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FEEDBACK CLIENTE CONTROLE DE OBRAS V01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01) Faltam algumas definições na base de obras: obra vai vir do field sem responsavel definido, ai vai precisar definir alguem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02) Caso o sistema identifique que a obra não andou por que faltou alguma coisa o sistema deve alertar na hora os adms do 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"obra X nao produziu hoje porque faltou tal coisa"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03)como calcula esse avanço % 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1152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04) Antes de marcar a obra como finalizada, tem umas etapas antes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Equipe finaliza a obra em campo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Equipe ou o Responsavel preenche o relatorio no field, inclui as fotos e gera o Relatorio de entrega (pdf final)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Responsavel da obra precisa pegar o relatorio, anexar no sistema do cliente e encerrar a OS no sistema do cliente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Depois da OS encerrada no sistema do cliente, o cliente precisa liberar o faturamento, entao fica em pendente faturamento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Depois, quando recebemos essa liberação de faturamento, e a obra foi faturada, pode constar como Finalizada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05) outro ponto importante tbm que nao falamos da planilha, as obras podem iniciar com ou sem OS Aprovada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05.1) Isso gera fluxos diferentes...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não tem OS aprovada, quando finaliza no Field, precisa ir pra um status de "cobrar aprovação do cliente", só depois de aprovada a OS no sistema do cliente o processo segue pra gente encerrar lá e ai pedir faturamento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