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C407" w14:textId="5B2FBF29" w:rsidR="00917E61" w:rsidRPr="00917E61" w:rsidRDefault="00917E61" w:rsidP="00917E61">
      <w:pPr>
        <w:rPr>
          <w:b/>
          <w:bCs/>
          <w:sz w:val="32"/>
          <w:szCs w:val="32"/>
        </w:rPr>
      </w:pPr>
      <w:r w:rsidRPr="00917E61">
        <w:rPr>
          <w:b/>
          <w:bCs/>
          <w:sz w:val="32"/>
          <w:szCs w:val="32"/>
        </w:rPr>
        <w:t xml:space="preserve">Durchführung </w:t>
      </w:r>
      <w:r w:rsidR="006D2CBC">
        <w:rPr>
          <w:b/>
          <w:bCs/>
          <w:sz w:val="32"/>
          <w:szCs w:val="32"/>
        </w:rPr>
        <w:t>von</w:t>
      </w:r>
      <w:r w:rsidRPr="00917E61">
        <w:rPr>
          <w:b/>
          <w:bCs/>
          <w:sz w:val="32"/>
          <w:szCs w:val="32"/>
        </w:rPr>
        <w:t xml:space="preserve"> Prüfung</w:t>
      </w:r>
      <w:r w:rsidR="006D2CBC">
        <w:rPr>
          <w:b/>
          <w:bCs/>
          <w:sz w:val="32"/>
          <w:szCs w:val="32"/>
        </w:rPr>
        <w:t>en</w:t>
      </w:r>
    </w:p>
    <w:p w14:paraId="12A4B70F" w14:textId="77777777" w:rsidR="00B565C4" w:rsidRDefault="00917E61" w:rsidP="00B565C4">
      <w:pPr>
        <w:spacing w:after="0"/>
      </w:pPr>
      <w:r w:rsidRPr="00917E61">
        <w:rPr>
          <w:b/>
          <w:bCs/>
        </w:rPr>
        <w:t>Dokumentenname:</w:t>
      </w:r>
      <w:r w:rsidRPr="00917E61">
        <w:t xml:space="preserve"> AA 7 1 2 Durchführung von Prüfungen</w:t>
      </w:r>
    </w:p>
    <w:p w14:paraId="1825C24F" w14:textId="540F7A23" w:rsidR="00B565C4" w:rsidRDefault="00917E61" w:rsidP="00B565C4">
      <w:pPr>
        <w:spacing w:after="0"/>
      </w:pPr>
      <w:r w:rsidRPr="00917E61">
        <w:rPr>
          <w:b/>
          <w:bCs/>
        </w:rPr>
        <w:t>Version:</w:t>
      </w:r>
      <w:r w:rsidRPr="00917E61">
        <w:t xml:space="preserve"> </w:t>
      </w:r>
      <w:r w:rsidR="00782498">
        <w:t>2</w:t>
      </w:r>
      <w:r w:rsidRPr="00917E61">
        <w:t>.0</w:t>
      </w:r>
    </w:p>
    <w:p w14:paraId="044389A0" w14:textId="7B9C109C" w:rsidR="00B565C4" w:rsidRDefault="00917E61" w:rsidP="00B565C4">
      <w:pPr>
        <w:spacing w:after="0"/>
      </w:pPr>
      <w:r w:rsidRPr="00917E61">
        <w:rPr>
          <w:b/>
          <w:bCs/>
        </w:rPr>
        <w:t>Freigabe am:</w:t>
      </w:r>
      <w:r w:rsidRPr="00917E61">
        <w:t xml:space="preserve"> </w:t>
      </w:r>
      <w:r w:rsidR="00B565C4">
        <w:t>27.06.2025</w:t>
      </w:r>
    </w:p>
    <w:p w14:paraId="39A40A40" w14:textId="77777777" w:rsidR="00B565C4" w:rsidRDefault="00917E61" w:rsidP="00B565C4">
      <w:pPr>
        <w:spacing w:after="0"/>
      </w:pPr>
      <w:r w:rsidRPr="00917E61">
        <w:rPr>
          <w:b/>
          <w:bCs/>
        </w:rPr>
        <w:t>Ersteller:</w:t>
      </w:r>
      <w:r w:rsidRPr="00917E61">
        <w:t xml:space="preserve"> </w:t>
      </w:r>
      <w:r w:rsidR="00B565C4">
        <w:t>Manfred Karnberger</w:t>
      </w:r>
    </w:p>
    <w:p w14:paraId="37FE1969" w14:textId="7EF93646" w:rsidR="00917E61" w:rsidRPr="00917E61" w:rsidRDefault="00917E61" w:rsidP="00B565C4">
      <w:pPr>
        <w:spacing w:after="0"/>
      </w:pPr>
      <w:r w:rsidRPr="00917E61">
        <w:rPr>
          <w:b/>
          <w:bCs/>
        </w:rPr>
        <w:t>Freigeber:</w:t>
      </w:r>
      <w:r w:rsidRPr="00917E61">
        <w:t xml:space="preserve"> </w:t>
      </w:r>
      <w:r w:rsidR="00B565C4">
        <w:t>Daniel Henke</w:t>
      </w:r>
    </w:p>
    <w:p w14:paraId="2A2194F5" w14:textId="77777777" w:rsidR="00917E61" w:rsidRPr="00917E61" w:rsidRDefault="00917E61" w:rsidP="00C87392">
      <w:pPr>
        <w:spacing w:after="120"/>
      </w:pPr>
      <w:r w:rsidRPr="00917E61">
        <w:pict w14:anchorId="23B2E235">
          <v:rect id="_x0000_i1103" style="width:0;height:1.5pt" o:hralign="center" o:hrstd="t" o:hr="t" fillcolor="#a0a0a0" stroked="f"/>
        </w:pict>
      </w:r>
    </w:p>
    <w:p w14:paraId="655C3D3D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Zweck</w:t>
      </w:r>
    </w:p>
    <w:p w14:paraId="1EA63CE1" w14:textId="77777777" w:rsidR="00917E61" w:rsidRPr="00917E61" w:rsidRDefault="00917E61" w:rsidP="00DE5C55">
      <w:pPr>
        <w:spacing w:after="120"/>
      </w:pPr>
      <w:r w:rsidRPr="00917E61">
        <w:t>Diese Arbeitsanweisung beschreibt die verbindlichen Schritte zur Vorbereitung, Durchführung und Nachbereitung von Prüfungen gemäß ISO/IEC 17025. Ziel ist die Sicherstellung einer nachvollziehbaren, wiederholbaren und ordnungsgemäßen Durchführung der Prüfungen.</w:t>
      </w:r>
    </w:p>
    <w:p w14:paraId="6A7A56E8" w14:textId="77777777" w:rsidR="00917E61" w:rsidRPr="00917E61" w:rsidRDefault="00917E61" w:rsidP="00C87392">
      <w:pPr>
        <w:spacing w:after="120"/>
      </w:pPr>
      <w:r w:rsidRPr="00917E61">
        <w:pict w14:anchorId="209CDD01">
          <v:rect id="_x0000_i1104" style="width:0;height:1.5pt" o:hralign="center" o:hrstd="t" o:hr="t" fillcolor="#a0a0a0" stroked="f"/>
        </w:pict>
      </w:r>
    </w:p>
    <w:p w14:paraId="7264F3F2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Geltungsbereich</w:t>
      </w:r>
    </w:p>
    <w:p w14:paraId="25EF79CF" w14:textId="77777777" w:rsidR="00917E61" w:rsidRPr="00917E61" w:rsidRDefault="00917E61" w:rsidP="00DE5C55">
      <w:pPr>
        <w:spacing w:after="120"/>
      </w:pPr>
      <w:r w:rsidRPr="00917E61">
        <w:t>Diese Arbeitsanweisung gilt für alle Prüfer, die Prüfungen gemäß den gültigen Verfahrensanweisungen durchführen.</w:t>
      </w:r>
    </w:p>
    <w:p w14:paraId="6F20CD71" w14:textId="77777777" w:rsidR="00917E61" w:rsidRPr="00917E61" w:rsidRDefault="00917E61" w:rsidP="00C87392">
      <w:pPr>
        <w:spacing w:after="120"/>
      </w:pPr>
      <w:r w:rsidRPr="00917E61">
        <w:pict w14:anchorId="3CD7295C">
          <v:rect id="_x0000_i1105" style="width:0;height:1.5pt" o:hralign="center" o:hrstd="t" o:hr="t" fillcolor="#a0a0a0" stroked="f"/>
        </w:pict>
      </w:r>
    </w:p>
    <w:p w14:paraId="587660AF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Voraussetzungen</w:t>
      </w:r>
    </w:p>
    <w:p w14:paraId="5068047F" w14:textId="77777777" w:rsidR="00917E61" w:rsidRPr="00917E61" w:rsidRDefault="00917E61" w:rsidP="00AD0870">
      <w:pPr>
        <w:numPr>
          <w:ilvl w:val="0"/>
          <w:numId w:val="1"/>
        </w:numPr>
        <w:spacing w:after="120" w:line="240" w:lineRule="auto"/>
      </w:pPr>
      <w:r w:rsidRPr="00917E61">
        <w:t>Vorgangsnummer ist bekannt.</w:t>
      </w:r>
    </w:p>
    <w:p w14:paraId="41815DB2" w14:textId="77777777" w:rsidR="00917E61" w:rsidRPr="00917E61" w:rsidRDefault="00917E61" w:rsidP="00AD0870">
      <w:pPr>
        <w:numPr>
          <w:ilvl w:val="0"/>
          <w:numId w:val="1"/>
        </w:numPr>
        <w:spacing w:after="120" w:line="240" w:lineRule="auto"/>
      </w:pPr>
      <w:r w:rsidRPr="00917E61">
        <w:t>Masterdokument (YY-</w:t>
      </w:r>
      <w:proofErr w:type="spellStart"/>
      <w:r w:rsidRPr="00917E61">
        <w:t>nnn_Beschreibung</w:t>
      </w:r>
      <w:proofErr w:type="spellEnd"/>
      <w:r w:rsidRPr="00917E61">
        <w:t>) zum Vorgang liegt vor.</w:t>
      </w:r>
    </w:p>
    <w:p w14:paraId="1AF43C2D" w14:textId="77777777" w:rsidR="00917E61" w:rsidRPr="00917E61" w:rsidRDefault="00917E61" w:rsidP="00AD0870">
      <w:pPr>
        <w:numPr>
          <w:ilvl w:val="0"/>
          <w:numId w:val="1"/>
        </w:numPr>
        <w:spacing w:after="120" w:line="240" w:lineRule="auto"/>
      </w:pPr>
      <w:r w:rsidRPr="00917E61">
        <w:t>Schulungsnachweis des Prüfers ist aktuell und vorhanden.</w:t>
      </w:r>
    </w:p>
    <w:p w14:paraId="26B53AE7" w14:textId="77777777" w:rsidR="00917E61" w:rsidRPr="00917E61" w:rsidRDefault="00917E61" w:rsidP="00AD0870">
      <w:pPr>
        <w:numPr>
          <w:ilvl w:val="0"/>
          <w:numId w:val="1"/>
        </w:numPr>
        <w:spacing w:after="120" w:line="240" w:lineRule="auto"/>
      </w:pPr>
      <w:r w:rsidRPr="00917E61">
        <w:t>Prüfer ist für die jeweilige Prüfung autorisiert.</w:t>
      </w:r>
    </w:p>
    <w:p w14:paraId="11A17E5F" w14:textId="77777777" w:rsidR="00917E61" w:rsidRPr="00917E61" w:rsidRDefault="00917E61" w:rsidP="00917E61">
      <w:r w:rsidRPr="00917E61">
        <w:pict w14:anchorId="255A7887">
          <v:rect id="_x0000_i1106" style="width:0;height:1.5pt" o:hralign="center" o:hrstd="t" o:hr="t" fillcolor="#a0a0a0" stroked="f"/>
        </w:pict>
      </w:r>
    </w:p>
    <w:p w14:paraId="7B79BCCD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Verwendete Dokumente und Verzeichnisse</w:t>
      </w:r>
    </w:p>
    <w:p w14:paraId="084D10D1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Vorlagen:</w:t>
      </w:r>
      <w:r w:rsidRPr="00917E61">
        <w:t xml:space="preserve"> \[Pfad]\30_Vorlagen_Prüfberichte</w:t>
      </w:r>
    </w:p>
    <w:p w14:paraId="0F8ADDA6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Messmittelverwaltung:</w:t>
      </w:r>
      <w:r w:rsidRPr="00917E61">
        <w:t xml:space="preserve"> 6_4_6_Messeinrichtungen.xlsx</w:t>
      </w:r>
    </w:p>
    <w:p w14:paraId="5D65D3DD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Validierungsnachweise:</w:t>
      </w:r>
      <w:r w:rsidRPr="00917E61">
        <w:t xml:space="preserve"> \10_Dokumente\40_Validierungsnachweise</w:t>
      </w:r>
    </w:p>
    <w:p w14:paraId="267DA5B8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Wartungsdatenbank:</w:t>
      </w:r>
      <w:r w:rsidRPr="00917E61">
        <w:t xml:space="preserve"> </w:t>
      </w:r>
      <w:proofErr w:type="spellStart"/>
      <w:r w:rsidRPr="00917E61">
        <w:t>WartungsDB</w:t>
      </w:r>
      <w:proofErr w:type="spellEnd"/>
    </w:p>
    <w:p w14:paraId="3D4B54EB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Schulungsnachweise:</w:t>
      </w:r>
      <w:r w:rsidRPr="00917E61">
        <w:t xml:space="preserve"> \30_Schulung</w:t>
      </w:r>
    </w:p>
    <w:p w14:paraId="0E058361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Manuals:</w:t>
      </w:r>
      <w:r w:rsidRPr="00917E61">
        <w:t xml:space="preserve"> \10_Dokumente\10_Manuals</w:t>
      </w:r>
    </w:p>
    <w:p w14:paraId="048DE913" w14:textId="77777777" w:rsidR="00917E61" w:rsidRPr="00917E61" w:rsidRDefault="00917E61" w:rsidP="00AD0870">
      <w:pPr>
        <w:numPr>
          <w:ilvl w:val="0"/>
          <w:numId w:val="2"/>
        </w:numPr>
        <w:spacing w:after="120"/>
      </w:pPr>
      <w:r w:rsidRPr="00917E61">
        <w:rPr>
          <w:b/>
          <w:bCs/>
        </w:rPr>
        <w:t>Projektabwicklung:</w:t>
      </w:r>
      <w:r w:rsidRPr="00917E61">
        <w:t xml:space="preserve"> AA 7 1 1 Projektabwicklung</w:t>
      </w:r>
    </w:p>
    <w:p w14:paraId="5AB7661F" w14:textId="088E3BE7" w:rsidR="002A550E" w:rsidRPr="002A550E" w:rsidRDefault="00917E61" w:rsidP="008707BD">
      <w:pPr>
        <w:numPr>
          <w:ilvl w:val="0"/>
          <w:numId w:val="2"/>
        </w:numPr>
        <w:spacing w:after="120"/>
        <w:rPr>
          <w:b/>
          <w:bCs/>
        </w:rPr>
      </w:pPr>
      <w:r w:rsidRPr="00917E61">
        <w:rPr>
          <w:b/>
          <w:bCs/>
        </w:rPr>
        <w:t>Formblätter:</w:t>
      </w:r>
      <w:r w:rsidRPr="00917E61">
        <w:t xml:space="preserve"> FB 7 8 2 1 Prüfbericht, FB 7 5 1 Technische Aufzeichnungen</w:t>
      </w:r>
      <w:r w:rsidR="002A550E" w:rsidRPr="002A550E">
        <w:rPr>
          <w:b/>
          <w:bCs/>
        </w:rPr>
        <w:br w:type="page"/>
      </w:r>
    </w:p>
    <w:p w14:paraId="7A239FF6" w14:textId="414DA4C8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lastRenderedPageBreak/>
        <w:t>1. Prüfbericht vorbereiten</w:t>
      </w:r>
    </w:p>
    <w:p w14:paraId="43BC8C57" w14:textId="77777777" w:rsidR="00917E61" w:rsidRPr="00917E61" w:rsidRDefault="00917E61" w:rsidP="00917E61">
      <w:r w:rsidRPr="00917E61">
        <w:t>1.1 Wähle das passende Prüfbericht-Template aus dem Verzeichnis „30_Vorlagen_Prüfberichte“.</w:t>
      </w:r>
      <w:r w:rsidRPr="00917E61">
        <w:br/>
        <w:t>1.2 Kopiere das Template in das Arbeitsverzeichnis des Vorgangs (z.</w:t>
      </w:r>
      <w:r w:rsidRPr="00917E61">
        <w:rPr>
          <w:rFonts w:ascii="Arial" w:hAnsi="Arial" w:cs="Arial"/>
        </w:rPr>
        <w:t> </w:t>
      </w:r>
      <w:r w:rsidRPr="00917E61">
        <w:t xml:space="preserve">B. </w:t>
      </w:r>
      <w:r w:rsidRPr="00917E61">
        <w:rPr>
          <w:rFonts w:ascii="Aptos" w:hAnsi="Aptos" w:cs="Aptos"/>
        </w:rPr>
        <w:t>„</w:t>
      </w:r>
      <w:r w:rsidRPr="00917E61">
        <w:t>03_Pr</w:t>
      </w:r>
      <w:r w:rsidRPr="00917E61">
        <w:rPr>
          <w:rFonts w:ascii="Aptos" w:hAnsi="Aptos" w:cs="Aptos"/>
        </w:rPr>
        <w:t>ü</w:t>
      </w:r>
      <w:r w:rsidRPr="00917E61">
        <w:t>fprojekte in Arbeit</w:t>
      </w:r>
      <w:r w:rsidRPr="00917E61">
        <w:rPr>
          <w:rFonts w:ascii="Aptos" w:hAnsi="Aptos" w:cs="Aptos"/>
        </w:rPr>
        <w:t>“</w:t>
      </w:r>
      <w:r w:rsidRPr="00917E61">
        <w:t>).</w:t>
      </w:r>
      <w:r w:rsidRPr="00917E61">
        <w:br/>
        <w:t>1.3 Stelle sicher, dass die genutzte Vorlage freigegeben und aktuell ist.</w:t>
      </w:r>
    </w:p>
    <w:p w14:paraId="3360B5B4" w14:textId="77777777" w:rsidR="00917E61" w:rsidRPr="00917E61" w:rsidRDefault="00917E61" w:rsidP="00917E61">
      <w:r w:rsidRPr="00917E61">
        <w:pict w14:anchorId="03BD2372">
          <v:rect id="_x0000_i1108" style="width:0;height:1.5pt" o:hralign="center" o:hrstd="t" o:hr="t" fillcolor="#a0a0a0" stroked="f"/>
        </w:pict>
      </w:r>
    </w:p>
    <w:p w14:paraId="20279AE7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2. Geeignetes Messmittel auswählen</w:t>
      </w:r>
    </w:p>
    <w:p w14:paraId="6825A0AA" w14:textId="77777777" w:rsidR="00455185" w:rsidRDefault="00917E61" w:rsidP="00917E61">
      <w:r w:rsidRPr="00917E61">
        <w:t>2.1 Öffne die Datei „6_4_6_Messeinrichtungen.xlsx“.</w:t>
      </w:r>
    </w:p>
    <w:p w14:paraId="2A6E4199" w14:textId="2FEB1231" w:rsidR="00917E61" w:rsidRPr="00917E61" w:rsidRDefault="00917E61" w:rsidP="00917E61">
      <w:r w:rsidRPr="00917E61">
        <w:t>2.2 Wähle ein Messmittel aus, das für die geplante Prüfung geeignet ist. Die Eignung richtet sich nach:</w:t>
      </w:r>
    </w:p>
    <w:p w14:paraId="62D74E77" w14:textId="77777777" w:rsidR="00917E61" w:rsidRPr="00917E61" w:rsidRDefault="00917E61" w:rsidP="00917E61">
      <w:pPr>
        <w:numPr>
          <w:ilvl w:val="0"/>
          <w:numId w:val="3"/>
        </w:numPr>
      </w:pPr>
      <w:r w:rsidRPr="00917E61">
        <w:t>Messbereich passend zum Prüfauftrag.</w:t>
      </w:r>
    </w:p>
    <w:p w14:paraId="78EA1ACC" w14:textId="77777777" w:rsidR="00917E61" w:rsidRPr="00917E61" w:rsidRDefault="00917E61" w:rsidP="00917E61">
      <w:pPr>
        <w:numPr>
          <w:ilvl w:val="0"/>
          <w:numId w:val="3"/>
        </w:numPr>
      </w:pPr>
      <w:r w:rsidRPr="00917E61">
        <w:t>Genauigkeitsklasse gemäß Prüfanforderung.</w:t>
      </w:r>
    </w:p>
    <w:p w14:paraId="4812EFB5" w14:textId="77777777" w:rsidR="00917E61" w:rsidRPr="00917E61" w:rsidRDefault="00917E61" w:rsidP="00917E61">
      <w:pPr>
        <w:numPr>
          <w:ilvl w:val="0"/>
          <w:numId w:val="3"/>
        </w:numPr>
      </w:pPr>
      <w:r w:rsidRPr="00917E61">
        <w:t>Kalibrierstatus gültig.</w:t>
      </w:r>
    </w:p>
    <w:p w14:paraId="1982C64D" w14:textId="77777777" w:rsidR="00917E61" w:rsidRPr="00917E61" w:rsidRDefault="00917E61" w:rsidP="00917E61">
      <w:pPr>
        <w:numPr>
          <w:ilvl w:val="0"/>
          <w:numId w:val="3"/>
        </w:numPr>
      </w:pPr>
      <w:r w:rsidRPr="00917E61">
        <w:t>Validierungsnachweis vorhanden: Prüfung muss im Validierungsnachweis der Messeinrichtung gelistet sein.</w:t>
      </w:r>
    </w:p>
    <w:p w14:paraId="45EDBC25" w14:textId="77777777" w:rsidR="00455185" w:rsidRDefault="00917E61" w:rsidP="00917E61">
      <w:r w:rsidRPr="00917E61">
        <w:t xml:space="preserve">2.3 Prüfe den Kalibrierstatus in der Spalte </w:t>
      </w:r>
      <w:r w:rsidRPr="00917E61">
        <w:rPr>
          <w:i/>
          <w:iCs/>
        </w:rPr>
        <w:t>Kalibrierung gültig bis</w:t>
      </w:r>
      <w:r w:rsidRPr="00917E61">
        <w:t>.</w:t>
      </w:r>
    </w:p>
    <w:p w14:paraId="510D679A" w14:textId="77777777" w:rsidR="00455185" w:rsidRDefault="00917E61" w:rsidP="00917E61">
      <w:r w:rsidRPr="00917E61">
        <w:t>2.4 Prüfe den aktuellen Validierungsnachweis im Verzeichnis „10_Dokumente\40_Validierungsnachweise“.</w:t>
      </w:r>
    </w:p>
    <w:p w14:paraId="48FE3FC1" w14:textId="59A95ACE" w:rsidR="00917E61" w:rsidRPr="00917E61" w:rsidRDefault="00917E61" w:rsidP="00917E61">
      <w:r w:rsidRPr="00917E61">
        <w:t>2.5 Konsultiere:</w:t>
      </w:r>
    </w:p>
    <w:p w14:paraId="5CE0A967" w14:textId="77777777" w:rsidR="00917E61" w:rsidRPr="00917E61" w:rsidRDefault="00917E61" w:rsidP="00917E61">
      <w:pPr>
        <w:numPr>
          <w:ilvl w:val="0"/>
          <w:numId w:val="4"/>
        </w:numPr>
      </w:pPr>
      <w:r w:rsidRPr="00917E61">
        <w:t xml:space="preserve">Letzten Wartungsnachweis in der </w:t>
      </w:r>
      <w:proofErr w:type="spellStart"/>
      <w:r w:rsidRPr="00917E61">
        <w:t>WartungsDB</w:t>
      </w:r>
      <w:proofErr w:type="spellEnd"/>
      <w:r w:rsidRPr="00917E61">
        <w:t>.</w:t>
      </w:r>
    </w:p>
    <w:p w14:paraId="31CFA98A" w14:textId="77777777" w:rsidR="00917E61" w:rsidRPr="00917E61" w:rsidRDefault="00917E61" w:rsidP="00917E61">
      <w:pPr>
        <w:numPr>
          <w:ilvl w:val="0"/>
          <w:numId w:val="4"/>
        </w:numPr>
      </w:pPr>
      <w:r w:rsidRPr="00917E61">
        <w:t>Schulungsdokumentation im Ordner „30_Schulung“.</w:t>
      </w:r>
    </w:p>
    <w:p w14:paraId="06A7D3CD" w14:textId="77777777" w:rsidR="00917E61" w:rsidRPr="00917E61" w:rsidRDefault="00917E61" w:rsidP="00917E61">
      <w:pPr>
        <w:numPr>
          <w:ilvl w:val="0"/>
          <w:numId w:val="4"/>
        </w:numPr>
      </w:pPr>
      <w:r w:rsidRPr="00917E61">
        <w:t>Betriebsanleitung der Messeinrichtung („10_Manuals“).</w:t>
      </w:r>
    </w:p>
    <w:p w14:paraId="6F750994" w14:textId="77777777" w:rsidR="00917E61" w:rsidRPr="00917E61" w:rsidRDefault="00917E61" w:rsidP="00917E61">
      <w:r w:rsidRPr="00917E61">
        <w:pict w14:anchorId="0A057255">
          <v:rect id="_x0000_i1109" style="width:0;height:1.5pt" o:hralign="center" o:hrstd="t" o:hr="t" fillcolor="#a0a0a0" stroked="f"/>
        </w:pict>
      </w:r>
    </w:p>
    <w:p w14:paraId="77FD761D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3. Prüfprofil verwenden oder erstellen</w:t>
      </w:r>
    </w:p>
    <w:p w14:paraId="285A21F3" w14:textId="77777777" w:rsidR="00455185" w:rsidRDefault="00917E61" w:rsidP="00917E61">
      <w:r w:rsidRPr="00917E61">
        <w:t>3.1 Prüfe, ob für diese Prüfung bereits ein gültiges Prüfprofil vorhanden ist (z.</w:t>
      </w:r>
      <w:r w:rsidRPr="00917E61">
        <w:rPr>
          <w:rFonts w:ascii="Arial" w:hAnsi="Arial" w:cs="Arial"/>
        </w:rPr>
        <w:t> </w:t>
      </w:r>
      <w:r w:rsidRPr="00917E61">
        <w:t>B. in fr</w:t>
      </w:r>
      <w:r w:rsidRPr="00917E61">
        <w:rPr>
          <w:rFonts w:ascii="Aptos" w:hAnsi="Aptos" w:cs="Aptos"/>
        </w:rPr>
        <w:t>ü</w:t>
      </w:r>
      <w:r w:rsidRPr="00917E61">
        <w:t>heren Pr</w:t>
      </w:r>
      <w:r w:rsidRPr="00917E61">
        <w:rPr>
          <w:rFonts w:ascii="Aptos" w:hAnsi="Aptos" w:cs="Aptos"/>
        </w:rPr>
        <w:t>ü</w:t>
      </w:r>
      <w:r w:rsidRPr="00917E61">
        <w:t>fberichten).</w:t>
      </w:r>
    </w:p>
    <w:p w14:paraId="776C511C" w14:textId="77777777" w:rsidR="00455185" w:rsidRDefault="00917E61" w:rsidP="00917E61">
      <w:r w:rsidRPr="00917E61">
        <w:t>3.2 Falls kein Profil vorhanden ist, erstelle ein neues Pr</w:t>
      </w:r>
      <w:r w:rsidRPr="00917E61">
        <w:rPr>
          <w:rFonts w:ascii="Aptos" w:hAnsi="Aptos" w:cs="Aptos"/>
        </w:rPr>
        <w:t>ü</w:t>
      </w:r>
      <w:r w:rsidRPr="00917E61">
        <w:t>fprofil anhand der Herstelleranleitung und interner Schulungsdokumente.</w:t>
      </w:r>
    </w:p>
    <w:p w14:paraId="73DFB065" w14:textId="677F094D" w:rsidR="008D184D" w:rsidRDefault="00917E61">
      <w:r w:rsidRPr="00917E61">
        <w:t>3.3 Das Pr</w:t>
      </w:r>
      <w:r w:rsidRPr="00917E61">
        <w:rPr>
          <w:rFonts w:ascii="Aptos" w:hAnsi="Aptos" w:cs="Aptos"/>
        </w:rPr>
        <w:t>ü</w:t>
      </w:r>
      <w:r w:rsidRPr="00917E61">
        <w:t>fprofil ist durch eine autorisierte Person freizugeben.</w:t>
      </w:r>
      <w:r w:rsidR="008D184D">
        <w:br w:type="page"/>
      </w:r>
    </w:p>
    <w:p w14:paraId="0B28ACBA" w14:textId="5F1FDEAD" w:rsid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lastRenderedPageBreak/>
        <w:t>4. Prüfung durchführen</w:t>
      </w:r>
    </w:p>
    <w:p w14:paraId="5FEF5E7E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Prüfling gemäß Prüfauftrag an die Prüfeinrichtung bringen.</w:t>
      </w:r>
    </w:p>
    <w:p w14:paraId="7D08F95C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Fotos vom Aufbau erstellen und in den Prüfbericht einfügen.</w:t>
      </w:r>
    </w:p>
    <w:p w14:paraId="5C534CB6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Alle relevanten Kapitel im Prüfbericht vollständig ausfüllen.</w:t>
      </w:r>
    </w:p>
    <w:p w14:paraId="02B2B990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Startdatum der Prüfung eintragen. Seite mit Startdatum ausdrucken.</w:t>
      </w:r>
    </w:p>
    <w:p w14:paraId="1D857BD1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Erwartetes Prüfende auf der ausgedruckten Seite und im Kalender des Bearbeiters eintragen.</w:t>
      </w:r>
    </w:p>
    <w:p w14:paraId="5C2B7653" w14:textId="24EBC4BD" w:rsidR="007F7828" w:rsidRPr="00917E61" w:rsidRDefault="007F7828" w:rsidP="007F7828">
      <w:pPr>
        <w:numPr>
          <w:ilvl w:val="0"/>
          <w:numId w:val="2"/>
        </w:numPr>
        <w:spacing w:after="120"/>
      </w:pPr>
      <w:r w:rsidRPr="00FD739C">
        <w:t>Ausgedruckte Seite an der Prüfeinrichtung sichtbar anbringen.</w:t>
      </w:r>
    </w:p>
    <w:p w14:paraId="5EBE1C87" w14:textId="77777777" w:rsidR="00917E61" w:rsidRPr="00917E61" w:rsidRDefault="00917E61" w:rsidP="0049238C">
      <w:pPr>
        <w:spacing w:after="120"/>
      </w:pPr>
      <w:r w:rsidRPr="00917E61">
        <w:pict w14:anchorId="2AE46CAE">
          <v:rect id="_x0000_i1111" style="width:0;height:1.5pt" o:hralign="center" o:hrstd="t" o:hr="t" fillcolor="#a0a0a0" stroked="f"/>
        </w:pict>
      </w:r>
    </w:p>
    <w:p w14:paraId="3E5960A7" w14:textId="7F05BFFE" w:rsid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 xml:space="preserve">5. </w:t>
      </w:r>
      <w:r w:rsidR="002A550E">
        <w:rPr>
          <w:b/>
          <w:bCs/>
        </w:rPr>
        <w:t>Prüflauf</w:t>
      </w:r>
      <w:r w:rsidRPr="00917E61">
        <w:rPr>
          <w:b/>
          <w:bCs/>
        </w:rPr>
        <w:t xml:space="preserve"> starten</w:t>
      </w:r>
    </w:p>
    <w:p w14:paraId="4E4BDA2B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Prüfprofil starten bzw. notwendige Aktionen auslösen.</w:t>
      </w:r>
    </w:p>
    <w:p w14:paraId="4EFD84BA" w14:textId="77777777" w:rsidR="007F7828" w:rsidRPr="00FD739C" w:rsidRDefault="007F7828" w:rsidP="007F7828">
      <w:pPr>
        <w:numPr>
          <w:ilvl w:val="0"/>
          <w:numId w:val="2"/>
        </w:numPr>
        <w:spacing w:after="120"/>
      </w:pPr>
      <w:r w:rsidRPr="00FD739C">
        <w:t>Prüfdauer im Dokument „</w:t>
      </w:r>
      <w:proofErr w:type="spellStart"/>
      <w:r w:rsidRPr="00FD739C">
        <w:t>EquipmentLoad</w:t>
      </w:r>
      <w:proofErr w:type="spellEnd"/>
      <w:r w:rsidRPr="00FD739C">
        <w:t>“ eintragen.</w:t>
      </w:r>
    </w:p>
    <w:p w14:paraId="4B1A9E06" w14:textId="6ED9BCFE" w:rsidR="007F7828" w:rsidRPr="00917E61" w:rsidRDefault="007F7828" w:rsidP="007F7828">
      <w:pPr>
        <w:numPr>
          <w:ilvl w:val="0"/>
          <w:numId w:val="2"/>
        </w:numPr>
        <w:spacing w:after="120"/>
      </w:pPr>
      <w:r w:rsidRPr="00FD739C">
        <w:t>Funktion der Prüfeinrichtung innerhalb von 1 Stunde kontrollieren und dokumentieren.</w:t>
      </w:r>
    </w:p>
    <w:p w14:paraId="10637165" w14:textId="77777777" w:rsidR="00917E61" w:rsidRPr="00917E61" w:rsidRDefault="00917E61" w:rsidP="0049238C">
      <w:pPr>
        <w:spacing w:after="120"/>
      </w:pPr>
      <w:r w:rsidRPr="00917E61">
        <w:pict w14:anchorId="182A265B">
          <v:rect id="_x0000_i1112" style="width:0;height:1.5pt" o:hralign="center" o:hrstd="t" o:hr="t" fillcolor="#a0a0a0" stroked="f"/>
        </w:pict>
      </w:r>
    </w:p>
    <w:p w14:paraId="5201EEB5" w14:textId="483211F5" w:rsid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6. Während de</w:t>
      </w:r>
      <w:r w:rsidR="002A550E">
        <w:rPr>
          <w:b/>
          <w:bCs/>
        </w:rPr>
        <w:t>s</w:t>
      </w:r>
      <w:r w:rsidRPr="00917E61">
        <w:rPr>
          <w:b/>
          <w:bCs/>
        </w:rPr>
        <w:t xml:space="preserve"> </w:t>
      </w:r>
      <w:r w:rsidR="002A550E">
        <w:rPr>
          <w:b/>
          <w:bCs/>
        </w:rPr>
        <w:t>Prüflauf</w:t>
      </w:r>
      <w:r w:rsidR="002A550E">
        <w:rPr>
          <w:b/>
          <w:bCs/>
        </w:rPr>
        <w:t>s</w:t>
      </w:r>
    </w:p>
    <w:p w14:paraId="554981B1" w14:textId="6FD77A8C" w:rsidR="007F7828" w:rsidRPr="0013549B" w:rsidRDefault="007F7828" w:rsidP="007F7828">
      <w:pPr>
        <w:numPr>
          <w:ilvl w:val="0"/>
          <w:numId w:val="2"/>
        </w:numPr>
        <w:spacing w:after="120"/>
      </w:pPr>
      <w:r w:rsidRPr="00917E61">
        <w:t xml:space="preserve">Fortschritt </w:t>
      </w:r>
      <w:r w:rsidR="0013549B">
        <w:t>in angemessenen Zyklen periodisch</w:t>
      </w:r>
      <w:r w:rsidRPr="00917E61">
        <w:t xml:space="preserve"> kontrollieren.</w:t>
      </w:r>
    </w:p>
    <w:p w14:paraId="283DCE61" w14:textId="4C1A4E29" w:rsidR="007F7828" w:rsidRPr="00917E61" w:rsidRDefault="007F7828" w:rsidP="007F7828">
      <w:pPr>
        <w:numPr>
          <w:ilvl w:val="0"/>
          <w:numId w:val="2"/>
        </w:numPr>
        <w:spacing w:after="120"/>
      </w:pPr>
      <w:r w:rsidRPr="00917E61">
        <w:t xml:space="preserve">Überwachungen </w:t>
      </w:r>
      <w:proofErr w:type="gramStart"/>
      <w:r w:rsidRPr="00917E61">
        <w:t>gemäß interner Absprachen</w:t>
      </w:r>
      <w:proofErr w:type="gramEnd"/>
      <w:r w:rsidRPr="00917E61">
        <w:t xml:space="preserve"> durchführen (z.</w:t>
      </w:r>
      <w:r w:rsidRPr="00917E61">
        <w:rPr>
          <w:rFonts w:ascii="Arial" w:hAnsi="Arial" w:cs="Arial"/>
        </w:rPr>
        <w:t> </w:t>
      </w:r>
      <w:r w:rsidRPr="00917E61">
        <w:t>B. Temperatur, Spannungen, Betriebsparameter). Abweichungen dokumentieren.</w:t>
      </w:r>
    </w:p>
    <w:p w14:paraId="4FEDA0CF" w14:textId="77777777" w:rsidR="00917E61" w:rsidRPr="00917E61" w:rsidRDefault="00917E61" w:rsidP="0049238C">
      <w:pPr>
        <w:spacing w:after="120"/>
      </w:pPr>
      <w:r w:rsidRPr="00917E61">
        <w:pict w14:anchorId="240E2E0D">
          <v:rect id="_x0000_i1113" style="width:0;height:1.5pt" o:hralign="center" o:hrstd="t" o:hr="t" fillcolor="#a0a0a0" stroked="f"/>
        </w:pict>
      </w:r>
    </w:p>
    <w:p w14:paraId="6A3F0BD9" w14:textId="2C39FB57" w:rsid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 xml:space="preserve">7. Nach dem </w:t>
      </w:r>
      <w:r w:rsidR="002A550E">
        <w:rPr>
          <w:b/>
          <w:bCs/>
        </w:rPr>
        <w:t>Prüflauf</w:t>
      </w:r>
    </w:p>
    <w:p w14:paraId="7C8ECC76" w14:textId="77777777" w:rsidR="006706D6" w:rsidRPr="006706D6" w:rsidRDefault="006706D6" w:rsidP="006706D6">
      <w:pPr>
        <w:numPr>
          <w:ilvl w:val="0"/>
          <w:numId w:val="2"/>
        </w:numPr>
        <w:spacing w:after="120"/>
      </w:pPr>
      <w:r w:rsidRPr="006706D6">
        <w:t>Testergebnisse vollständig in den Prüfbericht eintragen.</w:t>
      </w:r>
    </w:p>
    <w:p w14:paraId="0D46C740" w14:textId="77777777" w:rsidR="006706D6" w:rsidRPr="006706D6" w:rsidRDefault="006706D6" w:rsidP="006706D6">
      <w:pPr>
        <w:numPr>
          <w:ilvl w:val="0"/>
          <w:numId w:val="2"/>
        </w:numPr>
        <w:spacing w:after="120"/>
      </w:pPr>
      <w:r w:rsidRPr="006706D6">
        <w:t>Zusätzliche technische Aufzeichnungen im Vorgangsverzeichnis ablegen.</w:t>
      </w:r>
    </w:p>
    <w:p w14:paraId="2620111D" w14:textId="6F56A9CE" w:rsidR="006706D6" w:rsidRPr="00917E61" w:rsidRDefault="006706D6" w:rsidP="006706D6">
      <w:pPr>
        <w:numPr>
          <w:ilvl w:val="0"/>
          <w:numId w:val="2"/>
        </w:numPr>
        <w:spacing w:after="120"/>
      </w:pPr>
      <w:r w:rsidRPr="006706D6">
        <w:t>Kunde über Ergebnis informieren (sofern vertraglich vereinbart).</w:t>
      </w:r>
    </w:p>
    <w:p w14:paraId="29EFD468" w14:textId="77777777" w:rsidR="00917E61" w:rsidRPr="00917E61" w:rsidRDefault="00917E61" w:rsidP="0049238C">
      <w:pPr>
        <w:spacing w:after="120"/>
      </w:pPr>
      <w:r w:rsidRPr="00917E61">
        <w:pict w14:anchorId="4F097D04">
          <v:rect id="_x0000_i1114" style="width:0;height:1.5pt" o:hralign="center" o:hrstd="t" o:hr="t" fillcolor="#a0a0a0" stroked="f"/>
        </w:pict>
      </w:r>
    </w:p>
    <w:p w14:paraId="70B462AF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8. Datensicherung</w:t>
      </w:r>
    </w:p>
    <w:p w14:paraId="533AC9A9" w14:textId="77777777" w:rsidR="00917E61" w:rsidRPr="00917E61" w:rsidRDefault="00917E61" w:rsidP="000A76D2">
      <w:pPr>
        <w:spacing w:after="120"/>
      </w:pPr>
      <w:r w:rsidRPr="00917E61">
        <w:t>Alle erzeugten Daten, Fotos und Berichte sind unveränderbar im Vorgangsverzeichnis zu speichern. Eine regelmäßige Datensicherung wird durch die IT sichergestellt.</w:t>
      </w:r>
    </w:p>
    <w:p w14:paraId="11573C6D" w14:textId="77777777" w:rsidR="00917E61" w:rsidRPr="00917E61" w:rsidRDefault="00917E61" w:rsidP="0049238C">
      <w:pPr>
        <w:spacing w:after="120"/>
      </w:pPr>
      <w:r w:rsidRPr="00917E61">
        <w:pict w14:anchorId="3A0DE98E">
          <v:rect id="_x0000_i1115" style="width:0;height:1.5pt" o:hralign="center" o:hrstd="t" o:hr="t" fillcolor="#a0a0a0" stroked="f"/>
        </w:pict>
      </w:r>
    </w:p>
    <w:p w14:paraId="5AB5E7E1" w14:textId="77777777" w:rsidR="00917E61" w:rsidRPr="00917E61" w:rsidRDefault="00917E61" w:rsidP="008D184D">
      <w:pPr>
        <w:spacing w:after="120"/>
        <w:rPr>
          <w:b/>
          <w:bCs/>
        </w:rPr>
      </w:pPr>
      <w:r w:rsidRPr="00917E61">
        <w:rPr>
          <w:b/>
          <w:bCs/>
        </w:rPr>
        <w:t>9. Dokumentenlenkung</w:t>
      </w:r>
    </w:p>
    <w:p w14:paraId="7016F9E5" w14:textId="4AC8086A" w:rsidR="00071D5A" w:rsidRDefault="00917E61">
      <w:r w:rsidRPr="00917E61">
        <w:t>Diese Arbeitsanweisung darf nur in der freigegebenen Version verwendet werden. Veraltete Versionen sind unverzüglich aus dem Umlauf zu nehmen.</w:t>
      </w:r>
    </w:p>
    <w:sectPr w:rsidR="00071D5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6F3F" w14:textId="77777777" w:rsidR="00394BC2" w:rsidRDefault="00394BC2" w:rsidP="00917E61">
      <w:pPr>
        <w:spacing w:after="0" w:line="240" w:lineRule="auto"/>
      </w:pPr>
      <w:r>
        <w:separator/>
      </w:r>
    </w:p>
  </w:endnote>
  <w:endnote w:type="continuationSeparator" w:id="0">
    <w:p w14:paraId="54BF06DC" w14:textId="77777777" w:rsidR="00394BC2" w:rsidRDefault="00394BC2" w:rsidP="0091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EC5A" w14:textId="5E01C043" w:rsidR="00917E61" w:rsidRPr="00917E61" w:rsidRDefault="00347526" w:rsidP="00F11C3D">
    <w:pPr>
      <w:pStyle w:val="Fuzeile"/>
      <w:pBdr>
        <w:top w:val="single" w:sz="4" w:space="1" w:color="auto"/>
      </w:pBdr>
      <w:rPr>
        <w:lang w:val="de-CH"/>
      </w:rPr>
    </w:pPr>
    <w:r w:rsidRPr="00347526">
      <w:rPr>
        <w:rFonts w:ascii="Arial" w:hAnsi="Arial" w:cs="Arial"/>
        <w:b/>
        <w:sz w:val="20"/>
        <w:szCs w:val="20"/>
      </w:rPr>
      <w:t xml:space="preserve">© </w:t>
    </w:r>
    <w:proofErr w:type="spellStart"/>
    <w:r w:rsidRPr="00347526">
      <w:rPr>
        <w:rFonts w:ascii="Arial" w:hAnsi="Arial" w:cs="Arial"/>
        <w:b/>
        <w:sz w:val="20"/>
        <w:szCs w:val="20"/>
      </w:rPr>
      <w:t>veratron</w:t>
    </w:r>
    <w:proofErr w:type="spellEnd"/>
    <w:r w:rsidRPr="00347526">
      <w:rPr>
        <w:rFonts w:ascii="Arial" w:hAnsi="Arial" w:cs="Arial"/>
        <w:b/>
        <w:sz w:val="20"/>
        <w:szCs w:val="20"/>
      </w:rPr>
      <w:t xml:space="preserve"> AG</w:t>
    </w:r>
    <w:r w:rsidR="00917E61">
      <w:rPr>
        <w:lang w:val="de-CH"/>
      </w:rPr>
      <w:tab/>
    </w:r>
    <w:r w:rsidR="00917E61">
      <w:rPr>
        <w:lang w:val="de-CH"/>
      </w:rPr>
      <w:tab/>
    </w:r>
    <w:r w:rsidR="00917E61" w:rsidRPr="00347526">
      <w:rPr>
        <w:sz w:val="20"/>
        <w:szCs w:val="20"/>
        <w:lang w:val="de-CH"/>
      </w:rPr>
      <w:t xml:space="preserve">Seite </w:t>
    </w:r>
    <w:r w:rsidR="00917E61" w:rsidRPr="00347526">
      <w:rPr>
        <w:sz w:val="20"/>
        <w:szCs w:val="20"/>
        <w:lang w:val="de-CH"/>
      </w:rPr>
      <w:fldChar w:fldCharType="begin"/>
    </w:r>
    <w:r w:rsidR="00917E61" w:rsidRPr="00347526">
      <w:rPr>
        <w:sz w:val="20"/>
        <w:szCs w:val="20"/>
        <w:lang w:val="de-CH"/>
      </w:rPr>
      <w:instrText xml:space="preserve"> PAGE   \* MERGEFORMAT </w:instrText>
    </w:r>
    <w:r w:rsidR="00917E61" w:rsidRPr="00347526">
      <w:rPr>
        <w:sz w:val="20"/>
        <w:szCs w:val="20"/>
        <w:lang w:val="de-CH"/>
      </w:rPr>
      <w:fldChar w:fldCharType="separate"/>
    </w:r>
    <w:r w:rsidR="00917E61" w:rsidRPr="00347526">
      <w:rPr>
        <w:noProof/>
        <w:sz w:val="20"/>
        <w:szCs w:val="20"/>
        <w:lang w:val="de-CH"/>
      </w:rPr>
      <w:t>1</w:t>
    </w:r>
    <w:r w:rsidR="00917E61" w:rsidRPr="00347526">
      <w:rPr>
        <w:sz w:val="20"/>
        <w:szCs w:val="20"/>
        <w:lang w:val="de-CH"/>
      </w:rPr>
      <w:fldChar w:fldCharType="end"/>
    </w:r>
    <w:r w:rsidR="00917E61" w:rsidRPr="00347526">
      <w:rPr>
        <w:sz w:val="20"/>
        <w:szCs w:val="20"/>
        <w:lang w:val="de-CH"/>
      </w:rPr>
      <w:t xml:space="preserve"> von </w:t>
    </w:r>
    <w:r w:rsidR="00917E61" w:rsidRPr="00347526">
      <w:rPr>
        <w:sz w:val="20"/>
        <w:szCs w:val="20"/>
        <w:lang w:val="de-CH"/>
      </w:rPr>
      <w:fldChar w:fldCharType="begin"/>
    </w:r>
    <w:r w:rsidR="00917E61" w:rsidRPr="00347526">
      <w:rPr>
        <w:sz w:val="20"/>
        <w:szCs w:val="20"/>
        <w:lang w:val="de-CH"/>
      </w:rPr>
      <w:instrText xml:space="preserve"> NUMPAGES   \* MERGEFORMAT </w:instrText>
    </w:r>
    <w:r w:rsidR="00917E61" w:rsidRPr="00347526">
      <w:rPr>
        <w:sz w:val="20"/>
        <w:szCs w:val="20"/>
        <w:lang w:val="de-CH"/>
      </w:rPr>
      <w:fldChar w:fldCharType="separate"/>
    </w:r>
    <w:r w:rsidR="00917E61" w:rsidRPr="00347526">
      <w:rPr>
        <w:noProof/>
        <w:sz w:val="20"/>
        <w:szCs w:val="20"/>
        <w:lang w:val="de-CH"/>
      </w:rPr>
      <w:t>4</w:t>
    </w:r>
    <w:r w:rsidR="00917E61" w:rsidRPr="00347526">
      <w:rPr>
        <w:sz w:val="20"/>
        <w:szCs w:val="20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5C8B" w14:textId="77777777" w:rsidR="00394BC2" w:rsidRDefault="00394BC2" w:rsidP="00917E61">
      <w:pPr>
        <w:spacing w:after="0" w:line="240" w:lineRule="auto"/>
      </w:pPr>
      <w:r>
        <w:separator/>
      </w:r>
    </w:p>
  </w:footnote>
  <w:footnote w:type="continuationSeparator" w:id="0">
    <w:p w14:paraId="7C6DA436" w14:textId="77777777" w:rsidR="00394BC2" w:rsidRDefault="00394BC2" w:rsidP="0091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6042"/>
    </w:tblGrid>
    <w:tr w:rsidR="006D2CBC" w14:paraId="62BDFD87" w14:textId="77777777" w:rsidTr="002C5BD5">
      <w:tc>
        <w:tcPr>
          <w:tcW w:w="3020" w:type="dxa"/>
        </w:tcPr>
        <w:p w14:paraId="57B0B94C" w14:textId="7FDAB9F7" w:rsidR="006D2CBC" w:rsidRDefault="006D2CBC" w:rsidP="006D2CBC">
          <w:pPr>
            <w:pStyle w:val="Kopfzeile"/>
            <w:spacing w:before="120" w:after="120"/>
          </w:pPr>
          <w:r>
            <w:rPr>
              <w:noProof/>
            </w:rPr>
            <w:drawing>
              <wp:inline distT="0" distB="0" distL="0" distR="0" wp14:anchorId="051D3B09" wp14:editId="4D6E76F3">
                <wp:extent cx="1621790" cy="296545"/>
                <wp:effectExtent l="0" t="0" r="0" b="8255"/>
                <wp:docPr id="9" name="Bild 3" descr="image0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52957A-D2CE-4399-9285-4E718FD8E17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 3" descr="image004">
                          <a:extLst>
                            <a:ext uri="{FF2B5EF4-FFF2-40B4-BE49-F238E27FC236}">
                              <a16:creationId xmlns:a16="http://schemas.microsoft.com/office/drawing/2014/main" id="{D352957A-D2CE-4399-9285-4E718FD8E17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2" w:type="dxa"/>
          <w:vAlign w:val="center"/>
        </w:tcPr>
        <w:p w14:paraId="66338D3B" w14:textId="430A515F" w:rsidR="006D2CBC" w:rsidRPr="002C5BD5" w:rsidRDefault="006D2CBC" w:rsidP="006D2CBC">
          <w:pPr>
            <w:pStyle w:val="Kopfzeile"/>
            <w:jc w:val="center"/>
            <w:rPr>
              <w:sz w:val="40"/>
              <w:szCs w:val="40"/>
            </w:rPr>
          </w:pPr>
          <w:r w:rsidRPr="00917E61">
            <w:rPr>
              <w:b/>
              <w:bCs/>
              <w:sz w:val="40"/>
              <w:szCs w:val="40"/>
            </w:rPr>
            <w:t>Arbeitsanweisun</w:t>
          </w:r>
          <w:r w:rsidR="002C5BD5" w:rsidRPr="002C5BD5">
            <w:rPr>
              <w:b/>
              <w:bCs/>
              <w:sz w:val="40"/>
              <w:szCs w:val="40"/>
            </w:rPr>
            <w:t>g</w:t>
          </w:r>
        </w:p>
      </w:tc>
    </w:tr>
  </w:tbl>
  <w:p w14:paraId="4D1383D9" w14:textId="2EE8121C" w:rsidR="00347526" w:rsidRDefault="00347526" w:rsidP="006D2C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7DB"/>
    <w:multiLevelType w:val="multilevel"/>
    <w:tmpl w:val="9D8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0275"/>
    <w:multiLevelType w:val="multilevel"/>
    <w:tmpl w:val="E0C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77EB"/>
    <w:multiLevelType w:val="multilevel"/>
    <w:tmpl w:val="7FB6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B0115"/>
    <w:multiLevelType w:val="multilevel"/>
    <w:tmpl w:val="46F0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165263">
    <w:abstractNumId w:val="1"/>
  </w:num>
  <w:num w:numId="2" w16cid:durableId="2107648480">
    <w:abstractNumId w:val="0"/>
  </w:num>
  <w:num w:numId="3" w16cid:durableId="1071806699">
    <w:abstractNumId w:val="3"/>
  </w:num>
  <w:num w:numId="4" w16cid:durableId="64192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61"/>
    <w:rsid w:val="00021205"/>
    <w:rsid w:val="00071D5A"/>
    <w:rsid w:val="000A76D2"/>
    <w:rsid w:val="0013549B"/>
    <w:rsid w:val="002A550E"/>
    <w:rsid w:val="002C5BD5"/>
    <w:rsid w:val="00347526"/>
    <w:rsid w:val="00394BC2"/>
    <w:rsid w:val="00455185"/>
    <w:rsid w:val="0049238C"/>
    <w:rsid w:val="006706D6"/>
    <w:rsid w:val="006D2CBC"/>
    <w:rsid w:val="00782498"/>
    <w:rsid w:val="007F7828"/>
    <w:rsid w:val="008D184D"/>
    <w:rsid w:val="00917E61"/>
    <w:rsid w:val="009640B2"/>
    <w:rsid w:val="00A62395"/>
    <w:rsid w:val="00AD0870"/>
    <w:rsid w:val="00B565C4"/>
    <w:rsid w:val="00BA1861"/>
    <w:rsid w:val="00C87392"/>
    <w:rsid w:val="00DE5C55"/>
    <w:rsid w:val="00DE6CB9"/>
    <w:rsid w:val="00F11C3D"/>
    <w:rsid w:val="00FD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3805E"/>
  <w15:chartTrackingRefBased/>
  <w15:docId w15:val="{01A6482A-E42A-4E9E-A283-3310249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7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7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7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7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7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7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7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7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7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7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7E6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17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E61"/>
  </w:style>
  <w:style w:type="paragraph" w:styleId="Fuzeile">
    <w:name w:val="footer"/>
    <w:basedOn w:val="Standard"/>
    <w:link w:val="FuzeileZchn"/>
    <w:uiPriority w:val="99"/>
    <w:unhideWhenUsed/>
    <w:rsid w:val="00917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E61"/>
  </w:style>
  <w:style w:type="table" w:styleId="Tabellenraster">
    <w:name w:val="Table Grid"/>
    <w:basedOn w:val="NormaleTabelle"/>
    <w:uiPriority w:val="39"/>
    <w:rsid w:val="006D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3447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Karnberger</dc:creator>
  <cp:keywords/>
  <dc:description/>
  <cp:lastModifiedBy>Manfred Karnberger</cp:lastModifiedBy>
  <cp:revision>23</cp:revision>
  <dcterms:created xsi:type="dcterms:W3CDTF">2025-06-29T19:26:00Z</dcterms:created>
  <dcterms:modified xsi:type="dcterms:W3CDTF">2025-06-29T20:23:00Z</dcterms:modified>
</cp:coreProperties>
</file>