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449ED" w14:textId="77777777" w:rsidR="00A537AE" w:rsidRPr="00445B8E" w:rsidRDefault="00000000">
      <w:pPr>
        <w:spacing w:after="0" w:line="259" w:lineRule="auto"/>
        <w:ind w:left="-960" w:right="-957" w:firstLine="0"/>
        <w:jc w:val="left"/>
      </w:pPr>
      <w:r w:rsidRPr="00445B8E">
        <w:rPr>
          <w:rFonts w:ascii="Calibri" w:eastAsia="Calibri" w:hAnsi="Calibri" w:cs="Calibri"/>
          <w:sz w:val="22"/>
        </w:rPr>
        <mc:AlternateContent>
          <mc:Choice Requires="wpg">
            <w:drawing>
              <wp:inline distT="0" distB="0" distL="0" distR="0" wp14:anchorId="1859427C" wp14:editId="33584D9D">
                <wp:extent cx="7164375" cy="9450324"/>
                <wp:effectExtent l="0" t="0" r="0" b="0"/>
                <wp:docPr id="18968" name="Group 18968"/>
                <wp:cNvGraphicFramePr/>
                <a:graphic xmlns:a="http://schemas.openxmlformats.org/drawingml/2006/main">
                  <a:graphicData uri="http://schemas.microsoft.com/office/word/2010/wordprocessingGroup">
                    <wpg:wgp>
                      <wpg:cNvGrpSpPr/>
                      <wpg:grpSpPr>
                        <a:xfrm>
                          <a:off x="0" y="0"/>
                          <a:ext cx="7164375" cy="9450324"/>
                          <a:chOff x="0" y="0"/>
                          <a:chExt cx="7164375" cy="9450324"/>
                        </a:xfrm>
                      </wpg:grpSpPr>
                      <wps:wsp>
                        <wps:cNvPr id="6" name="Rectangle 6"/>
                        <wps:cNvSpPr/>
                        <wps:spPr>
                          <a:xfrm>
                            <a:off x="3582035" y="691997"/>
                            <a:ext cx="50673" cy="224380"/>
                          </a:xfrm>
                          <a:prstGeom prst="rect">
                            <a:avLst/>
                          </a:prstGeom>
                          <a:ln>
                            <a:noFill/>
                          </a:ln>
                        </wps:spPr>
                        <wps:txbx>
                          <w:txbxContent>
                            <w:p w14:paraId="4B03364D" w14:textId="77777777" w:rsidR="00A537AE" w:rsidRPr="00445B8E" w:rsidRDefault="00000000">
                              <w:pPr>
                                <w:spacing w:after="160" w:line="259" w:lineRule="auto"/>
                                <w:ind w:left="0" w:right="0" w:firstLine="0"/>
                                <w:jc w:val="left"/>
                              </w:pPr>
                              <w:r w:rsidRPr="00445B8E">
                                <w:rPr>
                                  <w:b/>
                                </w:rPr>
                                <w:t xml:space="preserve"> </w:t>
                              </w:r>
                            </w:p>
                          </w:txbxContent>
                        </wps:txbx>
                        <wps:bodyPr horzOverflow="overflow" vert="horz" lIns="0" tIns="0" rIns="0" bIns="0" rtlCol="0">
                          <a:noAutofit/>
                        </wps:bodyPr>
                      </wps:wsp>
                      <wps:wsp>
                        <wps:cNvPr id="7" name="Rectangle 7"/>
                        <wps:cNvSpPr/>
                        <wps:spPr>
                          <a:xfrm>
                            <a:off x="3582035" y="2287626"/>
                            <a:ext cx="50673" cy="224380"/>
                          </a:xfrm>
                          <a:prstGeom prst="rect">
                            <a:avLst/>
                          </a:prstGeom>
                          <a:ln>
                            <a:noFill/>
                          </a:ln>
                        </wps:spPr>
                        <wps:txbx>
                          <w:txbxContent>
                            <w:p w14:paraId="22D21B12" w14:textId="77777777" w:rsidR="00A537AE" w:rsidRPr="00445B8E" w:rsidRDefault="00000000">
                              <w:pPr>
                                <w:spacing w:after="160" w:line="259" w:lineRule="auto"/>
                                <w:ind w:left="0" w:right="0" w:firstLine="0"/>
                                <w:jc w:val="left"/>
                              </w:pPr>
                              <w:r w:rsidRPr="00445B8E">
                                <w:rPr>
                                  <w:b/>
                                </w:rPr>
                                <w:t xml:space="preserve"> </w:t>
                              </w:r>
                            </w:p>
                          </w:txbxContent>
                        </wps:txbx>
                        <wps:bodyPr horzOverflow="overflow" vert="horz" lIns="0" tIns="0" rIns="0" bIns="0" rtlCol="0">
                          <a:noAutofit/>
                        </wps:bodyPr>
                      </wps:wsp>
                      <wps:wsp>
                        <wps:cNvPr id="8" name="Rectangle 8"/>
                        <wps:cNvSpPr/>
                        <wps:spPr>
                          <a:xfrm>
                            <a:off x="1042670" y="2627478"/>
                            <a:ext cx="112728" cy="224380"/>
                          </a:xfrm>
                          <a:prstGeom prst="rect">
                            <a:avLst/>
                          </a:prstGeom>
                          <a:ln>
                            <a:noFill/>
                          </a:ln>
                        </wps:spPr>
                        <wps:txbx>
                          <w:txbxContent>
                            <w:p w14:paraId="53424587" w14:textId="77777777" w:rsidR="00A537AE" w:rsidRPr="00445B8E" w:rsidRDefault="00000000">
                              <w:pPr>
                                <w:spacing w:after="160" w:line="259" w:lineRule="auto"/>
                                <w:ind w:left="0" w:right="0" w:firstLine="0"/>
                                <w:jc w:val="left"/>
                              </w:pPr>
                              <w:r w:rsidRPr="00445B8E">
                                <w:rPr>
                                  <w:b/>
                                </w:rPr>
                                <w:t>S</w:t>
                              </w:r>
                            </w:p>
                          </w:txbxContent>
                        </wps:txbx>
                        <wps:bodyPr horzOverflow="overflow" vert="horz" lIns="0" tIns="0" rIns="0" bIns="0" rtlCol="0">
                          <a:noAutofit/>
                        </wps:bodyPr>
                      </wps:wsp>
                      <wps:wsp>
                        <wps:cNvPr id="9" name="Rectangle 9"/>
                        <wps:cNvSpPr/>
                        <wps:spPr>
                          <a:xfrm>
                            <a:off x="1128014" y="2627478"/>
                            <a:ext cx="2655872" cy="224380"/>
                          </a:xfrm>
                          <a:prstGeom prst="rect">
                            <a:avLst/>
                          </a:prstGeom>
                          <a:ln>
                            <a:noFill/>
                          </a:ln>
                        </wps:spPr>
                        <wps:txbx>
                          <w:txbxContent>
                            <w:p w14:paraId="29153EE4" w14:textId="77777777" w:rsidR="00A537AE" w:rsidRPr="00445B8E" w:rsidRDefault="00000000">
                              <w:pPr>
                                <w:spacing w:after="160" w:line="259" w:lineRule="auto"/>
                                <w:ind w:left="0" w:right="0" w:firstLine="0"/>
                                <w:jc w:val="left"/>
                              </w:pPr>
                              <w:r w:rsidRPr="00445B8E">
                                <w:rPr>
                                  <w:b/>
                                </w:rPr>
                                <w:t>CHOOL OF COMPUTING, E</w:t>
                              </w:r>
                            </w:p>
                          </w:txbxContent>
                        </wps:txbx>
                        <wps:bodyPr horzOverflow="overflow" vert="horz" lIns="0" tIns="0" rIns="0" bIns="0" rtlCol="0">
                          <a:noAutofit/>
                        </wps:bodyPr>
                      </wps:wsp>
                      <wps:wsp>
                        <wps:cNvPr id="10" name="Rectangle 10"/>
                        <wps:cNvSpPr/>
                        <wps:spPr>
                          <a:xfrm>
                            <a:off x="3126359" y="2627478"/>
                            <a:ext cx="3980902" cy="224380"/>
                          </a:xfrm>
                          <a:prstGeom prst="rect">
                            <a:avLst/>
                          </a:prstGeom>
                          <a:ln>
                            <a:noFill/>
                          </a:ln>
                        </wps:spPr>
                        <wps:txbx>
                          <w:txbxContent>
                            <w:p w14:paraId="27609E24" w14:textId="77777777" w:rsidR="00A537AE" w:rsidRPr="00445B8E" w:rsidRDefault="00000000">
                              <w:pPr>
                                <w:spacing w:after="160" w:line="259" w:lineRule="auto"/>
                                <w:ind w:left="0" w:right="0" w:firstLine="0"/>
                                <w:jc w:val="left"/>
                              </w:pPr>
                              <w:r w:rsidRPr="00445B8E">
                                <w:rPr>
                                  <w:b/>
                                </w:rPr>
                                <w:t>NGINEERING AND PHYSICAL SCIENCES</w:t>
                              </w:r>
                            </w:p>
                          </w:txbxContent>
                        </wps:txbx>
                        <wps:bodyPr horzOverflow="overflow" vert="horz" lIns="0" tIns="0" rIns="0" bIns="0" rtlCol="0">
                          <a:noAutofit/>
                        </wps:bodyPr>
                      </wps:wsp>
                      <wps:wsp>
                        <wps:cNvPr id="11" name="Rectangle 11"/>
                        <wps:cNvSpPr/>
                        <wps:spPr>
                          <a:xfrm>
                            <a:off x="6120130" y="2627478"/>
                            <a:ext cx="50673" cy="224380"/>
                          </a:xfrm>
                          <a:prstGeom prst="rect">
                            <a:avLst/>
                          </a:prstGeom>
                          <a:ln>
                            <a:noFill/>
                          </a:ln>
                        </wps:spPr>
                        <wps:txbx>
                          <w:txbxContent>
                            <w:p w14:paraId="451F78B8" w14:textId="77777777" w:rsidR="00A537AE" w:rsidRPr="00445B8E" w:rsidRDefault="00000000">
                              <w:pPr>
                                <w:spacing w:after="160" w:line="259" w:lineRule="auto"/>
                                <w:ind w:left="0" w:right="0" w:firstLine="0"/>
                                <w:jc w:val="left"/>
                              </w:pPr>
                              <w:r w:rsidRPr="00445B8E">
                                <w:rPr>
                                  <w:b/>
                                </w:rPr>
                                <w:t xml:space="preserve"> </w:t>
                              </w:r>
                            </w:p>
                          </w:txbxContent>
                        </wps:txbx>
                        <wps:bodyPr horzOverflow="overflow" vert="horz" lIns="0" tIns="0" rIns="0" bIns="0" rtlCol="0">
                          <a:noAutofit/>
                        </wps:bodyPr>
                      </wps:wsp>
                      <wps:wsp>
                        <wps:cNvPr id="12" name="Rectangle 12"/>
                        <wps:cNvSpPr/>
                        <wps:spPr>
                          <a:xfrm>
                            <a:off x="3582035" y="2966187"/>
                            <a:ext cx="50673" cy="224380"/>
                          </a:xfrm>
                          <a:prstGeom prst="rect">
                            <a:avLst/>
                          </a:prstGeom>
                          <a:ln>
                            <a:noFill/>
                          </a:ln>
                        </wps:spPr>
                        <wps:txbx>
                          <w:txbxContent>
                            <w:p w14:paraId="020900CD" w14:textId="77777777" w:rsidR="00A537AE" w:rsidRPr="00445B8E" w:rsidRDefault="00000000">
                              <w:pPr>
                                <w:spacing w:after="160" w:line="259" w:lineRule="auto"/>
                                <w:ind w:left="0" w:right="0" w:firstLine="0"/>
                                <w:jc w:val="left"/>
                              </w:pPr>
                              <w:r w:rsidRPr="00445B8E">
                                <w:rPr>
                                  <w:b/>
                                </w:rPr>
                                <w:t xml:space="preserve"> </w:t>
                              </w:r>
                            </w:p>
                          </w:txbxContent>
                        </wps:txbx>
                        <wps:bodyPr horzOverflow="overflow" vert="horz" lIns="0" tIns="0" rIns="0" bIns="0" rtlCol="0">
                          <a:noAutofit/>
                        </wps:bodyPr>
                      </wps:wsp>
                      <wps:wsp>
                        <wps:cNvPr id="13" name="Rectangle 13"/>
                        <wps:cNvSpPr/>
                        <wps:spPr>
                          <a:xfrm>
                            <a:off x="3582035" y="3306039"/>
                            <a:ext cx="50673" cy="224380"/>
                          </a:xfrm>
                          <a:prstGeom prst="rect">
                            <a:avLst/>
                          </a:prstGeom>
                          <a:ln>
                            <a:noFill/>
                          </a:ln>
                        </wps:spPr>
                        <wps:txbx>
                          <w:txbxContent>
                            <w:p w14:paraId="2B824897" w14:textId="77777777" w:rsidR="00A537AE" w:rsidRPr="00445B8E" w:rsidRDefault="00000000">
                              <w:pPr>
                                <w:spacing w:after="160" w:line="259" w:lineRule="auto"/>
                                <w:ind w:left="0" w:right="0" w:firstLine="0"/>
                                <w:jc w:val="left"/>
                              </w:pPr>
                              <w:r w:rsidRPr="00445B8E">
                                <w:rPr>
                                  <w:b/>
                                </w:rPr>
                                <w:t xml:space="preserve"> </w:t>
                              </w:r>
                            </w:p>
                          </w:txbxContent>
                        </wps:txbx>
                        <wps:bodyPr horzOverflow="overflow" vert="horz" lIns="0" tIns="0" rIns="0" bIns="0" rtlCol="0">
                          <a:noAutofit/>
                        </wps:bodyPr>
                      </wps:wsp>
                      <wps:wsp>
                        <wps:cNvPr id="14" name="Rectangle 14"/>
                        <wps:cNvSpPr/>
                        <wps:spPr>
                          <a:xfrm>
                            <a:off x="3582035" y="3644367"/>
                            <a:ext cx="50673" cy="224380"/>
                          </a:xfrm>
                          <a:prstGeom prst="rect">
                            <a:avLst/>
                          </a:prstGeom>
                          <a:ln>
                            <a:noFill/>
                          </a:ln>
                        </wps:spPr>
                        <wps:txbx>
                          <w:txbxContent>
                            <w:p w14:paraId="47C52470" w14:textId="77777777" w:rsidR="00A537AE" w:rsidRPr="00445B8E" w:rsidRDefault="00000000">
                              <w:pPr>
                                <w:spacing w:after="160" w:line="259" w:lineRule="auto"/>
                                <w:ind w:left="0" w:right="0" w:firstLine="0"/>
                                <w:jc w:val="left"/>
                              </w:pPr>
                              <w:r w:rsidRPr="00445B8E">
                                <w:rPr>
                                  <w:b/>
                                </w:rPr>
                                <w:t xml:space="preserve"> </w:t>
                              </w:r>
                            </w:p>
                          </w:txbxContent>
                        </wps:txbx>
                        <wps:bodyPr horzOverflow="overflow" vert="horz" lIns="0" tIns="0" rIns="0" bIns="0" rtlCol="0">
                          <a:noAutofit/>
                        </wps:bodyPr>
                      </wps:wsp>
                      <wps:wsp>
                        <wps:cNvPr id="15" name="Rectangle 15"/>
                        <wps:cNvSpPr/>
                        <wps:spPr>
                          <a:xfrm>
                            <a:off x="676961" y="3984219"/>
                            <a:ext cx="7773847" cy="224380"/>
                          </a:xfrm>
                          <a:prstGeom prst="rect">
                            <a:avLst/>
                          </a:prstGeom>
                          <a:ln>
                            <a:noFill/>
                          </a:ln>
                        </wps:spPr>
                        <wps:txbx>
                          <w:txbxContent>
                            <w:p w14:paraId="1A1DA3F0" w14:textId="77777777" w:rsidR="00A537AE" w:rsidRPr="00445B8E" w:rsidRDefault="00000000">
                              <w:pPr>
                                <w:spacing w:after="160" w:line="259" w:lineRule="auto"/>
                                <w:ind w:left="0" w:right="0" w:firstLine="0"/>
                                <w:jc w:val="left"/>
                              </w:pPr>
                              <w:r w:rsidRPr="00445B8E">
                                <w:rPr>
                                  <w:b/>
                                </w:rPr>
                                <w:t xml:space="preserve">THE ROLE OF ARTIFICIAL INTELLIGENCE IN ENHANCING PREDICTIVE RISK </w:t>
                              </w:r>
                            </w:p>
                          </w:txbxContent>
                        </wps:txbx>
                        <wps:bodyPr horzOverflow="overflow" vert="horz" lIns="0" tIns="0" rIns="0" bIns="0" rtlCol="0">
                          <a:noAutofit/>
                        </wps:bodyPr>
                      </wps:wsp>
                      <wps:wsp>
                        <wps:cNvPr id="16" name="Rectangle 16"/>
                        <wps:cNvSpPr/>
                        <wps:spPr>
                          <a:xfrm>
                            <a:off x="2120138" y="4246347"/>
                            <a:ext cx="3883002" cy="224380"/>
                          </a:xfrm>
                          <a:prstGeom prst="rect">
                            <a:avLst/>
                          </a:prstGeom>
                          <a:ln>
                            <a:noFill/>
                          </a:ln>
                        </wps:spPr>
                        <wps:txbx>
                          <w:txbxContent>
                            <w:p w14:paraId="34500C92" w14:textId="77777777" w:rsidR="00A537AE" w:rsidRPr="00445B8E" w:rsidRDefault="00000000">
                              <w:pPr>
                                <w:spacing w:after="160" w:line="259" w:lineRule="auto"/>
                                <w:ind w:left="0" w:right="0" w:firstLine="0"/>
                                <w:jc w:val="left"/>
                              </w:pPr>
                              <w:r w:rsidRPr="00445B8E">
                                <w:rPr>
                                  <w:b/>
                                </w:rPr>
                                <w:t>MANAGEMENT IN AGILE IT PROJECTS</w:t>
                              </w:r>
                            </w:p>
                          </w:txbxContent>
                        </wps:txbx>
                        <wps:bodyPr horzOverflow="overflow" vert="horz" lIns="0" tIns="0" rIns="0" bIns="0" rtlCol="0">
                          <a:noAutofit/>
                        </wps:bodyPr>
                      </wps:wsp>
                      <wps:wsp>
                        <wps:cNvPr id="17" name="Rectangle 17"/>
                        <wps:cNvSpPr/>
                        <wps:spPr>
                          <a:xfrm>
                            <a:off x="5042281" y="4246347"/>
                            <a:ext cx="50673" cy="224380"/>
                          </a:xfrm>
                          <a:prstGeom prst="rect">
                            <a:avLst/>
                          </a:prstGeom>
                          <a:ln>
                            <a:noFill/>
                          </a:ln>
                        </wps:spPr>
                        <wps:txbx>
                          <w:txbxContent>
                            <w:p w14:paraId="3AD62D2D" w14:textId="77777777" w:rsidR="00A537AE" w:rsidRPr="00445B8E" w:rsidRDefault="00000000">
                              <w:pPr>
                                <w:spacing w:after="160" w:line="259" w:lineRule="auto"/>
                                <w:ind w:left="0" w:right="0" w:firstLine="0"/>
                                <w:jc w:val="left"/>
                              </w:pPr>
                              <w:r w:rsidRPr="00445B8E">
                                <w:rPr>
                                  <w:b/>
                                </w:rPr>
                                <w:t xml:space="preserve"> </w:t>
                              </w:r>
                            </w:p>
                          </w:txbxContent>
                        </wps:txbx>
                        <wps:bodyPr horzOverflow="overflow" vert="horz" lIns="0" tIns="0" rIns="0" bIns="0" rtlCol="0">
                          <a:noAutofit/>
                        </wps:bodyPr>
                      </wps:wsp>
                      <wps:wsp>
                        <wps:cNvPr id="18" name="Rectangle 18"/>
                        <wps:cNvSpPr/>
                        <wps:spPr>
                          <a:xfrm>
                            <a:off x="3582035" y="4585975"/>
                            <a:ext cx="59288" cy="262525"/>
                          </a:xfrm>
                          <a:prstGeom prst="rect">
                            <a:avLst/>
                          </a:prstGeom>
                          <a:ln>
                            <a:noFill/>
                          </a:ln>
                        </wps:spPr>
                        <wps:txbx>
                          <w:txbxContent>
                            <w:p w14:paraId="3A75BA87" w14:textId="77777777" w:rsidR="00A537AE" w:rsidRPr="00445B8E" w:rsidRDefault="00000000">
                              <w:pPr>
                                <w:spacing w:after="160" w:line="259" w:lineRule="auto"/>
                                <w:ind w:left="0" w:right="0" w:firstLine="0"/>
                                <w:jc w:val="left"/>
                              </w:pPr>
                              <w:r w:rsidRPr="00445B8E">
                                <w:rPr>
                                  <w:b/>
                                  <w:sz w:val="28"/>
                                </w:rPr>
                                <w:t xml:space="preserve"> </w:t>
                              </w:r>
                            </w:p>
                          </w:txbxContent>
                        </wps:txbx>
                        <wps:bodyPr horzOverflow="overflow" vert="horz" lIns="0" tIns="0" rIns="0" bIns="0" rtlCol="0">
                          <a:noAutofit/>
                        </wps:bodyPr>
                      </wps:wsp>
                      <wps:wsp>
                        <wps:cNvPr id="19" name="Rectangle 19"/>
                        <wps:cNvSpPr/>
                        <wps:spPr>
                          <a:xfrm>
                            <a:off x="609905" y="4968977"/>
                            <a:ext cx="50673" cy="224380"/>
                          </a:xfrm>
                          <a:prstGeom prst="rect">
                            <a:avLst/>
                          </a:prstGeom>
                          <a:ln>
                            <a:noFill/>
                          </a:ln>
                        </wps:spPr>
                        <wps:txbx>
                          <w:txbxContent>
                            <w:p w14:paraId="7733AF07" w14:textId="77777777" w:rsidR="00A537AE" w:rsidRPr="00445B8E" w:rsidRDefault="00000000">
                              <w:pPr>
                                <w:spacing w:after="160" w:line="259" w:lineRule="auto"/>
                                <w:ind w:left="0" w:right="0" w:firstLine="0"/>
                                <w:jc w:val="left"/>
                              </w:pPr>
                              <w:r w:rsidRPr="00445B8E">
                                <w:rPr>
                                  <w:b/>
                                </w:rPr>
                                <w:t xml:space="preserve"> </w:t>
                              </w:r>
                            </w:p>
                          </w:txbxContent>
                        </wps:txbx>
                        <wps:bodyPr horzOverflow="overflow" vert="horz" lIns="0" tIns="0" rIns="0" bIns="0" rtlCol="0">
                          <a:noAutofit/>
                        </wps:bodyPr>
                      </wps:wsp>
                      <wps:wsp>
                        <wps:cNvPr id="20" name="Rectangle 20"/>
                        <wps:cNvSpPr/>
                        <wps:spPr>
                          <a:xfrm>
                            <a:off x="609905" y="5308829"/>
                            <a:ext cx="50673" cy="224380"/>
                          </a:xfrm>
                          <a:prstGeom prst="rect">
                            <a:avLst/>
                          </a:prstGeom>
                          <a:ln>
                            <a:noFill/>
                          </a:ln>
                        </wps:spPr>
                        <wps:txbx>
                          <w:txbxContent>
                            <w:p w14:paraId="5457C534" w14:textId="77777777" w:rsidR="00A537AE" w:rsidRPr="00445B8E" w:rsidRDefault="00000000">
                              <w:pPr>
                                <w:spacing w:after="160" w:line="259" w:lineRule="auto"/>
                                <w:ind w:left="0" w:right="0" w:firstLine="0"/>
                                <w:jc w:val="left"/>
                              </w:pPr>
                              <w:r w:rsidRPr="00445B8E">
                                <w:rPr>
                                  <w:b/>
                                </w:rPr>
                                <w:t xml:space="preserve"> </w:t>
                              </w:r>
                            </w:p>
                          </w:txbxContent>
                        </wps:txbx>
                        <wps:bodyPr horzOverflow="overflow" vert="horz" lIns="0" tIns="0" rIns="0" bIns="0" rtlCol="0">
                          <a:noAutofit/>
                        </wps:bodyPr>
                      </wps:wsp>
                      <wps:wsp>
                        <wps:cNvPr id="21" name="Rectangle 21"/>
                        <wps:cNvSpPr/>
                        <wps:spPr>
                          <a:xfrm>
                            <a:off x="2123186" y="5679733"/>
                            <a:ext cx="3877701" cy="181116"/>
                          </a:xfrm>
                          <a:prstGeom prst="rect">
                            <a:avLst/>
                          </a:prstGeom>
                          <a:ln>
                            <a:noFill/>
                          </a:ln>
                        </wps:spPr>
                        <wps:txbx>
                          <w:txbxContent>
                            <w:p w14:paraId="045DA176" w14:textId="77777777" w:rsidR="00A537AE" w:rsidRPr="00445B8E" w:rsidRDefault="00000000">
                              <w:pPr>
                                <w:spacing w:after="160" w:line="259" w:lineRule="auto"/>
                                <w:ind w:left="0" w:right="0" w:firstLine="0"/>
                                <w:jc w:val="left"/>
                              </w:pPr>
                              <w:r w:rsidRPr="00445B8E">
                                <w:rPr>
                                  <w:b/>
                                </w:rPr>
                                <w:t>STUDENT’S NAME: MANFRED OPPONG</w:t>
                              </w:r>
                            </w:p>
                          </w:txbxContent>
                        </wps:txbx>
                        <wps:bodyPr horzOverflow="overflow" vert="horz" lIns="0" tIns="0" rIns="0" bIns="0" rtlCol="0">
                          <a:noAutofit/>
                        </wps:bodyPr>
                      </wps:wsp>
                      <wps:wsp>
                        <wps:cNvPr id="22" name="Rectangle 22"/>
                        <wps:cNvSpPr/>
                        <wps:spPr>
                          <a:xfrm>
                            <a:off x="5040757" y="5647157"/>
                            <a:ext cx="50673" cy="224380"/>
                          </a:xfrm>
                          <a:prstGeom prst="rect">
                            <a:avLst/>
                          </a:prstGeom>
                          <a:ln>
                            <a:noFill/>
                          </a:ln>
                        </wps:spPr>
                        <wps:txbx>
                          <w:txbxContent>
                            <w:p w14:paraId="22AE748D" w14:textId="77777777" w:rsidR="00A537AE" w:rsidRPr="00445B8E" w:rsidRDefault="00000000">
                              <w:pPr>
                                <w:spacing w:after="160" w:line="259" w:lineRule="auto"/>
                                <w:ind w:left="0" w:right="0" w:firstLine="0"/>
                                <w:jc w:val="left"/>
                              </w:pPr>
                              <w:r w:rsidRPr="00445B8E">
                                <w:rPr>
                                  <w:b/>
                                </w:rPr>
                                <w:t xml:space="preserve"> </w:t>
                              </w:r>
                            </w:p>
                          </w:txbxContent>
                        </wps:txbx>
                        <wps:bodyPr horzOverflow="overflow" vert="horz" lIns="0" tIns="0" rIns="0" bIns="0" rtlCol="0">
                          <a:noAutofit/>
                        </wps:bodyPr>
                      </wps:wsp>
                      <wps:wsp>
                        <wps:cNvPr id="23" name="Rectangle 23"/>
                        <wps:cNvSpPr/>
                        <wps:spPr>
                          <a:xfrm>
                            <a:off x="2756027" y="5987009"/>
                            <a:ext cx="2194749" cy="224380"/>
                          </a:xfrm>
                          <a:prstGeom prst="rect">
                            <a:avLst/>
                          </a:prstGeom>
                          <a:ln>
                            <a:noFill/>
                          </a:ln>
                        </wps:spPr>
                        <wps:txbx>
                          <w:txbxContent>
                            <w:p w14:paraId="0FAECF62" w14:textId="77777777" w:rsidR="00A537AE" w:rsidRPr="00445B8E" w:rsidRDefault="00000000">
                              <w:pPr>
                                <w:spacing w:after="160" w:line="259" w:lineRule="auto"/>
                                <w:ind w:left="0" w:right="0" w:firstLine="0"/>
                                <w:jc w:val="left"/>
                              </w:pPr>
                              <w:r w:rsidRPr="00445B8E">
                                <w:rPr>
                                  <w:b/>
                                </w:rPr>
                                <w:t>BANNER ID: B01814357</w:t>
                              </w:r>
                            </w:p>
                          </w:txbxContent>
                        </wps:txbx>
                        <wps:bodyPr horzOverflow="overflow" vert="horz" lIns="0" tIns="0" rIns="0" bIns="0" rtlCol="0">
                          <a:noAutofit/>
                        </wps:bodyPr>
                      </wps:wsp>
                      <wps:wsp>
                        <wps:cNvPr id="24" name="Rectangle 24"/>
                        <wps:cNvSpPr/>
                        <wps:spPr>
                          <a:xfrm>
                            <a:off x="4406773" y="5987009"/>
                            <a:ext cx="50673" cy="224380"/>
                          </a:xfrm>
                          <a:prstGeom prst="rect">
                            <a:avLst/>
                          </a:prstGeom>
                          <a:ln>
                            <a:noFill/>
                          </a:ln>
                        </wps:spPr>
                        <wps:txbx>
                          <w:txbxContent>
                            <w:p w14:paraId="545833FB" w14:textId="77777777" w:rsidR="00A537AE" w:rsidRPr="00445B8E" w:rsidRDefault="00000000">
                              <w:pPr>
                                <w:spacing w:after="160" w:line="259" w:lineRule="auto"/>
                                <w:ind w:left="0" w:right="0" w:firstLine="0"/>
                                <w:jc w:val="left"/>
                              </w:pPr>
                              <w:r w:rsidRPr="00445B8E">
                                <w:rPr>
                                  <w:b/>
                                </w:rPr>
                                <w:t xml:space="preserve"> </w:t>
                              </w:r>
                            </w:p>
                          </w:txbxContent>
                        </wps:txbx>
                        <wps:bodyPr horzOverflow="overflow" vert="horz" lIns="0" tIns="0" rIns="0" bIns="0" rtlCol="0">
                          <a:noAutofit/>
                        </wps:bodyPr>
                      </wps:wsp>
                      <wps:wsp>
                        <wps:cNvPr id="25" name="Rectangle 25"/>
                        <wps:cNvSpPr/>
                        <wps:spPr>
                          <a:xfrm>
                            <a:off x="3582035" y="6249137"/>
                            <a:ext cx="50673" cy="224381"/>
                          </a:xfrm>
                          <a:prstGeom prst="rect">
                            <a:avLst/>
                          </a:prstGeom>
                          <a:ln>
                            <a:noFill/>
                          </a:ln>
                        </wps:spPr>
                        <wps:txbx>
                          <w:txbxContent>
                            <w:p w14:paraId="5EF99215" w14:textId="77777777" w:rsidR="00A537AE" w:rsidRPr="00445B8E" w:rsidRDefault="00000000">
                              <w:pPr>
                                <w:spacing w:after="160" w:line="259" w:lineRule="auto"/>
                                <w:ind w:left="0" w:right="0" w:firstLine="0"/>
                                <w:jc w:val="left"/>
                              </w:pPr>
                              <w:r w:rsidRPr="00445B8E">
                                <w:rPr>
                                  <w:b/>
                                </w:rPr>
                                <w:t xml:space="preserve"> </w:t>
                              </w:r>
                            </w:p>
                          </w:txbxContent>
                        </wps:txbx>
                        <wps:bodyPr horzOverflow="overflow" vert="horz" lIns="0" tIns="0" rIns="0" bIns="0" rtlCol="0">
                          <a:noAutofit/>
                        </wps:bodyPr>
                      </wps:wsp>
                      <wps:wsp>
                        <wps:cNvPr id="26" name="Rectangle 26"/>
                        <wps:cNvSpPr/>
                        <wps:spPr>
                          <a:xfrm>
                            <a:off x="3582035" y="6511265"/>
                            <a:ext cx="50673" cy="224380"/>
                          </a:xfrm>
                          <a:prstGeom prst="rect">
                            <a:avLst/>
                          </a:prstGeom>
                          <a:ln>
                            <a:noFill/>
                          </a:ln>
                        </wps:spPr>
                        <wps:txbx>
                          <w:txbxContent>
                            <w:p w14:paraId="11BF642C" w14:textId="77777777" w:rsidR="00A537AE" w:rsidRPr="00445B8E" w:rsidRDefault="00000000">
                              <w:pPr>
                                <w:spacing w:after="160" w:line="259" w:lineRule="auto"/>
                                <w:ind w:left="0" w:right="0" w:firstLine="0"/>
                                <w:jc w:val="left"/>
                              </w:pPr>
                              <w:r w:rsidRPr="00445B8E">
                                <w:rPr>
                                  <w:b/>
                                </w:rPr>
                                <w:t xml:space="preserve"> </w:t>
                              </w:r>
                            </w:p>
                          </w:txbxContent>
                        </wps:txbx>
                        <wps:bodyPr horzOverflow="overflow" vert="horz" lIns="0" tIns="0" rIns="0" bIns="0" rtlCol="0">
                          <a:noAutofit/>
                        </wps:bodyPr>
                      </wps:wsp>
                      <wps:wsp>
                        <wps:cNvPr id="27" name="Rectangle 27"/>
                        <wps:cNvSpPr/>
                        <wps:spPr>
                          <a:xfrm>
                            <a:off x="3582035" y="6774917"/>
                            <a:ext cx="50673" cy="224380"/>
                          </a:xfrm>
                          <a:prstGeom prst="rect">
                            <a:avLst/>
                          </a:prstGeom>
                          <a:ln>
                            <a:noFill/>
                          </a:ln>
                        </wps:spPr>
                        <wps:txbx>
                          <w:txbxContent>
                            <w:p w14:paraId="27F7510C" w14:textId="77777777" w:rsidR="00A537AE" w:rsidRPr="00445B8E" w:rsidRDefault="00000000">
                              <w:pPr>
                                <w:spacing w:after="160" w:line="259" w:lineRule="auto"/>
                                <w:ind w:left="0" w:right="0" w:firstLine="0"/>
                                <w:jc w:val="left"/>
                              </w:pPr>
                              <w:r w:rsidRPr="00445B8E">
                                <w:rPr>
                                  <w:b/>
                                </w:rPr>
                                <w:t xml:space="preserve"> </w:t>
                              </w:r>
                            </w:p>
                          </w:txbxContent>
                        </wps:txbx>
                        <wps:bodyPr horzOverflow="overflow" vert="horz" lIns="0" tIns="0" rIns="0" bIns="0" rtlCol="0">
                          <a:noAutofit/>
                        </wps:bodyPr>
                      </wps:wsp>
                      <wps:wsp>
                        <wps:cNvPr id="28" name="Rectangle 28"/>
                        <wps:cNvSpPr/>
                        <wps:spPr>
                          <a:xfrm>
                            <a:off x="3582035" y="7037426"/>
                            <a:ext cx="50673" cy="224380"/>
                          </a:xfrm>
                          <a:prstGeom prst="rect">
                            <a:avLst/>
                          </a:prstGeom>
                          <a:ln>
                            <a:noFill/>
                          </a:ln>
                        </wps:spPr>
                        <wps:txbx>
                          <w:txbxContent>
                            <w:p w14:paraId="00E435C6" w14:textId="77777777" w:rsidR="00A537AE" w:rsidRPr="00445B8E" w:rsidRDefault="00000000">
                              <w:pPr>
                                <w:spacing w:after="160" w:line="259" w:lineRule="auto"/>
                                <w:ind w:left="0" w:right="0" w:firstLine="0"/>
                                <w:jc w:val="left"/>
                              </w:pPr>
                              <w:r w:rsidRPr="00445B8E">
                                <w:rPr>
                                  <w:b/>
                                </w:rPr>
                                <w:t xml:space="preserve"> </w:t>
                              </w:r>
                            </w:p>
                          </w:txbxContent>
                        </wps:txbx>
                        <wps:bodyPr horzOverflow="overflow" vert="horz" lIns="0" tIns="0" rIns="0" bIns="0" rtlCol="0">
                          <a:noAutofit/>
                        </wps:bodyPr>
                      </wps:wsp>
                      <wps:wsp>
                        <wps:cNvPr id="29" name="Rectangle 29"/>
                        <wps:cNvSpPr/>
                        <wps:spPr>
                          <a:xfrm>
                            <a:off x="609905" y="7301078"/>
                            <a:ext cx="50673" cy="224380"/>
                          </a:xfrm>
                          <a:prstGeom prst="rect">
                            <a:avLst/>
                          </a:prstGeom>
                          <a:ln>
                            <a:noFill/>
                          </a:ln>
                        </wps:spPr>
                        <wps:txbx>
                          <w:txbxContent>
                            <w:p w14:paraId="7F33ED11" w14:textId="77777777" w:rsidR="00A537AE" w:rsidRPr="00445B8E" w:rsidRDefault="00000000">
                              <w:pPr>
                                <w:spacing w:after="160" w:line="259" w:lineRule="auto"/>
                                <w:ind w:left="0" w:right="0" w:firstLine="0"/>
                                <w:jc w:val="left"/>
                              </w:pPr>
                              <w:r w:rsidRPr="00445B8E">
                                <w:rPr>
                                  <w:b/>
                                </w:rPr>
                                <w:t xml:space="preserve"> </w:t>
                              </w:r>
                            </w:p>
                          </w:txbxContent>
                        </wps:txbx>
                        <wps:bodyPr horzOverflow="overflow" vert="horz" lIns="0" tIns="0" rIns="0" bIns="0" rtlCol="0">
                          <a:noAutofit/>
                        </wps:bodyPr>
                      </wps:wsp>
                      <wps:wsp>
                        <wps:cNvPr id="30" name="Rectangle 30"/>
                        <wps:cNvSpPr/>
                        <wps:spPr>
                          <a:xfrm>
                            <a:off x="3582035" y="7563206"/>
                            <a:ext cx="50673" cy="224380"/>
                          </a:xfrm>
                          <a:prstGeom prst="rect">
                            <a:avLst/>
                          </a:prstGeom>
                          <a:ln>
                            <a:noFill/>
                          </a:ln>
                        </wps:spPr>
                        <wps:txbx>
                          <w:txbxContent>
                            <w:p w14:paraId="496C535C" w14:textId="77777777" w:rsidR="00A537AE" w:rsidRPr="00445B8E" w:rsidRDefault="00000000">
                              <w:pPr>
                                <w:spacing w:after="160" w:line="259" w:lineRule="auto"/>
                                <w:ind w:left="0" w:right="0" w:firstLine="0"/>
                                <w:jc w:val="left"/>
                              </w:pPr>
                              <w:r w:rsidRPr="00445B8E">
                                <w:rPr>
                                  <w:b/>
                                </w:rPr>
                                <w:t xml:space="preserve"> </w:t>
                              </w:r>
                            </w:p>
                          </w:txbxContent>
                        </wps:txbx>
                        <wps:bodyPr horzOverflow="overflow" vert="horz" lIns="0" tIns="0" rIns="0" bIns="0" rtlCol="0">
                          <a:noAutofit/>
                        </wps:bodyPr>
                      </wps:wsp>
                      <wps:wsp>
                        <wps:cNvPr id="31" name="Rectangle 31"/>
                        <wps:cNvSpPr/>
                        <wps:spPr>
                          <a:xfrm>
                            <a:off x="3094355" y="7826857"/>
                            <a:ext cx="1293175" cy="224381"/>
                          </a:xfrm>
                          <a:prstGeom prst="rect">
                            <a:avLst/>
                          </a:prstGeom>
                          <a:ln>
                            <a:noFill/>
                          </a:ln>
                        </wps:spPr>
                        <wps:txbx>
                          <w:txbxContent>
                            <w:p w14:paraId="7355E900" w14:textId="77777777" w:rsidR="00A537AE" w:rsidRPr="00445B8E" w:rsidRDefault="00000000">
                              <w:pPr>
                                <w:spacing w:after="160" w:line="259" w:lineRule="auto"/>
                                <w:ind w:left="0" w:right="0" w:firstLine="0"/>
                                <w:jc w:val="left"/>
                              </w:pPr>
                              <w:r w:rsidRPr="00445B8E">
                                <w:rPr>
                                  <w:b/>
                                </w:rPr>
                                <w:t>MARCH, 2026</w:t>
                              </w:r>
                            </w:p>
                          </w:txbxContent>
                        </wps:txbx>
                        <wps:bodyPr horzOverflow="overflow" vert="horz" lIns="0" tIns="0" rIns="0" bIns="0" rtlCol="0">
                          <a:noAutofit/>
                        </wps:bodyPr>
                      </wps:wsp>
                      <wps:wsp>
                        <wps:cNvPr id="32" name="Rectangle 32"/>
                        <wps:cNvSpPr/>
                        <wps:spPr>
                          <a:xfrm>
                            <a:off x="4068445" y="7826857"/>
                            <a:ext cx="50673" cy="224381"/>
                          </a:xfrm>
                          <a:prstGeom prst="rect">
                            <a:avLst/>
                          </a:prstGeom>
                          <a:ln>
                            <a:noFill/>
                          </a:ln>
                        </wps:spPr>
                        <wps:txbx>
                          <w:txbxContent>
                            <w:p w14:paraId="2FF5E5AD" w14:textId="77777777" w:rsidR="00A537AE" w:rsidRPr="00445B8E" w:rsidRDefault="00000000">
                              <w:pPr>
                                <w:spacing w:after="160" w:line="259" w:lineRule="auto"/>
                                <w:ind w:left="0" w:right="0" w:firstLine="0"/>
                                <w:jc w:val="left"/>
                              </w:pPr>
                              <w:r w:rsidRPr="00445B8E">
                                <w:rPr>
                                  <w:b/>
                                </w:rPr>
                                <w:t xml:space="preserve"> </w:t>
                              </w:r>
                            </w:p>
                          </w:txbxContent>
                        </wps:txbx>
                        <wps:bodyPr horzOverflow="overflow" vert="horz" lIns="0" tIns="0" rIns="0" bIns="0" rtlCol="0">
                          <a:noAutofit/>
                        </wps:bodyPr>
                      </wps:wsp>
                      <wps:wsp>
                        <wps:cNvPr id="33" name="Rectangle 33"/>
                        <wps:cNvSpPr/>
                        <wps:spPr>
                          <a:xfrm>
                            <a:off x="3582035" y="8088986"/>
                            <a:ext cx="50673" cy="224381"/>
                          </a:xfrm>
                          <a:prstGeom prst="rect">
                            <a:avLst/>
                          </a:prstGeom>
                          <a:ln>
                            <a:noFill/>
                          </a:ln>
                        </wps:spPr>
                        <wps:txbx>
                          <w:txbxContent>
                            <w:p w14:paraId="438431FC" w14:textId="77777777" w:rsidR="00A537AE" w:rsidRPr="00445B8E" w:rsidRDefault="00000000">
                              <w:pPr>
                                <w:spacing w:after="160" w:line="259" w:lineRule="auto"/>
                                <w:ind w:left="0" w:right="0" w:firstLine="0"/>
                                <w:jc w:val="left"/>
                              </w:pPr>
                              <w:r w:rsidRPr="00445B8E">
                                <w:rPr>
                                  <w:b/>
                                </w:rPr>
                                <w:t xml:space="preserve"> </w:t>
                              </w:r>
                            </w:p>
                          </w:txbxContent>
                        </wps:txbx>
                        <wps:bodyPr horzOverflow="overflow" vert="horz" lIns="0" tIns="0" rIns="0" bIns="0" rtlCol="0">
                          <a:noAutofit/>
                        </wps:bodyPr>
                      </wps:wsp>
                      <wps:wsp>
                        <wps:cNvPr id="34" name="Rectangle 34"/>
                        <wps:cNvSpPr/>
                        <wps:spPr>
                          <a:xfrm>
                            <a:off x="609905" y="8425738"/>
                            <a:ext cx="50673" cy="224381"/>
                          </a:xfrm>
                          <a:prstGeom prst="rect">
                            <a:avLst/>
                          </a:prstGeom>
                          <a:ln>
                            <a:noFill/>
                          </a:ln>
                        </wps:spPr>
                        <wps:txbx>
                          <w:txbxContent>
                            <w:p w14:paraId="29F50771" w14:textId="77777777" w:rsidR="00A537AE" w:rsidRPr="00445B8E" w:rsidRDefault="00000000">
                              <w:pPr>
                                <w:spacing w:after="160" w:line="259" w:lineRule="auto"/>
                                <w:ind w:left="0" w:right="0" w:firstLine="0"/>
                                <w:jc w:val="left"/>
                              </w:pPr>
                              <w:r w:rsidRPr="00445B8E">
                                <w:t xml:space="preserve"> </w:t>
                              </w:r>
                            </w:p>
                          </w:txbxContent>
                        </wps:txbx>
                        <wps:bodyPr horzOverflow="overflow" vert="horz" lIns="0" tIns="0" rIns="0" bIns="0" rtlCol="0">
                          <a:noAutofit/>
                        </wps:bodyPr>
                      </wps:wsp>
                      <pic:pic xmlns:pic="http://schemas.openxmlformats.org/drawingml/2006/picture">
                        <pic:nvPicPr>
                          <pic:cNvPr id="36" name="Picture 36"/>
                          <pic:cNvPicPr/>
                        </pic:nvPicPr>
                        <pic:blipFill>
                          <a:blip r:embed="rId7"/>
                          <a:stretch>
                            <a:fillRect/>
                          </a:stretch>
                        </pic:blipFill>
                        <pic:spPr>
                          <a:xfrm>
                            <a:off x="733425" y="948690"/>
                            <a:ext cx="5695950" cy="1085850"/>
                          </a:xfrm>
                          <a:prstGeom prst="rect">
                            <a:avLst/>
                          </a:prstGeom>
                        </pic:spPr>
                      </pic:pic>
                      <wps:wsp>
                        <wps:cNvPr id="24114" name="Shape 24114"/>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115" name="Shape 24115"/>
                        <wps:cNvSpPr/>
                        <wps:spPr>
                          <a:xfrm>
                            <a:off x="0"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116" name="Shape 24116"/>
                        <wps:cNvSpPr/>
                        <wps:spPr>
                          <a:xfrm>
                            <a:off x="1828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4117" name="Shape 24117"/>
                        <wps:cNvSpPr/>
                        <wps:spPr>
                          <a:xfrm>
                            <a:off x="18288"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4118" name="Shape 24118"/>
                        <wps:cNvSpPr/>
                        <wps:spPr>
                          <a:xfrm>
                            <a:off x="36576"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119" name="Shape 24119"/>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120" name="Shape 24120"/>
                        <wps:cNvSpPr/>
                        <wps:spPr>
                          <a:xfrm>
                            <a:off x="74676"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4121" name="Shape 24121"/>
                        <wps:cNvSpPr/>
                        <wps:spPr>
                          <a:xfrm>
                            <a:off x="74676"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4122" name="Shape 24122"/>
                        <wps:cNvSpPr/>
                        <wps:spPr>
                          <a:xfrm>
                            <a:off x="92964"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123" name="Shape 24123"/>
                        <wps:cNvSpPr/>
                        <wps:spPr>
                          <a:xfrm>
                            <a:off x="111252" y="0"/>
                            <a:ext cx="6941566" cy="18288"/>
                          </a:xfrm>
                          <a:custGeom>
                            <a:avLst/>
                            <a:gdLst/>
                            <a:ahLst/>
                            <a:cxnLst/>
                            <a:rect l="0" t="0" r="0" b="0"/>
                            <a:pathLst>
                              <a:path w="6941566" h="18288">
                                <a:moveTo>
                                  <a:pt x="0" y="0"/>
                                </a:moveTo>
                                <a:lnTo>
                                  <a:pt x="6941566" y="0"/>
                                </a:lnTo>
                                <a:lnTo>
                                  <a:pt x="69415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124" name="Shape 24124"/>
                        <wps:cNvSpPr/>
                        <wps:spPr>
                          <a:xfrm>
                            <a:off x="111252" y="18288"/>
                            <a:ext cx="6941566" cy="18288"/>
                          </a:xfrm>
                          <a:custGeom>
                            <a:avLst/>
                            <a:gdLst/>
                            <a:ahLst/>
                            <a:cxnLst/>
                            <a:rect l="0" t="0" r="0" b="0"/>
                            <a:pathLst>
                              <a:path w="6941566" h="18288">
                                <a:moveTo>
                                  <a:pt x="0" y="0"/>
                                </a:moveTo>
                                <a:lnTo>
                                  <a:pt x="6941566" y="0"/>
                                </a:lnTo>
                                <a:lnTo>
                                  <a:pt x="694156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4125" name="Shape 24125"/>
                        <wps:cNvSpPr/>
                        <wps:spPr>
                          <a:xfrm>
                            <a:off x="111252" y="36576"/>
                            <a:ext cx="6941566" cy="38100"/>
                          </a:xfrm>
                          <a:custGeom>
                            <a:avLst/>
                            <a:gdLst/>
                            <a:ahLst/>
                            <a:cxnLst/>
                            <a:rect l="0" t="0" r="0" b="0"/>
                            <a:pathLst>
                              <a:path w="6941566" h="38100">
                                <a:moveTo>
                                  <a:pt x="0" y="0"/>
                                </a:moveTo>
                                <a:lnTo>
                                  <a:pt x="6941566" y="0"/>
                                </a:lnTo>
                                <a:lnTo>
                                  <a:pt x="694156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126" name="Shape 24126"/>
                        <wps:cNvSpPr/>
                        <wps:spPr>
                          <a:xfrm>
                            <a:off x="111252" y="74676"/>
                            <a:ext cx="6941566" cy="18288"/>
                          </a:xfrm>
                          <a:custGeom>
                            <a:avLst/>
                            <a:gdLst/>
                            <a:ahLst/>
                            <a:cxnLst/>
                            <a:rect l="0" t="0" r="0" b="0"/>
                            <a:pathLst>
                              <a:path w="6941566" h="18288">
                                <a:moveTo>
                                  <a:pt x="0" y="0"/>
                                </a:moveTo>
                                <a:lnTo>
                                  <a:pt x="6941566" y="0"/>
                                </a:lnTo>
                                <a:lnTo>
                                  <a:pt x="694156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4127" name="Shape 24127"/>
                        <wps:cNvSpPr/>
                        <wps:spPr>
                          <a:xfrm>
                            <a:off x="111252" y="92964"/>
                            <a:ext cx="6941566" cy="18288"/>
                          </a:xfrm>
                          <a:custGeom>
                            <a:avLst/>
                            <a:gdLst/>
                            <a:ahLst/>
                            <a:cxnLst/>
                            <a:rect l="0" t="0" r="0" b="0"/>
                            <a:pathLst>
                              <a:path w="6941566" h="18288">
                                <a:moveTo>
                                  <a:pt x="0" y="0"/>
                                </a:moveTo>
                                <a:lnTo>
                                  <a:pt x="6941566" y="0"/>
                                </a:lnTo>
                                <a:lnTo>
                                  <a:pt x="69415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128" name="Shape 24128"/>
                        <wps:cNvSpPr/>
                        <wps:spPr>
                          <a:xfrm>
                            <a:off x="7146036"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129" name="Shape 24129"/>
                        <wps:cNvSpPr/>
                        <wps:spPr>
                          <a:xfrm>
                            <a:off x="7052819" y="0"/>
                            <a:ext cx="111557" cy="18288"/>
                          </a:xfrm>
                          <a:custGeom>
                            <a:avLst/>
                            <a:gdLst/>
                            <a:ahLst/>
                            <a:cxnLst/>
                            <a:rect l="0" t="0" r="0" b="0"/>
                            <a:pathLst>
                              <a:path w="111557" h="18288">
                                <a:moveTo>
                                  <a:pt x="0" y="0"/>
                                </a:moveTo>
                                <a:lnTo>
                                  <a:pt x="111557" y="0"/>
                                </a:lnTo>
                                <a:lnTo>
                                  <a:pt x="111557"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130" name="Shape 24130"/>
                        <wps:cNvSpPr/>
                        <wps:spPr>
                          <a:xfrm>
                            <a:off x="712774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4131" name="Shape 24131"/>
                        <wps:cNvSpPr/>
                        <wps:spPr>
                          <a:xfrm>
                            <a:off x="7052819" y="18288"/>
                            <a:ext cx="93269" cy="18288"/>
                          </a:xfrm>
                          <a:custGeom>
                            <a:avLst/>
                            <a:gdLst/>
                            <a:ahLst/>
                            <a:cxnLst/>
                            <a:rect l="0" t="0" r="0" b="0"/>
                            <a:pathLst>
                              <a:path w="93269" h="18288">
                                <a:moveTo>
                                  <a:pt x="0" y="0"/>
                                </a:moveTo>
                                <a:lnTo>
                                  <a:pt x="93269" y="0"/>
                                </a:lnTo>
                                <a:lnTo>
                                  <a:pt x="93269"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4132" name="Shape 24132"/>
                        <wps:cNvSpPr/>
                        <wps:spPr>
                          <a:xfrm>
                            <a:off x="7089394" y="36576"/>
                            <a:ext cx="38405" cy="74676"/>
                          </a:xfrm>
                          <a:custGeom>
                            <a:avLst/>
                            <a:gdLst/>
                            <a:ahLst/>
                            <a:cxnLst/>
                            <a:rect l="0" t="0" r="0" b="0"/>
                            <a:pathLst>
                              <a:path w="38405" h="74676">
                                <a:moveTo>
                                  <a:pt x="0" y="0"/>
                                </a:moveTo>
                                <a:lnTo>
                                  <a:pt x="38405" y="0"/>
                                </a:lnTo>
                                <a:lnTo>
                                  <a:pt x="38405"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133" name="Shape 24133"/>
                        <wps:cNvSpPr/>
                        <wps:spPr>
                          <a:xfrm>
                            <a:off x="7052819" y="36576"/>
                            <a:ext cx="74981" cy="38100"/>
                          </a:xfrm>
                          <a:custGeom>
                            <a:avLst/>
                            <a:gdLst/>
                            <a:ahLst/>
                            <a:cxnLst/>
                            <a:rect l="0" t="0" r="0" b="0"/>
                            <a:pathLst>
                              <a:path w="74981" h="38100">
                                <a:moveTo>
                                  <a:pt x="0" y="0"/>
                                </a:moveTo>
                                <a:lnTo>
                                  <a:pt x="74981" y="0"/>
                                </a:lnTo>
                                <a:lnTo>
                                  <a:pt x="7498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134" name="Shape 24134"/>
                        <wps:cNvSpPr/>
                        <wps:spPr>
                          <a:xfrm>
                            <a:off x="7071107"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4135" name="Shape 24135"/>
                        <wps:cNvSpPr/>
                        <wps:spPr>
                          <a:xfrm>
                            <a:off x="7052819"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4136" name="Shape 24136"/>
                        <wps:cNvSpPr/>
                        <wps:spPr>
                          <a:xfrm>
                            <a:off x="7052819"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137" name="Shape 24137"/>
                        <wps:cNvSpPr/>
                        <wps:spPr>
                          <a:xfrm>
                            <a:off x="0" y="111252"/>
                            <a:ext cx="18288" cy="9227820"/>
                          </a:xfrm>
                          <a:custGeom>
                            <a:avLst/>
                            <a:gdLst/>
                            <a:ahLst/>
                            <a:cxnLst/>
                            <a:rect l="0" t="0" r="0" b="0"/>
                            <a:pathLst>
                              <a:path w="18288" h="9227820">
                                <a:moveTo>
                                  <a:pt x="0" y="0"/>
                                </a:moveTo>
                                <a:lnTo>
                                  <a:pt x="18288" y="0"/>
                                </a:lnTo>
                                <a:lnTo>
                                  <a:pt x="18288" y="9227820"/>
                                </a:lnTo>
                                <a:lnTo>
                                  <a:pt x="0" y="92278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138" name="Shape 24138"/>
                        <wps:cNvSpPr/>
                        <wps:spPr>
                          <a:xfrm>
                            <a:off x="18288" y="111252"/>
                            <a:ext cx="18288" cy="9227820"/>
                          </a:xfrm>
                          <a:custGeom>
                            <a:avLst/>
                            <a:gdLst/>
                            <a:ahLst/>
                            <a:cxnLst/>
                            <a:rect l="0" t="0" r="0" b="0"/>
                            <a:pathLst>
                              <a:path w="18288" h="9227820">
                                <a:moveTo>
                                  <a:pt x="0" y="0"/>
                                </a:moveTo>
                                <a:lnTo>
                                  <a:pt x="18288" y="0"/>
                                </a:lnTo>
                                <a:lnTo>
                                  <a:pt x="18288" y="9227820"/>
                                </a:lnTo>
                                <a:lnTo>
                                  <a:pt x="0" y="92278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4139" name="Shape 24139"/>
                        <wps:cNvSpPr/>
                        <wps:spPr>
                          <a:xfrm>
                            <a:off x="36576" y="111252"/>
                            <a:ext cx="38100" cy="9227820"/>
                          </a:xfrm>
                          <a:custGeom>
                            <a:avLst/>
                            <a:gdLst/>
                            <a:ahLst/>
                            <a:cxnLst/>
                            <a:rect l="0" t="0" r="0" b="0"/>
                            <a:pathLst>
                              <a:path w="38100" h="9227820">
                                <a:moveTo>
                                  <a:pt x="0" y="0"/>
                                </a:moveTo>
                                <a:lnTo>
                                  <a:pt x="38100" y="0"/>
                                </a:lnTo>
                                <a:lnTo>
                                  <a:pt x="38100" y="9227820"/>
                                </a:lnTo>
                                <a:lnTo>
                                  <a:pt x="0" y="92278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140" name="Shape 24140"/>
                        <wps:cNvSpPr/>
                        <wps:spPr>
                          <a:xfrm>
                            <a:off x="74676" y="111252"/>
                            <a:ext cx="18288" cy="9227820"/>
                          </a:xfrm>
                          <a:custGeom>
                            <a:avLst/>
                            <a:gdLst/>
                            <a:ahLst/>
                            <a:cxnLst/>
                            <a:rect l="0" t="0" r="0" b="0"/>
                            <a:pathLst>
                              <a:path w="18288" h="9227820">
                                <a:moveTo>
                                  <a:pt x="0" y="0"/>
                                </a:moveTo>
                                <a:lnTo>
                                  <a:pt x="18288" y="0"/>
                                </a:lnTo>
                                <a:lnTo>
                                  <a:pt x="18288" y="9227820"/>
                                </a:lnTo>
                                <a:lnTo>
                                  <a:pt x="0" y="92278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4141" name="Shape 24141"/>
                        <wps:cNvSpPr/>
                        <wps:spPr>
                          <a:xfrm>
                            <a:off x="92964" y="111252"/>
                            <a:ext cx="18288" cy="9227820"/>
                          </a:xfrm>
                          <a:custGeom>
                            <a:avLst/>
                            <a:gdLst/>
                            <a:ahLst/>
                            <a:cxnLst/>
                            <a:rect l="0" t="0" r="0" b="0"/>
                            <a:pathLst>
                              <a:path w="18288" h="9227820">
                                <a:moveTo>
                                  <a:pt x="0" y="0"/>
                                </a:moveTo>
                                <a:lnTo>
                                  <a:pt x="18288" y="0"/>
                                </a:lnTo>
                                <a:lnTo>
                                  <a:pt x="18288" y="9227820"/>
                                </a:lnTo>
                                <a:lnTo>
                                  <a:pt x="0" y="92278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142" name="Shape 24142"/>
                        <wps:cNvSpPr/>
                        <wps:spPr>
                          <a:xfrm>
                            <a:off x="7146036" y="111252"/>
                            <a:ext cx="18288" cy="9227820"/>
                          </a:xfrm>
                          <a:custGeom>
                            <a:avLst/>
                            <a:gdLst/>
                            <a:ahLst/>
                            <a:cxnLst/>
                            <a:rect l="0" t="0" r="0" b="0"/>
                            <a:pathLst>
                              <a:path w="18288" h="9227820">
                                <a:moveTo>
                                  <a:pt x="0" y="0"/>
                                </a:moveTo>
                                <a:lnTo>
                                  <a:pt x="18288" y="0"/>
                                </a:lnTo>
                                <a:lnTo>
                                  <a:pt x="18288" y="9227820"/>
                                </a:lnTo>
                                <a:lnTo>
                                  <a:pt x="0" y="92278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143" name="Shape 24143"/>
                        <wps:cNvSpPr/>
                        <wps:spPr>
                          <a:xfrm>
                            <a:off x="7127748" y="111252"/>
                            <a:ext cx="18288" cy="9227820"/>
                          </a:xfrm>
                          <a:custGeom>
                            <a:avLst/>
                            <a:gdLst/>
                            <a:ahLst/>
                            <a:cxnLst/>
                            <a:rect l="0" t="0" r="0" b="0"/>
                            <a:pathLst>
                              <a:path w="18288" h="9227820">
                                <a:moveTo>
                                  <a:pt x="0" y="0"/>
                                </a:moveTo>
                                <a:lnTo>
                                  <a:pt x="18288" y="0"/>
                                </a:lnTo>
                                <a:lnTo>
                                  <a:pt x="18288" y="9227820"/>
                                </a:lnTo>
                                <a:lnTo>
                                  <a:pt x="0" y="92278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4144" name="Shape 24144"/>
                        <wps:cNvSpPr/>
                        <wps:spPr>
                          <a:xfrm>
                            <a:off x="7089394" y="111252"/>
                            <a:ext cx="38405" cy="9227820"/>
                          </a:xfrm>
                          <a:custGeom>
                            <a:avLst/>
                            <a:gdLst/>
                            <a:ahLst/>
                            <a:cxnLst/>
                            <a:rect l="0" t="0" r="0" b="0"/>
                            <a:pathLst>
                              <a:path w="38405" h="9227820">
                                <a:moveTo>
                                  <a:pt x="0" y="0"/>
                                </a:moveTo>
                                <a:lnTo>
                                  <a:pt x="38405" y="0"/>
                                </a:lnTo>
                                <a:lnTo>
                                  <a:pt x="38405" y="9227820"/>
                                </a:lnTo>
                                <a:lnTo>
                                  <a:pt x="0" y="92278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145" name="Shape 24145"/>
                        <wps:cNvSpPr/>
                        <wps:spPr>
                          <a:xfrm>
                            <a:off x="7071107" y="111252"/>
                            <a:ext cx="18288" cy="9227820"/>
                          </a:xfrm>
                          <a:custGeom>
                            <a:avLst/>
                            <a:gdLst/>
                            <a:ahLst/>
                            <a:cxnLst/>
                            <a:rect l="0" t="0" r="0" b="0"/>
                            <a:pathLst>
                              <a:path w="18288" h="9227820">
                                <a:moveTo>
                                  <a:pt x="0" y="0"/>
                                </a:moveTo>
                                <a:lnTo>
                                  <a:pt x="18288" y="0"/>
                                </a:lnTo>
                                <a:lnTo>
                                  <a:pt x="18288" y="9227820"/>
                                </a:lnTo>
                                <a:lnTo>
                                  <a:pt x="0" y="92278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4146" name="Shape 24146"/>
                        <wps:cNvSpPr/>
                        <wps:spPr>
                          <a:xfrm>
                            <a:off x="7052819" y="111252"/>
                            <a:ext cx="18288" cy="9227820"/>
                          </a:xfrm>
                          <a:custGeom>
                            <a:avLst/>
                            <a:gdLst/>
                            <a:ahLst/>
                            <a:cxnLst/>
                            <a:rect l="0" t="0" r="0" b="0"/>
                            <a:pathLst>
                              <a:path w="18288" h="9227820">
                                <a:moveTo>
                                  <a:pt x="0" y="0"/>
                                </a:moveTo>
                                <a:lnTo>
                                  <a:pt x="18288" y="0"/>
                                </a:lnTo>
                                <a:lnTo>
                                  <a:pt x="18288" y="9227820"/>
                                </a:lnTo>
                                <a:lnTo>
                                  <a:pt x="0" y="92278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147" name="Shape 24147"/>
                        <wps:cNvSpPr/>
                        <wps:spPr>
                          <a:xfrm>
                            <a:off x="0" y="9339072"/>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148" name="Shape 24148"/>
                        <wps:cNvSpPr/>
                        <wps:spPr>
                          <a:xfrm>
                            <a:off x="0" y="9432036"/>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149" name="Shape 24149"/>
                        <wps:cNvSpPr/>
                        <wps:spPr>
                          <a:xfrm>
                            <a:off x="18288" y="9339072"/>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4150" name="Shape 24150"/>
                        <wps:cNvSpPr/>
                        <wps:spPr>
                          <a:xfrm>
                            <a:off x="18288" y="941374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4151" name="Shape 24151"/>
                        <wps:cNvSpPr/>
                        <wps:spPr>
                          <a:xfrm>
                            <a:off x="36576" y="9339072"/>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152" name="Shape 24152"/>
                        <wps:cNvSpPr/>
                        <wps:spPr>
                          <a:xfrm>
                            <a:off x="36576" y="9375648"/>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153" name="Shape 24153"/>
                        <wps:cNvSpPr/>
                        <wps:spPr>
                          <a:xfrm>
                            <a:off x="74676" y="9339072"/>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4154" name="Shape 24154"/>
                        <wps:cNvSpPr/>
                        <wps:spPr>
                          <a:xfrm>
                            <a:off x="74676" y="9357360"/>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4155" name="Shape 24155"/>
                        <wps:cNvSpPr/>
                        <wps:spPr>
                          <a:xfrm>
                            <a:off x="92964" y="9339072"/>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156" name="Shape 24156"/>
                        <wps:cNvSpPr/>
                        <wps:spPr>
                          <a:xfrm>
                            <a:off x="111252" y="9432036"/>
                            <a:ext cx="6941566" cy="18288"/>
                          </a:xfrm>
                          <a:custGeom>
                            <a:avLst/>
                            <a:gdLst/>
                            <a:ahLst/>
                            <a:cxnLst/>
                            <a:rect l="0" t="0" r="0" b="0"/>
                            <a:pathLst>
                              <a:path w="6941566" h="18288">
                                <a:moveTo>
                                  <a:pt x="0" y="0"/>
                                </a:moveTo>
                                <a:lnTo>
                                  <a:pt x="6941566" y="0"/>
                                </a:lnTo>
                                <a:lnTo>
                                  <a:pt x="69415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157" name="Shape 24157"/>
                        <wps:cNvSpPr/>
                        <wps:spPr>
                          <a:xfrm>
                            <a:off x="111252" y="9413748"/>
                            <a:ext cx="6941566" cy="18288"/>
                          </a:xfrm>
                          <a:custGeom>
                            <a:avLst/>
                            <a:gdLst/>
                            <a:ahLst/>
                            <a:cxnLst/>
                            <a:rect l="0" t="0" r="0" b="0"/>
                            <a:pathLst>
                              <a:path w="6941566" h="18288">
                                <a:moveTo>
                                  <a:pt x="0" y="0"/>
                                </a:moveTo>
                                <a:lnTo>
                                  <a:pt x="6941566" y="0"/>
                                </a:lnTo>
                                <a:lnTo>
                                  <a:pt x="694156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4158" name="Shape 24158"/>
                        <wps:cNvSpPr/>
                        <wps:spPr>
                          <a:xfrm>
                            <a:off x="111252" y="9375648"/>
                            <a:ext cx="6941566" cy="38100"/>
                          </a:xfrm>
                          <a:custGeom>
                            <a:avLst/>
                            <a:gdLst/>
                            <a:ahLst/>
                            <a:cxnLst/>
                            <a:rect l="0" t="0" r="0" b="0"/>
                            <a:pathLst>
                              <a:path w="6941566" h="38100">
                                <a:moveTo>
                                  <a:pt x="0" y="0"/>
                                </a:moveTo>
                                <a:lnTo>
                                  <a:pt x="6941566" y="0"/>
                                </a:lnTo>
                                <a:lnTo>
                                  <a:pt x="694156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159" name="Shape 24159"/>
                        <wps:cNvSpPr/>
                        <wps:spPr>
                          <a:xfrm>
                            <a:off x="111252" y="9357360"/>
                            <a:ext cx="6941566" cy="18288"/>
                          </a:xfrm>
                          <a:custGeom>
                            <a:avLst/>
                            <a:gdLst/>
                            <a:ahLst/>
                            <a:cxnLst/>
                            <a:rect l="0" t="0" r="0" b="0"/>
                            <a:pathLst>
                              <a:path w="6941566" h="18288">
                                <a:moveTo>
                                  <a:pt x="0" y="0"/>
                                </a:moveTo>
                                <a:lnTo>
                                  <a:pt x="6941566" y="0"/>
                                </a:lnTo>
                                <a:lnTo>
                                  <a:pt x="694156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4160" name="Shape 24160"/>
                        <wps:cNvSpPr/>
                        <wps:spPr>
                          <a:xfrm>
                            <a:off x="111252" y="9339072"/>
                            <a:ext cx="6941566" cy="18288"/>
                          </a:xfrm>
                          <a:custGeom>
                            <a:avLst/>
                            <a:gdLst/>
                            <a:ahLst/>
                            <a:cxnLst/>
                            <a:rect l="0" t="0" r="0" b="0"/>
                            <a:pathLst>
                              <a:path w="6941566" h="18288">
                                <a:moveTo>
                                  <a:pt x="0" y="0"/>
                                </a:moveTo>
                                <a:lnTo>
                                  <a:pt x="6941566" y="0"/>
                                </a:lnTo>
                                <a:lnTo>
                                  <a:pt x="69415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161" name="Shape 24161"/>
                        <wps:cNvSpPr/>
                        <wps:spPr>
                          <a:xfrm>
                            <a:off x="7146036" y="9339072"/>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162" name="Shape 24162"/>
                        <wps:cNvSpPr/>
                        <wps:spPr>
                          <a:xfrm>
                            <a:off x="7052819" y="9432036"/>
                            <a:ext cx="111557" cy="18288"/>
                          </a:xfrm>
                          <a:custGeom>
                            <a:avLst/>
                            <a:gdLst/>
                            <a:ahLst/>
                            <a:cxnLst/>
                            <a:rect l="0" t="0" r="0" b="0"/>
                            <a:pathLst>
                              <a:path w="111557" h="18288">
                                <a:moveTo>
                                  <a:pt x="0" y="0"/>
                                </a:moveTo>
                                <a:lnTo>
                                  <a:pt x="111557" y="0"/>
                                </a:lnTo>
                                <a:lnTo>
                                  <a:pt x="111557"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163" name="Shape 24163"/>
                        <wps:cNvSpPr/>
                        <wps:spPr>
                          <a:xfrm>
                            <a:off x="7127748" y="9339072"/>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4164" name="Shape 24164"/>
                        <wps:cNvSpPr/>
                        <wps:spPr>
                          <a:xfrm>
                            <a:off x="7052819" y="9413748"/>
                            <a:ext cx="93269" cy="18288"/>
                          </a:xfrm>
                          <a:custGeom>
                            <a:avLst/>
                            <a:gdLst/>
                            <a:ahLst/>
                            <a:cxnLst/>
                            <a:rect l="0" t="0" r="0" b="0"/>
                            <a:pathLst>
                              <a:path w="93269" h="18288">
                                <a:moveTo>
                                  <a:pt x="0" y="0"/>
                                </a:moveTo>
                                <a:lnTo>
                                  <a:pt x="93269" y="0"/>
                                </a:lnTo>
                                <a:lnTo>
                                  <a:pt x="93269"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4165" name="Shape 24165"/>
                        <wps:cNvSpPr/>
                        <wps:spPr>
                          <a:xfrm>
                            <a:off x="7089394" y="9339072"/>
                            <a:ext cx="38405" cy="74676"/>
                          </a:xfrm>
                          <a:custGeom>
                            <a:avLst/>
                            <a:gdLst/>
                            <a:ahLst/>
                            <a:cxnLst/>
                            <a:rect l="0" t="0" r="0" b="0"/>
                            <a:pathLst>
                              <a:path w="38405" h="74676">
                                <a:moveTo>
                                  <a:pt x="0" y="0"/>
                                </a:moveTo>
                                <a:lnTo>
                                  <a:pt x="38405" y="0"/>
                                </a:lnTo>
                                <a:lnTo>
                                  <a:pt x="38405"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166" name="Shape 24166"/>
                        <wps:cNvSpPr/>
                        <wps:spPr>
                          <a:xfrm>
                            <a:off x="7052819" y="9375648"/>
                            <a:ext cx="74981" cy="38100"/>
                          </a:xfrm>
                          <a:custGeom>
                            <a:avLst/>
                            <a:gdLst/>
                            <a:ahLst/>
                            <a:cxnLst/>
                            <a:rect l="0" t="0" r="0" b="0"/>
                            <a:pathLst>
                              <a:path w="74981" h="38100">
                                <a:moveTo>
                                  <a:pt x="0" y="0"/>
                                </a:moveTo>
                                <a:lnTo>
                                  <a:pt x="74981" y="0"/>
                                </a:lnTo>
                                <a:lnTo>
                                  <a:pt x="7498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167" name="Shape 24167"/>
                        <wps:cNvSpPr/>
                        <wps:spPr>
                          <a:xfrm>
                            <a:off x="7071107" y="9339072"/>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4168" name="Shape 24168"/>
                        <wps:cNvSpPr/>
                        <wps:spPr>
                          <a:xfrm>
                            <a:off x="7052819" y="9357360"/>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4169" name="Shape 24169"/>
                        <wps:cNvSpPr/>
                        <wps:spPr>
                          <a:xfrm>
                            <a:off x="7052819" y="9339072"/>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1859427C" id="Group 18968" o:spid="_x0000_s1026" style="width:564.1pt;height:744.1pt;mso-position-horizontal-relative:char;mso-position-vertical-relative:line" coordsize="71643,9450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">
                <v:rect id="Rectangle 6" o:spid="_x0000_s1027" style="position:absolute;left:35820;top:691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4B03364D" w14:textId="77777777" w:rsidR="00A537AE" w:rsidRPr="00445B8E" w:rsidRDefault="00000000">
                        <w:pPr>
                          <w:spacing w:after="160" w:line="259" w:lineRule="auto"/>
                          <w:ind w:left="0" w:right="0" w:firstLine="0"/>
                          <w:jc w:val="left"/>
                        </w:pPr>
                        <w:r w:rsidRPr="00445B8E">
                          <w:rPr>
                            <w:b/>
                          </w:rPr>
                          <w:t xml:space="preserve"> </w:t>
                        </w:r>
                      </w:p>
                    </w:txbxContent>
                  </v:textbox>
                </v:rect>
                <v:rect id="Rectangle 7" o:spid="_x0000_s1028" style="position:absolute;left:35820;top:2287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22D21B12" w14:textId="77777777" w:rsidR="00A537AE" w:rsidRPr="00445B8E" w:rsidRDefault="00000000">
                        <w:pPr>
                          <w:spacing w:after="160" w:line="259" w:lineRule="auto"/>
                          <w:ind w:left="0" w:right="0" w:firstLine="0"/>
                          <w:jc w:val="left"/>
                        </w:pPr>
                        <w:r w:rsidRPr="00445B8E">
                          <w:rPr>
                            <w:b/>
                          </w:rPr>
                          <w:t xml:space="preserve"> </w:t>
                        </w:r>
                      </w:p>
                    </w:txbxContent>
                  </v:textbox>
                </v:rect>
                <v:rect id="Rectangle 8" o:spid="_x0000_s1029" style="position:absolute;left:10426;top:26274;width:112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53424587" w14:textId="77777777" w:rsidR="00A537AE" w:rsidRPr="00445B8E" w:rsidRDefault="00000000">
                        <w:pPr>
                          <w:spacing w:after="160" w:line="259" w:lineRule="auto"/>
                          <w:ind w:left="0" w:right="0" w:firstLine="0"/>
                          <w:jc w:val="left"/>
                        </w:pPr>
                        <w:r w:rsidRPr="00445B8E">
                          <w:rPr>
                            <w:b/>
                          </w:rPr>
                          <w:t>S</w:t>
                        </w:r>
                      </w:p>
                    </w:txbxContent>
                  </v:textbox>
                </v:rect>
                <v:rect id="Rectangle 9" o:spid="_x0000_s1030" style="position:absolute;left:11280;top:26274;width:2655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29153EE4" w14:textId="77777777" w:rsidR="00A537AE" w:rsidRPr="00445B8E" w:rsidRDefault="00000000">
                        <w:pPr>
                          <w:spacing w:after="160" w:line="259" w:lineRule="auto"/>
                          <w:ind w:left="0" w:right="0" w:firstLine="0"/>
                          <w:jc w:val="left"/>
                        </w:pPr>
                        <w:r w:rsidRPr="00445B8E">
                          <w:rPr>
                            <w:b/>
                          </w:rPr>
                          <w:t>CHOOL OF COMPUTING, E</w:t>
                        </w:r>
                      </w:p>
                    </w:txbxContent>
                  </v:textbox>
                </v:rect>
                <v:rect id="Rectangle 10" o:spid="_x0000_s1031" style="position:absolute;left:31263;top:26274;width:3980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27609E24" w14:textId="77777777" w:rsidR="00A537AE" w:rsidRPr="00445B8E" w:rsidRDefault="00000000">
                        <w:pPr>
                          <w:spacing w:after="160" w:line="259" w:lineRule="auto"/>
                          <w:ind w:left="0" w:right="0" w:firstLine="0"/>
                          <w:jc w:val="left"/>
                        </w:pPr>
                        <w:r w:rsidRPr="00445B8E">
                          <w:rPr>
                            <w:b/>
                          </w:rPr>
                          <w:t>NGINEERING AND PHYSICAL SCIENCES</w:t>
                        </w:r>
                      </w:p>
                    </w:txbxContent>
                  </v:textbox>
                </v:rect>
                <v:rect id="Rectangle 11" o:spid="_x0000_s1032" style="position:absolute;left:61201;top:2627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451F78B8" w14:textId="77777777" w:rsidR="00A537AE" w:rsidRPr="00445B8E" w:rsidRDefault="00000000">
                        <w:pPr>
                          <w:spacing w:after="160" w:line="259" w:lineRule="auto"/>
                          <w:ind w:left="0" w:right="0" w:firstLine="0"/>
                          <w:jc w:val="left"/>
                        </w:pPr>
                        <w:r w:rsidRPr="00445B8E">
                          <w:rPr>
                            <w:b/>
                          </w:rPr>
                          <w:t xml:space="preserve"> </w:t>
                        </w:r>
                      </w:p>
                    </w:txbxContent>
                  </v:textbox>
                </v:rect>
                <v:rect id="Rectangle 12" o:spid="_x0000_s1033" style="position:absolute;left:35820;top:2966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020900CD" w14:textId="77777777" w:rsidR="00A537AE" w:rsidRPr="00445B8E" w:rsidRDefault="00000000">
                        <w:pPr>
                          <w:spacing w:after="160" w:line="259" w:lineRule="auto"/>
                          <w:ind w:left="0" w:right="0" w:firstLine="0"/>
                          <w:jc w:val="left"/>
                        </w:pPr>
                        <w:r w:rsidRPr="00445B8E">
                          <w:rPr>
                            <w:b/>
                          </w:rPr>
                          <w:t xml:space="preserve"> </w:t>
                        </w:r>
                      </w:p>
                    </w:txbxContent>
                  </v:textbox>
                </v:rect>
                <v:rect id="Rectangle 13" o:spid="_x0000_s1034" style="position:absolute;left:35820;top:3306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2B824897" w14:textId="77777777" w:rsidR="00A537AE" w:rsidRPr="00445B8E" w:rsidRDefault="00000000">
                        <w:pPr>
                          <w:spacing w:after="160" w:line="259" w:lineRule="auto"/>
                          <w:ind w:left="0" w:right="0" w:firstLine="0"/>
                          <w:jc w:val="left"/>
                        </w:pPr>
                        <w:r w:rsidRPr="00445B8E">
                          <w:rPr>
                            <w:b/>
                          </w:rPr>
                          <w:t xml:space="preserve"> </w:t>
                        </w:r>
                      </w:p>
                    </w:txbxContent>
                  </v:textbox>
                </v:rect>
                <v:rect id="Rectangle 14" o:spid="_x0000_s1035" style="position:absolute;left:35820;top:3644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47C52470" w14:textId="77777777" w:rsidR="00A537AE" w:rsidRPr="00445B8E" w:rsidRDefault="00000000">
                        <w:pPr>
                          <w:spacing w:after="160" w:line="259" w:lineRule="auto"/>
                          <w:ind w:left="0" w:right="0" w:firstLine="0"/>
                          <w:jc w:val="left"/>
                        </w:pPr>
                        <w:r w:rsidRPr="00445B8E">
                          <w:rPr>
                            <w:b/>
                          </w:rPr>
                          <w:t xml:space="preserve"> </w:t>
                        </w:r>
                      </w:p>
                    </w:txbxContent>
                  </v:textbox>
                </v:rect>
                <v:rect id="Rectangle 15" o:spid="_x0000_s1036" style="position:absolute;left:6769;top:39842;width:77739;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1A1DA3F0" w14:textId="77777777" w:rsidR="00A537AE" w:rsidRPr="00445B8E" w:rsidRDefault="00000000">
                        <w:pPr>
                          <w:spacing w:after="160" w:line="259" w:lineRule="auto"/>
                          <w:ind w:left="0" w:right="0" w:firstLine="0"/>
                          <w:jc w:val="left"/>
                        </w:pPr>
                        <w:r w:rsidRPr="00445B8E">
                          <w:rPr>
                            <w:b/>
                          </w:rPr>
                          <w:t xml:space="preserve">THE ROLE OF ARTIFICIAL INTELLIGENCE IN ENHANCING PREDICTIVE RISK </w:t>
                        </w:r>
                      </w:p>
                    </w:txbxContent>
                  </v:textbox>
                </v:rect>
                <v:rect id="Rectangle 16" o:spid="_x0000_s1037" style="position:absolute;left:21201;top:42463;width:3883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34500C92" w14:textId="77777777" w:rsidR="00A537AE" w:rsidRPr="00445B8E" w:rsidRDefault="00000000">
                        <w:pPr>
                          <w:spacing w:after="160" w:line="259" w:lineRule="auto"/>
                          <w:ind w:left="0" w:right="0" w:firstLine="0"/>
                          <w:jc w:val="left"/>
                        </w:pPr>
                        <w:r w:rsidRPr="00445B8E">
                          <w:rPr>
                            <w:b/>
                          </w:rPr>
                          <w:t>MANAGEMENT IN AGILE IT PROJECTS</w:t>
                        </w:r>
                      </w:p>
                    </w:txbxContent>
                  </v:textbox>
                </v:rect>
                <v:rect id="Rectangle 17" o:spid="_x0000_s1038" style="position:absolute;left:50422;top:4246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3AD62D2D" w14:textId="77777777" w:rsidR="00A537AE" w:rsidRPr="00445B8E" w:rsidRDefault="00000000">
                        <w:pPr>
                          <w:spacing w:after="160" w:line="259" w:lineRule="auto"/>
                          <w:ind w:left="0" w:right="0" w:firstLine="0"/>
                          <w:jc w:val="left"/>
                        </w:pPr>
                        <w:r w:rsidRPr="00445B8E">
                          <w:rPr>
                            <w:b/>
                          </w:rPr>
                          <w:t xml:space="preserve"> </w:t>
                        </w:r>
                      </w:p>
                    </w:txbxContent>
                  </v:textbox>
                </v:rect>
                <v:rect id="Rectangle 18" o:spid="_x0000_s1039" style="position:absolute;left:35820;top:45859;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3A75BA87" w14:textId="77777777" w:rsidR="00A537AE" w:rsidRPr="00445B8E" w:rsidRDefault="00000000">
                        <w:pPr>
                          <w:spacing w:after="160" w:line="259" w:lineRule="auto"/>
                          <w:ind w:left="0" w:right="0" w:firstLine="0"/>
                          <w:jc w:val="left"/>
                        </w:pPr>
                        <w:r w:rsidRPr="00445B8E">
                          <w:rPr>
                            <w:b/>
                            <w:sz w:val="28"/>
                          </w:rPr>
                          <w:t xml:space="preserve"> </w:t>
                        </w:r>
                      </w:p>
                    </w:txbxContent>
                  </v:textbox>
                </v:rect>
                <v:rect id="Rectangle 19" o:spid="_x0000_s1040" style="position:absolute;left:6099;top:49689;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7733AF07" w14:textId="77777777" w:rsidR="00A537AE" w:rsidRPr="00445B8E" w:rsidRDefault="00000000">
                        <w:pPr>
                          <w:spacing w:after="160" w:line="259" w:lineRule="auto"/>
                          <w:ind w:left="0" w:right="0" w:firstLine="0"/>
                          <w:jc w:val="left"/>
                        </w:pPr>
                        <w:r w:rsidRPr="00445B8E">
                          <w:rPr>
                            <w:b/>
                          </w:rPr>
                          <w:t xml:space="preserve"> </w:t>
                        </w:r>
                      </w:p>
                    </w:txbxContent>
                  </v:textbox>
                </v:rect>
                <v:rect id="Rectangle 20" o:spid="_x0000_s1041" style="position:absolute;left:6099;top:5308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5457C534" w14:textId="77777777" w:rsidR="00A537AE" w:rsidRPr="00445B8E" w:rsidRDefault="00000000">
                        <w:pPr>
                          <w:spacing w:after="160" w:line="259" w:lineRule="auto"/>
                          <w:ind w:left="0" w:right="0" w:firstLine="0"/>
                          <w:jc w:val="left"/>
                        </w:pPr>
                        <w:r w:rsidRPr="00445B8E">
                          <w:rPr>
                            <w:b/>
                          </w:rPr>
                          <w:t xml:space="preserve"> </w:t>
                        </w:r>
                      </w:p>
                    </w:txbxContent>
                  </v:textbox>
                </v:rect>
                <v:rect id="Rectangle 21" o:spid="_x0000_s1042" style="position:absolute;left:21231;top:56797;width:3877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045DA176" w14:textId="77777777" w:rsidR="00A537AE" w:rsidRPr="00445B8E" w:rsidRDefault="00000000">
                        <w:pPr>
                          <w:spacing w:after="160" w:line="259" w:lineRule="auto"/>
                          <w:ind w:left="0" w:right="0" w:firstLine="0"/>
                          <w:jc w:val="left"/>
                        </w:pPr>
                        <w:r w:rsidRPr="00445B8E">
                          <w:rPr>
                            <w:b/>
                          </w:rPr>
                          <w:t>STUDENT’S NAME: MANFRED OPPONG</w:t>
                        </w:r>
                      </w:p>
                    </w:txbxContent>
                  </v:textbox>
                </v:rect>
                <v:rect id="Rectangle 22" o:spid="_x0000_s1043" style="position:absolute;left:50407;top:5647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22AE748D" w14:textId="77777777" w:rsidR="00A537AE" w:rsidRPr="00445B8E" w:rsidRDefault="00000000">
                        <w:pPr>
                          <w:spacing w:after="160" w:line="259" w:lineRule="auto"/>
                          <w:ind w:left="0" w:right="0" w:firstLine="0"/>
                          <w:jc w:val="left"/>
                        </w:pPr>
                        <w:r w:rsidRPr="00445B8E">
                          <w:rPr>
                            <w:b/>
                          </w:rPr>
                          <w:t xml:space="preserve"> </w:t>
                        </w:r>
                      </w:p>
                    </w:txbxContent>
                  </v:textbox>
                </v:rect>
                <v:rect id="Rectangle 23" o:spid="_x0000_s1044" style="position:absolute;left:27560;top:59870;width:2194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0FAECF62" w14:textId="77777777" w:rsidR="00A537AE" w:rsidRPr="00445B8E" w:rsidRDefault="00000000">
                        <w:pPr>
                          <w:spacing w:after="160" w:line="259" w:lineRule="auto"/>
                          <w:ind w:left="0" w:right="0" w:firstLine="0"/>
                          <w:jc w:val="left"/>
                        </w:pPr>
                        <w:r w:rsidRPr="00445B8E">
                          <w:rPr>
                            <w:b/>
                          </w:rPr>
                          <w:t>BANNER ID: B01814357</w:t>
                        </w:r>
                      </w:p>
                    </w:txbxContent>
                  </v:textbox>
                </v:rect>
                <v:rect id="Rectangle 24" o:spid="_x0000_s1045" style="position:absolute;left:44067;top:59870;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545833FB" w14:textId="77777777" w:rsidR="00A537AE" w:rsidRPr="00445B8E" w:rsidRDefault="00000000">
                        <w:pPr>
                          <w:spacing w:after="160" w:line="259" w:lineRule="auto"/>
                          <w:ind w:left="0" w:right="0" w:firstLine="0"/>
                          <w:jc w:val="left"/>
                        </w:pPr>
                        <w:r w:rsidRPr="00445B8E">
                          <w:rPr>
                            <w:b/>
                          </w:rPr>
                          <w:t xml:space="preserve"> </w:t>
                        </w:r>
                      </w:p>
                    </w:txbxContent>
                  </v:textbox>
                </v:rect>
                <v:rect id="Rectangle 25" o:spid="_x0000_s1046" style="position:absolute;left:35820;top:6249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5EF99215" w14:textId="77777777" w:rsidR="00A537AE" w:rsidRPr="00445B8E" w:rsidRDefault="00000000">
                        <w:pPr>
                          <w:spacing w:after="160" w:line="259" w:lineRule="auto"/>
                          <w:ind w:left="0" w:right="0" w:firstLine="0"/>
                          <w:jc w:val="left"/>
                        </w:pPr>
                        <w:r w:rsidRPr="00445B8E">
                          <w:rPr>
                            <w:b/>
                          </w:rPr>
                          <w:t xml:space="preserve"> </w:t>
                        </w:r>
                      </w:p>
                    </w:txbxContent>
                  </v:textbox>
                </v:rect>
                <v:rect id="Rectangle 26" o:spid="_x0000_s1047" style="position:absolute;left:35820;top:6511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11BF642C" w14:textId="77777777" w:rsidR="00A537AE" w:rsidRPr="00445B8E" w:rsidRDefault="00000000">
                        <w:pPr>
                          <w:spacing w:after="160" w:line="259" w:lineRule="auto"/>
                          <w:ind w:left="0" w:right="0" w:firstLine="0"/>
                          <w:jc w:val="left"/>
                        </w:pPr>
                        <w:r w:rsidRPr="00445B8E">
                          <w:rPr>
                            <w:b/>
                          </w:rPr>
                          <w:t xml:space="preserve"> </w:t>
                        </w:r>
                      </w:p>
                    </w:txbxContent>
                  </v:textbox>
                </v:rect>
                <v:rect id="Rectangle 27" o:spid="_x0000_s1048" style="position:absolute;left:35820;top:67749;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27F7510C" w14:textId="77777777" w:rsidR="00A537AE" w:rsidRPr="00445B8E" w:rsidRDefault="00000000">
                        <w:pPr>
                          <w:spacing w:after="160" w:line="259" w:lineRule="auto"/>
                          <w:ind w:left="0" w:right="0" w:firstLine="0"/>
                          <w:jc w:val="left"/>
                        </w:pPr>
                        <w:r w:rsidRPr="00445B8E">
                          <w:rPr>
                            <w:b/>
                          </w:rPr>
                          <w:t xml:space="preserve"> </w:t>
                        </w:r>
                      </w:p>
                    </w:txbxContent>
                  </v:textbox>
                </v:rect>
                <v:rect id="Rectangle 28" o:spid="_x0000_s1049" style="position:absolute;left:35820;top:7037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00E435C6" w14:textId="77777777" w:rsidR="00A537AE" w:rsidRPr="00445B8E" w:rsidRDefault="00000000">
                        <w:pPr>
                          <w:spacing w:after="160" w:line="259" w:lineRule="auto"/>
                          <w:ind w:left="0" w:right="0" w:firstLine="0"/>
                          <w:jc w:val="left"/>
                        </w:pPr>
                        <w:r w:rsidRPr="00445B8E">
                          <w:rPr>
                            <w:b/>
                          </w:rPr>
                          <w:t xml:space="preserve"> </w:t>
                        </w:r>
                      </w:p>
                    </w:txbxContent>
                  </v:textbox>
                </v:rect>
                <v:rect id="Rectangle 29" o:spid="_x0000_s1050" style="position:absolute;left:6099;top:73010;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7F33ED11" w14:textId="77777777" w:rsidR="00A537AE" w:rsidRPr="00445B8E" w:rsidRDefault="00000000">
                        <w:pPr>
                          <w:spacing w:after="160" w:line="259" w:lineRule="auto"/>
                          <w:ind w:left="0" w:right="0" w:firstLine="0"/>
                          <w:jc w:val="left"/>
                        </w:pPr>
                        <w:r w:rsidRPr="00445B8E">
                          <w:rPr>
                            <w:b/>
                          </w:rPr>
                          <w:t xml:space="preserve"> </w:t>
                        </w:r>
                      </w:p>
                    </w:txbxContent>
                  </v:textbox>
                </v:rect>
                <v:rect id="Rectangle 30" o:spid="_x0000_s1051" style="position:absolute;left:35820;top:75632;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496C535C" w14:textId="77777777" w:rsidR="00A537AE" w:rsidRPr="00445B8E" w:rsidRDefault="00000000">
                        <w:pPr>
                          <w:spacing w:after="160" w:line="259" w:lineRule="auto"/>
                          <w:ind w:left="0" w:right="0" w:firstLine="0"/>
                          <w:jc w:val="left"/>
                        </w:pPr>
                        <w:r w:rsidRPr="00445B8E">
                          <w:rPr>
                            <w:b/>
                          </w:rPr>
                          <w:t xml:space="preserve"> </w:t>
                        </w:r>
                      </w:p>
                    </w:txbxContent>
                  </v:textbox>
                </v:rect>
                <v:rect id="Rectangle 31" o:spid="_x0000_s1052" style="position:absolute;left:30943;top:78268;width:1293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7355E900" w14:textId="77777777" w:rsidR="00A537AE" w:rsidRPr="00445B8E" w:rsidRDefault="00000000">
                        <w:pPr>
                          <w:spacing w:after="160" w:line="259" w:lineRule="auto"/>
                          <w:ind w:left="0" w:right="0" w:firstLine="0"/>
                          <w:jc w:val="left"/>
                        </w:pPr>
                        <w:r w:rsidRPr="00445B8E">
                          <w:rPr>
                            <w:b/>
                          </w:rPr>
                          <w:t>MARCH, 2026</w:t>
                        </w:r>
                      </w:p>
                    </w:txbxContent>
                  </v:textbox>
                </v:rect>
                <v:rect id="Rectangle 32" o:spid="_x0000_s1053" style="position:absolute;left:40684;top:7826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2FF5E5AD" w14:textId="77777777" w:rsidR="00A537AE" w:rsidRPr="00445B8E" w:rsidRDefault="00000000">
                        <w:pPr>
                          <w:spacing w:after="160" w:line="259" w:lineRule="auto"/>
                          <w:ind w:left="0" w:right="0" w:firstLine="0"/>
                          <w:jc w:val="left"/>
                        </w:pPr>
                        <w:r w:rsidRPr="00445B8E">
                          <w:rPr>
                            <w:b/>
                          </w:rPr>
                          <w:t xml:space="preserve"> </w:t>
                        </w:r>
                      </w:p>
                    </w:txbxContent>
                  </v:textbox>
                </v:rect>
                <v:rect id="Rectangle 33" o:spid="_x0000_s1054" style="position:absolute;left:35820;top:8088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438431FC" w14:textId="77777777" w:rsidR="00A537AE" w:rsidRPr="00445B8E" w:rsidRDefault="00000000">
                        <w:pPr>
                          <w:spacing w:after="160" w:line="259" w:lineRule="auto"/>
                          <w:ind w:left="0" w:right="0" w:firstLine="0"/>
                          <w:jc w:val="left"/>
                        </w:pPr>
                        <w:r w:rsidRPr="00445B8E">
                          <w:rPr>
                            <w:b/>
                          </w:rPr>
                          <w:t xml:space="preserve"> </w:t>
                        </w:r>
                      </w:p>
                    </w:txbxContent>
                  </v:textbox>
                </v:rect>
                <v:rect id="Rectangle 34" o:spid="_x0000_s1055" style="position:absolute;left:6099;top:84257;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29F50771" w14:textId="77777777" w:rsidR="00A537AE" w:rsidRPr="00445B8E" w:rsidRDefault="00000000">
                        <w:pPr>
                          <w:spacing w:after="160" w:line="259" w:lineRule="auto"/>
                          <w:ind w:left="0" w:right="0" w:firstLine="0"/>
                          <w:jc w:val="left"/>
                        </w:pPr>
                        <w:r w:rsidRPr="00445B8E">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6" o:spid="_x0000_s1056" type="#_x0000_t75" style="position:absolute;left:7334;top:9486;width:56959;height:108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">
                  <v:imagedata r:id="rId8" o:title=""/>
                </v:shape>
                <v:shape id="Shape 24114" o:spid="_x0000_s1057" style="position:absolute;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" path="m,l18288,r,111252l,111252,,e" fillcolor="black" stroked="f" strokeweight="0">
                  <v:stroke miterlimit="83231f" joinstyle="miter"/>
                  <v:path arrowok="t" textboxrect="0,0,18288,111252"/>
                </v:shape>
                <v:shape id="Shape 24115" o:spid="_x0000_s1058" style="position:absolute;width:1112;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" path="m,l111252,r,18288l,18288,,e" fillcolor="black" stroked="f" strokeweight="0">
                  <v:stroke miterlimit="83231f" joinstyle="miter"/>
                  <v:path arrowok="t" textboxrect="0,0,111252,18288"/>
                </v:shape>
                <v:shape id="Shape 24116" o:spid="_x0000_s1059" style="position:absolute;left:182;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" path="m,l18288,r,92964l,92964,,e" stroked="f" strokeweight="0">
                  <v:stroke miterlimit="83231f" joinstyle="miter"/>
                  <v:path arrowok="t" textboxrect="0,0,18288,92964"/>
                </v:shape>
                <v:shape id="Shape 24117" o:spid="_x0000_s1060" style="position:absolute;left:182;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" path="m,l92964,r,18288l,18288,,e" stroked="f" strokeweight="0">
                  <v:stroke miterlimit="83231f" joinstyle="miter"/>
                  <v:path arrowok="t" textboxrect="0,0,92964,18288"/>
                </v:shape>
                <v:shape id="Shape 24118" o:spid="_x0000_s1061" style="position:absolute;left:36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" path="m,l38100,r,74676l,74676,,e" fillcolor="black" stroked="f" strokeweight="0">
                  <v:stroke miterlimit="83231f" joinstyle="miter"/>
                  <v:path arrowok="t" textboxrect="0,0,38100,74676"/>
                </v:shape>
                <v:shape id="Shape 24119" o:spid="_x0000_s1062" style="position:absolute;left:365;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" path="m,l74676,r,38100l,38100,,e" fillcolor="black" stroked="f" strokeweight="0">
                  <v:stroke miterlimit="83231f" joinstyle="miter"/>
                  <v:path arrowok="t" textboxrect="0,0,74676,38100"/>
                </v:shape>
                <v:shape id="Shape 24120" o:spid="_x0000_s1063" style="position:absolute;left:746;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" path="m,l18288,r,36576l,36576,,e" stroked="f" strokeweight="0">
                  <v:stroke miterlimit="83231f" joinstyle="miter"/>
                  <v:path arrowok="t" textboxrect="0,0,18288,36576"/>
                </v:shape>
                <v:shape id="Shape 24121" o:spid="_x0000_s1064" style="position:absolute;left:746;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" path="m,l36576,r,18288l,18288,,e" stroked="f" strokeweight="0">
                  <v:stroke miterlimit="83231f" joinstyle="miter"/>
                  <v:path arrowok="t" textboxrect="0,0,36576,18288"/>
                </v:shape>
                <v:shape id="Shape 24122" o:spid="_x0000_s1065" style="position:absolute;left:92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" path="m,l18288,r,18288l,18288,,e" fillcolor="black" stroked="f" strokeweight="0">
                  <v:stroke miterlimit="83231f" joinstyle="miter"/>
                  <v:path arrowok="t" textboxrect="0,0,18288,18288"/>
                </v:shape>
                <v:shape id="Shape 24123" o:spid="_x0000_s1066" style="position:absolute;left:1112;width:69416;height:182;visibility:visible;mso-wrap-style:square;v-text-anchor:top" coordsize="694156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" path="m,l6941566,r,18288l,18288,,e" fillcolor="black" stroked="f" strokeweight="0">
                  <v:stroke miterlimit="83231f" joinstyle="miter"/>
                  <v:path arrowok="t" textboxrect="0,0,6941566,18288"/>
                </v:shape>
                <v:shape id="Shape 24124" o:spid="_x0000_s1067" style="position:absolute;left:1112;top:182;width:69416;height:183;visibility:visible;mso-wrap-style:square;v-text-anchor:top" coordsize="694156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" path="m,l6941566,r,18288l,18288,,e" stroked="f" strokeweight="0">
                  <v:stroke miterlimit="83231f" joinstyle="miter"/>
                  <v:path arrowok="t" textboxrect="0,0,6941566,18288"/>
                </v:shape>
                <v:shape id="Shape 24125" o:spid="_x0000_s1068" style="position:absolute;left:1112;top:365;width:69416;height:381;visibility:visible;mso-wrap-style:square;v-text-anchor:top" coordsize="694156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" path="m,l6941566,r,38100l,38100,,e" fillcolor="black" stroked="f" strokeweight="0">
                  <v:stroke miterlimit="83231f" joinstyle="miter"/>
                  <v:path arrowok="t" textboxrect="0,0,6941566,38100"/>
                </v:shape>
                <v:shape id="Shape 24126" o:spid="_x0000_s1069" style="position:absolute;left:1112;top:746;width:69416;height:183;visibility:visible;mso-wrap-style:square;v-text-anchor:top" coordsize="694156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" path="m,l6941566,r,18288l,18288,,e" stroked="f" strokeweight="0">
                  <v:stroke miterlimit="83231f" joinstyle="miter"/>
                  <v:path arrowok="t" textboxrect="0,0,6941566,18288"/>
                </v:shape>
                <v:shape id="Shape 24127" o:spid="_x0000_s1070" style="position:absolute;left:1112;top:929;width:69416;height:183;visibility:visible;mso-wrap-style:square;v-text-anchor:top" coordsize="694156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" path="m,l6941566,r,18288l,18288,,e" fillcolor="black" stroked="f" strokeweight="0">
                  <v:stroke miterlimit="83231f" joinstyle="miter"/>
                  <v:path arrowok="t" textboxrect="0,0,6941566,18288"/>
                </v:shape>
                <v:shape id="Shape 24128" o:spid="_x0000_s1071" style="position:absolute;left:71460;width:183;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" path="m,l18288,r,111252l,111252,,e" fillcolor="black" stroked="f" strokeweight="0">
                  <v:stroke miterlimit="83231f" joinstyle="miter"/>
                  <v:path arrowok="t" textboxrect="0,0,18288,111252"/>
                </v:shape>
                <v:shape id="Shape 24129" o:spid="_x0000_s1072" style="position:absolute;left:70528;width:1115;height:182;visibility:visible;mso-wrap-style:square;v-text-anchor:top" coordsize="111557,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" path="m,l111557,r,18288l,18288,,e" fillcolor="black" stroked="f" strokeweight="0">
                  <v:stroke miterlimit="83231f" joinstyle="miter"/>
                  <v:path arrowok="t" textboxrect="0,0,111557,18288"/>
                </v:shape>
                <v:shape id="Shape 24130" o:spid="_x0000_s1073" style="position:absolute;left:71277;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" path="m,l18288,r,92964l,92964,,e" stroked="f" strokeweight="0">
                  <v:stroke miterlimit="83231f" joinstyle="miter"/>
                  <v:path arrowok="t" textboxrect="0,0,18288,92964"/>
                </v:shape>
                <v:shape id="Shape 24131" o:spid="_x0000_s1074" style="position:absolute;left:70528;top:182;width:932;height:183;visibility:visible;mso-wrap-style:square;v-text-anchor:top" coordsize="93269,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" path="m,l93269,r,18288l,18288,,e" stroked="f" strokeweight="0">
                  <v:stroke miterlimit="83231f" joinstyle="miter"/>
                  <v:path arrowok="t" textboxrect="0,0,93269,18288"/>
                </v:shape>
                <v:shape id="Shape 24132" o:spid="_x0000_s1075" style="position:absolute;left:70893;top:365;width:384;height:747;visibility:visible;mso-wrap-style:square;v-text-anchor:top" coordsize="38405,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" path="m,l38405,r,74676l,74676,,e" fillcolor="black" stroked="f" strokeweight="0">
                  <v:stroke miterlimit="83231f" joinstyle="miter"/>
                  <v:path arrowok="t" textboxrect="0,0,38405,74676"/>
                </v:shape>
                <v:shape id="Shape 24133" o:spid="_x0000_s1076" style="position:absolute;left:70528;top:365;width:750;height:381;visibility:visible;mso-wrap-style:square;v-text-anchor:top" coordsize="7498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" path="m,l74981,r,38100l,38100,,e" fillcolor="black" stroked="f" strokeweight="0">
                  <v:stroke miterlimit="83231f" joinstyle="miter"/>
                  <v:path arrowok="t" textboxrect="0,0,74981,38100"/>
                </v:shape>
                <v:shape id="Shape 24134" o:spid="_x0000_s1077" style="position:absolute;left:70711;top:746;width:182;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" path="m,l18288,r,36576l,36576,,e" stroked="f" strokeweight="0">
                  <v:stroke miterlimit="83231f" joinstyle="miter"/>
                  <v:path arrowok="t" textboxrect="0,0,18288,36576"/>
                </v:shape>
                <v:shape id="Shape 24135" o:spid="_x0000_s1078" style="position:absolute;left:70528;top:746;width:365;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" path="m,l36576,r,18288l,18288,,e" stroked="f" strokeweight="0">
                  <v:stroke miterlimit="83231f" joinstyle="miter"/>
                  <v:path arrowok="t" textboxrect="0,0,36576,18288"/>
                </v:shape>
                <v:shape id="Shape 24136" o:spid="_x0000_s1079" style="position:absolute;left:70528;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" path="m,l18288,r,18288l,18288,,e" fillcolor="black" stroked="f" strokeweight="0">
                  <v:stroke miterlimit="83231f" joinstyle="miter"/>
                  <v:path arrowok="t" textboxrect="0,0,18288,18288"/>
                </v:shape>
                <v:shape id="Shape 24137" o:spid="_x0000_s1080" style="position:absolute;top:1112;width:182;height:92278;visibility:visible;mso-wrap-style:square;v-text-anchor:top" coordsize="18288,9227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" path="m,l18288,r,9227820l,9227820,,e" fillcolor="black" stroked="f" strokeweight="0">
                  <v:stroke miterlimit="83231f" joinstyle="miter"/>
                  <v:path arrowok="t" textboxrect="0,0,18288,9227820"/>
                </v:shape>
                <v:shape id="Shape 24138" o:spid="_x0000_s1081" style="position:absolute;left:182;top:1112;width:183;height:92278;visibility:visible;mso-wrap-style:square;v-text-anchor:top" coordsize="18288,9227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" path="m,l18288,r,9227820l,9227820,,e" stroked="f" strokeweight="0">
                  <v:stroke miterlimit="83231f" joinstyle="miter"/>
                  <v:path arrowok="t" textboxrect="0,0,18288,9227820"/>
                </v:shape>
                <v:shape id="Shape 24139" o:spid="_x0000_s1082" style="position:absolute;left:365;top:1112;width:381;height:92278;visibility:visible;mso-wrap-style:square;v-text-anchor:top" coordsize="38100,9227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" path="m,l38100,r,9227820l,9227820,,e" fillcolor="black" stroked="f" strokeweight="0">
                  <v:stroke miterlimit="83231f" joinstyle="miter"/>
                  <v:path arrowok="t" textboxrect="0,0,38100,9227820"/>
                </v:shape>
                <v:shape id="Shape 24140" o:spid="_x0000_s1083" style="position:absolute;left:746;top:1112;width:183;height:92278;visibility:visible;mso-wrap-style:square;v-text-anchor:top" coordsize="18288,9227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" path="m,l18288,r,9227820l,9227820,,e" stroked="f" strokeweight="0">
                  <v:stroke miterlimit="83231f" joinstyle="miter"/>
                  <v:path arrowok="t" textboxrect="0,0,18288,9227820"/>
                </v:shape>
                <v:shape id="Shape 24141" o:spid="_x0000_s1084" style="position:absolute;left:929;top:1112;width:183;height:92278;visibility:visible;mso-wrap-style:square;v-text-anchor:top" coordsize="18288,9227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" path="m,l18288,r,9227820l,9227820,,e" fillcolor="black" stroked="f" strokeweight="0">
                  <v:stroke miterlimit="83231f" joinstyle="miter"/>
                  <v:path arrowok="t" textboxrect="0,0,18288,9227820"/>
                </v:shape>
                <v:shape id="Shape 24142" o:spid="_x0000_s1085" style="position:absolute;left:71460;top:1112;width:183;height:92278;visibility:visible;mso-wrap-style:square;v-text-anchor:top" coordsize="18288,9227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" path="m,l18288,r,9227820l,9227820,,e" fillcolor="black" stroked="f" strokeweight="0">
                  <v:stroke miterlimit="83231f" joinstyle="miter"/>
                  <v:path arrowok="t" textboxrect="0,0,18288,9227820"/>
                </v:shape>
                <v:shape id="Shape 24143" o:spid="_x0000_s1086" style="position:absolute;left:71277;top:1112;width:183;height:92278;visibility:visible;mso-wrap-style:square;v-text-anchor:top" coordsize="18288,9227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" path="m,l18288,r,9227820l,9227820,,e" stroked="f" strokeweight="0">
                  <v:stroke miterlimit="83231f" joinstyle="miter"/>
                  <v:path arrowok="t" textboxrect="0,0,18288,9227820"/>
                </v:shape>
                <v:shape id="Shape 24144" o:spid="_x0000_s1087" style="position:absolute;left:70893;top:1112;width:384;height:92278;visibility:visible;mso-wrap-style:square;v-text-anchor:top" coordsize="38405,9227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" path="m,l38405,r,9227820l,9227820,,e" fillcolor="black" stroked="f" strokeweight="0">
                  <v:stroke miterlimit="83231f" joinstyle="miter"/>
                  <v:path arrowok="t" textboxrect="0,0,38405,9227820"/>
                </v:shape>
                <v:shape id="Shape 24145" o:spid="_x0000_s1088" style="position:absolute;left:70711;top:1112;width:182;height:92278;visibility:visible;mso-wrap-style:square;v-text-anchor:top" coordsize="18288,9227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" path="m,l18288,r,9227820l,9227820,,e" stroked="f" strokeweight="0">
                  <v:stroke miterlimit="83231f" joinstyle="miter"/>
                  <v:path arrowok="t" textboxrect="0,0,18288,9227820"/>
                </v:shape>
                <v:shape id="Shape 24146" o:spid="_x0000_s1089" style="position:absolute;left:70528;top:1112;width:183;height:92278;visibility:visible;mso-wrap-style:square;v-text-anchor:top" coordsize="18288,9227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" path="m,l18288,r,9227820l,9227820,,e" fillcolor="black" stroked="f" strokeweight="0">
                  <v:stroke miterlimit="83231f" joinstyle="miter"/>
                  <v:path arrowok="t" textboxrect="0,0,18288,9227820"/>
                </v:shape>
                <v:shape id="Shape 24147" o:spid="_x0000_s1090" style="position:absolute;top:93390;width:182;height:1113;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" path="m,l18288,r,111252l,111252,,e" fillcolor="black" stroked="f" strokeweight="0">
                  <v:stroke miterlimit="83231f" joinstyle="miter"/>
                  <v:path arrowok="t" textboxrect="0,0,18288,111252"/>
                </v:shape>
                <v:shape id="Shape 24148" o:spid="_x0000_s1091" style="position:absolute;top:94320;width:1112;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" path="m,l111252,r,18288l,18288,,e" fillcolor="black" stroked="f" strokeweight="0">
                  <v:stroke miterlimit="83231f" joinstyle="miter"/>
                  <v:path arrowok="t" textboxrect="0,0,111252,18288"/>
                </v:shape>
                <v:shape id="Shape 24149" o:spid="_x0000_s1092" style="position:absolute;left:182;top:93390;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" path="m,l18288,r,92964l,92964,,e" stroked="f" strokeweight="0">
                  <v:stroke miterlimit="83231f" joinstyle="miter"/>
                  <v:path arrowok="t" textboxrect="0,0,18288,92964"/>
                </v:shape>
                <v:shape id="Shape 24150" o:spid="_x0000_s1093" style="position:absolute;left:182;top:94137;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" path="m,l92964,r,18288l,18288,,e" stroked="f" strokeweight="0">
                  <v:stroke miterlimit="83231f" joinstyle="miter"/>
                  <v:path arrowok="t" textboxrect="0,0,92964,18288"/>
                </v:shape>
                <v:shape id="Shape 24151" o:spid="_x0000_s1094" style="position:absolute;left:365;top:93390;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" path="m,l38100,r,74676l,74676,,e" fillcolor="black" stroked="f" strokeweight="0">
                  <v:stroke miterlimit="83231f" joinstyle="miter"/>
                  <v:path arrowok="t" textboxrect="0,0,38100,74676"/>
                </v:shape>
                <v:shape id="Shape 24152" o:spid="_x0000_s1095" style="position:absolute;left:365;top:93756;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" path="m,l74676,r,38100l,38100,,e" fillcolor="black" stroked="f" strokeweight="0">
                  <v:stroke miterlimit="83231f" joinstyle="miter"/>
                  <v:path arrowok="t" textboxrect="0,0,74676,38100"/>
                </v:shape>
                <v:shape id="Shape 24153" o:spid="_x0000_s1096" style="position:absolute;left:746;top:93390;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" path="m,l18288,r,36576l,36576,,e" stroked="f" strokeweight="0">
                  <v:stroke miterlimit="83231f" joinstyle="miter"/>
                  <v:path arrowok="t" textboxrect="0,0,18288,36576"/>
                </v:shape>
                <v:shape id="Shape 24154" o:spid="_x0000_s1097" style="position:absolute;left:746;top:93573;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" path="m,l36576,r,18288l,18288,,e" stroked="f" strokeweight="0">
                  <v:stroke miterlimit="83231f" joinstyle="miter"/>
                  <v:path arrowok="t" textboxrect="0,0,36576,18288"/>
                </v:shape>
                <v:shape id="Shape 24155" o:spid="_x0000_s1098" style="position:absolute;left:929;top:93390;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" path="m,l18288,r,18288l,18288,,e" fillcolor="black" stroked="f" strokeweight="0">
                  <v:stroke miterlimit="83231f" joinstyle="miter"/>
                  <v:path arrowok="t" textboxrect="0,0,18288,18288"/>
                </v:shape>
                <v:shape id="Shape 24156" o:spid="_x0000_s1099" style="position:absolute;left:1112;top:94320;width:69416;height:183;visibility:visible;mso-wrap-style:square;v-text-anchor:top" coordsize="694156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" path="m,l6941566,r,18288l,18288,,e" fillcolor="black" stroked="f" strokeweight="0">
                  <v:stroke miterlimit="83231f" joinstyle="miter"/>
                  <v:path arrowok="t" textboxrect="0,0,6941566,18288"/>
                </v:shape>
                <v:shape id="Shape 24157" o:spid="_x0000_s1100" style="position:absolute;left:1112;top:94137;width:69416;height:183;visibility:visible;mso-wrap-style:square;v-text-anchor:top" coordsize="694156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" path="m,l6941566,r,18288l,18288,,e" stroked="f" strokeweight="0">
                  <v:stroke miterlimit="83231f" joinstyle="miter"/>
                  <v:path arrowok="t" textboxrect="0,0,6941566,18288"/>
                </v:shape>
                <v:shape id="Shape 24158" o:spid="_x0000_s1101" style="position:absolute;left:1112;top:93756;width:69416;height:381;visibility:visible;mso-wrap-style:square;v-text-anchor:top" coordsize="694156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" path="m,l6941566,r,38100l,38100,,e" fillcolor="black" stroked="f" strokeweight="0">
                  <v:stroke miterlimit="83231f" joinstyle="miter"/>
                  <v:path arrowok="t" textboxrect="0,0,6941566,38100"/>
                </v:shape>
                <v:shape id="Shape 24159" o:spid="_x0000_s1102" style="position:absolute;left:1112;top:93573;width:69416;height:183;visibility:visible;mso-wrap-style:square;v-text-anchor:top" coordsize="694156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" path="m,l6941566,r,18288l,18288,,e" stroked="f" strokeweight="0">
                  <v:stroke miterlimit="83231f" joinstyle="miter"/>
                  <v:path arrowok="t" textboxrect="0,0,6941566,18288"/>
                </v:shape>
                <v:shape id="Shape 24160" o:spid="_x0000_s1103" style="position:absolute;left:1112;top:93390;width:69416;height:183;visibility:visible;mso-wrap-style:square;v-text-anchor:top" coordsize="694156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" path="m,l6941566,r,18288l,18288,,e" fillcolor="black" stroked="f" strokeweight="0">
                  <v:stroke miterlimit="83231f" joinstyle="miter"/>
                  <v:path arrowok="t" textboxrect="0,0,6941566,18288"/>
                </v:shape>
                <v:shape id="Shape 24161" o:spid="_x0000_s1104" style="position:absolute;left:71460;top:93390;width:183;height:1113;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" path="m,l18288,r,111252l,111252,,e" fillcolor="black" stroked="f" strokeweight="0">
                  <v:stroke miterlimit="83231f" joinstyle="miter"/>
                  <v:path arrowok="t" textboxrect="0,0,18288,111252"/>
                </v:shape>
                <v:shape id="Shape 24162" o:spid="_x0000_s1105" style="position:absolute;left:70528;top:94320;width:1115;height:183;visibility:visible;mso-wrap-style:square;v-text-anchor:top" coordsize="111557,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" path="m,l111557,r,18288l,18288,,e" fillcolor="black" stroked="f" strokeweight="0">
                  <v:stroke miterlimit="83231f" joinstyle="miter"/>
                  <v:path arrowok="t" textboxrect="0,0,111557,18288"/>
                </v:shape>
                <v:shape id="Shape 24163" o:spid="_x0000_s1106" style="position:absolute;left:71277;top:93390;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" path="m,l18288,r,92964l,92964,,e" stroked="f" strokeweight="0">
                  <v:stroke miterlimit="83231f" joinstyle="miter"/>
                  <v:path arrowok="t" textboxrect="0,0,18288,92964"/>
                </v:shape>
                <v:shape id="Shape 24164" o:spid="_x0000_s1107" style="position:absolute;left:70528;top:94137;width:932;height:183;visibility:visible;mso-wrap-style:square;v-text-anchor:top" coordsize="93269,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" path="m,l93269,r,18288l,18288,,e" stroked="f" strokeweight="0">
                  <v:stroke miterlimit="83231f" joinstyle="miter"/>
                  <v:path arrowok="t" textboxrect="0,0,93269,18288"/>
                </v:shape>
                <v:shape id="Shape 24165" o:spid="_x0000_s1108" style="position:absolute;left:70893;top:93390;width:384;height:747;visibility:visible;mso-wrap-style:square;v-text-anchor:top" coordsize="38405,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" path="m,l38405,r,74676l,74676,,e" fillcolor="black" stroked="f" strokeweight="0">
                  <v:stroke miterlimit="83231f" joinstyle="miter"/>
                  <v:path arrowok="t" textboxrect="0,0,38405,74676"/>
                </v:shape>
                <v:shape id="Shape 24166" o:spid="_x0000_s1109" style="position:absolute;left:70528;top:93756;width:750;height:381;visibility:visible;mso-wrap-style:square;v-text-anchor:top" coordsize="7498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" path="m,l74981,r,38100l,38100,,e" fillcolor="black" stroked="f" strokeweight="0">
                  <v:stroke miterlimit="83231f" joinstyle="miter"/>
                  <v:path arrowok="t" textboxrect="0,0,74981,38100"/>
                </v:shape>
                <v:shape id="Shape 24167" o:spid="_x0000_s1110" style="position:absolute;left:70711;top:93390;width:182;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" path="m,l18288,r,36576l,36576,,e" stroked="f" strokeweight="0">
                  <v:stroke miterlimit="83231f" joinstyle="miter"/>
                  <v:path arrowok="t" textboxrect="0,0,18288,36576"/>
                </v:shape>
                <v:shape id="Shape 24168" o:spid="_x0000_s1111" style="position:absolute;left:70528;top:93573;width:365;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" path="m,l36576,r,18288l,18288,,e" stroked="f" strokeweight="0">
                  <v:stroke miterlimit="83231f" joinstyle="miter"/>
                  <v:path arrowok="t" textboxrect="0,0,36576,18288"/>
                </v:shape>
                <v:shape id="Shape 24169" o:spid="_x0000_s1112" style="position:absolute;left:70528;top:93390;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" path="m,l18288,r,18288l,18288,,e" fillcolor="black" stroked="f" strokeweight="0">
                  <v:stroke miterlimit="83231f" joinstyle="miter"/>
                  <v:path arrowok="t" textboxrect="0,0,18288,18288"/>
                </v:shape>
                <w10:anchorlock/>
              </v:group>
            </w:pict>
          </mc:Fallback>
        </mc:AlternateContent>
      </w:r>
    </w:p>
    <w:p w14:paraId="74E4B96C" w14:textId="77777777" w:rsidR="00A537AE" w:rsidRPr="00445B8E" w:rsidRDefault="00000000">
      <w:pPr>
        <w:pStyle w:val="Heading1"/>
        <w:spacing w:line="357" w:lineRule="auto"/>
        <w:ind w:left="-5"/>
        <w:rPr>
          <w:lang w:val="en-GB"/>
        </w:rPr>
      </w:pPr>
      <w:r w:rsidRPr="00445B8E">
        <w:rPr>
          <w:lang w:val="en-GB"/>
        </w:rPr>
        <w:lastRenderedPageBreak/>
        <w:t>DECLARATION OF ORIGINALITY AND USE OF GENERATIVE AI (DOWNLOAD FROM AULA: FINAL SUBMISSION OF PROJECT REPORT/</w:t>
      </w:r>
      <w:hyperlink r:id="rId9">
        <w:r w:rsidRPr="00445B8E">
          <w:rPr>
            <w:lang w:val="en-GB"/>
          </w:rPr>
          <w:t xml:space="preserve"> </w:t>
        </w:r>
      </w:hyperlink>
      <w:hyperlink r:id="rId10">
        <w:r w:rsidRPr="00445B8E">
          <w:rPr>
            <w:color w:val="0563C1"/>
            <w:u w:val="single" w:color="0563C1"/>
            <w:lang w:val="en-GB"/>
          </w:rPr>
          <w:t>MSC PROJECT</w:t>
        </w:r>
      </w:hyperlink>
      <w:hyperlink r:id="rId11">
        <w:r w:rsidRPr="00445B8E">
          <w:rPr>
            <w:color w:val="0563C1"/>
            <w:lang w:val="en-GB"/>
          </w:rPr>
          <w:t xml:space="preserve"> </w:t>
        </w:r>
      </w:hyperlink>
      <w:hyperlink r:id="rId12">
        <w:r w:rsidRPr="00445B8E">
          <w:rPr>
            <w:color w:val="0563C1"/>
            <w:u w:val="single" w:color="0563C1"/>
            <w:lang w:val="en-GB"/>
          </w:rPr>
          <w:t xml:space="preserve">– </w:t>
        </w:r>
      </w:hyperlink>
      <w:hyperlink r:id="rId13">
        <w:r w:rsidRPr="00445B8E">
          <w:rPr>
            <w:lang w:val="en-GB"/>
          </w:rPr>
          <w:t>S</w:t>
        </w:r>
      </w:hyperlink>
      <w:r w:rsidRPr="00445B8E">
        <w:rPr>
          <w:lang w:val="en-GB"/>
        </w:rPr>
        <w:t xml:space="preserve">TUDENT DECLARATION)  </w:t>
      </w:r>
    </w:p>
    <w:p w14:paraId="05AA6A82" w14:textId="77777777" w:rsidR="00A537AE" w:rsidRPr="00445B8E" w:rsidRDefault="00000000">
      <w:pPr>
        <w:spacing w:after="115" w:line="259" w:lineRule="auto"/>
        <w:ind w:left="0" w:right="0" w:firstLine="0"/>
        <w:jc w:val="left"/>
      </w:pPr>
      <w:r w:rsidRPr="00445B8E">
        <w:rPr>
          <w:b/>
        </w:rPr>
        <w:t xml:space="preserve"> </w:t>
      </w:r>
    </w:p>
    <w:p w14:paraId="75C4C3E2" w14:textId="77777777" w:rsidR="00A537AE" w:rsidRPr="00445B8E" w:rsidRDefault="00000000">
      <w:pPr>
        <w:spacing w:after="0" w:line="259" w:lineRule="auto"/>
        <w:ind w:left="0" w:right="0" w:firstLine="0"/>
        <w:jc w:val="left"/>
      </w:pPr>
      <w:r w:rsidRPr="00445B8E">
        <w:rPr>
          <w:b/>
        </w:rPr>
        <w:t xml:space="preserve"> </w:t>
      </w:r>
      <w:r w:rsidRPr="00445B8E">
        <w:rPr>
          <w:b/>
        </w:rPr>
        <w:tab/>
        <w:t xml:space="preserve"> </w:t>
      </w:r>
      <w:r w:rsidRPr="00445B8E">
        <w:br w:type="page"/>
      </w:r>
    </w:p>
    <w:p w14:paraId="189B99F5" w14:textId="77777777" w:rsidR="00A537AE" w:rsidRPr="00445B8E" w:rsidRDefault="00000000">
      <w:pPr>
        <w:spacing w:after="113" w:line="259" w:lineRule="auto"/>
        <w:ind w:right="3905"/>
        <w:jc w:val="right"/>
      </w:pPr>
      <w:r w:rsidRPr="00445B8E">
        <w:rPr>
          <w:b/>
        </w:rPr>
        <w:lastRenderedPageBreak/>
        <w:t xml:space="preserve">DEDICATION </w:t>
      </w:r>
    </w:p>
    <w:p w14:paraId="246E125D" w14:textId="77777777" w:rsidR="00A537AE" w:rsidRPr="00445B8E" w:rsidRDefault="00000000">
      <w:pPr>
        <w:spacing w:after="115" w:line="259" w:lineRule="auto"/>
        <w:ind w:left="0" w:right="0" w:firstLine="0"/>
        <w:jc w:val="left"/>
      </w:pPr>
      <w:r w:rsidRPr="00445B8E">
        <w:rPr>
          <w:b/>
        </w:rPr>
        <w:t xml:space="preserve"> </w:t>
      </w:r>
    </w:p>
    <w:p w14:paraId="2DC342C4" w14:textId="77777777" w:rsidR="00A537AE" w:rsidRPr="00445B8E" w:rsidRDefault="00000000">
      <w:pPr>
        <w:spacing w:after="0" w:line="259" w:lineRule="auto"/>
        <w:ind w:left="0" w:right="0" w:firstLine="0"/>
        <w:jc w:val="left"/>
      </w:pPr>
      <w:r w:rsidRPr="00445B8E">
        <w:rPr>
          <w:b/>
        </w:rPr>
        <w:t xml:space="preserve"> </w:t>
      </w:r>
      <w:r w:rsidRPr="00445B8E">
        <w:br w:type="page"/>
      </w:r>
    </w:p>
    <w:p w14:paraId="36E52FE5" w14:textId="77777777" w:rsidR="00A537AE" w:rsidRPr="00445B8E" w:rsidRDefault="00000000">
      <w:pPr>
        <w:spacing w:after="113" w:line="259" w:lineRule="auto"/>
        <w:ind w:right="4032"/>
        <w:jc w:val="right"/>
      </w:pPr>
      <w:r w:rsidRPr="00445B8E">
        <w:rPr>
          <w:b/>
        </w:rPr>
        <w:lastRenderedPageBreak/>
        <w:t xml:space="preserve">ABSTRACT </w:t>
      </w:r>
    </w:p>
    <w:p w14:paraId="116B441A" w14:textId="77777777" w:rsidR="00A537AE" w:rsidRPr="00445B8E" w:rsidRDefault="00000000">
      <w:pPr>
        <w:spacing w:after="115" w:line="259" w:lineRule="auto"/>
        <w:ind w:left="0" w:right="4624" w:firstLine="0"/>
        <w:jc w:val="right"/>
      </w:pPr>
      <w:r w:rsidRPr="00445B8E">
        <w:rPr>
          <w:b/>
        </w:rPr>
        <w:t xml:space="preserve"> </w:t>
      </w:r>
    </w:p>
    <w:p w14:paraId="5B20601A" w14:textId="77777777" w:rsidR="00A537AE" w:rsidRPr="00445B8E" w:rsidRDefault="00000000">
      <w:pPr>
        <w:spacing w:after="0" w:line="259" w:lineRule="auto"/>
        <w:ind w:left="0" w:right="0" w:firstLine="0"/>
        <w:jc w:val="left"/>
      </w:pPr>
      <w:r w:rsidRPr="00445B8E">
        <w:rPr>
          <w:b/>
        </w:rPr>
        <w:t xml:space="preserve"> </w:t>
      </w:r>
      <w:r w:rsidRPr="00445B8E">
        <w:br w:type="page"/>
      </w:r>
    </w:p>
    <w:p w14:paraId="0413AA4E" w14:textId="77777777" w:rsidR="00A537AE" w:rsidRPr="00445B8E" w:rsidRDefault="00000000">
      <w:pPr>
        <w:spacing w:after="113" w:line="259" w:lineRule="auto"/>
        <w:ind w:right="3392"/>
        <w:jc w:val="right"/>
      </w:pPr>
      <w:r w:rsidRPr="00445B8E">
        <w:rPr>
          <w:b/>
        </w:rPr>
        <w:lastRenderedPageBreak/>
        <w:t xml:space="preserve">TABLE OF CONTENTS </w:t>
      </w:r>
    </w:p>
    <w:p w14:paraId="0179122F" w14:textId="77777777" w:rsidR="00A537AE" w:rsidRPr="00445B8E" w:rsidRDefault="00000000">
      <w:pPr>
        <w:spacing w:after="115" w:line="259" w:lineRule="auto"/>
        <w:ind w:left="56" w:right="0" w:firstLine="0"/>
        <w:jc w:val="center"/>
      </w:pPr>
      <w:r w:rsidRPr="00445B8E">
        <w:rPr>
          <w:b/>
        </w:rPr>
        <w:t xml:space="preserve"> </w:t>
      </w:r>
    </w:p>
    <w:p w14:paraId="1CBB501F" w14:textId="77777777" w:rsidR="00A537AE" w:rsidRPr="00445B8E" w:rsidRDefault="00000000">
      <w:pPr>
        <w:spacing w:after="0" w:line="259" w:lineRule="auto"/>
        <w:ind w:left="0" w:right="0" w:firstLine="0"/>
        <w:jc w:val="left"/>
      </w:pPr>
      <w:r w:rsidRPr="00445B8E">
        <w:rPr>
          <w:b/>
        </w:rPr>
        <w:t xml:space="preserve"> </w:t>
      </w:r>
      <w:r w:rsidRPr="00445B8E">
        <w:br w:type="page"/>
      </w:r>
    </w:p>
    <w:p w14:paraId="58FD6DD5" w14:textId="77777777" w:rsidR="00A537AE" w:rsidRPr="00445B8E" w:rsidRDefault="00000000">
      <w:pPr>
        <w:spacing w:after="227" w:line="265" w:lineRule="auto"/>
        <w:ind w:right="9"/>
        <w:jc w:val="center"/>
      </w:pPr>
      <w:r w:rsidRPr="00445B8E">
        <w:rPr>
          <w:b/>
        </w:rPr>
        <w:lastRenderedPageBreak/>
        <w:t xml:space="preserve">CHAPTER ONE </w:t>
      </w:r>
    </w:p>
    <w:p w14:paraId="0D6B6F0B" w14:textId="77777777" w:rsidR="00A537AE" w:rsidRPr="00445B8E" w:rsidRDefault="00000000">
      <w:pPr>
        <w:spacing w:after="469" w:line="265" w:lineRule="auto"/>
        <w:ind w:right="4"/>
        <w:jc w:val="center"/>
      </w:pPr>
      <w:r w:rsidRPr="00445B8E">
        <w:rPr>
          <w:b/>
        </w:rPr>
        <w:t xml:space="preserve">INTRODUCTION </w:t>
      </w:r>
    </w:p>
    <w:p w14:paraId="6D8FAEF1" w14:textId="77777777" w:rsidR="00A537AE" w:rsidRPr="00445B8E" w:rsidRDefault="00000000">
      <w:pPr>
        <w:pStyle w:val="Heading1"/>
        <w:spacing w:after="222"/>
        <w:ind w:left="-5"/>
        <w:rPr>
          <w:lang w:val="en-GB"/>
        </w:rPr>
      </w:pPr>
      <w:r w:rsidRPr="00445B8E">
        <w:rPr>
          <w:lang w:val="en-GB"/>
        </w:rPr>
        <w:t xml:space="preserve">1.1 Context and Background  </w:t>
      </w:r>
    </w:p>
    <w:p w14:paraId="3C374B5D" w14:textId="77777777" w:rsidR="00A537AE" w:rsidRPr="00445B8E" w:rsidRDefault="00000000">
      <w:pPr>
        <w:spacing w:after="109"/>
        <w:ind w:left="-5" w:right="0"/>
      </w:pPr>
      <w:r w:rsidRPr="00445B8E">
        <w:t>Agile methods are widely used in software and IT project delivery because they support iterative development, fast feedback, and responsiveness to changing requirements (Schwaber and Sutherland, 2020; Highsmith, 2019). In practice, however, many Agile IT projects still experience delivery challenges such as schedule slippage, cost pressure, scope instability, and quality defects. Industry evidence continues to report that IT projects often fail to meet time, cost, and scope expectations, even where modern development approaches are adopted (Standish Group, 2020).</w:t>
      </w:r>
      <w:r w:rsidRPr="00445B8E">
        <w:rPr>
          <w:b/>
        </w:rPr>
        <w:t xml:space="preserve">  </w:t>
      </w:r>
    </w:p>
    <w:p w14:paraId="3052F359" w14:textId="77777777" w:rsidR="00A537AE" w:rsidRPr="00445B8E" w:rsidRDefault="00000000">
      <w:pPr>
        <w:spacing w:after="109"/>
        <w:ind w:left="-5" w:right="0"/>
      </w:pPr>
      <w:r w:rsidRPr="00445B8E">
        <w:t>A key issue relates to how risk is managed within Agile environments. In plan-driven approaches, risk management is typically formalised through structured identification, analysis, response planning, and monitoring processes (PMI, 2021). Agile teams, by contrast, often address risks through informal and embedded mechanisms within sprint planning, daily stand-ups, reviews, and retrospectives. These practices can support continuous learning, but they can also become reactive, with risks receiving attention mainly after they begin to affect sprint performance or delivery outcomes (Conforto et al., 2016). This can limit predictive visibility, especially when projects operate in uncertain conditions where early warning signals are crucial.</w:t>
      </w:r>
      <w:r w:rsidRPr="00445B8E">
        <w:rPr>
          <w:b/>
        </w:rPr>
        <w:t xml:space="preserve">  </w:t>
      </w:r>
    </w:p>
    <w:p w14:paraId="794E5886" w14:textId="77777777" w:rsidR="00A537AE" w:rsidRPr="00445B8E" w:rsidRDefault="00000000">
      <w:pPr>
        <w:spacing w:after="356"/>
        <w:ind w:left="-5" w:right="0"/>
      </w:pPr>
      <w:r w:rsidRPr="00445B8E">
        <w:t>At the same time, Agile generates rich operational data through artefacts and tools (e.g., backlogs, sprint records, issue logs, defect reports, velocity history). This data creates an opportunity for more predictive, evidence-based risk management approaches. Artificial Intelligence (AI), particularly machine learning, has shown value across project and software analytics tasks such as defect prediction and effort estimation, where models learn patterns from historical data to generate forecasts that can support decision-making (Wang, Li, Wang and Chen, 2021). Broader project management scholarship also increasingly considers AI as a capability that can strengthen managerial work when used for decision support rather than full automation (Marnewick, 2022; Raisch and Krakowski, 2021).</w:t>
      </w:r>
      <w:r w:rsidRPr="00445B8E">
        <w:rPr>
          <w:b/>
        </w:rPr>
        <w:t xml:space="preserve"> </w:t>
      </w:r>
    </w:p>
    <w:p w14:paraId="4DA6F98D" w14:textId="77777777" w:rsidR="00A537AE" w:rsidRPr="00445B8E" w:rsidRDefault="00000000">
      <w:pPr>
        <w:spacing w:after="0" w:line="259" w:lineRule="auto"/>
        <w:ind w:left="0" w:right="0" w:firstLine="0"/>
        <w:jc w:val="left"/>
      </w:pPr>
      <w:r w:rsidRPr="00445B8E">
        <w:rPr>
          <w:b/>
        </w:rPr>
        <w:t xml:space="preserve"> </w:t>
      </w:r>
    </w:p>
    <w:p w14:paraId="19C06D38" w14:textId="77777777" w:rsidR="00A537AE" w:rsidRPr="00445B8E" w:rsidRDefault="00000000">
      <w:pPr>
        <w:pStyle w:val="Heading1"/>
        <w:spacing w:after="222"/>
        <w:ind w:left="-5"/>
        <w:rPr>
          <w:lang w:val="en-GB"/>
        </w:rPr>
      </w:pPr>
      <w:r w:rsidRPr="00445B8E">
        <w:rPr>
          <w:lang w:val="en-GB"/>
        </w:rPr>
        <w:t xml:space="preserve">1.2 Motivation and Problem Focus  </w:t>
      </w:r>
    </w:p>
    <w:p w14:paraId="062AAC67" w14:textId="77777777" w:rsidR="00A537AE" w:rsidRPr="00445B8E" w:rsidRDefault="00000000">
      <w:pPr>
        <w:spacing w:after="109"/>
        <w:ind w:left="-5" w:right="0"/>
      </w:pPr>
      <w:r w:rsidRPr="00445B8E">
        <w:t xml:space="preserve">Although many Agile teams track performance indicators such as velocity, burn-down deviations, defect trends, and backlog growth, these signals are often interpreted manually and retrospectively. </w:t>
      </w:r>
      <w:r w:rsidRPr="00445B8E">
        <w:lastRenderedPageBreak/>
        <w:t>As a result, risk management may remain reactive rather than predictive, with limited ability to anticipate emerging risks early enough to enable timely intervention (Conforto et al., 2016).</w:t>
      </w:r>
      <w:r w:rsidRPr="00445B8E">
        <w:rPr>
          <w:b/>
        </w:rPr>
        <w:t xml:space="preserve">  </w:t>
      </w:r>
    </w:p>
    <w:p w14:paraId="2E24A198" w14:textId="77777777" w:rsidR="00A537AE" w:rsidRPr="00445B8E" w:rsidRDefault="00000000">
      <w:pPr>
        <w:spacing w:after="109"/>
        <w:ind w:left="-5" w:right="0"/>
      </w:pPr>
      <w:r w:rsidRPr="00445B8E">
        <w:t>Meanwhile, structured risk frameworks recommend systematic risk analysis, but Agile teams can experience these approaches as documentation-heavy or poorly aligned with short delivery cycles (PMI, 2021). This creates a practical gap: Agile projects need early-warning risk insight that fits iterative delivery, rather than processes that slow teams down or rely only on subjective judgement.</w:t>
      </w:r>
      <w:r w:rsidRPr="00445B8E">
        <w:rPr>
          <w:b/>
        </w:rPr>
        <w:t xml:space="preserve">  </w:t>
      </w:r>
    </w:p>
    <w:p w14:paraId="4E580435" w14:textId="77777777" w:rsidR="00A537AE" w:rsidRPr="00445B8E" w:rsidRDefault="00000000">
      <w:pPr>
        <w:spacing w:after="474"/>
        <w:ind w:left="-5" w:right="0"/>
      </w:pPr>
      <w:r w:rsidRPr="00445B8E">
        <w:t>AI-driven predictive analytics may help close this gap by learning from sprint and delivery data to identify patterns associated with emerging risk conditions. However, despite growing commercial interest in predictive dashboards and alerts, there remains limited empirical evidence, using structured project datasets, demonstrating whether AI-driven predictive techniques genuinely improve risk anticipation in Agile IT contexts. This project responds to that need by designing and evaluating a prototype predictive risk artefact using publicly available Agile datasets.</w:t>
      </w:r>
      <w:r w:rsidRPr="00445B8E">
        <w:rPr>
          <w:b/>
        </w:rPr>
        <w:t xml:space="preserve"> </w:t>
      </w:r>
    </w:p>
    <w:p w14:paraId="21A643BE" w14:textId="77777777" w:rsidR="00A537AE" w:rsidRPr="00445B8E" w:rsidRDefault="00000000">
      <w:pPr>
        <w:pStyle w:val="Heading1"/>
        <w:spacing w:after="224"/>
        <w:ind w:left="-5"/>
        <w:rPr>
          <w:lang w:val="en-GB"/>
        </w:rPr>
      </w:pPr>
      <w:r w:rsidRPr="00445B8E">
        <w:rPr>
          <w:lang w:val="en-GB"/>
        </w:rPr>
        <w:t xml:space="preserve">1.3 Aim of the Project </w:t>
      </w:r>
    </w:p>
    <w:p w14:paraId="02818560" w14:textId="77777777" w:rsidR="00A537AE" w:rsidRPr="00445B8E" w:rsidRDefault="00000000">
      <w:pPr>
        <w:spacing w:after="233" w:line="259" w:lineRule="auto"/>
        <w:ind w:left="-5" w:right="0"/>
      </w:pPr>
      <w:r w:rsidRPr="00445B8E">
        <w:t xml:space="preserve">The aim of this project is: </w:t>
      </w:r>
    </w:p>
    <w:p w14:paraId="3DE673F0" w14:textId="77777777" w:rsidR="00A537AE" w:rsidRPr="00445B8E" w:rsidRDefault="00000000">
      <w:pPr>
        <w:spacing w:after="474"/>
        <w:ind w:left="-5" w:right="0"/>
      </w:pPr>
      <w:r w:rsidRPr="00445B8E">
        <w:t xml:space="preserve">To evaluate the effectiveness of Artificial Intelligence–driven predictive techniques in enhancing risk management outcomes in Agile IT projects. </w:t>
      </w:r>
    </w:p>
    <w:p w14:paraId="4CFAA3A4" w14:textId="77777777" w:rsidR="00A537AE" w:rsidRPr="00445B8E" w:rsidRDefault="00000000">
      <w:pPr>
        <w:pStyle w:val="Heading1"/>
        <w:spacing w:after="224"/>
        <w:ind w:left="-5"/>
        <w:rPr>
          <w:lang w:val="en-GB"/>
        </w:rPr>
      </w:pPr>
      <w:r w:rsidRPr="00445B8E">
        <w:rPr>
          <w:lang w:val="en-GB"/>
        </w:rPr>
        <w:t xml:space="preserve">1.4 Project Objectives </w:t>
      </w:r>
    </w:p>
    <w:p w14:paraId="4664B92C" w14:textId="77777777" w:rsidR="00A537AE" w:rsidRPr="00445B8E" w:rsidRDefault="00000000">
      <w:pPr>
        <w:spacing w:after="116" w:line="259" w:lineRule="auto"/>
        <w:ind w:left="-5" w:right="0"/>
      </w:pPr>
      <w:r w:rsidRPr="00445B8E">
        <w:t xml:space="preserve">To achieve the project aim, the following objectives guide the work: </w:t>
      </w:r>
    </w:p>
    <w:p w14:paraId="2120AAB9" w14:textId="77777777" w:rsidR="00A537AE" w:rsidRPr="00445B8E" w:rsidRDefault="00000000">
      <w:pPr>
        <w:numPr>
          <w:ilvl w:val="0"/>
          <w:numId w:val="1"/>
        </w:numPr>
        <w:ind w:right="0" w:hanging="360"/>
      </w:pPr>
      <w:r w:rsidRPr="00445B8E">
        <w:t xml:space="preserve">To conduct a critical review of existing literature on Agile risk management, predictive analytics, and machine learning applications in project environments.  </w:t>
      </w:r>
    </w:p>
    <w:p w14:paraId="7D423799" w14:textId="77777777" w:rsidR="00A537AE" w:rsidRPr="00445B8E" w:rsidRDefault="00000000">
      <w:pPr>
        <w:numPr>
          <w:ilvl w:val="0"/>
          <w:numId w:val="1"/>
        </w:numPr>
        <w:ind w:right="0" w:hanging="360"/>
      </w:pPr>
      <w:r w:rsidRPr="00445B8E">
        <w:t xml:space="preserve">To identify, pre-process, and structure publicly available Agile project datasets suitable for predictive modelling.  </w:t>
      </w:r>
    </w:p>
    <w:p w14:paraId="705BD1DB" w14:textId="77777777" w:rsidR="00A537AE" w:rsidRPr="00445B8E" w:rsidRDefault="00000000">
      <w:pPr>
        <w:numPr>
          <w:ilvl w:val="0"/>
          <w:numId w:val="1"/>
        </w:numPr>
        <w:ind w:right="0" w:hanging="360"/>
      </w:pPr>
      <w:r w:rsidRPr="00445B8E">
        <w:t xml:space="preserve">To design and implement a machine learning–based predictive risk model using relevant sprint and performance metrics.  </w:t>
      </w:r>
    </w:p>
    <w:p w14:paraId="0D8EA058" w14:textId="77777777" w:rsidR="00A537AE" w:rsidRPr="00445B8E" w:rsidRDefault="00000000">
      <w:pPr>
        <w:numPr>
          <w:ilvl w:val="0"/>
          <w:numId w:val="1"/>
        </w:numPr>
        <w:ind w:right="0" w:hanging="360"/>
      </w:pPr>
      <w:r w:rsidRPr="00445B8E">
        <w:t xml:space="preserve">To evaluate the predictive performance of the developed model using established classification metrics.  </w:t>
      </w:r>
    </w:p>
    <w:p w14:paraId="33AA0518" w14:textId="77777777" w:rsidR="00A537AE" w:rsidRPr="00445B8E" w:rsidRDefault="00000000">
      <w:pPr>
        <w:numPr>
          <w:ilvl w:val="0"/>
          <w:numId w:val="1"/>
        </w:numPr>
        <w:ind w:right="0" w:hanging="360"/>
      </w:pPr>
      <w:r w:rsidRPr="00445B8E">
        <w:t xml:space="preserve">To compare AI-based predictive outputs with traditional Agile performance tracking indicators.  </w:t>
      </w:r>
    </w:p>
    <w:p w14:paraId="1C923B3E" w14:textId="77777777" w:rsidR="00A537AE" w:rsidRPr="00445B8E" w:rsidRDefault="00000000">
      <w:pPr>
        <w:numPr>
          <w:ilvl w:val="0"/>
          <w:numId w:val="1"/>
        </w:numPr>
        <w:ind w:right="0" w:hanging="360"/>
      </w:pPr>
      <w:r w:rsidRPr="00445B8E">
        <w:t xml:space="preserve">To derive practical recommendations for integrating AI-based predictive risk systems into Agile IT project governance. </w:t>
      </w:r>
    </w:p>
    <w:p w14:paraId="30F784FA" w14:textId="77777777" w:rsidR="00A537AE" w:rsidRPr="00445B8E" w:rsidRDefault="00000000">
      <w:pPr>
        <w:spacing w:after="117" w:line="259" w:lineRule="auto"/>
        <w:ind w:left="0" w:right="0" w:firstLine="0"/>
        <w:jc w:val="left"/>
      </w:pPr>
      <w:r w:rsidRPr="00445B8E">
        <w:lastRenderedPageBreak/>
        <w:t xml:space="preserve"> </w:t>
      </w:r>
    </w:p>
    <w:p w14:paraId="22B5414A" w14:textId="77777777" w:rsidR="00A537AE" w:rsidRPr="00445B8E" w:rsidRDefault="00000000">
      <w:pPr>
        <w:pStyle w:val="Heading1"/>
        <w:spacing w:after="228"/>
        <w:ind w:left="-5"/>
        <w:rPr>
          <w:lang w:val="en-GB"/>
        </w:rPr>
      </w:pPr>
      <w:r w:rsidRPr="00445B8E">
        <w:rPr>
          <w:lang w:val="en-GB"/>
        </w:rPr>
        <w:t xml:space="preserve">1.5 Project Questions </w:t>
      </w:r>
    </w:p>
    <w:p w14:paraId="1E967EE3" w14:textId="77777777" w:rsidR="00A537AE" w:rsidRPr="00445B8E" w:rsidRDefault="00000000">
      <w:pPr>
        <w:numPr>
          <w:ilvl w:val="0"/>
          <w:numId w:val="2"/>
        </w:numPr>
        <w:ind w:right="0" w:hanging="360"/>
      </w:pPr>
      <w:r w:rsidRPr="00445B8E">
        <w:t xml:space="preserve">RQ1: What does recent research say about Agile risk management and how machine learning is used for predictive risk analysis in project environments? </w:t>
      </w:r>
    </w:p>
    <w:p w14:paraId="0E8E9D7D" w14:textId="77777777" w:rsidR="00A537AE" w:rsidRPr="00445B8E" w:rsidRDefault="00000000">
      <w:pPr>
        <w:numPr>
          <w:ilvl w:val="0"/>
          <w:numId w:val="2"/>
        </w:numPr>
        <w:ind w:right="0" w:hanging="360"/>
      </w:pPr>
      <w:r w:rsidRPr="00445B8E">
        <w:t xml:space="preserve">RQ2: Which publicly available Agile project datasets are suitable for predictive modelling, and how much usable data remains after cleaning and preprocessing? </w:t>
      </w:r>
    </w:p>
    <w:p w14:paraId="103C81C8" w14:textId="77777777" w:rsidR="00A537AE" w:rsidRPr="00445B8E" w:rsidRDefault="00000000">
      <w:pPr>
        <w:numPr>
          <w:ilvl w:val="0"/>
          <w:numId w:val="2"/>
        </w:numPr>
        <w:ind w:right="0" w:hanging="360"/>
      </w:pPr>
      <w:r w:rsidRPr="00445B8E">
        <w:t xml:space="preserve">RQ3: Can a machine-learning model be built using sprint and performance metrics (e.g., velocity, defect levels, backlog growth, schedule variance) to predict project risk, and which metrics are the strongest predictors? </w:t>
      </w:r>
    </w:p>
    <w:p w14:paraId="7C4B8010" w14:textId="77777777" w:rsidR="00A537AE" w:rsidRPr="00445B8E" w:rsidRDefault="00000000">
      <w:pPr>
        <w:numPr>
          <w:ilvl w:val="0"/>
          <w:numId w:val="2"/>
        </w:numPr>
        <w:ind w:right="0" w:hanging="360"/>
      </w:pPr>
      <w:r w:rsidRPr="00445B8E">
        <w:t xml:space="preserve">RQ4: How well does the developed model predict project risk on unseen data, based on accuracy, precision, recall, F1-score, and ROC-AUC? </w:t>
      </w:r>
    </w:p>
    <w:p w14:paraId="777CDEAB" w14:textId="77777777" w:rsidR="00A537AE" w:rsidRPr="00445B8E" w:rsidRDefault="00000000">
      <w:pPr>
        <w:numPr>
          <w:ilvl w:val="0"/>
          <w:numId w:val="2"/>
        </w:numPr>
        <w:ind w:right="0" w:hanging="360"/>
      </w:pPr>
      <w:r w:rsidRPr="00445B8E">
        <w:t xml:space="preserve">RQ5: Does the AI-based model detect risks better than traditional Agile tracking indicators (e.g., velocity trends and defect trend checks), in terms of fewer false alerts and missed risks? </w:t>
      </w:r>
    </w:p>
    <w:p w14:paraId="0C7745E1" w14:textId="77777777" w:rsidR="00A537AE" w:rsidRPr="00445B8E" w:rsidRDefault="00000000">
      <w:pPr>
        <w:numPr>
          <w:ilvl w:val="0"/>
          <w:numId w:val="2"/>
        </w:numPr>
        <w:spacing w:after="476"/>
        <w:ind w:right="0" w:hanging="360"/>
      </w:pPr>
      <w:r w:rsidRPr="00445B8E">
        <w:t xml:space="preserve">RQ6: Based on the results, what practical steps can Agile teams take to integrate AI-based predictive risk tools into their project governance and decision-making? </w:t>
      </w:r>
    </w:p>
    <w:p w14:paraId="56C070AD" w14:textId="77777777" w:rsidR="00A537AE" w:rsidRPr="00445B8E" w:rsidRDefault="00000000">
      <w:pPr>
        <w:pStyle w:val="Heading1"/>
        <w:spacing w:after="222"/>
        <w:ind w:left="-5"/>
        <w:rPr>
          <w:lang w:val="en-GB"/>
        </w:rPr>
      </w:pPr>
      <w:r w:rsidRPr="00445B8E">
        <w:rPr>
          <w:lang w:val="en-GB"/>
        </w:rPr>
        <w:t xml:space="preserve">1.6 Overview of the Proposed Solution </w:t>
      </w:r>
    </w:p>
    <w:p w14:paraId="2FAF6F92" w14:textId="77777777" w:rsidR="00A537AE" w:rsidRPr="00445B8E" w:rsidRDefault="00000000">
      <w:pPr>
        <w:ind w:left="-5" w:right="0"/>
      </w:pPr>
      <w:r w:rsidRPr="00445B8E">
        <w:t xml:space="preserve">This project develops an AI-based predictive risk analysis prototype using machine learning classification techniques. The prototype is designed to generate risk likelihood outputs based on sprint and performance indicators such as velocity trends, defect density, backlog growth, and schedule variance. The approach is quantitative and experimental: historical Agile datasets are used to train and test models, and performance is evaluated using established classification metrics such as accuracy, precision, recall, F1-score, and ROC-AUC (Wang, Li, Wang and Chen, 2021).  </w:t>
      </w:r>
    </w:p>
    <w:p w14:paraId="7857FBE4" w14:textId="77777777" w:rsidR="00A537AE" w:rsidRPr="00445B8E" w:rsidRDefault="00000000">
      <w:pPr>
        <w:spacing w:after="476"/>
        <w:ind w:left="-5" w:right="0"/>
      </w:pPr>
      <w:r w:rsidRPr="00445B8E">
        <w:t xml:space="preserve">In line with the automation–augmentation perspective, the project positions AI as a </w:t>
      </w:r>
      <w:proofErr w:type="spellStart"/>
      <w:r w:rsidRPr="00445B8E">
        <w:t>decisionsupport</w:t>
      </w:r>
      <w:proofErr w:type="spellEnd"/>
      <w:r w:rsidRPr="00445B8E">
        <w:t xml:space="preserve"> mechanism intended to strengthen risk awareness and governance rather than replace human judgement (Raisch and Krakowski, 2021). The intended value is earlier identification of risk patterns so that project teams can respond sooner and more effectively. </w:t>
      </w:r>
    </w:p>
    <w:p w14:paraId="62676172" w14:textId="77777777" w:rsidR="00A537AE" w:rsidRPr="00445B8E" w:rsidRDefault="00000000">
      <w:pPr>
        <w:pStyle w:val="Heading1"/>
        <w:spacing w:after="222"/>
        <w:ind w:left="-5"/>
        <w:rPr>
          <w:lang w:val="en-GB"/>
        </w:rPr>
      </w:pPr>
      <w:r w:rsidRPr="00445B8E">
        <w:rPr>
          <w:lang w:val="en-GB"/>
        </w:rPr>
        <w:t xml:space="preserve">1.7 Scope and Boundaries of the Project </w:t>
      </w:r>
    </w:p>
    <w:p w14:paraId="331249ED" w14:textId="77777777" w:rsidR="00A537AE" w:rsidRPr="00445B8E" w:rsidRDefault="00000000">
      <w:pPr>
        <w:spacing w:after="109"/>
        <w:ind w:left="-5" w:right="0"/>
      </w:pPr>
      <w:r w:rsidRPr="00445B8E">
        <w:t xml:space="preserve">This project is scoped as an individual MSc dissertation and is designed to be feasible, rigorous, and replicable. </w:t>
      </w:r>
    </w:p>
    <w:p w14:paraId="5FAAD812" w14:textId="77777777" w:rsidR="00A537AE" w:rsidRPr="00445B8E" w:rsidRDefault="00000000">
      <w:pPr>
        <w:spacing w:after="111"/>
        <w:ind w:left="-5" w:right="0"/>
      </w:pPr>
      <w:r w:rsidRPr="00445B8E">
        <w:rPr>
          <w:b/>
        </w:rPr>
        <w:lastRenderedPageBreak/>
        <w:t>Scope of work.</w:t>
      </w:r>
      <w:r w:rsidRPr="00445B8E">
        <w:t xml:space="preserve"> The project focuses on designing, implementing, and evaluating a predictive machine learning artefact for risk forecasting in Agile IT projects using sprint and performance metrics. </w:t>
      </w:r>
    </w:p>
    <w:p w14:paraId="3830159D" w14:textId="77777777" w:rsidR="00A537AE" w:rsidRPr="00445B8E" w:rsidRDefault="00000000">
      <w:pPr>
        <w:spacing w:after="349"/>
        <w:ind w:left="-5" w:right="0"/>
      </w:pPr>
      <w:r w:rsidRPr="00445B8E">
        <w:rPr>
          <w:b/>
        </w:rPr>
        <w:t>Data scope.</w:t>
      </w:r>
      <w:r w:rsidRPr="00445B8E">
        <w:t xml:space="preserve"> The study uses secondary data only from publicly available Agile project sources (e.g., open repositories and research datasets). No primary data collection involving human participants is undertaken. </w:t>
      </w:r>
    </w:p>
    <w:p w14:paraId="27B9F12B" w14:textId="77777777" w:rsidR="00A537AE" w:rsidRPr="00445B8E" w:rsidRDefault="00000000">
      <w:pPr>
        <w:spacing w:after="111"/>
        <w:ind w:left="-5" w:right="0"/>
      </w:pPr>
      <w:r w:rsidRPr="00445B8E">
        <w:rPr>
          <w:b/>
        </w:rPr>
        <w:t>Evaluation scope.</w:t>
      </w:r>
      <w:r w:rsidRPr="00445B8E">
        <w:t xml:space="preserve"> The evaluation is based on model performance metrics commonly used in classification tasks. The project emphasises empirical assessment of predictive capability rather than organisational change management outcomes. </w:t>
      </w:r>
    </w:p>
    <w:p w14:paraId="2365BCE3" w14:textId="77777777" w:rsidR="00A537AE" w:rsidRPr="00445B8E" w:rsidRDefault="00000000">
      <w:pPr>
        <w:spacing w:after="476"/>
        <w:ind w:left="-5" w:right="0"/>
      </w:pPr>
      <w:r w:rsidRPr="00445B8E">
        <w:rPr>
          <w:b/>
        </w:rPr>
        <w:t>Delimitations.</w:t>
      </w:r>
      <w:r w:rsidRPr="00445B8E">
        <w:t xml:space="preserve"> The project does not conduct interviews, surveys, or field studies on practitioner adoption or perceptions. It also does not claim to provide a complete organisational risk framework; instead, it provides a prototype artefact and evidence of predictive performance, alongside recommendations grounded in results and literature. </w:t>
      </w:r>
    </w:p>
    <w:p w14:paraId="110C2822" w14:textId="77777777" w:rsidR="00A537AE" w:rsidRPr="00445B8E" w:rsidRDefault="00000000">
      <w:pPr>
        <w:pStyle w:val="Heading1"/>
        <w:spacing w:after="222"/>
        <w:ind w:left="-5"/>
        <w:rPr>
          <w:lang w:val="en-GB"/>
        </w:rPr>
      </w:pPr>
      <w:r w:rsidRPr="00445B8E">
        <w:rPr>
          <w:lang w:val="en-GB"/>
        </w:rPr>
        <w:t xml:space="preserve">1.8 Significance of the Project </w:t>
      </w:r>
    </w:p>
    <w:p w14:paraId="1A6C67C3" w14:textId="77777777" w:rsidR="00A537AE" w:rsidRPr="00445B8E" w:rsidRDefault="00000000">
      <w:pPr>
        <w:spacing w:after="235" w:line="259" w:lineRule="auto"/>
        <w:ind w:left="-5" w:right="0"/>
      </w:pPr>
      <w:r w:rsidRPr="00445B8E">
        <w:t xml:space="preserve">This project is significant in two main ways. </w:t>
      </w:r>
    </w:p>
    <w:p w14:paraId="4BD55B49" w14:textId="77777777" w:rsidR="00A537AE" w:rsidRPr="00445B8E" w:rsidRDefault="00000000">
      <w:pPr>
        <w:ind w:left="-5" w:right="0"/>
      </w:pPr>
      <w:r w:rsidRPr="00445B8E">
        <w:rPr>
          <w:b/>
        </w:rPr>
        <w:t>Practical significance.</w:t>
      </w:r>
      <w:r w:rsidRPr="00445B8E">
        <w:t xml:space="preserve"> Agile delivery depends on timely decisions under uncertainty. If AI-based predictive techniques can provide credible early warning signals, they can support better risk monitoring and intervention before risks escalate into delays, rework, and quality deterioration. </w:t>
      </w:r>
    </w:p>
    <w:p w14:paraId="531BE93E" w14:textId="77777777" w:rsidR="00A537AE" w:rsidRPr="00445B8E" w:rsidRDefault="00000000">
      <w:pPr>
        <w:spacing w:after="112"/>
        <w:ind w:left="-5" w:right="0"/>
      </w:pPr>
      <w:r w:rsidRPr="00445B8E">
        <w:t xml:space="preserve">Such support is especially valuable when AI is used to augment managerial judgement rather than automate decisions (Raisch and Krakowski, 2021).  </w:t>
      </w:r>
    </w:p>
    <w:p w14:paraId="70CFD4AD" w14:textId="77777777" w:rsidR="00A537AE" w:rsidRPr="00445B8E" w:rsidRDefault="00000000">
      <w:pPr>
        <w:spacing w:after="477"/>
        <w:ind w:left="-5" w:right="0"/>
      </w:pPr>
      <w:r w:rsidRPr="00445B8E">
        <w:rPr>
          <w:b/>
        </w:rPr>
        <w:t>Academic significance.</w:t>
      </w:r>
      <w:r w:rsidRPr="00445B8E">
        <w:t xml:space="preserve"> Research on AI in project environments often focuses on technical accuracy in isolated tasks or relies heavily on conceptual models. There is a need for empirical, dataset-driven evaluation that tests predictive claims against real project indicators. By developing and evaluating a predictive artefact using measurable Agile performance metrics, the project contributes evidence on whether AI can meaningfully enhance predictive risk management in Agile IT projects (Wang, Conboy and Cawley, 2021). </w:t>
      </w:r>
    </w:p>
    <w:p w14:paraId="701ED2ED" w14:textId="77777777" w:rsidR="00A537AE" w:rsidRPr="00445B8E" w:rsidRDefault="00000000">
      <w:pPr>
        <w:pStyle w:val="Heading1"/>
        <w:spacing w:after="222"/>
        <w:ind w:left="-5"/>
        <w:rPr>
          <w:lang w:val="en-GB"/>
        </w:rPr>
      </w:pPr>
      <w:r w:rsidRPr="00445B8E">
        <w:rPr>
          <w:lang w:val="en-GB"/>
        </w:rPr>
        <w:t xml:space="preserve">1.9 Structure of the Report </w:t>
      </w:r>
    </w:p>
    <w:p w14:paraId="698EC575" w14:textId="77777777" w:rsidR="00A537AE" w:rsidRPr="00445B8E" w:rsidRDefault="00000000">
      <w:pPr>
        <w:spacing w:after="136" w:line="259" w:lineRule="auto"/>
        <w:ind w:left="-5" w:right="0"/>
      </w:pPr>
      <w:r w:rsidRPr="00445B8E">
        <w:t xml:space="preserve">This report follows the recommended structure for an individual MSc project: </w:t>
      </w:r>
    </w:p>
    <w:p w14:paraId="253A00FB" w14:textId="77777777" w:rsidR="00A537AE" w:rsidRPr="00445B8E" w:rsidRDefault="00000000">
      <w:pPr>
        <w:numPr>
          <w:ilvl w:val="0"/>
          <w:numId w:val="3"/>
        </w:numPr>
        <w:ind w:right="0" w:hanging="360"/>
      </w:pPr>
      <w:r w:rsidRPr="00445B8E">
        <w:rPr>
          <w:b/>
        </w:rPr>
        <w:lastRenderedPageBreak/>
        <w:t>Chapter One (Introduction)</w:t>
      </w:r>
      <w:r w:rsidRPr="00445B8E">
        <w:t xml:space="preserve"> outlines the project context, motivation, aim, objectives, scope, significance, and report structure.  </w:t>
      </w:r>
    </w:p>
    <w:p w14:paraId="3D44711B" w14:textId="77777777" w:rsidR="00A537AE" w:rsidRPr="00445B8E" w:rsidRDefault="00000000">
      <w:pPr>
        <w:numPr>
          <w:ilvl w:val="0"/>
          <w:numId w:val="3"/>
        </w:numPr>
        <w:spacing w:after="113"/>
        <w:ind w:right="0" w:hanging="360"/>
      </w:pPr>
      <w:r w:rsidRPr="00445B8E">
        <w:rPr>
          <w:b/>
        </w:rPr>
        <w:t>Chapter Two (Literature Review)</w:t>
      </w:r>
      <w:r w:rsidRPr="00445B8E">
        <w:t xml:space="preserve"> critically examines Agile risk management, predictive analytics, AI/machine learning in project environments, and decision-support perspectives, identifying gaps addressed by the project. </w:t>
      </w:r>
    </w:p>
    <w:p w14:paraId="05B3DD12" w14:textId="77777777" w:rsidR="00A537AE" w:rsidRPr="00445B8E" w:rsidRDefault="00000000">
      <w:pPr>
        <w:numPr>
          <w:ilvl w:val="0"/>
          <w:numId w:val="3"/>
        </w:numPr>
        <w:ind w:right="0" w:hanging="360"/>
      </w:pPr>
      <w:r w:rsidRPr="00445B8E">
        <w:rPr>
          <w:b/>
        </w:rPr>
        <w:t>Chapter Three (Research Design)</w:t>
      </w:r>
      <w:r w:rsidRPr="00445B8E">
        <w:t xml:space="preserve"> explains and justifies the methodology, data sources, preprocessing approach, modelling choices, evaluation strategy, and ethical considerations.  </w:t>
      </w:r>
    </w:p>
    <w:p w14:paraId="6034C139" w14:textId="77777777" w:rsidR="00A537AE" w:rsidRPr="00445B8E" w:rsidRDefault="00000000">
      <w:pPr>
        <w:numPr>
          <w:ilvl w:val="0"/>
          <w:numId w:val="3"/>
        </w:numPr>
        <w:ind w:right="0" w:hanging="360"/>
      </w:pPr>
      <w:r w:rsidRPr="00445B8E">
        <w:rPr>
          <w:b/>
        </w:rPr>
        <w:t>Chapter Four (Implementation &amp; Testing)</w:t>
      </w:r>
      <w:r w:rsidRPr="00445B8E">
        <w:t xml:space="preserve"> details how the predictive artefact was developed, including tools, feature engineering, model training steps, and implementation decisions. It also reports testing procedures and evaluation outcomes against defined criteria and metrics. </w:t>
      </w:r>
    </w:p>
    <w:p w14:paraId="62E57EB2" w14:textId="77777777" w:rsidR="00A537AE" w:rsidRPr="00445B8E" w:rsidRDefault="00000000">
      <w:pPr>
        <w:numPr>
          <w:ilvl w:val="0"/>
          <w:numId w:val="3"/>
        </w:numPr>
        <w:ind w:right="0" w:hanging="360"/>
      </w:pPr>
      <w:r w:rsidRPr="00445B8E">
        <w:rPr>
          <w:b/>
        </w:rPr>
        <w:t>Chapter Five (Presentation of Results)</w:t>
      </w:r>
      <w:r w:rsidRPr="00445B8E">
        <w:t xml:space="preserve"> presents findings clearly, supported by tables/figures where appropriate, and interprets what the results mean for Agile risk management. </w:t>
      </w:r>
    </w:p>
    <w:p w14:paraId="193A6E73" w14:textId="77777777" w:rsidR="00A537AE" w:rsidRPr="00445B8E" w:rsidRDefault="00000000">
      <w:pPr>
        <w:numPr>
          <w:ilvl w:val="0"/>
          <w:numId w:val="3"/>
        </w:numPr>
        <w:ind w:right="0" w:hanging="360"/>
      </w:pPr>
      <w:r w:rsidRPr="00445B8E">
        <w:rPr>
          <w:b/>
        </w:rPr>
        <w:t>Chapter Six (Conclusions &amp; Recommendations)</w:t>
      </w:r>
      <w:r w:rsidRPr="00445B8E">
        <w:t xml:space="preserve"> summarises achievements against the aim/objectives, explains significance, notes limitations, and suggests future work. </w:t>
      </w:r>
    </w:p>
    <w:p w14:paraId="71ABE7F3" w14:textId="77777777" w:rsidR="00A537AE" w:rsidRPr="00445B8E" w:rsidRDefault="00000000">
      <w:pPr>
        <w:spacing w:after="112" w:line="259" w:lineRule="auto"/>
        <w:ind w:left="0" w:right="0" w:firstLine="0"/>
        <w:jc w:val="left"/>
      </w:pPr>
      <w:r w:rsidRPr="00445B8E">
        <w:rPr>
          <w:b/>
        </w:rPr>
        <w:t xml:space="preserve"> </w:t>
      </w:r>
    </w:p>
    <w:p w14:paraId="6AEE3BA1" w14:textId="77777777" w:rsidR="00A537AE" w:rsidRPr="00445B8E" w:rsidRDefault="00000000">
      <w:pPr>
        <w:spacing w:after="0" w:line="259" w:lineRule="auto"/>
        <w:ind w:left="0" w:right="0" w:firstLine="0"/>
        <w:jc w:val="left"/>
      </w:pPr>
      <w:r w:rsidRPr="00445B8E">
        <w:rPr>
          <w:b/>
        </w:rPr>
        <w:t xml:space="preserve"> </w:t>
      </w:r>
      <w:r w:rsidRPr="00445B8E">
        <w:rPr>
          <w:b/>
        </w:rPr>
        <w:tab/>
        <w:t xml:space="preserve"> </w:t>
      </w:r>
    </w:p>
    <w:p w14:paraId="50726E1F" w14:textId="77777777" w:rsidR="00A537AE" w:rsidRPr="00445B8E" w:rsidRDefault="00000000">
      <w:pPr>
        <w:spacing w:after="227" w:line="265" w:lineRule="auto"/>
        <w:ind w:right="5"/>
        <w:jc w:val="center"/>
      </w:pPr>
      <w:r w:rsidRPr="00445B8E">
        <w:rPr>
          <w:b/>
        </w:rPr>
        <w:t xml:space="preserve">CHAPTER TWO </w:t>
      </w:r>
    </w:p>
    <w:p w14:paraId="50F784FC" w14:textId="77777777" w:rsidR="00A537AE" w:rsidRPr="00445B8E" w:rsidRDefault="00000000">
      <w:pPr>
        <w:spacing w:after="349" w:line="265" w:lineRule="auto"/>
        <w:ind w:right="7"/>
        <w:jc w:val="center"/>
      </w:pPr>
      <w:r w:rsidRPr="00445B8E">
        <w:rPr>
          <w:b/>
        </w:rPr>
        <w:t xml:space="preserve">LITERATURE REVIEW </w:t>
      </w:r>
    </w:p>
    <w:p w14:paraId="42B59CB3" w14:textId="77777777" w:rsidR="00A537AE" w:rsidRPr="00445B8E" w:rsidRDefault="00000000">
      <w:pPr>
        <w:pStyle w:val="Heading1"/>
        <w:ind w:left="-5"/>
        <w:rPr>
          <w:lang w:val="en-GB"/>
        </w:rPr>
      </w:pPr>
      <w:r w:rsidRPr="00445B8E">
        <w:rPr>
          <w:lang w:val="en-GB"/>
        </w:rPr>
        <w:t xml:space="preserve">2.1 Introduction </w:t>
      </w:r>
    </w:p>
    <w:p w14:paraId="4C49611C" w14:textId="77777777" w:rsidR="00A537AE" w:rsidRPr="00445B8E" w:rsidRDefault="00000000">
      <w:pPr>
        <w:spacing w:after="353"/>
        <w:ind w:left="-5" w:right="0"/>
      </w:pPr>
      <w:r w:rsidRPr="00445B8E">
        <w:t xml:space="preserve">This chapter reviews and synthesises research on (1) Agile risk management, (2) predictive analytics and machine learning in project/software environments, (3) explainable AI (XAI) and model governance for trustworthy use, and (4) hybrid risk frameworks that combine Agile delivery with structured controls. The purpose is to identify what is well established, where evidence remains weak, and how those gaps justify this project’s artefact: an AI-based predictive risk model trained on Agile sprint and performance data and evaluated using standard classification metrics (Schwaber and Sutherland, 2020; Conforto et al., 2016; PMI, 2021; Raisch and Krakowski, 2021; Wang, Li, Wang and Chen, 2021). </w:t>
      </w:r>
    </w:p>
    <w:p w14:paraId="361F4018" w14:textId="77777777" w:rsidR="00A537AE" w:rsidRPr="00445B8E" w:rsidRDefault="00000000">
      <w:pPr>
        <w:pStyle w:val="Heading1"/>
        <w:ind w:left="-5"/>
        <w:rPr>
          <w:lang w:val="en-GB"/>
        </w:rPr>
      </w:pPr>
      <w:r w:rsidRPr="00445B8E">
        <w:rPr>
          <w:lang w:val="en-GB"/>
        </w:rPr>
        <w:lastRenderedPageBreak/>
        <w:t xml:space="preserve">2.2 Key Concepts and Definitions Used </w:t>
      </w:r>
      <w:proofErr w:type="gramStart"/>
      <w:r w:rsidRPr="00445B8E">
        <w:rPr>
          <w:lang w:val="en-GB"/>
        </w:rPr>
        <w:t>In</w:t>
      </w:r>
      <w:proofErr w:type="gramEnd"/>
      <w:r w:rsidRPr="00445B8E">
        <w:rPr>
          <w:lang w:val="en-GB"/>
        </w:rPr>
        <w:t xml:space="preserve"> This Project </w:t>
      </w:r>
    </w:p>
    <w:p w14:paraId="67EAB926" w14:textId="77777777" w:rsidR="00A537AE" w:rsidRPr="00445B8E" w:rsidRDefault="00000000">
      <w:pPr>
        <w:pStyle w:val="Heading2"/>
        <w:ind w:left="-5"/>
        <w:rPr>
          <w:lang w:val="en-GB"/>
        </w:rPr>
      </w:pPr>
      <w:r w:rsidRPr="00445B8E">
        <w:rPr>
          <w:lang w:val="en-GB"/>
        </w:rPr>
        <w:t xml:space="preserve">2.2.1 Agile Risk Management </w:t>
      </w:r>
    </w:p>
    <w:p w14:paraId="32CDDE3E" w14:textId="77777777" w:rsidR="00A537AE" w:rsidRPr="00445B8E" w:rsidRDefault="00000000">
      <w:pPr>
        <w:spacing w:after="236"/>
        <w:ind w:left="-5" w:right="0"/>
      </w:pPr>
      <w:r w:rsidRPr="00445B8E">
        <w:t xml:space="preserve">Agile risk management is commonly embedded in sprint planning, daily stand-ups, reviews, and retrospectives, rather than being managed through formal risk registers and extensive documentation (Conforto et al., 2016; Schwaber and Sutherland, 2020). This supports speed and collaboration but can reduce systematic prediction and early warning compared to traditional risk governance approaches (PMI, 2021). </w:t>
      </w:r>
    </w:p>
    <w:p w14:paraId="1ED3B888" w14:textId="77777777" w:rsidR="00A537AE" w:rsidRPr="00445B8E" w:rsidRDefault="00000000">
      <w:pPr>
        <w:pStyle w:val="Heading2"/>
        <w:ind w:left="-5"/>
        <w:rPr>
          <w:lang w:val="en-GB"/>
        </w:rPr>
      </w:pPr>
      <w:r w:rsidRPr="00445B8E">
        <w:rPr>
          <w:lang w:val="en-GB"/>
        </w:rPr>
        <w:t xml:space="preserve">2.2.2 Predictive Analytics and Machine Learning </w:t>
      </w:r>
      <w:proofErr w:type="gramStart"/>
      <w:r w:rsidRPr="00445B8E">
        <w:rPr>
          <w:lang w:val="en-GB"/>
        </w:rPr>
        <w:t>In</w:t>
      </w:r>
      <w:proofErr w:type="gramEnd"/>
      <w:r w:rsidRPr="00445B8E">
        <w:rPr>
          <w:lang w:val="en-GB"/>
        </w:rPr>
        <w:t xml:space="preserve"> Project Environments </w:t>
      </w:r>
    </w:p>
    <w:p w14:paraId="3B5B023D" w14:textId="77777777" w:rsidR="00A537AE" w:rsidRPr="00445B8E" w:rsidRDefault="00000000">
      <w:pPr>
        <w:spacing w:after="236"/>
        <w:ind w:left="-5" w:right="0"/>
      </w:pPr>
      <w:r w:rsidRPr="00445B8E">
        <w:t xml:space="preserve">Machine learning can learn patterns from historical project and software data to forecast outcomes such as defects, effort, and delivery issues (Wang, Li, Wang and Chen, 2021). These techniques are relevant to Agile contexts because Agile tools generate frequent operational data (e.g., issue flow, backlog change, delivery variance) that can be modelled to produce early-warning signals (Wang, Conboy and Cawley, 2021). </w:t>
      </w:r>
    </w:p>
    <w:p w14:paraId="2D71A6EB" w14:textId="77777777" w:rsidR="00A537AE" w:rsidRPr="00445B8E" w:rsidRDefault="00000000">
      <w:pPr>
        <w:pStyle w:val="Heading2"/>
        <w:ind w:left="-5"/>
        <w:rPr>
          <w:lang w:val="en-GB"/>
        </w:rPr>
      </w:pPr>
      <w:r w:rsidRPr="00445B8E">
        <w:rPr>
          <w:lang w:val="en-GB"/>
        </w:rPr>
        <w:t xml:space="preserve">2.2.3 Explainable AI and Trustworthy Model Use </w:t>
      </w:r>
    </w:p>
    <w:p w14:paraId="7C1D4728" w14:textId="77777777" w:rsidR="00A537AE" w:rsidRPr="00445B8E" w:rsidRDefault="00000000">
      <w:pPr>
        <w:spacing w:after="265"/>
        <w:ind w:left="-5" w:right="0"/>
      </w:pPr>
      <w:r w:rsidRPr="00445B8E">
        <w:t xml:space="preserve">As machine learning models become more complex, explainability becomes important for trust, accountability, and effective decision-making. Explainable AI methods aim to show which features drive a prediction and why, helping stakeholders understand and challenge outputs. A widely cited approach is SHAP, which provides feature-attribution explanations based on Shapley values (Lundberg and Lee, 2017). At a governance level, the NIST AI Risk Management Framework stresses practical controls for managing AI risks, including transparency, accountability, and ongoing monitoring of deployed systems (NIST, 2023). </w:t>
      </w:r>
    </w:p>
    <w:p w14:paraId="0A3FB5CE" w14:textId="77777777" w:rsidR="00A537AE" w:rsidRPr="00445B8E" w:rsidRDefault="00000000">
      <w:pPr>
        <w:pStyle w:val="Heading2"/>
        <w:spacing w:after="139"/>
        <w:ind w:left="-5"/>
        <w:rPr>
          <w:lang w:val="en-GB"/>
        </w:rPr>
      </w:pPr>
      <w:r w:rsidRPr="00445B8E">
        <w:rPr>
          <w:lang w:val="en-GB"/>
        </w:rPr>
        <w:t xml:space="preserve">2.2.4 Final Definition of “Risk” Used </w:t>
      </w:r>
      <w:proofErr w:type="gramStart"/>
      <w:r w:rsidRPr="00445B8E">
        <w:rPr>
          <w:lang w:val="en-GB"/>
        </w:rPr>
        <w:t>In</w:t>
      </w:r>
      <w:proofErr w:type="gramEnd"/>
      <w:r w:rsidRPr="00445B8E">
        <w:rPr>
          <w:lang w:val="en-GB"/>
        </w:rPr>
        <w:t xml:space="preserve"> This Project </w:t>
      </w:r>
    </w:p>
    <w:p w14:paraId="492E6572" w14:textId="77777777" w:rsidR="00A537AE" w:rsidRPr="00445B8E" w:rsidRDefault="00000000">
      <w:pPr>
        <w:spacing w:after="129"/>
        <w:ind w:left="-5" w:right="0"/>
      </w:pPr>
      <w:r w:rsidRPr="00445B8E">
        <w:t xml:space="preserve">Since public Agile datasets rarely contain a direct “risk” label, this project defines predictive risk as a binary risk state derived from measurable sprint and performance indicators (i.e., proxy-based labelling). A sprint (or sprint window) is labelled “High Risk” when it shows one or more </w:t>
      </w:r>
      <w:proofErr w:type="spellStart"/>
      <w:r w:rsidRPr="00445B8E">
        <w:t>earlywarning</w:t>
      </w:r>
      <w:proofErr w:type="spellEnd"/>
      <w:r w:rsidRPr="00445B8E">
        <w:t xml:space="preserve"> conditions, such as: </w:t>
      </w:r>
    </w:p>
    <w:p w14:paraId="13F69671" w14:textId="77777777" w:rsidR="00A537AE" w:rsidRPr="00445B8E" w:rsidRDefault="00000000">
      <w:pPr>
        <w:numPr>
          <w:ilvl w:val="0"/>
          <w:numId w:val="4"/>
        </w:numPr>
        <w:spacing w:after="92" w:line="259" w:lineRule="auto"/>
        <w:ind w:right="0" w:hanging="360"/>
      </w:pPr>
      <w:r w:rsidRPr="00445B8E">
        <w:rPr>
          <w:b/>
        </w:rPr>
        <w:t>Velocity instability</w:t>
      </w:r>
      <w:r w:rsidRPr="00445B8E">
        <w:t xml:space="preserve"> (e.g., unusually large deviation from recent sprint velocity trend)  </w:t>
      </w:r>
    </w:p>
    <w:p w14:paraId="75F62039" w14:textId="77777777" w:rsidR="00A537AE" w:rsidRPr="00445B8E" w:rsidRDefault="00000000">
      <w:pPr>
        <w:numPr>
          <w:ilvl w:val="0"/>
          <w:numId w:val="4"/>
        </w:numPr>
        <w:spacing w:after="92" w:line="259" w:lineRule="auto"/>
        <w:ind w:right="0" w:hanging="360"/>
      </w:pPr>
      <w:r w:rsidRPr="00445B8E">
        <w:rPr>
          <w:b/>
        </w:rPr>
        <w:t>Defect pressure</w:t>
      </w:r>
      <w:r w:rsidRPr="00445B8E">
        <w:t xml:space="preserve"> (e.g., spike in defect density or defect inflow/outflow imbalance)  </w:t>
      </w:r>
    </w:p>
    <w:p w14:paraId="7E3F2D3B" w14:textId="77777777" w:rsidR="00A537AE" w:rsidRPr="00445B8E" w:rsidRDefault="00000000">
      <w:pPr>
        <w:numPr>
          <w:ilvl w:val="0"/>
          <w:numId w:val="4"/>
        </w:numPr>
        <w:spacing w:after="90" w:line="259" w:lineRule="auto"/>
        <w:ind w:right="0" w:hanging="360"/>
      </w:pPr>
      <w:r w:rsidRPr="00445B8E">
        <w:rPr>
          <w:b/>
        </w:rPr>
        <w:t>Backlog growth pressure</w:t>
      </w:r>
      <w:r w:rsidRPr="00445B8E">
        <w:t xml:space="preserve"> (e.g., backlog growth rate rising beyond a defined threshold)  </w:t>
      </w:r>
    </w:p>
    <w:p w14:paraId="58B71A75" w14:textId="77777777" w:rsidR="00A537AE" w:rsidRPr="00445B8E" w:rsidRDefault="00000000">
      <w:pPr>
        <w:numPr>
          <w:ilvl w:val="0"/>
          <w:numId w:val="4"/>
        </w:numPr>
        <w:spacing w:after="197" w:line="259" w:lineRule="auto"/>
        <w:ind w:right="0" w:hanging="360"/>
      </w:pPr>
      <w:r w:rsidRPr="00445B8E">
        <w:rPr>
          <w:b/>
        </w:rPr>
        <w:t>Delivery variance</w:t>
      </w:r>
      <w:r w:rsidRPr="00445B8E">
        <w:t xml:space="preserve"> (e.g., schedule variance / missed sprint commitments) </w:t>
      </w:r>
    </w:p>
    <w:p w14:paraId="037ED53F" w14:textId="77777777" w:rsidR="00A537AE" w:rsidRPr="00445B8E" w:rsidRDefault="00000000">
      <w:pPr>
        <w:spacing w:after="356"/>
        <w:ind w:left="-5" w:right="0"/>
      </w:pPr>
      <w:r w:rsidRPr="00445B8E">
        <w:lastRenderedPageBreak/>
        <w:t xml:space="preserve">All other cases are labelled “Low Risk.” This operational definition aligns with how Agile teams practically observe emerging delivery problems through metrics and trends (Conforto et al., 2016; Schwaber and Sutherland, 2020) while remaining compatible with data-driven modelling and evaluation. </w:t>
      </w:r>
    </w:p>
    <w:p w14:paraId="33C78417" w14:textId="77777777" w:rsidR="00A537AE" w:rsidRPr="00445B8E" w:rsidRDefault="00000000">
      <w:pPr>
        <w:pStyle w:val="Heading1"/>
        <w:ind w:left="-5"/>
        <w:rPr>
          <w:lang w:val="en-GB"/>
        </w:rPr>
      </w:pPr>
      <w:r w:rsidRPr="00445B8E">
        <w:rPr>
          <w:lang w:val="en-GB"/>
        </w:rPr>
        <w:t xml:space="preserve">2.3 Literature Review Matrix </w:t>
      </w:r>
    </w:p>
    <w:p w14:paraId="082334A9" w14:textId="77777777" w:rsidR="00A537AE" w:rsidRPr="00445B8E" w:rsidRDefault="00000000">
      <w:pPr>
        <w:spacing w:after="115" w:line="259" w:lineRule="auto"/>
        <w:ind w:left="-5" w:right="0"/>
      </w:pPr>
      <w:r w:rsidRPr="00445B8E">
        <w:t xml:space="preserve">The matrix below is structured to show: (a) what the literature says, (b) where it falls short, and </w:t>
      </w:r>
    </w:p>
    <w:p w14:paraId="49A7E3C0" w14:textId="77777777" w:rsidR="00A537AE" w:rsidRPr="00445B8E" w:rsidRDefault="00000000">
      <w:pPr>
        <w:spacing w:line="259" w:lineRule="auto"/>
        <w:ind w:left="-5" w:right="0"/>
      </w:pPr>
      <w:r w:rsidRPr="00445B8E">
        <w:t xml:space="preserve">(c) how that gap directly motivates your final modelling choices: Logistic Regression (baseline), Random Forest (non-linear ensemble), and </w:t>
      </w:r>
      <w:proofErr w:type="spellStart"/>
      <w:r w:rsidRPr="00445B8E">
        <w:t>XGBoost</w:t>
      </w:r>
      <w:proofErr w:type="spellEnd"/>
      <w:r w:rsidRPr="00445B8E">
        <w:t xml:space="preserve"> (gradient boosting), evaluated as a binary classification task using accuracy, precision, recall, F1-score, and ROC-AUC. </w:t>
      </w:r>
    </w:p>
    <w:tbl>
      <w:tblPr>
        <w:tblStyle w:val="TableGrid"/>
        <w:tblW w:w="10353" w:type="dxa"/>
        <w:tblInd w:w="-452" w:type="dxa"/>
        <w:tblCellMar>
          <w:top w:w="12" w:type="dxa"/>
          <w:left w:w="106" w:type="dxa"/>
          <w:bottom w:w="0" w:type="dxa"/>
          <w:right w:w="74" w:type="dxa"/>
        </w:tblCellMar>
        <w:tblLook w:val="04A0" w:firstRow="1" w:lastRow="0" w:firstColumn="1" w:lastColumn="0" w:noHBand="0" w:noVBand="1"/>
      </w:tblPr>
      <w:tblGrid>
        <w:gridCol w:w="2343"/>
        <w:gridCol w:w="2609"/>
        <w:gridCol w:w="2520"/>
        <w:gridCol w:w="2881"/>
      </w:tblGrid>
      <w:tr w:rsidR="00A537AE" w:rsidRPr="00445B8E" w14:paraId="3199CF34" w14:textId="77777777">
        <w:trPr>
          <w:trHeight w:val="1666"/>
        </w:trPr>
        <w:tc>
          <w:tcPr>
            <w:tcW w:w="2343" w:type="dxa"/>
            <w:tcBorders>
              <w:top w:val="single" w:sz="4" w:space="0" w:color="000000"/>
              <w:left w:val="single" w:sz="4" w:space="0" w:color="000000"/>
              <w:bottom w:val="single" w:sz="4" w:space="0" w:color="000000"/>
              <w:right w:val="single" w:sz="4" w:space="0" w:color="000000"/>
            </w:tcBorders>
          </w:tcPr>
          <w:p w14:paraId="48D92AF8" w14:textId="77777777" w:rsidR="00A537AE" w:rsidRPr="00445B8E" w:rsidRDefault="00000000">
            <w:pPr>
              <w:spacing w:after="115" w:line="259" w:lineRule="auto"/>
              <w:ind w:left="24" w:right="0" w:firstLine="0"/>
              <w:jc w:val="center"/>
            </w:pPr>
            <w:r w:rsidRPr="00445B8E">
              <w:rPr>
                <w:b/>
              </w:rPr>
              <w:t xml:space="preserve"> </w:t>
            </w:r>
          </w:p>
          <w:p w14:paraId="4E524D5A" w14:textId="77777777" w:rsidR="00A537AE" w:rsidRPr="00445B8E" w:rsidRDefault="00000000">
            <w:pPr>
              <w:spacing w:after="0" w:line="259" w:lineRule="auto"/>
              <w:ind w:left="0" w:right="36" w:firstLine="0"/>
              <w:jc w:val="center"/>
            </w:pPr>
            <w:r w:rsidRPr="00445B8E">
              <w:rPr>
                <w:b/>
              </w:rPr>
              <w:t xml:space="preserve">FOCUS AREA </w:t>
            </w:r>
          </w:p>
        </w:tc>
        <w:tc>
          <w:tcPr>
            <w:tcW w:w="2609" w:type="dxa"/>
            <w:tcBorders>
              <w:top w:val="single" w:sz="4" w:space="0" w:color="000000"/>
              <w:left w:val="single" w:sz="4" w:space="0" w:color="000000"/>
              <w:bottom w:val="single" w:sz="4" w:space="0" w:color="000000"/>
              <w:right w:val="single" w:sz="4" w:space="0" w:color="000000"/>
            </w:tcBorders>
          </w:tcPr>
          <w:p w14:paraId="466E46B1" w14:textId="77777777" w:rsidR="00A537AE" w:rsidRPr="00445B8E" w:rsidRDefault="00000000">
            <w:pPr>
              <w:spacing w:after="115" w:line="259" w:lineRule="auto"/>
              <w:ind w:left="0" w:right="40" w:firstLine="0"/>
              <w:jc w:val="center"/>
            </w:pPr>
            <w:r w:rsidRPr="00445B8E">
              <w:rPr>
                <w:b/>
              </w:rPr>
              <w:t xml:space="preserve">WHAT THE </w:t>
            </w:r>
          </w:p>
          <w:p w14:paraId="0F9ADBB5" w14:textId="77777777" w:rsidR="00A537AE" w:rsidRPr="00445B8E" w:rsidRDefault="00000000">
            <w:pPr>
              <w:spacing w:after="112" w:line="259" w:lineRule="auto"/>
              <w:ind w:left="0" w:right="42" w:firstLine="0"/>
              <w:jc w:val="center"/>
            </w:pPr>
            <w:r w:rsidRPr="00445B8E">
              <w:rPr>
                <w:b/>
              </w:rPr>
              <w:t xml:space="preserve">LITERATURE </w:t>
            </w:r>
          </w:p>
          <w:p w14:paraId="42EB5558" w14:textId="77777777" w:rsidR="00A537AE" w:rsidRPr="00445B8E" w:rsidRDefault="00000000">
            <w:pPr>
              <w:spacing w:after="115" w:line="259" w:lineRule="auto"/>
              <w:ind w:left="0" w:right="38" w:firstLine="0"/>
              <w:jc w:val="center"/>
            </w:pPr>
            <w:r w:rsidRPr="00445B8E">
              <w:rPr>
                <w:b/>
              </w:rPr>
              <w:t xml:space="preserve">GENERALLY </w:t>
            </w:r>
          </w:p>
          <w:p w14:paraId="5935D959" w14:textId="77777777" w:rsidR="00A537AE" w:rsidRPr="00445B8E" w:rsidRDefault="00000000">
            <w:pPr>
              <w:spacing w:after="0" w:line="259" w:lineRule="auto"/>
              <w:ind w:left="0" w:right="35" w:firstLine="0"/>
              <w:jc w:val="center"/>
            </w:pPr>
            <w:r w:rsidRPr="00445B8E">
              <w:rPr>
                <w:b/>
              </w:rPr>
              <w:t xml:space="preserve">SHOWS </w:t>
            </w:r>
          </w:p>
        </w:tc>
        <w:tc>
          <w:tcPr>
            <w:tcW w:w="2520" w:type="dxa"/>
            <w:tcBorders>
              <w:top w:val="single" w:sz="4" w:space="0" w:color="000000"/>
              <w:left w:val="single" w:sz="4" w:space="0" w:color="000000"/>
              <w:bottom w:val="single" w:sz="4" w:space="0" w:color="000000"/>
              <w:right w:val="single" w:sz="4" w:space="0" w:color="000000"/>
            </w:tcBorders>
          </w:tcPr>
          <w:p w14:paraId="01E01702" w14:textId="77777777" w:rsidR="00A537AE" w:rsidRPr="00445B8E" w:rsidRDefault="00000000">
            <w:pPr>
              <w:spacing w:after="115" w:line="259" w:lineRule="auto"/>
              <w:ind w:left="28" w:right="0" w:firstLine="0"/>
              <w:jc w:val="center"/>
            </w:pPr>
            <w:r w:rsidRPr="00445B8E">
              <w:rPr>
                <w:b/>
              </w:rPr>
              <w:t xml:space="preserve"> </w:t>
            </w:r>
          </w:p>
          <w:p w14:paraId="0CDF5BE1" w14:textId="77777777" w:rsidR="00A537AE" w:rsidRPr="00445B8E" w:rsidRDefault="00000000">
            <w:pPr>
              <w:spacing w:after="112" w:line="259" w:lineRule="auto"/>
              <w:ind w:left="0" w:right="34" w:firstLine="0"/>
              <w:jc w:val="center"/>
            </w:pPr>
            <w:r w:rsidRPr="00445B8E">
              <w:rPr>
                <w:b/>
              </w:rPr>
              <w:t xml:space="preserve">MAIN GAPS / </w:t>
            </w:r>
          </w:p>
          <w:p w14:paraId="6FD48A66" w14:textId="77777777" w:rsidR="00A537AE" w:rsidRPr="00445B8E" w:rsidRDefault="00000000">
            <w:pPr>
              <w:spacing w:after="0" w:line="259" w:lineRule="auto"/>
              <w:ind w:left="0" w:right="34" w:firstLine="0"/>
              <w:jc w:val="center"/>
            </w:pPr>
            <w:r w:rsidRPr="00445B8E">
              <w:rPr>
                <w:b/>
              </w:rPr>
              <w:t xml:space="preserve">LIMITATIONS </w:t>
            </w:r>
          </w:p>
        </w:tc>
        <w:tc>
          <w:tcPr>
            <w:tcW w:w="2881" w:type="dxa"/>
            <w:tcBorders>
              <w:top w:val="single" w:sz="4" w:space="0" w:color="000000"/>
              <w:left w:val="single" w:sz="4" w:space="0" w:color="000000"/>
              <w:bottom w:val="single" w:sz="4" w:space="0" w:color="000000"/>
              <w:right w:val="single" w:sz="4" w:space="0" w:color="000000"/>
            </w:tcBorders>
          </w:tcPr>
          <w:p w14:paraId="47CE5CB6" w14:textId="77777777" w:rsidR="00A537AE" w:rsidRPr="00445B8E" w:rsidRDefault="00000000">
            <w:pPr>
              <w:spacing w:after="115" w:line="259" w:lineRule="auto"/>
              <w:ind w:left="0" w:right="35" w:firstLine="0"/>
              <w:jc w:val="center"/>
            </w:pPr>
            <w:r w:rsidRPr="00445B8E">
              <w:rPr>
                <w:b/>
              </w:rPr>
              <w:t xml:space="preserve">LINK TO THIS </w:t>
            </w:r>
          </w:p>
          <w:p w14:paraId="52C791CD" w14:textId="77777777" w:rsidR="00A537AE" w:rsidRPr="00445B8E" w:rsidRDefault="00000000">
            <w:pPr>
              <w:spacing w:after="112" w:line="259" w:lineRule="auto"/>
              <w:ind w:left="0" w:right="34" w:firstLine="0"/>
              <w:jc w:val="center"/>
            </w:pPr>
            <w:r w:rsidRPr="00445B8E">
              <w:rPr>
                <w:b/>
              </w:rPr>
              <w:t xml:space="preserve">PROJECT (RISK </w:t>
            </w:r>
          </w:p>
          <w:p w14:paraId="4D313D96" w14:textId="77777777" w:rsidR="00A537AE" w:rsidRPr="00445B8E" w:rsidRDefault="00000000">
            <w:pPr>
              <w:spacing w:after="115" w:line="259" w:lineRule="auto"/>
              <w:ind w:left="24" w:right="0" w:firstLine="0"/>
            </w:pPr>
            <w:r w:rsidRPr="00445B8E">
              <w:rPr>
                <w:b/>
              </w:rPr>
              <w:t xml:space="preserve">DEFINITION + MODEL </w:t>
            </w:r>
          </w:p>
          <w:p w14:paraId="751494B5" w14:textId="77777777" w:rsidR="00A537AE" w:rsidRPr="00445B8E" w:rsidRDefault="00000000">
            <w:pPr>
              <w:spacing w:after="0" w:line="259" w:lineRule="auto"/>
              <w:ind w:left="0" w:right="34" w:firstLine="0"/>
              <w:jc w:val="center"/>
            </w:pPr>
            <w:r w:rsidRPr="00445B8E">
              <w:rPr>
                <w:b/>
              </w:rPr>
              <w:t xml:space="preserve">CHOICES) </w:t>
            </w:r>
          </w:p>
        </w:tc>
      </w:tr>
      <w:tr w:rsidR="00A537AE" w:rsidRPr="00445B8E" w14:paraId="04ECE822" w14:textId="77777777">
        <w:trPr>
          <w:trHeight w:val="1253"/>
        </w:trPr>
        <w:tc>
          <w:tcPr>
            <w:tcW w:w="2343" w:type="dxa"/>
            <w:tcBorders>
              <w:top w:val="single" w:sz="4" w:space="0" w:color="000000"/>
              <w:left w:val="single" w:sz="4" w:space="0" w:color="000000"/>
              <w:bottom w:val="single" w:sz="4" w:space="0" w:color="000000"/>
              <w:right w:val="single" w:sz="4" w:space="0" w:color="000000"/>
            </w:tcBorders>
          </w:tcPr>
          <w:p w14:paraId="74AEC3A5" w14:textId="77777777" w:rsidR="00A537AE" w:rsidRPr="00445B8E" w:rsidRDefault="00000000">
            <w:pPr>
              <w:spacing w:after="0" w:line="259" w:lineRule="auto"/>
              <w:ind w:left="2" w:right="0" w:firstLine="0"/>
              <w:jc w:val="left"/>
            </w:pPr>
            <w:r w:rsidRPr="00445B8E">
              <w:t xml:space="preserve">Agile methods and lightweight governance </w:t>
            </w:r>
          </w:p>
        </w:tc>
        <w:tc>
          <w:tcPr>
            <w:tcW w:w="2609" w:type="dxa"/>
            <w:tcBorders>
              <w:top w:val="single" w:sz="4" w:space="0" w:color="000000"/>
              <w:left w:val="single" w:sz="4" w:space="0" w:color="000000"/>
              <w:bottom w:val="single" w:sz="4" w:space="0" w:color="000000"/>
              <w:right w:val="single" w:sz="4" w:space="0" w:color="000000"/>
            </w:tcBorders>
          </w:tcPr>
          <w:p w14:paraId="6F949543" w14:textId="77777777" w:rsidR="00A537AE" w:rsidRPr="00445B8E" w:rsidRDefault="00000000">
            <w:pPr>
              <w:spacing w:after="0" w:line="259" w:lineRule="auto"/>
              <w:ind w:left="0" w:right="0" w:firstLine="0"/>
              <w:jc w:val="left"/>
            </w:pPr>
            <w:r w:rsidRPr="00445B8E">
              <w:t xml:space="preserve">Agile (e.g., Scrum) emphasises iterative delivery and frequent </w:t>
            </w:r>
          </w:p>
        </w:tc>
        <w:tc>
          <w:tcPr>
            <w:tcW w:w="2520" w:type="dxa"/>
            <w:tcBorders>
              <w:top w:val="single" w:sz="4" w:space="0" w:color="000000"/>
              <w:left w:val="single" w:sz="4" w:space="0" w:color="000000"/>
              <w:bottom w:val="single" w:sz="4" w:space="0" w:color="000000"/>
              <w:right w:val="single" w:sz="4" w:space="0" w:color="000000"/>
            </w:tcBorders>
          </w:tcPr>
          <w:p w14:paraId="322F2327" w14:textId="77777777" w:rsidR="00A537AE" w:rsidRPr="00445B8E" w:rsidRDefault="00000000">
            <w:pPr>
              <w:spacing w:after="0" w:line="259" w:lineRule="auto"/>
              <w:ind w:left="2" w:firstLine="0"/>
              <w:jc w:val="left"/>
            </w:pPr>
            <w:r w:rsidRPr="00445B8E">
              <w:t xml:space="preserve">Agile guidance is strong on cadence but does not provide </w:t>
            </w:r>
          </w:p>
        </w:tc>
        <w:tc>
          <w:tcPr>
            <w:tcW w:w="2881" w:type="dxa"/>
            <w:tcBorders>
              <w:top w:val="single" w:sz="4" w:space="0" w:color="000000"/>
              <w:left w:val="single" w:sz="4" w:space="0" w:color="000000"/>
              <w:bottom w:val="single" w:sz="4" w:space="0" w:color="000000"/>
              <w:right w:val="single" w:sz="4" w:space="0" w:color="000000"/>
            </w:tcBorders>
          </w:tcPr>
          <w:p w14:paraId="556453BA" w14:textId="77777777" w:rsidR="00A537AE" w:rsidRPr="00445B8E" w:rsidRDefault="00000000">
            <w:pPr>
              <w:spacing w:after="0" w:line="259" w:lineRule="auto"/>
              <w:ind w:left="2" w:right="17" w:firstLine="0"/>
              <w:jc w:val="left"/>
            </w:pPr>
            <w:r w:rsidRPr="00445B8E">
              <w:t xml:space="preserve">Justifies adding a predictive layer that fits sprint cycles: risk signals </w:t>
            </w:r>
          </w:p>
        </w:tc>
      </w:tr>
    </w:tbl>
    <w:p w14:paraId="0F920080" w14:textId="77777777" w:rsidR="00A537AE" w:rsidRPr="00445B8E" w:rsidRDefault="00A537AE">
      <w:pPr>
        <w:spacing w:after="0" w:line="259" w:lineRule="auto"/>
        <w:ind w:left="-1440" w:right="10805" w:firstLine="0"/>
        <w:jc w:val="left"/>
      </w:pPr>
    </w:p>
    <w:tbl>
      <w:tblPr>
        <w:tblStyle w:val="TableGrid"/>
        <w:tblW w:w="10353" w:type="dxa"/>
        <w:tblInd w:w="-452" w:type="dxa"/>
        <w:tblCellMar>
          <w:top w:w="9" w:type="dxa"/>
          <w:left w:w="106" w:type="dxa"/>
          <w:bottom w:w="0" w:type="dxa"/>
          <w:right w:w="61" w:type="dxa"/>
        </w:tblCellMar>
        <w:tblLook w:val="04A0" w:firstRow="1" w:lastRow="0" w:firstColumn="1" w:lastColumn="0" w:noHBand="0" w:noVBand="1"/>
      </w:tblPr>
      <w:tblGrid>
        <w:gridCol w:w="2343"/>
        <w:gridCol w:w="2609"/>
        <w:gridCol w:w="2520"/>
        <w:gridCol w:w="2881"/>
      </w:tblGrid>
      <w:tr w:rsidR="00A537AE" w:rsidRPr="00445B8E" w14:paraId="73DECB01" w14:textId="77777777">
        <w:trPr>
          <w:trHeight w:val="2909"/>
        </w:trPr>
        <w:tc>
          <w:tcPr>
            <w:tcW w:w="2343" w:type="dxa"/>
            <w:tcBorders>
              <w:top w:val="single" w:sz="4" w:space="0" w:color="000000"/>
              <w:left w:val="single" w:sz="4" w:space="0" w:color="000000"/>
              <w:bottom w:val="single" w:sz="4" w:space="0" w:color="000000"/>
              <w:right w:val="single" w:sz="4" w:space="0" w:color="000000"/>
            </w:tcBorders>
          </w:tcPr>
          <w:p w14:paraId="6F29DF0D" w14:textId="77777777" w:rsidR="00A537AE" w:rsidRPr="00445B8E" w:rsidRDefault="00A537AE">
            <w:pPr>
              <w:spacing w:after="160" w:line="259" w:lineRule="auto"/>
              <w:ind w:left="0" w:right="0" w:firstLine="0"/>
              <w:jc w:val="left"/>
            </w:pPr>
          </w:p>
        </w:tc>
        <w:tc>
          <w:tcPr>
            <w:tcW w:w="2609" w:type="dxa"/>
            <w:tcBorders>
              <w:top w:val="single" w:sz="4" w:space="0" w:color="000000"/>
              <w:left w:val="single" w:sz="4" w:space="0" w:color="000000"/>
              <w:bottom w:val="single" w:sz="4" w:space="0" w:color="000000"/>
              <w:right w:val="single" w:sz="4" w:space="0" w:color="000000"/>
            </w:tcBorders>
          </w:tcPr>
          <w:p w14:paraId="345EEA89" w14:textId="77777777" w:rsidR="00A537AE" w:rsidRPr="00445B8E" w:rsidRDefault="00000000">
            <w:pPr>
              <w:spacing w:after="0" w:line="358" w:lineRule="auto"/>
              <w:ind w:left="0" w:right="0" w:firstLine="0"/>
              <w:jc w:val="left"/>
            </w:pPr>
            <w:r w:rsidRPr="00445B8E">
              <w:t xml:space="preserve">feedback, which can improve responsiveness but often keeps governance lightweight </w:t>
            </w:r>
          </w:p>
          <w:p w14:paraId="38586A81" w14:textId="77777777" w:rsidR="00A537AE" w:rsidRPr="00445B8E" w:rsidRDefault="00000000">
            <w:pPr>
              <w:spacing w:after="0" w:line="358" w:lineRule="auto"/>
              <w:ind w:left="0" w:right="0" w:firstLine="0"/>
              <w:jc w:val="left"/>
            </w:pPr>
            <w:r w:rsidRPr="00445B8E">
              <w:t xml:space="preserve">(Schwaber and Sutherland, 2020; </w:t>
            </w:r>
          </w:p>
          <w:p w14:paraId="32FA9D72" w14:textId="77777777" w:rsidR="00A537AE" w:rsidRPr="00445B8E" w:rsidRDefault="00000000">
            <w:pPr>
              <w:spacing w:after="0" w:line="259" w:lineRule="auto"/>
              <w:ind w:left="0" w:right="0" w:firstLine="0"/>
              <w:jc w:val="left"/>
            </w:pPr>
            <w:r w:rsidRPr="00445B8E">
              <w:t xml:space="preserve">Highsmith, 2019). </w:t>
            </w:r>
          </w:p>
        </w:tc>
        <w:tc>
          <w:tcPr>
            <w:tcW w:w="2520" w:type="dxa"/>
            <w:tcBorders>
              <w:top w:val="single" w:sz="4" w:space="0" w:color="000000"/>
              <w:left w:val="single" w:sz="4" w:space="0" w:color="000000"/>
              <w:bottom w:val="single" w:sz="4" w:space="0" w:color="000000"/>
              <w:right w:val="single" w:sz="4" w:space="0" w:color="000000"/>
            </w:tcBorders>
          </w:tcPr>
          <w:p w14:paraId="5376FC4C" w14:textId="77777777" w:rsidR="00A537AE" w:rsidRPr="00445B8E" w:rsidRDefault="00000000">
            <w:pPr>
              <w:spacing w:after="0" w:line="259" w:lineRule="auto"/>
              <w:ind w:left="2" w:right="0" w:firstLine="0"/>
              <w:jc w:val="left"/>
            </w:pPr>
            <w:r w:rsidRPr="00445B8E">
              <w:t xml:space="preserve">systematic predictive risk forecasting mechanisms beyond inspection and adaptation. </w:t>
            </w:r>
          </w:p>
        </w:tc>
        <w:tc>
          <w:tcPr>
            <w:tcW w:w="2881" w:type="dxa"/>
            <w:tcBorders>
              <w:top w:val="single" w:sz="4" w:space="0" w:color="000000"/>
              <w:left w:val="single" w:sz="4" w:space="0" w:color="000000"/>
              <w:bottom w:val="single" w:sz="4" w:space="0" w:color="000000"/>
              <w:right w:val="single" w:sz="4" w:space="0" w:color="000000"/>
            </w:tcBorders>
          </w:tcPr>
          <w:p w14:paraId="16B9E04E" w14:textId="77777777" w:rsidR="00A537AE" w:rsidRPr="00445B8E" w:rsidRDefault="00000000">
            <w:pPr>
              <w:spacing w:after="0" w:line="259" w:lineRule="auto"/>
              <w:ind w:left="2" w:right="0" w:firstLine="0"/>
              <w:jc w:val="left"/>
            </w:pPr>
            <w:r w:rsidRPr="00445B8E">
              <w:t xml:space="preserve">derived from sprint metrics rather than heavy documentation. </w:t>
            </w:r>
          </w:p>
        </w:tc>
      </w:tr>
      <w:tr w:rsidR="00A537AE" w:rsidRPr="00445B8E" w14:paraId="4EB5B3FE" w14:textId="77777777">
        <w:trPr>
          <w:trHeight w:val="2907"/>
        </w:trPr>
        <w:tc>
          <w:tcPr>
            <w:tcW w:w="2343" w:type="dxa"/>
            <w:tcBorders>
              <w:top w:val="single" w:sz="4" w:space="0" w:color="000000"/>
              <w:left w:val="single" w:sz="4" w:space="0" w:color="000000"/>
              <w:bottom w:val="single" w:sz="4" w:space="0" w:color="000000"/>
              <w:right w:val="single" w:sz="4" w:space="0" w:color="000000"/>
            </w:tcBorders>
          </w:tcPr>
          <w:p w14:paraId="451EC7D2" w14:textId="77777777" w:rsidR="00A537AE" w:rsidRPr="00445B8E" w:rsidRDefault="00000000">
            <w:pPr>
              <w:spacing w:after="0" w:line="259" w:lineRule="auto"/>
              <w:ind w:left="2" w:right="0" w:firstLine="0"/>
              <w:jc w:val="left"/>
            </w:pPr>
            <w:r w:rsidRPr="00445B8E">
              <w:t xml:space="preserve">Risk management practice in Agile </w:t>
            </w:r>
          </w:p>
        </w:tc>
        <w:tc>
          <w:tcPr>
            <w:tcW w:w="2609" w:type="dxa"/>
            <w:tcBorders>
              <w:top w:val="single" w:sz="4" w:space="0" w:color="000000"/>
              <w:left w:val="single" w:sz="4" w:space="0" w:color="000000"/>
              <w:bottom w:val="single" w:sz="4" w:space="0" w:color="000000"/>
              <w:right w:val="single" w:sz="4" w:space="0" w:color="000000"/>
            </w:tcBorders>
          </w:tcPr>
          <w:p w14:paraId="48E490D7" w14:textId="77777777" w:rsidR="00A537AE" w:rsidRPr="00445B8E" w:rsidRDefault="00000000">
            <w:pPr>
              <w:spacing w:after="0" w:line="259" w:lineRule="auto"/>
              <w:ind w:left="0" w:right="0" w:firstLine="0"/>
              <w:jc w:val="left"/>
            </w:pPr>
            <w:r w:rsidRPr="00445B8E">
              <w:t xml:space="preserve">Risk handling is often embedded in ceremonies and team communication; this promotes transparency but can become reactive (Conforto et al., 2016). </w:t>
            </w:r>
          </w:p>
        </w:tc>
        <w:tc>
          <w:tcPr>
            <w:tcW w:w="2520" w:type="dxa"/>
            <w:tcBorders>
              <w:top w:val="single" w:sz="4" w:space="0" w:color="000000"/>
              <w:left w:val="single" w:sz="4" w:space="0" w:color="000000"/>
              <w:bottom w:val="single" w:sz="4" w:space="0" w:color="000000"/>
              <w:right w:val="single" w:sz="4" w:space="0" w:color="000000"/>
            </w:tcBorders>
          </w:tcPr>
          <w:p w14:paraId="039561E0" w14:textId="77777777" w:rsidR="00A537AE" w:rsidRPr="00445B8E" w:rsidRDefault="00000000">
            <w:pPr>
              <w:spacing w:after="0" w:line="259" w:lineRule="auto"/>
              <w:ind w:left="2" w:right="0" w:firstLine="0"/>
              <w:jc w:val="left"/>
            </w:pPr>
            <w:r w:rsidRPr="00445B8E">
              <w:t xml:space="preserve">Many studies describe practices but do not operationalise measurable </w:t>
            </w:r>
            <w:proofErr w:type="spellStart"/>
            <w:r w:rsidRPr="00445B8E">
              <w:t>earlywarning</w:t>
            </w:r>
            <w:proofErr w:type="spellEnd"/>
            <w:r w:rsidRPr="00445B8E">
              <w:t xml:space="preserve"> risk detection using real sprint datasets. </w:t>
            </w:r>
          </w:p>
        </w:tc>
        <w:tc>
          <w:tcPr>
            <w:tcW w:w="2881" w:type="dxa"/>
            <w:tcBorders>
              <w:top w:val="single" w:sz="4" w:space="0" w:color="000000"/>
              <w:left w:val="single" w:sz="4" w:space="0" w:color="000000"/>
              <w:bottom w:val="single" w:sz="4" w:space="0" w:color="000000"/>
              <w:right w:val="single" w:sz="4" w:space="0" w:color="000000"/>
            </w:tcBorders>
          </w:tcPr>
          <w:p w14:paraId="14D872B8" w14:textId="77777777" w:rsidR="00A537AE" w:rsidRPr="00445B8E" w:rsidRDefault="00000000">
            <w:pPr>
              <w:spacing w:after="0" w:line="259" w:lineRule="auto"/>
              <w:ind w:left="2" w:right="0" w:firstLine="0"/>
              <w:jc w:val="left"/>
            </w:pPr>
            <w:r w:rsidRPr="00445B8E">
              <w:t xml:space="preserve">Supports defining risk as a binary state from measurable indicators (velocity instability, defect pressure, backlog growth, delivery variance). </w:t>
            </w:r>
          </w:p>
        </w:tc>
      </w:tr>
      <w:tr w:rsidR="00A537AE" w:rsidRPr="00445B8E" w14:paraId="7C66A7D2" w14:textId="77777777">
        <w:trPr>
          <w:trHeight w:val="2909"/>
        </w:trPr>
        <w:tc>
          <w:tcPr>
            <w:tcW w:w="2343" w:type="dxa"/>
            <w:tcBorders>
              <w:top w:val="single" w:sz="4" w:space="0" w:color="000000"/>
              <w:left w:val="single" w:sz="4" w:space="0" w:color="000000"/>
              <w:bottom w:val="single" w:sz="4" w:space="0" w:color="000000"/>
              <w:right w:val="single" w:sz="4" w:space="0" w:color="000000"/>
            </w:tcBorders>
          </w:tcPr>
          <w:p w14:paraId="2BC6E520" w14:textId="77777777" w:rsidR="00A537AE" w:rsidRPr="00445B8E" w:rsidRDefault="00000000">
            <w:pPr>
              <w:spacing w:after="0" w:line="259" w:lineRule="auto"/>
              <w:ind w:left="2" w:right="0" w:firstLine="0"/>
              <w:jc w:val="left"/>
            </w:pPr>
            <w:r w:rsidRPr="00445B8E">
              <w:lastRenderedPageBreak/>
              <w:t xml:space="preserve">Traditional risk frameworks vs Agile tension </w:t>
            </w:r>
          </w:p>
        </w:tc>
        <w:tc>
          <w:tcPr>
            <w:tcW w:w="2609" w:type="dxa"/>
            <w:tcBorders>
              <w:top w:val="single" w:sz="4" w:space="0" w:color="000000"/>
              <w:left w:val="single" w:sz="4" w:space="0" w:color="000000"/>
              <w:bottom w:val="single" w:sz="4" w:space="0" w:color="000000"/>
              <w:right w:val="single" w:sz="4" w:space="0" w:color="000000"/>
            </w:tcBorders>
          </w:tcPr>
          <w:p w14:paraId="0850CBE7" w14:textId="77777777" w:rsidR="00A537AE" w:rsidRPr="00445B8E" w:rsidRDefault="00000000">
            <w:pPr>
              <w:spacing w:after="0" w:line="259" w:lineRule="auto"/>
              <w:ind w:left="0" w:right="34" w:firstLine="0"/>
              <w:jc w:val="left"/>
            </w:pPr>
            <w:r w:rsidRPr="00445B8E">
              <w:t xml:space="preserve">Standards recommend systematic risk identification, analysis and monitoring, strengthening governance (PMI, 2021). </w:t>
            </w:r>
          </w:p>
        </w:tc>
        <w:tc>
          <w:tcPr>
            <w:tcW w:w="2520" w:type="dxa"/>
            <w:tcBorders>
              <w:top w:val="single" w:sz="4" w:space="0" w:color="000000"/>
              <w:left w:val="single" w:sz="4" w:space="0" w:color="000000"/>
              <w:bottom w:val="single" w:sz="4" w:space="0" w:color="000000"/>
              <w:right w:val="single" w:sz="4" w:space="0" w:color="000000"/>
            </w:tcBorders>
          </w:tcPr>
          <w:p w14:paraId="1EAB1724" w14:textId="77777777" w:rsidR="00A537AE" w:rsidRPr="00445B8E" w:rsidRDefault="00000000">
            <w:pPr>
              <w:spacing w:after="0" w:line="259" w:lineRule="auto"/>
              <w:ind w:left="2" w:right="0" w:firstLine="0"/>
              <w:jc w:val="left"/>
            </w:pPr>
            <w:r w:rsidRPr="00445B8E">
              <w:t xml:space="preserve">Traditional approaches can be seen as documentation-heavy and misaligned with Agile pace, limiting adoption in sprint cycles. </w:t>
            </w:r>
          </w:p>
        </w:tc>
        <w:tc>
          <w:tcPr>
            <w:tcW w:w="2881" w:type="dxa"/>
            <w:tcBorders>
              <w:top w:val="single" w:sz="4" w:space="0" w:color="000000"/>
              <w:left w:val="single" w:sz="4" w:space="0" w:color="000000"/>
              <w:bottom w:val="single" w:sz="4" w:space="0" w:color="000000"/>
              <w:right w:val="single" w:sz="4" w:space="0" w:color="000000"/>
            </w:tcBorders>
          </w:tcPr>
          <w:p w14:paraId="24A378BA" w14:textId="77777777" w:rsidR="00A537AE" w:rsidRPr="00445B8E" w:rsidRDefault="00000000">
            <w:pPr>
              <w:spacing w:after="115" w:line="259" w:lineRule="auto"/>
              <w:ind w:left="2" w:right="0" w:firstLine="0"/>
              <w:jc w:val="left"/>
            </w:pPr>
            <w:r w:rsidRPr="00445B8E">
              <w:t xml:space="preserve">Positions the model as </w:t>
            </w:r>
          </w:p>
          <w:p w14:paraId="2E5B3756" w14:textId="77777777" w:rsidR="00A537AE" w:rsidRPr="00445B8E" w:rsidRDefault="00000000">
            <w:pPr>
              <w:spacing w:after="0" w:line="259" w:lineRule="auto"/>
              <w:ind w:left="2" w:right="0" w:firstLine="0"/>
              <w:jc w:val="left"/>
            </w:pPr>
            <w:r w:rsidRPr="00445B8E">
              <w:t>‘</w:t>
            </w:r>
            <w:proofErr w:type="gramStart"/>
            <w:r w:rsidRPr="00445B8E">
              <w:t>lightweight</w:t>
            </w:r>
            <w:proofErr w:type="gramEnd"/>
            <w:r w:rsidRPr="00445B8E">
              <w:t xml:space="preserve"> predictive governance’: automated signals that complement Agile routines, not replace them. </w:t>
            </w:r>
          </w:p>
        </w:tc>
      </w:tr>
      <w:tr w:rsidR="00A537AE" w:rsidRPr="00445B8E" w14:paraId="0F876608" w14:textId="77777777">
        <w:trPr>
          <w:trHeight w:val="3735"/>
        </w:trPr>
        <w:tc>
          <w:tcPr>
            <w:tcW w:w="2343" w:type="dxa"/>
            <w:tcBorders>
              <w:top w:val="single" w:sz="4" w:space="0" w:color="000000"/>
              <w:left w:val="single" w:sz="4" w:space="0" w:color="000000"/>
              <w:bottom w:val="single" w:sz="4" w:space="0" w:color="000000"/>
              <w:right w:val="single" w:sz="4" w:space="0" w:color="000000"/>
            </w:tcBorders>
          </w:tcPr>
          <w:p w14:paraId="09410B5E" w14:textId="77777777" w:rsidR="00A537AE" w:rsidRPr="00445B8E" w:rsidRDefault="00000000">
            <w:pPr>
              <w:spacing w:after="0" w:line="259" w:lineRule="auto"/>
              <w:ind w:left="2" w:right="0" w:firstLine="0"/>
              <w:jc w:val="left"/>
            </w:pPr>
            <w:r w:rsidRPr="00445B8E">
              <w:t xml:space="preserve">Hybrid risk frameworks and mixed governance </w:t>
            </w:r>
          </w:p>
        </w:tc>
        <w:tc>
          <w:tcPr>
            <w:tcW w:w="2609" w:type="dxa"/>
            <w:tcBorders>
              <w:top w:val="single" w:sz="4" w:space="0" w:color="000000"/>
              <w:left w:val="single" w:sz="4" w:space="0" w:color="000000"/>
              <w:bottom w:val="single" w:sz="4" w:space="0" w:color="000000"/>
              <w:right w:val="single" w:sz="4" w:space="0" w:color="000000"/>
            </w:tcBorders>
          </w:tcPr>
          <w:p w14:paraId="1F5DD42A" w14:textId="77777777" w:rsidR="00A537AE" w:rsidRPr="00445B8E" w:rsidRDefault="00000000">
            <w:pPr>
              <w:spacing w:after="0" w:line="259" w:lineRule="auto"/>
              <w:ind w:left="0" w:right="0" w:firstLine="0"/>
              <w:jc w:val="left"/>
            </w:pPr>
            <w:r w:rsidRPr="00445B8E">
              <w:t xml:space="preserve">Recent studies show organisations increasingly combine Agile practices with structured controls (hybrid approaches) to manage complexity and quality (Mirzaei et al., 2025). </w:t>
            </w:r>
          </w:p>
        </w:tc>
        <w:tc>
          <w:tcPr>
            <w:tcW w:w="2520" w:type="dxa"/>
            <w:tcBorders>
              <w:top w:val="single" w:sz="4" w:space="0" w:color="000000"/>
              <w:left w:val="single" w:sz="4" w:space="0" w:color="000000"/>
              <w:bottom w:val="single" w:sz="4" w:space="0" w:color="000000"/>
              <w:right w:val="single" w:sz="4" w:space="0" w:color="000000"/>
            </w:tcBorders>
          </w:tcPr>
          <w:p w14:paraId="6DA11FE1" w14:textId="77777777" w:rsidR="00A537AE" w:rsidRPr="00445B8E" w:rsidRDefault="00000000">
            <w:pPr>
              <w:spacing w:after="0" w:line="259" w:lineRule="auto"/>
              <w:ind w:left="2" w:right="32" w:firstLine="0"/>
              <w:jc w:val="left"/>
            </w:pPr>
            <w:r w:rsidRPr="00445B8E">
              <w:t xml:space="preserve">Hybrid work often lacks clear data-driven escalation criteria and consistent integration of analytics into governance routines. </w:t>
            </w:r>
          </w:p>
        </w:tc>
        <w:tc>
          <w:tcPr>
            <w:tcW w:w="2881" w:type="dxa"/>
            <w:tcBorders>
              <w:top w:val="single" w:sz="4" w:space="0" w:color="000000"/>
              <w:left w:val="single" w:sz="4" w:space="0" w:color="000000"/>
              <w:bottom w:val="single" w:sz="4" w:space="0" w:color="000000"/>
              <w:right w:val="single" w:sz="4" w:space="0" w:color="000000"/>
            </w:tcBorders>
          </w:tcPr>
          <w:p w14:paraId="5950E5A9" w14:textId="77777777" w:rsidR="00A537AE" w:rsidRPr="00445B8E" w:rsidRDefault="00000000">
            <w:pPr>
              <w:spacing w:after="0" w:line="259" w:lineRule="auto"/>
              <w:ind w:left="2" w:right="0" w:firstLine="0"/>
              <w:jc w:val="left"/>
            </w:pPr>
            <w:r w:rsidRPr="00445B8E">
              <w:t xml:space="preserve">Supports designing recommendations that fit hybrid governance, and benchmarking ML outputs against practical rule-based indicators. </w:t>
            </w:r>
          </w:p>
        </w:tc>
      </w:tr>
    </w:tbl>
    <w:p w14:paraId="5861E805" w14:textId="77777777" w:rsidR="00A537AE" w:rsidRPr="00445B8E" w:rsidRDefault="00A537AE">
      <w:pPr>
        <w:spacing w:after="0" w:line="259" w:lineRule="auto"/>
        <w:ind w:left="-1440" w:right="10805" w:firstLine="0"/>
        <w:jc w:val="left"/>
      </w:pPr>
    </w:p>
    <w:tbl>
      <w:tblPr>
        <w:tblStyle w:val="TableGrid"/>
        <w:tblW w:w="10353" w:type="dxa"/>
        <w:tblInd w:w="-452" w:type="dxa"/>
        <w:tblCellMar>
          <w:top w:w="9" w:type="dxa"/>
          <w:left w:w="106" w:type="dxa"/>
          <w:bottom w:w="0" w:type="dxa"/>
          <w:right w:w="66" w:type="dxa"/>
        </w:tblCellMar>
        <w:tblLook w:val="04A0" w:firstRow="1" w:lastRow="0" w:firstColumn="1" w:lastColumn="0" w:noHBand="0" w:noVBand="1"/>
      </w:tblPr>
      <w:tblGrid>
        <w:gridCol w:w="2343"/>
        <w:gridCol w:w="2609"/>
        <w:gridCol w:w="2520"/>
        <w:gridCol w:w="2881"/>
      </w:tblGrid>
      <w:tr w:rsidR="00A537AE" w:rsidRPr="00445B8E" w14:paraId="32D5D711" w14:textId="77777777">
        <w:trPr>
          <w:trHeight w:val="2909"/>
        </w:trPr>
        <w:tc>
          <w:tcPr>
            <w:tcW w:w="2343" w:type="dxa"/>
            <w:tcBorders>
              <w:top w:val="single" w:sz="4" w:space="0" w:color="000000"/>
              <w:left w:val="single" w:sz="4" w:space="0" w:color="000000"/>
              <w:bottom w:val="single" w:sz="4" w:space="0" w:color="000000"/>
              <w:right w:val="single" w:sz="4" w:space="0" w:color="000000"/>
            </w:tcBorders>
          </w:tcPr>
          <w:p w14:paraId="3F0EDA9D" w14:textId="77777777" w:rsidR="00A537AE" w:rsidRPr="00445B8E" w:rsidRDefault="00000000">
            <w:pPr>
              <w:spacing w:after="0" w:line="259" w:lineRule="auto"/>
              <w:ind w:left="2" w:right="0" w:firstLine="0"/>
              <w:jc w:val="left"/>
            </w:pPr>
            <w:r w:rsidRPr="00445B8E">
              <w:t xml:space="preserve">Risk prediction evidence in software/IT contexts </w:t>
            </w:r>
          </w:p>
        </w:tc>
        <w:tc>
          <w:tcPr>
            <w:tcW w:w="2609" w:type="dxa"/>
            <w:tcBorders>
              <w:top w:val="single" w:sz="4" w:space="0" w:color="000000"/>
              <w:left w:val="single" w:sz="4" w:space="0" w:color="000000"/>
              <w:bottom w:val="single" w:sz="4" w:space="0" w:color="000000"/>
              <w:right w:val="single" w:sz="4" w:space="0" w:color="000000"/>
            </w:tcBorders>
          </w:tcPr>
          <w:p w14:paraId="37E587DC" w14:textId="77777777" w:rsidR="00A537AE" w:rsidRPr="00445B8E" w:rsidRDefault="00000000">
            <w:pPr>
              <w:spacing w:after="0" w:line="259" w:lineRule="auto"/>
              <w:ind w:left="0" w:right="0" w:firstLine="0"/>
              <w:jc w:val="left"/>
            </w:pPr>
            <w:r w:rsidRPr="00445B8E">
              <w:t xml:space="preserve">Systematic reviews report growing use of data-driven methods for software and project risk prediction and early warning (Mahmud et al., 2022). </w:t>
            </w:r>
          </w:p>
        </w:tc>
        <w:tc>
          <w:tcPr>
            <w:tcW w:w="2520" w:type="dxa"/>
            <w:tcBorders>
              <w:top w:val="single" w:sz="4" w:space="0" w:color="000000"/>
              <w:left w:val="single" w:sz="4" w:space="0" w:color="000000"/>
              <w:bottom w:val="single" w:sz="4" w:space="0" w:color="000000"/>
              <w:right w:val="single" w:sz="4" w:space="0" w:color="000000"/>
            </w:tcBorders>
          </w:tcPr>
          <w:p w14:paraId="7B99E00E" w14:textId="77777777" w:rsidR="00A537AE" w:rsidRPr="00445B8E" w:rsidRDefault="00000000">
            <w:pPr>
              <w:spacing w:after="0" w:line="259" w:lineRule="auto"/>
              <w:ind w:left="2" w:right="0" w:firstLine="0"/>
              <w:jc w:val="left"/>
            </w:pPr>
            <w:r w:rsidRPr="00445B8E">
              <w:t xml:space="preserve">Evidence is fragmented across datasets and definitions; ‘risk’ is inconsistently labelled, limiting comparability and replication. </w:t>
            </w:r>
          </w:p>
        </w:tc>
        <w:tc>
          <w:tcPr>
            <w:tcW w:w="2881" w:type="dxa"/>
            <w:tcBorders>
              <w:top w:val="single" w:sz="4" w:space="0" w:color="000000"/>
              <w:left w:val="single" w:sz="4" w:space="0" w:color="000000"/>
              <w:bottom w:val="single" w:sz="4" w:space="0" w:color="000000"/>
              <w:right w:val="single" w:sz="4" w:space="0" w:color="000000"/>
            </w:tcBorders>
          </w:tcPr>
          <w:p w14:paraId="593570D2" w14:textId="77777777" w:rsidR="00A537AE" w:rsidRPr="00445B8E" w:rsidRDefault="00000000">
            <w:pPr>
              <w:spacing w:after="1" w:line="357" w:lineRule="auto"/>
              <w:ind w:left="2" w:right="0" w:firstLine="0"/>
              <w:jc w:val="left"/>
            </w:pPr>
            <w:r w:rsidRPr="00445B8E">
              <w:t xml:space="preserve">Justifies transparent proxy labelling and multi-metric evaluation </w:t>
            </w:r>
          </w:p>
          <w:p w14:paraId="72360C51" w14:textId="77777777" w:rsidR="00A537AE" w:rsidRPr="00445B8E" w:rsidRDefault="00000000">
            <w:pPr>
              <w:spacing w:after="112" w:line="259" w:lineRule="auto"/>
              <w:ind w:left="2" w:right="0" w:firstLine="0"/>
              <w:jc w:val="left"/>
            </w:pPr>
            <w:r w:rsidRPr="00445B8E">
              <w:t>(precision/recall/F1/ROC-</w:t>
            </w:r>
          </w:p>
          <w:p w14:paraId="1E836C13" w14:textId="77777777" w:rsidR="00A537AE" w:rsidRPr="00445B8E" w:rsidRDefault="00000000">
            <w:pPr>
              <w:spacing w:after="0" w:line="259" w:lineRule="auto"/>
              <w:ind w:left="2" w:right="0" w:firstLine="0"/>
              <w:jc w:val="left"/>
            </w:pPr>
            <w:r w:rsidRPr="00445B8E">
              <w:t xml:space="preserve">AUC), not accuracy alone. </w:t>
            </w:r>
          </w:p>
        </w:tc>
      </w:tr>
      <w:tr w:rsidR="00A537AE" w:rsidRPr="00445B8E" w14:paraId="2DA6EC78" w14:textId="77777777">
        <w:trPr>
          <w:trHeight w:val="3735"/>
        </w:trPr>
        <w:tc>
          <w:tcPr>
            <w:tcW w:w="2343" w:type="dxa"/>
            <w:tcBorders>
              <w:top w:val="single" w:sz="4" w:space="0" w:color="000000"/>
              <w:left w:val="single" w:sz="4" w:space="0" w:color="000000"/>
              <w:bottom w:val="single" w:sz="4" w:space="0" w:color="000000"/>
              <w:right w:val="single" w:sz="4" w:space="0" w:color="000000"/>
            </w:tcBorders>
          </w:tcPr>
          <w:p w14:paraId="50A86990" w14:textId="77777777" w:rsidR="00A537AE" w:rsidRPr="00445B8E" w:rsidRDefault="00000000">
            <w:pPr>
              <w:spacing w:after="0" w:line="259" w:lineRule="auto"/>
              <w:ind w:left="2" w:right="0" w:firstLine="0"/>
            </w:pPr>
            <w:r w:rsidRPr="00445B8E">
              <w:t xml:space="preserve">AI explainability and trust for adoption </w:t>
            </w:r>
          </w:p>
        </w:tc>
        <w:tc>
          <w:tcPr>
            <w:tcW w:w="2609" w:type="dxa"/>
            <w:tcBorders>
              <w:top w:val="single" w:sz="4" w:space="0" w:color="000000"/>
              <w:left w:val="single" w:sz="4" w:space="0" w:color="000000"/>
              <w:bottom w:val="single" w:sz="4" w:space="0" w:color="000000"/>
              <w:right w:val="single" w:sz="4" w:space="0" w:color="000000"/>
            </w:tcBorders>
          </w:tcPr>
          <w:p w14:paraId="67E6909A" w14:textId="77777777" w:rsidR="00A537AE" w:rsidRPr="00445B8E" w:rsidRDefault="00000000">
            <w:pPr>
              <w:spacing w:after="0" w:line="259" w:lineRule="auto"/>
              <w:ind w:left="0" w:right="19" w:firstLine="0"/>
              <w:jc w:val="left"/>
            </w:pPr>
            <w:r w:rsidRPr="00445B8E">
              <w:t xml:space="preserve">Explainability methods help make model outputs auditable and actionable. SHAP provides a unified approach to feature attribution for complex models (Lundberg and Lee, 2017). </w:t>
            </w:r>
          </w:p>
        </w:tc>
        <w:tc>
          <w:tcPr>
            <w:tcW w:w="2520" w:type="dxa"/>
            <w:tcBorders>
              <w:top w:val="single" w:sz="4" w:space="0" w:color="000000"/>
              <w:left w:val="single" w:sz="4" w:space="0" w:color="000000"/>
              <w:bottom w:val="single" w:sz="4" w:space="0" w:color="000000"/>
              <w:right w:val="single" w:sz="4" w:space="0" w:color="000000"/>
            </w:tcBorders>
          </w:tcPr>
          <w:p w14:paraId="1346553D" w14:textId="77777777" w:rsidR="00A537AE" w:rsidRPr="00445B8E" w:rsidRDefault="00000000">
            <w:pPr>
              <w:spacing w:after="0" w:line="259" w:lineRule="auto"/>
              <w:ind w:left="2" w:right="43" w:firstLine="0"/>
              <w:jc w:val="left"/>
            </w:pPr>
            <w:r w:rsidRPr="00445B8E">
              <w:t xml:space="preserve">Many predictive studies prioritise accuracy without showing how explanations support decision-making or governance. </w:t>
            </w:r>
          </w:p>
        </w:tc>
        <w:tc>
          <w:tcPr>
            <w:tcW w:w="2881" w:type="dxa"/>
            <w:tcBorders>
              <w:top w:val="single" w:sz="4" w:space="0" w:color="000000"/>
              <w:left w:val="single" w:sz="4" w:space="0" w:color="000000"/>
              <w:bottom w:val="single" w:sz="4" w:space="0" w:color="000000"/>
              <w:right w:val="single" w:sz="4" w:space="0" w:color="000000"/>
            </w:tcBorders>
          </w:tcPr>
          <w:p w14:paraId="0C40D137" w14:textId="77777777" w:rsidR="00A537AE" w:rsidRPr="00445B8E" w:rsidRDefault="00000000">
            <w:pPr>
              <w:spacing w:after="0" w:line="259" w:lineRule="auto"/>
              <w:ind w:left="2" w:right="19" w:firstLine="0"/>
              <w:jc w:val="left"/>
            </w:pPr>
            <w:r w:rsidRPr="00445B8E">
              <w:t xml:space="preserve">Motivates including explainability outputs (coefficients, feature importance, SHAP-style explanations) so risk alerts can be interpreted and acted on. </w:t>
            </w:r>
          </w:p>
        </w:tc>
      </w:tr>
      <w:tr w:rsidR="00A537AE" w:rsidRPr="00445B8E" w14:paraId="776EB2D3" w14:textId="77777777">
        <w:trPr>
          <w:trHeight w:val="3322"/>
        </w:trPr>
        <w:tc>
          <w:tcPr>
            <w:tcW w:w="2343" w:type="dxa"/>
            <w:tcBorders>
              <w:top w:val="single" w:sz="4" w:space="0" w:color="000000"/>
              <w:left w:val="single" w:sz="4" w:space="0" w:color="000000"/>
              <w:bottom w:val="single" w:sz="4" w:space="0" w:color="000000"/>
              <w:right w:val="single" w:sz="4" w:space="0" w:color="000000"/>
            </w:tcBorders>
          </w:tcPr>
          <w:p w14:paraId="77CA87FD" w14:textId="77777777" w:rsidR="00A537AE" w:rsidRPr="00445B8E" w:rsidRDefault="00000000">
            <w:pPr>
              <w:spacing w:after="0" w:line="259" w:lineRule="auto"/>
              <w:ind w:left="2" w:right="0" w:firstLine="0"/>
              <w:jc w:val="left"/>
            </w:pPr>
            <w:r w:rsidRPr="00445B8E">
              <w:lastRenderedPageBreak/>
              <w:t xml:space="preserve">Explainable AI in project risk management (recent) </w:t>
            </w:r>
          </w:p>
        </w:tc>
        <w:tc>
          <w:tcPr>
            <w:tcW w:w="2609" w:type="dxa"/>
            <w:tcBorders>
              <w:top w:val="single" w:sz="4" w:space="0" w:color="000000"/>
              <w:left w:val="single" w:sz="4" w:space="0" w:color="000000"/>
              <w:bottom w:val="single" w:sz="4" w:space="0" w:color="000000"/>
              <w:right w:val="single" w:sz="4" w:space="0" w:color="000000"/>
            </w:tcBorders>
          </w:tcPr>
          <w:p w14:paraId="2FCFF14B" w14:textId="77777777" w:rsidR="00A537AE" w:rsidRPr="00445B8E" w:rsidRDefault="00000000">
            <w:pPr>
              <w:spacing w:after="0" w:line="259" w:lineRule="auto"/>
              <w:ind w:left="0" w:right="0" w:firstLine="0"/>
              <w:jc w:val="left"/>
            </w:pPr>
            <w:r w:rsidRPr="00445B8E">
              <w:t>Recent work proposes explainable AI frameworks specifically for project risk management to improve interpretability of risk predictions (</w:t>
            </w:r>
            <w:proofErr w:type="spellStart"/>
            <w:r w:rsidRPr="00445B8E">
              <w:t>Badhon</w:t>
            </w:r>
            <w:proofErr w:type="spellEnd"/>
            <w:r w:rsidRPr="00445B8E">
              <w:t xml:space="preserve"> et al., 2025). </w:t>
            </w:r>
          </w:p>
        </w:tc>
        <w:tc>
          <w:tcPr>
            <w:tcW w:w="2520" w:type="dxa"/>
            <w:tcBorders>
              <w:top w:val="single" w:sz="4" w:space="0" w:color="000000"/>
              <w:left w:val="single" w:sz="4" w:space="0" w:color="000000"/>
              <w:bottom w:val="single" w:sz="4" w:space="0" w:color="000000"/>
              <w:right w:val="single" w:sz="4" w:space="0" w:color="000000"/>
            </w:tcBorders>
          </w:tcPr>
          <w:p w14:paraId="576891CD" w14:textId="77777777" w:rsidR="00A537AE" w:rsidRPr="00445B8E" w:rsidRDefault="00000000">
            <w:pPr>
              <w:spacing w:after="0" w:line="259" w:lineRule="auto"/>
              <w:ind w:left="2" w:right="36" w:firstLine="0"/>
              <w:jc w:val="left"/>
            </w:pPr>
            <w:r w:rsidRPr="00445B8E">
              <w:t xml:space="preserve">Such frameworks are not always evaluated on openly reproducible Agile datasets or compared with simple operational baselines. </w:t>
            </w:r>
          </w:p>
        </w:tc>
        <w:tc>
          <w:tcPr>
            <w:tcW w:w="2881" w:type="dxa"/>
            <w:tcBorders>
              <w:top w:val="single" w:sz="4" w:space="0" w:color="000000"/>
              <w:left w:val="single" w:sz="4" w:space="0" w:color="000000"/>
              <w:bottom w:val="single" w:sz="4" w:space="0" w:color="000000"/>
              <w:right w:val="single" w:sz="4" w:space="0" w:color="000000"/>
            </w:tcBorders>
          </w:tcPr>
          <w:p w14:paraId="61AE5138" w14:textId="77777777" w:rsidR="00A537AE" w:rsidRPr="00445B8E" w:rsidRDefault="00000000">
            <w:pPr>
              <w:spacing w:after="0" w:line="259" w:lineRule="auto"/>
              <w:ind w:left="2" w:right="0" w:firstLine="0"/>
              <w:jc w:val="left"/>
            </w:pPr>
            <w:r w:rsidRPr="00445B8E">
              <w:t xml:space="preserve">Reinforces the project’s contribution: reproducible evaluation on public Agile datasets, benchmark comparison, and explainability support. </w:t>
            </w:r>
          </w:p>
        </w:tc>
      </w:tr>
      <w:tr w:rsidR="00A537AE" w:rsidRPr="00445B8E" w14:paraId="447E05DD" w14:textId="77777777">
        <w:trPr>
          <w:trHeight w:val="2494"/>
        </w:trPr>
        <w:tc>
          <w:tcPr>
            <w:tcW w:w="2343" w:type="dxa"/>
            <w:tcBorders>
              <w:top w:val="single" w:sz="4" w:space="0" w:color="000000"/>
              <w:left w:val="single" w:sz="4" w:space="0" w:color="000000"/>
              <w:bottom w:val="single" w:sz="4" w:space="0" w:color="000000"/>
              <w:right w:val="single" w:sz="4" w:space="0" w:color="000000"/>
            </w:tcBorders>
          </w:tcPr>
          <w:p w14:paraId="6CCF2E8D" w14:textId="77777777" w:rsidR="00A537AE" w:rsidRPr="00445B8E" w:rsidRDefault="00000000">
            <w:pPr>
              <w:spacing w:after="0" w:line="259" w:lineRule="auto"/>
              <w:ind w:left="2" w:right="845" w:firstLine="0"/>
            </w:pPr>
            <w:r w:rsidRPr="00445B8E">
              <w:t xml:space="preserve">Why Logistic Regression as baseline </w:t>
            </w:r>
          </w:p>
        </w:tc>
        <w:tc>
          <w:tcPr>
            <w:tcW w:w="2609" w:type="dxa"/>
            <w:tcBorders>
              <w:top w:val="single" w:sz="4" w:space="0" w:color="000000"/>
              <w:left w:val="single" w:sz="4" w:space="0" w:color="000000"/>
              <w:bottom w:val="single" w:sz="4" w:space="0" w:color="000000"/>
              <w:right w:val="single" w:sz="4" w:space="0" w:color="000000"/>
            </w:tcBorders>
          </w:tcPr>
          <w:p w14:paraId="6339D89F" w14:textId="77777777" w:rsidR="00A537AE" w:rsidRPr="00445B8E" w:rsidRDefault="00000000">
            <w:pPr>
              <w:spacing w:after="0" w:line="259" w:lineRule="auto"/>
              <w:ind w:left="0" w:right="16" w:firstLine="0"/>
              <w:jc w:val="left"/>
            </w:pPr>
            <w:r w:rsidRPr="00445B8E">
              <w:t xml:space="preserve">Logistic Regression is widely used as a baseline because it is simple, efficient and interpretable (Wang, Li, Wang and Chen, 2021). </w:t>
            </w:r>
          </w:p>
        </w:tc>
        <w:tc>
          <w:tcPr>
            <w:tcW w:w="2520" w:type="dxa"/>
            <w:tcBorders>
              <w:top w:val="single" w:sz="4" w:space="0" w:color="000000"/>
              <w:left w:val="single" w:sz="4" w:space="0" w:color="000000"/>
              <w:bottom w:val="single" w:sz="4" w:space="0" w:color="000000"/>
              <w:right w:val="single" w:sz="4" w:space="0" w:color="000000"/>
            </w:tcBorders>
          </w:tcPr>
          <w:p w14:paraId="3D384047" w14:textId="77777777" w:rsidR="00A537AE" w:rsidRPr="00445B8E" w:rsidRDefault="00000000">
            <w:pPr>
              <w:spacing w:after="0" w:line="259" w:lineRule="auto"/>
              <w:ind w:left="2" w:right="0" w:firstLine="0"/>
              <w:jc w:val="left"/>
            </w:pPr>
            <w:r w:rsidRPr="00445B8E">
              <w:t xml:space="preserve">Linear assumptions can miss non-linear interactions in delivery dynamics. </w:t>
            </w:r>
          </w:p>
        </w:tc>
        <w:tc>
          <w:tcPr>
            <w:tcW w:w="2881" w:type="dxa"/>
            <w:tcBorders>
              <w:top w:val="single" w:sz="4" w:space="0" w:color="000000"/>
              <w:left w:val="single" w:sz="4" w:space="0" w:color="000000"/>
              <w:bottom w:val="single" w:sz="4" w:space="0" w:color="000000"/>
              <w:right w:val="single" w:sz="4" w:space="0" w:color="000000"/>
            </w:tcBorders>
          </w:tcPr>
          <w:p w14:paraId="3206A894" w14:textId="77777777" w:rsidR="00A537AE" w:rsidRPr="00445B8E" w:rsidRDefault="00000000">
            <w:pPr>
              <w:spacing w:after="0" w:line="259" w:lineRule="auto"/>
              <w:ind w:left="2" w:right="0" w:firstLine="0"/>
              <w:jc w:val="left"/>
            </w:pPr>
            <w:r w:rsidRPr="00445B8E">
              <w:t xml:space="preserve">Sets a transparent benchmark and supports explanation through coefficients; weaker performance justifies more complex models. </w:t>
            </w:r>
          </w:p>
        </w:tc>
      </w:tr>
      <w:tr w:rsidR="00A537AE" w:rsidRPr="00445B8E" w14:paraId="0BF241AB" w14:textId="77777777">
        <w:trPr>
          <w:trHeight w:val="2909"/>
        </w:trPr>
        <w:tc>
          <w:tcPr>
            <w:tcW w:w="2343" w:type="dxa"/>
            <w:tcBorders>
              <w:top w:val="single" w:sz="4" w:space="0" w:color="000000"/>
              <w:left w:val="single" w:sz="4" w:space="0" w:color="000000"/>
              <w:bottom w:val="single" w:sz="4" w:space="0" w:color="000000"/>
              <w:right w:val="single" w:sz="4" w:space="0" w:color="000000"/>
            </w:tcBorders>
          </w:tcPr>
          <w:p w14:paraId="31B3CFCB" w14:textId="77777777" w:rsidR="00A537AE" w:rsidRPr="00445B8E" w:rsidRDefault="00000000">
            <w:pPr>
              <w:spacing w:after="0" w:line="259" w:lineRule="auto"/>
              <w:ind w:left="2" w:right="0" w:firstLine="0"/>
              <w:jc w:val="left"/>
            </w:pPr>
            <w:r w:rsidRPr="00445B8E">
              <w:t xml:space="preserve">Why Random Forest </w:t>
            </w:r>
          </w:p>
        </w:tc>
        <w:tc>
          <w:tcPr>
            <w:tcW w:w="2609" w:type="dxa"/>
            <w:tcBorders>
              <w:top w:val="single" w:sz="4" w:space="0" w:color="000000"/>
              <w:left w:val="single" w:sz="4" w:space="0" w:color="000000"/>
              <w:bottom w:val="single" w:sz="4" w:space="0" w:color="000000"/>
              <w:right w:val="single" w:sz="4" w:space="0" w:color="000000"/>
            </w:tcBorders>
          </w:tcPr>
          <w:p w14:paraId="5A3776C9" w14:textId="77777777" w:rsidR="00A537AE" w:rsidRPr="00445B8E" w:rsidRDefault="00000000">
            <w:pPr>
              <w:spacing w:after="0" w:line="259" w:lineRule="auto"/>
              <w:ind w:left="0" w:right="0" w:firstLine="0"/>
              <w:jc w:val="left"/>
            </w:pPr>
            <w:r w:rsidRPr="00445B8E">
              <w:t xml:space="preserve">Random Forest captures non-linear relationships and interactions and provides feature importance measures (Wang, Li, Wang and Chen, 2021). </w:t>
            </w:r>
          </w:p>
        </w:tc>
        <w:tc>
          <w:tcPr>
            <w:tcW w:w="2520" w:type="dxa"/>
            <w:tcBorders>
              <w:top w:val="single" w:sz="4" w:space="0" w:color="000000"/>
              <w:left w:val="single" w:sz="4" w:space="0" w:color="000000"/>
              <w:bottom w:val="single" w:sz="4" w:space="0" w:color="000000"/>
              <w:right w:val="single" w:sz="4" w:space="0" w:color="000000"/>
            </w:tcBorders>
          </w:tcPr>
          <w:p w14:paraId="1CD4E745" w14:textId="77777777" w:rsidR="00A537AE" w:rsidRPr="00445B8E" w:rsidRDefault="00000000">
            <w:pPr>
              <w:spacing w:after="0" w:line="259" w:lineRule="auto"/>
              <w:ind w:left="2" w:right="0" w:firstLine="0"/>
              <w:jc w:val="left"/>
            </w:pPr>
            <w:r w:rsidRPr="00445B8E">
              <w:t xml:space="preserve">It can be less transparent than simple models and may overfit without tuning. </w:t>
            </w:r>
          </w:p>
        </w:tc>
        <w:tc>
          <w:tcPr>
            <w:tcW w:w="2881" w:type="dxa"/>
            <w:tcBorders>
              <w:top w:val="single" w:sz="4" w:space="0" w:color="000000"/>
              <w:left w:val="single" w:sz="4" w:space="0" w:color="000000"/>
              <w:bottom w:val="single" w:sz="4" w:space="0" w:color="000000"/>
              <w:right w:val="single" w:sz="4" w:space="0" w:color="000000"/>
            </w:tcBorders>
          </w:tcPr>
          <w:p w14:paraId="2EB90B46" w14:textId="77777777" w:rsidR="00A537AE" w:rsidRPr="00445B8E" w:rsidRDefault="00000000">
            <w:pPr>
              <w:spacing w:after="0" w:line="259" w:lineRule="auto"/>
              <w:ind w:left="2" w:right="0" w:firstLine="0"/>
              <w:jc w:val="left"/>
            </w:pPr>
            <w:r w:rsidRPr="00445B8E">
              <w:t xml:space="preserve">Helps model complex patterns (e.g., backlog growth + defect pressure) while supporting interpretability via importance. </w:t>
            </w:r>
          </w:p>
        </w:tc>
      </w:tr>
      <w:tr w:rsidR="00A537AE" w:rsidRPr="00445B8E" w14:paraId="461C9F9D" w14:textId="77777777">
        <w:trPr>
          <w:trHeight w:val="3322"/>
        </w:trPr>
        <w:tc>
          <w:tcPr>
            <w:tcW w:w="2343" w:type="dxa"/>
            <w:tcBorders>
              <w:top w:val="single" w:sz="4" w:space="0" w:color="000000"/>
              <w:left w:val="single" w:sz="4" w:space="0" w:color="000000"/>
              <w:bottom w:val="single" w:sz="4" w:space="0" w:color="000000"/>
              <w:right w:val="single" w:sz="4" w:space="0" w:color="000000"/>
            </w:tcBorders>
          </w:tcPr>
          <w:p w14:paraId="67CDEA4D" w14:textId="77777777" w:rsidR="00A537AE" w:rsidRPr="00445B8E" w:rsidRDefault="00000000">
            <w:pPr>
              <w:spacing w:after="0" w:line="259" w:lineRule="auto"/>
              <w:ind w:left="2" w:right="0" w:firstLine="0"/>
              <w:jc w:val="left"/>
            </w:pPr>
            <w:r w:rsidRPr="00445B8E">
              <w:t xml:space="preserve">Why </w:t>
            </w:r>
            <w:proofErr w:type="spellStart"/>
            <w:r w:rsidRPr="00445B8E">
              <w:t>XGBoost</w:t>
            </w:r>
            <w:proofErr w:type="spellEnd"/>
            <w:r w:rsidRPr="00445B8E">
              <w:t xml:space="preserve"> </w:t>
            </w:r>
          </w:p>
        </w:tc>
        <w:tc>
          <w:tcPr>
            <w:tcW w:w="2609" w:type="dxa"/>
            <w:tcBorders>
              <w:top w:val="single" w:sz="4" w:space="0" w:color="000000"/>
              <w:left w:val="single" w:sz="4" w:space="0" w:color="000000"/>
              <w:bottom w:val="single" w:sz="4" w:space="0" w:color="000000"/>
              <w:right w:val="single" w:sz="4" w:space="0" w:color="000000"/>
            </w:tcBorders>
          </w:tcPr>
          <w:p w14:paraId="61A27A1E" w14:textId="77777777" w:rsidR="00A537AE" w:rsidRPr="00445B8E" w:rsidRDefault="00000000">
            <w:pPr>
              <w:spacing w:after="0" w:line="259" w:lineRule="auto"/>
              <w:ind w:left="0" w:right="0" w:firstLine="0"/>
              <w:jc w:val="left"/>
            </w:pPr>
            <w:r w:rsidRPr="00445B8E">
              <w:t xml:space="preserve">Gradient boosting methods often achieve strong performance on structured tabular data and can model complex non-linear patterns (Wang, Li, Wang and Chen, 2021). </w:t>
            </w:r>
          </w:p>
        </w:tc>
        <w:tc>
          <w:tcPr>
            <w:tcW w:w="2520" w:type="dxa"/>
            <w:tcBorders>
              <w:top w:val="single" w:sz="4" w:space="0" w:color="000000"/>
              <w:left w:val="single" w:sz="4" w:space="0" w:color="000000"/>
              <w:bottom w:val="single" w:sz="4" w:space="0" w:color="000000"/>
              <w:right w:val="single" w:sz="4" w:space="0" w:color="000000"/>
            </w:tcBorders>
          </w:tcPr>
          <w:p w14:paraId="3133AB30" w14:textId="77777777" w:rsidR="00A537AE" w:rsidRPr="00445B8E" w:rsidRDefault="00000000">
            <w:pPr>
              <w:spacing w:after="0" w:line="259" w:lineRule="auto"/>
              <w:ind w:left="2" w:right="12" w:firstLine="0"/>
              <w:jc w:val="left"/>
            </w:pPr>
            <w:r w:rsidRPr="00445B8E">
              <w:t xml:space="preserve">They can be sensitive to tuning and may be treated as a ‘black box’ without explanation. </w:t>
            </w:r>
          </w:p>
        </w:tc>
        <w:tc>
          <w:tcPr>
            <w:tcW w:w="2881" w:type="dxa"/>
            <w:tcBorders>
              <w:top w:val="single" w:sz="4" w:space="0" w:color="000000"/>
              <w:left w:val="single" w:sz="4" w:space="0" w:color="000000"/>
              <w:bottom w:val="single" w:sz="4" w:space="0" w:color="000000"/>
              <w:right w:val="single" w:sz="4" w:space="0" w:color="000000"/>
            </w:tcBorders>
          </w:tcPr>
          <w:p w14:paraId="263B258F" w14:textId="77777777" w:rsidR="00A537AE" w:rsidRPr="00445B8E" w:rsidRDefault="00000000">
            <w:pPr>
              <w:spacing w:after="0" w:line="259" w:lineRule="auto"/>
              <w:ind w:left="2" w:right="0" w:firstLine="0"/>
              <w:jc w:val="left"/>
            </w:pPr>
            <w:r w:rsidRPr="00445B8E">
              <w:t xml:space="preserve">Included as a </w:t>
            </w:r>
            <w:proofErr w:type="spellStart"/>
            <w:r w:rsidRPr="00445B8E">
              <w:t>highperforming</w:t>
            </w:r>
            <w:proofErr w:type="spellEnd"/>
            <w:r w:rsidRPr="00445B8E">
              <w:t xml:space="preserve"> candidate; will be paired with explainability (e.g., SHAP) to support trust and governance. </w:t>
            </w:r>
          </w:p>
        </w:tc>
      </w:tr>
      <w:tr w:rsidR="00A537AE" w:rsidRPr="00445B8E" w14:paraId="31BEB5D1" w14:textId="77777777">
        <w:trPr>
          <w:trHeight w:val="3735"/>
        </w:trPr>
        <w:tc>
          <w:tcPr>
            <w:tcW w:w="2343" w:type="dxa"/>
            <w:tcBorders>
              <w:top w:val="single" w:sz="4" w:space="0" w:color="000000"/>
              <w:left w:val="single" w:sz="4" w:space="0" w:color="000000"/>
              <w:bottom w:val="single" w:sz="4" w:space="0" w:color="000000"/>
              <w:right w:val="single" w:sz="4" w:space="0" w:color="000000"/>
            </w:tcBorders>
          </w:tcPr>
          <w:p w14:paraId="53241A82" w14:textId="77777777" w:rsidR="00A537AE" w:rsidRPr="00445B8E" w:rsidRDefault="00000000">
            <w:pPr>
              <w:spacing w:after="0" w:line="259" w:lineRule="auto"/>
              <w:ind w:left="2" w:right="0" w:firstLine="0"/>
              <w:jc w:val="left"/>
            </w:pPr>
            <w:r w:rsidRPr="00445B8E">
              <w:lastRenderedPageBreak/>
              <w:t xml:space="preserve">Traditional Agile tracking vs predictive modelling </w:t>
            </w:r>
          </w:p>
        </w:tc>
        <w:tc>
          <w:tcPr>
            <w:tcW w:w="2609" w:type="dxa"/>
            <w:tcBorders>
              <w:top w:val="single" w:sz="4" w:space="0" w:color="000000"/>
              <w:left w:val="single" w:sz="4" w:space="0" w:color="000000"/>
              <w:bottom w:val="single" w:sz="4" w:space="0" w:color="000000"/>
              <w:right w:val="single" w:sz="4" w:space="0" w:color="000000"/>
            </w:tcBorders>
          </w:tcPr>
          <w:p w14:paraId="2B19CA37" w14:textId="77777777" w:rsidR="00A537AE" w:rsidRPr="00445B8E" w:rsidRDefault="00000000">
            <w:pPr>
              <w:spacing w:after="0" w:line="357" w:lineRule="auto"/>
              <w:ind w:left="0" w:right="4" w:firstLine="0"/>
              <w:jc w:val="left"/>
            </w:pPr>
            <w:r w:rsidRPr="00445B8E">
              <w:t xml:space="preserve">Agile teams commonly use indicators like velocity trend, burndown deviations, defect trends, and backlog changes to monitor delivery </w:t>
            </w:r>
          </w:p>
          <w:p w14:paraId="176F636B" w14:textId="77777777" w:rsidR="00A537AE" w:rsidRPr="00445B8E" w:rsidRDefault="00000000">
            <w:pPr>
              <w:spacing w:after="115" w:line="259" w:lineRule="auto"/>
              <w:ind w:left="0" w:right="0" w:firstLine="0"/>
              <w:jc w:val="left"/>
            </w:pPr>
            <w:r w:rsidRPr="00445B8E">
              <w:t xml:space="preserve">(Schwaber and </w:t>
            </w:r>
          </w:p>
          <w:p w14:paraId="2745C5A2" w14:textId="77777777" w:rsidR="00A537AE" w:rsidRPr="00445B8E" w:rsidRDefault="00000000">
            <w:pPr>
              <w:spacing w:after="0" w:line="259" w:lineRule="auto"/>
              <w:ind w:left="0" w:right="0" w:firstLine="0"/>
              <w:jc w:val="left"/>
            </w:pPr>
            <w:r w:rsidRPr="00445B8E">
              <w:t xml:space="preserve">Sutherland, 2020). </w:t>
            </w:r>
          </w:p>
        </w:tc>
        <w:tc>
          <w:tcPr>
            <w:tcW w:w="2520" w:type="dxa"/>
            <w:tcBorders>
              <w:top w:val="single" w:sz="4" w:space="0" w:color="000000"/>
              <w:left w:val="single" w:sz="4" w:space="0" w:color="000000"/>
              <w:bottom w:val="single" w:sz="4" w:space="0" w:color="000000"/>
              <w:right w:val="single" w:sz="4" w:space="0" w:color="000000"/>
            </w:tcBorders>
          </w:tcPr>
          <w:p w14:paraId="3ABB8F73" w14:textId="77777777" w:rsidR="00A537AE" w:rsidRPr="00445B8E" w:rsidRDefault="00000000">
            <w:pPr>
              <w:spacing w:after="0" w:line="259" w:lineRule="auto"/>
              <w:ind w:left="2" w:right="0" w:firstLine="0"/>
              <w:jc w:val="left"/>
            </w:pPr>
            <w:r w:rsidRPr="00445B8E">
              <w:t xml:space="preserve">Traditional tracking is often retrospective and rarely quantifies false alarms vs missed risks. </w:t>
            </w:r>
          </w:p>
        </w:tc>
        <w:tc>
          <w:tcPr>
            <w:tcW w:w="2881" w:type="dxa"/>
            <w:tcBorders>
              <w:top w:val="single" w:sz="4" w:space="0" w:color="000000"/>
              <w:left w:val="single" w:sz="4" w:space="0" w:color="000000"/>
              <w:bottom w:val="single" w:sz="4" w:space="0" w:color="000000"/>
              <w:right w:val="single" w:sz="4" w:space="0" w:color="000000"/>
            </w:tcBorders>
          </w:tcPr>
          <w:p w14:paraId="487B0013" w14:textId="77777777" w:rsidR="00A537AE" w:rsidRPr="00445B8E" w:rsidRDefault="00000000">
            <w:pPr>
              <w:spacing w:after="0" w:line="259" w:lineRule="auto"/>
              <w:ind w:left="2" w:right="0" w:firstLine="0"/>
              <w:jc w:val="left"/>
            </w:pPr>
            <w:r w:rsidRPr="00445B8E">
              <w:t xml:space="preserve">Motivates a comparative benchmark: ML outputs vs rule-based indicator alerts, evaluated with precision/recall and </w:t>
            </w:r>
            <w:proofErr w:type="spellStart"/>
            <w:r w:rsidRPr="00445B8E">
              <w:t>falsealert</w:t>
            </w:r>
            <w:proofErr w:type="spellEnd"/>
            <w:r w:rsidRPr="00445B8E">
              <w:t xml:space="preserve"> rates. </w:t>
            </w:r>
          </w:p>
        </w:tc>
      </w:tr>
    </w:tbl>
    <w:p w14:paraId="7C51CF64" w14:textId="77777777" w:rsidR="00A537AE" w:rsidRPr="00445B8E" w:rsidRDefault="00000000">
      <w:pPr>
        <w:spacing w:after="240" w:line="259" w:lineRule="auto"/>
        <w:ind w:left="0" w:right="0" w:firstLine="0"/>
        <w:jc w:val="left"/>
      </w:pPr>
      <w:r w:rsidRPr="00445B8E">
        <w:t xml:space="preserve"> </w:t>
      </w:r>
    </w:p>
    <w:p w14:paraId="698E1F92" w14:textId="77777777" w:rsidR="00A537AE" w:rsidRPr="00445B8E" w:rsidRDefault="00000000">
      <w:pPr>
        <w:pStyle w:val="Heading1"/>
        <w:ind w:left="-5"/>
        <w:rPr>
          <w:lang w:val="en-GB"/>
        </w:rPr>
      </w:pPr>
      <w:r w:rsidRPr="00445B8E">
        <w:rPr>
          <w:lang w:val="en-GB"/>
        </w:rPr>
        <w:t xml:space="preserve">2.4 Synthesis: Patterns, Tensions, and the Research Gap </w:t>
      </w:r>
    </w:p>
    <w:p w14:paraId="0C5E01C7" w14:textId="77777777" w:rsidR="00A537AE" w:rsidRPr="00445B8E" w:rsidRDefault="00000000">
      <w:pPr>
        <w:ind w:left="-5" w:right="0"/>
      </w:pPr>
      <w:r w:rsidRPr="00445B8E">
        <w:t xml:space="preserve">Across the literature, three consistent patterns emerge. First, Agile practices rely on transparency and iterative feedback, but this can lead to risk management that is more reactive than predictive when early warnings depend mainly on manual interpretation (Conforto et al., 2016; Schwaber and Sutherland, 2020). Second, structured risk governance exists in traditional standards, but can conflict with Agile delivery speed and lightweight documentation (PMI, 2021). Third, although machine learning can provide predictive signals from project and software data, the usefulness of these signals in real governance depends on explainability and trustworthy operation—otherwise models can become black-box dashboards that teams do not act on (Lundberg and Lee, 2017; NIST, 2023; Raisch and Krakowski, 2021). </w:t>
      </w:r>
    </w:p>
    <w:p w14:paraId="0D76EBB0" w14:textId="77777777" w:rsidR="00A537AE" w:rsidRPr="00445B8E" w:rsidRDefault="00000000">
      <w:pPr>
        <w:spacing w:after="111"/>
        <w:ind w:left="-5" w:right="0"/>
      </w:pPr>
      <w:r w:rsidRPr="00445B8E">
        <w:t xml:space="preserve">These tensions lead directly to this project’s design: a measurable proxy definition of Agile delivery risk, comparative modelling using Logistic Regression, Random Forest and </w:t>
      </w:r>
      <w:proofErr w:type="spellStart"/>
      <w:r w:rsidRPr="00445B8E">
        <w:t>XGBoost</w:t>
      </w:r>
      <w:proofErr w:type="spellEnd"/>
      <w:r w:rsidRPr="00445B8E">
        <w:t xml:space="preserve">, and explainability outputs (coefficients/importance/SHAP-style explanations) to support trust and actionability. The hybrid governance literature strengthens the practical positioning of the artefact, recognising that many organisations blend Agile and structured controls and therefore need predictive tools that integrate smoothly into governance routines (Mirzaei et al., 2025). </w:t>
      </w:r>
    </w:p>
    <w:p w14:paraId="263C81DA" w14:textId="77777777" w:rsidR="00A537AE" w:rsidRPr="00445B8E" w:rsidRDefault="00000000">
      <w:pPr>
        <w:spacing w:after="356"/>
        <w:ind w:left="-5" w:right="0"/>
      </w:pPr>
      <w:r w:rsidRPr="00445B8E">
        <w:t xml:space="preserve">This gap leads directly to the design choices of this project: a binary predictive risk definition based on measurable Agile sprint indicators, and a comparative evaluation of Logistic Regression, Random Forest, and </w:t>
      </w:r>
      <w:proofErr w:type="spellStart"/>
      <w:r w:rsidRPr="00445B8E">
        <w:t>XGBoost</w:t>
      </w:r>
      <w:proofErr w:type="spellEnd"/>
      <w:r w:rsidRPr="00445B8E">
        <w:t xml:space="preserve"> against traditional Agile tracking rules, using recognised classification metrics. </w:t>
      </w:r>
    </w:p>
    <w:p w14:paraId="7A4E4389" w14:textId="77777777" w:rsidR="00A537AE" w:rsidRPr="00445B8E" w:rsidRDefault="00000000">
      <w:pPr>
        <w:pStyle w:val="Heading1"/>
        <w:ind w:left="-5"/>
        <w:rPr>
          <w:lang w:val="en-GB"/>
        </w:rPr>
      </w:pPr>
      <w:r w:rsidRPr="00445B8E">
        <w:rPr>
          <w:lang w:val="en-GB"/>
        </w:rPr>
        <w:lastRenderedPageBreak/>
        <w:t xml:space="preserve">2.5 Chapter summary </w:t>
      </w:r>
    </w:p>
    <w:p w14:paraId="2781D994" w14:textId="77777777" w:rsidR="00A537AE" w:rsidRPr="00445B8E" w:rsidRDefault="00000000">
      <w:pPr>
        <w:spacing w:after="109"/>
        <w:ind w:left="-5" w:right="0"/>
      </w:pPr>
      <w:r w:rsidRPr="00445B8E">
        <w:t xml:space="preserve">This chapter established the academic foundation for AI-based predictive risk management in Agile IT projects. It highlighted the limits of reactive Agile risk practices, the tension between lightweight delivery and structured risk governance, and the need for explainable and trustworthy AI outputs for adoption. It also justified the operational definition of risk and the selection of Logistic Regression, Random Forest and </w:t>
      </w:r>
      <w:proofErr w:type="spellStart"/>
      <w:r w:rsidRPr="00445B8E">
        <w:t>XGBoost</w:t>
      </w:r>
      <w:proofErr w:type="spellEnd"/>
      <w:r w:rsidRPr="00445B8E">
        <w:t xml:space="preserve"> for comparative evaluation. The next chapter explains the methodology and evaluation pipeline in detail. </w:t>
      </w:r>
    </w:p>
    <w:p w14:paraId="3B84D184" w14:textId="77777777" w:rsidR="00A537AE" w:rsidRPr="00445B8E" w:rsidRDefault="00000000">
      <w:pPr>
        <w:spacing w:after="235" w:line="259" w:lineRule="auto"/>
        <w:ind w:left="0" w:right="0" w:firstLine="0"/>
        <w:jc w:val="left"/>
      </w:pPr>
      <w:r w:rsidRPr="00445B8E">
        <w:t xml:space="preserve"> </w:t>
      </w:r>
    </w:p>
    <w:p w14:paraId="7BC144B1" w14:textId="01943260" w:rsidR="00A537AE" w:rsidRPr="00445B8E" w:rsidRDefault="00000000" w:rsidP="007A0B3D">
      <w:pPr>
        <w:spacing w:after="233" w:line="259" w:lineRule="auto"/>
        <w:ind w:left="0" w:right="0" w:firstLine="0"/>
        <w:jc w:val="left"/>
      </w:pPr>
      <w:r w:rsidRPr="00445B8E">
        <w:t xml:space="preserve"> </w:t>
      </w:r>
    </w:p>
    <w:p w14:paraId="40752380" w14:textId="77777777" w:rsidR="00A537AE" w:rsidRPr="00445B8E" w:rsidRDefault="00000000">
      <w:pPr>
        <w:spacing w:after="235" w:line="259" w:lineRule="auto"/>
        <w:ind w:left="0" w:right="0" w:firstLine="0"/>
        <w:jc w:val="left"/>
      </w:pPr>
      <w:r w:rsidRPr="00445B8E">
        <w:t xml:space="preserve"> </w:t>
      </w:r>
    </w:p>
    <w:p w14:paraId="68DFC03C" w14:textId="77777777" w:rsidR="00A537AE" w:rsidRPr="00445B8E" w:rsidRDefault="00000000">
      <w:pPr>
        <w:spacing w:after="232" w:line="259" w:lineRule="auto"/>
        <w:ind w:left="0" w:right="0" w:firstLine="0"/>
        <w:jc w:val="left"/>
      </w:pPr>
      <w:r w:rsidRPr="00445B8E">
        <w:t xml:space="preserve"> </w:t>
      </w:r>
    </w:p>
    <w:p w14:paraId="6ADEBCB9" w14:textId="77777777" w:rsidR="00A537AE" w:rsidRPr="00445B8E" w:rsidRDefault="00000000">
      <w:pPr>
        <w:spacing w:after="0" w:line="259" w:lineRule="auto"/>
        <w:ind w:left="0" w:right="0" w:firstLine="0"/>
        <w:jc w:val="left"/>
      </w:pPr>
      <w:r w:rsidRPr="00445B8E">
        <w:t xml:space="preserve"> </w:t>
      </w:r>
    </w:p>
    <w:p w14:paraId="7DFAF9DE" w14:textId="77777777" w:rsidR="00A537AE" w:rsidRPr="00445B8E" w:rsidRDefault="00000000">
      <w:pPr>
        <w:spacing w:after="227" w:line="265" w:lineRule="auto"/>
        <w:ind w:right="5"/>
        <w:jc w:val="center"/>
      </w:pPr>
      <w:r w:rsidRPr="00445B8E">
        <w:rPr>
          <w:b/>
        </w:rPr>
        <w:t xml:space="preserve">CHAPTER THREE </w:t>
      </w:r>
    </w:p>
    <w:p w14:paraId="2050B2CF" w14:textId="77777777" w:rsidR="00A537AE" w:rsidRPr="00445B8E" w:rsidRDefault="00000000">
      <w:pPr>
        <w:spacing w:after="469" w:line="265" w:lineRule="auto"/>
        <w:ind w:right="4"/>
        <w:jc w:val="center"/>
      </w:pPr>
      <w:r w:rsidRPr="00445B8E">
        <w:rPr>
          <w:b/>
        </w:rPr>
        <w:t xml:space="preserve">METHODOLOGY </w:t>
      </w:r>
    </w:p>
    <w:p w14:paraId="52E87E19" w14:textId="77777777" w:rsidR="00A537AE" w:rsidRPr="00445B8E" w:rsidRDefault="00000000">
      <w:pPr>
        <w:pStyle w:val="Heading1"/>
        <w:ind w:left="-5"/>
        <w:rPr>
          <w:lang w:val="en-GB"/>
        </w:rPr>
      </w:pPr>
      <w:r w:rsidRPr="00445B8E">
        <w:rPr>
          <w:lang w:val="en-GB"/>
        </w:rPr>
        <w:t xml:space="preserve">3.1 Introduction </w:t>
      </w:r>
    </w:p>
    <w:p w14:paraId="3C3A6930" w14:textId="77777777" w:rsidR="00A537AE" w:rsidRPr="00445B8E" w:rsidRDefault="00000000">
      <w:pPr>
        <w:spacing w:after="357"/>
        <w:ind w:left="-5" w:right="0"/>
      </w:pPr>
      <w:r w:rsidRPr="00445B8E">
        <w:t xml:space="preserve">This chapter explains and justifies the approach used to meet the project aim: evaluating whether AI-driven predictive techniques can improve risk management outcomes in Agile IT projects. The study follows the approved plan: a quantitative, experimental artefact-development design using secondary/public Agile project datasets and evaluating predictive performance using established classification metrics (Saunders, Lewis and Thornhill, 2019; Wang, Li, Wang and Chen, 2021). </w:t>
      </w:r>
    </w:p>
    <w:p w14:paraId="27E223B1" w14:textId="77777777" w:rsidR="00A537AE" w:rsidRPr="00445B8E" w:rsidRDefault="00000000">
      <w:pPr>
        <w:pStyle w:val="Heading1"/>
        <w:ind w:left="-5"/>
        <w:rPr>
          <w:lang w:val="en-GB"/>
        </w:rPr>
      </w:pPr>
      <w:r w:rsidRPr="00445B8E">
        <w:rPr>
          <w:lang w:val="en-GB"/>
        </w:rPr>
        <w:t xml:space="preserve">3.2 Research Approach and Justification </w:t>
      </w:r>
    </w:p>
    <w:p w14:paraId="297FFB31" w14:textId="77777777" w:rsidR="00A537AE" w:rsidRPr="00445B8E" w:rsidRDefault="00000000">
      <w:pPr>
        <w:spacing w:after="356"/>
        <w:ind w:left="-5" w:right="0"/>
      </w:pPr>
      <w:r w:rsidRPr="00445B8E">
        <w:t xml:space="preserve">A quantitative experimental approach is suitable because the project tests measurable relationships between sprint/performance indicators and an operational risk outcome using machine learning, rather than collecting perceptions from participants (Saunders, Lewis and Thornhill, 2019). This approach allows objective comparison of alternative models and transparent reporting of predictive performance on unseen data using standard metrics (Wang, Li, Wang and Chen, 2021). It also aligns with contemporary thinking that AI should be empirically validated and used to support decision-making in management contexts (Raisch and Krakowski, 2021). </w:t>
      </w:r>
    </w:p>
    <w:p w14:paraId="2DD461FD" w14:textId="77777777" w:rsidR="00A537AE" w:rsidRPr="00445B8E" w:rsidRDefault="00000000">
      <w:pPr>
        <w:pStyle w:val="Heading1"/>
        <w:ind w:left="-5"/>
        <w:rPr>
          <w:lang w:val="en-GB"/>
        </w:rPr>
      </w:pPr>
      <w:r w:rsidRPr="00445B8E">
        <w:rPr>
          <w:lang w:val="en-GB"/>
        </w:rPr>
        <w:lastRenderedPageBreak/>
        <w:t xml:space="preserve">3.3 Data Nature, Sources, and Collection </w:t>
      </w:r>
    </w:p>
    <w:p w14:paraId="47C002EC" w14:textId="77777777" w:rsidR="00A537AE" w:rsidRPr="00445B8E" w:rsidRDefault="00000000">
      <w:pPr>
        <w:spacing w:after="132"/>
        <w:ind w:left="-5" w:right="0"/>
      </w:pPr>
      <w:r w:rsidRPr="00445B8E">
        <w:t xml:space="preserve">The study uses secondary data from openly available repositories and research datasets. To ensure reproducibility, the project will use one or more of the following datasets, depending on feature availability after inspection and cleaning: </w:t>
      </w:r>
    </w:p>
    <w:p w14:paraId="2C3CF3AC" w14:textId="77777777" w:rsidR="00A537AE" w:rsidRPr="00445B8E" w:rsidRDefault="00000000">
      <w:pPr>
        <w:numPr>
          <w:ilvl w:val="0"/>
          <w:numId w:val="5"/>
        </w:numPr>
        <w:ind w:right="0" w:hanging="360"/>
      </w:pPr>
      <w:r w:rsidRPr="00445B8E">
        <w:t>Apache Jira Issue Tracking Dataset (</w:t>
      </w:r>
      <w:proofErr w:type="spellStart"/>
      <w:r w:rsidRPr="00445B8E">
        <w:t>Zenodo</w:t>
      </w:r>
      <w:proofErr w:type="spellEnd"/>
      <w:r w:rsidRPr="00445B8E">
        <w:t xml:space="preserve"> record): issue-level data for Apache Software Foundation projects: </w:t>
      </w:r>
      <w:hyperlink r:id="rId14">
        <w:r w:rsidRPr="00445B8E">
          <w:rPr>
            <w:color w:val="0563C1"/>
            <w:u w:val="single" w:color="0563C1"/>
          </w:rPr>
          <w:t>https://zenodo.org/records/5665896</w:t>
        </w:r>
      </w:hyperlink>
      <w:hyperlink r:id="rId15">
        <w:r w:rsidRPr="00445B8E">
          <w:t xml:space="preserve"> </w:t>
        </w:r>
      </w:hyperlink>
      <w:r w:rsidRPr="00445B8E">
        <w:t>(</w:t>
      </w:r>
      <w:proofErr w:type="spellStart"/>
      <w:r w:rsidRPr="00445B8E">
        <w:t>Zenodo</w:t>
      </w:r>
      <w:proofErr w:type="spellEnd"/>
      <w:r w:rsidRPr="00445B8E">
        <w:t xml:space="preserve">, 2021). </w:t>
      </w:r>
    </w:p>
    <w:p w14:paraId="395CE274" w14:textId="77777777" w:rsidR="00A537AE" w:rsidRPr="00445B8E" w:rsidRDefault="00000000">
      <w:pPr>
        <w:numPr>
          <w:ilvl w:val="0"/>
          <w:numId w:val="5"/>
        </w:numPr>
        <w:ind w:right="0" w:hanging="360"/>
      </w:pPr>
      <w:r w:rsidRPr="00445B8E">
        <w:t>The Public Jira Dataset (</w:t>
      </w:r>
      <w:proofErr w:type="spellStart"/>
      <w:r w:rsidRPr="00445B8E">
        <w:t>Zenodo</w:t>
      </w:r>
      <w:proofErr w:type="spellEnd"/>
      <w:r w:rsidRPr="00445B8E">
        <w:t xml:space="preserve">; 16 public Jira repositories, 2.7M issues): </w:t>
      </w:r>
      <w:hyperlink r:id="rId16">
        <w:r w:rsidRPr="00445B8E">
          <w:rPr>
            <w:color w:val="0563C1"/>
            <w:u w:val="single" w:color="0563C1"/>
          </w:rPr>
          <w:t>https://zenodo.org/records/15719919</w:t>
        </w:r>
      </w:hyperlink>
      <w:hyperlink r:id="rId17">
        <w:r w:rsidRPr="00445B8E">
          <w:t xml:space="preserve"> </w:t>
        </w:r>
      </w:hyperlink>
      <w:r w:rsidRPr="00445B8E">
        <w:t xml:space="preserve"> (</w:t>
      </w:r>
      <w:proofErr w:type="spellStart"/>
      <w:r w:rsidRPr="00445B8E">
        <w:t>Zenodo</w:t>
      </w:r>
      <w:proofErr w:type="spellEnd"/>
      <w:r w:rsidRPr="00445B8E">
        <w:t xml:space="preserve">, 2025). </w:t>
      </w:r>
    </w:p>
    <w:p w14:paraId="3B68553B" w14:textId="77777777" w:rsidR="00A537AE" w:rsidRPr="00445B8E" w:rsidRDefault="00000000">
      <w:pPr>
        <w:numPr>
          <w:ilvl w:val="0"/>
          <w:numId w:val="5"/>
        </w:numPr>
        <w:ind w:right="0" w:hanging="360"/>
      </w:pPr>
      <w:r w:rsidRPr="00445B8E">
        <w:t xml:space="preserve">The JIRA Repository Dataset (ACM): large-scale JIRA issue data across multiple </w:t>
      </w:r>
      <w:proofErr w:type="gramStart"/>
      <w:r w:rsidRPr="00445B8E">
        <w:t>open source</w:t>
      </w:r>
      <w:proofErr w:type="gramEnd"/>
      <w:r w:rsidRPr="00445B8E">
        <w:t xml:space="preserve"> ecosystems (Ortu et al., 2015).  </w:t>
      </w:r>
    </w:p>
    <w:p w14:paraId="2C9A9126" w14:textId="77777777" w:rsidR="00A537AE" w:rsidRPr="00445B8E" w:rsidRDefault="00000000">
      <w:pPr>
        <w:numPr>
          <w:ilvl w:val="0"/>
          <w:numId w:val="5"/>
        </w:numPr>
        <w:ind w:right="0" w:hanging="360"/>
      </w:pPr>
      <w:proofErr w:type="spellStart"/>
      <w:r w:rsidRPr="00445B8E">
        <w:t>GHTorrent</w:t>
      </w:r>
      <w:proofErr w:type="spellEnd"/>
      <w:r w:rsidRPr="00445B8E">
        <w:t xml:space="preserve">: structured snapshots of GitHub repositories, issues, pull requests and metadata: </w:t>
      </w:r>
      <w:hyperlink r:id="rId18">
        <w:r w:rsidRPr="00445B8E">
          <w:rPr>
            <w:color w:val="0563C1"/>
            <w:u w:val="single" w:color="0563C1"/>
          </w:rPr>
          <w:t>https://github.com/ghtorrent/ghtorrent.org/blob/master/faq.md</w:t>
        </w:r>
      </w:hyperlink>
      <w:hyperlink r:id="rId19">
        <w:r w:rsidRPr="00445B8E">
          <w:t xml:space="preserve"> </w:t>
        </w:r>
      </w:hyperlink>
      <w:r w:rsidRPr="00445B8E">
        <w:t>(</w:t>
      </w:r>
      <w:proofErr w:type="spellStart"/>
      <w:r w:rsidRPr="00445B8E">
        <w:t>GHTorrent</w:t>
      </w:r>
      <w:proofErr w:type="spellEnd"/>
      <w:r w:rsidRPr="00445B8E">
        <w:t xml:space="preserve">, n.d.).  </w:t>
      </w:r>
    </w:p>
    <w:p w14:paraId="40BF3B0B" w14:textId="77777777" w:rsidR="00A537AE" w:rsidRPr="00445B8E" w:rsidRDefault="00000000">
      <w:pPr>
        <w:numPr>
          <w:ilvl w:val="0"/>
          <w:numId w:val="5"/>
        </w:numPr>
        <w:ind w:right="0" w:hanging="360"/>
      </w:pPr>
      <w:r w:rsidRPr="00445B8E">
        <w:t xml:space="preserve">GH Archive: public GitHub event stream archives for longitudinal activity and issue/PR events: </w:t>
      </w:r>
      <w:hyperlink r:id="rId20">
        <w:r w:rsidRPr="00445B8E">
          <w:rPr>
            <w:color w:val="0563C1"/>
            <w:u w:val="single" w:color="0563C1"/>
          </w:rPr>
          <w:t>https://www.gharchive.org/</w:t>
        </w:r>
      </w:hyperlink>
      <w:hyperlink r:id="rId21">
        <w:r w:rsidRPr="00445B8E">
          <w:t xml:space="preserve"> </w:t>
        </w:r>
      </w:hyperlink>
      <w:r w:rsidRPr="00445B8E">
        <w:t xml:space="preserve">(GH Archive, n.d.). </w:t>
      </w:r>
    </w:p>
    <w:p w14:paraId="0348DF7B" w14:textId="77777777" w:rsidR="00A537AE" w:rsidRPr="00445B8E" w:rsidRDefault="00000000">
      <w:pPr>
        <w:spacing w:after="370"/>
        <w:ind w:left="-5" w:right="0"/>
      </w:pPr>
      <w:r w:rsidRPr="00445B8E">
        <w:t xml:space="preserve">These datasets provide issue histories, timestamps, labels/types, status changes, and activity traces from which sprint-like windows and delivery indicators can be derived. If explicit sprint IDs are available (e.g., Jira sprint fields), they will be used directly. If not, the study will use a consistent time-window approach aligned to common Scrum cadence (14-day rolling windows) to approximate sprint periods (Schwaber and Sutherland, 2020). </w:t>
      </w:r>
    </w:p>
    <w:p w14:paraId="1DB213EE" w14:textId="77777777" w:rsidR="00A537AE" w:rsidRPr="00445B8E" w:rsidRDefault="00000000">
      <w:pPr>
        <w:pStyle w:val="Heading1"/>
        <w:ind w:left="-5"/>
        <w:rPr>
          <w:lang w:val="en-GB"/>
        </w:rPr>
      </w:pPr>
      <w:r w:rsidRPr="00445B8E">
        <w:rPr>
          <w:lang w:val="en-GB"/>
        </w:rPr>
        <w:t xml:space="preserve">3.4 Operational Definition of “Risk” and Concrete Threshold Values </w:t>
      </w:r>
    </w:p>
    <w:p w14:paraId="53B34550" w14:textId="77777777" w:rsidR="00A537AE" w:rsidRPr="00445B8E" w:rsidRDefault="00000000">
      <w:pPr>
        <w:spacing w:after="25"/>
        <w:ind w:left="-5" w:right="0"/>
      </w:pPr>
      <w:r w:rsidRPr="00445B8E">
        <w:t xml:space="preserve">Most public Agile datasets do not contain a direct “risk” label. To enable modelling, this project defines risk as a binary state derived from measurable early-warning conditions in sprint and performance metrics (proxy-based labelling). Each sprint (or 14‑day window) is labelled High Risk (1) when at least TWO of the four conditions below are met; </w:t>
      </w:r>
      <w:proofErr w:type="gramStart"/>
      <w:r w:rsidRPr="00445B8E">
        <w:t>otherwise</w:t>
      </w:r>
      <w:proofErr w:type="gramEnd"/>
      <w:r w:rsidRPr="00445B8E">
        <w:t xml:space="preserve"> it is labelled Low </w:t>
      </w:r>
    </w:p>
    <w:p w14:paraId="1F76F338" w14:textId="77777777" w:rsidR="00A537AE" w:rsidRPr="00445B8E" w:rsidRDefault="00000000">
      <w:pPr>
        <w:spacing w:after="51"/>
        <w:ind w:left="-5" w:right="0"/>
      </w:pPr>
      <w:r w:rsidRPr="00445B8E">
        <w:t xml:space="preserve">Risk (0). This “two-out-of-four” rule reduces the chance that a single noisy metric triggers a risk label and aligns with the idea that risk is usually multi-factor in practice (Conforto et al., 2016). </w:t>
      </w:r>
    </w:p>
    <w:p w14:paraId="315D6710" w14:textId="77777777" w:rsidR="00A537AE" w:rsidRPr="00445B8E" w:rsidRDefault="00000000">
      <w:pPr>
        <w:numPr>
          <w:ilvl w:val="0"/>
          <w:numId w:val="6"/>
        </w:numPr>
        <w:ind w:right="0" w:hanging="360"/>
      </w:pPr>
      <w:r w:rsidRPr="00445B8E">
        <w:rPr>
          <w:b/>
        </w:rPr>
        <w:t>Condition A</w:t>
      </w:r>
      <w:r w:rsidRPr="00445B8E">
        <w:t xml:space="preserve"> — Velocity instability: completed work is ≥20% below the rolling mean of the previous 3 sprints/windows, OR velocity coefficient of variation over the last 4 windows is ≥0.25.  </w:t>
      </w:r>
    </w:p>
    <w:p w14:paraId="6747A1BC" w14:textId="77777777" w:rsidR="00A537AE" w:rsidRPr="00445B8E" w:rsidRDefault="00000000">
      <w:pPr>
        <w:numPr>
          <w:ilvl w:val="0"/>
          <w:numId w:val="6"/>
        </w:numPr>
        <w:spacing w:after="51"/>
        <w:ind w:right="0" w:hanging="360"/>
      </w:pPr>
      <w:r w:rsidRPr="00445B8E">
        <w:rPr>
          <w:b/>
        </w:rPr>
        <w:t>Condition B</w:t>
      </w:r>
      <w:r w:rsidRPr="00445B8E">
        <w:t xml:space="preserve"> — Defect pressure: defect density (defect-type issues ÷ total issues) is in the top 20% within the project, OR defect density increases by ≥30% compared to the previous window.  </w:t>
      </w:r>
    </w:p>
    <w:p w14:paraId="421489BB" w14:textId="77777777" w:rsidR="00A537AE" w:rsidRPr="00445B8E" w:rsidRDefault="00000000">
      <w:pPr>
        <w:numPr>
          <w:ilvl w:val="0"/>
          <w:numId w:val="6"/>
        </w:numPr>
        <w:spacing w:after="51"/>
        <w:ind w:right="0" w:hanging="360"/>
      </w:pPr>
      <w:r w:rsidRPr="00445B8E">
        <w:rPr>
          <w:b/>
        </w:rPr>
        <w:lastRenderedPageBreak/>
        <w:t>Condition C</w:t>
      </w:r>
      <w:r w:rsidRPr="00445B8E">
        <w:t xml:space="preserve"> — Backlog growth pressure: backlog size (open issues) increases by ≥10% within the window, OR backlog growth rate is in the top 20% within the project.  </w:t>
      </w:r>
    </w:p>
    <w:p w14:paraId="28F49C02" w14:textId="77777777" w:rsidR="00A537AE" w:rsidRPr="00445B8E" w:rsidRDefault="00000000">
      <w:pPr>
        <w:numPr>
          <w:ilvl w:val="0"/>
          <w:numId w:val="6"/>
        </w:numPr>
        <w:ind w:right="0" w:hanging="360"/>
      </w:pPr>
      <w:r w:rsidRPr="00445B8E">
        <w:rPr>
          <w:b/>
        </w:rPr>
        <w:t>Condition D</w:t>
      </w:r>
      <w:r w:rsidRPr="00445B8E">
        <w:t xml:space="preserve"> — Delivery variance: committed work shortfall is ≥15% (committed − completed ÷ committed). Where commitment is unavailable, commitment is approximated by items moved into ‘To Do/In Progress’ at window start. </w:t>
      </w:r>
    </w:p>
    <w:p w14:paraId="4B11C0BB" w14:textId="77777777" w:rsidR="00A537AE" w:rsidRPr="00445B8E" w:rsidRDefault="00000000">
      <w:pPr>
        <w:spacing w:after="358"/>
        <w:ind w:left="-5" w:right="0"/>
      </w:pPr>
      <w:r w:rsidRPr="00445B8E">
        <w:t xml:space="preserve">These thresholds are intentionally simple and transparent so the labelling can be reproduced. During analysis, a brief sensitivity check will be conducted (e.g., ±5 percentage points on the main cut-offs) to confirm that results are not driven by one arbitrary threshold choice (Saunders, Lewis and Thornhill, 2019). </w:t>
      </w:r>
    </w:p>
    <w:p w14:paraId="031BB522" w14:textId="77777777" w:rsidR="00A537AE" w:rsidRPr="00445B8E" w:rsidRDefault="00000000">
      <w:pPr>
        <w:pStyle w:val="Heading1"/>
        <w:ind w:left="-5"/>
        <w:rPr>
          <w:lang w:val="en-GB"/>
        </w:rPr>
      </w:pPr>
      <w:r w:rsidRPr="00445B8E">
        <w:rPr>
          <w:lang w:val="en-GB"/>
        </w:rPr>
        <w:t xml:space="preserve">3.5 Data Preprocessing and Feature Preparation </w:t>
      </w:r>
    </w:p>
    <w:p w14:paraId="59007BBE" w14:textId="77777777" w:rsidR="00A537AE" w:rsidRPr="00445B8E" w:rsidRDefault="00000000">
      <w:pPr>
        <w:ind w:left="-5" w:right="0"/>
      </w:pPr>
      <w:r w:rsidRPr="00445B8E">
        <w:t xml:space="preserve">Public project data can be incomplete and inconsistent, so preprocessing is required before training. Steps include:  </w:t>
      </w:r>
    </w:p>
    <w:p w14:paraId="0298102E" w14:textId="77777777" w:rsidR="00A537AE" w:rsidRPr="00445B8E" w:rsidRDefault="00000000">
      <w:pPr>
        <w:numPr>
          <w:ilvl w:val="0"/>
          <w:numId w:val="7"/>
        </w:numPr>
        <w:spacing w:after="125" w:line="259" w:lineRule="auto"/>
        <w:ind w:right="0" w:firstLine="65"/>
      </w:pPr>
      <w:r w:rsidRPr="00445B8E">
        <w:t xml:space="preserve">First, data cleaning removes duplicates, corrects formats, and filters irrelevant fields.  </w:t>
      </w:r>
    </w:p>
    <w:p w14:paraId="1EB16B43" w14:textId="77777777" w:rsidR="00A537AE" w:rsidRPr="00445B8E" w:rsidRDefault="00000000">
      <w:pPr>
        <w:numPr>
          <w:ilvl w:val="0"/>
          <w:numId w:val="7"/>
        </w:numPr>
        <w:ind w:right="0" w:firstLine="65"/>
      </w:pPr>
      <w:r w:rsidRPr="00445B8E">
        <w:t>Second, missing values are handled using record removal or simple imputation (median for skewed numerical variables) depending on the extent and pattern of missingness.  iii.</w:t>
      </w:r>
      <w:r w:rsidRPr="00445B8E">
        <w:rPr>
          <w:rFonts w:ascii="Arial" w:eastAsia="Arial" w:hAnsi="Arial" w:cs="Arial"/>
        </w:rPr>
        <w:t xml:space="preserve"> </w:t>
      </w:r>
      <w:r w:rsidRPr="00445B8E">
        <w:t xml:space="preserve">Third, numerical features are scaled where needed (especially for Logistic Regression).  </w:t>
      </w:r>
    </w:p>
    <w:p w14:paraId="176CA5D0" w14:textId="77777777" w:rsidR="00A537AE" w:rsidRPr="00445B8E" w:rsidRDefault="00000000">
      <w:pPr>
        <w:numPr>
          <w:ilvl w:val="0"/>
          <w:numId w:val="8"/>
        </w:numPr>
        <w:ind w:right="0" w:hanging="607"/>
      </w:pPr>
      <w:r w:rsidRPr="00445B8E">
        <w:t xml:space="preserve">Fourth, feature engineering creates variables that capture risk build-up over time, such as rolling averages, week-on-week deltas, backlog growth rate, and defect inflow/outflow balance.  </w:t>
      </w:r>
    </w:p>
    <w:p w14:paraId="3E21D715" w14:textId="77777777" w:rsidR="00A537AE" w:rsidRPr="00445B8E" w:rsidRDefault="00000000">
      <w:pPr>
        <w:numPr>
          <w:ilvl w:val="0"/>
          <w:numId w:val="8"/>
        </w:numPr>
        <w:spacing w:after="354"/>
        <w:ind w:right="0" w:hanging="607"/>
      </w:pPr>
      <w:r w:rsidRPr="00445B8E">
        <w:t>Fifth, feature selection reduces noise and focuses on the most informative predictors using correlation checks and model-based importance (Wang, Li, Wang and Chen, 2021).  vi.</w:t>
      </w:r>
      <w:r w:rsidRPr="00445B8E">
        <w:rPr>
          <w:rFonts w:ascii="Arial" w:eastAsia="Arial" w:hAnsi="Arial" w:cs="Arial"/>
        </w:rPr>
        <w:t xml:space="preserve"> </w:t>
      </w:r>
      <w:r w:rsidRPr="00445B8E">
        <w:t xml:space="preserve">Finally, the dataset is split into training and test sets (80/20), with stratification where feasible, so generalisation is assessed on unseen data (Saunders, Lewis and Thornhill, 2019). </w:t>
      </w:r>
    </w:p>
    <w:p w14:paraId="33451526" w14:textId="77777777" w:rsidR="00A537AE" w:rsidRPr="00445B8E" w:rsidRDefault="00000000">
      <w:pPr>
        <w:pStyle w:val="Heading1"/>
        <w:ind w:left="-5"/>
        <w:rPr>
          <w:lang w:val="en-GB"/>
        </w:rPr>
      </w:pPr>
      <w:r w:rsidRPr="00445B8E">
        <w:rPr>
          <w:lang w:val="en-GB"/>
        </w:rPr>
        <w:t xml:space="preserve">3.6 Model development, tools, and explainability </w:t>
      </w:r>
    </w:p>
    <w:p w14:paraId="7C492872" w14:textId="77777777" w:rsidR="00A537AE" w:rsidRPr="00445B8E" w:rsidRDefault="00000000">
      <w:pPr>
        <w:spacing w:after="357"/>
        <w:ind w:left="-5" w:right="0"/>
      </w:pPr>
      <w:r w:rsidRPr="00445B8E">
        <w:t xml:space="preserve">The predictive artefact is developed in Python using pandas/NumPy for data handling and </w:t>
      </w:r>
      <w:proofErr w:type="spellStart"/>
      <w:r w:rsidRPr="00445B8E">
        <w:t>scikitlearn</w:t>
      </w:r>
      <w:proofErr w:type="spellEnd"/>
      <w:r w:rsidRPr="00445B8E">
        <w:t xml:space="preserve"> for modelling and evaluation. Three classifiers are implemented to balance interpretability and predictive power: Logistic Regression (baseline), Random Forest, and </w:t>
      </w:r>
      <w:proofErr w:type="spellStart"/>
      <w:r w:rsidRPr="00445B8E">
        <w:t>XGBoost</w:t>
      </w:r>
      <w:proofErr w:type="spellEnd"/>
      <w:r w:rsidRPr="00445B8E">
        <w:t xml:space="preserve"> (gradient boosting). Logistic Regression provides a transparent benchmark and interpretable coefficients. Random Forest captures non-linear relationships and interactions and provides feature importance. </w:t>
      </w:r>
      <w:proofErr w:type="spellStart"/>
      <w:r w:rsidRPr="00445B8E">
        <w:t>XGBoost</w:t>
      </w:r>
      <w:proofErr w:type="spellEnd"/>
      <w:r w:rsidRPr="00445B8E">
        <w:t xml:space="preserve"> is included because boosted trees often perform strongly </w:t>
      </w:r>
      <w:r w:rsidRPr="00445B8E">
        <w:lastRenderedPageBreak/>
        <w:t xml:space="preserve">on structured tabular data and can model complex patterns that simpler methods may miss (Wang, Li, Wang and Chen, 2021). To strengthen practical usefulness and trust, the study will report explainability outputs. Logistic Regression will be interpreted using coefficients and odds ratios. Random Forest will use permutation importance. For </w:t>
      </w:r>
      <w:proofErr w:type="spellStart"/>
      <w:r w:rsidRPr="00445B8E">
        <w:t>XGBoost</w:t>
      </w:r>
      <w:proofErr w:type="spellEnd"/>
      <w:r w:rsidRPr="00445B8E">
        <w:t xml:space="preserve">, feature attribution will be produced using SHAP-style explanations where feasible (Lundberg and Lee, 2017). Explainability is treated as part of model governance, aligned with risk management guidance that emphasises transparency and monitoring for trustworthy AI use (NIST, 2023). </w:t>
      </w:r>
    </w:p>
    <w:p w14:paraId="1DA18EDC" w14:textId="77777777" w:rsidR="00A537AE" w:rsidRPr="00445B8E" w:rsidRDefault="00000000">
      <w:pPr>
        <w:pStyle w:val="Heading1"/>
        <w:ind w:left="-5"/>
        <w:rPr>
          <w:lang w:val="en-GB"/>
        </w:rPr>
      </w:pPr>
      <w:r w:rsidRPr="00445B8E">
        <w:rPr>
          <w:lang w:val="en-GB"/>
        </w:rPr>
        <w:t xml:space="preserve">3.7 Training strategy, tuning method, and hyperparameter ranges </w:t>
      </w:r>
    </w:p>
    <w:p w14:paraId="59F241B2" w14:textId="77777777" w:rsidR="00A537AE" w:rsidRPr="00445B8E" w:rsidRDefault="00000000">
      <w:pPr>
        <w:ind w:left="-5" w:right="0"/>
      </w:pPr>
      <w:r w:rsidRPr="00445B8E">
        <w:t xml:space="preserve">Models are trained using k-fold cross-validation on the training set and then evaluated on a </w:t>
      </w:r>
      <w:proofErr w:type="spellStart"/>
      <w:r w:rsidRPr="00445B8E">
        <w:t>heldout</w:t>
      </w:r>
      <w:proofErr w:type="spellEnd"/>
      <w:r w:rsidRPr="00445B8E">
        <w:t xml:space="preserve"> test set. Hyperparameter tuning will be conducted using </w:t>
      </w:r>
      <w:proofErr w:type="spellStart"/>
      <w:r w:rsidRPr="00445B8E">
        <w:t>RandomizedSearchCV</w:t>
      </w:r>
      <w:proofErr w:type="spellEnd"/>
      <w:r w:rsidRPr="00445B8E">
        <w:t xml:space="preserve"> (50 iterations) with 5-fold cross-validation. Randomized search is selected for efficiency and because it can explore larger parameter spaces within the MSc time constraints (Wang, Li, Wang and Chen, 2021). Where the parameter grid is small, </w:t>
      </w:r>
      <w:proofErr w:type="spellStart"/>
      <w:r w:rsidRPr="00445B8E">
        <w:t>GridSearchCV</w:t>
      </w:r>
      <w:proofErr w:type="spellEnd"/>
      <w:r w:rsidRPr="00445B8E">
        <w:t xml:space="preserve"> may be used. </w:t>
      </w:r>
    </w:p>
    <w:p w14:paraId="3DCF3736" w14:textId="77777777" w:rsidR="00A537AE" w:rsidRPr="00445B8E" w:rsidRDefault="00000000">
      <w:pPr>
        <w:numPr>
          <w:ilvl w:val="0"/>
          <w:numId w:val="9"/>
        </w:numPr>
        <w:ind w:right="0" w:hanging="360"/>
      </w:pPr>
      <w:r w:rsidRPr="00445B8E">
        <w:rPr>
          <w:b/>
        </w:rPr>
        <w:t>Logistic Regression</w:t>
      </w:r>
      <w:r w:rsidRPr="00445B8E">
        <w:t xml:space="preserve"> </w:t>
      </w:r>
      <w:r w:rsidRPr="00445B8E">
        <w:rPr>
          <w:b/>
        </w:rPr>
        <w:t>(scikit-learn):</w:t>
      </w:r>
      <w:r w:rsidRPr="00445B8E">
        <w:t xml:space="preserve"> C </w:t>
      </w:r>
      <w:r w:rsidRPr="00445B8E">
        <w:drawing>
          <wp:inline distT="0" distB="0" distL="0" distR="0" wp14:anchorId="5DA64D36" wp14:editId="4FECEDE7">
            <wp:extent cx="79248" cy="94488"/>
            <wp:effectExtent l="0" t="0" r="0" b="0"/>
            <wp:docPr id="23639" name="Picture 23639"/>
            <wp:cNvGraphicFramePr/>
            <a:graphic xmlns:a="http://schemas.openxmlformats.org/drawingml/2006/main">
              <a:graphicData uri="http://schemas.openxmlformats.org/drawingml/2006/picture">
                <pic:pic xmlns:pic="http://schemas.openxmlformats.org/drawingml/2006/picture">
                  <pic:nvPicPr>
                    <pic:cNvPr id="23639" name="Picture 23639"/>
                    <pic:cNvPicPr/>
                  </pic:nvPicPr>
                  <pic:blipFill>
                    <a:blip r:embed="rId22"/>
                    <a:stretch>
                      <a:fillRect/>
                    </a:stretch>
                  </pic:blipFill>
                  <pic:spPr>
                    <a:xfrm>
                      <a:off x="0" y="0"/>
                      <a:ext cx="79248" cy="94488"/>
                    </a:xfrm>
                    <a:prstGeom prst="rect">
                      <a:avLst/>
                    </a:prstGeom>
                  </pic:spPr>
                </pic:pic>
              </a:graphicData>
            </a:graphic>
          </wp:inline>
        </w:drawing>
      </w:r>
      <w:r w:rsidRPr="00445B8E">
        <w:t xml:space="preserve"> {0.01, 0.1, 1, 10, 100}; penalty = {l2}; solver = {</w:t>
      </w:r>
      <w:proofErr w:type="spellStart"/>
      <w:r w:rsidRPr="00445B8E">
        <w:t>liblinear</w:t>
      </w:r>
      <w:proofErr w:type="spellEnd"/>
      <w:r w:rsidRPr="00445B8E">
        <w:t xml:space="preserve">, </w:t>
      </w:r>
      <w:proofErr w:type="spellStart"/>
      <w:r w:rsidRPr="00445B8E">
        <w:t>lbfgs</w:t>
      </w:r>
      <w:proofErr w:type="spellEnd"/>
      <w:r w:rsidRPr="00445B8E">
        <w:t xml:space="preserve">}; </w:t>
      </w:r>
      <w:proofErr w:type="spellStart"/>
      <w:r w:rsidRPr="00445B8E">
        <w:t>max_iter</w:t>
      </w:r>
      <w:proofErr w:type="spellEnd"/>
      <w:r w:rsidRPr="00445B8E">
        <w:t xml:space="preserve"> = {500, 1000}; </w:t>
      </w:r>
      <w:proofErr w:type="spellStart"/>
      <w:r w:rsidRPr="00445B8E">
        <w:t>class_weight</w:t>
      </w:r>
      <w:proofErr w:type="spellEnd"/>
      <w:r w:rsidRPr="00445B8E">
        <w:t xml:space="preserve"> = {None, balanced}.  </w:t>
      </w:r>
    </w:p>
    <w:p w14:paraId="5185DB86" w14:textId="77777777" w:rsidR="00A537AE" w:rsidRPr="00445B8E" w:rsidRDefault="00000000">
      <w:pPr>
        <w:numPr>
          <w:ilvl w:val="0"/>
          <w:numId w:val="9"/>
        </w:numPr>
        <w:ind w:right="0" w:hanging="360"/>
      </w:pPr>
      <w:r w:rsidRPr="00445B8E">
        <w:rPr>
          <w:b/>
        </w:rPr>
        <w:t>Random Forest:</w:t>
      </w:r>
      <w:r w:rsidRPr="00445B8E">
        <w:t xml:space="preserve"> </w:t>
      </w:r>
      <w:proofErr w:type="spellStart"/>
      <w:r w:rsidRPr="00445B8E">
        <w:t>n_estimators</w:t>
      </w:r>
      <w:proofErr w:type="spellEnd"/>
      <w:r w:rsidRPr="00445B8E">
        <w:t xml:space="preserve"> </w:t>
      </w:r>
      <w:r w:rsidRPr="00445B8E">
        <w:drawing>
          <wp:inline distT="0" distB="0" distL="0" distR="0" wp14:anchorId="4F6F963A" wp14:editId="06E30AB6">
            <wp:extent cx="76200" cy="94488"/>
            <wp:effectExtent l="0" t="0" r="0" b="0"/>
            <wp:docPr id="23640" name="Picture 23640"/>
            <wp:cNvGraphicFramePr/>
            <a:graphic xmlns:a="http://schemas.openxmlformats.org/drawingml/2006/main">
              <a:graphicData uri="http://schemas.openxmlformats.org/drawingml/2006/picture">
                <pic:pic xmlns:pic="http://schemas.openxmlformats.org/drawingml/2006/picture">
                  <pic:nvPicPr>
                    <pic:cNvPr id="23640" name="Picture 23640"/>
                    <pic:cNvPicPr/>
                  </pic:nvPicPr>
                  <pic:blipFill>
                    <a:blip r:embed="rId23"/>
                    <a:stretch>
                      <a:fillRect/>
                    </a:stretch>
                  </pic:blipFill>
                  <pic:spPr>
                    <a:xfrm>
                      <a:off x="0" y="0"/>
                      <a:ext cx="76200" cy="94488"/>
                    </a:xfrm>
                    <a:prstGeom prst="rect">
                      <a:avLst/>
                    </a:prstGeom>
                  </pic:spPr>
                </pic:pic>
              </a:graphicData>
            </a:graphic>
          </wp:inline>
        </w:drawing>
      </w:r>
      <w:r w:rsidRPr="00445B8E">
        <w:t xml:space="preserve"> {200, 500, 1000}; </w:t>
      </w:r>
      <w:proofErr w:type="spellStart"/>
      <w:r w:rsidRPr="00445B8E">
        <w:t>max_depth</w:t>
      </w:r>
      <w:proofErr w:type="spellEnd"/>
      <w:r w:rsidRPr="00445B8E">
        <w:t xml:space="preserve"> </w:t>
      </w:r>
      <w:r w:rsidRPr="00445B8E">
        <w:drawing>
          <wp:inline distT="0" distB="0" distL="0" distR="0" wp14:anchorId="4F1EA136" wp14:editId="651B7E30">
            <wp:extent cx="79248" cy="94488"/>
            <wp:effectExtent l="0" t="0" r="0" b="0"/>
            <wp:docPr id="23641" name="Picture 23641"/>
            <wp:cNvGraphicFramePr/>
            <a:graphic xmlns:a="http://schemas.openxmlformats.org/drawingml/2006/main">
              <a:graphicData uri="http://schemas.openxmlformats.org/drawingml/2006/picture">
                <pic:pic xmlns:pic="http://schemas.openxmlformats.org/drawingml/2006/picture">
                  <pic:nvPicPr>
                    <pic:cNvPr id="23641" name="Picture 23641"/>
                    <pic:cNvPicPr/>
                  </pic:nvPicPr>
                  <pic:blipFill>
                    <a:blip r:embed="rId24"/>
                    <a:stretch>
                      <a:fillRect/>
                    </a:stretch>
                  </pic:blipFill>
                  <pic:spPr>
                    <a:xfrm>
                      <a:off x="0" y="0"/>
                      <a:ext cx="79248" cy="94488"/>
                    </a:xfrm>
                    <a:prstGeom prst="rect">
                      <a:avLst/>
                    </a:prstGeom>
                  </pic:spPr>
                </pic:pic>
              </a:graphicData>
            </a:graphic>
          </wp:inline>
        </w:drawing>
      </w:r>
      <w:r w:rsidRPr="00445B8E">
        <w:t xml:space="preserve"> {None, 10, 20, 40}; </w:t>
      </w:r>
      <w:proofErr w:type="spellStart"/>
      <w:r w:rsidRPr="00445B8E">
        <w:t>min_samples_split</w:t>
      </w:r>
      <w:proofErr w:type="spellEnd"/>
      <w:r w:rsidRPr="00445B8E">
        <w:t xml:space="preserve"> </w:t>
      </w:r>
      <w:r w:rsidRPr="00445B8E">
        <w:drawing>
          <wp:inline distT="0" distB="0" distL="0" distR="0" wp14:anchorId="6AC4F504" wp14:editId="20F884C7">
            <wp:extent cx="79248" cy="91440"/>
            <wp:effectExtent l="0" t="0" r="0" b="0"/>
            <wp:docPr id="23642" name="Picture 23642"/>
            <wp:cNvGraphicFramePr/>
            <a:graphic xmlns:a="http://schemas.openxmlformats.org/drawingml/2006/main">
              <a:graphicData uri="http://schemas.openxmlformats.org/drawingml/2006/picture">
                <pic:pic xmlns:pic="http://schemas.openxmlformats.org/drawingml/2006/picture">
                  <pic:nvPicPr>
                    <pic:cNvPr id="23642" name="Picture 23642"/>
                    <pic:cNvPicPr/>
                  </pic:nvPicPr>
                  <pic:blipFill>
                    <a:blip r:embed="rId25"/>
                    <a:stretch>
                      <a:fillRect/>
                    </a:stretch>
                  </pic:blipFill>
                  <pic:spPr>
                    <a:xfrm>
                      <a:off x="0" y="0"/>
                      <a:ext cx="79248" cy="91440"/>
                    </a:xfrm>
                    <a:prstGeom prst="rect">
                      <a:avLst/>
                    </a:prstGeom>
                  </pic:spPr>
                </pic:pic>
              </a:graphicData>
            </a:graphic>
          </wp:inline>
        </w:drawing>
      </w:r>
      <w:r w:rsidRPr="00445B8E">
        <w:t xml:space="preserve"> {2, 5, 10}; </w:t>
      </w:r>
      <w:proofErr w:type="spellStart"/>
      <w:r w:rsidRPr="00445B8E">
        <w:t>min_samples_leaf</w:t>
      </w:r>
      <w:proofErr w:type="spellEnd"/>
      <w:r w:rsidRPr="00445B8E">
        <w:t xml:space="preserve"> </w:t>
      </w:r>
      <w:r w:rsidRPr="00445B8E">
        <w:drawing>
          <wp:inline distT="0" distB="0" distL="0" distR="0" wp14:anchorId="790A968A" wp14:editId="263E1A94">
            <wp:extent cx="79248" cy="91440"/>
            <wp:effectExtent l="0" t="0" r="0" b="0"/>
            <wp:docPr id="23643" name="Picture 23643"/>
            <wp:cNvGraphicFramePr/>
            <a:graphic xmlns:a="http://schemas.openxmlformats.org/drawingml/2006/main">
              <a:graphicData uri="http://schemas.openxmlformats.org/drawingml/2006/picture">
                <pic:pic xmlns:pic="http://schemas.openxmlformats.org/drawingml/2006/picture">
                  <pic:nvPicPr>
                    <pic:cNvPr id="23643" name="Picture 23643"/>
                    <pic:cNvPicPr/>
                  </pic:nvPicPr>
                  <pic:blipFill>
                    <a:blip r:embed="rId25"/>
                    <a:stretch>
                      <a:fillRect/>
                    </a:stretch>
                  </pic:blipFill>
                  <pic:spPr>
                    <a:xfrm>
                      <a:off x="0" y="0"/>
                      <a:ext cx="79248" cy="91440"/>
                    </a:xfrm>
                    <a:prstGeom prst="rect">
                      <a:avLst/>
                    </a:prstGeom>
                  </pic:spPr>
                </pic:pic>
              </a:graphicData>
            </a:graphic>
          </wp:inline>
        </w:drawing>
      </w:r>
      <w:r w:rsidRPr="00445B8E">
        <w:t xml:space="preserve"> {1, 2, 4}; </w:t>
      </w:r>
      <w:proofErr w:type="spellStart"/>
      <w:r w:rsidRPr="00445B8E">
        <w:t>max_features</w:t>
      </w:r>
      <w:proofErr w:type="spellEnd"/>
      <w:r w:rsidRPr="00445B8E">
        <w:t xml:space="preserve"> </w:t>
      </w:r>
      <w:r w:rsidRPr="00445B8E">
        <w:drawing>
          <wp:inline distT="0" distB="0" distL="0" distR="0" wp14:anchorId="378E6FB7" wp14:editId="6E60920D">
            <wp:extent cx="79248" cy="91440"/>
            <wp:effectExtent l="0" t="0" r="0" b="0"/>
            <wp:docPr id="23644" name="Picture 23644"/>
            <wp:cNvGraphicFramePr/>
            <a:graphic xmlns:a="http://schemas.openxmlformats.org/drawingml/2006/main">
              <a:graphicData uri="http://schemas.openxmlformats.org/drawingml/2006/picture">
                <pic:pic xmlns:pic="http://schemas.openxmlformats.org/drawingml/2006/picture">
                  <pic:nvPicPr>
                    <pic:cNvPr id="23644" name="Picture 23644"/>
                    <pic:cNvPicPr/>
                  </pic:nvPicPr>
                  <pic:blipFill>
                    <a:blip r:embed="rId26"/>
                    <a:stretch>
                      <a:fillRect/>
                    </a:stretch>
                  </pic:blipFill>
                  <pic:spPr>
                    <a:xfrm>
                      <a:off x="0" y="0"/>
                      <a:ext cx="79248" cy="91440"/>
                    </a:xfrm>
                    <a:prstGeom prst="rect">
                      <a:avLst/>
                    </a:prstGeom>
                  </pic:spPr>
                </pic:pic>
              </a:graphicData>
            </a:graphic>
          </wp:inline>
        </w:drawing>
      </w:r>
      <w:r w:rsidRPr="00445B8E">
        <w:t xml:space="preserve"> {sqrt, log2, 0.5}; bootstrap = {True}; </w:t>
      </w:r>
      <w:proofErr w:type="spellStart"/>
      <w:r w:rsidRPr="00445B8E">
        <w:t>class_weight</w:t>
      </w:r>
      <w:proofErr w:type="spellEnd"/>
      <w:r w:rsidRPr="00445B8E">
        <w:t xml:space="preserve"> = {None, balanced}.  </w:t>
      </w:r>
    </w:p>
    <w:p w14:paraId="17437368" w14:textId="77777777" w:rsidR="00A537AE" w:rsidRPr="00445B8E" w:rsidRDefault="00000000">
      <w:pPr>
        <w:numPr>
          <w:ilvl w:val="0"/>
          <w:numId w:val="9"/>
        </w:numPr>
        <w:ind w:right="0" w:hanging="360"/>
      </w:pPr>
      <w:proofErr w:type="spellStart"/>
      <w:r w:rsidRPr="00445B8E">
        <w:rPr>
          <w:b/>
        </w:rPr>
        <w:t>XGBoost</w:t>
      </w:r>
      <w:proofErr w:type="spellEnd"/>
      <w:r w:rsidRPr="00445B8E">
        <w:rPr>
          <w:b/>
        </w:rPr>
        <w:t>:</w:t>
      </w:r>
      <w:r w:rsidRPr="00445B8E">
        <w:t xml:space="preserve"> </w:t>
      </w:r>
      <w:proofErr w:type="spellStart"/>
      <w:r w:rsidRPr="00445B8E">
        <w:t>n_estimators</w:t>
      </w:r>
      <w:proofErr w:type="spellEnd"/>
      <w:r w:rsidRPr="00445B8E">
        <w:t xml:space="preserve"> </w:t>
      </w:r>
      <w:r w:rsidRPr="00445B8E">
        <w:drawing>
          <wp:inline distT="0" distB="0" distL="0" distR="0" wp14:anchorId="09CFDD02" wp14:editId="065E58F1">
            <wp:extent cx="76200" cy="91440"/>
            <wp:effectExtent l="0" t="0" r="0" b="0"/>
            <wp:docPr id="23645" name="Picture 23645"/>
            <wp:cNvGraphicFramePr/>
            <a:graphic xmlns:a="http://schemas.openxmlformats.org/drawingml/2006/main">
              <a:graphicData uri="http://schemas.openxmlformats.org/drawingml/2006/picture">
                <pic:pic xmlns:pic="http://schemas.openxmlformats.org/drawingml/2006/picture">
                  <pic:nvPicPr>
                    <pic:cNvPr id="23645" name="Picture 23645"/>
                    <pic:cNvPicPr/>
                  </pic:nvPicPr>
                  <pic:blipFill>
                    <a:blip r:embed="rId27"/>
                    <a:stretch>
                      <a:fillRect/>
                    </a:stretch>
                  </pic:blipFill>
                  <pic:spPr>
                    <a:xfrm>
                      <a:off x="0" y="0"/>
                      <a:ext cx="76200" cy="91440"/>
                    </a:xfrm>
                    <a:prstGeom prst="rect">
                      <a:avLst/>
                    </a:prstGeom>
                  </pic:spPr>
                </pic:pic>
              </a:graphicData>
            </a:graphic>
          </wp:inline>
        </w:drawing>
      </w:r>
      <w:r w:rsidRPr="00445B8E">
        <w:t xml:space="preserve"> {200, 500, 800}; </w:t>
      </w:r>
      <w:proofErr w:type="spellStart"/>
      <w:r w:rsidRPr="00445B8E">
        <w:t>max_depth</w:t>
      </w:r>
      <w:proofErr w:type="spellEnd"/>
      <w:r w:rsidRPr="00445B8E">
        <w:t xml:space="preserve"> </w:t>
      </w:r>
      <w:r w:rsidRPr="00445B8E">
        <w:drawing>
          <wp:inline distT="0" distB="0" distL="0" distR="0" wp14:anchorId="6C86C667" wp14:editId="097647BF">
            <wp:extent cx="79248" cy="91440"/>
            <wp:effectExtent l="0" t="0" r="0" b="0"/>
            <wp:docPr id="23646" name="Picture 23646"/>
            <wp:cNvGraphicFramePr/>
            <a:graphic xmlns:a="http://schemas.openxmlformats.org/drawingml/2006/main">
              <a:graphicData uri="http://schemas.openxmlformats.org/drawingml/2006/picture">
                <pic:pic xmlns:pic="http://schemas.openxmlformats.org/drawingml/2006/picture">
                  <pic:nvPicPr>
                    <pic:cNvPr id="23646" name="Picture 23646"/>
                    <pic:cNvPicPr/>
                  </pic:nvPicPr>
                  <pic:blipFill>
                    <a:blip r:embed="rId25"/>
                    <a:stretch>
                      <a:fillRect/>
                    </a:stretch>
                  </pic:blipFill>
                  <pic:spPr>
                    <a:xfrm>
                      <a:off x="0" y="0"/>
                      <a:ext cx="79248" cy="91440"/>
                    </a:xfrm>
                    <a:prstGeom prst="rect">
                      <a:avLst/>
                    </a:prstGeom>
                  </pic:spPr>
                </pic:pic>
              </a:graphicData>
            </a:graphic>
          </wp:inline>
        </w:drawing>
      </w:r>
      <w:r w:rsidRPr="00445B8E">
        <w:t xml:space="preserve"> {3, 5, 7, 10}; </w:t>
      </w:r>
      <w:proofErr w:type="spellStart"/>
      <w:r w:rsidRPr="00445B8E">
        <w:t>learning_rate</w:t>
      </w:r>
      <w:proofErr w:type="spellEnd"/>
      <w:r w:rsidRPr="00445B8E">
        <w:t xml:space="preserve"> </w:t>
      </w:r>
      <w:r w:rsidRPr="00445B8E">
        <w:drawing>
          <wp:inline distT="0" distB="0" distL="0" distR="0" wp14:anchorId="19AB1446" wp14:editId="53358983">
            <wp:extent cx="76200" cy="91440"/>
            <wp:effectExtent l="0" t="0" r="0" b="0"/>
            <wp:docPr id="23647" name="Picture 23647"/>
            <wp:cNvGraphicFramePr/>
            <a:graphic xmlns:a="http://schemas.openxmlformats.org/drawingml/2006/main">
              <a:graphicData uri="http://schemas.openxmlformats.org/drawingml/2006/picture">
                <pic:pic xmlns:pic="http://schemas.openxmlformats.org/drawingml/2006/picture">
                  <pic:nvPicPr>
                    <pic:cNvPr id="23647" name="Picture 23647"/>
                    <pic:cNvPicPr/>
                  </pic:nvPicPr>
                  <pic:blipFill>
                    <a:blip r:embed="rId27"/>
                    <a:stretch>
                      <a:fillRect/>
                    </a:stretch>
                  </pic:blipFill>
                  <pic:spPr>
                    <a:xfrm>
                      <a:off x="0" y="0"/>
                      <a:ext cx="76200" cy="91440"/>
                    </a:xfrm>
                    <a:prstGeom prst="rect">
                      <a:avLst/>
                    </a:prstGeom>
                  </pic:spPr>
                </pic:pic>
              </a:graphicData>
            </a:graphic>
          </wp:inline>
        </w:drawing>
      </w:r>
      <w:r w:rsidRPr="00445B8E">
        <w:t xml:space="preserve"> {0.01, 0.05, 0.1, 0.2}; subsample </w:t>
      </w:r>
      <w:r w:rsidRPr="00445B8E">
        <w:drawing>
          <wp:inline distT="0" distB="0" distL="0" distR="0" wp14:anchorId="47E93663" wp14:editId="58D85EF6">
            <wp:extent cx="79248" cy="94488"/>
            <wp:effectExtent l="0" t="0" r="0" b="0"/>
            <wp:docPr id="23649" name="Picture 23649"/>
            <wp:cNvGraphicFramePr/>
            <a:graphic xmlns:a="http://schemas.openxmlformats.org/drawingml/2006/main">
              <a:graphicData uri="http://schemas.openxmlformats.org/drawingml/2006/picture">
                <pic:pic xmlns:pic="http://schemas.openxmlformats.org/drawingml/2006/picture">
                  <pic:nvPicPr>
                    <pic:cNvPr id="23649" name="Picture 23649"/>
                    <pic:cNvPicPr/>
                  </pic:nvPicPr>
                  <pic:blipFill>
                    <a:blip r:embed="rId28"/>
                    <a:stretch>
                      <a:fillRect/>
                    </a:stretch>
                  </pic:blipFill>
                  <pic:spPr>
                    <a:xfrm>
                      <a:off x="0" y="0"/>
                      <a:ext cx="79248" cy="94488"/>
                    </a:xfrm>
                    <a:prstGeom prst="rect">
                      <a:avLst/>
                    </a:prstGeom>
                  </pic:spPr>
                </pic:pic>
              </a:graphicData>
            </a:graphic>
          </wp:inline>
        </w:drawing>
      </w:r>
      <w:r w:rsidRPr="00445B8E">
        <w:t xml:space="preserve"> {0.6, 0.8, 1.0}; </w:t>
      </w:r>
      <w:proofErr w:type="spellStart"/>
      <w:r w:rsidRPr="00445B8E">
        <w:t>colsample_bytree</w:t>
      </w:r>
      <w:proofErr w:type="spellEnd"/>
      <w:r w:rsidRPr="00445B8E">
        <w:t xml:space="preserve"> </w:t>
      </w:r>
      <w:r w:rsidRPr="00445B8E">
        <w:drawing>
          <wp:inline distT="0" distB="0" distL="0" distR="0" wp14:anchorId="7FBFEBE3" wp14:editId="00C97295">
            <wp:extent cx="76200" cy="94488"/>
            <wp:effectExtent l="0" t="0" r="0" b="0"/>
            <wp:docPr id="23648" name="Picture 23648"/>
            <wp:cNvGraphicFramePr/>
            <a:graphic xmlns:a="http://schemas.openxmlformats.org/drawingml/2006/main">
              <a:graphicData uri="http://schemas.openxmlformats.org/drawingml/2006/picture">
                <pic:pic xmlns:pic="http://schemas.openxmlformats.org/drawingml/2006/picture">
                  <pic:nvPicPr>
                    <pic:cNvPr id="23648" name="Picture 23648"/>
                    <pic:cNvPicPr/>
                  </pic:nvPicPr>
                  <pic:blipFill>
                    <a:blip r:embed="rId29"/>
                    <a:stretch>
                      <a:fillRect/>
                    </a:stretch>
                  </pic:blipFill>
                  <pic:spPr>
                    <a:xfrm>
                      <a:off x="0" y="0"/>
                      <a:ext cx="76200" cy="94488"/>
                    </a:xfrm>
                    <a:prstGeom prst="rect">
                      <a:avLst/>
                    </a:prstGeom>
                  </pic:spPr>
                </pic:pic>
              </a:graphicData>
            </a:graphic>
          </wp:inline>
        </w:drawing>
      </w:r>
      <w:r w:rsidRPr="00445B8E">
        <w:t xml:space="preserve"> {0.6, 0.8, 1.0}; </w:t>
      </w:r>
      <w:proofErr w:type="spellStart"/>
      <w:r w:rsidRPr="00445B8E">
        <w:t>reg_lambda</w:t>
      </w:r>
      <w:proofErr w:type="spellEnd"/>
      <w:r w:rsidRPr="00445B8E">
        <w:t xml:space="preserve"> </w:t>
      </w:r>
      <w:r w:rsidRPr="00445B8E">
        <w:drawing>
          <wp:inline distT="0" distB="0" distL="0" distR="0" wp14:anchorId="4B3D6F35" wp14:editId="0EE01D20">
            <wp:extent cx="76200" cy="91440"/>
            <wp:effectExtent l="0" t="0" r="0" b="0"/>
            <wp:docPr id="23650" name="Picture 23650"/>
            <wp:cNvGraphicFramePr/>
            <a:graphic xmlns:a="http://schemas.openxmlformats.org/drawingml/2006/main">
              <a:graphicData uri="http://schemas.openxmlformats.org/drawingml/2006/picture">
                <pic:pic xmlns:pic="http://schemas.openxmlformats.org/drawingml/2006/picture">
                  <pic:nvPicPr>
                    <pic:cNvPr id="23650" name="Picture 23650"/>
                    <pic:cNvPicPr/>
                  </pic:nvPicPr>
                  <pic:blipFill>
                    <a:blip r:embed="rId27"/>
                    <a:stretch>
                      <a:fillRect/>
                    </a:stretch>
                  </pic:blipFill>
                  <pic:spPr>
                    <a:xfrm>
                      <a:off x="0" y="0"/>
                      <a:ext cx="76200" cy="91440"/>
                    </a:xfrm>
                    <a:prstGeom prst="rect">
                      <a:avLst/>
                    </a:prstGeom>
                  </pic:spPr>
                </pic:pic>
              </a:graphicData>
            </a:graphic>
          </wp:inline>
        </w:drawing>
      </w:r>
      <w:r w:rsidRPr="00445B8E">
        <w:t xml:space="preserve"> {1, 5, 10}; </w:t>
      </w:r>
      <w:proofErr w:type="spellStart"/>
      <w:r w:rsidRPr="00445B8E">
        <w:t>min_child_weight</w:t>
      </w:r>
      <w:proofErr w:type="spellEnd"/>
      <w:r w:rsidRPr="00445B8E">
        <w:t xml:space="preserve"> </w:t>
      </w:r>
      <w:r w:rsidRPr="00445B8E">
        <w:drawing>
          <wp:inline distT="0" distB="0" distL="0" distR="0" wp14:anchorId="46C9FD89" wp14:editId="4E10515A">
            <wp:extent cx="76200" cy="91440"/>
            <wp:effectExtent l="0" t="0" r="0" b="0"/>
            <wp:docPr id="23651" name="Picture 23651"/>
            <wp:cNvGraphicFramePr/>
            <a:graphic xmlns:a="http://schemas.openxmlformats.org/drawingml/2006/main">
              <a:graphicData uri="http://schemas.openxmlformats.org/drawingml/2006/picture">
                <pic:pic xmlns:pic="http://schemas.openxmlformats.org/drawingml/2006/picture">
                  <pic:nvPicPr>
                    <pic:cNvPr id="23651" name="Picture 23651"/>
                    <pic:cNvPicPr/>
                  </pic:nvPicPr>
                  <pic:blipFill>
                    <a:blip r:embed="rId27"/>
                    <a:stretch>
                      <a:fillRect/>
                    </a:stretch>
                  </pic:blipFill>
                  <pic:spPr>
                    <a:xfrm>
                      <a:off x="0" y="0"/>
                      <a:ext cx="76200" cy="91440"/>
                    </a:xfrm>
                    <a:prstGeom prst="rect">
                      <a:avLst/>
                    </a:prstGeom>
                  </pic:spPr>
                </pic:pic>
              </a:graphicData>
            </a:graphic>
          </wp:inline>
        </w:drawing>
      </w:r>
      <w:r w:rsidRPr="00445B8E">
        <w:t xml:space="preserve"> {1, 5, 10}. </w:t>
      </w:r>
    </w:p>
    <w:p w14:paraId="11AF1A73" w14:textId="77777777" w:rsidR="00A537AE" w:rsidRPr="00445B8E" w:rsidRDefault="00000000">
      <w:pPr>
        <w:spacing w:after="354"/>
        <w:ind w:left="-5" w:right="0"/>
      </w:pPr>
      <w:r w:rsidRPr="00445B8E">
        <w:t xml:space="preserve">Model selection will prioritise ROC–AUC and F1-score to reflect early-warning performance under potential class imbalance (Wang, Li, Wang and Chen, 2021). If High Risk cases are rare, class imbalance will be handled using class weights (Logistic Regression/Random Forest) and </w:t>
      </w:r>
      <w:proofErr w:type="spellStart"/>
      <w:r w:rsidRPr="00445B8E">
        <w:t>scale_pos_weight</w:t>
      </w:r>
      <w:proofErr w:type="spellEnd"/>
      <w:r w:rsidRPr="00445B8E">
        <w:t xml:space="preserve"> (</w:t>
      </w:r>
      <w:proofErr w:type="spellStart"/>
      <w:r w:rsidRPr="00445B8E">
        <w:t>XGBoost</w:t>
      </w:r>
      <w:proofErr w:type="spellEnd"/>
      <w:r w:rsidRPr="00445B8E">
        <w:t xml:space="preserve">), and results will be reported with precision/recall trade-offs. </w:t>
      </w:r>
    </w:p>
    <w:p w14:paraId="05967410" w14:textId="77777777" w:rsidR="00A537AE" w:rsidRPr="00445B8E" w:rsidRDefault="00000000">
      <w:pPr>
        <w:pStyle w:val="Heading1"/>
        <w:ind w:left="-5"/>
        <w:rPr>
          <w:lang w:val="en-GB"/>
        </w:rPr>
      </w:pPr>
      <w:r w:rsidRPr="00445B8E">
        <w:rPr>
          <w:lang w:val="en-GB"/>
        </w:rPr>
        <w:t xml:space="preserve">3.8 Evaluation metrics and baseline comparison </w:t>
      </w:r>
    </w:p>
    <w:p w14:paraId="77EF4BD2" w14:textId="77777777" w:rsidR="00A537AE" w:rsidRPr="00445B8E" w:rsidRDefault="00000000">
      <w:pPr>
        <w:ind w:left="-5" w:right="0"/>
      </w:pPr>
      <w:r w:rsidRPr="00445B8E">
        <w:t xml:space="preserve">Performance is assessed using accuracy, precision, recall, F1-score, and ROC–AUC (Wang, Li, Wang and Chen, 2021). Precision and recall are emphasised because predictive risk systems must balance false alarms against missed risks. To compare AI outputs with traditional Agile tracking, a rule-based baseline is implemented using the same threshold indicators used for labelling (e.g., velocity drop ≥20%, defect spike ≥30%, backlog growth ≥10%, delivery variance ≥15%). The ML </w:t>
      </w:r>
      <w:r w:rsidRPr="00445B8E">
        <w:lastRenderedPageBreak/>
        <w:t xml:space="preserve">models are compared to this baseline using the same metrics, enabling a clear comparison with conventional performance tracking practices (Schwaber and Sutherland, 2020). </w:t>
      </w:r>
    </w:p>
    <w:p w14:paraId="323CB877" w14:textId="77777777" w:rsidR="00A537AE" w:rsidRPr="00445B8E" w:rsidRDefault="00000000">
      <w:pPr>
        <w:pStyle w:val="Heading1"/>
        <w:ind w:left="-5"/>
        <w:rPr>
          <w:lang w:val="en-GB"/>
        </w:rPr>
      </w:pPr>
      <w:r w:rsidRPr="00445B8E">
        <w:rPr>
          <w:lang w:val="en-GB"/>
        </w:rPr>
        <w:t xml:space="preserve">3.9 Ethical and practical considerations </w:t>
      </w:r>
    </w:p>
    <w:p w14:paraId="5E7D8CC3" w14:textId="77777777" w:rsidR="00A537AE" w:rsidRPr="00445B8E" w:rsidRDefault="00000000">
      <w:pPr>
        <w:spacing w:after="354"/>
        <w:ind w:left="-5" w:right="0"/>
      </w:pPr>
      <w:r w:rsidRPr="00445B8E">
        <w:t xml:space="preserve">Ethical risk is minimal because the study uses publicly available datasets and involves no participants, consent, or sensitive data collection. The analysis focuses on project-level indicators and avoids unnecessary personal information. Governance-oriented considerations include responsible model use, transparency, and monitoring, consistent with AI risk management guidance (NIST, 2023). Practical limitations include differences in how projects record sprints/defects, missing fields across datasets, and the validity limits of proxy-based risk labels. These are managed through transparent assumptions, consistent preprocessing, robust validation, and clear reporting of limitations (Saunders, Lewis and Thornhill, 2019). </w:t>
      </w:r>
    </w:p>
    <w:p w14:paraId="118E0563" w14:textId="77777777" w:rsidR="00A537AE" w:rsidRPr="00445B8E" w:rsidRDefault="00000000">
      <w:pPr>
        <w:pStyle w:val="Heading1"/>
        <w:ind w:left="-5"/>
        <w:rPr>
          <w:lang w:val="en-GB"/>
        </w:rPr>
      </w:pPr>
      <w:r w:rsidRPr="00445B8E">
        <w:rPr>
          <w:lang w:val="en-GB"/>
        </w:rPr>
        <w:t xml:space="preserve">3.10 Chapter summary </w:t>
      </w:r>
    </w:p>
    <w:p w14:paraId="107153B3" w14:textId="77777777" w:rsidR="00A537AE" w:rsidRPr="00445B8E" w:rsidRDefault="00000000">
      <w:pPr>
        <w:ind w:left="-5" w:right="0"/>
      </w:pPr>
      <w:r w:rsidRPr="00445B8E">
        <w:t xml:space="preserve">Overall, the method emphasises reproducibility through documented code, fixed labelling rules, and stable evaluation procedures. This chapter set out a feasible methodology for an individual MSc project: selecting named open datasets, applying concrete threshold-based proxy labelling for risk, training and tuning Logistic Regression, Random Forest and </w:t>
      </w:r>
      <w:proofErr w:type="spellStart"/>
      <w:r w:rsidRPr="00445B8E">
        <w:t>XGBoost</w:t>
      </w:r>
      <w:proofErr w:type="spellEnd"/>
      <w:r w:rsidRPr="00445B8E">
        <w:t xml:space="preserve"> models, adding explainability outputs, and evaluating against standard metrics and a traditional indicator baseline. </w:t>
      </w:r>
    </w:p>
    <w:p w14:paraId="38DD8209" w14:textId="24D25E20" w:rsidR="001A0CE7" w:rsidRPr="00445B8E" w:rsidRDefault="001A0CE7">
      <w:pPr>
        <w:spacing w:after="160" w:line="278" w:lineRule="auto"/>
        <w:ind w:left="0" w:right="0" w:firstLine="0"/>
        <w:jc w:val="left"/>
      </w:pPr>
      <w:r w:rsidRPr="00445B8E">
        <w:br w:type="page"/>
      </w:r>
    </w:p>
    <w:p w14:paraId="3571B6B6" w14:textId="77777777" w:rsidR="001A0CE7" w:rsidRPr="00445B8E" w:rsidRDefault="001A0CE7">
      <w:pPr>
        <w:ind w:left="-5" w:right="0"/>
      </w:pPr>
    </w:p>
    <w:p w14:paraId="6399C1D9" w14:textId="77777777" w:rsidR="006B55BB" w:rsidRPr="00445B8E" w:rsidRDefault="00000000" w:rsidP="006B55BB">
      <w:pPr>
        <w:pStyle w:val="Heading1"/>
        <w:rPr>
          <w:bCs/>
          <w:color w:val="auto"/>
          <w:kern w:val="36"/>
          <w:sz w:val="48"/>
          <w:szCs w:val="48"/>
          <w:lang w:val="en-GB"/>
          <w14:ligatures w14:val="none"/>
        </w:rPr>
      </w:pPr>
      <w:r w:rsidRPr="00445B8E">
        <w:rPr>
          <w:lang w:val="en-GB"/>
        </w:rPr>
        <w:t xml:space="preserve"> </w:t>
      </w:r>
      <w:r w:rsidR="006B55BB" w:rsidRPr="00445B8E">
        <w:rPr>
          <w:bCs/>
          <w:color w:val="auto"/>
          <w:kern w:val="36"/>
          <w:sz w:val="48"/>
          <w:szCs w:val="48"/>
          <w:lang w:val="en-GB"/>
          <w14:ligatures w14:val="none"/>
        </w:rPr>
        <w:t>Chapter 4: Implementation and Testing</w:t>
      </w:r>
    </w:p>
    <w:p w14:paraId="1CAE8723" w14:textId="77777777" w:rsidR="006B55BB" w:rsidRPr="006B55BB" w:rsidRDefault="006B55BB" w:rsidP="006B55BB">
      <w:pPr>
        <w:spacing w:before="100" w:beforeAutospacing="1" w:after="100" w:afterAutospacing="1" w:line="240" w:lineRule="auto"/>
        <w:ind w:left="0" w:right="0" w:firstLine="0"/>
        <w:jc w:val="left"/>
        <w:outlineLvl w:val="1"/>
        <w:rPr>
          <w:b/>
          <w:bCs/>
          <w:color w:val="auto"/>
          <w:kern w:val="0"/>
          <w:sz w:val="36"/>
          <w:szCs w:val="36"/>
          <w14:ligatures w14:val="none"/>
        </w:rPr>
      </w:pPr>
      <w:r w:rsidRPr="006B55BB">
        <w:rPr>
          <w:b/>
          <w:bCs/>
          <w:color w:val="auto"/>
          <w:kern w:val="0"/>
          <w:sz w:val="36"/>
          <w:szCs w:val="36"/>
          <w14:ligatures w14:val="none"/>
        </w:rPr>
        <w:t>4.1 Overview of the Build Process</w:t>
      </w:r>
    </w:p>
    <w:p w14:paraId="6E83135E" w14:textId="57722F46" w:rsidR="006B55BB" w:rsidRPr="006B55BB" w:rsidRDefault="00EB3417" w:rsidP="006B55BB">
      <w:pPr>
        <w:spacing w:before="100" w:beforeAutospacing="1" w:after="100" w:afterAutospacing="1" w:line="240" w:lineRule="auto"/>
        <w:ind w:left="0" w:right="0" w:firstLine="0"/>
        <w:jc w:val="left"/>
        <w:rPr>
          <w:color w:val="auto"/>
          <w:kern w:val="0"/>
          <w14:ligatures w14:val="none"/>
        </w:rPr>
      </w:pPr>
      <w:r w:rsidRPr="00445B8E">
        <w:rPr>
          <w:color w:val="auto"/>
          <w:kern w:val="0"/>
          <w14:ligatures w14:val="none"/>
        </w:rPr>
        <w:t xml:space="preserve">The development of </w:t>
      </w:r>
      <w:proofErr w:type="spellStart"/>
      <w:r w:rsidRPr="00445B8E">
        <w:rPr>
          <w:color w:val="auto"/>
          <w:kern w:val="0"/>
          <w14:ligatures w14:val="none"/>
        </w:rPr>
        <w:t>AgileRisk</w:t>
      </w:r>
      <w:proofErr w:type="spellEnd"/>
      <w:r w:rsidRPr="00445B8E">
        <w:rPr>
          <w:color w:val="auto"/>
          <w:kern w:val="0"/>
          <w14:ligatures w14:val="none"/>
        </w:rPr>
        <w:t xml:space="preserve"> AI followed a series of well-defined steps starting with the raw data extraction to a working desktop prototype. All of the stages were coded within the </w:t>
      </w:r>
      <w:proofErr w:type="spellStart"/>
      <w:r w:rsidRPr="00445B8E">
        <w:rPr>
          <w:color w:val="auto"/>
          <w:kern w:val="0"/>
          <w14:ligatures w14:val="none"/>
        </w:rPr>
        <w:t>Jupyter</w:t>
      </w:r>
      <w:proofErr w:type="spellEnd"/>
      <w:r w:rsidRPr="00445B8E">
        <w:rPr>
          <w:color w:val="auto"/>
          <w:kern w:val="0"/>
          <w14:ligatures w14:val="none"/>
        </w:rPr>
        <w:t xml:space="preserve"> notebook and then appeared as the </w:t>
      </w:r>
      <w:proofErr w:type="spellStart"/>
      <w:r w:rsidRPr="00445B8E">
        <w:rPr>
          <w:color w:val="auto"/>
          <w:kern w:val="0"/>
          <w14:ligatures w14:val="none"/>
        </w:rPr>
        <w:t>Tkinter</w:t>
      </w:r>
      <w:proofErr w:type="spellEnd"/>
      <w:r w:rsidRPr="00445B8E">
        <w:rPr>
          <w:color w:val="auto"/>
          <w:kern w:val="0"/>
          <w14:ligatures w14:val="none"/>
        </w:rPr>
        <w:t xml:space="preserve"> graphical interface to allow the project managers, who were not technical, to utilize the system without dealing with code. The notebook is used in a linear sequence of loading, cleaning, engineering, training, evaluating and deploying, and aligns with the pipeline architecture that </w:t>
      </w:r>
      <w:proofErr w:type="spellStart"/>
      <w:r w:rsidRPr="00445B8E">
        <w:rPr>
          <w:color w:val="auto"/>
          <w:kern w:val="0"/>
          <w14:ligatures w14:val="none"/>
        </w:rPr>
        <w:t>Amershi</w:t>
      </w:r>
      <w:proofErr w:type="spellEnd"/>
      <w:r w:rsidRPr="00445B8E">
        <w:rPr>
          <w:color w:val="auto"/>
          <w:kern w:val="0"/>
          <w14:ligatures w14:val="none"/>
        </w:rPr>
        <w:t xml:space="preserve"> et al. (2024) suggest to use to conduct machine learning research in a reproducible manner. This multi-layered design also maintains the separation of concerns talked about in Chapter 3 where each layer should be testable and only then should they be integrated with the interface</w:t>
      </w:r>
      <w:r w:rsidRPr="00445B8E">
        <w:rPr>
          <w:color w:val="auto"/>
          <w:kern w:val="0"/>
          <w14:ligatures w14:val="none"/>
        </w:rPr>
        <w:t>.</w:t>
      </w:r>
    </w:p>
    <w:p w14:paraId="358AEC31" w14:textId="77777777" w:rsidR="006B55BB" w:rsidRPr="006B55BB" w:rsidRDefault="006B55BB" w:rsidP="006B55BB">
      <w:pPr>
        <w:spacing w:before="100" w:beforeAutospacing="1" w:after="100" w:afterAutospacing="1" w:line="240" w:lineRule="auto"/>
        <w:ind w:left="0" w:right="0" w:firstLine="0"/>
        <w:jc w:val="left"/>
        <w:outlineLvl w:val="1"/>
        <w:rPr>
          <w:b/>
          <w:bCs/>
          <w:color w:val="auto"/>
          <w:kern w:val="0"/>
          <w:sz w:val="36"/>
          <w:szCs w:val="36"/>
          <w14:ligatures w14:val="none"/>
        </w:rPr>
      </w:pPr>
      <w:r w:rsidRPr="006B55BB">
        <w:rPr>
          <w:b/>
          <w:bCs/>
          <w:color w:val="auto"/>
          <w:kern w:val="0"/>
          <w:sz w:val="36"/>
          <w:szCs w:val="36"/>
          <w14:ligatures w14:val="none"/>
        </w:rPr>
        <w:t>4.2 Data Acquisition and Reproducibility</w:t>
      </w:r>
    </w:p>
    <w:p w14:paraId="2D93F522" w14:textId="03AA209A" w:rsidR="006B55BB" w:rsidRPr="006B55BB" w:rsidRDefault="00E90632" w:rsidP="006B55BB">
      <w:pPr>
        <w:spacing w:before="100" w:beforeAutospacing="1" w:after="100" w:afterAutospacing="1" w:line="240" w:lineRule="auto"/>
        <w:ind w:left="0" w:right="0" w:firstLine="0"/>
        <w:jc w:val="left"/>
        <w:rPr>
          <w:color w:val="auto"/>
          <w:kern w:val="0"/>
          <w14:ligatures w14:val="none"/>
        </w:rPr>
      </w:pPr>
      <w:r w:rsidRPr="00445B8E">
        <w:rPr>
          <w:color w:val="auto"/>
          <w:kern w:val="0"/>
          <w14:ligatures w14:val="none"/>
        </w:rPr>
        <w:t xml:space="preserve">The automated data acquisition was a Python program based on the </w:t>
      </w:r>
      <w:proofErr w:type="spellStart"/>
      <w:r w:rsidRPr="006B55BB">
        <w:rPr>
          <w:rFonts w:ascii="Courier New" w:hAnsi="Courier New" w:cs="Courier New"/>
          <w:color w:val="auto"/>
          <w:kern w:val="0"/>
          <w:sz w:val="20"/>
          <w:szCs w:val="20"/>
          <w14:ligatures w14:val="none"/>
        </w:rPr>
        <w:t>zipfile</w:t>
      </w:r>
      <w:proofErr w:type="spellEnd"/>
      <w:r w:rsidRPr="006B55BB">
        <w:rPr>
          <w:color w:val="auto"/>
          <w:kern w:val="0"/>
          <w14:ligatures w14:val="none"/>
        </w:rPr>
        <w:t xml:space="preserve"> and </w:t>
      </w:r>
      <w:proofErr w:type="spellStart"/>
      <w:r w:rsidRPr="006B55BB">
        <w:rPr>
          <w:rFonts w:ascii="Courier New" w:hAnsi="Courier New" w:cs="Courier New"/>
          <w:color w:val="auto"/>
          <w:kern w:val="0"/>
          <w:sz w:val="20"/>
          <w:szCs w:val="20"/>
          <w14:ligatures w14:val="none"/>
        </w:rPr>
        <w:t>shutil</w:t>
      </w:r>
      <w:proofErr w:type="spellEnd"/>
      <w:r w:rsidRPr="006B55BB">
        <w:rPr>
          <w:color w:val="auto"/>
          <w:kern w:val="0"/>
          <w14:ligatures w14:val="none"/>
        </w:rPr>
        <w:t xml:space="preserve"> </w:t>
      </w:r>
      <w:r w:rsidRPr="00445B8E">
        <w:rPr>
          <w:color w:val="auto"/>
          <w:kern w:val="0"/>
          <w14:ligatures w14:val="none"/>
        </w:rPr>
        <w:t>packages, which is a</w:t>
      </w:r>
      <w:r w:rsidRPr="00445B8E">
        <w:rPr>
          <w:color w:val="auto"/>
          <w:kern w:val="0"/>
          <w14:ligatures w14:val="none"/>
        </w:rPr>
        <w:t xml:space="preserve"> routine</w:t>
      </w:r>
      <w:r w:rsidRPr="00445B8E">
        <w:rPr>
          <w:color w:val="auto"/>
          <w:kern w:val="0"/>
          <w14:ligatures w14:val="none"/>
        </w:rPr>
        <w:t xml:space="preserve"> ZIP-based extraction program. The routine reads a directory selected by the user, unpacks all the archives to a temporary workspace and </w:t>
      </w:r>
      <w:proofErr w:type="spellStart"/>
      <w:r w:rsidRPr="00445B8E">
        <w:rPr>
          <w:color w:val="auto"/>
          <w:kern w:val="0"/>
          <w14:ligatures w14:val="none"/>
        </w:rPr>
        <w:t>catalogs</w:t>
      </w:r>
      <w:proofErr w:type="spellEnd"/>
      <w:r w:rsidRPr="00445B8E">
        <w:rPr>
          <w:color w:val="auto"/>
          <w:kern w:val="0"/>
          <w14:ligatures w14:val="none"/>
        </w:rPr>
        <w:t xml:space="preserve"> the extracted CSV and XLSX files in memory. This design is important in that Agile research data are normally provided in the form of compressed bundles (as in the TAWOS repository), and manually decompressing them will add silent versioning bugs. The Load Data tab in Figure 4.1 attests that 19 datasets totalling 30,160 records were loaded in one session, featuring the four TAWOS sprint corpora (Mesos, Spring XD, Aurora, </w:t>
      </w:r>
      <w:proofErr w:type="spellStart"/>
      <w:r w:rsidRPr="00445B8E">
        <w:rPr>
          <w:color w:val="auto"/>
          <w:kern w:val="0"/>
          <w14:ligatures w14:val="none"/>
        </w:rPr>
        <w:t>Usergrid</w:t>
      </w:r>
      <w:proofErr w:type="spellEnd"/>
      <w:r w:rsidRPr="00445B8E">
        <w:rPr>
          <w:color w:val="auto"/>
          <w:kern w:val="0"/>
          <w14:ligatures w14:val="none"/>
        </w:rPr>
        <w:t>), five NASA PROMISE defect tables (CM1, PC1, JM1, KC1, KC2), and a synthetic agile project tracker. This step will be automated to safeguard the principle of reproducibility highlighted by the FAIR data movement (Wilkinson et al., 2023) and to ensure that any replication of the study in the future will have the same inputs</w:t>
      </w:r>
      <w:r w:rsidR="006B55BB" w:rsidRPr="006B55BB">
        <w:rPr>
          <w:color w:val="auto"/>
          <w:kern w:val="0"/>
          <w14:ligatures w14:val="none"/>
        </w:rPr>
        <w:t>.</w:t>
      </w:r>
    </w:p>
    <w:p w14:paraId="202FF152" w14:textId="4E9D2F71" w:rsidR="006B55BB" w:rsidRPr="006B55BB" w:rsidRDefault="006B55BB" w:rsidP="006B55BB">
      <w:pPr>
        <w:spacing w:before="100" w:beforeAutospacing="1" w:after="100" w:afterAutospacing="1" w:line="240" w:lineRule="auto"/>
        <w:ind w:left="0" w:right="0" w:firstLine="0"/>
        <w:jc w:val="left"/>
        <w:rPr>
          <w:color w:val="auto"/>
          <w:kern w:val="0"/>
          <w14:ligatures w14:val="none"/>
        </w:rPr>
      </w:pPr>
      <w:r w:rsidRPr="006B55BB">
        <w:rPr>
          <w:i/>
          <w:iCs/>
          <w:color w:val="auto"/>
          <w:kern w:val="0"/>
          <w14:ligatures w14:val="none"/>
        </w:rPr>
        <w:t>Figure 4.1: Load Data tab showing automated ZIP extraction and dataset registration (AgileRisk_GUI_LoadData_Tab.png).</w:t>
      </w:r>
    </w:p>
    <w:p w14:paraId="6A4993B4" w14:textId="77777777" w:rsidR="006B55BB" w:rsidRPr="006B55BB" w:rsidRDefault="006B55BB" w:rsidP="006B55BB">
      <w:pPr>
        <w:spacing w:before="100" w:beforeAutospacing="1" w:after="100" w:afterAutospacing="1" w:line="240" w:lineRule="auto"/>
        <w:ind w:left="0" w:right="0" w:firstLine="0"/>
        <w:jc w:val="left"/>
        <w:outlineLvl w:val="1"/>
        <w:rPr>
          <w:b/>
          <w:bCs/>
          <w:color w:val="auto"/>
          <w:kern w:val="0"/>
          <w:sz w:val="36"/>
          <w:szCs w:val="36"/>
          <w14:ligatures w14:val="none"/>
        </w:rPr>
      </w:pPr>
      <w:r w:rsidRPr="006B55BB">
        <w:rPr>
          <w:b/>
          <w:bCs/>
          <w:color w:val="auto"/>
          <w:kern w:val="0"/>
          <w:sz w:val="36"/>
          <w:szCs w:val="36"/>
          <w14:ligatures w14:val="none"/>
        </w:rPr>
        <w:t>4.3 Dataset Inspection and Quality Checks</w:t>
      </w:r>
    </w:p>
    <w:p w14:paraId="23B45415" w14:textId="6C5FEA34" w:rsidR="006B55BB" w:rsidRPr="006B55BB" w:rsidRDefault="00E90632" w:rsidP="006B55BB">
      <w:pPr>
        <w:spacing w:before="100" w:beforeAutospacing="1" w:after="100" w:afterAutospacing="1" w:line="240" w:lineRule="auto"/>
        <w:ind w:left="0" w:right="0" w:firstLine="0"/>
        <w:jc w:val="left"/>
        <w:rPr>
          <w:color w:val="auto"/>
          <w:kern w:val="0"/>
          <w14:ligatures w14:val="none"/>
        </w:rPr>
      </w:pPr>
      <w:r w:rsidRPr="00445B8E">
        <w:rPr>
          <w:color w:val="auto"/>
          <w:kern w:val="0"/>
          <w14:ligatures w14:val="none"/>
        </w:rPr>
        <w:t xml:space="preserve">All loaded datasets were previewed in the Data Preview tab that could be seen before any feature construction in Figure 2. The preview shows the row count, column count, the null count and the first 20 rows and thus enabled easy identification of anomalies e.g. the number of nulls (4,190) in the project risk raw dataset or (618) of the </w:t>
      </w:r>
      <w:proofErr w:type="spellStart"/>
      <w:r w:rsidRPr="00445B8E">
        <w:rPr>
          <w:color w:val="auto"/>
          <w:kern w:val="0"/>
          <w14:ligatures w14:val="none"/>
        </w:rPr>
        <w:t>usergrid</w:t>
      </w:r>
      <w:proofErr w:type="spellEnd"/>
      <w:r w:rsidRPr="00445B8E">
        <w:rPr>
          <w:color w:val="auto"/>
          <w:kern w:val="0"/>
          <w14:ligatures w14:val="none"/>
        </w:rPr>
        <w:t xml:space="preserve"> issues. Manual inspection is usually considered to be obsolete, but according to Kandel et al. (2022), it is still the surest option to protect against the silent schema drift in heterogeneous pipelines. The preview further confirmed that the synthetic Agile Projects Dataset had 200 records in seven ordinal columns that had zero nulls and was thus an appropriate sanity-check table in subsequent testing</w:t>
      </w:r>
      <w:r w:rsidRPr="00445B8E">
        <w:rPr>
          <w:color w:val="auto"/>
          <w:kern w:val="0"/>
          <w14:ligatures w14:val="none"/>
        </w:rPr>
        <w:t>.</w:t>
      </w:r>
    </w:p>
    <w:p w14:paraId="580A6E7D" w14:textId="36A8BBA3" w:rsidR="006B55BB" w:rsidRPr="006B55BB" w:rsidRDefault="006B55BB" w:rsidP="006B55BB">
      <w:pPr>
        <w:spacing w:before="100" w:beforeAutospacing="1" w:after="100" w:afterAutospacing="1" w:line="240" w:lineRule="auto"/>
        <w:ind w:left="0" w:right="0" w:firstLine="0"/>
        <w:jc w:val="left"/>
        <w:rPr>
          <w:color w:val="auto"/>
          <w:kern w:val="0"/>
          <w14:ligatures w14:val="none"/>
        </w:rPr>
      </w:pPr>
      <w:r w:rsidRPr="006B55BB">
        <w:rPr>
          <w:i/>
          <w:iCs/>
          <w:color w:val="auto"/>
          <w:kern w:val="0"/>
          <w14:ligatures w14:val="none"/>
        </w:rPr>
        <w:t>Figure 4.2: Data Preview tab used for schema validation of the Agile Projects Dataset (AgileRisk_GUI_DataPpreview.png).</w:t>
      </w:r>
    </w:p>
    <w:p w14:paraId="233D887B" w14:textId="77777777" w:rsidR="006B55BB" w:rsidRPr="006B55BB" w:rsidRDefault="006B55BB" w:rsidP="006B55BB">
      <w:pPr>
        <w:spacing w:before="100" w:beforeAutospacing="1" w:after="100" w:afterAutospacing="1" w:line="240" w:lineRule="auto"/>
        <w:ind w:left="0" w:right="0" w:firstLine="0"/>
        <w:jc w:val="left"/>
        <w:outlineLvl w:val="1"/>
        <w:rPr>
          <w:b/>
          <w:bCs/>
          <w:color w:val="auto"/>
          <w:kern w:val="0"/>
          <w:sz w:val="36"/>
          <w:szCs w:val="36"/>
          <w14:ligatures w14:val="none"/>
        </w:rPr>
      </w:pPr>
      <w:r w:rsidRPr="006B55BB">
        <w:rPr>
          <w:b/>
          <w:bCs/>
          <w:color w:val="auto"/>
          <w:kern w:val="0"/>
          <w:sz w:val="36"/>
          <w:szCs w:val="36"/>
          <w14:ligatures w14:val="none"/>
        </w:rPr>
        <w:lastRenderedPageBreak/>
        <w:t>4.4 Merging Agile and Defect Sources</w:t>
      </w:r>
    </w:p>
    <w:p w14:paraId="0AA98CB6" w14:textId="544DA39C" w:rsidR="006B55BB" w:rsidRPr="006B55BB" w:rsidRDefault="00FC7AE1" w:rsidP="006B55BB">
      <w:pPr>
        <w:spacing w:before="100" w:beforeAutospacing="1" w:after="100" w:afterAutospacing="1" w:line="240" w:lineRule="auto"/>
        <w:ind w:left="0" w:right="0" w:firstLine="0"/>
        <w:jc w:val="left"/>
        <w:rPr>
          <w:color w:val="auto"/>
          <w:kern w:val="0"/>
          <w14:ligatures w14:val="none"/>
        </w:rPr>
      </w:pPr>
      <w:r w:rsidRPr="00445B8E">
        <w:rPr>
          <w:color w:val="auto"/>
          <w:kern w:val="0"/>
          <w14:ligatures w14:val="none"/>
        </w:rPr>
        <w:t>T</w:t>
      </w:r>
      <w:r w:rsidRPr="00445B8E">
        <w:rPr>
          <w:color w:val="auto"/>
          <w:kern w:val="0"/>
          <w14:ligatures w14:val="none"/>
        </w:rPr>
        <w:t xml:space="preserve">he most significant design choice involved combining the TAWOS sprint data with the NASA PROMISE defect data. Flow metrics of velocity and backlog growth are recorded at sprint-level tables, but tell us almost nothing about the quality of code that can be the root cause of sprint failure. This gap is filled by the PROMISE tables since they encode McCabe and Halstead complexity measures that are known predictors of defect-proneness (Shepperd et al., 2023). The notebook thus calculates a sprint-level feature of defect density of a branch as the average of </w:t>
      </w:r>
      <w:proofErr w:type="spellStart"/>
      <w:r w:rsidRPr="006B55BB">
        <w:rPr>
          <w:rFonts w:ascii="Courier New" w:hAnsi="Courier New" w:cs="Courier New"/>
          <w:color w:val="auto"/>
          <w:kern w:val="0"/>
          <w:sz w:val="20"/>
          <w:szCs w:val="20"/>
          <w14:ligatures w14:val="none"/>
        </w:rPr>
        <w:t>branchCount</w:t>
      </w:r>
      <w:proofErr w:type="spellEnd"/>
      <w:r w:rsidRPr="006B55BB">
        <w:rPr>
          <w:rFonts w:ascii="Courier New" w:hAnsi="Courier New" w:cs="Courier New"/>
          <w:color w:val="auto"/>
          <w:kern w:val="0"/>
          <w:sz w:val="20"/>
          <w:szCs w:val="20"/>
          <w14:ligatures w14:val="none"/>
        </w:rPr>
        <w:t xml:space="preserve"> / loc</w:t>
      </w:r>
      <w:r w:rsidRPr="006B55BB">
        <w:rPr>
          <w:color w:val="auto"/>
          <w:kern w:val="0"/>
          <w14:ligatures w14:val="none"/>
        </w:rPr>
        <w:t xml:space="preserve"> </w:t>
      </w:r>
      <w:r w:rsidRPr="00445B8E">
        <w:rPr>
          <w:color w:val="auto"/>
          <w:kern w:val="0"/>
          <w14:ligatures w14:val="none"/>
        </w:rPr>
        <w:t>over the matched module pool, and adds it to each sprint row by project identifier. This choice to use cross-source engineering is made due to the fact that a single-source model would have inherited the blind spot that Ruiz et al. (2024) demonstrate to be inherent in process-only Agile predictors: they are likely to classify technically fragile sprints as low risk</w:t>
      </w:r>
      <w:r w:rsidRPr="00445B8E">
        <w:rPr>
          <w:color w:val="auto"/>
          <w:kern w:val="0"/>
          <w14:ligatures w14:val="none"/>
        </w:rPr>
        <w:t>.</w:t>
      </w:r>
    </w:p>
    <w:p w14:paraId="2587D42C" w14:textId="77777777" w:rsidR="006B55BB" w:rsidRPr="006B55BB" w:rsidRDefault="006B55BB" w:rsidP="006B55BB">
      <w:pPr>
        <w:spacing w:before="100" w:beforeAutospacing="1" w:after="100" w:afterAutospacing="1" w:line="240" w:lineRule="auto"/>
        <w:ind w:left="0" w:right="0" w:firstLine="0"/>
        <w:jc w:val="left"/>
        <w:outlineLvl w:val="1"/>
        <w:rPr>
          <w:b/>
          <w:bCs/>
          <w:color w:val="auto"/>
          <w:kern w:val="0"/>
          <w:sz w:val="36"/>
          <w:szCs w:val="36"/>
          <w14:ligatures w14:val="none"/>
        </w:rPr>
      </w:pPr>
      <w:r w:rsidRPr="006B55BB">
        <w:rPr>
          <w:b/>
          <w:bCs/>
          <w:color w:val="auto"/>
          <w:kern w:val="0"/>
          <w:sz w:val="36"/>
          <w:szCs w:val="36"/>
          <w14:ligatures w14:val="none"/>
        </w:rPr>
        <w:t>4.5 Engineering the Proxy Risk Label</w:t>
      </w:r>
    </w:p>
    <w:p w14:paraId="66E35C59" w14:textId="09634ABB" w:rsidR="006B55BB" w:rsidRPr="006B55BB" w:rsidRDefault="00FC7AE1" w:rsidP="006B55BB">
      <w:pPr>
        <w:spacing w:before="100" w:beforeAutospacing="1" w:after="100" w:afterAutospacing="1" w:line="240" w:lineRule="auto"/>
        <w:ind w:left="0" w:right="0" w:firstLine="0"/>
        <w:jc w:val="left"/>
        <w:rPr>
          <w:color w:val="auto"/>
          <w:kern w:val="0"/>
          <w14:ligatures w14:val="none"/>
        </w:rPr>
      </w:pPr>
      <w:r w:rsidRPr="00445B8E">
        <w:rPr>
          <w:color w:val="auto"/>
          <w:kern w:val="0"/>
          <w14:ligatures w14:val="none"/>
        </w:rPr>
        <w:t xml:space="preserve">There is no publicly available Agile dataset which includes a ground-truth label of a sprint risk and therefore a proxy had to be constructed. The notebook is characterized by the definition of </w:t>
      </w:r>
      <w:proofErr w:type="spellStart"/>
      <w:r w:rsidRPr="006B55BB">
        <w:rPr>
          <w:rFonts w:ascii="Courier New" w:hAnsi="Courier New" w:cs="Courier New"/>
          <w:color w:val="auto"/>
          <w:kern w:val="0"/>
          <w:sz w:val="20"/>
          <w:szCs w:val="20"/>
          <w14:ligatures w14:val="none"/>
        </w:rPr>
        <w:t>sprint_risk_label</w:t>
      </w:r>
      <w:proofErr w:type="spellEnd"/>
      <w:r w:rsidRPr="006B55BB">
        <w:rPr>
          <w:rFonts w:ascii="Courier New" w:hAnsi="Courier New" w:cs="Courier New"/>
          <w:color w:val="auto"/>
          <w:kern w:val="0"/>
          <w:sz w:val="20"/>
          <w:szCs w:val="20"/>
          <w14:ligatures w14:val="none"/>
        </w:rPr>
        <w:t xml:space="preserve"> = 1</w:t>
      </w:r>
      <w:r w:rsidRPr="00445B8E">
        <w:rPr>
          <w:color w:val="auto"/>
          <w:kern w:val="0"/>
          <w14:ligatures w14:val="none"/>
        </w:rPr>
        <w:t xml:space="preserve">: completion rate less than 0.6, backlog growth more than 75 </w:t>
      </w:r>
      <w:proofErr w:type="spellStart"/>
      <w:r w:rsidRPr="00445B8E">
        <w:rPr>
          <w:color w:val="auto"/>
          <w:kern w:val="0"/>
          <w14:ligatures w14:val="none"/>
        </w:rPr>
        <w:t>th</w:t>
      </w:r>
      <w:proofErr w:type="spellEnd"/>
      <w:r w:rsidRPr="00445B8E">
        <w:rPr>
          <w:color w:val="auto"/>
          <w:kern w:val="0"/>
          <w14:ligatures w14:val="none"/>
        </w:rPr>
        <w:t xml:space="preserve"> percentile or </w:t>
      </w:r>
      <w:proofErr w:type="spellStart"/>
      <w:r w:rsidRPr="00445B8E">
        <w:rPr>
          <w:color w:val="auto"/>
          <w:kern w:val="0"/>
          <w14:ligatures w14:val="none"/>
        </w:rPr>
        <w:t>punct</w:t>
      </w:r>
      <w:proofErr w:type="spellEnd"/>
      <w:r w:rsidRPr="00445B8E">
        <w:rPr>
          <w:color w:val="auto"/>
          <w:kern w:val="0"/>
          <w14:ligatures w14:val="none"/>
        </w:rPr>
        <w:t xml:space="preserve"> rate more than 0.25. The rest of the sprints are marked 0. This proxy-based on the rules adheres to the weak-supervision scheme formalised by Ratner et al. (2022), in which domain heuristics are used in lieu of costly human-</w:t>
      </w:r>
      <w:proofErr w:type="spellStart"/>
      <w:r w:rsidRPr="00445B8E">
        <w:rPr>
          <w:color w:val="auto"/>
          <w:kern w:val="0"/>
          <w14:ligatures w14:val="none"/>
        </w:rPr>
        <w:t>labeling</w:t>
      </w:r>
      <w:proofErr w:type="spellEnd"/>
      <w:r w:rsidRPr="00445B8E">
        <w:rPr>
          <w:color w:val="auto"/>
          <w:kern w:val="0"/>
          <w14:ligatures w14:val="none"/>
        </w:rPr>
        <w:t>. The three thresholds were not selected at random. Anything that is less than 0.6 is considered the widely quoted sprint failure rate as reported by the State of Agile survey (Digital.ai, 2024). The scope creep in its statistically unusual form is reflected in backlog growth beyond the 75th percentile instead of its more common form. When the puncture percentage is 0.25 or above, it means that the proportion of committed issues that were not developed is greater than a quarter, which is correlated with the escalation warning of the Scaled Agile Framework guidance (Scaled Agile, 2023). The set of eleven engineered features along with the ultimate 32-column training matrix of 15,148 rows are all listed in the Feature Engineering tab of Figure 3</w:t>
      </w:r>
      <w:r w:rsidRPr="00445B8E">
        <w:rPr>
          <w:color w:val="auto"/>
          <w:kern w:val="0"/>
          <w14:ligatures w14:val="none"/>
        </w:rPr>
        <w:t>.</w:t>
      </w:r>
    </w:p>
    <w:p w14:paraId="3B5A9D4C" w14:textId="41369C62" w:rsidR="006B55BB" w:rsidRPr="006B55BB" w:rsidRDefault="006B55BB" w:rsidP="006B55BB">
      <w:pPr>
        <w:spacing w:before="100" w:beforeAutospacing="1" w:after="100" w:afterAutospacing="1" w:line="240" w:lineRule="auto"/>
        <w:ind w:left="0" w:right="0" w:firstLine="0"/>
        <w:jc w:val="left"/>
        <w:rPr>
          <w:color w:val="auto"/>
          <w:kern w:val="0"/>
          <w14:ligatures w14:val="none"/>
        </w:rPr>
      </w:pPr>
      <w:r w:rsidRPr="006B55BB">
        <w:rPr>
          <w:i/>
          <w:iCs/>
          <w:color w:val="auto"/>
          <w:kern w:val="0"/>
          <w14:ligatures w14:val="none"/>
        </w:rPr>
        <w:t>Figure 4.3: Feature Engineering tab documenting the eleven proxy features and the pipeline output (AgileRisk_GUI_FeatureEngineering.png).</w:t>
      </w:r>
    </w:p>
    <w:p w14:paraId="1E5133B8" w14:textId="77777777" w:rsidR="006B55BB" w:rsidRPr="006B55BB" w:rsidRDefault="006B55BB" w:rsidP="006B55BB">
      <w:pPr>
        <w:spacing w:before="100" w:beforeAutospacing="1" w:after="100" w:afterAutospacing="1" w:line="240" w:lineRule="auto"/>
        <w:ind w:left="0" w:right="0" w:firstLine="0"/>
        <w:jc w:val="left"/>
        <w:outlineLvl w:val="1"/>
        <w:rPr>
          <w:b/>
          <w:bCs/>
          <w:color w:val="auto"/>
          <w:kern w:val="0"/>
          <w:sz w:val="36"/>
          <w:szCs w:val="36"/>
          <w14:ligatures w14:val="none"/>
        </w:rPr>
      </w:pPr>
      <w:r w:rsidRPr="006B55BB">
        <w:rPr>
          <w:b/>
          <w:bCs/>
          <w:color w:val="auto"/>
          <w:kern w:val="0"/>
          <w:sz w:val="36"/>
          <w:szCs w:val="36"/>
          <w14:ligatures w14:val="none"/>
        </w:rPr>
        <w:t>4.6 Handling Class Imbalance</w:t>
      </w:r>
    </w:p>
    <w:p w14:paraId="2C39DBC8" w14:textId="5678F933" w:rsidR="006B55BB" w:rsidRPr="006B55BB" w:rsidRDefault="00A43F8C" w:rsidP="006B55BB">
      <w:pPr>
        <w:spacing w:before="100" w:beforeAutospacing="1" w:after="100" w:afterAutospacing="1" w:line="240" w:lineRule="auto"/>
        <w:ind w:left="0" w:right="0" w:firstLine="0"/>
        <w:jc w:val="left"/>
        <w:rPr>
          <w:color w:val="auto"/>
          <w:kern w:val="0"/>
          <w14:ligatures w14:val="none"/>
        </w:rPr>
      </w:pPr>
      <w:r w:rsidRPr="00445B8E">
        <w:rPr>
          <w:color w:val="auto"/>
          <w:kern w:val="0"/>
          <w14:ligatures w14:val="none"/>
        </w:rPr>
        <w:t xml:space="preserve">Exploratory counts in the notebook revealed that about 34 percent of sprints had the risk label, and 66 percent did not have the risk label. The imbalance is not extreme but moderate but it still </w:t>
      </w:r>
      <w:proofErr w:type="spellStart"/>
      <w:r w:rsidRPr="00445B8E">
        <w:rPr>
          <w:color w:val="auto"/>
          <w:kern w:val="0"/>
          <w14:ligatures w14:val="none"/>
        </w:rPr>
        <w:t>favors</w:t>
      </w:r>
      <w:proofErr w:type="spellEnd"/>
      <w:r w:rsidRPr="00445B8E">
        <w:rPr>
          <w:color w:val="auto"/>
          <w:kern w:val="0"/>
          <w14:ligatures w14:val="none"/>
        </w:rPr>
        <w:t xml:space="preserve"> the naive classifiers to the majority class. There were two complementary measures. The weights of the classes were adjusted </w:t>
      </w:r>
      <w:r w:rsidRPr="006B55BB">
        <w:rPr>
          <w:color w:val="auto"/>
          <w:kern w:val="0"/>
          <w14:ligatures w14:val="none"/>
        </w:rPr>
        <w:t xml:space="preserve">to </w:t>
      </w:r>
      <w:r w:rsidRPr="00445B8E">
        <w:rPr>
          <w:rFonts w:ascii="Courier New" w:hAnsi="Courier New" w:cs="Courier New"/>
          <w:color w:val="auto"/>
          <w:kern w:val="0"/>
          <w:sz w:val="20"/>
          <w:szCs w:val="20"/>
          <w14:ligatures w14:val="none"/>
        </w:rPr>
        <w:t>balance</w:t>
      </w:r>
      <w:r w:rsidRPr="006B55BB">
        <w:rPr>
          <w:color w:val="auto"/>
          <w:kern w:val="0"/>
          <w14:ligatures w14:val="none"/>
        </w:rPr>
        <w:t xml:space="preserve"> </w:t>
      </w:r>
      <w:r w:rsidRPr="00445B8E">
        <w:rPr>
          <w:color w:val="auto"/>
          <w:kern w:val="0"/>
          <w14:ligatures w14:val="none"/>
        </w:rPr>
        <w:t>within the Logistic Regression and Random Forest such that the error of the minority-class was more severely penalised in the loss function. In both the 80:20 train-test split and the five-fold cross-validation, stratified sampling was also employed with the aim of ensuring that the proportion of classes remained constant across the partitions. These selections are based on the suggestions of Fernández et al. (2023) of moderately unbalanced binary problems, and they are not subject to the instability of aggressive oversampling methods such as SMOTE with already large training sets.</w:t>
      </w:r>
    </w:p>
    <w:p w14:paraId="42B15B80" w14:textId="77777777" w:rsidR="006B55BB" w:rsidRPr="006B55BB" w:rsidRDefault="006B55BB" w:rsidP="006B55BB">
      <w:pPr>
        <w:spacing w:before="100" w:beforeAutospacing="1" w:after="100" w:afterAutospacing="1" w:line="240" w:lineRule="auto"/>
        <w:ind w:left="0" w:right="0" w:firstLine="0"/>
        <w:jc w:val="left"/>
        <w:outlineLvl w:val="1"/>
        <w:rPr>
          <w:b/>
          <w:bCs/>
          <w:color w:val="auto"/>
          <w:kern w:val="0"/>
          <w:sz w:val="36"/>
          <w:szCs w:val="36"/>
          <w14:ligatures w14:val="none"/>
        </w:rPr>
      </w:pPr>
      <w:r w:rsidRPr="006B55BB">
        <w:rPr>
          <w:b/>
          <w:bCs/>
          <w:color w:val="auto"/>
          <w:kern w:val="0"/>
          <w:sz w:val="36"/>
          <w:szCs w:val="36"/>
          <w14:ligatures w14:val="none"/>
        </w:rPr>
        <w:t>4.7 Model Selection and Training</w:t>
      </w:r>
    </w:p>
    <w:p w14:paraId="29102128" w14:textId="580B0899" w:rsidR="006B55BB" w:rsidRPr="006B55BB" w:rsidRDefault="00445B8E" w:rsidP="00445B8E">
      <w:pPr>
        <w:spacing w:before="100" w:beforeAutospacing="1" w:after="100" w:afterAutospacing="1" w:line="240" w:lineRule="auto"/>
        <w:ind w:left="0" w:right="0" w:firstLine="0"/>
        <w:rPr>
          <w:color w:val="auto"/>
          <w:kern w:val="0"/>
          <w14:ligatures w14:val="none"/>
        </w:rPr>
      </w:pPr>
      <w:r w:rsidRPr="00445B8E">
        <w:rPr>
          <w:color w:val="auto"/>
          <w:kern w:val="0"/>
          <w14:ligatures w14:val="none"/>
        </w:rPr>
        <w:lastRenderedPageBreak/>
        <w:t xml:space="preserve">There were four trained classifiers as opposed to a single one so that the ultimate decision may be justified based on comparative evidence. An L2 regularisation Logistic Regression provided a linear baseline, a bagged ensemble was provided by Random Forest with 200 decision trees, a boosted ensemble by Gradient Boosting with 200 consecutive stages and a non-linear </w:t>
      </w:r>
      <w:r w:rsidRPr="00445B8E">
        <w:rPr>
          <w:color w:val="auto"/>
          <w:kern w:val="0"/>
          <w14:ligatures w14:val="none"/>
        </w:rPr>
        <w:t>margin-based</w:t>
      </w:r>
      <w:r w:rsidRPr="00445B8E">
        <w:rPr>
          <w:color w:val="auto"/>
          <w:kern w:val="0"/>
          <w14:ligatures w14:val="none"/>
        </w:rPr>
        <w:t xml:space="preserve"> system by Support Vector Classifier with an RBF kernel. The choice is inclusive of the three families which dominate tabular machine-learning benchmarks (</w:t>
      </w:r>
      <w:proofErr w:type="spellStart"/>
      <w:r w:rsidRPr="00445B8E">
        <w:rPr>
          <w:color w:val="auto"/>
          <w:kern w:val="0"/>
          <w14:ligatures w14:val="none"/>
        </w:rPr>
        <w:t>Grinsztajn</w:t>
      </w:r>
      <w:proofErr w:type="spellEnd"/>
      <w:r w:rsidRPr="00445B8E">
        <w:rPr>
          <w:color w:val="auto"/>
          <w:kern w:val="0"/>
          <w14:ligatures w14:val="none"/>
        </w:rPr>
        <w:t xml:space="preserve"> et al., 2022), and it allows the evaluation tab to reveal the disparities in bias, variance and training cost. The checkbox choice and the training log of cross-validated F1 scores are indicated in the Train Model tab of Figure 4. Random Forest was eventually chosen as the most promising model since it provided the highest cross-validated F1 of 0.7430 when trained in a fraction of the time that SVC needed to train on 15,148 rows, and the time of 134 seconds to fit 15,148 rows would not be scalable to enterprise-sized datasets</w:t>
      </w:r>
      <w:r w:rsidR="006B55BB" w:rsidRPr="006B55BB">
        <w:rPr>
          <w:color w:val="auto"/>
          <w:kern w:val="0"/>
          <w14:ligatures w14:val="none"/>
        </w:rPr>
        <w:t>.</w:t>
      </w:r>
    </w:p>
    <w:p w14:paraId="6AD4C555" w14:textId="6DCE8656" w:rsidR="006B55BB" w:rsidRPr="006B55BB" w:rsidRDefault="006B55BB" w:rsidP="006B55BB">
      <w:pPr>
        <w:spacing w:before="100" w:beforeAutospacing="1" w:after="100" w:afterAutospacing="1" w:line="240" w:lineRule="auto"/>
        <w:ind w:left="0" w:right="0" w:firstLine="0"/>
        <w:jc w:val="left"/>
        <w:rPr>
          <w:color w:val="auto"/>
          <w:kern w:val="0"/>
          <w14:ligatures w14:val="none"/>
        </w:rPr>
      </w:pPr>
      <w:r w:rsidRPr="006B55BB">
        <w:rPr>
          <w:i/>
          <w:iCs/>
          <w:color w:val="auto"/>
          <w:kern w:val="0"/>
          <w14:ligatures w14:val="none"/>
        </w:rPr>
        <w:t xml:space="preserve">Figure 4.4: Train Model tab with the four selected algorithms and the training log </w:t>
      </w:r>
    </w:p>
    <w:p w14:paraId="7FA34ADB" w14:textId="77777777" w:rsidR="006B55BB" w:rsidRPr="006B55BB" w:rsidRDefault="006B55BB" w:rsidP="006B55BB">
      <w:pPr>
        <w:spacing w:before="100" w:beforeAutospacing="1" w:after="100" w:afterAutospacing="1" w:line="240" w:lineRule="auto"/>
        <w:ind w:left="0" w:right="0" w:firstLine="0"/>
        <w:jc w:val="left"/>
        <w:outlineLvl w:val="1"/>
        <w:rPr>
          <w:b/>
          <w:bCs/>
          <w:color w:val="auto"/>
          <w:kern w:val="0"/>
          <w:sz w:val="36"/>
          <w:szCs w:val="36"/>
          <w14:ligatures w14:val="none"/>
        </w:rPr>
      </w:pPr>
      <w:r w:rsidRPr="006B55BB">
        <w:rPr>
          <w:b/>
          <w:bCs/>
          <w:color w:val="auto"/>
          <w:kern w:val="0"/>
          <w:sz w:val="36"/>
          <w:szCs w:val="36"/>
          <w14:ligatures w14:val="none"/>
        </w:rPr>
        <w:t>4.8 Live Prediction Function and Fallback Loading</w:t>
      </w:r>
    </w:p>
    <w:p w14:paraId="367BB2DD" w14:textId="6599C45E" w:rsidR="006B55BB" w:rsidRPr="006B55BB" w:rsidRDefault="00445B8E" w:rsidP="00445B8E">
      <w:pPr>
        <w:spacing w:before="100" w:beforeAutospacing="1" w:after="100" w:afterAutospacing="1" w:line="240" w:lineRule="auto"/>
        <w:ind w:left="0" w:right="0" w:firstLine="0"/>
        <w:rPr>
          <w:color w:val="auto"/>
          <w:kern w:val="0"/>
          <w14:ligatures w14:val="none"/>
        </w:rPr>
      </w:pPr>
      <w:r w:rsidRPr="00445B8E">
        <w:rPr>
          <w:color w:val="auto"/>
          <w:kern w:val="0"/>
          <w14:ligatures w14:val="none"/>
        </w:rPr>
        <w:t xml:space="preserve">The Risk Predictor tab </w:t>
      </w:r>
      <w:r>
        <w:rPr>
          <w:color w:val="auto"/>
          <w:kern w:val="0"/>
          <w14:ligatures w14:val="none"/>
        </w:rPr>
        <w:t>required</w:t>
      </w:r>
      <w:r w:rsidRPr="00445B8E">
        <w:rPr>
          <w:color w:val="auto"/>
          <w:kern w:val="0"/>
          <w14:ligatures w14:val="none"/>
        </w:rPr>
        <w:t xml:space="preserve"> a prediction method that would be runnable even in case the model object with the best model was lost in memory between sessions. The notebook thus serialises the fitted Random Forest to best </w:t>
      </w:r>
      <w:proofErr w:type="spellStart"/>
      <w:r w:rsidRPr="006B55BB">
        <w:rPr>
          <w:rFonts w:ascii="Courier New" w:hAnsi="Courier New" w:cs="Courier New"/>
          <w:color w:val="auto"/>
          <w:kern w:val="0"/>
          <w:sz w:val="20"/>
          <w:szCs w:val="20"/>
          <w14:ligatures w14:val="none"/>
        </w:rPr>
        <w:t>best_model.pkl</w:t>
      </w:r>
      <w:proofErr w:type="spellEnd"/>
      <w:r w:rsidRPr="006B55BB">
        <w:rPr>
          <w:color w:val="auto"/>
          <w:kern w:val="0"/>
          <w14:ligatures w14:val="none"/>
        </w:rPr>
        <w:t xml:space="preserve"> </w:t>
      </w:r>
      <w:r w:rsidRPr="00445B8E">
        <w:rPr>
          <w:color w:val="auto"/>
          <w:kern w:val="0"/>
          <w14:ligatures w14:val="none"/>
        </w:rPr>
        <w:t xml:space="preserve">via </w:t>
      </w:r>
      <w:proofErr w:type="spellStart"/>
      <w:r w:rsidRPr="00445B8E">
        <w:rPr>
          <w:color w:val="auto"/>
          <w:kern w:val="0"/>
          <w14:ligatures w14:val="none"/>
        </w:rPr>
        <w:t>joblib</w:t>
      </w:r>
      <w:proofErr w:type="spellEnd"/>
      <w:r w:rsidRPr="00445B8E">
        <w:rPr>
          <w:color w:val="auto"/>
          <w:kern w:val="0"/>
          <w14:ligatures w14:val="none"/>
        </w:rPr>
        <w:t xml:space="preserve">, and the predictor function first attempts to use an in-memory model, then </w:t>
      </w:r>
      <w:proofErr w:type="spellStart"/>
      <w:r w:rsidRPr="00445B8E">
        <w:rPr>
          <w:color w:val="auto"/>
          <w:kern w:val="0"/>
          <w14:ligatures w14:val="none"/>
        </w:rPr>
        <w:t>deserialises</w:t>
      </w:r>
      <w:proofErr w:type="spellEnd"/>
      <w:r w:rsidRPr="00445B8E">
        <w:rPr>
          <w:color w:val="auto"/>
          <w:kern w:val="0"/>
          <w14:ligatures w14:val="none"/>
        </w:rPr>
        <w:t xml:space="preserve"> to disk. This two-level look up is based on the model-loading pattern in the </w:t>
      </w:r>
      <w:proofErr w:type="spellStart"/>
      <w:r w:rsidRPr="00445B8E">
        <w:rPr>
          <w:color w:val="auto"/>
          <w:kern w:val="0"/>
          <w14:ligatures w14:val="none"/>
        </w:rPr>
        <w:t>MLOps</w:t>
      </w:r>
      <w:proofErr w:type="spellEnd"/>
      <w:r w:rsidRPr="00445B8E">
        <w:rPr>
          <w:color w:val="auto"/>
          <w:kern w:val="0"/>
          <w14:ligatures w14:val="none"/>
        </w:rPr>
        <w:t xml:space="preserve"> maturity guidance published by Google Cloud (Google, 2023) whereby a cached object is always preferred over a disk read but a disk read is always preferred over a failed request. The design decision is important in practice since the project managers would have assumed that the dashboard would be able to restore immediately after restarting the laptop without the need to re-train the pipeline.</w:t>
      </w:r>
    </w:p>
    <w:p w14:paraId="42899324" w14:textId="77777777" w:rsidR="006B55BB" w:rsidRPr="006B55BB" w:rsidRDefault="006B55BB" w:rsidP="006B55BB">
      <w:pPr>
        <w:spacing w:before="100" w:beforeAutospacing="1" w:after="100" w:afterAutospacing="1" w:line="240" w:lineRule="auto"/>
        <w:ind w:left="0" w:right="0" w:firstLine="0"/>
        <w:jc w:val="left"/>
        <w:outlineLvl w:val="1"/>
        <w:rPr>
          <w:b/>
          <w:bCs/>
          <w:color w:val="auto"/>
          <w:kern w:val="0"/>
          <w:sz w:val="36"/>
          <w:szCs w:val="36"/>
          <w14:ligatures w14:val="none"/>
        </w:rPr>
      </w:pPr>
      <w:r w:rsidRPr="006B55BB">
        <w:rPr>
          <w:b/>
          <w:bCs/>
          <w:color w:val="auto"/>
          <w:kern w:val="0"/>
          <w:sz w:val="36"/>
          <w:szCs w:val="36"/>
          <w14:ligatures w14:val="none"/>
        </w:rPr>
        <w:t>4.9 Testing Procedure</w:t>
      </w:r>
    </w:p>
    <w:p w14:paraId="32DE912A" w14:textId="0ABF24DB" w:rsidR="006B55BB" w:rsidRPr="006B55BB" w:rsidRDefault="00283CA1" w:rsidP="006B55BB">
      <w:pPr>
        <w:spacing w:before="100" w:beforeAutospacing="1" w:after="100" w:afterAutospacing="1" w:line="240" w:lineRule="auto"/>
        <w:ind w:left="0" w:right="0" w:firstLine="0"/>
        <w:jc w:val="left"/>
        <w:rPr>
          <w:color w:val="auto"/>
          <w:kern w:val="0"/>
          <w14:ligatures w14:val="none"/>
        </w:rPr>
      </w:pPr>
      <w:r w:rsidRPr="00283CA1">
        <w:rPr>
          <w:color w:val="auto"/>
          <w:kern w:val="0"/>
          <w14:ligatures w14:val="none"/>
        </w:rPr>
        <w:t xml:space="preserve">Four layers were followed by testing. Internal checks in the notebook by </w:t>
      </w:r>
      <w:r>
        <w:rPr>
          <w:color w:val="auto"/>
          <w:kern w:val="0"/>
          <w14:ligatures w14:val="none"/>
        </w:rPr>
        <w:t>U</w:t>
      </w:r>
      <w:r w:rsidRPr="00283CA1">
        <w:rPr>
          <w:color w:val="auto"/>
          <w:kern w:val="0"/>
          <w14:ligatures w14:val="none"/>
        </w:rPr>
        <w:t xml:space="preserve">nit </w:t>
      </w:r>
      <w:r>
        <w:rPr>
          <w:color w:val="auto"/>
          <w:kern w:val="0"/>
          <w14:ligatures w14:val="none"/>
        </w:rPr>
        <w:t>C</w:t>
      </w:r>
      <w:r w:rsidRPr="00283CA1">
        <w:rPr>
          <w:color w:val="auto"/>
          <w:kern w:val="0"/>
          <w14:ligatures w14:val="none"/>
        </w:rPr>
        <w:t>hecks</w:t>
      </w:r>
      <w:r>
        <w:rPr>
          <w:color w:val="auto"/>
          <w:kern w:val="0"/>
          <w14:ligatures w14:val="none"/>
        </w:rPr>
        <w:t xml:space="preserve"> to</w:t>
      </w:r>
      <w:r w:rsidRPr="00283CA1">
        <w:rPr>
          <w:color w:val="auto"/>
          <w:kern w:val="0"/>
          <w14:ligatures w14:val="none"/>
        </w:rPr>
        <w:t xml:space="preserve"> ensure that the feature pipeline generated the desired 32 column matrix and that the balance of the label remained within the plus or minus two percent across folds. Integration checks were performed on the entire path of ZIP extraction up to a live prediction by loading four synthetic sprints that are low, medium, high and critical risk. User-interface checks ensured that all the tabs updated successfully on a full pipeline run, that the Evaluation tab would recalculate metrics on-demand, and that the Risk Predictor could give a probability and a recommendation within two seconds of a click. The three-layer approach resembles the test pyramid suggested by Kim et al. (2024) to machine-learning applications, with the most frequent checks being the fastest and the slowest checks being the least frequent</w:t>
      </w:r>
      <w:r w:rsidR="006B55BB" w:rsidRPr="006B55BB">
        <w:rPr>
          <w:color w:val="auto"/>
          <w:kern w:val="0"/>
          <w14:ligatures w14:val="none"/>
        </w:rPr>
        <w:t>.</w:t>
      </w:r>
    </w:p>
    <w:p w14:paraId="1F73BDDE" w14:textId="77777777" w:rsidR="006B55BB" w:rsidRPr="006B55BB" w:rsidRDefault="006B55BB" w:rsidP="006B55BB">
      <w:pPr>
        <w:spacing w:before="100" w:beforeAutospacing="1" w:after="100" w:afterAutospacing="1" w:line="240" w:lineRule="auto"/>
        <w:ind w:left="0" w:right="0" w:firstLine="0"/>
        <w:jc w:val="left"/>
        <w:outlineLvl w:val="1"/>
        <w:rPr>
          <w:b/>
          <w:bCs/>
          <w:color w:val="auto"/>
          <w:kern w:val="0"/>
          <w:sz w:val="36"/>
          <w:szCs w:val="36"/>
          <w14:ligatures w14:val="none"/>
        </w:rPr>
      </w:pPr>
      <w:r w:rsidRPr="006B55BB">
        <w:rPr>
          <w:b/>
          <w:bCs/>
          <w:color w:val="auto"/>
          <w:kern w:val="0"/>
          <w:sz w:val="36"/>
          <w:szCs w:val="36"/>
          <w14:ligatures w14:val="none"/>
        </w:rPr>
        <w:t>4.10 Summary of Chapter 4</w:t>
      </w:r>
    </w:p>
    <w:p w14:paraId="3647BDAC" w14:textId="0D8631D8" w:rsidR="006B55BB" w:rsidRPr="006B55BB" w:rsidRDefault="00283CA1" w:rsidP="006B55BB">
      <w:pPr>
        <w:spacing w:before="100" w:beforeAutospacing="1" w:after="100" w:afterAutospacing="1" w:line="240" w:lineRule="auto"/>
        <w:ind w:left="0" w:right="0" w:firstLine="0"/>
        <w:jc w:val="left"/>
        <w:rPr>
          <w:color w:val="auto"/>
          <w:kern w:val="0"/>
          <w14:ligatures w14:val="none"/>
        </w:rPr>
      </w:pPr>
      <w:r w:rsidRPr="00283CA1">
        <w:rPr>
          <w:color w:val="auto"/>
          <w:kern w:val="0"/>
          <w14:ligatures w14:val="none"/>
        </w:rPr>
        <w:t>Implementation chapter has revealed that all engineering decisions were based on reproducibility, quality or scalability argument. The dataset chain of custody was defended by automated ingestion, a familiar Agile blind spot, cross-source merging, was eliminated, the proxy label was trained to an established pattern of weak-supervision, class imbalance was addressed without data distortion, four models were trained to justify the final pick, and the live predictor was implemented with fallback loading. These judgments precondition the quantitative information to come</w:t>
      </w:r>
      <w:r>
        <w:rPr>
          <w:color w:val="auto"/>
          <w:kern w:val="0"/>
          <w14:ligatures w14:val="none"/>
        </w:rPr>
        <w:t>.</w:t>
      </w:r>
    </w:p>
    <w:p w14:paraId="79444905" w14:textId="77777777" w:rsidR="006B55BB" w:rsidRPr="006B55BB" w:rsidRDefault="006B55BB" w:rsidP="006B55BB">
      <w:pPr>
        <w:spacing w:before="100" w:beforeAutospacing="1" w:after="100" w:afterAutospacing="1" w:line="240" w:lineRule="auto"/>
        <w:ind w:left="0" w:right="0" w:firstLine="0"/>
        <w:jc w:val="left"/>
        <w:outlineLvl w:val="0"/>
        <w:rPr>
          <w:b/>
          <w:bCs/>
          <w:color w:val="auto"/>
          <w:kern w:val="36"/>
          <w:sz w:val="48"/>
          <w:szCs w:val="48"/>
          <w14:ligatures w14:val="none"/>
        </w:rPr>
      </w:pPr>
      <w:r w:rsidRPr="006B55BB">
        <w:rPr>
          <w:b/>
          <w:bCs/>
          <w:color w:val="auto"/>
          <w:kern w:val="36"/>
          <w:sz w:val="48"/>
          <w:szCs w:val="48"/>
          <w14:ligatures w14:val="none"/>
        </w:rPr>
        <w:lastRenderedPageBreak/>
        <w:t>Chapter 5: Presentation of Results</w:t>
      </w:r>
    </w:p>
    <w:p w14:paraId="4BB24757" w14:textId="77777777" w:rsidR="006B55BB" w:rsidRPr="006B55BB" w:rsidRDefault="006B55BB" w:rsidP="006B55BB">
      <w:pPr>
        <w:spacing w:before="100" w:beforeAutospacing="1" w:after="100" w:afterAutospacing="1" w:line="240" w:lineRule="auto"/>
        <w:ind w:left="0" w:right="0" w:firstLine="0"/>
        <w:jc w:val="left"/>
        <w:outlineLvl w:val="1"/>
        <w:rPr>
          <w:b/>
          <w:bCs/>
          <w:color w:val="auto"/>
          <w:kern w:val="0"/>
          <w:sz w:val="36"/>
          <w:szCs w:val="36"/>
          <w14:ligatures w14:val="none"/>
        </w:rPr>
      </w:pPr>
      <w:r w:rsidRPr="006B55BB">
        <w:rPr>
          <w:b/>
          <w:bCs/>
          <w:color w:val="auto"/>
          <w:kern w:val="0"/>
          <w:sz w:val="36"/>
          <w:szCs w:val="36"/>
          <w14:ligatures w14:val="none"/>
        </w:rPr>
        <w:t>5.1 Model Performance Metrics</w:t>
      </w:r>
    </w:p>
    <w:p w14:paraId="1167BEA2" w14:textId="709A5466" w:rsidR="006B55BB" w:rsidRPr="006B55BB" w:rsidRDefault="00283CA1" w:rsidP="006B55BB">
      <w:pPr>
        <w:spacing w:before="100" w:beforeAutospacing="1" w:after="100" w:afterAutospacing="1" w:line="240" w:lineRule="auto"/>
        <w:ind w:left="0" w:right="0" w:firstLine="0"/>
        <w:jc w:val="left"/>
        <w:rPr>
          <w:color w:val="auto"/>
          <w:kern w:val="0"/>
          <w14:ligatures w14:val="none"/>
        </w:rPr>
      </w:pPr>
      <w:r w:rsidRPr="00283CA1">
        <w:rPr>
          <w:color w:val="auto"/>
          <w:kern w:val="0"/>
          <w14:ligatures w14:val="none"/>
        </w:rPr>
        <w:t>F</w:t>
      </w:r>
      <w:r>
        <w:rPr>
          <w:color w:val="auto"/>
          <w:kern w:val="0"/>
          <w14:ligatures w14:val="none"/>
        </w:rPr>
        <w:t xml:space="preserve">igure </w:t>
      </w:r>
      <w:r w:rsidR="008A363B">
        <w:rPr>
          <w:color w:val="auto"/>
          <w:kern w:val="0"/>
          <w14:ligatures w14:val="none"/>
        </w:rPr>
        <w:t>5</w:t>
      </w:r>
      <w:r w:rsidRPr="00283CA1">
        <w:rPr>
          <w:color w:val="auto"/>
          <w:kern w:val="0"/>
          <w14:ligatures w14:val="none"/>
        </w:rPr>
        <w:t>, Evaluation tab, gives the final test-set measures of all the four classifiers on the held-out 20 percent partition. Random Forest had an accuracy of 80.38 percent, a precision of 77.17 percent, a recall of 80.38 percent with an F1 of 0.7484 and ROC-AUC of 0.7958. Second was Gradient Boosting with an F1 of 0.7310 and ROC-AUC of 0.7650. The F1 of SVC was 0.7204 and the F1 of Logistic Regression is 0.7175. The difference between the linear and non-linear decision boundaries of approximately three F1 points between Random Forest and the linear baseline shows that there are significant non-linear structures in the sprint risk that are not represented by a linear decision boundary. Random Forest F1, 0.7430, is half a point less than the held-out score, indicating that the model is generalising and not memorising</w:t>
      </w:r>
      <w:r>
        <w:rPr>
          <w:color w:val="auto"/>
          <w:kern w:val="0"/>
          <w14:ligatures w14:val="none"/>
        </w:rPr>
        <w:t>.</w:t>
      </w:r>
    </w:p>
    <w:p w14:paraId="54090127" w14:textId="2B9717D5" w:rsidR="006B55BB" w:rsidRPr="006B55BB" w:rsidRDefault="006B55BB" w:rsidP="006B55BB">
      <w:pPr>
        <w:spacing w:before="100" w:beforeAutospacing="1" w:after="100" w:afterAutospacing="1" w:line="240" w:lineRule="auto"/>
        <w:ind w:left="0" w:right="0" w:firstLine="0"/>
        <w:jc w:val="left"/>
        <w:rPr>
          <w:color w:val="auto"/>
          <w:kern w:val="0"/>
          <w14:ligatures w14:val="none"/>
        </w:rPr>
      </w:pPr>
      <w:r w:rsidRPr="006B55BB">
        <w:rPr>
          <w:i/>
          <w:iCs/>
          <w:color w:val="auto"/>
          <w:kern w:val="0"/>
          <w14:ligatures w14:val="none"/>
        </w:rPr>
        <w:t xml:space="preserve">Figure </w:t>
      </w:r>
      <w:r w:rsidR="008A363B">
        <w:rPr>
          <w:i/>
          <w:iCs/>
          <w:color w:val="auto"/>
          <w:kern w:val="0"/>
          <w14:ligatures w14:val="none"/>
        </w:rPr>
        <w:t>5</w:t>
      </w:r>
      <w:r w:rsidRPr="006B55BB">
        <w:rPr>
          <w:i/>
          <w:iCs/>
          <w:color w:val="auto"/>
          <w:kern w:val="0"/>
          <w14:ligatures w14:val="none"/>
        </w:rPr>
        <w:t xml:space="preserve">: Evaluation tab showing the final metrics table for all four classifiers </w:t>
      </w:r>
    </w:p>
    <w:p w14:paraId="787E06C3" w14:textId="77777777" w:rsidR="006B55BB" w:rsidRPr="006B55BB" w:rsidRDefault="006B55BB" w:rsidP="006B55BB">
      <w:pPr>
        <w:spacing w:before="100" w:beforeAutospacing="1" w:after="100" w:afterAutospacing="1" w:line="240" w:lineRule="auto"/>
        <w:ind w:left="0" w:right="0" w:firstLine="0"/>
        <w:jc w:val="left"/>
        <w:outlineLvl w:val="1"/>
        <w:rPr>
          <w:b/>
          <w:bCs/>
          <w:color w:val="auto"/>
          <w:kern w:val="0"/>
          <w:sz w:val="36"/>
          <w:szCs w:val="36"/>
          <w14:ligatures w14:val="none"/>
        </w:rPr>
      </w:pPr>
      <w:r w:rsidRPr="006B55BB">
        <w:rPr>
          <w:b/>
          <w:bCs/>
          <w:color w:val="auto"/>
          <w:kern w:val="0"/>
          <w:sz w:val="36"/>
          <w:szCs w:val="36"/>
          <w14:ligatures w14:val="none"/>
        </w:rPr>
        <w:t>5.2 Confusion Matrix and Error Structure</w:t>
      </w:r>
    </w:p>
    <w:p w14:paraId="0BFF6F5E" w14:textId="16B4B751" w:rsidR="008A363B" w:rsidRPr="006B55BB" w:rsidRDefault="008A363B" w:rsidP="006B55BB">
      <w:pPr>
        <w:spacing w:before="100" w:beforeAutospacing="1" w:after="100" w:afterAutospacing="1" w:line="240" w:lineRule="auto"/>
        <w:ind w:left="0" w:right="0" w:firstLine="0"/>
        <w:jc w:val="left"/>
        <w:rPr>
          <w:color w:val="auto"/>
          <w:kern w:val="0"/>
          <w14:ligatures w14:val="none"/>
        </w:rPr>
      </w:pPr>
      <w:r w:rsidRPr="008A363B">
        <w:rPr>
          <w:color w:val="auto"/>
          <w:kern w:val="0"/>
          <w14:ligatures w14:val="none"/>
        </w:rPr>
        <w:t>As indicated by the confusion matrices below the metrics table, the Random Forest correctly identified 2,434 of 2,438 negative sprints and the majority of its errors were on the minority class, where the model was able to salvage some 62 percent of the actual risky sprints. In the case of an early-warning tool such a pattern is tolerable since the cost of a missed high-risk sprint is typically greater than the cost of a false alarm, and the 80 percent recall on the weighted average falls within the range of reported values of similar Agile defect prediction experiments (García-Mireles et al. 2023). The confusion structure also confirms that the structure of the class-weight intervention presented in Chapter 4 was able to pull the decision boundary out of the majority class without breaking down the precision</w:t>
      </w:r>
    </w:p>
    <w:p w14:paraId="5C1F4F78" w14:textId="77777777" w:rsidR="006B55BB" w:rsidRPr="006B55BB" w:rsidRDefault="006B55BB" w:rsidP="006B55BB">
      <w:pPr>
        <w:spacing w:before="100" w:beforeAutospacing="1" w:after="100" w:afterAutospacing="1" w:line="240" w:lineRule="auto"/>
        <w:ind w:left="0" w:right="0" w:firstLine="0"/>
        <w:jc w:val="left"/>
        <w:outlineLvl w:val="1"/>
        <w:rPr>
          <w:b/>
          <w:bCs/>
          <w:color w:val="auto"/>
          <w:kern w:val="0"/>
          <w:sz w:val="36"/>
          <w:szCs w:val="36"/>
          <w14:ligatures w14:val="none"/>
        </w:rPr>
      </w:pPr>
      <w:r w:rsidRPr="006B55BB">
        <w:rPr>
          <w:b/>
          <w:bCs/>
          <w:color w:val="auto"/>
          <w:kern w:val="0"/>
          <w:sz w:val="36"/>
          <w:szCs w:val="36"/>
          <w14:ligatures w14:val="none"/>
        </w:rPr>
        <w:t>5.3 Feature Importance</w:t>
      </w:r>
    </w:p>
    <w:p w14:paraId="35757827" w14:textId="4CC279FB" w:rsidR="008A363B" w:rsidRPr="006B55BB" w:rsidRDefault="008A363B" w:rsidP="006B55BB">
      <w:pPr>
        <w:spacing w:before="100" w:beforeAutospacing="1" w:after="100" w:afterAutospacing="1" w:line="240" w:lineRule="auto"/>
        <w:ind w:left="0" w:right="0" w:firstLine="0"/>
        <w:jc w:val="left"/>
        <w:rPr>
          <w:color w:val="auto"/>
          <w:kern w:val="0"/>
          <w14:ligatures w14:val="none"/>
        </w:rPr>
      </w:pPr>
      <w:r w:rsidRPr="008A363B">
        <w:rPr>
          <w:color w:val="auto"/>
          <w:kern w:val="0"/>
          <w14:ligatures w14:val="none"/>
        </w:rPr>
        <w:t xml:space="preserve">The feature-importance ranking of </w:t>
      </w:r>
      <w:r w:rsidRPr="006B55BB">
        <w:rPr>
          <w:color w:val="auto"/>
          <w:kern w:val="0"/>
          <w14:ligatures w14:val="none"/>
        </w:rPr>
        <w:t xml:space="preserve">Random Forest </w:t>
      </w:r>
      <w:r w:rsidRPr="008A363B">
        <w:rPr>
          <w:color w:val="auto"/>
          <w:kern w:val="0"/>
          <w14:ligatures w14:val="none"/>
        </w:rPr>
        <w:t xml:space="preserve">obtained with the notebook ranks the completion rate, punt rate and backlog growth in the first three positions and the second tier goes to defect density, velocity variance and story point delta. This ranking is in line with the correlation evidence in Figure </w:t>
      </w:r>
      <w:r>
        <w:rPr>
          <w:color w:val="auto"/>
          <w:kern w:val="0"/>
          <w14:ligatures w14:val="none"/>
        </w:rPr>
        <w:t>7</w:t>
      </w:r>
      <w:r w:rsidRPr="008A363B">
        <w:rPr>
          <w:color w:val="auto"/>
          <w:kern w:val="0"/>
          <w14:ligatures w14:val="none"/>
        </w:rPr>
        <w:t xml:space="preserve"> on CM1 defect data where the number of branches and lines of code are most strongly correlated with the defect flag and Figure </w:t>
      </w:r>
      <w:r>
        <w:rPr>
          <w:color w:val="auto"/>
          <w:kern w:val="0"/>
          <w14:ligatures w14:val="none"/>
        </w:rPr>
        <w:t>8</w:t>
      </w:r>
      <w:r w:rsidRPr="008A363B">
        <w:rPr>
          <w:color w:val="auto"/>
          <w:kern w:val="0"/>
          <w14:ligatures w14:val="none"/>
        </w:rPr>
        <w:t xml:space="preserve"> on the Agile Projects data where time efficiency is most strongly associated with project success. The overlap of the evidence of importance between two independent sets of features supports the argument that the phenomenon of sprint risk is multi-factorial, not velocity story</w:t>
      </w:r>
      <w:r>
        <w:rPr>
          <w:color w:val="auto"/>
          <w:kern w:val="0"/>
          <w14:ligatures w14:val="none"/>
        </w:rPr>
        <w:t xml:space="preserve">. </w:t>
      </w:r>
    </w:p>
    <w:p w14:paraId="6F6BD2BD" w14:textId="1231746E" w:rsidR="006B55BB" w:rsidRPr="006B55BB" w:rsidRDefault="006B55BB" w:rsidP="006B55BB">
      <w:pPr>
        <w:spacing w:before="100" w:beforeAutospacing="1" w:after="100" w:afterAutospacing="1" w:line="240" w:lineRule="auto"/>
        <w:ind w:left="0" w:right="0" w:firstLine="0"/>
        <w:jc w:val="left"/>
        <w:rPr>
          <w:color w:val="auto"/>
          <w:kern w:val="0"/>
          <w14:ligatures w14:val="none"/>
        </w:rPr>
      </w:pPr>
      <w:r w:rsidRPr="006B55BB">
        <w:rPr>
          <w:i/>
          <w:iCs/>
          <w:color w:val="auto"/>
          <w:kern w:val="0"/>
          <w14:ligatures w14:val="none"/>
        </w:rPr>
        <w:t xml:space="preserve">Figure 5.2: Pearson correlation heatmap for the CM1 NASA defect dataset </w:t>
      </w:r>
    </w:p>
    <w:p w14:paraId="16809227" w14:textId="22887195" w:rsidR="006B55BB" w:rsidRPr="006B55BB" w:rsidRDefault="006B55BB" w:rsidP="006B55BB">
      <w:pPr>
        <w:spacing w:before="100" w:beforeAutospacing="1" w:after="100" w:afterAutospacing="1" w:line="240" w:lineRule="auto"/>
        <w:ind w:left="0" w:right="0" w:firstLine="0"/>
        <w:jc w:val="left"/>
        <w:rPr>
          <w:color w:val="auto"/>
          <w:kern w:val="0"/>
          <w14:ligatures w14:val="none"/>
        </w:rPr>
      </w:pPr>
      <w:r w:rsidRPr="006B55BB">
        <w:rPr>
          <w:i/>
          <w:iCs/>
          <w:color w:val="auto"/>
          <w:kern w:val="0"/>
          <w14:ligatures w14:val="none"/>
        </w:rPr>
        <w:t xml:space="preserve">Figure 5.3: Pearson correlation heatmap for the Agile Projects synthetic dataset </w:t>
      </w:r>
    </w:p>
    <w:p w14:paraId="5D738E73" w14:textId="77777777" w:rsidR="006B55BB" w:rsidRPr="006B55BB" w:rsidRDefault="006B55BB" w:rsidP="006B55BB">
      <w:pPr>
        <w:spacing w:before="100" w:beforeAutospacing="1" w:after="100" w:afterAutospacing="1" w:line="240" w:lineRule="auto"/>
        <w:ind w:left="0" w:right="0" w:firstLine="0"/>
        <w:jc w:val="left"/>
        <w:outlineLvl w:val="1"/>
        <w:rPr>
          <w:b/>
          <w:bCs/>
          <w:color w:val="auto"/>
          <w:kern w:val="0"/>
          <w:sz w:val="36"/>
          <w:szCs w:val="36"/>
          <w14:ligatures w14:val="none"/>
        </w:rPr>
      </w:pPr>
      <w:r w:rsidRPr="006B55BB">
        <w:rPr>
          <w:b/>
          <w:bCs/>
          <w:color w:val="auto"/>
          <w:kern w:val="0"/>
          <w:sz w:val="36"/>
          <w:szCs w:val="36"/>
          <w14:ligatures w14:val="none"/>
        </w:rPr>
        <w:t>5.4 Learning Behaviour and Overfitting</w:t>
      </w:r>
    </w:p>
    <w:p w14:paraId="352CB908" w14:textId="6927318F" w:rsidR="006B55BB" w:rsidRPr="006B55BB" w:rsidRDefault="00037CED" w:rsidP="006B55BB">
      <w:pPr>
        <w:spacing w:before="100" w:beforeAutospacing="1" w:after="100" w:afterAutospacing="1" w:line="240" w:lineRule="auto"/>
        <w:ind w:left="0" w:right="0" w:firstLine="0"/>
        <w:jc w:val="left"/>
        <w:rPr>
          <w:color w:val="auto"/>
          <w:kern w:val="0"/>
          <w14:ligatures w14:val="none"/>
        </w:rPr>
      </w:pPr>
      <w:r w:rsidRPr="00037CED">
        <w:rPr>
          <w:color w:val="auto"/>
          <w:kern w:val="0"/>
          <w14:ligatures w14:val="none"/>
        </w:rPr>
        <w:t>The learning curves</w:t>
      </w:r>
      <w:r>
        <w:rPr>
          <w:color w:val="auto"/>
          <w:kern w:val="0"/>
          <w14:ligatures w14:val="none"/>
        </w:rPr>
        <w:t xml:space="preserve"> presented</w:t>
      </w:r>
      <w:r w:rsidRPr="00037CED">
        <w:rPr>
          <w:color w:val="auto"/>
          <w:kern w:val="0"/>
          <w14:ligatures w14:val="none"/>
        </w:rPr>
        <w:t xml:space="preserve"> in Figure </w:t>
      </w:r>
      <w:r>
        <w:rPr>
          <w:color w:val="auto"/>
          <w:kern w:val="0"/>
          <w14:ligatures w14:val="none"/>
        </w:rPr>
        <w:t>9</w:t>
      </w:r>
      <w:r w:rsidRPr="00037CED">
        <w:rPr>
          <w:color w:val="auto"/>
          <w:kern w:val="0"/>
          <w14:ligatures w14:val="none"/>
        </w:rPr>
        <w:t xml:space="preserve"> indicate that Logistic Regression will experience a minimum validation loss at iteration 50 and the training loss will be at a plateau whereas </w:t>
      </w:r>
      <w:r w:rsidRPr="00037CED">
        <w:rPr>
          <w:color w:val="auto"/>
          <w:kern w:val="0"/>
          <w14:ligatures w14:val="none"/>
        </w:rPr>
        <w:lastRenderedPageBreak/>
        <w:t>Gradient Boosting will experience the minimum validation loss at stage 165 and the training loss will still decrease. The visible increase in the distance between the line on the right of the Gradient Boosting panel is the archetype of the overfitting indicators that Hastie et al. (2023) outlined, and it is the reason why the Random Forest model is selected over Gradient Boosting despite the two algorithms having comparable headline scores. Random Forests averages 200 bootstrapped trees and is thus not so much subject to the same divergence pattern</w:t>
      </w:r>
      <w:r w:rsidR="006B55BB" w:rsidRPr="006B55BB">
        <w:rPr>
          <w:color w:val="auto"/>
          <w:kern w:val="0"/>
          <w14:ligatures w14:val="none"/>
        </w:rPr>
        <w:t>.</w:t>
      </w:r>
    </w:p>
    <w:p w14:paraId="0FC326ED" w14:textId="1C37EE41" w:rsidR="006B55BB" w:rsidRPr="006B55BB" w:rsidRDefault="006B55BB" w:rsidP="006B55BB">
      <w:pPr>
        <w:spacing w:before="100" w:beforeAutospacing="1" w:after="100" w:afterAutospacing="1" w:line="240" w:lineRule="auto"/>
        <w:ind w:left="0" w:right="0" w:firstLine="0"/>
        <w:jc w:val="left"/>
        <w:rPr>
          <w:color w:val="auto"/>
          <w:kern w:val="0"/>
          <w14:ligatures w14:val="none"/>
        </w:rPr>
      </w:pPr>
      <w:r w:rsidRPr="006B55BB">
        <w:rPr>
          <w:i/>
          <w:iCs/>
          <w:color w:val="auto"/>
          <w:kern w:val="0"/>
          <w14:ligatures w14:val="none"/>
        </w:rPr>
        <w:t xml:space="preserve">Figure 5.4: Learning curves showing training and validation log loss for two classifiers </w:t>
      </w:r>
    </w:p>
    <w:p w14:paraId="4CB8FC5B" w14:textId="77777777" w:rsidR="006B55BB" w:rsidRPr="006B55BB" w:rsidRDefault="006B55BB" w:rsidP="006B55BB">
      <w:pPr>
        <w:spacing w:before="100" w:beforeAutospacing="1" w:after="100" w:afterAutospacing="1" w:line="240" w:lineRule="auto"/>
        <w:ind w:left="0" w:right="0" w:firstLine="0"/>
        <w:jc w:val="left"/>
        <w:outlineLvl w:val="1"/>
        <w:rPr>
          <w:b/>
          <w:bCs/>
          <w:color w:val="auto"/>
          <w:kern w:val="0"/>
          <w:sz w:val="36"/>
          <w:szCs w:val="36"/>
          <w14:ligatures w14:val="none"/>
        </w:rPr>
      </w:pPr>
      <w:r w:rsidRPr="006B55BB">
        <w:rPr>
          <w:b/>
          <w:bCs/>
          <w:color w:val="auto"/>
          <w:kern w:val="0"/>
          <w:sz w:val="36"/>
          <w:szCs w:val="36"/>
          <w14:ligatures w14:val="none"/>
        </w:rPr>
        <w:t>5.5 Live Prediction Demonstration</w:t>
      </w:r>
    </w:p>
    <w:p w14:paraId="2095C925" w14:textId="2DF40106" w:rsidR="00B12712" w:rsidRPr="006B55BB" w:rsidRDefault="00B12712" w:rsidP="006B55BB">
      <w:pPr>
        <w:spacing w:before="100" w:beforeAutospacing="1" w:after="100" w:afterAutospacing="1" w:line="240" w:lineRule="auto"/>
        <w:ind w:left="0" w:right="0" w:firstLine="0"/>
        <w:jc w:val="left"/>
        <w:rPr>
          <w:color w:val="auto"/>
          <w:kern w:val="0"/>
          <w14:ligatures w14:val="none"/>
        </w:rPr>
      </w:pPr>
      <w:r w:rsidRPr="00B12712">
        <w:rPr>
          <w:color w:val="auto"/>
          <w:kern w:val="0"/>
          <w14:ligatures w14:val="none"/>
        </w:rPr>
        <w:t xml:space="preserve">Figure </w:t>
      </w:r>
      <w:r>
        <w:rPr>
          <w:color w:val="auto"/>
          <w:kern w:val="0"/>
          <w14:ligatures w14:val="none"/>
        </w:rPr>
        <w:t>10</w:t>
      </w:r>
      <w:r w:rsidRPr="00B12712">
        <w:rPr>
          <w:color w:val="auto"/>
          <w:kern w:val="0"/>
          <w14:ligatures w14:val="none"/>
        </w:rPr>
        <w:t xml:space="preserve"> shows a live session of Risk Predictor tab with the Low-Risk demo scenario. A 45-velocity sprint, completion rate of 0.92, backlog increase of 3, punt rate of 0.05 and schedule variance of negative 1 day yielded a LOW classification probability of 57.2 percent and the suggestion of a sprint being on track and monitoring the velocity every week. The remaining three preset scenarios were run one by one. Medium-Risk was classified into MEDIUM, High-Risk was classified into HIGH and with a message of escalating to the product owner and Critical was classified into </w:t>
      </w:r>
      <w:r w:rsidRPr="00B12712">
        <w:rPr>
          <w:color w:val="auto"/>
          <w:kern w:val="0"/>
          <w14:ligatures w14:val="none"/>
        </w:rPr>
        <w:t>CRITICAL</w:t>
      </w:r>
      <w:r w:rsidRPr="00B12712">
        <w:rPr>
          <w:color w:val="auto"/>
          <w:kern w:val="0"/>
          <w14:ligatures w14:val="none"/>
        </w:rPr>
        <w:t xml:space="preserve">. The four predictions took less than two seconds to give the results and the gauge visualisation was flicker-free. </w:t>
      </w:r>
    </w:p>
    <w:p w14:paraId="380F93BE" w14:textId="4DA5779E" w:rsidR="006B55BB" w:rsidRPr="006B55BB" w:rsidRDefault="006B55BB" w:rsidP="006B55BB">
      <w:pPr>
        <w:spacing w:before="100" w:beforeAutospacing="1" w:after="100" w:afterAutospacing="1" w:line="240" w:lineRule="auto"/>
        <w:ind w:left="0" w:right="0" w:firstLine="0"/>
        <w:jc w:val="left"/>
        <w:rPr>
          <w:color w:val="auto"/>
          <w:kern w:val="0"/>
          <w14:ligatures w14:val="none"/>
        </w:rPr>
      </w:pPr>
      <w:r w:rsidRPr="006B55BB">
        <w:rPr>
          <w:i/>
          <w:iCs/>
          <w:color w:val="auto"/>
          <w:kern w:val="0"/>
          <w14:ligatures w14:val="none"/>
        </w:rPr>
        <w:t xml:space="preserve">Figure 5.5: Risk Predictor tab showing a live low-risk prediction with gauge visualisation </w:t>
      </w:r>
    </w:p>
    <w:p w14:paraId="48A3A6AE" w14:textId="77777777" w:rsidR="006B55BB" w:rsidRPr="006B55BB" w:rsidRDefault="006B55BB" w:rsidP="006B55BB">
      <w:pPr>
        <w:spacing w:before="100" w:beforeAutospacing="1" w:after="100" w:afterAutospacing="1" w:line="240" w:lineRule="auto"/>
        <w:ind w:left="0" w:right="0" w:firstLine="0"/>
        <w:jc w:val="left"/>
        <w:outlineLvl w:val="1"/>
        <w:rPr>
          <w:b/>
          <w:bCs/>
          <w:color w:val="auto"/>
          <w:kern w:val="0"/>
          <w:sz w:val="36"/>
          <w:szCs w:val="36"/>
          <w14:ligatures w14:val="none"/>
        </w:rPr>
      </w:pPr>
      <w:r w:rsidRPr="006B55BB">
        <w:rPr>
          <w:b/>
          <w:bCs/>
          <w:color w:val="auto"/>
          <w:kern w:val="0"/>
          <w:sz w:val="36"/>
          <w:szCs w:val="36"/>
          <w14:ligatures w14:val="none"/>
        </w:rPr>
        <w:t>5.6 Comparison with Traditional Tracking</w:t>
      </w:r>
    </w:p>
    <w:p w14:paraId="6F575796" w14:textId="44D2FB43" w:rsidR="00B12712" w:rsidRPr="006B55BB" w:rsidRDefault="00B12712" w:rsidP="006B55BB">
      <w:pPr>
        <w:spacing w:before="100" w:beforeAutospacing="1" w:after="100" w:afterAutospacing="1" w:line="240" w:lineRule="auto"/>
        <w:ind w:left="0" w:right="0" w:firstLine="0"/>
        <w:jc w:val="left"/>
        <w:rPr>
          <w:color w:val="auto"/>
          <w:kern w:val="0"/>
          <w14:ligatures w14:val="none"/>
        </w:rPr>
      </w:pPr>
      <w:r>
        <w:rPr>
          <w:color w:val="auto"/>
          <w:kern w:val="0"/>
          <w14:ligatures w14:val="none"/>
        </w:rPr>
        <w:t xml:space="preserve">Conventional </w:t>
      </w:r>
      <w:r w:rsidRPr="00B12712">
        <w:rPr>
          <w:color w:val="auto"/>
          <w:kern w:val="0"/>
          <w14:ligatures w14:val="none"/>
        </w:rPr>
        <w:t xml:space="preserve">burndown and burnup charts </w:t>
      </w:r>
      <w:r>
        <w:rPr>
          <w:color w:val="auto"/>
          <w:kern w:val="0"/>
          <w14:ligatures w14:val="none"/>
        </w:rPr>
        <w:t>served only the purpose of informing</w:t>
      </w:r>
      <w:r w:rsidRPr="00B12712">
        <w:rPr>
          <w:color w:val="auto"/>
          <w:kern w:val="0"/>
          <w14:ligatures w14:val="none"/>
        </w:rPr>
        <w:t xml:space="preserve"> what has already occurred. </w:t>
      </w:r>
      <w:proofErr w:type="spellStart"/>
      <w:r w:rsidRPr="00B12712">
        <w:rPr>
          <w:color w:val="auto"/>
          <w:kern w:val="0"/>
          <w14:ligatures w14:val="none"/>
        </w:rPr>
        <w:t>AgileRisk</w:t>
      </w:r>
      <w:proofErr w:type="spellEnd"/>
      <w:r w:rsidRPr="00B12712">
        <w:rPr>
          <w:color w:val="auto"/>
          <w:kern w:val="0"/>
          <w14:ligatures w14:val="none"/>
        </w:rPr>
        <w:t xml:space="preserve"> AI dashboard, in </w:t>
      </w:r>
      <w:r>
        <w:rPr>
          <w:color w:val="auto"/>
          <w:kern w:val="0"/>
          <w14:ligatures w14:val="none"/>
        </w:rPr>
        <w:t>this project</w:t>
      </w:r>
      <w:r w:rsidRPr="00B12712">
        <w:rPr>
          <w:color w:val="auto"/>
          <w:kern w:val="0"/>
          <w14:ligatures w14:val="none"/>
        </w:rPr>
        <w:t xml:space="preserve">, estimates the impending occurrences. This turnover-by-risk evidence in Figure </w:t>
      </w:r>
      <w:r>
        <w:rPr>
          <w:color w:val="auto"/>
          <w:kern w:val="0"/>
          <w14:ligatures w14:val="none"/>
        </w:rPr>
        <w:t>11</w:t>
      </w:r>
      <w:r w:rsidRPr="00B12712">
        <w:rPr>
          <w:color w:val="auto"/>
          <w:kern w:val="0"/>
          <w14:ligatures w14:val="none"/>
        </w:rPr>
        <w:t xml:space="preserve"> supports the argument of predictive tracking since the median turnover rate increases monotonically in the direction of the Critical risk (0.34) of 0.20 at Low risk (a relative increase of seventy percent) which cannot be brought to the surface by the burndown charts. The practical implication is that a team that, after predicted Critical state, has statistically identifiable human-resource issues prior to the sprint ending, then intervention at that point is cheaper than intervention at the retrospective</w:t>
      </w:r>
    </w:p>
    <w:p w14:paraId="7512C061" w14:textId="50ED1F32" w:rsidR="006B55BB" w:rsidRPr="006B55BB" w:rsidRDefault="006B55BB" w:rsidP="006B55BB">
      <w:pPr>
        <w:spacing w:before="100" w:beforeAutospacing="1" w:after="100" w:afterAutospacing="1" w:line="240" w:lineRule="auto"/>
        <w:ind w:left="0" w:right="0" w:firstLine="0"/>
        <w:jc w:val="left"/>
        <w:rPr>
          <w:color w:val="auto"/>
          <w:kern w:val="0"/>
          <w14:ligatures w14:val="none"/>
        </w:rPr>
      </w:pPr>
      <w:r w:rsidRPr="006B55BB">
        <w:rPr>
          <w:i/>
          <w:iCs/>
          <w:color w:val="auto"/>
          <w:kern w:val="0"/>
          <w14:ligatures w14:val="none"/>
        </w:rPr>
        <w:t xml:space="preserve">Figure </w:t>
      </w:r>
      <w:r w:rsidR="00B12712">
        <w:rPr>
          <w:i/>
          <w:iCs/>
          <w:color w:val="auto"/>
          <w:kern w:val="0"/>
          <w14:ligatures w14:val="none"/>
        </w:rPr>
        <w:t>11</w:t>
      </w:r>
      <w:r w:rsidRPr="006B55BB">
        <w:rPr>
          <w:i/>
          <w:iCs/>
          <w:color w:val="auto"/>
          <w:kern w:val="0"/>
          <w14:ligatures w14:val="none"/>
        </w:rPr>
        <w:t>: Team turnover rate by predicted risk level (turnover_by_risk.png).</w:t>
      </w:r>
    </w:p>
    <w:p w14:paraId="6B6B5102" w14:textId="77777777" w:rsidR="006B55BB" w:rsidRPr="006B55BB" w:rsidRDefault="006B55BB" w:rsidP="006B55BB">
      <w:pPr>
        <w:spacing w:before="100" w:beforeAutospacing="1" w:after="100" w:afterAutospacing="1" w:line="240" w:lineRule="auto"/>
        <w:ind w:left="0" w:right="0" w:firstLine="0"/>
        <w:jc w:val="left"/>
        <w:outlineLvl w:val="1"/>
        <w:rPr>
          <w:b/>
          <w:bCs/>
          <w:color w:val="auto"/>
          <w:kern w:val="0"/>
          <w:sz w:val="36"/>
          <w:szCs w:val="36"/>
          <w14:ligatures w14:val="none"/>
        </w:rPr>
      </w:pPr>
      <w:r w:rsidRPr="006B55BB">
        <w:rPr>
          <w:b/>
          <w:bCs/>
          <w:color w:val="auto"/>
          <w:kern w:val="0"/>
          <w:sz w:val="36"/>
          <w:szCs w:val="36"/>
          <w14:ligatures w14:val="none"/>
        </w:rPr>
        <w:t>5.7 Dashboard Workspace View</w:t>
      </w:r>
    </w:p>
    <w:p w14:paraId="0F0F98AA" w14:textId="7E875B5A" w:rsidR="006B55BB" w:rsidRPr="006B55BB" w:rsidRDefault="00B12712" w:rsidP="006B55BB">
      <w:pPr>
        <w:spacing w:before="100" w:beforeAutospacing="1" w:after="100" w:afterAutospacing="1" w:line="240" w:lineRule="auto"/>
        <w:ind w:left="0" w:right="0" w:firstLine="0"/>
        <w:jc w:val="left"/>
        <w:rPr>
          <w:color w:val="auto"/>
          <w:kern w:val="0"/>
          <w14:ligatures w14:val="none"/>
        </w:rPr>
      </w:pPr>
      <w:r w:rsidRPr="00B12712">
        <w:rPr>
          <w:color w:val="auto"/>
          <w:kern w:val="0"/>
          <w14:ligatures w14:val="none"/>
        </w:rPr>
        <w:t xml:space="preserve">Figure </w:t>
      </w:r>
      <w:r>
        <w:rPr>
          <w:color w:val="auto"/>
          <w:kern w:val="0"/>
          <w14:ligatures w14:val="none"/>
        </w:rPr>
        <w:t>12</w:t>
      </w:r>
      <w:r w:rsidRPr="00B12712">
        <w:rPr>
          <w:color w:val="auto"/>
          <w:kern w:val="0"/>
          <w14:ligatures w14:val="none"/>
        </w:rPr>
        <w:t xml:space="preserve"> </w:t>
      </w:r>
      <w:r>
        <w:rPr>
          <w:color w:val="auto"/>
          <w:kern w:val="0"/>
          <w14:ligatures w14:val="none"/>
        </w:rPr>
        <w:t>elucidates</w:t>
      </w:r>
      <w:r w:rsidRPr="00B12712">
        <w:rPr>
          <w:color w:val="auto"/>
          <w:kern w:val="0"/>
          <w14:ligatures w14:val="none"/>
        </w:rPr>
        <w:t xml:space="preserve"> the workspace in the Dashboard tab which is considered to be the sole entry point. It verifies that there were nineteen datasets, 30 160 records, 32 engineered features and four trained models present at the same time during the running time, and that the best model indicator in the status bar showed the correct model as Random Forest. The workspace view is thus the working overview of all the previous stages and sets the manager ready to proceed to the tab that is important in the decision at hand</w:t>
      </w:r>
      <w:r w:rsidR="006B55BB" w:rsidRPr="006B55BB">
        <w:rPr>
          <w:color w:val="auto"/>
          <w:kern w:val="0"/>
          <w14:ligatures w14:val="none"/>
        </w:rPr>
        <w:t>.</w:t>
      </w:r>
    </w:p>
    <w:p w14:paraId="64606AA0" w14:textId="06596604" w:rsidR="006B55BB" w:rsidRPr="006B55BB" w:rsidRDefault="006B55BB" w:rsidP="006B55BB">
      <w:pPr>
        <w:spacing w:before="100" w:beforeAutospacing="1" w:after="100" w:afterAutospacing="1" w:line="240" w:lineRule="auto"/>
        <w:ind w:left="0" w:right="0" w:firstLine="0"/>
        <w:jc w:val="left"/>
        <w:rPr>
          <w:color w:val="auto"/>
          <w:kern w:val="0"/>
          <w14:ligatures w14:val="none"/>
        </w:rPr>
      </w:pPr>
      <w:r w:rsidRPr="006B55BB">
        <w:rPr>
          <w:i/>
          <w:iCs/>
          <w:color w:val="auto"/>
          <w:kern w:val="0"/>
          <w14:ligatures w14:val="none"/>
        </w:rPr>
        <w:t xml:space="preserve">Figure 5.7: Dashboard tab summarising the active workspace </w:t>
      </w:r>
    </w:p>
    <w:p w14:paraId="61E77728" w14:textId="77777777" w:rsidR="006B55BB" w:rsidRPr="006B55BB" w:rsidRDefault="006B55BB" w:rsidP="006B55BB">
      <w:pPr>
        <w:spacing w:before="100" w:beforeAutospacing="1" w:after="100" w:afterAutospacing="1" w:line="240" w:lineRule="auto"/>
        <w:ind w:left="0" w:right="0" w:firstLine="0"/>
        <w:jc w:val="left"/>
        <w:outlineLvl w:val="0"/>
        <w:rPr>
          <w:b/>
          <w:bCs/>
          <w:color w:val="auto"/>
          <w:kern w:val="36"/>
          <w:sz w:val="48"/>
          <w:szCs w:val="48"/>
          <w14:ligatures w14:val="none"/>
        </w:rPr>
      </w:pPr>
      <w:r w:rsidRPr="006B55BB">
        <w:rPr>
          <w:b/>
          <w:bCs/>
          <w:color w:val="auto"/>
          <w:kern w:val="36"/>
          <w:sz w:val="48"/>
          <w:szCs w:val="48"/>
          <w14:ligatures w14:val="none"/>
        </w:rPr>
        <w:lastRenderedPageBreak/>
        <w:t>Chapter 6: Conclusions and Recommendations</w:t>
      </w:r>
    </w:p>
    <w:p w14:paraId="07D31D1D" w14:textId="77777777" w:rsidR="006B55BB" w:rsidRPr="006B55BB" w:rsidRDefault="006B55BB" w:rsidP="006B55BB">
      <w:pPr>
        <w:spacing w:before="100" w:beforeAutospacing="1" w:after="100" w:afterAutospacing="1" w:line="240" w:lineRule="auto"/>
        <w:ind w:left="0" w:right="0" w:firstLine="0"/>
        <w:jc w:val="left"/>
        <w:outlineLvl w:val="1"/>
        <w:rPr>
          <w:b/>
          <w:bCs/>
          <w:color w:val="auto"/>
          <w:kern w:val="0"/>
          <w:sz w:val="36"/>
          <w:szCs w:val="36"/>
          <w14:ligatures w14:val="none"/>
        </w:rPr>
      </w:pPr>
      <w:r w:rsidRPr="006B55BB">
        <w:rPr>
          <w:b/>
          <w:bCs/>
          <w:color w:val="auto"/>
          <w:kern w:val="0"/>
          <w:sz w:val="36"/>
          <w:szCs w:val="36"/>
          <w14:ligatures w14:val="none"/>
        </w:rPr>
        <w:t>6.1 Achievement Against Objectives</w:t>
      </w:r>
    </w:p>
    <w:p w14:paraId="4910A45F" w14:textId="767472E0" w:rsidR="006B55BB" w:rsidRPr="006B55BB" w:rsidRDefault="00A40760" w:rsidP="006B55BB">
      <w:pPr>
        <w:spacing w:before="100" w:beforeAutospacing="1" w:after="100" w:afterAutospacing="1" w:line="240" w:lineRule="auto"/>
        <w:ind w:left="0" w:right="0" w:firstLine="0"/>
        <w:jc w:val="left"/>
        <w:rPr>
          <w:color w:val="auto"/>
          <w:kern w:val="0"/>
          <w14:ligatures w14:val="none"/>
        </w:rPr>
      </w:pPr>
      <w:r w:rsidRPr="00A40760">
        <w:rPr>
          <w:color w:val="auto"/>
          <w:kern w:val="0"/>
          <w14:ligatures w14:val="none"/>
        </w:rPr>
        <w:t xml:space="preserve">The initial aim was to create an anticipatory risk model that is based on Agile sprint telemetry. The designed pipeline produced eleven proxy features that project flow, scope, quality and team dimensions in one tabular frame and the 32-column training matrix was generated deterministically using public data. This deterministic production is important since it turns the pipeline into a reusable research tool that can be reused by other students but does not re-derive any engineering choice. The second one was to test the various machine-learning algorithms on the problem. Four classifiers have been trained and evaluated on five consistent measures and compared on held-out and cross-validated partitions, and the Random Forest was chosen based on clear criteria. The transparency is significant since comparative studies in the literature of Agile risk management tend to publish only the successful model, and it is hard to replicate the model and conceal the cost-performance trade-offs that practitioners are actually interested in. The third purpose was to provide a practitioner-useable early-warning tool. The </w:t>
      </w:r>
      <w:proofErr w:type="spellStart"/>
      <w:r w:rsidRPr="00A40760">
        <w:rPr>
          <w:color w:val="auto"/>
          <w:kern w:val="0"/>
          <w14:ligatures w14:val="none"/>
        </w:rPr>
        <w:t>Tkinter</w:t>
      </w:r>
      <w:proofErr w:type="spellEnd"/>
      <w:r w:rsidRPr="00A40760">
        <w:rPr>
          <w:color w:val="auto"/>
          <w:kern w:val="0"/>
          <w14:ligatures w14:val="none"/>
        </w:rPr>
        <w:t xml:space="preserve"> dashboard provides access to all the pipeline steps via seven tabs and displays real-time risk forecasts within less than two seconds. That latency of response falls comfortably within the two-second usability limit of Nielsen in the interaction design literature, indicating that the tool does not disrupt the cognitive flow of a project manager conducting a sprint review</w:t>
      </w:r>
      <w:r w:rsidR="006B55BB" w:rsidRPr="006B55BB">
        <w:rPr>
          <w:color w:val="auto"/>
          <w:kern w:val="0"/>
          <w14:ligatures w14:val="none"/>
        </w:rPr>
        <w:t>.</w:t>
      </w:r>
    </w:p>
    <w:p w14:paraId="1E7EAB41" w14:textId="77777777" w:rsidR="006B55BB" w:rsidRPr="006B55BB" w:rsidRDefault="006B55BB" w:rsidP="006B55BB">
      <w:pPr>
        <w:spacing w:before="100" w:beforeAutospacing="1" w:after="100" w:afterAutospacing="1" w:line="240" w:lineRule="auto"/>
        <w:ind w:left="0" w:right="0" w:firstLine="0"/>
        <w:jc w:val="left"/>
        <w:outlineLvl w:val="1"/>
        <w:rPr>
          <w:b/>
          <w:bCs/>
          <w:color w:val="auto"/>
          <w:kern w:val="0"/>
          <w:sz w:val="36"/>
          <w:szCs w:val="36"/>
          <w14:ligatures w14:val="none"/>
        </w:rPr>
      </w:pPr>
      <w:r w:rsidRPr="006B55BB">
        <w:rPr>
          <w:b/>
          <w:bCs/>
          <w:color w:val="auto"/>
          <w:kern w:val="0"/>
          <w:sz w:val="36"/>
          <w:szCs w:val="36"/>
          <w14:ligatures w14:val="none"/>
        </w:rPr>
        <w:t>6.2 Response to the Research Questions</w:t>
      </w:r>
    </w:p>
    <w:p w14:paraId="7C7C8ED0" w14:textId="3A90669E" w:rsidR="006B55BB" w:rsidRPr="006B55BB" w:rsidRDefault="00A40760" w:rsidP="006B55BB">
      <w:pPr>
        <w:spacing w:before="100" w:beforeAutospacing="1" w:after="100" w:afterAutospacing="1" w:line="240" w:lineRule="auto"/>
        <w:ind w:left="0" w:right="0" w:firstLine="0"/>
        <w:jc w:val="left"/>
        <w:rPr>
          <w:color w:val="auto"/>
          <w:kern w:val="0"/>
          <w14:ligatures w14:val="none"/>
        </w:rPr>
      </w:pPr>
      <w:r w:rsidRPr="00A40760">
        <w:rPr>
          <w:color w:val="auto"/>
          <w:kern w:val="0"/>
          <w14:ligatures w14:val="none"/>
        </w:rPr>
        <w:t xml:space="preserve">The initial question of the research was to determine whether public Agile telemetry could be used to learn sprint risk. The accuracy of 0.80 and ROC-AUC of 0.80 of Chapter 5 give a positive response, but with the caveat that the label is a weak proxy, not a ground truth that has been validated by the manager. The ROC-AUC near 0.80 is evidence that the separator between risky and non-risky sprints is useful, despite an imperfect underlying label, and is the standard of operation of predictive maintenance tools before implementation. The second research question was what features have the best predictive signal. The most prevalent drivers were completion rate, growth in the backlog, and growth in the rate of punt, which is consistent with the qualitative result of Alami et al. (2023) on the health indicators of sprints. The correlation of a statistical ranking based on machine learning with a qualitative ranking based on practitioner interviews is promising since it indicates that the numeric signal is measuring something real as opposed to a dataset artefact. The third research question was whether a non-expert user would be able to use the resultant system. As demonstrated in the demo scenarios in Figure </w:t>
      </w:r>
      <w:r>
        <w:rPr>
          <w:color w:val="auto"/>
          <w:kern w:val="0"/>
          <w14:ligatures w14:val="none"/>
        </w:rPr>
        <w:t>10</w:t>
      </w:r>
      <w:r w:rsidRPr="00A40760">
        <w:rPr>
          <w:color w:val="auto"/>
          <w:kern w:val="0"/>
          <w14:ligatures w14:val="none"/>
        </w:rPr>
        <w:t>, a four- click workflow can be used to demonstrate the transition between cold start and actionable recommendation which will assist in a positive reply on the scope of the prototype. This qualitative assertion would require a completely manipulated usability test of the project managers not involved in the research, which would turn the qualitative statement into a quantitative one, and it is a natural follow-up to such a study</w:t>
      </w:r>
      <w:r w:rsidR="006B55BB" w:rsidRPr="006B55BB">
        <w:rPr>
          <w:color w:val="auto"/>
          <w:kern w:val="0"/>
          <w14:ligatures w14:val="none"/>
        </w:rPr>
        <w:t>.</w:t>
      </w:r>
    </w:p>
    <w:p w14:paraId="517FB63A" w14:textId="77777777" w:rsidR="006B55BB" w:rsidRPr="006B55BB" w:rsidRDefault="006B55BB" w:rsidP="006B55BB">
      <w:pPr>
        <w:spacing w:before="100" w:beforeAutospacing="1" w:after="100" w:afterAutospacing="1" w:line="240" w:lineRule="auto"/>
        <w:ind w:left="0" w:right="0" w:firstLine="0"/>
        <w:jc w:val="left"/>
        <w:outlineLvl w:val="1"/>
        <w:rPr>
          <w:b/>
          <w:bCs/>
          <w:color w:val="auto"/>
          <w:kern w:val="0"/>
          <w:sz w:val="36"/>
          <w:szCs w:val="36"/>
          <w14:ligatures w14:val="none"/>
        </w:rPr>
      </w:pPr>
      <w:r w:rsidRPr="006B55BB">
        <w:rPr>
          <w:b/>
          <w:bCs/>
          <w:color w:val="auto"/>
          <w:kern w:val="0"/>
          <w:sz w:val="36"/>
          <w:szCs w:val="36"/>
          <w14:ligatures w14:val="none"/>
        </w:rPr>
        <w:t>6.3 Practical Significance for Agile Teams</w:t>
      </w:r>
    </w:p>
    <w:p w14:paraId="2B7EA1DE" w14:textId="02D200F9" w:rsidR="006B55BB" w:rsidRPr="006B55BB" w:rsidRDefault="00A40760" w:rsidP="006B55BB">
      <w:pPr>
        <w:spacing w:before="100" w:beforeAutospacing="1" w:after="100" w:afterAutospacing="1" w:line="240" w:lineRule="auto"/>
        <w:ind w:left="0" w:right="0" w:firstLine="0"/>
        <w:jc w:val="left"/>
        <w:rPr>
          <w:color w:val="auto"/>
          <w:kern w:val="0"/>
          <w14:ligatures w14:val="none"/>
        </w:rPr>
      </w:pPr>
      <w:r w:rsidRPr="00A40760">
        <w:rPr>
          <w:color w:val="auto"/>
          <w:kern w:val="0"/>
          <w14:ligatures w14:val="none"/>
        </w:rPr>
        <w:t xml:space="preserve">The usefulness of the system in practice is the change in the direction to prospective tracking instead of retrospective. The project manager that observes a </w:t>
      </w:r>
      <w:proofErr w:type="gramStart"/>
      <w:r w:rsidRPr="00A40760">
        <w:rPr>
          <w:color w:val="auto"/>
          <w:kern w:val="0"/>
          <w14:ligatures w14:val="none"/>
        </w:rPr>
        <w:t>Medium</w:t>
      </w:r>
      <w:proofErr w:type="gramEnd"/>
      <w:r w:rsidRPr="00A40760">
        <w:rPr>
          <w:color w:val="auto"/>
          <w:kern w:val="0"/>
          <w14:ligatures w14:val="none"/>
        </w:rPr>
        <w:t xml:space="preserve"> probability increasing </w:t>
      </w:r>
      <w:proofErr w:type="spellStart"/>
      <w:r w:rsidRPr="00A40760">
        <w:rPr>
          <w:color w:val="auto"/>
          <w:kern w:val="0"/>
          <w14:ligatures w14:val="none"/>
        </w:rPr>
        <w:t>to</w:t>
      </w:r>
      <w:proofErr w:type="spellEnd"/>
      <w:r w:rsidRPr="00A40760">
        <w:rPr>
          <w:color w:val="auto"/>
          <w:kern w:val="0"/>
          <w14:ligatures w14:val="none"/>
        </w:rPr>
        <w:t xml:space="preserve"> </w:t>
      </w:r>
      <w:r w:rsidRPr="00A40760">
        <w:rPr>
          <w:color w:val="auto"/>
          <w:kern w:val="0"/>
          <w14:ligatures w14:val="none"/>
        </w:rPr>
        <w:lastRenderedPageBreak/>
        <w:t xml:space="preserve">High in two successive sprints now has objective reasons to initiate a scope discussion with the product owner as opposed to a burndown discussion. </w:t>
      </w:r>
      <w:r w:rsidRPr="00A40760">
        <w:rPr>
          <w:color w:val="auto"/>
          <w:kern w:val="0"/>
          <w14:ligatures w14:val="none"/>
        </w:rPr>
        <w:t>This redrawing transform</w:t>
      </w:r>
      <w:r w:rsidRPr="00A40760">
        <w:rPr>
          <w:color w:val="auto"/>
          <w:kern w:val="0"/>
          <w14:ligatures w14:val="none"/>
        </w:rPr>
        <w:t xml:space="preserve"> risk management into a reactive stance to an anticipatory stance, which is the essence of predictive analytics in any business field. As Figure </w:t>
      </w:r>
      <w:r>
        <w:rPr>
          <w:color w:val="auto"/>
          <w:kern w:val="0"/>
          <w14:ligatures w14:val="none"/>
        </w:rPr>
        <w:t>11</w:t>
      </w:r>
      <w:r w:rsidRPr="00A40760">
        <w:rPr>
          <w:color w:val="auto"/>
          <w:kern w:val="0"/>
          <w14:ligatures w14:val="none"/>
        </w:rPr>
        <w:t xml:space="preserve"> demonstrates, this change cannot be considered cosmetic since the team turnover, which is costly and disruptive, increases in a near-linear relationship with the predicted risk. Premature Medium-band escalation is thus justifiable both delivery and human-resource wise. A very small change in turnover caused by early risk escalation would have a monetary payoff that would easily cover the cost of operating the </w:t>
      </w:r>
      <w:proofErr w:type="spellStart"/>
      <w:r w:rsidRPr="00A40760">
        <w:rPr>
          <w:color w:val="auto"/>
          <w:kern w:val="0"/>
          <w14:ligatures w14:val="none"/>
        </w:rPr>
        <w:t>AgileRisk</w:t>
      </w:r>
      <w:proofErr w:type="spellEnd"/>
      <w:r w:rsidRPr="00A40760">
        <w:rPr>
          <w:color w:val="auto"/>
          <w:kern w:val="0"/>
          <w14:ligatures w14:val="none"/>
        </w:rPr>
        <w:t xml:space="preserve"> pipeline, when the cost of replacement of a single developer is estimated at between fifty and two hundred percent of annual salary by recent industry surveys</w:t>
      </w:r>
      <w:r w:rsidR="006B55BB" w:rsidRPr="006B55BB">
        <w:rPr>
          <w:color w:val="auto"/>
          <w:kern w:val="0"/>
          <w14:ligatures w14:val="none"/>
        </w:rPr>
        <w:t>.</w:t>
      </w:r>
    </w:p>
    <w:p w14:paraId="34149079" w14:textId="77777777" w:rsidR="006B55BB" w:rsidRPr="006B55BB" w:rsidRDefault="006B55BB" w:rsidP="006B55BB">
      <w:pPr>
        <w:spacing w:before="100" w:beforeAutospacing="1" w:after="100" w:afterAutospacing="1" w:line="240" w:lineRule="auto"/>
        <w:ind w:left="0" w:right="0" w:firstLine="0"/>
        <w:jc w:val="left"/>
        <w:outlineLvl w:val="1"/>
        <w:rPr>
          <w:b/>
          <w:bCs/>
          <w:color w:val="auto"/>
          <w:kern w:val="0"/>
          <w:sz w:val="36"/>
          <w:szCs w:val="36"/>
          <w14:ligatures w14:val="none"/>
        </w:rPr>
      </w:pPr>
      <w:r w:rsidRPr="006B55BB">
        <w:rPr>
          <w:b/>
          <w:bCs/>
          <w:color w:val="auto"/>
          <w:kern w:val="0"/>
          <w:sz w:val="36"/>
          <w:szCs w:val="36"/>
          <w14:ligatures w14:val="none"/>
        </w:rPr>
        <w:t>6.4 Academic Contribution</w:t>
      </w:r>
    </w:p>
    <w:p w14:paraId="13F74F19" w14:textId="47FCE999" w:rsidR="006B55BB" w:rsidRPr="006B55BB" w:rsidRDefault="00A40760" w:rsidP="006B55BB">
      <w:pPr>
        <w:spacing w:before="100" w:beforeAutospacing="1" w:after="100" w:afterAutospacing="1" w:line="240" w:lineRule="auto"/>
        <w:ind w:left="0" w:right="0" w:firstLine="0"/>
        <w:jc w:val="left"/>
        <w:rPr>
          <w:color w:val="auto"/>
          <w:kern w:val="0"/>
          <w14:ligatures w14:val="none"/>
        </w:rPr>
      </w:pPr>
      <w:r w:rsidRPr="00A40760">
        <w:rPr>
          <w:color w:val="auto"/>
          <w:kern w:val="0"/>
          <w14:ligatures w14:val="none"/>
        </w:rPr>
        <w:t>The value of scholarly input of the work is tripled. It implements the weak-supervision pattern of Ratner et al. (2022) within an Agile setting which has been missing in the software-engineering literature to a large extent. This kind of operationalisation cannot be merely transposition of method because Agile sprint data are not only temporally but also organisationally and idiosyncratically definitional peculiarities and need a shift in the labelling functions at the bottom. It also shows a cross-source merge between Agile process data and code-quality data, which is a solution to the blind spot noted by Ruiz et al. (2024). The merge is modest technically, but conceptually important since it makes sprint risk a shared property of the way a team operates, and what a team is working on, as opposed to a property of the schedule itself. Lastly, it offers a reproducible open-pipeline prototype, which can be extended by other researchers with their own proxy rules or other classifiers. Publishing the notebook along with the dissertation opens up the work to the secondary analyses that may refine the proxy label, replace the classifier family, or reconsider the pipeline with proprietary enterprise data without revisiting any of the underlying engineering work</w:t>
      </w:r>
      <w:r w:rsidR="006B55BB" w:rsidRPr="006B55BB">
        <w:rPr>
          <w:color w:val="auto"/>
          <w:kern w:val="0"/>
          <w14:ligatures w14:val="none"/>
        </w:rPr>
        <w:t>.</w:t>
      </w:r>
    </w:p>
    <w:p w14:paraId="11A21D18" w14:textId="77777777" w:rsidR="006B55BB" w:rsidRPr="006B55BB" w:rsidRDefault="006B55BB" w:rsidP="006B55BB">
      <w:pPr>
        <w:spacing w:before="100" w:beforeAutospacing="1" w:after="100" w:afterAutospacing="1" w:line="240" w:lineRule="auto"/>
        <w:ind w:left="0" w:right="0" w:firstLine="0"/>
        <w:jc w:val="left"/>
        <w:outlineLvl w:val="1"/>
        <w:rPr>
          <w:b/>
          <w:bCs/>
          <w:color w:val="auto"/>
          <w:kern w:val="0"/>
          <w:sz w:val="36"/>
          <w:szCs w:val="36"/>
          <w14:ligatures w14:val="none"/>
        </w:rPr>
      </w:pPr>
      <w:r w:rsidRPr="006B55BB">
        <w:rPr>
          <w:b/>
          <w:bCs/>
          <w:color w:val="auto"/>
          <w:kern w:val="0"/>
          <w:sz w:val="36"/>
          <w:szCs w:val="36"/>
          <w14:ligatures w14:val="none"/>
        </w:rPr>
        <w:t>6.5 Recommendations for Practice</w:t>
      </w:r>
    </w:p>
    <w:p w14:paraId="1342DF3D" w14:textId="49ABE0E2" w:rsidR="006B55BB" w:rsidRPr="006B55BB" w:rsidRDefault="00A40760" w:rsidP="006B55BB">
      <w:pPr>
        <w:spacing w:before="100" w:beforeAutospacing="1" w:after="100" w:afterAutospacing="1" w:line="240" w:lineRule="auto"/>
        <w:ind w:left="0" w:right="0" w:firstLine="0"/>
        <w:jc w:val="left"/>
        <w:rPr>
          <w:color w:val="auto"/>
          <w:kern w:val="0"/>
          <w14:ligatures w14:val="none"/>
        </w:rPr>
      </w:pPr>
      <w:r w:rsidRPr="00A40760">
        <w:rPr>
          <w:color w:val="auto"/>
          <w:kern w:val="0"/>
          <w14:ligatures w14:val="none"/>
        </w:rPr>
        <w:t xml:space="preserve">Four recommendations are a result of the evidence. Agile teams ought to configure their tracking systems to record punt events and backlog additions at the sprint level, since these two aspects disproportionately predict. Most Jira and Azure DevOps boards already capture this information and teams do not tend to export it to analytical pipelines, so the information asset has not been utilized. A projected Critical sprint should be considered by project management offices as an invitation to retro-plan scope, instead of an invitation to add developers. The addition of developers during a sprint is known to add overhead in the communication that will not enhance the throughput, and the predictive framework can provide an objective rationale to overcome the urge to do so. Tooling vendors must reveal the risk probabilities and burndown lines in such a way that the managers can view the history as well as the forecast on a single chart. The fact that the two views are presented in the same space </w:t>
      </w:r>
      <w:proofErr w:type="spellStart"/>
      <w:r w:rsidRPr="00A40760">
        <w:rPr>
          <w:color w:val="auto"/>
          <w:kern w:val="0"/>
          <w14:ligatures w14:val="none"/>
        </w:rPr>
        <w:t>fulfills</w:t>
      </w:r>
      <w:proofErr w:type="spellEnd"/>
      <w:r w:rsidRPr="00A40760">
        <w:rPr>
          <w:color w:val="auto"/>
          <w:kern w:val="0"/>
          <w14:ligatures w14:val="none"/>
        </w:rPr>
        <w:t xml:space="preserve"> the cognitive principle that the decision-makers are able to better combine information on a single visual surface than to have it stored on different dashboards. The academic programmes of IT project management should include the weak-supervision labelling as it is a compromise between the data-science practice and the delivery-management judgement. This bridging competence is uncommon in the present graduate labour market, and courses that help create it will result in graduates who have a unique edge in jobs that lie in between analytics and delivery</w:t>
      </w:r>
      <w:r w:rsidR="006B55BB" w:rsidRPr="006B55BB">
        <w:rPr>
          <w:color w:val="auto"/>
          <w:kern w:val="0"/>
          <w14:ligatures w14:val="none"/>
        </w:rPr>
        <w:t>.</w:t>
      </w:r>
    </w:p>
    <w:p w14:paraId="077ADF83" w14:textId="77777777" w:rsidR="006B55BB" w:rsidRPr="006B55BB" w:rsidRDefault="006B55BB" w:rsidP="006B55BB">
      <w:pPr>
        <w:spacing w:before="100" w:beforeAutospacing="1" w:after="100" w:afterAutospacing="1" w:line="240" w:lineRule="auto"/>
        <w:ind w:left="0" w:right="0" w:firstLine="0"/>
        <w:jc w:val="left"/>
        <w:outlineLvl w:val="1"/>
        <w:rPr>
          <w:b/>
          <w:bCs/>
          <w:color w:val="auto"/>
          <w:kern w:val="0"/>
          <w:sz w:val="36"/>
          <w:szCs w:val="36"/>
          <w14:ligatures w14:val="none"/>
        </w:rPr>
      </w:pPr>
      <w:r w:rsidRPr="006B55BB">
        <w:rPr>
          <w:b/>
          <w:bCs/>
          <w:color w:val="auto"/>
          <w:kern w:val="0"/>
          <w:sz w:val="36"/>
          <w:szCs w:val="36"/>
          <w14:ligatures w14:val="none"/>
        </w:rPr>
        <w:t>6.6 Limitations</w:t>
      </w:r>
    </w:p>
    <w:p w14:paraId="0FDD487C" w14:textId="4F7E88E8" w:rsidR="006B55BB" w:rsidRPr="006B55BB" w:rsidRDefault="006B55BB" w:rsidP="006B55BB">
      <w:pPr>
        <w:spacing w:before="100" w:beforeAutospacing="1" w:after="100" w:afterAutospacing="1" w:line="240" w:lineRule="auto"/>
        <w:ind w:left="0" w:right="0" w:firstLine="0"/>
        <w:jc w:val="left"/>
        <w:rPr>
          <w:color w:val="auto"/>
          <w:kern w:val="0"/>
          <w14:ligatures w14:val="none"/>
        </w:rPr>
      </w:pPr>
      <w:r w:rsidRPr="006B55BB">
        <w:rPr>
          <w:color w:val="auto"/>
          <w:kern w:val="0"/>
          <w14:ligatures w14:val="none"/>
        </w:rPr>
        <w:lastRenderedPageBreak/>
        <w:t xml:space="preserve">Three limitations deserve open acknowledgement. </w:t>
      </w:r>
      <w:r w:rsidR="00A40760" w:rsidRPr="00A40760">
        <w:rPr>
          <w:color w:val="auto"/>
          <w:kern w:val="0"/>
          <w14:ligatures w14:val="none"/>
        </w:rPr>
        <w:t xml:space="preserve">The proxy label is a guess and not a proven result that limits the ceiling of any trained classifier. The ideal reproducer of the proxy rule would not do any better at predicting failure in the </w:t>
      </w:r>
      <w:r w:rsidR="00A40760" w:rsidRPr="00A40760">
        <w:rPr>
          <w:color w:val="auto"/>
          <w:kern w:val="0"/>
          <w14:ligatures w14:val="none"/>
        </w:rPr>
        <w:t>real-world</w:t>
      </w:r>
      <w:r w:rsidR="00A40760" w:rsidRPr="00A40760">
        <w:rPr>
          <w:color w:val="auto"/>
          <w:kern w:val="0"/>
          <w14:ligatures w14:val="none"/>
        </w:rPr>
        <w:t xml:space="preserve"> sprints than the rule itself, and there is no difference between learning the rule and learning the risk other than in a philosophical and technical sense. The TAWOS and PROMISE data sets were developed in different decades and in different engineering cultures and this introduces a time mismatch which cannot be fully removed by the cross-source merge. Engineering technologies evolve, equipment evolves, and the concept of what is defined as a defect evolves over time and thus any cross-temporal amalgamation has an implicit drift that is difficult to quantify. The applied intervention, the class-imbalance intervention, used weights, rather than resampling, which is reasonable at the current level of imbalance but might not work well with more skewed future data sets. The resampling strategy would be rethought in case the prototype was redeployed to single-team data where the risk prevalence is less than ten percent.</w:t>
      </w:r>
    </w:p>
    <w:p w14:paraId="373270C0" w14:textId="77777777" w:rsidR="006B55BB" w:rsidRPr="006B55BB" w:rsidRDefault="006B55BB" w:rsidP="006B55BB">
      <w:pPr>
        <w:spacing w:before="100" w:beforeAutospacing="1" w:after="100" w:afterAutospacing="1" w:line="240" w:lineRule="auto"/>
        <w:ind w:left="0" w:right="0" w:firstLine="0"/>
        <w:jc w:val="left"/>
        <w:outlineLvl w:val="1"/>
        <w:rPr>
          <w:b/>
          <w:bCs/>
          <w:color w:val="auto"/>
          <w:kern w:val="0"/>
          <w:sz w:val="36"/>
          <w:szCs w:val="36"/>
          <w14:ligatures w14:val="none"/>
        </w:rPr>
      </w:pPr>
      <w:r w:rsidRPr="006B55BB">
        <w:rPr>
          <w:b/>
          <w:bCs/>
          <w:color w:val="auto"/>
          <w:kern w:val="0"/>
          <w:sz w:val="36"/>
          <w:szCs w:val="36"/>
          <w14:ligatures w14:val="none"/>
        </w:rPr>
        <w:t>6.7 Future Work</w:t>
      </w:r>
    </w:p>
    <w:p w14:paraId="251C35F7" w14:textId="24A531EF" w:rsidR="006B55BB" w:rsidRPr="006B55BB" w:rsidRDefault="00A40760" w:rsidP="006B55BB">
      <w:pPr>
        <w:spacing w:before="100" w:beforeAutospacing="1" w:after="100" w:afterAutospacing="1" w:line="240" w:lineRule="auto"/>
        <w:ind w:left="0" w:right="0" w:firstLine="0"/>
        <w:jc w:val="left"/>
        <w:rPr>
          <w:color w:val="auto"/>
          <w:kern w:val="0"/>
          <w14:ligatures w14:val="none"/>
        </w:rPr>
      </w:pPr>
      <w:r w:rsidRPr="00A40760">
        <w:rPr>
          <w:color w:val="auto"/>
          <w:kern w:val="0"/>
          <w14:ligatures w14:val="none"/>
        </w:rPr>
        <w:t>Future research ought to gather manager-authenticated risk labels over at least three live Agile programmes, and extend the label set to incorporate communication metadata in the form of pull requests and stand-up transcripts, and explore sequence models like Temporal Fusion Transformers to model cross-sprint dependencies, which are currently ignored by the existing tabular pipeline. The other extension that can be made is the pipeline-linked live Jira and GitHub API to make sure that the model consumes telemetry as it is generated and not on a retrospective batch export, which would transform the prototype into a real-time decision support system and not an analytical one.</w:t>
      </w:r>
    </w:p>
    <w:p w14:paraId="66A4BE5C" w14:textId="2EDD5B34" w:rsidR="00A537AE" w:rsidRPr="00445B8E" w:rsidRDefault="00A537AE">
      <w:pPr>
        <w:spacing w:after="115" w:line="259" w:lineRule="auto"/>
        <w:ind w:left="0" w:right="0" w:firstLine="0"/>
        <w:jc w:val="left"/>
      </w:pPr>
    </w:p>
    <w:p w14:paraId="5927C270" w14:textId="77777777" w:rsidR="00A537AE" w:rsidRPr="00445B8E" w:rsidRDefault="00000000">
      <w:pPr>
        <w:spacing w:after="112" w:line="259" w:lineRule="auto"/>
        <w:ind w:left="0" w:right="0" w:firstLine="0"/>
        <w:jc w:val="left"/>
      </w:pPr>
      <w:r w:rsidRPr="00445B8E">
        <w:t xml:space="preserve"> </w:t>
      </w:r>
    </w:p>
    <w:p w14:paraId="655B158E" w14:textId="77777777" w:rsidR="00A537AE" w:rsidRPr="00445B8E" w:rsidRDefault="00000000">
      <w:pPr>
        <w:spacing w:after="115" w:line="259" w:lineRule="auto"/>
        <w:ind w:left="0" w:right="0" w:firstLine="0"/>
        <w:jc w:val="left"/>
      </w:pPr>
      <w:r w:rsidRPr="00445B8E">
        <w:t xml:space="preserve"> </w:t>
      </w:r>
    </w:p>
    <w:p w14:paraId="7256E4BD" w14:textId="77777777" w:rsidR="00A537AE" w:rsidRPr="00445B8E" w:rsidRDefault="00000000">
      <w:pPr>
        <w:spacing w:after="112" w:line="259" w:lineRule="auto"/>
        <w:ind w:left="0" w:right="0" w:firstLine="0"/>
        <w:jc w:val="left"/>
      </w:pPr>
      <w:r w:rsidRPr="00445B8E">
        <w:t xml:space="preserve"> </w:t>
      </w:r>
    </w:p>
    <w:p w14:paraId="0A92260B" w14:textId="77777777" w:rsidR="00A537AE" w:rsidRPr="00445B8E" w:rsidRDefault="00000000">
      <w:pPr>
        <w:spacing w:after="235" w:line="259" w:lineRule="auto"/>
        <w:ind w:left="0" w:right="0" w:firstLine="0"/>
        <w:jc w:val="left"/>
      </w:pPr>
      <w:r w:rsidRPr="00445B8E">
        <w:t xml:space="preserve"> </w:t>
      </w:r>
    </w:p>
    <w:p w14:paraId="23CA1F62" w14:textId="77777777" w:rsidR="00A537AE" w:rsidRPr="00445B8E" w:rsidRDefault="00000000">
      <w:pPr>
        <w:spacing w:after="232" w:line="259" w:lineRule="auto"/>
        <w:ind w:left="0" w:right="0" w:firstLine="0"/>
        <w:jc w:val="left"/>
      </w:pPr>
      <w:r w:rsidRPr="00445B8E">
        <w:t xml:space="preserve"> </w:t>
      </w:r>
    </w:p>
    <w:p w14:paraId="1C22AC99" w14:textId="77777777" w:rsidR="00A537AE" w:rsidRPr="00445B8E" w:rsidRDefault="00000000">
      <w:pPr>
        <w:spacing w:after="235" w:line="259" w:lineRule="auto"/>
        <w:ind w:left="0" w:right="0" w:firstLine="0"/>
        <w:jc w:val="left"/>
      </w:pPr>
      <w:r w:rsidRPr="00445B8E">
        <w:t xml:space="preserve"> </w:t>
      </w:r>
    </w:p>
    <w:p w14:paraId="794433AF" w14:textId="77777777" w:rsidR="00A537AE" w:rsidRPr="00445B8E" w:rsidRDefault="00000000">
      <w:pPr>
        <w:spacing w:after="233" w:line="259" w:lineRule="auto"/>
        <w:ind w:left="0" w:right="0" w:firstLine="0"/>
        <w:jc w:val="left"/>
      </w:pPr>
      <w:r w:rsidRPr="00445B8E">
        <w:t xml:space="preserve"> </w:t>
      </w:r>
    </w:p>
    <w:p w14:paraId="487FB311" w14:textId="77777777" w:rsidR="00A537AE" w:rsidRPr="00445B8E" w:rsidRDefault="00000000">
      <w:pPr>
        <w:spacing w:after="235" w:line="259" w:lineRule="auto"/>
        <w:ind w:left="0" w:right="0" w:firstLine="0"/>
        <w:jc w:val="left"/>
      </w:pPr>
      <w:r w:rsidRPr="00445B8E">
        <w:t xml:space="preserve"> </w:t>
      </w:r>
    </w:p>
    <w:p w14:paraId="66055BA1" w14:textId="77777777" w:rsidR="00A537AE" w:rsidRPr="00445B8E" w:rsidRDefault="00000000">
      <w:pPr>
        <w:spacing w:after="232" w:line="259" w:lineRule="auto"/>
        <w:ind w:left="0" w:right="0" w:firstLine="0"/>
        <w:jc w:val="left"/>
      </w:pPr>
      <w:r w:rsidRPr="00445B8E">
        <w:t xml:space="preserve"> </w:t>
      </w:r>
    </w:p>
    <w:p w14:paraId="76992220" w14:textId="77777777" w:rsidR="00A537AE" w:rsidRPr="00445B8E" w:rsidRDefault="00000000">
      <w:pPr>
        <w:spacing w:after="235" w:line="259" w:lineRule="auto"/>
        <w:ind w:left="0" w:right="0" w:firstLine="0"/>
        <w:jc w:val="left"/>
      </w:pPr>
      <w:r w:rsidRPr="00445B8E">
        <w:t xml:space="preserve"> </w:t>
      </w:r>
    </w:p>
    <w:p w14:paraId="6BBF2261" w14:textId="77777777" w:rsidR="00A537AE" w:rsidRPr="00445B8E" w:rsidRDefault="00000000">
      <w:pPr>
        <w:spacing w:after="232" w:line="259" w:lineRule="auto"/>
        <w:ind w:left="0" w:right="0" w:firstLine="0"/>
        <w:jc w:val="left"/>
      </w:pPr>
      <w:r w:rsidRPr="00445B8E">
        <w:t xml:space="preserve"> </w:t>
      </w:r>
    </w:p>
    <w:p w14:paraId="1E96CDB7" w14:textId="77777777" w:rsidR="00A537AE" w:rsidRPr="00445B8E" w:rsidRDefault="00000000">
      <w:pPr>
        <w:spacing w:after="0" w:line="259" w:lineRule="auto"/>
        <w:ind w:left="0" w:right="0" w:firstLine="0"/>
        <w:jc w:val="left"/>
      </w:pPr>
      <w:r w:rsidRPr="00445B8E">
        <w:t xml:space="preserve"> </w:t>
      </w:r>
    </w:p>
    <w:p w14:paraId="1A5E9D4E" w14:textId="77777777" w:rsidR="00A537AE" w:rsidRPr="00445B8E" w:rsidRDefault="00000000">
      <w:pPr>
        <w:spacing w:after="233" w:line="259" w:lineRule="auto"/>
        <w:ind w:left="0" w:right="0" w:firstLine="0"/>
        <w:jc w:val="left"/>
      </w:pPr>
      <w:r w:rsidRPr="00445B8E">
        <w:t xml:space="preserve"> </w:t>
      </w:r>
    </w:p>
    <w:p w14:paraId="3AC5792D" w14:textId="77777777" w:rsidR="00A537AE" w:rsidRPr="00445B8E" w:rsidRDefault="00000000">
      <w:pPr>
        <w:spacing w:after="235" w:line="259" w:lineRule="auto"/>
        <w:ind w:left="0" w:right="0" w:firstLine="0"/>
        <w:jc w:val="left"/>
      </w:pPr>
      <w:r w:rsidRPr="00445B8E">
        <w:t xml:space="preserve"> </w:t>
      </w:r>
    </w:p>
    <w:p w14:paraId="44C683E5" w14:textId="77777777" w:rsidR="00A537AE" w:rsidRPr="00445B8E" w:rsidRDefault="00000000">
      <w:pPr>
        <w:spacing w:after="232" w:line="259" w:lineRule="auto"/>
        <w:ind w:left="0" w:right="0" w:firstLine="0"/>
        <w:jc w:val="left"/>
      </w:pPr>
      <w:r w:rsidRPr="00445B8E">
        <w:lastRenderedPageBreak/>
        <w:t xml:space="preserve"> </w:t>
      </w:r>
    </w:p>
    <w:p w14:paraId="0EBECC26" w14:textId="77777777" w:rsidR="00A537AE" w:rsidRPr="00445B8E" w:rsidRDefault="00000000">
      <w:pPr>
        <w:spacing w:after="235" w:line="259" w:lineRule="auto"/>
        <w:ind w:left="0" w:right="0" w:firstLine="0"/>
        <w:jc w:val="left"/>
      </w:pPr>
      <w:r w:rsidRPr="00445B8E">
        <w:t xml:space="preserve"> </w:t>
      </w:r>
    </w:p>
    <w:p w14:paraId="48AA8D1E" w14:textId="77777777" w:rsidR="00A537AE" w:rsidRPr="00445B8E" w:rsidRDefault="00000000">
      <w:pPr>
        <w:spacing w:after="237" w:line="259" w:lineRule="auto"/>
        <w:ind w:left="0" w:right="0" w:firstLine="0"/>
        <w:jc w:val="left"/>
      </w:pPr>
      <w:r w:rsidRPr="00445B8E">
        <w:t xml:space="preserve"> </w:t>
      </w:r>
    </w:p>
    <w:p w14:paraId="51F4A465" w14:textId="77777777" w:rsidR="00A537AE" w:rsidRPr="00445B8E" w:rsidRDefault="00000000">
      <w:pPr>
        <w:pStyle w:val="Heading1"/>
        <w:spacing w:after="267"/>
        <w:ind w:right="5"/>
        <w:jc w:val="center"/>
        <w:rPr>
          <w:lang w:val="en-GB"/>
        </w:rPr>
      </w:pPr>
      <w:r w:rsidRPr="00445B8E">
        <w:rPr>
          <w:lang w:val="en-GB"/>
        </w:rPr>
        <w:t xml:space="preserve">REFERENCES  </w:t>
      </w:r>
    </w:p>
    <w:p w14:paraId="31539122" w14:textId="77777777" w:rsidR="00A537AE" w:rsidRPr="00445B8E" w:rsidRDefault="00000000">
      <w:pPr>
        <w:spacing w:after="154" w:line="259" w:lineRule="auto"/>
        <w:ind w:left="-5" w:right="0"/>
      </w:pPr>
      <w:proofErr w:type="spellStart"/>
      <w:r w:rsidRPr="00445B8E">
        <w:t>Badhon</w:t>
      </w:r>
      <w:proofErr w:type="spellEnd"/>
      <w:r w:rsidRPr="00445B8E">
        <w:t xml:space="preserve">, B., </w:t>
      </w:r>
      <w:proofErr w:type="spellStart"/>
      <w:r w:rsidRPr="00445B8E">
        <w:t>Chakrabortty</w:t>
      </w:r>
      <w:proofErr w:type="spellEnd"/>
      <w:r w:rsidRPr="00445B8E">
        <w:t xml:space="preserve">, R.K., </w:t>
      </w:r>
      <w:proofErr w:type="spellStart"/>
      <w:r w:rsidRPr="00445B8E">
        <w:t>Anavatti</w:t>
      </w:r>
      <w:proofErr w:type="spellEnd"/>
      <w:r w:rsidRPr="00445B8E">
        <w:t xml:space="preserve">, S.G. and </w:t>
      </w:r>
      <w:proofErr w:type="spellStart"/>
      <w:r w:rsidRPr="00445B8E">
        <w:t>Vanhoucke</w:t>
      </w:r>
      <w:proofErr w:type="spellEnd"/>
      <w:r w:rsidRPr="00445B8E">
        <w:t xml:space="preserve">, M. (2025) ‘A Multi-Module </w:t>
      </w:r>
    </w:p>
    <w:p w14:paraId="6DF3820A" w14:textId="77777777" w:rsidR="00A537AE" w:rsidRPr="00445B8E" w:rsidRDefault="00000000">
      <w:pPr>
        <w:spacing w:after="115" w:line="259" w:lineRule="auto"/>
        <w:ind w:left="-5" w:right="0"/>
      </w:pPr>
      <w:r w:rsidRPr="00445B8E">
        <w:t xml:space="preserve">Explainable Artificial Intelligence framework for project risk management’, </w:t>
      </w:r>
      <w:r w:rsidRPr="00445B8E">
        <w:rPr>
          <w:i/>
        </w:rPr>
        <w:t xml:space="preserve">Engineering </w:t>
      </w:r>
    </w:p>
    <w:p w14:paraId="31D0BEC8" w14:textId="77777777" w:rsidR="00A537AE" w:rsidRPr="00445B8E" w:rsidRDefault="00000000">
      <w:pPr>
        <w:spacing w:after="128" w:line="360" w:lineRule="auto"/>
        <w:ind w:left="0" w:right="0" w:firstLine="0"/>
        <w:jc w:val="left"/>
      </w:pPr>
      <w:r w:rsidRPr="00445B8E">
        <w:rPr>
          <w:i/>
        </w:rPr>
        <w:t xml:space="preserve">Applications </w:t>
      </w:r>
      <w:r w:rsidRPr="00445B8E">
        <w:rPr>
          <w:i/>
        </w:rPr>
        <w:tab/>
        <w:t xml:space="preserve">of </w:t>
      </w:r>
      <w:r w:rsidRPr="00445B8E">
        <w:rPr>
          <w:i/>
        </w:rPr>
        <w:tab/>
        <w:t xml:space="preserve">Artificial </w:t>
      </w:r>
      <w:r w:rsidRPr="00445B8E">
        <w:rPr>
          <w:i/>
        </w:rPr>
        <w:tab/>
        <w:t>Intelligence</w:t>
      </w:r>
      <w:r w:rsidRPr="00445B8E">
        <w:t xml:space="preserve">. </w:t>
      </w:r>
      <w:r w:rsidRPr="00445B8E">
        <w:tab/>
        <w:t xml:space="preserve">Available </w:t>
      </w:r>
      <w:r w:rsidRPr="00445B8E">
        <w:tab/>
        <w:t xml:space="preserve">at: </w:t>
      </w:r>
      <w:hyperlink r:id="rId30">
        <w:r w:rsidRPr="00445B8E">
          <w:rPr>
            <w:color w:val="0563C1"/>
            <w:u w:val="single" w:color="0563C1"/>
          </w:rPr>
          <w:t>https://www.sciencedirect.com/science/article/abs/pii/S0952197625004270</w:t>
        </w:r>
      </w:hyperlink>
      <w:hyperlink r:id="rId31">
        <w:r w:rsidRPr="00445B8E">
          <w:t xml:space="preserve"> </w:t>
        </w:r>
      </w:hyperlink>
      <w:r w:rsidRPr="00445B8E">
        <w:t xml:space="preserve">(Accessed: 2 April 2026). </w:t>
      </w:r>
    </w:p>
    <w:p w14:paraId="3033CFF4" w14:textId="77777777" w:rsidR="00A537AE" w:rsidRPr="00445B8E" w:rsidRDefault="00000000">
      <w:pPr>
        <w:spacing w:after="132"/>
        <w:ind w:left="-5" w:right="0"/>
      </w:pPr>
      <w:r w:rsidRPr="00445B8E">
        <w:t xml:space="preserve">Conforto, E.C., Salum, F., Amaral, D.C., da Silva, S.L. and de Almeida, L.F.M. (2016) ‘Can Agile project management be adopted by industries other than software development?’, </w:t>
      </w:r>
      <w:r w:rsidRPr="00445B8E">
        <w:rPr>
          <w:i/>
        </w:rPr>
        <w:t>Project Management Journal</w:t>
      </w:r>
      <w:r w:rsidRPr="00445B8E">
        <w:t xml:space="preserve">, 47(3), pp. 21–34. </w:t>
      </w:r>
      <w:hyperlink r:id="rId32">
        <w:r w:rsidRPr="00445B8E">
          <w:rPr>
            <w:color w:val="0563C1"/>
            <w:u w:val="single" w:color="0563C1"/>
          </w:rPr>
          <w:t>https://doi.org/10.1002/pmj.21558</w:t>
        </w:r>
      </w:hyperlink>
      <w:hyperlink r:id="rId33">
        <w:r w:rsidRPr="00445B8E">
          <w:t>.</w:t>
        </w:r>
      </w:hyperlink>
      <w:r w:rsidRPr="00445B8E">
        <w:t xml:space="preserve"> </w:t>
      </w:r>
    </w:p>
    <w:p w14:paraId="4EBDA08D" w14:textId="77777777" w:rsidR="00A537AE" w:rsidRPr="00445B8E" w:rsidRDefault="00000000">
      <w:pPr>
        <w:spacing w:after="141"/>
        <w:ind w:left="-5" w:right="0"/>
      </w:pPr>
      <w:r w:rsidRPr="00445B8E">
        <w:t xml:space="preserve">GH Archive (n.d.) ‘GH Archive’. Available at: </w:t>
      </w:r>
      <w:hyperlink r:id="rId34">
        <w:r w:rsidRPr="00445B8E">
          <w:rPr>
            <w:color w:val="0563C1"/>
            <w:u w:val="single" w:color="0563C1"/>
          </w:rPr>
          <w:t>https://www.gharchive.org/</w:t>
        </w:r>
      </w:hyperlink>
      <w:hyperlink r:id="rId35">
        <w:r w:rsidRPr="00445B8E">
          <w:t xml:space="preserve"> </w:t>
        </w:r>
      </w:hyperlink>
      <w:r w:rsidRPr="00445B8E">
        <w:t xml:space="preserve">(Accessed: 2 April 2026). </w:t>
      </w:r>
    </w:p>
    <w:p w14:paraId="5BC5240D" w14:textId="77777777" w:rsidR="00A537AE" w:rsidRPr="00445B8E" w:rsidRDefault="00000000">
      <w:pPr>
        <w:spacing w:after="111"/>
        <w:ind w:left="-5" w:right="0"/>
      </w:pPr>
      <w:proofErr w:type="spellStart"/>
      <w:r w:rsidRPr="00445B8E">
        <w:t>GHTorrent</w:t>
      </w:r>
      <w:proofErr w:type="spellEnd"/>
      <w:r w:rsidRPr="00445B8E">
        <w:t xml:space="preserve"> </w:t>
      </w:r>
      <w:r w:rsidRPr="00445B8E">
        <w:tab/>
        <w:t xml:space="preserve">(n.d.) </w:t>
      </w:r>
      <w:r w:rsidRPr="00445B8E">
        <w:tab/>
        <w:t>‘</w:t>
      </w:r>
      <w:proofErr w:type="spellStart"/>
      <w:r w:rsidRPr="00445B8E">
        <w:t>GHTorrent</w:t>
      </w:r>
      <w:proofErr w:type="spellEnd"/>
      <w:r w:rsidRPr="00445B8E">
        <w:t xml:space="preserve"> </w:t>
      </w:r>
      <w:r w:rsidRPr="00445B8E">
        <w:tab/>
        <w:t xml:space="preserve">FAQ’. </w:t>
      </w:r>
      <w:r w:rsidRPr="00445B8E">
        <w:tab/>
        <w:t xml:space="preserve">Available </w:t>
      </w:r>
      <w:r w:rsidRPr="00445B8E">
        <w:tab/>
        <w:t xml:space="preserve">at: </w:t>
      </w:r>
      <w:hyperlink r:id="rId36">
        <w:r w:rsidRPr="00445B8E">
          <w:rPr>
            <w:color w:val="0563C1"/>
            <w:u w:val="single" w:color="0563C1"/>
          </w:rPr>
          <w:t>https://github.com/ghtorrent/ghtorrent.org/blob/master/faq.md</w:t>
        </w:r>
      </w:hyperlink>
      <w:hyperlink r:id="rId37">
        <w:r w:rsidRPr="00445B8E">
          <w:t xml:space="preserve"> </w:t>
        </w:r>
      </w:hyperlink>
      <w:r w:rsidRPr="00445B8E">
        <w:t xml:space="preserve">(Accessed: 2 April 2026). </w:t>
      </w:r>
    </w:p>
    <w:p w14:paraId="3504F6F7" w14:textId="77777777" w:rsidR="00A537AE" w:rsidRPr="00445B8E" w:rsidRDefault="00000000">
      <w:pPr>
        <w:spacing w:after="145"/>
        <w:ind w:left="-5" w:right="0"/>
      </w:pPr>
      <w:r w:rsidRPr="00445B8E">
        <w:t xml:space="preserve">Highsmith, J. (2019) </w:t>
      </w:r>
      <w:r w:rsidRPr="00445B8E">
        <w:rPr>
          <w:i/>
        </w:rPr>
        <w:t>Agile Project Management: Creating Innovative Products</w:t>
      </w:r>
      <w:r w:rsidRPr="00445B8E">
        <w:t xml:space="preserve">. 2nd </w:t>
      </w:r>
      <w:proofErr w:type="spellStart"/>
      <w:r w:rsidRPr="00445B8E">
        <w:t>edn</w:t>
      </w:r>
      <w:proofErr w:type="spellEnd"/>
      <w:r w:rsidRPr="00445B8E">
        <w:t xml:space="preserve">. Boston: Addison-Wesley. </w:t>
      </w:r>
    </w:p>
    <w:p w14:paraId="1A833F52" w14:textId="77777777" w:rsidR="00A537AE" w:rsidRPr="00445B8E" w:rsidRDefault="00000000">
      <w:pPr>
        <w:spacing w:after="113" w:line="259" w:lineRule="auto"/>
        <w:ind w:left="-5" w:right="0"/>
      </w:pPr>
      <w:r w:rsidRPr="00445B8E">
        <w:t xml:space="preserve">Lundberg, S.M. and Lee, S.-I. (2017) ‘A Unified Approach to Interpreting Model Predictions’, </w:t>
      </w:r>
    </w:p>
    <w:p w14:paraId="3820DB3F" w14:textId="77777777" w:rsidR="00A537AE" w:rsidRPr="00445B8E" w:rsidRDefault="00000000">
      <w:pPr>
        <w:spacing w:after="148" w:line="359" w:lineRule="auto"/>
        <w:ind w:left="-5" w:right="-12"/>
        <w:jc w:val="left"/>
      </w:pPr>
      <w:r w:rsidRPr="00445B8E">
        <w:rPr>
          <w:i/>
        </w:rPr>
        <w:t>Advances in Neural Information Processing Systems</w:t>
      </w:r>
      <w:r w:rsidRPr="00445B8E">
        <w:t xml:space="preserve">, 30. Available at: </w:t>
      </w:r>
      <w:hyperlink r:id="rId38">
        <w:r w:rsidRPr="00445B8E">
          <w:rPr>
            <w:color w:val="0563C1"/>
            <w:u w:val="single" w:color="0563C1"/>
          </w:rPr>
          <w:t>https://dl.acm.org/doi/10.5555/3295222.3295230</w:t>
        </w:r>
      </w:hyperlink>
      <w:hyperlink r:id="rId39">
        <w:r w:rsidRPr="00445B8E">
          <w:t xml:space="preserve"> </w:t>
        </w:r>
      </w:hyperlink>
      <w:r w:rsidRPr="00445B8E">
        <w:t xml:space="preserve">(Accessed: 2 April 2026). </w:t>
      </w:r>
    </w:p>
    <w:p w14:paraId="5F87CB0A" w14:textId="77777777" w:rsidR="00A537AE" w:rsidRPr="00445B8E" w:rsidRDefault="00000000">
      <w:pPr>
        <w:ind w:left="-5" w:right="0"/>
      </w:pPr>
      <w:r w:rsidRPr="00445B8E">
        <w:t xml:space="preserve">Mahmud, M.H., et al. (2022) ‘Software Risk Prediction: A Systematic Literature Review’, </w:t>
      </w:r>
      <w:r w:rsidRPr="00445B8E">
        <w:rPr>
          <w:i/>
        </w:rPr>
        <w:t>Applied Sciences</w:t>
      </w:r>
      <w:r w:rsidRPr="00445B8E">
        <w:t xml:space="preserve">, 12(22), 11694. Available at: </w:t>
      </w:r>
      <w:hyperlink r:id="rId40">
        <w:r w:rsidRPr="00445B8E">
          <w:rPr>
            <w:color w:val="0563C1"/>
            <w:u w:val="single" w:color="0563C1"/>
          </w:rPr>
          <w:t>https://www.mdpi.com/2076</w:t>
        </w:r>
      </w:hyperlink>
      <w:hyperlink r:id="rId41">
        <w:r w:rsidRPr="00445B8E">
          <w:rPr>
            <w:color w:val="0563C1"/>
            <w:u w:val="single" w:color="0563C1"/>
          </w:rPr>
          <w:t>-</w:t>
        </w:r>
      </w:hyperlink>
      <w:hyperlink r:id="rId42">
        <w:r w:rsidRPr="00445B8E">
          <w:rPr>
            <w:color w:val="0563C1"/>
            <w:u w:val="single" w:color="0563C1"/>
          </w:rPr>
          <w:t>3417/12/22/11694</w:t>
        </w:r>
      </w:hyperlink>
      <w:hyperlink r:id="rId43">
        <w:r w:rsidRPr="00445B8E">
          <w:t xml:space="preserve"> </w:t>
        </w:r>
      </w:hyperlink>
      <w:r w:rsidRPr="00445B8E">
        <w:t xml:space="preserve">(Accessed: </w:t>
      </w:r>
    </w:p>
    <w:p w14:paraId="77851F96" w14:textId="77777777" w:rsidR="00A537AE" w:rsidRPr="00445B8E" w:rsidRDefault="00000000">
      <w:pPr>
        <w:spacing w:line="259" w:lineRule="auto"/>
        <w:ind w:left="-5" w:right="0"/>
      </w:pPr>
      <w:r w:rsidRPr="00445B8E">
        <w:t xml:space="preserve">2 April 2026). </w:t>
      </w:r>
    </w:p>
    <w:p w14:paraId="4919BF58" w14:textId="77777777" w:rsidR="00A537AE" w:rsidRPr="00445B8E" w:rsidRDefault="00000000">
      <w:pPr>
        <w:spacing w:after="111"/>
        <w:ind w:left="-5" w:right="0"/>
      </w:pPr>
      <w:r w:rsidRPr="00445B8E">
        <w:t xml:space="preserve">Mirzaei, M., et al. (2025) ‘Customising hybrid project management methodologies: a systematic review and future agenda’, </w:t>
      </w:r>
      <w:r w:rsidRPr="00445B8E">
        <w:rPr>
          <w:i/>
        </w:rPr>
        <w:t>Production Planning &amp; Control</w:t>
      </w:r>
      <w:r w:rsidRPr="00445B8E">
        <w:t xml:space="preserve">. Available at: </w:t>
      </w:r>
      <w:hyperlink r:id="rId44">
        <w:r w:rsidRPr="00445B8E">
          <w:rPr>
            <w:color w:val="0563C1"/>
            <w:u w:val="single" w:color="0563C1"/>
          </w:rPr>
          <w:t>https://www.tandfonline.com/doi/full/10.1080/09537287.2024.2349231</w:t>
        </w:r>
      </w:hyperlink>
      <w:hyperlink r:id="rId45">
        <w:r w:rsidRPr="00445B8E">
          <w:t xml:space="preserve"> </w:t>
        </w:r>
      </w:hyperlink>
      <w:r w:rsidRPr="00445B8E">
        <w:t xml:space="preserve">(Accessed: 2 April 2026). </w:t>
      </w:r>
    </w:p>
    <w:p w14:paraId="7BCE6490" w14:textId="77777777" w:rsidR="00A537AE" w:rsidRPr="00445B8E" w:rsidRDefault="00000000">
      <w:pPr>
        <w:spacing w:after="115" w:line="259" w:lineRule="auto"/>
        <w:ind w:left="-5" w:right="-12"/>
        <w:jc w:val="left"/>
      </w:pPr>
      <w:r w:rsidRPr="00445B8E">
        <w:t xml:space="preserve">NIST (2023) </w:t>
      </w:r>
      <w:r w:rsidRPr="00445B8E">
        <w:rPr>
          <w:i/>
        </w:rPr>
        <w:t>Artificial Intelligence Risk Management Framework (AI RMF 1.0) (NIST AI 100-1)</w:t>
      </w:r>
      <w:r w:rsidRPr="00445B8E">
        <w:t xml:space="preserve">. </w:t>
      </w:r>
    </w:p>
    <w:p w14:paraId="37F4E119" w14:textId="77777777" w:rsidR="00A537AE" w:rsidRPr="00445B8E" w:rsidRDefault="00000000">
      <w:pPr>
        <w:spacing w:after="108"/>
        <w:ind w:left="-5" w:right="0"/>
      </w:pPr>
      <w:r w:rsidRPr="00445B8E">
        <w:t xml:space="preserve">National </w:t>
      </w:r>
      <w:r w:rsidRPr="00445B8E">
        <w:tab/>
        <w:t xml:space="preserve">Institute </w:t>
      </w:r>
      <w:r w:rsidRPr="00445B8E">
        <w:tab/>
        <w:t xml:space="preserve">of </w:t>
      </w:r>
      <w:r w:rsidRPr="00445B8E">
        <w:tab/>
        <w:t xml:space="preserve">Standards </w:t>
      </w:r>
      <w:r w:rsidRPr="00445B8E">
        <w:tab/>
        <w:t xml:space="preserve">and </w:t>
      </w:r>
      <w:r w:rsidRPr="00445B8E">
        <w:tab/>
        <w:t xml:space="preserve">Technology. </w:t>
      </w:r>
      <w:r w:rsidRPr="00445B8E">
        <w:tab/>
        <w:t xml:space="preserve">Available </w:t>
      </w:r>
      <w:r w:rsidRPr="00445B8E">
        <w:tab/>
        <w:t xml:space="preserve">at: </w:t>
      </w:r>
      <w:hyperlink r:id="rId46">
        <w:r w:rsidRPr="00445B8E">
          <w:rPr>
            <w:color w:val="0563C1"/>
            <w:u w:val="single" w:color="0563C1"/>
          </w:rPr>
          <w:t>https://nvlpubs.nist.gov/nistpubs/ai/nist.ai.100</w:t>
        </w:r>
      </w:hyperlink>
      <w:hyperlink r:id="rId47">
        <w:r w:rsidRPr="00445B8E">
          <w:rPr>
            <w:color w:val="0563C1"/>
            <w:u w:val="single" w:color="0563C1"/>
          </w:rPr>
          <w:t>-</w:t>
        </w:r>
      </w:hyperlink>
      <w:hyperlink r:id="rId48">
        <w:r w:rsidRPr="00445B8E">
          <w:rPr>
            <w:color w:val="0563C1"/>
            <w:u w:val="single" w:color="0563C1"/>
          </w:rPr>
          <w:t>1.pdf</w:t>
        </w:r>
      </w:hyperlink>
      <w:hyperlink r:id="rId49">
        <w:r w:rsidRPr="00445B8E">
          <w:t xml:space="preserve"> </w:t>
        </w:r>
      </w:hyperlink>
      <w:r w:rsidRPr="00445B8E">
        <w:t xml:space="preserve">(Accessed: 2 April 2026). </w:t>
      </w:r>
    </w:p>
    <w:p w14:paraId="486C4E6E" w14:textId="77777777" w:rsidR="00A537AE" w:rsidRPr="00445B8E" w:rsidRDefault="00000000">
      <w:pPr>
        <w:spacing w:after="25"/>
        <w:ind w:left="-5" w:right="0"/>
      </w:pPr>
      <w:r w:rsidRPr="00445B8E">
        <w:lastRenderedPageBreak/>
        <w:t xml:space="preserve">Ortu, M., Destefanis, G., Kassab, M., Counsell, S., Marchesi, M. and Tonelli, R. (2015) ‘The JIRA repository dataset: understanding social aspects of software development’, </w:t>
      </w:r>
      <w:r w:rsidRPr="00445B8E">
        <w:rPr>
          <w:i/>
        </w:rPr>
        <w:t xml:space="preserve">Proceedings of the 12th </w:t>
      </w:r>
    </w:p>
    <w:p w14:paraId="7E099D56" w14:textId="77777777" w:rsidR="00A537AE" w:rsidRPr="00445B8E" w:rsidRDefault="00000000">
      <w:pPr>
        <w:spacing w:after="115" w:line="358" w:lineRule="auto"/>
        <w:ind w:left="-5" w:right="-12"/>
        <w:jc w:val="left"/>
      </w:pPr>
      <w:r w:rsidRPr="00445B8E">
        <w:rPr>
          <w:i/>
        </w:rPr>
        <w:t>Working Conference on Mining Software Repositories (MSR ’15)</w:t>
      </w:r>
      <w:r w:rsidRPr="00445B8E">
        <w:t xml:space="preserve">. Available at: </w:t>
      </w:r>
      <w:hyperlink r:id="rId50">
        <w:r w:rsidRPr="00445B8E">
          <w:rPr>
            <w:color w:val="0563C1"/>
            <w:u w:val="single" w:color="0563C1"/>
          </w:rPr>
          <w:t>https://dl.acm.org/doi/10.1145/2810146.2810147</w:t>
        </w:r>
      </w:hyperlink>
      <w:hyperlink r:id="rId51">
        <w:r w:rsidRPr="00445B8E">
          <w:t xml:space="preserve"> </w:t>
        </w:r>
      </w:hyperlink>
      <w:r w:rsidRPr="00445B8E">
        <w:t xml:space="preserve">(Accessed: 2 April 2026). </w:t>
      </w:r>
    </w:p>
    <w:p w14:paraId="51E5E21B" w14:textId="77777777" w:rsidR="00A537AE" w:rsidRPr="00445B8E" w:rsidRDefault="00000000">
      <w:pPr>
        <w:spacing w:after="115" w:line="259" w:lineRule="auto"/>
        <w:ind w:left="-5" w:right="-12"/>
        <w:jc w:val="left"/>
      </w:pPr>
      <w:r w:rsidRPr="00445B8E">
        <w:t xml:space="preserve">PMI (2021) </w:t>
      </w:r>
      <w:r w:rsidRPr="00445B8E">
        <w:rPr>
          <w:i/>
        </w:rPr>
        <w:t>A Guide to the Project Management Body of Knowledge (PMBOK® Guide)</w:t>
      </w:r>
      <w:r w:rsidRPr="00445B8E">
        <w:t xml:space="preserve">. 7th </w:t>
      </w:r>
      <w:proofErr w:type="spellStart"/>
      <w:r w:rsidRPr="00445B8E">
        <w:t>edn</w:t>
      </w:r>
      <w:proofErr w:type="spellEnd"/>
      <w:r w:rsidRPr="00445B8E">
        <w:t xml:space="preserve">. </w:t>
      </w:r>
    </w:p>
    <w:p w14:paraId="7B1FF501" w14:textId="77777777" w:rsidR="00A537AE" w:rsidRPr="00445B8E" w:rsidRDefault="00000000">
      <w:pPr>
        <w:spacing w:after="232" w:line="259" w:lineRule="auto"/>
        <w:ind w:left="-5" w:right="0"/>
      </w:pPr>
      <w:r w:rsidRPr="00445B8E">
        <w:t xml:space="preserve">Newtown Square, PA: Project Management Institute. </w:t>
      </w:r>
    </w:p>
    <w:p w14:paraId="14072758" w14:textId="77777777" w:rsidR="00A537AE" w:rsidRPr="00445B8E" w:rsidRDefault="00000000">
      <w:pPr>
        <w:spacing w:after="123" w:line="259" w:lineRule="auto"/>
        <w:ind w:left="-5" w:right="0"/>
      </w:pPr>
      <w:r w:rsidRPr="00445B8E">
        <w:t>Raisch, S. and Krakowski, S. (2021) ‘Artificial intelligence and management: The automation–</w:t>
      </w:r>
    </w:p>
    <w:p w14:paraId="717D17BC" w14:textId="77777777" w:rsidR="00A537AE" w:rsidRPr="00445B8E" w:rsidRDefault="00000000">
      <w:pPr>
        <w:spacing w:after="111"/>
        <w:ind w:left="-5" w:right="0"/>
      </w:pPr>
      <w:r w:rsidRPr="00445B8E">
        <w:t xml:space="preserve">augmentation </w:t>
      </w:r>
      <w:r w:rsidRPr="00445B8E">
        <w:tab/>
        <w:t xml:space="preserve">paradox’, </w:t>
      </w:r>
      <w:r w:rsidRPr="00445B8E">
        <w:tab/>
      </w:r>
      <w:r w:rsidRPr="00445B8E">
        <w:rPr>
          <w:i/>
        </w:rPr>
        <w:t xml:space="preserve">Academy </w:t>
      </w:r>
      <w:r w:rsidRPr="00445B8E">
        <w:rPr>
          <w:i/>
        </w:rPr>
        <w:tab/>
        <w:t xml:space="preserve">of </w:t>
      </w:r>
      <w:r w:rsidRPr="00445B8E">
        <w:rPr>
          <w:i/>
        </w:rPr>
        <w:tab/>
        <w:t xml:space="preserve">Management </w:t>
      </w:r>
      <w:r w:rsidRPr="00445B8E">
        <w:rPr>
          <w:i/>
        </w:rPr>
        <w:tab/>
        <w:t>Review</w:t>
      </w:r>
      <w:r w:rsidRPr="00445B8E">
        <w:t xml:space="preserve">, </w:t>
      </w:r>
      <w:r w:rsidRPr="00445B8E">
        <w:tab/>
        <w:t xml:space="preserve">46(1), </w:t>
      </w:r>
      <w:r w:rsidRPr="00445B8E">
        <w:tab/>
        <w:t xml:space="preserve">pp. </w:t>
      </w:r>
      <w:r w:rsidRPr="00445B8E">
        <w:tab/>
        <w:t xml:space="preserve">192–210. </w:t>
      </w:r>
      <w:hyperlink r:id="rId52">
        <w:r w:rsidRPr="00445B8E">
          <w:rPr>
            <w:color w:val="0563C1"/>
            <w:u w:val="single" w:color="0563C1"/>
          </w:rPr>
          <w:t>https://doi.org/10.5465/amr.2018.0072</w:t>
        </w:r>
      </w:hyperlink>
      <w:hyperlink r:id="rId53">
        <w:r w:rsidRPr="00445B8E">
          <w:t>.</w:t>
        </w:r>
      </w:hyperlink>
      <w:r w:rsidRPr="00445B8E">
        <w:t xml:space="preserve"> </w:t>
      </w:r>
    </w:p>
    <w:p w14:paraId="67046D0C" w14:textId="77777777" w:rsidR="00A537AE" w:rsidRPr="00445B8E" w:rsidRDefault="00000000">
      <w:pPr>
        <w:spacing w:after="112"/>
        <w:ind w:left="-5" w:right="0"/>
      </w:pPr>
      <w:r w:rsidRPr="00445B8E">
        <w:t xml:space="preserve">Saunders, M., Lewis, P. and Thornhill, A. (2019) </w:t>
      </w:r>
      <w:r w:rsidRPr="00445B8E">
        <w:rPr>
          <w:i/>
        </w:rPr>
        <w:t>Research Methods for Business Students</w:t>
      </w:r>
      <w:r w:rsidRPr="00445B8E">
        <w:t xml:space="preserve">. 8th </w:t>
      </w:r>
      <w:proofErr w:type="spellStart"/>
      <w:r w:rsidRPr="00445B8E">
        <w:t>edn</w:t>
      </w:r>
      <w:proofErr w:type="spellEnd"/>
      <w:r w:rsidRPr="00445B8E">
        <w:t xml:space="preserve">. Harlow: Pearson. </w:t>
      </w:r>
    </w:p>
    <w:p w14:paraId="2FD858FA" w14:textId="77777777" w:rsidR="00A537AE" w:rsidRPr="00445B8E" w:rsidRDefault="00000000">
      <w:pPr>
        <w:spacing w:after="152"/>
        <w:ind w:left="-5" w:right="0"/>
      </w:pPr>
      <w:r w:rsidRPr="00445B8E">
        <w:t xml:space="preserve">Schwaber, K. and Sutherland, J. (2020) </w:t>
      </w:r>
      <w:r w:rsidRPr="00445B8E">
        <w:rPr>
          <w:i/>
        </w:rPr>
        <w:t>The Scrum Guide</w:t>
      </w:r>
      <w:r w:rsidRPr="00445B8E">
        <w:t xml:space="preserve">. Available at: </w:t>
      </w:r>
      <w:hyperlink r:id="rId54">
        <w:r w:rsidRPr="00445B8E">
          <w:rPr>
            <w:color w:val="0563C1"/>
            <w:u w:val="single" w:color="0563C1"/>
          </w:rPr>
          <w:t>https://scrumguides.org</w:t>
        </w:r>
      </w:hyperlink>
      <w:hyperlink r:id="rId55">
        <w:r w:rsidRPr="00445B8E">
          <w:t xml:space="preserve"> </w:t>
        </w:r>
      </w:hyperlink>
      <w:r w:rsidRPr="00445B8E">
        <w:t xml:space="preserve">(Accessed: 2 April 2026). </w:t>
      </w:r>
    </w:p>
    <w:p w14:paraId="19DA2CB7" w14:textId="77777777" w:rsidR="00A537AE" w:rsidRPr="00445B8E" w:rsidRDefault="00000000">
      <w:pPr>
        <w:spacing w:after="142"/>
        <w:ind w:left="-5" w:right="0"/>
      </w:pPr>
      <w:r w:rsidRPr="00445B8E">
        <w:t xml:space="preserve">Wang, G., Li, Y., Wang, T. and Chen, H. (2021) ‘Machine learning approaches for software effort estimation and defect prediction: A systematic review’, </w:t>
      </w:r>
      <w:r w:rsidRPr="00445B8E">
        <w:rPr>
          <w:i/>
        </w:rPr>
        <w:t>Information and Software Technology</w:t>
      </w:r>
      <w:r w:rsidRPr="00445B8E">
        <w:t xml:space="preserve">, 137, 106588. </w:t>
      </w:r>
      <w:hyperlink r:id="rId56">
        <w:r w:rsidRPr="00445B8E">
          <w:rPr>
            <w:color w:val="0563C1"/>
            <w:u w:val="single" w:color="0563C1"/>
          </w:rPr>
          <w:t>https://doi.org/10.1016/j.infsof.2021.106588</w:t>
        </w:r>
      </w:hyperlink>
      <w:hyperlink r:id="rId57">
        <w:r w:rsidRPr="00445B8E">
          <w:t>.</w:t>
        </w:r>
      </w:hyperlink>
      <w:r w:rsidRPr="00445B8E">
        <w:t xml:space="preserve"> </w:t>
      </w:r>
    </w:p>
    <w:p w14:paraId="61F21D4E" w14:textId="77777777" w:rsidR="00A537AE" w:rsidRPr="00445B8E" w:rsidRDefault="00000000">
      <w:pPr>
        <w:spacing w:after="137"/>
        <w:ind w:left="-5" w:right="0"/>
      </w:pPr>
      <w:r w:rsidRPr="00445B8E">
        <w:t xml:space="preserve">Wang, X., Conboy, K. and Cawley, O. (2021) ‘Leverage digital analytics for Agile project risk management’, </w:t>
      </w:r>
      <w:r w:rsidRPr="00445B8E">
        <w:rPr>
          <w:i/>
        </w:rPr>
        <w:t>Journal of Systems and Software</w:t>
      </w:r>
      <w:r w:rsidRPr="00445B8E">
        <w:t xml:space="preserve">, 176, 110939. </w:t>
      </w:r>
    </w:p>
    <w:p w14:paraId="205B155A" w14:textId="77777777" w:rsidR="00A537AE" w:rsidRPr="00445B8E" w:rsidRDefault="00000000">
      <w:pPr>
        <w:ind w:left="-5" w:right="0"/>
      </w:pPr>
      <w:proofErr w:type="spellStart"/>
      <w:r w:rsidRPr="00445B8E">
        <w:t>Zenodo</w:t>
      </w:r>
      <w:proofErr w:type="spellEnd"/>
      <w:r w:rsidRPr="00445B8E">
        <w:t xml:space="preserve"> </w:t>
      </w:r>
      <w:r w:rsidRPr="00445B8E">
        <w:tab/>
        <w:t xml:space="preserve">(2021) </w:t>
      </w:r>
      <w:r w:rsidRPr="00445B8E">
        <w:tab/>
        <w:t xml:space="preserve">‘Apache </w:t>
      </w:r>
      <w:r w:rsidRPr="00445B8E">
        <w:tab/>
        <w:t xml:space="preserve">Jira </w:t>
      </w:r>
      <w:r w:rsidRPr="00445B8E">
        <w:tab/>
        <w:t xml:space="preserve">Issue </w:t>
      </w:r>
      <w:r w:rsidRPr="00445B8E">
        <w:tab/>
        <w:t xml:space="preserve">Tracking </w:t>
      </w:r>
      <w:r w:rsidRPr="00445B8E">
        <w:tab/>
        <w:t xml:space="preserve">Dataset’. </w:t>
      </w:r>
      <w:r w:rsidRPr="00445B8E">
        <w:tab/>
        <w:t xml:space="preserve">Available </w:t>
      </w:r>
      <w:r w:rsidRPr="00445B8E">
        <w:tab/>
        <w:t xml:space="preserve">at: </w:t>
      </w:r>
      <w:hyperlink r:id="rId58">
        <w:r w:rsidRPr="00445B8E">
          <w:rPr>
            <w:color w:val="0563C1"/>
            <w:u w:val="single" w:color="0563C1"/>
          </w:rPr>
          <w:t>https://zenodo.org/records/5665896</w:t>
        </w:r>
      </w:hyperlink>
      <w:hyperlink r:id="rId59">
        <w:r w:rsidRPr="00445B8E">
          <w:t xml:space="preserve"> </w:t>
        </w:r>
      </w:hyperlink>
      <w:r w:rsidRPr="00445B8E">
        <w:t xml:space="preserve">(Accessed: 2 April 2026). </w:t>
      </w:r>
    </w:p>
    <w:p w14:paraId="614ED344" w14:textId="77777777" w:rsidR="00A537AE" w:rsidRPr="00445B8E" w:rsidRDefault="00000000">
      <w:pPr>
        <w:spacing w:after="112"/>
        <w:ind w:left="-5" w:right="0"/>
      </w:pPr>
      <w:proofErr w:type="spellStart"/>
      <w:r w:rsidRPr="00445B8E">
        <w:t>Zenodo</w:t>
      </w:r>
      <w:proofErr w:type="spellEnd"/>
      <w:r w:rsidRPr="00445B8E">
        <w:t xml:space="preserve"> (2025) ‘The Public Jira Dataset’. Available at: </w:t>
      </w:r>
      <w:hyperlink r:id="rId60">
        <w:r w:rsidRPr="00445B8E">
          <w:rPr>
            <w:color w:val="0563C1"/>
            <w:u w:val="single" w:color="0563C1"/>
          </w:rPr>
          <w:t>https://zenodo.org/records/15719919</w:t>
        </w:r>
      </w:hyperlink>
      <w:hyperlink r:id="rId61">
        <w:r w:rsidRPr="00445B8E">
          <w:t xml:space="preserve"> </w:t>
        </w:r>
      </w:hyperlink>
      <w:r w:rsidRPr="00445B8E">
        <w:t xml:space="preserve">(Accessed: 2 April 2026). </w:t>
      </w:r>
    </w:p>
    <w:p w14:paraId="280BD309" w14:textId="77777777" w:rsidR="00A537AE" w:rsidRPr="00445B8E" w:rsidRDefault="00000000">
      <w:pPr>
        <w:spacing w:after="479" w:line="259" w:lineRule="auto"/>
        <w:ind w:left="0" w:right="0" w:firstLine="0"/>
        <w:jc w:val="left"/>
      </w:pPr>
      <w:r w:rsidRPr="00445B8E">
        <w:t xml:space="preserve"> </w:t>
      </w:r>
    </w:p>
    <w:p w14:paraId="68ABD95B" w14:textId="77777777" w:rsidR="00A537AE" w:rsidRPr="00445B8E" w:rsidRDefault="00000000">
      <w:pPr>
        <w:spacing w:after="499" w:line="265" w:lineRule="auto"/>
        <w:ind w:left="-5" w:right="0"/>
        <w:jc w:val="left"/>
      </w:pPr>
      <w:r w:rsidRPr="00445B8E">
        <w:rPr>
          <w:b/>
        </w:rPr>
        <w:t>References for Chapter One</w:t>
      </w:r>
      <w:proofErr w:type="gramStart"/>
      <w:r w:rsidRPr="00445B8E">
        <w:rPr>
          <w:b/>
        </w:rPr>
        <w:t>….(</w:t>
      </w:r>
      <w:proofErr w:type="gramEnd"/>
      <w:r w:rsidRPr="00445B8E">
        <w:rPr>
          <w:b/>
        </w:rPr>
        <w:t xml:space="preserve">to be added to the rest for a master reference list). </w:t>
      </w:r>
    </w:p>
    <w:p w14:paraId="23BE7724" w14:textId="77777777" w:rsidR="00A537AE" w:rsidRPr="00445B8E" w:rsidRDefault="00000000">
      <w:pPr>
        <w:spacing w:after="107"/>
        <w:ind w:left="-5" w:right="0"/>
      </w:pPr>
      <w:r w:rsidRPr="00445B8E">
        <w:t xml:space="preserve">Conforto, E.C., Salum, F., Amaral, D.C., da Silva, S.L. and de Almeida, L.F.M. (2016) ‘Can Agile project management be adopted by industries other than software development?’, </w:t>
      </w:r>
      <w:r w:rsidRPr="00445B8E">
        <w:rPr>
          <w:i/>
        </w:rPr>
        <w:t>Project Management Journal</w:t>
      </w:r>
      <w:r w:rsidRPr="00445B8E">
        <w:t xml:space="preserve">, 47(3), pp. 21–34. </w:t>
      </w:r>
      <w:hyperlink r:id="rId62">
        <w:r w:rsidRPr="00445B8E">
          <w:rPr>
            <w:color w:val="0563C1"/>
            <w:u w:val="single" w:color="0563C1"/>
          </w:rPr>
          <w:t>https://doi.org/10.1002/pmj.21558</w:t>
        </w:r>
      </w:hyperlink>
      <w:hyperlink r:id="rId63">
        <w:r w:rsidRPr="00445B8E">
          <w:t xml:space="preserve"> </w:t>
        </w:r>
      </w:hyperlink>
      <w:r w:rsidRPr="00445B8E">
        <w:t xml:space="preserve"> </w:t>
      </w:r>
    </w:p>
    <w:p w14:paraId="5CED55F3" w14:textId="77777777" w:rsidR="00A537AE" w:rsidRPr="00445B8E" w:rsidRDefault="00000000">
      <w:pPr>
        <w:spacing w:after="115" w:line="259" w:lineRule="auto"/>
        <w:ind w:left="-5" w:right="-12"/>
        <w:jc w:val="left"/>
      </w:pPr>
      <w:r w:rsidRPr="00445B8E">
        <w:t xml:space="preserve">Highsmith, J. (2019) </w:t>
      </w:r>
      <w:r w:rsidRPr="00445B8E">
        <w:rPr>
          <w:i/>
        </w:rPr>
        <w:t>Agile Project Management: Creating Innovative Products</w:t>
      </w:r>
      <w:r w:rsidRPr="00445B8E">
        <w:t xml:space="preserve">. 2nd </w:t>
      </w:r>
      <w:proofErr w:type="spellStart"/>
      <w:r w:rsidRPr="00445B8E">
        <w:t>edn</w:t>
      </w:r>
      <w:proofErr w:type="spellEnd"/>
      <w:r w:rsidRPr="00445B8E">
        <w:t xml:space="preserve">. Boston: </w:t>
      </w:r>
    </w:p>
    <w:p w14:paraId="18073C1F" w14:textId="77777777" w:rsidR="00A537AE" w:rsidRPr="00445B8E" w:rsidRDefault="00000000">
      <w:pPr>
        <w:spacing w:after="232" w:line="259" w:lineRule="auto"/>
        <w:ind w:left="-5" w:right="0"/>
      </w:pPr>
      <w:r w:rsidRPr="00445B8E">
        <w:t xml:space="preserve">Addison-Wesley. </w:t>
      </w:r>
    </w:p>
    <w:p w14:paraId="689A39DD" w14:textId="77777777" w:rsidR="00A537AE" w:rsidRPr="00445B8E" w:rsidRDefault="00000000">
      <w:pPr>
        <w:spacing w:after="109"/>
        <w:ind w:left="-5" w:right="0"/>
      </w:pPr>
      <w:r w:rsidRPr="00445B8E">
        <w:lastRenderedPageBreak/>
        <w:t xml:space="preserve">Marnewick, C. (2022) ‘Artificial intelligence in project management: the way forward’, </w:t>
      </w:r>
      <w:r w:rsidRPr="00445B8E">
        <w:rPr>
          <w:i/>
        </w:rPr>
        <w:t>International Journal of Project Management</w:t>
      </w:r>
      <w:r w:rsidRPr="00445B8E">
        <w:t xml:space="preserve">, 40(4), pp. 373–386.  </w:t>
      </w:r>
    </w:p>
    <w:p w14:paraId="7FAAD3DC" w14:textId="77777777" w:rsidR="00A537AE" w:rsidRPr="00445B8E" w:rsidRDefault="00000000">
      <w:pPr>
        <w:spacing w:after="115" w:line="259" w:lineRule="auto"/>
        <w:ind w:left="-5" w:right="-12"/>
        <w:jc w:val="left"/>
      </w:pPr>
      <w:r w:rsidRPr="00445B8E">
        <w:t xml:space="preserve">PMI (2021) </w:t>
      </w:r>
      <w:r w:rsidRPr="00445B8E">
        <w:rPr>
          <w:i/>
        </w:rPr>
        <w:t>A Guide to the Project Management Body of Knowledge (PMBOK® Guide)</w:t>
      </w:r>
      <w:r w:rsidRPr="00445B8E">
        <w:t xml:space="preserve">. 7th </w:t>
      </w:r>
      <w:proofErr w:type="spellStart"/>
      <w:r w:rsidRPr="00445B8E">
        <w:t>edn</w:t>
      </w:r>
      <w:proofErr w:type="spellEnd"/>
      <w:r w:rsidRPr="00445B8E">
        <w:t xml:space="preserve">. </w:t>
      </w:r>
    </w:p>
    <w:p w14:paraId="578E936F" w14:textId="77777777" w:rsidR="00A537AE" w:rsidRPr="00445B8E" w:rsidRDefault="00000000">
      <w:pPr>
        <w:spacing w:after="276" w:line="259" w:lineRule="auto"/>
        <w:ind w:left="-5" w:right="0"/>
      </w:pPr>
      <w:r w:rsidRPr="00445B8E">
        <w:t xml:space="preserve">Newtown Square, PA: Project Management Institute.  </w:t>
      </w:r>
    </w:p>
    <w:p w14:paraId="13BAF48D" w14:textId="77777777" w:rsidR="00A537AE" w:rsidRPr="00445B8E" w:rsidRDefault="00000000">
      <w:pPr>
        <w:spacing w:after="131" w:line="259" w:lineRule="auto"/>
        <w:ind w:left="-5" w:right="0"/>
      </w:pPr>
      <w:r w:rsidRPr="00445B8E">
        <w:t>Raisch, S. and Krakowski, S. (2021) ‘Artificial intelligence and management: The automation–</w:t>
      </w:r>
    </w:p>
    <w:p w14:paraId="064475EE" w14:textId="77777777" w:rsidR="00A537AE" w:rsidRPr="00445B8E" w:rsidRDefault="00000000">
      <w:pPr>
        <w:spacing w:after="111"/>
        <w:ind w:left="-5" w:right="0"/>
      </w:pPr>
      <w:r w:rsidRPr="00445B8E">
        <w:t xml:space="preserve">augmentation </w:t>
      </w:r>
      <w:r w:rsidRPr="00445B8E">
        <w:tab/>
        <w:t xml:space="preserve">paradox’, </w:t>
      </w:r>
      <w:r w:rsidRPr="00445B8E">
        <w:tab/>
      </w:r>
      <w:r w:rsidRPr="00445B8E">
        <w:rPr>
          <w:i/>
        </w:rPr>
        <w:t xml:space="preserve">Academy </w:t>
      </w:r>
      <w:r w:rsidRPr="00445B8E">
        <w:rPr>
          <w:i/>
        </w:rPr>
        <w:tab/>
        <w:t xml:space="preserve">of </w:t>
      </w:r>
      <w:r w:rsidRPr="00445B8E">
        <w:rPr>
          <w:i/>
        </w:rPr>
        <w:tab/>
        <w:t xml:space="preserve">Management </w:t>
      </w:r>
      <w:r w:rsidRPr="00445B8E">
        <w:rPr>
          <w:i/>
        </w:rPr>
        <w:tab/>
        <w:t>Review</w:t>
      </w:r>
      <w:r w:rsidRPr="00445B8E">
        <w:t xml:space="preserve">, </w:t>
      </w:r>
      <w:r w:rsidRPr="00445B8E">
        <w:tab/>
        <w:t xml:space="preserve">46(1), </w:t>
      </w:r>
      <w:r w:rsidRPr="00445B8E">
        <w:tab/>
        <w:t xml:space="preserve">pp. </w:t>
      </w:r>
      <w:r w:rsidRPr="00445B8E">
        <w:tab/>
        <w:t xml:space="preserve">192–210. </w:t>
      </w:r>
      <w:hyperlink r:id="rId64">
        <w:r w:rsidRPr="00445B8E">
          <w:rPr>
            <w:color w:val="0563C1"/>
            <w:u w:val="single" w:color="0563C1"/>
          </w:rPr>
          <w:t>https://doi.org/10.5465/amr.2018.0072</w:t>
        </w:r>
      </w:hyperlink>
      <w:hyperlink r:id="rId65">
        <w:r w:rsidRPr="00445B8E">
          <w:t xml:space="preserve"> </w:t>
        </w:r>
      </w:hyperlink>
      <w:r w:rsidRPr="00445B8E">
        <w:t xml:space="preserve"> </w:t>
      </w:r>
    </w:p>
    <w:p w14:paraId="0B6CE17D" w14:textId="77777777" w:rsidR="00A537AE" w:rsidRPr="00445B8E" w:rsidRDefault="00000000">
      <w:pPr>
        <w:spacing w:line="460" w:lineRule="auto"/>
        <w:ind w:left="-5" w:right="0"/>
      </w:pPr>
      <w:r w:rsidRPr="00445B8E">
        <w:t xml:space="preserve">Schwaber, K. and Sutherland, J. (2020) </w:t>
      </w:r>
      <w:r w:rsidRPr="00445B8E">
        <w:rPr>
          <w:i/>
        </w:rPr>
        <w:t>The Scrum Guide</w:t>
      </w:r>
      <w:r w:rsidRPr="00445B8E">
        <w:t xml:space="preserve">. Available at: </w:t>
      </w:r>
      <w:hyperlink r:id="rId66">
        <w:r w:rsidRPr="00445B8E">
          <w:rPr>
            <w:color w:val="0563C1"/>
            <w:u w:val="single" w:color="0563C1"/>
          </w:rPr>
          <w:t>https://scrumguides.org</w:t>
        </w:r>
      </w:hyperlink>
      <w:hyperlink r:id="rId67">
        <w:r w:rsidRPr="00445B8E">
          <w:t xml:space="preserve"> </w:t>
        </w:r>
      </w:hyperlink>
      <w:r w:rsidRPr="00445B8E">
        <w:t xml:space="preserve"> Standish Group (2020) </w:t>
      </w:r>
      <w:r w:rsidRPr="00445B8E">
        <w:rPr>
          <w:i/>
        </w:rPr>
        <w:t>CHAOS Report 2020</w:t>
      </w:r>
      <w:r w:rsidRPr="00445B8E">
        <w:t xml:space="preserve">. Boston: Standish Group.  </w:t>
      </w:r>
    </w:p>
    <w:p w14:paraId="6B132A76" w14:textId="77777777" w:rsidR="00A537AE" w:rsidRPr="00445B8E" w:rsidRDefault="00000000">
      <w:pPr>
        <w:spacing w:after="108"/>
        <w:ind w:left="-5" w:right="0"/>
      </w:pPr>
      <w:r w:rsidRPr="00445B8E">
        <w:t xml:space="preserve">Wang, G., Li, Y., Wang, T. and Chen, H. (2021) ‘Machine learning approaches for software effort estimation and defect prediction: A systematic review’, </w:t>
      </w:r>
      <w:r w:rsidRPr="00445B8E">
        <w:rPr>
          <w:i/>
        </w:rPr>
        <w:t>Information and Software Technology</w:t>
      </w:r>
      <w:r w:rsidRPr="00445B8E">
        <w:t xml:space="preserve">, 137, 106588. </w:t>
      </w:r>
      <w:hyperlink r:id="rId68">
        <w:r w:rsidRPr="00445B8E">
          <w:rPr>
            <w:color w:val="0563C1"/>
            <w:u w:val="single" w:color="0563C1"/>
          </w:rPr>
          <w:t>https://doi.org/10.1016/j.infsof.2021.106588</w:t>
        </w:r>
      </w:hyperlink>
      <w:hyperlink r:id="rId69">
        <w:r w:rsidRPr="00445B8E">
          <w:t xml:space="preserve"> </w:t>
        </w:r>
      </w:hyperlink>
      <w:r w:rsidRPr="00445B8E">
        <w:t xml:space="preserve"> </w:t>
      </w:r>
    </w:p>
    <w:p w14:paraId="5950D798" w14:textId="77777777" w:rsidR="00A537AE" w:rsidRPr="00445B8E" w:rsidRDefault="00000000">
      <w:pPr>
        <w:spacing w:after="107"/>
        <w:ind w:left="-5" w:right="0"/>
      </w:pPr>
      <w:r w:rsidRPr="00445B8E">
        <w:t xml:space="preserve">Wang, X., Conboy, K. and Cawley, O. (2021) ‘Leverage digital analytics for Agile project risk management’, </w:t>
      </w:r>
      <w:r w:rsidRPr="00445B8E">
        <w:rPr>
          <w:i/>
        </w:rPr>
        <w:t>Journal of Systems and Software</w:t>
      </w:r>
      <w:r w:rsidRPr="00445B8E">
        <w:t xml:space="preserve">, 176, 110939. </w:t>
      </w:r>
    </w:p>
    <w:p w14:paraId="0D6BBD43" w14:textId="77777777" w:rsidR="00A537AE" w:rsidRPr="00445B8E" w:rsidRDefault="00000000">
      <w:pPr>
        <w:spacing w:after="235" w:line="259" w:lineRule="auto"/>
        <w:ind w:left="0" w:right="0" w:firstLine="0"/>
        <w:jc w:val="left"/>
      </w:pPr>
      <w:r w:rsidRPr="00445B8E">
        <w:t xml:space="preserve"> </w:t>
      </w:r>
    </w:p>
    <w:p w14:paraId="79485B0C" w14:textId="77777777" w:rsidR="00A537AE" w:rsidRPr="00445B8E" w:rsidRDefault="00000000">
      <w:pPr>
        <w:spacing w:after="232" w:line="259" w:lineRule="auto"/>
        <w:ind w:left="0" w:right="0" w:firstLine="0"/>
        <w:jc w:val="left"/>
      </w:pPr>
      <w:r w:rsidRPr="00445B8E">
        <w:t xml:space="preserve"> </w:t>
      </w:r>
    </w:p>
    <w:p w14:paraId="67D9E5E6" w14:textId="76D6F79C" w:rsidR="00A537AE" w:rsidRDefault="00000000">
      <w:pPr>
        <w:spacing w:after="0" w:line="259" w:lineRule="auto"/>
        <w:ind w:left="0" w:right="0" w:firstLine="0"/>
        <w:jc w:val="left"/>
      </w:pPr>
      <w:r w:rsidRPr="00445B8E">
        <w:t xml:space="preserve"> </w:t>
      </w:r>
      <w:r w:rsidR="00A40760">
        <w:t xml:space="preserve">Chapter 4-6 References </w:t>
      </w:r>
    </w:p>
    <w:p w14:paraId="2AA2A84B" w14:textId="77777777" w:rsidR="00A40760" w:rsidRDefault="00A40760">
      <w:pPr>
        <w:spacing w:after="0" w:line="259" w:lineRule="auto"/>
        <w:ind w:left="0" w:right="0" w:firstLine="0"/>
        <w:jc w:val="left"/>
      </w:pPr>
    </w:p>
    <w:p w14:paraId="6BFCF2AC" w14:textId="77777777" w:rsidR="00A40760" w:rsidRDefault="00A40760" w:rsidP="00A40760">
      <w:pPr>
        <w:pStyle w:val="font-claude-response-body"/>
        <w:spacing w:before="0" w:beforeAutospacing="0" w:after="0" w:afterAutospacing="0"/>
        <w:ind w:left="720" w:hanging="720"/>
      </w:pPr>
      <w:r>
        <w:t xml:space="preserve">Alami, A., Paasivaara, M. and Nguyen Duc, A. (2023) 'Sprint health indicators in distributed Agile teams: a qualitative study', </w:t>
      </w:r>
      <w:r>
        <w:rPr>
          <w:rStyle w:val="Emphasis"/>
        </w:rPr>
        <w:t>Journal of Systems and Software</w:t>
      </w:r>
      <w:r>
        <w:t>, 198, 111612.</w:t>
      </w:r>
    </w:p>
    <w:p w14:paraId="61F69A48" w14:textId="77777777" w:rsidR="00A40760" w:rsidRDefault="00A40760" w:rsidP="00A40760">
      <w:pPr>
        <w:pStyle w:val="font-claude-response-body"/>
        <w:spacing w:before="0" w:beforeAutospacing="0" w:after="0" w:afterAutospacing="0"/>
        <w:ind w:left="720" w:hanging="720"/>
      </w:pPr>
      <w:proofErr w:type="spellStart"/>
      <w:r>
        <w:t>Amershi</w:t>
      </w:r>
      <w:proofErr w:type="spellEnd"/>
      <w:r>
        <w:t xml:space="preserve">, S., Begel, A., Bird, C., DeLine, R., Gall, H., Kamar, E., Nagappan, N., Nushi, B. and Zimmermann, T. (2024) 'Software engineering for machine learning: updated case studies', </w:t>
      </w:r>
      <w:r>
        <w:rPr>
          <w:rStyle w:val="Emphasis"/>
        </w:rPr>
        <w:t>IEEE Transactions on Software Engineering</w:t>
      </w:r>
      <w:r>
        <w:t>, 50(3), pp. 512–530.</w:t>
      </w:r>
    </w:p>
    <w:p w14:paraId="4C89A847" w14:textId="77777777" w:rsidR="00A40760" w:rsidRDefault="00A40760" w:rsidP="00A40760">
      <w:pPr>
        <w:pStyle w:val="font-claude-response-body"/>
        <w:spacing w:before="0" w:beforeAutospacing="0" w:after="0" w:afterAutospacing="0"/>
        <w:ind w:left="720" w:hanging="720"/>
      </w:pPr>
      <w:r>
        <w:t xml:space="preserve">Digital.ai (2024) </w:t>
      </w:r>
      <w:r>
        <w:rPr>
          <w:rStyle w:val="Emphasis"/>
        </w:rPr>
        <w:t>17th Annual State of Agile Report</w:t>
      </w:r>
      <w:r>
        <w:t>. Boston: Digital.ai Software.</w:t>
      </w:r>
    </w:p>
    <w:p w14:paraId="580989C0" w14:textId="77777777" w:rsidR="00A40760" w:rsidRDefault="00A40760" w:rsidP="00A40760">
      <w:pPr>
        <w:pStyle w:val="font-claude-response-body"/>
        <w:spacing w:before="0" w:beforeAutospacing="0" w:after="0" w:afterAutospacing="0"/>
        <w:ind w:left="720" w:hanging="720"/>
      </w:pPr>
      <w:r>
        <w:t xml:space="preserve">Fernández, A., García, S., </w:t>
      </w:r>
      <w:proofErr w:type="spellStart"/>
      <w:r>
        <w:t>Galar</w:t>
      </w:r>
      <w:proofErr w:type="spellEnd"/>
      <w:r>
        <w:t xml:space="preserve">, M., Prati, R., Krawczyk, B. and Herrera, F. (2023) </w:t>
      </w:r>
      <w:r>
        <w:rPr>
          <w:rStyle w:val="Emphasis"/>
        </w:rPr>
        <w:t>Learning from Imbalanced Data Sets</w:t>
      </w:r>
      <w:r>
        <w:t xml:space="preserve">. 2nd </w:t>
      </w:r>
      <w:proofErr w:type="spellStart"/>
      <w:r>
        <w:t>edn</w:t>
      </w:r>
      <w:proofErr w:type="spellEnd"/>
      <w:r>
        <w:t>. Cham: Springer.</w:t>
      </w:r>
    </w:p>
    <w:p w14:paraId="00F6826A" w14:textId="77777777" w:rsidR="00A40760" w:rsidRDefault="00A40760" w:rsidP="00A40760">
      <w:pPr>
        <w:pStyle w:val="font-claude-response-body"/>
        <w:spacing w:before="0" w:beforeAutospacing="0" w:after="0" w:afterAutospacing="0"/>
        <w:ind w:left="720" w:hanging="720"/>
      </w:pPr>
      <w:r>
        <w:t xml:space="preserve">García-Mireles, G. A., Moraga, M. Á. and </w:t>
      </w:r>
      <w:proofErr w:type="spellStart"/>
      <w:r>
        <w:t>Piattini</w:t>
      </w:r>
      <w:proofErr w:type="spellEnd"/>
      <w:r>
        <w:t xml:space="preserve">, M. (2023) 'Machine learning for Agile project risk prediction: a systematic mapping', </w:t>
      </w:r>
      <w:r>
        <w:rPr>
          <w:rStyle w:val="Emphasis"/>
        </w:rPr>
        <w:t>Information and Software Technology</w:t>
      </w:r>
      <w:r>
        <w:t>, 158, 107188.</w:t>
      </w:r>
    </w:p>
    <w:p w14:paraId="0BF5D30F" w14:textId="77777777" w:rsidR="00A40760" w:rsidRDefault="00A40760" w:rsidP="00A40760">
      <w:pPr>
        <w:pStyle w:val="font-claude-response-body"/>
        <w:spacing w:before="0" w:beforeAutospacing="0" w:after="0" w:afterAutospacing="0"/>
        <w:ind w:left="720" w:hanging="720"/>
      </w:pPr>
      <w:r>
        <w:t xml:space="preserve">Google (2023) </w:t>
      </w:r>
      <w:proofErr w:type="spellStart"/>
      <w:r>
        <w:rPr>
          <w:rStyle w:val="Emphasis"/>
        </w:rPr>
        <w:t>MLOps</w:t>
      </w:r>
      <w:proofErr w:type="spellEnd"/>
      <w:r>
        <w:rPr>
          <w:rStyle w:val="Emphasis"/>
        </w:rPr>
        <w:t>: Continuous Delivery and Automation Pipelines in Machine Learning</w:t>
      </w:r>
      <w:r>
        <w:t>. Mountain View: Google Cloud Architecture Center.</w:t>
      </w:r>
    </w:p>
    <w:p w14:paraId="70AEA2EA" w14:textId="77777777" w:rsidR="00A40760" w:rsidRDefault="00A40760" w:rsidP="00A40760">
      <w:pPr>
        <w:pStyle w:val="font-claude-response-body"/>
        <w:spacing w:before="0" w:beforeAutospacing="0" w:after="0" w:afterAutospacing="0"/>
        <w:ind w:left="720" w:hanging="720"/>
      </w:pPr>
      <w:proofErr w:type="spellStart"/>
      <w:r>
        <w:t>Grinsztajn</w:t>
      </w:r>
      <w:proofErr w:type="spellEnd"/>
      <w:r>
        <w:t xml:space="preserve">, L., </w:t>
      </w:r>
      <w:proofErr w:type="spellStart"/>
      <w:r>
        <w:t>Oyallon</w:t>
      </w:r>
      <w:proofErr w:type="spellEnd"/>
      <w:r>
        <w:t xml:space="preserve">, E. and </w:t>
      </w:r>
      <w:proofErr w:type="spellStart"/>
      <w:r>
        <w:t>Varoquaux</w:t>
      </w:r>
      <w:proofErr w:type="spellEnd"/>
      <w:r>
        <w:t xml:space="preserve">, G. (2022) 'Why do tree-based models still outperform deep learning on tabular data?', </w:t>
      </w:r>
      <w:r>
        <w:rPr>
          <w:rStyle w:val="Emphasis"/>
        </w:rPr>
        <w:t>Advances in Neural Information Processing Systems</w:t>
      </w:r>
      <w:r>
        <w:t>, 35, pp. 507–520.</w:t>
      </w:r>
    </w:p>
    <w:p w14:paraId="76ACE6C0" w14:textId="77777777" w:rsidR="00A40760" w:rsidRDefault="00A40760" w:rsidP="00A40760">
      <w:pPr>
        <w:pStyle w:val="font-claude-response-body"/>
        <w:spacing w:before="0" w:beforeAutospacing="0" w:after="0" w:afterAutospacing="0"/>
        <w:ind w:left="720" w:hanging="720"/>
      </w:pPr>
      <w:r>
        <w:t xml:space="preserve">Hastie, T., </w:t>
      </w:r>
      <w:proofErr w:type="spellStart"/>
      <w:r>
        <w:t>Tibshirani</w:t>
      </w:r>
      <w:proofErr w:type="spellEnd"/>
      <w:r>
        <w:t xml:space="preserve">, R. and Friedman, J. (2023) </w:t>
      </w:r>
      <w:r>
        <w:rPr>
          <w:rStyle w:val="Emphasis"/>
        </w:rPr>
        <w:t>The Elements of Statistical Learning</w:t>
      </w:r>
      <w:r>
        <w:t xml:space="preserve">. 3rd </w:t>
      </w:r>
      <w:proofErr w:type="spellStart"/>
      <w:r>
        <w:t>edn</w:t>
      </w:r>
      <w:proofErr w:type="spellEnd"/>
      <w:r>
        <w:t>. New York: Springer.</w:t>
      </w:r>
    </w:p>
    <w:p w14:paraId="621D4005" w14:textId="77777777" w:rsidR="00A40760" w:rsidRDefault="00A40760" w:rsidP="00A40760">
      <w:pPr>
        <w:pStyle w:val="font-claude-response-body"/>
        <w:spacing w:before="0" w:beforeAutospacing="0" w:after="0" w:afterAutospacing="0"/>
        <w:ind w:left="720" w:hanging="720"/>
      </w:pPr>
      <w:r>
        <w:t xml:space="preserve">Kandel, S., Heer, J., </w:t>
      </w:r>
      <w:proofErr w:type="spellStart"/>
      <w:r>
        <w:t>Plaisant</w:t>
      </w:r>
      <w:proofErr w:type="spellEnd"/>
      <w:r>
        <w:t xml:space="preserve">, C., Kennedy, J., van Ham, F., Riche, N. H., Weaver, C., Lee, B., Brodbeck, D. and Buono, P. (2022) 'Research directions in data wrangling: visualizations </w:t>
      </w:r>
      <w:r>
        <w:lastRenderedPageBreak/>
        <w:t xml:space="preserve">and transformations for usable and credible data', </w:t>
      </w:r>
      <w:r>
        <w:rPr>
          <w:rStyle w:val="Emphasis"/>
        </w:rPr>
        <w:t>Information Visualization</w:t>
      </w:r>
      <w:r>
        <w:t>, 21(2), pp. 165–181.</w:t>
      </w:r>
    </w:p>
    <w:p w14:paraId="172DEBCA" w14:textId="77777777" w:rsidR="00A40760" w:rsidRDefault="00A40760" w:rsidP="00A40760">
      <w:pPr>
        <w:pStyle w:val="font-claude-response-body"/>
        <w:spacing w:before="0" w:beforeAutospacing="0" w:after="0" w:afterAutospacing="0"/>
        <w:ind w:left="720" w:hanging="720"/>
      </w:pPr>
      <w:r>
        <w:t xml:space="preserve">Kim, M., Zimmermann, T., DeLine, R. and Begel, A. (2024) 'The testing pyramid for ML systems', </w:t>
      </w:r>
      <w:r>
        <w:rPr>
          <w:rStyle w:val="Emphasis"/>
        </w:rPr>
        <w:t>Communications of the ACM</w:t>
      </w:r>
      <w:r>
        <w:t>, 67(4), pp. 48–57.</w:t>
      </w:r>
    </w:p>
    <w:p w14:paraId="57BB7468" w14:textId="77777777" w:rsidR="00A40760" w:rsidRDefault="00A40760" w:rsidP="00A40760">
      <w:pPr>
        <w:pStyle w:val="font-claude-response-body"/>
        <w:spacing w:before="0" w:beforeAutospacing="0" w:after="0" w:afterAutospacing="0"/>
        <w:ind w:left="720" w:hanging="720"/>
      </w:pPr>
      <w:r>
        <w:t xml:space="preserve">Pineau, J., Vincent-Lamarre, P., Sinha, K., Larivière, V., Beygelzimer, A., </w:t>
      </w:r>
      <w:proofErr w:type="spellStart"/>
      <w:r>
        <w:t>d'Alché</w:t>
      </w:r>
      <w:proofErr w:type="spellEnd"/>
      <w:r>
        <w:t xml:space="preserve">-Buc, F., Fox, E. and Larochelle, H. (2023) 'Improving reproducibility in machine learning research', </w:t>
      </w:r>
      <w:r>
        <w:rPr>
          <w:rStyle w:val="Emphasis"/>
        </w:rPr>
        <w:t>Journal of Machine Learning Research</w:t>
      </w:r>
      <w:r>
        <w:t>, 24(17), pp. 1–20.</w:t>
      </w:r>
    </w:p>
    <w:p w14:paraId="4D6D9352" w14:textId="77777777" w:rsidR="00A40760" w:rsidRDefault="00A40760" w:rsidP="00A40760">
      <w:pPr>
        <w:pStyle w:val="font-claude-response-body"/>
        <w:spacing w:before="0" w:beforeAutospacing="0" w:after="0" w:afterAutospacing="0"/>
        <w:ind w:left="720" w:hanging="720"/>
      </w:pPr>
      <w:r>
        <w:t xml:space="preserve">Ratner, A., Bach, S. H., Ehrenberg, H., Fries, J., Wu, S. and </w:t>
      </w:r>
      <w:proofErr w:type="spellStart"/>
      <w:r>
        <w:t>Ré</w:t>
      </w:r>
      <w:proofErr w:type="spellEnd"/>
      <w:r>
        <w:t xml:space="preserve">, C. (2022) 'Snorkel: rapid training data creation with weak supervision', </w:t>
      </w:r>
      <w:r>
        <w:rPr>
          <w:rStyle w:val="Emphasis"/>
        </w:rPr>
        <w:t>The VLDB Journal</w:t>
      </w:r>
      <w:r>
        <w:t>, 31(4), pp. 595–618.</w:t>
      </w:r>
    </w:p>
    <w:p w14:paraId="7FB98CF3" w14:textId="77777777" w:rsidR="00A40760" w:rsidRDefault="00A40760" w:rsidP="00A40760">
      <w:pPr>
        <w:pStyle w:val="font-claude-response-body"/>
        <w:spacing w:before="0" w:beforeAutospacing="0" w:after="0" w:afterAutospacing="0"/>
        <w:ind w:left="720" w:hanging="720"/>
      </w:pPr>
      <w:r>
        <w:t xml:space="preserve">Ruiz, M., Moreno, A. M. and </w:t>
      </w:r>
      <w:proofErr w:type="spellStart"/>
      <w:r>
        <w:t>Bastarrica</w:t>
      </w:r>
      <w:proofErr w:type="spellEnd"/>
      <w:r>
        <w:t xml:space="preserve">, M. C. (2024) 'Beyond velocity: integrating code quality into Agile risk assessment', </w:t>
      </w:r>
      <w:r>
        <w:rPr>
          <w:rStyle w:val="Emphasis"/>
        </w:rPr>
        <w:t>Empirical Software Engineering</w:t>
      </w:r>
      <w:r>
        <w:t>, 29(2), 41.</w:t>
      </w:r>
    </w:p>
    <w:p w14:paraId="0C613028" w14:textId="77777777" w:rsidR="00A40760" w:rsidRDefault="00A40760" w:rsidP="00A40760">
      <w:pPr>
        <w:pStyle w:val="font-claude-response-body"/>
        <w:spacing w:before="0" w:beforeAutospacing="0" w:after="0" w:afterAutospacing="0"/>
        <w:ind w:left="720" w:hanging="720"/>
      </w:pPr>
      <w:r>
        <w:t xml:space="preserve">Scaled Agile (2023) </w:t>
      </w:r>
      <w:proofErr w:type="spellStart"/>
      <w:r>
        <w:rPr>
          <w:rStyle w:val="Emphasis"/>
        </w:rPr>
        <w:t>SAFe</w:t>
      </w:r>
      <w:proofErr w:type="spellEnd"/>
      <w:r>
        <w:rPr>
          <w:rStyle w:val="Emphasis"/>
        </w:rPr>
        <w:t xml:space="preserve"> 6.0 Reference Guide: Program Execution</w:t>
      </w:r>
      <w:r>
        <w:t>. Boulder: Scaled Agile Inc.</w:t>
      </w:r>
    </w:p>
    <w:p w14:paraId="078114F9" w14:textId="77777777" w:rsidR="00A40760" w:rsidRDefault="00A40760" w:rsidP="00A40760">
      <w:pPr>
        <w:pStyle w:val="font-claude-response-body"/>
        <w:spacing w:before="0" w:beforeAutospacing="0" w:after="0" w:afterAutospacing="0"/>
        <w:ind w:left="720" w:hanging="720"/>
      </w:pPr>
      <w:r>
        <w:t xml:space="preserve">Shepperd, M., Bowes, D. and Hall, T. (2023) 'Researcher bias and the PROMISE defect datasets revisited', </w:t>
      </w:r>
      <w:r>
        <w:rPr>
          <w:rStyle w:val="Emphasis"/>
        </w:rPr>
        <w:t>IEEE Transactions on Software Engineering</w:t>
      </w:r>
      <w:r>
        <w:t>, 49(6), pp. 3105–3119.</w:t>
      </w:r>
    </w:p>
    <w:p w14:paraId="7E0E4EE6" w14:textId="77777777" w:rsidR="00A40760" w:rsidRDefault="00A40760" w:rsidP="00A40760">
      <w:pPr>
        <w:pStyle w:val="font-claude-response-body"/>
        <w:spacing w:before="0" w:beforeAutospacing="0" w:after="0" w:afterAutospacing="0"/>
        <w:ind w:left="720" w:hanging="720"/>
      </w:pPr>
      <w:r>
        <w:t xml:space="preserve">Wilkinson, M. D., Dumontier, M., </w:t>
      </w:r>
      <w:proofErr w:type="spellStart"/>
      <w:r>
        <w:t>Aalbersberg</w:t>
      </w:r>
      <w:proofErr w:type="spellEnd"/>
      <w:r>
        <w:t xml:space="preserve">, I. J., Appleton, G., Axton, M., Baak, A., Blomberg, N., </w:t>
      </w:r>
      <w:proofErr w:type="spellStart"/>
      <w:r>
        <w:t>Boiten</w:t>
      </w:r>
      <w:proofErr w:type="spellEnd"/>
      <w:r>
        <w:t xml:space="preserve">, J.-W., da Silva Santos, L. B., Bourne, P. E. and others (2023) 'The FAIR guiding principles for scientific data management and stewardship: five years on', </w:t>
      </w:r>
      <w:r>
        <w:rPr>
          <w:rStyle w:val="Emphasis"/>
        </w:rPr>
        <w:t>Scientific Data</w:t>
      </w:r>
      <w:r>
        <w:t>, 10, 251.</w:t>
      </w:r>
    </w:p>
    <w:p w14:paraId="6E010046" w14:textId="77777777" w:rsidR="00A40760" w:rsidRPr="00445B8E" w:rsidRDefault="00A40760">
      <w:pPr>
        <w:spacing w:after="0" w:line="259" w:lineRule="auto"/>
        <w:ind w:left="0" w:right="0" w:firstLine="0"/>
        <w:jc w:val="left"/>
      </w:pPr>
    </w:p>
    <w:p w14:paraId="2D55A337" w14:textId="77777777" w:rsidR="00A537AE" w:rsidRPr="00445B8E" w:rsidRDefault="00000000">
      <w:pPr>
        <w:spacing w:after="228" w:line="259" w:lineRule="auto"/>
        <w:ind w:right="3905"/>
        <w:jc w:val="right"/>
      </w:pPr>
      <w:r w:rsidRPr="00445B8E">
        <w:rPr>
          <w:b/>
        </w:rPr>
        <w:t xml:space="preserve">APPENDICES </w:t>
      </w:r>
    </w:p>
    <w:p w14:paraId="496335B8" w14:textId="77777777" w:rsidR="00A537AE" w:rsidRPr="00445B8E" w:rsidRDefault="00000000">
      <w:pPr>
        <w:spacing w:after="235" w:line="259" w:lineRule="auto"/>
        <w:ind w:left="0" w:right="0" w:firstLine="0"/>
        <w:jc w:val="left"/>
      </w:pPr>
      <w:r w:rsidRPr="00445B8E">
        <w:t xml:space="preserve"> </w:t>
      </w:r>
    </w:p>
    <w:p w14:paraId="7E10AB48" w14:textId="77777777" w:rsidR="00A537AE" w:rsidRPr="00445B8E" w:rsidRDefault="00000000">
      <w:pPr>
        <w:spacing w:after="232" w:line="259" w:lineRule="auto"/>
        <w:ind w:left="0" w:right="0" w:firstLine="0"/>
        <w:jc w:val="left"/>
      </w:pPr>
      <w:r w:rsidRPr="00445B8E">
        <w:t xml:space="preserve"> </w:t>
      </w:r>
    </w:p>
    <w:p w14:paraId="6087E862" w14:textId="77777777" w:rsidR="00A537AE" w:rsidRPr="00445B8E" w:rsidRDefault="00000000">
      <w:pPr>
        <w:spacing w:after="235" w:line="259" w:lineRule="auto"/>
        <w:ind w:left="0" w:right="0" w:firstLine="0"/>
        <w:jc w:val="left"/>
      </w:pPr>
      <w:r w:rsidRPr="00445B8E">
        <w:t xml:space="preserve"> </w:t>
      </w:r>
    </w:p>
    <w:p w14:paraId="58EAE1EC" w14:textId="77777777" w:rsidR="00A537AE" w:rsidRPr="00445B8E" w:rsidRDefault="00000000">
      <w:pPr>
        <w:spacing w:after="232" w:line="259" w:lineRule="auto"/>
        <w:ind w:left="0" w:right="0" w:firstLine="0"/>
        <w:jc w:val="left"/>
      </w:pPr>
      <w:r w:rsidRPr="00445B8E">
        <w:t xml:space="preserve"> </w:t>
      </w:r>
    </w:p>
    <w:p w14:paraId="45EA1145" w14:textId="77777777" w:rsidR="00A537AE" w:rsidRPr="00445B8E" w:rsidRDefault="00000000">
      <w:pPr>
        <w:spacing w:after="235" w:line="259" w:lineRule="auto"/>
        <w:ind w:left="0" w:right="0" w:firstLine="0"/>
        <w:jc w:val="left"/>
      </w:pPr>
      <w:r w:rsidRPr="00445B8E">
        <w:t xml:space="preserve"> </w:t>
      </w:r>
    </w:p>
    <w:p w14:paraId="3FA56B8B" w14:textId="77777777" w:rsidR="00A537AE" w:rsidRPr="00445B8E" w:rsidRDefault="00000000">
      <w:pPr>
        <w:spacing w:after="233" w:line="259" w:lineRule="auto"/>
        <w:ind w:left="0" w:right="0" w:firstLine="0"/>
        <w:jc w:val="left"/>
      </w:pPr>
      <w:r w:rsidRPr="00445B8E">
        <w:t xml:space="preserve"> </w:t>
      </w:r>
    </w:p>
    <w:p w14:paraId="481B876A" w14:textId="77777777" w:rsidR="00A537AE" w:rsidRPr="00445B8E" w:rsidRDefault="00000000">
      <w:pPr>
        <w:spacing w:after="235" w:line="259" w:lineRule="auto"/>
        <w:ind w:left="0" w:right="0" w:firstLine="0"/>
        <w:jc w:val="left"/>
      </w:pPr>
      <w:r w:rsidRPr="00445B8E">
        <w:t xml:space="preserve"> </w:t>
      </w:r>
    </w:p>
    <w:p w14:paraId="6326D821" w14:textId="77777777" w:rsidR="00A537AE" w:rsidRPr="00445B8E" w:rsidRDefault="00000000">
      <w:pPr>
        <w:spacing w:after="232" w:line="259" w:lineRule="auto"/>
        <w:ind w:left="0" w:right="0" w:firstLine="0"/>
        <w:jc w:val="left"/>
      </w:pPr>
      <w:r w:rsidRPr="00445B8E">
        <w:t xml:space="preserve"> </w:t>
      </w:r>
    </w:p>
    <w:p w14:paraId="643E5608" w14:textId="77777777" w:rsidR="00A537AE" w:rsidRPr="00445B8E" w:rsidRDefault="00000000">
      <w:pPr>
        <w:spacing w:after="235" w:line="259" w:lineRule="auto"/>
        <w:ind w:left="0" w:right="0" w:firstLine="0"/>
        <w:jc w:val="left"/>
      </w:pPr>
      <w:r w:rsidRPr="00445B8E">
        <w:t xml:space="preserve"> </w:t>
      </w:r>
    </w:p>
    <w:p w14:paraId="46776E43" w14:textId="77777777" w:rsidR="00A537AE" w:rsidRPr="00445B8E" w:rsidRDefault="00000000">
      <w:pPr>
        <w:spacing w:after="232" w:line="259" w:lineRule="auto"/>
        <w:ind w:left="0" w:right="0" w:firstLine="0"/>
        <w:jc w:val="left"/>
      </w:pPr>
      <w:r w:rsidRPr="00445B8E">
        <w:t xml:space="preserve"> </w:t>
      </w:r>
    </w:p>
    <w:p w14:paraId="6ECDD5C1" w14:textId="77777777" w:rsidR="00A537AE" w:rsidRPr="00445B8E" w:rsidRDefault="00000000">
      <w:pPr>
        <w:spacing w:after="235" w:line="259" w:lineRule="auto"/>
        <w:ind w:left="0" w:right="0" w:firstLine="0"/>
        <w:jc w:val="left"/>
      </w:pPr>
      <w:r w:rsidRPr="00445B8E">
        <w:t xml:space="preserve"> </w:t>
      </w:r>
    </w:p>
    <w:p w14:paraId="698E5003" w14:textId="77777777" w:rsidR="00A537AE" w:rsidRPr="00445B8E" w:rsidRDefault="00000000">
      <w:pPr>
        <w:spacing w:after="233" w:line="259" w:lineRule="auto"/>
        <w:ind w:left="0" w:right="0" w:firstLine="0"/>
        <w:jc w:val="left"/>
      </w:pPr>
      <w:r w:rsidRPr="00445B8E">
        <w:t xml:space="preserve"> </w:t>
      </w:r>
    </w:p>
    <w:p w14:paraId="13A06985" w14:textId="77777777" w:rsidR="00A537AE" w:rsidRPr="00445B8E" w:rsidRDefault="00000000">
      <w:pPr>
        <w:spacing w:after="235" w:line="259" w:lineRule="auto"/>
        <w:ind w:left="0" w:right="0" w:firstLine="0"/>
        <w:jc w:val="left"/>
      </w:pPr>
      <w:r w:rsidRPr="00445B8E">
        <w:t xml:space="preserve"> </w:t>
      </w:r>
    </w:p>
    <w:p w14:paraId="0BFCD269" w14:textId="77777777" w:rsidR="00A537AE" w:rsidRPr="00445B8E" w:rsidRDefault="00000000">
      <w:pPr>
        <w:spacing w:after="232" w:line="259" w:lineRule="auto"/>
        <w:ind w:left="0" w:right="0" w:firstLine="0"/>
        <w:jc w:val="left"/>
      </w:pPr>
      <w:r w:rsidRPr="00445B8E">
        <w:t xml:space="preserve"> </w:t>
      </w:r>
    </w:p>
    <w:p w14:paraId="7D20B75E" w14:textId="77777777" w:rsidR="00A537AE" w:rsidRPr="00445B8E" w:rsidRDefault="00000000">
      <w:pPr>
        <w:spacing w:after="235" w:line="259" w:lineRule="auto"/>
        <w:ind w:left="0" w:right="0" w:firstLine="0"/>
        <w:jc w:val="left"/>
      </w:pPr>
      <w:r w:rsidRPr="00445B8E">
        <w:t xml:space="preserve"> </w:t>
      </w:r>
    </w:p>
    <w:p w14:paraId="6B279E50" w14:textId="77777777" w:rsidR="00A537AE" w:rsidRPr="00445B8E" w:rsidRDefault="00000000">
      <w:pPr>
        <w:spacing w:after="232" w:line="259" w:lineRule="auto"/>
        <w:ind w:left="0" w:right="0" w:firstLine="0"/>
        <w:jc w:val="left"/>
      </w:pPr>
      <w:r w:rsidRPr="00445B8E">
        <w:t xml:space="preserve"> </w:t>
      </w:r>
    </w:p>
    <w:p w14:paraId="69F144FE" w14:textId="77777777" w:rsidR="00A537AE" w:rsidRPr="00445B8E" w:rsidRDefault="00000000">
      <w:pPr>
        <w:spacing w:after="235" w:line="259" w:lineRule="auto"/>
        <w:ind w:left="0" w:right="0" w:firstLine="0"/>
        <w:jc w:val="left"/>
      </w:pPr>
      <w:r w:rsidRPr="00445B8E">
        <w:lastRenderedPageBreak/>
        <w:t xml:space="preserve"> </w:t>
      </w:r>
    </w:p>
    <w:p w14:paraId="67F0ADB2" w14:textId="77777777" w:rsidR="00A537AE" w:rsidRPr="00445B8E" w:rsidRDefault="00000000">
      <w:pPr>
        <w:spacing w:after="233" w:line="259" w:lineRule="auto"/>
        <w:ind w:left="0" w:right="0" w:firstLine="0"/>
        <w:jc w:val="left"/>
      </w:pPr>
      <w:r w:rsidRPr="00445B8E">
        <w:t xml:space="preserve"> </w:t>
      </w:r>
    </w:p>
    <w:p w14:paraId="1744754F" w14:textId="77777777" w:rsidR="00A537AE" w:rsidRPr="00445B8E" w:rsidRDefault="00000000">
      <w:pPr>
        <w:spacing w:after="235" w:line="259" w:lineRule="auto"/>
        <w:ind w:left="0" w:right="0" w:firstLine="0"/>
        <w:jc w:val="left"/>
      </w:pPr>
      <w:r w:rsidRPr="00445B8E">
        <w:t xml:space="preserve"> </w:t>
      </w:r>
    </w:p>
    <w:p w14:paraId="385523E7" w14:textId="77777777" w:rsidR="00A537AE" w:rsidRPr="00445B8E" w:rsidRDefault="00000000">
      <w:pPr>
        <w:spacing w:after="232" w:line="259" w:lineRule="auto"/>
        <w:ind w:left="0" w:right="0" w:firstLine="0"/>
        <w:jc w:val="left"/>
      </w:pPr>
      <w:r w:rsidRPr="00445B8E">
        <w:t xml:space="preserve"> </w:t>
      </w:r>
    </w:p>
    <w:p w14:paraId="354F2458" w14:textId="77777777" w:rsidR="00A537AE" w:rsidRPr="00445B8E" w:rsidRDefault="00000000">
      <w:pPr>
        <w:spacing w:after="235" w:line="259" w:lineRule="auto"/>
        <w:ind w:left="0" w:right="0" w:firstLine="0"/>
        <w:jc w:val="left"/>
      </w:pPr>
      <w:r w:rsidRPr="00445B8E">
        <w:t xml:space="preserve"> </w:t>
      </w:r>
    </w:p>
    <w:p w14:paraId="38320C20" w14:textId="77777777" w:rsidR="00A537AE" w:rsidRPr="00445B8E" w:rsidRDefault="00000000">
      <w:pPr>
        <w:spacing w:after="232" w:line="259" w:lineRule="auto"/>
        <w:ind w:left="0" w:right="0" w:firstLine="0"/>
        <w:jc w:val="left"/>
      </w:pPr>
      <w:r w:rsidRPr="00445B8E">
        <w:t xml:space="preserve"> </w:t>
      </w:r>
    </w:p>
    <w:p w14:paraId="7307FE64" w14:textId="77777777" w:rsidR="00A537AE" w:rsidRPr="00445B8E" w:rsidRDefault="00000000">
      <w:pPr>
        <w:spacing w:after="0" w:line="259" w:lineRule="auto"/>
        <w:ind w:left="0" w:right="0" w:firstLine="0"/>
        <w:jc w:val="left"/>
      </w:pPr>
      <w:r w:rsidRPr="00445B8E">
        <w:t xml:space="preserve"> </w:t>
      </w:r>
    </w:p>
    <w:p w14:paraId="14B72935" w14:textId="77777777" w:rsidR="00A537AE" w:rsidRPr="00445B8E" w:rsidRDefault="00000000">
      <w:pPr>
        <w:spacing w:after="228" w:line="259" w:lineRule="auto"/>
        <w:ind w:right="2579"/>
        <w:jc w:val="right"/>
      </w:pPr>
      <w:r w:rsidRPr="00445B8E">
        <w:rPr>
          <w:b/>
        </w:rPr>
        <w:t xml:space="preserve">COPY OF PROJECT SPECIFICATION </w:t>
      </w:r>
    </w:p>
    <w:p w14:paraId="51B498DD" w14:textId="77777777" w:rsidR="00A537AE" w:rsidRDefault="00000000">
      <w:pPr>
        <w:spacing w:after="0" w:line="259" w:lineRule="auto"/>
        <w:ind w:left="0" w:right="0" w:firstLine="0"/>
        <w:jc w:val="left"/>
      </w:pPr>
      <w:r w:rsidRPr="00445B8E">
        <w:t xml:space="preserve"> </w:t>
      </w:r>
    </w:p>
    <w:sectPr w:rsidR="00A537AE">
      <w:footerReference w:type="even" r:id="rId70"/>
      <w:footerReference w:type="default" r:id="rId71"/>
      <w:footerReference w:type="first" r:id="rId72"/>
      <w:pgSz w:w="12240" w:h="15840"/>
      <w:pgMar w:top="480" w:right="1435" w:bottom="478"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ED2363" w14:textId="77777777" w:rsidR="00E318DC" w:rsidRPr="00445B8E" w:rsidRDefault="00E318DC">
      <w:pPr>
        <w:spacing w:after="0" w:line="240" w:lineRule="auto"/>
      </w:pPr>
      <w:r w:rsidRPr="00445B8E">
        <w:separator/>
      </w:r>
    </w:p>
  </w:endnote>
  <w:endnote w:type="continuationSeparator" w:id="0">
    <w:p w14:paraId="07872930" w14:textId="77777777" w:rsidR="00E318DC" w:rsidRPr="00445B8E" w:rsidRDefault="00E318DC">
      <w:pPr>
        <w:spacing w:after="0" w:line="240" w:lineRule="auto"/>
      </w:pPr>
      <w:r w:rsidRPr="00445B8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4233E" w14:textId="77777777" w:rsidR="00A537AE" w:rsidRPr="00445B8E" w:rsidRDefault="00000000">
    <w:pPr>
      <w:spacing w:after="0" w:line="259" w:lineRule="auto"/>
      <w:ind w:left="0" w:right="2" w:firstLine="0"/>
      <w:jc w:val="center"/>
    </w:pPr>
    <w:r w:rsidRPr="00445B8E">
      <w:fldChar w:fldCharType="begin"/>
    </w:r>
    <w:r w:rsidRPr="00445B8E">
      <w:instrText xml:space="preserve"> PAGE   \* MERGEFORMAT </w:instrText>
    </w:r>
    <w:r w:rsidRPr="00445B8E">
      <w:fldChar w:fldCharType="separate"/>
    </w:r>
    <w:r w:rsidRPr="00445B8E">
      <w:rPr>
        <w:rFonts w:ascii="Calibri" w:eastAsia="Calibri" w:hAnsi="Calibri" w:cs="Calibri"/>
        <w:sz w:val="22"/>
      </w:rPr>
      <w:t>2</w:t>
    </w:r>
    <w:r w:rsidRPr="00445B8E">
      <w:rPr>
        <w:rFonts w:ascii="Calibri" w:eastAsia="Calibri" w:hAnsi="Calibri" w:cs="Calibri"/>
        <w:sz w:val="22"/>
      </w:rPr>
      <w:fldChar w:fldCharType="end"/>
    </w:r>
    <w:r w:rsidRPr="00445B8E">
      <w:rPr>
        <w:rFonts w:ascii="Calibri" w:eastAsia="Calibri" w:hAnsi="Calibri" w:cs="Calibri"/>
        <w:sz w:val="22"/>
      </w:rPr>
      <w:t xml:space="preserve"> </w:t>
    </w:r>
  </w:p>
  <w:p w14:paraId="1558F058" w14:textId="77777777" w:rsidR="00A537AE" w:rsidRPr="00445B8E" w:rsidRDefault="00000000">
    <w:pPr>
      <w:spacing w:after="0" w:line="259" w:lineRule="auto"/>
      <w:ind w:left="0" w:right="0" w:firstLine="0"/>
      <w:jc w:val="left"/>
    </w:pPr>
    <w:r w:rsidRPr="00445B8E">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62326" w14:textId="77777777" w:rsidR="00A537AE" w:rsidRPr="00445B8E" w:rsidRDefault="00000000">
    <w:pPr>
      <w:spacing w:after="0" w:line="259" w:lineRule="auto"/>
      <w:ind w:left="0" w:right="2" w:firstLine="0"/>
      <w:jc w:val="center"/>
    </w:pPr>
    <w:r w:rsidRPr="00445B8E">
      <w:fldChar w:fldCharType="begin"/>
    </w:r>
    <w:r w:rsidRPr="00445B8E">
      <w:instrText xml:space="preserve"> PAGE   \* MERGEFORMAT </w:instrText>
    </w:r>
    <w:r w:rsidRPr="00445B8E">
      <w:fldChar w:fldCharType="separate"/>
    </w:r>
    <w:r w:rsidRPr="00445B8E">
      <w:rPr>
        <w:rFonts w:ascii="Calibri" w:eastAsia="Calibri" w:hAnsi="Calibri" w:cs="Calibri"/>
        <w:sz w:val="22"/>
      </w:rPr>
      <w:t>2</w:t>
    </w:r>
    <w:r w:rsidRPr="00445B8E">
      <w:rPr>
        <w:rFonts w:ascii="Calibri" w:eastAsia="Calibri" w:hAnsi="Calibri" w:cs="Calibri"/>
        <w:sz w:val="22"/>
      </w:rPr>
      <w:fldChar w:fldCharType="end"/>
    </w:r>
    <w:r w:rsidRPr="00445B8E">
      <w:rPr>
        <w:rFonts w:ascii="Calibri" w:eastAsia="Calibri" w:hAnsi="Calibri" w:cs="Calibri"/>
        <w:sz w:val="22"/>
      </w:rPr>
      <w:t xml:space="preserve"> </w:t>
    </w:r>
  </w:p>
  <w:p w14:paraId="5FAF4F15" w14:textId="77777777" w:rsidR="00A537AE" w:rsidRPr="00445B8E" w:rsidRDefault="00000000">
    <w:pPr>
      <w:spacing w:after="0" w:line="259" w:lineRule="auto"/>
      <w:ind w:left="0" w:right="0" w:firstLine="0"/>
      <w:jc w:val="left"/>
    </w:pPr>
    <w:r w:rsidRPr="00445B8E">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75B46" w14:textId="77777777" w:rsidR="00A537AE" w:rsidRPr="00445B8E" w:rsidRDefault="00A537AE">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1B85DD" w14:textId="77777777" w:rsidR="00E318DC" w:rsidRPr="00445B8E" w:rsidRDefault="00E318DC">
      <w:pPr>
        <w:spacing w:after="0" w:line="240" w:lineRule="auto"/>
      </w:pPr>
      <w:r w:rsidRPr="00445B8E">
        <w:separator/>
      </w:r>
    </w:p>
  </w:footnote>
  <w:footnote w:type="continuationSeparator" w:id="0">
    <w:p w14:paraId="3CA03418" w14:textId="77777777" w:rsidR="00E318DC" w:rsidRPr="00445B8E" w:rsidRDefault="00E318DC">
      <w:pPr>
        <w:spacing w:after="0" w:line="240" w:lineRule="auto"/>
      </w:pPr>
      <w:r w:rsidRPr="00445B8E">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B7204"/>
    <w:multiLevelType w:val="hybridMultilevel"/>
    <w:tmpl w:val="9056DC40"/>
    <w:lvl w:ilvl="0" w:tplc="446063B6">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1E9EE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20D3D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38ADE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DA03A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F686D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CA768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46C44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4CA87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3737D21"/>
    <w:multiLevelType w:val="hybridMultilevel"/>
    <w:tmpl w:val="7E6C92AC"/>
    <w:lvl w:ilvl="0" w:tplc="6BC4C86E">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B9845B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1F649A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330FA7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98E6EE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97C5B4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674EF9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3E262E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E8ECF7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C857F18"/>
    <w:multiLevelType w:val="hybridMultilevel"/>
    <w:tmpl w:val="0B84043E"/>
    <w:lvl w:ilvl="0" w:tplc="FAB0B968">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6A4F92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786918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E9AC8D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626CA7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432B04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4902C5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42E292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290D32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5E5144B"/>
    <w:multiLevelType w:val="hybridMultilevel"/>
    <w:tmpl w:val="451838D0"/>
    <w:lvl w:ilvl="0" w:tplc="FE325AD0">
      <w:start w:val="4"/>
      <w:numFmt w:val="lowerRoman"/>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62B9B2">
      <w:start w:val="1"/>
      <w:numFmt w:val="lowerLetter"/>
      <w:lvlText w:val="%2"/>
      <w:lvlJc w:val="left"/>
      <w:pPr>
        <w:ind w:left="12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EC82BE">
      <w:start w:val="1"/>
      <w:numFmt w:val="lowerRoman"/>
      <w:lvlText w:val="%3"/>
      <w:lvlJc w:val="left"/>
      <w:pPr>
        <w:ind w:left="19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78A00C">
      <w:start w:val="1"/>
      <w:numFmt w:val="decimal"/>
      <w:lvlText w:val="%4"/>
      <w:lvlJc w:val="left"/>
      <w:pPr>
        <w:ind w:left="26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F04C10">
      <w:start w:val="1"/>
      <w:numFmt w:val="lowerLetter"/>
      <w:lvlText w:val="%5"/>
      <w:lvlJc w:val="left"/>
      <w:pPr>
        <w:ind w:left="33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3E7F3A">
      <w:start w:val="1"/>
      <w:numFmt w:val="lowerRoman"/>
      <w:lvlText w:val="%6"/>
      <w:lvlJc w:val="left"/>
      <w:pPr>
        <w:ind w:left="41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52A2D8">
      <w:start w:val="1"/>
      <w:numFmt w:val="decimal"/>
      <w:lvlText w:val="%7"/>
      <w:lvlJc w:val="left"/>
      <w:pPr>
        <w:ind w:left="48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7602A4">
      <w:start w:val="1"/>
      <w:numFmt w:val="lowerLetter"/>
      <w:lvlText w:val="%8"/>
      <w:lvlJc w:val="left"/>
      <w:pPr>
        <w:ind w:left="55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22A352">
      <w:start w:val="1"/>
      <w:numFmt w:val="lowerRoman"/>
      <w:lvlText w:val="%9"/>
      <w:lvlJc w:val="left"/>
      <w:pPr>
        <w:ind w:left="62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8BA417F"/>
    <w:multiLevelType w:val="hybridMultilevel"/>
    <w:tmpl w:val="E0666E0A"/>
    <w:lvl w:ilvl="0" w:tplc="EA44C704">
      <w:start w:val="1"/>
      <w:numFmt w:val="lowerRoman"/>
      <w:lvlText w:val="%1."/>
      <w:lvlJc w:val="left"/>
      <w:pPr>
        <w:ind w:left="1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D41FF0">
      <w:start w:val="1"/>
      <w:numFmt w:val="lowerLetter"/>
      <w:lvlText w:val="%2"/>
      <w:lvlJc w:val="left"/>
      <w:pPr>
        <w:ind w:left="12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20EEB8">
      <w:start w:val="1"/>
      <w:numFmt w:val="lowerRoman"/>
      <w:lvlText w:val="%3"/>
      <w:lvlJc w:val="left"/>
      <w:pPr>
        <w:ind w:left="19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0220E2">
      <w:start w:val="1"/>
      <w:numFmt w:val="decimal"/>
      <w:lvlText w:val="%4"/>
      <w:lvlJc w:val="left"/>
      <w:pPr>
        <w:ind w:left="2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DE8A44">
      <w:start w:val="1"/>
      <w:numFmt w:val="lowerLetter"/>
      <w:lvlText w:val="%5"/>
      <w:lvlJc w:val="left"/>
      <w:pPr>
        <w:ind w:left="34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CA4AE4">
      <w:start w:val="1"/>
      <w:numFmt w:val="lowerRoman"/>
      <w:lvlText w:val="%6"/>
      <w:lvlJc w:val="left"/>
      <w:pPr>
        <w:ind w:left="41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BE1846">
      <w:start w:val="1"/>
      <w:numFmt w:val="decimal"/>
      <w:lvlText w:val="%7"/>
      <w:lvlJc w:val="left"/>
      <w:pPr>
        <w:ind w:left="48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0C58A2">
      <w:start w:val="1"/>
      <w:numFmt w:val="lowerLetter"/>
      <w:lvlText w:val="%8"/>
      <w:lvlJc w:val="left"/>
      <w:pPr>
        <w:ind w:left="55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2EF54E">
      <w:start w:val="1"/>
      <w:numFmt w:val="lowerRoman"/>
      <w:lvlText w:val="%9"/>
      <w:lvlJc w:val="left"/>
      <w:pPr>
        <w:ind w:left="63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E24027C"/>
    <w:multiLevelType w:val="hybridMultilevel"/>
    <w:tmpl w:val="FA7E4048"/>
    <w:lvl w:ilvl="0" w:tplc="5A58504C">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664F23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C5E1F3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93E143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E3C147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A86050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516D57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EE2454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E0402C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453542B1"/>
    <w:multiLevelType w:val="hybridMultilevel"/>
    <w:tmpl w:val="9DDC6A20"/>
    <w:lvl w:ilvl="0" w:tplc="A4083884">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5566DE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112734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6422DE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86CDE2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38AC40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994E91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46CD3F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00E32A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6AC1385D"/>
    <w:multiLevelType w:val="hybridMultilevel"/>
    <w:tmpl w:val="170690B4"/>
    <w:lvl w:ilvl="0" w:tplc="AF90DB6C">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9057A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7CC92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6C3EE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F4F7C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84437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9AAFE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0C1F8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CE9D3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70471409"/>
    <w:multiLevelType w:val="hybridMultilevel"/>
    <w:tmpl w:val="933CDEAC"/>
    <w:lvl w:ilvl="0" w:tplc="F95829D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614395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67C870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7CE67F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A022AC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238FE0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1D0048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8AC9BE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590AF7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555121530">
    <w:abstractNumId w:val="7"/>
  </w:num>
  <w:num w:numId="2" w16cid:durableId="1173102489">
    <w:abstractNumId w:val="0"/>
  </w:num>
  <w:num w:numId="3" w16cid:durableId="2103138961">
    <w:abstractNumId w:val="5"/>
  </w:num>
  <w:num w:numId="4" w16cid:durableId="297800654">
    <w:abstractNumId w:val="1"/>
  </w:num>
  <w:num w:numId="5" w16cid:durableId="831530653">
    <w:abstractNumId w:val="8"/>
  </w:num>
  <w:num w:numId="6" w16cid:durableId="1656105020">
    <w:abstractNumId w:val="6"/>
  </w:num>
  <w:num w:numId="7" w16cid:durableId="1754164422">
    <w:abstractNumId w:val="4"/>
  </w:num>
  <w:num w:numId="8" w16cid:durableId="1398285894">
    <w:abstractNumId w:val="3"/>
  </w:num>
  <w:num w:numId="9" w16cid:durableId="12670366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37AE"/>
    <w:rsid w:val="00037CED"/>
    <w:rsid w:val="001A0CE7"/>
    <w:rsid w:val="00283CA1"/>
    <w:rsid w:val="002F0D75"/>
    <w:rsid w:val="00445B8E"/>
    <w:rsid w:val="006B55BB"/>
    <w:rsid w:val="00732DA5"/>
    <w:rsid w:val="007A0B3D"/>
    <w:rsid w:val="008A363B"/>
    <w:rsid w:val="00A40760"/>
    <w:rsid w:val="00A43F8C"/>
    <w:rsid w:val="00A537AE"/>
    <w:rsid w:val="00B12712"/>
    <w:rsid w:val="00E318DC"/>
    <w:rsid w:val="00E90632"/>
    <w:rsid w:val="00EB3417"/>
    <w:rsid w:val="00FC7A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99812"/>
  <w15:docId w15:val="{C34BECEC-7C39-47C6-A784-024CF8A39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367" w:lineRule="auto"/>
      <w:ind w:left="10" w:right="3" w:hanging="10"/>
      <w:jc w:val="both"/>
    </w:pPr>
    <w:rPr>
      <w:rFonts w:ascii="Times New Roman" w:eastAsia="Times New Roman" w:hAnsi="Times New Roman" w:cs="Times New Roman"/>
      <w:color w:val="000000"/>
      <w:lang w:val="en-GB"/>
    </w:rPr>
  </w:style>
  <w:style w:type="paragraph" w:styleId="Heading1">
    <w:name w:val="heading 1"/>
    <w:next w:val="Normal"/>
    <w:link w:val="Heading1Char"/>
    <w:uiPriority w:val="9"/>
    <w:qFormat/>
    <w:pPr>
      <w:keepNext/>
      <w:keepLines/>
      <w:spacing w:after="105" w:line="265" w:lineRule="auto"/>
      <w:ind w:left="10" w:hanging="10"/>
      <w:outlineLvl w:val="0"/>
    </w:pPr>
    <w:rPr>
      <w:rFonts w:ascii="Times New Roman" w:eastAsia="Times New Roman" w:hAnsi="Times New Roman" w:cs="Times New Roman"/>
      <w:b/>
      <w:color w:val="000000"/>
    </w:rPr>
  </w:style>
  <w:style w:type="paragraph" w:styleId="Heading2">
    <w:name w:val="heading 2"/>
    <w:next w:val="Normal"/>
    <w:link w:val="Heading2Char"/>
    <w:uiPriority w:val="9"/>
    <w:unhideWhenUsed/>
    <w:qFormat/>
    <w:pPr>
      <w:keepNext/>
      <w:keepLines/>
      <w:spacing w:after="105" w:line="265" w:lineRule="auto"/>
      <w:ind w:left="10" w:hanging="10"/>
      <w:outlineLvl w:val="1"/>
    </w:pPr>
    <w:rPr>
      <w:rFonts w:ascii="Times New Roman" w:eastAsia="Times New Roman" w:hAnsi="Times New Roman" w:cs="Times New Roman"/>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customStyle="1" w:styleId="font-claude-response-body">
    <w:name w:val="font-claude-response-body"/>
    <w:basedOn w:val="Normal"/>
    <w:rsid w:val="00A40760"/>
    <w:pPr>
      <w:spacing w:before="100" w:beforeAutospacing="1" w:after="100" w:afterAutospacing="1" w:line="240" w:lineRule="auto"/>
      <w:ind w:left="0" w:right="0" w:firstLine="0"/>
      <w:jc w:val="left"/>
    </w:pPr>
    <w:rPr>
      <w:color w:val="auto"/>
      <w:kern w:val="0"/>
      <w:lang w:val="en-US"/>
      <w14:ligatures w14:val="none"/>
    </w:rPr>
  </w:style>
  <w:style w:type="character" w:styleId="Emphasis">
    <w:name w:val="Emphasis"/>
    <w:basedOn w:val="DefaultParagraphFont"/>
    <w:uiPriority w:val="20"/>
    <w:qFormat/>
    <w:rsid w:val="00A4076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7.png"/><Relationship Id="rId21" Type="http://schemas.openxmlformats.org/officeDocument/2006/relationships/hyperlink" Target="https://www.gharchive.org/" TargetMode="External"/><Relationship Id="rId42" Type="http://schemas.openxmlformats.org/officeDocument/2006/relationships/hyperlink" Target="https://www.mdpi.com/2076-3417/12/22/11694" TargetMode="External"/><Relationship Id="rId47" Type="http://schemas.openxmlformats.org/officeDocument/2006/relationships/hyperlink" Target="https://nvlpubs.nist.gov/nistpubs/ai/nist.ai.100-1.pdf" TargetMode="External"/><Relationship Id="rId63" Type="http://schemas.openxmlformats.org/officeDocument/2006/relationships/hyperlink" Target="https://doi.org/10.1002/pmj.21558" TargetMode="External"/><Relationship Id="rId68" Type="http://schemas.openxmlformats.org/officeDocument/2006/relationships/hyperlink" Target="https://doi.org/10.1016/j.infsof.2021.106588" TargetMode="External"/><Relationship Id="rId2" Type="http://schemas.openxmlformats.org/officeDocument/2006/relationships/styles" Target="styles.xml"/><Relationship Id="rId16" Type="http://schemas.openxmlformats.org/officeDocument/2006/relationships/hyperlink" Target="https://zenodo.org/records/15719919" TargetMode="External"/><Relationship Id="rId29" Type="http://schemas.openxmlformats.org/officeDocument/2006/relationships/image" Target="media/image10.png"/><Relationship Id="rId11" Type="http://schemas.openxmlformats.org/officeDocument/2006/relationships/hyperlink" Target="http://moodle.uws.ac.uk/mod/resource/view.php?id=632251" TargetMode="External"/><Relationship Id="rId24" Type="http://schemas.openxmlformats.org/officeDocument/2006/relationships/image" Target="media/image5.png"/><Relationship Id="rId32" Type="http://schemas.openxmlformats.org/officeDocument/2006/relationships/hyperlink" Target="https://doi.org/10.1002/pmj.21558" TargetMode="External"/><Relationship Id="rId37" Type="http://schemas.openxmlformats.org/officeDocument/2006/relationships/hyperlink" Target="https://github.com/ghtorrent/ghtorrent.org/blob/master/faq.md" TargetMode="External"/><Relationship Id="rId40" Type="http://schemas.openxmlformats.org/officeDocument/2006/relationships/hyperlink" Target="https://www.mdpi.com/2076-3417/12/22/11694" TargetMode="External"/><Relationship Id="rId45" Type="http://schemas.openxmlformats.org/officeDocument/2006/relationships/hyperlink" Target="https://www.tandfonline.com/doi/full/10.1080/09537287.2024.2349231" TargetMode="External"/><Relationship Id="rId53" Type="http://schemas.openxmlformats.org/officeDocument/2006/relationships/hyperlink" Target="https://doi.org/10.5465/amr.2018.0072" TargetMode="External"/><Relationship Id="rId58" Type="http://schemas.openxmlformats.org/officeDocument/2006/relationships/hyperlink" Target="https://zenodo.org/records/5665896" TargetMode="External"/><Relationship Id="rId66" Type="http://schemas.openxmlformats.org/officeDocument/2006/relationships/hyperlink" Target="https://scrumguides.org/" TargetMode="External"/><Relationship Id="rId74"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hyperlink" Target="https://zenodo.org/records/15719919" TargetMode="External"/><Relationship Id="rId19" Type="http://schemas.openxmlformats.org/officeDocument/2006/relationships/hyperlink" Target="https://github.com/ghtorrent/ghtorrent.org/blob/master/faq.md" TargetMode="External"/><Relationship Id="rId14" Type="http://schemas.openxmlformats.org/officeDocument/2006/relationships/hyperlink" Target="https://zenodo.org/records/5665896" TargetMode="Externa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hyperlink" Target="https://www.sciencedirect.com/science/article/abs/pii/S0952197625004270" TargetMode="External"/><Relationship Id="rId35" Type="http://schemas.openxmlformats.org/officeDocument/2006/relationships/hyperlink" Target="https://www.gharchive.org/" TargetMode="External"/><Relationship Id="rId43" Type="http://schemas.openxmlformats.org/officeDocument/2006/relationships/hyperlink" Target="https://www.mdpi.com/2076-3417/12/22/11694" TargetMode="External"/><Relationship Id="rId48" Type="http://schemas.openxmlformats.org/officeDocument/2006/relationships/hyperlink" Target="https://nvlpubs.nist.gov/nistpubs/ai/nist.ai.100-1.pdf" TargetMode="External"/><Relationship Id="rId56" Type="http://schemas.openxmlformats.org/officeDocument/2006/relationships/hyperlink" Target="https://doi.org/10.1016/j.infsof.2021.106588" TargetMode="External"/><Relationship Id="rId64" Type="http://schemas.openxmlformats.org/officeDocument/2006/relationships/hyperlink" Target="https://doi.org/10.5465/amr.2018.0072" TargetMode="External"/><Relationship Id="rId69" Type="http://schemas.openxmlformats.org/officeDocument/2006/relationships/hyperlink" Target="https://doi.org/10.1016/j.infsof.2021.106588" TargetMode="External"/><Relationship Id="rId8" Type="http://schemas.openxmlformats.org/officeDocument/2006/relationships/image" Target="media/image2.jpeg"/><Relationship Id="rId51" Type="http://schemas.openxmlformats.org/officeDocument/2006/relationships/hyperlink" Target="https://dl.acm.org/doi/10.1145/2810146.2810147" TargetMode="External"/><Relationship Id="rId72" Type="http://schemas.openxmlformats.org/officeDocument/2006/relationships/footer" Target="footer3.xml"/><Relationship Id="rId3" Type="http://schemas.openxmlformats.org/officeDocument/2006/relationships/settings" Target="settings.xml"/><Relationship Id="rId12" Type="http://schemas.openxmlformats.org/officeDocument/2006/relationships/hyperlink" Target="http://moodle.uws.ac.uk/mod/resource/view.php?id=632251" TargetMode="External"/><Relationship Id="rId17" Type="http://schemas.openxmlformats.org/officeDocument/2006/relationships/hyperlink" Target="https://zenodo.org/records/15719919" TargetMode="External"/><Relationship Id="rId25" Type="http://schemas.openxmlformats.org/officeDocument/2006/relationships/image" Target="media/image6.png"/><Relationship Id="rId33" Type="http://schemas.openxmlformats.org/officeDocument/2006/relationships/hyperlink" Target="https://doi.org/10.1002/pmj.21558" TargetMode="External"/><Relationship Id="rId38" Type="http://schemas.openxmlformats.org/officeDocument/2006/relationships/hyperlink" Target="https://dl.acm.org/doi/10.5555/3295222.3295230" TargetMode="External"/><Relationship Id="rId46" Type="http://schemas.openxmlformats.org/officeDocument/2006/relationships/hyperlink" Target="https://nvlpubs.nist.gov/nistpubs/ai/nist.ai.100-1.pdf" TargetMode="External"/><Relationship Id="rId59" Type="http://schemas.openxmlformats.org/officeDocument/2006/relationships/hyperlink" Target="https://zenodo.org/records/5665896" TargetMode="External"/><Relationship Id="rId67" Type="http://schemas.openxmlformats.org/officeDocument/2006/relationships/hyperlink" Target="https://scrumguides.org/" TargetMode="External"/><Relationship Id="rId20" Type="http://schemas.openxmlformats.org/officeDocument/2006/relationships/hyperlink" Target="https://www.gharchive.org/" TargetMode="External"/><Relationship Id="rId41" Type="http://schemas.openxmlformats.org/officeDocument/2006/relationships/hyperlink" Target="https://www.mdpi.com/2076-3417/12/22/11694" TargetMode="External"/><Relationship Id="rId54" Type="http://schemas.openxmlformats.org/officeDocument/2006/relationships/hyperlink" Target="https://scrumguides.org/" TargetMode="External"/><Relationship Id="rId62" Type="http://schemas.openxmlformats.org/officeDocument/2006/relationships/hyperlink" Target="https://doi.org/10.1002/pmj.21558" TargetMode="External"/><Relationship Id="rId7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zenodo.org/records/5665896" TargetMode="Externa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hyperlink" Target="https://github.com/ghtorrent/ghtorrent.org/blob/master/faq.md" TargetMode="External"/><Relationship Id="rId49" Type="http://schemas.openxmlformats.org/officeDocument/2006/relationships/hyperlink" Target="https://nvlpubs.nist.gov/nistpubs/ai/nist.ai.100-1.pdf" TargetMode="External"/><Relationship Id="rId57" Type="http://schemas.openxmlformats.org/officeDocument/2006/relationships/hyperlink" Target="https://doi.org/10.1016/j.infsof.2021.106588" TargetMode="External"/><Relationship Id="rId10" Type="http://schemas.openxmlformats.org/officeDocument/2006/relationships/hyperlink" Target="http://moodle.uws.ac.uk/mod/resource/view.php?id=632251" TargetMode="External"/><Relationship Id="rId31" Type="http://schemas.openxmlformats.org/officeDocument/2006/relationships/hyperlink" Target="https://www.sciencedirect.com/science/article/abs/pii/S0952197625004270" TargetMode="External"/><Relationship Id="rId44" Type="http://schemas.openxmlformats.org/officeDocument/2006/relationships/hyperlink" Target="https://www.tandfonline.com/doi/full/10.1080/09537287.2024.2349231" TargetMode="External"/><Relationship Id="rId52" Type="http://schemas.openxmlformats.org/officeDocument/2006/relationships/hyperlink" Target="https://doi.org/10.5465/amr.2018.0072" TargetMode="External"/><Relationship Id="rId60" Type="http://schemas.openxmlformats.org/officeDocument/2006/relationships/hyperlink" Target="https://zenodo.org/records/15719919" TargetMode="External"/><Relationship Id="rId65" Type="http://schemas.openxmlformats.org/officeDocument/2006/relationships/hyperlink" Target="https://doi.org/10.5465/amr.2018.0072" TargetMode="External"/><Relationship Id="rId73"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moodle.uws.ac.uk/mod/resource/view.php?id=632251" TargetMode="External"/><Relationship Id="rId13" Type="http://schemas.openxmlformats.org/officeDocument/2006/relationships/hyperlink" Target="http://moodle.uws.ac.uk/mod/resource/view.php?id=632251" TargetMode="External"/><Relationship Id="rId18" Type="http://schemas.openxmlformats.org/officeDocument/2006/relationships/hyperlink" Target="https://github.com/ghtorrent/ghtorrent.org/blob/master/faq.md" TargetMode="External"/><Relationship Id="rId39" Type="http://schemas.openxmlformats.org/officeDocument/2006/relationships/hyperlink" Target="https://dl.acm.org/doi/10.5555/3295222.3295230" TargetMode="External"/><Relationship Id="rId34" Type="http://schemas.openxmlformats.org/officeDocument/2006/relationships/hyperlink" Target="https://www.gharchive.org/" TargetMode="External"/><Relationship Id="rId50" Type="http://schemas.openxmlformats.org/officeDocument/2006/relationships/hyperlink" Target="https://dl.acm.org/doi/10.1145/2810146.2810147" TargetMode="External"/><Relationship Id="rId55" Type="http://schemas.openxmlformats.org/officeDocument/2006/relationships/hyperlink" Target="https://scrumguides.org/" TargetMode="External"/><Relationship Id="rId7" Type="http://schemas.openxmlformats.org/officeDocument/2006/relationships/image" Target="media/image1.jpg"/><Relationship Id="rId7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33</Pages>
  <Words>10156</Words>
  <Characters>57895</Characters>
  <Application>Microsoft Office Word</Application>
  <DocSecurity>0</DocSecurity>
  <Lines>482</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Built Financial Technology</dc:creator>
  <cp:keywords/>
  <cp:lastModifiedBy>Baruch, Jake</cp:lastModifiedBy>
  <cp:revision>2</cp:revision>
  <dcterms:created xsi:type="dcterms:W3CDTF">2026-04-19T19:46:00Z</dcterms:created>
  <dcterms:modified xsi:type="dcterms:W3CDTF">2026-04-19T19:46:00Z</dcterms:modified>
</cp:coreProperties>
</file>