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y la parada</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14:paraId="0000003F">
      <w:pPr>
        <w:rPr/>
      </w:pPr>
      <w:r>
        <w:rPr>
          <w:rtl w:val="0"/>
        </w:rPr>
        <w:t xml:space="preserve">En la parte superior se muestra el usuario que inició sesión, junto con un botón </w:t>
      </w:r>
      <w:r>
        <w:rPr>
          <w:b w:val="1"/>
          <w:bCs w:val="1"/>
          <w:rtl w:val="0"/>
        </w:rPr>
        <w:t xml:space="preserve">Salir</w:t>
      </w:r>
      <w:r>
        <w:rPr>
          <w:rtl w:val="0"/>
        </w:rPr>
        <w:t xml:space="preserve"> para cerrar la sesión.</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14:paraId="00000042">
      <w:pPr>
        <w:rPr/>
      </w:pPr>
      <w:r>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 hace X segundos</w:t>
      </w:r>
      <w:r>
        <w:rPr>
          <w:rtl w:val="0"/>
        </w:rPr>
        <w:t xml:space="preserve"> (indicador rojo):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equipo</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4811694" cy="241724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2417249"/>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La excepción son los tramos intercalados (ver Intercalar en el punto 4.5), que alternan sus bobinas una por pasada. Un dibujo guardado antes de esta regla que tenga filas comunes con más de una bobina muestra un aviso con esas filas al abrirlo: hay que dejar una sola en cada una, o convertirlas en un tramo intercalado,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530301"/>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530301"/>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arma un tramo, que ocupa una sola fila. Se escribe el orden de las bobinas y las pasadas del tramo, contando cada bobina como una pasada. Por ejemplo, orden 1, 3, 4, 2 y 120 pasadas: el telar teje una pasada de la bobina 1, una de la 3, una de la 4 y una de la 2, y vuelve a empezar hasta completar las 120 (la secuencia entra 30 veces). Con una sola bobina es un tramo común: orden 4 y 140 pasadas son 140 pasadas de la bobina 4. Se elige dónde va: al final del dibujo (si el dibujo no tiene ninguna bobina marcada, el tramo pasa a ser la fila 1) o en lugar de todo el dibujo. Antes de aplicar, la ventana muestra cuántas veces entra la secuencia y si sobran pasadas. En la grilla, cada bobina de un tramo intercalado muestra su lugar en el orden (1, 2, 3...) y el número de la fila aparece subrayado; tocar esa fila abre la ventana para cambiar su orden o sus pasadas.</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archivo PDF con los datos del dibujo actual (filas, bobinas, pasadas por vuelta y, si están cargados los metros por pasada, el largo de tela de una vuelta), la producción hasta el momento si el dibujo ya se tejió (metros tejidos, pasadas, metros que faltan y horas de máquina, incluida la producción en curso; aproximados mientras el sensor no esté validado), el hilado si está cargado (peso, metros que alcanza a tejer, hilado usado y hilado restante), los colores de hilo, la matriz con las repeticiones de cada fila (en un tramo intercalado, el orden de sus bobinas) y una vista previa de la tela a escala, con el telar dibujado arriba como si la tela saliera de la máquina, en la que cada fila es una franja con el alto de sus pasadas y el color de su hilo. Sirve para imprimirla o archivarla como referencia.</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Pausa es el único botón de parada, igual que en la máquina.)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Con Intercalar, un tramo por vez y eligiendo «Agregar al final». Por ejemplo, para tejer 120 pasadas alternando las bobinas 1, 3, 4 y 2, después 140 pasadas de la bobina 4 y después 140 pasadas alternando la 2 y la 1: primer tramo, orden 1, 3, 4, 2 y 120 pasadas; segundo, orden 4 y 140 pasadas; tercero, orden 2, 1 y 140 pasadas. El dibujo queda con tres filas y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