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keepLines w:val="0"/>
        <w:pageBreakBefore w:val="0"/>
        <w:widowControl w:val="1"/>
        <w:pBdr>
          <w:top w:space="0" w:sz="0" w:val="nil"/>
          <w:left w:space="0" w:sz="0" w:val="nil"/>
          <w:bottom w:space="0" w:sz="0" w:val="nil"/>
          <w:right w:space="0" w:sz="0" w:val="nil"/>
          <w:between w:space="0" w:sz="0" w:val="nil"/>
        </w:pBdr>
        <w:shd w:fill="auto" w:val="clear"/>
        <w:spacing w:after="160" w:before="0" w:line="278" w:lineRule="auto"/>
        <w:ind w:left="0" w:right="0" w:firstLine="0"/>
        <w:jc w:val="left"/>
        <w:rPr>
          <w:rFonts w:ascii="IBM Plex Sans" w:cs="IBM Plex Sans" w:eastAsia="IBM Plex Sans" w:hAnsi="IBM Plex Sans"/>
          <w:b w:val="1"/>
          <w:bCs w:val="1"/>
          <w:i w:val="0"/>
          <w:iCs w:val="0"/>
          <w:smallCaps w:val="0"/>
          <w:strike w:val="0"/>
          <w:color w:val="000000"/>
          <w:sz w:val="30"/>
          <w:szCs w:val="30"/>
          <w:u w:val="none"/>
          <w:shd w:fill="auto" w:val="clear"/>
          <w:vertAlign w:val="baseline"/>
        </w:rPr>
      </w:pPr>
      <w:r>
        <w:rPr>
          <w:rFonts w:ascii="IBM Plex Sans" w:cs="IBM Plex Sans" w:eastAsia="IBM Plex Sans" w:hAnsi="IBM Plex Sans"/>
          <w:b w:val="1"/>
          <w:bCs w:val="1"/>
          <w:i w:val="0"/>
          <w:iCs w:val="0"/>
          <w:smallCaps w:val="0"/>
          <w:strike w:val="0"/>
          <w:color w:val="000000"/>
          <w:sz w:val="30"/>
          <w:szCs w:val="30"/>
          <w:u w:val="none"/>
          <w:shd w:fill="auto" w:val="clear"/>
          <w:vertAlign w:val="baseline"/>
          <w:rtl w:val="0"/>
        </w:rPr>
        <w:t xml:space="preserve">Registro de Entrevistas</w:t>
      </w:r>
    </w:p>
    <w:p w:rsidR="00000000" w:rsidDel="00000000" w:rsidP="00000000" w:rsidRDefault="00000000" w:rsidRPr="00000000" w14:paraId="00000002">
      <w:pPr>
        <w:keepNext/>
        <w:keepLines w:val="0"/>
        <w:pageBreakBefore w:val="0"/>
        <w:widowControl w:val="1"/>
        <w:pBdr>
          <w:top w:space="0" w:sz="0" w:val="nil"/>
          <w:left w:space="0" w:sz="0" w:val="nil"/>
          <w:bottom w:space="0" w:sz="0" w:val="nil"/>
          <w:right w:space="0" w:sz="0" w:val="nil"/>
          <w:between w:space="0" w:sz="0" w:val="nil"/>
        </w:pBdr>
        <w:shd w:fill="auto" w:val="clear"/>
        <w:spacing w:after="160" w:before="0" w:line="278" w:lineRule="auto"/>
        <w:ind w:left="0" w:right="0" w:firstLine="0"/>
        <w:jc w:val="left"/>
        <w:rPr>
          <w:rFonts w:ascii="IBM Plex Sans" w:cs="IBM Plex Sans" w:eastAsia="IBM Plex Sans" w:hAnsi="IBM Plex Sans"/>
          <w:b w:val="1"/>
          <w:bCs w:val="1"/>
          <w:sz w:val="28"/>
          <w:szCs w:val="28"/>
        </w:rPr>
      </w:pPr>
      <w:r>
        <w:rPr>
          <w:rtl w:val="0"/>
        </w:rPr>
      </w:r>
    </w:p>
    <w:tbl>
      <w:tblPr>
        <w:tblStyle w:val="Table1"/>
        <w:tblW w:w="10348.999999999998" w:type="dxa"/>
        <w:jc w:val="left"/>
        <w:tblInd w:w="-856.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1940"/>
        <w:gridCol w:w="3119"/>
        <w:gridCol w:w="3589"/>
        <w:gridCol w:w="1701"/>
        <w:tblGridChange w:id="0">
          <w:tblGrid>
            <w:gridCol w:w="1560"/>
            <w:gridCol w:w="3119"/>
            <w:gridCol w:w="3969"/>
            <w:gridCol w:w="1701"/>
          </w:tblGrid>
        </w:tblGridChange>
      </w:tblGrid>
      <w:tr>
        <w:trPr>
          <w:cantSplit/>
          <w:tblHeader/>
        </w:trPr>
        <w:tc>
          <w:tcPr>
            <w:tcW w:w="1940" w:type="dxa"/>
            <w:tcBorders>
              <w:top w:color="1E3A5F" w:space="0" w:sz="4" w:val="single"/>
              <w:left w:color="1E3A5F" w:space="0" w:sz="4" w:val="single"/>
              <w:bottom w:color="1E3A5F" w:space="0" w:sz="4" w:val="single"/>
              <w:right w:color="000000" w:space="0" w:sz="0" w:val="nil"/>
            </w:tcBorders>
            <w:shd w:fill="1E3A5F" w:val="clear"/>
          </w:tcPr>
          <w:p w:rsidR="00000000" w:rsidDel="00000000" w:rsidP="00000000" w:rsidRDefault="00000000" w:rsidRPr="00000000" w14:paraId="00000003">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Fecha</w:t>
            </w:r>
          </w:p>
        </w:tc>
        <w:tc>
          <w:tcPr>
            <w:tcW w:w="3119" w:type="dxa"/>
            <w:tcBorders>
              <w:top w:color="1E3A5F" w:space="0" w:sz="4" w:val="single"/>
              <w:left w:color="000000" w:space="0" w:sz="0" w:val="nil"/>
              <w:bottom w:color="1E3A5F" w:space="0" w:sz="4" w:val="single"/>
              <w:right w:color="000000" w:space="0" w:sz="0" w:val="nil"/>
            </w:tcBorders>
            <w:shd w:fill="1E3A5F" w:val="clear"/>
          </w:tcPr>
          <w:p w:rsidR="00000000" w:rsidDel="00000000" w:rsidP="00000000" w:rsidRDefault="00000000" w:rsidRPr="00000000" w14:paraId="00000004">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Con quién (Cliente / Usuario)</w:t>
            </w:r>
          </w:p>
        </w:tc>
        <w:tc>
          <w:tcPr>
            <w:tcW w:w="3589" w:type="dxa"/>
            <w:tcBorders>
              <w:top w:color="1E3A5F" w:space="0" w:sz="4" w:val="single"/>
              <w:left w:color="000000" w:space="0" w:sz="0" w:val="nil"/>
              <w:bottom w:color="1E3A5F" w:space="0" w:sz="4" w:val="single"/>
              <w:right w:color="000000" w:space="0" w:sz="0" w:val="nil"/>
            </w:tcBorders>
            <w:shd w:fill="1E3A5F" w:val="clear"/>
          </w:tcPr>
          <w:p w:rsidR="00000000" w:rsidDel="00000000" w:rsidP="00000000" w:rsidRDefault="00000000" w:rsidRPr="00000000" w14:paraId="00000005">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Objetivo de la Entrevista</w:t>
            </w:r>
          </w:p>
        </w:tc>
        <w:tc>
          <w:tcPr>
            <w:tcW w:w="1701" w:type="dxa"/>
            <w:tcBorders>
              <w:top w:color="1E3A5F" w:space="0" w:sz="4" w:val="single"/>
              <w:left w:color="000000" w:space="0" w:sz="0" w:val="nil"/>
              <w:bottom w:color="1E3A5F" w:space="0" w:sz="4" w:val="single"/>
              <w:right w:color="1E3A5F" w:space="0" w:sz="4" w:val="single"/>
            </w:tcBorders>
            <w:shd w:fill="1E3A5F" w:val="clear"/>
          </w:tcPr>
          <w:p w:rsidR="00000000" w:rsidDel="00000000" w:rsidP="00000000" w:rsidRDefault="00000000" w:rsidRPr="00000000" w14:paraId="00000006">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Modalidad</w:t>
            </w:r>
          </w:p>
        </w:tc>
      </w:tr>
      <w:tr>
        <w:trPr>
          <w:cantSplit/>
          <w:tblHeader w:val="0"/>
        </w:trPr>
        <w:tc>
          <w:tcPr>
            <w:tcW w:w="1940" w:type="dxa"/>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07">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12/05/2026</w:t>
            </w:r>
          </w:p>
        </w:tc>
        <w:tc>
          <w:tcPr>
            <w:tcW w:w="3119" w:type="dxa"/>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08">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Dueño de la Fábrica Textil / Empleado</w:t>
            </w:r>
          </w:p>
        </w:tc>
        <w:tc>
          <w:tcPr>
            <w:tcW w:w="3589" w:type="dxa"/>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09">
            <w:pPr>
              <w:spacing w:after="160" w:line="278" w:lineRule="auto"/>
              <w:rPr>
                <w:rFonts w:ascii="IBM Plex Sans" w:cs="IBM Plex Sans" w:eastAsia="IBM Plex Sans" w:hAnsi="IBM Plex Sans"/>
              </w:rPr>
            </w:pPr>
            <w:r>
              <w:rPr>
                <w:rFonts w:ascii="IBM Plex Sans" w:cs="IBM Plex Sans" w:eastAsia="IBM Plex Sans" w:hAnsi="IBM Plex Sans"/>
                <w:b w:val="1"/>
                <w:bCs w:val="1"/>
                <w:rtl w:val="0"/>
              </w:rPr>
              <w:t xml:space="preserve">Relevamiento inicial del Diseño UX/UI:</w:t>
            </w:r>
            <w:r>
              <w:rPr>
                <w:rFonts w:ascii="IBM Plex Sans" w:cs="IBM Plex Sans" w:eastAsia="IBM Plex Sans" w:hAnsi="IBM Plex Sans"/>
                <w:rtl w:val="0"/>
              </w:rPr>
              <w:t xml:space="preserve"> extraer conceptos, ideas y necesidades de la fábrica para definir cómo debería ser el prototipo del panel de control web.</w:t>
            </w:r>
          </w:p>
        </w:tc>
        <w:tc>
          <w:tcPr>
            <w:tcW w:w="1701" w:type="dxa"/>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0A">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Presencial</w:t>
            </w:r>
          </w:p>
        </w:tc>
      </w:tr>
      <w:tr>
        <w:trPr>
          <w:cantSplit/>
          <w:tblHeader w:val="0"/>
        </w:trPr>
        <w:tc>
          <w:tcPr>
            <w:tcW w:w="1940" w:type="dxa"/>
            <w:tcBorders>
              <w:top w:color="1E3A5F" w:space="0" w:sz="4" w:val="single"/>
              <w:left w:color="1E3A5F" w:space="0" w:sz="4" w:val="single"/>
              <w:bottom w:color="1E3A5F" w:space="0" w:sz="4" w:val="single"/>
              <w:right w:color="1E3A5F" w:space="0" w:sz="4" w:val="single"/>
            </w:tcBorders>
          </w:tcPr>
          <w:p w:rsidR="00000000" w:rsidDel="00000000" w:rsidP="00000000" w:rsidRDefault="00000000" w:rsidRPr="00000000" w14:paraId="0000000B">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24/06/2026</w:t>
            </w:r>
          </w:p>
        </w:tc>
        <w:tc>
          <w:tcPr>
            <w:tcW w:w="3119" w:type="dxa"/>
            <w:tcBorders>
              <w:top w:color="1E3A5F" w:space="0" w:sz="4" w:val="single"/>
              <w:left w:color="1E3A5F" w:space="0" w:sz="4" w:val="single"/>
              <w:bottom w:color="1E3A5F" w:space="0" w:sz="4" w:val="single"/>
              <w:right w:color="1E3A5F" w:space="0" w:sz="4" w:val="single"/>
            </w:tcBorders>
          </w:tcPr>
          <w:p w:rsidR="00000000" w:rsidDel="00000000" w:rsidP="00000000" w:rsidRDefault="00000000" w:rsidRPr="00000000" w14:paraId="0000000C">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Dueño de la Fábrica Textil / Empleado</w:t>
            </w:r>
          </w:p>
        </w:tc>
        <w:tc>
          <w:tcPr>
            <w:tcW w:w="3589" w:type="dxa"/>
            <w:tcBorders>
              <w:top w:color="1E3A5F" w:space="0" w:sz="4" w:val="single"/>
              <w:left w:color="1E3A5F" w:space="0" w:sz="4" w:val="single"/>
              <w:bottom w:color="1E3A5F" w:space="0" w:sz="4" w:val="single"/>
              <w:right w:color="1E3A5F" w:space="0" w:sz="4" w:val="single"/>
            </w:tcBorders>
          </w:tcPr>
          <w:p w:rsidR="00000000" w:rsidDel="00000000" w:rsidP="00000000" w:rsidRDefault="00000000" w:rsidRPr="00000000" w14:paraId="0000000D">
            <w:pPr>
              <w:spacing w:after="160" w:line="278" w:lineRule="auto"/>
              <w:rPr>
                <w:rFonts w:ascii="IBM Plex Sans" w:cs="IBM Plex Sans" w:eastAsia="IBM Plex Sans" w:hAnsi="IBM Plex Sans"/>
              </w:rPr>
            </w:pPr>
            <w:r>
              <w:rPr>
                <w:rFonts w:ascii="IBM Plex Sans" w:cs="IBM Plex Sans" w:eastAsia="IBM Plex Sans" w:hAnsi="IBM Plex Sans"/>
                <w:b w:val="1"/>
                <w:bCs w:val="1"/>
                <w:rtl w:val="0"/>
              </w:rPr>
              <w:t xml:space="preserve">Validación de Mockup:</w:t>
            </w:r>
            <w:r>
              <w:rPr>
                <w:rFonts w:ascii="IBM Plex Sans" w:cs="IBM Plex Sans" w:eastAsia="IBM Plex Sans" w:hAnsi="IBM Plex Sans"/>
                <w:rtl w:val="0"/>
              </w:rPr>
              <w:t xml:space="preserve"> presentación del prototipo de alta fidelidad para la matriz de patrones y obtención de feedback directo del cliente.</w:t>
            </w:r>
          </w:p>
        </w:tc>
        <w:tc>
          <w:tcPr>
            <w:tcW w:w="1701" w:type="dxa"/>
            <w:tcBorders>
              <w:top w:color="1E3A5F" w:space="0" w:sz="4" w:val="single"/>
              <w:left w:color="1E3A5F" w:space="0" w:sz="4" w:val="single"/>
              <w:bottom w:color="1E3A5F" w:space="0" w:sz="4" w:val="single"/>
              <w:right w:color="1E3A5F" w:space="0" w:sz="4" w:val="single"/>
            </w:tcBorders>
          </w:tcPr>
          <w:p w:rsidR="00000000" w:rsidDel="00000000" w:rsidP="00000000" w:rsidRDefault="00000000" w:rsidRPr="00000000" w14:paraId="0000000E">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Virtual / Presencial</w:t>
            </w:r>
          </w:p>
        </w:tc>
      </w:tr>
      <w:tr>
        <w:trPr>
          <w:cantSplit/>
          <w:tblHeader w:val="0"/>
        </w:trPr>
        <w:tc>
          <w:tcPr>
            <w:tcW w:w="1940" w:type="dxa"/>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0F">
            <w:pPr>
              <w:rPr>
                <w:rFonts w:ascii="IBM Plex Sans" w:cs="IBM Plex Sans" w:eastAsia="IBM Plex Sans" w:hAnsi="IBM Plex Sans"/>
              </w:rPr>
            </w:pPr>
            <w:r>
              <w:rPr>
                <w:rFonts w:ascii="IBM Plex Sans" w:cs="IBM Plex Sans" w:eastAsia="IBM Plex Sans" w:hAnsi="IBM Plex Sans"/>
                <w:rtl w:val="0"/>
              </w:rPr>
              <w:t xml:space="preserve">19/08/2026</w:t>
            </w:r>
          </w:p>
        </w:tc>
        <w:tc>
          <w:tcPr>
            <w:tcW w:w="3119" w:type="dxa"/>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10">
            <w:pPr>
              <w:rPr>
                <w:rFonts w:ascii="IBM Plex Sans" w:cs="IBM Plex Sans" w:eastAsia="IBM Plex Sans" w:hAnsi="IBM Plex Sans"/>
              </w:rPr>
            </w:pPr>
            <w:r>
              <w:rPr>
                <w:rFonts w:ascii="IBM Plex Sans" w:cs="IBM Plex Sans" w:eastAsia="IBM Plex Sans" w:hAnsi="IBM Plex Sans"/>
                <w:rtl w:val="0"/>
              </w:rPr>
              <w:t xml:space="preserve">Dueño de la Fábrica Textil / Empleado</w:t>
            </w:r>
          </w:p>
        </w:tc>
        <w:tc>
          <w:tcPr>
            <w:tcW w:w="3589" w:type="dxa"/>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11">
            <w:pPr>
              <w:rPr>
                <w:rFonts w:ascii="IBM Plex Sans" w:cs="IBM Plex Sans" w:eastAsia="IBM Plex Sans" w:hAnsi="IBM Plex Sans"/>
              </w:rPr>
            </w:pPr>
            <w:r>
              <w:rPr>
                <w:rFonts w:ascii="IBM Plex Sans" w:cs="IBM Plex Sans" w:eastAsia="IBM Plex Sans" w:hAnsi="IBM Plex Sans"/>
                <w:rtl w:val="0"/>
              </w:rPr>
              <w:t xml:space="preserve">Relevamiento técnico del telar real: modelo, botonera y tensión eléctrica.</w:t>
            </w:r>
          </w:p>
        </w:tc>
        <w:tc>
          <w:tcPr>
            <w:tcW w:w="1701" w:type="dxa"/>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12">
            <w:pPr>
              <w:jc w:val="center"/>
              <w:rPr>
                <w:rFonts w:ascii="IBM Plex Sans" w:cs="IBM Plex Sans" w:eastAsia="IBM Plex Sans" w:hAnsi="IBM Plex Sans"/>
              </w:rPr>
            </w:pPr>
            <w:r>
              <w:rPr>
                <w:rFonts w:ascii="IBM Plex Sans" w:cs="IBM Plex Sans" w:eastAsia="IBM Plex Sans" w:hAnsi="IBM Plex Sans"/>
                <w:rtl w:val="0"/>
              </w:rPr>
              <w:t xml:space="preserve">Presencial</w:t>
            </w:r>
          </w:p>
        </w:tc>
      </w:tr>
      <w:tr>
        <w:trPr>
          <w:cantSplit w:val="0"/>
          <w:tblHeader w:val="0"/>
        </w:trPr>
        <w:tc>
          <w:tcPr>
            <w:tcW w:w="1940" w:type="dxa"/>
            <w:tcBorders>
              <w:top w:color="1E3A5F" w:space="0" w:sz="4" w:val="single"/>
              <w:left w:color="1E3A5F" w:space="0" w:sz="4" w:val="single"/>
              <w:bottom w:color="1E3A5F" w:space="0" w:sz="4" w:val="single"/>
              <w:right w:color="1E3A5F" w:space="0" w:sz="4" w:val="single"/>
            </w:tcBorders>
            <w:shd w:fill="ffffff" w:val="clear"/>
          </w:tcPr>
          <w:p>
            <w:r/>
            <w:r>
              <w:rPr>
                <w:rFonts w:ascii="IBM Plex Sans" w:hAnsi="IBM Plex Sans"/>
              </w:rPr>
              <w:t>06/09/2026</w:t>
            </w:r>
          </w:p>
        </w:tc>
        <w:tc>
          <w:tcPr>
            <w:tcW w:w="3119" w:type="dxa"/>
            <w:tcBorders>
              <w:top w:color="1E3A5F" w:space="0" w:sz="4" w:val="single"/>
              <w:left w:color="1E3A5F" w:space="0" w:sz="4" w:val="single"/>
              <w:bottom w:color="1E3A5F" w:space="0" w:sz="4" w:val="single"/>
              <w:right w:color="1E3A5F" w:space="0" w:sz="4" w:val="single"/>
            </w:tcBorders>
            <w:shd w:fill="ffffff" w:val="clear"/>
          </w:tcPr>
          <w:p>
            <w:r/>
            <w:r>
              <w:rPr>
                <w:rFonts w:ascii="IBM Plex Sans" w:hAnsi="IBM Plex Sans"/>
              </w:rPr>
              <w:t>Dueño de la Fábrica Textil</w:t>
            </w:r>
          </w:p>
        </w:tc>
        <w:tc>
          <w:tcPr>
            <w:tcW w:w="3589" w:type="dxa"/>
            <w:tcBorders>
              <w:top w:color="1E3A5F" w:space="0" w:sz="4" w:val="single"/>
              <w:left w:color="1E3A5F" w:space="0" w:sz="4" w:val="single"/>
              <w:bottom w:color="1E3A5F" w:space="0" w:sz="4" w:val="single"/>
              <w:right w:color="1E3A5F" w:space="0" w:sz="4" w:val="single"/>
            </w:tcBorders>
            <w:shd w:fill="ffffff" w:val="clear"/>
          </w:tcPr>
          <w:p>
            <w:r/>
            <w:r>
              <w:rPr>
                <w:rFonts w:ascii="IBM Plex Sans" w:hAnsi="IBM Plex Sans"/>
              </w:rPr>
              <w:t>Presentación del hardware armado y definición del alcance de los Bloques C y D: cantidad de bobinas, punto de conexión de los relés de estado sólido, alimentación del sensor de pasada y velocidad real de la máquina.</w:t>
            </w:r>
          </w:p>
        </w:tc>
        <w:tc>
          <w:tcPr>
            <w:tcW w:w="1701" w:type="dxa"/>
            <w:tcBorders>
              <w:top w:color="1E3A5F" w:space="0" w:sz="4" w:val="single"/>
              <w:left w:color="1E3A5F" w:space="0" w:sz="4" w:val="single"/>
              <w:bottom w:color="1E3A5F" w:space="0" w:sz="4" w:val="single"/>
              <w:right w:color="1E3A5F" w:space="0" w:sz="4" w:val="single"/>
            </w:tcBorders>
            <w:shd w:fill="ffffff" w:val="clear"/>
          </w:tcPr>
          <w:p>
            <w:r/>
            <w:r>
              <w:rPr>
                <w:rFonts w:ascii="IBM Plex Sans" w:hAnsi="IBM Plex Sans"/>
              </w:rPr>
              <w:t>Presencial</w:t>
            </w:r>
          </w:p>
        </w:tc>
      </w:tr>
      <w:tr>
        <w:trPr>
          <w:cantSplit/>
          <w:tblHeader w:val="0"/>
        </w:trPr>
        <w:tc>
          <w:tcPr>
            <w:tcW w:w="1940" w:type="dxa"/>
            <w:tcBorders>
              <w:top w:color="1E3A5F" w:space="0" w:sz="4" w:val="single"/>
              <w:left w:color="1E3A5F" w:space="0" w:sz="4" w:val="single"/>
              <w:bottom w:color="1E3A5F" w:space="0" w:sz="4" w:val="single"/>
              <w:right w:color="1E3A5F" w:space="0" w:sz="4" w:val="single"/>
            </w:tcBorders>
            <w:shd w:fill="ffffff" w:val="clear"/>
          </w:tcPr>
          <w:p>
            <w:r>
              <w:t>10/09/2026</w:t>
            </w:r>
          </w:p>
        </w:tc>
        <w:tc>
          <w:tcPr>
            <w:tcW w:w="3119" w:type="dxa"/>
            <w:tcBorders>
              <w:top w:color="1E3A5F" w:space="0" w:sz="4" w:val="single"/>
              <w:left w:color="1E3A5F" w:space="0" w:sz="4" w:val="single"/>
              <w:bottom w:color="1E3A5F" w:space="0" w:sz="4" w:val="single"/>
              <w:right w:color="1E3A5F" w:space="0" w:sz="4" w:val="single"/>
            </w:tcBorders>
            <w:shd w:fill="ffffff" w:val="clear"/>
          </w:tcPr>
          <w:p>
            <w:r>
              <w:t>Dueño de la Fábrica Textil / Empleado</w:t>
            </w:r>
          </w:p>
        </w:tc>
        <w:tc>
          <w:tcPr>
            <w:tcW w:w="3589" w:type="dxa"/>
            <w:tcBorders>
              <w:top w:color="1E3A5F" w:space="0" w:sz="4" w:val="single"/>
              <w:left w:color="1E3A5F" w:space="0" w:sz="4" w:val="single"/>
              <w:bottom w:color="1E3A5F" w:space="0" w:sz="4" w:val="single"/>
              <w:right w:color="1E3A5F" w:space="0" w:sz="4" w:val="single"/>
            </w:tcBorders>
            <w:shd w:fill="ffffff" w:val="clear"/>
          </w:tcPr>
          <w:p>
            <w:r>
              <w:t>Montaje del soporte del sensor inductivo y definición de las conexiones pendientes.</w:t>
            </w:r>
          </w:p>
        </w:tc>
        <w:tc>
          <w:tcPr>
            <w:tcW w:w="1701" w:type="dxa"/>
            <w:tcBorders>
              <w:top w:color="1E3A5F" w:space="0" w:sz="4" w:val="single"/>
              <w:left w:color="1E3A5F" w:space="0" w:sz="4" w:val="single"/>
              <w:bottom w:color="1E3A5F" w:space="0" w:sz="4" w:val="single"/>
              <w:right w:color="1E3A5F" w:space="0" w:sz="4" w:val="single"/>
            </w:tcBorders>
            <w:shd w:fill="ffffff" w:val="clear"/>
          </w:tcPr>
          <w:p>
            <w:r>
              <w:t>Presencial</w:t>
            </w:r>
          </w:p>
        </w:tc>
      </w:tr>
      <w:tr>
        <w:trPr>
          <w:cantSplit/>
          <w:tblHeader w:val="0"/>
        </w:trPr>
        <w:tc>
          <w:tcPr>
            <w:tcW w:w="1940" w:type="dxa"/>
            <w:tcBorders>
              <w:top w:color="1E3A5F" w:space="0" w:sz="4" w:val="single"/>
              <w:left w:color="1E3A5F" w:space="0" w:sz="4" w:val="single"/>
              <w:bottom w:color="1E3A5F" w:space="0" w:sz="4" w:val="single"/>
              <w:right w:color="1E3A5F" w:space="0" w:sz="4" w:val="single"/>
            </w:tcBorders>
            <w:shd w:fill="ffffff" w:val="clear"/>
          </w:tcPr>
          <w:p>
            <w:r>
              <w:t>19/09/2026</w:t>
            </w:r>
          </w:p>
        </w:tc>
        <w:tc>
          <w:tcPr>
            <w:tcW w:w="3119" w:type="dxa"/>
            <w:tcBorders>
              <w:top w:color="1E3A5F" w:space="0" w:sz="4" w:val="single"/>
              <w:left w:color="1E3A5F" w:space="0" w:sz="4" w:val="single"/>
              <w:bottom w:color="1E3A5F" w:space="0" w:sz="4" w:val="single"/>
              <w:right w:color="1E3A5F" w:space="0" w:sz="4" w:val="single"/>
            </w:tcBorders>
            <w:shd w:fill="ffffff" w:val="clear"/>
          </w:tcPr>
          <w:p>
            <w:r>
              <w:t>Dueño de la Fábrica Textil / Empleado</w:t>
            </w:r>
          </w:p>
        </w:tc>
        <w:tc>
          <w:tcPr>
            <w:tcW w:w="3589" w:type="dxa"/>
            <w:tcBorders>
              <w:top w:color="1E3A5F" w:space="0" w:sz="4" w:val="single"/>
              <w:left w:color="1E3A5F" w:space="0" w:sz="4" w:val="single"/>
              <w:bottom w:color="1E3A5F" w:space="0" w:sz="4" w:val="single"/>
              <w:right w:color="1E3A5F" w:space="0" w:sz="4" w:val="single"/>
            </w:tcBorders>
            <w:shd w:fill="ffffff" w:val="clear"/>
          </w:tcPr>
          <w:p>
            <w:r>
              <w:t>Conexión completa del Nivel 1 y prueba de su funcionamiento en el telar.</w:t>
            </w:r>
          </w:p>
        </w:tc>
        <w:tc>
          <w:tcPr>
            <w:tcW w:w="1701" w:type="dxa"/>
            <w:tcBorders>
              <w:top w:color="1E3A5F" w:space="0" w:sz="4" w:val="single"/>
              <w:left w:color="1E3A5F" w:space="0" w:sz="4" w:val="single"/>
              <w:bottom w:color="1E3A5F" w:space="0" w:sz="4" w:val="single"/>
              <w:right w:color="1E3A5F" w:space="0" w:sz="4" w:val="single"/>
            </w:tcBorders>
            <w:shd w:fill="ffffff" w:val="clear"/>
          </w:tcPr>
          <w:p>
            <w:r>
              <w:t>Presencial</w:t>
            </w:r>
          </w:p>
        </w:tc>
      </w:tr>
      <w:tr>
        <w:trPr>
          <w:cantSplit/>
          <w:tblHeader w:val="0"/>
        </w:trPr>
        <w:tc>
          <w:tcPr>
            <w:tcW w:w="1940" w:type="dxa"/>
            <w:tcBorders>
              <w:top w:color="1E3A5F" w:space="0" w:sz="4" w:val="single"/>
              <w:left w:color="1E3A5F" w:space="0" w:sz="4" w:val="single"/>
              <w:bottom w:color="1E3A5F" w:space="0" w:sz="4" w:val="single"/>
              <w:right w:color="1E3A5F" w:space="0" w:sz="4" w:val="single"/>
            </w:tcBorders>
            <w:shd w:fill="ffffff" w:val="clear"/>
          </w:tcPr>
          <w:p>
            <w:r>
              <w:t>10/10/2026</w:t>
            </w:r>
          </w:p>
        </w:tc>
        <w:tc>
          <w:tcPr>
            <w:tcW w:w="3119" w:type="dxa"/>
            <w:tcBorders>
              <w:top w:color="1E3A5F" w:space="0" w:sz="4" w:val="single"/>
              <w:left w:color="1E3A5F" w:space="0" w:sz="4" w:val="single"/>
              <w:bottom w:color="1E3A5F" w:space="0" w:sz="4" w:val="single"/>
              <w:right w:color="1E3A5F" w:space="0" w:sz="4" w:val="single"/>
            </w:tcBorders>
            <w:shd w:fill="ffffff" w:val="clear"/>
          </w:tcPr>
          <w:p>
            <w:r>
              <w:t>Dueño de la Fábrica Textil / Empleado</w:t>
            </w:r>
          </w:p>
        </w:tc>
        <w:tc>
          <w:tcPr>
            <w:tcW w:w="3589" w:type="dxa"/>
            <w:tcBorders>
              <w:top w:color="1E3A5F" w:space="0" w:sz="4" w:val="single"/>
              <w:left w:color="1E3A5F" w:space="0" w:sz="4" w:val="single"/>
              <w:bottom w:color="1E3A5F" w:space="0" w:sz="4" w:val="single"/>
              <w:right w:color="1E3A5F" w:space="0" w:sz="4" w:val="single"/>
            </w:tcBorders>
            <w:shd w:fill="ffffff" w:val="clear"/>
          </w:tcPr>
          <w:p>
            <w:r>
              <w:t>Prueba en protoboard del Nivel 2 (sensor de pasada y relé de selección), armado de la plaqueta y pedidos para la aplicación.</w:t>
            </w:r>
          </w:p>
        </w:tc>
        <w:tc>
          <w:tcPr>
            <w:tcW w:w="1701" w:type="dxa"/>
            <w:tcBorders>
              <w:top w:color="1E3A5F" w:space="0" w:sz="4" w:val="single"/>
              <w:left w:color="1E3A5F" w:space="0" w:sz="4" w:val="single"/>
              <w:bottom w:color="1E3A5F" w:space="0" w:sz="4" w:val="single"/>
              <w:right w:color="1E3A5F" w:space="0" w:sz="4" w:val="single"/>
            </w:tcBorders>
            <w:shd w:fill="ffffff" w:val="clear"/>
          </w:tcPr>
          <w:p>
            <w:r>
              <w:t>Presencial</w:t>
            </w:r>
          </w:p>
        </w:tc>
      </w:tr>
      <w:tr>
        <w:trPr>
          <w:cantSplit/>
          <w:tblHeader w:val="0"/>
        </w:trPr>
        <w:tc>
          <w:tcPr>
            <w:tcW w:w="1940" w:type="dxa"/>
            <w:tcBorders>
              <w:top w:color="1E3A5F" w:space="0" w:sz="4" w:val="single"/>
              <w:left w:color="1E3A5F" w:space="0" w:sz="4" w:val="single"/>
              <w:bottom w:color="1E3A5F" w:space="0" w:sz="4" w:val="single"/>
              <w:right w:color="1E3A5F" w:space="0" w:sz="4" w:val="single"/>
            </w:tcBorders>
            <w:shd w:fill="ffffff" w:val="clear"/>
          </w:tcPr>
          <w:p>
            <w:r>
              <w:t>Pendiente</w:t>
            </w:r>
          </w:p>
        </w:tc>
        <w:tc>
          <w:tcPr>
            <w:tcW w:w="3119" w:type="dxa"/>
            <w:tcBorders>
              <w:top w:color="1E3A5F" w:space="0" w:sz="4" w:val="single"/>
              <w:left w:color="1E3A5F" w:space="0" w:sz="4" w:val="single"/>
              <w:bottom w:color="1E3A5F" w:space="0" w:sz="4" w:val="single"/>
              <w:right w:color="1E3A5F" w:space="0" w:sz="4" w:val="single"/>
            </w:tcBorders>
            <w:shd w:fill="ffffff" w:val="clear"/>
          </w:tcPr>
          <w:p>
            <w:r>
              <w:t>Dueño de la Fábrica Textil / Empleado</w:t>
            </w:r>
          </w:p>
        </w:tc>
        <w:tc>
          <w:tcPr>
            <w:tcW w:w="3589" w:type="dxa"/>
            <w:tcBorders>
              <w:top w:color="1E3A5F" w:space="0" w:sz="4" w:val="single"/>
              <w:left w:color="1E3A5F" w:space="0" w:sz="4" w:val="single"/>
              <w:bottom w:color="1E3A5F" w:space="0" w:sz="4" w:val="single"/>
              <w:right w:color="1E3A5F" w:space="0" w:sz="4" w:val="single"/>
            </w:tcBorders>
            <w:shd w:fill="ffffff" w:val="clear"/>
          </w:tcPr>
          <w:p>
            <w:r>
              <w:t>Conexión final del Nivel 2 y período de prueba en funcionamiento (todavía no realizada).</w:t>
            </w:r>
          </w:p>
        </w:tc>
        <w:tc>
          <w:tcPr>
            <w:tcW w:w="1701" w:type="dxa"/>
            <w:tcBorders>
              <w:top w:color="1E3A5F" w:space="0" w:sz="4" w:val="single"/>
              <w:left w:color="1E3A5F" w:space="0" w:sz="4" w:val="single"/>
              <w:bottom w:color="1E3A5F" w:space="0" w:sz="4" w:val="single"/>
              <w:right w:color="1E3A5F" w:space="0" w:sz="4" w:val="single"/>
            </w:tcBorders>
            <w:shd w:fill="ffffff" w:val="clear"/>
          </w:tcPr>
          <w:p>
            <w:r>
              <w:t>A completar</w:t>
            </w:r>
          </w:p>
        </w:tc>
      </w:tr>
    </w:tbl>
    <w:p w:rsidR="00000000" w:rsidDel="00000000" w:rsidP="00000000" w:rsidRDefault="00000000" w:rsidRPr="00000000" w14:paraId="00000013">
      <w:pPr>
        <w:rPr>
          <w:rFonts w:ascii="IBM Plex Sans" w:cs="IBM Plex Sans" w:eastAsia="IBM Plex Sans" w:hAnsi="IBM Plex Sans"/>
          <w:b w:val="1"/>
          <w:bCs w:val="1"/>
        </w:rPr>
      </w:pPr>
      <w:r>
        <w:rPr>
          <w:rtl w:val="0"/>
        </w:rPr>
      </w:r>
    </w:p>
    <w:p w:rsidR="00000000" w:rsidDel="00000000" w:rsidP="00000000" w:rsidRDefault="00000000" w:rsidRPr="00000000" w14:paraId="00000014">
      <w:pPr>
        <w:rPr>
          <w:rFonts w:ascii="IBM Plex Sans" w:cs="IBM Plex Sans" w:eastAsia="IBM Plex Sans" w:hAnsi="IBM Plex Sans"/>
          <w:b w:val="1"/>
          <w:bCs w:val="1"/>
        </w:rPr>
      </w:pPr>
      <w:r>
        <w:rPr>
          <w:rFonts w:ascii="IBM Plex Sans" w:cs="IBM Plex Sans" w:eastAsia="IBM Plex Sans" w:hAnsi="IBM Plex Sans"/>
          <w:b w:val="1"/>
          <w:bCs w:val="1"/>
          <w:rtl w:val="0"/>
        </w:rPr>
        <w:t xml:space="preserve">Entremedio hubo otras comunicaciones con el Dueño y el Empleado para validar el proceso de la creación del FrontEnd/MockUp de la página: alrededor de 2 a 3 encuentros virtuales en los que se detallaron cambios mínimos. </w:t>
      </w:r>
    </w:p>
    <w:p w:rsidR="00000000" w:rsidDel="00000000" w:rsidP="00000000" w:rsidRDefault="00000000" w:rsidRPr="00000000" w14:paraId="00000015">
      <w:pPr>
        <w:rPr>
          <w:rFonts w:ascii="IBM Plex Sans" w:cs="IBM Plex Sans" w:eastAsia="IBM Plex Sans" w:hAnsi="IBM Plex Sans"/>
          <w:b w:val="1"/>
          <w:bCs w:val="1"/>
        </w:rPr>
      </w:pPr>
      <w:r>
        <w:rPr>
          <w:rtl w:val="0"/>
        </w:rPr>
      </w:r>
    </w:p>
    <w:p w:rsidR="00000000" w:rsidDel="00000000" w:rsidP="00000000" w:rsidRDefault="00000000" w:rsidRPr="00000000" w14:paraId="00000016">
      <w:pPr>
        <w:keepNext/>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 w:lineRule="auto"/>
        <w:ind w:left="720" w:right="0" w:hanging="360"/>
        <w:jc w:val="left"/>
        <w:rPr>
          <w:rFonts w:ascii="IBM Plex Sans" w:cs="IBM Plex Sans" w:eastAsia="IBM Plex Sans" w:hAnsi="IBM Plex Sans"/>
          <w:b w:val="1"/>
          <w:bCs w:val="1"/>
          <w:i w:val="0"/>
          <w:iCs w:val="0"/>
          <w:smallCaps w:val="0"/>
          <w:strike w:val="0"/>
          <w:color w:val="000000"/>
          <w:sz w:val="28"/>
          <w:szCs w:val="28"/>
          <w:shd w:fill="auto" w:val="clear"/>
          <w:vertAlign w:val="baseline"/>
        </w:rPr>
      </w:pPr>
      <w:r>
        <w:rPr>
          <w:rFonts w:ascii="IBM Plex Sans" w:cs="IBM Plex Sans" w:eastAsia="IBM Plex Sans" w:hAnsi="IBM Plex Sans"/>
          <w:b w:val="1"/>
          <w:bCs w:val="1"/>
          <w:i w:val="0"/>
          <w:iCs w:val="0"/>
          <w:smallCaps w:val="0"/>
          <w:strike w:val="0"/>
          <w:color w:val="000000"/>
          <w:sz w:val="28"/>
          <w:szCs w:val="28"/>
          <w:u w:val="none"/>
          <w:shd w:fill="auto" w:val="clear"/>
          <w:vertAlign w:val="baseline"/>
          <w:rtl w:val="0"/>
        </w:rPr>
        <w:t xml:space="preserve">Minutas de cada Reunión</w:t>
      </w:r>
    </w:p>
    <w:p w:rsidR="00000000" w:rsidDel="00000000" w:rsidP="00000000" w:rsidRDefault="00000000" w:rsidRPr="00000000" w14:paraId="00000017">
      <w:pPr>
        <w:keepNext/>
        <w:rPr>
          <w:rFonts w:ascii="IBM Plex Sans" w:cs="IBM Plex Sans" w:eastAsia="IBM Plex Sans" w:hAnsi="IBM Plex Sans"/>
          <w:b w:val="1"/>
          <w:bCs w:val="1"/>
        </w:rPr>
      </w:pPr>
      <w:r>
        <w:rPr>
          <w:rFonts w:ascii="IBM Plex Sans" w:cs="IBM Plex Sans" w:eastAsia="IBM Plex Sans" w:hAnsi="IBM Plex Sans"/>
          <w:b w:val="1"/>
          <w:bCs w:val="1"/>
          <w:rtl w:val="0"/>
        </w:rPr>
        <w:t xml:space="preserve">Minuta - Reunión 1: Conceptualización e Ideas</w:t>
      </w:r>
    </w:p>
    <w:tbl>
      <w:tblPr>
        <w:tblStyle w:val="Table2"/>
        <w:tblW w:w="8494.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1963"/>
        <w:gridCol w:w="6531"/>
        <w:tblGridChange w:id="0">
          <w:tblGrid>
            <w:gridCol w:w="1963"/>
            <w:gridCol w:w="6531"/>
          </w:tblGrid>
        </w:tblGridChange>
      </w:tblGrid>
      <w:tr>
        <w:trPr>
          <w:cantSplit/>
          <w:tblHeader/>
        </w:trPr>
        <w:tc>
          <w:tcPr>
            <w:tcBorders>
              <w:top w:color="1E3A5F" w:space="0" w:sz="4" w:val="single"/>
              <w:left w:color="1E3A5F" w:space="0" w:sz="4" w:val="single"/>
              <w:bottom w:color="1E3A5F" w:space="0" w:sz="4" w:val="single"/>
              <w:right w:color="000000" w:space="0" w:sz="0" w:val="nil"/>
            </w:tcBorders>
            <w:shd w:fill="1E3A5F" w:val="clear"/>
          </w:tcPr>
          <w:p w:rsidR="00000000" w:rsidDel="00000000" w:rsidP="00000000" w:rsidRDefault="00000000" w:rsidRPr="00000000" w14:paraId="00000018">
            <w:pPr>
              <w:spacing w:after="160" w:line="278" w:lineRule="auto"/>
              <w:jc w:val="center"/>
              <w:rPr>
                <w:rFonts w:ascii="IBM Plex Sans" w:cs="IBM Plex Sans" w:eastAsia="IBM Plex Sans" w:hAnsi="IBM Plex Sans"/>
                <w:sz w:val="28"/>
                <w:szCs w:val="28"/>
              </w:rPr>
            </w:pPr>
            <w:r>
              <w:rPr>
                <w:rFonts w:ascii="IBM Plex Sans" w:cs="IBM Plex Sans" w:eastAsia="IBM Plex Sans" w:hAnsi="IBM Plex Sans"/>
                <w:sz w:val="28"/>
                <w:szCs w:val="28"/>
                <w:rtl w:val="0"/>
              </w:rPr>
              <w:t xml:space="preserve">Campo</w:t>
            </w:r>
          </w:p>
        </w:tc>
        <w:tc>
          <w:tcPr>
            <w:tcBorders>
              <w:top w:color="1E3A5F" w:space="0" w:sz="4" w:val="single"/>
              <w:left w:color="000000" w:space="0" w:sz="0" w:val="nil"/>
              <w:bottom w:color="1E3A5F" w:space="0" w:sz="4" w:val="single"/>
              <w:right w:color="1E3A5F" w:space="0" w:sz="4" w:val="single"/>
            </w:tcBorders>
            <w:shd w:fill="1E3A5F" w:val="clear"/>
          </w:tcPr>
          <w:p w:rsidR="00000000" w:rsidDel="00000000" w:rsidP="00000000" w:rsidRDefault="00000000" w:rsidRPr="00000000" w14:paraId="00000019">
            <w:pPr>
              <w:spacing w:after="160" w:line="278" w:lineRule="auto"/>
              <w:jc w:val="center"/>
              <w:rPr>
                <w:rFonts w:ascii="IBM Plex Sans" w:cs="IBM Plex Sans" w:eastAsia="IBM Plex Sans" w:hAnsi="IBM Plex Sans"/>
                <w:sz w:val="28"/>
                <w:szCs w:val="28"/>
              </w:rPr>
            </w:pPr>
            <w:r>
              <w:rPr>
                <w:rFonts w:ascii="IBM Plex Sans" w:cs="IBM Plex Sans" w:eastAsia="IBM Plex Sans" w:hAnsi="IBM Plex Sans"/>
                <w:sz w:val="28"/>
                <w:szCs w:val="28"/>
                <w:rtl w:val="0"/>
              </w:rPr>
              <w:t xml:space="preserve">Contenido</w:t>
            </w:r>
          </w:p>
        </w:tc>
      </w:tr>
      <w:tr>
        <w:trPr>
          <w:cantSplit/>
          <w:tblHeader w:val="0"/>
        </w:trPr>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1A">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Fecha y duración</w:t>
            </w:r>
          </w:p>
        </w:tc>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1B">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12/05/2026 – 1 hora y 15 minutos.</w:t>
            </w:r>
          </w:p>
        </w:tc>
      </w:tr>
      <w:tr>
        <w:trPr>
          <w:cantSplit/>
          <w:tblHeader w:val="0"/>
        </w:trPr>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1C">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Participantes</w:t>
            </w:r>
          </w:p>
        </w:tc>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1D">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Equipo de Desarrollo (Project Manager, Diseñador UX/UI) y Dueño de la Fábrica Textil.</w:t>
            </w:r>
          </w:p>
        </w:tc>
      </w:tr>
      <w:tr>
        <w:trPr>
          <w:cantSplit/>
          <w:tblHeader w:val="0"/>
        </w:trPr>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1E">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Objetivo de la reunión</w:t>
            </w:r>
          </w:p>
        </w:tc>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1F">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Definir los conceptos core, funcionalidades visuales y estructura de la interfaz para operar el telar desde una pantalla centralizada.</w:t>
            </w:r>
          </w:p>
        </w:tc>
      </w:tr>
      <w:tr>
        <w:trPr>
          <w:cantSplit/>
          <w:tblHeader w:val="0"/>
        </w:trPr>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20">
            <w:pPr>
              <w:spacing w:after="160" w:line="278" w:lineRule="auto"/>
              <w:jc w:val="center"/>
              <w:rPr>
                <w:rFonts w:ascii="IBM Plex Sans" w:cs="IBM Plex Sans" w:eastAsia="IBM Plex Sans" w:hAnsi="IBM Plex Sans"/>
                <w:b w:val="0"/>
                <w:bCs w:val="0"/>
              </w:rPr>
            </w:pPr>
            <w:r>
              <w:rPr>
                <w:rtl w:val="0"/>
              </w:rPr>
            </w:r>
          </w:p>
          <w:p w:rsidR="00000000" w:rsidDel="00000000" w:rsidP="00000000" w:rsidRDefault="00000000" w:rsidRPr="00000000" w14:paraId="00000021">
            <w:pPr>
              <w:spacing w:after="160" w:line="278" w:lineRule="auto"/>
              <w:jc w:val="center"/>
              <w:rPr>
                <w:rFonts w:ascii="IBM Plex Sans" w:cs="IBM Plex Sans" w:eastAsia="IBM Plex Sans" w:hAnsi="IBM Plex Sans"/>
                <w:b w:val="0"/>
                <w:bCs w:val="0"/>
              </w:rPr>
            </w:pPr>
            <w:r>
              <w:rPr>
                <w:rtl w:val="0"/>
              </w:rPr>
            </w:r>
          </w:p>
          <w:p w:rsidR="00000000" w:rsidDel="00000000" w:rsidP="00000000" w:rsidRDefault="00000000" w:rsidRPr="00000000" w14:paraId="00000022">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Temas tratados</w:t>
            </w:r>
          </w:p>
        </w:tc>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23">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1. Eliminación de las gráficas de sensores (vibración/temperatura).</w:t>
            </w:r>
          </w:p>
          <w:p w:rsidR="00000000" w:rsidDel="00000000" w:rsidP="00000000" w:rsidRDefault="00000000" w:rsidRPr="00000000" w14:paraId="00000024">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2. Cómo los operarios leen los ligamentos textiles (urdimbre/trama).</w:t>
            </w:r>
          </w:p>
          <w:p w:rsidR="00000000" w:rsidDel="00000000" w:rsidP="00000000" w:rsidRDefault="00000000" w:rsidRPr="00000000" w14:paraId="00000025">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3. Necesidad de intervenir rápidamente en caso de hilo enredado.</w:t>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26">
            <w:pPr>
              <w:spacing w:after="160" w:line="278" w:lineRule="auto"/>
              <w:jc w:val="center"/>
              <w:rPr>
                <w:rFonts w:ascii="IBM Plex Sans" w:cs="IBM Plex Sans" w:eastAsia="IBM Plex Sans" w:hAnsi="IBM Plex Sans"/>
                <w:b w:val="0"/>
                <w:bCs w:val="0"/>
              </w:rPr>
            </w:pPr>
            <w:r>
              <w:rPr>
                <w:rtl w:val="0"/>
              </w:rPr>
            </w:r>
          </w:p>
          <w:p w:rsidR="00000000" w:rsidDel="00000000" w:rsidP="00000000" w:rsidRDefault="00000000" w:rsidRPr="00000000" w14:paraId="00000027">
            <w:pPr>
              <w:spacing w:after="160" w:line="278" w:lineRule="auto"/>
              <w:jc w:val="center"/>
              <w:rPr>
                <w:rFonts w:ascii="IBM Plex Sans" w:cs="IBM Plex Sans" w:eastAsia="IBM Plex Sans" w:hAnsi="IBM Plex Sans"/>
                <w:b w:val="0"/>
                <w:bCs w:val="0"/>
              </w:rPr>
            </w:pPr>
            <w:r>
              <w:rPr>
                <w:rtl w:val="0"/>
              </w:rPr>
            </w:r>
          </w:p>
          <w:p w:rsidR="00000000" w:rsidDel="00000000" w:rsidP="00000000" w:rsidRDefault="00000000" w:rsidRPr="00000000" w14:paraId="00000028">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Decisiones y acuerdos</w:t>
            </w:r>
          </w:p>
        </w:tc>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29">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 </w:t>
            </w:r>
            <w:r>
              <w:rPr>
                <w:rFonts w:ascii="IBM Plex Sans" w:cs="IBM Plex Sans" w:eastAsia="IBM Plex Sans" w:hAnsi="IBM Plex Sans"/>
                <w:b w:val="1"/>
                <w:bCs w:val="1"/>
                <w:rtl w:val="0"/>
              </w:rPr>
              <w:t xml:space="preserve">Pivote del proyecto:</w:t>
            </w:r>
            <w:r>
              <w:rPr>
                <w:rFonts w:ascii="IBM Plex Sans" w:cs="IBM Plex Sans" w:eastAsia="IBM Plex Sans" w:hAnsi="IBM Plex Sans"/>
                <w:rtl w:val="0"/>
              </w:rPr>
              <w:t xml:space="preserve"> Se descarta el monitoreo ambiental. La interfaz se centrará un 100% en el </w:t>
            </w:r>
            <w:r>
              <w:rPr>
                <w:rFonts w:ascii="IBM Plex Sans" w:cs="IBM Plex Sans" w:eastAsia="IBM Plex Sans" w:hAnsi="IBM Plex Sans"/>
                <w:b w:val="1"/>
                <w:bCs w:val="1"/>
                <w:rtl w:val="0"/>
              </w:rPr>
              <w:t xml:space="preserve">Editor Matricial de Patrones</w:t>
            </w:r>
            <w:r>
              <w:rPr>
                <w:rFonts w:ascii="IBM Plex Sans" w:cs="IBM Plex Sans" w:eastAsia="IBM Plex Sans" w:hAnsi="IBM Plex Sans"/>
                <w:rtl w:val="0"/>
              </w:rPr>
              <w:t xml:space="preserve"> y el control lógico.</w:t>
            </w:r>
          </w:p>
          <w:p w:rsidR="00000000" w:rsidDel="00000000" w:rsidP="00000000" w:rsidRDefault="00000000" w:rsidRPr="00000000" w14:paraId="0000002A">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 Se acuerda que el operario necesita ver en vivo qué fila del patrón está tejiendo la máquina.</w:t>
            </w:r>
          </w:p>
          <w:p w:rsidR="00000000" w:rsidDel="00000000" w:rsidP="00000000" w:rsidRDefault="00000000" w:rsidRPr="00000000" w14:paraId="0000002B">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 Se solicita la función de deshacer movimientos mecánicos.</w:t>
            </w:r>
          </w:p>
        </w:tc>
      </w:tr>
      <w:tr>
        <w:trPr>
          <w:cantSplit/>
          <w:tblHeader w:val="0"/>
        </w:trPr>
        <w:tc>
          <w:tcPr>
            <w:tcBorders>
              <w:top w:color="1E3A5F" w:space="0" w:sz="4" w:val="single"/>
              <w:left w:color="1E3A5F" w:space="0" w:sz="4" w:val="single"/>
              <w:bottom w:color="1E3A5F" w:space="0" w:sz="4" w:val="single"/>
              <w:right w:color="1E3A5F" w:space="0" w:sz="4" w:val="single"/>
            </w:tcBorders>
          </w:tcPr>
          <w:p w:rsidR="00000000" w:rsidDel="00000000" w:rsidP="00000000" w:rsidRDefault="00000000" w:rsidRPr="00000000" w14:paraId="0000002C">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Próximos pasos y responsables</w:t>
            </w:r>
          </w:p>
        </w:tc>
        <w:tc>
          <w:tcPr>
            <w:tcBorders>
              <w:top w:color="1E3A5F" w:space="0" w:sz="4" w:val="single"/>
              <w:left w:color="1E3A5F" w:space="0" w:sz="4" w:val="single"/>
              <w:bottom w:color="1E3A5F" w:space="0" w:sz="4" w:val="single"/>
              <w:right w:color="1E3A5F" w:space="0" w:sz="4" w:val="single"/>
            </w:tcBorders>
          </w:tcPr>
          <w:p w:rsidR="00000000" w:rsidDel="00000000" w:rsidP="00000000" w:rsidRDefault="00000000" w:rsidRPr="00000000" w14:paraId="0000002D">
            <w:pPr>
              <w:spacing w:after="160" w:line="278" w:lineRule="auto"/>
              <w:rPr>
                <w:rFonts w:ascii="IBM Plex Sans" w:cs="IBM Plex Sans" w:eastAsia="IBM Plex Sans" w:hAnsi="IBM Plex Sans"/>
              </w:rPr>
            </w:pPr>
            <w:r>
              <w:rPr>
                <w:rFonts w:ascii="IBM Plex Sans" w:cs="IBM Plex Sans" w:eastAsia="IBM Plex Sans" w:hAnsi="IBM Plex Sans"/>
                <w:b w:val="1"/>
                <w:bCs w:val="1"/>
                <w:rtl w:val="0"/>
              </w:rPr>
              <w:t xml:space="preserve">Responsable (UX/UI):</w:t>
            </w:r>
            <w:r>
              <w:rPr>
                <w:rFonts w:ascii="IBM Plex Sans" w:cs="IBM Plex Sans" w:eastAsia="IBM Plex Sans" w:hAnsi="IBM Plex Sans"/>
                <w:rtl w:val="0"/>
              </w:rPr>
              <w:t xml:space="preserve"> Diseñar el primer Mockup de la pantalla principal, integrando la grilla interactiva, botones de guardado y los botones de ejecución ("Play", "Pausa", "Volver Atrás").</w:t>
            </w:r>
          </w:p>
        </w:tc>
      </w:tr>
    </w:tbl>
    <w:p w:rsidR="00000000" w:rsidDel="00000000" w:rsidP="00000000" w:rsidRDefault="00000000" w:rsidRPr="00000000" w14:paraId="0000002E">
      <w:pPr>
        <w:rPr>
          <w:rFonts w:ascii="IBM Plex Sans" w:cs="IBM Plex Sans" w:eastAsia="IBM Plex Sans" w:hAnsi="IBM Plex Sans"/>
          <w:b w:val="1"/>
          <w:bCs w:val="1"/>
        </w:rPr>
      </w:pPr>
      <w:r>
        <w:rPr>
          <w:rtl w:val="0"/>
        </w:rPr>
      </w:r>
    </w:p>
    <w:p w:rsidR="00000000" w:rsidDel="00000000" w:rsidP="00000000" w:rsidRDefault="00000000" w:rsidRPr="00000000" w14:paraId="0000002F">
      <w:pPr>
        <w:rPr>
          <w:rFonts w:ascii="IBM Plex Sans" w:cs="IBM Plex Sans" w:eastAsia="IBM Plex Sans" w:hAnsi="IBM Plex Sans"/>
          <w:b w:val="1"/>
          <w:bCs w:val="1"/>
        </w:rPr>
      </w:pPr>
      <w:r>
        <w:rPr>
          <w:rtl w:val="0"/>
        </w:rPr>
      </w:r>
    </w:p>
    <w:p w:rsidR="00000000" w:rsidDel="00000000" w:rsidP="00000000" w:rsidRDefault="00000000" w:rsidRPr="00000000" w14:paraId="00000030">
      <w:pPr>
        <w:keepNext/>
        <w:rPr>
          <w:rFonts w:ascii="IBM Plex Sans" w:cs="IBM Plex Sans" w:eastAsia="IBM Plex Sans" w:hAnsi="IBM Plex Sans"/>
          <w:b w:val="1"/>
          <w:bCs w:val="1"/>
        </w:rPr>
      </w:pPr>
      <w:r>
        <w:rPr>
          <w:rFonts w:ascii="IBM Plex Sans" w:cs="IBM Plex Sans" w:eastAsia="IBM Plex Sans" w:hAnsi="IBM Plex Sans"/>
          <w:b w:val="1"/>
          <w:bCs w:val="1"/>
          <w:rtl w:val="0"/>
        </w:rPr>
        <w:t xml:space="preserve">Minuta - Reunión 2: Presentación y Feedback del Mockup</w:t>
      </w:r>
    </w:p>
    <w:tbl>
      <w:tblPr>
        <w:tblStyle w:val="Table3"/>
        <w:tblW w:w="8494.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1913"/>
        <w:gridCol w:w="6581"/>
        <w:tblGridChange w:id="0">
          <w:tblGrid>
            <w:gridCol w:w="1913"/>
            <w:gridCol w:w="6581"/>
          </w:tblGrid>
        </w:tblGridChange>
      </w:tblGrid>
      <w:tr>
        <w:trPr>
          <w:cantSplit/>
          <w:trHeight w:val="469.35546875000006" w:hRule="atLeast"/>
          <w:tblHeader/>
        </w:trPr>
        <w:tc>
          <w:tcPr>
            <w:tcBorders>
              <w:top w:color="1E3A5F" w:space="0" w:sz="4" w:val="single"/>
              <w:left w:color="1E3A5F" w:space="0" w:sz="4" w:val="single"/>
              <w:bottom w:color="1E3A5F" w:space="0" w:sz="4" w:val="single"/>
              <w:right w:color="000000" w:space="0" w:sz="0" w:val="nil"/>
            </w:tcBorders>
            <w:shd w:fill="1E3A5F" w:val="clear"/>
          </w:tcPr>
          <w:p w:rsidR="00000000" w:rsidDel="00000000" w:rsidP="00000000" w:rsidRDefault="00000000" w:rsidRPr="00000000" w14:paraId="00000031">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Campo</w:t>
            </w:r>
          </w:p>
        </w:tc>
        <w:tc>
          <w:tcPr>
            <w:tcBorders>
              <w:top w:color="1E3A5F" w:space="0" w:sz="4" w:val="single"/>
              <w:left w:color="000000" w:space="0" w:sz="0" w:val="nil"/>
              <w:bottom w:color="1E3A5F" w:space="0" w:sz="4" w:val="single"/>
              <w:right w:color="1E3A5F" w:space="0" w:sz="4" w:val="single"/>
            </w:tcBorders>
            <w:shd w:fill="1E3A5F" w:val="clear"/>
          </w:tcPr>
          <w:p w:rsidR="00000000" w:rsidDel="00000000" w:rsidP="00000000" w:rsidRDefault="00000000" w:rsidRPr="00000000" w14:paraId="00000032">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Contenido</w:t>
            </w:r>
          </w:p>
        </w:tc>
      </w:tr>
      <w:tr>
        <w:trPr>
          <w:cantSplit/>
          <w:tblHeader w:val="0"/>
        </w:trPr>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33">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Fecha y duración</w:t>
            </w:r>
          </w:p>
        </w:tc>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34">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24/06/2026 – 45 minutos.</w:t>
            </w:r>
          </w:p>
        </w:tc>
      </w:tr>
      <w:tr>
        <w:trPr>
          <w:cantSplit/>
          <w:tblHeader w:val="0"/>
        </w:trPr>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35">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Participantes</w:t>
            </w:r>
          </w:p>
        </w:tc>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36">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Equipo de Desarrollo, Dueño de la Fábrica y Empleados.</w:t>
            </w:r>
          </w:p>
        </w:tc>
      </w:tr>
      <w:tr>
        <w:trPr>
          <w:cantSplit/>
          <w:tblHeader w:val="0"/>
        </w:trPr>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37">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Objetivo de la reunión</w:t>
            </w:r>
          </w:p>
        </w:tc>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38">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Presentar el primer prototipo de interfaz al cliente y validar la usabilidad del Editor de Patrones y los controles de máquina.</w:t>
            </w:r>
          </w:p>
        </w:tc>
      </w:tr>
      <w:tr>
        <w:trPr>
          <w:cantSplit/>
          <w:tblHeader w:val="0"/>
        </w:trPr>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39">
            <w:pPr>
              <w:spacing w:after="160" w:line="278" w:lineRule="auto"/>
              <w:jc w:val="center"/>
              <w:rPr>
                <w:rFonts w:ascii="IBM Plex Sans" w:cs="IBM Plex Sans" w:eastAsia="IBM Plex Sans" w:hAnsi="IBM Plex Sans"/>
                <w:b w:val="0"/>
                <w:bCs w:val="0"/>
              </w:rPr>
            </w:pPr>
            <w:r>
              <w:rPr>
                <w:rtl w:val="0"/>
              </w:rPr>
            </w:r>
          </w:p>
          <w:p w:rsidR="00000000" w:rsidDel="00000000" w:rsidP="00000000" w:rsidRDefault="00000000" w:rsidRPr="00000000" w14:paraId="0000003A">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Temas tratados</w:t>
            </w:r>
          </w:p>
        </w:tc>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3B">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1. Accesibilidad visual de los controles.</w:t>
            </w:r>
          </w:p>
          <w:p w:rsidR="00000000" w:rsidDel="00000000" w:rsidP="00000000" w:rsidRDefault="00000000" w:rsidRPr="00000000" w14:paraId="0000003C">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2. Navegación por la biblioteca de patrones.</w:t>
            </w:r>
          </w:p>
          <w:p w:rsidR="00000000" w:rsidDel="00000000" w:rsidP="00000000" w:rsidRDefault="00000000" w:rsidRPr="00000000" w14:paraId="0000003D">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3. Entendimiento de la grilla (1 = lizo arriba, 0 = lizo abajo).</w:t>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3E">
            <w:pPr>
              <w:spacing w:after="160" w:line="278" w:lineRule="auto"/>
              <w:jc w:val="center"/>
              <w:rPr>
                <w:rFonts w:ascii="IBM Plex Sans" w:cs="IBM Plex Sans" w:eastAsia="IBM Plex Sans" w:hAnsi="IBM Plex Sans"/>
                <w:b w:val="0"/>
                <w:bCs w:val="0"/>
              </w:rPr>
            </w:pPr>
            <w:r>
              <w:rPr>
                <w:rtl w:val="0"/>
              </w:rPr>
            </w:r>
          </w:p>
          <w:p w:rsidR="00000000" w:rsidDel="00000000" w:rsidP="00000000" w:rsidRDefault="00000000" w:rsidRPr="00000000" w14:paraId="0000003F">
            <w:pPr>
              <w:spacing w:after="160" w:line="278" w:lineRule="auto"/>
              <w:jc w:val="center"/>
              <w:rPr>
                <w:rFonts w:ascii="IBM Plex Sans" w:cs="IBM Plex Sans" w:eastAsia="IBM Plex Sans" w:hAnsi="IBM Plex Sans"/>
                <w:b w:val="0"/>
                <w:bCs w:val="0"/>
              </w:rPr>
            </w:pPr>
            <w:r>
              <w:rPr>
                <w:rtl w:val="0"/>
              </w:rPr>
            </w:r>
          </w:p>
          <w:p w:rsidR="00000000" w:rsidDel="00000000" w:rsidP="00000000" w:rsidRDefault="00000000" w:rsidRPr="00000000" w14:paraId="00000040">
            <w:pPr>
              <w:spacing w:after="160" w:line="278" w:lineRule="auto"/>
              <w:jc w:val="center"/>
              <w:rPr>
                <w:rFonts w:ascii="IBM Plex Sans" w:cs="IBM Plex Sans" w:eastAsia="IBM Plex Sans" w:hAnsi="IBM Plex Sans"/>
                <w:b w:val="0"/>
                <w:bCs w:val="0"/>
              </w:rPr>
            </w:pPr>
            <w:r>
              <w:rPr>
                <w:rtl w:val="0"/>
              </w:rPr>
            </w:r>
          </w:p>
          <w:p w:rsidR="00000000" w:rsidDel="00000000" w:rsidP="00000000" w:rsidRDefault="00000000" w:rsidRPr="00000000" w14:paraId="00000041">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Decisiones y acuerdos</w:t>
            </w:r>
          </w:p>
        </w:tc>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42">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 El cliente dio el "Visto Bueno" a la lógica de la matriz interactiva para diseñar los patrones.</w:t>
            </w:r>
          </w:p>
          <w:p w:rsidR="00000000" w:rsidDel="00000000" w:rsidP="00000000" w:rsidRDefault="00000000" w:rsidRPr="00000000" w14:paraId="00000043">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 </w:t>
            </w:r>
            <w:r>
              <w:rPr>
                <w:rFonts w:ascii="IBM Plex Sans" w:cs="IBM Plex Sans" w:eastAsia="IBM Plex Sans" w:hAnsi="IBM Plex Sans"/>
                <w:b w:val="1"/>
                <w:bCs w:val="1"/>
                <w:rtl w:val="0"/>
              </w:rPr>
              <w:t xml:space="preserve">Feedback crítico de anteriores encuentros (ya corregido):</w:t>
            </w:r>
            <w:r>
              <w:rPr>
                <w:rFonts w:ascii="IBM Plex Sans" w:cs="IBM Plex Sans" w:eastAsia="IBM Plex Sans" w:hAnsi="IBM Plex Sans"/>
                <w:rtl w:val="0"/>
              </w:rPr>
              <w:t xml:space="preserve"> Los botones de "Consola de Ejecución" eran muy chicos para ser operados de pie o con guantes.</w:t>
            </w:r>
          </w:p>
          <w:p w:rsidR="00000000" w:rsidDel="00000000" w:rsidP="00000000" w:rsidRDefault="00000000" w:rsidRPr="00000000" w14:paraId="00000044">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 </w:t>
            </w:r>
            <w:r>
              <w:rPr>
                <w:rFonts w:ascii="IBM Plex Sans" w:cs="IBM Plex Sans" w:eastAsia="IBM Plex Sans" w:hAnsi="IBM Plex Sans"/>
                <w:b w:val="1"/>
                <w:bCs w:val="1"/>
                <w:rtl w:val="0"/>
              </w:rPr>
              <w:t xml:space="preserve">Feedback crítico de anteriores encuentros (ya corregido):</w:t>
            </w:r>
            <w:r>
              <w:rPr>
                <w:rFonts w:ascii="IBM Plex Sans" w:cs="IBM Plex Sans" w:eastAsia="IBM Plex Sans" w:hAnsi="IBM Plex Sans"/>
                <w:rtl w:val="0"/>
              </w:rPr>
              <w:t xml:space="preserve"> Tener que abrir un menú desplegable para buscar patrones guardados fue considerado molesto y lento para la dinámica industrial.</w:t>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45">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Próximos pasos y responsables</w:t>
            </w:r>
          </w:p>
        </w:tc>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46">
            <w:pPr>
              <w:spacing w:after="160" w:line="278" w:lineRule="auto"/>
              <w:rPr>
                <w:rFonts w:ascii="IBM Plex Sans" w:cs="IBM Plex Sans" w:eastAsia="IBM Plex Sans" w:hAnsi="IBM Plex Sans"/>
              </w:rPr>
            </w:pPr>
            <w:r>
              <w:rPr>
                <w:rFonts w:ascii="IBM Plex Sans" w:cs="IBM Plex Sans" w:eastAsia="IBM Plex Sans" w:hAnsi="IBM Plex Sans"/>
                <w:b w:val="1"/>
                <w:bCs w:val="1"/>
                <w:rtl w:val="0"/>
              </w:rPr>
              <w:t xml:space="preserve">Responsables (UX/UI y Front-End):</w:t>
            </w:r>
            <w:r>
              <w:rPr>
                <w:rFonts w:ascii="IBM Plex Sans" w:cs="IBM Plex Sans" w:eastAsia="IBM Plex Sans" w:hAnsi="IBM Plex Sans"/>
                <w:rtl w:val="0"/>
              </w:rPr>
              <w:t xml:space="preserve"> Aplicar cambios mínimos de diseño requeridos al Mockup basándose en el feedback para cerrar la etapa de diseño y pasar a la maquetación en HTML/CSS/JS, y empezar con el BackEnd y la base de datos SQL.</w:t>
            </w:r>
          </w:p>
        </w:tc>
      </w:tr>
    </w:tbl>
    <w:p w:rsidR="00000000" w:rsidDel="00000000" w:rsidP="00000000" w:rsidRDefault="00000000" w:rsidRPr="00000000" w14:paraId="00000047">
      <w:pPr>
        <w:rPr>
          <w:rFonts w:ascii="IBM Plex Sans" w:cs="IBM Plex Sans" w:eastAsia="IBM Plex Sans" w:hAnsi="IBM Plex Sans"/>
          <w:b w:val="1"/>
          <w:bCs w:val="1"/>
        </w:rPr>
      </w:pPr>
      <w:r>
        <w:rPr>
          <w:rtl w:val="0"/>
        </w:rPr>
      </w:r>
    </w:p>
    <w:p w:rsidR="00000000" w:rsidDel="00000000" w:rsidP="00000000" w:rsidRDefault="00000000" w:rsidRPr="00000000" w14:paraId="00000048">
      <w:pPr>
        <w:rPr>
          <w:rFonts w:ascii="IBM Plex Sans" w:cs="IBM Plex Sans" w:eastAsia="IBM Plex Sans" w:hAnsi="IBM Plex Sans"/>
          <w:b w:val="1"/>
          <w:bCs w:val="1"/>
        </w:rPr>
      </w:pPr>
      <w:r>
        <w:rPr>
          <w:rtl w:val="0"/>
        </w:rPr>
      </w:r>
    </w:p>
    <w:p w:rsidR="00000000" w:rsidDel="00000000" w:rsidP="00000000" w:rsidRDefault="00000000" w:rsidRPr="00000000" w14:paraId="00000049">
      <w:pPr>
        <w:keepNext/>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 w:lineRule="auto"/>
        <w:ind w:left="720" w:right="0" w:hanging="360"/>
        <w:jc w:val="left"/>
        <w:rPr>
          <w:rFonts w:ascii="IBM Plex Sans" w:cs="IBM Plex Sans" w:eastAsia="IBM Plex Sans" w:hAnsi="IBM Plex Sans"/>
          <w:b w:val="1"/>
          <w:bCs w:val="1"/>
          <w:i w:val="0"/>
          <w:iCs w:val="0"/>
          <w:smallCaps w:val="0"/>
          <w:strike w:val="0"/>
          <w:color w:val="000000"/>
          <w:sz w:val="28"/>
          <w:szCs w:val="28"/>
          <w:shd w:fill="auto" w:val="clear"/>
          <w:vertAlign w:val="baseline"/>
        </w:rPr>
      </w:pPr>
      <w:r>
        <w:rPr>
          <w:rFonts w:ascii="IBM Plex Sans" w:cs="IBM Plex Sans" w:eastAsia="IBM Plex Sans" w:hAnsi="IBM Plex Sans"/>
          <w:b w:val="1"/>
          <w:bCs w:val="1"/>
          <w:i w:val="0"/>
          <w:iCs w:val="0"/>
          <w:smallCaps w:val="0"/>
          <w:strike w:val="0"/>
          <w:color w:val="000000"/>
          <w:sz w:val="28"/>
          <w:szCs w:val="28"/>
          <w:u w:val="none"/>
          <w:shd w:fill="auto" w:val="clear"/>
          <w:vertAlign w:val="baseline"/>
          <w:rtl w:val="0"/>
        </w:rPr>
        <w:t xml:space="preserve">Registro de Cambios del Mockup (Trazabilidad de la iteración)</w:t>
      </w:r>
    </w:p>
    <w:p w:rsidR="00000000" w:rsidDel="00000000" w:rsidP="00000000" w:rsidRDefault="00000000" w:rsidRPr="00000000" w14:paraId="0000004A">
      <w:pPr>
        <w:rPr>
          <w:rFonts w:ascii="IBM Plex Sans" w:cs="IBM Plex Sans" w:eastAsia="IBM Plex Sans" w:hAnsi="IBM Plex Sans"/>
        </w:rPr>
      </w:pPr>
      <w:r>
        <w:rPr>
          <w:rFonts w:ascii="IBM Plex Sans" w:cs="IBM Plex Sans" w:eastAsia="IBM Plex Sans" w:hAnsi="IBM Plex Sans"/>
          <w:rtl w:val="0"/>
        </w:rPr>
        <w:t xml:space="preserve">Modificaciones que sufrió el diseño original tras los diferentes encuentros, validando las necesidades del usuario final.</w:t>
      </w:r>
    </w:p>
    <w:tbl>
      <w:tblPr>
        <w:tblStyle w:val="Table4"/>
        <w:tblW w:w="10065.0" w:type="dxa"/>
        <w:jc w:val="left"/>
        <w:tblInd w:w="-714.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2402"/>
        <w:gridCol w:w="3552"/>
        <w:gridCol w:w="4111"/>
        <w:tblGridChange w:id="0">
          <w:tblGrid>
            <w:gridCol w:w="2402"/>
            <w:gridCol w:w="3552"/>
            <w:gridCol w:w="4111"/>
          </w:tblGrid>
        </w:tblGridChange>
      </w:tblGrid>
      <w:tr>
        <w:trPr>
          <w:cantSplit/>
          <w:tblHeader/>
        </w:trPr>
        <w:tc>
          <w:tcPr>
            <w:tcBorders>
              <w:top w:color="1E3A5F" w:space="0" w:sz="4" w:val="single"/>
              <w:left w:color="1E3A5F" w:space="0" w:sz="4" w:val="single"/>
              <w:bottom w:color="1E3A5F" w:space="0" w:sz="4" w:val="single"/>
              <w:right w:color="000000" w:space="0" w:sz="0" w:val="nil"/>
            </w:tcBorders>
            <w:shd w:fill="1E3A5F" w:val="clear"/>
          </w:tcPr>
          <w:p w:rsidR="00000000" w:rsidDel="00000000" w:rsidP="00000000" w:rsidRDefault="00000000" w:rsidRPr="00000000" w14:paraId="0000004B">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Componente Modificado</w:t>
            </w:r>
          </w:p>
        </w:tc>
        <w:tc>
          <w:tcPr>
            <w:tcBorders>
              <w:top w:color="1E3A5F" w:space="0" w:sz="4" w:val="single"/>
              <w:left w:color="000000" w:space="0" w:sz="0" w:val="nil"/>
              <w:bottom w:color="1E3A5F" w:space="0" w:sz="4" w:val="single"/>
              <w:right w:color="000000" w:space="0" w:sz="0" w:val="nil"/>
            </w:tcBorders>
            <w:shd w:fill="1E3A5F" w:val="clear"/>
          </w:tcPr>
          <w:p w:rsidR="00000000" w:rsidDel="00000000" w:rsidP="00000000" w:rsidRDefault="00000000" w:rsidRPr="00000000" w14:paraId="0000004C">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Qué se modificó tras la validación</w:t>
            </w:r>
          </w:p>
        </w:tc>
        <w:tc>
          <w:tcPr>
            <w:tcBorders>
              <w:top w:color="1E3A5F" w:space="0" w:sz="4" w:val="single"/>
              <w:left w:color="000000" w:space="0" w:sz="0" w:val="nil"/>
              <w:bottom w:color="1E3A5F" w:space="0" w:sz="4" w:val="single"/>
              <w:right w:color="1E3A5F" w:space="0" w:sz="4" w:val="single"/>
            </w:tcBorders>
            <w:shd w:fill="1E3A5F" w:val="clear"/>
          </w:tcPr>
          <w:p w:rsidR="00000000" w:rsidDel="00000000" w:rsidP="00000000" w:rsidRDefault="00000000" w:rsidRPr="00000000" w14:paraId="0000004D">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Por qué se modificó (Justificación UX / Industrial)</w:t>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4E">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Consola de Ejecución</w:t>
            </w:r>
          </w:p>
          <w:p w:rsidR="00000000" w:rsidDel="00000000" w:rsidP="00000000" w:rsidRDefault="00000000" w:rsidRPr="00000000" w14:paraId="0000004F">
            <w:pPr>
              <w:spacing w:after="160" w:line="278" w:lineRule="auto"/>
              <w:jc w:val="center"/>
              <w:rPr>
                <w:rFonts w:ascii="IBM Plex Sans" w:cs="IBM Plex Sans" w:eastAsia="IBM Plex Sans" w:hAnsi="IBM Plex Sans"/>
              </w:rPr>
            </w:pPr>
            <w:r>
              <w:rPr>
                <w:rFonts w:ascii="IBM Plex Sans" w:cs="IBM Plex Sans" w:eastAsia="IBM Plex Sans" w:hAnsi="IBM Plex Sans"/>
                <w:i w:val="1"/>
                <w:iCs w:val="1"/>
                <w:rtl w:val="0"/>
              </w:rPr>
              <w:t xml:space="preserve">(Botones Play, Stop, Rollback)</w:t>
            </w:r>
            <w:r>
              <w:rPr>
                <w:rtl w:val="0"/>
              </w:rPr>
            </w:r>
          </w:p>
        </w:tc>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50">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Se aumentó significativamente el tamaño, el grosor y el contraste de los botones principales.</w:t>
            </w:r>
          </w:p>
        </w:tc>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51">
            <w:pPr>
              <w:spacing w:after="160" w:line="278" w:lineRule="auto"/>
              <w:rPr>
                <w:rFonts w:ascii="IBM Plex Sans" w:cs="IBM Plex Sans" w:eastAsia="IBM Plex Sans" w:hAnsi="IBM Plex Sans"/>
              </w:rPr>
            </w:pPr>
            <w:r>
              <w:rPr>
                <w:rFonts w:ascii="IBM Plex Sans" w:cs="IBM Plex Sans" w:eastAsia="IBM Plex Sans" w:hAnsi="IBM Plex Sans"/>
                <w:b w:val="1"/>
                <w:bCs w:val="1"/>
                <w:rtl w:val="0"/>
              </w:rPr>
              <w:t xml:space="preserve">Usabilidad Industrial:</w:t>
            </w:r>
            <w:r>
              <w:rPr>
                <w:rFonts w:ascii="IBM Plex Sans" w:cs="IBM Plex Sans" w:eastAsia="IBM Plex Sans" w:hAnsi="IBM Plex Sans"/>
                <w:rtl w:val="0"/>
              </w:rPr>
              <w:t xml:space="preserve"> El operario trabaja de pie frente a su celular y necesita poder detener la máquina o presionar "Volver Atrás" sin miedo a tocar el botón equivocado.</w:t>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52">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Explorador de Patrones</w:t>
            </w:r>
          </w:p>
          <w:p w:rsidR="00000000" w:rsidDel="00000000" w:rsidP="00000000" w:rsidRDefault="00000000" w:rsidRPr="00000000" w14:paraId="00000053">
            <w:pPr>
              <w:spacing w:after="160" w:line="278" w:lineRule="auto"/>
              <w:jc w:val="center"/>
              <w:rPr>
                <w:rFonts w:ascii="IBM Plex Sans" w:cs="IBM Plex Sans" w:eastAsia="IBM Plex Sans" w:hAnsi="IBM Plex Sans"/>
              </w:rPr>
            </w:pPr>
            <w:r>
              <w:rPr>
                <w:rFonts w:ascii="IBM Plex Sans" w:cs="IBM Plex Sans" w:eastAsia="IBM Plex Sans" w:hAnsi="IBM Plex Sans"/>
                <w:i w:val="1"/>
                <w:iCs w:val="1"/>
                <w:rtl w:val="0"/>
              </w:rPr>
              <w:t xml:space="preserve">(Listado de la base de datos)</w:t>
            </w:r>
            <w:r>
              <w:rPr>
                <w:rtl w:val="0"/>
              </w:rPr>
            </w:r>
          </w:p>
        </w:tc>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54">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Se eliminó el menú desplegable y se transformó en un listado estático y siempre visible.</w:t>
            </w:r>
          </w:p>
        </w:tc>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55">
            <w:pPr>
              <w:spacing w:after="160" w:line="278" w:lineRule="auto"/>
              <w:rPr>
                <w:rFonts w:ascii="IBM Plex Sans" w:cs="IBM Plex Sans" w:eastAsia="IBM Plex Sans" w:hAnsi="IBM Plex Sans"/>
              </w:rPr>
            </w:pPr>
            <w:r>
              <w:rPr>
                <w:rFonts w:ascii="IBM Plex Sans" w:cs="IBM Plex Sans" w:eastAsia="IBM Plex Sans" w:hAnsi="IBM Plex Sans"/>
                <w:b w:val="1"/>
                <w:bCs w:val="1"/>
                <w:rtl w:val="0"/>
              </w:rPr>
              <w:t xml:space="preserve">Agilidad:</w:t>
            </w:r>
            <w:r>
              <w:rPr>
                <w:rFonts w:ascii="IBM Plex Sans" w:cs="IBM Plex Sans" w:eastAsia="IBM Plex Sans" w:hAnsi="IBM Plex Sans"/>
                <w:rtl w:val="0"/>
              </w:rPr>
              <w:t xml:space="preserve"> El cliente indicó que el operario necesita ver la lista de ligamentos disponibles de un solo vistazo, sin hacer clics adicionales que entorpecen la selección rápida del trabajo.</w:t>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56">
            <w:pPr>
              <w:spacing w:after="160" w:line="278" w:lineRule="auto"/>
              <w:jc w:val="left"/>
              <w:rPr>
                <w:rFonts w:ascii="IBM Plex Sans" w:cs="IBM Plex Sans" w:eastAsia="IBM Plex Sans" w:hAnsi="IBM Plex Sans"/>
                <w:b w:val="0"/>
                <w:bCs w:val="0"/>
              </w:rPr>
            </w:pPr>
            <w:r>
              <w:rPr>
                <w:rtl w:val="0"/>
              </w:rPr>
            </w:r>
          </w:p>
          <w:p w:rsidR="00000000" w:rsidDel="00000000" w:rsidP="00000000" w:rsidRDefault="00000000" w:rsidRPr="00000000" w14:paraId="00000057">
            <w:pPr>
              <w:spacing w:after="160" w:line="278" w:lineRule="auto"/>
              <w:jc w:val="center"/>
              <w:rPr>
                <w:rFonts w:ascii="IBM Plex Sans" w:cs="IBM Plex Sans" w:eastAsia="IBM Plex Sans" w:hAnsi="IBM Plex Sans"/>
              </w:rPr>
            </w:pPr>
            <w:r>
              <w:rPr>
                <w:rFonts w:ascii="IBM Plex Sans" w:cs="IBM Plex Sans" w:eastAsia="IBM Plex Sans" w:hAnsi="IBM Plex Sans"/>
                <w:rtl w:val="0"/>
              </w:rPr>
              <w:t xml:space="preserve">Dashboard de Sensores</w:t>
            </w:r>
          </w:p>
        </w:tc>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58">
            <w:pPr>
              <w:spacing w:after="160" w:line="278" w:lineRule="auto"/>
              <w:rPr>
                <w:rFonts w:ascii="IBM Plex Sans" w:cs="IBM Plex Sans" w:eastAsia="IBM Plex Sans" w:hAnsi="IBM Plex Sans"/>
              </w:rPr>
            </w:pPr>
            <w:r>
              <w:rPr>
                <w:rFonts w:ascii="IBM Plex Sans" w:cs="IBM Plex Sans" w:eastAsia="IBM Plex Sans" w:hAnsi="IBM Plex Sans"/>
                <w:rtl w:val="0"/>
              </w:rPr>
              <w:t xml:space="preserve">Se eliminaron por completo las tarjetas visuales de temperatura, ruido y vibración.</w:t>
            </w:r>
          </w:p>
        </w:tc>
        <w:tc>
          <w:tcPr>
            <w:tcBorders>
              <w:top w:color="1E3A5F" w:space="0" w:sz="4" w:val="single"/>
              <w:left w:color="1E3A5F" w:space="0" w:sz="4" w:val="single"/>
              <w:bottom w:color="1E3A5F" w:space="0" w:sz="4" w:val="single"/>
              <w:right w:color="1E3A5F" w:space="0" w:sz="4" w:val="single"/>
            </w:tcBorders>
            <w:shd w:fill="ffffff" w:val="clear"/>
          </w:tcPr>
          <w:p w:rsidR="00000000" w:rsidDel="00000000" w:rsidP="00000000" w:rsidRDefault="00000000" w:rsidRPr="00000000" w14:paraId="00000059">
            <w:pPr>
              <w:spacing w:after="160" w:line="278" w:lineRule="auto"/>
              <w:rPr>
                <w:rFonts w:ascii="IBM Plex Sans" w:cs="IBM Plex Sans" w:eastAsia="IBM Plex Sans" w:hAnsi="IBM Plex Sans"/>
              </w:rPr>
            </w:pPr>
            <w:r>
              <w:rPr>
                <w:rFonts w:ascii="IBM Plex Sans" w:cs="IBM Plex Sans" w:eastAsia="IBM Plex Sans" w:hAnsi="IBM Plex Sans"/>
                <w:b w:val="1"/>
                <w:bCs w:val="1"/>
                <w:rtl w:val="0"/>
              </w:rPr>
              <w:t xml:space="preserve">Nuevo Alcance:</w:t>
            </w:r>
            <w:r>
              <w:rPr>
                <w:rFonts w:ascii="IBM Plex Sans" w:cs="IBM Plex Sans" w:eastAsia="IBM Plex Sans" w:hAnsi="IBM Plex Sans"/>
                <w:rtl w:val="0"/>
              </w:rPr>
              <w:t xml:space="preserve"> Debido al descarte de la telemetría, se eliminó esta sección para liberar espacio en pantalla, dedicando el 80% de la vista exclusivamente a la grilla matricial.</w:t>
            </w:r>
          </w:p>
        </w:tc>
      </w:tr>
    </w:tbl>
    <w:p w:rsidR="00000000" w:rsidDel="00000000" w:rsidP="00000000" w:rsidRDefault="00000000" w:rsidRPr="00000000" w14:paraId="0000005A">
      <w:pPr>
        <w:rPr>
          <w:rFonts w:ascii="IBM Plex Sans" w:cs="IBM Plex Sans" w:eastAsia="IBM Plex Sans" w:hAnsi="IBM Plex Sans"/>
          <w:b w:val="1"/>
          <w:bCs w:val="1"/>
        </w:rPr>
      </w:pPr>
      <w:r>
        <w:rPr>
          <w:rtl w:val="0"/>
        </w:rPr>
      </w:r>
    </w:p>
    <w:p w:rsidR="00000000" w:rsidDel="00000000" w:rsidP="00000000" w:rsidRDefault="00000000" w:rsidRPr="00000000" w14:paraId="0000005B">
      <w:pPr>
        <w:keepNext/>
        <w:rPr>
          <w:rFonts w:ascii="IBM Plex Sans" w:cs="IBM Plex Sans" w:eastAsia="IBM Plex Sans" w:hAnsi="IBM Plex Sans"/>
          <w:b w:val="1"/>
          <w:bCs w:val="1"/>
        </w:rPr>
      </w:pPr>
      <w:r>
        <w:rPr>
          <w:rFonts w:ascii="IBM Plex Sans" w:cs="IBM Plex Sans" w:eastAsia="IBM Plex Sans" w:hAnsi="IBM Plex Sans"/>
          <w:b w:val="1"/>
          <w:bCs w:val="1"/>
          <w:rtl w:val="0"/>
        </w:rPr>
        <w:t xml:space="preserve">Minuta - Reunión 3: Relevamiento técnico del telar real</w:t>
      </w:r>
    </w:p>
    <w:p w:rsidR="00000000" w:rsidDel="00000000" w:rsidP="00000000" w:rsidRDefault="00000000" w:rsidRPr="00000000" w14:paraId="0000005C">
      <w:pPr>
        <w:rPr>
          <w:rFonts w:ascii="IBM Plex Sans" w:cs="IBM Plex Sans" w:eastAsia="IBM Plex Sans" w:hAnsi="IBM Plex Sans"/>
        </w:rPr>
      </w:pPr>
      <w:r>
        <w:rPr>
          <w:rFonts w:ascii="IBM Plex Sans" w:cs="IBM Plex Sans" w:eastAsia="IBM Plex Sans" w:hAnsi="IBM Plex Sans"/>
          <w:b w:val="1"/>
          <w:bCs w:val="1"/>
          <w:rtl w:val="0"/>
        </w:rPr>
        <w:t xml:space="preserve">Relevamiento técnico presencial en la fábrica: identificación del modelo real del telar, mapeo completo de la botonera y medición de la tensión eléctrica de los pulsadores.</w:t>
      </w:r>
      <w:r>
        <w:rPr>
          <w:rtl w:val="0"/>
        </w:rPr>
      </w:r>
    </w:p>
    <w:p w:rsidR="00000000" w:rsidDel="00000000" w:rsidP="00000000" w:rsidRDefault="00000000" w:rsidRPr="00000000" w14:paraId="0000005D">
      <w:pPr>
        <w:widowControl w:val="0"/>
        <w:spacing w:after="0" w:line="276" w:lineRule="auto"/>
        <w:rPr>
          <w:rFonts w:ascii="IBM Plex Sans" w:cs="IBM Plex Sans" w:eastAsia="IBM Plex Sans" w:hAnsi="IBM Plex Sans"/>
        </w:rPr>
      </w:pPr>
      <w:r>
        <w:rPr>
          <w:rtl w:val="0"/>
        </w:rPr>
      </w:r>
    </w:p>
    <w:tbl>
      <w:tblPr>
        <w:tblStyle w:val="Table5"/>
        <w:tblW w:w="960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885"/>
        <w:tblGridChange w:id="0">
          <w:tblGrid>
            <w:gridCol w:w="2715"/>
            <w:gridCol w:w="6885"/>
          </w:tblGrid>
        </w:tblGridChange>
      </w:tblGrid>
      <w:tr>
        <w:trPr>
          <w:cantSplit/>
          <w:trHeight w:val="360" w:hRule="atLeast"/>
          <w:tblHeader/>
        </w:trPr>
        <w:tc>
          <w:tcPr>
            <w:tcBorders>
              <w:top w:color="1E3A5F" w:space="0" w:sz="6" w:val="single"/>
              <w:left w:color="1E3A5F" w:space="0" w:sz="6" w:val="single"/>
              <w:bottom w:color="1E3A5F" w:space="0" w:sz="12" w:val="single"/>
              <w:right w:color="1E3A5F" w:space="0" w:sz="6" w:val="single"/>
            </w:tcBorders>
            <w:shd w:fill="1E3A5F" w:val="clear"/>
            <w:tcMar>
              <w:top w:w="0.0" w:type="dxa"/>
              <w:left w:w="100.0" w:type="dxa"/>
              <w:bottom w:w="0.0" w:type="dxa"/>
              <w:right w:w="100.0" w:type="dxa"/>
            </w:tcMar>
            <w:vAlign w:val="top"/>
          </w:tcPr>
          <w:p w:rsidR="00000000" w:rsidDel="00000000" w:rsidP="00000000" w:rsidRDefault="00000000" w:rsidRPr="00000000" w14:paraId="0000005E">
            <w:pPr>
              <w:widowControl w:val="0"/>
              <w:spacing w:after="0" w:line="276" w:lineRule="auto"/>
              <w:jc w:val="center"/>
              <w:rPr>
                <w:rFonts w:ascii="IBM Plex Sans" w:cs="IBM Plex Sans" w:eastAsia="IBM Plex Sans" w:hAnsi="IBM Plex Sans"/>
                <w:b w:val="1"/>
                <w:bCs w:val="1"/>
                <w:color w:val="ffffff"/>
                <w:sz w:val="28"/>
                <w:szCs w:val="28"/>
              </w:rPr>
            </w:pPr>
            <w:r>
              <w:rPr>
                <w:rFonts w:ascii="IBM Plex Sans" w:cs="IBM Plex Sans" w:eastAsia="IBM Plex Sans" w:hAnsi="IBM Plex Sans"/>
                <w:b w:val="1"/>
                <w:bCs w:val="1"/>
                <w:color w:val="ffffff"/>
                <w:sz w:val="28"/>
                <w:szCs w:val="28"/>
                <w:rtl w:val="0"/>
              </w:rPr>
              <w:t xml:space="preserve">Campo</w:t>
            </w:r>
          </w:p>
        </w:tc>
        <w:tc>
          <w:tcPr>
            <w:tcBorders>
              <w:top w:color="1E3A5F" w:space="0" w:sz="6" w:val="single"/>
              <w:left w:color="1E3A5F" w:space="0" w:sz="6" w:val="single"/>
              <w:bottom w:color="1E3A5F" w:space="0" w:sz="12" w:val="single"/>
              <w:right w:color="1E3A5F" w:space="0" w:sz="6" w:val="single"/>
            </w:tcBorders>
            <w:shd w:fill="1E3A5F" w:val="clear"/>
            <w:tcMar>
              <w:top w:w="0.0" w:type="dxa"/>
              <w:left w:w="100.0" w:type="dxa"/>
              <w:bottom w:w="0.0" w:type="dxa"/>
              <w:right w:w="100.0" w:type="dxa"/>
            </w:tcMar>
            <w:vAlign w:val="top"/>
          </w:tcPr>
          <w:p w:rsidR="00000000" w:rsidDel="00000000" w:rsidP="00000000" w:rsidRDefault="00000000" w:rsidRPr="00000000" w14:paraId="0000005F">
            <w:pPr>
              <w:widowControl w:val="0"/>
              <w:spacing w:after="0" w:line="276" w:lineRule="auto"/>
              <w:jc w:val="center"/>
              <w:rPr>
                <w:rFonts w:ascii="IBM Plex Sans" w:cs="IBM Plex Sans" w:eastAsia="IBM Plex Sans" w:hAnsi="IBM Plex Sans"/>
                <w:b w:val="1"/>
                <w:bCs w:val="1"/>
                <w:color w:val="ffffff"/>
                <w:sz w:val="28"/>
                <w:szCs w:val="28"/>
              </w:rPr>
            </w:pPr>
            <w:r>
              <w:rPr>
                <w:rFonts w:ascii="IBM Plex Sans" w:cs="IBM Plex Sans" w:eastAsia="IBM Plex Sans" w:hAnsi="IBM Plex Sans"/>
                <w:b w:val="1"/>
                <w:bCs w:val="1"/>
                <w:color w:val="ffffff"/>
                <w:sz w:val="28"/>
                <w:szCs w:val="28"/>
                <w:rtl w:val="0"/>
              </w:rPr>
              <w:t xml:space="preserve">Contenido</w:t>
            </w:r>
          </w:p>
        </w:tc>
      </w:tr>
      <w:tr>
        <w:trPr>
          <w:cantSplit/>
          <w:trHeight w:val="300" w:hRule="atLeast"/>
          <w:tblHeader w:val="0"/>
        </w:trPr>
        <w:tc>
          <w:tcPr>
            <w:tcBorders>
              <w:top w:color="1E3A5F" w:space="0" w:sz="12"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rsidR="00000000" w:rsidDel="00000000" w:rsidP="00000000" w:rsidRDefault="00000000" w:rsidRPr="00000000" w14:paraId="00000060">
            <w:pPr>
              <w:widowControl w:val="0"/>
              <w:spacing w:after="0" w:line="276" w:lineRule="auto"/>
              <w:jc w:val="center"/>
              <w:rPr>
                <w:rFonts w:ascii="IBM Plex Sans" w:cs="IBM Plex Sans" w:eastAsia="IBM Plex Sans" w:hAnsi="IBM Plex Sans"/>
                <w:b w:val="1"/>
                <w:bCs w:val="1"/>
              </w:rPr>
            </w:pPr>
            <w:r>
              <w:rPr>
                <w:rFonts w:ascii="IBM Plex Sans" w:cs="IBM Plex Sans" w:eastAsia="IBM Plex Sans" w:hAnsi="IBM Plex Sans"/>
                <w:b w:val="1"/>
                <w:bCs w:val="1"/>
                <w:rtl w:val="0"/>
              </w:rPr>
              <w:t xml:space="preserve">Fecha y duración</w:t>
            </w:r>
          </w:p>
        </w:tc>
        <w:tc>
          <w:tcPr>
            <w:tcBorders>
              <w:top w:color="1E3A5F" w:space="0" w:sz="12"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rsidR="00000000" w:rsidDel="00000000" w:rsidP="00000000" w:rsidRDefault="00000000" w:rsidRPr="00000000" w14:paraId="00000061">
            <w:pPr>
              <w:widowControl w:val="0"/>
              <w:spacing w:after="0" w:line="276" w:lineRule="auto"/>
              <w:rPr>
                <w:rFonts w:ascii="IBM Plex Sans" w:cs="IBM Plex Sans" w:eastAsia="IBM Plex Sans" w:hAnsi="IBM Plex Sans"/>
              </w:rPr>
            </w:pPr>
            <w:r>
              <w:rPr>
                <w:rFonts w:ascii="IBM Plex Sans" w:cs="IBM Plex Sans" w:eastAsia="IBM Plex Sans" w:hAnsi="IBM Plex Sans"/>
                <w:rtl w:val="0"/>
              </w:rPr>
              <w:t xml:space="preserve">19/08/2026 – Visita técnica presencial.</w:t>
            </w:r>
          </w:p>
        </w:tc>
      </w:tr>
      <w:tr>
        <w:trPr>
          <w:cantSplit/>
          <w:trHeight w:val="28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rsidR="00000000" w:rsidDel="00000000" w:rsidP="00000000" w:rsidRDefault="00000000" w:rsidRPr="00000000" w14:paraId="00000062">
            <w:pPr>
              <w:widowControl w:val="0"/>
              <w:spacing w:after="0" w:line="276" w:lineRule="auto"/>
              <w:jc w:val="center"/>
              <w:rPr>
                <w:rFonts w:ascii="IBM Plex Sans" w:cs="IBM Plex Sans" w:eastAsia="IBM Plex Sans" w:hAnsi="IBM Plex Sans"/>
                <w:b w:val="1"/>
                <w:bCs w:val="1"/>
              </w:rPr>
            </w:pPr>
            <w:r>
              <w:rPr>
                <w:rFonts w:ascii="IBM Plex Sans" w:cs="IBM Plex Sans" w:eastAsia="IBM Plex Sans" w:hAnsi="IBM Plex Sans"/>
                <w:b w:val="1"/>
                <w:bCs w:val="1"/>
                <w:rtl w:val="0"/>
              </w:rPr>
              <w:t xml:space="preserve">Participantes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rsidR="00000000" w:rsidDel="00000000" w:rsidP="00000000" w:rsidRDefault="00000000" w:rsidRPr="00000000" w14:paraId="00000063">
            <w:pPr>
              <w:widowControl w:val="0"/>
              <w:spacing w:after="0" w:line="276" w:lineRule="auto"/>
              <w:rPr>
                <w:rFonts w:ascii="IBM Plex Sans" w:cs="IBM Plex Sans" w:eastAsia="IBM Plex Sans" w:hAnsi="IBM Plex Sans"/>
              </w:rPr>
            </w:pPr>
            <w:r>
              <w:rPr>
                <w:rFonts w:ascii="IBM Plex Sans" w:cs="IBM Plex Sans" w:eastAsia="IBM Plex Sans" w:hAnsi="IBM Plex Sans"/>
                <w:rtl w:val="0"/>
              </w:rPr>
              <w:t xml:space="preserve">Equipo de Desarrollo y Dueño de la Fábrica Textil.</w:t>
            </w:r>
          </w:p>
        </w:tc>
      </w:tr>
      <w:tr>
        <w:trPr>
          <w:cantSplit/>
          <w:trHeight w:val="82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rsidR="00000000" w:rsidDel="00000000" w:rsidP="00000000" w:rsidRDefault="00000000" w:rsidRPr="00000000" w14:paraId="00000064">
            <w:pPr>
              <w:widowControl w:val="0"/>
              <w:spacing w:after="0" w:line="276" w:lineRule="auto"/>
              <w:jc w:val="center"/>
              <w:rPr>
                <w:rFonts w:ascii="IBM Plex Sans" w:cs="IBM Plex Sans" w:eastAsia="IBM Plex Sans" w:hAnsi="IBM Plex Sans"/>
                <w:b w:val="1"/>
                <w:bCs w:val="1"/>
              </w:rPr>
            </w:pPr>
            <w:r>
              <w:rPr>
                <w:rFonts w:ascii="IBM Plex Sans" w:cs="IBM Plex Sans" w:eastAsia="IBM Plex Sans" w:hAnsi="IBM Plex Sans"/>
                <w:b w:val="1"/>
                <w:bCs w:val="1"/>
                <w:rtl w:val="0"/>
              </w:rPr>
              <w:t xml:space="preserve">Objetivo de la reunión</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rsidR="00000000" w:rsidDel="00000000" w:rsidP="00000000" w:rsidRDefault="00000000" w:rsidRPr="00000000" w14:paraId="00000065">
            <w:pPr>
              <w:widowControl w:val="0"/>
              <w:spacing w:after="0" w:line="276" w:lineRule="auto"/>
              <w:rPr>
                <w:rFonts w:ascii="IBM Plex Sans" w:cs="IBM Plex Sans" w:eastAsia="IBM Plex Sans" w:hAnsi="IBM Plex Sans"/>
              </w:rPr>
            </w:pPr>
            <w:r>
              <w:rPr>
                <w:rFonts w:ascii="IBM Plex Sans" w:cs="IBM Plex Sans" w:eastAsia="IBM Plex Sans" w:hAnsi="IBM Plex Sans"/>
                <w:rtl w:val="0"/>
              </w:rPr>
              <w:t xml:space="preserve">Relevamiento técnico del telar real para cerrar el diseño eléctrico del Bloque A (botonera) y despejar dudas sobre el Bloque D (Nivel 2).</w:t>
            </w:r>
          </w:p>
        </w:tc>
      </w:tr>
      <w:tr>
        <w:trPr>
          <w:cantSplit w:val="0"/>
          <w:trHeight w:val="406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rsidR="00000000" w:rsidDel="00000000" w:rsidP="00000000" w:rsidRDefault="00000000" w:rsidRPr="00000000" w14:paraId="00000066">
            <w:pPr>
              <w:widowControl w:val="0"/>
              <w:spacing w:after="0" w:line="276" w:lineRule="auto"/>
              <w:jc w:val="center"/>
              <w:rPr>
                <w:rFonts w:ascii="IBM Plex Sans" w:cs="IBM Plex Sans" w:eastAsia="IBM Plex Sans" w:hAnsi="IBM Plex Sans"/>
              </w:rPr>
            </w:pPr>
            <w:r>
              <w:rPr>
                <w:rFonts w:ascii="IBM Plex Sans" w:cs="IBM Plex Sans" w:eastAsia="IBM Plex Sans" w:hAnsi="IBM Plex Sans"/>
                <w:rtl w:val="0"/>
              </w:rPr>
              <w:br w:type="textWrapping"/>
              <w:br w:type="textWrapping"/>
            </w:r>
          </w:p>
          <w:p w:rsidR="00000000" w:rsidDel="00000000" w:rsidP="00000000" w:rsidRDefault="00000000" w:rsidRPr="00000000" w14:paraId="00000067">
            <w:pPr>
              <w:widowControl w:val="0"/>
              <w:spacing w:after="0" w:line="276" w:lineRule="auto"/>
              <w:jc w:val="center"/>
              <w:rPr>
                <w:rFonts w:ascii="IBM Plex Sans" w:cs="IBM Plex Sans" w:eastAsia="IBM Plex Sans" w:hAnsi="IBM Plex Sans"/>
              </w:rPr>
            </w:pPr>
            <w:r>
              <w:rPr>
                <w:rFonts w:ascii="IBM Plex Sans" w:cs="IBM Plex Sans" w:eastAsia="IBM Plex Sans" w:hAnsi="IBM Plex Sans"/>
                <w:rtl w:val="0"/>
              </w:rPr>
              <w:t xml:space="preserve">  </w:t>
            </w:r>
          </w:p>
          <w:p w:rsidR="00000000" w:rsidDel="00000000" w:rsidP="00000000" w:rsidRDefault="00000000" w:rsidRPr="00000000" w14:paraId="00000068">
            <w:pPr>
              <w:widowControl w:val="0"/>
              <w:spacing w:after="0" w:line="276" w:lineRule="auto"/>
              <w:jc w:val="center"/>
              <w:rPr>
                <w:rFonts w:ascii="IBM Plex Sans" w:cs="IBM Plex Sans" w:eastAsia="IBM Plex Sans" w:hAnsi="IBM Plex Sans"/>
              </w:rPr>
            </w:pPr>
            <w:r>
              <w:rPr>
                <w:rFonts w:ascii="IBM Plex Sans" w:cs="IBM Plex Sans" w:eastAsia="IBM Plex Sans" w:hAnsi="IBM Plex Sans"/>
                <w:rtl w:val="0"/>
              </w:rPr>
              <w:t xml:space="preserve"> </w:t>
            </w:r>
          </w:p>
          <w:p w:rsidR="00000000" w:rsidDel="00000000" w:rsidP="00000000" w:rsidRDefault="00000000" w:rsidRPr="00000000" w14:paraId="00000069">
            <w:pPr>
              <w:widowControl w:val="0"/>
              <w:spacing w:after="0" w:line="276" w:lineRule="auto"/>
              <w:jc w:val="center"/>
              <w:rPr>
                <w:rFonts w:ascii="IBM Plex Sans" w:cs="IBM Plex Sans" w:eastAsia="IBM Plex Sans" w:hAnsi="IBM Plex Sans"/>
              </w:rPr>
            </w:pPr>
            <w:r>
              <w:rPr>
                <w:rFonts w:ascii="IBM Plex Sans" w:cs="IBM Plex Sans" w:eastAsia="IBM Plex Sans" w:hAnsi="IBM Plex Sans"/>
                <w:rtl w:val="0"/>
              </w:rPr>
              <w:t xml:space="preserve"> </w:t>
            </w:r>
          </w:p>
          <w:p w:rsidR="00000000" w:rsidDel="00000000" w:rsidP="00000000" w:rsidRDefault="00000000" w:rsidRPr="00000000" w14:paraId="0000006A">
            <w:pPr>
              <w:widowControl w:val="0"/>
              <w:spacing w:after="0" w:line="276" w:lineRule="auto"/>
              <w:jc w:val="center"/>
              <w:rPr>
                <w:rFonts w:ascii="IBM Plex Sans" w:cs="IBM Plex Sans" w:eastAsia="IBM Plex Sans" w:hAnsi="IBM Plex Sans"/>
                <w:b w:val="1"/>
                <w:bCs w:val="1"/>
              </w:rPr>
            </w:pPr>
            <w:r>
              <w:rPr>
                <w:rFonts w:ascii="IBM Plex Sans" w:cs="IBM Plex Sans" w:eastAsia="IBM Plex Sans" w:hAnsi="IBM Plex Sans"/>
                <w:b w:val="1"/>
                <w:bCs w:val="1"/>
                <w:rtl w:val="0"/>
              </w:rPr>
              <w:t xml:space="preserve">Temas tratados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rsidR="00000000" w:rsidDel="00000000" w:rsidP="00000000" w:rsidRDefault="00000000" w:rsidRPr="00000000" w14:paraId="0000006B">
            <w:pPr>
              <w:widowControl w:val="0"/>
              <w:spacing w:after="0" w:line="276" w:lineRule="auto"/>
              <w:rPr>
                <w:rFonts w:ascii="IBM Plex Sans" w:cs="IBM Plex Sans" w:eastAsia="IBM Plex Sans" w:hAnsi="IBM Plex Sans"/>
              </w:rPr>
            </w:pPr>
            <w:r>
              <w:rPr>
                <w:rFonts w:ascii="IBM Plex Sans" w:cs="IBM Plex Sans" w:eastAsia="IBM Plex Sans" w:hAnsi="IBM Plex Sans"/>
                <w:rtl w:val="0"/>
              </w:rPr>
              <w:t xml:space="preserve">1. Identificación del modelo real del telar mediante su placa de datos: Vamatex C 201, matrícula 1104, revisado en 1989.</w:t>
              <w:br w:type="textWrapping"/>
              <w:t xml:space="preserve">2. Relevamiento fotográfico completo de la botonera: 5 pulsadores (Avviamento/Marcha, Stop/Pausa, Marcia Discontinua/Impulso, Avanti/Avanzar, Indietro/Retroceder).</w:t>
              <w:br w:type="textWrapping"/>
              <w:t xml:space="preserve">3. Medición de tensión en la botonera: confirmado 24V AC (no DC).</w:t>
              <w:br w:type="textWrapping"/>
              <w:t xml:space="preserve">4. Confirmación del máximo de matrices/marcos que el telar puede ejecutar en simultáneo: 8 (no 20, como sugerían avisos de venta de otras unidades).</w:t>
              <w:br w:type="textWrapping"/>
              <w:t xml:space="preserve">5. El dueño de la fábrica propuso usar electroválvulas para diferenciar entre dibujos y matrices.</w:t>
              <w:br w:type="textWrapping"/>
              <w:t xml:space="preserve">6. Consulta sobre reutilizar el sensor óptico que ya lee la cinta de papel perforada, en vez de comprar un sensor inductivo nuevo para el Bloque C.</w:t>
            </w:r>
          </w:p>
        </w:tc>
      </w:tr>
      <w:tr>
        <w:trPr>
          <w:cantSplit w:val="0"/>
          <w:trHeight w:val="3028.476562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rsidR="00000000" w:rsidDel="00000000" w:rsidP="00000000" w:rsidRDefault="00000000" w:rsidRPr="00000000" w14:paraId="0000006C">
            <w:pPr>
              <w:widowControl w:val="0"/>
              <w:spacing w:after="0" w:line="276" w:lineRule="auto"/>
              <w:jc w:val="center"/>
              <w:rPr>
                <w:rFonts w:ascii="IBM Plex Sans" w:cs="IBM Plex Sans" w:eastAsia="IBM Plex Sans" w:hAnsi="IBM Plex Sans"/>
              </w:rPr>
            </w:pPr>
            <w:r>
              <w:rPr>
                <w:rFonts w:ascii="IBM Plex Sans" w:cs="IBM Plex Sans" w:eastAsia="IBM Plex Sans" w:hAnsi="IBM Plex Sans"/>
                <w:rtl w:val="0"/>
              </w:rPr>
              <w:br w:type="textWrapping"/>
              <w:br w:type="textWrapping"/>
            </w:r>
          </w:p>
          <w:p w:rsidR="00000000" w:rsidDel="00000000" w:rsidP="00000000" w:rsidRDefault="00000000" w:rsidRPr="00000000" w14:paraId="0000006D">
            <w:pPr>
              <w:widowControl w:val="0"/>
              <w:spacing w:after="0" w:line="276" w:lineRule="auto"/>
              <w:jc w:val="center"/>
              <w:rPr>
                <w:rFonts w:ascii="IBM Plex Sans" w:cs="IBM Plex Sans" w:eastAsia="IBM Plex Sans" w:hAnsi="IBM Plex Sans"/>
                <w:b w:val="1"/>
                <w:bCs w:val="1"/>
              </w:rPr>
            </w:pPr>
            <w:r>
              <w:rPr>
                <w:rFonts w:ascii="IBM Plex Sans" w:cs="IBM Plex Sans" w:eastAsia="IBM Plex Sans" w:hAnsi="IBM Plex Sans"/>
                <w:b w:val="1"/>
                <w:bCs w:val="1"/>
                <w:rtl w:val="0"/>
              </w:rPr>
              <w:t xml:space="preserve">Decisiones y acuerdos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rsidR="00000000" w:rsidDel="00000000" w:rsidP="00000000" w:rsidRDefault="00000000" w:rsidRPr="00000000" w14:paraId="0000006E">
            <w:pPr>
              <w:widowControl w:val="0"/>
              <w:spacing w:after="0" w:line="276" w:lineRule="auto"/>
              <w:rPr>
                <w:rFonts w:ascii="IBM Plex Sans" w:cs="IBM Plex Sans" w:eastAsia="IBM Plex Sans" w:hAnsi="IBM Plex Sans"/>
              </w:rPr>
            </w:pPr>
            <w:r>
              <w:rPr>
                <w:rFonts w:ascii="IBM Plex Sans" w:cs="IBM Plex Sans" w:eastAsia="IBM Plex Sans" w:hAnsi="IBM Plex Sans"/>
                <w:rtl w:val="0"/>
              </w:rPr>
              <w:t xml:space="preserve">- Se confirma el alcance del Bloque A en 3 relés activos (Marcha, Pausa, Retroceder). Avanzar e Impulso quedan como funciones manuales del operario, sin control remoto por el momento.</w:t>
              <w:br w:type="textWrapping"/>
              <w:t xml:space="preserve">- Se descarta la vía electroválvulas para el Bloque D, por lo que se mantiene el diseño original con solenoides electromagnéticos.</w:t>
            </w:r>
          </w:p>
          <w:p w:rsidR="00000000" w:rsidDel="00000000" w:rsidP="00000000" w:rsidRDefault="00000000" w:rsidRPr="00000000" w14:paraId="0000006F">
            <w:pPr>
              <w:widowControl w:val="0"/>
              <w:spacing w:after="0" w:line="276" w:lineRule="auto"/>
              <w:rPr>
                <w:rFonts w:ascii="IBM Plex Sans" w:cs="IBM Plex Sans" w:eastAsia="IBM Plex Sans" w:hAnsi="IBM Plex Sans"/>
              </w:rPr>
            </w:pPr>
            <w:r>
              <w:rPr>
                <w:rFonts w:ascii="IBM Plex Sans" w:cs="IBM Plex Sans" w:eastAsia="IBM Plex Sans" w:hAnsi="IBM Plex Sans"/>
                <w:rtl w:val="0"/>
              </w:rPr>
              <w:t xml:space="preserve">- Sensor óptico existente queda totalmente descartado y se reemplazará por el sensor inductivo para el Bloque C.</w:t>
            </w:r>
          </w:p>
        </w:tc>
      </w:tr>
      <w:tr>
        <w:trPr>
          <w:cantSplit w:val="0"/>
          <w:trHeight w:val="190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rsidR="00000000" w:rsidDel="00000000" w:rsidP="00000000" w:rsidRDefault="00000000" w:rsidRPr="00000000" w14:paraId="00000070">
            <w:pPr>
              <w:widowControl w:val="0"/>
              <w:spacing w:after="0" w:line="276" w:lineRule="auto"/>
              <w:jc w:val="left"/>
              <w:rPr>
                <w:rFonts w:ascii="IBM Plex Sans" w:cs="IBM Plex Sans" w:eastAsia="IBM Plex Sans" w:hAnsi="IBM Plex Sans"/>
                <w:b w:val="1"/>
                <w:bCs w:val="1"/>
              </w:rPr>
            </w:pPr>
            <w:r>
              <w:rPr>
                <w:rtl w:val="0"/>
              </w:rPr>
            </w:r>
          </w:p>
          <w:p w:rsidR="00000000" w:rsidDel="00000000" w:rsidP="00000000" w:rsidRDefault="00000000" w:rsidRPr="00000000" w14:paraId="00000071">
            <w:pPr>
              <w:widowControl w:val="0"/>
              <w:spacing w:after="0" w:line="276" w:lineRule="auto"/>
              <w:jc w:val="center"/>
              <w:rPr>
                <w:rFonts w:ascii="IBM Plex Sans" w:cs="IBM Plex Sans" w:eastAsia="IBM Plex Sans" w:hAnsi="IBM Plex Sans"/>
                <w:b w:val="1"/>
                <w:bCs w:val="1"/>
              </w:rPr>
            </w:pPr>
            <w:r>
              <w:rPr>
                <w:rtl w:val="0"/>
              </w:rPr>
            </w:r>
          </w:p>
          <w:p w:rsidR="00000000" w:rsidDel="00000000" w:rsidP="00000000" w:rsidRDefault="00000000" w:rsidRPr="00000000" w14:paraId="00000072">
            <w:pPr>
              <w:widowControl w:val="0"/>
              <w:spacing w:after="0" w:line="276" w:lineRule="auto"/>
              <w:jc w:val="center"/>
              <w:rPr>
                <w:rFonts w:ascii="IBM Plex Sans" w:cs="IBM Plex Sans" w:eastAsia="IBM Plex Sans" w:hAnsi="IBM Plex Sans"/>
                <w:b w:val="1"/>
                <w:bCs w:val="1"/>
              </w:rPr>
            </w:pPr>
            <w:r>
              <w:rPr>
                <w:rFonts w:ascii="IBM Plex Sans" w:cs="IBM Plex Sans" w:eastAsia="IBM Plex Sans" w:hAnsi="IBM Plex Sans"/>
                <w:b w:val="1"/>
                <w:bCs w:val="1"/>
                <w:rtl w:val="0"/>
              </w:rPr>
              <w:t xml:space="preserve">Próximos pasos y responsables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rsidR="00000000" w:rsidDel="00000000" w:rsidP="00000000" w:rsidRDefault="00000000" w:rsidRPr="00000000" w14:paraId="00000073">
            <w:pPr>
              <w:widowControl w:val="0"/>
              <w:spacing w:after="0" w:line="276" w:lineRule="auto"/>
              <w:rPr>
                <w:rFonts w:ascii="IBM Plex Sans" w:cs="IBM Plex Sans" w:eastAsia="IBM Plex Sans" w:hAnsi="IBM Plex Sans"/>
              </w:rPr>
            </w:pPr>
            <w:r>
              <w:rPr>
                <w:rFonts w:ascii="IBM Plex Sans" w:cs="IBM Plex Sans" w:eastAsia="IBM Plex Sans" w:hAnsi="IBM Plex Sans"/>
                <w:rtl w:val="0"/>
              </w:rPr>
              <w:t xml:space="preserve">Terminar con las conexiones para terminar la prueba en mesa y llevar todo al telar para una prueba verdadera.</w:t>
            </w:r>
          </w:p>
          <w:p w:rsidR="00000000" w:rsidDel="00000000" w:rsidP="00000000" w:rsidRDefault="00000000" w:rsidRPr="00000000" w14:paraId="00000074">
            <w:pPr>
              <w:widowControl w:val="0"/>
              <w:spacing w:after="0" w:line="276" w:lineRule="auto"/>
              <w:rPr>
                <w:rFonts w:ascii="IBM Plex Sans" w:cs="IBM Plex Sans" w:eastAsia="IBM Plex Sans" w:hAnsi="IBM Plex Sans"/>
              </w:rPr>
            </w:pPr>
            <w:r>
              <w:rPr>
                <w:rFonts w:ascii="IBM Plex Sans" w:cs="IBM Plex Sans" w:eastAsia="IBM Plex Sans" w:hAnsi="IBM Plex Sans"/>
                <w:rtl w:val="0"/>
              </w:rPr>
              <w:t xml:space="preserve">Antes de eso, comprar los componentes finales para pasar todo al telar.</w:t>
            </w:r>
          </w:p>
          <w:p w:rsidR="00000000" w:rsidDel="00000000" w:rsidP="00000000" w:rsidRDefault="00000000" w:rsidRPr="00000000" w14:paraId="00000075">
            <w:pPr>
              <w:widowControl w:val="0"/>
              <w:spacing w:after="0" w:line="276" w:lineRule="auto"/>
              <w:rPr>
                <w:rFonts w:ascii="IBM Plex Sans" w:cs="IBM Plex Sans" w:eastAsia="IBM Plex Sans" w:hAnsi="IBM Plex Sans"/>
              </w:rPr>
            </w:pPr>
            <w:r>
              <w:rPr>
                <w:rFonts w:ascii="IBM Plex Sans" w:cs="IBM Plex Sans" w:eastAsia="IBM Plex Sans" w:hAnsi="IBM Plex Sans"/>
                <w:rtl w:val="0"/>
              </w:rPr>
              <w:t xml:space="preserve">Ir viendo cómo pasar todo a una plaqueta; para eso se necesita la ayuda del partner de electrónica y realizar el circuito en Proteus.</w:t>
            </w:r>
          </w:p>
        </w:tc>
      </w:tr>
    </w:tbl>
    <w:p w:rsidR="00000000" w:rsidDel="00000000" w:rsidP="00000000" w:rsidRDefault="00000000" w:rsidRPr="00000000" w14:paraId="10000000">
      <w:pPr>
        <w:keepNext/>
        <w:rPr>
          <w:rFonts w:ascii="IBM Plex Sans" w:cs="IBM Plex Sans" w:eastAsia="IBM Plex Sans" w:hAnsi="IBM Plex Sans"/>
          <w:b w:val="1"/>
          <w:bCs w:val="1"/>
        </w:rPr>
      </w:pPr>
      <w:r>
        <w:rPr>
          <w:rFonts w:ascii="IBM Plex Sans" w:cs="IBM Plex Sans" w:eastAsia="IBM Plex Sans" w:hAnsi="IBM Plex Sans"/>
          <w:b w:val="1"/>
          <w:bCs w:val="1"/>
          <w:rtl w:val="0"/>
        </w:rPr>
        <w:t>Minuta - Reunión 4: Hardware armado y definiciones de los Bloques C y D</w:t>
      </w:r>
    </w:p>
    <w:p w:rsidR="00000000" w:rsidDel="00000000" w:rsidP="00000000" w:rsidRDefault="00000000" w:rsidRPr="00000000" w14:paraId="10000001">
      <w:pPr>
        <w:rPr>
          <w:rFonts w:ascii="IBM Plex Sans" w:cs="IBM Plex Sans" w:eastAsia="IBM Plex Sans" w:hAnsi="IBM Plex Sans"/>
        </w:rPr>
      </w:pPr>
      <w:r>
        <w:rPr>
          <w:rFonts w:ascii="IBM Plex Sans" w:cs="IBM Plex Sans" w:eastAsia="IBM Plex Sans" w:hAnsi="IBM Plex Sans"/>
          <w:b w:val="1"/>
          <w:bCs w:val="1"/>
          <w:rtl w:val="0"/>
        </w:rPr>
        <w:t>Presentación del nodo de control terminado y cierre de las definiciones técnicas pendientes: velocidad real de la máquina, método de conteo de pasadas, punto de conexión de los relés del Nivel 2 y cantidad de bobinas de selección.</w:t>
      </w:r>
      <w:r>
        <w:rPr>
          <w:rtl w:val="0"/>
        </w:rPr>
      </w:r>
    </w:p>
    <w:tbl>
      <w:tblPr>
        <w:tblStyle w:val="Table5"/>
        <w:tblW w:w="960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885"/>
        <w:tblGridChange w:id="0">
          <w:tblGrid>
            <w:gridCol w:w="2715"/>
            <w:gridCol w:w="6885"/>
          </w:tblGrid>
        </w:tblGridChange>
      </w:tblGrid>
      <w:tr>
        <w:trPr>
          <w:cantSplit/>
          <w:trHeight w:val="360" w:hRule="atLeast"/>
          <w:tblHeader/>
        </w:trPr>
        <w:tc>
          <w:tcPr>
            <w:tcBorders>
              <w:top w:color="1E3A5F" w:space="0" w:sz="6" w:val="single"/>
              <w:left w:color="1E3A5F" w:space="0" w:sz="6" w:val="single"/>
              <w:bottom w:color="1E3A5F" w:space="0" w:sz="12" w:val="single"/>
              <w:right w:color="1E3A5F" w:space="0" w:sz="6" w:val="single"/>
            </w:tcBorders>
            <w:shd w:fill="1E3A5F" w:val="clear"/>
            <w:tcMar>
              <w:top w:w="0.0" w:type="dxa"/>
              <w:left w:w="100.0" w:type="dxa"/>
              <w:bottom w:w="0.0" w:type="dxa"/>
              <w:right w:w="100.0" w:type="dxa"/>
            </w:tcMar>
            <w:vAlign w:val="top"/>
          </w:tcPr>
          <w:p>
            <w:pPr>
              <w:jc w:val="both"/>
            </w:pPr>
            <w:r/>
            <w:r>
              <w:rPr>
                <w:rFonts w:ascii="IBM Plex Sans" w:hAnsi="IBM Plex Sans"/>
              </w:rPr>
              <w:t>Campo</w:t>
            </w:r>
          </w:p>
        </w:tc>
        <w:tc>
          <w:tcPr>
            <w:tcBorders>
              <w:top w:color="1E3A5F" w:space="0" w:sz="6" w:val="single"/>
              <w:left w:color="1E3A5F" w:space="0" w:sz="6" w:val="single"/>
              <w:bottom w:color="1E3A5F" w:space="0" w:sz="12" w:val="single"/>
              <w:right w:color="1E3A5F" w:space="0" w:sz="6" w:val="single"/>
            </w:tcBorders>
            <w:shd w:fill="1E3A5F" w:val="clear"/>
            <w:tcMar>
              <w:top w:w="0.0" w:type="dxa"/>
              <w:left w:w="100.0" w:type="dxa"/>
              <w:bottom w:w="0.0" w:type="dxa"/>
              <w:right w:w="100.0" w:type="dxa"/>
            </w:tcMar>
            <w:vAlign w:val="top"/>
          </w:tcPr>
          <w:p>
            <w:pPr>
              <w:jc w:val="both"/>
            </w:pPr>
            <w:r/>
            <w:r>
              <w:rPr>
                <w:rFonts w:ascii="IBM Plex Sans" w:hAnsi="IBM Plex Sans"/>
              </w:rPr>
              <w:t>Contenido</w:t>
            </w:r>
          </w:p>
        </w:tc>
      </w:tr>
      <w:tr>
        <w:trPr>
          <w:cantSplit/>
          <w:trHeight w:val="300" w:hRule="atLeast"/>
          <w:tblHeader w:val="0"/>
        </w:trPr>
        <w:tc>
          <w:tcPr>
            <w:tcBorders>
              <w:top w:color="1E3A5F" w:space="0" w:sz="12"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Fecha y duración</w:t>
            </w:r>
          </w:p>
        </w:tc>
        <w:tc>
          <w:tcPr>
            <w:tcBorders>
              <w:top w:color="1E3A5F" w:space="0" w:sz="12"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06/09/2026 – Visita técnica presencial.</w:t>
            </w:r>
          </w:p>
        </w:tc>
      </w:tr>
      <w:tr>
        <w:trPr>
          <w:cantSplit/>
          <w:trHeight w:val="28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Participantes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Equipo de Desarrollo y Dueño de la Fábrica Textil.</w:t>
            </w:r>
          </w:p>
        </w:tc>
      </w:tr>
      <w:tr>
        <w:trPr>
          <w:cantSplit/>
          <w:trHeight w:val="82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Objetivo de la reunión</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Mostrar el hardware construido hasta la fecha, explicar el trabajo previsto para la etapa siguiente y cerrar las definiciones pendientes de los Bloques C y D.</w:t>
            </w:r>
          </w:p>
        </w:tc>
      </w:tr>
      <w:tr>
        <w:trPr>
          <w:cantSplit w:val="0"/>
          <w:trHeight w:val="406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Temas tratados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1. Presentación del gabinete armado con el nodo de control del Bloque A: microcontrolador, módulos de relé, etapa de sensado por optoacopladores, fuente propia con su fusible y el cable multifilar de seis conductores ya montado con prensacables. El dueño manifestó conformidad con el avance y con el criterio de no intervenir la mecánica de la máquina.</w:t>
            </w:r>
          </w:p>
          <w:p>
            <w:pPr>
              <w:jc w:val="both"/>
            </w:pPr>
            <w:r>
              <w:rPr>
                <w:rFonts w:ascii="IBM Plex Sans" w:hAnsi="IBM Plex Sans"/>
              </w:rPr>
              <w:t>2. Velocidad real de trabajo: el dueño confirmó que el telar gira a 300 vueltas por minuto, lo que equivale a 5 pasadas por segundo.</w:t>
            </w:r>
          </w:p>
          <w:p>
            <w:pPr>
              <w:jc w:val="both"/>
            </w:pPr>
            <w:r>
              <w:rPr>
                <w:rFonts w:ascii="IBM Plex Sans" w:hAnsi="IBM Plex Sans"/>
              </w:rPr>
              <w:t>3. Sensor de pasada del Bloque C: se presentó la idea de contar las pasadas con un sensor inductivo montado sobre un eje. El dueño la consideró acertada, se ofreció a buscar junto al equipo el punto adecuado para fabricar el soporte y propuso alimentar el sensor desde la propia máquina.</w:t>
            </w:r>
          </w:p>
          <w:p>
            <w:pPr>
              <w:jc w:val="both"/>
            </w:pPr>
            <w:r>
              <w:rPr>
                <w:rFonts w:ascii="IBM Plex Sans" w:hAnsi="IBM Plex Sans"/>
              </w:rPr>
              <w:t>4. Selección del dibujo del Bloque D: se planteó comandar las bobinas mediante relés de estado sólido conectados antes del sensor óptico, cortando su señal en lugar de intervenir la bobina. El dueño coincidió con ese punto de conexión y precisó que las bobinas de selección son seis, de modo que hacen falta seis relés.</w:t>
            </w:r>
          </w:p>
        </w:tc>
      </w:tr>
      <w:tr>
        <w:trPr>
          <w:cantSplit w:val="0"/>
          <w:trHeight w:val="3028.476562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Decisiones y acuerdos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 Se confirma que el telar trabaja a 300 pasadas por minuto. Ese dato define el régimen de conmutación del Bloque D: unas 144.000 operaciones por turno de ocho horas, lo que descarta los relés mecánicos para esa función.</w:t>
            </w:r>
          </w:p>
          <w:p>
            <w:pPr>
              <w:jc w:val="both"/>
            </w:pPr>
            <w:r>
              <w:rPr>
                <w:rFonts w:ascii="IBM Plex Sans" w:hAnsi="IBM Plex Sans"/>
              </w:rPr>
              <w:t>- El sensor inductivo queda confirmado como método de conteo. El dueño colabora en la búsqueda del punto de montaje y del soporte, y la alimentación se toma del telar, con lo que se elimina la necesidad de una fuente adicional.</w:t>
            </w:r>
          </w:p>
          <w:p>
            <w:pPr>
              <w:jc w:val="both"/>
            </w:pPr>
            <w:r>
              <w:rPr>
                <w:rFonts w:ascii="IBM Plex Sans" w:hAnsi="IBM Plex Sans"/>
              </w:rPr>
              <w:t>- Los relés de estado sólido se conectan antes del sensor óptico. Son seis, uno por bobina de selección.</w:t>
            </w:r>
          </w:p>
          <w:p>
            <w:pPr>
              <w:jc w:val="both"/>
            </w:pPr>
            <w:r>
              <w:rPr>
                <w:rFonts w:ascii="IBM Plex Sans" w:hAnsi="IBM Plex Sans"/>
              </w:rPr>
              <w:t>- El dueño expresó conformidad con el estado del hardware y con el enfoque general del proyecto.</w:t>
            </w:r>
          </w:p>
        </w:tc>
      </w:tr>
      <w:tr>
        <w:trPr>
          <w:cantSplit w:val="0"/>
          <w:trHeight w:val="190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Próximos pasos y responsables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Medir en la máquina el sentido de la tensión en los botones, la salida de un lector óptico y ubicar el eje que completa un giro por pasada. Instalar el gabinete y conectar el Bloque A canal por canal. Responsables: Equipo de Desarrollo, con la colaboración del dueño para el soporte del sensor.</w:t>
            </w:r>
          </w:p>
        </w:tc>
      </w:tr>
    </w:tbl>
    <w:p w:rsidR="00000000" w:rsidDel="00000000" w:rsidP="00000000" w:rsidRDefault="00000000" w:rsidRPr="00000000" w14:paraId="10000002">
      <w:pPr>
        <w:widowControl w:val="0"/>
        <w:spacing w:after="0" w:line="276" w:lineRule="auto"/>
        <w:rPr>
          <w:rFonts w:ascii="IBM Plex Sans" w:cs="IBM Plex Sans" w:eastAsia="IBM Plex Sans" w:hAnsi="IBM Plex Sans"/>
        </w:rPr>
      </w:pPr>
      <w:r>
        <w:rPr>
          <w:rtl w:val="0"/>
        </w:rPr>
      </w:r>
    </w:p>
    <w:p w:rsidR="00000000" w:rsidDel="00000000" w:rsidP="00000000" w:rsidRDefault="00000000" w:rsidRPr="00000000" w14:paraId="10000003">
      <w:pPr>
        <w:keepNext/>
        <w:rPr>
          <w:rFonts w:ascii="IBM Plex Sans" w:cs="IBM Plex Sans" w:eastAsia="IBM Plex Sans" w:hAnsi="IBM Plex Sans"/>
          <w:b w:val="1"/>
          <w:bCs w:val="1"/>
        </w:rPr>
      </w:pPr>
      <w:r>
        <w:rPr>
          <w:rFonts w:ascii="IBM Plex Sans" w:cs="IBM Plex Sans" w:eastAsia="IBM Plex Sans" w:hAnsi="IBM Plex Sans"/>
          <w:b w:val="1"/>
          <w:bCs w:val="1"/>
          <w:rtl w:val="0"/>
        </w:rPr>
        <w:t>Minuta - Reunión 5: Soporte del sensor inductivo y definición de conexiones</w:t>
      </w:r>
    </w:p>
    <w:p w:rsidR="00000000" w:rsidDel="00000000" w:rsidP="00000000" w:rsidRDefault="00000000" w:rsidRPr="00000000" w14:paraId="10000004">
      <w:pPr>
        <w:rPr>
          <w:rFonts w:ascii="IBM Plex Sans" w:cs="IBM Plex Sans" w:eastAsia="IBM Plex Sans" w:hAnsi="IBM Plex Sans"/>
        </w:rPr>
      </w:pPr>
      <w:r>
        <w:rPr>
          <w:rFonts w:ascii="IBM Plex Sans" w:cs="IBM Plex Sans" w:eastAsia="IBM Plex Sans" w:hAnsi="IBM Plex Sans"/>
          <w:b w:val="1"/>
          <w:bCs w:val="1"/>
          <w:rtl w:val="0"/>
        </w:rPr>
        <w:t>Montaje del soporte del sensor inductivo sobre el eje del telar y cierre de las conexiones que quedaban por definir.</w:t>
      </w:r>
    </w:p>
    <w:tbl>
      <w:tblPr>
        <w:tblStyle w:val="Table5"/>
        <w:tblW w:w="960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885"/>
        <w:tblGridChange w:id="0">
          <w:tblGrid>
            <w:gridCol w:w="2715"/>
            <w:gridCol w:w="6885"/>
          </w:tblGrid>
        </w:tblGridChange>
      </w:tblGrid>
      <w:tr>
        <w:trPr>
          <w:cantSplit/>
          <w:trHeight w:val="360" w:hRule="atLeast"/>
          <w:tblHeader/>
        </w:trPr>
        <w:tc>
          <w:tcPr>
            <w:tcBorders>
              <w:top w:color="1E3A5F" w:space="0" w:sz="6" w:val="single"/>
              <w:left w:color="1E3A5F" w:space="0" w:sz="6" w:val="single"/>
              <w:bottom w:color="1E3A5F" w:space="0" w:sz="12" w:val="single"/>
              <w:right w:color="1E3A5F" w:space="0" w:sz="6" w:val="single"/>
            </w:tcBorders>
            <w:shd w:fill="1E3A5F" w:val="clear"/>
            <w:tcMar>
              <w:top w:w="0.0" w:type="dxa"/>
              <w:left w:w="100.0" w:type="dxa"/>
              <w:bottom w:w="0.0" w:type="dxa"/>
              <w:right w:w="100.0" w:type="dxa"/>
            </w:tcMar>
            <w:vAlign w:val="top"/>
          </w:tcPr>
          <w:p>
            <w:pPr>
              <w:jc w:val="both"/>
            </w:pPr>
            <w:r/>
            <w:r>
              <w:rPr>
                <w:rFonts w:ascii="IBM Plex Sans" w:hAnsi="IBM Plex Sans"/>
              </w:rPr>
              <w:t>Campo</w:t>
            </w:r>
          </w:p>
        </w:tc>
        <w:tc>
          <w:tcPr>
            <w:tcBorders>
              <w:top w:color="1E3A5F" w:space="0" w:sz="6" w:val="single"/>
              <w:left w:color="1E3A5F" w:space="0" w:sz="6" w:val="single"/>
              <w:bottom w:color="1E3A5F" w:space="0" w:sz="12" w:val="single"/>
              <w:right w:color="1E3A5F" w:space="0" w:sz="6" w:val="single"/>
            </w:tcBorders>
            <w:shd w:fill="1E3A5F" w:val="clear"/>
            <w:tcMar>
              <w:top w:w="0.0" w:type="dxa"/>
              <w:left w:w="100.0" w:type="dxa"/>
              <w:bottom w:w="0.0" w:type="dxa"/>
              <w:right w:w="100.0" w:type="dxa"/>
            </w:tcMar>
            <w:vAlign w:val="top"/>
          </w:tcPr>
          <w:p>
            <w:pPr>
              <w:jc w:val="both"/>
            </w:pPr>
            <w:r/>
            <w:r>
              <w:rPr>
                <w:rFonts w:ascii="IBM Plex Sans" w:hAnsi="IBM Plex Sans"/>
              </w:rPr>
              <w:t>Contenido</w:t>
            </w:r>
          </w:p>
        </w:tc>
      </w:tr>
      <w:tr>
        <w:trPr>
          <w:cantSplit/>
          <w:trHeight w:val="300" w:hRule="atLeast"/>
          <w:tblHeader w:val="0"/>
        </w:trPr>
        <w:tc>
          <w:tcPr>
            <w:tcBorders>
              <w:top w:color="1E3A5F" w:space="0" w:sz="12"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Fecha y duración</w:t>
            </w:r>
          </w:p>
        </w:tc>
        <w:tc>
          <w:tcPr>
            <w:tcBorders>
              <w:top w:color="1E3A5F" w:space="0" w:sz="12"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10/09/2026. Presencial, en la fábrica. Duración: entre una hora y una hora y media.</w:t>
            </w:r>
          </w:p>
        </w:tc>
      </w:tr>
      <w:tr>
        <w:trPr>
          <w:cantSplit/>
          <w:trHeight w:val="28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Participantes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Equipo de Desarrollo, Dueño de la Fábrica Textil y Empleado.</w:t>
            </w:r>
          </w:p>
        </w:tc>
      </w:tr>
      <w:tr>
        <w:trPr>
          <w:cantSplit/>
          <w:trHeight w:val="82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Objetivo de la reunión</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Realizar el soporte del sensor inductivo y terminar de definir las conexiones pendientes.</w:t>
            </w:r>
          </w:p>
        </w:tc>
      </w:tr>
      <w:tr>
        <w:trPr>
          <w:cantSplit/>
          <w:trHeight w:val="406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Temas tratados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1. Montaje del soporte del sensor inductivo sobre el eje del telar.</w:t>
            </w:r>
          </w:p>
          <w:p>
            <w:pPr>
              <w:jc w:val="both"/>
            </w:pPr>
            <w:r>
              <w:t>2. Definición de las conexiones que quedaban pendientes.</w:t>
            </w:r>
          </w:p>
        </w:tc>
      </w:tr>
      <w:tr>
        <w:trPr>
          <w:cantSplit w:val="0"/>
          <w:trHeight w:val="3028.476562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Decisiones y acuerdos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 Se monta el soporte del sensor inductivo frente al eje del telar, dentro de su distancia de detección, para contar las pasadas a partir de sus vueltas.</w:t>
            </w:r>
          </w:p>
          <w:p>
            <w:pPr>
              <w:jc w:val="both"/>
            </w:pPr>
            <w:r>
              <w:t>- El sensor se alimenta con la tensión continua de 12 a 14 V que ya tiene el telar, sin agregar una fuente.</w:t>
            </w:r>
          </w:p>
          <w:p>
            <w:pPr>
              <w:jc w:val="both"/>
            </w:pPr>
            <w:r>
              <w:t>- Los relés del Bloque A se conectan en paralelo a los tres botones de la botonera (Marcha, Pausa y Retroceder), para que la botonera siga funcionando a mano.</w:t>
            </w:r>
          </w:p>
          <w:p>
            <w:pPr>
              <w:jc w:val="both"/>
            </w:pPr>
            <w:r>
              <w:t>- Se confirma que cada vuelta del eje corresponde a una pasada: el sensor cuenta un pulso por pasada.</w:t>
            </w:r>
          </w:p>
        </w:tc>
      </w:tr>
      <w:tr>
        <w:trPr>
          <w:cantSplit/>
          <w:trHeight w:val="190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Próximos pasos y responsables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Conectar todo el Nivel 1 y probar su funcionamiento en el telar.</w:t>
            </w:r>
          </w:p>
        </w:tc>
      </w:tr>
    </w:tbl>
    <w:p w:rsidR="00000000" w:rsidDel="00000000" w:rsidP="00000000" w:rsidRDefault="00000000" w:rsidRPr="00000000" w14:paraId="10000005">
      <w:pPr>
        <w:widowControl w:val="0"/>
        <w:spacing w:after="0" w:line="276" w:lineRule="auto"/>
        <w:rPr>
          <w:rFonts w:ascii="IBM Plex Sans" w:cs="IBM Plex Sans" w:eastAsia="IBM Plex Sans" w:hAnsi="IBM Plex Sans"/>
        </w:rPr>
      </w:pPr>
      <w:r>
        <w:rPr>
          <w:rtl w:val="0"/>
        </w:rPr>
      </w:r>
    </w:p>
    <w:p w:rsidR="00000000" w:rsidDel="00000000" w:rsidP="00000000" w:rsidRDefault="00000000" w:rsidRPr="00000000" w14:paraId="10000006">
      <w:pPr>
        <w:keepNext/>
        <w:rPr>
          <w:rFonts w:ascii="IBM Plex Sans" w:cs="IBM Plex Sans" w:eastAsia="IBM Plex Sans" w:hAnsi="IBM Plex Sans"/>
          <w:b w:val="1"/>
          <w:bCs w:val="1"/>
        </w:rPr>
      </w:pPr>
      <w:r>
        <w:rPr>
          <w:rFonts w:ascii="IBM Plex Sans" w:cs="IBM Plex Sans" w:eastAsia="IBM Plex Sans" w:hAnsi="IBM Plex Sans"/>
          <w:b w:val="1"/>
          <w:bCs w:val="1"/>
          <w:rtl w:val="0"/>
        </w:rPr>
        <w:t>Minuta - Reunión 6: Conexión y prueba del Nivel 1</w:t>
      </w:r>
    </w:p>
    <w:p w:rsidR="00000000" w:rsidDel="00000000" w:rsidP="00000000" w:rsidRDefault="00000000" w:rsidRPr="00000000" w14:paraId="10000007">
      <w:pPr>
        <w:rPr>
          <w:rFonts w:ascii="IBM Plex Sans" w:cs="IBM Plex Sans" w:eastAsia="IBM Plex Sans" w:hAnsi="IBM Plex Sans"/>
        </w:rPr>
      </w:pPr>
      <w:r>
        <w:rPr>
          <w:rFonts w:ascii="IBM Plex Sans" w:cs="IBM Plex Sans" w:eastAsia="IBM Plex Sans" w:hAnsi="IBM Plex Sans"/>
          <w:b w:val="1"/>
          <w:bCs w:val="1"/>
          <w:rtl w:val="0"/>
        </w:rPr>
        <w:t>Conexión completa del Nivel 1 en el telar y prueba de su funcionamiento.</w:t>
      </w:r>
    </w:p>
    <w:tbl>
      <w:tblPr>
        <w:tblStyle w:val="Table5"/>
        <w:tblW w:w="960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885"/>
        <w:tblGridChange w:id="0">
          <w:tblGrid>
            <w:gridCol w:w="2715"/>
            <w:gridCol w:w="6885"/>
          </w:tblGrid>
        </w:tblGridChange>
      </w:tblGrid>
      <w:tr>
        <w:trPr>
          <w:cantSplit/>
          <w:trHeight w:val="360" w:hRule="atLeast"/>
          <w:tblHeader/>
        </w:trPr>
        <w:tc>
          <w:tcPr>
            <w:tcBorders>
              <w:top w:color="1E3A5F" w:space="0" w:sz="6" w:val="single"/>
              <w:left w:color="1E3A5F" w:space="0" w:sz="6" w:val="single"/>
              <w:bottom w:color="1E3A5F" w:space="0" w:sz="12" w:val="single"/>
              <w:right w:color="1E3A5F" w:space="0" w:sz="6" w:val="single"/>
            </w:tcBorders>
            <w:shd w:fill="1E3A5F" w:val="clear"/>
            <w:tcMar>
              <w:top w:w="0.0" w:type="dxa"/>
              <w:left w:w="100.0" w:type="dxa"/>
              <w:bottom w:w="0.0" w:type="dxa"/>
              <w:right w:w="100.0" w:type="dxa"/>
            </w:tcMar>
            <w:vAlign w:val="top"/>
          </w:tcPr>
          <w:p>
            <w:pPr>
              <w:jc w:val="both"/>
            </w:pPr>
            <w:r/>
            <w:r>
              <w:rPr>
                <w:rFonts w:ascii="IBM Plex Sans" w:hAnsi="IBM Plex Sans"/>
              </w:rPr>
              <w:t>Campo</w:t>
            </w:r>
          </w:p>
        </w:tc>
        <w:tc>
          <w:tcPr>
            <w:tcBorders>
              <w:top w:color="1E3A5F" w:space="0" w:sz="6" w:val="single"/>
              <w:left w:color="1E3A5F" w:space="0" w:sz="6" w:val="single"/>
              <w:bottom w:color="1E3A5F" w:space="0" w:sz="12" w:val="single"/>
              <w:right w:color="1E3A5F" w:space="0" w:sz="6" w:val="single"/>
            </w:tcBorders>
            <w:shd w:fill="1E3A5F" w:val="clear"/>
            <w:tcMar>
              <w:top w:w="0.0" w:type="dxa"/>
              <w:left w:w="100.0" w:type="dxa"/>
              <w:bottom w:w="0.0" w:type="dxa"/>
              <w:right w:w="100.0" w:type="dxa"/>
            </w:tcMar>
            <w:vAlign w:val="top"/>
          </w:tcPr>
          <w:p>
            <w:pPr>
              <w:jc w:val="both"/>
            </w:pPr>
            <w:r/>
            <w:r>
              <w:rPr>
                <w:rFonts w:ascii="IBM Plex Sans" w:hAnsi="IBM Plex Sans"/>
              </w:rPr>
              <w:t>Contenido</w:t>
            </w:r>
          </w:p>
        </w:tc>
      </w:tr>
      <w:tr>
        <w:trPr>
          <w:cantSplit/>
          <w:trHeight w:val="300" w:hRule="atLeast"/>
          <w:tblHeader w:val="0"/>
        </w:trPr>
        <w:tc>
          <w:tcPr>
            <w:tcBorders>
              <w:top w:color="1E3A5F" w:space="0" w:sz="12"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Fecha y duración</w:t>
            </w:r>
          </w:p>
        </w:tc>
        <w:tc>
          <w:tcPr>
            <w:tcBorders>
              <w:top w:color="1E3A5F" w:space="0" w:sz="12"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19/09/2026. Presencial, en la fábrica. Duración: entre una hora y una hora y media.</w:t>
            </w:r>
          </w:p>
        </w:tc>
      </w:tr>
      <w:tr>
        <w:trPr>
          <w:cantSplit/>
          <w:trHeight w:val="28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Participantes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Equipo de Desarrollo, Dueño de la Fábrica Textil y Empleado.</w:t>
            </w:r>
          </w:p>
        </w:tc>
      </w:tr>
      <w:tr>
        <w:trPr>
          <w:cantSplit/>
          <w:trHeight w:val="82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Objetivo de la reunión</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Conectar todo el Nivel 1 y probar su funcionamiento.</w:t>
            </w:r>
          </w:p>
        </w:tc>
      </w:tr>
      <w:tr>
        <w:trPr>
          <w:cantSplit/>
          <w:trHeight w:val="406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Temas tratados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1. Conexión completa del Nivel 1 en el telar.</w:t>
            </w:r>
          </w:p>
          <w:p>
            <w:pPr>
              <w:jc w:val="both"/>
            </w:pPr>
            <w:r>
              <w:t>2. Prueba de su funcionamiento.</w:t>
            </w:r>
          </w:p>
          <w:p>
            <w:pPr>
              <w:jc w:val="both"/>
            </w:pPr>
            <w:r>
              <w:t>3. Ajustes que surgieron durante la prueba.</w:t>
            </w:r>
          </w:p>
        </w:tc>
      </w:tr>
      <w:tr>
        <w:trPr>
          <w:cantSplit w:val="0"/>
          <w:trHeight w:val="3028.476562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Decisiones y acuerdos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 Se probaron desde la aplicación los tres comandos del Nivel 1 (Marcha, Pausa y Retroceder) y el telar respondió a los tres.</w:t>
            </w:r>
          </w:p>
          <w:p>
            <w:pPr>
              <w:jc w:val="both"/>
            </w:pPr>
            <w:r>
              <w:t>- La aplicación detectó el uso manual de la botonera: al apretar un botón en la máquina, el estado se actualizó en la pantalla.</w:t>
            </w:r>
          </w:p>
          <w:p>
            <w:pPr>
              <w:jc w:val="both"/>
            </w:pPr>
            <w:r>
              <w:t>- El dueño confirmó que el telar tiene cuatro bobinas de selección en funcionamiento, y no seis como se había estimado en el relevamiento.</w:t>
            </w:r>
          </w:p>
          <w:p>
            <w:pPr>
              <w:jc w:val="both"/>
            </w:pPr>
            <w:r>
              <w:t>- El módulo de relé de Retroceder resultó activo-alto, al revés que el de Marcha y Pausa: con la resistencia a 3,3 V arrancaba pegado. Se cambió por una resistencia de 10 kΩ a masa y se ajustó la configuración del firmware.</w:t>
            </w:r>
          </w:p>
          <w:p>
            <w:pPr>
              <w:jc w:val="both"/>
            </w:pPr>
            <w:r>
              <w:t>- Un solo toque en la botonera se registraba a veces como varios, por los rebotes del pulsador: se filtraron los pulsos separados por menos de 400 ms.</w:t>
            </w:r>
          </w:p>
          <w:p>
            <w:pPr>
              <w:jc w:val="both"/>
            </w:pPr>
            <w:r>
              <w:t>- El ahorro de energía del WiFi del ESP32 producía microcortes que demoraban las órdenes: se desactivó.</w:t>
            </w:r>
          </w:p>
        </w:tc>
      </w:tr>
      <w:tr>
        <w:trPr>
          <w:cantSplit/>
          <w:trHeight w:val="190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Próximos pasos y responsables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Terminar de conectar el Nivel 2 y dejarle tiempo de prueba.</w:t>
            </w:r>
          </w:p>
        </w:tc>
      </w:tr>
    </w:tbl>
    <w:p w:rsidR="00000000" w:rsidDel="00000000" w:rsidP="00000000" w:rsidRDefault="00000000" w:rsidRPr="00000000" w14:paraId="10000008">
      <w:pPr>
        <w:widowControl w:val="0"/>
        <w:spacing w:after="0" w:line="276" w:lineRule="auto"/>
        <w:rPr>
          <w:rFonts w:ascii="IBM Plex Sans" w:cs="IBM Plex Sans" w:eastAsia="IBM Plex Sans" w:hAnsi="IBM Plex Sans"/>
        </w:rPr>
      </w:pPr>
      <w:r>
        <w:rPr>
          <w:rtl w:val="0"/>
        </w:rPr>
      </w:r>
    </w:p>
    <w:p w:rsidR="00000000" w:rsidDel="00000000" w:rsidP="00000000" w:rsidRDefault="00000000" w:rsidRPr="00000000">
      <w:pPr>
        <w:keepNext/>
        <w:rPr>
          <w:rFonts w:ascii="IBM Plex Sans" w:cs="IBM Plex Sans" w:eastAsia="IBM Plex Sans" w:hAnsi="IBM Plex Sans"/>
          <w:b w:val="1"/>
          <w:bCs w:val="1"/>
        </w:rPr>
      </w:pPr>
      <w:r>
        <w:rPr>
          <w:rFonts w:ascii="IBM Plex Sans" w:cs="IBM Plex Sans" w:eastAsia="IBM Plex Sans" w:hAnsi="IBM Plex Sans"/>
          <w:b w:val="1"/>
          <w:bCs w:val="1"/>
          <w:rtl w:val="0"/>
        </w:rPr>
        <w:t xml:space="preserve">Minuta - Reunión 7: Prueba del Nivel 2 en protoboard y pedidos para la aplicación</w:t>
      </w:r>
    </w:p>
    <w:p w:rsidR="00000000" w:rsidDel="00000000" w:rsidP="00000000" w:rsidRDefault="00000000" w:rsidRPr="00000000">
      <w:pPr>
        <w:rPr>
          <w:rFonts w:ascii="IBM Plex Sans" w:cs="IBM Plex Sans" w:eastAsia="IBM Plex Sans" w:hAnsi="IBM Plex Sans"/>
        </w:rPr>
      </w:pPr>
      <w:r>
        <w:rPr>
          <w:rFonts w:ascii="IBM Plex Sans" w:cs="IBM Plex Sans" w:eastAsia="IBM Plex Sans" w:hAnsi="IBM Plex Sans"/>
          <w:b w:val="1"/>
          <w:bCs w:val="1"/>
          <w:rtl w:val="0"/>
        </w:rPr>
        <w:t xml:space="preserve">Prueba en protoboard del sensor de pasada y del relé de selección, armado de la plaqueta y ajustes pedidos para la aplicación.</w:t>
      </w:r>
    </w:p>
    <w:tbl>
      <w:tblPr>
        <w:tblStyle w:val="Table5"/>
        <w:tblW w:w="960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885"/>
        <w:tblGridChange w:id="0">
          <w:tblGrid>
            <w:gridCol w:w="2715"/>
            <w:gridCol w:w="6885"/>
          </w:tblGrid>
        </w:tblGridChange>
      </w:tblGrid>
      <w:tr>
        <w:trPr>
          <w:cantSplit/>
          <w:trHeight w:val="360" w:hRule="atLeast"/>
          <w:tblHeader/>
        </w:trPr>
        <w:tc>
          <w:tcPr>
            <w:tcBorders>
              <w:top w:color="1E3A5F" w:space="0" w:sz="6" w:val="single"/>
              <w:left w:color="1E3A5F" w:space="0" w:sz="6" w:val="single"/>
              <w:bottom w:color="1E3A5F" w:space="0" w:sz="12" w:val="single"/>
              <w:right w:color="1E3A5F" w:space="0" w:sz="6" w:val="single"/>
            </w:tcBorders>
            <w:shd w:fill="1E3A5F" w:val="clear"/>
            <w:tcMar>
              <w:top w:w="0.0" w:type="dxa"/>
              <w:left w:w="100.0" w:type="dxa"/>
              <w:bottom w:w="0.0" w:type="dxa"/>
              <w:right w:w="100.0" w:type="dxa"/>
            </w:tcMar>
            <w:vAlign w:val="top"/>
          </w:tcPr>
          <w:p>
            <w:pPr>
              <w:jc w:val="both"/>
            </w:pPr>
            <w:r/>
            <w:r>
              <w:rPr>
                <w:rFonts w:ascii="IBM Plex Sans" w:hAnsi="IBM Plex Sans"/>
              </w:rPr>
              <w:t>Campo</w:t>
            </w:r>
          </w:p>
        </w:tc>
        <w:tc>
          <w:tcPr>
            <w:tcBorders>
              <w:top w:color="1E3A5F" w:space="0" w:sz="6" w:val="single"/>
              <w:left w:color="1E3A5F" w:space="0" w:sz="6" w:val="single"/>
              <w:bottom w:color="1E3A5F" w:space="0" w:sz="12" w:val="single"/>
              <w:right w:color="1E3A5F" w:space="0" w:sz="6" w:val="single"/>
            </w:tcBorders>
            <w:shd w:fill="1E3A5F" w:val="clear"/>
            <w:tcMar>
              <w:top w:w="0.0" w:type="dxa"/>
              <w:left w:w="100.0" w:type="dxa"/>
              <w:bottom w:w="0.0" w:type="dxa"/>
              <w:right w:w="100.0" w:type="dxa"/>
            </w:tcMar>
            <w:vAlign w:val="top"/>
          </w:tcPr>
          <w:p>
            <w:pPr>
              <w:jc w:val="both"/>
            </w:pPr>
            <w:r/>
            <w:r>
              <w:rPr>
                <w:rFonts w:ascii="IBM Plex Sans" w:hAnsi="IBM Plex Sans"/>
              </w:rPr>
              <w:t>Contenido</w:t>
            </w:r>
          </w:p>
        </w:tc>
      </w:tr>
      <w:tr>
        <w:trPr>
          <w:cantSplit/>
          <w:trHeight w:val="300" w:hRule="atLeast"/>
          <w:tblHeader w:val="0"/>
        </w:trPr>
        <w:tc>
          <w:tcPr>
            <w:tcBorders>
              <w:top w:color="1E3A5F" w:space="0" w:sz="12"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Fecha y duración</w:t>
            </w:r>
          </w:p>
        </w:tc>
        <w:tc>
          <w:tcPr>
            <w:tcBorders>
              <w:top w:color="1E3A5F" w:space="0" w:sz="12"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 xml:space="preserve">10/10/2026. Presencial, en la fábrica.</w:t>
            </w:r>
          </w:p>
        </w:tc>
      </w:tr>
      <w:tr>
        <w:trPr>
          <w:cantSplit/>
          <w:trHeight w:val="28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Participantes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Equipo de Desarrollo, Dueño de la Fábrica Textil y Empleado.</w:t>
            </w:r>
          </w:p>
        </w:tc>
      </w:tr>
      <w:tr>
        <w:trPr>
          <w:cantSplit/>
          <w:trHeight w:val="82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Objetivo de la reunión</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 xml:space="preserve">Probar el Nivel 2 armado en protoboard (sensor de pasada y relé de selección LCA110 con el ESP32) y relevar los ajustes que necesita la aplicación para el uso diario.</w:t>
            </w:r>
          </w:p>
        </w:tc>
      </w:tr>
      <w:tr>
        <w:trPr>
          <w:cantSplit w:val="0"/>
          <w:trHeight w:val="406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Temas tratados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 xml:space="preserve">1. Prueba en protoboard del sensor de pasada y del relé de selección.</w:t>
            </w:r>
          </w:p>
          <w:p>
            <w:pPr>
              <w:jc w:val="both"/>
            </w:pPr>
            <w:r>
              <w:t xml:space="preserve">2. Armado de la plaqueta para la prueba definitiva.</w:t>
            </w:r>
          </w:p>
          <w:p>
            <w:pPr>
              <w:jc w:val="both"/>
            </w:pPr>
            <w:r>
              <w:t xml:space="preserve">3. Datos del hilado y de los metros que faltan en la ficha técnica.</w:t>
            </w:r>
          </w:p>
          <w:p>
            <w:pPr>
              <w:jc w:val="both"/>
            </w:pPr>
            <w:r>
              <w:t xml:space="preserve">4. Cómo se cargan los dibujos: una bobina por pasada y secuencias intercaladas.</w:t>
            </w:r>
          </w:p>
          <w:p>
            <w:pPr>
              <w:jc w:val="both"/>
            </w:pPr>
            <w:r>
              <w:t xml:space="preserve">5. Uso de la página desde el celular.</w:t>
            </w:r>
          </w:p>
        </w:tc>
      </w:tr>
      <w:tr>
        <w:trPr>
          <w:cantSplit w:val="0"/>
          <w:trHeight w:val="3028.476562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Decisiones y acuerdos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 xml:space="preserve">- Se probó todo el circuito del Nivel 2 en protoboard y funcionó.</w:t>
            </w:r>
          </w:p>
          <w:p>
            <w:pPr>
              <w:jc w:val="both"/>
            </w:pPr>
            <w:r>
              <w:t xml:space="preserve">- Se está haciendo la plaqueta para probar todo de manera correcta. A la lista de componentes se suman otra plaqueta y tiras de pines: 19 de 2 pines, 4 de 6, 6 de 5 y 2 de 8.</w:t>
            </w:r>
          </w:p>
          <w:p>
            <w:pPr>
              <w:jc w:val="both"/>
            </w:pPr>
            <w:r>
              <w:t xml:space="preserve">- En cada pasada se inserta una sola trama, así que cada fila del dibujo lleva una sola bobina. La aplicación lo controla.</w:t>
            </w:r>
          </w:p>
          <w:p>
            <w:pPr>
              <w:jc w:val="both"/>
            </w:pPr>
            <w:r>
              <w:t xml:space="preserve">- Hay que poder intercalar bobinas, por ejemplo una pasada de la bobina 1, una de la 3 y una de la 2, repetidas hasta completar 120 pasadas. Se agrega la herramienta Intercalar.</w:t>
            </w:r>
          </w:p>
          <w:p>
            <w:pPr>
              <w:jc w:val="both"/>
            </w:pPr>
            <w:r>
              <w:t xml:space="preserve">- Se carga el peso del hilado y los metros de tela que alcanza a tejer. La ficha en PDF muestra el hilado usado y el que queda, y los metros que faltan; deja de mostrar las vueltas completas.</w:t>
            </w:r>
          </w:p>
          <w:p>
            <w:pPr>
              <w:jc w:val="both"/>
            </w:pPr>
            <w:r>
              <w:t xml:space="preserve">- En el celular, el teclado se cerraba cada vez que se cargaban las pasadas de una fila. Se corrigió.</w:t>
            </w:r>
          </w:p>
        </w:tc>
      </w:tr>
      <w:tr>
        <w:trPr>
          <w:cantSplit/>
          <w:trHeight w:val="190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Próximos pasos y responsables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 xml:space="preserve">Terminar la plaqueta, conectarla en el telar y hacer la prueba final del Nivel 2.</w:t>
            </w:r>
          </w:p>
        </w:tc>
      </w:tr>
    </w:tbl>
    <w:p w:rsidR="00000000" w:rsidDel="00000000" w:rsidP="00000000" w:rsidRDefault="00000000" w:rsidRPr="00000000">
      <w:pPr>
        <w:widowControl w:val="0"/>
        <w:spacing w:after="0" w:line="276" w:lineRule="auto"/>
        <w:rPr>
          <w:rFonts w:ascii="IBM Plex Sans" w:cs="IBM Plex Sans" w:eastAsia="IBM Plex Sans" w:hAnsi="IBM Plex Sans"/>
        </w:rPr>
      </w:pPr>
      <w:r>
        <w:rPr>
          <w:rtl w:val="0"/>
        </w:rPr>
      </w:r>
    </w:p>
    <w:p w:rsidR="00000000" w:rsidDel="00000000" w:rsidP="00000000" w:rsidRDefault="00000000" w:rsidRPr="00000000" w14:paraId="10000009">
      <w:pPr>
        <w:keepNext/>
        <w:rPr>
          <w:rFonts w:ascii="IBM Plex Sans" w:cs="IBM Plex Sans" w:eastAsia="IBM Plex Sans" w:hAnsi="IBM Plex Sans"/>
          <w:b w:val="1"/>
          <w:bCs w:val="1"/>
        </w:rPr>
      </w:pPr>
      <w:r>
        <w:rPr>
          <w:rFonts w:ascii="IBM Plex Sans" w:cs="IBM Plex Sans" w:eastAsia="IBM Plex Sans" w:hAnsi="IBM Plex Sans"/>
          <w:b w:val="1"/>
          <w:bCs w:val="1"/>
          <w:rtl w:val="0"/>
        </w:rPr>
        <w:t>Minuta - Reunión 8: Conexión final y prueba del Nivel 2 (todavía no realizada)</w:t>
      </w:r>
    </w:p>
    <w:p w:rsidR="00000000" w:rsidDel="00000000" w:rsidP="00000000" w:rsidRDefault="00000000" w:rsidRPr="00000000" w14:paraId="1000000A">
      <w:pPr>
        <w:rPr>
          <w:rFonts w:ascii="IBM Plex Sans" w:cs="IBM Plex Sans" w:eastAsia="IBM Plex Sans" w:hAnsi="IBM Plex Sans"/>
        </w:rPr>
      </w:pPr>
      <w:r>
        <w:rPr>
          <w:rFonts w:ascii="IBM Plex Sans" w:cs="IBM Plex Sans" w:eastAsia="IBM Plex Sans" w:hAnsi="IBM Plex Sans"/>
          <w:b w:val="1"/>
          <w:bCs w:val="1"/>
          <w:rtl w:val="0"/>
        </w:rPr>
        <w:t>Reunión prevista, todavía no realizada: conexión final del Nivel 2 y período de prueba en funcionamiento.</w:t>
      </w:r>
    </w:p>
    <w:tbl>
      <w:tblPr>
        <w:tblStyle w:val="Table5"/>
        <w:tblW w:w="960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885"/>
        <w:tblGridChange w:id="0">
          <w:tblGrid>
            <w:gridCol w:w="2715"/>
            <w:gridCol w:w="6885"/>
          </w:tblGrid>
        </w:tblGridChange>
      </w:tblGrid>
      <w:tr>
        <w:trPr>
          <w:cantSplit/>
          <w:trHeight w:val="360" w:hRule="atLeast"/>
          <w:tblHeader/>
        </w:trPr>
        <w:tc>
          <w:tcPr>
            <w:tcBorders>
              <w:top w:color="1E3A5F" w:space="0" w:sz="6" w:val="single"/>
              <w:left w:color="1E3A5F" w:space="0" w:sz="6" w:val="single"/>
              <w:bottom w:color="1E3A5F" w:space="0" w:sz="12" w:val="single"/>
              <w:right w:color="1E3A5F" w:space="0" w:sz="6" w:val="single"/>
            </w:tcBorders>
            <w:shd w:fill="1E3A5F" w:val="clear"/>
            <w:tcMar>
              <w:top w:w="0.0" w:type="dxa"/>
              <w:left w:w="100.0" w:type="dxa"/>
              <w:bottom w:w="0.0" w:type="dxa"/>
              <w:right w:w="100.0" w:type="dxa"/>
            </w:tcMar>
            <w:vAlign w:val="top"/>
          </w:tcPr>
          <w:p>
            <w:pPr>
              <w:jc w:val="both"/>
            </w:pPr>
            <w:r/>
            <w:r>
              <w:rPr>
                <w:rFonts w:ascii="IBM Plex Sans" w:hAnsi="IBM Plex Sans"/>
              </w:rPr>
              <w:t>Campo</w:t>
            </w:r>
          </w:p>
        </w:tc>
        <w:tc>
          <w:tcPr>
            <w:tcBorders>
              <w:top w:color="1E3A5F" w:space="0" w:sz="6" w:val="single"/>
              <w:left w:color="1E3A5F" w:space="0" w:sz="6" w:val="single"/>
              <w:bottom w:color="1E3A5F" w:space="0" w:sz="12" w:val="single"/>
              <w:right w:color="1E3A5F" w:space="0" w:sz="6" w:val="single"/>
            </w:tcBorders>
            <w:shd w:fill="1E3A5F" w:val="clear"/>
            <w:tcMar>
              <w:top w:w="0.0" w:type="dxa"/>
              <w:left w:w="100.0" w:type="dxa"/>
              <w:bottom w:w="0.0" w:type="dxa"/>
              <w:right w:w="100.0" w:type="dxa"/>
            </w:tcMar>
            <w:vAlign w:val="top"/>
          </w:tcPr>
          <w:p>
            <w:pPr>
              <w:jc w:val="both"/>
            </w:pPr>
            <w:r/>
            <w:r>
              <w:rPr>
                <w:rFonts w:ascii="IBM Plex Sans" w:hAnsi="IBM Plex Sans"/>
              </w:rPr>
              <w:t>Contenido</w:t>
            </w:r>
          </w:p>
        </w:tc>
      </w:tr>
      <w:tr>
        <w:trPr>
          <w:cantSplit/>
          <w:trHeight w:val="300" w:hRule="atLeast"/>
          <w:tblHeader w:val="0"/>
        </w:trPr>
        <w:tc>
          <w:tcPr>
            <w:tcBorders>
              <w:top w:color="1E3A5F" w:space="0" w:sz="12"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Fecha y duración</w:t>
            </w:r>
          </w:p>
        </w:tc>
        <w:tc>
          <w:tcPr>
            <w:tcBorders>
              <w:top w:color="1E3A5F" w:space="0" w:sz="12"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A completar (todavía no realizada).</w:t>
            </w:r>
          </w:p>
        </w:tc>
      </w:tr>
      <w:tr>
        <w:trPr>
          <w:cantSplit/>
          <w:trHeight w:val="28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Participantes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Equipo de Desarrollo, Dueño de la Fábrica Textil y Empleado.</w:t>
            </w:r>
          </w:p>
        </w:tc>
      </w:tr>
      <w:tr>
        <w:trPr>
          <w:cantSplit/>
          <w:trHeight w:val="82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Objetivo de la reunión</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Terminar de conectar el Nivel 2 y dejarle tiempo de prueba.</w:t>
            </w:r>
          </w:p>
        </w:tc>
      </w:tr>
      <w:tr>
        <w:trPr>
          <w:cantSplit/>
          <w:trHeight w:val="406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Temas tratados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1. Conexión final del Nivel 2.</w:t>
            </w:r>
          </w:p>
          <w:p>
            <w:pPr>
              <w:jc w:val="both"/>
            </w:pPr>
            <w:r>
              <w:t>2. Período de prueba en funcionamiento.</w:t>
            </w:r>
          </w:p>
        </w:tc>
      </w:tr>
      <w:tr>
        <w:trPr>
          <w:cantSplit/>
          <w:trHeight w:val="3028.476562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Decisiones y acuerdos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A completar cuando se realice.</w:t>
            </w:r>
          </w:p>
        </w:tc>
      </w:tr>
      <w:tr>
        <w:trPr>
          <w:cantSplit/>
          <w:trHeight w:val="1905" w:hRule="atLeast"/>
          <w:tblHeader w:val="0"/>
        </w:trPr>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r>
              <w:rPr>
                <w:rFonts w:ascii="IBM Plex Sans" w:hAnsi="IBM Plex Sans"/>
              </w:rPr>
              <w:t>Próximos pasos y responsables</w:t>
            </w:r>
          </w:p>
        </w:tc>
        <w:tc>
          <w:tcPr>
            <w:tcBorders>
              <w:top w:color="1E3A5F" w:space="0" w:sz="6" w:val="single"/>
              <w:left w:color="1E3A5F" w:space="0" w:sz="6" w:val="single"/>
              <w:bottom w:color="1E3A5F" w:space="0" w:sz="6" w:val="single"/>
              <w:right w:color="1E3A5F" w:space="0" w:sz="6" w:val="single"/>
            </w:tcBorders>
            <w:tcMar>
              <w:top w:w="0.0" w:type="dxa"/>
              <w:left w:w="100.0" w:type="dxa"/>
              <w:bottom w:w="0.0" w:type="dxa"/>
              <w:right w:w="100.0" w:type="dxa"/>
            </w:tcMar>
            <w:vAlign w:val="top"/>
          </w:tcPr>
          <w:p>
            <w:pPr>
              <w:jc w:val="both"/>
            </w:pPr>
            <w:r>
              <w:t>A completar cuando se realice.</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rPr>
      </w:pPr>
      <w:r>
        <w:rPr>
          <w:rtl w:val="0"/>
        </w:rPr>
      </w:r>
    </w:p>
    <w:sectPr>
      <w:pgSz w:h="16838" w:w="11906" w:orient="portrait"/>
      <w:pgMar w:bottom="1417" w:top="1417" w:left="1701" w:right="1701"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sz w:val="24"/>
        <w:szCs w:val="24"/>
        <w:lang w:val="es-AR"/>
      </w:rPr>
    </w:rPrDefault>
    <w:pPrDefault>
      <w:pPr>
        <w:spacing w:after="160" w:line="27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Questrial" w:cs="Questrial" w:eastAsia="Questrial" w:hAnsi="Questrial"/>
      <w:color w:val="2f5496"/>
      <w:sz w:val="40"/>
      <w:szCs w:val="40"/>
    </w:rPr>
  </w:style>
  <w:style w:type="paragraph" w:styleId="Heading2">
    <w:name w:val="heading 2"/>
    <w:basedOn w:val="Normal"/>
    <w:next w:val="Normal"/>
    <w:pPr>
      <w:keepNext w:val="1"/>
      <w:keepLines w:val="1"/>
      <w:spacing w:after="80" w:before="160" w:lineRule="auto"/>
    </w:pPr>
    <w:rPr>
      <w:rFonts w:ascii="Questrial" w:cs="Questrial" w:eastAsia="Questrial" w:hAnsi="Questrial"/>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Questrial" w:cs="Questrial" w:eastAsia="Questrial" w:hAnsi="Questrial"/>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E31CDE"/>
    <w:pPr>
      <w:keepNext w:val="1"/>
      <w:keepLines w:val="1"/>
      <w:spacing w:after="0" w:before="40"/>
      <w:outlineLvl w:val="6"/>
    </w:pPr>
    <w:rPr>
      <w:rFonts w:cstheme="majorBidi" w:eastAsiaTheme="majorEastAsia"/>
      <w:color w:val="595959" w:themeColor="text1" w:themeTint="A6"/>
    </w:rPr>
  </w:style>
  <w:style w:type="paragraph" w:styleId="Ttulo8">
    <w:name w:val="heading 8"/>
    <w:basedOn w:val="Normal"/>
    <w:next w:val="Normal"/>
    <w:link w:val="Ttulo8Car"/>
    <w:uiPriority w:val="9"/>
    <w:semiHidden w:val="1"/>
    <w:unhideWhenUsed w:val="1"/>
    <w:qFormat w:val="1"/>
    <w:rsid w:val="00E31CDE"/>
    <w:pPr>
      <w:keepNext w:val="1"/>
      <w:keepLines w:val="1"/>
      <w:spacing w:after="0"/>
      <w:outlineLvl w:val="7"/>
    </w:pPr>
    <w:rPr>
      <w:rFonts w:cstheme="majorBidi" w:eastAsiaTheme="majorEastAsia"/>
      <w:i w:val="1"/>
      <w:iCs w:val="1"/>
      <w:color w:val="272727" w:themeColor="text1" w:themeTint="D8"/>
    </w:rPr>
  </w:style>
  <w:style w:type="paragraph" w:styleId="Ttulo9">
    <w:name w:val="heading 9"/>
    <w:basedOn w:val="Normal"/>
    <w:next w:val="Normal"/>
    <w:link w:val="Ttulo9Car"/>
    <w:uiPriority w:val="9"/>
    <w:semiHidden w:val="1"/>
    <w:unhideWhenUsed w:val="1"/>
    <w:qFormat w:val="1"/>
    <w:rsid w:val="00E31CDE"/>
    <w:pPr>
      <w:keepNext w:val="1"/>
      <w:keepLines w:val="1"/>
      <w:spacing w:after="0"/>
      <w:outlineLvl w:val="8"/>
    </w:pPr>
    <w:rPr>
      <w:rFonts w:cstheme="majorBidi" w:eastAsiaTheme="majorEastAsia"/>
      <w:color w:val="272727" w:themeColor="text1" w:themeTint="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E31CDE"/>
    <w:rPr>
      <w:rFonts w:asciiTheme="majorHAnsi" w:cstheme="majorBidi" w:eastAsiaTheme="majorEastAsia" w:hAnsiTheme="majorHAnsi"/>
      <w:color w:val="2f5496" w:themeColor="accent1" w:themeShade="BF"/>
      <w:sz w:val="40"/>
      <w:szCs w:val="40"/>
    </w:rPr>
  </w:style>
  <w:style w:type="character" w:styleId="Ttulo2Car" w:customStyle="1">
    <w:name w:val="Título 2 Car"/>
    <w:basedOn w:val="Fuentedeprrafopredeter"/>
    <w:link w:val="Ttulo2"/>
    <w:uiPriority w:val="9"/>
    <w:semiHidden w:val="1"/>
    <w:rsid w:val="00E31CDE"/>
    <w:rPr>
      <w:rFonts w:asciiTheme="majorHAnsi" w:cstheme="majorBidi" w:eastAsiaTheme="majorEastAsia" w:hAnsiTheme="majorHAnsi"/>
      <w:color w:val="2f5496" w:themeColor="accent1" w:themeShade="BF"/>
      <w:sz w:val="32"/>
      <w:szCs w:val="32"/>
    </w:rPr>
  </w:style>
  <w:style w:type="character" w:styleId="Ttulo3Car" w:customStyle="1">
    <w:name w:val="Título 3 Car"/>
    <w:basedOn w:val="Fuentedeprrafopredeter"/>
    <w:link w:val="Ttulo3"/>
    <w:uiPriority w:val="9"/>
    <w:semiHidden w:val="1"/>
    <w:rsid w:val="00E31CDE"/>
    <w:rPr>
      <w:rFonts w:cstheme="majorBidi" w:eastAsiaTheme="majorEastAsia"/>
      <w:color w:val="2f5496" w:themeColor="accent1" w:themeShade="BF"/>
      <w:sz w:val="28"/>
      <w:szCs w:val="28"/>
    </w:rPr>
  </w:style>
  <w:style w:type="character" w:styleId="Ttulo4Car" w:customStyle="1">
    <w:name w:val="Título 4 Car"/>
    <w:basedOn w:val="Fuentedeprrafopredeter"/>
    <w:link w:val="Ttulo4"/>
    <w:uiPriority w:val="9"/>
    <w:semiHidden w:val="1"/>
    <w:rsid w:val="00E31CDE"/>
    <w:rPr>
      <w:rFonts w:cstheme="majorBidi" w:eastAsiaTheme="majorEastAsia"/>
      <w:i w:val="1"/>
      <w:iCs w:val="1"/>
      <w:color w:val="2f5496" w:themeColor="accent1" w:themeShade="BF"/>
    </w:rPr>
  </w:style>
  <w:style w:type="character" w:styleId="Ttulo5Car" w:customStyle="1">
    <w:name w:val="Título 5 Car"/>
    <w:basedOn w:val="Fuentedeprrafopredeter"/>
    <w:link w:val="Ttulo5"/>
    <w:uiPriority w:val="9"/>
    <w:semiHidden w:val="1"/>
    <w:rsid w:val="00E31CDE"/>
    <w:rPr>
      <w:rFonts w:cstheme="majorBidi" w:eastAsiaTheme="majorEastAsia"/>
      <w:color w:val="2f5496" w:themeColor="accent1" w:themeShade="BF"/>
    </w:rPr>
  </w:style>
  <w:style w:type="character" w:styleId="Ttulo6Car" w:customStyle="1">
    <w:name w:val="Título 6 Car"/>
    <w:basedOn w:val="Fuentedeprrafopredeter"/>
    <w:link w:val="Ttulo6"/>
    <w:uiPriority w:val="9"/>
    <w:semiHidden w:val="1"/>
    <w:rsid w:val="00E31CDE"/>
    <w:rPr>
      <w:rFonts w:cstheme="majorBidi" w:eastAsiaTheme="majorEastAsia"/>
      <w:i w:val="1"/>
      <w:iCs w:val="1"/>
      <w:color w:val="595959" w:themeColor="text1" w:themeTint="A6"/>
    </w:rPr>
  </w:style>
  <w:style w:type="character" w:styleId="Ttulo7Car" w:customStyle="1">
    <w:name w:val="Título 7 Car"/>
    <w:basedOn w:val="Fuentedeprrafopredeter"/>
    <w:link w:val="Ttulo7"/>
    <w:uiPriority w:val="9"/>
    <w:semiHidden w:val="1"/>
    <w:rsid w:val="00E31CDE"/>
    <w:rPr>
      <w:rFonts w:cstheme="majorBidi" w:eastAsiaTheme="majorEastAsia"/>
      <w:color w:val="595959" w:themeColor="text1" w:themeTint="A6"/>
    </w:rPr>
  </w:style>
  <w:style w:type="character" w:styleId="Ttulo8Car" w:customStyle="1">
    <w:name w:val="Título 8 Car"/>
    <w:basedOn w:val="Fuentedeprrafopredeter"/>
    <w:link w:val="Ttulo8"/>
    <w:uiPriority w:val="9"/>
    <w:semiHidden w:val="1"/>
    <w:rsid w:val="00E31CDE"/>
    <w:rPr>
      <w:rFonts w:cstheme="majorBidi" w:eastAsiaTheme="majorEastAsia"/>
      <w:i w:val="1"/>
      <w:iCs w:val="1"/>
      <w:color w:val="272727" w:themeColor="text1" w:themeTint="D8"/>
    </w:rPr>
  </w:style>
  <w:style w:type="character" w:styleId="Ttulo9Car" w:customStyle="1">
    <w:name w:val="Título 9 Car"/>
    <w:basedOn w:val="Fuentedeprrafopredeter"/>
    <w:link w:val="Ttulo9"/>
    <w:uiPriority w:val="9"/>
    <w:semiHidden w:val="1"/>
    <w:rsid w:val="00E31CDE"/>
    <w:rPr>
      <w:rFonts w:cstheme="majorBidi" w:eastAsiaTheme="majorEastAsia"/>
      <w:color w:val="272727" w:themeColor="text1" w:themeTint="D8"/>
    </w:rPr>
  </w:style>
  <w:style w:type="character" w:styleId="TtuloCar" w:customStyle="1">
    <w:name w:val="Título Car"/>
    <w:basedOn w:val="Fuentedeprrafopredeter"/>
    <w:link w:val="Ttulo"/>
    <w:uiPriority w:val="10"/>
    <w:rsid w:val="00E31CDE"/>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E31CDE"/>
    <w:rPr>
      <w:rFonts w:cstheme="majorBidi" w:eastAsiaTheme="majorEastAsia"/>
      <w:color w:val="595959" w:themeColor="text1" w:themeTint="A6"/>
      <w:spacing w:val="15"/>
      <w:sz w:val="28"/>
      <w:szCs w:val="28"/>
    </w:rPr>
  </w:style>
  <w:style w:type="paragraph" w:styleId="Cita">
    <w:name w:val="Quote"/>
    <w:basedOn w:val="Normal"/>
    <w:next w:val="Normal"/>
    <w:link w:val="CitaCar"/>
    <w:uiPriority w:val="29"/>
    <w:qFormat w:val="1"/>
    <w:rsid w:val="00E31CDE"/>
    <w:pPr>
      <w:spacing w:before="160"/>
      <w:jc w:val="center"/>
    </w:pPr>
    <w:rPr>
      <w:i w:val="1"/>
      <w:iCs w:val="1"/>
      <w:color w:val="404040" w:themeColor="text1" w:themeTint="BF"/>
    </w:rPr>
  </w:style>
  <w:style w:type="character" w:styleId="CitaCar" w:customStyle="1">
    <w:name w:val="Cita Car"/>
    <w:basedOn w:val="Fuentedeprrafopredeter"/>
    <w:link w:val="Cita"/>
    <w:uiPriority w:val="29"/>
    <w:rsid w:val="00E31CDE"/>
    <w:rPr>
      <w:i w:val="1"/>
      <w:iCs w:val="1"/>
      <w:color w:val="404040" w:themeColor="text1" w:themeTint="BF"/>
    </w:rPr>
  </w:style>
  <w:style w:type="paragraph" w:styleId="Prrafodelista">
    <w:name w:val="List Paragraph"/>
    <w:basedOn w:val="Normal"/>
    <w:uiPriority w:val="34"/>
    <w:qFormat w:val="1"/>
    <w:rsid w:val="00E31CDE"/>
    <w:pPr>
      <w:ind w:left="720"/>
      <w:contextualSpacing w:val="1"/>
    </w:pPr>
  </w:style>
  <w:style w:type="character" w:styleId="nfasisintenso">
    <w:name w:val="Intense Emphasis"/>
    <w:basedOn w:val="Fuentedeprrafopredeter"/>
    <w:uiPriority w:val="21"/>
    <w:qFormat w:val="1"/>
    <w:rsid w:val="00E31CDE"/>
    <w:rPr>
      <w:i w:val="1"/>
      <w:iCs w:val="1"/>
      <w:color w:val="2f5496" w:themeColor="accent1" w:themeShade="BF"/>
    </w:rPr>
  </w:style>
  <w:style w:type="paragraph" w:styleId="Citadestacada">
    <w:name w:val="Intense Quote"/>
    <w:basedOn w:val="Normal"/>
    <w:next w:val="Normal"/>
    <w:link w:val="CitadestacadaCar"/>
    <w:uiPriority w:val="30"/>
    <w:qFormat w:val="1"/>
    <w:rsid w:val="00E31CDE"/>
    <w:pPr>
      <w:pBdr>
        <w:top w:color="2f5496" w:space="10" w:sz="4" w:themeColor="accent1" w:themeShade="BF" w:val="single"/>
        <w:bottom w:color="2f5496" w:space="10" w:sz="4" w:themeColor="accent1" w:themeShade="BF" w:val="single"/>
      </w:pBdr>
      <w:spacing w:after="360" w:before="360"/>
      <w:ind w:left="864" w:right="864"/>
      <w:jc w:val="center"/>
    </w:pPr>
    <w:rPr>
      <w:i w:val="1"/>
      <w:iCs w:val="1"/>
      <w:color w:val="2f5496" w:themeColor="accent1" w:themeShade="BF"/>
    </w:rPr>
  </w:style>
  <w:style w:type="character" w:styleId="CitadestacadaCar" w:customStyle="1">
    <w:name w:val="Cita destacada Car"/>
    <w:basedOn w:val="Fuentedeprrafopredeter"/>
    <w:link w:val="Citadestacada"/>
    <w:uiPriority w:val="30"/>
    <w:rsid w:val="00E31CDE"/>
    <w:rPr>
      <w:i w:val="1"/>
      <w:iCs w:val="1"/>
      <w:color w:val="2f5496" w:themeColor="accent1" w:themeShade="BF"/>
    </w:rPr>
  </w:style>
  <w:style w:type="character" w:styleId="Referenciaintensa">
    <w:name w:val="Intense Reference"/>
    <w:basedOn w:val="Fuentedeprrafopredeter"/>
    <w:uiPriority w:val="32"/>
    <w:qFormat w:val="1"/>
    <w:rsid w:val="00E31CDE"/>
    <w:rPr>
      <w:b w:val="1"/>
      <w:bCs w:val="1"/>
      <w:smallCaps w:val="1"/>
      <w:color w:val="2f5496" w:themeColor="accent1" w:themeShade="BF"/>
      <w:spacing w:val="5"/>
    </w:rPr>
  </w:style>
  <w:style w:type="table" w:styleId="Tablaconcuadrcula4-nfasis6">
    <w:name w:val="Grid Table 4 Accent 6"/>
    <w:basedOn w:val="Tablanormal"/>
    <w:uiPriority w:val="49"/>
    <w:rsid w:val="00E31CDE"/>
    <w:pPr>
      <w:spacing w:after="0" w:line="240" w:lineRule="auto"/>
    </w:p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type="table" w:styleId="Tabladecuadrcula4">
    <w:name w:val="Grid Table 4"/>
    <w:basedOn w:val="Tablanormal"/>
    <w:uiPriority w:val="49"/>
    <w:rsid w:val="00E31CDE"/>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IBM Plex Sans" panose="020F0302020204030204"/>
        <a:ea typeface=""/>
        <a:cs typeface=""/>
        <a:font script="Jpan" typeface="游ゴシック Light"/>
        <a:font script="Hang" typeface="맑은 고딕"/>
        <a:font script="Hans" typeface="等线 Light"/>
        <a:font script="Hant" typeface="新細明體"/>
        <a:font script="Arab" typeface="IBM Plex Sans"/>
        <a:font script="Hebr" typeface="IBM Plex Sans"/>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font script="Armn" typeface="IBM Plex Sans"/>
        <a:font script="Bugi" typeface="Leelawadee UI"/>
        <a:font script="Bopo" typeface="Microsoft JhengHei"/>
        <a:font script="Java" typeface="Javanese Text"/>
        <a:font script="Lisu" typeface="IBM Plex Sans"/>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IBM Plex Sans" panose="020F0502020204030204"/>
        <a:ea typeface=""/>
        <a:cs typeface=""/>
        <a:font script="Jpan" typeface="游明朝"/>
        <a:font script="Hang" typeface="맑은 고딕"/>
        <a:font script="Hans" typeface="等线"/>
        <a:font script="Hant" typeface="新細明體"/>
        <a:font script="Arab" typeface="IBM Plex Sans"/>
        <a:font script="Hebr" typeface="IBM Plex Sans"/>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font script="Armn" typeface="IBM Plex Sans"/>
        <a:font script="Bugi" typeface="Leelawadee UI"/>
        <a:font script="Bopo" typeface="Microsoft JhengHei"/>
        <a:font script="Java" typeface="Javanese Text"/>
        <a:font script="Lisu" typeface="IBM Plex Sans"/>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bWtFqeybEMk+BNSSJAVaKWebQ==">CgMxLjA4AHIhMUdIbUhXbGlqWEJhbWQxR3oxU1hhZjZxaWJOd1N4c3Vz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2026-06-17T19:15:00Z</dcterms:created>
  <dc:creator>Juan Ignacio Manfredo</dc:creator>
</cp:coreProperties>
</file>