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10000000">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10000001">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10000003">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10000004">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1000000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06">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10000007">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10000008">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10000009">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1000000A">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1000000B">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1000000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1000000D">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1000000E">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0F">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10000010">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10000011">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1000001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13">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10000014">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1000001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16">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1000001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1000001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10000019">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1A">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1000001B">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1000001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1000001D">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1000001E">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1000001F">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10000020">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10000021">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1000002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10000023">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10000024">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10000025">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10000026">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2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1000002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10000029">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1000002A">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2B">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w:t>
      </w:r>
      <w:r>
        <w:rPr>
          <w:rFonts w:ascii="IBM Plex Sans" w:cs="IBM Plex Sans" w:eastAsia="IBM Plex Sans" w:hAnsi="IBM Plex Sans"/>
          <w:rtl w:val="0"/>
        </w:rPr>
        <w:t xml:space="preserve"> las secciones 2, 3 y 4 están completas, con las fotos del relevamiento presencial del 19/08/2026 incorporadas. Lo único que queda pendiente es lo del Nivel 2 (sección 3.2), que todavía no está instalado en la máquina: se probó en protoboard el 10/10/2026 y en el telar el 17/10/2026 (el sensor de pasada y el primer relé), y las plaquetas ya están soldadas.</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keepNext/>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keepNext/>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y el 17/10/2026 lo probamos en el telar, todavía en protoboard: el sensor de pasada cuenta las pasadas y el primer relé, en el lugar de su lector, seleccionó bien. Las plaquetas para instalar los cuatro relés de manera correcta ya están soldadas; falta instalarlas en la planta.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keepNext/>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keepNext/>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1000002C">
      <w:pPr>
        <w:keepNext/>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1000002D">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1000002E">
      <w:pPr>
        <w:keepNext/>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1000002F">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10000030">
      <w:pPr>
        <w:keepNext/>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10000031">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10000032">
      <w:pPr>
        <w:keepNext/>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10000033">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587D00"/>
    <w:rPr>
      <w:i w:val="1"/>
      <w:iCs w:val="1"/>
      <w:color w:val="404040" w:themeColor="text1" w:themeTint="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BF"/>
    </w:rPr>
  </w:style>
  <w:style w:type="paragraph" w:styleId="Citadestacada">
    <w:name w:val="Intense Quote"/>
    <w:basedOn w:val="Normal"/>
    <w:next w:val="Normal"/>
    <w:link w:val="CitadestacadaCar"/>
    <w:uiPriority w:val="30"/>
    <w:qFormat w:val="1"/>
    <w:rsid w:val="00587D00"/>
    <w:pPr>
      <w:pBdr>
        <w:top w:color="0f4761" w:space="10" w:sz="4" w:themeColor="accent1" w:themeShade="BF" w:val="single"/>
        <w:bottom w:color="0f4761" w:space="10" w:sz="4" w:themeColor="accent1" w:themeShade="BF" w:val="single"/>
      </w:pBdr>
      <w:spacing w:after="360" w:before="360"/>
      <w:ind w:left="864" w:right="864"/>
      <w:jc w:val="center"/>
    </w:pPr>
    <w:rPr>
      <w:i w:val="1"/>
      <w:iCs w:val="1"/>
      <w:color w:val="0f4761" w:themeColor="accent1" w:themeShade="BF"/>
    </w:rPr>
  </w:style>
  <w:style w:type="character" w:styleId="CitadestacadaCar" w:customStyle="1">
    <w:name w:val="Cita destacada Car"/>
    <w:basedOn w:val="Fuentedeprrafopredeter"/>
    <w:link w:val="Citadestacada"/>
    <w:uiPriority w:val="30"/>
    <w:rsid w:val="00587D00"/>
    <w:rPr>
      <w:i w:val="1"/>
      <w:iCs w:val="1"/>
      <w:color w:val="0f4761" w:themeColor="accent1" w:themeShade="BF"/>
    </w:rPr>
  </w:style>
  <w:style w:type="character" w:styleId="Referenciaintensa">
    <w:name w:val="Intense Reference"/>
    <w:basedOn w:val="Fuentedeprrafopredeter"/>
    <w:uiPriority w:val="32"/>
    <w:qFormat w:val="1"/>
    <w:rsid w:val="00587D00"/>
    <w:rPr>
      <w:b w:val="1"/>
      <w:bCs w:val="1"/>
      <w:smallCaps w:val="1"/>
      <w:color w:val="0f4761" w:themeColor="accent1" w:themeShade="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