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NotoSansSymbols-bold.ttf" ContentType="application/x-font-ttf"/>
  <Override PartName="/word/fonts/NotoSansSymbols-regular.ttf" ContentType="application/x-font-ttf"/>
  <Override PartName="/word/fonts/Play-bold.ttf" ContentType="application/x-font-ttf"/>
  <Override PartName="/word/fonts/Play-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rFonts w:ascii="IBM Plex Sans" w:cs="IBM Plex Sans" w:eastAsia="IBM Plex Sans" w:hAnsi="IBM Plex Sans"/>
          <w:b w:val="1"/>
          <w:bCs w:val="1"/>
          <w:color w:val="16304F"/>
        </w:rPr>
      </w:pPr>
      <w:r>
        <w:rPr>
          <w:rFonts w:ascii="IBM Plex Sans" w:cs="IBM Plex Sans" w:eastAsia="IBM Plex Sans" w:hAnsi="IBM Plex Sans"/>
          <w:b w:val="1"/>
          <w:bCs w:val="1"/>
          <w:color w:val="16304F"/>
          <w:rtl w:val="0"/>
        </w:rPr>
        <w:t xml:space="preserve">Manual de uso del telar en fábrica</w:t>
      </w:r>
    </w:p>
    <w:p w:rsidR="00000000" w:rsidDel="00000000" w:rsidP="00000000" w:rsidRDefault="00000000" w:rsidRPr="00000000" w14:paraId="00000002">
      <w:pPr>
        <w:jc w:val="both"/>
        <w:rPr>
          <w:rFonts w:ascii="IBM Plex Sans" w:cs="IBM Plex Sans" w:eastAsia="IBM Plex Sans" w:hAnsi="IBM Plex Sans"/>
          <w:b w:val="1"/>
          <w:bCs w:val="1"/>
          <w:color w:val="16304F"/>
        </w:rPr>
      </w:pPr>
      <w:r>
        <w:rPr>
          <w:rFonts w:ascii="Questrial" w:cs="IBM Plex Sans" w:eastAsia="IBM Plex Sans" w:hAnsi="Questrial"/>
          <w:b/>
          <w:bCs w:val="1"/>
          <w:i w:val="0"/>
          <w:color w:val="1E3A5F"/>
          <w:sz w:val="32"/>
          <w:rtl w:val="0"/>
        </w:rPr>
        <w:t>Guía de inicio rápido</w:t>
      </w:r>
    </w:p>
    <w:p w:rsidR="00000000" w:rsidDel="00000000" w:rsidP="00000000" w:rsidRDefault="00000000" w:rsidRPr="00000000" w14:paraId="00000002">
      <w:pPr>
        <w:jc w:val="both"/>
        <w:rPr>
          <w:rFonts w:ascii="IBM Plex Sans" w:cs="IBM Plex Sans" w:eastAsia="IBM Plex Sans" w:hAnsi="IBM Plex Sans"/>
          <w:b w:val="1"/>
          <w:bCs w:val="1"/>
          <w:color w:val="16304F"/>
        </w:rPr>
      </w:pPr>
      <w:r>
        <w:rPr>
          <w:rFonts w:ascii="IBM Plex Sans" w:cs="IBM Plex Sans" w:eastAsia="IBM Plex Sans" w:hAnsi="IBM Plex Sans"/>
          <w:b w:val="0"/>
          <w:bCs w:val="1"/>
          <w:i/>
          <w:color w:val="6B7684"/>
          <w:sz w:val="20"/>
          <w:rtl w:val="0"/>
        </w:rPr>
        <w:t>Lo mínimo para operar el telar con el sistema instalado</w:t>
      </w:r>
    </w:p>
    <w:p w:rsidR="00000000" w:rsidDel="00000000" w:rsidP="00000000" w:rsidRDefault="00000000" w:rsidRPr="00000000" w14:paraId="00000002">
      <w:pPr>
        <w:jc w:val="both"/>
        <w:rPr>
          <w:rFonts w:ascii="IBM Plex Sans" w:cs="IBM Plex Sans" w:eastAsia="IBM Plex Sans" w:hAnsi="IBM Plex Sans"/>
          <w:b w:val="1"/>
          <w:bCs w:val="1"/>
          <w:color w:val="16304F"/>
        </w:rPr>
      </w:pPr>
      <w:r>
        <w:rPr>
          <w:rFonts w:ascii="IBM Plex Sans" w:cs="IBM Plex Sans" w:eastAsia="IBM Plex Sans" w:hAnsi="IBM Plex Sans"/>
          <w:b/>
          <w:bCs w:val="1"/>
          <w:i w:val="0"/>
          <w:color w:val="3D6B96"/>
          <w:sz w:val="16"/>
          <w:rtl w:val="0"/>
        </w:rPr>
        <w:t>ANTES DE EMPEZAR</w:t>
      </w:r>
    </w:p>
    <w:p w:rsidR="00000000" w:rsidDel="00000000" w:rsidP="00000000" w:rsidRDefault="00000000" w:rsidRPr="00000000" w14:paraId="00000002">
      <w:pPr>
        <w:ind w:left="280"/>
        <w:jc w:val="both"/>
        <w:rPr>
          <w:rFonts w:ascii="IBM Plex Sans" w:cs="IBM Plex Sans" w:eastAsia="IBM Plex Sans" w:hAnsi="IBM Plex Sans"/>
          <w:b w:val="1"/>
          <w:bCs w:val="1"/>
          <w:color w:val="16304F"/>
        </w:rPr>
      </w:pPr>
      <w:r>
        <w:rPr>
          <w:rFonts w:ascii="IBM Plex Sans" w:cs="IBM Plex Sans" w:eastAsia="IBM Plex Sans" w:hAnsi="IBM Plex Sans"/>
          <w:b w:val="0"/>
          <w:bCs w:val="1"/>
          <w:i w:val="0"/>
          <w:color w:val="16304F"/>
          <w:sz w:val="20"/>
          <w:rtl w:val="0"/>
        </w:rPr>
        <w:t>El telar encendido y en condiciones: Con la urdimbre montada y los hilos de trama cargados, como para cualquier jornada.</w:t>
      </w:r>
    </w:p>
    <w:p w:rsidR="00000000" w:rsidDel="00000000" w:rsidP="00000000" w:rsidRDefault="00000000" w:rsidRPr="00000000" w14:paraId="00000002">
      <w:pPr>
        <w:ind w:left="280"/>
        <w:jc w:val="both"/>
        <w:rPr>
          <w:rFonts w:ascii="IBM Plex Sans" w:cs="IBM Plex Sans" w:eastAsia="IBM Plex Sans" w:hAnsi="IBM Plex Sans"/>
          <w:b w:val="1"/>
          <w:bCs w:val="1"/>
          <w:color w:val="16304F"/>
        </w:rPr>
      </w:pPr>
      <w:r>
        <w:rPr>
          <w:rFonts w:ascii="IBM Plex Sans" w:cs="IBM Plex Sans" w:eastAsia="IBM Plex Sans" w:hAnsi="IBM Plex Sans"/>
          <w:b w:val="0"/>
          <w:bCs w:val="1"/>
          <w:i w:val="0"/>
          <w:color w:val="16304F"/>
          <w:sz w:val="20"/>
          <w:rtl w:val="0"/>
        </w:rPr>
        <w:t>El nodo de control alimentado: El gabinete enchufado; en la aplicación, junto al estado del telar, dice «ESP32 conectado».</w:t>
      </w:r>
    </w:p>
    <w:p w:rsidR="00000000" w:rsidDel="00000000" w:rsidP="00000000" w:rsidRDefault="00000000" w:rsidRPr="00000000" w14:paraId="00000002">
      <w:pPr>
        <w:ind w:left="280"/>
        <w:jc w:val="both"/>
        <w:rPr>
          <w:rFonts w:ascii="IBM Plex Sans" w:cs="IBM Plex Sans" w:eastAsia="IBM Plex Sans" w:hAnsi="IBM Plex Sans"/>
          <w:b w:val="1"/>
          <w:bCs w:val="1"/>
          <w:color w:val="16304F"/>
        </w:rPr>
      </w:pPr>
      <w:r>
        <w:rPr>
          <w:rFonts w:ascii="IBM Plex Sans" w:cs="IBM Plex Sans" w:eastAsia="IBM Plex Sans" w:hAnsi="IBM Plex Sans"/>
          <w:b w:val="0"/>
          <w:bCs w:val="1"/>
          <w:i w:val="0"/>
          <w:color w:val="16304F"/>
          <w:sz w:val="20"/>
          <w:rtl w:val="0"/>
        </w:rPr>
        <w:t>La aplicación abierta: En el celular o la computadora del puesto, con la sesión iniciada.</w:t>
      </w:r>
    </w:p>
    <w:p w:rsidR="00000000" w:rsidDel="00000000" w:rsidP="00000000" w:rsidRDefault="00000000" w:rsidRPr="00000000" w14:paraId="00000002">
      <w:pPr>
        <w:jc w:val="both"/>
        <w:rPr>
          <w:rFonts w:ascii="IBM Plex Sans" w:cs="IBM Plex Sans" w:eastAsia="IBM Plex Sans" w:hAnsi="IBM Plex Sans"/>
          <w:b w:val="1"/>
          <w:bCs w:val="1"/>
          <w:color w:val="16304F"/>
        </w:rPr>
      </w:pPr>
      <w:r>
        <w:rPr>
          <w:rFonts w:ascii="IBM Plex Sans" w:cs="IBM Plex Sans" w:eastAsia="IBM Plex Sans" w:hAnsi="IBM Plex Sans"/>
          <w:b/>
          <w:bCs w:val="1"/>
          <w:i w:val="0"/>
          <w:color w:val="3D6B96"/>
          <w:sz w:val="16"/>
          <w:rtl w:val="0"/>
        </w:rPr>
        <w:t>LOS PASOS</w:t>
      </w:r>
    </w:p>
    <w:p w:rsidR="00000000" w:rsidDel="00000000" w:rsidP="00000000" w:rsidRDefault="00000000" w:rsidRPr="00000000" w14:paraId="00000002">
      <w:pPr>
        <w:ind w:left="280"/>
        <w:jc w:val="both"/>
        <w:rPr>
          <w:rFonts w:ascii="IBM Plex Sans" w:cs="IBM Plex Sans" w:eastAsia="IBM Plex Sans" w:hAnsi="IBM Plex Sans"/>
          <w:b w:val="1"/>
          <w:bCs w:val="1"/>
          <w:color w:val="16304F"/>
        </w:rPr>
      </w:pPr>
      <w:r>
        <w:rPr>
          <w:rFonts w:ascii="IBM Plex Sans" w:cs="IBM Plex Sans" w:eastAsia="IBM Plex Sans" w:hAnsi="IBM Plex Sans"/>
          <w:b/>
          <w:bCs w:val="1"/>
          <w:i w:val="0"/>
          <w:color w:val="16304F"/>
          <w:sz w:val="22"/>
          <w:rtl w:val="0"/>
        </w:rPr>
        <w:t>1. Verificar el estado en la aplicación</w:t>
      </w:r>
    </w:p>
    <w:p w:rsidR="00000000" w:rsidDel="00000000" w:rsidP="00000000" w:rsidRDefault="00000000" w:rsidRPr="00000000">
      <w:pPr>
        <w:ind w:left="560"/>
        <w:jc w:val="both"/>
        <w:rPr>
          <w:rFonts w:ascii="IBM Plex Sans" w:cs="IBM Plex Sans" w:eastAsia="IBM Plex Sans" w:hAnsi="IBM Plex Sans"/>
          <w:b w:val="1"/>
          <w:bCs w:val="1"/>
          <w:color w:val="16304F"/>
        </w:rPr>
      </w:pPr>
      <w:r>
        <w:rPr>
          <w:rFonts w:ascii="IBM Plex Sans" w:cs="IBM Plex Sans" w:eastAsia="IBM Plex Sans" w:hAnsi="IBM Plex Sans"/>
          <w:b w:val="0"/>
          <w:bCs w:val="1"/>
          <w:i w:val="0"/>
          <w:color w:val="16304F"/>
          <w:sz w:val="20"/>
          <w:rtl w:val="0"/>
        </w:rPr>
        <w:t xml:space="preserve">En el Editor, arriba de la grilla, se ve si el telar está tejiendo, pausado o detenido. Ese estado refleja la máquina real, incluso si alguien usó la botonera.</w:t>
      </w:r>
    </w:p>
    <w:p w:rsidR="00000000" w:rsidDel="00000000" w:rsidP="00000000" w:rsidRDefault="00000000" w:rsidRPr="00000000">
      <w:pPr>
        <w:ind w:left="560"/>
        <w:jc w:val="both"/>
        <w:rPr>
          <w:rFonts w:ascii="IBM Plex Sans" w:cs="IBM Plex Sans" w:eastAsia="IBM Plex Sans" w:hAnsi="IBM Plex Sans"/>
          <w:b w:val="1"/>
          <w:bCs w:val="1"/>
          <w:color w:val="16304F"/>
        </w:rPr>
      </w:pPr>
      <w:r>
        <w:rPr>
          <w:rFonts w:ascii="IBM Plex Sans" w:cs="IBM Plex Sans" w:eastAsia="IBM Plex Sans" w:hAnsi="IBM Plex Sans"/>
          <w:b w:val="0"/>
          <w:bCs w:val="1"/>
          <w:i/>
          <w:color w:val="6B7684"/>
          <w:sz w:val="18"/>
          <w:rtl w:val="0"/>
        </w:rPr>
        <w:t xml:space="preserve">Si dice "Sin datos del ESP32" o "Sin conexión", el nodo no está respondiendo: revisar la red antes de seguir.</w:t>
      </w:r>
    </w:p>
    <w:p w:rsidR="00000000" w:rsidDel="00000000" w:rsidP="00000000" w:rsidRDefault="00000000" w:rsidRPr="00000000" w14:paraId="00000002">
      <w:pPr>
        <w:ind w:left="280"/>
        <w:jc w:val="both"/>
        <w:rPr>
          <w:rFonts w:ascii="IBM Plex Sans" w:cs="IBM Plex Sans" w:eastAsia="IBM Plex Sans" w:hAnsi="IBM Plex Sans"/>
          <w:b w:val="1"/>
          <w:bCs w:val="1"/>
          <w:color w:val="16304F"/>
        </w:rPr>
      </w:pPr>
      <w:r>
        <w:rPr>
          <w:rFonts w:ascii="IBM Plex Sans" w:cs="IBM Plex Sans" w:eastAsia="IBM Plex Sans" w:hAnsi="IBM Plex Sans"/>
          <w:b/>
          <w:bCs w:val="1"/>
          <w:i w:val="0"/>
          <w:color w:val="16304F"/>
          <w:sz w:val="22"/>
          <w:rtl w:val="0"/>
        </w:rPr>
        <w:t>2. Cargar el dibujo</w:t>
      </w:r>
    </w:p>
    <w:p w:rsidR="00000000" w:rsidDel="00000000" w:rsidP="00000000" w:rsidRDefault="00000000" w:rsidRPr="00000000">
      <w:pPr>
        <w:ind w:left="560"/>
        <w:jc w:val="both"/>
        <w:rPr>
          <w:rFonts w:ascii="IBM Plex Sans" w:cs="IBM Plex Sans" w:eastAsia="IBM Plex Sans" w:hAnsi="IBM Plex Sans"/>
          <w:b w:val="1"/>
          <w:bCs w:val="1"/>
          <w:color w:val="16304F"/>
        </w:rPr>
      </w:pPr>
      <w:r>
        <w:rPr>
          <w:rFonts w:ascii="IBM Plex Sans" w:cs="IBM Plex Sans" w:eastAsia="IBM Plex Sans" w:hAnsi="IBM Plex Sans"/>
          <w:b w:val="0"/>
          <w:bCs w:val="1"/>
          <w:i w:val="0"/>
          <w:color w:val="16304F"/>
          <w:sz w:val="20"/>
          <w:rtl w:val="0"/>
        </w:rPr>
        <w:t xml:space="preserve">Desde la Biblioteca, tocar Cargar en el dibujo que corresponde a la pieza: se abre en el Editor.</w:t>
      </w:r>
    </w:p>
    <w:p w:rsidR="00000000" w:rsidDel="00000000" w:rsidP="00000000" w:rsidRDefault="00000000" w:rsidRPr="00000000">
      <w:pPr>
        <w:ind w:left="560"/>
        <w:jc w:val="both"/>
        <w:rPr>
          <w:rFonts w:ascii="IBM Plex Sans" w:cs="IBM Plex Sans" w:eastAsia="IBM Plex Sans" w:hAnsi="IBM Plex Sans"/>
          <w:b w:val="1"/>
          <w:bCs w:val="1"/>
          <w:color w:val="16304F"/>
        </w:rPr>
      </w:pPr>
      <w:r>
        <w:rPr>
          <w:rFonts w:ascii="IBM Plex Sans" w:cs="IBM Plex Sans" w:eastAsia="IBM Plex Sans" w:hAnsi="IBM Plex Sans"/>
          <w:b w:val="0"/>
          <w:bCs w:val="1"/>
          <w:i/>
          <w:color w:val="6B7684"/>
          <w:sz w:val="18"/>
          <w:rtl w:val="0"/>
        </w:rPr>
        <w:t xml:space="preserve">Al tocar Iniciar (▶), ese dibujo queda asignado al telar hasta que se cambie por otro.</w:t>
      </w:r>
    </w:p>
    <w:p w:rsidR="00000000" w:rsidDel="00000000" w:rsidP="00000000" w:rsidRDefault="00000000" w:rsidRPr="00000000" w14:paraId="00000002">
      <w:pPr>
        <w:ind w:left="280"/>
        <w:jc w:val="both"/>
        <w:rPr>
          <w:rFonts w:ascii="IBM Plex Sans" w:cs="IBM Plex Sans" w:eastAsia="IBM Plex Sans" w:hAnsi="IBM Plex Sans"/>
          <w:b w:val="1"/>
          <w:bCs w:val="1"/>
          <w:color w:val="16304F"/>
        </w:rPr>
      </w:pPr>
      <w:r>
        <w:rPr>
          <w:rFonts w:ascii="IBM Plex Sans" w:cs="IBM Plex Sans" w:eastAsia="IBM Plex Sans" w:hAnsi="IBM Plex Sans"/>
          <w:b/>
          <w:bCs w:val="1"/>
          <w:i w:val="0"/>
          <w:color w:val="16304F"/>
          <w:sz w:val="22"/>
          <w:rtl w:val="0"/>
        </w:rPr>
        <w:t>3. Arrancar</w:t>
      </w:r>
    </w:p>
    <w:p w:rsidR="00000000" w:rsidDel="00000000" w:rsidP="00000000" w:rsidRDefault="00000000" w:rsidRPr="00000000" w14:paraId="00000002">
      <w:pPr>
        <w:ind w:left="560"/>
        <w:jc w:val="both"/>
        <w:rPr>
          <w:rFonts w:ascii="IBM Plex Sans" w:cs="IBM Plex Sans" w:eastAsia="IBM Plex Sans" w:hAnsi="IBM Plex Sans"/>
          <w:b w:val="1"/>
          <w:bCs w:val="1"/>
          <w:color w:val="16304F"/>
        </w:rPr>
      </w:pPr>
      <w:r>
        <w:rPr>
          <w:rFonts w:ascii="IBM Plex Sans" w:cs="IBM Plex Sans" w:eastAsia="IBM Plex Sans" w:hAnsi="IBM Plex Sans"/>
          <w:b w:val="0"/>
          <w:bCs w:val="1"/>
          <w:i w:val="0"/>
          <w:color w:val="16304F"/>
          <w:sz w:val="20"/>
          <w:rtl w:val="0"/>
        </w:rPr>
        <w:t>Tocar Iniciar (▶) en la aplicación, o el botón Avviamento de la botonera. Las dos formas funcionan.</w:t>
      </w:r>
    </w:p>
    <w:p w:rsidR="00000000" w:rsidDel="00000000" w:rsidP="00000000" w:rsidRDefault="00000000" w:rsidRPr="00000000" w14:paraId="00000002">
      <w:pPr>
        <w:ind w:left="560"/>
        <w:jc w:val="both"/>
        <w:rPr>
          <w:rFonts w:ascii="IBM Plex Sans" w:cs="IBM Plex Sans" w:eastAsia="IBM Plex Sans" w:hAnsi="IBM Plex Sans"/>
          <w:b w:val="1"/>
          <w:bCs w:val="1"/>
          <w:color w:val="16304F"/>
        </w:rPr>
      </w:pPr>
      <w:r>
        <w:rPr>
          <w:rFonts w:ascii="IBM Plex Sans" w:cs="IBM Plex Sans" w:eastAsia="IBM Plex Sans" w:hAnsi="IBM Plex Sans"/>
          <w:b w:val="0"/>
          <w:bCs w:val="1"/>
          <w:i/>
          <w:color w:val="6B7684"/>
          <w:sz w:val="18"/>
          <w:rtl w:val="0"/>
        </w:rPr>
        <w:t>El sistema registra el arranque venga de donde venga.</w:t>
      </w:r>
    </w:p>
    <w:p w:rsidR="00000000" w:rsidDel="00000000" w:rsidP="00000000" w:rsidRDefault="00000000" w:rsidRPr="00000000" w14:paraId="00000002">
      <w:pPr>
        <w:ind w:left="280"/>
        <w:jc w:val="both"/>
        <w:rPr>
          <w:rFonts w:ascii="IBM Plex Sans" w:cs="IBM Plex Sans" w:eastAsia="IBM Plex Sans" w:hAnsi="IBM Plex Sans"/>
          <w:b w:val="1"/>
          <w:bCs w:val="1"/>
          <w:color w:val="16304F"/>
        </w:rPr>
      </w:pPr>
      <w:r>
        <w:rPr>
          <w:rFonts w:ascii="IBM Plex Sans" w:cs="IBM Plex Sans" w:eastAsia="IBM Plex Sans" w:hAnsi="IBM Plex Sans"/>
          <w:b/>
          <w:bCs w:val="1"/>
          <w:i w:val="0"/>
          <w:color w:val="16304F"/>
          <w:sz w:val="22"/>
          <w:rtl w:val="0"/>
        </w:rPr>
        <w:t>4. Parar y corregir</w:t>
      </w:r>
    </w:p>
    <w:p w:rsidR="00000000" w:rsidDel="00000000" w:rsidP="00000000" w:rsidRDefault="00000000" w:rsidRPr="00000000" w14:paraId="00000002">
      <w:pPr>
        <w:ind w:left="560"/>
        <w:jc w:val="both"/>
        <w:rPr>
          <w:rFonts w:ascii="IBM Plex Sans" w:cs="IBM Plex Sans" w:eastAsia="IBM Plex Sans" w:hAnsi="IBM Plex Sans"/>
          <w:b w:val="1"/>
          <w:bCs w:val="1"/>
          <w:color w:val="16304F"/>
        </w:rPr>
      </w:pPr>
      <w:r>
        <w:rPr>
          <w:rFonts w:ascii="IBM Plex Sans" w:cs="IBM Plex Sans" w:eastAsia="IBM Plex Sans" w:hAnsi="IBM Plex Sans"/>
          <w:b w:val="0"/>
          <w:bCs w:val="1"/>
          <w:i w:val="0"/>
          <w:color w:val="16304F"/>
          <w:sz w:val="20"/>
          <w:rtl w:val="0"/>
        </w:rPr>
        <w:t>Pausa detiene la máquina conservando la posición. Retroceder mueve una pasada hacia atrás, para corregir tras una rotura de hilo.</w:t>
      </w:r>
    </w:p>
    <w:p w:rsidR="00000000" w:rsidDel="00000000" w:rsidP="00000000" w:rsidRDefault="00000000" w:rsidRPr="00000000" w14:paraId="00000002">
      <w:pPr>
        <w:ind w:left="560"/>
        <w:jc w:val="both"/>
        <w:rPr>
          <w:rFonts w:ascii="IBM Plex Sans" w:cs="IBM Plex Sans" w:eastAsia="IBM Plex Sans" w:hAnsi="IBM Plex Sans"/>
          <w:b w:val="1"/>
          <w:bCs w:val="1"/>
          <w:color w:val="16304F"/>
        </w:rPr>
      </w:pPr>
      <w:r>
        <w:rPr>
          <w:rFonts w:ascii="IBM Plex Sans" w:cs="IBM Plex Sans" w:eastAsia="IBM Plex Sans" w:hAnsi="IBM Plex Sans"/>
          <w:b w:val="0"/>
          <w:bCs w:val="1"/>
          <w:i/>
          <w:color w:val="6B7684"/>
          <w:sz w:val="18"/>
          <w:rtl w:val="0"/>
        </w:rPr>
        <w:t>Para parar ante un problema, el botón Stop de la máquina funciona siempre: el sistema no lo reemplaza.</w:t>
      </w:r>
    </w:p>
    <w:p w:rsidR="00000000" w:rsidDel="00000000" w:rsidP="00000000" w:rsidRDefault="00000000" w:rsidRPr="00000000" w14:paraId="00000002">
      <w:pPr>
        <w:jc w:val="both"/>
        <w:rPr>
          <w:rFonts w:ascii="IBM Plex Sans" w:cs="IBM Plex Sans" w:eastAsia="IBM Plex Sans" w:hAnsi="IBM Plex Sans"/>
          <w:b w:val="1"/>
          <w:bCs w:val="1"/>
          <w:color w:val="16304F"/>
        </w:rPr>
      </w:pPr>
      <w:r>
        <w:rPr>
          <w:rFonts w:ascii="IBM Plex Sans" w:cs="IBM Plex Sans" w:eastAsia="IBM Plex Sans" w:hAnsi="IBM Plex Sans"/>
          <w:b/>
          <w:bCs w:val="1"/>
          <w:i w:val="0"/>
          <w:color w:val="3D6B96"/>
          <w:sz w:val="16"/>
          <w:rtl w:val="0"/>
        </w:rPr>
        <w:t>CONVIENE SABER</w:t>
      </w:r>
    </w:p>
    <w:p w:rsidR="00000000" w:rsidDel="00000000" w:rsidP="00000000" w:rsidRDefault="00000000" w:rsidRPr="00000000" w14:paraId="00000002">
      <w:pPr>
        <w:ind w:left="280"/>
        <w:jc w:val="both"/>
        <w:rPr>
          <w:rFonts w:ascii="IBM Plex Sans" w:cs="IBM Plex Sans" w:eastAsia="IBM Plex Sans" w:hAnsi="IBM Plex Sans"/>
          <w:b w:val="1"/>
          <w:bCs w:val="1"/>
          <w:color w:val="16304F"/>
        </w:rPr>
      </w:pPr>
      <w:r>
        <w:rPr>
          <w:rFonts w:ascii="IBM Plex Sans" w:cs="IBM Plex Sans" w:eastAsia="IBM Plex Sans" w:hAnsi="IBM Plex Sans"/>
          <w:b w:val="0"/>
          <w:bCs w:val="1"/>
          <w:i w:val="0"/>
          <w:color w:val="16304F"/>
          <w:sz w:val="20"/>
          <w:rtl w:val="0"/>
        </w:rPr>
        <w:t>• El telar puede operarse enteramente a mano, como siempre. El sistema es un agregado, no un reemplazo.</w:t>
      </w:r>
    </w:p>
    <w:p w:rsidR="00000000" w:rsidDel="00000000" w:rsidP="00000000" w:rsidRDefault="00000000" w:rsidRPr="00000000" w14:paraId="00000002">
      <w:pPr>
        <w:ind w:left="280"/>
        <w:jc w:val="both"/>
        <w:rPr>
          <w:rFonts w:ascii="IBM Plex Sans" w:cs="IBM Plex Sans" w:eastAsia="IBM Plex Sans" w:hAnsi="IBM Plex Sans"/>
          <w:b w:val="1"/>
          <w:bCs w:val="1"/>
          <w:color w:val="16304F"/>
        </w:rPr>
      </w:pPr>
      <w:r>
        <w:rPr>
          <w:rFonts w:ascii="IBM Plex Sans" w:cs="IBM Plex Sans" w:eastAsia="IBM Plex Sans" w:hAnsi="IBM Plex Sans"/>
          <w:b w:val="0"/>
          <w:bCs w:val="1"/>
          <w:i w:val="0"/>
          <w:color w:val="16304F"/>
          <w:sz w:val="20"/>
          <w:rtl w:val="0"/>
        </w:rPr>
        <w:t>• El dibujo lo sigue definiendo la cinta de papel perforada. El control del dibujo desde la aplicación corresponde al Nivel 2, que todavía no está instalado.</w:t>
      </w:r>
    </w:p>
    <w:p w:rsidR="00000000" w:rsidDel="00000000" w:rsidP="00000000" w:rsidRDefault="00000000" w:rsidRPr="00000000" w14:paraId="00000002">
      <w:pPr>
        <w:ind w:left="280"/>
        <w:jc w:val="both"/>
        <w:rPr>
          <w:rFonts w:ascii="IBM Plex Sans" w:cs="IBM Plex Sans" w:eastAsia="IBM Plex Sans" w:hAnsi="IBM Plex Sans"/>
          <w:b w:val="1"/>
          <w:bCs w:val="1"/>
          <w:color w:val="16304F"/>
        </w:rPr>
      </w:pPr>
      <w:r>
        <w:rPr>
          <w:rFonts w:ascii="IBM Plex Sans" w:cs="IBM Plex Sans" w:eastAsia="IBM Plex Sans" w:hAnsi="IBM Plex Sans"/>
          <w:b w:val="0"/>
          <w:bCs w:val="1"/>
          <w:i w:val="0"/>
          <w:color w:val="16304F"/>
          <w:sz w:val="20"/>
          <w:rtl w:val="0"/>
        </w:rPr>
        <w:t>• Ante cualquier comportamiento raro, la botonera física tiene prioridad: detener con Stop y avisar al equipo.</w:t>
      </w:r>
    </w:p>
    <w:p w:rsidR="00000000" w:rsidDel="00000000" w:rsidP="00000000" w:rsidRDefault="00000000" w:rsidRPr="00000000" w14:paraId="00000002">
      <w:pPr>
        <w:jc w:val="both"/>
        <w:rPr>
          <w:rFonts w:ascii="IBM Plex Sans" w:cs="IBM Plex Sans" w:eastAsia="IBM Plex Sans" w:hAnsi="IBM Plex Sans"/>
          <w:b w:val="1"/>
          <w:bCs w:val="1"/>
          <w:color w:val="16304F"/>
        </w:rPr>
      </w:pPr>
      <w:r>
        <w:rPr>
          <w:rFonts w:ascii="IBM Plex Sans" w:cs="IBM Plex Sans" w:eastAsia="IBM Plex Sans" w:hAnsi="IBM Plex Sans"/>
          <w:b w:val="0"/>
          <w:bCs w:val="1"/>
          <w:i w:val="0"/>
          <w:color w:val="16304F"/>
          <w:sz w:val="20"/>
          <w:rtl w:val="0"/>
        </w:rPr>
      </w:r>
    </w:p>
    <w:p w:rsidR="00000000" w:rsidDel="00000000" w:rsidP="00000000" w:rsidRDefault="00000000" w:rsidRPr="00000000" w14:paraId="00000002">
      <w:pPr>
        <w:jc w:val="both"/>
        <w:rPr>
          <w:rFonts w:ascii="IBM Plex Sans" w:cs="IBM Plex Sans" w:eastAsia="IBM Plex Sans" w:hAnsi="IBM Plex Sans"/>
          <w:b w:val="1"/>
          <w:bCs w:val="1"/>
          <w:color w:val="16304F"/>
        </w:rPr>
      </w:pPr>
      <w:r>
        <w:rPr>
          <w:rFonts w:ascii="Questrial" w:cs="IBM Plex Sans" w:eastAsia="IBM Plex Sans" w:hAnsi="Questrial"/>
          <w:b/>
          <w:bCs w:val="1"/>
          <w:i w:val="0"/>
          <w:color w:val="1E3A5F"/>
          <w:sz w:val="32"/>
          <w:rtl w:val="0"/>
        </w:rPr>
        <w:t>Guía de inicio rápido del hardware</w:t>
      </w:r>
    </w:p>
    <w:p w:rsidR="00000000" w:rsidDel="00000000" w:rsidP="00000000" w:rsidRDefault="00000000" w:rsidRPr="00000000" w14:paraId="00000002">
      <w:pPr>
        <w:jc w:val="both"/>
        <w:rPr>
          <w:rFonts w:ascii="IBM Plex Sans" w:cs="IBM Plex Sans" w:eastAsia="IBM Plex Sans" w:hAnsi="IBM Plex Sans"/>
          <w:b w:val="1"/>
          <w:bCs w:val="1"/>
          <w:color w:val="16304F"/>
        </w:rPr>
      </w:pPr>
      <w:r>
        <w:rPr>
          <w:rFonts w:ascii="IBM Plex Sans" w:cs="IBM Plex Sans" w:eastAsia="IBM Plex Sans" w:hAnsi="IBM Plex Sans"/>
          <w:b w:val="0"/>
          <w:bCs w:val="1"/>
          <w:i/>
          <w:color w:val="6B7684"/>
          <w:sz w:val="20"/>
          <w:rtl w:val="0"/>
        </w:rPr>
        <w:t>Lo mínimo para poner en marcha el nodo de control</w:t>
      </w:r>
    </w:p>
    <w:p w:rsidR="00000000" w:rsidDel="00000000" w:rsidP="00000000" w:rsidRDefault="00000000" w:rsidRPr="00000000" w14:paraId="00000002">
      <w:pPr>
        <w:jc w:val="both"/>
        <w:rPr>
          <w:rFonts w:ascii="IBM Plex Sans" w:cs="IBM Plex Sans" w:eastAsia="IBM Plex Sans" w:hAnsi="IBM Plex Sans"/>
          <w:b w:val="1"/>
          <w:bCs w:val="1"/>
          <w:color w:val="16304F"/>
        </w:rPr>
      </w:pPr>
      <w:r>
        <w:rPr>
          <w:rFonts w:ascii="IBM Plex Sans" w:cs="IBM Plex Sans" w:eastAsia="IBM Plex Sans" w:hAnsi="IBM Plex Sans"/>
          <w:b/>
          <w:bCs w:val="1"/>
          <w:i w:val="0"/>
          <w:color w:val="3D6B96"/>
          <w:sz w:val="16"/>
          <w:rtl w:val="0"/>
        </w:rPr>
        <w:t>ANTES DE EMPEZAR</w:t>
      </w:r>
    </w:p>
    <w:p w:rsidR="00000000" w:rsidDel="00000000" w:rsidP="00000000" w:rsidRDefault="00000000" w:rsidRPr="00000000" w14:paraId="00000002">
      <w:pPr>
        <w:ind w:left="280"/>
        <w:jc w:val="both"/>
        <w:rPr>
          <w:rFonts w:ascii="IBM Plex Sans" w:cs="IBM Plex Sans" w:eastAsia="IBM Plex Sans" w:hAnsi="IBM Plex Sans"/>
          <w:b w:val="1"/>
          <w:bCs w:val="1"/>
          <w:color w:val="16304F"/>
        </w:rPr>
      </w:pPr>
      <w:r>
        <w:rPr>
          <w:rFonts w:ascii="IBM Plex Sans" w:cs="IBM Plex Sans" w:eastAsia="IBM Plex Sans" w:hAnsi="IBM Plex Sans"/>
          <w:b w:val="0"/>
          <w:bCs w:val="1"/>
          <w:i w:val="0"/>
          <w:color w:val="16304F"/>
          <w:sz w:val="20"/>
          <w:rtl w:val="0"/>
        </w:rPr>
        <w:t>El gabinete armado: Con el microcontrolador, los relés, la etapa de sensado y la fuente montados y cableados.</w:t>
      </w:r>
    </w:p>
    <w:p w:rsidR="00000000" w:rsidDel="00000000" w:rsidP="00000000" w:rsidRDefault="00000000" w:rsidRPr="00000000" w14:paraId="00000002">
      <w:pPr>
        <w:ind w:left="280"/>
        <w:jc w:val="both"/>
        <w:rPr>
          <w:rFonts w:ascii="IBM Plex Sans" w:cs="IBM Plex Sans" w:eastAsia="IBM Plex Sans" w:hAnsi="IBM Plex Sans"/>
          <w:b w:val="1"/>
          <w:bCs w:val="1"/>
          <w:color w:val="16304F"/>
        </w:rPr>
      </w:pPr>
      <w:r>
        <w:rPr>
          <w:rFonts w:ascii="IBM Plex Sans" w:cs="IBM Plex Sans" w:eastAsia="IBM Plex Sans" w:hAnsi="IBM Plex Sans"/>
          <w:b w:val="0"/>
          <w:bCs w:val="1"/>
          <w:i w:val="0"/>
          <w:color w:val="16304F"/>
          <w:sz w:val="20"/>
          <w:rtl w:val="0"/>
        </w:rPr>
        <w:t>Un multímetro: Imprescindible: hay mediciones que hay que hacer antes de conectar nada.</w:t>
      </w:r>
    </w:p>
    <w:p w:rsidR="00000000" w:rsidDel="00000000" w:rsidP="00000000" w:rsidRDefault="00000000" w:rsidRPr="00000000" w14:paraId="00000002">
      <w:pPr>
        <w:ind w:left="280"/>
        <w:jc w:val="both"/>
        <w:rPr>
          <w:rFonts w:ascii="IBM Plex Sans" w:cs="IBM Plex Sans" w:eastAsia="IBM Plex Sans" w:hAnsi="IBM Plex Sans"/>
          <w:b w:val="1"/>
          <w:bCs w:val="1"/>
          <w:color w:val="16304F"/>
        </w:rPr>
      </w:pPr>
      <w:r>
        <w:rPr>
          <w:rFonts w:ascii="IBM Plex Sans" w:cs="IBM Plex Sans" w:eastAsia="IBM Plex Sans" w:hAnsi="IBM Plex Sans"/>
          <w:b w:val="0"/>
          <w:bCs w:val="1"/>
          <w:i w:val="0"/>
          <w:color w:val="16304F"/>
          <w:sz w:val="20"/>
          <w:rtl w:val="0"/>
        </w:rPr>
        <w:t>Acceso al tablero del telar: Coordinado con el encargado de mantenimiento de la fábrica.</w:t>
      </w:r>
    </w:p>
    <w:p w:rsidR="00000000" w:rsidDel="00000000" w:rsidP="00000000" w:rsidRDefault="00000000" w:rsidRPr="00000000" w14:paraId="00000002">
      <w:pPr>
        <w:jc w:val="both"/>
        <w:rPr>
          <w:rFonts w:ascii="IBM Plex Sans" w:cs="IBM Plex Sans" w:eastAsia="IBM Plex Sans" w:hAnsi="IBM Plex Sans"/>
          <w:b w:val="1"/>
          <w:bCs w:val="1"/>
          <w:color w:val="16304F"/>
        </w:rPr>
      </w:pPr>
      <w:r>
        <w:rPr>
          <w:rFonts w:ascii="IBM Plex Sans" w:cs="IBM Plex Sans" w:eastAsia="IBM Plex Sans" w:hAnsi="IBM Plex Sans"/>
          <w:b/>
          <w:bCs w:val="1"/>
          <w:i w:val="0"/>
          <w:color w:val="3D6B96"/>
          <w:sz w:val="16"/>
          <w:rtl w:val="0"/>
        </w:rPr>
        <w:t>LOS PASOS</w:t>
      </w:r>
    </w:p>
    <w:p w:rsidR="00000000" w:rsidDel="00000000" w:rsidP="00000000" w:rsidRDefault="00000000" w:rsidRPr="00000000" w14:paraId="00000002">
      <w:pPr>
        <w:ind w:left="280"/>
        <w:jc w:val="both"/>
        <w:rPr>
          <w:rFonts w:ascii="IBM Plex Sans" w:cs="IBM Plex Sans" w:eastAsia="IBM Plex Sans" w:hAnsi="IBM Plex Sans"/>
          <w:b w:val="1"/>
          <w:bCs w:val="1"/>
          <w:color w:val="16304F"/>
        </w:rPr>
      </w:pPr>
      <w:r>
        <w:rPr>
          <w:rFonts w:ascii="IBM Plex Sans" w:cs="IBM Plex Sans" w:eastAsia="IBM Plex Sans" w:hAnsi="IBM Plex Sans"/>
          <w:b/>
          <w:bCs w:val="1"/>
          <w:i w:val="0"/>
          <w:color w:val="16304F"/>
          <w:sz w:val="22"/>
          <w:rtl w:val="0"/>
        </w:rPr>
        <w:t>1. Medir antes de conectar</w:t>
      </w:r>
    </w:p>
    <w:p w:rsidR="00000000" w:rsidDel="00000000" w:rsidP="00000000" w:rsidRDefault="00000000" w:rsidRPr="00000000" w14:paraId="00000002">
      <w:pPr>
        <w:ind w:left="560"/>
        <w:jc w:val="both"/>
        <w:rPr>
          <w:rFonts w:ascii="IBM Plex Sans" w:cs="IBM Plex Sans" w:eastAsia="IBM Plex Sans" w:hAnsi="IBM Plex Sans"/>
          <w:b w:val="1"/>
          <w:bCs w:val="1"/>
          <w:color w:val="16304F"/>
        </w:rPr>
      </w:pPr>
      <w:r>
        <w:rPr>
          <w:rFonts w:ascii="IBM Plex Sans" w:cs="IBM Plex Sans" w:eastAsia="IBM Plex Sans" w:hAnsi="IBM Plex Sans"/>
          <w:b w:val="0"/>
          <w:bCs w:val="1"/>
          <w:i w:val="0"/>
          <w:color w:val="16304F"/>
          <w:sz w:val="20"/>
          <w:rtl w:val="0"/>
        </w:rPr>
        <w:t>Con el telar encendido y sin tejer, medir la tensión en los bornes de un botón con el multímetro en alterna, apretando y soltando.</w:t>
      </w:r>
    </w:p>
    <w:p w:rsidR="00000000" w:rsidDel="00000000" w:rsidP="00000000" w:rsidRDefault="00000000" w:rsidRPr="00000000" w14:paraId="00000002">
      <w:pPr>
        <w:ind w:left="560"/>
        <w:jc w:val="both"/>
        <w:rPr>
          <w:rFonts w:ascii="IBM Plex Sans" w:cs="IBM Plex Sans" w:eastAsia="IBM Plex Sans" w:hAnsi="IBM Plex Sans"/>
          <w:b w:val="1"/>
          <w:bCs w:val="1"/>
          <w:color w:val="16304F"/>
        </w:rPr>
      </w:pPr>
      <w:r>
        <w:rPr>
          <w:rFonts w:ascii="IBM Plex Sans" w:cs="IBM Plex Sans" w:eastAsia="IBM Plex Sans" w:hAnsi="IBM Plex Sans"/>
          <w:b w:val="0"/>
          <w:bCs w:val="1"/>
          <w:i/>
          <w:color w:val="6B7684"/>
          <w:sz w:val="18"/>
          <w:rtl w:val="0"/>
        </w:rPr>
        <w:t>En reposo tiene que haber tensión (en el C 201 se midieron 24 V en alterna) y al apretar tiene que caer a cero. Si da cero sin apretar, ese no es el par del botón: no conectarlo.</w:t>
      </w:r>
    </w:p>
    <w:p w:rsidR="00000000" w:rsidDel="00000000" w:rsidP="00000000" w:rsidRDefault="00000000" w:rsidRPr="00000000" w14:paraId="00000002">
      <w:pPr>
        <w:ind w:left="280"/>
        <w:jc w:val="both"/>
        <w:rPr>
          <w:rFonts w:ascii="IBM Plex Sans" w:cs="IBM Plex Sans" w:eastAsia="IBM Plex Sans" w:hAnsi="IBM Plex Sans"/>
          <w:b w:val="1"/>
          <w:bCs w:val="1"/>
          <w:color w:val="16304F"/>
        </w:rPr>
      </w:pPr>
      <w:r>
        <w:rPr>
          <w:rFonts w:ascii="IBM Plex Sans" w:cs="IBM Plex Sans" w:eastAsia="IBM Plex Sans" w:hAnsi="IBM Plex Sans"/>
          <w:b/>
          <w:bCs w:val="1"/>
          <w:i w:val="0"/>
          <w:color w:val="16304F"/>
          <w:sz w:val="22"/>
          <w:rtl w:val="0"/>
        </w:rPr>
        <w:t>2. Verificar la fuente</w:t>
      </w:r>
    </w:p>
    <w:p w:rsidR="00000000" w:rsidDel="00000000" w:rsidP="00000000" w:rsidRDefault="00000000" w:rsidRPr="00000000" w14:paraId="00000002">
      <w:pPr>
        <w:ind w:left="560"/>
        <w:jc w:val="both"/>
        <w:rPr>
          <w:rFonts w:ascii="IBM Plex Sans" w:cs="IBM Plex Sans" w:eastAsia="IBM Plex Sans" w:hAnsi="IBM Plex Sans"/>
          <w:b w:val="1"/>
          <w:bCs w:val="1"/>
          <w:color w:val="16304F"/>
        </w:rPr>
      </w:pPr>
      <w:r>
        <w:rPr>
          <w:rFonts w:ascii="IBM Plex Sans" w:cs="IBM Plex Sans" w:eastAsia="IBM Plex Sans" w:hAnsi="IBM Plex Sans"/>
          <w:b w:val="0"/>
          <w:bCs w:val="1"/>
          <w:i w:val="0"/>
          <w:color w:val="16304F"/>
          <w:sz w:val="20"/>
          <w:rtl w:val="0"/>
        </w:rPr>
        <w:t>Con el gabinete enchufado pero el microcontrolador desconectado, medir la salida de la fuente: tiene que estar entre 4,75 y 5,25 V.</w:t>
      </w:r>
    </w:p>
    <w:p w:rsidR="00000000" w:rsidDel="00000000" w:rsidP="00000000" w:rsidRDefault="00000000" w:rsidRPr="00000000" w14:paraId="00000002">
      <w:pPr>
        <w:ind w:left="560"/>
        <w:jc w:val="both"/>
        <w:rPr>
          <w:rFonts w:ascii="IBM Plex Sans" w:cs="IBM Plex Sans" w:eastAsia="IBM Plex Sans" w:hAnsi="IBM Plex Sans"/>
          <w:b w:val="1"/>
          <w:bCs w:val="1"/>
          <w:color w:val="16304F"/>
        </w:rPr>
      </w:pPr>
      <w:r>
        <w:rPr>
          <w:rFonts w:ascii="IBM Plex Sans" w:cs="IBM Plex Sans" w:eastAsia="IBM Plex Sans" w:hAnsi="IBM Plex Sans"/>
          <w:b w:val="0"/>
          <w:bCs w:val="1"/>
          <w:i/>
          <w:color w:val="6B7684"/>
          <w:sz w:val="18"/>
          <w:rtl w:val="0"/>
        </w:rPr>
        <w:t>Recién con ese valor confirmado se conecta el microcontrolador.</w:t>
      </w:r>
    </w:p>
    <w:p w:rsidR="00000000" w:rsidDel="00000000" w:rsidP="00000000" w:rsidRDefault="00000000" w:rsidRPr="00000000" w14:paraId="00000002">
      <w:pPr>
        <w:ind w:left="280"/>
        <w:jc w:val="both"/>
        <w:rPr>
          <w:rFonts w:ascii="IBM Plex Sans" w:cs="IBM Plex Sans" w:eastAsia="IBM Plex Sans" w:hAnsi="IBM Plex Sans"/>
          <w:b w:val="1"/>
          <w:bCs w:val="1"/>
          <w:color w:val="16304F"/>
        </w:rPr>
      </w:pPr>
      <w:r>
        <w:rPr>
          <w:rFonts w:ascii="IBM Plex Sans" w:cs="IBM Plex Sans" w:eastAsia="IBM Plex Sans" w:hAnsi="IBM Plex Sans"/>
          <w:b/>
          <w:bCs w:val="1"/>
          <w:i w:val="0"/>
          <w:color w:val="16304F"/>
          <w:sz w:val="22"/>
          <w:rtl w:val="0"/>
        </w:rPr>
        <w:t>3. Conectar un solo canal</w:t>
      </w:r>
    </w:p>
    <w:p w:rsidR="00000000" w:rsidDel="00000000" w:rsidP="00000000" w:rsidRDefault="00000000" w:rsidRPr="00000000" w14:paraId="00000002">
      <w:pPr>
        <w:ind w:left="560"/>
        <w:jc w:val="both"/>
        <w:rPr>
          <w:rFonts w:ascii="IBM Plex Sans" w:cs="IBM Plex Sans" w:eastAsia="IBM Plex Sans" w:hAnsi="IBM Plex Sans"/>
          <w:b w:val="1"/>
          <w:bCs w:val="1"/>
          <w:color w:val="16304F"/>
        </w:rPr>
      </w:pPr>
      <w:r>
        <w:rPr>
          <w:rFonts w:ascii="IBM Plex Sans" w:cs="IBM Plex Sans" w:eastAsia="IBM Plex Sans" w:hAnsi="IBM Plex Sans"/>
          <w:b w:val="0"/>
          <w:bCs w:val="1"/>
          <w:i w:val="0"/>
          <w:color w:val="16304F"/>
          <w:sz w:val="20"/>
          <w:rtl w:val="0"/>
        </w:rPr>
        <w:t>Empezar por Marcha. Llevar su par de hilos desde la botonera hasta el gabinete y conectarlo al relé y al sensado.</w:t>
      </w:r>
    </w:p>
    <w:p w:rsidR="00000000" w:rsidDel="00000000" w:rsidP="00000000" w:rsidRDefault="00000000" w:rsidRPr="00000000" w14:paraId="00000002">
      <w:pPr>
        <w:ind w:left="560"/>
        <w:jc w:val="both"/>
        <w:rPr>
          <w:rFonts w:ascii="IBM Plex Sans" w:cs="IBM Plex Sans" w:eastAsia="IBM Plex Sans" w:hAnsi="IBM Plex Sans"/>
          <w:b w:val="1"/>
          <w:bCs w:val="1"/>
          <w:color w:val="16304F"/>
        </w:rPr>
      </w:pPr>
      <w:r>
        <w:rPr>
          <w:rFonts w:ascii="IBM Plex Sans" w:cs="IBM Plex Sans" w:eastAsia="IBM Plex Sans" w:hAnsi="IBM Plex Sans"/>
          <w:b w:val="0"/>
          <w:bCs w:val="1"/>
          <w:i/>
          <w:color w:val="6B7684"/>
          <w:sz w:val="18"/>
          <w:rtl w:val="0"/>
        </w:rPr>
        <w:t>Probarlo completo antes de sumar los otros dos: si algo falla, se sabe dónde buscar.</w:t>
      </w:r>
    </w:p>
    <w:p w:rsidR="00000000" w:rsidDel="00000000" w:rsidP="00000000" w:rsidRDefault="00000000" w:rsidRPr="00000000" w14:paraId="00000002">
      <w:pPr>
        <w:ind w:left="280"/>
        <w:jc w:val="both"/>
        <w:rPr>
          <w:rFonts w:ascii="IBM Plex Sans" w:cs="IBM Plex Sans" w:eastAsia="IBM Plex Sans" w:hAnsi="IBM Plex Sans"/>
          <w:b w:val="1"/>
          <w:bCs w:val="1"/>
          <w:color w:val="16304F"/>
        </w:rPr>
      </w:pPr>
      <w:r>
        <w:rPr>
          <w:rFonts w:ascii="IBM Plex Sans" w:cs="IBM Plex Sans" w:eastAsia="IBM Plex Sans" w:hAnsi="IBM Plex Sans"/>
          <w:b/>
          <w:bCs w:val="1"/>
          <w:i w:val="0"/>
          <w:color w:val="16304F"/>
          <w:sz w:val="22"/>
          <w:rtl w:val="0"/>
        </w:rPr>
        <w:t>4. Comprobar el arranque seguro</w:t>
      </w:r>
    </w:p>
    <w:p w:rsidR="00000000" w:rsidDel="00000000" w:rsidP="00000000" w:rsidRDefault="00000000" w:rsidRPr="00000000" w14:paraId="00000002">
      <w:pPr>
        <w:ind w:left="560"/>
        <w:jc w:val="both"/>
        <w:rPr>
          <w:rFonts w:ascii="IBM Plex Sans" w:cs="IBM Plex Sans" w:eastAsia="IBM Plex Sans" w:hAnsi="IBM Plex Sans"/>
          <w:b w:val="1"/>
          <w:bCs w:val="1"/>
          <w:color w:val="16304F"/>
        </w:rPr>
      </w:pPr>
      <w:r>
        <w:rPr>
          <w:rFonts w:ascii="IBM Plex Sans" w:cs="IBM Plex Sans" w:eastAsia="IBM Plex Sans" w:hAnsi="IBM Plex Sans"/>
          <w:b w:val="0"/>
          <w:bCs w:val="1"/>
          <w:i w:val="0"/>
          <w:color w:val="16304F"/>
          <w:sz w:val="20"/>
          <w:rtl w:val="0"/>
        </w:rPr>
        <w:t>Reiniciar el microcontrolador con el telar encendido y verificar que ningún relé cierre durante el arranque.</w:t>
      </w:r>
    </w:p>
    <w:p w:rsidR="00000000" w:rsidDel="00000000" w:rsidP="00000000" w:rsidRDefault="00000000" w:rsidRPr="00000000" w14:paraId="00000002">
      <w:pPr>
        <w:ind w:left="560"/>
        <w:jc w:val="both"/>
        <w:rPr>
          <w:rFonts w:ascii="IBM Plex Sans" w:cs="IBM Plex Sans" w:eastAsia="IBM Plex Sans" w:hAnsi="IBM Plex Sans"/>
          <w:b w:val="1"/>
          <w:bCs w:val="1"/>
          <w:color w:val="16304F"/>
        </w:rPr>
      </w:pPr>
      <w:r>
        <w:rPr>
          <w:rFonts w:ascii="IBM Plex Sans" w:cs="IBM Plex Sans" w:eastAsia="IBM Plex Sans" w:hAnsi="IBM Plex Sans"/>
          <w:b w:val="0"/>
          <w:bCs w:val="1"/>
          <w:i/>
          <w:color w:val="6B7684"/>
          <w:sz w:val="18"/>
          <w:rtl w:val="0"/>
        </w:rPr>
        <w:t>Es la prueba más importante: un relé que cierra solo al encender arrancaría la máquina sin aviso.</w:t>
      </w:r>
    </w:p>
    <w:p w:rsidR="00000000" w:rsidDel="00000000" w:rsidP="00000000" w:rsidRDefault="00000000" w:rsidRPr="00000000" w14:paraId="00000002">
      <w:pPr>
        <w:jc w:val="both"/>
        <w:rPr>
          <w:rFonts w:ascii="IBM Plex Sans" w:cs="IBM Plex Sans" w:eastAsia="IBM Plex Sans" w:hAnsi="IBM Plex Sans"/>
          <w:b w:val="1"/>
          <w:bCs w:val="1"/>
          <w:color w:val="16304F"/>
        </w:rPr>
      </w:pPr>
      <w:r>
        <w:rPr>
          <w:rFonts w:ascii="IBM Plex Sans" w:cs="IBM Plex Sans" w:eastAsia="IBM Plex Sans" w:hAnsi="IBM Plex Sans"/>
          <w:b/>
          <w:bCs w:val="1"/>
          <w:i w:val="0"/>
          <w:color w:val="3D6B96"/>
          <w:sz w:val="16"/>
          <w:rtl w:val="0"/>
        </w:rPr>
        <w:t>CONVIENE SABER</w:t>
      </w:r>
    </w:p>
    <w:p w:rsidR="00000000" w:rsidDel="00000000" w:rsidP="00000000" w:rsidRDefault="00000000" w:rsidRPr="00000000" w14:paraId="00000002">
      <w:pPr>
        <w:ind w:left="280"/>
        <w:jc w:val="both"/>
        <w:rPr>
          <w:rFonts w:ascii="IBM Plex Sans" w:cs="IBM Plex Sans" w:eastAsia="IBM Plex Sans" w:hAnsi="IBM Plex Sans"/>
          <w:b w:val="1"/>
          <w:bCs w:val="1"/>
          <w:color w:val="16304F"/>
        </w:rPr>
      </w:pPr>
      <w:r>
        <w:rPr>
          <w:rFonts w:ascii="IBM Plex Sans" w:cs="IBM Plex Sans" w:eastAsia="IBM Plex Sans" w:hAnsi="IBM Plex Sans"/>
          <w:b w:val="0"/>
          <w:bCs w:val="1"/>
          <w:i w:val="0"/>
          <w:color w:val="16304F"/>
          <w:sz w:val="20"/>
          <w:rtl w:val="0"/>
        </w:rPr>
        <w:t>• Nunca conectar el microcontrolador sin haber verificado la salida de la fuente.</w:t>
      </w:r>
    </w:p>
    <w:p w:rsidR="00000000" w:rsidDel="00000000" w:rsidP="00000000" w:rsidRDefault="00000000" w:rsidRPr="00000000" w14:paraId="00000002">
      <w:pPr>
        <w:ind w:left="280"/>
        <w:jc w:val="both"/>
        <w:rPr>
          <w:rFonts w:ascii="IBM Plex Sans" w:cs="IBM Plex Sans" w:eastAsia="IBM Plex Sans" w:hAnsi="IBM Plex Sans"/>
          <w:b w:val="1"/>
          <w:bCs w:val="1"/>
          <w:color w:val="16304F"/>
        </w:rPr>
      </w:pPr>
      <w:r>
        <w:rPr>
          <w:rFonts w:ascii="IBM Plex Sans" w:cs="IBM Plex Sans" w:eastAsia="IBM Plex Sans" w:hAnsi="IBM Plex Sans"/>
          <w:b w:val="0"/>
          <w:bCs w:val="1"/>
          <w:i w:val="0"/>
          <w:color w:val="16304F"/>
          <w:sz w:val="20"/>
          <w:rtl w:val="0"/>
        </w:rPr>
        <w:t>• Los conectores tipo dupont no van del lado de los 220 V: solo borneras o empalmes soldados y aislados con termocontraíble.</w:t>
      </w:r>
    </w:p>
    <w:p w:rsidR="00000000" w:rsidDel="00000000" w:rsidP="00000000" w:rsidRDefault="00000000" w:rsidRPr="00000000" w14:paraId="00000002">
      <w:pPr>
        <w:ind w:left="280"/>
        <w:jc w:val="both"/>
        <w:rPr>
          <w:rFonts w:ascii="IBM Plex Sans" w:cs="IBM Plex Sans" w:eastAsia="IBM Plex Sans" w:hAnsi="IBM Plex Sans"/>
          <w:b w:val="1"/>
          <w:bCs w:val="1"/>
          <w:color w:val="16304F"/>
        </w:rPr>
      </w:pPr>
      <w:r>
        <w:rPr>
          <w:rFonts w:ascii="IBM Plex Sans" w:cs="IBM Plex Sans" w:eastAsia="IBM Plex Sans" w:hAnsi="IBM Plex Sans"/>
          <w:b w:val="0"/>
          <w:bCs w:val="1"/>
          <w:i w:val="0"/>
          <w:color w:val="16304F"/>
          <w:sz w:val="20"/>
          <w:rtl w:val="0"/>
        </w:rPr>
        <w:t>• El cable de señal no debe correr pegado y en paralelo al cable del motor. Si se cruzan, en ángulo recto.</w:t>
      </w:r>
    </w:p>
    <w:p w:rsidR="00000000" w:rsidDel="00000000" w:rsidP="00000000" w:rsidRDefault="00000000" w:rsidRPr="00000000" w14:paraId="00000002">
      <w:pPr>
        <w:jc w:val="both"/>
        <w:rPr>
          <w:rFonts w:ascii="IBM Plex Sans" w:cs="IBM Plex Sans" w:eastAsia="IBM Plex Sans" w:hAnsi="IBM Plex Sans"/>
          <w:b w:val="1"/>
          <w:bCs w:val="1"/>
          <w:color w:val="16304F"/>
        </w:rPr>
      </w:pPr>
      <w:r>
        <w:rPr>
          <w:rFonts w:ascii="IBM Plex Sans" w:cs="IBM Plex Sans" w:eastAsia="IBM Plex Sans" w:hAnsi="IBM Plex Sans"/>
          <w:b w:val="0"/>
          <w:bCs w:val="1"/>
          <w:i w:val="0"/>
          <w:color w:val="16304F"/>
          <w:sz w:val="20"/>
          <w:rtl w:val="0"/>
        </w:rPr>
      </w:r>
    </w:p>
    <w:p w:rsidR="00000000" w:rsidDel="00000000" w:rsidP="00000000" w:rsidRDefault="00000000" w:rsidRPr="00000000" w14:paraId="00000002">
      <w:pPr>
        <w:rPr>
          <w:rFonts w:ascii="IBM Plex Sans" w:cs="IBM Plex Sans" w:eastAsia="IBM Plex Sans" w:hAnsi="IBM Plex Sans"/>
          <w:b w:val="1"/>
          <w:bCs w:val="1"/>
          <w:color w:val="16304F"/>
        </w:rPr>
      </w:pPr>
      <w:r>
        <w:rPr>
          <w:rFonts w:ascii="IBM Plex Sans" w:cs="IBM Plex Sans" w:eastAsia="IBM Plex Sans" w:hAnsi="IBM Plex Sans"/>
          <w:b w:val="1"/>
          <w:bCs w:val="1"/>
          <w:color w:val="16304F"/>
          <w:rtl w:val="0"/>
        </w:rPr>
        <w:t xml:space="preserve">(Contenido base del manual, en construcción)</w:t>
      </w:r>
    </w:p>
    <w:p w:rsidR="00000000" w:rsidDel="00000000" w:rsidP="00000000" w:rsidRDefault="00000000" w:rsidRPr="00000000" w14:paraId="00000003">
      <w:pPr>
        <w:rPr>
          <w:rFonts w:ascii="IBM Plex Sans" w:cs="IBM Plex Sans" w:eastAsia="IBM Plex Sans" w:hAnsi="IBM Plex Sans"/>
        </w:rPr>
      </w:pPr>
      <w:r>
        <w:rPr>
          <w:rFonts w:ascii="IBM Plex Sans" w:cs="IBM Plex Sans" w:eastAsia="IBM Plex Sans" w:hAnsi="IBM Plex Sans"/>
          <w:rtl w:val="0"/>
        </w:rPr>
        <w:t xml:space="preserve">Este es el contenido para el segundo manual: cómo se usa el telar en la planta, y cómo se usa con la modificación que le estamos agregando (control remoto de arranque y parada mediante el ESP32, con la idea de más adelante controlar también el patrón). Como en el manual de la página web, acá va el contenido; el diseño final del manual lo arma otra persona.</w:t>
      </w:r>
    </w:p>
    <w:p w:rsidR="00000000" w:rsidDel="00000000" w:rsidP="00000000" w:rsidRDefault="00000000" w:rsidRPr="00000000" w14:paraId="00000004">
      <w:pPr>
        <w:rPr>
          <w:rFonts w:ascii="IBM Plex Sans" w:cs="IBM Plex Sans" w:eastAsia="IBM Plex Sans" w:hAnsi="IBM Plex Sans"/>
        </w:rPr>
      </w:pPr>
      <w:r>
        <w:rPr>
          <w:rFonts w:ascii="IBM Plex Sans" w:cs="IBM Plex Sans" w:eastAsia="IBM Plex Sans" w:hAnsi="IBM Plex Sans"/>
          <w:b w:val="1"/>
          <w:bCs w:val="1"/>
          <w:rtl w:val="0"/>
        </w:rPr>
        <w:t xml:space="preserve">Estado de este documento: las secciones 2, 3 y 4 están completas, con las fotos del relevamiento presencial del 19/08/2026 incorporadas. Lo único que queda pendiente es lo del Nivel 2 (sección 3.2), que todavía no está instalado en la máquina: se probó en protoboard el 10/10/2026 y se está haciendo la plaqueta.</w:t>
      </w:r>
      <w:r>
        <w:rPr>
          <w:rtl w:val="0"/>
        </w:rPr>
      </w:r>
    </w:p>
    <w:p w:rsidR="00000000" w:rsidDel="00000000" w:rsidP="00000000" w:rsidRDefault="00000000" w:rsidRPr="00000000" w14:paraId="00000005">
      <w:pPr>
        <w:rPr>
          <w:rFonts w:ascii="IBM Plex Sans" w:cs="IBM Plex Sans" w:eastAsia="IBM Plex Sans" w:hAnsi="IBM Plex Sans"/>
        </w:rPr>
      </w:pPr>
      <w:r>
        <w:rPr>
          <w:rtl w:val="0"/>
        </w:rPr>
      </w:r>
    </w:p>
    <w:p w:rsidR="00000000" w:rsidDel="00000000" w:rsidP="00000000" w:rsidRDefault="00000000" w:rsidRPr="00000000" w14:paraId="00000006">
      <w:pPr>
        <w:rPr>
          <w:rFonts w:ascii="IBM Plex Sans" w:cs="IBM Plex Sans" w:eastAsia="IBM Plex Sans" w:hAnsi="IBM Plex Sans"/>
          <w:b w:val="1"/>
          <w:bCs w:val="1"/>
          <w:color w:val="1E3A5F"/>
        </w:rPr>
      </w:pPr>
      <w:r>
        <w:rPr>
          <w:rFonts w:ascii="IBM Plex Sans" w:cs="IBM Plex Sans" w:eastAsia="IBM Plex Sans" w:hAnsi="IBM Plex Sans"/>
          <w:b w:val="1"/>
          <w:bCs w:val="1"/>
          <w:color w:val="1E3A5F"/>
          <w:rtl w:val="0"/>
        </w:rPr>
        <w:t xml:space="preserve">1. Introducción</w:t>
      </w:r>
    </w:p>
    <w:p w:rsidR="00000000" w:rsidDel="00000000" w:rsidP="00000000" w:rsidRDefault="00000000" w:rsidRPr="00000000" w14:paraId="00000007">
      <w:pPr>
        <w:rPr>
          <w:rFonts w:ascii="IBM Plex Sans" w:cs="IBM Plex Sans" w:eastAsia="IBM Plex Sans" w:hAnsi="IBM Plex Sans"/>
        </w:rPr>
      </w:pPr>
      <w:r>
        <w:rPr>
          <w:rFonts w:ascii="IBM Plex Sans" w:cs="IBM Plex Sans" w:eastAsia="IBM Plex Sans" w:hAnsi="IBM Plex Sans"/>
          <w:rtl w:val="0"/>
        </w:rPr>
        <w:t xml:space="preserve">El telar que estamos modificando es una máquina de tejido plano que hoy funciona de forma totalmente mecánica: se enciende y se para con una botonera física, y el patrón que teje lo define una cinta de papel perforada que unos lectores ópticos van leyendo mientras la máquina trabaja.</w:t>
      </w:r>
    </w:p>
    <w:p w:rsidR="00000000" w:rsidDel="00000000" w:rsidP="00000000" w:rsidRDefault="00000000" w:rsidRPr="00000000" w14:paraId="00000008">
      <w:pPr>
        <w:rPr>
          <w:rFonts w:ascii="IBM Plex Sans" w:cs="IBM Plex Sans" w:eastAsia="IBM Plex Sans" w:hAnsi="IBM Plex Sans"/>
        </w:rPr>
      </w:pPr>
      <w:r>
        <w:rPr>
          <w:rFonts w:ascii="IBM Plex Sans" w:cs="IBM Plex Sans" w:eastAsia="IBM Plex Sans" w:hAnsi="IBM Plex Sans"/>
          <w:rtl w:val="0"/>
        </w:rPr>
        <w:t xml:space="preserve">Lo que estamos agregando no cambia nada del funcionamiento original de la máquina. Se conecta en paralelo a los controles que ya existen, así que el telar se puede seguir usando exactamente igual que siempre, de forma manual, en cualquier momento.</w:t>
      </w:r>
    </w:p>
    <w:p w:rsidR="00000000" w:rsidDel="00000000" w:rsidP="00000000" w:rsidRDefault="00000000" w:rsidRPr="00000000" w14:paraId="00000009">
      <w:pPr>
        <w:rPr>
          <w:rFonts w:ascii="IBM Plex Sans" w:cs="IBM Plex Sans" w:eastAsia="IBM Plex Sans" w:hAnsi="IBM Plex Sans"/>
        </w:rPr>
      </w:pPr>
      <w:r>
        <w:rPr>
          <w:rtl w:val="0"/>
        </w:rPr>
      </w:r>
    </w:p>
    <w:p w:rsidR="00000000" w:rsidDel="00000000" w:rsidP="00000000" w:rsidRDefault="00000000" w:rsidRPr="00000000" w14:paraId="0000000A">
      <w:pPr>
        <w:rPr>
          <w:rFonts w:ascii="IBM Plex Sans" w:cs="IBM Plex Sans" w:eastAsia="IBM Plex Sans" w:hAnsi="IBM Plex Sans"/>
          <w:b w:val="1"/>
          <w:bCs w:val="1"/>
          <w:color w:val="1E3A5F"/>
        </w:rPr>
      </w:pPr>
      <w:r>
        <w:rPr>
          <w:rFonts w:ascii="IBM Plex Sans" w:cs="IBM Plex Sans" w:eastAsia="IBM Plex Sans" w:hAnsi="IBM Plex Sans"/>
          <w:b w:val="1"/>
          <w:bCs w:val="1"/>
          <w:color w:val="1E3A5F"/>
          <w:rtl w:val="0"/>
        </w:rPr>
        <w:t xml:space="preserve">2. Qué telar es y cómo funciona</w:t>
      </w:r>
    </w:p>
    <w:p w:rsidR="00000000" w:rsidDel="00000000" w:rsidP="00000000" w:rsidRDefault="00000000" w:rsidRPr="00000000" w14:paraId="0000000B">
      <w:pPr>
        <w:rPr>
          <w:rFonts w:ascii="IBM Plex Sans" w:cs="IBM Plex Sans" w:eastAsia="IBM Plex Sans" w:hAnsi="IBM Plex Sans"/>
          <w:b w:val="1"/>
          <w:bCs w:val="1"/>
          <w:color w:val="3D6B96"/>
        </w:rPr>
      </w:pPr>
      <w:r>
        <w:rPr>
          <w:rFonts w:ascii="IBM Plex Sans" w:cs="IBM Plex Sans" w:eastAsia="IBM Plex Sans" w:hAnsi="IBM Plex Sans"/>
          <w:b w:val="1"/>
          <w:bCs w:val="1"/>
          <w:color w:val="3D6B96"/>
          <w:rtl w:val="0"/>
        </w:rPr>
        <w:t xml:space="preserve">2.1 El sistema de tejido</w:t>
      </w:r>
    </w:p>
    <w:p w:rsidR="00000000" w:rsidDel="00000000" w:rsidP="00000000" w:rsidRDefault="00000000" w:rsidRPr="00000000" w14:paraId="0000000C">
      <w:pPr>
        <w:rPr>
          <w:rFonts w:ascii="IBM Plex Sans" w:cs="IBM Plex Sans" w:eastAsia="IBM Plex Sans" w:hAnsi="IBM Plex Sans"/>
        </w:rPr>
      </w:pPr>
      <w:r>
        <w:rPr>
          <w:rFonts w:ascii="IBM Plex Sans" w:cs="IBM Plex Sans" w:eastAsia="IBM Plex Sans" w:hAnsi="IBM Plex Sans"/>
          <w:rtl w:val="0"/>
        </w:rPr>
        <w:t xml:space="preserve">Los telares que tejen con patrón (no tela lisa) necesitan definir, en cada pasada, qué hilos de la urdimbre suben y cuáles quedan abajo. Eso es lo que forma el dibujo en la tela. Hay dos formas típicas de resolver esto:</w:t>
      </w:r>
    </w:p>
    <w:p w:rsidR="00000000" w:rsidDel="00000000" w:rsidP="00000000" w:rsidRDefault="00000000" w:rsidRPr="00000000" w14:paraId="0000000D">
      <w:pPr>
        <w:numPr>
          <w:ilvl w:val="0"/>
          <w:numId w:val="1"/>
        </w:numPr>
        <w:ind w:left="720" w:hanging="360"/>
        <w:rPr/>
      </w:pPr>
      <w:r>
        <w:rPr>
          <w:rFonts w:ascii="IBM Plex Sans" w:cs="IBM Plex Sans" w:eastAsia="IBM Plex Sans" w:hAnsi="IBM Plex Sans"/>
          <w:b w:val="1"/>
          <w:bCs w:val="1"/>
          <w:rtl w:val="0"/>
        </w:rPr>
        <w:t xml:space="preserve">Jacquard hilo por hilo:</w:t>
      </w:r>
      <w:r>
        <w:rPr>
          <w:rFonts w:ascii="IBM Plex Sans" w:cs="IBM Plex Sans" w:eastAsia="IBM Plex Sans" w:hAnsi="IBM Plex Sans"/>
          <w:rtl w:val="0"/>
        </w:rPr>
        <w:t xml:space="preserve"> cada hilo tiene su propio control individual, tradicionalmente con tarjetas perforadas (una tarjeta por pasada, con un agujero por cada hilo que hay que levantar). Permite patrones muy detallados, pero implica manejar cientos o miles de puntos de control.</w:t>
      </w:r>
    </w:p>
    <w:p w:rsidR="00000000" w:rsidDel="00000000" w:rsidP="00000000" w:rsidRDefault="00000000" w:rsidRPr="00000000" w14:paraId="0000000E">
      <w:pPr>
        <w:numPr>
          <w:ilvl w:val="0"/>
          <w:numId w:val="1"/>
        </w:numPr>
        <w:ind w:left="720" w:hanging="360"/>
        <w:rPr/>
      </w:pPr>
      <w:r>
        <w:rPr>
          <w:rFonts w:ascii="IBM Plex Sans" w:cs="IBM Plex Sans" w:eastAsia="IBM Plex Sans" w:hAnsi="IBM Plex Sans"/>
          <w:b w:val="1"/>
          <w:bCs w:val="1"/>
          <w:rtl w:val="0"/>
        </w:rPr>
        <w:t xml:space="preserve">Por marcos (dobby):</w:t>
      </w:r>
      <w:r>
        <w:rPr>
          <w:rFonts w:ascii="IBM Plex Sans" w:cs="IBM Plex Sans" w:eastAsia="IBM Plex Sans" w:hAnsi="IBM Plex Sans"/>
          <w:rtl w:val="0"/>
        </w:rPr>
        <w:t xml:space="preserve"> en vez de controlar cada hilo por separado, se agrupan en una cantidad chica de marcos, y en cada pasada se decide qué marcos suben. Todos los hilos de un mismo marco se mueven juntos. Es mucho más simple porque trabaja con pocos puntos de control (nuestra máquina admite hasta 8 y tiene 4 bobinas de selección instaladas), y alcanza perfectamente para patrones repetitivos.</w:t>
      </w:r>
    </w:p>
    <w:p w:rsidR="00000000" w:rsidDel="00000000" w:rsidP="00000000" w:rsidRDefault="00000000" w:rsidRPr="00000000" w14:paraId="0000000F">
      <w:pPr>
        <w:rPr>
          <w:rFonts w:ascii="IBM Plex Sans" w:cs="IBM Plex Sans" w:eastAsia="IBM Plex Sans" w:hAnsi="IBM Plex Sans"/>
        </w:rPr>
      </w:pPr>
      <w:r>
        <w:rPr>
          <w:rFonts w:ascii="IBM Plex Sans" w:cs="IBM Plex Sans" w:eastAsia="IBM Plex Sans" w:hAnsi="IBM Plex Sans"/>
          <w:rtl w:val="0"/>
        </w:rPr>
        <w:t xml:space="preserve">Cuando inspeccionamos el telar de la planta confirmamos, por su placa de datos, que es un Vamatex modelo C 201 (matrícula 1104, año de revisión 1989). La lectura del patrón se hace con una cinta de papel angosta montada en un tambor con rueda dentada: unos lectores ópticos leen la cinta y, a través de unas plaquetas electrónicas, accionan las bobinas de selección, que mueven una fila de palancas. El máximo de matrices que la máquina puede ejecutar en simultáneo es 8; hoy tiene 4 bobinas de selección instaladas. Con eso queda claro que es un telar por marcos (dobby), no un Jacquard hilo por hilo.</w:t>
      </w:r>
    </w:p>
    <w:p w:rsidR="00000000" w:rsidDel="00000000" w:rsidP="00000000" w:rsidRDefault="00000000" w:rsidRPr="00000000" w14:paraId="00000010">
      <w:pPr>
        <w:jc w:val="center"/>
        <w:rPr>
          <w:rFonts w:ascii="IBM Plex Sans" w:cs="IBM Plex Sans" w:eastAsia="IBM Plex Sans" w:hAnsi="IBM Plex Sans"/>
        </w:rPr>
      </w:pPr>
      <w:r>
        <w:rPr>
          <w:rFonts w:ascii="IBM Plex Sans" w:cs="IBM Plex Sans" w:eastAsia="IBM Plex Sans" w:hAnsi="IBM Plex Sans"/>
        </w:rPr>
        <w:drawing>
          <wp:inline distB="0" distT="0" distL="114300" distR="114300">
            <wp:extent cx="5040000" cy="2268000"/>
            <wp:effectExtent b="0" l="0" r="0" t="0"/>
            <wp:docPr id="10" name="image1.jpg"/>
            <a:graphic>
              <a:graphicData uri="http://schemas.openxmlformats.org/drawingml/2006/picture">
                <pic:pic>
                  <pic:nvPicPr>
                    <pic:cNvPr id="0" name="image1.jpg"/>
                    <pic:cNvPicPr preferRelativeResize="0"/>
                  </pic:nvPicPr>
                  <pic:blipFill>
                    <a:blip r:embed="rId7"/>
                    <a:srcRect b="0" l="0" r="0" t="0"/>
                    <a:stretch>
                      <a:fillRect/>
                    </a:stretch>
                  </pic:blipFill>
                  <pic:spPr>
                    <a:xfrm>
                      <a:off x="0" y="0"/>
                      <a:ext cx="5040000" cy="2268000"/>
                    </a:xfrm>
                    <a:prstGeom prst="rect"/>
                    <a:ln/>
                  </pic:spPr>
                </pic:pic>
              </a:graphicData>
            </a:graphic>
          </wp:inline>
        </w:drawing>
      </w:r>
      <w:r>
        <w:rPr>
          <w:rtl w:val="0"/>
        </w:rPr>
      </w:r>
    </w:p>
    <w:p w:rsidR="00000000" w:rsidDel="00000000" w:rsidP="00000000" w:rsidRDefault="00000000" w:rsidRPr="00000000" w14:paraId="00000011">
      <w:pPr>
        <w:jc w:val="center"/>
        <w:rPr>
          <w:rFonts w:ascii="IBM Plex Sans" w:cs="IBM Plex Sans" w:eastAsia="IBM Plex Sans" w:hAnsi="IBM Plex Sans"/>
        </w:rPr>
      </w:pPr>
      <w:r>
        <w:rPr>
          <w:rFonts w:ascii="IBM Plex Sans" w:cs="IBM Plex Sans" w:eastAsia="IBM Plex Sans" w:hAnsi="IBM Plex Sans"/>
          <w:i w:val="1"/>
          <w:iCs w:val="1"/>
          <w:color w:val="606060"/>
          <w:sz w:val="18"/>
          <w:szCs w:val="18"/>
          <w:rtl w:val="0"/>
        </w:rPr>
        <w:t xml:space="preserve">Placa de datos de la máquina: Vamatex, modelo C 201, matrícula 1104, año de revisión 1989.</w:t>
      </w:r>
      <w:r>
        <w:rPr>
          <w:rtl w:val="0"/>
        </w:rPr>
      </w:r>
    </w:p>
    <w:p w:rsidR="00000000" w:rsidDel="00000000" w:rsidP="00000000" w:rsidRDefault="00000000" w:rsidRPr="00000000" w14:paraId="00000012">
      <w:pPr>
        <w:jc w:val="center"/>
        <w:rPr>
          <w:rFonts w:ascii="IBM Plex Sans" w:cs="IBM Plex Sans" w:eastAsia="IBM Plex Sans" w:hAnsi="IBM Plex Sans"/>
        </w:rPr>
      </w:pPr>
      <w:r>
        <w:rPr>
          <w:rFonts w:ascii="IBM Plex Sans" w:cs="IBM Plex Sans" w:eastAsia="IBM Plex Sans" w:hAnsi="IBM Plex Sans"/>
        </w:rPr>
        <w:drawing>
          <wp:inline distB="0" distT="0" distL="114300" distR="114300">
            <wp:extent cx="1539000" cy="3420000"/>
            <wp:effectExtent b="0" l="0" r="0" t="0"/>
            <wp:docPr id="12" name="image4.jpg"/>
            <a:graphic>
              <a:graphicData uri="http://schemas.openxmlformats.org/drawingml/2006/picture">
                <pic:pic>
                  <pic:nvPicPr>
                    <pic:cNvPr id="0" name="image4.jpg"/>
                    <pic:cNvPicPr preferRelativeResize="0"/>
                  </pic:nvPicPr>
                  <pic:blipFill>
                    <a:blip r:embed="rId8"/>
                    <a:srcRect b="0" l="0" r="0" t="0"/>
                    <a:stretch>
                      <a:fillRect/>
                    </a:stretch>
                  </pic:blipFill>
                  <pic:spPr>
                    <a:xfrm>
                      <a:off x="0" y="0"/>
                      <a:ext cx="1539000" cy="3420000"/>
                    </a:xfrm>
                    <a:prstGeom prst="rect"/>
                    <a:ln/>
                  </pic:spPr>
                </pic:pic>
              </a:graphicData>
            </a:graphic>
          </wp:inline>
        </w:drawing>
      </w:r>
      <w:r>
        <w:rPr>
          <w:rtl w:val="0"/>
        </w:rPr>
      </w:r>
    </w:p>
    <w:p w:rsidR="00000000" w:rsidDel="00000000" w:rsidP="00000000" w:rsidRDefault="00000000" w:rsidRPr="00000000" w14:paraId="00000013">
      <w:pPr>
        <w:jc w:val="center"/>
        <w:rPr>
          <w:rFonts w:ascii="IBM Plex Sans" w:cs="IBM Plex Sans" w:eastAsia="IBM Plex Sans" w:hAnsi="IBM Plex Sans"/>
        </w:rPr>
      </w:pPr>
      <w:r>
        <w:rPr>
          <w:rFonts w:ascii="IBM Plex Sans" w:cs="IBM Plex Sans" w:eastAsia="IBM Plex Sans" w:hAnsi="IBM Plex Sans"/>
          <w:i w:val="1"/>
          <w:iCs w:val="1"/>
          <w:color w:val="606060"/>
          <w:sz w:val="18"/>
          <w:szCs w:val="18"/>
          <w:rtl w:val="0"/>
        </w:rPr>
        <w:t xml:space="preserve">Tambor con la cinta de papel perforada: es lo que hoy define el dibujo, pasada por pasada.</w:t>
      </w:r>
      <w:r>
        <w:rPr>
          <w:rtl w:val="0"/>
        </w:rPr>
      </w:r>
    </w:p>
    <w:p w:rsidR="00000000" w:rsidDel="00000000" w:rsidP="00000000" w:rsidRDefault="00000000" w:rsidRPr="00000000" w14:paraId="00000014">
      <w:pPr>
        <w:rPr>
          <w:rFonts w:ascii="IBM Plex Sans" w:cs="IBM Plex Sans" w:eastAsia="IBM Plex Sans" w:hAnsi="IBM Plex Sans"/>
        </w:rPr>
      </w:pPr>
      <w:r>
        <w:rPr>
          <w:rFonts w:ascii="IBM Plex Sans" w:cs="IBM Plex Sans" w:eastAsia="IBM Plex Sans" w:hAnsi="IBM Plex Sans"/>
          <w:rtl w:val="0"/>
        </w:rPr>
        <w:t xml:space="preserve">En criollo: es un telar de patrones, de la familia de los "Jacquard" en sentido amplio, pero con un mecanismo de lectura más simple, que trabaja por grupos de hilos en vez de hilo por hilo. Esto no es un detalle menor: es justamente lo que hace posible la modificación que estamos haciendo. Reemplazar la lectura de un puñado de marcos con electrónica es un proyecto que se puede hacer con lo que tenemos; reemplazar el control de cientos de hilos individuales no.</w:t>
      </w:r>
    </w:p>
    <w:p w:rsidR="00000000" w:rsidDel="00000000" w:rsidP="00000000" w:rsidRDefault="00000000" w:rsidRPr="00000000" w14:paraId="00000015">
      <w:pPr>
        <w:rPr>
          <w:rFonts w:ascii="IBM Plex Sans" w:cs="IBM Plex Sans" w:eastAsia="IBM Plex Sans" w:hAnsi="IBM Plex Sans"/>
          <w:b w:val="1"/>
          <w:bCs w:val="1"/>
          <w:color w:val="3D6B96"/>
        </w:rPr>
      </w:pPr>
      <w:r>
        <w:rPr>
          <w:rFonts w:ascii="IBM Plex Sans" w:cs="IBM Plex Sans" w:eastAsia="IBM Plex Sans" w:hAnsi="IBM Plex Sans"/>
          <w:b w:val="1"/>
          <w:bCs w:val="1"/>
          <w:color w:val="3D6B96"/>
          <w:rtl w:val="0"/>
        </w:rPr>
        <w:t xml:space="preserve">2.2 Dos funciones separadas en el telar</w:t>
      </w:r>
    </w:p>
    <w:p w:rsidR="00000000" w:rsidDel="00000000" w:rsidP="00000000" w:rsidRDefault="00000000" w:rsidRPr="00000000" w14:paraId="00000016">
      <w:pPr>
        <w:rPr>
          <w:rFonts w:ascii="IBM Plex Sans" w:cs="IBM Plex Sans" w:eastAsia="IBM Plex Sans" w:hAnsi="IBM Plex Sans"/>
        </w:rPr>
      </w:pPr>
      <w:r>
        <w:rPr>
          <w:rFonts w:ascii="IBM Plex Sans" w:cs="IBM Plex Sans" w:eastAsia="IBM Plex Sans" w:hAnsi="IBM Plex Sans"/>
          <w:rtl w:val="0"/>
        </w:rPr>
        <w:t xml:space="preserve">Para entender la modificación conviene separar el telar en dos partes que hoy trabajan por separado:</w:t>
      </w:r>
    </w:p>
    <w:p w:rsidR="00000000" w:rsidDel="00000000" w:rsidP="00000000" w:rsidRDefault="00000000" w:rsidRPr="00000000" w14:paraId="00000017">
      <w:pPr>
        <w:numPr>
          <w:ilvl w:val="0"/>
          <w:numId w:val="2"/>
        </w:numPr>
        <w:ind w:left="720" w:hanging="360"/>
        <w:rPr/>
      </w:pPr>
      <w:r>
        <w:rPr>
          <w:rFonts w:ascii="IBM Plex Sans" w:cs="IBM Plex Sans" w:eastAsia="IBM Plex Sans" w:hAnsi="IBM Plex Sans"/>
          <w:b w:val="1"/>
          <w:bCs w:val="1"/>
          <w:rtl w:val="0"/>
        </w:rPr>
        <w:t xml:space="preserve">La parte que mueve la máquina.</w:t>
      </w:r>
      <w:r>
        <w:rPr>
          <w:rFonts w:ascii="IBM Plex Sans" w:cs="IBM Plex Sans" w:eastAsia="IBM Plex Sans" w:hAnsi="IBM Plex Sans"/>
          <w:rtl w:val="0"/>
        </w:rPr>
        <w:t xml:space="preserve"> Es la que arranca, avanza, retrocede y para el telar. Se maneja con la botonera física, con los botones de </w:t>
      </w:r>
      <w:r>
        <w:rPr>
          <w:rFonts w:ascii="IBM Plex Sans" w:cs="IBM Plex Sans" w:eastAsia="IBM Plex Sans" w:hAnsi="IBM Plex Sans"/>
          <w:b w:val="1"/>
          <w:bCs w:val="1"/>
          <w:rtl w:val="0"/>
        </w:rPr>
        <w:t xml:space="preserve">Marcha</w:t>
      </w:r>
      <w:r>
        <w:rPr>
          <w:rFonts w:ascii="IBM Plex Sans" w:cs="IBM Plex Sans" w:eastAsia="IBM Plex Sans" w:hAnsi="IBM Plex Sans"/>
          <w:rtl w:val="0"/>
        </w:rPr>
        <w:t xml:space="preserve">, </w:t>
      </w:r>
      <w:r>
        <w:rPr>
          <w:rFonts w:ascii="IBM Plex Sans" w:cs="IBM Plex Sans" w:eastAsia="IBM Plex Sans" w:hAnsi="IBM Plex Sans"/>
          <w:b w:val="1"/>
          <w:bCs w:val="1"/>
          <w:rtl w:val="0"/>
        </w:rPr>
        <w:t xml:space="preserve">Retroceder</w:t>
      </w:r>
      <w:r>
        <w:rPr>
          <w:rFonts w:ascii="IBM Plex Sans" w:cs="IBM Plex Sans" w:eastAsia="IBM Plex Sans" w:hAnsi="IBM Plex Sans"/>
          <w:rtl w:val="0"/>
        </w:rPr>
        <w:t xml:space="preserve"> y </w:t>
      </w:r>
      <w:r>
        <w:rPr>
          <w:rFonts w:ascii="IBM Plex Sans" w:cs="IBM Plex Sans" w:eastAsia="IBM Plex Sans" w:hAnsi="IBM Plex Sans"/>
          <w:b w:val="1"/>
          <w:bCs w:val="1"/>
          <w:rtl w:val="0"/>
        </w:rPr>
        <w:t xml:space="preserve">Pausa</w:t>
      </w:r>
      <w:r>
        <w:rPr>
          <w:rFonts w:ascii="IBM Plex Sans" w:cs="IBM Plex Sans" w:eastAsia="IBM Plex Sans" w:hAnsi="IBM Plex Sans"/>
          <w:rtl w:val="0"/>
        </w:rPr>
        <w:t xml:space="preserve">.</w:t>
      </w:r>
    </w:p>
    <w:p w:rsidR="00000000" w:rsidDel="00000000" w:rsidP="00000000" w:rsidRDefault="00000000" w:rsidRPr="00000000" w14:paraId="00000018">
      <w:pPr>
        <w:numPr>
          <w:ilvl w:val="0"/>
          <w:numId w:val="2"/>
        </w:numPr>
        <w:ind w:left="720" w:hanging="360"/>
        <w:rPr/>
      </w:pPr>
      <w:r>
        <w:rPr>
          <w:rFonts w:ascii="IBM Plex Sans" w:cs="IBM Plex Sans" w:eastAsia="IBM Plex Sans" w:hAnsi="IBM Plex Sans"/>
          <w:b w:val="1"/>
          <w:bCs w:val="1"/>
          <w:rtl w:val="0"/>
        </w:rPr>
        <w:t xml:space="preserve">La parte que lee el patrón.</w:t>
      </w:r>
      <w:r>
        <w:rPr>
          <w:rFonts w:ascii="IBM Plex Sans" w:cs="IBM Plex Sans" w:eastAsia="IBM Plex Sans" w:hAnsi="IBM Plex Sans"/>
          <w:rtl w:val="0"/>
        </w:rPr>
        <w:t xml:space="preserve"> Es la que decide, pasada por pasada, qué marcos suben para formar el dibujo. Hoy esto lo hace la cinta de papel perforada que describimos arriba, con sus lectores ópticos y las bobinas de selección.</w:t>
      </w:r>
    </w:p>
    <w:p w:rsidR="00000000" w:rsidDel="00000000" w:rsidP="00000000" w:rsidRDefault="00000000" w:rsidRPr="00000000" w14:paraId="00000019">
      <w:pPr>
        <w:rPr>
          <w:rFonts w:ascii="IBM Plex Sans" w:cs="IBM Plex Sans" w:eastAsia="IBM Plex Sans" w:hAnsi="IBM Plex Sans"/>
        </w:rPr>
      </w:pPr>
      <w:r>
        <w:rPr>
          <w:rtl w:val="0"/>
        </w:rPr>
      </w:r>
    </w:p>
    <w:p w:rsidR="00000000" w:rsidDel="00000000" w:rsidP="00000000" w:rsidRDefault="00000000" w:rsidRPr="00000000" w14:paraId="0000001A">
      <w:pPr>
        <w:rPr>
          <w:rFonts w:ascii="IBM Plex Sans" w:cs="IBM Plex Sans" w:eastAsia="IBM Plex Sans" w:hAnsi="IBM Plex Sans"/>
          <w:b w:val="1"/>
          <w:bCs w:val="1"/>
          <w:color w:val="1E3A5F"/>
        </w:rPr>
      </w:pPr>
      <w:r>
        <w:rPr>
          <w:rFonts w:ascii="IBM Plex Sans" w:cs="IBM Plex Sans" w:eastAsia="IBM Plex Sans" w:hAnsi="IBM Plex Sans"/>
          <w:b w:val="1"/>
          <w:bCs w:val="1"/>
          <w:color w:val="1E3A5F"/>
          <w:rtl w:val="0"/>
        </w:rPr>
        <w:t xml:space="preserve">3. La modificación que le estamos haciendo al telar</w:t>
      </w:r>
    </w:p>
    <w:p w:rsidR="00000000" w:rsidDel="00000000" w:rsidP="00000000" w:rsidRDefault="00000000" w:rsidRPr="00000000" w14:paraId="0000001B">
      <w:pPr>
        <w:rPr>
          <w:rFonts w:ascii="IBM Plex Sans" w:cs="IBM Plex Sans" w:eastAsia="IBM Plex Sans" w:hAnsi="IBM Plex Sans"/>
          <w:b w:val="1"/>
          <w:bCs w:val="1"/>
          <w:color w:val="3D6B96"/>
        </w:rPr>
      </w:pPr>
      <w:r>
        <w:rPr>
          <w:rFonts w:ascii="IBM Plex Sans" w:cs="IBM Plex Sans" w:eastAsia="IBM Plex Sans" w:hAnsi="IBM Plex Sans"/>
          <w:b w:val="1"/>
          <w:bCs w:val="1"/>
          <w:color w:val="3D6B96"/>
          <w:rtl w:val="0"/>
        </w:rPr>
        <w:t xml:space="preserve">3.1 Lo que ya está hecho (Nivel 1)</w:t>
      </w:r>
    </w:p>
    <w:p w:rsidR="00000000" w:rsidDel="00000000" w:rsidP="00000000" w:rsidRDefault="00000000" w:rsidRPr="00000000" w14:paraId="0000001C">
      <w:pPr>
        <w:rPr>
          <w:rFonts w:ascii="IBM Plex Sans" w:cs="IBM Plex Sans" w:eastAsia="IBM Plex Sans" w:hAnsi="IBM Plex Sans"/>
        </w:rPr>
      </w:pPr>
      <w:r>
        <w:rPr>
          <w:rFonts w:ascii="IBM Plex Sans" w:cs="IBM Plex Sans" w:eastAsia="IBM Plex Sans" w:hAnsi="IBM Plex Sans"/>
          <w:rtl w:val="0"/>
        </w:rPr>
        <w:t xml:space="preserve">Lo primero que hicimos, y que ya está andando, actúa solo sobre la parte que mueve la máquina (punto 2.2, ítem 1). Es un ESP32 conectado en paralelo a los botones físicos de Marcha, Pausa y Retroceder, mediante tres relés.</w:t>
      </w:r>
    </w:p>
    <w:p w:rsidR="00000000" w:rsidDel="00000000" w:rsidP="00000000" w:rsidRDefault="00000000" w:rsidRPr="00000000" w14:paraId="0000001D">
      <w:pPr>
        <w:rPr>
          <w:rFonts w:ascii="IBM Plex Sans" w:cs="IBM Plex Sans" w:eastAsia="IBM Plex Sans" w:hAnsi="IBM Plex Sans"/>
        </w:rPr>
      </w:pPr>
      <w:r>
        <w:rPr>
          <w:rFonts w:ascii="IBM Plex Sans" w:cs="IBM Plex Sans" w:eastAsia="IBM Plex Sans" w:hAnsi="IBM Plex Sans"/>
          <w:rtl w:val="0"/>
        </w:rPr>
        <w:t xml:space="preserve">Con esto, desde la página web (ver el otro manual) se puede:</w:t>
      </w:r>
    </w:p>
    <w:p w:rsidR="00000000" w:rsidDel="00000000" w:rsidP="00000000" w:rsidRDefault="00000000" w:rsidRPr="00000000" w14:paraId="0000001E">
      <w:pPr>
        <w:numPr>
          <w:ilvl w:val="0"/>
          <w:numId w:val="3"/>
        </w:numPr>
        <w:ind w:left="720" w:hanging="360"/>
        <w:rPr>
          <w:rFonts w:ascii="IBM Plex Sans" w:cs="IBM Plex Sans" w:eastAsia="IBM Plex Sans" w:hAnsi="IBM Plex Sans"/>
        </w:rPr>
      </w:pPr>
      <w:r>
        <w:rPr>
          <w:rFonts w:ascii="IBM Plex Sans" w:cs="IBM Plex Sans" w:eastAsia="IBM Plex Sans" w:hAnsi="IBM Plex Sans"/>
          <w:rtl w:val="0"/>
        </w:rPr>
        <w:t xml:space="preserve">Poner en marcha el telar sin estar parado frente a la botonera.</w:t>
      </w:r>
    </w:p>
    <w:p w:rsidR="00000000" w:rsidDel="00000000" w:rsidP="00000000" w:rsidRDefault="00000000" w:rsidRPr="00000000" w14:paraId="0000001F">
      <w:pPr>
        <w:numPr>
          <w:ilvl w:val="0"/>
          <w:numId w:val="3"/>
        </w:numPr>
        <w:ind w:left="720" w:hanging="360"/>
        <w:rPr>
          <w:rFonts w:ascii="IBM Plex Sans" w:cs="IBM Plex Sans" w:eastAsia="IBM Plex Sans" w:hAnsi="IBM Plex Sans"/>
        </w:rPr>
      </w:pPr>
      <w:r>
        <w:rPr>
          <w:rFonts w:ascii="IBM Plex Sans" w:cs="IBM Plex Sans" w:eastAsia="IBM Plex Sans" w:hAnsi="IBM Plex Sans"/>
          <w:rtl w:val="0"/>
        </w:rPr>
        <w:t xml:space="preserve">Detenerlo de la misma forma, a distancia (botón Pausa).</w:t>
      </w:r>
    </w:p>
    <w:p w:rsidR="00000000" w:rsidDel="00000000" w:rsidP="00000000" w:rsidRDefault="00000000" w:rsidRPr="00000000" w14:paraId="00000020">
      <w:pPr>
        <w:numPr>
          <w:ilvl w:val="0"/>
          <w:numId w:val="3"/>
        </w:numPr>
        <w:ind w:left="720" w:hanging="360"/>
        <w:rPr>
          <w:rFonts w:ascii="IBM Plex Sans" w:cs="IBM Plex Sans" w:eastAsia="IBM Plex Sans" w:hAnsi="IBM Plex Sans"/>
        </w:rPr>
      </w:pPr>
      <w:sdt>
        <w:sdtPr>
          <w:id w:val="-2127702542"/>
          <w:tag w:val="goog_rdk_0"/>
        </w:sdtPr>
        <w:sdtContent>
          <w:r>
            <w:rPr>
              <w:rFonts w:ascii="IBM Plex Sans" w:cs="IBM Plex Sans" w:eastAsia="IBM Plex Sans" w:hAnsi="IBM Plex Sans"/>
              <w:rtl w:val="0"/>
            </w:rPr>
            <w:t xml:space="preserve">Retrocederlo a distancia (botón ⏪), para corregir la posición tras un corte de hilo.</w:t>
          </w:r>
        </w:sdtContent>
      </w:sdt>
    </w:p>
    <w:p w:rsidR="00000000" w:rsidDel="00000000" w:rsidP="00000000" w:rsidRDefault="00000000" w:rsidRPr="00000000" w14:paraId="00000021">
      <w:pPr>
        <w:numPr>
          <w:ilvl w:val="0"/>
          <w:numId w:val="3"/>
        </w:numPr>
        <w:ind w:left="720" w:hanging="360"/>
        <w:jc w:val="both"/>
        <w:rPr>
          <w:rFonts w:ascii="IBM Plex Sans" w:cs="IBM Plex Sans" w:eastAsia="IBM Plex Sans" w:hAnsi="IBM Plex Sans"/>
        </w:rPr>
      </w:pPr>
      <w:r>
        <w:rPr>
          <w:rFonts w:ascii="IBM Plex Sans" w:cs="IBM Plex Sans" w:eastAsia="IBM Plex Sans" w:hAnsi="IBM Plex Sans"/>
          <w:rtl w:val="0"/>
        </w:rPr>
        <w:t xml:space="preserve">Ver reflejado en la web lo que se hace desde la botonera: si un operario aprieta Marcha, Pausa o Retroceder en la máquina, el ESP32 lo detecta al soltar el botón y la página se actualiza sola. Un toque muy corto, de menos de un cuarto de segundo, puede no registrarse.</w:t>
      </w:r>
    </w:p>
    <w:p w:rsidR="00000000" w:rsidDel="00000000" w:rsidP="00000000" w:rsidRDefault="00000000" w:rsidRPr="00000000" w14:paraId="00000022">
      <w:pPr>
        <w:rPr>
          <w:rFonts w:ascii="IBM Plex Sans" w:cs="IBM Plex Sans" w:eastAsia="IBM Plex Sans" w:hAnsi="IBM Plex Sans"/>
        </w:rPr>
      </w:pPr>
      <w:r>
        <w:rPr>
          <w:rFonts w:ascii="IBM Plex Sans" w:cs="IBM Plex Sans" w:eastAsia="IBM Plex Sans" w:hAnsi="IBM Plex Sans"/>
          <w:rtl w:val="0"/>
        </w:rPr>
        <w:t xml:space="preserve">Algo importante: este agregado no reemplaza la botonera, ni toca ninguna otra parte de la máquina. Lo único que hace es "apretar" los mismos botones que apretaría un operario, pero desde otro lado. Por eso la botonera física sigue funcionando siempre igual que antes, de forma totalmente independiente del sistema electrónico. Si el ESP32 se desconecta, se apaga o falla, el telar se sigue manejando con la botonera de toda la vida, sin ningún problema.</w:t>
      </w:r>
    </w:p>
    <w:p w:rsidR="00000000" w:rsidDel="00000000" w:rsidP="00000000" w:rsidRDefault="00000000" w:rsidRPr="00000000" w14:paraId="00000023">
      <w:pPr>
        <w:rPr>
          <w:rFonts w:ascii="IBM Plex Sans" w:cs="IBM Plex Sans" w:eastAsia="IBM Plex Sans" w:hAnsi="IBM Plex Sans"/>
          <w:b w:val="1"/>
          <w:bCs w:val="1"/>
          <w:color w:val="3D6B96"/>
        </w:rPr>
      </w:pPr>
      <w:r>
        <w:rPr>
          <w:rFonts w:ascii="IBM Plex Sans" w:cs="IBM Plex Sans" w:eastAsia="IBM Plex Sans" w:hAnsi="IBM Plex Sans"/>
          <w:b w:val="1"/>
          <w:bCs w:val="1"/>
          <w:color w:val="3D6B96"/>
          <w:rtl w:val="0"/>
        </w:rPr>
        <w:t xml:space="preserve">3.2 Lo que viene después (Nivel 2, todavía no está instalado)</w:t>
      </w:r>
    </w:p>
    <w:p w:rsidR="00000000" w:rsidDel="00000000" w:rsidP="00000000" w:rsidRDefault="00000000" w:rsidRPr="00000000" w14:paraId="00000024">
      <w:pPr>
        <w:rPr>
          <w:rFonts w:ascii="IBM Plex Sans" w:cs="IBM Plex Sans" w:eastAsia="IBM Plex Sans" w:hAnsi="IBM Plex Sans"/>
        </w:rPr>
      </w:pPr>
      <w:r>
        <w:rPr>
          <w:rFonts w:ascii="IBM Plex Sans" w:cs="IBM Plex Sans" w:eastAsia="IBM Plex Sans" w:hAnsi="IBM Plex Sans"/>
          <w:rtl w:val="0"/>
        </w:rPr>
        <w:t xml:space="preserve">El siguiente paso, ya pensado pero todavía no puesto en la máquina, es meternos también con la parte que lee el patrón (punto 2.2, ítem 2). La idea es reemplazar la lectura de la cinta de papel perforada comandando las bobinas de selección que el telar ya tiene instaladas, mediante relés de estado sólido (LCA110) en el lugar de cada lector óptico, manejados por el mismo ESP32, que a su vez recibe el patrón desde la página web.</w:t>
      </w:r>
    </w:p>
    <w:p w:rsidR="00000000" w:rsidDel="00000000" w:rsidP="00000000" w:rsidRDefault="00000000" w:rsidRPr="00000000" w14:paraId="00000025">
      <w:pPr>
        <w:rPr>
          <w:rFonts w:ascii="IBM Plex Sans" w:cs="IBM Plex Sans" w:eastAsia="IBM Plex Sans" w:hAnsi="IBM Plex Sans"/>
        </w:rPr>
      </w:pPr>
      <w:r>
        <w:rPr>
          <w:rFonts w:ascii="IBM Plex Sans" w:cs="IBM Plex Sans" w:eastAsia="IBM Plex Sans" w:hAnsi="IBM Plex Sans"/>
          <w:rtl w:val="0"/>
        </w:rPr>
        <w:t xml:space="preserve">Esto todavía no funciona sobre el telar real. Al 10/10/2026 se probó todo el circuito en protoboard (el sensor de pasada y el relé de selección con el ESP32) y funcionó; ahora se está haciendo la plaqueta para probarlo de manera correcta en la máquina. Vamos a actualizar este manual cuando esté instalado y probado en el telar.</w:t>
      </w:r>
    </w:p>
    <w:p w:rsidR="00000000" w:rsidDel="00000000" w:rsidP="00000000" w:rsidRDefault="00000000" w:rsidRPr="00000000">
      <w:pPr>
        <w:keepNext/>
        <w:rPr>
          <w:rFonts w:ascii="IBM Plex Sans" w:cs="IBM Plex Sans" w:eastAsia="IBM Plex Sans" w:hAnsi="IBM Plex Sans"/>
          <w:b w:val="1"/>
          <w:bCs w:val="1"/>
          <w:color w:val="3D6B96"/>
        </w:rPr>
      </w:pPr>
      <w:r>
        <w:rPr>
          <w:rFonts w:ascii="IBM Plex Sans" w:cs="IBM Plex Sans" w:eastAsia="IBM Plex Sans" w:hAnsi="IBM Plex Sans"/>
          <w:b w:val="1"/>
          <w:bCs w:val="1"/>
          <w:color w:val="3D6B96"/>
          <w:rtl w:val="0"/>
        </w:rPr>
        <w:t xml:space="preserve">3.3 Nuestro hardware: el gabinete de control</w:t>
      </w:r>
    </w:p>
    <w:p w:rsidR="00000000" w:rsidDel="00000000" w:rsidP="00000000" w:rsidRDefault="00000000" w:rsidRPr="00000000">
      <w:pPr>
        <w:rPr>
          <w:rFonts w:ascii="IBM Plex Sans" w:cs="IBM Plex Sans" w:eastAsia="IBM Plex Sans" w:hAnsi="IBM Plex Sans"/>
        </w:rPr>
      </w:pPr>
      <w:r>
        <w:rPr>
          <w:rFonts w:ascii="IBM Plex Sans" w:cs="IBM Plex Sans" w:eastAsia="IBM Plex Sans" w:hAnsi="IBM Plex Sans"/>
          <w:rtl w:val="0"/>
        </w:rPr>
        <w:t xml:space="preserve">Todo lo que le agregamos al telar está en un solo gabinete: una caja estanca IP65 de 300 × 230 × 106 mm, montada en la pared o en una columna, fuera del chasis del telar, para que no reciba la vibración de la máquina. Adentro hay cinco plaquetas, cada una con su tarea:</w:t>
      </w:r>
    </w:p>
    <w:p w:rsidR="00000000" w:rsidDel="00000000" w:rsidP="00000000" w:rsidRDefault="00000000" w:rsidRPr="00000000">
      <w:pPr>
        <w:numPr>
          <w:ilvl w:val="0"/>
          <w:numId w:val="1"/>
        </w:numPr>
        <w:ind w:left="720" w:hanging="360"/>
        <w:rPr/>
      </w:pPr>
      <w:r>
        <w:rPr>
          <w:rFonts w:ascii="IBM Plex Sans" w:cs="IBM Plex Sans" w:eastAsia="IBM Plex Sans" w:hAnsi="IBM Plex Sans"/>
          <w:b w:val="1"/>
          <w:bCs w:val="1"/>
          <w:rtl w:val="0"/>
        </w:rPr>
        <w:t xml:space="preserve">Fuente:</w:t>
      </w:r>
      <w:r>
        <w:rPr>
          <w:rFonts w:ascii="IBM Plex Sans" w:cs="IBM Plex Sans" w:eastAsia="IBM Plex Sans" w:hAnsi="IBM Plex Sans"/>
          <w:rtl w:val="0"/>
        </w:rPr>
        <w:t xml:space="preserve"> convierte los 220 V de la red en los 5 V que usa todo el gabinete (un módulo HLK-5M05), con un fusible de 1 A lento en la fase. Es la única plaqueta con 220 V y está separada de las demás.</w:t>
      </w:r>
    </w:p>
    <w:p w:rsidR="00000000" w:rsidDel="00000000" w:rsidP="00000000" w:rsidRDefault="00000000" w:rsidRPr="00000000">
      <w:pPr>
        <w:numPr>
          <w:ilvl w:val="0"/>
          <w:numId w:val="1"/>
        </w:numPr>
        <w:ind w:left="720" w:hanging="360"/>
        <w:rPr/>
      </w:pPr>
      <w:r>
        <w:rPr>
          <w:rFonts w:ascii="IBM Plex Sans" w:cs="IBM Plex Sans" w:eastAsia="IBM Plex Sans" w:hAnsi="IBM Plex Sans"/>
          <w:b w:val="1"/>
          <w:bCs w:val="1"/>
          <w:rtl w:val="0"/>
        </w:rPr>
        <w:t xml:space="preserve">Principal:</w:t>
      </w:r>
      <w:r>
        <w:rPr>
          <w:rFonts w:ascii="IBM Plex Sans" w:cs="IBM Plex Sans" w:eastAsia="IBM Plex Sans" w:hAnsi="IBM Plex Sans"/>
          <w:rtl w:val="0"/>
        </w:rPr>
        <w:t xml:space="preserve"> lleva el ESP32, el microcontrolador que se conecta por WiFi con la aplicación y decide qué relé accionar. Su LED azul queda encendido cuando está conectado a la red.</w:t>
      </w:r>
    </w:p>
    <w:p w:rsidR="00000000" w:rsidDel="00000000" w:rsidP="00000000" w:rsidRDefault="00000000" w:rsidRPr="00000000">
      <w:pPr>
        <w:numPr>
          <w:ilvl w:val="0"/>
          <w:numId w:val="1"/>
        </w:numPr>
        <w:ind w:left="720" w:hanging="360"/>
        <w:rPr/>
      </w:pPr>
      <w:r>
        <w:rPr>
          <w:rFonts w:ascii="IBM Plex Sans" w:cs="IBM Plex Sans" w:eastAsia="IBM Plex Sans" w:hAnsi="IBM Plex Sans"/>
          <w:b w:val="1"/>
          <w:bCs w:val="1"/>
          <w:rtl w:val="0"/>
        </w:rPr>
        <w:t xml:space="preserve">Relés:</w:t>
      </w:r>
      <w:r>
        <w:rPr>
          <w:rFonts w:ascii="IBM Plex Sans" w:cs="IBM Plex Sans" w:eastAsia="IBM Plex Sans" w:hAnsi="IBM Plex Sans"/>
          <w:rtl w:val="0"/>
        </w:rPr>
        <w:t xml:space="preserve"> tres relés que «aprietan» Marcha, Pausa y Retroceder en paralelo con los botones de la máquina: un módulo de dos relés para Marcha y Pausa, y uno de un relé para Retroceder.</w:t>
      </w:r>
    </w:p>
    <w:p w:rsidR="00000000" w:rsidDel="00000000" w:rsidP="00000000" w:rsidRDefault="00000000" w:rsidRPr="00000000">
      <w:pPr>
        <w:numPr>
          <w:ilvl w:val="0"/>
          <w:numId w:val="1"/>
        </w:numPr>
        <w:ind w:left="720" w:hanging="360"/>
        <w:rPr/>
      </w:pPr>
      <w:r>
        <w:rPr>
          <w:rFonts w:ascii="IBM Plex Sans" w:cs="IBM Plex Sans" w:eastAsia="IBM Plex Sans" w:hAnsi="IBM Plex Sans"/>
          <w:b w:val="1"/>
          <w:bCs w:val="1"/>
          <w:rtl w:val="0"/>
        </w:rPr>
        <w:t xml:space="preserve">Sensado de la botonera:</w:t>
      </w:r>
      <w:r>
        <w:rPr>
          <w:rFonts w:ascii="IBM Plex Sans" w:cs="IBM Plex Sans" w:eastAsia="IBM Plex Sans" w:hAnsi="IBM Plex Sans"/>
          <w:rtl w:val="0"/>
        </w:rPr>
        <w:t xml:space="preserve"> detecta cuándo alguien aprieta un botón en la máquina, para que la aplicación lo muestre. Sus optoacopladores separan los 24 V de la botonera del resto del circuito.</w:t>
      </w:r>
    </w:p>
    <w:p w:rsidR="00000000" w:rsidDel="00000000" w:rsidP="00000000" w:rsidRDefault="00000000" w:rsidRPr="00000000">
      <w:pPr>
        <w:numPr>
          <w:ilvl w:val="0"/>
          <w:numId w:val="1"/>
        </w:numPr>
        <w:ind w:left="720" w:hanging="360"/>
        <w:rPr/>
      </w:pPr>
      <w:r>
        <w:rPr>
          <w:rFonts w:ascii="IBM Plex Sans" w:cs="IBM Plex Sans" w:eastAsia="IBM Plex Sans" w:hAnsi="IBM Plex Sans"/>
          <w:b w:val="1"/>
          <w:bCs w:val="1"/>
          <w:rtl w:val="0"/>
        </w:rPr>
        <w:t xml:space="preserve">Nivel 2:</w:t>
      </w:r>
      <w:r>
        <w:rPr>
          <w:rFonts w:ascii="IBM Plex Sans" w:cs="IBM Plex Sans" w:eastAsia="IBM Plex Sans" w:hAnsi="IBM Plex Sans"/>
          <w:rtl w:val="0"/>
        </w:rPr>
        <w:t xml:space="preserve"> la entrada del sensor de pasada y los cuatro relés LCA110 que van a ocupar el lugar de los lectores de la cinta. Todavía no está conectada al telar (punto 3.2).</w:t>
      </w:r>
    </w:p>
    <w:p w:rsidR="00000000" w:rsidDel="00000000" w:rsidP="00000000" w:rsidRDefault="00000000" w:rsidRPr="00000000">
      <w:pPr>
        <w:keepNext/>
        <w:jc w:val="center"/>
        <w:rPr>
          <w:rFonts w:ascii="IBM Plex Sans" w:cs="IBM Plex Sans" w:eastAsia="IBM Plex Sans" w:hAnsi="IBM Plex Sans"/>
        </w:rPr>
      </w:pPr>
      <w:r>
        <w:rPr>
          <w:rFonts w:ascii="IBM Plex Sans" w:cs="IBM Plex Sans" w:eastAsia="IBM Plex Sans" w:hAnsi="IBM Plex Sans"/>
        </w:rPr>
        <w:drawing>
          <wp:inline distB="0" distT="0" distL="114300" distR="114300">
            <wp:extent cx="5040000" cy="3269000"/>
            <wp:effectExtent b="0" l="0" r="0" t="0"/>
            <wp:docPr id="625617035" name="image10.jpg"/>
            <a:graphic>
              <a:graphicData uri="http://schemas.openxmlformats.org/drawingml/2006/picture">
                <pic:pic>
                  <pic:nvPicPr>
                    <pic:cNvPr id="0" name="image10.jpg"/>
                    <pic:cNvPicPr preferRelativeResize="0"/>
                  </pic:nvPicPr>
                  <pic:blipFill>
                    <a:blip r:embed="rId16"/>
                    <a:srcRect b="0" l="0" r="0" t="0"/>
                    <a:stretch>
                      <a:fillRect/>
                    </a:stretch>
                  </pic:blipFill>
                  <pic:spPr>
                    <a:xfrm>
                      <a:off x="0" y="0"/>
                      <a:ext cx="5040000" cy="3269000"/>
                    </a:xfrm>
                    <a:prstGeom prst="rect"/>
                    <a:ln/>
                  </pic:spPr>
                </pic:pic>
              </a:graphicData>
            </a:graphic>
          </wp:inline>
        </w:drawing>
      </w:r>
      <w:r>
        <w:rPr>
          <w:rtl w:val="0"/>
        </w:rPr>
      </w:r>
    </w:p>
    <w:p w:rsidR="00000000" w:rsidDel="00000000" w:rsidP="00000000" w:rsidRDefault="00000000" w:rsidRPr="00000000">
      <w:pPr>
        <w:jc w:val="center"/>
        <w:rPr>
          <w:rFonts w:ascii="IBM Plex Sans" w:cs="IBM Plex Sans" w:eastAsia="IBM Plex Sans" w:hAnsi="IBM Plex Sans"/>
        </w:rPr>
      </w:pPr>
      <w:r>
        <w:rPr>
          <w:rFonts w:ascii="IBM Plex Sans" w:cs="IBM Plex Sans" w:eastAsia="IBM Plex Sans" w:hAnsi="IBM Plex Sans"/>
          <w:i w:val="1"/>
          <w:iCs w:val="1"/>
          <w:color w:val="606060"/>
          <w:sz w:val="18"/>
          <w:szCs w:val="18"/>
          <w:rtl w:val="0"/>
        </w:rPr>
        <w:t xml:space="preserve">El gabinete con la tapa abierta, en el modelo 3D: las cinco plaquetas, los prensacables y el cableado.</w:t>
      </w:r>
      <w:r>
        <w:rPr>
          <w:rtl w:val="0"/>
        </w:rPr>
      </w:r>
    </w:p>
    <w:p w:rsidR="00000000" w:rsidDel="00000000" w:rsidP="00000000" w:rsidRDefault="00000000" w:rsidRPr="00000000">
      <w:pPr>
        <w:rPr>
          <w:rFonts w:ascii="IBM Plex Sans" w:cs="IBM Plex Sans" w:eastAsia="IBM Plex Sans" w:hAnsi="IBM Plex Sans"/>
        </w:rPr>
      </w:pPr>
      <w:r>
        <w:rPr>
          <w:rFonts w:ascii="IBM Plex Sans" w:cs="IBM Plex Sans" w:eastAsia="IBM Plex Sans" w:hAnsi="IBM Plex Sans"/>
          <w:rtl w:val="0"/>
        </w:rPr>
        <w:t xml:space="preserve">Los cables entran por cuatro prensacables, que mantienen la caja estanca: el de 220 V por la izquierda, el de la botonera (seis hilos, un par por botón) por la derecha, y por abajo el del sensor de pasada y el del Nivel 2. Entre plaquetas, los cables van enchufados, así que cada una se puede sacar sin desoldar.</w:t>
      </w:r>
    </w:p>
    <w:p w:rsidR="00000000" w:rsidDel="00000000" w:rsidP="00000000" w:rsidRDefault="00000000" w:rsidRPr="00000000">
      <w:pPr>
        <w:keepNext/>
        <w:rPr>
          <w:rFonts w:ascii="IBM Plex Sans" w:cs="IBM Plex Sans" w:eastAsia="IBM Plex Sans" w:hAnsi="IBM Plex Sans"/>
        </w:rPr>
      </w:pPr>
      <w:r>
        <w:rPr>
          <w:rFonts w:ascii="IBM Plex Sans" w:cs="IBM Plex Sans" w:eastAsia="IBM Plex Sans" w:hAnsi="IBM Plex Sans"/>
          <w:b w:val="1"/>
          <w:bCs w:val="1"/>
          <w:rtl w:val="0"/>
        </w:rPr>
        <w:t xml:space="preserve">Para el operario:</w:t>
      </w:r>
    </w:p>
    <w:p w:rsidR="00000000" w:rsidDel="00000000" w:rsidP="00000000" w:rsidRDefault="00000000" w:rsidRPr="00000000">
      <w:pPr>
        <w:numPr>
          <w:ilvl w:val="0"/>
          <w:numId w:val="3"/>
        </w:numPr>
        <w:ind w:left="720" w:hanging="360"/>
        <w:rPr>
          <w:rFonts w:ascii="IBM Plex Sans" w:cs="IBM Plex Sans" w:eastAsia="IBM Plex Sans" w:hAnsi="IBM Plex Sans"/>
        </w:rPr>
      </w:pPr>
      <w:r>
        <w:rPr>
          <w:rFonts w:ascii="IBM Plex Sans" w:cs="IBM Plex Sans" w:eastAsia="IBM Plex Sans" w:hAnsi="IBM Plex Sans"/>
          <w:rtl w:val="0"/>
        </w:rPr>
        <w:t xml:space="preserve">El gabinete no necesita ningún manejo: queda enchufado. Para saber si funciona, alcanza con mirar la aplicación: junto al estado del telar tiene que decir «ESP32 conectado».</w:t>
      </w:r>
    </w:p>
    <w:p w:rsidR="00000000" w:rsidDel="00000000" w:rsidP="00000000" w:rsidRDefault="00000000" w:rsidRPr="00000000">
      <w:pPr>
        <w:numPr>
          <w:ilvl w:val="0"/>
          <w:numId w:val="3"/>
        </w:numPr>
        <w:ind w:left="720" w:hanging="360"/>
        <w:rPr>
          <w:rFonts w:ascii="IBM Plex Sans" w:cs="IBM Plex Sans" w:eastAsia="IBM Plex Sans" w:hAnsi="IBM Plex Sans"/>
        </w:rPr>
      </w:pPr>
      <w:r>
        <w:rPr>
          <w:rFonts w:ascii="IBM Plex Sans" w:cs="IBM Plex Sans" w:eastAsia="IBM Plex Sans" w:hAnsi="IBM Plex Sans"/>
          <w:rtl w:val="0"/>
        </w:rPr>
        <w:t xml:space="preserve">Si el gabinete se apaga o se desenchufa, el telar se sigue manejando con la botonera de siempre: los relés quedan abiertos y no aprietan nada.</w:t>
      </w:r>
    </w:p>
    <w:p w:rsidR="00000000" w:rsidDel="00000000" w:rsidP="00000000" w:rsidRDefault="00000000" w:rsidRPr="00000000">
      <w:pPr>
        <w:numPr>
          <w:ilvl w:val="0"/>
          <w:numId w:val="3"/>
        </w:numPr>
        <w:ind w:left="720" w:hanging="360"/>
        <w:rPr>
          <w:rFonts w:ascii="IBM Plex Sans" w:cs="IBM Plex Sans" w:eastAsia="IBM Plex Sans" w:hAnsi="IBM Plex Sans"/>
        </w:rPr>
      </w:pPr>
      <w:r>
        <w:rPr>
          <w:rFonts w:ascii="IBM Plex Sans" w:cs="IBM Plex Sans" w:eastAsia="IBM Plex Sans" w:hAnsi="IBM Plex Sans"/>
          <w:rtl w:val="0"/>
        </w:rPr>
        <w:t xml:space="preserve">La tapa la abre solo el equipo del proyecto o el de mantenimiento, con el gabinete desenchufado: adentro hay 220 V.</w:t>
      </w:r>
    </w:p>
    <w:p w:rsidR="00000000" w:rsidDel="00000000" w:rsidP="00000000" w:rsidRDefault="00000000" w:rsidRPr="00000000">
      <w:pPr>
        <w:rPr>
          <w:rFonts w:ascii="IBM Plex Sans" w:cs="IBM Plex Sans" w:eastAsia="IBM Plex Sans" w:hAnsi="IBM Plex Sans"/>
        </w:rPr>
      </w:pPr>
      <w:r>
        <w:rPr>
          <w:rFonts w:ascii="IBM Plex Sans" w:cs="IBM Plex Sans" w:eastAsia="IBM Plex Sans" w:hAnsi="IBM Plex Sans"/>
          <w:rtl w:val="0"/>
        </w:rPr>
        <w:t xml:space="preserve">El armado y el conexionado, plaqueta por plaqueta, están en la Guía de conexión y puesta en marcha. El gabinete también se puede recorrer en un modelo 3D interactivo, con cada componente explicado: manfredojuanignacio08-prog.github.io/Modelado3D_CIT.</w:t>
      </w:r>
    </w:p>
    <w:p w:rsidR="00000000" w:rsidDel="00000000" w:rsidP="00000000" w:rsidRDefault="00000000" w:rsidRPr="00000000" w14:paraId="00000026">
      <w:pPr>
        <w:rPr>
          <w:rFonts w:ascii="IBM Plex Sans" w:cs="IBM Plex Sans" w:eastAsia="IBM Plex Sans" w:hAnsi="IBM Plex Sans"/>
        </w:rPr>
      </w:pPr>
      <w:r>
        <w:rPr>
          <w:rtl w:val="0"/>
        </w:rPr>
      </w:r>
    </w:p>
    <w:p w:rsidR="00000000" w:rsidDel="00000000" w:rsidP="00000000" w:rsidRDefault="00000000" w:rsidRPr="00000000" w14:paraId="00000027">
      <w:pPr>
        <w:rPr>
          <w:rFonts w:ascii="IBM Plex Sans" w:cs="IBM Plex Sans" w:eastAsia="IBM Plex Sans" w:hAnsi="IBM Plex Sans"/>
          <w:b w:val="1"/>
          <w:bCs w:val="1"/>
          <w:color w:val="1E3A5F"/>
        </w:rPr>
      </w:pPr>
      <w:r>
        <w:rPr>
          <w:rFonts w:ascii="IBM Plex Sans" w:cs="IBM Plex Sans" w:eastAsia="IBM Plex Sans" w:hAnsi="IBM Plex Sans"/>
          <w:b w:val="1"/>
          <w:bCs w:val="1"/>
          <w:color w:val="1E3A5F"/>
          <w:rtl w:val="0"/>
        </w:rPr>
        <w:t xml:space="preserve">4. Uso del telar, paso a paso</w:t>
      </w:r>
    </w:p>
    <w:p w:rsidR="00000000" w:rsidDel="00000000" w:rsidP="00000000" w:rsidRDefault="00000000" w:rsidRPr="00000000" w14:paraId="00000028">
      <w:pPr>
        <w:rPr>
          <w:rFonts w:ascii="IBM Plex Sans" w:cs="IBM Plex Sans" w:eastAsia="IBM Plex Sans" w:hAnsi="IBM Plex Sans"/>
        </w:rPr>
      </w:pPr>
      <w:r>
        <w:rPr>
          <w:rFonts w:ascii="IBM Plex Sans" w:cs="IBM Plex Sans" w:eastAsia="IBM Plex Sans" w:hAnsi="IBM Plex Sans"/>
          <w:i w:val="1"/>
          <w:iCs w:val="1"/>
          <w:rtl w:val="0"/>
        </w:rPr>
        <w:t xml:space="preserve">Esta sección describe el uso del telar paso a paso, con las partes identificadas en el relevamiento presencial del 19/08/2026.</w:t>
      </w:r>
      <w:r>
        <w:rPr>
          <w:rtl w:val="0"/>
        </w:rPr>
      </w:r>
    </w:p>
    <w:p w:rsidR="00000000" w:rsidDel="00000000" w:rsidP="00000000" w:rsidRDefault="00000000" w:rsidRPr="00000000" w14:paraId="00000029">
      <w:pPr>
        <w:rPr>
          <w:rFonts w:ascii="IBM Plex Sans" w:cs="IBM Plex Sans" w:eastAsia="IBM Plex Sans" w:hAnsi="IBM Plex Sans"/>
          <w:b w:val="1"/>
          <w:bCs w:val="1"/>
          <w:color w:val="3D6B96"/>
        </w:rPr>
      </w:pPr>
      <w:r>
        <w:rPr>
          <w:rFonts w:ascii="IBM Plex Sans" w:cs="IBM Plex Sans" w:eastAsia="IBM Plex Sans" w:hAnsi="IBM Plex Sans"/>
          <w:b w:val="1"/>
          <w:bCs w:val="1"/>
          <w:color w:val="3D6B96"/>
          <w:rtl w:val="0"/>
        </w:rPr>
        <w:t xml:space="preserve">4.1 Partes de la máquina</w:t>
      </w:r>
    </w:p>
    <w:p w:rsidR="00000000" w:rsidDel="00000000" w:rsidP="00000000" w:rsidRDefault="00000000" w:rsidRPr="00000000" w14:paraId="0000002A">
      <w:pPr>
        <w:numPr>
          <w:ilvl w:val="0"/>
          <w:numId w:val="4"/>
        </w:numPr>
        <w:ind w:left="720" w:hanging="360"/>
        <w:rPr>
          <w:rFonts w:ascii="IBM Plex Sans" w:cs="IBM Plex Sans" w:eastAsia="IBM Plex Sans" w:hAnsi="IBM Plex Sans"/>
        </w:rPr>
      </w:pPr>
      <w:r>
        <w:rPr>
          <w:rFonts w:ascii="IBM Plex Sans" w:cs="IBM Plex Sans" w:eastAsia="IBM Plex Sans" w:hAnsi="IBM Plex Sans"/>
          <w:rtl w:val="0"/>
        </w:rPr>
        <w:t xml:space="preserve">Marca y modelo: Vamatex C 201 (Italia), matrícula 1104, año de revisión 1989. En el mismo taller hay otra máquina distinta, un Vamatex Propeller C 401: no confundirlas.</w:t>
      </w:r>
    </w:p>
    <w:p w:rsidR="00000000" w:rsidDel="00000000" w:rsidP="00000000" w:rsidRDefault="00000000" w:rsidRPr="00000000" w14:paraId="0000002B">
      <w:pPr>
        <w:numPr>
          <w:ilvl w:val="0"/>
          <w:numId w:val="4"/>
        </w:numPr>
        <w:ind w:left="720" w:hanging="360"/>
        <w:rPr>
          <w:rFonts w:ascii="IBM Plex Sans" w:cs="IBM Plex Sans" w:eastAsia="IBM Plex Sans" w:hAnsi="IBM Plex Sans"/>
        </w:rPr>
      </w:pPr>
      <w:r>
        <w:rPr>
          <w:rFonts w:ascii="IBM Plex Sans" w:cs="IBM Plex Sans" w:eastAsia="IBM Plex Sans" w:hAnsi="IBM Plex Sans"/>
          <w:rtl w:val="0"/>
        </w:rPr>
        <w:t xml:space="preserve">Urdimbre: los hilos tensados verticalmente que forman la base del tejido.</w:t>
      </w:r>
    </w:p>
    <w:p w:rsidR="00000000" w:rsidDel="00000000" w:rsidP="00000000" w:rsidRDefault="00000000" w:rsidRPr="00000000" w14:paraId="0000002C">
      <w:pPr>
        <w:numPr>
          <w:ilvl w:val="0"/>
          <w:numId w:val="4"/>
        </w:numPr>
        <w:ind w:left="720" w:hanging="360"/>
        <w:rPr>
          <w:rFonts w:ascii="IBM Plex Sans" w:cs="IBM Plex Sans" w:eastAsia="IBM Plex Sans" w:hAnsi="IBM Plex Sans"/>
        </w:rPr>
      </w:pPr>
      <w:r>
        <w:rPr>
          <w:rFonts w:ascii="IBM Plex Sans" w:cs="IBM Plex Sans" w:eastAsia="IBM Plex Sans" w:hAnsi="IBM Plex Sans"/>
          <w:rtl w:val="0"/>
        </w:rPr>
        <w:t xml:space="preserve">Lizos y peine: separan y guían los hilos de la urdimbre.</w:t>
      </w:r>
    </w:p>
    <w:p w:rsidR="00000000" w:rsidDel="00000000" w:rsidP="00000000" w:rsidRDefault="00000000" w:rsidRPr="00000000" w14:paraId="0000002D">
      <w:pPr>
        <w:numPr>
          <w:ilvl w:val="0"/>
          <w:numId w:val="4"/>
        </w:numPr>
        <w:ind w:left="720" w:hanging="360"/>
        <w:rPr>
          <w:rFonts w:ascii="IBM Plex Sans" w:cs="IBM Plex Sans" w:eastAsia="IBM Plex Sans" w:hAnsi="IBM Plex Sans"/>
        </w:rPr>
      </w:pPr>
      <w:r>
        <w:rPr>
          <w:rFonts w:ascii="IBM Plex Sans" w:cs="IBM Plex Sans" w:eastAsia="IBM Plex Sans" w:hAnsi="IBM Plex Sans"/>
          <w:rtl w:val="0"/>
        </w:rPr>
        <w:t xml:space="preserve">Caja de selección de marcos: donde está la cinta perforada que hoy decide qué marcos suben en cada pasada (punto 2.1).</w:t>
      </w:r>
    </w:p>
    <w:p w:rsidR="00000000" w:rsidDel="00000000" w:rsidP="00000000" w:rsidRDefault="00000000" w:rsidRPr="00000000" w14:paraId="0000002E">
      <w:pPr>
        <w:numPr>
          <w:ilvl w:val="0"/>
          <w:numId w:val="4"/>
        </w:numPr>
        <w:ind w:left="720" w:hanging="360"/>
        <w:rPr>
          <w:rFonts w:ascii="IBM Plex Sans" w:cs="IBM Plex Sans" w:eastAsia="IBM Plex Sans" w:hAnsi="IBM Plex Sans"/>
        </w:rPr>
      </w:pPr>
      <w:r>
        <w:rPr>
          <w:rFonts w:ascii="IBM Plex Sans" w:cs="IBM Plex Sans" w:eastAsia="IBM Plex Sans" w:hAnsi="IBM Plex Sans"/>
          <w:rtl w:val="0"/>
        </w:rPr>
        <w:t xml:space="preserve">Botonera física: cinco pulsadores repartidos en dos tableros separados a lo largo de la máquina (ver 4.2).</w:t>
      </w:r>
    </w:p>
    <w:p w:rsidR="00000000" w:rsidDel="00000000" w:rsidP="00000000" w:rsidRDefault="00000000" w:rsidRPr="00000000" w14:paraId="0000002F">
      <w:pPr>
        <w:numPr>
          <w:ilvl w:val="0"/>
          <w:numId w:val="4"/>
        </w:numPr>
        <w:ind w:left="720" w:hanging="360"/>
        <w:rPr>
          <w:rFonts w:ascii="IBM Plex Sans" w:cs="IBM Plex Sans" w:eastAsia="IBM Plex Sans" w:hAnsi="IBM Plex Sans"/>
        </w:rPr>
      </w:pPr>
      <w:r>
        <w:rPr>
          <w:rFonts w:ascii="IBM Plex Sans" w:cs="IBM Plex Sans" w:eastAsia="IBM Plex Sans" w:hAnsi="IBM Plex Sans"/>
          <w:rtl w:val="0"/>
        </w:rPr>
        <w:t xml:space="preserve">ESP32 instalado en paralelo a la botonera (la modificación del punto 3.1).</w:t>
      </w:r>
    </w:p>
    <w:p w:rsidR="00000000" w:rsidDel="00000000" w:rsidP="00000000" w:rsidRDefault="00000000" w:rsidRPr="00000000" w14:paraId="00000030">
      <w:pPr>
        <w:jc w:val="center"/>
        <w:rPr>
          <w:rFonts w:ascii="IBM Plex Sans" w:cs="IBM Plex Sans" w:eastAsia="IBM Plex Sans" w:hAnsi="IBM Plex Sans"/>
        </w:rPr>
      </w:pPr>
      <w:r>
        <w:rPr>
          <w:rFonts w:ascii="IBM Plex Sans" w:cs="IBM Plex Sans" w:eastAsia="IBM Plex Sans" w:hAnsi="IBM Plex Sans"/>
        </w:rPr>
        <w:drawing>
          <wp:inline distB="0" distT="0" distL="114300" distR="114300">
            <wp:extent cx="5040000" cy="2268000"/>
            <wp:effectExtent b="0" l="0" r="0" t="0"/>
            <wp:docPr id="11" name="image2.jpg"/>
            <a:graphic>
              <a:graphicData uri="http://schemas.openxmlformats.org/drawingml/2006/picture">
                <pic:pic>
                  <pic:nvPicPr>
                    <pic:cNvPr id="0" name="image2.jpg"/>
                    <pic:cNvPicPr preferRelativeResize="0"/>
                  </pic:nvPicPr>
                  <pic:blipFill>
                    <a:blip r:embed="rId9"/>
                    <a:srcRect b="0" l="0" r="0" t="0"/>
                    <a:stretch>
                      <a:fillRect/>
                    </a:stretch>
                  </pic:blipFill>
                  <pic:spPr>
                    <a:xfrm>
                      <a:off x="0" y="0"/>
                      <a:ext cx="5040000" cy="2268000"/>
                    </a:xfrm>
                    <a:prstGeom prst="rect"/>
                    <a:ln/>
                  </pic:spPr>
                </pic:pic>
              </a:graphicData>
            </a:graphic>
          </wp:inline>
        </w:drawing>
      </w:r>
      <w:r>
        <w:rPr>
          <w:rtl w:val="0"/>
        </w:rPr>
      </w:r>
    </w:p>
    <w:p w:rsidR="00000000" w:rsidDel="00000000" w:rsidP="00000000" w:rsidRDefault="00000000" w:rsidRPr="00000000" w14:paraId="00000031">
      <w:pPr>
        <w:jc w:val="center"/>
        <w:rPr>
          <w:rFonts w:ascii="IBM Plex Sans" w:cs="IBM Plex Sans" w:eastAsia="IBM Plex Sans" w:hAnsi="IBM Plex Sans"/>
        </w:rPr>
      </w:pPr>
      <w:r>
        <w:rPr>
          <w:rFonts w:ascii="IBM Plex Sans" w:cs="IBM Plex Sans" w:eastAsia="IBM Plex Sans" w:hAnsi="IBM Plex Sans"/>
          <w:i w:val="1"/>
          <w:iCs w:val="1"/>
          <w:color w:val="606060"/>
          <w:sz w:val="18"/>
          <w:szCs w:val="18"/>
          <w:rtl w:val="0"/>
        </w:rPr>
        <w:t xml:space="preserve">Vista general del telar Vamatex C 201 en la planta.</w:t>
      </w:r>
      <w:r>
        <w:rPr>
          <w:rtl w:val="0"/>
        </w:rPr>
      </w:r>
    </w:p>
    <w:p w:rsidR="00000000" w:rsidDel="00000000" w:rsidP="00000000" w:rsidRDefault="00000000" w:rsidRPr="00000000" w14:paraId="00000032">
      <w:pPr>
        <w:jc w:val="center"/>
        <w:rPr>
          <w:rFonts w:ascii="IBM Plex Sans" w:cs="IBM Plex Sans" w:eastAsia="IBM Plex Sans" w:hAnsi="IBM Plex Sans"/>
        </w:rPr>
      </w:pPr>
      <w:r>
        <w:rPr>
          <w:rFonts w:ascii="IBM Plex Sans" w:cs="IBM Plex Sans" w:eastAsia="IBM Plex Sans" w:hAnsi="IBM Plex Sans"/>
        </w:rPr>
        <w:drawing>
          <wp:inline distB="0" distT="0" distL="114300" distR="114300">
            <wp:extent cx="5040000" cy="2268000"/>
            <wp:effectExtent b="0" l="0" r="0" t="0"/>
            <wp:docPr id="14" name="image5.jpg"/>
            <a:graphic>
              <a:graphicData uri="http://schemas.openxmlformats.org/drawingml/2006/picture">
                <pic:pic>
                  <pic:nvPicPr>
                    <pic:cNvPr id="0" name="image5.jpg"/>
                    <pic:cNvPicPr preferRelativeResize="0"/>
                  </pic:nvPicPr>
                  <pic:blipFill>
                    <a:blip r:embed="rId10"/>
                    <a:srcRect b="0" l="0" r="0" t="0"/>
                    <a:stretch>
                      <a:fillRect/>
                    </a:stretch>
                  </pic:blipFill>
                  <pic:spPr>
                    <a:xfrm>
                      <a:off x="0" y="0"/>
                      <a:ext cx="5040000" cy="2268000"/>
                    </a:xfrm>
                    <a:prstGeom prst="rect"/>
                    <a:ln/>
                  </pic:spPr>
                </pic:pic>
              </a:graphicData>
            </a:graphic>
          </wp:inline>
        </w:drawing>
      </w:r>
      <w:r>
        <w:rPr>
          <w:rtl w:val="0"/>
        </w:rPr>
      </w:r>
    </w:p>
    <w:p w:rsidR="00000000" w:rsidDel="00000000" w:rsidP="00000000" w:rsidRDefault="00000000" w:rsidRPr="00000000" w14:paraId="00000033">
      <w:pPr>
        <w:jc w:val="center"/>
        <w:rPr>
          <w:rFonts w:ascii="IBM Plex Sans" w:cs="IBM Plex Sans" w:eastAsia="IBM Plex Sans" w:hAnsi="IBM Plex Sans"/>
        </w:rPr>
      </w:pPr>
      <w:r>
        <w:rPr>
          <w:rFonts w:ascii="IBM Plex Sans" w:cs="IBM Plex Sans" w:eastAsia="IBM Plex Sans" w:hAnsi="IBM Plex Sans"/>
          <w:i w:val="1"/>
          <w:iCs w:val="1"/>
          <w:color w:val="606060"/>
          <w:sz w:val="18"/>
          <w:szCs w:val="18"/>
          <w:rtl w:val="0"/>
        </w:rPr>
        <w:t xml:space="preserve">Urdimbre, lizos y peine vistos desde el frente de la máquina.</w:t>
      </w:r>
      <w:r>
        <w:rPr>
          <w:rtl w:val="0"/>
        </w:rPr>
      </w:r>
    </w:p>
    <w:p w:rsidR="00000000" w:rsidDel="00000000" w:rsidP="00000000" w:rsidRDefault="00000000" w:rsidRPr="00000000" w14:paraId="00000034">
      <w:pPr>
        <w:jc w:val="center"/>
        <w:rPr>
          <w:rFonts w:ascii="IBM Plex Sans" w:cs="IBM Plex Sans" w:eastAsia="IBM Plex Sans" w:hAnsi="IBM Plex Sans"/>
        </w:rPr>
      </w:pPr>
      <w:r>
        <w:rPr>
          <w:rFonts w:ascii="IBM Plex Sans" w:cs="IBM Plex Sans" w:eastAsia="IBM Plex Sans" w:hAnsi="IBM Plex Sans"/>
        </w:rPr>
        <w:drawing>
          <wp:inline distB="0" distT="0" distL="114300" distR="114300">
            <wp:extent cx="1539000" cy="3420000"/>
            <wp:effectExtent b="0" l="0" r="0" t="0"/>
            <wp:docPr id="13" name="image3.jpg"/>
            <a:graphic>
              <a:graphicData uri="http://schemas.openxmlformats.org/drawingml/2006/picture">
                <pic:pic>
                  <pic:nvPicPr>
                    <pic:cNvPr id="0" name="image3.jpg"/>
                    <pic:cNvPicPr preferRelativeResize="0"/>
                  </pic:nvPicPr>
                  <pic:blipFill>
                    <a:blip r:embed="rId11"/>
                    <a:srcRect b="0" l="0" r="0" t="0"/>
                    <a:stretch>
                      <a:fillRect/>
                    </a:stretch>
                  </pic:blipFill>
                  <pic:spPr>
                    <a:xfrm>
                      <a:off x="0" y="0"/>
                      <a:ext cx="1539000" cy="3420000"/>
                    </a:xfrm>
                    <a:prstGeom prst="rect"/>
                    <a:ln/>
                  </pic:spPr>
                </pic:pic>
              </a:graphicData>
            </a:graphic>
          </wp:inline>
        </w:drawing>
      </w:r>
      <w:r>
        <w:rPr>
          <w:rtl w:val="0"/>
        </w:rPr>
      </w:r>
    </w:p>
    <w:p w:rsidR="00000000" w:rsidDel="00000000" w:rsidP="00000000" w:rsidRDefault="00000000" w:rsidRPr="00000000" w14:paraId="00000035">
      <w:pPr>
        <w:jc w:val="center"/>
        <w:rPr>
          <w:rFonts w:ascii="IBM Plex Sans" w:cs="IBM Plex Sans" w:eastAsia="IBM Plex Sans" w:hAnsi="IBM Plex Sans"/>
        </w:rPr>
      </w:pPr>
      <w:r>
        <w:rPr>
          <w:rFonts w:ascii="IBM Plex Sans" w:cs="IBM Plex Sans" w:eastAsia="IBM Plex Sans" w:hAnsi="IBM Plex Sans"/>
          <w:i w:val="1"/>
          <w:iCs w:val="1"/>
          <w:color w:val="606060"/>
          <w:sz w:val="18"/>
          <w:szCs w:val="18"/>
          <w:rtl w:val="0"/>
        </w:rPr>
        <w:t xml:space="preserve">Caja de selección de marcos: las palancas que definen qué marcos suben en cada pasada.</w:t>
      </w:r>
      <w:r>
        <w:rPr>
          <w:rtl w:val="0"/>
        </w:rPr>
      </w:r>
    </w:p>
    <w:p w:rsidR="00000000" w:rsidDel="00000000" w:rsidP="00000000" w:rsidRDefault="00000000" w:rsidRPr="00000000" w14:paraId="00000036">
      <w:pPr>
        <w:rPr>
          <w:rFonts w:ascii="IBM Plex Sans" w:cs="IBM Plex Sans" w:eastAsia="IBM Plex Sans" w:hAnsi="IBM Plex Sans"/>
          <w:b w:val="1"/>
          <w:bCs w:val="1"/>
          <w:color w:val="3D6B96"/>
        </w:rPr>
      </w:pPr>
      <w:r>
        <w:rPr>
          <w:rFonts w:ascii="IBM Plex Sans" w:cs="IBM Plex Sans" w:eastAsia="IBM Plex Sans" w:hAnsi="IBM Plex Sans"/>
          <w:b w:val="1"/>
          <w:bCs w:val="1"/>
          <w:color w:val="3D6B96"/>
          <w:rtl w:val="0"/>
        </w:rPr>
        <w:t xml:space="preserve">4.2 Puesta en marcha</w:t>
      </w:r>
    </w:p>
    <w:p w:rsidR="00000000" w:rsidDel="00000000" w:rsidP="00000000" w:rsidRDefault="00000000" w:rsidRPr="00000000" w14:paraId="00000037">
      <w:pPr>
        <w:rPr>
          <w:rFonts w:ascii="IBM Plex Sans" w:cs="IBM Plex Sans" w:eastAsia="IBM Plex Sans" w:hAnsi="IBM Plex Sans"/>
        </w:rPr>
      </w:pPr>
      <w:r>
        <w:rPr>
          <w:rFonts w:ascii="IBM Plex Sans" w:cs="IBM Plex Sans" w:eastAsia="IBM Plex Sans" w:hAnsi="IBM Plex Sans"/>
          <w:rtl w:val="0"/>
        </w:rPr>
        <w:t xml:space="preserve">La botonera de nuestro telar tiene cinco pulsadores, repartidos en dos tableros separados sobre la barra frontal de la máquina. Las etiquetas están en italiano e inglés, como vino de fábrica:</w:t>
        <w:br w:type="textWrapping"/>
        <w:br w:type="textWrapping"/>
        <w:t xml:space="preserve">• Tablero principal (tres botones): "Avviamento / Start" es Marcha; "Stop" es Pausa; y "Marcia Discontinua / Discontinuing Functionment" es el que llamamos Impulso, que mueve la máquina de a saltos en vez de en marcha continua.</w:t>
        <w:br w:type="textWrapping"/>
        <w:t xml:space="preserve">• Tablero secundario (dos botones): "Avanti / Advance" es Avanzar e "Indietro / Returne" es Retroceder.</w:t>
        <w:br w:type="textWrapping"/>
        <w:br w:type="textWrapping"/>
        <w:t xml:space="preserve">No es el panel completo con microprocesador de los modelos más nuevos de Vamatex (el manual oficial del fabricante, citado como referencia general, describe paneles con más botones y funciones): la nuestra es una versión más simple, de accionamiento directo.</w:t>
      </w:r>
    </w:p>
    <w:p w:rsidR="00000000" w:rsidDel="00000000" w:rsidP="00000000" w:rsidRDefault="00000000" w:rsidRPr="00000000" w14:paraId="00000038">
      <w:pPr>
        <w:jc w:val="center"/>
        <w:rPr>
          <w:rFonts w:ascii="IBM Plex Sans" w:cs="IBM Plex Sans" w:eastAsia="IBM Plex Sans" w:hAnsi="IBM Plex Sans"/>
        </w:rPr>
      </w:pPr>
      <w:r>
        <w:rPr>
          <w:rFonts w:ascii="IBM Plex Sans" w:cs="IBM Plex Sans" w:eastAsia="IBM Plex Sans" w:hAnsi="IBM Plex Sans"/>
        </w:rPr>
        <w:drawing>
          <wp:inline distB="0" distT="0" distL="114300" distR="114300">
            <wp:extent cx="5040000" cy="2268000"/>
            <wp:effectExtent b="0" l="0" r="0" t="0"/>
            <wp:docPr id="16" name="image7.jpg"/>
            <a:graphic>
              <a:graphicData uri="http://schemas.openxmlformats.org/drawingml/2006/picture">
                <pic:pic>
                  <pic:nvPicPr>
                    <pic:cNvPr id="0" name="image7.jpg"/>
                    <pic:cNvPicPr preferRelativeResize="0"/>
                  </pic:nvPicPr>
                  <pic:blipFill>
                    <a:blip r:embed="rId12"/>
                    <a:srcRect b="0" l="0" r="0" t="0"/>
                    <a:stretch>
                      <a:fillRect/>
                    </a:stretch>
                  </pic:blipFill>
                  <pic:spPr>
                    <a:xfrm>
                      <a:off x="0" y="0"/>
                      <a:ext cx="5040000" cy="2268000"/>
                    </a:xfrm>
                    <a:prstGeom prst="rect"/>
                    <a:ln/>
                  </pic:spPr>
                </pic:pic>
              </a:graphicData>
            </a:graphic>
          </wp:inline>
        </w:drawing>
      </w:r>
      <w:r>
        <w:rPr>
          <w:rtl w:val="0"/>
        </w:rPr>
      </w:r>
    </w:p>
    <w:p w:rsidR="00000000" w:rsidDel="00000000" w:rsidP="00000000" w:rsidRDefault="00000000" w:rsidRPr="00000000" w14:paraId="00000039">
      <w:pPr>
        <w:jc w:val="center"/>
        <w:rPr>
          <w:rFonts w:ascii="IBM Plex Sans" w:cs="IBM Plex Sans" w:eastAsia="IBM Plex Sans" w:hAnsi="IBM Plex Sans"/>
        </w:rPr>
      </w:pPr>
      <w:r>
        <w:rPr>
          <w:rFonts w:ascii="IBM Plex Sans" w:cs="IBM Plex Sans" w:eastAsia="IBM Plex Sans" w:hAnsi="IBM Plex Sans"/>
          <w:i w:val="1"/>
          <w:iCs w:val="1"/>
          <w:color w:val="606060"/>
          <w:sz w:val="18"/>
          <w:szCs w:val="18"/>
          <w:rtl w:val="0"/>
        </w:rPr>
        <w:t xml:space="preserve">Tablero principal: "Marcia Discontinua" (Impulso), "Stop" (Pausa) y "Avviamento / Start" (Marcha).</w:t>
      </w:r>
      <w:r>
        <w:rPr>
          <w:rtl w:val="0"/>
        </w:rPr>
      </w:r>
    </w:p>
    <w:p w:rsidR="00000000" w:rsidDel="00000000" w:rsidP="00000000" w:rsidRDefault="00000000" w:rsidRPr="00000000" w14:paraId="0000003A">
      <w:pPr>
        <w:jc w:val="center"/>
        <w:rPr>
          <w:rFonts w:ascii="IBM Plex Sans" w:cs="IBM Plex Sans" w:eastAsia="IBM Plex Sans" w:hAnsi="IBM Plex Sans"/>
        </w:rPr>
      </w:pPr>
      <w:r>
        <w:rPr>
          <w:rFonts w:ascii="IBM Plex Sans" w:cs="IBM Plex Sans" w:eastAsia="IBM Plex Sans" w:hAnsi="IBM Plex Sans"/>
        </w:rPr>
        <w:drawing>
          <wp:inline distB="0" distT="0" distL="114300" distR="114300">
            <wp:extent cx="5040000" cy="2268000"/>
            <wp:effectExtent b="0" l="0" r="0" t="0"/>
            <wp:docPr id="15" name="image6.jpg"/>
            <a:graphic>
              <a:graphicData uri="http://schemas.openxmlformats.org/drawingml/2006/picture">
                <pic:pic>
                  <pic:nvPicPr>
                    <pic:cNvPr id="0" name="image6.jpg"/>
                    <pic:cNvPicPr preferRelativeResize="0"/>
                  </pic:nvPicPr>
                  <pic:blipFill>
                    <a:blip r:embed="rId13"/>
                    <a:srcRect b="0" l="0" r="0" t="0"/>
                    <a:stretch>
                      <a:fillRect/>
                    </a:stretch>
                  </pic:blipFill>
                  <pic:spPr>
                    <a:xfrm>
                      <a:off x="0" y="0"/>
                      <a:ext cx="5040000" cy="2268000"/>
                    </a:xfrm>
                    <a:prstGeom prst="rect"/>
                    <a:ln/>
                  </pic:spPr>
                </pic:pic>
              </a:graphicData>
            </a:graphic>
          </wp:inline>
        </w:drawing>
      </w:r>
      <w:r>
        <w:rPr>
          <w:rtl w:val="0"/>
        </w:rPr>
      </w:r>
    </w:p>
    <w:p w:rsidR="00000000" w:rsidDel="00000000" w:rsidP="00000000" w:rsidRDefault="00000000" w:rsidRPr="00000000" w14:paraId="0000003B">
      <w:pPr>
        <w:jc w:val="center"/>
        <w:rPr>
          <w:rFonts w:ascii="IBM Plex Sans" w:cs="IBM Plex Sans" w:eastAsia="IBM Plex Sans" w:hAnsi="IBM Plex Sans"/>
        </w:rPr>
      </w:pPr>
      <w:r>
        <w:rPr>
          <w:rFonts w:ascii="IBM Plex Sans" w:cs="IBM Plex Sans" w:eastAsia="IBM Plex Sans" w:hAnsi="IBM Plex Sans"/>
          <w:i w:val="1"/>
          <w:iCs w:val="1"/>
          <w:color w:val="606060"/>
          <w:sz w:val="18"/>
          <w:szCs w:val="18"/>
          <w:rtl w:val="0"/>
        </w:rPr>
        <w:t xml:space="preserve">Tablero secundario: "Avanti / Advance" (Avanzar) e "Indietro / Returne" (Retroceder).</w:t>
      </w:r>
      <w:r>
        <w:rPr>
          <w:rtl w:val="0"/>
        </w:rPr>
      </w:r>
    </w:p>
    <w:p w:rsidR="00000000" w:rsidDel="00000000" w:rsidP="00000000" w:rsidRDefault="00000000" w:rsidRPr="00000000" w14:paraId="0000003C">
      <w:pPr>
        <w:rPr>
          <w:rFonts w:ascii="IBM Plex Sans" w:cs="IBM Plex Sans" w:eastAsia="IBM Plex Sans" w:hAnsi="IBM Plex Sans"/>
        </w:rPr>
      </w:pPr>
      <w:r>
        <w:rPr>
          <w:rFonts w:ascii="IBM Plex Sans" w:cs="IBM Plex Sans" w:eastAsia="IBM Plex Sans" w:hAnsi="IBM Plex Sans"/>
          <w:rtl w:val="0"/>
        </w:rPr>
        <w:t xml:space="preserve">Antes de arrancar, se revisa que no haya nadie cerca de la zona de riesgo, que no queden herramientas u objetos sueltos sobre la máquina, y que las protecciones y tapas estén cerradas y en su lugar.</w:t>
      </w:r>
    </w:p>
    <w:p w:rsidR="00000000" w:rsidDel="00000000" w:rsidP="00000000" w:rsidRDefault="00000000" w:rsidRPr="00000000" w14:paraId="0000003D">
      <w:pPr>
        <w:rPr>
          <w:rFonts w:ascii="IBM Plex Sans" w:cs="IBM Plex Sans" w:eastAsia="IBM Plex Sans" w:hAnsi="IBM Plex Sans"/>
        </w:rPr>
      </w:pPr>
      <w:r>
        <w:rPr>
          <w:rFonts w:ascii="IBM Plex Sans" w:cs="IBM Plex Sans" w:eastAsia="IBM Plex Sans" w:hAnsi="IBM Plex Sans"/>
          <w:rtl w:val="0"/>
        </w:rPr>
        <w:t xml:space="preserve">Para poner el telar a tejer, se aprieta el botón de </w:t>
      </w:r>
      <w:r>
        <w:rPr>
          <w:rFonts w:ascii="IBM Plex Sans" w:cs="IBM Plex Sans" w:eastAsia="IBM Plex Sans" w:hAnsi="IBM Plex Sans"/>
          <w:b w:val="1"/>
          <w:bCs w:val="1"/>
          <w:rtl w:val="0"/>
        </w:rPr>
        <w:t xml:space="preserve">Marcha</w:t>
      </w:r>
      <w:r>
        <w:rPr>
          <w:rFonts w:ascii="IBM Plex Sans" w:cs="IBM Plex Sans" w:eastAsia="IBM Plex Sans" w:hAnsi="IBM Plex Sans"/>
          <w:rtl w:val="0"/>
        </w:rPr>
        <w:t xml:space="preserve">. No hay ningún paso adicional puntual de nuestra máquina o de la modificación que agregamos: la revisión visual general (punto anterior) es lo único que se hace antes de arrancar.</w:t>
      </w:r>
    </w:p>
    <w:p w:rsidR="00000000" w:rsidDel="00000000" w:rsidP="00000000" w:rsidRDefault="00000000" w:rsidRPr="00000000" w14:paraId="0000003E">
      <w:pPr>
        <w:rPr>
          <w:rFonts w:ascii="IBM Plex Sans" w:cs="IBM Plex Sans" w:eastAsia="IBM Plex Sans" w:hAnsi="IBM Plex Sans"/>
        </w:rPr>
      </w:pPr>
      <w:r>
        <w:rPr>
          <w:rFonts w:ascii="IBM Plex Sans" w:cs="IBM Plex Sans" w:eastAsia="IBM Plex Sans" w:hAnsi="IBM Plex Sans"/>
          <w:rtl w:val="0"/>
        </w:rPr>
        <w:t xml:space="preserve">El botón de </w:t>
      </w:r>
      <w:r>
        <w:rPr>
          <w:rFonts w:ascii="IBM Plex Sans" w:cs="IBM Plex Sans" w:eastAsia="IBM Plex Sans" w:hAnsi="IBM Plex Sans"/>
          <w:b w:val="1"/>
          <w:bCs w:val="1"/>
          <w:rtl w:val="0"/>
        </w:rPr>
        <w:t xml:space="preserve">Retroceder</w:t>
      </w:r>
      <w:r>
        <w:rPr>
          <w:rFonts w:ascii="IBM Plex Sans" w:cs="IBM Plex Sans" w:eastAsia="IBM Plex Sans" w:hAnsi="IBM Plex Sans"/>
          <w:rtl w:val="0"/>
        </w:rPr>
        <w:t xml:space="preserve"> se usa cuando se corta el hilo: sirve para volver atrás y que el patrón no se eche a perder (si no se retrocede, el patrón del rollo termina distinto al pedido). Se explica en más detalle en el punto 4.5.</w:t>
      </w:r>
    </w:p>
    <w:p w:rsidR="00000000" w:rsidDel="00000000" w:rsidP="00000000" w:rsidRDefault="00000000" w:rsidRPr="00000000" w14:paraId="0000003F">
      <w:pPr>
        <w:rPr>
          <w:rFonts w:ascii="IBM Plex Sans" w:cs="IBM Plex Sans" w:eastAsia="IBM Plex Sans" w:hAnsi="IBM Plex Sans"/>
        </w:rPr>
      </w:pPr>
      <w:r>
        <w:rPr>
          <w:rFonts w:ascii="IBM Plex Sans" w:cs="IBM Plex Sans" w:eastAsia="IBM Plex Sans" w:hAnsi="IBM Plex Sans"/>
          <w:rtl w:val="0"/>
        </w:rPr>
        <w:t xml:space="preserve">Una vez en marcha, conviene quedarse un momento verificando que no salga ningún ruido extraño. Si aparece algo raro, se para con el botón de </w:t>
      </w:r>
      <w:r>
        <w:rPr>
          <w:rFonts w:ascii="IBM Plex Sans" w:cs="IBM Plex Sans" w:eastAsia="IBM Plex Sans" w:hAnsi="IBM Plex Sans"/>
          <w:b w:val="1"/>
          <w:bCs w:val="1"/>
          <w:rtl w:val="0"/>
        </w:rPr>
        <w:t xml:space="preserve">Pausa</w:t>
      </w:r>
      <w:r>
        <w:rPr>
          <w:rFonts w:ascii="IBM Plex Sans" w:cs="IBM Plex Sans" w:eastAsia="IBM Plex Sans" w:hAnsi="IBM Plex Sans"/>
          <w:rtl w:val="0"/>
        </w:rPr>
        <w:t xml:space="preserve"> (o desde la app, ver más abajo) y se busca la causa (ver punto 4.5).</w:t>
      </w:r>
    </w:p>
    <w:p w:rsidR="00000000" w:rsidDel="00000000" w:rsidP="00000000" w:rsidRDefault="00000000" w:rsidRPr="00000000" w14:paraId="00000040">
      <w:pPr>
        <w:rPr>
          <w:rFonts w:ascii="IBM Plex Sans" w:cs="IBM Plex Sans" w:eastAsia="IBM Plex Sans" w:hAnsi="IBM Plex Sans"/>
          <w:b w:val="1"/>
          <w:bCs w:val="1"/>
          <w:color w:val="3D6B96"/>
        </w:rPr>
      </w:pPr>
      <w:r>
        <w:rPr>
          <w:rFonts w:ascii="IBM Plex Sans" w:cs="IBM Plex Sans" w:eastAsia="IBM Plex Sans" w:hAnsi="IBM Plex Sans"/>
          <w:b w:val="1"/>
          <w:bCs w:val="1"/>
          <w:color w:val="3D6B96"/>
          <w:rtl w:val="0"/>
        </w:rPr>
        <w:t xml:space="preserve">4.3 Operación normal</w:t>
      </w:r>
    </w:p>
    <w:p w:rsidR="00000000" w:rsidDel="00000000" w:rsidP="00000000" w:rsidRDefault="00000000" w:rsidRPr="00000000" w14:paraId="00000041">
      <w:pPr>
        <w:rPr>
          <w:rFonts w:ascii="IBM Plex Sans" w:cs="IBM Plex Sans" w:eastAsia="IBM Plex Sans" w:hAnsi="IBM Plex Sans"/>
        </w:rPr>
      </w:pPr>
      <w:r>
        <w:rPr>
          <w:rFonts w:ascii="IBM Plex Sans" w:cs="IBM Plex Sans" w:eastAsia="IBM Plex Sans" w:hAnsi="IBM Plex Sans"/>
          <w:rtl w:val="0"/>
        </w:rPr>
        <w:t xml:space="preserve">Mientras el telar está tejiendo, el operario se encarga de:</w:t>
      </w:r>
    </w:p>
    <w:p w:rsidR="00000000" w:rsidDel="00000000" w:rsidP="00000000" w:rsidRDefault="00000000" w:rsidRPr="00000000" w14:paraId="00000042">
      <w:pPr>
        <w:rPr>
          <w:rFonts w:ascii="IBM Plex Sans" w:cs="IBM Plex Sans" w:eastAsia="IBM Plex Sans" w:hAnsi="IBM Plex Sans"/>
        </w:rPr>
      </w:pPr>
      <w:r>
        <w:rPr>
          <w:rFonts w:ascii="IBM Plex Sans" w:cs="IBM Plex Sans" w:eastAsia="IBM Plex Sans" w:hAnsi="IBM Plex Sans"/>
          <w:b w:val="1"/>
          <w:bCs w:val="1"/>
          <w:rtl w:val="0"/>
        </w:rPr>
        <w:t xml:space="preserve">Colocación de los rollos.</w:t>
      </w:r>
      <w:r>
        <w:rPr>
          <w:rFonts w:ascii="IBM Plex Sans" w:cs="IBM Plex Sans" w:eastAsia="IBM Plex Sans" w:hAnsi="IBM Plex Sans"/>
          <w:rtl w:val="0"/>
        </w:rPr>
        <w:t xml:space="preserve"> Los rollos van en el portarrollos, en el lugar donde se conecta cualquier rollo en este tipo de telar (la zona de la urdimbre, ver punto 2.1).</w:t>
      </w:r>
    </w:p>
    <w:p w:rsidR="00000000" w:rsidDel="00000000" w:rsidP="00000000" w:rsidRDefault="00000000" w:rsidRPr="00000000" w14:paraId="00000043">
      <w:pPr>
        <w:rPr>
          <w:rFonts w:ascii="IBM Plex Sans" w:cs="IBM Plex Sans" w:eastAsia="IBM Plex Sans" w:hAnsi="IBM Plex Sans"/>
        </w:rPr>
      </w:pPr>
      <w:r>
        <w:rPr>
          <w:rFonts w:ascii="IBM Plex Sans" w:cs="IBM Plex Sans" w:eastAsia="IBM Plex Sans" w:hAnsi="IBM Plex Sans"/>
          <w:b w:val="1"/>
          <w:bCs w:val="1"/>
          <w:rtl w:val="0"/>
        </w:rPr>
        <w:t xml:space="preserve">Revisión.</w:t>
      </w:r>
      <w:r>
        <w:rPr>
          <w:rFonts w:ascii="IBM Plex Sans" w:cs="IBM Plex Sans" w:eastAsia="IBM Plex Sans" w:hAnsi="IBM Plex Sans"/>
          <w:rtl w:val="0"/>
        </w:rPr>
        <w:t xml:space="preserve"> No hay un tiempo fijo establecido para revisar los rollos. El operario le va echando una mirada al telar cada tanto mientras está trabajando, y así controla que todo esté en orden.</w:t>
      </w:r>
    </w:p>
    <w:p w:rsidR="00000000" w:rsidDel="00000000" w:rsidP="00000000" w:rsidRDefault="00000000" w:rsidRPr="00000000" w14:paraId="00000044">
      <w:pPr>
        <w:rPr>
          <w:rFonts w:ascii="IBM Plex Sans" w:cs="IBM Plex Sans" w:eastAsia="IBM Plex Sans" w:hAnsi="IBM Plex Sans"/>
        </w:rPr>
      </w:pPr>
      <w:r>
        <w:rPr>
          <w:rFonts w:ascii="IBM Plex Sans" w:cs="IBM Plex Sans" w:eastAsia="IBM Plex Sans" w:hAnsi="IBM Plex Sans"/>
          <w:b w:val="1"/>
          <w:bCs w:val="1"/>
          <w:rtl w:val="0"/>
        </w:rPr>
        <w:t xml:space="preserve">Situaciones a vigilar.</w:t>
      </w:r>
      <w:r>
        <w:rPr>
          <w:rFonts w:ascii="IBM Plex Sans" w:cs="IBM Plex Sans" w:eastAsia="IBM Plex Sans" w:hAnsi="IBM Plex Sans"/>
          <w:rtl w:val="0"/>
        </w:rPr>
        <w:t xml:space="preserve"> El telar es una máquina grande y hace ruido de forma normal mientras trabaja; eso no es una falla, es su funcionamiento habitual. Desde que está en marcha, no se registró ningún ruido fuera de lo normal ni ningún atasco. La única situación que efectivamente ocurre, y por la que se para el telar, es el hilo cortado, que pasa cada cierto tiempo. Se explica el procedimiento en el punto 4.5.</w:t>
      </w:r>
    </w:p>
    <w:p w:rsidR="00000000" w:rsidDel="00000000" w:rsidP="00000000" w:rsidRDefault="00000000" w:rsidRPr="00000000" w14:paraId="00000045">
      <w:pPr>
        <w:rPr>
          <w:rFonts w:ascii="IBM Plex Sans" w:cs="IBM Plex Sans" w:eastAsia="IBM Plex Sans" w:hAnsi="IBM Plex Sans"/>
          <w:b w:val="1"/>
          <w:bCs w:val="1"/>
          <w:color w:val="3D6B96"/>
        </w:rPr>
      </w:pPr>
      <w:r>
        <w:rPr>
          <w:rFonts w:ascii="IBM Plex Sans" w:cs="IBM Plex Sans" w:eastAsia="IBM Plex Sans" w:hAnsi="IBM Plex Sans"/>
          <w:b w:val="1"/>
          <w:bCs w:val="1"/>
          <w:color w:val="3D6B96"/>
          <w:rtl w:val="0"/>
        </w:rPr>
        <w:t xml:space="preserve">4.4 Detención y parada</w:t>
      </w:r>
    </w:p>
    <w:p w:rsidR="00000000" w:rsidDel="00000000" w:rsidP="00000000" w:rsidRDefault="00000000" w:rsidRPr="00000000" w14:paraId="00000046">
      <w:pPr>
        <w:rPr>
          <w:rFonts w:ascii="IBM Plex Sans" w:cs="IBM Plex Sans" w:eastAsia="IBM Plex Sans" w:hAnsi="IBM Plex Sans"/>
        </w:rPr>
      </w:pPr>
      <w:r>
        <w:rPr>
          <w:rFonts w:ascii="IBM Plex Sans" w:cs="IBM Plex Sans" w:eastAsia="IBM Plex Sans" w:hAnsi="IBM Plex Sans"/>
          <w:rtl w:val="0"/>
        </w:rPr>
        <w:t xml:space="preserve">Con nuestra botonera (Marcha, Retroceder, Pausa), el botón de </w:t>
      </w:r>
      <w:r>
        <w:rPr>
          <w:rFonts w:ascii="IBM Plex Sans" w:cs="IBM Plex Sans" w:eastAsia="IBM Plex Sans" w:hAnsi="IBM Plex Sans"/>
          <w:b w:val="1"/>
          <w:bCs w:val="1"/>
          <w:rtl w:val="0"/>
        </w:rPr>
        <w:t xml:space="preserve">Pausa</w:t>
      </w:r>
      <w:r>
        <w:rPr>
          <w:rFonts w:ascii="IBM Plex Sans" w:cs="IBM Plex Sans" w:eastAsia="IBM Plex Sans" w:hAnsi="IBM Plex Sans"/>
          <w:rtl w:val="0"/>
        </w:rPr>
        <w:t xml:space="preserve"> es el que se usa para parar el telar, tanto al terminar la tarea como ante cualquier problema que surja mientras está tejiendo (hilo cortado, ruido raro, etc.). Confirmado con la máquina real: además de estos tres solo están Avanzar e Impulso, que están desconectados, así que no existe un botón de emergencia separado.</w:t>
      </w:r>
    </w:p>
    <w:p w:rsidR="00000000" w:rsidDel="00000000" w:rsidP="00000000" w:rsidRDefault="00000000" w:rsidRPr="00000000" w14:paraId="00000047">
      <w:pPr>
        <w:rPr>
          <w:rFonts w:ascii="IBM Plex Sans" w:cs="IBM Plex Sans" w:eastAsia="IBM Plex Sans" w:hAnsi="IBM Plex Sans"/>
        </w:rPr>
      </w:pPr>
      <w:r>
        <w:rPr>
          <w:rFonts w:ascii="IBM Plex Sans" w:cs="IBM Plex Sans" w:eastAsia="IBM Plex Sans" w:hAnsi="IBM Plex Sans"/>
          <w:rtl w:val="0"/>
        </w:rPr>
        <w:t xml:space="preserve">El manual oficial de Vamatex, como referencia general para esta familia de telares, describe además un botón de emergencia específico, de color rojo, pensado para cortar todo de forma inmediata ante un peligro real. Ya confirmamos con el dueño de la fábrica (visita del 19/08/2026) que el botón de Pausa (Stop) de nuestra máquina se usa en la práctica como una parada normal: no tiene mecanismo de enclavamiento ni procedimiento especial de rearme, y para retomar simplemente se aprieta Marcha de nuevo. No cumple, entonces, la función de un botón de emergencia con corte inmediato (si en algún momento se necesita esa función, habría que agregar un mecanismo aparte).</w:t>
      </w:r>
    </w:p>
    <w:p w:rsidR="00000000" w:rsidDel="00000000" w:rsidP="00000000" w:rsidRDefault="00000000" w:rsidRPr="00000000" w14:paraId="00000048">
      <w:pPr>
        <w:rPr>
          <w:rFonts w:ascii="IBM Plex Sans" w:cs="IBM Plex Sans" w:eastAsia="IBM Plex Sans" w:hAnsi="IBM Plex Sans"/>
        </w:rPr>
      </w:pPr>
      <w:r>
        <w:rPr>
          <w:rFonts w:ascii="IBM Plex Sans" w:cs="IBM Plex Sans" w:eastAsia="IBM Plex Sans" w:hAnsi="IBM Plex Sans"/>
          <w:rtl w:val="0"/>
        </w:rPr>
        <w:t xml:space="preserve">Sea cual sea el motivo de la parada, antes de volver a arrancar conviene asegurarse de que el problema que la originó ya esté resuelto.</w:t>
      </w:r>
    </w:p>
    <w:p w:rsidR="00000000" w:rsidDel="00000000" w:rsidP="00000000" w:rsidRDefault="00000000" w:rsidRPr="00000000" w14:paraId="00000049">
      <w:pPr>
        <w:rPr>
          <w:rFonts w:ascii="IBM Plex Sans" w:cs="IBM Plex Sans" w:eastAsia="IBM Plex Sans" w:hAnsi="IBM Plex Sans"/>
          <w:b w:val="1"/>
          <w:bCs w:val="1"/>
        </w:rPr>
      </w:pPr>
      <w:r>
        <w:rPr>
          <w:rFonts w:ascii="IBM Plex Sans" w:cs="IBM Plex Sans" w:eastAsia="IBM Plex Sans" w:hAnsi="IBM Plex Sans"/>
          <w:b w:val="1"/>
          <w:bCs w:val="1"/>
          <w:rtl w:val="0"/>
        </w:rPr>
        <w:t xml:space="preserve">4.5 Situaciones de error o emergencia</w:t>
      </w:r>
    </w:p>
    <w:p w:rsidR="00000000" w:rsidDel="00000000" w:rsidP="00000000" w:rsidRDefault="00000000" w:rsidRPr="00000000" w14:paraId="0000004A">
      <w:pPr>
        <w:rPr>
          <w:rFonts w:ascii="IBM Plex Sans" w:cs="IBM Plex Sans" w:eastAsia="IBM Plex Sans" w:hAnsi="IBM Plex Sans"/>
        </w:rPr>
      </w:pPr>
      <w:r>
        <w:rPr>
          <w:rFonts w:ascii="IBM Plex Sans" w:cs="IBM Plex Sans" w:eastAsia="IBM Plex Sans" w:hAnsi="IBM Plex Sans"/>
          <w:rtl w:val="0"/>
        </w:rPr>
        <w:t xml:space="preserve">El único caso por el que se para el telar es el </w:t>
      </w:r>
      <w:r>
        <w:rPr>
          <w:rFonts w:ascii="IBM Plex Sans" w:cs="IBM Plex Sans" w:eastAsia="IBM Plex Sans" w:hAnsi="IBM Plex Sans"/>
          <w:b w:val="1"/>
          <w:bCs w:val="1"/>
          <w:rtl w:val="0"/>
        </w:rPr>
        <w:t xml:space="preserve">hilo cortado</w:t>
      </w:r>
      <w:r>
        <w:rPr>
          <w:rFonts w:ascii="IBM Plex Sans" w:cs="IBM Plex Sans" w:eastAsia="IBM Plex Sans" w:hAnsi="IBM Plex Sans"/>
          <w:rtl w:val="0"/>
        </w:rPr>
        <w:t xml:space="preserve">. El procedimiento es el siguiente:</w:t>
      </w:r>
    </w:p>
    <w:p w:rsidR="00000000" w:rsidDel="00000000" w:rsidP="00000000" w:rsidRDefault="00000000" w:rsidRPr="00000000" w14:paraId="0000004B">
      <w:pPr>
        <w:numPr>
          <w:ilvl w:val="0"/>
          <w:numId w:val="5"/>
        </w:numPr>
        <w:ind w:left="720" w:hanging="360"/>
        <w:rPr>
          <w:rFonts w:ascii="IBM Plex Sans" w:cs="IBM Plex Sans" w:eastAsia="IBM Plex Sans" w:hAnsi="IBM Plex Sans"/>
        </w:rPr>
      </w:pPr>
      <w:r>
        <w:rPr>
          <w:rFonts w:ascii="IBM Plex Sans" w:cs="IBM Plex Sans" w:eastAsia="IBM Plex Sans" w:hAnsi="IBM Plex Sans"/>
          <w:rtl w:val="0"/>
        </w:rPr>
        <w:t xml:space="preserve">El operario detiene el telar desde la aplicación (la web, ver el manual de la página web, punto 4.6).</w:t>
      </w:r>
    </w:p>
    <w:p w:rsidR="00000000" w:rsidDel="00000000" w:rsidP="00000000" w:rsidRDefault="00000000" w:rsidRPr="00000000" w14:paraId="0000004C">
      <w:pPr>
        <w:numPr>
          <w:ilvl w:val="0"/>
          <w:numId w:val="5"/>
        </w:numPr>
        <w:ind w:left="720" w:hanging="360"/>
        <w:rPr>
          <w:rFonts w:ascii="IBM Plex Sans" w:cs="IBM Plex Sans" w:eastAsia="IBM Plex Sans" w:hAnsi="IBM Plex Sans"/>
        </w:rPr>
      </w:pPr>
      <w:r>
        <w:rPr>
          <w:rFonts w:ascii="IBM Plex Sans" w:cs="IBM Plex Sans" w:eastAsia="IBM Plex Sans" w:hAnsi="IBM Plex Sans"/>
          <w:rtl w:val="0"/>
        </w:rPr>
        <w:t xml:space="preserve">Saca el hilo cortado.</w:t>
      </w:r>
    </w:p>
    <w:p w:rsidR="00000000" w:rsidDel="00000000" w:rsidP="00000000" w:rsidRDefault="00000000" w:rsidRPr="00000000" w14:paraId="0000004D">
      <w:pPr>
        <w:numPr>
          <w:ilvl w:val="0"/>
          <w:numId w:val="5"/>
        </w:numPr>
        <w:ind w:left="720" w:hanging="360"/>
        <w:rPr>
          <w:rFonts w:ascii="IBM Plex Sans" w:cs="IBM Plex Sans" w:eastAsia="IBM Plex Sans" w:hAnsi="IBM Plex Sans"/>
        </w:rPr>
      </w:pPr>
      <w:r>
        <w:rPr>
          <w:rFonts w:ascii="IBM Plex Sans" w:cs="IBM Plex Sans" w:eastAsia="IBM Plex Sans" w:hAnsi="IBM Plex Sans"/>
          <w:rtl w:val="0"/>
        </w:rPr>
        <w:t xml:space="preserve">Si todavía queda hilo en el rollo, toma el hilo del mismo rollo y lo prepara de nuevo, dejándolo listo para retomar.</w:t>
      </w:r>
    </w:p>
    <w:p w:rsidR="00000000" w:rsidDel="00000000" w:rsidP="00000000" w:rsidRDefault="00000000" w:rsidRPr="00000000" w14:paraId="0000004E">
      <w:pPr>
        <w:numPr>
          <w:ilvl w:val="0"/>
          <w:numId w:val="5"/>
        </w:numPr>
        <w:ind w:left="720" w:hanging="360"/>
        <w:rPr/>
      </w:pPr>
      <w:r>
        <w:rPr>
          <w:rFonts w:ascii="IBM Plex Sans" w:cs="IBM Plex Sans" w:eastAsia="IBM Plex Sans" w:hAnsi="IBM Plex Sans"/>
          <w:rtl w:val="0"/>
        </w:rPr>
        <w:t xml:space="preserve">Usa el botón de </w:t>
      </w:r>
      <w:r>
        <w:rPr>
          <w:rFonts w:ascii="IBM Plex Sans" w:cs="IBM Plex Sans" w:eastAsia="IBM Plex Sans" w:hAnsi="IBM Plex Sans"/>
          <w:b w:val="1"/>
          <w:bCs w:val="1"/>
          <w:rtl w:val="0"/>
        </w:rPr>
        <w:t xml:space="preserve">Retroceder</w:t>
      </w:r>
      <w:r>
        <w:rPr>
          <w:rFonts w:ascii="IBM Plex Sans" w:cs="IBM Plex Sans" w:eastAsia="IBM Plex Sans" w:hAnsi="IBM Plex Sans"/>
          <w:rtl w:val="0"/>
        </w:rPr>
        <w:t xml:space="preserve"> para volver el telar a una posición anterior antes de arrancar de nuevo. Esto es importante: si no se retrocede, el patrón que se está tejiendo queda mal (no coincide con el patrón pedido).</w:t>
      </w:r>
    </w:p>
    <w:p w:rsidR="00000000" w:rsidDel="00000000" w:rsidP="00000000" w:rsidRDefault="00000000" w:rsidRPr="00000000" w14:paraId="0000004F">
      <w:pPr>
        <w:numPr>
          <w:ilvl w:val="0"/>
          <w:numId w:val="5"/>
        </w:numPr>
        <w:ind w:left="720" w:hanging="360"/>
        <w:rPr/>
      </w:pPr>
      <w:r>
        <w:rPr>
          <w:rFonts w:ascii="IBM Plex Sans" w:cs="IBM Plex Sans" w:eastAsia="IBM Plex Sans" w:hAnsi="IBM Plex Sans"/>
          <w:rtl w:val="0"/>
        </w:rPr>
        <w:t xml:space="preserve">Una vez retrocedido y con el hilo preparado, se arranca de nuevo con </w:t>
      </w:r>
      <w:r>
        <w:rPr>
          <w:rFonts w:ascii="IBM Plex Sans" w:cs="IBM Plex Sans" w:eastAsia="IBM Plex Sans" w:hAnsi="IBM Plex Sans"/>
          <w:b w:val="1"/>
          <w:bCs w:val="1"/>
          <w:rtl w:val="0"/>
        </w:rPr>
        <w:t xml:space="preserve">Marcha</w:t>
      </w:r>
      <w:r>
        <w:rPr>
          <w:rFonts w:ascii="IBM Plex Sans" w:cs="IBM Plex Sans" w:eastAsia="IBM Plex Sans" w:hAnsi="IBM Plex Sans"/>
          <w:rtl w:val="0"/>
        </w:rPr>
        <w:t xml:space="preserve">.</w:t>
      </w:r>
    </w:p>
    <w:p w:rsidR="00000000" w:rsidDel="00000000" w:rsidP="00000000" w:rsidRDefault="00000000" w:rsidRPr="00000000" w14:paraId="00000050">
      <w:pPr>
        <w:rPr>
          <w:rFonts w:ascii="IBM Plex Sans" w:cs="IBM Plex Sans" w:eastAsia="IBM Plex Sans" w:hAnsi="IBM Plex Sans"/>
        </w:rPr>
      </w:pPr>
      <w:r>
        <w:rPr>
          <w:rFonts w:ascii="IBM Plex Sans" w:cs="IBM Plex Sans" w:eastAsia="IBM Plex Sans" w:hAnsi="IBM Plex Sans"/>
          <w:rtl w:val="0"/>
        </w:rPr>
        <w:t xml:space="preserve">Sobre el ruido de la máquina: al ser un telar grande, hace ruido de forma normal mientras trabaja, y eso no es motivo de alarma. No se registraron ruidos fuera de lo normal desde que está en marcha, así que no hay, por ahora, un procedimiento aparte para eso. Del mismo modo, no se registraron atascos.</w:t>
      </w:r>
    </w:p>
    <w:p w:rsidR="00000000" w:rsidDel="00000000" w:rsidP="00000000" w:rsidRDefault="00000000" w:rsidRPr="00000000" w14:paraId="00000051">
      <w:pPr>
        <w:jc w:val="center"/>
        <w:rPr>
          <w:rFonts w:ascii="IBM Plex Sans" w:cs="IBM Plex Sans" w:eastAsia="IBM Plex Sans" w:hAnsi="IBM Plex Sans"/>
        </w:rPr>
      </w:pPr>
      <w:r>
        <w:rPr>
          <w:rFonts w:ascii="IBM Plex Sans" w:cs="IBM Plex Sans" w:eastAsia="IBM Plex Sans" w:hAnsi="IBM Plex Sans"/>
        </w:rPr>
        <w:drawing>
          <wp:inline distB="0" distT="0" distL="114300" distR="114300">
            <wp:extent cx="5040000" cy="2268000"/>
            <wp:effectExtent b="0" l="0" r="0" t="0"/>
            <wp:docPr id="18" name="image9.jpg"/>
            <a:graphic>
              <a:graphicData uri="http://schemas.openxmlformats.org/drawingml/2006/picture">
                <pic:pic>
                  <pic:nvPicPr>
                    <pic:cNvPr id="0" name="image9.jpg"/>
                    <pic:cNvPicPr preferRelativeResize="0"/>
                  </pic:nvPicPr>
                  <pic:blipFill>
                    <a:blip r:embed="rId14"/>
                    <a:srcRect b="0" l="0" r="0" t="0"/>
                    <a:stretch>
                      <a:fillRect/>
                    </a:stretch>
                  </pic:blipFill>
                  <pic:spPr>
                    <a:xfrm>
                      <a:off x="0" y="0"/>
                      <a:ext cx="5040000" cy="2268000"/>
                    </a:xfrm>
                    <a:prstGeom prst="rect"/>
                    <a:ln/>
                  </pic:spPr>
                </pic:pic>
              </a:graphicData>
            </a:graphic>
          </wp:inline>
        </w:drawing>
      </w:r>
      <w:r>
        <w:rPr>
          <w:rtl w:val="0"/>
        </w:rPr>
      </w:r>
    </w:p>
    <w:p w:rsidR="00000000" w:rsidDel="00000000" w:rsidP="00000000" w:rsidRDefault="00000000" w:rsidRPr="00000000" w14:paraId="00000052">
      <w:pPr>
        <w:jc w:val="center"/>
        <w:rPr>
          <w:rFonts w:ascii="IBM Plex Sans" w:cs="IBM Plex Sans" w:eastAsia="IBM Plex Sans" w:hAnsi="IBM Plex Sans"/>
        </w:rPr>
      </w:pPr>
      <w:r>
        <w:rPr>
          <w:rFonts w:ascii="IBM Plex Sans" w:cs="IBM Plex Sans" w:eastAsia="IBM Plex Sans" w:hAnsi="IBM Plex Sans"/>
          <w:i w:val="1"/>
          <w:iCs w:val="1"/>
          <w:color w:val="606060"/>
          <w:sz w:val="18"/>
          <w:szCs w:val="18"/>
          <w:rtl w:val="0"/>
        </w:rPr>
        <w:t xml:space="preserve">Tela ya tejida saliendo por el peine.</w:t>
      </w:r>
      <w:r>
        <w:rPr>
          <w:rtl w:val="0"/>
        </w:rPr>
      </w:r>
    </w:p>
    <w:p w:rsidR="00000000" w:rsidDel="00000000" w:rsidP="00000000" w:rsidRDefault="00000000" w:rsidRPr="00000000" w14:paraId="00000053">
      <w:pPr>
        <w:rPr>
          <w:rFonts w:ascii="IBM Plex Sans" w:cs="IBM Plex Sans" w:eastAsia="IBM Plex Sans" w:hAnsi="IBM Plex Sans"/>
        </w:rPr>
      </w:pPr>
      <w:r>
        <w:rPr>
          <w:rFonts w:ascii="IBM Plex Sans" w:cs="IBM Plex Sans" w:eastAsia="IBM Plex Sans" w:hAnsi="IBM Plex Sans"/>
          <w:b w:val="1"/>
          <w:bCs w:val="1"/>
          <w:rtl w:val="0"/>
        </w:rPr>
        <w:t xml:space="preserve">Como criterio general de seguridad</w:t>
      </w:r>
      <w:r>
        <w:rPr>
          <w:rFonts w:ascii="IBM Plex Sans" w:cs="IBM Plex Sans" w:eastAsia="IBM Plex Sans" w:hAnsi="IBM Plex Sans"/>
          <w:rtl w:val="0"/>
        </w:rPr>
        <w:t xml:space="preserve"> (esto es válido más allá de los casos puntuales de arriba): nunca hay que tocar partes en movimiento del telar, ni sacar ninguna protección o tapa, mientras la máquina está funcionando. Cualquier intervención manual se hace con el telar parado.</w:t>
      </w:r>
    </w:p>
    <w:p w:rsidR="00000000" w:rsidDel="00000000" w:rsidP="00000000" w:rsidRDefault="00000000" w:rsidRPr="00000000" w14:paraId="00000054">
      <w:pPr>
        <w:rPr>
          <w:rFonts w:ascii="IBM Plex Sans" w:cs="IBM Plex Sans" w:eastAsia="IBM Plex Sans" w:hAnsi="IBM Plex Sans"/>
        </w:rPr>
      </w:pPr>
      <w:r>
        <w:rPr>
          <w:rFonts w:ascii="IBM Plex Sans" w:cs="IBM Plex Sans" w:eastAsia="IBM Plex Sans" w:hAnsi="IBM Plex Sans"/>
          <w:rtl w:val="0"/>
        </w:rPr>
        <w:t xml:space="preserve">Nuestro telar, al tener el sistema de arranque y parada remotos por el ESP32, agrega una posibilidad más: se puede detener la máquina también desde la página web (ver el manual de la página web, punto 4.6), sin tener que estar físicamente al lado de la botonera. Como se explicó en el punto 4.4, Pausa es el botón que usamos hoy para parar la máquina en cualquier circunstancia, pero no cumple la función de un botón de emergencia con corte inmediato.</w:t>
      </w:r>
    </w:p>
    <w:p w:rsidR="00000000" w:rsidDel="00000000" w:rsidP="00000000" w:rsidRDefault="00000000" w:rsidRPr="00000000" w14:paraId="00000055">
      <w:pPr>
        <w:rPr>
          <w:rFonts w:ascii="IBM Plex Sans" w:cs="IBM Plex Sans" w:eastAsia="IBM Plex Sans" w:hAnsi="IBM Plex Sans"/>
        </w:rPr>
      </w:pPr>
      <w:r>
        <w:rPr>
          <w:rtl w:val="0"/>
        </w:rPr>
      </w:r>
    </w:p>
    <w:p w:rsidR="00000000" w:rsidDel="00000000" w:rsidP="00000000" w:rsidRDefault="00000000" w:rsidRPr="00000000" w14:paraId="00000056">
      <w:pPr>
        <w:rPr>
          <w:rFonts w:ascii="IBM Plex Sans" w:cs="IBM Plex Sans" w:eastAsia="IBM Plex Sans" w:hAnsi="IBM Plex Sans"/>
        </w:rPr>
      </w:pPr>
      <w:r>
        <w:rPr>
          <w:rtl w:val="0"/>
        </w:rPr>
      </w:r>
    </w:p>
    <w:p w:rsidR="00000000" w:rsidDel="00000000" w:rsidP="00000000" w:rsidRDefault="00000000" w:rsidRPr="00000000" w14:paraId="0000005A">
      <w:pPr>
        <w:jc w:val="center"/>
        <w:rPr>
          <w:rFonts w:ascii="IBM Plex Sans" w:cs="IBM Plex Sans" w:eastAsia="IBM Plex Sans" w:hAnsi="IBM Plex Sans"/>
        </w:rPr>
      </w:pPr>
      <w:r>
        <w:rPr>
          <w:rFonts w:ascii="IBM Plex Sans" w:cs="IBM Plex Sans" w:eastAsia="IBM Plex Sans" w:hAnsi="IBM Plex Sans"/>
        </w:rPr>
        <w:drawing>
          <wp:inline distB="0" distT="0" distL="114300" distR="114300">
            <wp:extent cx="1539000" cy="3420000"/>
            <wp:effectExtent b="0" l="0" r="0" t="0"/>
            <wp:docPr id="17" name="image8.jpg"/>
            <a:graphic>
              <a:graphicData uri="http://schemas.openxmlformats.org/drawingml/2006/picture">
                <pic:pic>
                  <pic:nvPicPr>
                    <pic:cNvPr id="0" name="image8.jpg"/>
                    <pic:cNvPicPr preferRelativeResize="0"/>
                  </pic:nvPicPr>
                  <pic:blipFill>
                    <a:blip r:embed="rId15"/>
                    <a:srcRect b="0" l="0" r="0" t="0"/>
                    <a:stretch>
                      <a:fillRect/>
                    </a:stretch>
                  </pic:blipFill>
                  <pic:spPr>
                    <a:xfrm>
                      <a:off x="0" y="0"/>
                      <a:ext cx="1539000" cy="3420000"/>
                    </a:xfrm>
                    <a:prstGeom prst="rect"/>
                    <a:ln/>
                  </pic:spPr>
                </pic:pic>
              </a:graphicData>
            </a:graphic>
          </wp:inline>
        </w:drawing>
      </w:r>
      <w:r>
        <w:rPr>
          <w:rtl w:val="0"/>
        </w:rPr>
      </w:r>
    </w:p>
    <w:p w:rsidR="00000000" w:rsidDel="00000000" w:rsidP="00000000" w:rsidRDefault="00000000" w:rsidRPr="00000000" w14:paraId="0000005B">
      <w:pPr>
        <w:jc w:val="center"/>
        <w:rPr>
          <w:rFonts w:ascii="IBM Plex Sans" w:cs="IBM Plex Sans" w:eastAsia="IBM Plex Sans" w:hAnsi="IBM Plex Sans"/>
        </w:rPr>
      </w:pPr>
      <w:r>
        <w:rPr>
          <w:rFonts w:ascii="IBM Plex Sans" w:cs="IBM Plex Sans" w:eastAsia="IBM Plex Sans" w:hAnsi="IBM Plex Sans"/>
          <w:i w:val="1"/>
          <w:iCs w:val="1"/>
          <w:color w:val="606060"/>
          <w:sz w:val="18"/>
          <w:szCs w:val="18"/>
          <w:rtl w:val="0"/>
        </w:rPr>
        <w:t xml:space="preserve">Tablero eléctrico principal de la máquina.</w:t>
      </w:r>
      <w:r>
        <w:rPr>
          <w:rtl w:val="0"/>
        </w:rPr>
      </w:r>
    </w:p>
    <w:p w:rsidR="00000000" w:rsidDel="00000000" w:rsidP="00000000" w:rsidRDefault="00000000" w:rsidRPr="00000000" w14:paraId="00000057">
      <w:pPr>
        <w:rPr>
          <w:rFonts w:ascii="IBM Plex Sans" w:cs="IBM Plex Sans" w:eastAsia="IBM Plex Sans" w:hAnsi="IBM Plex Sans"/>
          <w:b w:val="1"/>
          <w:bCs w:val="1"/>
          <w:color w:val="1E3A5F"/>
        </w:rPr>
      </w:pPr>
      <w:r>
        <w:rPr>
          <w:rFonts w:ascii="IBM Plex Sans" w:cs="IBM Plex Sans" w:eastAsia="IBM Plex Sans" w:hAnsi="IBM Plex Sans"/>
          <w:b w:val="1"/>
          <w:bCs w:val="1"/>
          <w:color w:val="1E3A5F"/>
          <w:rtl w:val="0"/>
        </w:rPr>
        <w:t>5. Preguntas frecuentes</w:t>
      </w:r>
    </w:p>
    <w:p w:rsidR="00000000" w:rsidDel="00000000" w:rsidP="00000000" w:rsidRDefault="00000000" w:rsidRPr="00000000" w14:paraId="00000058">
      <w:pPr>
        <w:rPr>
          <w:rFonts w:ascii="IBM Plex Sans" w:cs="IBM Plex Sans" w:eastAsia="IBM Plex Sans" w:hAnsi="IBM Plex Sans"/>
        </w:rPr>
      </w:pPr>
      <w:r>
        <w:rPr>
          <w:rFonts w:ascii="IBM Plex Sans" w:cs="IBM Plex Sans" w:eastAsia="IBM Plex Sans" w:hAnsi="IBM Plex Sans"/>
          <w:b w:val="0"/>
          <w:i w:val="0"/>
          <w:rtl w:val="0"/>
        </w:rPr>
        <w:t>Las dudas que más aparecieron sobre la máquina y la modificación incorporada, con la respuesta que quedó documentada.</w:t>
      </w:r>
    </w:p>
    <w:p w:rsidR="00000000" w:rsidDel="00000000" w:rsidP="00000000" w:rsidRDefault="00000000" w:rsidRPr="00000000" w14:paraId="00000058">
      <w:pPr>
        <w:rPr>
          <w:rFonts w:ascii="IBM Plex Sans" w:cs="IBM Plex Sans" w:eastAsia="IBM Plex Sans" w:hAnsi="IBM Plex Sans"/>
        </w:rPr>
      </w:pPr>
      <w:r>
        <w:rPr>
          <w:rFonts w:ascii="IBM Plex Sans" w:cs="IBM Plex Sans" w:eastAsia="IBM Plex Sans" w:hAnsi="IBM Plex Sans"/>
          <w:b/>
          <w:i w:val="0"/>
          <w:rtl w:val="0"/>
        </w:rPr>
        <w:t>¿El operario puede seguir usando el telar a mano?</w:t>
      </w:r>
    </w:p>
    <w:p w:rsidR="00000000" w:rsidDel="00000000" w:rsidP="00000000" w:rsidRDefault="00000000" w:rsidRPr="00000000" w14:paraId="00000058">
      <w:pPr>
        <w:rPr>
          <w:rFonts w:ascii="IBM Plex Sans" w:cs="IBM Plex Sans" w:eastAsia="IBM Plex Sans" w:hAnsi="IBM Plex Sans"/>
        </w:rPr>
      </w:pPr>
      <w:r>
        <w:rPr>
          <w:rFonts w:ascii="IBM Plex Sans" w:cs="IBM Plex Sans" w:eastAsia="IBM Plex Sans" w:hAnsi="IBM Plex Sans"/>
          <w:b w:val="0"/>
          <w:i w:val="0"/>
          <w:rtl w:val="0"/>
        </w:rPr>
        <w:t>Sí, en todo momento. El sistema se conecta en paralelo a la botonera mediante contactos secos: no interrumpe ni reemplaza ningún circuito existente. Si alguien aprieta Marcha en la máquina, el telar arranca igual, y el nodo lo detecta por su etapa de sensado y lo refleja en la aplicación.</w:t>
      </w:r>
    </w:p>
    <w:p w:rsidR="00000000" w:rsidDel="00000000" w:rsidP="00000000" w:rsidRDefault="00000000" w:rsidRPr="00000000" w14:paraId="00000058">
      <w:pPr>
        <w:rPr>
          <w:rFonts w:ascii="IBM Plex Sans" w:cs="IBM Plex Sans" w:eastAsia="IBM Plex Sans" w:hAnsi="IBM Plex Sans"/>
        </w:rPr>
      </w:pPr>
      <w:r>
        <w:rPr>
          <w:rFonts w:ascii="IBM Plex Sans" w:cs="IBM Plex Sans" w:eastAsia="IBM Plex Sans" w:hAnsi="IBM Plex Sans"/>
          <w:b/>
          <w:i w:val="0"/>
          <w:rtl w:val="0"/>
        </w:rPr>
        <w:t>¿Por qué un relé de estado sólido con salida MOSFET y no uno común o un SSR de triac?</w:t>
      </w:r>
    </w:p>
    <w:p w:rsidR="00000000" w:rsidDel="00000000" w:rsidP="00000000" w:rsidRDefault="00000000" w:rsidRPr="00000000" w14:paraId="00000058">
      <w:pPr>
        <w:rPr>
          <w:rFonts w:ascii="IBM Plex Sans" w:cs="IBM Plex Sans" w:eastAsia="IBM Plex Sans" w:hAnsi="IBM Plex Sans"/>
        </w:rPr>
      </w:pPr>
      <w:r>
        <w:rPr>
          <w:rFonts w:ascii="IBM Plex Sans" w:cs="IBM Plex Sans" w:eastAsia="IBM Plex Sans" w:hAnsi="IBM Plex Sans"/>
          <w:b w:val="0"/>
          <w:i w:val="0"/>
          <w:rtl w:val="0"/>
        </w:rPr>
        <w:t>Por la velocidad y por la corriente. A 300 pasadas por minuto son hasta 180.000 conmutaciones en una jornada de 10 horas, y un relé electromecánico está especificado para unas 100.000 operaciones: se gastaría en una jornada. Un SSR de triac tampoco sirve, porque necesita 0,1 A de corriente mínima para mantenerse encendido y la señal del lector óptico maneja unos pocos miliamperes. El LCA110 no tiene corriente mínima y su fuga en apagado es de a lo sumo un microampere.</w:t>
      </w:r>
    </w:p>
    <w:p w:rsidR="00000000" w:rsidDel="00000000" w:rsidP="00000000" w:rsidRDefault="00000000" w:rsidRPr="00000000" w14:paraId="00000058">
      <w:pPr>
        <w:rPr>
          <w:rFonts w:ascii="IBM Plex Sans" w:cs="IBM Plex Sans" w:eastAsia="IBM Plex Sans" w:hAnsi="IBM Plex Sans"/>
        </w:rPr>
      </w:pPr>
      <w:r>
        <w:rPr>
          <w:rFonts w:ascii="IBM Plex Sans" w:cs="IBM Plex Sans" w:eastAsia="IBM Plex Sans" w:hAnsi="IBM Plex Sans"/>
          <w:b/>
          <w:i w:val="0"/>
          <w:rtl w:val="0"/>
        </w:rPr>
        <w:t>¿Cuándo se va a poder parar el telar automáticamente al terminar la pieza?</w:t>
      </w:r>
    </w:p>
    <w:p w:rsidR="00000000" w:rsidDel="00000000" w:rsidP="00000000" w:rsidRDefault="00000000" w:rsidRPr="00000000" w14:paraId="00000058">
      <w:pPr>
        <w:rPr>
          <w:rFonts w:ascii="IBM Plex Sans" w:cs="IBM Plex Sans" w:eastAsia="IBM Plex Sans" w:hAnsi="IBM Plex Sans"/>
        </w:rPr>
      </w:pPr>
      <w:r>
        <w:rPr>
          <w:rFonts w:ascii="IBM Plex Sans" w:cs="IBM Plex Sans" w:eastAsia="IBM Plex Sans" w:hAnsi="IBM Plex Sans"/>
          <w:b w:val="0"/>
          <w:i w:val="0"/>
          <w:rtl w:val="0"/>
        </w:rPr>
        <w:t>Cuando el sensor de pasada esté instalado y su conteo validado contra el contador mecánico del telar durante una jornada completa. Construir esa función sobre un número estimado por tiempo sería la forma más rápida de arruinar una pieza de tela. Con el sensor validado, la parada automática es una condición en el firmware y un campo en la aplicación: la base de datos ya guarda el objetivo de la pieza.</w:t>
      </w:r>
    </w:p>
    <w:p w:rsidR="00000000" w:rsidDel="00000000" w:rsidP="00000000" w:rsidRDefault="00000000" w:rsidRPr="00000000" w14:paraId="00000058">
      <w:pPr>
        <w:rPr>
          <w:rFonts w:ascii="IBM Plex Sans" w:cs="IBM Plex Sans" w:eastAsia="IBM Plex Sans" w:hAnsi="IBM Plex Sans"/>
        </w:rPr>
      </w:pPr>
      <w:r>
        <w:rPr>
          <w:rFonts w:ascii="IBM Plex Sans" w:cs="IBM Plex Sans" w:eastAsia="IBM Plex Sans" w:hAnsi="IBM Plex Sans"/>
          <w:b/>
          <w:i w:val="0"/>
          <w:rtl w:val="0"/>
        </w:rPr>
        <w:t>¿Qué hace exactamente el botón Retroceder?</w:t>
      </w:r>
    </w:p>
    <w:p w:rsidR="00000000" w:rsidDel="00000000" w:rsidP="00000000" w:rsidRDefault="00000000" w:rsidRPr="00000000" w14:paraId="00000058">
      <w:pPr>
        <w:rPr>
          <w:rFonts w:ascii="IBM Plex Sans" w:cs="IBM Plex Sans" w:eastAsia="IBM Plex Sans" w:hAnsi="IBM Plex Sans"/>
        </w:rPr>
      </w:pPr>
      <w:r>
        <w:rPr>
          <w:rFonts w:ascii="IBM Plex Sans" w:cs="IBM Plex Sans" w:eastAsia="IBM Plex Sans" w:hAnsi="IBM Plex Sans"/>
          <w:b w:val="0"/>
          <w:i w:val="0"/>
          <w:rtl w:val="0"/>
        </w:rPr>
        <w:t>Cada toque hace retroceder la máquina una pasada completa, que es lo que se necesita tras una rotura de hilo para no dejar una marca en la tela. Si se quiere volver varias pasadas, se lo toca varias veces. El sistema acompaña el movimiento: cuando detecta un retroceso, sea desde la aplicación o desde la botonera, descuenta esa pasada del conteo y vuelve una pasada atrás en el dibujo (si era la primera pasada de una fila, a la última pasada de la fila anterior), de modo que la pasada siguiente repite exactamente la que se deshizo.</w:t>
      </w:r>
    </w:p>
    <w:sectPr>
      <w:pgSz w:h="16838" w:w="11906" w:orient="portrait"/>
      <w:pgMar w:bottom="1417" w:top="1417" w:left="1701" w:right="1701"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Courier New"/>
  <w:font w:name="Aptos"/>
  <w:font w:name="Play">
    <w:embedRegular w:fontKey="{00000000-0000-0000-0000-000000000000}" r:id="rId1" w:subsetted="0"/>
    <w:embedBold w:fontKey="{00000000-0000-0000-0000-000000000000}" r:id="rId2" w:subsetted="0"/>
  </w:font>
  <w:font w:name="Noto Sans Symbols">
    <w:embedRegular w:fontKey="{00000000-0000-0000-0000-000000000000}" r:id="rId3" w:subsetted="0"/>
    <w:embedBold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2">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3">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4">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5">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6">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IBM Plex Sans" w:cs="IBM Plex Sans" w:eastAsia="IBM Plex Sans" w:hAnsi="IBM Plex Sans"/>
        <w:sz w:val="24"/>
        <w:szCs w:val="24"/>
        <w:lang w:val="es-AR"/>
      </w:rPr>
    </w:rPrDefault>
    <w:pPrDefault>
      <w:pPr>
        <w:spacing w:after="160" w:line="278.0000000000000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80" w:before="360" w:lineRule="auto"/>
    </w:pPr>
    <w:rPr>
      <w:rFonts w:ascii="Play" w:cs="Play" w:eastAsia="Play" w:hAnsi="Play"/>
      <w:color w:val="0f4761"/>
      <w:sz w:val="40"/>
      <w:szCs w:val="40"/>
    </w:rPr>
  </w:style>
  <w:style w:type="paragraph" w:styleId="Heading2">
    <w:name w:val="heading 2"/>
    <w:basedOn w:val="Normal"/>
    <w:next w:val="Normal"/>
    <w:pPr>
      <w:keepNext w:val="1"/>
      <w:keepLines w:val="1"/>
      <w:spacing w:after="80" w:before="160" w:lineRule="auto"/>
    </w:pPr>
    <w:rPr>
      <w:rFonts w:ascii="Play" w:cs="Play" w:eastAsia="Play" w:hAnsi="Play"/>
      <w:color w:val="0f4761"/>
      <w:sz w:val="32"/>
      <w:szCs w:val="32"/>
    </w:rPr>
  </w:style>
  <w:style w:type="paragraph" w:styleId="Heading3">
    <w:name w:val="heading 3"/>
    <w:basedOn w:val="Normal"/>
    <w:next w:val="Normal"/>
    <w:pPr>
      <w:keepNext w:val="1"/>
      <w:keepLines w:val="1"/>
      <w:spacing w:after="80" w:before="160" w:lineRule="auto"/>
    </w:pPr>
    <w:rPr>
      <w:color w:val="0f4761"/>
      <w:sz w:val="28"/>
      <w:szCs w:val="28"/>
    </w:rPr>
  </w:style>
  <w:style w:type="paragraph" w:styleId="Heading4">
    <w:name w:val="heading 4"/>
    <w:basedOn w:val="Normal"/>
    <w:next w:val="Normal"/>
    <w:pPr>
      <w:keepNext w:val="1"/>
      <w:keepLines w:val="1"/>
      <w:spacing w:after="40" w:before="80" w:lineRule="auto"/>
    </w:pPr>
    <w:rPr>
      <w:i w:val="1"/>
      <w:iCs w:val="1"/>
      <w:color w:val="0f4761"/>
    </w:rPr>
  </w:style>
  <w:style w:type="paragraph" w:styleId="Heading5">
    <w:name w:val="heading 5"/>
    <w:basedOn w:val="Normal"/>
    <w:next w:val="Normal"/>
    <w:pPr>
      <w:keepNext w:val="1"/>
      <w:keepLines w:val="1"/>
      <w:spacing w:after="40" w:before="80" w:lineRule="auto"/>
    </w:pPr>
    <w:rPr>
      <w:color w:val="0f4761"/>
    </w:rPr>
  </w:style>
  <w:style w:type="paragraph" w:styleId="Heading6">
    <w:name w:val="heading 6"/>
    <w:basedOn w:val="Normal"/>
    <w:next w:val="Normal"/>
    <w:pPr>
      <w:keepNext w:val="1"/>
      <w:keepLines w:val="1"/>
      <w:spacing w:after="0" w:before="40" w:lineRule="auto"/>
    </w:pPr>
    <w:rPr>
      <w:i w:val="1"/>
      <w:iCs w:val="1"/>
      <w:color w:val="595959"/>
    </w:rPr>
  </w:style>
  <w:style w:type="paragraph" w:styleId="Title">
    <w:name w:val="Title"/>
    <w:basedOn w:val="Normal"/>
    <w:next w:val="Normal"/>
    <w:pPr>
      <w:spacing w:after="80" w:line="240" w:lineRule="auto"/>
    </w:pPr>
    <w:rPr>
      <w:rFonts w:ascii="Play" w:cs="Play" w:eastAsia="Play" w:hAnsi="Play"/>
      <w:sz w:val="56"/>
      <w:szCs w:val="56"/>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Ttulo7">
    <w:name w:val="heading 7"/>
    <w:basedOn w:val="Normal"/>
    <w:next w:val="Normal"/>
    <w:link w:val="Ttulo7Car"/>
    <w:uiPriority w:val="9"/>
    <w:semiHidden w:val="1"/>
    <w:unhideWhenUsed w:val="1"/>
    <w:qFormat w:val="1"/>
    <w:rsid w:val="00587D00"/>
    <w:pPr>
      <w:keepNext w:val="1"/>
      <w:keepLines w:val="1"/>
      <w:spacing w:after="0" w:before="40"/>
      <w:outlineLvl w:val="6"/>
    </w:pPr>
    <w:rPr>
      <w:rFonts w:cstheme="majorBidi" w:eastAsiaTheme="majorEastAsia"/>
      <w:color w:val="595959" w:themeColor="text1" w:themeTint="0000A6"/>
    </w:rPr>
  </w:style>
  <w:style w:type="paragraph" w:styleId="Ttulo8">
    <w:name w:val="heading 8"/>
    <w:basedOn w:val="Normal"/>
    <w:next w:val="Normal"/>
    <w:link w:val="Ttulo8Car"/>
    <w:uiPriority w:val="9"/>
    <w:semiHidden w:val="1"/>
    <w:unhideWhenUsed w:val="1"/>
    <w:qFormat w:val="1"/>
    <w:rsid w:val="00587D00"/>
    <w:pPr>
      <w:keepNext w:val="1"/>
      <w:keepLines w:val="1"/>
      <w:spacing w:after="0"/>
      <w:outlineLvl w:val="7"/>
    </w:pPr>
    <w:rPr>
      <w:rFonts w:cstheme="majorBidi" w:eastAsiaTheme="majorEastAsia"/>
      <w:i w:val="1"/>
      <w:iCs w:val="1"/>
      <w:color w:val="272727" w:themeColor="text1" w:themeTint="0000D8"/>
    </w:rPr>
  </w:style>
  <w:style w:type="paragraph" w:styleId="Ttulo9">
    <w:name w:val="heading 9"/>
    <w:basedOn w:val="Normal"/>
    <w:next w:val="Normal"/>
    <w:link w:val="Ttulo9Car"/>
    <w:uiPriority w:val="9"/>
    <w:semiHidden w:val="1"/>
    <w:unhideWhenUsed w:val="1"/>
    <w:qFormat w:val="1"/>
    <w:rsid w:val="00587D00"/>
    <w:pPr>
      <w:keepNext w:val="1"/>
      <w:keepLines w:val="1"/>
      <w:spacing w:after="0"/>
      <w:outlineLvl w:val="8"/>
    </w:pPr>
    <w:rPr>
      <w:rFonts w:cstheme="majorBidi" w:eastAsiaTheme="majorEastAsia"/>
      <w:color w:val="272727" w:themeColor="text1" w:themeTint="0000D8"/>
    </w:rPr>
  </w:style>
  <w:style w:type="character" w:styleId="Fuentedeprrafopredeter" w:default="1">
    <w:name w:val="Default Paragraph Font"/>
    <w:uiPriority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character" w:styleId="Ttulo1Car" w:customStyle="1">
    <w:name w:val="Título 1 Car"/>
    <w:basedOn w:val="Fuentedeprrafopredeter"/>
    <w:link w:val="Ttulo1"/>
    <w:uiPriority w:val="9"/>
    <w:rsid w:val="00587D00"/>
    <w:rPr>
      <w:rFonts w:asciiTheme="majorHAnsi" w:cstheme="majorBidi" w:eastAsiaTheme="majorEastAsia" w:hAnsiTheme="majorHAnsi"/>
      <w:color w:val="0f4761" w:themeColor="accent1" w:themeShade="0000BF"/>
      <w:sz w:val="40"/>
      <w:szCs w:val="40"/>
    </w:rPr>
  </w:style>
  <w:style w:type="character" w:styleId="Ttulo2Car" w:customStyle="1">
    <w:name w:val="Título 2 Car"/>
    <w:basedOn w:val="Fuentedeprrafopredeter"/>
    <w:link w:val="Ttulo2"/>
    <w:uiPriority w:val="9"/>
    <w:semiHidden w:val="1"/>
    <w:rsid w:val="00587D00"/>
    <w:rPr>
      <w:rFonts w:asciiTheme="majorHAnsi" w:cstheme="majorBidi" w:eastAsiaTheme="majorEastAsia" w:hAnsiTheme="majorHAnsi"/>
      <w:color w:val="0f4761" w:themeColor="accent1" w:themeShade="0000BF"/>
      <w:sz w:val="32"/>
      <w:szCs w:val="32"/>
    </w:rPr>
  </w:style>
  <w:style w:type="character" w:styleId="Ttulo3Car" w:customStyle="1">
    <w:name w:val="Título 3 Car"/>
    <w:basedOn w:val="Fuentedeprrafopredeter"/>
    <w:link w:val="Ttulo3"/>
    <w:uiPriority w:val="9"/>
    <w:semiHidden w:val="1"/>
    <w:rsid w:val="00587D00"/>
    <w:rPr>
      <w:rFonts w:cstheme="majorBidi" w:eastAsiaTheme="majorEastAsia"/>
      <w:color w:val="0f4761" w:themeColor="accent1" w:themeShade="0000BF"/>
      <w:sz w:val="28"/>
      <w:szCs w:val="28"/>
    </w:rPr>
  </w:style>
  <w:style w:type="character" w:styleId="Ttulo4Car" w:customStyle="1">
    <w:name w:val="Título 4 Car"/>
    <w:basedOn w:val="Fuentedeprrafopredeter"/>
    <w:link w:val="Ttulo4"/>
    <w:uiPriority w:val="9"/>
    <w:semiHidden w:val="1"/>
    <w:rsid w:val="00587D00"/>
    <w:rPr>
      <w:rFonts w:cstheme="majorBidi" w:eastAsiaTheme="majorEastAsia"/>
      <w:i w:val="1"/>
      <w:iCs w:val="1"/>
      <w:color w:val="0f4761" w:themeColor="accent1" w:themeShade="0000BF"/>
    </w:rPr>
  </w:style>
  <w:style w:type="character" w:styleId="Ttulo5Car" w:customStyle="1">
    <w:name w:val="Título 5 Car"/>
    <w:basedOn w:val="Fuentedeprrafopredeter"/>
    <w:link w:val="Ttulo5"/>
    <w:uiPriority w:val="9"/>
    <w:semiHidden w:val="1"/>
    <w:rsid w:val="00587D00"/>
    <w:rPr>
      <w:rFonts w:cstheme="majorBidi" w:eastAsiaTheme="majorEastAsia"/>
      <w:color w:val="0f4761" w:themeColor="accent1" w:themeShade="0000BF"/>
    </w:rPr>
  </w:style>
  <w:style w:type="character" w:styleId="Ttulo6Car" w:customStyle="1">
    <w:name w:val="Título 6 Car"/>
    <w:basedOn w:val="Fuentedeprrafopredeter"/>
    <w:link w:val="Ttulo6"/>
    <w:uiPriority w:val="9"/>
    <w:semiHidden w:val="1"/>
    <w:rsid w:val="00587D00"/>
    <w:rPr>
      <w:rFonts w:cstheme="majorBidi" w:eastAsiaTheme="majorEastAsia"/>
      <w:i w:val="1"/>
      <w:iCs w:val="1"/>
      <w:color w:val="595959" w:themeColor="text1" w:themeTint="0000A6"/>
    </w:rPr>
  </w:style>
  <w:style w:type="character" w:styleId="Ttulo7Car" w:customStyle="1">
    <w:name w:val="Título 7 Car"/>
    <w:basedOn w:val="Fuentedeprrafopredeter"/>
    <w:link w:val="Ttulo7"/>
    <w:uiPriority w:val="9"/>
    <w:semiHidden w:val="1"/>
    <w:rsid w:val="00587D00"/>
    <w:rPr>
      <w:rFonts w:cstheme="majorBidi" w:eastAsiaTheme="majorEastAsia"/>
      <w:color w:val="595959" w:themeColor="text1" w:themeTint="0000A6"/>
    </w:rPr>
  </w:style>
  <w:style w:type="character" w:styleId="Ttulo8Car" w:customStyle="1">
    <w:name w:val="Título 8 Car"/>
    <w:basedOn w:val="Fuentedeprrafopredeter"/>
    <w:link w:val="Ttulo8"/>
    <w:uiPriority w:val="9"/>
    <w:semiHidden w:val="1"/>
    <w:rsid w:val="00587D00"/>
    <w:rPr>
      <w:rFonts w:cstheme="majorBidi" w:eastAsiaTheme="majorEastAsia"/>
      <w:i w:val="1"/>
      <w:iCs w:val="1"/>
      <w:color w:val="272727" w:themeColor="text1" w:themeTint="0000D8"/>
    </w:rPr>
  </w:style>
  <w:style w:type="character" w:styleId="Ttulo9Car" w:customStyle="1">
    <w:name w:val="Título 9 Car"/>
    <w:basedOn w:val="Fuentedeprrafopredeter"/>
    <w:link w:val="Ttulo9"/>
    <w:uiPriority w:val="9"/>
    <w:semiHidden w:val="1"/>
    <w:rsid w:val="00587D00"/>
    <w:rPr>
      <w:rFonts w:cstheme="majorBidi" w:eastAsiaTheme="majorEastAsia"/>
      <w:color w:val="272727" w:themeColor="text1" w:themeTint="0000D8"/>
    </w:rPr>
  </w:style>
  <w:style w:type="character" w:styleId="TtuloCar" w:customStyle="1">
    <w:name w:val="Título Car"/>
    <w:basedOn w:val="Fuentedeprrafopredeter"/>
    <w:link w:val="Ttulo"/>
    <w:uiPriority w:val="10"/>
    <w:rsid w:val="00587D00"/>
    <w:rPr>
      <w:rFonts w:asciiTheme="majorHAnsi" w:cstheme="majorBidi" w:eastAsiaTheme="majorEastAsia" w:hAnsiTheme="majorHAnsi"/>
      <w:spacing w:val="-10"/>
      <w:kern w:val="28"/>
      <w:sz w:val="56"/>
      <w:szCs w:val="56"/>
    </w:rPr>
  </w:style>
  <w:style w:type="character" w:styleId="SubttuloCar" w:customStyle="1">
    <w:name w:val="Subtítulo Car"/>
    <w:basedOn w:val="Fuentedeprrafopredeter"/>
    <w:link w:val="Subttulo"/>
    <w:uiPriority w:val="11"/>
    <w:rsid w:val="00587D00"/>
    <w:rPr>
      <w:rFonts w:cstheme="majorBidi" w:eastAsiaTheme="majorEastAsia"/>
      <w:color w:val="595959" w:themeColor="text1" w:themeTint="0000A6"/>
      <w:spacing w:val="15"/>
      <w:sz w:val="28"/>
      <w:szCs w:val="28"/>
    </w:rPr>
  </w:style>
  <w:style w:type="paragraph" w:styleId="Cita">
    <w:name w:val="Quote"/>
    <w:basedOn w:val="Normal"/>
    <w:next w:val="Normal"/>
    <w:link w:val="CitaCar"/>
    <w:uiPriority w:val="29"/>
    <w:qFormat w:val="1"/>
    <w:rsid w:val="00587D00"/>
    <w:pPr>
      <w:spacing w:before="160"/>
      <w:jc w:val="center"/>
    </w:pPr>
    <w:rPr>
      <w:i w:val="1"/>
      <w:iCs w:val="1"/>
      <w:color w:val="404040" w:themeColor="text1" w:themeTint="0000BF"/>
    </w:rPr>
  </w:style>
  <w:style w:type="character" w:styleId="CitaCar" w:customStyle="1">
    <w:name w:val="Cita Car"/>
    <w:basedOn w:val="Fuentedeprrafopredeter"/>
    <w:link w:val="Cita"/>
    <w:uiPriority w:val="29"/>
    <w:rsid w:val="00587D00"/>
    <w:rPr>
      <w:i w:val="1"/>
      <w:iCs w:val="1"/>
      <w:color w:val="404040" w:themeColor="text1" w:themeTint="0000BF"/>
    </w:rPr>
  </w:style>
  <w:style w:type="paragraph" w:styleId="Prrafodelista">
    <w:name w:val="List Paragraph"/>
    <w:basedOn w:val="Normal"/>
    <w:uiPriority w:val="34"/>
    <w:qFormat w:val="1"/>
    <w:rsid w:val="00587D00"/>
    <w:pPr>
      <w:ind w:left="720"/>
      <w:contextualSpacing w:val="1"/>
    </w:pPr>
  </w:style>
  <w:style w:type="character" w:styleId="nfasisintenso">
    <w:name w:val="Intense Emphasis"/>
    <w:basedOn w:val="Fuentedeprrafopredeter"/>
    <w:uiPriority w:val="21"/>
    <w:qFormat w:val="1"/>
    <w:rsid w:val="00587D00"/>
    <w:rPr>
      <w:i w:val="1"/>
      <w:iCs w:val="1"/>
      <w:color w:val="0f4761" w:themeColor="accent1" w:themeShade="0000BF"/>
    </w:rPr>
  </w:style>
  <w:style w:type="paragraph" w:styleId="Citadestacada">
    <w:name w:val="Intense Quote"/>
    <w:basedOn w:val="Normal"/>
    <w:next w:val="Normal"/>
    <w:link w:val="CitadestacadaCar"/>
    <w:uiPriority w:val="30"/>
    <w:qFormat w:val="1"/>
    <w:rsid w:val="00587D00"/>
    <w:pPr>
      <w:pBdr>
        <w:top w:color="0f4761" w:space="10" w:sz="4" w:themeColor="accent1" w:themeShade="0000BF" w:val="single"/>
        <w:bottom w:color="0f4761" w:space="10" w:sz="4" w:themeColor="accent1" w:themeShade="0000BF" w:val="single"/>
      </w:pBdr>
      <w:spacing w:after="360" w:before="360"/>
      <w:ind w:left="864" w:right="864"/>
      <w:jc w:val="center"/>
    </w:pPr>
    <w:rPr>
      <w:i w:val="1"/>
      <w:iCs w:val="1"/>
      <w:color w:val="0f4761" w:themeColor="accent1" w:themeShade="0000BF"/>
    </w:rPr>
  </w:style>
  <w:style w:type="character" w:styleId="CitadestacadaCar" w:customStyle="1">
    <w:name w:val="Cita destacada Car"/>
    <w:basedOn w:val="Fuentedeprrafopredeter"/>
    <w:link w:val="Citadestacada"/>
    <w:uiPriority w:val="30"/>
    <w:rsid w:val="00587D00"/>
    <w:rPr>
      <w:i w:val="1"/>
      <w:iCs w:val="1"/>
      <w:color w:val="0f4761" w:themeColor="accent1" w:themeShade="0000BF"/>
    </w:rPr>
  </w:style>
  <w:style w:type="character" w:styleId="Referenciaintensa">
    <w:name w:val="Intense Reference"/>
    <w:basedOn w:val="Fuentedeprrafopredeter"/>
    <w:uiPriority w:val="32"/>
    <w:qFormat w:val="1"/>
    <w:rsid w:val="00587D00"/>
    <w:rPr>
      <w:b w:val="1"/>
      <w:bCs w:val="1"/>
      <w:smallCaps w:val="1"/>
      <w:color w:val="0f4761" w:themeColor="accent1" w:themeShade="0000BF"/>
      <w:spacing w:val="5"/>
    </w:rPr>
  </w:style>
  <w:style w:type="paragraph" w:styleId="Subtitle">
    <w:name w:val="Subtitle"/>
    <w:basedOn w:val="Normal"/>
    <w:next w:val="Normal"/>
    <w:pPr/>
    <w:rPr>
      <w:color w:val="595959"/>
      <w:sz w:val="28"/>
      <w:szCs w:val="28"/>
    </w:rPr>
  </w:style>
</w:styles>
</file>

<file path=word/_rels/document.xml.rels><?xml version='1.0' encoding='UTF-8' standalone='yes'?>
<Relationships xmlns="http://schemas.openxmlformats.org/package/2006/relationships"><Relationship Id="rId11" Type="http://schemas.openxmlformats.org/officeDocument/2006/relationships/image" Target="media/image3.jpg"/><Relationship Id="rId10" Type="http://schemas.openxmlformats.org/officeDocument/2006/relationships/image" Target="media/image5.jpg"/><Relationship Id="rId13" Type="http://schemas.openxmlformats.org/officeDocument/2006/relationships/image" Target="media/image6.jpg"/><Relationship Id="rId12" Type="http://schemas.openxmlformats.org/officeDocument/2006/relationships/image" Target="media/image7.jp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2.jpg"/><Relationship Id="rId15" Type="http://schemas.openxmlformats.org/officeDocument/2006/relationships/image" Target="media/image8.jpg"/><Relationship Id="rId14" Type="http://schemas.openxmlformats.org/officeDocument/2006/relationships/image" Target="media/image9.jpg"/><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1.jpg"/><Relationship Id="rId8" Type="http://schemas.openxmlformats.org/officeDocument/2006/relationships/image" Target="media/image4.jpg"/><Relationship Id="rId16" Type="http://schemas.openxmlformats.org/officeDocument/2006/relationships/image" Target="media/image10.jpg"/></Relationships>
</file>

<file path=word/_rels/fontTable.xml.rels><?xml version='1.0' encoding='UTF-8' standalone='yes'?>
<Relationships xmlns="http://schemas.openxmlformats.org/package/2006/relationships"><Relationship Id="rId1" Type="http://schemas.openxmlformats.org/officeDocument/2006/relationships/font" Target="fonts/Play-regular.ttf"/><Relationship Id="rId2" Type="http://schemas.openxmlformats.org/officeDocument/2006/relationships/font" Target="fonts/Play-bold.ttf"/><Relationship Id="rId3" Type="http://schemas.openxmlformats.org/officeDocument/2006/relationships/font" Target="fonts/NotoSansSymbols-regular.ttf"/><Relationship Id="rId4" Type="http://schemas.openxmlformats.org/officeDocument/2006/relationships/font" Target="fonts/NotoSansSymbols-bold.ttf"/></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IBM Plex Sans" panose="02110004020202020204"/>
        <a:ea typeface=""/>
        <a:cs typeface=""/>
        <a:font script="Jpan" typeface="游ゴシック Light"/>
        <a:font script="Hang" typeface="맑은 고딕"/>
        <a:font script="Hans" typeface="等线 Light"/>
        <a:font script="Hant" typeface="新細明體"/>
        <a:font script="Arab" typeface="IBM Plex Sans"/>
        <a:font script="Hebr" typeface="IBM Plex Sans"/>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IBM Plex Sans"/>
        <a:font script="Uigh" typeface="Microsoft Uighur"/>
        <a:font script="Geor" typeface="Sylfaen"/>
        <a:font script="Armn" typeface="IBM Plex Sans"/>
        <a:font script="Bugi" typeface="Leelawadee UI"/>
        <a:font script="Bopo" typeface="Microsoft JhengHei"/>
        <a:font script="Java" typeface="Javanese Text"/>
        <a:font script="Lisu" typeface="IBM Plex Sans"/>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IBM Plex Sans" panose="02110004020202020204"/>
        <a:ea typeface=""/>
        <a:cs typeface=""/>
        <a:font script="Jpan" typeface="游明朝"/>
        <a:font script="Hang" typeface="맑은 고딕"/>
        <a:font script="Hans" typeface="等线"/>
        <a:font script="Hant" typeface="新細明體"/>
        <a:font script="Arab" typeface="IBM Plex Sans"/>
        <a:font script="Hebr" typeface="IBM Plex Sans"/>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IBM Plex Sans"/>
        <a:font script="Uigh" typeface="Microsoft Uighur"/>
        <a:font script="Geor" typeface="Sylfaen"/>
        <a:font script="Armn" typeface="IBM Plex Sans"/>
        <a:font script="Bugi" typeface="Leelawadee UI"/>
        <a:font script="Bopo" typeface="Microsoft JhengHei"/>
        <a:font script="Java" typeface="Javanese Text"/>
        <a:font script="Lisu" typeface="IBM Plex Sans"/>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yZCwwj5m+kqNB3Mhhu6PHAR5vVA==">CgMxLjAaJAoBMBIfCh0IB0IZCgVBcmlhbBIQQXJpYWwgVW5pY29kZSBNUzgAciExekhxbTg2UGpvWlpxTzBoa1ZHZ3FINmZaaGR2WXVLMEE=</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2026-08-19T21:51:00Z</dcterms:created>
  <dc:creator>lautaro lede</dc:creator>
</cp:coreProperties>
</file>