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(220 Ω 2 W hasta 15 V, 470 Ω 3 W de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