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 y quedan terminadas las cinco plaquetas soldadas del gabinete.</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Las cinco plaquetas soldadas para la instalación definitiva ya están terminadas (20/10/2026); faltan los otros tres canales y la instalación del gabinete en la planta.</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la pestaña «Clientes» de la pantalla de ingreso, con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keepNext/>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accesos_cliente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cliente_nombre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clave_hash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clave_cifrada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creada_por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tcPr>
          <w:p>
            <w:pPr>
              <w:jc w:val="left"/>
            </w:pPr>
            <w:r/>
            <w:r>
              <w:rPr>
                <w:rFonts w:ascii="IBM Plex Sans" w:hAnsi="IBM Plex Sans"/>
                <w:sz w:val="18"/>
              </w:rPr>
              <w:t>ID</w:t>
            </w:r>
          </w:p>
        </w:tc>
        <w:tc>
          <w:tcPr>
            <w:tcW w:type="dxa" w:w="1310"/>
            <w:shd w:fill="1E3A5F"/>
          </w:tcPr>
          <w:p>
            <w:pPr>
              <w:jc w:val="left"/>
            </w:pPr>
            <w:r/>
            <w:r>
              <w:rPr>
                <w:rFonts w:ascii="IBM Plex Sans" w:hAnsi="IBM Plex Sans"/>
                <w:sz w:val="18"/>
              </w:rPr>
              <w:t>Interfaz</w:t>
            </w:r>
          </w:p>
        </w:tc>
        <w:tc>
          <w:tcPr>
            <w:tcW w:type="dxa" w:w="890"/>
            <w:shd w:fill="1E3A5F"/>
          </w:tcPr>
          <w:p>
            <w:pPr>
              <w:jc w:val="left"/>
            </w:pPr>
            <w:r/>
            <w:r>
              <w:rPr>
                <w:rFonts w:ascii="IBM Plex Sans" w:hAnsi="IBM Plex Sans"/>
                <w:sz w:val="18"/>
              </w:rPr>
              <w:t>Tipo</w:t>
            </w:r>
          </w:p>
        </w:tc>
        <w:tc>
          <w:tcPr>
            <w:tcW w:type="dxa" w:w="2370"/>
            <w:shd w:fill="1E3A5F"/>
          </w:tcPr>
          <w:p>
            <w:pPr>
              <w:jc w:val="left"/>
            </w:pPr>
            <w:r/>
            <w:r>
              <w:rPr>
                <w:rFonts w:ascii="IBM Plex Sans" w:hAnsi="IBM Plex Sans"/>
                <w:sz w:val="18"/>
              </w:rPr>
              <w:t>Descripción</w:t>
            </w:r>
          </w:p>
        </w:tc>
        <w:tc>
          <w:tcPr>
            <w:tcW w:type="dxa" w:w="1963"/>
            <w:shd w:fill="1E3A5F"/>
          </w:tcPr>
          <w:p>
            <w:pPr>
              <w:jc w:val="left"/>
            </w:pPr>
            <w:r/>
            <w:r>
              <w:rPr>
                <w:rFonts w:ascii="IBM Plex Sans" w:hAnsi="IBM Plex Sans"/>
                <w:sz w:val="18"/>
              </w:rPr>
              <w:t>Restricción de entorno</w:t>
            </w:r>
          </w:p>
        </w:tc>
        <w:tc>
          <w:tcPr>
            <w:tcW w:type="dxa" w:w="1520"/>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la pestaña «Clientes» de la pantalla de ingreso, con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telar sigue tomando el dibujo de su cinta de papel perforada. El sistema todavía no comanda las cuatro bobinas de selección: el 17/10/2026 se probó en la máquina el primer canal, en protoboard, y seleccionó bien, y las plaquetas para conectar los cuatro ya están soldadas.</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y su alimentación ya se midió (entre 15 y 30 V, el 17/10/2026). Las plaquetas ya están soldadas; faltan los otros tres canales y la instalación del gabinete.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Hasta que se valide su conteo contra el contador mecánico del telar y se instale el Nivel 2, el avance es una estimación por tiempo.</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b/>
                <w:color w:val="FFFFFF"/>
                <w:sz w:val="19"/>
                <w:szCs w:val="19"/>
                <w:rtl w:val="0"/>
              </w:rPr>
              <w:t>Bloque</w:t>
            </w:r>
          </w:p>
        </w:tc>
        <w:tc>
          <w:tcPr>
            <w:tcW w:type="dxa" w:w="2389"/>
            <w:shd w:fill="1E3A5F"/>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y 3 para el sensado. Evitan el accionamiento fantasma al encender.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6</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al 20/10/2026 quedaron terminadas las cinco plaquetas soldadas y se sumaron el modo solo sensado y la vista para los clientes.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(terminadas al 20/10/2026) y la instalación son de la Etapa 07, donde el 17/10/2026 se midió el lector y se probó en la máquina el primer canal).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tcPr>
          <w:p>
            <w:r/>
            <w:r>
              <w:rPr>
                <w:rFonts w:ascii="IBM Plex Sans" w:hAnsi="IBM Plex Sans"/>
                <w:b/>
                <w:color w:val="FFFFFF"/>
                <w:sz w:val="19"/>
              </w:rPr>
              <w:t>ID</w:t>
            </w:r>
          </w:p>
        </w:tc>
        <w:tc>
          <w:tcPr>
            <w:tcW w:type="dxa" w:w="1612"/>
            <w:shd w:fill="1E3A5F"/>
          </w:tcPr>
          <w:p>
            <w:r/>
            <w:r>
              <w:rPr>
                <w:rFonts w:ascii="IBM Plex Sans" w:hAnsi="IBM Plex Sans"/>
                <w:b/>
                <w:color w:val="FFFFFF"/>
                <w:sz w:val="19"/>
              </w:rPr>
              <w:t>Título de la tarea</w:t>
            </w:r>
          </w:p>
        </w:tc>
        <w:tc>
          <w:tcPr>
            <w:tcW w:type="dxa" w:w="1310"/>
            <w:shd w:fill="1E3A5F"/>
          </w:tcPr>
          <w:p>
            <w:r/>
            <w:r>
              <w:rPr>
                <w:rFonts w:ascii="IBM Plex Sans" w:hAnsi="IBM Plex Sans"/>
                <w:b/>
                <w:color w:val="FFFFFF"/>
                <w:sz w:val="19"/>
              </w:rPr>
              <w:t>Área</w:t>
            </w:r>
          </w:p>
        </w:tc>
        <w:tc>
          <w:tcPr>
            <w:tcW w:type="dxa" w:w="3928"/>
            <w:shd w:fill="1E3A5F"/>
          </w:tcPr>
          <w:p>
            <w:r/>
            <w:r>
              <w:rPr>
                <w:rFonts w:ascii="IBM Plex Sans" w:hAnsi="IBM Plex Sans"/>
                <w:b/>
                <w:color w:val="FFFFFF"/>
                <w:sz w:val="19"/>
              </w:rPr>
              <w:t>Criterios de aceptación</w:t>
            </w:r>
          </w:p>
        </w:tc>
        <w:tc>
          <w:tcPr>
            <w:tcW w:type="dxa" w:w="1205"/>
            <w:shd w:fill="1E3A5F"/>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Los componentes efectivamente adquiridos para el Bloque A suman $73.653, a los que se agregan $13.950 del Bloque C y $34.536 del Bloque D, totalizando $122.139 en materiales. Sumando los gastos operativos de $109.675 y el valor del trabajo del equipo, valuado en $31.844.539 según las tarifas del proyecto, el costo total asciende a $32.076.353. Aplicando el margen del 25 % previsto, el presupuesto final es de $40.095.441, con una ganancia proyectada de $8.019.088.</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Después de medir (medido el 17/10)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(faltan dos precios de la lista)</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hecha el 17/10/2026 (entre 15 y 30 V); y (3) lo que falta de los Bloques C y D (el sensor ya se compró y el relé LCA110 se probó en la máquina), con la resistencia de protección de 470 Ω 3 W que fijó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