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placa perforada con las conexiones soldadas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seis reuniones con el cliente (la última, del 19/09/2026) y la séptima,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24 componentes que van en la placa (los del Nivel 2 se suman al armarlo),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