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0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5.0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14 de octubre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Actualización con el avance de septiembre y octubre: el Nivel 1 quedó instalado y probado en el telar (19/09/2026); el telar tiene cuatro bobinas de selección, no seis; el Bloque D pasa al relé OptoMOS LCA110, con la conexión final en el lugar de cada lector óptico; el sensor de pasada y el relé de selección se probaron en protoboard (10/10/2026); el editor lleva una sola bobina por fila, con intercalados por grupos de filas, la ficha del dibujo con el hilado y la ficha técnica en PDF renovada; el sensado de la botonera pasa a una plaqueta impresa propia y el firmware descarta los avisos del encendido del telar; y se revisó todo el documento contra el sistema actual.</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 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Marcha/Pausa/Retroceder y Supervisión Externa):</w:t>
      </w:r>
      <w:r>
        <w:rPr>
          <w:rFonts w:ascii="IBM Plex Sans" w:cs="IBM Plex Sans" w:eastAsia="IBM Plex Sans" w:hAnsi="IBM Plex Sans"/>
          <w:rtl w:val="0"/>
        </w:rPr>
        <w:t xml:space="preserve"> Instalado y probado en el telar el 19/09/2026. Consiste en una intervención no invasiva sobre la electrónica de control del telar, operando exclusivamente sobre los botones de Marcha, Pausa y Retroceder mediante relés conectados en paralelo a la botonera física existente. El conteo de pasadas lo suma el sensor inductivo del Bloque C, montado sobre un eje del telar, que se conecta junto con el Nivel 2. El catálogo de dibujos, el estado del telar y la producción se guardan en una base de datos en la nube, a la que acceden la web y el nodo de control a través del backend.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 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comandados desde los GPIO del ESP32 (con una resistencia de 330 Ω cada uno),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circuito se probó en protoboard el 10/10/2026 y se está armando la plaqueta para la prueba en la máquina. Antes de conectar los relés hay que medir en el telar la alimentación y la señal de un lector óptico (ver Guía de mediciones y verificaciones): la alimentación define la resistencia de protección de cada canal.</w:t>
      </w:r>
    </w:p>
    <w:p w:rsidR="00000000" w:rsidDel="00000000" w:rsidP="00000000" w:rsidRDefault="00000000" w:rsidRPr="00000000" w14:paraId="00000018">
      <w:pPr>
        <w:pStyle w:val="Heading2"/>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Funes, Muriel: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Cada fila del dibujo se teje en una o más pasadas seguidas (sus repeticiones).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Pr>
          <w:rFonts w:ascii="Questrial" w:cs="Questrial" w:eastAsia="Questrial" w:hAnsi="Questrial"/>
          <w:rtl w:val="0"/>
        </w:rPr>
        <w:t xml:space="preserve">2.5. </w:t>
      </w:r>
      <w:sdt>
        <w:sdtPr>
          <w:id w:val="-739768586"/>
          <w:tag w:val="goog_rdk_3"/>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celular y en computadora se usa la misma columna de hasta 430 px, con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Arriba se definen las filas (1 a 300) y las columnas (1 a 8), el nombre del dibujo con su indicador de estado, y una barra con el estado del equipo del telar (conexión, tejido y conteo del sensor). Incluye las herramientas Limpiar, Intercalar (agrupa filas seguidas, cada una con su bobina, para que se alternen pasada por pasada: por ejemplo las filas de las bobinas 1, 3, 4 y 2 durante 120 pasadas), el simulador de color de hilo, la ficha del dibujo (metros por pasada e hilado) y la descarga de la ficha técnica en PDF; los controles ▶, Pausa, Retroceder y Terminar trabajo (⏹),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#3D6B96, pasando por #2E5680) en la cabecera de Inicio.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(1 a 300), columnas (1 a 8), matriz_pasadas (JSONB), matriz_ligamento (JSONB), repeticiones_por_fila, colores_filas (JSONB), metadata (JSONB), metros_por_pasada, grupos_intercalados, hilado_peso_kg, hilado_metros_max, hilado_pasadas_base, creado_por_invitado</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(apagado/tejiendo/pausado/error), motivo_pausa, patron_actual_id, elementos_seleccion, y las señales del ESP32 (último sondeo, órdenes de Retroceder, retrocesos contados, uso manual de la botonera, posición incierta)</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fila_actual, repeticion_en_fila, vueltas_completadas, pasadas_totales (estimadas por reloj), pasadas_sensor (medidas), conteo_validado,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Pr>
          <w:rFonts w:ascii="Questrial" w:cs="Questrial" w:eastAsia="Questrial" w:hAnsi="Questrial"/>
          <w:rtl w:val="0"/>
        </w:rPr>
        <w:t xml:space="preserve">3.2.3. </w:t>
      </w:r>
      <w:sdt>
        <w:sdtPr>
          <w:id w:val="-793607245"/>
          <w:tag w:val="goog_rdk_7"/>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nueve tablas: cuatro para el funcionamiento del telar (patrones, telares, historial de producción y registro de errores),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actual, resumido (la definición completa, con todas las restricciones, está en database/01_base_de_datos_completa.sql):</w:t>
      </w:r>
    </w:p>
    <w:p w:rsidR="00000000" w:rsidDel="00000000" w:rsidP="00000000" w:rsidRDefault="00000000" w:rsidRPr="00000000" w14:paraId="00000054">
      <w:pPr>
        <w:pStyle w:val="Heading4"/>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patrones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filas                  INTEGER NOT NULL CHECK (filas BETWEEN 1 AND 300),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INTEGER NOT NULL CHECK (columnas BETWEEN 1 AND 8),  -- una por bobina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JSONB NOT NULL,   -- una fila por tramo de pasadas; celda 1 = la bobina de la fila (una por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JSONB,            -- binario (0/1), derivado automáticamente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INTEGER[],        -- pasadas seguidas de cada fila (1 a 9999)</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grupos_intercalados    JSONB,            -- filas intercaladas: [{desde, hasta, pasadas}]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JSONB,            -- color de hilo por fila (#RRGGBB)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metadata               JSONB,            -- ej: {"tipo": "Tafetán"}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metros_por_pasada      NUMERIC(10,6),    -- lo carga el operario; para pasar pasadas a metros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hilado_peso_kg         NUMERIC(10,3),    -- peso del hilado disponible (kg)</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hilado_metros_max      NUMERIC(12,2),    -- metros de tela que alcanza a tejer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hilado_pasadas_base    INTEGER,          -- pasadas acumuladas al cargar el hilado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creado_por_invitado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modificado_at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telares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 NOT NULL UNIQUE,   -- ej: "TELAR-01"</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'apagado'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('apagado','tejiendo','pausado','error')),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motivo_pausa           TEXT,                   -- 'sin_senal' | 'reinicio' |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patron_actual_id       INTEGER REFERENCES patrones(id) ON DELETE SET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elementos_seleccion    INTEGER NOT NULL DEFAULT 4,   -- bobinas de la máquina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ultimo_ping_esp32      TIMESTAMPTZ,            -- "ESP32 conectado"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ultimo_reporte_sensor  TIMESTAMPTZ,            -- señal de vida del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retroceder_seq         INTEGER NOT NULL DEFAULT 0,   -- orden de Retroceder para el ESP32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retrocesos_contados    INTEGER NOT NULL DEFAULT 0,   -- retrocesos hechos (web + botonera)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posicion_incierta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ultimo_evento_manual_tipo TEXT,                -- 'marcha' | 'pausa' | 'retroceder' | 'reinicio'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historial_produccion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NOT NULL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patron_id              INTEGER NOT NULL REFERENCES patrones(id),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fecha_inicio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fecha_fin              TIMESTAMPTZ,            -- NULL mientras está en 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fila_actual            INTEGER DEFAULT 0,      -- posición exacta: la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repeticion_en_fila     INTEGER NOT NULL DEFAULT 0,   -- ...y cuántas pasadas de ella van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vueltas_completadas    INTEGER DEFAULT 0,      -- el tejido no tiene "final": es un bucle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pasadas_totales        INTEGER DEFAULT 0,      -- estimadas por el reloj de la web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pasadas_sensor         INTEGER NOT NULL DEFAULT 0,   -- medidas por el sensor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conteo_validado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('en_curso','finalizado','detenido_manual'))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 (más columna_actual, pasada_actual, alertas_disparadas y pasadas_objetivo)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Una sola producción abierta por telar: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UNIQUE INDEX idx_historial_en_curso ON historial_produccion (telar_id)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WHERE estado =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errores_log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titulo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mensaje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Login biométrico (WebAuthn): la huella NUNCA se guarda ni viaja 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servidor; solo se almacenan las llaves públicas de los dispositivos.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usuarios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        TEXT NOT NULL UNIQUE,           -- se busca sin distinguir mayúsculas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webauthn_id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recovery_code  TEXT,                           -- código de recuperación CIFRADO (AES-256-GCM)</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recovery_hash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ultimo_acceso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credenciales_biometricas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usuario_id     INTEGER NOT NULL REFERENCES usuarios(id) ON DELETE CASCADE,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credential_id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public_key     TEXT NOT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counter        BIGINT NOT NULL DEFAULT 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Además: desafios_webauthn (vencen a los 5 minutos), invitaciones (vencen 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los 7 días, se guardan hasheadas) y migraciones_aplicadas. Definición completa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en database/01_base_de_datos_completa.sql.</w:t>
      </w:r>
    </w:p>
    <w:p>
      <w:pPr>
        <w:jc w:val="both"/>
      </w:pPr>
      <w:r>
        <w:rPr>
          <w:rFonts w:ascii="IBM Plex Sans" w:hAnsi="IBM Plex Sans"/>
        </w:rPr>
        <w:t>El esquema se organiza en dos bloques independientes. El de negocio guarda los dibujos, los telares y su producción;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693202"/>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693202"/>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y errores_log,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cada celda de la grilla del editor vale 0 o 1: la bobina de esa columna se activa o no. Cada FILA de matriz_pasadas lleva como máximo una bobina activa, porque en cada pasada entra una sola trama (el servidor rechaza una fila con dos). Para alternar bobinas, grupos_intercalados agrupa filas seguidas ({desde, hasta, pasadas}, con índices desde 0): sus filas se recorren en orden, cada una sus repeticiones, hasta completar las pasadas del grupo; para la posición, el grupo cuenta como una sola fila larga que empieza en su primera fila. Cada fila común se teje durante tantas pasadas seguidas como indique su número en repeticiones_por_fila (de 1 a 9999; sin ese dato, una pasada por fila). Así una fila con 100 repeticiones son 100 pasadas de la misma bobina, sin tener que dibujar 100 filas iguales. Una fila sin ninguna celda activa sigue siendo una pasada válida, en la que no se activa ninguna bobina.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"nombre": "Dos bobinas alternadas",</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[1, 1, 1, 1],</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Pr>
          <w:rFonts w:ascii="Questrial" w:cs="Questrial" w:eastAsia="Questrial" w:hAnsi="Questrial"/>
          <w:rtl w:val="0"/>
        </w:rPr>
        <w:t xml:space="preserve">3.3. </w:t>
      </w:r>
      <w:sdt>
        <w:sdtPr>
          <w:id w:val="-1525466884"/>
          <w:tag w:val="goog_rdk_8"/>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/api/telares/8?origen=esp32 cada 2,5 s (8 es el id del telar en la base, TELAR_ID en el firmware) para conocer el estado deseado del telar, avisa los usos manuales de la botonera por POST /api/telares/8/evento-fisico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entrar con su usuario y su código de recuperación: un código fijo, entregado al momento de registrar la huella, que se puede volver a ver desde el perfil (verificando antes la huella) y que se guarda cifrado (nunca en texto plano).</w:t>
      </w:r>
    </w:p>
    <w:p w:rsidR="00000000" w:rsidDel="00000000" w:rsidP="00000000" w:rsidRDefault="00000000" w:rsidRPr="00000000" w14:paraId="000000B7">
      <w:pPr>
        <w:pStyle w:val="Heading3"/>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cada pedido de Retroceder desde la web da un pulso en su relé, siempre después de la Pausa. Para el Nivel 2 (control de las bobinas de selección), la secuencia completa del patrón se descarga una única vez a memoria del ESP32 y se ejecuta localmente pasada a pasada, sin depender de la red; el avance se reporta al backend como conteo acumulado (cada segundo mientras teje y una vez más al detenerse): si un reporte se pierde por la red, el siguiente trae el número correcto igual.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/api/telares/8</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 xml:space="preserve">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la posición por reloj (una pasada cada 200 ms) mientras no haya sensor; nunca “termina”, vuelve a la fila 0 y suma vueltas_completadas. Con el sensor activo responde 409 y la posición la lleva el ESP32.</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desde la primera fila vuelve a la última (el dibujo es un lazo) y lo indica con al_inicio: true.</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ESP32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Pr>
          <w:rFonts w:ascii="Questrial" w:cs="Questrial" w:eastAsia="Questrial" w:hAnsi="Questrial"/>
          <w:rtl w:val="0"/>
        </w:rPr>
        <w:t xml:space="preserve">3.4.8. </w:t>
      </w:r>
      <w:sdt>
        <w:sdtPr>
          <w:id w:val="361606423"/>
          <w:tag w:val="goog_rdk_9"/>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 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11, de tres modelos Vamatex (C 201, C 301 y C 401); el sistema se instala en el C 201</w:t>
      </w:r>
    </w:p>
    <w:p w:rsidR="00000000" w:rsidDel="00000000" w:rsidP="00000000" w:rsidRDefault="00000000" w:rsidRPr="00000000" w14:paraId="000000DC">
      <w:pPr>
        <w:pStyle w:val="Heading2"/>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el paso a una selección Jacquard electrónica, hilo por hilo, para dibujos complejos (el Nivel 3 de la sección 9.3),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Pantalla de inicio de alto contraste con la sesión, el dibujo en edición y los accesos al Editor y a la Biblioteca, legible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lleva una sola bobina (una trama por pasada), que se teje en una o más pasadas seguidas, y cada columna es una bobina de selección.</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300 filas, y de 1 a 8 columnas, una por bobina de selección),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Limpiar la grilla, repeticiones por fila (una fila se teje hasta 9999 pasadas seguidas sin dibujarla de nuevo), Intercalar (agrupa filas seguidas para que se alternen pasada por pasada, como las de las bobinas 1, 3, 4 y 2 durante 120 pasadas), simulador de color de hilo y ficha técnica en PDF,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 Pausa y Retroceder que accionan los relés del ESP32 sobre la botonera del telar. No hay un botón Detener aparte: Terminar trabajo (⏹) cierra la producción y, si el telar está tejiendo, lo para con el mismo relé de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pasada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Pr>
          <w:rFonts w:ascii="Questrial" w:cs="Questrial" w:eastAsia="Questrial" w:hAnsi="Questrial"/>
          <w:rtl w:val="0"/>
        </w:rPr>
        <w:t xml:space="preserve">4.2. </w:t>
      </w:r>
      <w:sdt>
        <w:sdtPr>
          <w:id w:val="1345811660"/>
          <w:tag w:val="goog_rdk_12"/>
        </w:sdtPr>
        <w:sdtContent>
          <w:commentRangeStart w:id="9"/>
        </w:sdtContent>
      </w:sdt>
      <w:r>
        <w:rPr>
          <w:rFonts w:ascii="Questrial" w:cs="Questrial" w:eastAsia="Questrial" w:hAnsi="Questrial"/>
          <w:rtl w:val="0"/>
        </w:rPr>
        <w:t>Requerimentos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y celdas pensados para tocarse con el dedo (los controles del tejido miden 40 px y las celdas de la grilla, de 28 a 42 px según la cantidad de columnas), alto contraste y tipografía legible, para operarse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(en modo claro y en modo oscuro, con texto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La huella se lee con el dedo descubierto, sin guante.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Sesión iniciada, dibujo en edición y accesos a las funciones principales (el estado del telar se ve en el Editor).</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lleva una sola bobina (una trama por pasada), que se teje en una o más pasadas seguidas, y cada columna es una bobina de selección.</w:t>
            </w:r>
          </w:p>
        </w:tc>
        <w:tc>
          <w:tcPr>
            <w:tcW w:type="dxa" w:w="1473"/>
          </w:tcPr>
          <w:p>
            <w:pPr>
              <w:jc w:val="left"/>
            </w:pPr>
            <w:r/>
            <w:r>
              <w:rPr>
                <w:rFonts w:ascii="IBM Plex Sans" w:hAnsi="IBM Plex Sans"/>
                <w:sz w:val="18"/>
              </w:rPr>
              <w:t>Celdas de hasta 42 píxeles, que se achican (hasta 28) cuando el dibujo tiene muchas columnas, para que la grilla entre en el celular.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por nombre.</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En las dos paletas, el texto principal y el color de acento superan la relación AAA (7:1); el texto tenue cumple la AA (4,5:1).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el relevamiento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y controles ▶, Pausa, Retroceder y Terminar trabajo (⏹),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300 filas y de 1 a 8 columnas, una por bobina): un valor fuera de rango se informa y se corrige. Una sola bobina por fila: al marcar otra, la anterior se desmarca; las filas de un intercalado se alternan pasada por pasada. Herramientas: Limpiar, Intercalar, simulador de color de hilo y ficha técnica en PDF.</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sdt>
      <w:r>
        <w:rPr>
          <w:rFonts w:ascii="IBM Plex Sans" w:cs="IBM Plex Sans" w:eastAsia="IBM Plex Sans" w:hAnsi="IBM Plex Sans"/>
        </w:rPr>
      </w:r>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pPr>
        <w:jc w:val="center"/>
      </w:pPr>
      <w:r>
        <w:rPr>
          <w:rFonts w:ascii="IBM Plex Sans" w:hAnsi="IBM Plex Sans" w:cs="IBM Plex Sans" w:eastAsia="IBM Plex Sans"/>
          <w:i/>
          <w:color w:val="606060"/>
          <w:sz w:val="18"/>
        </w:rPr>
        <w:t>Figura 8. Editor de dibujo: cada fila lleva una sola bobina (una trama por pasada), que se teje en una o más pasadas seguidas, y cada columna es una bobina de selección; a la derecha, cuántas pasadas seguidas se teje cada fila.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eso se documenta el equipo real ya construido y, además, un modelo 3D interactivo del gabinete (https://manfredojuanignacio08-prog.github.io/Modelado3D_CIT/), que se puede abrir y recorrer componente por componente: los dos le muestran al cliente cómo se ve y dónde se instala lo que recibe.</w:t>
      </w:r>
    </w:p>
    <w:p w:rsidR="00000000" w:rsidDel="00000000" w:rsidP="00000000" w:rsidRDefault="00000000" w:rsidRPr="00000000" w14:paraId="0000011E">
      <w:pPr>
        <w:pStyle w:val="Heading2"/>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-la web y el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/api/telares/8?origen=esp32 cada 2,5 s (8 es el id del telar en la base, TELAR_ID en el firmware) para conocer el estado deseado del telar, avisa los usos manuales de la botonera con POST /api/telares/8/evento-fisico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35</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 el 10/10/2026 el circuito se probó en protoboard y funcionó, y se está haciendo la plaqueta para la prueba en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punto de intervención ya está definido (la señal de cada lector óptico). Falta medir la salida de un lector y armar y probar los Bloques C y 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 desarrollo (Etapa 07)</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t>Su punto de montaje quedó definido el 10/09/2026, sobre un eje que da una vuelta por pasada; el 10/10/2026 se probó en protoboard con el ESP32 y funcionó. Hasta que el sensor se conecte al Nivel 2 en la máquina y se valide su conteo,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 salvo la plaqueta del sensado de la botonera, que es impresa.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la fabricación de un PCB propio para todo el nodo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conexiones de 5 V y masa de la placa se hacen con cable o puentes de estaño de 0,8 mm a 1 mm, para evitar caídas de tensión cuando enganchan los relés.</w:t>
      </w:r>
    </w:p>
    <w:p w:rsidR="00000000" w:rsidDel="00000000" w:rsidP="00000000" w:rsidRDefault="00000000" w:rsidRPr="00000000" w14:paraId="00000126">
      <w:pPr>
        <w:pStyle w:val="Heading2"/>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interactúan con la placa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cs="IBM Plex Sans" w:eastAsia="IBM Plex Sans" w:hAnsi="IBM Plex Sans"/>
          <w:rtl w:val="0"/>
        </w:rPr>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(sobre tiras de pines hembra en la plaqueta principal, dentro del gabinete IP65), con código C++ protegido por temporizador de hardware de 15 s, encargado de sondear por Wi-Fi/HTTP el estado del telar en el backend cada 2,5 s y accionar los relés de Marcha, Pausa y Retroceder.</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Placa universal perforada con la zona de 3,3 V separada de la de los relés, y una sola referencia de masa para todo el nodo, evitando bucles de masa (ground loops). Los 24 V del telar no llegan a la placa: quedan del otro lado de los relés y de los optoacopladores.</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Desacople de la alimentación: un capacitor electrolítico de 470 µF en el bus de 5 V, que sostiene la tensión cuando engancha un relé, y capacitores cerámicos de 100 nF junto al ESP32 y junto a cada módulo de relé.</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eligió un gabinete estanco con las siguientes características constructivas (la disposición interna de los componentes se ve en las figuras 9 y 10):</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Prensacables / Pasacables: Entrada de cables sellada mediante 4 prensacables de nylon PG11 con sellado de junta tórica de neopreno, garantizando la hermeticidad de la acometida eléctrica y de sensores.</w:t>
      </w:r>
      <w:r>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están en la sección 8.</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1 + 1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Puente rectificador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t xml:space="preserve">Polarización: 3 para los relés (IN1 e IN2 a 3,3 V; la de Retroceder a GND, porque su módulo es activo-alto)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Capacitores: cerámicos de 100 nF y electrolíticos de 22 µF y 470 µF</w:t>
            </w:r>
          </w:p>
        </w:tc>
        <w:tc>
          <w:tcPr>
            <w:tcW w:type="dxa" w:w="2209"/>
          </w:tcPr>
          <w:p>
            <w:pPr>
              <w:jc w:val="both"/>
            </w:pPr>
            <w:r>
              <w:rPr>
                <w:rFonts w:ascii="IBM Plex Sans" w:hAnsi="IBM Plex Sans" w:cs="IBM Plex Sans" w:eastAsia="IBM Plex Sans"/>
              </w:rPr>
              <w:t xml:space="preserve">Los de 100 nF filtran el ruido de conmutación; los de 22 µF mantienen encendido el LED del sensado entre los semiciclos (uno por botón: sin ellos, el ESP32 mandaría avisos solos, sin que nadie apriete nada); el de 470 µF sostiene los 5 V cuando engancha un relé.</w:t>
            </w:r>
          </w:p>
        </w:tc>
        <w:tc>
          <w:tcPr>
            <w:tcW w:type="dxa" w:w="2209"/>
          </w:tcPr>
          <w:p>
            <w:pPr>
              <w:jc w:val="both"/>
            </w:pPr>
            <w:r>
              <w:rPr>
                <w:rFonts w:ascii="IBM Plex Sans" w:hAnsi="IBM Plex Sans" w:cs="IBM Plex Sans" w:eastAsia="IBM Plex Sans"/>
              </w:rPr>
              <w:t xml:space="preserve">3 + 3 + 1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placas perforadas y la plaqueta impresa del sensado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t xml:space="preserve">Optoacoplador PC817 + resistencias de 1,2 kΩ y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t>El telar de implementación (C 201) cuenta con 4 bobinas de selección en funcionamiento, confirmado con el dueño el 19/09/26. El Nivel 2 prevé intervenir su señal de mando en lugar de reemplazarlas.</w:t>
            </w:r>
          </w:p>
        </w:tc>
        <w:tc>
          <w:tcPr>
            <w:tcW w:type="dxa" w:w="2209"/>
          </w:tcPr>
          <w:p>
            <w:pPr>
              <w:jc w:val="both"/>
            </w:pPr>
            <w:r>
              <w:rPr>
                <w:rFonts w:ascii="IBM Plex Sans" w:hAnsi="IBM Plex Sans" w:cs="IBM Plex Sans" w:eastAsia="IBM Plex Sans"/>
              </w:rPr>
              <w:t xml:space="preserve">4</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2209"/>
          </w:tcPr>
          <w:p>
            <w:pPr>
              <w:jc w:val="both"/>
            </w:pPr>
            <w:r>
              <w:rPr>
                <w:rFonts w:ascii="IBM Plex Sans" w:hAnsi="IBM Plex Sans" w:cs="IBM Plex Sans" w:eastAsia="IBM Plex Sans"/>
              </w:rPr>
              <w:t xml:space="preserve">0</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 xml:space="preserve">Relé OptoMOS LCA110 de IXYS (DIP-6), uno por lector óptico, en su zócalo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t xml:space="preserve">4 + 4 zócalos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 xml:space="preserve">Resistencias por canal: 330 Ω y 10 kΩ del lado del ESP32; de protección (220 Ω 2 W o 470 Ω 3 W) y 10 kΩ ½ W del lado del telar</w:t>
            </w:r>
          </w:p>
        </w:tc>
        <w:tc>
          <w:tcPr>
            <w:tcW w:type="dxa" w:w="2209"/>
          </w:tcPr>
          <w:p>
            <w:pPr>
              <w:jc w:val="both"/>
            </w:pPr>
            <w:r>
              <w:rPr>
                <w:rFonts w:ascii="IBM Plex Sans" w:hAnsi="IBM Plex Sans" w:cs="IBM Plex Sans" w:eastAsia="IBM Plex Sans"/>
              </w:rPr>
              <w:t xml:space="preserve">La de 330 Ω limita la corriente del LED de entrada del LCA110 y la de 10 kΩ mantiene la salida en bajo mientras el ESP32 arranca. Del lado del telar, en la conexión final (el relé en lugar del lector), la de protección limita la corriente ante un error de cableado y la de 10 kΩ ½ W deja la señal en 0 V con el relé abierto, como con papel. No hace falta fuente aparte: las bobinas las sigue alimentando el telar y el sistema solo conmuta la señal del lector óptico.</w:t>
            </w:r>
          </w:p>
        </w:tc>
        <w:tc>
          <w:tcPr>
            <w:tcW w:type="dxa" w:w="2209"/>
          </w:tcPr>
          <w:p>
            <w:pPr>
              <w:jc w:val="both"/>
            </w:pPr>
            <w:r>
              <w:rPr>
                <w:rFonts w:ascii="IBM Plex Sans" w:hAnsi="IBM Plex Sans" w:cs="IBM Plex Sans" w:eastAsia="IBM Plex Sans"/>
              </w:rPr>
              <w:t xml:space="preserve">4 de cada una</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166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El cronograma completo, con las 166 tareas, sus responsables y sus dependencias, se mantiene en esa planilla, disponible en la carpeta compartida del equipo. Estado de avance a la fecha de esta versión de la documentación:</w:t>
      </w:r>
    </w:p>
    <w:p w:rsidR="00000000" w:rsidDel="00000000" w:rsidP="00000000" w:rsidRDefault="00000000" w:rsidRPr="00000000" w14:paraId="00000193">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04 a 06 (06/07 al 16/10/2026, completadas):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Etapa 04, Nivel 1: control de la botonera y sensado: árbol de problemas y soluciones, corrección del MVP con alta del login biométrico, diseño eléctrico y BOM del Nivel 1, compra de componentes, armado de la fuente propia (220 V → 5 V), cableado ESP32↔relés, sensado de la botonera, firmware en C++ y prueba integral de Marcha, Pausa y Retroceder en el telar real (hecha el 19/09/2026). Etapa 05, Nivel 2: selección de bobinas en banco: el sensor de pasada y los relés LCA110 probados en protoboard en la fábrica (10/10/2026), la conexión final del relé y el sensado de la botonera en una plaqueta propia. Etapa 06, Documentación, costos, manual y landing page: costos, modalidad de inversión y contrato, manuales de uso, landing page y video promocional.</w:t>
          </w:r>
        </w:sdtContent>
      </w:sdt>
    </w:p>
    <w:p w:rsidR="00000000" w:rsidDel="00000000" w:rsidP="00000000" w:rsidRDefault="00000000" w:rsidRPr="00000000">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07 y 08 (10/10 al 14/11/2026, en curso): </w:t>
      </w:r>
    </w:p>
    <w:p w:rsidR="00000000" w:rsidDel="00000000" w:rsidP="00000000" w:rsidRDefault="00000000" w:rsidRPr="00000000">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Etapa 07, Plaquetas soldadas e instalación del Nivel 2 en el telar: las cinco plaquetas soldadas, la instalación del gabinete, la medición de los lectores, el sensor de pasada y los relés LCA110 en la máquina, la prueba integral y el período de prueba. Etapa 08, Cierre del proyecto y presentación final: la presentación a los profesores (04/11/2026), la prueba con un trabajador de la fábrica, el video de entrevista al cliente, la entrega al cliente y la presentación final en la Expo (14/11/2026).</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Pr>
          <w:rFonts w:ascii="Questrial" w:cs="Questrial" w:eastAsia="Questrial" w:hAnsi="Questrial"/>
          <w:rtl w:val="0"/>
        </w:rPr>
        <w:t>HITO 3 (06/07 AL 16/10/2026, Etapas 04 y 05, completado):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 Pausa y Retroceder, instalado y probado en el telar el 19/09/2026) y Nivel 2 (control de las bobinas de selección: probado en protoboard el 10/10/2026; las plaquetas soldadas y la medición del lector siguen en la Etapa 07).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Pr>
          <w:rFonts w:ascii="Questrial" w:cs="Questrial" w:eastAsia="Questrial" w:hAnsi="Questrial"/>
          <w:rtl w:val="0"/>
        </w:rPr>
        <w:t>HITO 4 (13/09 AL 05/11/2026, Etapas 06 y 07, en curso):</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Pr>
          <w:rFonts w:ascii="Questrial" w:cs="Questrial" w:eastAsia="Questrial" w:hAnsi="Questrial"/>
          <w:rtl w:val="0"/>
        </w:rPr>
        <w:t>HITO 5 (02/11 AL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la presentación a los profesores (04/11/2026) y la defensa final del proyecto técnico.</w:t>
      </w:r>
    </w:p>
    <w:p w:rsidR="00000000" w:rsidDel="00000000" w:rsidP="00000000" w:rsidRDefault="00000000" w:rsidRPr="00000000" w14:paraId="000001A3">
      <w:pPr>
        <w:pStyle w:val="Heading2"/>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guardadas en la base de datos, para seleccionar una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guardadas y las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14:paraId="000001B8">
      <w:pPr>
        <w:pStyle w:val="Heading3"/>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t>El operario dibuja tocando las celdas. Cada fila lleva una sola bobina (una trama por pasada), que se teje en una o más pasadas seguidas, y cada columna es una bobina de selección. Admite de 1 a 300 filas y de 1 a 8 columnas, una por bobina de selección. Cada fila lleva además cuántas pasadas seguidas se teje.</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y errores_log en PostgreSQL, con las matrices guardadas como JSONB (las del login biométrico se sumaron en la Etapa 04).</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pasada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Terminado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el backend, la web y la documentación, donde cada miembro debe estar registrado como colaborador activo e incluir la descripción técnica estructurada en los archivos informativos (README).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(salvo la plaqueta del sensado de la botonera, que es impresa),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Sharp/Lite-On (optoacopladores) e IXYS/Littelfuse (relés OptoMOS LCA110).</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prensacables plásticos estancos de rosca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Genéricas (compradas en el local)</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Borneras de tornillo para placa,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28/08/2026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 y esquema del servicio de mantenimiento.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Los componentes efectivamente adquiridos para el Bloque A suman $73.653, a los que se agregan $13.950 del Bloque C y $34.536 del Bloque D, totalizando $122.139 en materiales. Sumando los gastos operativos de $109.675 y el valor del trabajo del equipo, valuado en $29.411.089 según las tarifas del proyecto, el costo total asciende a $29.642.903. Aplicando el margen del 25 % previsto, el presupuesto final es de $37.053.629, con una ganancia proyectada de $7.410.726.</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rtl w:val="0"/>
              </w:rPr>
              <w:t>$73.653</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(ya construido y montado el 10/09/2026).</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t>Intervención de las 4 bobinas de selección ya instaladas en el telar, que trabajan con 24 V en alterna: relés OptoMOS LCA110 (uno por lector óptico) con sus zócalos y sus resistencias (330 Ω y 10 kΩ del lado del ESP32; de protección y 10 kΩ ½ W del lado del telar).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rtl w:val="0"/>
              </w:rPr>
              <w:t>Recién después de medir (tarea 5.9)</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$34.536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pPr>
              <w:jc w:val="both"/>
            </w:pPr>
            <w:r/>
            <w:r>
              <w:rPr>
                <w:rFonts w:ascii="IBM Plex Sans" w:hAnsi="IBM Plex Sans"/>
                <w:sz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99,2 % corresponde al trabajo del equipo y solo el 0,8 % ($231.814, materiales y gastos operativos) a dinero efectivamente desembolsado. Orden de compra recomendado: (1) Bloque A, ya adquirido e instalado en el telar; (2) la medición del lector óptico en el telar; y (3) lo que falta de los Bloques C y D (el sensor ya se compró y el relé LCA110 se probó en protoboard), cuya resistencia de protección depende de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$240.188 cada una.</w:t>
      </w:r>
      <w:r>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hacia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pausado,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pasar de la selección por marcos (las cuatro bobinas del C 201, que alcanzan para los dibujos repetitivos de esta planta) a una selección Jacquard electrónica, hilo por hilo, para tejer dibujos complejos como logos o figuras. Requiere un cabezal Jacquard electrónico, con cientos de elementos de selección, y es una inversión mayor que excede el alcance de este proyecto académico. La estructura de datos (una matriz por dibujo, guardada en JSONB) se extiende a más columnas sin rediseñarse,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 Pausa y Retroceder,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la base de datos ya guarda el objetivo (pasadas_objetivo), y faltan una condición en el firmware y un campo en la web.</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Control de trama y urdimbre restantes: con el hilado cargado en la ficha del dibujo (peso y metros que alcanza a tejer), el sistema ya muestra lo usado, lo que queda y los metros que faltan. Lo que sigue es que avise solo antes de que se termine y que lleve también la urdimbre, que hoy se estima a ojo.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Acceso remoto: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Historial por dibujo: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Metros producidos: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Ficha técnica descargable: implementado. Reúne en un PDF los datos del dibujo (nombre, dimensiones, matriz, repeticiones de cada fila y colores), la producción (metros tejidos, pasadas, metros que faltan y horas de máquina) y el hilado (peso, metros que alcanza a tejer, usado y restante) y una vista previa de la tela a escala con el telar dibujado arriba (con las bobinas de trama y sus alimentadores en sus colores), una llave por vuelta y, si están los metros por pasada, una regla en centímetros; se descarga desde el editor. El hilado se carga en la ficha del dibujo (ícono de engranaje).</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r>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(y una plaqueta impresa para el sensado de la botonera), fijadas al gabinete con separadores y con borneras (no se entrega sobre protoboard),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mecánica del mecanismo de selección del telar.</w:t>
      </w:r>
    </w:p>
    <w:p w:rsidR="00000000" w:rsidDel="00000000" w:rsidP="00000000" w:rsidRDefault="00000000" w:rsidRPr="00000000" w14:paraId="00000225">
      <w:pPr>
        <w:pStyle w:val="Heading2"/>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24/09/2026. El desarrollo del Nivel 2 (control de las bobinas de selección) corresponde a la Etapa 05, del 17/07/2026 al 16/10/2026, y su instalación en la máquina a la Etapa 07, del 10/10/2026 al 05/11/2026. Las dos etapas se solapan a propósito y no son secuenciales: mientras el Nivel 1 se instala y se valida en la máquina, el Nivel 2 avanza en diseño, mediciones y desarrollo de firmware, actividades que no requieren detener el telar. La instalación efectiva del Nivel 2 en la máquina parte del Nivel 1 ya validado en el telar (19/09/2026), con la medición del lector óptico como primer paso obligatorio antes de conectar los relés LCA110. Fechas de hitos específicos según el cronograma: Gantt_2026 - Automatizacion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