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6304F"/>
          <w:sz w:val="26"/>
          <w:szCs w:val="26"/>
        </w:rPr>
      </w:pPr>
      <w:r>
        <w:rPr>
          <w:rFonts w:ascii="Questrial" w:hAnsi="Questrial" w:cs="Questrial"/>
          <w:b w:val="1"/>
          <w:bCs w:val="1"/>
          <w:color w:val="16304F"/>
          <w:sz w:val="26"/>
          <w:szCs w:val="26"/>
          <w:rtl w:val="0"/>
        </w:rPr>
        <w:t xml:space="preserve"> Manual de uso de la página web, Control de Inserción de Trama</w:t>
      </w:r>
      <w:r>
        <w:rPr>
          <w:rtl w:val="0"/>
        </w:rPr>
      </w:r>
    </w:p>
    <w:p w:rsidR="00000000" w:rsidDel="00000000" w:rsidP="00000000" w:rsidRDefault="00000000" w:rsidRPr="00000000" w14:paraId="00000002">
      <w:pPr>
        <w:jc w:val="both"/>
        <w:rPr>
          <w:color w:val="16304F"/>
        </w:rPr>
      </w:pPr>
      <w:r>
        <w:rPr>
          <w:rFonts w:ascii="Questrial" w:hAnsi="Questrial"/>
          <w:b/>
          <w:bCs w:val="1"/>
          <w:i w:val="0"/>
          <w:color w:val="1E3A5F"/>
          <w:sz w:val="32"/>
          <w:rtl w:val="0"/>
        </w:rPr>
        <w:t>Guía de inicio rápido</w:t>
      </w:r>
    </w:p>
    <w:p w:rsidR="00000000" w:rsidDel="00000000" w:rsidP="00000000" w:rsidRDefault="00000000" w:rsidRPr="00000000" w14:paraId="00000002">
      <w:pPr>
        <w:jc w:val="both"/>
        <w:rPr>
          <w:color w:val="16304F"/>
        </w:rPr>
      </w:pPr>
      <w:r>
        <w:rPr>
          <w:rFonts w:ascii="IBM Plex Sans" w:hAnsi="IBM Plex Sans"/>
          <w:b w:val="0"/>
          <w:bCs w:val="1"/>
          <w:i/>
          <w:color w:val="6B7684"/>
          <w:sz w:val="20"/>
          <w:rtl w:val="0"/>
        </w:rPr>
        <w:t>Lo mínimo para empezar a usar la aplicación en cinco minutos</w:t>
      </w:r>
    </w:p>
    <w:p w:rsidR="00000000" w:rsidDel="00000000" w:rsidP="00000000" w:rsidRDefault="00000000" w:rsidRPr="00000000" w14:paraId="00000002">
      <w:pPr>
        <w:jc w:val="both"/>
        <w:rPr>
          <w:color w:val="16304F"/>
        </w:rPr>
      </w:pPr>
      <w:r>
        <w:rPr>
          <w:rFonts w:ascii="IBM Plex Sans" w:hAnsi="IBM Plex Sans"/>
          <w:b/>
          <w:bCs w:val="1"/>
          <w:i w:val="0"/>
          <w:color w:val="3D6B96"/>
          <w:sz w:val="16"/>
          <w:rtl w:val="0"/>
        </w:rPr>
        <w:t>ANTES DE EMPEZAR</w:t>
      </w:r>
    </w:p>
    <w:p w:rsidR="00000000" w:rsidDel="00000000" w:rsidP="00000000" w:rsidRDefault="00000000" w:rsidRPr="00000000" w14:paraId="00000002">
      <w:pPr>
        <w:ind w:left="280"/>
        <w:jc w:val="both"/>
        <w:rPr>
          <w:color w:val="16304F"/>
        </w:rPr>
      </w:pPr>
      <w:r>
        <w:rPr>
          <w:rFonts w:ascii="IBM Plex Sans" w:hAnsi="IBM Plex Sans"/>
          <w:b w:val="0"/>
          <w:bCs w:val="1"/>
          <w:i w:val="0"/>
          <w:color w:val="16304F"/>
          <w:sz w:val="20"/>
          <w:rtl w:val="0"/>
        </w:rPr>
        <w:t>Un celular o computadora con navegador: No hace falta instalar nada: la aplicación se abre desde el navegador.</w:t>
      </w:r>
    </w:p>
    <w:p w:rsidR="00000000" w:rsidDel="00000000" w:rsidP="00000000" w:rsidRDefault="00000000" w:rsidRPr="00000000" w14:paraId="00000002">
      <w:pPr>
        <w:ind w:left="280"/>
        <w:jc w:val="both"/>
        <w:rPr>
          <w:color w:val="16304F"/>
        </w:rPr>
      </w:pPr>
      <w:r>
        <w:rPr>
          <w:rFonts w:ascii="IBM Plex Sans" w:hAnsi="IBM Plex Sans"/>
          <w:b w:val="0"/>
          <w:bCs w:val="1"/>
          <w:i w:val="0"/>
          <w:color w:val="16304F"/>
          <w:sz w:val="20"/>
          <w:rtl w:val="0"/>
        </w:rPr>
        <w:t>Conexión a la red de la fábrica: La misma red a la que está conectado el nodo de control del telar.</w:t>
      </w:r>
    </w:p>
    <w:p w:rsidR="00000000" w:rsidDel="00000000" w:rsidP="00000000" w:rsidRDefault="00000000" w:rsidRPr="00000000" w14:paraId="00000002">
      <w:pPr>
        <w:ind w:left="280"/>
        <w:jc w:val="both"/>
        <w:rPr>
          <w:color w:val="16304F"/>
        </w:rPr>
      </w:pPr>
      <w:r>
        <w:rPr>
          <w:rFonts w:ascii="IBM Plex Sans" w:hAnsi="IBM Plex Sans"/>
          <w:b w:val="0"/>
          <w:bCs w:val="1"/>
          <w:i w:val="0"/>
          <w:color w:val="16304F"/>
          <w:sz w:val="20"/>
          <w:rtl w:val="0"/>
        </w:rPr>
        <w:t>Un usuario registrado: Si es la primera vez, la propia aplicación guía el registro con huella dactilar.</w:t>
      </w:r>
    </w:p>
    <w:p w:rsidR="00000000" w:rsidDel="00000000" w:rsidP="00000000" w:rsidRDefault="00000000" w:rsidRPr="00000000" w14:paraId="00000002">
      <w:pPr>
        <w:jc w:val="both"/>
        <w:rPr>
          <w:color w:val="16304F"/>
        </w:rPr>
      </w:pPr>
      <w:r>
        <w:rPr>
          <w:rFonts w:ascii="IBM Plex Sans" w:hAnsi="IBM Plex Sans"/>
          <w:b/>
          <w:bCs w:val="1"/>
          <w:i w:val="0"/>
          <w:color w:val="3D6B96"/>
          <w:sz w:val="16"/>
          <w:rtl w:val="0"/>
        </w:rPr>
        <w:t>LOS PASOS</w:t>
      </w:r>
    </w:p>
    <w:p w:rsidR="00000000" w:rsidDel="00000000" w:rsidP="00000000" w:rsidRDefault="00000000" w:rsidRPr="00000000" w14:paraId="00000002">
      <w:pPr>
        <w:ind w:left="280"/>
        <w:jc w:val="both"/>
        <w:rPr>
          <w:color w:val="16304F"/>
        </w:rPr>
      </w:pPr>
      <w:r>
        <w:rPr>
          <w:rFonts w:ascii="IBM Plex Sans" w:hAnsi="IBM Plex Sans"/>
          <w:b/>
          <w:bCs w:val="1"/>
          <w:i w:val="0"/>
          <w:color w:val="16304F"/>
          <w:sz w:val="22"/>
          <w:rtl w:val="0"/>
        </w:rPr>
        <w:t>1. Abrir la aplicación</w:t>
      </w:r>
    </w:p>
    <w:p w:rsidR="00000000" w:rsidDel="00000000" w:rsidP="00000000" w:rsidRDefault="00000000" w:rsidRPr="00000000" w14:paraId="00000002">
      <w:pPr>
        <w:ind w:left="560"/>
        <w:jc w:val="both"/>
        <w:rPr>
          <w:color w:val="16304F"/>
        </w:rPr>
      </w:pPr>
      <w:r>
        <w:rPr>
          <w:rFonts w:ascii="IBM Plex Sans" w:hAnsi="IBM Plex Sans"/>
          <w:b w:val="0"/>
          <w:bCs w:val="1"/>
          <w:i w:val="0"/>
          <w:color w:val="16304F"/>
          <w:sz w:val="20"/>
          <w:rtl w:val="0"/>
        </w:rPr>
        <w:t>Entrar a la dirección del sistema desde el navegador. Conviene agregarla a la pantalla de inicio del celular para tenerla a mano.</w:t>
      </w:r>
    </w:p>
    <w:p w:rsidR="00000000" w:rsidDel="00000000" w:rsidP="00000000" w:rsidRDefault="00000000" w:rsidRPr="00000000" w14:paraId="00000002">
      <w:pPr>
        <w:ind w:left="560"/>
        <w:jc w:val="both"/>
        <w:rPr>
          <w:color w:val="16304F"/>
        </w:rPr>
      </w:pPr>
      <w:r>
        <w:rPr>
          <w:rFonts w:ascii="IBM Plex Sans" w:hAnsi="IBM Plex Sans"/>
          <w:b w:val="0"/>
          <w:bCs w:val="1"/>
          <w:i/>
          <w:color w:val="6B7684"/>
          <w:sz w:val="18"/>
          <w:rtl w:val="0"/>
        </w:rPr>
        <w:t>Aparece la pantalla de ingreso.</w:t>
      </w:r>
    </w:p>
    <w:p w:rsidR="00000000" w:rsidDel="00000000" w:rsidP="00000000" w:rsidRDefault="00000000" w:rsidRPr="00000000" w14:paraId="00000002">
      <w:pPr>
        <w:ind w:left="280"/>
        <w:jc w:val="both"/>
        <w:rPr>
          <w:color w:val="16304F"/>
        </w:rPr>
      </w:pPr>
      <w:r>
        <w:rPr>
          <w:rFonts w:ascii="IBM Plex Sans" w:hAnsi="IBM Plex Sans"/>
          <w:b/>
          <w:bCs w:val="1"/>
          <w:i w:val="0"/>
          <w:color w:val="16304F"/>
          <w:sz w:val="22"/>
          <w:rtl w:val="0"/>
        </w:rPr>
        <w:t>2. Ingresar con la huella</w:t>
      </w:r>
    </w:p>
    <w:p w:rsidR="00000000" w:rsidDel="00000000" w:rsidP="00000000" w:rsidRDefault="00000000" w:rsidRPr="00000000" w14:paraId="00000002">
      <w:pPr>
        <w:ind w:left="560"/>
        <w:jc w:val="both"/>
        <w:rPr>
          <w:color w:val="16304F"/>
        </w:rPr>
      </w:pPr>
      <w:r>
        <w:rPr>
          <w:rFonts w:ascii="IBM Plex Sans" w:hAnsi="IBM Plex Sans"/>
          <w:b w:val="0"/>
          <w:bCs w:val="1"/>
          <w:i w:val="0"/>
          <w:color w:val="16304F"/>
          <w:sz w:val="20"/>
          <w:rtl w:val="0"/>
        </w:rPr>
        <w:t>Escribir el nombre de usuario y tocar "Entrar con huella dactilar". El teléfono pide apoyar el dedo.</w:t>
      </w:r>
    </w:p>
    <w:p w:rsidR="00000000" w:rsidDel="00000000" w:rsidP="00000000" w:rsidRDefault="00000000" w:rsidRPr="00000000" w14:paraId="00000002">
      <w:pPr>
        <w:ind w:left="560"/>
        <w:jc w:val="both"/>
        <w:rPr>
          <w:color w:val="16304F"/>
        </w:rPr>
      </w:pPr>
      <w:r>
        <w:rPr>
          <w:rFonts w:ascii="IBM Plex Sans" w:hAnsi="IBM Plex Sans"/>
          <w:b w:val="0"/>
          <w:bCs w:val="1"/>
          <w:i/>
          <w:color w:val="6B7684"/>
          <w:sz w:val="18"/>
          <w:rtl w:val="0"/>
        </w:rPr>
        <w:t>Si es la primera vez, tocar "Registrar mi huella dactilar" y guardar el código de recuperación que aparece: es la única forma de recuperar el acceso.</w:t>
      </w:r>
    </w:p>
    <w:p w:rsidR="00000000" w:rsidDel="00000000" w:rsidP="00000000" w:rsidRDefault="00000000" w:rsidRPr="00000000" w14:paraId="00000002">
      <w:pPr>
        <w:ind w:left="280"/>
        <w:jc w:val="both"/>
        <w:rPr>
          <w:color w:val="16304F"/>
        </w:rPr>
      </w:pPr>
      <w:r>
        <w:rPr>
          <w:rFonts w:ascii="IBM Plex Sans" w:hAnsi="IBM Plex Sans"/>
          <w:b/>
          <w:bCs w:val="1"/>
          <w:i w:val="0"/>
          <w:color w:val="16304F"/>
          <w:sz w:val="22"/>
          <w:rtl w:val="0"/>
        </w:rPr>
        <w:t>3. Crear un dibujo</w:t>
      </w:r>
    </w:p>
    <w:p w:rsidR="00000000" w:rsidDel="00000000" w:rsidP="00000000" w:rsidRDefault="00000000" w:rsidRPr="00000000" w14:paraId="00000002">
      <w:pPr>
        <w:ind w:left="560"/>
        <w:jc w:val="both"/>
        <w:rPr>
          <w:color w:val="16304F"/>
        </w:rPr>
      </w:pPr>
      <w:r>
        <w:rPr>
          <w:rFonts w:ascii="IBM Plex Sans" w:hAnsi="IBM Plex Sans"/>
          <w:b w:val="0"/>
          <w:bCs w:val="1"/>
          <w:i w:val="0"/>
          <w:color w:val="16304F"/>
          <w:sz w:val="20"/>
          <w:rtl w:val="0"/>
        </w:rPr>
        <w:t>Ir a Editor, definir cuántas filas y columnas tiene el dibujo y tocar Aplicar. Después tocar las celdas: cada fila es una pasada con una sola bobina (en cada pasada entra una sola trama), que se teje en una o más pasadas seguidas, y cada columna es una bobina.</w:t>
      </w:r>
    </w:p>
    <w:p w:rsidR="00000000" w:rsidDel="00000000" w:rsidP="00000000" w:rsidRDefault="00000000" w:rsidRPr="00000000" w14:paraId="00000002">
      <w:pPr>
        <w:ind w:left="560"/>
        <w:jc w:val="both"/>
        <w:rPr>
          <w:color w:val="16304F"/>
        </w:rPr>
      </w:pPr>
      <w:r>
        <w:rPr>
          <w:rFonts w:ascii="IBM Plex Sans" w:hAnsi="IBM Plex Sans"/>
          <w:b w:val="0"/>
          <w:bCs w:val="1"/>
          <w:i/>
          <w:color w:val="6B7684"/>
          <w:sz w:val="18"/>
          <w:rtl w:val="0"/>
        </w:rPr>
        <w:t>Una celda marcada muestra un 1. Tocarla de nuevo la desmarca.</w:t>
      </w:r>
    </w:p>
    <w:p w:rsidR="00000000" w:rsidDel="00000000" w:rsidP="00000000" w:rsidRDefault="00000000" w:rsidRPr="00000000" w14:paraId="00000002">
      <w:pPr>
        <w:ind w:left="280"/>
        <w:jc w:val="both"/>
        <w:rPr>
          <w:color w:val="16304F"/>
        </w:rPr>
      </w:pPr>
      <w:r>
        <w:rPr>
          <w:rFonts w:ascii="IBM Plex Sans" w:hAnsi="IBM Plex Sans"/>
          <w:b/>
          <w:bCs w:val="1"/>
          <w:i w:val="0"/>
          <w:color w:val="16304F"/>
          <w:sz w:val="22"/>
          <w:rtl w:val="0"/>
        </w:rPr>
        <w:t>4. Guardar y ejecutar</w:t>
      </w:r>
    </w:p>
    <w:p w:rsidR="00000000" w:rsidDel="00000000" w:rsidP="00000000" w:rsidRDefault="00000000" w:rsidRPr="00000000" w14:paraId="00000002">
      <w:pPr>
        <w:ind w:left="560"/>
        <w:jc w:val="both"/>
        <w:rPr>
          <w:color w:val="16304F"/>
        </w:rPr>
      </w:pPr>
      <w:r>
        <w:rPr>
          <w:rFonts w:ascii="IBM Plex Sans" w:hAnsi="IBM Plex Sans"/>
          <w:b w:val="0"/>
          <w:bCs w:val="1"/>
          <w:i w:val="0"/>
          <w:color w:val="16304F"/>
          <w:sz w:val="20"/>
          <w:rtl w:val="0"/>
        </w:rPr>
        <w:t>Ponerle un nombre al dibujo y tocar Guardar. Con el dibujo cargado, el botón de reproducción arranca el telar.</w:t>
      </w:r>
    </w:p>
    <w:p w:rsidR="00000000" w:rsidDel="00000000" w:rsidP="00000000" w:rsidRDefault="00000000" w:rsidRPr="00000000" w14:paraId="00000002">
      <w:pPr>
        <w:ind w:left="560"/>
        <w:jc w:val="both"/>
        <w:rPr>
          <w:color w:val="16304F"/>
        </w:rPr>
      </w:pPr>
      <w:r>
        <w:rPr>
          <w:rFonts w:ascii="IBM Plex Sans" w:hAnsi="IBM Plex Sans"/>
          <w:b w:val="0"/>
          <w:bCs w:val="1"/>
          <w:i/>
          <w:color w:val="6B7684"/>
          <w:sz w:val="18"/>
          <w:rtl w:val="0"/>
        </w:rPr>
        <w:t>Los botones de Pausa y Retroceder funcionan en cualquier momento, igual que la botonera de la máquina.</w:t>
      </w:r>
    </w:p>
    <w:p w:rsidR="00000000" w:rsidDel="00000000" w:rsidP="00000000" w:rsidRDefault="00000000" w:rsidRPr="00000000" w14:paraId="00000002">
      <w:pPr>
        <w:jc w:val="both"/>
        <w:rPr>
          <w:color w:val="16304F"/>
        </w:rPr>
      </w:pPr>
      <w:r>
        <w:rPr>
          <w:rFonts w:ascii="IBM Plex Sans" w:hAnsi="IBM Plex Sans"/>
          <w:b/>
          <w:bCs w:val="1"/>
          <w:i w:val="0"/>
          <w:color w:val="3D6B96"/>
          <w:sz w:val="16"/>
          <w:rtl w:val="0"/>
        </w:rPr>
        <w:t>CONVIENE SABER</w:t>
      </w:r>
    </w:p>
    <w:p w:rsidR="00000000" w:rsidDel="00000000" w:rsidP="00000000" w:rsidRDefault="00000000" w:rsidRPr="00000000" w14:paraId="00000002">
      <w:pPr>
        <w:ind w:left="280"/>
        <w:jc w:val="both"/>
        <w:rPr>
          <w:color w:val="16304F"/>
        </w:rPr>
      </w:pPr>
      <w:r>
        <w:rPr>
          <w:rFonts w:ascii="IBM Plex Sans" w:hAnsi="IBM Plex Sans"/>
          <w:b w:val="0"/>
          <w:bCs w:val="1"/>
          <w:i w:val="0"/>
          <w:color w:val="16304F"/>
          <w:sz w:val="20"/>
          <w:rtl w:val="0"/>
        </w:rPr>
        <w:t>• La botonera del telar sigue funcionando siempre. La aplicación no la reemplaza: se suma.</w:t>
      </w:r>
    </w:p>
    <w:p w:rsidR="00000000" w:rsidDel="00000000" w:rsidP="00000000" w:rsidRDefault="00000000" w:rsidRPr="00000000" w14:paraId="00000002">
      <w:pPr>
        <w:ind w:left="280"/>
        <w:jc w:val="both"/>
        <w:rPr>
          <w:color w:val="16304F"/>
        </w:rPr>
      </w:pPr>
      <w:r>
        <w:rPr>
          <w:rFonts w:ascii="IBM Plex Sans" w:hAnsi="IBM Plex Sans"/>
          <w:b w:val="0"/>
          <w:bCs w:val="1"/>
          <w:i w:val="0"/>
          <w:color w:val="16304F"/>
          <w:sz w:val="20"/>
          <w:rtl w:val="0"/>
        </w:rPr>
        <w:t>• Si se corta la conexión, el sistema no acciona nada y el telar queda como estaba.</w:t>
      </w:r>
    </w:p>
    <w:p w:rsidR="00000000" w:rsidDel="00000000" w:rsidP="00000000" w:rsidRDefault="00000000" w:rsidRPr="00000000" w14:paraId="00000002">
      <w:pPr>
        <w:ind w:left="280"/>
        <w:jc w:val="both"/>
        <w:rPr>
          <w:color w:val="16304F"/>
        </w:rPr>
      </w:pPr>
      <w:r>
        <w:rPr>
          <w:rFonts w:ascii="IBM Plex Sans" w:hAnsi="IBM Plex Sans"/>
          <w:b w:val="0"/>
          <w:bCs w:val="1"/>
          <w:i w:val="0"/>
          <w:color w:val="16304F"/>
          <w:sz w:val="20"/>
          <w:rtl w:val="0"/>
        </w:rPr>
        <w:t>• Los dibujos que ya se usaron para tejer no se pueden borrar, porque quedaron registrados en el historial de producción.</w:t>
      </w:r>
    </w:p>
    <w:p w:rsidR="00000000" w:rsidDel="00000000" w:rsidP="00000000" w:rsidRDefault="00000000" w:rsidRPr="00000000" w14:paraId="00000002">
      <w:pPr>
        <w:jc w:val="both"/>
        <w:rPr>
          <w:color w:val="16304F"/>
        </w:rPr>
      </w:pPr>
      <w:r>
        <w:rPr>
          <w:rFonts w:ascii="IBM Plex Sans" w:hAnsi="IBM Plex Sans"/>
          <w:b w:val="0"/>
          <w:bCs w:val="1"/>
          <w:i w:val="0"/>
          <w:color w:val="16304F"/>
          <w:sz w:val="20"/>
          <w:rtl w:val="0"/>
        </w:rPr>
      </w:r>
    </w:p>
    <w:p w:rsidR="00000000" w:rsidDel="00000000" w:rsidP="00000000" w:rsidRDefault="00000000" w:rsidRPr="00000000" w14:paraId="00000002">
      <w:pPr>
        <w:rPr>
          <w:color w:val="16304F"/>
        </w:rPr>
      </w:pPr>
      <w:r>
        <w:rPr>
          <w:b w:val="1"/>
          <w:bCs w:val="1"/>
          <w:color w:val="16304F"/>
          <w:rtl w:val="0"/>
        </w:rPr>
        <w:t xml:space="preserve">(Contenido base del manual, el diseño visual final lo define otra persona)</w:t>
      </w:r>
      <w:r>
        <w:rPr>
          <w:rtl w:val="0"/>
        </w:rPr>
      </w:r>
    </w:p>
    <w:p w:rsidR="00000000" w:rsidDel="00000000" w:rsidP="00000000" w:rsidRDefault="00000000" w:rsidRPr="00000000" w14:paraId="00000003">
      <w:pPr>
        <w:rPr/>
      </w:pPr>
      <w:r>
        <w:rPr>
          <w:rtl w:val="0"/>
        </w:rPr>
        <w:t xml:space="preserve">Este documento contiene la explicación completa, paso a paso, de cómo se usa la aplicación web de control del telar. Es el contenido: la secuencia de pasos, las explicaciones de cada pantalla y de cada botón. El formato final (tipografía, diagramación, capturas de pantalla reales, orden visual) lo define la persona encargada del diseño del manual. Las capturas de pantalla son de la aplicación real.</w:t>
      </w:r>
    </w:p>
    <w:p w:rsidR="00000000" w:rsidDel="00000000" w:rsidP="00000000" w:rsidRDefault="00000000" w:rsidRPr="00000000" w14:paraId="00000004">
      <w:pPr>
        <w:rPr/>
      </w:pPr>
      <w:r>
        <w:rPr>
          <w:rtl w:val="0"/>
        </w:rPr>
      </w:r>
    </w:p>
    <w:p w:rsidR="00000000" w:rsidDel="00000000" w:rsidP="00000000" w:rsidRDefault="00000000" w:rsidRPr="00000000" w14:paraId="00000005">
      <w:pPr>
        <w:rPr>
          <w:color w:val="1E3A5F"/>
        </w:rPr>
      </w:pPr>
      <w:r>
        <w:rPr>
          <w:b w:val="1"/>
          <w:bCs w:val="1"/>
          <w:color w:val="1E3A5F"/>
          <w:rtl w:val="0"/>
        </w:rPr>
        <w:t xml:space="preserve"> 1. Qué es esta aplicación</w:t>
      </w:r>
      <w:r>
        <w:rPr>
          <w:rtl w:val="0"/>
        </w:rPr>
      </w:r>
    </w:p>
    <w:p w:rsidR="00000000" w:rsidDel="00000000" w:rsidP="00000000" w:rsidRDefault="00000000" w:rsidRPr="00000000" w14:paraId="00000006">
      <w:pPr>
        <w:rPr/>
      </w:pPr>
      <w:r>
        <w:rPr>
          <w:rtl w:val="0"/>
        </w:rPr>
        <w:t xml:space="preserve">La aplicación web "Control de Inserción de Trama" es el sistema que reemplaza, a nivel de diseño y de datos, a la máquina lectora de secuencia del telar (la que hoy funciona con tarjetas o cinta perforada física). Desde la web se hace lo siguiente:</w:t>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tl w:val="0"/>
        </w:rPr>
        <w:t xml:space="preserve">- Se diseña la matriz o "dibujo" que el telar tiene que tejer.</w:t>
      </w:r>
    </w:p>
    <w:p w:rsidR="00000000" w:rsidDel="00000000" w:rsidP="00000000" w:rsidRDefault="00000000" w:rsidRPr="00000000" w14:paraId="00000009">
      <w:pPr>
        <w:rPr/>
      </w:pPr>
      <w:r>
        <w:rPr>
          <w:rtl w:val="0"/>
        </w:rPr>
        <w:t xml:space="preserve">- Se guarda ese dibujo en una biblioteca, para reutilizarlo cuando haga falta.</w:t>
      </w:r>
    </w:p>
    <w:p w:rsidR="00000000" w:rsidDel="00000000" w:rsidP="00000000" w:rsidRDefault="00000000" w:rsidRPr="00000000" w14:paraId="0000000A">
      <w:pPr>
        <w:jc w:val="both"/>
        <w:rPr/>
      </w:pPr>
      <w:r>
        <w:rPr>
          <w:rtl w:val="0"/>
        </w:rPr>
        <w:t xml:space="preserve">- Se envía el dibujo al telar y se controla su ejecución: iniciar, pausar, retroceder. Además, la web refleja lo que se hace desde la botonera del telar: si un operario aprieta Marcha, Pausa o Retroceder en la máquina, el ESP32 lo detecta y la pantalla se actualiza sola. Si la máquina se pone en marcha desde la botonera con el mismo dibujo abierto en el editor, la pantalla se suma al tejido y sigue la cuenta desde la fila en que está el telar.</w:t>
      </w:r>
    </w:p>
    <w:p w:rsidR="00000000" w:rsidDel="00000000" w:rsidP="00000000" w:rsidRDefault="00000000" w:rsidRPr="00000000" w14:paraId="0000000B">
      <w:pPr>
        <w:rPr/>
      </w:pPr>
      <w:r>
        <w:rPr>
          <w:rtl w:val="0"/>
        </w:rPr>
        <w:t xml:space="preserve">- Se consulta el estado real del telar en todo momento: si el equipo de control (ESP32) está conectado, y si el telar está tejiendo, pausado o detenido.</w:t>
      </w:r>
    </w:p>
    <w:p w:rsidR="00000000" w:rsidDel="00000000" w:rsidP="00000000" w:rsidRDefault="00000000" w:rsidRPr="00000000" w14:paraId="0000000C">
      <w:pPr>
        <w:rPr/>
      </w:pPr>
      <w:r>
        <w:rPr>
          <w:rtl w:val="0"/>
        </w:rPr>
      </w:r>
    </w:p>
    <w:p w:rsidR="00000000" w:rsidDel="00000000" w:rsidP="00000000" w:rsidRDefault="00000000" w:rsidRPr="00000000" w14:paraId="0000000D">
      <w:pPr>
        <w:rPr/>
      </w:pPr>
      <w:r>
        <w:rPr>
          <w:rtl w:val="0"/>
        </w:rPr>
        <w:t xml:space="preserve">Es importante remarcar el alcance actual del sistema: hoy la web controla el </w:t>
      </w:r>
      <w:r>
        <w:rPr>
          <w:b w:val="1"/>
          <w:bCs w:val="1"/>
          <w:rtl w:val="0"/>
        </w:rPr>
        <w:t xml:space="preserve">arranque, la pausa y el retroceso</w:t>
      </w:r>
      <w:r>
        <w:rPr>
          <w:rtl w:val="0"/>
        </w:rPr>
        <w:t xml:space="preserve"> del telar (mediante el ESP32, que aprieta a distancia los mismos botones físicos de Marcha, Pausa y Retroceder de la máquina). La web todavía </w:t>
      </w:r>
      <w:r>
        <w:rPr>
          <w:b w:val="1"/>
          <w:bCs w:val="1"/>
          <w:rtl w:val="0"/>
        </w:rPr>
        <w:t xml:space="preserve">no </w:t>
      </w:r>
      <w:r>
        <w:rPr>
          <w:rtl w:val="0"/>
        </w:rPr>
        <w:t xml:space="preserve">dicta la secuencia completa del dibujo al mecanismo del telar paso por paso, eso sigue siendo tarea de la lectora física (cinta perforada) mientras se desarrolla la siguiente etapa del proyecto. En otras palabras: la web decide y guarda </w:t>
      </w:r>
      <w:r>
        <w:rPr>
          <w:b w:val="1"/>
          <w:bCs w:val="1"/>
          <w:rtl w:val="0"/>
        </w:rPr>
        <w:t xml:space="preserve">qué</w:t>
      </w:r>
      <w:r>
        <w:rPr>
          <w:rtl w:val="0"/>
        </w:rPr>
        <w:t xml:space="preserve"> se va a tejer, y puede arrancar y parar la máquina, pero todavía no reemplaza físicamente a la lectora de secuencia.</w:t>
      </w:r>
    </w:p>
    <w:p w:rsidR="00000000" w:rsidDel="00000000" w:rsidP="00000000" w:rsidRDefault="00000000" w:rsidRPr="00000000" w14:paraId="0000000E">
      <w:pPr>
        <w:rPr/>
      </w:pPr>
      <w:r>
        <w:rPr>
          <w:rtl w:val="0"/>
        </w:rPr>
      </w:r>
    </w:p>
    <w:p w:rsidR="00000000" w:rsidDel="00000000" w:rsidP="00000000" w:rsidRDefault="00000000" w:rsidRPr="00000000" w14:paraId="0000000F">
      <w:pPr>
        <w:rPr/>
      </w:pPr>
      <w:r>
        <w:rPr>
          <w:rtl w:val="0"/>
        </w:rPr>
        <w:t xml:space="preserve">La aplicación tiene tres pantallas principales, a las que se accede desde el menú inferior: </w:t>
      </w:r>
      <w:r>
        <w:rPr>
          <w:b w:val="1"/>
          <w:bCs w:val="1"/>
          <w:rtl w:val="0"/>
        </w:rPr>
        <w:t xml:space="preserve">Inicio</w:t>
      </w:r>
      <w:r>
        <w:rPr>
          <w:rtl w:val="0"/>
        </w:rPr>
        <w:t xml:space="preserve">, </w:t>
      </w:r>
      <w:r>
        <w:rPr>
          <w:b w:val="1"/>
          <w:bCs w:val="1"/>
          <w:rtl w:val="0"/>
        </w:rPr>
        <w:t xml:space="preserve">Editor</w:t>
      </w:r>
      <w:r>
        <w:rPr>
          <w:rtl w:val="0"/>
        </w:rPr>
        <w:t xml:space="preserve"> y </w:t>
      </w:r>
      <w:r>
        <w:rPr>
          <w:b w:val="1"/>
          <w:bCs w:val="1"/>
          <w:rtl w:val="0"/>
        </w:rPr>
        <w:t xml:space="preserve">Biblioteca.</w:t>
      </w: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rPr/>
      </w:pPr>
      <w:r>
        <w:rPr>
          <w:rtl w:val="0"/>
        </w:rPr>
      </w:r>
    </w:p>
    <w:p w:rsidR="00000000" w:rsidDel="00000000" w:rsidP="00000000" w:rsidRDefault="00000000" w:rsidRPr="00000000" w14:paraId="00000012">
      <w:pPr>
        <w:rPr/>
      </w:pPr>
      <w:r>
        <w:rPr>
          <w:rtl w:val="0"/>
        </w:rPr>
      </w:r>
    </w:p>
    <w:p w:rsidR="00000000" w:rsidDel="00000000" w:rsidP="00000000" w:rsidRDefault="00000000" w:rsidRPr="00000000" w14:paraId="00000013">
      <w:pPr>
        <w:rPr>
          <w:color w:val="1E3A5F"/>
        </w:rPr>
      </w:pPr>
      <w:r>
        <w:rPr>
          <w:b w:val="1"/>
          <w:bCs w:val="1"/>
          <w:color w:val="1E3A5F"/>
          <w:rtl w:val="0"/>
        </w:rPr>
        <w:t xml:space="preserve">2. Ingresar a la aplicación (inicio de sesión)</w:t>
      </w:r>
      <w:r>
        <w:rPr>
          <w:rtl w:val="0"/>
        </w:rPr>
      </w:r>
    </w:p>
    <w:p w:rsidR="00000000" w:rsidDel="00000000" w:rsidP="00000000" w:rsidRDefault="00000000" w:rsidRPr="00000000" w14:paraId="00000014">
      <w:pPr>
        <w:rPr/>
      </w:pPr>
      <w:r>
        <w:rPr>
          <w:rtl w:val="0"/>
        </w:rPr>
        <w:t xml:space="preserve">Al abrir la página aparece la pantalla de ingreso. Existen cuatro caminos posibles, según la situación.</w:t>
      </w:r>
    </w:p>
    <w:p w:rsidR="00000000" w:rsidDel="00000000" w:rsidP="00000000" w:rsidRDefault="00000000" w:rsidRPr="00000000" w14:paraId="00000015">
      <w:pPr>
        <w:jc w:val="center"/>
        <w:rPr/>
      </w:pPr>
      <w:r>
        <w:rPr/>
        <w:drawing>
          <wp:inline distB="0" distT="0" distL="0" distR="0">
            <wp:extent cx="1848825" cy="3697650"/>
            <wp:effectExtent b="0" l="0" r="0" t="0"/>
            <wp:docPr id="113388210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48825" cy="3697650"/>
                    </a:xfrm>
                    <a:prstGeom prst="rect"/>
                    <a:ln/>
                  </pic:spPr>
                </pic:pic>
              </a:graphicData>
            </a:graphic>
          </wp:inline>
        </w:drawing>
      </w:r>
      <w:r>
        <w:rPr>
          <w:rtl w:val="0"/>
        </w:rPr>
      </w:r>
    </w:p>
    <w:p w:rsidR="00000000" w:rsidDel="00000000" w:rsidP="00000000" w:rsidRDefault="00000000" w:rsidRPr="00000000" w14:paraId="00000016">
      <w:pPr>
        <w:jc w:val="center"/>
        <w:rPr/>
      </w:pPr>
      <w:r>
        <w:rPr>
          <w:i w:val="1"/>
          <w:iCs w:val="1"/>
          <w:color w:val="606060"/>
          <w:sz w:val="18"/>
          <w:szCs w:val="18"/>
          <w:rtl w:val="0"/>
        </w:rPr>
        <w:t xml:space="preserve">Pantalla de ingreso, con las opciones disponibles.</w:t>
      </w:r>
      <w:r>
        <w:rPr>
          <w:rtl w:val="0"/>
        </w:rPr>
      </w:r>
    </w:p>
    <w:p w:rsidR="00000000" w:rsidDel="00000000" w:rsidP="00000000" w:rsidRDefault="00000000" w:rsidRPr="00000000" w14:paraId="00000017">
      <w:pPr>
        <w:rPr>
          <w:color w:val="3D6B96"/>
        </w:rPr>
      </w:pPr>
      <w:r>
        <w:rPr>
          <w:b w:val="1"/>
          <w:bCs w:val="1"/>
          <w:color w:val="3D6B96"/>
          <w:rtl w:val="0"/>
        </w:rPr>
        <w:t xml:space="preserve"> 2.1 Ingresar con huella dactilar (usuario ya registrado)</w:t>
      </w:r>
      <w:r>
        <w:rPr>
          <w:rtl w:val="0"/>
        </w:rPr>
      </w:r>
    </w:p>
    <w:p w:rsidR="00000000" w:rsidDel="00000000" w:rsidP="00000000" w:rsidRDefault="00000000" w:rsidRPr="00000000" w14:paraId="00000018">
      <w:pPr>
        <w:rPr/>
      </w:pPr>
      <w:r>
        <w:rPr>
          <w:rtl w:val="0"/>
        </w:rPr>
        <w:t xml:space="preserve">1. Escribir el nombre de usuario en el campo correspondiente.</w:t>
      </w:r>
    </w:p>
    <w:p w:rsidR="00000000" w:rsidDel="00000000" w:rsidP="00000000" w:rsidRDefault="00000000" w:rsidRPr="00000000" w14:paraId="00000019">
      <w:pPr>
        <w:rPr/>
      </w:pPr>
      <w:r>
        <w:rPr>
          <w:rtl w:val="0"/>
        </w:rPr>
        <w:t xml:space="preserve">2. Tocar el botón </w:t>
      </w:r>
      <w:r>
        <w:rPr>
          <w:b w:val="1"/>
          <w:bCs w:val="1"/>
          <w:rtl w:val="0"/>
        </w:rPr>
        <w:t xml:space="preserve">"Entrar con huella dactilar"</w:t>
      </w:r>
      <w:r>
        <w:rPr>
          <w:rtl w:val="0"/>
        </w:rPr>
        <w:t xml:space="preserve">.</w:t>
      </w:r>
    </w:p>
    <w:p w:rsidR="00000000" w:rsidDel="00000000" w:rsidP="00000000" w:rsidRDefault="00000000" w:rsidRPr="00000000" w14:paraId="0000001A">
      <w:pPr>
        <w:rPr/>
      </w:pPr>
      <w:r>
        <w:rPr>
          <w:rtl w:val="0"/>
        </w:rPr>
        <w:t xml:space="preserve">3. Cuando el dispositivo lo solicite, apoyar el dedo en el lector de huella para confirmar la identidad.</w:t>
      </w:r>
    </w:p>
    <w:p w:rsidR="00000000" w:rsidDel="00000000" w:rsidP="00000000" w:rsidRDefault="00000000" w:rsidRPr="00000000" w14:paraId="0000001B">
      <w:pPr>
        <w:rPr/>
      </w:pPr>
      <w:r>
        <w:rPr>
          <w:rtl w:val="0"/>
        </w:rPr>
        <w:t xml:space="preserve">4. Si la huella coincide con la registrada para ese usuario, la aplicación abre la pantalla de Inicio directamente.</w:t>
      </w:r>
    </w:p>
    <w:p w:rsidR="00000000" w:rsidDel="00000000" w:rsidP="00000000" w:rsidRDefault="00000000" w:rsidRPr="00000000" w14:paraId="0000001C">
      <w:pPr>
        <w:rPr/>
      </w:pPr>
      <w:r>
        <w:rPr>
          <w:rtl w:val="0"/>
        </w:rPr>
      </w:r>
    </w:p>
    <w:p w:rsidR="00000000" w:rsidDel="00000000" w:rsidP="00000000" w:rsidRDefault="00000000" w:rsidRPr="00000000" w14:paraId="0000001D">
      <w:pPr>
        <w:rPr>
          <w:color w:val="3D6B96"/>
        </w:rPr>
      </w:pPr>
      <w:r>
        <w:rPr>
          <w:b w:val="1"/>
          <w:bCs w:val="1"/>
          <w:color w:val="3D6B96"/>
          <w:rtl w:val="0"/>
        </w:rPr>
        <w:t xml:space="preserve">2.2 Registrar la huella dactilar por primera vez</w:t>
      </w:r>
      <w:r>
        <w:rPr>
          <w:rtl w:val="0"/>
        </w:rPr>
      </w:r>
    </w:p>
    <w:p w:rsidR="00000000" w:rsidDel="00000000" w:rsidP="00000000" w:rsidRDefault="00000000" w:rsidRPr="00000000" w14:paraId="0000001E">
      <w:pPr>
        <w:rPr/>
      </w:pPr>
      <w:r>
        <w:rPr>
          <w:rtl w:val="0"/>
        </w:rPr>
        <w:t xml:space="preserve">Este paso se hace una sola vez por usuario, la primera vez que esa persona va a usar el sistema.</w:t>
      </w:r>
    </w:p>
    <w:p w:rsidR="00000000" w:rsidDel="00000000" w:rsidP="00000000" w:rsidRDefault="00000000" w:rsidRPr="00000000" w14:paraId="0000001F">
      <w:pPr>
        <w:rPr/>
      </w:pPr>
      <w:r>
        <w:rPr>
          <w:rtl w:val="0"/>
        </w:rPr>
        <w:t xml:space="preserve">1. Escribir el nombre de usuario elegido.</w:t>
      </w:r>
    </w:p>
    <w:p w:rsidR="00000000" w:rsidDel="00000000" w:rsidP="00000000" w:rsidRDefault="00000000" w:rsidRPr="00000000" w14:paraId="00000020">
      <w:pPr>
        <w:rPr/>
      </w:pPr>
      <w:r>
        <w:rPr>
          <w:rtl w:val="0"/>
        </w:rPr>
        <w:t xml:space="preserve">2. Tocar el botón </w:t>
      </w:r>
      <w:r>
        <w:rPr>
          <w:b w:val="1"/>
          <w:bCs w:val="1"/>
          <w:rtl w:val="0"/>
        </w:rPr>
        <w:t xml:space="preserve">"Registrar mi huella dactilar"</w:t>
      </w:r>
      <w:r>
        <w:rPr>
          <w:rtl w:val="0"/>
        </w:rPr>
        <w:t xml:space="preserve">.</w:t>
      </w:r>
    </w:p>
    <w:p w:rsidR="00000000" w:rsidDel="00000000" w:rsidP="00000000" w:rsidRDefault="00000000" w:rsidRPr="00000000" w14:paraId="00000021">
      <w:pPr>
        <w:rPr/>
      </w:pPr>
      <w:r>
        <w:rPr>
          <w:rtl w:val="0"/>
        </w:rPr>
        <w:t xml:space="preserve">3. Confirmar mediante el lector de huella del dispositivo.</w:t>
      </w:r>
    </w:p>
    <w:p w:rsidR="00000000" w:rsidDel="00000000" w:rsidP="00000000" w:rsidRDefault="00000000" w:rsidRPr="00000000" w14:paraId="00000022">
      <w:pPr>
        <w:rPr/>
      </w:pPr>
      <w:r>
        <w:rPr>
          <w:rtl w:val="0"/>
        </w:rPr>
        <w:t xml:space="preserve">4. La aplicación muestra en pantalla un </w:t>
      </w:r>
      <w:r>
        <w:rPr>
          <w:b w:val="1"/>
          <w:bCs w:val="1"/>
          <w:rtl w:val="0"/>
        </w:rPr>
        <w:t xml:space="preserve">código de recuperación</w:t>
      </w:r>
      <w:r>
        <w:rPr>
          <w:rtl w:val="0"/>
        </w:rPr>
        <w:t xml:space="preserve">, compuesto por letras y números. Este código:</w:t>
      </w:r>
    </w:p>
    <w:p w:rsidR="00000000" w:rsidDel="00000000" w:rsidP="00000000" w:rsidRDefault="00000000" w:rsidRPr="00000000" w14:paraId="00000023">
      <w:pPr>
        <w:rPr/>
      </w:pPr>
      <w:r>
        <w:rPr>
          <w:rtl w:val="0"/>
        </w:rPr>
        <w:t xml:space="preserve">   - Es fijo: no cambia con el tiempo.</w:t>
      </w:r>
    </w:p>
    <w:p w:rsidR="00000000" w:rsidDel="00000000" w:rsidP="00000000" w:rsidRDefault="00000000" w:rsidRPr="00000000" w14:paraId="00000024">
      <w:pPr>
        <w:rPr/>
      </w:pPr>
      <w:r>
        <w:rPr>
          <w:rtl w:val="0"/>
        </w:rPr>
        <w:t xml:space="preserve">   - Es la única forma de recuperar el acceso a la cuenta si el día de mañana la huella no puede leerse (por ejemplo, cambio de dispositivo, lector dañado, o el usuario ya no coincide con la huella registrada).</w:t>
      </w:r>
    </w:p>
    <w:p w:rsidR="00000000" w:rsidDel="00000000" w:rsidP="00000000" w:rsidRDefault="00000000" w:rsidRPr="00000000" w14:paraId="00000025">
      <w:pPr>
        <w:rPr/>
      </w:pPr>
      <w:r>
        <w:rPr>
          <w:rtl w:val="0"/>
        </w:rPr>
        <w:t xml:space="preserve">   - Se muestra una sola vez en este paso. Es responsabilidad de quien se registra anotarlo o guardarlo antes de continuar. Existe un botón </w:t>
      </w:r>
      <w:r>
        <w:rPr>
          <w:b w:val="1"/>
          <w:bCs w:val="1"/>
          <w:rtl w:val="0"/>
        </w:rPr>
        <w:t xml:space="preserve">"Copiar código"</w:t>
      </w:r>
      <w:r>
        <w:rPr>
          <w:rtl w:val="0"/>
        </w:rPr>
        <w:t xml:space="preserve"> para copiarlo directamente.</w:t>
      </w:r>
    </w:p>
    <w:p w:rsidR="00000000" w:rsidDel="00000000" w:rsidP="00000000" w:rsidRDefault="00000000" w:rsidRPr="00000000" w14:paraId="00000026">
      <w:pPr>
        <w:rPr/>
      </w:pPr>
      <w:r>
        <w:rPr>
          <w:rtl w:val="0"/>
        </w:rPr>
        <w:t xml:space="preserve">   - Puede consultarse nuevamente más adelante desde la sección de perfil del usuario, para quien necesite volver a verlo.</w:t>
      </w:r>
    </w:p>
    <w:p w:rsidR="00000000" w:rsidDel="00000000" w:rsidP="00000000" w:rsidRDefault="00000000" w:rsidRPr="00000000" w14:paraId="00000027">
      <w:pPr>
        <w:rPr/>
      </w:pPr>
      <w:r>
        <w:rPr>
          <w:rtl w:val="0"/>
        </w:rPr>
        <w:t xml:space="preserve">5. Una vez guardado el código, tocar </w:t>
      </w:r>
      <w:r>
        <w:rPr>
          <w:b w:val="1"/>
          <w:bCs w:val="1"/>
          <w:rtl w:val="0"/>
        </w:rPr>
        <w:t xml:space="preserve">"Ya lo anoté, entrar"</w:t>
      </w:r>
      <w:r>
        <w:rPr>
          <w:rtl w:val="0"/>
        </w:rPr>
        <w:t xml:space="preserve"> para ingresar a la aplicación.</w:t>
      </w:r>
    </w:p>
    <w:p w:rsidR="00000000" w:rsidDel="00000000" w:rsidP="00000000" w:rsidRDefault="00000000" w:rsidRPr="00000000" w14:paraId="00000028">
      <w:pPr>
        <w:rPr/>
      </w:pPr>
      <w:r>
        <w:rPr>
          <w:rtl w:val="0"/>
        </w:rPr>
      </w:r>
    </w:p>
    <w:p w:rsidR="00000000" w:rsidDel="00000000" w:rsidP="00000000" w:rsidRDefault="00000000" w:rsidRPr="00000000" w14:paraId="00000029">
      <w:pPr>
        <w:rPr/>
      </w:pPr>
      <w:r>
        <w:rPr>
          <w:rtl w:val="0"/>
        </w:rPr>
        <w:t xml:space="preserve">Cuando ya se registraron los primeros tres usuarios del sistema, el registro libre se cierra automáticamente por seguridad. A partir del cuarto usuario en adelante, quien quiera registrarse necesita autorización de alguien que ya tenga acceso al sistema. Esto no es una jerarquía fija de un único administrador: cualquier usuario que ya haya sido autorizado a entrar, sin importar si fue de los primeros tres o si entró después con autorización, puede a su vez autorizar a una persona nueva. En la práctica, esto se resuelve con un </w:t>
      </w:r>
      <w:r>
        <w:rPr>
          <w:b w:val="1"/>
          <w:bCs w:val="1"/>
          <w:rtl w:val="0"/>
        </w:rPr>
        <w:t xml:space="preserve">código de invitación</w:t>
      </w:r>
      <w:r>
        <w:rPr>
          <w:rtl w:val="0"/>
        </w:rPr>
        <w:t xml:space="preserve">: la persona que ya tiene acceso se lo pasa a la persona nueva, y esta lo escribe en la pantalla de registro para poder crear su cuenta. Sin ese código, un usuario nuevo no puede registrarse por sí solo.</w:t>
      </w:r>
    </w:p>
    <w:p w:rsidR="00000000" w:rsidDel="00000000" w:rsidP="00000000" w:rsidRDefault="00000000" w:rsidRPr="00000000" w14:paraId="0000002A">
      <w:pPr>
        <w:jc w:val="center"/>
        <w:rPr/>
      </w:pPr>
      <w:r>
        <w:rPr/>
        <w:drawing>
          <wp:inline distB="0" distT="0" distL="0" distR="0">
            <wp:extent cx="3048061" cy="6096122"/>
            <wp:effectExtent b="0" l="0" r="0" t="0"/>
            <wp:docPr id="113388210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048061" cy="6096122"/>
                    </a:xfrm>
                    <a:prstGeom prst="rect"/>
                    <a:ln/>
                  </pic:spPr>
                </pic:pic>
              </a:graphicData>
            </a:graphic>
          </wp:inline>
        </w:drawing>
      </w:r>
      <w:r>
        <w:rPr>
          <w:rtl w:val="0"/>
        </w:rPr>
      </w:r>
    </w:p>
    <w:p w:rsidR="00000000" w:rsidDel="00000000" w:rsidP="00000000" w:rsidRDefault="00000000" w:rsidRPr="00000000" w14:paraId="0000002B">
      <w:pPr>
        <w:jc w:val="center"/>
        <w:rPr/>
      </w:pPr>
      <w:r>
        <w:rPr>
          <w:i w:val="1"/>
          <w:iCs w:val="1"/>
          <w:color w:val="606060"/>
          <w:sz w:val="18"/>
          <w:szCs w:val="18"/>
          <w:rtl w:val="0"/>
        </w:rPr>
        <w:t xml:space="preserve">Pantalla de huella registrada, con el código de recuperación del usuario.</w:t>
      </w:r>
      <w:r>
        <w:rPr>
          <w:rtl w:val="0"/>
        </w:rPr>
      </w:r>
    </w:p>
    <w:p w:rsidR="00000000" w:rsidDel="00000000" w:rsidP="00000000" w:rsidRDefault="00000000" w:rsidRPr="00000000" w14:paraId="0000002C">
      <w:pPr>
        <w:rPr/>
      </w:pPr>
      <w:r>
        <w:rPr>
          <w:rtl w:val="0"/>
        </w:rPr>
      </w:r>
    </w:p>
    <w:p w:rsidR="00000000" w:rsidDel="00000000" w:rsidP="00000000" w:rsidRDefault="00000000" w:rsidRPr="00000000" w14:paraId="0000002D">
      <w:pPr>
        <w:rPr/>
      </w:pPr>
      <w:r>
        <w:rPr>
          <w:rtl w:val="0"/>
        </w:rPr>
      </w:r>
    </w:p>
    <w:p w:rsidR="00000000" w:rsidDel="00000000" w:rsidP="00000000" w:rsidRDefault="00000000" w:rsidRPr="00000000" w14:paraId="0000002E">
      <w:pPr>
        <w:rPr>
          <w:color w:val="3D6B96"/>
        </w:rPr>
      </w:pPr>
      <w:r>
        <w:rPr>
          <w:b w:val="1"/>
          <w:bCs w:val="1"/>
          <w:color w:val="3D6B96"/>
          <w:rtl w:val="0"/>
        </w:rPr>
        <w:t xml:space="preserve">2.3 No se puede ingresar con la huella (recupero de acceso)</w:t>
      </w:r>
      <w:r>
        <w:rPr>
          <w:rtl w:val="0"/>
        </w:rPr>
      </w:r>
    </w:p>
    <w:p w:rsidR="00000000" w:rsidDel="00000000" w:rsidP="00000000" w:rsidRDefault="00000000" w:rsidRPr="00000000" w14:paraId="0000002F">
      <w:pPr>
        <w:rPr/>
      </w:pPr>
      <w:r>
        <w:rPr>
          <w:rtl w:val="0"/>
        </w:rPr>
        <w:t xml:space="preserve">Esta opción se usa cuando la huella dactilar no funciona o no está disponible.</w:t>
      </w:r>
    </w:p>
    <w:p w:rsidR="00000000" w:rsidDel="00000000" w:rsidP="00000000" w:rsidRDefault="00000000" w:rsidRPr="00000000" w14:paraId="00000030">
      <w:pPr>
        <w:rPr/>
      </w:pPr>
      <w:r>
        <w:rPr>
          <w:rtl w:val="0"/>
        </w:rPr>
        <w:t xml:space="preserve">1. Tocar </w:t>
      </w:r>
      <w:r>
        <w:rPr>
          <w:b w:val="1"/>
          <w:bCs w:val="1"/>
          <w:rtl w:val="0"/>
        </w:rPr>
        <w:t xml:space="preserve">"No puedo entrar con mi huella"</w:t>
      </w:r>
      <w:r>
        <w:rPr>
          <w:rtl w:val="0"/>
        </w:rPr>
        <w:t xml:space="preserve">.</w:t>
      </w:r>
    </w:p>
    <w:p w:rsidR="00000000" w:rsidDel="00000000" w:rsidP="00000000" w:rsidRDefault="00000000" w:rsidRPr="00000000" w14:paraId="00000031">
      <w:pPr>
        <w:rPr/>
      </w:pPr>
      <w:r>
        <w:rPr>
          <w:rtl w:val="0"/>
        </w:rPr>
        <w:t xml:space="preserve">2. Escribir el nombre de usuario.</w:t>
      </w:r>
    </w:p>
    <w:p w:rsidR="00000000" w:rsidDel="00000000" w:rsidP="00000000" w:rsidRDefault="00000000" w:rsidRPr="00000000" w14:paraId="00000032">
      <w:pPr>
        <w:rPr/>
      </w:pPr>
      <w:r>
        <w:rPr>
          <w:rtl w:val="0"/>
        </w:rPr>
        <w:t xml:space="preserve">3. Escribir el código de recuperación que se guardó en el paso 2.2 al momento del registro.</w:t>
      </w:r>
    </w:p>
    <w:p w:rsidR="00000000" w:rsidDel="00000000" w:rsidP="00000000" w:rsidRDefault="00000000" w:rsidRPr="00000000" w14:paraId="00000033">
      <w:pPr>
        <w:rPr/>
      </w:pPr>
      <w:r>
        <w:rPr>
          <w:rtl w:val="0"/>
        </w:rPr>
        <w:t xml:space="preserve">4. Tocar </w:t>
      </w:r>
      <w:r>
        <w:rPr>
          <w:b w:val="1"/>
          <w:bCs w:val="1"/>
          <w:rtl w:val="0"/>
        </w:rPr>
        <w:t xml:space="preserve">"Entrar"</w:t>
      </w:r>
      <w:r>
        <w:rPr>
          <w:rtl w:val="0"/>
        </w:rPr>
        <w:t xml:space="preserve">.</w:t>
      </w:r>
    </w:p>
    <w:p w:rsidR="00000000" w:rsidDel="00000000" w:rsidP="00000000" w:rsidRDefault="00000000" w:rsidRPr="00000000" w14:paraId="00000034">
      <w:pPr>
        <w:rPr/>
      </w:pPr>
      <w:r>
        <w:rPr>
          <w:rtl w:val="0"/>
        </w:rPr>
      </w:r>
    </w:p>
    <w:p w:rsidR="00000000" w:rsidDel="00000000" w:rsidP="00000000" w:rsidRDefault="00000000" w:rsidRPr="00000000" w14:paraId="00000035">
      <w:pPr>
        <w:rPr/>
      </w:pPr>
      <w:r>
        <w:rPr>
          <w:rtl w:val="0"/>
        </w:rPr>
        <w:t xml:space="preserve">Si el usuario no conserva su código de recuperación, no va a poder recuperar el acceso por este medio; en ese caso, tiene que gestionar el acceso con quien administre el sistema.</w:t>
      </w:r>
    </w:p>
    <w:p w:rsidR="00000000" w:rsidDel="00000000" w:rsidP="00000000" w:rsidRDefault="00000000" w:rsidRPr="00000000" w14:paraId="00000037">
      <w:pPr>
        <w:jc w:val="center"/>
        <w:rPr/>
      </w:pPr>
      <w:r>
        <w:rPr>
          <w:i w:val="1"/>
          <w:iCs w:val="1"/>
          <w:color w:val="606060"/>
          <w:sz w:val="18"/>
          <w:szCs w:val="18"/>
          <w:rtl w:val="0"/>
        </w:rPr>
        <w:t xml:space="preserve">Pantalla de ingreso con código de recuperación y el usuario.</w:t>
      </w:r>
      <w:r>
        <w:rPr>
          <w:rtl w:val="0"/>
        </w:rPr>
      </w:r>
    </w:p>
    <w:p>
      <w:pPr>
        <w:rPr>
          <w:color w:val="3D6B96"/>
        </w:rPr>
      </w:pPr>
      <w:r>
        <w:rPr>
          <w:b w:val="1"/>
          <w:bCs w:val="1"/>
          <w:color w:val="3D6B96"/>
          <w:rtl w:val="0"/>
        </w:rPr>
        <w:t xml:space="preserve">2.4 Continuar sin iniciar sesión (modo invitado)</w:t>
      </w:r>
    </w:p>
    <w:p>
      <w:pPr>
        <w:rPr/>
      </w:pPr>
      <w:r>
        <w:rPr>
          <w:rtl w:val="0"/>
        </w:rPr>
        <w:t xml:space="preserve">Debajo de las opciones de ingreso está «Continuar sin iniciar sesión». Sirve para recorrer la aplicación y diseñar dibujos sin registrar una huella, por ejemplo en una presentación. Tiene límites, para que nadie que abra la página pueda manejar la máquina ni cambiar el trabajo de los operarios:</w:t>
      </w:r>
    </w:p>
    <w:p>
      <w:pPr>
        <w:rPr/>
      </w:pPr>
      <w:r>
        <w:rPr>
          <w:rtl w:val="0"/>
        </w:rPr>
        <w:t xml:space="preserve">- No comanda el telar: Iniciar (▶), Pausa (⏸), Retroceder (⏪) y Terminar trabajo (⏹) muestran el aviso «Estás como invitado» y no le mandan nada a la máquina. Tampoco puede validar el conteo ni generar invitaciones.</w:t>
      </w:r>
    </w:p>
    <w:p>
      <w:pPr>
        <w:rPr/>
      </w:pPr>
      <w:r>
        <w:rPr>
          <w:rtl w:val="0"/>
        </w:rPr>
        <w:t xml:space="preserve">- Puede crear dibujos nuevos, y cambiar o borrar solo los que creó como invitado. Los dibujos de los operarios los puede abrir y mirar, pero no modificarlos ni borrarlos: al intentarlo, la aplicación avisa «este dibujo es de los operarios». Cuando un operario guarda un dibujo hecho por un invitado, pasa a ser de los operarios.</w:t>
      </w:r>
    </w:p>
    <w:p>
      <w:pPr>
        <w:rPr/>
      </w:pPr>
      <w:r>
        <w:rPr>
          <w:rtl w:val="0"/>
        </w:rPr>
        <w:t xml:space="preserve">Para usar todas las funciones, tocar «Iniciar sesión» en la pantalla de Inicio y entrar con la huella o con el código.</w:t>
      </w:r>
    </w:p>
    <w:p w:rsidR="00000000" w:rsidDel="00000000" w:rsidP="00000000" w:rsidRDefault="00000000" w:rsidRPr="00000000" w14:paraId="00000036">
      <w:pPr>
        <w:jc w:val="center"/>
        <w:rPr/>
      </w:pPr>
      <w:r>
        <w:rPr/>
        <w:drawing>
          <wp:inline distB="0" distT="0" distL="0" distR="0">
            <wp:extent cx="2344940" cy="4689880"/>
            <wp:effectExtent b="0" l="0" r="0" t="0"/>
            <wp:docPr id="113388210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344940" cy="4689880"/>
                    </a:xfrm>
                    <a:prstGeom prst="rect"/>
                    <a:ln/>
                  </pic:spPr>
                </pic:pic>
              </a:graphicData>
            </a:graphic>
          </wp:inline>
        </w:drawing>
      </w:r>
      <w:r>
        <w:rPr>
          <w:rtl w:val="0"/>
        </w:rPr>
      </w:r>
    </w:p>
    <w:p w:rsidR="00000000" w:rsidDel="00000000" w:rsidP="00000000" w:rsidRDefault="00000000" w:rsidRPr="00000000" w14:paraId="00000038">
      <w:pPr>
        <w:rPr/>
      </w:pPr>
      <w:r>
        <w:rPr>
          <w:rtl w:val="0"/>
        </w:rPr>
      </w:r>
    </w:p>
    <w:p w:rsidR="00000000" w:rsidDel="00000000" w:rsidP="00000000" w:rsidRDefault="00000000" w:rsidRPr="00000000" w14:paraId="00000039">
      <w:pPr>
        <w:rPr>
          <w:color w:val="1E3A5F"/>
        </w:rPr>
      </w:pPr>
      <w:r>
        <w:rPr>
          <w:b w:val="1"/>
          <w:bCs w:val="1"/>
          <w:color w:val="1E3A5F"/>
          <w:rtl w:val="0"/>
        </w:rPr>
        <w:t xml:space="preserve">3. Pantalla de Inicio</w:t>
      </w:r>
      <w:r>
        <w:rPr>
          <w:rtl w:val="0"/>
        </w:rPr>
      </w:r>
    </w:p>
    <w:p w:rsidR="00000000" w:rsidDel="00000000" w:rsidP="00000000" w:rsidRDefault="00000000" w:rsidRPr="00000000" w14:paraId="0000003A">
      <w:pPr>
        <w:rPr/>
      </w:pPr>
      <w:r>
        <w:rPr>
          <w:rtl w:val="0"/>
        </w:rPr>
        <w:t xml:space="preserve">Es la primera pantalla que se ve al ingresar a la aplicación (una vez resuelto el inicio de sesión). Desde acá se accede al resto de las funciones y se ve información general del sistema.</w:t>
      </w:r>
    </w:p>
    <w:p w:rsidR="00000000" w:rsidDel="00000000" w:rsidP="00000000" w:rsidRDefault="00000000" w:rsidRPr="00000000" w14:paraId="0000003B">
      <w:pPr>
        <w:jc w:val="center"/>
        <w:rPr/>
      </w:pPr>
      <w:r>
        <w:rPr/>
        <w:drawing>
          <wp:inline distB="0" distT="0" distL="0" distR="0">
            <wp:extent cx="1890900" cy="3781800"/>
            <wp:effectExtent b="0" l="0" r="0" t="0"/>
            <wp:docPr id="1133882107"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890900" cy="3781800"/>
                    </a:xfrm>
                    <a:prstGeom prst="rect"/>
                    <a:ln/>
                  </pic:spPr>
                </pic:pic>
              </a:graphicData>
            </a:graphic>
          </wp:inline>
        </w:drawing>
      </w:r>
      <w:r>
        <w:rPr>
          <w:rtl w:val="0"/>
        </w:rPr>
      </w:r>
    </w:p>
    <w:p w:rsidR="00000000" w:rsidDel="00000000" w:rsidP="00000000" w:rsidRDefault="00000000" w:rsidRPr="00000000" w14:paraId="0000003C">
      <w:pPr>
        <w:jc w:val="center"/>
        <w:rPr/>
      </w:pPr>
      <w:r>
        <w:rPr>
          <w:i w:val="1"/>
          <w:iCs w:val="1"/>
          <w:color w:val="606060"/>
          <w:sz w:val="18"/>
          <w:szCs w:val="18"/>
          <w:rtl w:val="0"/>
        </w:rPr>
        <w:t xml:space="preserve">Pantalla de Inicio, con los accesos directos y el dibujo actual.</w:t>
      </w:r>
      <w:r>
        <w:rPr>
          <w:rtl w:val="0"/>
        </w:rPr>
      </w:r>
    </w:p>
    <w:p w:rsidR="00000000" w:rsidDel="00000000" w:rsidP="00000000" w:rsidRDefault="00000000" w:rsidRPr="00000000" w14:paraId="0000003D">
      <w:pPr>
        <w:rPr/>
      </w:pPr>
      <w:r>
        <w:rPr>
          <w:rtl w:val="0"/>
        </w:rPr>
      </w:r>
    </w:p>
    <w:p w:rsidR="00000000" w:rsidDel="00000000" w:rsidP="00000000" w:rsidRDefault="00000000" w:rsidRPr="00000000" w14:paraId="0000003E">
      <w:pPr>
        <w:rPr>
          <w:color w:val="3D6B96"/>
        </w:rPr>
      </w:pPr>
      <w:r>
        <w:rPr>
          <w:b w:val="1"/>
          <w:bCs w:val="1"/>
          <w:color w:val="3D6B96"/>
          <w:rtl w:val="0"/>
        </w:rPr>
        <w:t xml:space="preserve">3.1 Información de sesión</w:t>
      </w:r>
      <w:r>
        <w:rPr>
          <w:rtl w:val="0"/>
        </w:rPr>
      </w:r>
    </w:p>
    <w:p w:rsidR="00000000" w:rsidDel="00000000" w:rsidP="00000000" w:rsidRDefault="00000000" w:rsidRPr="00000000">
      <w:pPr>
        <w:rPr/>
      </w:pPr>
      <w:r>
        <w:rPr>
          <w:rtl w:val="0"/>
        </w:rPr>
        <w:t xml:space="preserve">En la parte superior se muestra el usuario que inició sesión, junto con un botón Salir para cerrar la sesión. En modo invitado aparece «Invitado» y, en lugar de Salir, el botón «Iniciar sesión». Con la sesión iniciada, debajo están los botones «Ver mi código de recuperación» e «Invitar a alguien (generar código)».</w:t>
      </w:r>
    </w:p>
    <w:p w:rsidR="00000000" w:rsidDel="00000000" w:rsidP="00000000" w:rsidRDefault="00000000" w:rsidRPr="00000000" w14:paraId="00000040">
      <w:pPr>
        <w:rPr/>
      </w:pPr>
      <w:r>
        <w:rPr>
          <w:rtl w:val="0"/>
        </w:rPr>
      </w:r>
    </w:p>
    <w:p w:rsidR="00000000" w:rsidDel="00000000" w:rsidP="00000000" w:rsidRDefault="00000000" w:rsidRPr="00000000" w14:paraId="00000041">
      <w:pPr>
        <w:rPr>
          <w:color w:val="3D6B96"/>
        </w:rPr>
      </w:pPr>
      <w:r>
        <w:rPr>
          <w:b w:val="1"/>
          <w:bCs w:val="1"/>
          <w:color w:val="3D6B96"/>
          <w:rtl w:val="0"/>
        </w:rPr>
        <w:t xml:space="preserve">3.2 Dibujo actual</w:t>
      </w:r>
      <w:r>
        <w:rPr>
          <w:rtl w:val="0"/>
        </w:rPr>
      </w:r>
    </w:p>
    <w:p w:rsidR="00000000" w:rsidDel="00000000" w:rsidP="00000000" w:rsidRDefault="00000000" w:rsidRPr="00000000">
      <w:pPr>
        <w:rPr/>
      </w:pPr>
      <w:r>
        <w:rPr>
          <w:rtl w:val="0"/>
        </w:rPr>
        <w:t xml:space="preserve">Se informa cuál es el dibujo que está abierto en el Editor («Dibujo en edición»), con su tamaño y la fecha del último cambio. Si no hay ninguno abierto, muestra el último dibujo guardado («Dibujo cargado»), y si todavía no hay ningún dibujo, el campo indica «Ninguno».</w:t>
      </w:r>
    </w:p>
    <w:p w:rsidR="00000000" w:rsidDel="00000000" w:rsidP="00000000" w:rsidRDefault="00000000" w:rsidRPr="00000000" w14:paraId="00000043">
      <w:pPr>
        <w:rPr/>
      </w:pPr>
      <w:r>
        <w:rPr>
          <w:rtl w:val="0"/>
        </w:rPr>
      </w:r>
    </w:p>
    <w:p w:rsidR="00000000" w:rsidDel="00000000" w:rsidP="00000000" w:rsidRDefault="00000000" w:rsidRPr="00000000" w14:paraId="00000044">
      <w:pPr>
        <w:rPr>
          <w:color w:val="3D6B96"/>
        </w:rPr>
      </w:pPr>
      <w:r>
        <w:rPr>
          <w:b w:val="1"/>
          <w:bCs w:val="1"/>
          <w:color w:val="3D6B96"/>
          <w:rtl w:val="0"/>
        </w:rPr>
        <w:t xml:space="preserve">3.3 Accesos directos</w:t>
      </w:r>
      <w:r>
        <w:rPr>
          <w:rtl w:val="0"/>
        </w:rPr>
      </w:r>
    </w:p>
    <w:p w:rsidR="00000000" w:rsidDel="00000000" w:rsidP="00000000" w:rsidRDefault="00000000" w:rsidRPr="00000000" w14:paraId="00000045">
      <w:pPr>
        <w:rPr/>
      </w:pPr>
      <w:r>
        <w:rPr>
          <w:rtl w:val="0"/>
        </w:rPr>
        <w:t xml:space="preserve">Desde esta pantalla se accede a las otras dos secciones de la aplicación:</w:t>
      </w:r>
    </w:p>
    <w:p w:rsidR="00000000" w:rsidDel="00000000" w:rsidP="00000000" w:rsidRDefault="00000000" w:rsidRPr="00000000" w14:paraId="00000046">
      <w:pPr>
        <w:rPr/>
      </w:pPr>
      <w:r>
        <w:rPr>
          <w:rtl w:val="0"/>
        </w:rPr>
        <w:t xml:space="preserve">- </w:t>
      </w:r>
      <w:r>
        <w:rPr>
          <w:b w:val="1"/>
          <w:bCs w:val="1"/>
          <w:rtl w:val="0"/>
        </w:rPr>
        <w:t xml:space="preserve">Editor de Dibujo</w:t>
      </w:r>
      <w:r>
        <w:rPr>
          <w:rtl w:val="0"/>
        </w:rPr>
        <w:t xml:space="preserve">: lleva a la pantalla donde se diseña, se edita y se ejecuta la matriz del telar. Se explica en el punto 4.</w:t>
      </w:r>
    </w:p>
    <w:p w:rsidR="00000000" w:rsidDel="00000000" w:rsidP="00000000" w:rsidRDefault="00000000" w:rsidRPr="00000000" w14:paraId="00000047">
      <w:pPr>
        <w:rPr/>
      </w:pPr>
      <w:r>
        <w:rPr>
          <w:rtl w:val="0"/>
        </w:rPr>
        <w:t xml:space="preserve">- </w:t>
      </w:r>
      <w:r>
        <w:rPr>
          <w:b w:val="1"/>
          <w:bCs w:val="1"/>
          <w:rtl w:val="0"/>
        </w:rPr>
        <w:t xml:space="preserve">Biblioteca de Dibujos</w:t>
      </w:r>
      <w:r>
        <w:rPr>
          <w:rtl w:val="0"/>
        </w:rPr>
        <w:t xml:space="preserve">: lleva al listado completo de todos los dibujos guardados hasta el momento. Se explica en el punto 5.</w:t>
      </w:r>
    </w:p>
    <w:p w:rsidR="00000000" w:rsidDel="00000000" w:rsidP="00000000" w:rsidRDefault="00000000" w:rsidRPr="00000000" w14:paraId="00000048">
      <w:pPr>
        <w:rPr/>
      </w:pPr>
      <w:r>
        <w:rPr>
          <w:rtl w:val="0"/>
        </w:rPr>
      </w:r>
    </w:p>
    <w:p w:rsidR="00000000" w:rsidDel="00000000" w:rsidP="00000000" w:rsidRDefault="00000000" w:rsidRPr="00000000" w14:paraId="00000049">
      <w:pPr>
        <w:rPr>
          <w:color w:val="3D6B96"/>
        </w:rPr>
      </w:pPr>
      <w:r>
        <w:rPr>
          <w:b w:val="1"/>
          <w:bCs w:val="1"/>
          <w:color w:val="3D6B96"/>
          <w:rtl w:val="0"/>
        </w:rPr>
        <w:t xml:space="preserve">3.4 Modo oscuro</w:t>
      </w:r>
      <w:r>
        <w:rPr>
          <w:rtl w:val="0"/>
        </w:rPr>
      </w:r>
    </w:p>
    <w:p w:rsidR="00000000" w:rsidDel="00000000" w:rsidP="00000000" w:rsidRDefault="00000000" w:rsidRPr="00000000" w14:paraId="0000004A">
      <w:pPr>
        <w:rPr/>
      </w:pPr>
      <w:r>
        <w:rPr>
          <w:rtl w:val="0"/>
        </w:rPr>
        <w:t xml:space="preserve">Un interruptor permite alternar entre el tema visual claro y el oscuro de la aplicación, según la preferencia de quien la esté usando. Este ajuste no afecta ninguna función del sistema, es solamente una cuestión de visualización.</w:t>
      </w:r>
    </w:p>
    <w:p w:rsidR="00000000" w:rsidDel="00000000" w:rsidP="00000000" w:rsidRDefault="00000000" w:rsidRPr="00000000" w14:paraId="0000004B">
      <w:pPr>
        <w:jc w:val="center"/>
        <w:rPr/>
      </w:pPr>
      <w:r>
        <w:rPr/>
        <w:drawing>
          <wp:inline distB="0" distT="0" distL="0" distR="0">
            <wp:extent cx="1995146" cy="3990292"/>
            <wp:effectExtent b="0" l="0" r="0" t="0"/>
            <wp:docPr id="113388210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995146" cy="3990292"/>
                    </a:xfrm>
                    <a:prstGeom prst="rect"/>
                    <a:ln/>
                  </pic:spPr>
                </pic:pic>
              </a:graphicData>
            </a:graphic>
          </wp:inline>
        </w:drawing>
      </w:r>
      <w:r>
        <w:rPr>
          <w:rtl w:val="0"/>
        </w:rPr>
      </w:r>
    </w:p>
    <w:p w:rsidR="00000000" w:rsidDel="00000000" w:rsidP="00000000" w:rsidRDefault="00000000" w:rsidRPr="00000000" w14:paraId="0000004C">
      <w:pPr>
        <w:jc w:val="center"/>
        <w:rPr/>
      </w:pPr>
      <w:r>
        <w:rPr>
          <w:i w:val="1"/>
          <w:iCs w:val="1"/>
          <w:color w:val="606060"/>
          <w:sz w:val="18"/>
          <w:szCs w:val="18"/>
          <w:rtl w:val="0"/>
        </w:rPr>
        <w:t xml:space="preserve">Pantalla de Inicio, con modo oscuro activado.</w:t>
      </w:r>
      <w:r>
        <w:rPr>
          <w:rtl w:val="0"/>
        </w:rPr>
      </w:r>
    </w:p>
    <w:p w:rsidR="00000000" w:rsidDel="00000000" w:rsidP="00000000" w:rsidRDefault="00000000" w:rsidRPr="00000000" w14:paraId="0000004D">
      <w:pPr>
        <w:rPr/>
      </w:pPr>
      <w:r>
        <w:rPr>
          <w:rtl w:val="0"/>
        </w:rPr>
      </w:r>
    </w:p>
    <w:p w:rsidR="00000000" w:rsidDel="00000000" w:rsidP="00000000" w:rsidRDefault="00000000" w:rsidRPr="00000000" w14:paraId="0000004E">
      <w:pPr>
        <w:rPr>
          <w:color w:val="1E3A5F"/>
        </w:rPr>
      </w:pPr>
      <w:r>
        <w:rPr>
          <w:b w:val="1"/>
          <w:bCs w:val="1"/>
          <w:color w:val="1E3A5F"/>
          <w:rtl w:val="0"/>
        </w:rPr>
        <w:t xml:space="preserve">4. Pantalla Editor de Dibujo</w:t>
      </w:r>
      <w:r>
        <w:rPr>
          <w:rtl w:val="0"/>
        </w:rPr>
      </w:r>
    </w:p>
    <w:p w:rsidR="00000000" w:rsidDel="00000000" w:rsidP="00000000" w:rsidRDefault="00000000" w:rsidRPr="00000000" w14:paraId="0000004F">
      <w:pPr>
        <w:rPr/>
      </w:pPr>
      <w:r>
        <w:rPr>
          <w:rtl w:val="0"/>
        </w:rPr>
        <w:t xml:space="preserve">Es la pantalla donde se crea, se edita y se ejecuta la matriz (el "dibujo") que el telar va a tejer. Es la pantalla central de la aplicación.</w:t>
      </w:r>
    </w:p>
    <w:p w:rsidR="00000000" w:rsidDel="00000000" w:rsidP="00000000" w:rsidRDefault="00000000" w:rsidRPr="00000000" w14:paraId="00000050">
      <w:pPr>
        <w:jc w:val="center"/>
        <w:rPr/>
      </w:pPr>
      <w:r>
        <w:rPr/>
        <w:drawing>
          <wp:inline distB="0" distT="0" distL="0" distR="0">
            <wp:extent cx="1890900" cy="3781800"/>
            <wp:effectExtent b="0" l="0" r="0" t="0"/>
            <wp:docPr id="113388210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890900" cy="3781800"/>
                    </a:xfrm>
                    <a:prstGeom prst="rect"/>
                    <a:ln/>
                  </pic:spPr>
                </pic:pic>
              </a:graphicData>
            </a:graphic>
          </wp:inline>
        </w:drawing>
      </w:r>
      <w:r>
        <w:rPr>
          <w:rtl w:val="0"/>
        </w:rPr>
      </w:r>
    </w:p>
    <w:p w:rsidR="00000000" w:rsidDel="00000000" w:rsidP="00000000" w:rsidRDefault="00000000" w:rsidRPr="00000000" w14:paraId="00000051">
      <w:pPr>
        <w:jc w:val="center"/>
        <w:rPr/>
      </w:pPr>
      <w:r>
        <w:rPr>
          <w:i w:val="1"/>
          <w:iCs w:val="1"/>
          <w:color w:val="606060"/>
          <w:sz w:val="18"/>
          <w:szCs w:val="18"/>
          <w:rtl w:val="0"/>
        </w:rPr>
        <w:t xml:space="preserve">Pantalla Editor de Dibujo, con la grilla vacía lista para empezar.</w:t>
      </w:r>
      <w:r>
        <w:rPr>
          <w:rtl w:val="0"/>
        </w:rPr>
      </w:r>
    </w:p>
    <w:p w:rsidR="00000000" w:rsidDel="00000000" w:rsidP="00000000" w:rsidRDefault="00000000" w:rsidRPr="00000000" w14:paraId="00000052">
      <w:pPr>
        <w:rPr/>
      </w:pPr>
      <w:r>
        <w:rPr>
          <w:rtl w:val="0"/>
        </w:rPr>
      </w:r>
    </w:p>
    <w:p w:rsidR="00000000" w:rsidDel="00000000" w:rsidP="00000000" w:rsidRDefault="00000000" w:rsidRPr="00000000" w14:paraId="00000053">
      <w:pPr>
        <w:rPr>
          <w:color w:val="3D6B96"/>
        </w:rPr>
      </w:pPr>
      <w:r>
        <w:rPr>
          <w:b w:val="1"/>
          <w:bCs w:val="1"/>
          <w:color w:val="3D6B96"/>
          <w:rtl w:val="0"/>
        </w:rPr>
        <w:t xml:space="preserve">4.1 Definir el tamaño de la matriz</w:t>
      </w:r>
      <w:r>
        <w:rPr>
          <w:rtl w:val="0"/>
        </w:rPr>
      </w:r>
    </w:p>
    <w:p w:rsidR="00000000" w:rsidDel="00000000" w:rsidP="00000000" w:rsidRDefault="00000000" w:rsidRPr="00000000" w14:paraId="00000054">
      <w:pPr>
        <w:rPr/>
      </w:pPr>
      <w:r>
        <w:rPr>
          <w:rtl w:val="0"/>
        </w:rPr>
        <w:t xml:space="preserve">1. En los campos correspondientes, escribir la cantidad de </w:t>
      </w:r>
      <w:r>
        <w:rPr>
          <w:b/>
          <w:rtl w:val="0"/>
        </w:rPr>
        <w:t>filas</w:t>
      </w:r>
      <w:r>
        <w:rPr>
          <w:rtl w:val="0"/>
        </w:rPr>
        <w:t xml:space="preserve"> ("Fil.") y de </w:t>
      </w:r>
      <w:r>
        <w:rPr>
          <w:b/>
          <w:rtl w:val="0"/>
        </w:rPr>
        <w:t>columnas</w:t>
      </w:r>
      <w:r>
        <w:rPr>
          <w:rtl w:val="0"/>
        </w:rPr>
        <w:t xml:space="preserve"> ("Col.") que va a tener la matriz. Las filas pueden ir de 1 a 300 y las columnas de 1 a 8, una por bobina de selección.</w:t>
      </w:r>
    </w:p>
    <w:p w:rsidR="00000000" w:rsidDel="00000000" w:rsidP="00000000" w:rsidRDefault="00000000" w:rsidRPr="00000000" w14:paraId="00000055">
      <w:pPr>
        <w:rPr/>
      </w:pPr>
      <w:r>
        <w:rPr>
          <w:rtl w:val="0"/>
        </w:rPr>
        <w:t xml:space="preserve">2. Tocar </w:t>
      </w:r>
      <w:r>
        <w:rPr>
          <w:b w:val="1"/>
          <w:bCs w:val="1"/>
          <w:rtl w:val="0"/>
        </w:rPr>
        <w:t xml:space="preserve">"Aplicar"</w:t>
      </w:r>
      <w:r>
        <w:rPr>
          <w:rtl w:val="0"/>
        </w:rPr>
        <w:t xml:space="preserve"> para que el cambio de tamaño se refleje en la grilla.</w:t>
      </w:r>
    </w:p>
    <w:p w:rsidR="00000000" w:rsidDel="00000000" w:rsidP="00000000" w:rsidRDefault="00000000" w:rsidRPr="00000000" w14:paraId="00000056">
      <w:pPr>
        <w:jc w:val="center"/>
        <w:rPr/>
      </w:pPr>
      <w:r>
        <w:rPr/>
        <w:drawing>
          <wp:inline distB="0" distT="0" distL="0" distR="0">
            <wp:extent cx="3500000" cy="7000000"/>
            <wp:effectExtent b="0" l="0" r="0" t="0"/>
            <wp:docPr id="113388210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500000" cy="7000000"/>
                    </a:xfrm>
                    <a:prstGeom prst="rect"/>
                    <a:ln/>
                  </pic:spPr>
                </pic:pic>
              </a:graphicData>
            </a:graphic>
          </wp:inline>
        </w:drawing>
      </w:r>
      <w:r>
        <w:rPr>
          <w:rtl w:val="0"/>
        </w:rPr>
      </w:r>
    </w:p>
    <w:p w:rsidR="00000000" w:rsidDel="00000000" w:rsidP="00000000" w:rsidRDefault="00000000" w:rsidRPr="00000000" w14:paraId="00000057">
      <w:pPr>
        <w:rPr/>
      </w:pPr>
      <w:r>
        <w:rPr>
          <w:rtl w:val="0"/>
        </w:rPr>
        <w:t>Si se ingresa un número fuera del rango permitido, el sistema avisa mediante un mensaje y ajusta automáticamente el valor al límite permitido más cercano (por ejemplo, si se escriben 350 filas, las deja en 300). Si al achicar el dibujo quedan celdas marcadas afuera del nuevo tamaño, la aplicación avisa cuántas se van a borrar y pide confirmación antes de hacerlo.</w:t>
      </w:r>
    </w:p>
    <w:p w:rsidR="00000000" w:rsidDel="00000000" w:rsidP="00000000" w:rsidRDefault="00000000" w:rsidRPr="00000000" w14:paraId="00000058">
      <w:pPr>
        <w:rPr/>
      </w:pPr>
      <w:r>
        <w:rPr>
          <w:rtl w:val="0"/>
        </w:rPr>
      </w:r>
    </w:p>
    <w:p w:rsidR="00000000" w:rsidDel="00000000" w:rsidP="00000000" w:rsidRDefault="00000000" w:rsidRPr="00000000" w14:paraId="00000059">
      <w:pPr>
        <w:rPr>
          <w:color w:val="3D6B96"/>
        </w:rPr>
      </w:pPr>
      <w:r>
        <w:rPr>
          <w:b w:val="1"/>
          <w:bCs w:val="1"/>
          <w:color w:val="3D6B96"/>
          <w:rtl w:val="0"/>
        </w:rPr>
        <w:t xml:space="preserve">4.2 Nombrar el dibujo</w:t>
      </w:r>
      <w:r>
        <w:rPr>
          <w:rtl w:val="0"/>
        </w:rPr>
      </w:r>
    </w:p>
    <w:p w:rsidR="00000000" w:rsidDel="00000000" w:rsidP="00000000" w:rsidRDefault="00000000" w:rsidRPr="00000000" w14:paraId="0000005A">
      <w:pPr>
        <w:rPr/>
      </w:pPr>
      <w:r>
        <w:rPr>
          <w:rtl w:val="0"/>
        </w:rPr>
        <w:t xml:space="preserve">En el campo de texto ubicado sobre la grilla se escribe el nombre con el que va a identificarse el dibujo dentro del sistema. Este nombre es el que después va a aparecer listado en la Biblioteca de Dibujos.</w:t>
      </w:r>
    </w:p>
    <w:p w:rsidR="00000000" w:rsidDel="00000000" w:rsidP="00000000" w:rsidRDefault="00000000" w:rsidRPr="00000000" w14:paraId="0000005B">
      <w:pPr>
        <w:jc w:val="center"/>
        <w:rPr/>
      </w:pPr>
      <w:r>
        <w:rPr/>
        <w:drawing>
          <wp:inline distB="0" distT="0" distL="0" distR="0">
            <wp:extent cx="4663096" cy="700509"/>
            <wp:effectExtent b="0" l="0" r="0" t="0"/>
            <wp:docPr id="11338821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663096" cy="700509"/>
                    </a:xfrm>
                    <a:prstGeom prst="rect"/>
                    <a:ln/>
                  </pic:spPr>
                </pic:pic>
              </a:graphicData>
            </a:graphic>
          </wp:inline>
        </w:drawing>
      </w:r>
      <w:r>
        <w:rPr>
          <w:rtl w:val="0"/>
        </w:rPr>
      </w:r>
    </w:p>
    <w:p w:rsidR="00000000" w:rsidDel="00000000" w:rsidP="00000000" w:rsidRDefault="00000000" w:rsidRPr="00000000" w14:paraId="0000005C">
      <w:pPr>
        <w:rPr/>
      </w:pPr>
      <w:r>
        <w:rPr>
          <w:rtl w:val="0"/>
        </w:rPr>
        <w:t>Al lado del nombre, la aplicación muestra un indicador de estado del dibujo (Nuevo, Editando, Modificado, Guardado), que informa si hay cambios sin guardar en ese momento.</w:t>
      </w:r>
    </w:p>
    <w:p w:rsidR="00000000" w:rsidDel="00000000" w:rsidP="00000000" w:rsidRDefault="00000000" w:rsidRPr="00000000" w14:paraId="0000005D">
      <w:pPr>
        <w:rPr>
          <w:color w:val="3D6B96"/>
        </w:rPr>
      </w:pPr>
      <w:r>
        <w:rPr>
          <w:rtl w:val="0"/>
        </w:rPr>
      </w:r>
    </w:p>
    <w:p w:rsidR="00000000" w:rsidDel="00000000" w:rsidP="00000000" w:rsidRDefault="00000000" w:rsidRPr="00000000" w14:paraId="0000005E">
      <w:pPr>
        <w:rPr>
          <w:color w:val="3D6B96"/>
        </w:rPr>
      </w:pPr>
      <w:r>
        <w:rPr>
          <w:b w:val="1"/>
          <w:bCs w:val="1"/>
          <w:color w:val="3D6B96"/>
          <w:rtl w:val="0"/>
        </w:rPr>
        <w:t xml:space="preserve">4.3 Estado real del telar</w:t>
      </w:r>
      <w:r>
        <w:rPr>
          <w:rtl w:val="0"/>
        </w:rPr>
      </w:r>
    </w:p>
    <w:p w:rsidR="00000000" w:rsidDel="00000000" w:rsidP="00000000" w:rsidRDefault="00000000" w:rsidRPr="00000000" w14:paraId="0000005F">
      <w:pPr>
        <w:rPr/>
      </w:pPr>
      <w:r>
        <w:rPr>
          <w:rtl w:val="0"/>
        </w:rPr>
        <w:t xml:space="preserve">Debajo del nombre del dibujo hay una barra que muestra el estado real del telar, tomado directamente de la base de datos y del equipo de control físico (no es una simulación). Tiene dos indicadores:</w:t>
      </w:r>
    </w:p>
    <w:p w:rsidR="00000000" w:rsidDel="00000000" w:rsidP="00000000" w:rsidRDefault="00000000" w:rsidRPr="00000000" w14:paraId="00000060">
      <w:pPr>
        <w:rPr/>
      </w:pPr>
      <w:r>
        <w:rPr>
          <w:rtl w:val="0"/>
        </w:rPr>
      </w:r>
    </w:p>
    <w:p w:rsidR="00000000" w:rsidDel="00000000" w:rsidP="00000000" w:rsidRDefault="00000000" w:rsidRPr="00000000" w14:paraId="00000061">
      <w:pPr>
        <w:rPr>
          <w:color w:val="3D6B96"/>
        </w:rPr>
      </w:pPr>
      <w:r>
        <w:rPr>
          <w:b w:val="1"/>
          <w:bCs w:val="1"/>
          <w:color w:val="3D6B96"/>
          <w:rtl w:val="0"/>
        </w:rPr>
        <w:t xml:space="preserve">Conexión del equipo de control (ESP32):</w:t>
      </w:r>
      <w:r>
        <w:rPr>
          <w:rtl w:val="0"/>
        </w:rPr>
      </w:r>
    </w:p>
    <w:p w:rsidR="00000000" w:rsidDel="00000000" w:rsidP="00000000" w:rsidRDefault="00000000" w:rsidRPr="00000000" w14:paraId="00000062">
      <w:pPr>
        <w:rPr/>
      </w:pPr>
      <w:r>
        <w:rPr>
          <w:rtl w:val="0"/>
        </w:rPr>
        <w:t xml:space="preserve">- </w:t>
      </w:r>
      <w:r>
        <w:rPr>
          <w:b w:val="1"/>
          <w:bCs w:val="1"/>
          <w:rtl w:val="0"/>
        </w:rPr>
        <w:t xml:space="preserve">ESP32 conectado</w:t>
      </w:r>
      <w:r>
        <w:rPr>
          <w:rtl w:val="0"/>
        </w:rPr>
        <w:t xml:space="preserve"> (indicador verde): el equipo de control envió una señal de confirmación (heartbeat) hace menos de 8 segundos. Esto significa que el equipo está encendido, conectado a la red y funcionando con normalidad.</w:t>
      </w:r>
    </w:p>
    <w:p w:rsidR="00000000" w:rsidDel="00000000" w:rsidP="00000000" w:rsidRDefault="00000000" w:rsidRPr="00000000" w14:paraId="00000063">
      <w:pPr>
        <w:rPr/>
      </w:pPr>
      <w:r>
        <w:rPr>
          <w:rtl w:val="0"/>
        </w:rPr>
        <w:t xml:space="preserve">- </w:t>
      </w:r>
      <w:r>
        <w:rPr>
          <w:b w:val="1"/>
          <w:bCs w:val="1"/>
          <w:rtl w:val="0"/>
        </w:rPr>
        <w:t xml:space="preserve">Sin conexión (hace X s)</w:t>
      </w:r>
      <w:r>
        <w:rPr>
          <w:rtl w:val="0"/>
        </w:rPr>
        <w:t xml:space="preserve"> (indicador rojo): el equipo de control dejó de enviar señales de confirmación. Puede deberse a que está apagado, desconectado de la red, o tiene algún problema de funcionamiento.</w:t>
      </w:r>
    </w:p>
    <w:p w:rsidR="00000000" w:rsidDel="00000000" w:rsidP="00000000" w:rsidRDefault="00000000" w:rsidRPr="00000000" w14:paraId="00000064">
      <w:pPr>
        <w:rPr/>
      </w:pPr>
      <w:r>
        <w:rPr>
          <w:rtl w:val="0"/>
        </w:rPr>
        <w:t xml:space="preserve">- </w:t>
      </w:r>
      <w:r>
        <w:rPr>
          <w:b w:val="1"/>
          <w:bCs w:val="1"/>
          <w:rtl w:val="0"/>
        </w:rPr>
        <w:t xml:space="preserve">Sin datos del ESP32</w:t>
      </w:r>
      <w:r>
        <w:rPr>
          <w:rtl w:val="0"/>
        </w:rPr>
        <w:t xml:space="preserve"> (indicador gris): todavía no llegó ninguna señal de confirmación desde que se creó el registro del telar en el sistema, o el firmware instalado en el equipo es una versión anterior que no envía esta información.</w:t>
      </w:r>
    </w:p>
    <w:p w:rsidR="00000000" w:rsidDel="00000000" w:rsidP="00000000" w:rsidRDefault="00000000" w:rsidRPr="00000000" w14:paraId="00000065">
      <w:pPr>
        <w:rPr/>
      </w:pPr>
      <w:r>
        <w:rPr>
          <w:b w:val="1"/>
          <w:bCs w:val="1"/>
          <w:rtl w:val="0"/>
        </w:rPr>
        <w:t xml:space="preserve">Estado de tejido:</w:t>
      </w:r>
      <w:r>
        <w:rPr>
          <w:rtl w:val="0"/>
        </w:rPr>
      </w:r>
    </w:p>
    <w:p w:rsidR="00000000" w:rsidDel="00000000" w:rsidP="00000000" w:rsidRDefault="00000000" w:rsidRPr="00000000" w14:paraId="00000066">
      <w:pPr>
        <w:rPr/>
      </w:pPr>
      <w:r>
        <w:rPr>
          <w:rtl w:val="0"/>
        </w:rPr>
        <w:t xml:space="preserve">Indica si el telar está </w:t>
      </w:r>
      <w:r>
        <w:rPr>
          <w:b w:val="1"/>
          <w:bCs w:val="1"/>
          <w:rtl w:val="0"/>
        </w:rPr>
        <w:t xml:space="preserve">Tejiendo</w:t>
      </w:r>
      <w:r>
        <w:rPr>
          <w:rtl w:val="0"/>
        </w:rPr>
        <w:t xml:space="preserve">, </w:t>
      </w:r>
      <w:r>
        <w:rPr>
          <w:b w:val="1"/>
          <w:bCs w:val="1"/>
          <w:rtl w:val="0"/>
        </w:rPr>
        <w:t xml:space="preserve">Pausado</w:t>
      </w:r>
      <w:r>
        <w:rPr>
          <w:rtl w:val="0"/>
        </w:rPr>
        <w:t xml:space="preserve">, </w:t>
      </w:r>
      <w:r>
        <w:rPr>
          <w:b w:val="1"/>
          <w:bCs w:val="1"/>
          <w:rtl w:val="0"/>
        </w:rPr>
        <w:t xml:space="preserve">Detenido</w:t>
      </w:r>
      <w:r>
        <w:rPr>
          <w:rtl w:val="0"/>
        </w:rPr>
        <w:t xml:space="preserve"> o en </w:t>
      </w:r>
      <w:r>
        <w:rPr>
          <w:b w:val="1"/>
          <w:bCs w:val="1"/>
          <w:rtl w:val="0"/>
        </w:rPr>
        <w:t xml:space="preserve">Error</w:t>
      </w:r>
      <w:r>
        <w:rPr>
          <w:rtl w:val="0"/>
        </w:rPr>
        <w:t xml:space="preserve">. Este dato proviene directamente de la base de datos del sistema, actualizada por las acciones reales que se ejecutan (ver el punto 4.6), y no de la animación que se ve en pantalla.</w:t>
      </w:r>
    </w:p>
    <w:p w:rsidR="00000000" w:rsidDel="00000000" w:rsidP="00000000" w:rsidRDefault="00000000" w:rsidRPr="00000000" w14:paraId="00000067">
      <w:pPr>
        <w:rPr/>
      </w:pPr>
      <w:r>
        <w:rPr>
          <w:rtl w:val="0"/>
        </w:rPr>
        <w:t xml:space="preserve">Es fundamental entender la diferencia entre lo que se ve en la animación de la grilla y lo que efectivamente hace la máquina física.</w:t>
      </w:r>
    </w:p>
    <w:p w:rsidR="00000000" w:rsidDel="00000000" w:rsidP="00000000" w:rsidRDefault="00000000" w:rsidRPr="00000000" w14:paraId="00000068">
      <w:pPr>
        <w:jc w:val="center"/>
        <w:rPr/>
      </w:pPr>
      <w:r>
        <w:rPr/>
        <w:drawing>
          <wp:inline distB="0" distT="0" distL="0" distR="0">
            <wp:extent cx="2367642" cy="2651760"/>
            <wp:effectExtent b="0" l="0" r="0" t="0"/>
            <wp:docPr id="11338821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367642" cy="2651760"/>
                    </a:xfrm>
                    <a:prstGeom prst="rect"/>
                    <a:ln/>
                  </pic:spPr>
                </pic:pic>
              </a:graphicData>
            </a:graphic>
          </wp:inline>
        </w:drawing>
      </w:r>
      <w:r>
        <w:rPr>
          <w:rtl w:val="0"/>
        </w:rPr>
      </w:r>
    </w:p>
    <w:p w:rsidR="00000000" w:rsidDel="00000000" w:rsidP="00000000" w:rsidRDefault="00000000" w:rsidRPr="00000000" w14:paraId="00000069">
      <w:pPr>
        <w:rPr/>
      </w:pPr>
      <w:r>
        <w:rPr>
          <w:rtl w:val="0"/>
        </w:rPr>
      </w:r>
    </w:p>
    <w:p w:rsidR="00000000" w:rsidDel="00000000" w:rsidP="00000000" w:rsidRDefault="00000000" w:rsidRPr="00000000" w14:paraId="0000006A">
      <w:pPr>
        <w:rPr>
          <w:color w:val="3D6B96"/>
        </w:rPr>
      </w:pPr>
      <w:r>
        <w:rPr>
          <w:b w:val="1"/>
          <w:bCs w:val="1"/>
          <w:color w:val="3D6B96"/>
          <w:rtl w:val="0"/>
        </w:rPr>
        <w:t xml:space="preserve">4.4 Dibujar la matriz</w:t>
      </w:r>
      <w:r>
        <w:rPr>
          <w:rtl w:val="0"/>
        </w:rPr>
      </w:r>
    </w:p>
    <w:p w:rsidR="00000000" w:rsidDel="00000000" w:rsidP="00000000" w:rsidRDefault="00000000" w:rsidRPr="00000000" w14:paraId="0000006B">
      <w:pPr>
        <w:rPr/>
      </w:pPr>
      <w:r>
        <w:rPr>
          <w:rtl w:val="0"/>
        </w:rPr>
        <w:t xml:space="preserve">- Tocar una celda de la grilla la activa o la desactiva.</w:t>
      </w:r>
    </w:p>
    <w:p w:rsidR="00000000" w:rsidDel="00000000" w:rsidP="00000000" w:rsidRDefault="00000000" w:rsidRPr="00000000">
      <w:pPr>
        <w:rPr/>
      </w:pPr>
      <w:r>
        <w:rPr>
          <w:rtl w:val="0"/>
        </w:rPr>
        <w:t xml:space="preserve">- Cada fila lleva una sola bobina, porque en cada pasada entra una sola trama. Si se toca otra celda de la misma fila, la anterior se desmarca sola y la aplicación avisa del cambio. Para alternar bobinas pasada por pasada, cada bobina va en su propia fila y esas filas se agrupan en un intercalado (ver Intercalar en el punto 4.5). Un dibujo guardado antes de esta regla que tenga filas con más de una bobina muestra un aviso con esas filas al abrirlo: hay que dejar una sola en cada una para poder guardarlo y tejerlo.</w:t>
      </w:r>
    </w:p>
    <w:p w:rsidR="00000000" w:rsidDel="00000000" w:rsidP="00000000" w:rsidRDefault="00000000" w:rsidRPr="00000000">
      <w:pPr>
        <w:rPr/>
      </w:pPr>
      <w:r>
        <w:rPr>
          <w:rtl w:val="0"/>
        </w:rPr>
        <w:t xml:space="preserve">- Desde el celular, para cargar las pasadas de varias filas seguidas: tocar la casilla de la primera fila, escribir el número y tocar «Siguiente» (o Enter) en el teclado. La aplicación guarda ese valor y pasa a la casilla de la fila de abajo sin cerrar el teclado.</w:t>
      </w:r>
    </w:p>
    <w:p w:rsidR="00000000" w:rsidDel="00000000" w:rsidP="00000000" w:rsidRDefault="00000000" w:rsidRPr="00000000" w14:paraId="0000006C">
      <w:pPr>
        <w:rPr/>
      </w:pPr>
      <w:r>
        <w:rPr>
          <w:rtl w:val="0"/>
        </w:rPr>
        <w:t xml:space="preserve">- El número a la derecha de cada fila (en la columna encabezada con ×) es la cantidad de </w:t>
      </w:r>
      <w:r>
        <w:rPr>
          <w:b w:val="1"/>
          <w:bCs w:val="1"/>
          <w:rtl w:val="0"/>
        </w:rPr>
        <w:t xml:space="preserve">pasadas</w:t>
      </w:r>
      <w:r>
        <w:rPr>
          <w:rtl w:val="0"/>
        </w:rPr>
        <w:t xml:space="preserve"> seguidas que se teje esa fila (repeticiones). Empieza en 1 y acepta de 1 a 9999 (ver el punto 7).</w:t>
      </w:r>
    </w:p>
    <w:p w:rsidR="00000000" w:rsidDel="00000000" w:rsidP="00000000" w:rsidRDefault="00000000" w:rsidRPr="00000000" w14:paraId="0000006D">
      <w:pPr>
        <w:jc w:val="center"/>
        <w:rPr/>
      </w:pPr>
      <w:r>
        <w:rPr/>
        <w:drawing>
          <wp:inline distB="0" distT="0" distL="0" distR="0">
            <wp:extent cx="4261697" cy="426169"/>
            <wp:effectExtent b="0" l="0" r="0" t="0"/>
            <wp:docPr id="11338821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261697" cy="426169"/>
                    </a:xfrm>
                    <a:prstGeom prst="rect"/>
                    <a:ln/>
                  </pic:spPr>
                </pic:pic>
              </a:graphicData>
            </a:graphic>
          </wp:inline>
        </w:drawing>
      </w:r>
      <w:r>
        <w:rPr>
          <w:rtl w:val="0"/>
        </w:rPr>
      </w:r>
    </w:p>
    <w:p w:rsidR="00000000" w:rsidDel="00000000" w:rsidP="00000000" w:rsidRDefault="00000000" w:rsidRPr="00000000" w14:paraId="0000006E">
      <w:pPr>
        <w:rPr>
          <w:b w:val="1"/>
          <w:bCs w:val="1"/>
        </w:rPr>
      </w:pPr>
      <w:r>
        <w:rPr>
          <w:rtl w:val="0"/>
        </w:rPr>
      </w:r>
    </w:p>
    <w:p w:rsidR="00000000" w:rsidDel="00000000" w:rsidP="00000000" w:rsidRDefault="00000000" w:rsidRPr="00000000" w14:paraId="0000006F">
      <w:pPr>
        <w:rPr>
          <w:color w:val="3D6B96"/>
        </w:rPr>
      </w:pPr>
      <w:r>
        <w:rPr>
          <w:b w:val="1"/>
          <w:bCs w:val="1"/>
          <w:color w:val="3D6B96"/>
          <w:rtl w:val="0"/>
        </w:rPr>
        <w:t xml:space="preserve">4.5 Herramientas del editor</w:t>
      </w:r>
      <w:r>
        <w:rPr>
          <w:rtl w:val="0"/>
        </w:rPr>
      </w:r>
    </w:p>
    <w:p w:rsidR="00000000" w:rsidDel="00000000" w:rsidP="00000000" w:rsidRDefault="00000000" w:rsidRPr="00000000" w14:paraId="00000070">
      <w:pPr>
        <w:rPr/>
      </w:pPr>
      <w:r>
        <w:rPr>
          <w:rtl w:val="0"/>
        </w:rPr>
        <w:t xml:space="preserve">- </w:t>
      </w:r>
      <w:r>
        <w:rPr>
          <w:b w:val="1"/>
          <w:bCs w:val="1"/>
          <w:rtl w:val="0"/>
        </w:rPr>
        <w:t xml:space="preserve">Limpiar</w:t>
      </w:r>
      <w:r>
        <w:rPr>
          <w:rtl w:val="0"/>
        </w:rPr>
        <w:t xml:space="preserve">: borra por completo el contenido de la grilla (todas las celdas activadas vuelven a su estado inicial). El sistema pide confirmación antes de ejecutar esta acción, porque no se puede deshacer.</w:t>
      </w:r>
    </w:p>
    <w:p w:rsidR="00000000" w:rsidDel="00000000" w:rsidP="00000000" w:rsidRDefault="00000000" w:rsidRPr="00000000">
      <w:pPr>
        <w:rPr/>
      </w:pPr>
      <w:r>
        <w:rPr>
          <w:rtl w:val="0"/>
        </w:rPr>
        <w:t xml:space="preserve">- </w:t>
      </w:r>
      <w:r>
        <w:rPr>
          <w:b w:val="1"/>
          <w:bCs w:val="1"/>
          <w:rtl w:val="0"/>
        </w:rPr>
        <w:t xml:space="preserve">Intercalar</w:t>
      </w:r>
      <w:r>
        <w:rPr>
          <w:rtl w:val="0"/>
        </w:rPr>
        <w:t xml:space="preserve">: agrupa filas seguidas para que se tejan alternándose. Cada fila lleva su bobina; las filas del grupo se recorren en orden, cada una tantas pasadas como su número de la derecha (normalmente 1), y vuelven a empezar hasta completar las pasadas del intercalado, contando cada bobina como una pasada. Por ejemplo, filas 1 a 4 con las bobinas 1, 3, 4 y 2, intercaladas 120 pasadas: 1, 3, 4, 2, 1, 3… (la secuencia entra 30 veces). Se abre con el botón Intercalar o tocando el «+» de la columna ⇄, a la derecha de cada fila, y se indica desde qué fila, hasta qué fila y cuántas pasadas. Antes de aplicar, la ventana muestra el orden de las bobinas y cuántas veces entra la secuencia. En la grilla, una llave en la columna ⇄ une las filas del grupo y muestra sus pasadas, y el cuadrado de cada bobina muestra su lugar en el orden (1, 2, 3…). Tocar la llave abre el intercalado para cambiarlo o quitarlo. Dos intercalados no pueden compartir filas, y una vuelta de un grupo puede tener hasta 32 pasadas.</w:t>
      </w:r>
    </w:p>
    <w:p w:rsidR="00000000" w:rsidDel="00000000" w:rsidP="00000000" w:rsidRDefault="00000000" w:rsidRPr="00000000">
      <w:pPr>
        <w:rPr/>
      </w:pPr>
      <w:r>
        <w:rPr>
          <w:rtl w:val="0"/>
        </w:rPr>
        <w:t xml:space="preserve">- </w:t>
      </w:r>
      <w:r>
        <w:rPr>
          <w:b w:val="1"/>
          <w:bCs w:val="1"/>
          <w:rtl w:val="0"/>
        </w:rPr>
        <w:t xml:space="preserve">Ficha del dibujo (ícono de engranaje)</w:t>
      </w:r>
      <w:r>
        <w:rPr>
          <w:rtl w:val="0"/>
        </w:rPr>
        <w:t xml:space="preserve">: guarda los metros de tela que avanza el telar en cada pasada y el hilado disponible: su peso en kilos y cuántos metros de tela alcanza a tejer como máximo. Con esos datos muestra cuántos metros se tejieron desde que se cargó el hilado, cuántos faltan, cuánto hilado se usó y cuánto queda. Al cargar un hilado nuevo se toca «Hilado nuevo» para que lo usado vuelva a contarse desde cero; corregir un número con «Guardar» no lo reinicia. Estos datos también salen en la ficha técnica en PDF.</w:t>
      </w:r>
    </w:p>
    <w:p w:rsidR="00000000" w:rsidDel="00000000" w:rsidP="00000000" w:rsidRDefault="00000000" w:rsidRPr="00000000" w14:paraId="00000071">
      <w:pPr>
        <w:rPr/>
      </w:pPr>
      <w:r>
        <w:rPr>
          <w:rtl w:val="0"/>
        </w:rPr>
        <w:t xml:space="preserve">- </w:t>
      </w:r>
      <w:r>
        <w:rPr>
          <w:b w:val="1"/>
          <w:bCs w:val="1"/>
          <w:rtl w:val="0"/>
        </w:rPr>
        <w:t xml:space="preserve">Simulador de color:</w:t>
      </w:r>
      <w:r>
        <w:rPr>
          <w:rtl w:val="0"/>
        </w:rPr>
        <w:t xml:space="preserve"> permite asignar un color de hilo a toda la matriz, o a una fila puntual, con el fin de visualizar de forma aproximada cómo se va a ver el tejido resultante. Esto es solamente una ayuda visual dentro de la aplicación; no envía ninguna instrucción al telar físico ni influye en la ejecución del tejido.</w:t>
      </w:r>
    </w:p>
    <w:p w:rsidR="00000000" w:rsidDel="00000000" w:rsidP="00000000" w:rsidRDefault="00000000" w:rsidRPr="00000000" w14:paraId="00000072">
      <w:pPr>
        <w:jc w:val="center"/>
        <w:rPr/>
      </w:pPr>
      <w:r>
        <w:rPr/>
        <w:drawing>
          <wp:inline distB="0" distT="0" distL="0" distR="0">
            <wp:extent cx="3500000" cy="7000000"/>
            <wp:effectExtent b="0" l="0" r="0" t="0"/>
            <wp:docPr id="113388211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500000" cy="7000000"/>
                    </a:xfrm>
                    <a:prstGeom prst="rect"/>
                    <a:ln/>
                  </pic:spPr>
                </pic:pic>
              </a:graphicData>
            </a:graphic>
          </wp:inline>
        </w:drawing>
      </w:r>
      <w:r>
        <w:rPr>
          <w:rtl w:val="0"/>
        </w:rPr>
      </w:r>
    </w:p>
    <w:p w:rsidR="00000000" w:rsidDel="00000000" w:rsidP="00000000" w:rsidRDefault="00000000" w:rsidRPr="00000000" w14:paraId="00000073">
      <w:pPr>
        <w:rPr/>
      </w:pPr>
      <w:r>
        <w:rPr>
          <w:rtl w:val="0"/>
        </w:rPr>
        <w:t xml:space="preserve">- </w:t>
      </w:r>
      <w:r>
        <w:rPr>
          <w:b w:val="1"/>
          <w:bCs w:val="1"/>
          <w:rtl w:val="0"/>
        </w:rPr>
        <w:t xml:space="preserve">Descargar ficha técnica</w:t>
      </w:r>
      <w:r>
        <w:rPr>
          <w:rtl w:val="0"/>
        </w:rPr>
        <w:t>: genera un archivo PDF con los datos del dibujo actual (filas, bobinas, pasadas por vuelta y, si están cargados los metros por pasada, el largo de tela de una vuelta), la producción hasta el momento si el dibujo ya se tejió (metros tejidos, pasadas, metros que faltan y horas de máquina, incluida la producción en curso; aproximados mientras el sensor no esté validado), el hilado si está cargado (peso, metros que alcanza a tejer, hilado usado y hilado restante), los colores de hilo, la matriz con las repeticiones de cada fila (en un intercalado, la llave que une sus filas, sus pasadas y el orden de cada bobina) y una vista previa de la tela a escala, con el telar dibujado arriba como si la tela saliera de la máquina (a la izquierda, las bobinas de trama numeradas con su color y sus alimentadores), en la que cada fila es una franja con el alto de sus pasadas y el color de su hilo (sin colores, un gris distinto por bobina). Al costado, una llave marca cada vuelta y, si están cargados los metros por pasada, una regla marca los centímetros de tela. Sirve para imprimirla o archivarla como referencia.</w:t>
      </w:r>
    </w:p>
    <w:p w:rsidR="00000000" w:rsidDel="00000000" w:rsidP="00000000" w:rsidRDefault="00000000" w:rsidRPr="00000000" w14:paraId="00000074">
      <w:pPr>
        <w:rPr/>
      </w:pPr>
      <w:r>
        <w:rPr>
          <w:rtl w:val="0"/>
        </w:rPr>
      </w:r>
    </w:p>
    <w:p w:rsidR="00000000" w:rsidDel="00000000" w:rsidP="00000000" w:rsidRDefault="00000000" w:rsidRPr="00000000" w14:paraId="00000075">
      <w:pPr>
        <w:rPr>
          <w:color w:val="3D6B96"/>
        </w:rPr>
      </w:pPr>
      <w:r>
        <w:rPr>
          <w:b w:val="1"/>
          <w:bCs w:val="1"/>
          <w:color w:val="3D6B96"/>
          <w:rtl w:val="0"/>
        </w:rPr>
        <w:t xml:space="preserve">4.6 Controlar la ejecución del tejido: qué hace cada botón realmente</w:t>
      </w:r>
      <w:r>
        <w:rPr>
          <w:rtl w:val="0"/>
        </w:rPr>
      </w:r>
    </w:p>
    <w:p w:rsidR="00000000" w:rsidDel="00000000" w:rsidP="00000000" w:rsidRDefault="00000000" w:rsidRPr="00000000" w14:paraId="00000076">
      <w:pPr>
        <w:rPr/>
      </w:pPr>
      <w:r>
        <w:rPr>
          <w:rtl w:val="0"/>
        </w:rPr>
        <w:t xml:space="preserve">Esta es la sección más importante del manual, porque hay una diferencia real entre lo que cada botón parece hacer por su nombre y lo que efectivamente ejecuta hoy en el sistema. Se detalla a continuación el comportamiento exacto de cada uno, tal como está construido actualmente.</w:t>
      </w:r>
    </w:p>
    <w:p w:rsidR="00000000" w:rsidDel="00000000" w:rsidP="00000000" w:rsidRDefault="00000000" w:rsidRPr="00000000" w14:paraId="00000077">
      <w:pPr>
        <w:jc w:val="center"/>
        <w:rPr/>
      </w:pPr>
      <w:r>
        <w:rPr/>
        <w:drawing>
          <wp:inline distB="0" distT="0" distL="0" distR="0">
            <wp:extent cx="1890900" cy="3781800"/>
            <wp:effectExtent b="0" l="0" r="0" t="0"/>
            <wp:docPr id="113388211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890900" cy="3781800"/>
                    </a:xfrm>
                    <a:prstGeom prst="rect"/>
                    <a:ln/>
                  </pic:spPr>
                </pic:pic>
              </a:graphicData>
            </a:graphic>
          </wp:inline>
        </w:drawing>
      </w:r>
      <w:r>
        <w:rPr>
          <w:rtl w:val="0"/>
        </w:rPr>
      </w:r>
    </w:p>
    <w:p w:rsidR="00000000" w:rsidDel="00000000" w:rsidP="00000000" w:rsidRDefault="00000000" w:rsidRPr="00000000" w14:paraId="00000078">
      <w:pPr>
        <w:jc w:val="center"/>
        <w:rPr/>
      </w:pPr>
      <w:r>
        <w:rPr>
          <w:i w:val="1"/>
          <w:iCs w:val="1"/>
          <w:color w:val="606060"/>
          <w:sz w:val="18"/>
          <w:szCs w:val="18"/>
          <w:rtl w:val="0"/>
        </w:rPr>
        <w:t>Editor con un dibujo cargado. Cada fila lleva una sola bobina: la celda marcada es la que se activa, y el número de la derecha indica cuántas pasadas seguidas se teje esa fila. Las llaves de la columna ⇄ agrupan filas intercaladas (filas 1 a 4 durante 120 pasadas, filas 6 y 7 durante 140), y en esas filas el cuadrado de la bobina muestra su lugar en el orden.</w:t>
      </w:r>
      <w:r>
        <w:rPr>
          <w:rtl w:val="0"/>
        </w:rPr>
      </w:r>
    </w:p>
    <w:p w:rsidR="00000000" w:rsidDel="00000000" w:rsidP="00000000" w:rsidRDefault="00000000" w:rsidRPr="00000000" w14:paraId="00000079">
      <w:pPr>
        <w:rPr/>
      </w:pPr>
      <w:r>
        <w:rPr>
          <w:rtl w:val="0"/>
        </w:rPr>
      </w:r>
    </w:p>
    <w:p w:rsidR="00000000" w:rsidDel="00000000" w:rsidP="00000000" w:rsidRDefault="00000000" w:rsidRPr="00000000" w14:paraId="0000007A">
      <w:pPr>
        <w:rPr/>
      </w:pPr>
      <w:r>
        <w:rPr>
          <w:b w:val="1"/>
          <w:bCs w:val="1"/>
          <w:rtl w:val="0"/>
        </w:rPr>
        <w:t xml:space="preserve">Iniciar (</w:t>
      </w:r>
      <w:r>
        <w:rPr>
          <w:rFonts w:ascii="IBM Plex Sans" w:cs="IBM Plex Sans" w:eastAsia="IBM Plex Sans" w:hAnsi="IBM Plex Sans"/>
          <w:b w:val="1"/>
          <w:bCs w:val="1"/>
          <w:rtl w:val="0"/>
        </w:rPr>
        <w:t xml:space="preserve">▶</w:t>
      </w:r>
      <w:r>
        <w:rPr>
          <w:b w:val="1"/>
          <w:bCs w:val="1"/>
          <w:rtl w:val="0"/>
        </w:rPr>
        <w:t xml:space="preserve">):</w:t>
      </w:r>
      <w:r>
        <w:rPr>
          <w:rtl w:val="0"/>
        </w:rPr>
      </w:r>
    </w:p>
    <w:p w:rsidR="00000000" w:rsidDel="00000000" w:rsidP="00000000" w:rsidRDefault="00000000" w:rsidRPr="00000000" w14:paraId="0000007B">
      <w:pPr>
        <w:rPr/>
      </w:pPr>
      <w:r>
        <w:rPr>
          <w:rtl w:val="0"/>
        </w:rPr>
        <w:t xml:space="preserve">- Si el dibujo cargado en el editor es distinto del que tiene asignado el telar, el sistema asigna este nuevo dibujo, arranca la posición de tejido al principio (fila 1) y actualiza el estado real del telar a "Tejiendo" en la base de datos. Este cambio de estado es detectado por el equipo de control (ESP32), que a su vez acciona el relé conectado en paralelo al botón físico de Marcha del telar, arrancando la máquina real. Si el telar tenía un trabajo abierto de otro dibujo, la aplicación pregunta antes de empezar, porque ese trabajo se cierra y ya no se puede retomar.</w:t>
      </w:r>
    </w:p>
    <w:p w:rsidR="00000000" w:rsidDel="00000000" w:rsidP="00000000" w:rsidRDefault="00000000" w:rsidRPr="00000000" w14:paraId="0000007C">
      <w:pPr>
        <w:rPr/>
      </w:pPr>
      <w:r>
        <w:rPr>
          <w:rtl w:val="0"/>
        </w:rPr>
        <w:t xml:space="preserve">- Si es el mismo dibujo que el telar ya tiene asignado (por ejemplo, después de una pausa), el sistema no reinicia la posición: retoma el tejido en la fila y la pasada en que quedó, que toma de la base de datos (aunque la página se haya cerrado o recargado), y vuelve a poner el telar en "Tejiendo", con lo que el equipo de control acciona Marcha.</w:t>
      </w:r>
    </w:p>
    <w:p w:rsidR="00000000" w:rsidDel="00000000" w:rsidP="00000000" w:rsidRDefault="00000000" w:rsidRPr="00000000" w14:paraId="0000007D">
      <w:pPr>
        <w:rPr/>
      </w:pPr>
      <w:r>
        <w:rPr>
          <w:rtl w:val="0"/>
        </w:rPr>
      </w:r>
    </w:p>
    <w:p w:rsidR="00000000" w:rsidDel="00000000" w:rsidP="00000000" w:rsidRDefault="00000000" w:rsidRPr="00000000" w14:paraId="0000007E">
      <w:pPr>
        <w:rPr/>
      </w:pPr>
      <w:r>
        <w:rPr>
          <w:b w:val="1"/>
          <w:bCs w:val="1"/>
          <w:rtl w:val="0"/>
        </w:rPr>
        <w:t xml:space="preserve">Pausa (</w:t>
      </w:r>
      <w:sdt>
        <w:sdtPr>
          <w:id w:val="252982146"/>
          <w:tag w:val="goog_rdk_0"/>
        </w:sdtPr>
        <w:sdtContent>
          <w:r>
            <w:rPr>
              <w:rFonts w:ascii="IBM Plex Sans" w:cs="IBM Plex Sans" w:eastAsia="IBM Plex Sans" w:hAnsi="IBM Plex Sans"/>
              <w:b w:val="1"/>
              <w:bCs w:val="1"/>
              <w:rtl w:val="0"/>
            </w:rPr>
            <w:t xml:space="preserve">⏸</w:t>
          </w:r>
        </w:sdtContent>
      </w:sdt>
      <w:r>
        <w:rPr>
          <w:b w:val="1"/>
          <w:bCs w:val="1"/>
          <w:rtl w:val="0"/>
        </w:rPr>
        <w:t xml:space="preserve">):</w:t>
      </w:r>
      <w:r>
        <w:rPr>
          <w:rtl w:val="0"/>
        </w:rPr>
      </w:r>
    </w:p>
    <w:p w:rsidR="00000000" w:rsidDel="00000000" w:rsidP="00000000" w:rsidRDefault="00000000" w:rsidRPr="00000000" w14:paraId="0000007F">
      <w:pPr>
        <w:rPr/>
      </w:pPr>
      <w:r>
        <w:rPr>
          <w:rtl w:val="0"/>
        </w:rPr>
        <w:t xml:space="preserve">- Detiene la máquina real: al tocarlo, el sistema pasa el telar a "Pausado" en la base de datos. Ese cambio es detectado por el equipo de control, que acciona el relé conectado en paralelo al botón físico de Pausa del telar. Funciona aunque el tejido se haya arrancado desde la botonera o desde otra pantalla. Si no hay ningún trabajo abierto (por ejemplo, la máquina se arrancó a mano con Marcha sin un dibujo en curso), el telar queda en "Detenido": no hay nada que retomar. (El botón "Detener" se eliminó: Pausa es el único botón de parada, igual que en la máquina.)</w:t>
      </w:r>
    </w:p>
    <w:p w:rsidR="00000000" w:rsidDel="00000000" w:rsidP="00000000" w:rsidRDefault="00000000" w:rsidRPr="00000000" w14:paraId="00000080">
      <w:pPr>
        <w:rPr/>
      </w:pPr>
      <w:r>
        <w:rPr>
          <w:rtl w:val="0"/>
        </w:rPr>
        <w:t xml:space="preserve">- La pausa </w:t>
      </w:r>
      <w:r>
        <w:rPr>
          <w:b w:val="1"/>
          <w:bCs w:val="1"/>
          <w:rtl w:val="0"/>
        </w:rPr>
        <w:t xml:space="preserve">no cierra el trabajo</w:t>
      </w:r>
      <w:r>
        <w:rPr>
          <w:rtl w:val="0"/>
        </w:rPr>
        <w:t xml:space="preserve">: el dibujo sigue asignado y la posición se conserva. Para retomar se toca Iniciar (▶) y el tejido sigue exactamente desde donde quedó, no desde el principio. Si se cortó un hilo, la posición se corrige con Retroceder telar antes de retomar.</w:t>
      </w:r>
    </w:p>
    <w:p w:rsidR="00000000" w:rsidDel="00000000" w:rsidP="00000000" w:rsidRDefault="00000000" w:rsidRPr="00000000" w14:paraId="00000081">
      <w:pPr>
        <w:rPr/>
      </w:pPr>
      <w:r>
        <w:rPr>
          <w:rtl w:val="0"/>
        </w:rPr>
        <w:t xml:space="preserve">- Ninguna otra acción del editor (crear un dibujo nuevo, cambiar el tamaño, limpiar la grilla) le da la orden de Pausa al telar: solo este botón.</w:t>
      </w:r>
    </w:p>
    <w:p w:rsidR="00000000" w:rsidDel="00000000" w:rsidP="00000000" w:rsidRDefault="00000000" w:rsidRPr="00000000" w14:paraId="00000082">
      <w:pPr>
        <w:rPr/>
      </w:pPr>
      <w:r>
        <w:rPr>
          <w:b w:val="1"/>
          <w:bCs w:val="1"/>
          <w:rtl w:val="0"/>
        </w:rPr>
        <w:t xml:space="preserve">Terminar trabajo (</w:t>
      </w:r>
      <w:r>
        <w:rPr>
          <w:rFonts w:ascii="IBM Plex Sans" w:cs="IBM Plex Sans" w:eastAsia="IBM Plex Sans" w:hAnsi="IBM Plex Sans"/>
          <w:b w:val="1"/>
          <w:bCs w:val="1"/>
          <w:rtl w:val="0"/>
        </w:rPr>
        <w:t xml:space="preserve">⏹</w:t>
      </w:r>
      <w:r>
        <w:rPr>
          <w:b w:val="1"/>
          <w:bCs w:val="1"/>
          <w:rtl w:val="0"/>
        </w:rPr>
        <w:t xml:space="preserve">):</w:t>
      </w:r>
    </w:p>
    <w:p w:rsidR="00000000" w:rsidDel="00000000" w:rsidP="00000000" w:rsidRDefault="00000000" w:rsidRPr="00000000" w14:paraId="00000083">
      <w:pPr>
        <w:rPr/>
      </w:pPr>
      <w:r>
        <w:rPr>
          <w:rtl w:val="0"/>
        </w:rPr>
        <w:t xml:space="preserve">- Cierra la producción del dibujo que se está tejiendo, después de pedir confirmación; si el telar estaba tejiendo, también lo detiene. La próxima vez que se toque Iniciar, el dibujo empieza desde la fila 1 y lo anterior ya no se puede retomar. Es la única forma de modificar la matriz de un dibujo que tiene un trabajo abierto, aunque esté en pausa.</w:t>
      </w:r>
    </w:p>
    <w:p w:rsidR="00000000" w:rsidDel="00000000" w:rsidP="00000000" w:rsidRDefault="00000000" w:rsidRPr="00000000" w14:paraId="00000084">
      <w:pPr>
        <w:rPr/>
      </w:pPr>
      <w:r>
        <w:rPr>
          <w:rtl w:val="0"/>
        </w:rPr>
      </w:r>
    </w:p>
    <w:p w:rsidR="00000000" w:rsidDel="00000000" w:rsidP="00000000" w:rsidRDefault="00000000" w:rsidRPr="00000000" w14:paraId="00000085">
      <w:pPr>
        <w:rPr/>
      </w:pPr>
      <w:r>
        <w:rPr>
          <w:b w:val="1"/>
          <w:bCs w:val="1"/>
          <w:rtl w:val="0"/>
        </w:rPr>
        <w:t xml:space="preserve">Retroceder telar (</w:t>
      </w:r>
      <w:r>
        <w:rPr>
          <w:rFonts w:ascii="IBM Plex Sans" w:cs="IBM Plex Sans" w:eastAsia="IBM Plex Sans" w:hAnsi="IBM Plex Sans"/>
          <w:b w:val="1"/>
          <w:bCs w:val="1"/>
          <w:rtl w:val="0"/>
        </w:rPr>
        <w:t xml:space="preserve">⏪</w:t>
      </w:r>
      <w:r>
        <w:rPr>
          <w:b w:val="1"/>
          <w:bCs w:val="1"/>
          <w:rtl w:val="0"/>
        </w:rPr>
        <w:t xml:space="preserve">):</w:t>
      </w:r>
      <w:r>
        <w:rPr>
          <w:rtl w:val="0"/>
        </w:rPr>
      </w:r>
    </w:p>
    <w:p w:rsidR="00000000" w:rsidDel="00000000" w:rsidP="00000000" w:rsidRDefault="00000000" w:rsidRPr="00000000" w14:paraId="00000086">
      <w:pPr>
        <w:rPr/>
      </w:pPr>
      <w:r>
        <w:rPr>
          <w:rtl w:val="0"/>
        </w:rPr>
        <w:t xml:space="preserve">- Retrocede una pasada en la máquina real. Primero pausa el telar, después mueve la posición registrada una pasada hacia atrás y, por último, el equipo de control acciona el relé conectado en paralelo al botón físico de Retroceder de la botonera: mueve el mecanismo real de la máquina, no solo la posición en pantalla. Por eso pide confirmación antes de ejecutarse, y el tejido queda en pausa. Se usa para corregir la posición tras un corte de hilo. Con el sensor de pasada instalado, la pasada la descuenta el sensor al detectar el retroceso. (El botón anterior "Retroceder fila (↩)", que solo movía el contador en pantalla sin tocar la máquina, se eliminó: no tenía uso real y se prestaba a confusión con este.)</w:t>
      </w:r>
    </w:p>
    <w:p w:rsidR="00000000" w:rsidDel="00000000" w:rsidP="00000000" w:rsidRDefault="00000000" w:rsidRPr="00000000" w14:paraId="00000087">
      <w:pPr>
        <w:jc w:val="center"/>
        <w:rPr/>
      </w:pPr>
      <w:r>
        <w:rPr/>
        <w:drawing>
          <wp:inline distB="0" distT="0" distL="0" distR="0">
            <wp:extent cx="4680000" cy="772941"/>
            <wp:effectExtent b="0" l="0" r="0" t="0"/>
            <wp:docPr id="11338821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680000" cy="772941"/>
                    </a:xfrm>
                    <a:prstGeom prst="rect"/>
                    <a:ln/>
                  </pic:spPr>
                </pic:pic>
              </a:graphicData>
            </a:graphic>
          </wp:inline>
        </w:drawing>
      </w:r>
      <w:r>
        <w:rPr>
          <w:rtl w:val="0"/>
        </w:rPr>
      </w:r>
    </w:p>
    <w:p w:rsidR="00000000" w:rsidDel="00000000" w:rsidP="00000000" w:rsidRDefault="00000000" w:rsidRPr="00000000" w14:paraId="00000088">
      <w:pPr>
        <w:jc w:val="center"/>
        <w:rPr/>
      </w:pPr>
      <w:r>
        <w:rPr>
          <w:rtl w:val="0"/>
        </w:rPr>
        <w:t xml:space="preserve">Barra de controles: Pausa (⏸), Iniciar (▶), Retroceder telar (⏪) y Terminar trabajo (⏹).</w:t>
      </w:r>
    </w:p>
    <w:p w:rsidR="00000000" w:rsidDel="00000000" w:rsidP="00000000" w:rsidRDefault="00000000" w:rsidRPr="00000000" w14:paraId="00000089">
      <w:pPr>
        <w:rPr>
          <w:b w:val="1"/>
          <w:bCs w:val="1"/>
        </w:rPr>
      </w:pPr>
      <w:r>
        <w:rPr>
          <w:rtl w:val="0"/>
        </w:rPr>
      </w:r>
    </w:p>
    <w:p w:rsidR="00000000" w:rsidDel="00000000" w:rsidP="00000000" w:rsidRDefault="00000000" w:rsidRPr="00000000" w14:paraId="0000008A">
      <w:pPr>
        <w:rPr/>
      </w:pPr>
      <w:r>
        <w:rPr>
          <w:b w:val="1"/>
          <w:bCs w:val="1"/>
          <w:rtl w:val="0"/>
        </w:rPr>
        <w:t xml:space="preserve">Indicador "Posición incierta":</w:t>
      </w:r>
      <w:r>
        <w:rPr>
          <w:rtl w:val="0"/>
        </w:rPr>
      </w:r>
    </w:p>
    <w:p w:rsidR="00000000" w:rsidDel="00000000" w:rsidP="00000000" w:rsidRDefault="00000000" w:rsidRPr="00000000" w14:paraId="0000008B">
      <w:pPr>
        <w:rPr/>
      </w:pPr>
      <w:r>
        <w:rPr>
          <w:rtl w:val="0"/>
        </w:rPr>
        <w:t xml:space="preserve">- Aparece en la barra de estado del editor cuando la posición registrada puede no coincidir con la de la máquina: si el equipo de control (ESP32) se reinició en pleno tejido (corte de luz o traslado), o si alguien usó a mano los botones Marcha o Retroceder de la botonera sin que hubiera un trabajo abierto en el sistema. El aviso dice cuál fue la causa y queda visible hasta que alguien mira el telar, verifica dónde está parado realmente y toca "Confirmar".</w:t>
      </w:r>
    </w:p>
    <w:p w:rsidR="00000000" w:rsidDel="00000000" w:rsidP="00000000" w:rsidRDefault="00000000" w:rsidRPr="00000000" w14:paraId="0000008C">
      <w:pPr>
        <w:rPr/>
      </w:pPr>
      <w:r>
        <w:rPr>
          <w:rtl w:val="0"/>
        </w:rPr>
        <w:t xml:space="preserve">Mientras el telar está en ejecución (Tejiendo), la matriz queda bloqueada para edición: no pueden modificarse el tamaño, los colores ni las pasadas. Tampoco mientras el dibujo tenga un trabajo abierto, aunque esté en pausa, porque la posición guardada se refiere a esa matriz: para cambiarlo hay que terminar el trabajo con ⏹.</w:t>
      </w:r>
    </w:p>
    <w:p w:rsidR="00000000" w:rsidDel="00000000" w:rsidP="00000000" w:rsidRDefault="00000000" w:rsidRPr="00000000" w14:paraId="0000008D">
      <w:pPr>
        <w:rPr/>
      </w:pPr>
      <w:r>
        <w:rPr>
          <w:rtl w:val="0"/>
        </w:rPr>
      </w:r>
    </w:p>
    <w:p w:rsidR="00000000" w:rsidDel="00000000" w:rsidP="00000000" w:rsidRDefault="00000000" w:rsidRPr="00000000" w14:paraId="0000008E">
      <w:pPr>
        <w:rPr>
          <w:color w:val="3D6B96"/>
        </w:rPr>
      </w:pPr>
      <w:r>
        <w:rPr>
          <w:b w:val="1"/>
          <w:bCs w:val="1"/>
          <w:color w:val="3D6B96"/>
          <w:rtl w:val="0"/>
        </w:rPr>
        <w:t xml:space="preserve">4.7 Guardar y crear dibujos</w:t>
      </w:r>
      <w:r>
        <w:rPr>
          <w:rtl w:val="0"/>
        </w:rPr>
      </w:r>
    </w:p>
    <w:p w:rsidR="00000000" w:rsidDel="00000000" w:rsidP="00000000" w:rsidRDefault="00000000" w:rsidRPr="00000000" w14:paraId="0000008F">
      <w:pPr>
        <w:rPr/>
      </w:pPr>
      <w:r>
        <w:rPr>
          <w:rtl w:val="0"/>
        </w:rPr>
        <w:t xml:space="preserve">- </w:t>
      </w:r>
      <w:r>
        <w:rPr>
          <w:b w:val="1"/>
          <w:bCs w:val="1"/>
          <w:rtl w:val="0"/>
        </w:rPr>
        <w:t xml:space="preserve">Nuevo</w:t>
      </w:r>
      <w:r>
        <w:rPr>
          <w:rtl w:val="0"/>
        </w:rPr>
        <w:t xml:space="preserve">: cierra el dibujo que está en el editor (cada cambio ya se guardó solo, así que queda en la Biblioteca) y abre uno en blanco. Si algún cambio no llegó a guardarse (por ejemplo, por un corte de conexión), pide confirmación antes de seguir. Con el telar tejiendo no se puede: primero hay que pausar (⏸).</w:t>
      </w:r>
    </w:p>
    <w:p w:rsidR="00000000" w:rsidDel="00000000" w:rsidP="00000000" w:rsidRDefault="00000000" w:rsidRPr="00000000" w14:paraId="00000090">
      <w:pPr>
        <w:jc w:val="center"/>
        <w:rPr/>
      </w:pPr>
      <w:r>
        <w:rPr/>
        <w:drawing>
          <wp:inline distB="0" distT="0" distL="0" distR="0">
            <wp:extent cx="2332875" cy="406405"/>
            <wp:effectExtent b="0" l="0" r="0" t="0"/>
            <wp:docPr id="113388211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332875" cy="406405"/>
                    </a:xfrm>
                    <a:prstGeom prst="rect"/>
                    <a:ln/>
                  </pic:spPr>
                </pic:pic>
              </a:graphicData>
            </a:graphic>
          </wp:inline>
        </w:drawing>
      </w:r>
      <w:r>
        <w:rPr>
          <w:rtl w:val="0"/>
        </w:rPr>
      </w:r>
    </w:p>
    <w:p w:rsidR="00000000" w:rsidDel="00000000" w:rsidP="00000000" w:rsidRDefault="00000000" w:rsidRPr="00000000" w14:paraId="00000091">
      <w:pPr>
        <w:rPr/>
      </w:pPr>
      <w:r>
        <w:rPr>
          <w:rtl w:val="0"/>
        </w:rPr>
        <w:t xml:space="preserve">- </w:t>
      </w:r>
      <w:r>
        <w:rPr>
          <w:b w:val="1"/>
          <w:bCs w:val="1"/>
          <w:rtl w:val="0"/>
        </w:rPr>
        <w:t xml:space="preserve">Guardar</w:t>
      </w:r>
      <w:r>
        <w:rPr>
          <w:rtl w:val="0"/>
        </w:rPr>
        <w:t xml:space="preserve">: guarda el dibujo actual, con el nombre asignado, en la Biblioteca de Dibujos, para que quede disponible para su uso posterior.</w:t>
      </w:r>
    </w:p>
    <w:p w:rsidR="00000000" w:rsidDel="00000000" w:rsidP="00000000" w:rsidRDefault="00000000" w:rsidRPr="00000000" w14:paraId="00000092">
      <w:pPr>
        <w:jc w:val="center"/>
        <w:rPr/>
      </w:pPr>
      <w:r>
        <w:rPr/>
        <w:drawing>
          <wp:inline distB="0" distT="0" distL="0" distR="0">
            <wp:extent cx="2258880" cy="4517760"/>
            <wp:effectExtent b="0" l="0" r="0" t="0"/>
            <wp:docPr id="113388211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258880" cy="4517760"/>
                    </a:xfrm>
                    <a:prstGeom prst="rect"/>
                    <a:ln/>
                  </pic:spPr>
                </pic:pic>
              </a:graphicData>
            </a:graphic>
          </wp:inline>
        </w:drawing>
      </w:r>
      <w:r>
        <w:rPr>
          <w:rtl w:val="0"/>
        </w:rPr>
      </w:r>
    </w:p>
    <w:p w:rsidR="00000000" w:rsidDel="00000000" w:rsidP="00000000" w:rsidRDefault="00000000" w:rsidRPr="00000000" w14:paraId="00000093">
      <w:pPr>
        <w:rPr/>
      </w:pPr>
      <w:r>
        <w:rPr>
          <w:rtl w:val="0"/>
        </w:rPr>
      </w:r>
    </w:p>
    <w:p w:rsidR="00000000" w:rsidDel="00000000" w:rsidP="00000000" w:rsidRDefault="00000000" w:rsidRPr="00000000" w14:paraId="00000094">
      <w:pPr>
        <w:rPr>
          <w:color w:val="1E3A5F"/>
        </w:rPr>
      </w:pPr>
      <w:r>
        <w:rPr>
          <w:b w:val="1"/>
          <w:bCs w:val="1"/>
          <w:color w:val="1E3A5F"/>
          <w:rtl w:val="0"/>
        </w:rPr>
        <w:t xml:space="preserve">5. Pantalla Biblioteca de Dibujos</w:t>
      </w:r>
      <w:r>
        <w:rPr>
          <w:rtl w:val="0"/>
        </w:rPr>
      </w:r>
    </w:p>
    <w:p w:rsidR="00000000" w:rsidDel="00000000" w:rsidP="00000000" w:rsidRDefault="00000000" w:rsidRPr="00000000" w14:paraId="00000095">
      <w:pPr>
        <w:rPr/>
      </w:pPr>
      <w:r>
        <w:rPr>
          <w:rtl w:val="0"/>
        </w:rPr>
        <w:t xml:space="preserve">En esta pantalla se listan todos los dibujos guardados hasta el momento en el sistema.</w:t>
      </w:r>
    </w:p>
    <w:p w:rsidR="00000000" w:rsidDel="00000000" w:rsidP="00000000" w:rsidRDefault="00000000" w:rsidRPr="00000000" w14:paraId="00000096">
      <w:pPr>
        <w:jc w:val="center"/>
        <w:rPr/>
      </w:pPr>
      <w:r>
        <w:rPr/>
        <w:drawing>
          <wp:inline distB="0" distT="0" distL="0" distR="0">
            <wp:extent cx="2878801" cy="5757602"/>
            <wp:effectExtent b="0" l="0" r="0" t="0"/>
            <wp:docPr id="1133882118"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2878801" cy="5757602"/>
                    </a:xfrm>
                    <a:prstGeom prst="rect"/>
                    <a:ln/>
                  </pic:spPr>
                </pic:pic>
              </a:graphicData>
            </a:graphic>
          </wp:inline>
        </w:drawing>
      </w:r>
      <w:r>
        <w:rPr>
          <w:rtl w:val="0"/>
        </w:rPr>
      </w:r>
    </w:p>
    <w:p w:rsidR="00000000" w:rsidDel="00000000" w:rsidP="00000000" w:rsidRDefault="00000000" w:rsidRPr="00000000" w14:paraId="00000097">
      <w:pPr>
        <w:jc w:val="center"/>
        <w:rPr/>
      </w:pPr>
      <w:r>
        <w:rPr>
          <w:i w:val="1"/>
          <w:iCs w:val="1"/>
          <w:color w:val="606060"/>
          <w:sz w:val="18"/>
          <w:szCs w:val="18"/>
          <w:rtl w:val="0"/>
        </w:rPr>
        <w:t xml:space="preserve">Pantalla Biblioteca, con los dibujos guardados, el buscador de dibujos y la posibilidad de borrar, cargar y generar un nuevo dibujo.</w:t>
      </w:r>
      <w:r>
        <w:rPr>
          <w:rtl w:val="0"/>
        </w:rPr>
      </w:r>
    </w:p>
    <w:p w:rsidR="00000000" w:rsidDel="00000000" w:rsidP="00000000" w:rsidRDefault="00000000" w:rsidRPr="00000000" w14:paraId="00000098">
      <w:pPr>
        <w:jc w:val="center"/>
        <w:rPr/>
      </w:pPr>
      <w:r>
        <w:rPr>
          <w:rtl w:val="0"/>
        </w:rPr>
      </w:r>
    </w:p>
    <w:p w:rsidR="00000000" w:rsidDel="00000000" w:rsidP="00000000" w:rsidRDefault="00000000" w:rsidRPr="00000000" w14:paraId="00000099">
      <w:pPr>
        <w:rPr/>
      </w:pPr>
      <w:r>
        <w:rPr>
          <w:rtl w:val="0"/>
        </w:rPr>
        <w:t xml:space="preserve">1. En la parte superior se muestra la cantidad total de dibujos guardados.</w:t>
      </w:r>
    </w:p>
    <w:p w:rsidR="00000000" w:rsidDel="00000000" w:rsidP="00000000" w:rsidRDefault="00000000" w:rsidRPr="00000000" w14:paraId="0000009A">
      <w:pPr>
        <w:rPr/>
      </w:pPr>
      <w:r>
        <w:rPr>
          <w:rtl w:val="0"/>
        </w:rPr>
        <w:t xml:space="preserve">2. Se puede buscar un dibujo puntual escribiendo su nombre en la barra de búsqueda. El listado se filtra automáticamente a medida que se escribe.</w:t>
      </w:r>
    </w:p>
    <w:p w:rsidR="00000000" w:rsidDel="00000000" w:rsidP="00000000" w:rsidRDefault="00000000" w:rsidRPr="00000000" w14:paraId="0000009B">
      <w:pPr>
        <w:rPr/>
      </w:pPr>
      <w:r>
        <w:rPr>
          <w:rtl w:val="0"/>
        </w:rPr>
        <w:t xml:space="preserve">3. El botón </w:t>
      </w:r>
      <w:r>
        <w:rPr>
          <w:b w:val="1"/>
          <w:bCs w:val="1"/>
          <w:rtl w:val="0"/>
        </w:rPr>
        <w:t xml:space="preserve">"Limpiar"</w:t>
      </w:r>
      <w:r>
        <w:rPr>
          <w:rtl w:val="0"/>
        </w:rPr>
        <w:t xml:space="preserve"> borra el texto de búsqueda y vuelve a mostrar el listado completo.</w:t>
      </w:r>
    </w:p>
    <w:p w:rsidR="00000000" w:rsidDel="00000000" w:rsidP="00000000" w:rsidRDefault="00000000" w:rsidRPr="00000000" w14:paraId="0000009C">
      <w:pPr>
        <w:rPr/>
      </w:pPr>
      <w:r>
        <w:rPr>
          <w:rtl w:val="0"/>
        </w:rPr>
        <w:t xml:space="preserve">4. El botón </w:t>
      </w:r>
      <w:r>
        <w:rPr>
          <w:b w:val="1"/>
          <w:bCs w:val="1"/>
          <w:rtl w:val="0"/>
        </w:rPr>
        <w:t xml:space="preserve">"Nuevo"</w:t>
      </w:r>
      <w:r>
        <w:rPr>
          <w:rtl w:val="0"/>
        </w:rPr>
        <w:t xml:space="preserve"> lleva a la pantalla del Editor con un dibujo en blanco, para crear uno nuevo (igual que el botón Nuevo del Editor: con el telar tejiendo, primero hay que pausar).</w:t>
      </w:r>
    </w:p>
    <w:p>
      <w:pPr>
        <w:rPr/>
      </w:pPr>
      <w:r>
        <w:rPr>
          <w:rtl w:val="0"/>
        </w:rPr>
        <w:t xml:space="preserve">5. Cada dibujo de la lista tiene tres botones: Cargar (lo abre en el Editor), Estadísticas (muestra cuántas veces se tejió, las pasadas, los metros si tiene cargados los metros por pasada y las horas de máquina) y Eliminar (lo borra de forma definitiva, después de pedir confirmación).</w:t>
      </w:r>
    </w:p>
    <w:p w:rsidR="00000000" w:rsidDel="00000000" w:rsidP="00000000" w:rsidRDefault="00000000" w:rsidRPr="00000000" w14:paraId="0000009E">
      <w:pPr>
        <w:rPr/>
      </w:pPr>
      <w:r>
        <w:rPr>
          <w:rtl w:val="0"/>
        </w:rPr>
        <w:t xml:space="preserve">6. Si todavía no hay ningún dibujo guardado, la pantalla muestra un mensaje indicando que hay que crear el primero desde el Editor.</w:t>
      </w:r>
    </w:p>
    <w:p w:rsidR="00000000" w:rsidDel="00000000" w:rsidP="00000000" w:rsidRDefault="00000000" w:rsidRPr="00000000" w14:paraId="0000009F">
      <w:pPr>
        <w:rPr/>
      </w:pPr>
      <w:r>
        <w:rPr>
          <w:rtl w:val="0"/>
        </w:rPr>
      </w:r>
    </w:p>
    <w:p w:rsidR="00000000" w:rsidDel="00000000" w:rsidP="00000000" w:rsidRDefault="00000000" w:rsidRPr="00000000" w14:paraId="000000A0">
      <w:pPr>
        <w:rPr/>
      </w:pPr>
      <w:r>
        <w:rPr>
          <w:b w:val="1"/>
          <w:bCs w:val="1"/>
          <w:color w:val="1E3A5F"/>
          <w:rtl w:val="0"/>
        </w:rPr>
        <w:t xml:space="preserve">6. Sobre los usuarios del sistema</w:t>
      </w:r>
      <w:r>
        <w:rPr>
          <w:rtl w:val="0"/>
        </w:rPr>
      </w:r>
    </w:p>
    <w:p w:rsidR="00000000" w:rsidDel="00000000" w:rsidP="00000000" w:rsidRDefault="00000000" w:rsidRPr="00000000" w14:paraId="000000A1">
      <w:pPr>
        <w:rPr/>
      </w:pPr>
      <w:r>
        <w:rPr>
          <w:rtl w:val="0"/>
        </w:rPr>
        <w:t xml:space="preserve">El sistema no tiene distintos niveles de permiso entre usuarios: todo usuario que inicia sesión tiene acceso a las mismas funciones (crear, editar y eliminar dibujos, e iniciar o detener el tejido). No existe hoy una distinción entre, por ejemplo, un perfil de operario y uno de supervisor. La única excepción es el modo invitado (punto 2.4), que no es un usuario: no comanda el telar y solo puede cambiar los dibujos que creó como invitado.</w:t>
      </w:r>
    </w:p>
    <w:p w:rsidR="00000000" w:rsidDel="00000000" w:rsidP="00000000" w:rsidRDefault="00000000" w:rsidRPr="00000000" w14:paraId="000000A2">
      <w:pPr>
        <w:rPr/>
      </w:pPr>
      <w:r>
        <w:rPr>
          <w:rtl w:val="0"/>
        </w:rPr>
        <w:t xml:space="preserve">El único control de acceso que existe es el que se explicó en el punto 2.2: los primeros tres usuarios pueden registrarse libremente, y a partir del cuarto en adelante hace falta que alguien que ya tenga una cuenta le dé un código de invitación a la persona nueva. Se genera desde Inicio, con el botón «Invitar a alguien (generar código)»; cada código sirve una sola vez y vence a los siete días. Esa capacidad de dar acceso no queda reservada solo para los primeros tres: se traspasa a cada usuario nuevo que se registra con autorización, así que cualquiera que ya esté adentro puede dejar entrar a otro. Esto es exclusivamente una medida para evitar registros no autorizados, no una jerarquía de permisos dentro del sistema.</w:t>
      </w:r>
    </w:p>
    <w:p w:rsidR="00000000" w:rsidDel="00000000" w:rsidP="00000000" w:rsidRDefault="00000000" w:rsidRPr="00000000" w14:paraId="000000A3">
      <w:pPr>
        <w:rPr/>
      </w:pPr>
      <w:r>
        <w:rPr>
          <w:rtl w:val="0"/>
        </w:rPr>
      </w:r>
    </w:p>
    <w:p w:rsidR="00000000" w:rsidDel="00000000" w:rsidP="00000000" w:rsidRDefault="00000000" w:rsidRPr="00000000" w14:paraId="000000A4">
      <w:pPr>
        <w:rPr>
          <w:color w:val="1E3A5F"/>
        </w:rPr>
      </w:pPr>
      <w:r>
        <w:rPr>
          <w:b w:val="1"/>
          <w:bCs w:val="1"/>
          <w:color w:val="1E3A5F"/>
          <w:rtl w:val="0"/>
        </w:rPr>
        <w:t>7. Preguntas frecuentes</w:t>
      </w:r>
    </w:p>
    <w:p w:rsidR="00000000" w:rsidDel="00000000" w:rsidP="00000000" w:rsidRDefault="00000000" w:rsidRPr="00000000" w14:paraId="000000A5">
      <w:pPr>
        <w:rPr/>
      </w:pPr>
      <w:r>
        <w:rPr>
          <w:b w:val="0"/>
          <w:i w:val="0"/>
          <w:iCs w:val="1"/>
          <w:rtl w:val="0"/>
        </w:rPr>
        <w:t>Las dudas que más aparecieron sobre el uso de la aplicación, con la respuesta que quedó documentada.</w:t>
      </w:r>
    </w:p>
    <w:p w:rsidR="00000000" w:rsidDel="00000000" w:rsidP="00000000" w:rsidRDefault="00000000" w:rsidRPr="00000000" w14:paraId="000000A5">
      <w:pPr>
        <w:rPr/>
      </w:pPr>
      <w:r>
        <w:rPr>
          <w:b/>
          <w:i w:val="0"/>
          <w:iCs w:val="1"/>
          <w:rtl w:val="0"/>
        </w:rPr>
        <w:t>¿Qué pasa si se corta Internet mientras el telar está tejiendo?</w:t>
      </w:r>
    </w:p>
    <w:p w:rsidR="00000000" w:rsidDel="00000000" w:rsidP="00000000" w:rsidRDefault="00000000" w:rsidRPr="00000000" w14:paraId="000000A5">
      <w:pPr>
        <w:rPr/>
      </w:pPr>
      <w:r>
        <w:rPr>
          <w:b w:val="0"/>
          <w:i w:val="0"/>
          <w:iCs w:val="1"/>
          <w:rtl w:val="0"/>
        </w:rPr>
        <w:t>Nada peligroso. El firmware está diseñado como fail-safe: si no puede comunicarse con el backend, no acciona ningún relé. El telar permanece en el estado en que estaba y la botonera física sigue funcionando con normalidad. Cuando la red se restablece, el sistema se sincroniza sin ejecutar órdenes acumuladas.</w:t>
      </w:r>
    </w:p>
    <w:p w:rsidR="00000000" w:rsidDel="00000000" w:rsidP="00000000" w:rsidRDefault="00000000" w:rsidRPr="00000000" w14:paraId="000000A5">
      <w:pPr>
        <w:rPr/>
      </w:pPr>
      <w:r>
        <w:rPr>
          <w:b/>
          <w:i w:val="0"/>
          <w:iCs w:val="1"/>
          <w:rtl w:val="0"/>
        </w:rPr>
        <w:t>¿Por qué el dibujo se arma por filas y no celda por celda?</w:t>
      </w:r>
    </w:p>
    <w:p w:rsidR="00000000" w:rsidDel="00000000" w:rsidP="00000000" w:rsidRDefault="00000000" w:rsidRPr="00000000" w14:paraId="000000A5">
      <w:pPr>
        <w:rPr/>
      </w:pPr>
      <w:r>
        <w:rPr>
          <w:b w:val="0"/>
          <w:i w:val="0"/>
          <w:iCs w:val="1"/>
          <w:rtl w:val="0"/>
        </w:rPr>
        <w:t>Porque así funciona la máquina. En cada pasada el telar inserta un hilo de trama a lo ancho de toda la tela, y esa trama sale de una sola bobina: por eso cada fila lleva una sola bobina marcada. Para repetir una pasada, cada fila lleva un número de repeticiones al costado: cuántas pasadas seguidas se teje esa misma fila.</w:t>
      </w:r>
    </w:p>
    <w:p w:rsidR="00000000" w:rsidDel="00000000" w:rsidP="00000000" w:rsidRDefault="00000000" w:rsidRPr="00000000" w14:paraId="000000A5">
      <w:pPr>
        <w:rPr/>
      </w:pPr>
      <w:r>
        <w:rPr>
          <w:b w:val="0"/>
          <w:i w:val="0"/>
          <w:iCs w:val="1"/>
          <w:rtl w:val="0"/>
        </w:rPr>
        <w:t>Ese número está a la derecha de cada fila, en la columna encabezada con ×. Empieza en 1, que significa una pasada. Si se escribe 100, el telar teje esa misma bobina cien pasadas seguidas antes de pasar a la fila siguiente. Se acepta cualquier número entre 1 y 9999.</w:t>
      </w:r>
    </w:p>
    <w:p w:rsidR="00000000" w:rsidDel="00000000" w:rsidP="00000000" w:rsidRDefault="00000000" w:rsidRPr="00000000" w14:paraId="000000A5">
      <w:pPr>
        <w:rPr/>
      </w:pPr>
      <w:r>
        <w:rPr>
          <w:b w:val="0"/>
          <w:i w:val="0"/>
          <w:iCs w:val="1"/>
          <w:rtl w:val="0"/>
        </w:rPr>
        <w:t>El total de pasadas por vuelta, que es la suma de las repeticiones de todas las filas, figura en la ficha técnica en PDF. Ese total, y no la cantidad de filas, es lo que dice cuánta tela se teje antes de que el dibujo vuelva a empezar.</w:t>
      </w:r>
    </w:p>
    <w:p w:rsidR="00000000" w:rsidDel="00000000" w:rsidP="00000000" w:rsidRDefault="00000000" w:rsidRPr="00000000">
      <w:pPr>
        <w:rPr/>
      </w:pPr>
      <w:r>
        <w:rPr>
          <w:b/>
          <w:i w:val="0"/>
          <w:iCs w:val="1"/>
          <w:rtl w:val="0"/>
        </w:rPr>
        <w:t xml:space="preserve">¿Cómo armo un dibujo con tramos intercalados?</w:t>
      </w:r>
    </w:p>
    <w:p w:rsidR="00000000" w:rsidDel="00000000" w:rsidP="00000000" w:rsidRDefault="00000000" w:rsidRPr="00000000">
      <w:pPr>
        <w:rPr/>
      </w:pPr>
      <w:r>
        <w:rPr>
          <w:b w:val="0"/>
          <w:i w:val="0"/>
          <w:iCs w:val="1"/>
          <w:rtl w:val="0"/>
        </w:rPr>
        <w:t xml:space="preserve">Una bobina por fila, y las filas que se alternan, agrupadas con Intercalar. Por ejemplo, para tejer 120 pasadas alternando las bobinas 1, 3, 4 y 2, después 140 pasadas de la bobina 4 y después 140 pasadas alternando la 2 y la 1: se arma un dibujo de 7 filas (bobinas 1, 3, 4, 2, 4, 2 y 1), la fila 5 con 140 a la derecha y las demás con 1; se intercalan las filas 1 a 4 con 120 pasadas y las filas 6 y 7 con 140. El dibujo queda con 400 pasadas por vuelta y al terminar vuelve a empezar.</w:t>
      </w:r>
    </w:p>
    <w:p w:rsidR="00000000" w:rsidDel="00000000" w:rsidP="00000000" w:rsidRDefault="00000000" w:rsidRPr="00000000" w14:paraId="000000A5">
      <w:pPr>
        <w:rPr/>
      </w:pPr>
      <w:r>
        <w:rPr>
          <w:b/>
          <w:i w:val="0"/>
          <w:iCs w:val="1"/>
          <w:rtl w:val="0"/>
        </w:rPr>
        <w:t>¿Se guarda mi huella dactilar en algún servidor?</w:t>
      </w:r>
    </w:p>
    <w:p w:rsidR="00000000" w:rsidDel="00000000" w:rsidP="00000000" w:rsidRDefault="00000000" w:rsidRPr="00000000" w14:paraId="000000A5">
      <w:pPr>
        <w:rPr/>
      </w:pPr>
      <w:r>
        <w:rPr>
          <w:b w:val="0"/>
          <w:i w:val="0"/>
          <w:iCs w:val="1"/>
          <w:rtl w:val="0"/>
        </w:rPr>
        <w:t>No. El sistema usa el estándar WebAuthn: el dispositivo genera un par de llaves y la privada nunca sale del hardware del teléfono. Al servidor solo viaja la llave pública, que sirve para verificar una firma pero no permite reconstruir la huella. Si se perdiera la base de datos, no habría ninguna huella que filtrar.</w:t>
      </w:r>
    </w:p>
    <w:p w:rsidR="00000000" w:rsidDel="00000000" w:rsidP="00000000" w:rsidRDefault="00000000" w:rsidRPr="00000000" w14:paraId="000000A5">
      <w:pPr>
        <w:rPr/>
      </w:pPr>
      <w:r>
        <w:rPr>
          <w:b/>
          <w:i w:val="0"/>
          <w:iCs w:val="1"/>
          <w:rtl w:val="0"/>
        </w:rPr>
        <w:t>¿Qué pasa si dos personas editan el mismo dibujo a la vez?</w:t>
      </w:r>
    </w:p>
    <w:p w:rsidR="00000000" w:rsidDel="00000000" w:rsidP="00000000" w:rsidRDefault="00000000" w:rsidRPr="00000000" w14:paraId="000000A5">
      <w:pPr>
        <w:rPr/>
      </w:pPr>
      <w:r>
        <w:rPr>
          <w:b w:val="0"/>
          <w:i w:val="0"/>
          <w:iCs w:val="1"/>
          <w:rtl w:val="0"/>
        </w:rPr>
        <w:t>La aplicación lo detecta. Si otra persona guardó un cambio en el dibujo mientras lo editabas, al guardar aparece el aviso «Dibujo modificado» y se carga la versión más reciente, con los cambios de la otra persona. Conviene revisar si falta alguno de los propios y volver a hacerlo. Así ninguna de las dos pisa sin darse cuenta lo que hizo la otra.</w:t>
      </w:r>
    </w:p>
    <w:p w:rsidR="00000000" w:rsidDel="00000000" w:rsidP="00000000" w:rsidRDefault="00000000" w:rsidRPr="00000000" w14:paraId="000000A5">
      <w:pPr>
        <w:rPr/>
      </w:pPr>
      <w:r>
        <w:rPr>
          <w:b/>
          <w:i w:val="0"/>
          <w:iCs w:val="1"/>
          <w:rtl w:val="0"/>
        </w:rPr>
        <w:t>¿Por qué las pasadas y los metros aparecen con «≈»?</w:t>
      </w:r>
    </w:p>
    <w:p w:rsidR="00000000" w:rsidDel="00000000" w:rsidP="00000000" w:rsidRDefault="00000000" w:rsidRPr="00000000" w14:paraId="000000A5">
      <w:pPr>
        <w:rPr/>
      </w:pPr>
      <w:r>
        <w:rPr>
          <w:rtl w:val="0"/>
        </w:rPr>
        <w:t xml:space="preserve">Porque hasta que se instale y se valide el sensor de pasada, la aplicación no mide las pasadas: las estima por tiempo, al ritmo de la máquina (300 pasadas por minuto), mientras el tejido está en marcha en una pantalla abierta. Si hay varias pantallas mostrando el mismo tejido, la cuenta la lleva una sola, para no contar dos veces; si esa se cierra, otra la toma en un par de segundos. Si no queda ninguna abierta (se bloquea la pantalla, se cierra la aplicación o se pierde la conexión), la estimación se detiene o se atrasa aunque el telar siga tejiendo, y el número queda por debajo de lo real. Por eso se muestra como aproximado. Con el sensor instalado, el conteo lo lleva la máquina y no depende de ninguna pantalla.</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sz w:val="24"/>
        <w:szCs w:val="24"/>
        <w:lang w:val="es-A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327FB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327FB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327FB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327FB8"/>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uiPriority w:val="9"/>
    <w:semiHidden w:val="1"/>
    <w:rsid w:val="00327FB8"/>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uiPriority w:val="9"/>
    <w:semiHidden w:val="1"/>
    <w:rsid w:val="00327FB8"/>
    <w:rPr>
      <w:rFonts w:cstheme="majorBidi" w:eastAsiaTheme="majorEastAsia"/>
      <w:color w:val="0f4761" w:themeColor="accent1" w:themeShade="0000BF"/>
      <w:sz w:val="28"/>
      <w:szCs w:val="28"/>
    </w:rPr>
  </w:style>
  <w:style w:type="character" w:styleId="Ttulo4Car" w:customStyle="1">
    <w:name w:val="Título 4 Car"/>
    <w:basedOn w:val="Fuentedeprrafopredeter"/>
    <w:uiPriority w:val="9"/>
    <w:semiHidden w:val="1"/>
    <w:rsid w:val="00327FB8"/>
    <w:rPr>
      <w:rFonts w:cstheme="majorBidi" w:eastAsiaTheme="majorEastAsia"/>
      <w:i w:val="1"/>
      <w:iCs w:val="1"/>
      <w:color w:val="0f4761" w:themeColor="accent1" w:themeShade="0000BF"/>
    </w:rPr>
  </w:style>
  <w:style w:type="character" w:styleId="Ttulo5Car" w:customStyle="1">
    <w:name w:val="Título 5 Car"/>
    <w:basedOn w:val="Fuentedeprrafopredeter"/>
    <w:uiPriority w:val="9"/>
    <w:semiHidden w:val="1"/>
    <w:rsid w:val="00327FB8"/>
    <w:rPr>
      <w:rFonts w:cstheme="majorBidi" w:eastAsiaTheme="majorEastAsia"/>
      <w:color w:val="0f4761" w:themeColor="accent1" w:themeShade="0000BF"/>
    </w:rPr>
  </w:style>
  <w:style w:type="character" w:styleId="Ttulo6Car" w:customStyle="1">
    <w:name w:val="Título 6 Car"/>
    <w:basedOn w:val="Fuentedeprrafopredeter"/>
    <w:uiPriority w:val="9"/>
    <w:semiHidden w:val="1"/>
    <w:rsid w:val="00327FB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327FB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327FB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327FB8"/>
    <w:rPr>
      <w:rFonts w:cstheme="majorBidi" w:eastAsiaTheme="majorEastAsia"/>
      <w:color w:val="272727" w:themeColor="text1" w:themeTint="0000D8"/>
    </w:rPr>
  </w:style>
  <w:style w:type="character" w:styleId="TtuloCar" w:customStyle="1">
    <w:name w:val="Título Car"/>
    <w:basedOn w:val="Fuentedeprrafopredeter"/>
    <w:uiPriority w:val="10"/>
    <w:rsid w:val="00327FB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327FB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327FB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327FB8"/>
    <w:rPr>
      <w:i w:val="1"/>
      <w:iCs w:val="1"/>
      <w:color w:val="404040" w:themeColor="text1" w:themeTint="0000BF"/>
    </w:rPr>
  </w:style>
  <w:style w:type="paragraph" w:styleId="Prrafodelista">
    <w:name w:val="List Paragraph"/>
    <w:basedOn w:val="Normal"/>
    <w:uiPriority w:val="34"/>
    <w:qFormat w:val="1"/>
    <w:rsid w:val="00327FB8"/>
    <w:pPr>
      <w:ind w:left="720"/>
      <w:contextualSpacing w:val="1"/>
    </w:pPr>
  </w:style>
  <w:style w:type="character" w:styleId="nfasisintenso">
    <w:name w:val="Intense Emphasis"/>
    <w:basedOn w:val="Fuentedeprrafopredeter"/>
    <w:uiPriority w:val="21"/>
    <w:qFormat w:val="1"/>
    <w:rsid w:val="00327FB8"/>
    <w:rPr>
      <w:i w:val="1"/>
      <w:iCs w:val="1"/>
      <w:color w:val="0f4761" w:themeColor="accent1" w:themeShade="0000BF"/>
    </w:rPr>
  </w:style>
  <w:style w:type="paragraph" w:styleId="Citadestacada">
    <w:name w:val="Intense Quote"/>
    <w:basedOn w:val="Normal"/>
    <w:next w:val="Normal"/>
    <w:link w:val="CitadestacadaCar"/>
    <w:uiPriority w:val="30"/>
    <w:qFormat w:val="1"/>
    <w:rsid w:val="00327FB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327FB8"/>
    <w:rPr>
      <w:i w:val="1"/>
      <w:iCs w:val="1"/>
      <w:color w:val="0f4761" w:themeColor="accent1" w:themeShade="0000BF"/>
    </w:rPr>
  </w:style>
  <w:style w:type="character" w:styleId="Referenciaintensa">
    <w:name w:val="Intense Reference"/>
    <w:basedOn w:val="Fuentedeprrafopredeter"/>
    <w:uiPriority w:val="32"/>
    <w:qFormat w:val="1"/>
    <w:rsid w:val="00327FB8"/>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2.png"/><Relationship Id="rId22" Type="http://schemas.openxmlformats.org/officeDocument/2006/relationships/image" Target="media/image13.png"/><Relationship Id="rId10" Type="http://schemas.openxmlformats.org/officeDocument/2006/relationships/image" Target="media/image16.png"/><Relationship Id="rId21"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1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4.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IBM Plex Sans" panose="02110004020202020204"/>
        <a:ea typeface=""/>
        <a:cs typeface=""/>
        <a:font script="Jpan" typeface="游ゴシック Light"/>
        <a:font script="Hang" typeface="맑은 고딕"/>
        <a:font script="Hans" typeface="等线 Light"/>
        <a:font script="Hant" typeface="新細明體"/>
        <a:font script="Arab" typeface="IBM Plex Sans"/>
        <a:font script="Hebr" typeface="IBM Plex Sans"/>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font script="Armn" typeface="IBM Plex Sans"/>
        <a:font script="Bugi" typeface="Leelawadee UI"/>
        <a:font script="Bopo" typeface="Microsoft JhengHei"/>
        <a:font script="Java" typeface="Javanese Text"/>
        <a:font script="Lisu" typeface="IBM Plex Sans"/>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IBM Plex Sans" panose="02110004020202020204"/>
        <a:ea typeface=""/>
        <a:cs typeface=""/>
        <a:font script="Jpan" typeface="游明朝"/>
        <a:font script="Hang" typeface="맑은 고딕"/>
        <a:font script="Hans" typeface="等线"/>
        <a:font script="Hant" typeface="新細明體"/>
        <a:font script="Arab" typeface="IBM Plex Sans"/>
        <a:font script="Hebr" typeface="IBM Plex Sans"/>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font script="Armn" typeface="IBM Plex Sans"/>
        <a:font script="Bugi" typeface="Leelawadee UI"/>
        <a:font script="Bopo" typeface="Microsoft JhengHei"/>
        <a:font script="Java" typeface="Javanese Text"/>
        <a:font script="Lisu" typeface="IBM Plex Sans"/>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UJvu63JFZlYaAeS5V9R4J0HiQw==">CgMxLjAaMAoBMBIrCikIB0IlChFRdWF0dHJvY2VudG8gU2FucxIQQXJpYWwgVW5pY29kZSBNUzgAciExdktMekRTTm1ILUZrWm5tNktsT1RZb2NGTlJNMVgxcFc=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2026-08-19T21:40:00Z</dcterms:created>
  <dc:creator>lautaro lede</dc:creator>
</cp:coreProperties>
</file>