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60"/>
      </w:pPr>
      <w:r>
        <w:rPr>
          <w:rFonts w:ascii="IBM Plex Mono" w:cs="IBM Plex Mono" w:eastAsia="IBM Plex Mono" w:hAnsi="IBM Plex Mono"/>
          <w:b/>
          <w:bCs/>
          <w:color w:val="3D6B96"/>
          <w:sz w:val="18"/>
          <w:szCs w:val="18"/>
        </w:rPr>
        <w:t xml:space="preserve">TODO EL SISTEMA · PLAQUETAS, TELAR, SERVIDOR Y WEB</w:t>
      </w:r>
    </w:p>
    <w:p>
      <w:pPr>
        <w:spacing w:after="120"/>
      </w:pPr>
      <w:r>
        <w:rPr>
          <w:rFonts w:ascii="Questrial" w:cs="Questrial" w:eastAsia="Questrial" w:hAnsi="Questrial"/>
          <w:color w:val="1E3A5F"/>
          <w:sz w:val="44"/>
          <w:szCs w:val="44"/>
        </w:rPr>
        <w:t xml:space="preserve">Paso a paso: conexión y puesta en marcha</w:t>
      </w:r>
    </w:p>
    <w:p>
      <w:pPr>
        <w:spacing w:after="240"/>
      </w:pPr>
      <w:r>
        <w:rPr>
          <w:rFonts w:ascii="IBM Plex Sans" w:cs="IBM Plex Sans" w:eastAsia="IBM Plex Sans" w:hAnsi="IBM Plex Sans"/>
          <w:color w:val="5F6976"/>
          <w:sz w:val="19"/>
          <w:szCs w:val="19"/>
        </w:rPr>
        <w:t xml:space="preserve">Control de Inserción de Trama · 7mo Informática B, Instituto Leonardo Murialdo</w:t>
      </w:r>
    </w:p>
    <w:p>
      <w:pPr>
        <w:spacing w:after="120" w:line="290"/>
      </w:pPr>
      <w:r>
        <w:rPr>
          <w:rFonts w:ascii="IBM Plex Sans" w:cs="IBM Plex Sans" w:eastAsia="IBM Plex Sans" w:hAnsi="IBM Plex Sans"/>
          <w:sz w:val="21"/>
          <w:szCs w:val="21"/>
        </w:rPr>
        <w:t xml:space="preserve">Esta guía junta en un solo lugar cómo armar las </w:t>
      </w:r>
      <w:r>
        <w:rPr>
          <w:rFonts w:ascii="IBM Plex Sans" w:cs="IBM Plex Sans" w:eastAsia="IBM Plex Sans" w:hAnsi="IBM Plex Sans"/>
          <w:b/>
          <w:bCs/>
          <w:sz w:val="21"/>
          <w:szCs w:val="21"/>
        </w:rPr>
        <w:t xml:space="preserve">cinco plaquetas</w:t>
      </w:r>
      <w:r>
        <w:rPr>
          <w:rFonts w:ascii="IBM Plex Sans" w:cs="IBM Plex Sans" w:eastAsia="IBM Plex Sans" w:hAnsi="IBM Plex Sans"/>
          <w:sz w:val="21"/>
          <w:szCs w:val="21"/>
        </w:rPr>
        <w:t xml:space="preserve"> del gabinete, cómo conectarlas entre sí y al telar, y cómo </w:t>
      </w:r>
      <w:r>
        <w:rPr>
          <w:rFonts w:ascii="IBM Plex Sans" w:cs="IBM Plex Sans" w:eastAsia="IBM Plex Sans" w:hAnsi="IBM Plex Sans"/>
          <w:b/>
          <w:bCs/>
          <w:sz w:val="21"/>
          <w:szCs w:val="21"/>
        </w:rPr>
        <w:t xml:space="preserve">levantar el sistema</w:t>
      </w:r>
      <w:r>
        <w:rPr>
          <w:rFonts w:ascii="IBM Plex Sans" w:cs="IBM Plex Sans" w:eastAsia="IBM Plex Sans" w:hAnsi="IBM Plex Sans"/>
          <w:sz w:val="21"/>
          <w:szCs w:val="21"/>
        </w:rPr>
        <w:t xml:space="preserve"> (el servidor, la web y el ESP32) hasta tejer un dibujo. Se sigue en orden: cada parte se prueba antes de pasar a la siguiente. El detalle de cada bloque está en su propia guía (la lista está al final).</w:t>
      </w:r>
    </w:p>
    <w:p>
      <w:pPr>
        <w:spacing w:after="120" w:line="290"/>
      </w:pPr>
      <w:r>
        <w:rPr>
          <w:rFonts w:ascii="IBM Plex Sans" w:cs="IBM Plex Sans" w:eastAsia="IBM Plex Sans" w:hAnsi="IBM Plex Sans"/>
          <w:sz w:val="21"/>
          <w:szCs w:val="21"/>
        </w:rPr>
        <w:t xml:space="preserve">Hoy se usa el </w:t>
      </w:r>
      <w:r>
        <w:rPr>
          <w:rFonts w:ascii="IBM Plex Sans" w:cs="IBM Plex Sans" w:eastAsia="IBM Plex Sans" w:hAnsi="IBM Plex Sans"/>
          <w:b/>
          <w:bCs/>
          <w:sz w:val="21"/>
          <w:szCs w:val="21"/>
        </w:rPr>
        <w:t xml:space="preserve">Nivel 1</w:t>
      </w:r>
      <w:r>
        <w:rPr>
          <w:rFonts w:ascii="IBM Plex Sans" w:cs="IBM Plex Sans" w:eastAsia="IBM Plex Sans" w:hAnsi="IBM Plex Sans"/>
          <w:sz w:val="21"/>
          <w:szCs w:val="21"/>
        </w:rPr>
        <w:t xml:space="preserve">: Marcha, Pausa y Retroceder por relé, y el sensado de la botonera. El </w:t>
      </w:r>
      <w:r>
        <w:rPr>
          <w:rFonts w:ascii="IBM Plex Sans" w:cs="IBM Plex Sans" w:eastAsia="IBM Plex Sans" w:hAnsi="IBM Plex Sans"/>
          <w:b/>
          <w:bCs/>
          <w:sz w:val="21"/>
          <w:szCs w:val="21"/>
        </w:rPr>
        <w:t xml:space="preserve">Nivel 2</w:t>
      </w:r>
      <w:r>
        <w:rPr>
          <w:rFonts w:ascii="IBM Plex Sans" w:cs="IBM Plex Sans" w:eastAsia="IBM Plex Sans" w:hAnsi="IBM Plex Sans"/>
          <w:sz w:val="21"/>
          <w:szCs w:val="21"/>
        </w:rPr>
        <w:t xml:space="preserve"> (el sensor de pasada y los relés de selección del dibujo) se suma después. Las partes que son solo del Nivel 2 están marcadas.</w:t>
      </w:r>
    </w:p>
    <w:p>
      <w:pPr>
        <w:pStyle w:val="Heading1"/>
        <w:keepNext/>
      </w:pPr>
      <w:r>
        <w:t xml:space="preserve">1. Reglas de seguridad (siempre)</w:t>
      </w:r>
    </w:p>
    <w:p>
      <w:pPr>
        <w:pStyle w:val="ListParagraph"/>
        <w:numPr>
          <w:ilvl w:val="0"/>
          <w:numId w:val="2"/>
        </w:numPr>
        <w:spacing w:after="90" w:line="290"/>
      </w:pPr>
      <w:r>
        <w:rPr>
          <w:rFonts w:ascii="IBM Plex Sans" w:cs="IBM Plex Sans" w:eastAsia="IBM Plex Sans" w:hAnsi="IBM Plex Sans"/>
          <w:sz w:val="21"/>
          <w:szCs w:val="21"/>
        </w:rPr>
        <w:t xml:space="preserve">Los cables se conectan y desconectan </w:t>
      </w:r>
      <w:r>
        <w:rPr>
          <w:rFonts w:ascii="IBM Plex Sans" w:cs="IBM Plex Sans" w:eastAsia="IBM Plex Sans" w:hAnsi="IBM Plex Sans"/>
          <w:b/>
          <w:bCs/>
          <w:sz w:val="21"/>
          <w:szCs w:val="21"/>
        </w:rPr>
        <w:t xml:space="preserve">siempre con todo desenchufado</w:t>
      </w:r>
      <w:r>
        <w:rPr>
          <w:rFonts w:ascii="IBM Plex Sans" w:cs="IBM Plex Sans" w:eastAsia="IBM Plex Sans" w:hAnsi="IBM Plex Sans"/>
          <w:sz w:val="21"/>
          <w:szCs w:val="21"/>
        </w:rPr>
        <w:t xml:space="preserve">: el gabinete (220 V) y el telar.</w:t>
      </w:r>
    </w:p>
    <w:p>
      <w:pPr>
        <w:pStyle w:val="ListParagraph"/>
        <w:numPr>
          <w:ilvl w:val="0"/>
          <w:numId w:val="2"/>
        </w:numPr>
        <w:spacing w:after="90" w:line="290"/>
      </w:pPr>
      <w:r>
        <w:rPr>
          <w:rFonts w:ascii="IBM Plex Sans" w:cs="IBM Plex Sans" w:eastAsia="IBM Plex Sans" w:hAnsi="IBM Plex Sans"/>
          <w:sz w:val="21"/>
          <w:szCs w:val="21"/>
        </w:rPr>
        <w:t xml:space="preserve">Con el telar encendido solo se mide, con las puntas del multímetro y sin tocar nada con la mano, y </w:t>
      </w:r>
      <w:r>
        <w:rPr>
          <w:rFonts w:ascii="IBM Plex Sans" w:cs="IBM Plex Sans" w:eastAsia="IBM Plex Sans" w:hAnsi="IBM Plex Sans"/>
          <w:b/>
          <w:bCs/>
          <w:sz w:val="21"/>
          <w:szCs w:val="21"/>
        </w:rPr>
        <w:t xml:space="preserve">sin tejer</w:t>
      </w:r>
      <w:r>
        <w:rPr>
          <w:rFonts w:ascii="IBM Plex Sans" w:cs="IBM Plex Sans" w:eastAsia="IBM Plex Sans" w:hAnsi="IBM Plex Sans"/>
          <w:sz w:val="21"/>
          <w:szCs w:val="21"/>
        </w:rPr>
        <w:t xml:space="preserve">.</w:t>
      </w:r>
    </w:p>
    <w:p>
      <w:pPr>
        <w:pStyle w:val="ListParagraph"/>
        <w:numPr>
          <w:ilvl w:val="0"/>
          <w:numId w:val="2"/>
        </w:numPr>
        <w:spacing w:after="90" w:line="290"/>
      </w:pPr>
      <w:r>
        <w:rPr>
          <w:rFonts w:ascii="IBM Plex Sans" w:cs="IBM Plex Sans" w:eastAsia="IBM Plex Sans" w:hAnsi="IBM Plex Sans"/>
          <w:sz w:val="21"/>
          <w:szCs w:val="21"/>
        </w:rPr>
        <w:t xml:space="preserve">La plaqueta de la fuente lleva </w:t>
      </w:r>
      <w:r>
        <w:rPr>
          <w:rFonts w:ascii="IBM Plex Sans" w:cs="IBM Plex Sans" w:eastAsia="IBM Plex Sans" w:hAnsi="IBM Plex Sans"/>
          <w:b/>
          <w:bCs/>
          <w:sz w:val="21"/>
          <w:szCs w:val="21"/>
        </w:rPr>
        <w:t xml:space="preserve">220 V</w:t>
      </w:r>
      <w:r>
        <w:rPr>
          <w:rFonts w:ascii="IBM Plex Sans" w:cs="IBM Plex Sans" w:eastAsia="IBM Plex Sans" w:hAnsi="IBM Plex Sans"/>
          <w:sz w:val="21"/>
          <w:szCs w:val="21"/>
        </w:rPr>
        <w:t xml:space="preserve">: se arma con el cable desenchufado, sin conectores dupont, con los empalmes aislados, y la primera vez se prueba con el profesor o el técnico.</w:t>
      </w:r>
    </w:p>
    <w:p>
      <w:pPr>
        <w:pStyle w:val="ListParagraph"/>
        <w:numPr>
          <w:ilvl w:val="0"/>
          <w:numId w:val="2"/>
        </w:numPr>
        <w:spacing w:after="90" w:line="290"/>
      </w:pPr>
      <w:r>
        <w:rPr>
          <w:rFonts w:ascii="IBM Plex Sans" w:cs="IBM Plex Sans" w:eastAsia="IBM Plex Sans" w:hAnsi="IBM Plex Sans"/>
          <w:sz w:val="21"/>
          <w:szCs w:val="21"/>
        </w:rPr>
        <w:t xml:space="preserve">El </w:t>
      </w:r>
      <w:r>
        <w:rPr>
          <w:rFonts w:ascii="IBM Plex Sans" w:cs="IBM Plex Sans" w:eastAsia="IBM Plex Sans" w:hAnsi="IBM Plex Sans"/>
          <w:b/>
          <w:bCs/>
          <w:sz w:val="21"/>
          <w:szCs w:val="21"/>
        </w:rPr>
        <w:t xml:space="preserve">GND del ESP32 nunca se une con nada del telar</w:t>
      </w:r>
      <w:r>
        <w:rPr>
          <w:rFonts w:ascii="IBM Plex Sans" w:cs="IBM Plex Sans" w:eastAsia="IBM Plex Sans" w:hAnsi="IBM Plex Sans"/>
          <w:sz w:val="21"/>
          <w:szCs w:val="21"/>
        </w:rPr>
        <w:t xml:space="preserve"> (botonera, sensor, lectores): esa separación es la que protege al ESP32.</w:t>
      </w:r>
    </w:p>
    <w:p>
      <w:pPr>
        <w:pStyle w:val="ListParagraph"/>
        <w:numPr>
          <w:ilvl w:val="0"/>
          <w:numId w:val="2"/>
        </w:numPr>
        <w:spacing w:after="90" w:line="290"/>
      </w:pPr>
      <w:r>
        <w:rPr>
          <w:rFonts w:ascii="IBM Plex Sans" w:cs="IBM Plex Sans" w:eastAsia="IBM Plex Sans" w:hAnsi="IBM Plex Sans"/>
          <w:sz w:val="21"/>
          <w:szCs w:val="21"/>
        </w:rPr>
        <w:t xml:space="preserve">Para programar el ESP32 por USB, </w:t>
      </w:r>
      <w:r>
        <w:rPr>
          <w:rFonts w:ascii="IBM Plex Sans" w:cs="IBM Plex Sans" w:eastAsia="IBM Plex Sans" w:hAnsi="IBM Plex Sans"/>
          <w:b/>
          <w:bCs/>
          <w:sz w:val="21"/>
          <w:szCs w:val="21"/>
        </w:rPr>
        <w:t xml:space="preserve">primero se desenchufa la fuente de 220 V</w:t>
      </w:r>
      <w:r>
        <w:rPr>
          <w:rFonts w:ascii="IBM Plex Sans" w:cs="IBM Plex Sans" w:eastAsia="IBM Plex Sans" w:hAnsi="IBM Plex Sans"/>
          <w:sz w:val="21"/>
          <w:szCs w:val="21"/>
        </w:rPr>
        <w:t xml:space="preserve">.</w:t>
      </w:r>
    </w:p>
    <w:p>
      <w:pPr>
        <w:pStyle w:val="ListParagraph"/>
        <w:numPr>
          <w:ilvl w:val="0"/>
          <w:numId w:val="2"/>
        </w:numPr>
        <w:spacing w:after="90" w:line="290"/>
      </w:pPr>
      <w:r>
        <w:rPr>
          <w:rFonts w:ascii="IBM Plex Sans" w:cs="IBM Plex Sans" w:eastAsia="IBM Plex Sans" w:hAnsi="IBM Plex Sans"/>
          <w:sz w:val="21"/>
          <w:szCs w:val="21"/>
        </w:rPr>
        <w:t xml:space="preserve">En toda prueba con la máquina, alguien al lado del </w:t>
      </w:r>
      <w:r>
        <w:rPr>
          <w:rFonts w:ascii="IBM Plex Sans" w:cs="IBM Plex Sans" w:eastAsia="IBM Plex Sans" w:hAnsi="IBM Plex Sans"/>
          <w:b/>
          <w:bCs/>
          <w:sz w:val="21"/>
          <w:szCs w:val="21"/>
        </w:rPr>
        <w:t xml:space="preserve">botón Stop</w:t>
      </w:r>
      <w:r>
        <w:rPr>
          <w:rFonts w:ascii="IBM Plex Sans" w:cs="IBM Plex Sans" w:eastAsia="IBM Plex Sans" w:hAnsi="IBM Plex Sans"/>
          <w:sz w:val="21"/>
          <w:szCs w:val="21"/>
        </w:rPr>
        <w:t xml:space="preserve"> del telar (la máquina no tiene una parada de emergencia aparte).</w:t>
      </w:r>
    </w:p>
    <w:p>
      <w:pPr>
        <w:pStyle w:val="ListParagraph"/>
        <w:numPr>
          <w:ilvl w:val="0"/>
          <w:numId w:val="2"/>
        </w:numPr>
        <w:spacing w:after="90" w:line="290"/>
      </w:pPr>
      <w:r>
        <w:rPr>
          <w:rFonts w:ascii="IBM Plex Sans" w:cs="IBM Plex Sans" w:eastAsia="IBM Plex Sans" w:hAnsi="IBM Plex Sans"/>
          <w:sz w:val="21"/>
          <w:szCs w:val="21"/>
        </w:rPr>
        <w:t xml:space="preserve">Si algo se calienta, huele raro o hace un ruido anormal: cortar la alimentación y revisar antes de seguir.</w:t>
      </w:r>
    </w:p>
    <w:p>
      <w:pPr>
        <w:pStyle w:val="Heading1"/>
        <w:keepNext/>
      </w:pPr>
      <w:r>
        <w:t xml:space="preserve">2. Qué se necesita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w:t>
            </w:r>
          </w:p>
        </w:tc>
        <w:tc>
          <w:tcPr>
            <w:tcW w:type="dxa" w:w="7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Detalle</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Herramientas</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Soldador y estaño, multímetro (tensión, continuidad y corriente), pelacables, destornillador chico, termocontraíble, cinta y marcador para rotular.</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Componentes</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Los de las planillas </w:t>
            </w:r>
            <w:r>
              <w:rPr>
                <w:rFonts w:ascii="IBM Plex Sans" w:cs="IBM Plex Sans" w:eastAsia="IBM Plex Sans" w:hAnsi="IBM Plex Sans"/>
                <w:b/>
                <w:bCs/>
                <w:sz w:val="19"/>
                <w:szCs w:val="19"/>
              </w:rPr>
              <w:t xml:space="preserve">Lista de componentes</w:t>
            </w:r>
            <w:r>
              <w:rPr>
                <w:rFonts w:ascii="IBM Plex Sans" w:cs="IBM Plex Sans" w:eastAsia="IBM Plex Sans" w:hAnsi="IBM Plex Sans"/>
                <w:sz w:val="19"/>
                <w:szCs w:val="19"/>
              </w:rPr>
              <w:t xml:space="preserve"> y </w:t>
            </w:r>
            <w:r>
              <w:rPr>
                <w:rFonts w:ascii="IBM Plex Sans" w:cs="IBM Plex Sans" w:eastAsia="IBM Plex Sans" w:hAnsi="IBM Plex Sans"/>
                <w:b/>
                <w:bCs/>
                <w:sz w:val="19"/>
                <w:szCs w:val="19"/>
              </w:rPr>
              <w:t xml:space="preserve">Componentes en placa</w:t>
            </w:r>
            <w:r>
              <w:rPr>
                <w:rFonts w:ascii="IBM Plex Sans" w:cs="IBM Plex Sans" w:eastAsia="IBM Plex Sans" w:hAnsi="IBM Plex Sans"/>
                <w:sz w:val="19"/>
                <w:szCs w:val="19"/>
              </w:rPr>
              <w:t xml:space="preserve">: fuente, ESP32, módulos de relé, sensado, sensor, relés LCA110 con zócalos, resistencias, borneras, tiras de pines y cables.</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Computadora</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Con el Arduino IDE y un cable USB </w:t>
            </w:r>
            <w:r>
              <w:rPr>
                <w:rFonts w:ascii="IBM Plex Sans" w:cs="IBM Plex Sans" w:eastAsia="IBM Plex Sans" w:hAnsi="IBM Plex Sans"/>
                <w:b/>
                <w:bCs/>
                <w:sz w:val="19"/>
                <w:szCs w:val="19"/>
              </w:rPr>
              <w:t xml:space="preserve">de datos</w:t>
            </w:r>
            <w:r>
              <w:rPr>
                <w:rFonts w:ascii="IBM Plex Sans" w:cs="IBM Plex Sans" w:eastAsia="IBM Plex Sans" w:hAnsi="IBM Plex Sans"/>
                <w:sz w:val="19"/>
                <w:szCs w:val="19"/>
              </w:rPr>
              <w:t xml:space="preserve"> (los de solo carga no sirven para programar).</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Cuentas y claves</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servicio en Render, la base en Neon, y las tres claves del servidor: </w:t>
            </w:r>
            <w:r>
              <w:rPr>
                <w:rFonts w:ascii="IBM Plex Mono" w:cs="IBM Plex Mono" w:eastAsia="IBM Plex Mono" w:hAnsi="IBM Plex Mono"/>
                <w:color w:val="2B4C6F"/>
                <w:sz w:val="19"/>
                <w:szCs w:val="19"/>
              </w:rPr>
              <w:t xml:space="preserve">SESSION_SECRET</w:t>
            </w:r>
            <w:r>
              <w:rPr>
                <w:rFonts w:ascii="IBM Plex Sans" w:cs="IBM Plex Sans" w:eastAsia="IBM Plex Sans" w:hAnsi="IBM Plex Sans"/>
                <w:sz w:val="19"/>
                <w:szCs w:val="19"/>
              </w:rPr>
              <w:t xml:space="preserve">, </w:t>
            </w:r>
            <w:r>
              <w:rPr>
                <w:rFonts w:ascii="IBM Plex Mono" w:cs="IBM Plex Mono" w:eastAsia="IBM Plex Mono" w:hAnsi="IBM Plex Mono"/>
                <w:color w:val="2B4C6F"/>
                <w:sz w:val="19"/>
                <w:szCs w:val="19"/>
              </w:rPr>
              <w:t xml:space="preserve">RECOVERY_SECRET</w:t>
            </w:r>
            <w:r>
              <w:rPr>
                <w:rFonts w:ascii="IBM Plex Sans" w:cs="IBM Plex Sans" w:eastAsia="IBM Plex Sans" w:hAnsi="IBM Plex Sans"/>
                <w:sz w:val="19"/>
                <w:szCs w:val="19"/>
              </w:rPr>
              <w:t xml:space="preserve"> y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19"/>
                <w:szCs w:val="19"/>
              </w:rPr>
              <w:t xml:space="preserve">.</w:t>
            </w:r>
          </w:p>
        </w:tc>
      </w:tr>
    </w:tbl>
    <w:p>
      <w:pPr>
        <w:spacing w:after="60"/>
      </w:pPr>
    </w:p>
    <w:p>
      <w:pPr>
        <w:pStyle w:val="Heading1"/>
        <w:keepNext/>
      </w:pPr>
      <w:r>
        <w:t xml:space="preserve">3. Las plaquetas y cómo se conectan</w:t>
      </w:r>
    </w:p>
    <w:p>
      <w:pPr>
        <w:spacing w:after="120" w:line="290"/>
      </w:pPr>
      <w:r>
        <w:rPr>
          <w:rFonts w:ascii="IBM Plex Sans" w:cs="IBM Plex Sans" w:eastAsia="IBM Plex Sans" w:hAnsi="IBM Plex Sans"/>
          <w:sz w:val="21"/>
          <w:szCs w:val="21"/>
        </w:rPr>
        <w:t xml:space="preserve">El gabinete lleva cinco plaquetas con las conexiones soldadas: cuatro de placa perforada y la del sensado de la botonera, impresa (la protoboard sirve para probar, pero la vibración del telar afloja sus contactos). Cada cable entra a su plaqueta por un </w:t>
      </w:r>
      <w:r>
        <w:rPr>
          <w:rFonts w:ascii="IBM Plex Sans" w:cs="IBM Plex Sans" w:eastAsia="IBM Plex Sans" w:hAnsi="IBM Plex Sans"/>
          <w:b/>
          <w:bCs/>
          <w:sz w:val="21"/>
          <w:szCs w:val="21"/>
        </w:rPr>
        <w:t xml:space="preserve">conector de tira de pines</w:t>
      </w:r>
      <w:r>
        <w:rPr>
          <w:rFonts w:ascii="IBM Plex Sans" w:cs="IBM Plex Sans" w:eastAsia="IBM Plex Sans" w:hAnsi="IBM Plex Sans"/>
          <w:sz w:val="21"/>
          <w:szCs w:val="21"/>
        </w:rPr>
        <w:t xml:space="preserve"> o por una </w:t>
      </w:r>
      <w:r>
        <w:rPr>
          <w:rFonts w:ascii="IBM Plex Sans" w:cs="IBM Plex Sans" w:eastAsia="IBM Plex Sans" w:hAnsi="IBM Plex Sans"/>
          <w:b/>
          <w:bCs/>
          <w:sz w:val="21"/>
          <w:szCs w:val="21"/>
        </w:rPr>
        <w:t xml:space="preserve">bornera de tornillo</w:t>
      </w:r>
      <w:r>
        <w:rPr>
          <w:rFonts w:ascii="IBM Plex Sans" w:cs="IBM Plex Sans" w:eastAsia="IBM Plex Sans" w:hAnsi="IBM Plex Sans"/>
          <w:sz w:val="21"/>
          <w:szCs w:val="21"/>
        </w:rPr>
        <w:t xml:space="preserve">, así todo se desconecta sin desoldar. Del lado de 220 V y del lado del telar, </w:t>
      </w:r>
      <w:r>
        <w:rPr>
          <w:rFonts w:ascii="IBM Plex Sans" w:cs="IBM Plex Sans" w:eastAsia="IBM Plex Sans" w:hAnsi="IBM Plex Sans"/>
          <w:b/>
          <w:bCs/>
          <w:sz w:val="21"/>
          <w:szCs w:val="21"/>
        </w:rPr>
        <w:t xml:space="preserve">siempre bornera</w:t>
      </w:r>
      <w:r>
        <w:rPr>
          <w:rFonts w:ascii="IBM Plex Sans" w:cs="IBM Plex Sans" w:eastAsia="IBM Plex Sans" w:hAnsi="IBM Plex Sans"/>
          <w:sz w:val="21"/>
          <w:szCs w:val="21"/>
        </w:rPr>
        <w:t xml:space="preserve">.</w:t>
      </w:r>
    </w:p>
    <w:p>
      <w:pPr>
        <w:keepNext/>
        <w:spacing w:after="60" w:before="60"/>
        <w:jc w:val="center"/>
      </w:pPr>
      <w:r>
        <w:drawing>
          <wp:inline distT="0" distB="0" distL="0" distR="0">
            <wp:extent cx="6096000" cy="4829175"/>
            <wp:effectExtent t="0" r="0" b="0" l="0"/>
            <wp:docPr id="1" name="plaquetas_y_cableado.png" descr="Las cinco plaquetas del gabinete, sus conectores y los cables que van al telar (diagramas/hardware/plaquetas_y_cableado.png)." title="Las cinco plaquetas del gabinete, sus conectores y los cables que van al telar (diagramas/hardware/plaquetas_y_cable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4829175"/>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7"/>
          <w:szCs w:val="17"/>
        </w:rPr>
        <w:t xml:space="preserve">Las cinco plaquetas del gabinete, sus conectores y los cables que van al telar (diagramas/hardware/plaquetas_y_cableado.png).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3638"/>
        <w:gridCol w:w="2000"/>
      </w:tblGrid>
      <w:tr>
        <w:trPr>
          <w:cantSplit/>
          <w:tblHeader/>
        </w:trPr>
        <w:tc>
          <w:tcPr>
            <w:tcW w:type="dxa" w:w="9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Conector</w:t>
            </w:r>
          </w:p>
        </w:tc>
        <w:tc>
          <w:tcPr>
            <w:tcW w:type="dxa" w:w="31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De → a</w:t>
            </w:r>
          </w:p>
        </w:tc>
        <w:tc>
          <w:tcPr>
            <w:tcW w:type="dxa" w:w="36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Hilos</w:t>
            </w:r>
          </w:p>
        </w:tc>
        <w:tc>
          <w:tcPr>
            <w:tcW w:type="dxa" w:w="20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Tipo</w:t>
            </w:r>
          </w:p>
        </w:tc>
      </w:tr>
      <w:tr>
        <w:trPr>
          <w:cantSplit/>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Red</w:t>
            </w:r>
          </w:p>
        </w:tc>
        <w:tc>
          <w:tcPr>
            <w:tcW w:type="dxa" w:w="3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Tomacorriente de la fábrica → plaqueta 1</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Fase (marrón) y neutro (celeste)</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 Nunca dupont</w:t>
            </w:r>
          </w:p>
        </w:tc>
      </w:tr>
      <w:tr>
        <w:trPr>
          <w:cantSplit/>
        </w:trPr>
        <w:tc>
          <w:tcPr>
            <w:tcW w:type="dxa" w:w="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J1</w:t>
            </w:r>
          </w:p>
        </w:tc>
        <w:tc>
          <w:tcPr>
            <w:tcW w:type="dxa" w:w="31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1 (fuente) → plaqueta 2</w:t>
            </w:r>
          </w:p>
        </w:tc>
        <w:tc>
          <w:tcPr>
            <w:tcW w:type="dxa" w:w="36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+5 V y GND</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o tira de pines</w:t>
            </w:r>
          </w:p>
        </w:tc>
      </w:tr>
      <w:tr>
        <w:trPr>
          <w:cantSplit/>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J2</w:t>
            </w:r>
          </w:p>
        </w:tc>
        <w:tc>
          <w:tcPr>
            <w:tcW w:type="dxa" w:w="3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2 → plaqueta 3 (relés)</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5 V, GND, IN1 (GPIO 25), IN2 (GPIO 26), S (GPIO 27)</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Tira de pines</w:t>
            </w:r>
          </w:p>
        </w:tc>
      </w:tr>
      <w:tr>
        <w:trPr>
          <w:cantSplit/>
        </w:trPr>
        <w:tc>
          <w:tcPr>
            <w:tcW w:type="dxa" w:w="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J3</w:t>
            </w:r>
          </w:p>
        </w:tc>
        <w:tc>
          <w:tcPr>
            <w:tcW w:type="dxa" w:w="31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2 → plaqueta 4 (Nivel 2)</w:t>
            </w:r>
          </w:p>
        </w:tc>
        <w:tc>
          <w:tcPr>
            <w:tcW w:type="dxa" w:w="36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3,3 V, GND, GPIO 35, 18, 19, 21 y 22</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Tira de pines</w:t>
            </w:r>
          </w:p>
        </w:tc>
      </w:tr>
      <w:tr>
        <w:trPr>
          <w:cantSplit/>
        </w:trPr>
        <w:tc>
          <w:tcPr>
            <w:tcW w:type="dxa" w:w="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J4</w:t>
            </w:r>
          </w:p>
        </w:tc>
        <w:tc>
          <w:tcPr>
            <w:tcW w:type="dxa" w:w="31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2 → plaqueta 5 (sensado)</w:t>
            </w:r>
          </w:p>
        </w:tc>
        <w:tc>
          <w:tcPr>
            <w:tcW w:type="dxa" w:w="36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3,3 V, GND, GPIO 32, 33 y 34</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Tira de pines</w:t>
            </w:r>
          </w:p>
        </w:tc>
      </w:tr>
      <w:tr>
        <w:trPr>
          <w:cantSplit/>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B1</w:t>
            </w:r>
          </w:p>
        </w:tc>
        <w:tc>
          <w:tcPr>
            <w:tcW w:type="dxa" w:w="3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Botonera del telar → plaqueta 5 (sensado), y de ahí a la 3 (relés)</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3 pares: Marcha, Pausa y Retroceder</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 doble por botón: un par de la botonera y otro a NO y COM de su relé</w:t>
            </w:r>
          </w:p>
        </w:tc>
      </w:tr>
      <w:tr>
        <w:trPr>
          <w:cantSplit/>
        </w:trPr>
        <w:tc>
          <w:tcPr>
            <w:tcW w:type="dxa" w:w="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B2</w:t>
            </w:r>
          </w:p>
        </w:tc>
        <w:tc>
          <w:tcPr>
            <w:tcW w:type="dxa" w:w="31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Sensor de pasada → plaqueta 4</w:t>
            </w:r>
          </w:p>
        </w:tc>
        <w:tc>
          <w:tcPr>
            <w:tcW w:type="dxa" w:w="36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 del telar y el negro del sensor</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w:t>
            </w:r>
          </w:p>
        </w:tc>
      </w:tr>
      <w:tr>
        <w:trPr>
          <w:cantSplit/>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B3</w:t>
            </w:r>
          </w:p>
        </w:tc>
        <w:tc>
          <w:tcPr>
            <w:tcW w:type="dxa" w:w="3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cada lector → plaqueta 4</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Pata 4 y pata 6 de cada relé (8 hilos)</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4E8"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9C5C0A"/>
                <w:sz w:val="20"/>
                <w:szCs w:val="20"/>
              </w:rPr>
              <w:t xml:space="preserve">Nota. </w:t>
            </w:r>
            <w:r>
              <w:rPr>
                <w:rFonts w:ascii="IBM Plex Sans" w:cs="IBM Plex Sans" w:eastAsia="IBM Plex Sans" w:hAnsi="IBM Plex Sans"/>
                <w:sz w:val="20"/>
                <w:szCs w:val="20"/>
              </w:rPr>
              <w:t xml:space="preserve">Rotular cada conector y cada bornera antes de cerrar el gabinete (J1 a J4; B1 Marcha, Pausa y Retroceder; B2; B3 canal 1 a 4). Si el Nivel 2 se arma en la misma placa principal, J3 no hace falta: los mismos 7 hilos van soldados. Lo mismo con el sensado: armado en la principal, J4 no hace falta.</w:t>
            </w:r>
          </w:p>
        </w:tc>
      </w:tr>
    </w:tbl>
    <w:p>
      <w:pPr>
        <w:spacing w:after="60"/>
      </w:pPr>
    </w:p>
    <w:p>
      <w:pPr>
        <w:pStyle w:val="Heading1"/>
        <w:keepNext/>
      </w:pPr>
      <w:r>
        <w:t xml:space="preserve">4. Armar y probar cada plaqueta en el banco (sin el telar)</w:t>
      </w:r>
    </w:p>
    <w:p>
      <w:pPr>
        <w:pStyle w:val="Heading2"/>
        <w:keepNext/>
      </w:pPr>
      <w:r>
        <w:t xml:space="preserve">4.1 Plaqueta 1 · Fuente</w:t>
      </w:r>
    </w:p>
    <w:p>
      <w:pPr>
        <w:pStyle w:val="ListParagraph"/>
        <w:numPr>
          <w:ilvl w:val="0"/>
          <w:numId w:val="3"/>
        </w:numPr>
        <w:spacing w:after="90" w:line="290"/>
      </w:pPr>
      <w:r>
        <w:rPr>
          <w:rFonts w:ascii="IBM Plex Sans" w:cs="IBM Plex Sans" w:eastAsia="IBM Plex Sans" w:hAnsi="IBM Plex Sans"/>
          <w:sz w:val="21"/>
          <w:szCs w:val="21"/>
        </w:rPr>
        <w:t xml:space="preserve">Con el cable desenchufado: la </w:t>
      </w:r>
      <w:r>
        <w:rPr>
          <w:rFonts w:ascii="IBM Plex Sans" w:cs="IBM Plex Sans" w:eastAsia="IBM Plex Sans" w:hAnsi="IBM Plex Sans"/>
          <w:b/>
          <w:bCs/>
          <w:sz w:val="21"/>
          <w:szCs w:val="21"/>
        </w:rPr>
        <w:t xml:space="preserve">fase</w:t>
      </w:r>
      <w:r>
        <w:rPr>
          <w:rFonts w:ascii="IBM Plex Sans" w:cs="IBM Plex Sans" w:eastAsia="IBM Plex Sans" w:hAnsi="IBM Plex Sans"/>
          <w:sz w:val="21"/>
          <w:szCs w:val="21"/>
        </w:rPr>
        <w:t xml:space="preserve"> (marrón) al portafusible con el fusible de </w:t>
      </w:r>
      <w:r>
        <w:rPr>
          <w:rFonts w:ascii="IBM Plex Sans" w:cs="IBM Plex Sans" w:eastAsia="IBM Plex Sans" w:hAnsi="IBM Plex Sans"/>
          <w:b/>
          <w:bCs/>
          <w:sz w:val="21"/>
          <w:szCs w:val="21"/>
        </w:rPr>
        <w:t xml:space="preserve">1 A lento</w:t>
      </w:r>
      <w:r>
        <w:rPr>
          <w:rFonts w:ascii="IBM Plex Sans" w:cs="IBM Plex Sans" w:eastAsia="IBM Plex Sans" w:hAnsi="IBM Plex Sans"/>
          <w:sz w:val="21"/>
          <w:szCs w:val="21"/>
        </w:rPr>
        <w:t xml:space="preserve">, y de ahí a una pata AC del HLK-5M05. El </w:t>
      </w:r>
      <w:r>
        <w:rPr>
          <w:rFonts w:ascii="IBM Plex Sans" w:cs="IBM Plex Sans" w:eastAsia="IBM Plex Sans" w:hAnsi="IBM Plex Sans"/>
          <w:b/>
          <w:bCs/>
          <w:sz w:val="21"/>
          <w:szCs w:val="21"/>
        </w:rPr>
        <w:t xml:space="preserve">neutro</w:t>
      </w:r>
      <w:r>
        <w:rPr>
          <w:rFonts w:ascii="IBM Plex Sans" w:cs="IBM Plex Sans" w:eastAsia="IBM Plex Sans" w:hAnsi="IBM Plex Sans"/>
          <w:sz w:val="21"/>
          <w:szCs w:val="21"/>
        </w:rPr>
        <w:t xml:space="preserve"> (celeste) a la otra pata AC. Esas dos patas no tienen polaridad. Empalmes con termocontraíble; la entrada, en bornera.</w:t>
      </w:r>
    </w:p>
    <w:p>
      <w:pPr>
        <w:pStyle w:val="ListParagraph"/>
        <w:numPr>
          <w:ilvl w:val="0"/>
          <w:numId w:val="3"/>
        </w:numPr>
        <w:spacing w:after="90" w:line="290"/>
      </w:pPr>
      <w:r>
        <w:rPr>
          <w:rFonts w:ascii="IBM Plex Sans" w:cs="IBM Plex Sans" w:eastAsia="IBM Plex Sans" w:hAnsi="IBM Plex Sans"/>
          <w:b/>
          <w:bCs/>
          <w:sz w:val="21"/>
          <w:szCs w:val="21"/>
        </w:rPr>
        <w:t xml:space="preserve">+Vo</w:t>
      </w:r>
      <w:r>
        <w:rPr>
          <w:rFonts w:ascii="IBM Plex Sans" w:cs="IBM Plex Sans" w:eastAsia="IBM Plex Sans" w:hAnsi="IBM Plex Sans"/>
          <w:sz w:val="21"/>
          <w:szCs w:val="21"/>
        </w:rPr>
        <w:t xml:space="preserve"> y </w:t>
      </w:r>
      <w:r>
        <w:rPr>
          <w:rFonts w:ascii="IBM Plex Sans" w:cs="IBM Plex Sans" w:eastAsia="IBM Plex Sans" w:hAnsi="IBM Plex Sans"/>
          <w:b/>
          <w:bCs/>
          <w:sz w:val="21"/>
          <w:szCs w:val="21"/>
        </w:rPr>
        <w:t xml:space="preserve">−Vo</w:t>
      </w:r>
      <w:r>
        <w:rPr>
          <w:rFonts w:ascii="IBM Plex Sans" w:cs="IBM Plex Sans" w:eastAsia="IBM Plex Sans" w:hAnsi="IBM Plex Sans"/>
          <w:sz w:val="21"/>
          <w:szCs w:val="21"/>
        </w:rPr>
        <w:t xml:space="preserve"> del módulo a la bornera de salida (+5 V y GND). Estas </w:t>
      </w:r>
      <w:r>
        <w:rPr>
          <w:rFonts w:ascii="IBM Plex Sans" w:cs="IBM Plex Sans" w:eastAsia="IBM Plex Sans" w:hAnsi="IBM Plex Sans"/>
          <w:b/>
          <w:bCs/>
          <w:sz w:val="21"/>
          <w:szCs w:val="21"/>
        </w:rPr>
        <w:t xml:space="preserve">sí</w:t>
      </w:r>
      <w:r>
        <w:rPr>
          <w:rFonts w:ascii="IBM Plex Sans" w:cs="IBM Plex Sans" w:eastAsia="IBM Plex Sans" w:hAnsi="IBM Plex Sans"/>
          <w:sz w:val="21"/>
          <w:szCs w:val="21"/>
        </w:rPr>
        <w:t xml:space="preserve"> tienen polaridad: invertirlas quema el ESP32.</w:t>
      </w:r>
    </w:p>
    <w:p>
      <w:pPr>
        <w:pStyle w:val="ListParagraph"/>
        <w:numPr>
          <w:ilvl w:val="0"/>
          <w:numId w:val="3"/>
        </w:numPr>
        <w:spacing w:after="90" w:line="290"/>
      </w:pPr>
      <w:r>
        <w:rPr>
          <w:rFonts w:ascii="IBM Plex Sans" w:cs="IBM Plex Sans" w:eastAsia="IBM Plex Sans" w:hAnsi="IBM Plex Sans"/>
          <w:sz w:val="21"/>
          <w:szCs w:val="21"/>
        </w:rPr>
        <w:t xml:space="preserve">Sin nada conectado a la salida, enchufar y medir en continua: </w:t>
      </w:r>
      <w:r>
        <w:rPr>
          <w:rFonts w:ascii="IBM Plex Sans" w:cs="IBM Plex Sans" w:eastAsia="IBM Plex Sans" w:hAnsi="IBM Plex Sans"/>
          <w:b/>
          <w:bCs/>
          <w:sz w:val="21"/>
          <w:szCs w:val="21"/>
        </w:rPr>
        <w:t xml:space="preserve">entre 4,75 y 5,25 V</w:t>
      </w:r>
      <w:r>
        <w:rPr>
          <w:rFonts w:ascii="IBM Plex Sans" w:cs="IBM Plex Sans" w:eastAsia="IBM Plex Sans" w:hAnsi="IBM Plex Sans"/>
          <w:sz w:val="21"/>
          <w:szCs w:val="21"/>
        </w:rPr>
        <w:t xml:space="preserve">. Desenchufar.</w:t>
      </w:r>
    </w:p>
    <w:p>
      <w:pPr>
        <w:pStyle w:val="Heading2"/>
        <w:keepNext/>
      </w:pPr>
      <w:r>
        <w:t xml:space="preserve">4.2 Plaqueta 2 · Principal (ESP32)</w:t>
      </w:r>
    </w:p>
    <w:p>
      <w:pPr>
        <w:pStyle w:val="ListParagraph"/>
        <w:numPr>
          <w:ilvl w:val="0"/>
          <w:numId w:val="4"/>
        </w:numPr>
        <w:spacing w:after="90" w:line="290"/>
      </w:pPr>
      <w:r>
        <w:rPr>
          <w:rFonts w:ascii="IBM Plex Sans" w:cs="IBM Plex Sans" w:eastAsia="IBM Plex Sans" w:hAnsi="IBM Plex Sans"/>
          <w:sz w:val="21"/>
          <w:szCs w:val="21"/>
        </w:rPr>
        <w:t xml:space="preserve">Soldar las tiras de pines hembra del ESP32 (todavía sin el ESP32), el conector J1 con el capacitor de </w:t>
      </w:r>
      <w:r>
        <w:rPr>
          <w:rFonts w:ascii="IBM Plex Sans" w:cs="IBM Plex Sans" w:eastAsia="IBM Plex Sans" w:hAnsi="IBM Plex Sans"/>
          <w:b/>
          <w:bCs/>
          <w:sz w:val="21"/>
          <w:szCs w:val="21"/>
        </w:rPr>
        <w:t xml:space="preserve">470 µF</w:t>
      </w:r>
      <w:r>
        <w:rPr>
          <w:rFonts w:ascii="IBM Plex Sans" w:cs="IBM Plex Sans" w:eastAsia="IBM Plex Sans" w:hAnsi="IBM Plex Sans"/>
          <w:sz w:val="21"/>
          <w:szCs w:val="21"/>
        </w:rPr>
        <w:t xml:space="preserve"> (pata larga al +5 V) y un capacitor de </w:t>
      </w:r>
      <w:r>
        <w:rPr>
          <w:rFonts w:ascii="IBM Plex Sans" w:cs="IBM Plex Sans" w:eastAsia="IBM Plex Sans" w:hAnsi="IBM Plex Sans"/>
          <w:b/>
          <w:bCs/>
          <w:sz w:val="21"/>
          <w:szCs w:val="21"/>
        </w:rPr>
        <w:t xml:space="preserve">100 nF</w:t>
      </w:r>
      <w:r>
        <w:rPr>
          <w:rFonts w:ascii="IBM Plex Sans" w:cs="IBM Plex Sans" w:eastAsia="IBM Plex Sans" w:hAnsi="IBM Plex Sans"/>
          <w:sz w:val="21"/>
          <w:szCs w:val="21"/>
        </w:rPr>
        <w:t xml:space="preserve"> junto al ESP32, y el conector J4 hacia la plaqueta de sensado (3,3 V del pin 3V3, GND y GPIO 32, 33 y 34).</w:t>
      </w:r>
    </w:p>
    <w:p>
      <w:pPr>
        <w:pStyle w:val="ListParagraph"/>
        <w:numPr>
          <w:ilvl w:val="0"/>
          <w:numId w:val="4"/>
        </w:numPr>
        <w:spacing w:after="90" w:line="290"/>
      </w:pPr>
      <w:r>
        <w:rPr>
          <w:rFonts w:ascii="IBM Plex Sans" w:cs="IBM Plex Sans" w:eastAsia="IBM Plex Sans" w:hAnsi="IBM Plex Sans"/>
          <w:sz w:val="21"/>
          <w:szCs w:val="21"/>
        </w:rPr>
        <w:t xml:space="preserve">Arranque seguro de los relés: </w:t>
      </w:r>
      <w:r>
        <w:rPr>
          <w:rFonts w:ascii="IBM Plex Sans" w:cs="IBM Plex Sans" w:eastAsia="IBM Plex Sans" w:hAnsi="IBM Plex Sans"/>
          <w:b/>
          <w:bCs/>
          <w:sz w:val="21"/>
          <w:szCs w:val="21"/>
        </w:rPr>
        <w:t xml:space="preserve">10 kΩ de GPIO 25 a 3,3 V</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10 kΩ de GPIO 26 a 3,3 V</w:t>
      </w:r>
      <w:r>
        <w:rPr>
          <w:rFonts w:ascii="IBM Plex Sans" w:cs="IBM Plex Sans" w:eastAsia="IBM Plex Sans" w:hAnsi="IBM Plex Sans"/>
          <w:sz w:val="21"/>
          <w:szCs w:val="21"/>
        </w:rPr>
        <w:t xml:space="preserve"> y </w:t>
      </w:r>
      <w:r>
        <w:rPr>
          <w:rFonts w:ascii="IBM Plex Sans" w:cs="IBM Plex Sans" w:eastAsia="IBM Plex Sans" w:hAnsi="IBM Plex Sans"/>
          <w:b/>
          <w:bCs/>
          <w:sz w:val="21"/>
          <w:szCs w:val="21"/>
        </w:rPr>
        <w:t xml:space="preserve">10 kΩ de GPIO 27 a GND</w:t>
      </w:r>
      <w:r>
        <w:rPr>
          <w:rFonts w:ascii="IBM Plex Sans" w:cs="IBM Plex Sans" w:eastAsia="IBM Plex Sans" w:hAnsi="IBM Plex Sans"/>
          <w:sz w:val="21"/>
          <w:szCs w:val="21"/>
        </w:rPr>
        <w:t xml:space="preserve"> (el módulo de Retroceder se activa con nivel alto).</w:t>
      </w:r>
    </w:p>
    <w:p>
      <w:pPr>
        <w:pStyle w:val="ListParagraph"/>
        <w:numPr>
          <w:ilvl w:val="0"/>
          <w:numId w:val="4"/>
        </w:numPr>
        <w:spacing w:after="90" w:line="290"/>
      </w:pPr>
      <w:r>
        <w:rPr>
          <w:rFonts w:ascii="IBM Plex Sans" w:cs="IBM Plex Sans" w:eastAsia="IBM Plex Sans" w:hAnsi="IBM Plex Sans"/>
          <w:sz w:val="21"/>
          <w:szCs w:val="21"/>
        </w:rPr>
        <w:t xml:space="preserve">Sin alimentar, con el multímetro en continuidad: entre +5 V y GND </w:t>
      </w:r>
      <w:r>
        <w:rPr>
          <w:rFonts w:ascii="IBM Plex Sans" w:cs="IBM Plex Sans" w:eastAsia="IBM Plex Sans" w:hAnsi="IBM Plex Sans"/>
          <w:b/>
          <w:bCs/>
          <w:sz w:val="21"/>
          <w:szCs w:val="21"/>
        </w:rPr>
        <w:t xml:space="preserve">no tiene que pitar</w:t>
      </w:r>
      <w:r>
        <w:rPr>
          <w:rFonts w:ascii="IBM Plex Sans" w:cs="IBM Plex Sans" w:eastAsia="IBM Plex Sans" w:hAnsi="IBM Plex Sans"/>
          <w:sz w:val="21"/>
          <w:szCs w:val="21"/>
        </w:rPr>
        <w:t xml:space="preserve"> (un pitido corto al principio es normal: es el capacitor de 470 µF que se carga; si pita sin parar, hay un corto).</w:t>
      </w:r>
    </w:p>
    <w:p>
      <w:pPr>
        <w:pStyle w:val="ListParagraph"/>
        <w:numPr>
          <w:ilvl w:val="0"/>
          <w:numId w:val="4"/>
        </w:numPr>
        <w:spacing w:after="90" w:line="290"/>
      </w:pPr>
      <w:r>
        <w:rPr>
          <w:rFonts w:ascii="IBM Plex Sans" w:cs="IBM Plex Sans" w:eastAsia="IBM Plex Sans" w:hAnsi="IBM Plex Sans"/>
          <w:sz w:val="21"/>
          <w:szCs w:val="21"/>
        </w:rPr>
        <w:t xml:space="preserve">Conectar J1 a la fuente, enchufar y medir </w:t>
      </w:r>
      <w:r>
        <w:rPr>
          <w:rFonts w:ascii="IBM Plex Sans" w:cs="IBM Plex Sans" w:eastAsia="IBM Plex Sans" w:hAnsi="IBM Plex Sans"/>
          <w:b/>
          <w:bCs/>
          <w:sz w:val="21"/>
          <w:szCs w:val="21"/>
        </w:rPr>
        <w:t xml:space="preserve">5 V</w:t>
      </w:r>
      <w:r>
        <w:rPr>
          <w:rFonts w:ascii="IBM Plex Sans" w:cs="IBM Plex Sans" w:eastAsia="IBM Plex Sans" w:hAnsi="IBM Plex Sans"/>
          <w:sz w:val="21"/>
          <w:szCs w:val="21"/>
        </w:rPr>
        <w:t xml:space="preserve"> entre los pines VIN y GND de la tira. Desenchufar, poner el ESP32 (orientado según la serigrafía) y volver a medir: </w:t>
      </w:r>
      <w:r>
        <w:rPr>
          <w:rFonts w:ascii="IBM Plex Sans" w:cs="IBM Plex Sans" w:eastAsia="IBM Plex Sans" w:hAnsi="IBM Plex Sans"/>
          <w:b/>
          <w:bCs/>
          <w:sz w:val="21"/>
          <w:szCs w:val="21"/>
        </w:rPr>
        <w:t xml:space="preserve">3,3 V</w:t>
      </w:r>
      <w:r>
        <w:rPr>
          <w:rFonts w:ascii="IBM Plex Sans" w:cs="IBM Plex Sans" w:eastAsia="IBM Plex Sans" w:hAnsi="IBM Plex Sans"/>
          <w:sz w:val="21"/>
          <w:szCs w:val="21"/>
        </w:rPr>
        <w:t xml:space="preserve"> en el pin 3V3.</w:t>
      </w:r>
    </w:p>
    <w:p>
      <w:pPr>
        <w:pStyle w:val="Heading2"/>
        <w:keepNext/>
      </w:pPr>
      <w:r>
        <w:t xml:space="preserve">4.3 Plaqueta 5 · Sensado de la botonera</w:t>
      </w:r>
    </w:p>
    <w:p>
      <w:pPr>
        <w:spacing w:after="120" w:line="290"/>
      </w:pPr>
      <w:r>
        <w:rPr>
          <w:rFonts w:ascii="IBM Plex Sans" w:cs="IBM Plex Sans" w:eastAsia="IBM Plex Sans" w:hAnsi="IBM Plex Sans"/>
          <w:sz w:val="21"/>
          <w:szCs w:val="21"/>
        </w:rPr>
        <w:t xml:space="preserve">Es una plaqueta impresa aparte, unida a la principal por J4.</w:t>
      </w:r>
    </w:p>
    <w:p>
      <w:pPr>
        <w:pStyle w:val="ListParagraph"/>
        <w:numPr>
          <w:ilvl w:val="0"/>
          <w:numId w:val="17"/>
        </w:numPr>
        <w:spacing w:after="90" w:line="290"/>
      </w:pPr>
      <w:r>
        <w:rPr>
          <w:rFonts w:ascii="IBM Plex Sans" w:cs="IBM Plex Sans" w:eastAsia="IBM Plex Sans" w:hAnsi="IBM Plex Sans"/>
          <w:sz w:val="21"/>
          <w:szCs w:val="21"/>
        </w:rPr>
        <w:t xml:space="preserve">Por canal, los tres iguales: el puente </w:t>
      </w:r>
      <w:r>
        <w:rPr>
          <w:rFonts w:ascii="IBM Plex Sans" w:cs="IBM Plex Sans" w:eastAsia="IBM Plex Sans" w:hAnsi="IBM Plex Sans"/>
          <w:b/>
          <w:bCs/>
          <w:sz w:val="21"/>
          <w:szCs w:val="21"/>
        </w:rPr>
        <w:t xml:space="preserve">DB157</w:t>
      </w:r>
      <w:r>
        <w:rPr>
          <w:rFonts w:ascii="IBM Plex Sans" w:cs="IBM Plex Sans" w:eastAsia="IBM Plex Sans" w:hAnsi="IBM Plex Sans"/>
          <w:sz w:val="21"/>
          <w:szCs w:val="21"/>
        </w:rPr>
        <w:t xml:space="preserve"> con sus patas ~ a la bornera B1 del botón; un capacitor de </w:t>
      </w:r>
      <w:r>
        <w:rPr>
          <w:rFonts w:ascii="IBM Plex Sans" w:cs="IBM Plex Sans" w:eastAsia="IBM Plex Sans" w:hAnsi="IBM Plex Sans"/>
          <w:b/>
          <w:bCs/>
          <w:sz w:val="21"/>
          <w:szCs w:val="21"/>
        </w:rPr>
        <w:t xml:space="preserve">22 µF de 50 V</w:t>
      </w:r>
      <w:r>
        <w:rPr>
          <w:rFonts w:ascii="IBM Plex Sans" w:cs="IBM Plex Sans" w:eastAsia="IBM Plex Sans" w:hAnsi="IBM Plex Sans"/>
          <w:sz w:val="21"/>
          <w:szCs w:val="21"/>
        </w:rPr>
        <w:t xml:space="preserve"> entre el + y el − del puente (pata larga al +; la botonera rectificada llega a unos 34 V de pico); </w:t>
      </w:r>
      <w:r>
        <w:rPr>
          <w:rFonts w:ascii="IBM Plex Sans" w:cs="IBM Plex Sans" w:eastAsia="IBM Plex Sans" w:hAnsi="IBM Plex Sans"/>
          <w:b/>
          <w:bCs/>
          <w:sz w:val="21"/>
          <w:szCs w:val="21"/>
        </w:rPr>
        <w:t xml:space="preserve">2,2 kΩ 1 W</w:t>
      </w:r>
      <w:r>
        <w:rPr>
          <w:rFonts w:ascii="IBM Plex Sans" w:cs="IBM Plex Sans" w:eastAsia="IBM Plex Sans" w:hAnsi="IBM Plex Sans"/>
          <w:sz w:val="21"/>
          <w:szCs w:val="21"/>
        </w:rPr>
        <w:t xml:space="preserve"> del + del puente a la pata 1 del </w:t>
      </w:r>
      <w:r>
        <w:rPr>
          <w:rFonts w:ascii="IBM Plex Sans" w:cs="IBM Plex Sans" w:eastAsia="IBM Plex Sans" w:hAnsi="IBM Plex Sans"/>
          <w:b/>
          <w:bCs/>
          <w:sz w:val="21"/>
          <w:szCs w:val="21"/>
        </w:rPr>
        <w:t xml:space="preserve">PC817</w:t>
      </w:r>
      <w:r>
        <w:rPr>
          <w:rFonts w:ascii="IBM Plex Sans" w:cs="IBM Plex Sans" w:eastAsia="IBM Plex Sans" w:hAnsi="IBM Plex Sans"/>
          <w:sz w:val="21"/>
          <w:szCs w:val="21"/>
        </w:rPr>
        <w:t xml:space="preserve">; el − del puente a la pata 2; la pata 3 al GND de J4; la pata 4 al GPIO de J4, con </w:t>
      </w:r>
      <w:r>
        <w:rPr>
          <w:rFonts w:ascii="IBM Plex Sans" w:cs="IBM Plex Sans" w:eastAsia="IBM Plex Sans" w:hAnsi="IBM Plex Sans"/>
          <w:b/>
          <w:bCs/>
          <w:sz w:val="21"/>
          <w:szCs w:val="21"/>
        </w:rPr>
        <w:t xml:space="preserve">10 kΩ a 3,3 V</w:t>
      </w:r>
      <w:r>
        <w:rPr>
          <w:rFonts w:ascii="IBM Plex Sans" w:cs="IBM Plex Sans" w:eastAsia="IBM Plex Sans" w:hAnsi="IBM Plex Sans"/>
          <w:sz w:val="21"/>
          <w:szCs w:val="21"/>
        </w:rPr>
        <w:t xml:space="preserve">: GPIO </w:t>
      </w:r>
      <w:r>
        <w:rPr>
          <w:rFonts w:ascii="IBM Plex Sans" w:cs="IBM Plex Sans" w:eastAsia="IBM Plex Sans" w:hAnsi="IBM Plex Sans"/>
          <w:b/>
          <w:bCs/>
          <w:sz w:val="21"/>
          <w:szCs w:val="21"/>
        </w:rPr>
        <w:t xml:space="preserve">32</w:t>
      </w:r>
      <w:r>
        <w:rPr>
          <w:rFonts w:ascii="IBM Plex Sans" w:cs="IBM Plex Sans" w:eastAsia="IBM Plex Sans" w:hAnsi="IBM Plex Sans"/>
          <w:sz w:val="21"/>
          <w:szCs w:val="21"/>
        </w:rPr>
        <w:t xml:space="preserve"> Marcha, </w:t>
      </w:r>
      <w:r>
        <w:rPr>
          <w:rFonts w:ascii="IBM Plex Sans" w:cs="IBM Plex Sans" w:eastAsia="IBM Plex Sans" w:hAnsi="IBM Plex Sans"/>
          <w:b/>
          <w:bCs/>
          <w:sz w:val="21"/>
          <w:szCs w:val="21"/>
        </w:rPr>
        <w:t xml:space="preserve">33</w:t>
      </w:r>
      <w:r>
        <w:rPr>
          <w:rFonts w:ascii="IBM Plex Sans" w:cs="IBM Plex Sans" w:eastAsia="IBM Plex Sans" w:hAnsi="IBM Plex Sans"/>
          <w:sz w:val="21"/>
          <w:szCs w:val="21"/>
        </w:rPr>
        <w:t xml:space="preserve"> Pausa, </w:t>
      </w:r>
      <w:r>
        <w:rPr>
          <w:rFonts w:ascii="IBM Plex Sans" w:cs="IBM Plex Sans" w:eastAsia="IBM Plex Sans" w:hAnsi="IBM Plex Sans"/>
          <w:b/>
          <w:bCs/>
          <w:sz w:val="21"/>
          <w:szCs w:val="21"/>
        </w:rPr>
        <w:t xml:space="preserve">34</w:t>
      </w:r>
      <w:r>
        <w:rPr>
          <w:rFonts w:ascii="IBM Plex Sans" w:cs="IBM Plex Sans" w:eastAsia="IBM Plex Sans" w:hAnsi="IBM Plex Sans"/>
          <w:sz w:val="21"/>
          <w:szCs w:val="21"/>
        </w:rPr>
        <w:t xml:space="preserve"> Retroceder.</w:t>
      </w:r>
    </w:p>
    <w:p>
      <w:pPr>
        <w:pStyle w:val="ListParagraph"/>
        <w:numPr>
          <w:ilvl w:val="0"/>
          <w:numId w:val="17"/>
        </w:numPr>
        <w:spacing w:after="90" w:line="290"/>
      </w:pPr>
      <w:r>
        <w:rPr>
          <w:rFonts w:ascii="IBM Plex Sans" w:cs="IBM Plex Sans" w:eastAsia="IBM Plex Sans" w:hAnsi="IBM Plex Sans"/>
          <w:sz w:val="21"/>
          <w:szCs w:val="21"/>
        </w:rPr>
        <w:t xml:space="preserve">Bornera </w:t>
      </w:r>
      <w:r>
        <w:rPr>
          <w:rFonts w:ascii="IBM Plex Sans" w:cs="IBM Plex Sans" w:eastAsia="IBM Plex Sans" w:hAnsi="IBM Plex Sans"/>
          <w:b/>
          <w:bCs/>
          <w:sz w:val="21"/>
          <w:szCs w:val="21"/>
        </w:rPr>
        <w:t xml:space="preserve">B1</w:t>
      </w:r>
      <w:r>
        <w:rPr>
          <w:rFonts w:ascii="IBM Plex Sans" w:cs="IBM Plex Sans" w:eastAsia="IBM Plex Sans" w:hAnsi="IBM Plex Sans"/>
          <w:sz w:val="21"/>
          <w:szCs w:val="21"/>
        </w:rPr>
        <w:t xml:space="preserve"> doble por botón: un par para el cable de la botonera y otro para el cable que va a </w:t>
      </w:r>
      <w:r>
        <w:rPr>
          <w:rFonts w:ascii="IBM Plex Sans" w:cs="IBM Plex Sans" w:eastAsia="IBM Plex Sans" w:hAnsi="IBM Plex Sans"/>
          <w:b/>
          <w:bCs/>
          <w:sz w:val="21"/>
          <w:szCs w:val="21"/>
        </w:rPr>
        <w:t xml:space="preserve">NO y COM de su relé</w:t>
      </w:r>
      <w:r>
        <w:rPr>
          <w:rFonts w:ascii="IBM Plex Sans" w:cs="IBM Plex Sans" w:eastAsia="IBM Plex Sans" w:hAnsi="IBM Plex Sans"/>
          <w:sz w:val="21"/>
          <w:szCs w:val="21"/>
        </w:rPr>
        <w:t xml:space="preserve"> (plaqueta 3), los dos unidos en la plaqueta a las patas ~ del puente.</w:t>
      </w:r>
    </w:p>
    <w:p>
      <w:pPr>
        <w:pStyle w:val="ListParagraph"/>
        <w:numPr>
          <w:ilvl w:val="0"/>
          <w:numId w:val="17"/>
        </w:numPr>
        <w:spacing w:after="90" w:line="290"/>
      </w:pPr>
      <w:r>
        <w:rPr>
          <w:rFonts w:ascii="IBM Plex Sans" w:cs="IBM Plex Sans" w:eastAsia="IBM Plex Sans" w:hAnsi="IBM Plex Sans"/>
          <w:sz w:val="21"/>
          <w:szCs w:val="21"/>
        </w:rPr>
        <w:t xml:space="preserve">Conector </w:t>
      </w:r>
      <w:r>
        <w:rPr>
          <w:rFonts w:ascii="IBM Plex Sans" w:cs="IBM Plex Sans" w:eastAsia="IBM Plex Sans" w:hAnsi="IBM Plex Sans"/>
          <w:b/>
          <w:bCs/>
          <w:sz w:val="21"/>
          <w:szCs w:val="21"/>
        </w:rPr>
        <w:t xml:space="preserve">J4</w:t>
      </w:r>
      <w:r>
        <w:rPr>
          <w:rFonts w:ascii="IBM Plex Sans" w:cs="IBM Plex Sans" w:eastAsia="IBM Plex Sans" w:hAnsi="IBM Plex Sans"/>
          <w:sz w:val="21"/>
          <w:szCs w:val="21"/>
        </w:rPr>
        <w:t xml:space="preserve"> a la principal, 5 hilos: 3,3 V (del pin 3V3 del ESP32), GND y GPIO 32, 33 y 34.</w:t>
      </w:r>
    </w:p>
    <w:p>
      <w:pPr>
        <w:pStyle w:val="ListParagraph"/>
        <w:numPr>
          <w:ilvl w:val="0"/>
          <w:numId w:val="17"/>
        </w:numPr>
        <w:spacing w:after="90" w:line="290"/>
      </w:pPr>
      <w:r>
        <w:rPr>
          <w:rFonts w:ascii="IBM Plex Sans" w:cs="IBM Plex Sans" w:eastAsia="IBM Plex Sans" w:hAnsi="IBM Plex Sans"/>
          <w:sz w:val="21"/>
          <w:szCs w:val="21"/>
        </w:rPr>
        <w:t xml:space="preserve">Lo de 24 V (B1, puentes, capacitores, 2,2 kΩ y las patas 1 y 2 de cada PC817) de un lado, y lo del ESP32 (patas 3 y 4, las 10 kΩ y J4) del otro, </w:t>
      </w:r>
      <w:r>
        <w:rPr>
          <w:rFonts w:ascii="IBM Plex Sans" w:cs="IBM Plex Sans" w:eastAsia="IBM Plex Sans" w:hAnsi="IBM Plex Sans"/>
          <w:b/>
          <w:bCs/>
          <w:sz w:val="21"/>
          <w:szCs w:val="21"/>
        </w:rPr>
        <w:t xml:space="preserve">sin pistas por debajo de los PC817</w:t>
      </w:r>
      <w:r>
        <w:rPr>
          <w:rFonts w:ascii="IBM Plex Sans" w:cs="IBM Plex Sans" w:eastAsia="IBM Plex Sans" w:hAnsi="IBM Plex Sans"/>
          <w:sz w:val="21"/>
          <w:szCs w:val="21"/>
        </w:rPr>
        <w:t xml:space="preserve">. Marcar a mano el + de cada capacitor y la pata 1 de cada PC817 y puente: en la plaqueta impresa no sale la serigrafía. Un capacitor invertido puede quedar en corto, y un canal en corto es como dejar el botón apretado.</w:t>
      </w:r>
    </w:p>
    <w:p>
      <w:pPr>
        <w:pStyle w:val="ListParagraph"/>
        <w:numPr>
          <w:ilvl w:val="0"/>
          <w:numId w:val="17"/>
        </w:numPr>
        <w:spacing w:after="90" w:line="290"/>
      </w:pPr>
      <w:r>
        <w:rPr>
          <w:rFonts w:ascii="IBM Plex Sans" w:cs="IBM Plex Sans" w:eastAsia="IBM Plex Sans" w:hAnsi="IBM Plex Sans"/>
          <w:sz w:val="21"/>
          <w:szCs w:val="21"/>
        </w:rPr>
        <w:t xml:space="preserve">Sin alimentar, con el multímetro en continuidad: entre cualquier borne de B1 y cualquier pin de J4 </w:t>
      </w:r>
      <w:r>
        <w:rPr>
          <w:rFonts w:ascii="IBM Plex Sans" w:cs="IBM Plex Sans" w:eastAsia="IBM Plex Sans" w:hAnsi="IBM Plex Sans"/>
          <w:b/>
          <w:bCs/>
          <w:sz w:val="21"/>
          <w:szCs w:val="21"/>
        </w:rPr>
        <w:t xml:space="preserve">no tiene que pitar</w:t>
      </w:r>
      <w:r>
        <w:rPr>
          <w:rFonts w:ascii="IBM Plex Sans" w:cs="IBM Plex Sans" w:eastAsia="IBM Plex Sans" w:hAnsi="IBM Plex Sans"/>
          <w:sz w:val="21"/>
          <w:szCs w:val="21"/>
        </w:rPr>
        <w:t xml:space="preserve">.</w:t>
      </w:r>
    </w:p>
    <w:p>
      <w:pPr>
        <w:pStyle w:val="Heading2"/>
        <w:keepNext/>
      </w:pPr>
      <w:r>
        <w:t xml:space="preserve">4.4 Plaqueta 3 · Módulos de relé</w:t>
      </w:r>
    </w:p>
    <w:p>
      <w:pPr>
        <w:pStyle w:val="ListParagraph"/>
        <w:numPr>
          <w:ilvl w:val="0"/>
          <w:numId w:val="5"/>
        </w:numPr>
        <w:spacing w:after="90" w:line="290"/>
      </w:pPr>
      <w:r>
        <w:rPr>
          <w:rFonts w:ascii="IBM Plex Sans" w:cs="IBM Plex Sans" w:eastAsia="IBM Plex Sans" w:hAnsi="IBM Plex Sans"/>
          <w:sz w:val="21"/>
          <w:szCs w:val="21"/>
        </w:rPr>
        <w:t xml:space="preserve">Fijar los dos módulos con separadores o tornillos. En el módulo de 2 canales, el </w:t>
      </w:r>
      <w:r>
        <w:rPr>
          <w:rFonts w:ascii="IBM Plex Sans" w:cs="IBM Plex Sans" w:eastAsia="IBM Plex Sans" w:hAnsi="IBM Plex Sans"/>
          <w:b/>
          <w:bCs/>
          <w:sz w:val="21"/>
          <w:szCs w:val="21"/>
        </w:rPr>
        <w:t xml:space="preserve">jumper JD-VCC puesto</w:t>
      </w:r>
      <w:r>
        <w:rPr>
          <w:rFonts w:ascii="IBM Plex Sans" w:cs="IBM Plex Sans" w:eastAsia="IBM Plex Sans" w:hAnsi="IBM Plex Sans"/>
          <w:sz w:val="21"/>
          <w:szCs w:val="21"/>
        </w:rPr>
        <w:t xml:space="preserve">.</w:t>
      </w:r>
    </w:p>
    <w:p>
      <w:pPr>
        <w:pStyle w:val="ListParagraph"/>
        <w:numPr>
          <w:ilvl w:val="0"/>
          <w:numId w:val="5"/>
        </w:numPr>
        <w:spacing w:after="90" w:line="290"/>
      </w:pPr>
      <w:r>
        <w:rPr>
          <w:rFonts w:ascii="IBM Plex Sans" w:cs="IBM Plex Sans" w:eastAsia="IBM Plex Sans" w:hAnsi="IBM Plex Sans"/>
          <w:sz w:val="21"/>
          <w:szCs w:val="21"/>
        </w:rPr>
        <w:t xml:space="preserve">J2: 5 V al VCC de los dos módulos y GND común; </w:t>
      </w:r>
      <w:r>
        <w:rPr>
          <w:rFonts w:ascii="IBM Plex Sans" w:cs="IBM Plex Sans" w:eastAsia="IBM Plex Sans" w:hAnsi="IBM Plex Sans"/>
          <w:b/>
          <w:bCs/>
          <w:sz w:val="21"/>
          <w:szCs w:val="21"/>
        </w:rPr>
        <w:t xml:space="preserve">IN1 ← GPIO 25</w:t>
      </w:r>
      <w:r>
        <w:rPr>
          <w:rFonts w:ascii="IBM Plex Sans" w:cs="IBM Plex Sans" w:eastAsia="IBM Plex Sans" w:hAnsi="IBM Plex Sans"/>
          <w:sz w:val="21"/>
          <w:szCs w:val="21"/>
        </w:rPr>
        <w:t xml:space="preserve"> (Marcha), </w:t>
      </w:r>
      <w:r>
        <w:rPr>
          <w:rFonts w:ascii="IBM Plex Sans" w:cs="IBM Plex Sans" w:eastAsia="IBM Plex Sans" w:hAnsi="IBM Plex Sans"/>
          <w:b/>
          <w:bCs/>
          <w:sz w:val="21"/>
          <w:szCs w:val="21"/>
        </w:rPr>
        <w:t xml:space="preserve">IN2 ← GPIO 26</w:t>
      </w:r>
      <w:r>
        <w:rPr>
          <w:rFonts w:ascii="IBM Plex Sans" w:cs="IBM Plex Sans" w:eastAsia="IBM Plex Sans" w:hAnsi="IBM Plex Sans"/>
          <w:sz w:val="21"/>
          <w:szCs w:val="21"/>
        </w:rPr>
        <w:t xml:space="preserve"> (Pausa) y </w:t>
      </w:r>
      <w:r>
        <w:rPr>
          <w:rFonts w:ascii="IBM Plex Sans" w:cs="IBM Plex Sans" w:eastAsia="IBM Plex Sans" w:hAnsi="IBM Plex Sans"/>
          <w:b/>
          <w:bCs/>
          <w:sz w:val="21"/>
          <w:szCs w:val="21"/>
        </w:rPr>
        <w:t xml:space="preserve">S ← GPIO 27</w:t>
      </w:r>
      <w:r>
        <w:rPr>
          <w:rFonts w:ascii="IBM Plex Sans" w:cs="IBM Plex Sans" w:eastAsia="IBM Plex Sans" w:hAnsi="IBM Plex Sans"/>
          <w:sz w:val="21"/>
          <w:szCs w:val="21"/>
        </w:rPr>
        <w:t xml:space="preserve"> (Retroceder). Un capacitor de 100 nF junto a cada módulo.</w:t>
      </w:r>
    </w:p>
    <w:p>
      <w:pPr>
        <w:pStyle w:val="ListParagraph"/>
        <w:numPr>
          <w:ilvl w:val="0"/>
          <w:numId w:val="5"/>
        </w:numPr>
        <w:spacing w:after="90" w:line="290"/>
      </w:pPr>
      <w:r>
        <w:rPr>
          <w:rFonts w:ascii="IBM Plex Sans" w:cs="IBM Plex Sans" w:eastAsia="IBM Plex Sans" w:hAnsi="IBM Plex Sans"/>
          <w:sz w:val="21"/>
          <w:szCs w:val="21"/>
        </w:rPr>
        <w:t xml:space="preserve">Las salidas </w:t>
      </w:r>
      <w:r>
        <w:rPr>
          <w:rFonts w:ascii="IBM Plex Sans" w:cs="IBM Plex Sans" w:eastAsia="IBM Plex Sans" w:hAnsi="IBM Plex Sans"/>
          <w:b/>
          <w:bCs/>
          <w:sz w:val="21"/>
          <w:szCs w:val="21"/>
        </w:rPr>
        <w:t xml:space="preserve">NO y COM</w:t>
      </w:r>
      <w:r>
        <w:rPr>
          <w:rFonts w:ascii="IBM Plex Sans" w:cs="IBM Plex Sans" w:eastAsia="IBM Plex Sans" w:hAnsi="IBM Plex Sans"/>
          <w:sz w:val="21"/>
          <w:szCs w:val="21"/>
        </w:rPr>
        <w:t xml:space="preserve"> de cada relé, al par de su bornera B1 en la plaqueta de sensado. La botonera todavía no se conecta.</w:t>
      </w:r>
    </w:p>
    <w:p>
      <w:pPr>
        <w:pStyle w:val="Heading2"/>
        <w:keepNext/>
      </w:pPr>
      <w:r>
        <w:t xml:space="preserve">4.5 Plaqueta 4 · Nivel 2 (cuando se arme)</w:t>
      </w:r>
    </w:p>
    <w:p>
      <w:pPr>
        <w:pStyle w:val="ListParagraph"/>
        <w:numPr>
          <w:ilvl w:val="0"/>
          <w:numId w:val="6"/>
        </w:numPr>
        <w:spacing w:after="90" w:line="290"/>
      </w:pPr>
      <w:r>
        <w:rPr>
          <w:rFonts w:ascii="IBM Plex Sans" w:cs="IBM Plex Sans" w:eastAsia="IBM Plex Sans" w:hAnsi="IBM Plex Sans"/>
          <w:sz w:val="21"/>
          <w:szCs w:val="21"/>
        </w:rPr>
        <w:t xml:space="preserve">Canal del sensor: el borne «+ del telar» de B2 → </w:t>
      </w:r>
      <w:r>
        <w:rPr>
          <w:rFonts w:ascii="IBM Plex Sans" w:cs="IBM Plex Sans" w:eastAsia="IBM Plex Sans" w:hAnsi="IBM Plex Sans"/>
          <w:b/>
          <w:bCs/>
          <w:sz w:val="21"/>
          <w:szCs w:val="21"/>
        </w:rPr>
        <w:t xml:space="preserve">1,2 kΩ</w:t>
      </w:r>
      <w:r>
        <w:rPr>
          <w:rFonts w:ascii="IBM Plex Sans" w:cs="IBM Plex Sans" w:eastAsia="IBM Plex Sans" w:hAnsi="IBM Plex Sans"/>
          <w:sz w:val="21"/>
          <w:szCs w:val="21"/>
        </w:rPr>
        <w:t xml:space="preserve"> → pata 1 de un PC817; el borne «negro del sensor» → pata 2; la pata 3 al GND del ESP32; la pata 4 al </w:t>
      </w:r>
      <w:r>
        <w:rPr>
          <w:rFonts w:ascii="IBM Plex Sans" w:cs="IBM Plex Sans" w:eastAsia="IBM Plex Sans" w:hAnsi="IBM Plex Sans"/>
          <w:b/>
          <w:bCs/>
          <w:sz w:val="21"/>
          <w:szCs w:val="21"/>
        </w:rPr>
        <w:t xml:space="preserve">GPIO 35</w:t>
      </w:r>
      <w:r>
        <w:rPr>
          <w:rFonts w:ascii="IBM Plex Sans" w:cs="IBM Plex Sans" w:eastAsia="IBM Plex Sans" w:hAnsi="IBM Plex Sans"/>
          <w:sz w:val="21"/>
          <w:szCs w:val="21"/>
        </w:rPr>
        <w:t xml:space="preserve"> con </w:t>
      </w:r>
      <w:r>
        <w:rPr>
          <w:rFonts w:ascii="IBM Plex Sans" w:cs="IBM Plex Sans" w:eastAsia="IBM Plex Sans" w:hAnsi="IBM Plex Sans"/>
          <w:b/>
          <w:bCs/>
          <w:sz w:val="21"/>
          <w:szCs w:val="21"/>
        </w:rPr>
        <w:t xml:space="preserve">10 kΩ a 3,3 V</w:t>
      </w:r>
      <w:r>
        <w:rPr>
          <w:rFonts w:ascii="IBM Plex Sans" w:cs="IBM Plex Sans" w:eastAsia="IBM Plex Sans" w:hAnsi="IBM Plex Sans"/>
          <w:sz w:val="21"/>
          <w:szCs w:val="21"/>
        </w:rPr>
        <w:t xml:space="preserve"> (el GPIO 35 no tiene resistencia interna). Si el telar diera 24 V en lugar de 12 a 14 V, la resistencia es de 2,2 kΩ ½ W.</w:t>
      </w:r>
    </w:p>
    <w:p>
      <w:pPr>
        <w:pStyle w:val="ListParagraph"/>
        <w:numPr>
          <w:ilvl w:val="0"/>
          <w:numId w:val="6"/>
        </w:numPr>
        <w:spacing w:after="90" w:line="290"/>
      </w:pPr>
      <w:r>
        <w:rPr>
          <w:rFonts w:ascii="IBM Plex Sans" w:cs="IBM Plex Sans" w:eastAsia="IBM Plex Sans" w:hAnsi="IBM Plex Sans"/>
          <w:sz w:val="21"/>
          <w:szCs w:val="21"/>
        </w:rPr>
        <w:t xml:space="preserve">Los cuatro </w:t>
      </w:r>
      <w:r>
        <w:rPr>
          <w:rFonts w:ascii="IBM Plex Sans" w:cs="IBM Plex Sans" w:eastAsia="IBM Plex Sans" w:hAnsi="IBM Plex Sans"/>
          <w:b/>
          <w:bCs/>
          <w:sz w:val="21"/>
          <w:szCs w:val="21"/>
        </w:rPr>
        <w:t xml:space="preserve">zócalos DIP-6</w:t>
      </w:r>
      <w:r>
        <w:rPr>
          <w:rFonts w:ascii="IBM Plex Sans" w:cs="IBM Plex Sans" w:eastAsia="IBM Plex Sans" w:hAnsi="IBM Plex Sans"/>
          <w:sz w:val="21"/>
          <w:szCs w:val="21"/>
        </w:rPr>
        <w:t xml:space="preserve">, con la muesca del lado de la pata 1. Por canal: GPIO → </w:t>
      </w:r>
      <w:r>
        <w:rPr>
          <w:rFonts w:ascii="IBM Plex Sans" w:cs="IBM Plex Sans" w:eastAsia="IBM Plex Sans" w:hAnsi="IBM Plex Sans"/>
          <w:b/>
          <w:bCs/>
          <w:sz w:val="21"/>
          <w:szCs w:val="21"/>
        </w:rPr>
        <w:t xml:space="preserve">330 Ω</w:t>
      </w:r>
      <w:r>
        <w:rPr>
          <w:rFonts w:ascii="IBM Plex Sans" w:cs="IBM Plex Sans" w:eastAsia="IBM Plex Sans" w:hAnsi="IBM Plex Sans"/>
          <w:sz w:val="21"/>
          <w:szCs w:val="21"/>
        </w:rPr>
        <w:t xml:space="preserve"> → pata 1; pata 2 al GND; </w:t>
      </w:r>
      <w:r>
        <w:rPr>
          <w:rFonts w:ascii="IBM Plex Sans" w:cs="IBM Plex Sans" w:eastAsia="IBM Plex Sans" w:hAnsi="IBM Plex Sans"/>
          <w:b/>
          <w:bCs/>
          <w:sz w:val="21"/>
          <w:szCs w:val="21"/>
        </w:rPr>
        <w:t xml:space="preserve">10 kΩ del GPIO al GND</w:t>
      </w:r>
      <w:r>
        <w:rPr>
          <w:rFonts w:ascii="IBM Plex Sans" w:cs="IBM Plex Sans" w:eastAsia="IBM Plex Sans" w:hAnsi="IBM Plex Sans"/>
          <w:sz w:val="21"/>
          <w:szCs w:val="21"/>
        </w:rPr>
        <w:t xml:space="preserve">, pegada al pin; las </w:t>
      </w:r>
      <w:r>
        <w:rPr>
          <w:rFonts w:ascii="IBM Plex Sans" w:cs="IBM Plex Sans" w:eastAsia="IBM Plex Sans" w:hAnsi="IBM Plex Sans"/>
          <w:b/>
          <w:bCs/>
          <w:sz w:val="21"/>
          <w:szCs w:val="21"/>
        </w:rPr>
        <w:t xml:space="preserve">patas 4 y 6</w:t>
      </w:r>
      <w:r>
        <w:rPr>
          <w:rFonts w:ascii="IBM Plex Sans" w:cs="IBM Plex Sans" w:eastAsia="IBM Plex Sans" w:hAnsi="IBM Plex Sans"/>
          <w:sz w:val="21"/>
          <w:szCs w:val="21"/>
        </w:rPr>
        <w:t xml:space="preserve"> a su par de B3 (rotular canal 1 a 4); las patas 3 y 5 libres. Canales: GPIO </w:t>
      </w:r>
      <w:r>
        <w:rPr>
          <w:rFonts w:ascii="IBM Plex Sans" w:cs="IBM Plex Sans" w:eastAsia="IBM Plex Sans" w:hAnsi="IBM Plex Sans"/>
          <w:b/>
          <w:bCs/>
          <w:sz w:val="21"/>
          <w:szCs w:val="21"/>
        </w:rPr>
        <w:t xml:space="preserve">18, 19, 21 y 22</w:t>
      </w:r>
      <w:r>
        <w:rPr>
          <w:rFonts w:ascii="IBM Plex Sans" w:cs="IBM Plex Sans" w:eastAsia="IBM Plex Sans" w:hAnsi="IBM Plex Sans"/>
          <w:sz w:val="21"/>
          <w:szCs w:val="21"/>
        </w:rPr>
        <w:t xml:space="preserve">.</w:t>
      </w:r>
    </w:p>
    <w:p>
      <w:pPr>
        <w:pStyle w:val="ListParagraph"/>
        <w:numPr>
          <w:ilvl w:val="0"/>
          <w:numId w:val="6"/>
        </w:numPr>
        <w:spacing w:after="90" w:line="290"/>
      </w:pPr>
      <w:r>
        <w:rPr>
          <w:rFonts w:ascii="IBM Plex Sans" w:cs="IBM Plex Sans" w:eastAsia="IBM Plex Sans" w:hAnsi="IBM Plex Sans"/>
          <w:sz w:val="21"/>
          <w:szCs w:val="21"/>
        </w:rPr>
        <w:t xml:space="preserve">J3 a la principal (3,3 V, GND, 35, 18, 19, 21 y 22). Poner los LCA110 en los zócalos, con la muesca del lado de la pata 1.</w:t>
      </w:r>
    </w:p>
    <w:p>
      <w:pPr>
        <w:pStyle w:val="ListParagraph"/>
        <w:numPr>
          <w:ilvl w:val="0"/>
          <w:numId w:val="6"/>
        </w:numPr>
        <w:spacing w:after="90" w:line="290"/>
      </w:pPr>
      <w:r>
        <w:rPr>
          <w:rFonts w:ascii="IBM Plex Sans" w:cs="IBM Plex Sans" w:eastAsia="IBM Plex Sans" w:hAnsi="IBM Plex Sans"/>
          <w:sz w:val="21"/>
          <w:szCs w:val="21"/>
        </w:rPr>
        <w:t xml:space="preserve">Con el multímetro en continuidad: los bornes de B2 y B3 </w:t>
      </w:r>
      <w:r>
        <w:rPr>
          <w:rFonts w:ascii="IBM Plex Sans" w:cs="IBM Plex Sans" w:eastAsia="IBM Plex Sans" w:hAnsi="IBM Plex Sans"/>
          <w:b/>
          <w:bCs/>
          <w:sz w:val="21"/>
          <w:szCs w:val="21"/>
        </w:rPr>
        <w:t xml:space="preserve">no pitan</w:t>
      </w:r>
      <w:r>
        <w:rPr>
          <w:rFonts w:ascii="IBM Plex Sans" w:cs="IBM Plex Sans" w:eastAsia="IBM Plex Sans" w:hAnsi="IBM Plex Sans"/>
          <w:sz w:val="21"/>
          <w:szCs w:val="21"/>
        </w:rPr>
        <w:t xml:space="preserve"> contra el GND del ESP32.</w:t>
      </w:r>
    </w:p>
    <w:p>
      <w:pPr>
        <w:pStyle w:val="Heading1"/>
        <w:keepNext/>
      </w:pPr>
      <w:r>
        <w:t xml:space="preserve">5. Levantar el servidor y la web</w:t>
      </w:r>
    </w:p>
    <w:p>
      <w:pPr>
        <w:spacing w:after="120" w:line="290"/>
      </w:pPr>
      <w:r>
        <w:rPr>
          <w:rFonts w:ascii="IBM Plex Sans" w:cs="IBM Plex Sans" w:eastAsia="IBM Plex Sans" w:hAnsi="IBM Plex Sans"/>
          <w:sz w:val="21"/>
          <w:szCs w:val="21"/>
        </w:rPr>
        <w:t xml:space="preserve">El servidor (backend) corre en </w:t>
      </w:r>
      <w:r>
        <w:rPr>
          <w:rFonts w:ascii="IBM Plex Sans" w:cs="IBM Plex Sans" w:eastAsia="IBM Plex Sans" w:hAnsi="IBM Plex Sans"/>
          <w:b/>
          <w:bCs/>
          <w:sz w:val="21"/>
          <w:szCs w:val="21"/>
        </w:rPr>
        <w:t xml:space="preserve">Render</w:t>
      </w:r>
      <w:r>
        <w:rPr>
          <w:rFonts w:ascii="IBM Plex Sans" w:cs="IBM Plex Sans" w:eastAsia="IBM Plex Sans" w:hAnsi="IBM Plex Sans"/>
          <w:sz w:val="21"/>
          <w:szCs w:val="21"/>
        </w:rPr>
        <w:t xml:space="preserve"> y usa la base de datos de </w:t>
      </w:r>
      <w:r>
        <w:rPr>
          <w:rFonts w:ascii="IBM Plex Sans" w:cs="IBM Plex Sans" w:eastAsia="IBM Plex Sans" w:hAnsi="IBM Plex Sans"/>
          <w:b/>
          <w:bCs/>
          <w:sz w:val="21"/>
          <w:szCs w:val="21"/>
        </w:rPr>
        <w:t xml:space="preserve">Neon</w:t>
      </w:r>
      <w:r>
        <w:rPr>
          <w:rFonts w:ascii="IBM Plex Sans" w:cs="IBM Plex Sans" w:eastAsia="IBM Plex Sans" w:hAnsi="IBM Plex Sans"/>
          <w:sz w:val="21"/>
          <w:szCs w:val="21"/>
        </w:rPr>
        <w:t xml:space="preserve">. La web la sirve el mismo servidor: no hay nada que instalar en el celular ni en la computadora. Ya está desplegado; estos pasos son para una instalación nueva o después de un cambio.</w:t>
      </w:r>
    </w:p>
    <w:p>
      <w:pPr>
        <w:pStyle w:val="Heading2"/>
        <w:keepNext/>
      </w:pPr>
      <w:r>
        <w:t xml:space="preserve">5.1 El servidor (Render y Neon)</w:t>
      </w:r>
    </w:p>
    <w:p>
      <w:pPr>
        <w:pStyle w:val="ListParagraph"/>
        <w:numPr>
          <w:ilvl w:val="0"/>
          <w:numId w:val="7"/>
        </w:numPr>
        <w:spacing w:after="90" w:line="290"/>
      </w:pPr>
      <w:r>
        <w:rPr>
          <w:rFonts w:ascii="IBM Plex Sans" w:cs="IBM Plex Sans" w:eastAsia="IBM Plex Sans" w:hAnsi="IBM Plex Sans"/>
          <w:sz w:val="21"/>
          <w:szCs w:val="21"/>
        </w:rPr>
        <w:t xml:space="preserve">Respaldo: en Neon, crear una </w:t>
      </w:r>
      <w:r>
        <w:rPr>
          <w:rFonts w:ascii="IBM Plex Sans" w:cs="IBM Plex Sans" w:eastAsia="IBM Plex Sans" w:hAnsi="IBM Plex Sans"/>
          <w:b/>
          <w:bCs/>
          <w:sz w:val="21"/>
          <w:szCs w:val="21"/>
        </w:rPr>
        <w:t xml:space="preserve">rama</w:t>
      </w:r>
      <w:r>
        <w:rPr>
          <w:rFonts w:ascii="IBM Plex Sans" w:cs="IBM Plex Sans" w:eastAsia="IBM Plex Sans" w:hAnsi="IBM Plex Sans"/>
          <w:sz w:val="21"/>
          <w:szCs w:val="21"/>
        </w:rPr>
        <w:t xml:space="preserve"> (branch) de la base. Es una copia instantánea para volver atrás si algo sale mal.</w:t>
      </w:r>
    </w:p>
    <w:p>
      <w:pPr>
        <w:pStyle w:val="ListParagraph"/>
        <w:numPr>
          <w:ilvl w:val="0"/>
          <w:numId w:val="7"/>
        </w:numPr>
        <w:spacing w:after="90" w:line="290"/>
      </w:pPr>
      <w:r>
        <w:rPr>
          <w:rFonts w:ascii="IBM Plex Sans" w:cs="IBM Plex Sans" w:eastAsia="IBM Plex Sans" w:hAnsi="IBM Plex Sans"/>
          <w:sz w:val="21"/>
          <w:szCs w:val="21"/>
        </w:rPr>
        <w:t xml:space="preserve">En Render, el servicio → </w:t>
      </w:r>
      <w:r>
        <w:rPr>
          <w:rFonts w:ascii="IBM Plex Sans" w:cs="IBM Plex Sans" w:eastAsia="IBM Plex Sans" w:hAnsi="IBM Plex Sans"/>
          <w:b/>
          <w:bCs/>
          <w:sz w:val="21"/>
          <w:szCs w:val="21"/>
        </w:rPr>
        <w:t xml:space="preserve">Environment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DATABASE_URL</w:t>
      </w:r>
      <w:r>
        <w:rPr>
          <w:rFonts w:ascii="IBM Plex Sans" w:cs="IBM Plex Sans" w:eastAsia="IBM Plex Sans" w:hAnsi="IBM Plex Sans"/>
          <w:sz w:val="21"/>
          <w:szCs w:val="21"/>
        </w:rPr>
        <w:t xml:space="preserve"> (la de Neon, con </w:t>
      </w:r>
      <w:r>
        <w:rPr>
          <w:rFonts w:ascii="IBM Plex Mono" w:cs="IBM Plex Mono" w:eastAsia="IBM Plex Mono" w:hAnsi="IBM Plex Mono"/>
          <w:color w:val="2B4C6F"/>
          <w:sz w:val="19"/>
          <w:szCs w:val="19"/>
        </w:rPr>
        <w:t xml:space="preserve">?sslmode=verify-full</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NODE_ENV=production</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PGSSL=true</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SESSION_SECRET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RECOVERY_SECRET</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21"/>
          <w:szCs w:val="21"/>
        </w:rPr>
        <w:t xml:space="preserve"> (tres claves </w:t>
      </w:r>
      <w:r>
        <w:rPr>
          <w:rFonts w:ascii="IBM Plex Sans" w:cs="IBM Plex Sans" w:eastAsia="IBM Plex Sans" w:hAnsi="IBM Plex Sans"/>
          <w:b/>
          <w:bCs/>
          <w:sz w:val="21"/>
          <w:szCs w:val="21"/>
        </w:rPr>
        <w:t xml:space="preserve">distintas</w:t>
      </w:r>
      <w:r>
        <w:rPr>
          <w:rFonts w:ascii="IBM Plex Sans" w:cs="IBM Plex Sans" w:eastAsia="IBM Plex Sans" w:hAnsi="IBM Plex Sans"/>
          <w:sz w:val="21"/>
          <w:szCs w:val="21"/>
        </w:rPr>
        <w:t xml:space="preserve">, generadas con </w:t>
      </w:r>
      <w:r>
        <w:rPr>
          <w:rFonts w:ascii="IBM Plex Mono" w:cs="IBM Plex Mono" w:eastAsia="IBM Plex Mono" w:hAnsi="IBM Plex Mono"/>
          <w:color w:val="2B4C6F"/>
          <w:sz w:val="19"/>
          <w:szCs w:val="19"/>
        </w:rPr>
        <w:t xml:space="preserve">node -e "console.log(require('crypto').randomBytes(32).toString('hex'))"</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WEBAUTHN_RP_ID</w:t>
      </w:r>
      <w:r>
        <w:rPr>
          <w:rFonts w:ascii="IBM Plex Sans" w:cs="IBM Plex Sans" w:eastAsia="IBM Plex Sans" w:hAnsi="IBM Plex Sans"/>
          <w:sz w:val="21"/>
          <w:szCs w:val="21"/>
        </w:rPr>
        <w:t xml:space="preserve"> (el dominio, sin https) y </w:t>
      </w:r>
      <w:r>
        <w:rPr>
          <w:rFonts w:ascii="IBM Plex Mono" w:cs="IBM Plex Mono" w:eastAsia="IBM Plex Mono" w:hAnsi="IBM Plex Mono"/>
          <w:color w:val="2B4C6F"/>
          <w:sz w:val="19"/>
          <w:szCs w:val="19"/>
        </w:rPr>
        <w:t xml:space="preserve">WEBAUTHN_ORIGIN</w:t>
      </w:r>
      <w:r>
        <w:rPr>
          <w:rFonts w:ascii="IBM Plex Sans" w:cs="IBM Plex Sans" w:eastAsia="IBM Plex Sans" w:hAnsi="IBM Plex Sans"/>
          <w:sz w:val="21"/>
          <w:szCs w:val="21"/>
        </w:rPr>
        <w:t xml:space="preserve"> (con https).</w:t>
      </w:r>
    </w:p>
    <w:p>
      <w:pPr>
        <w:pStyle w:val="ListParagraph"/>
        <w:numPr>
          <w:ilvl w:val="0"/>
          <w:numId w:val="7"/>
        </w:numPr>
        <w:spacing w:after="90" w:line="290"/>
      </w:pPr>
      <w:r>
        <w:rPr>
          <w:rFonts w:ascii="IBM Plex Sans" w:cs="IBM Plex Sans" w:eastAsia="IBM Plex Sans" w:hAnsi="IBM Plex Sans"/>
          <w:sz w:val="21"/>
          <w:szCs w:val="21"/>
        </w:rPr>
        <w:t xml:space="preserve">En </w:t>
      </w:r>
      <w:r>
        <w:rPr>
          <w:rFonts w:ascii="IBM Plex Sans" w:cs="IBM Plex Sans" w:eastAsia="IBM Plex Sans" w:hAnsi="IBM Plex Sans"/>
          <w:b/>
          <w:bCs/>
          <w:sz w:val="21"/>
          <w:szCs w:val="21"/>
        </w:rPr>
        <w:t xml:space="preserve">Settings</w:t>
      </w:r>
      <w:r>
        <w:rPr>
          <w:rFonts w:ascii="IBM Plex Sans" w:cs="IBM Plex Sans" w:eastAsia="IBM Plex Sans" w:hAnsi="IBM Plex Sans"/>
          <w:sz w:val="21"/>
          <w:szCs w:val="21"/>
        </w:rPr>
        <w:t xml:space="preserve">: Root Directory </w:t>
      </w:r>
      <w:r>
        <w:rPr>
          <w:rFonts w:ascii="IBM Plex Mono" w:cs="IBM Plex Mono" w:eastAsia="IBM Plex Mono" w:hAnsi="IBM Plex Mono"/>
          <w:color w:val="2B4C6F"/>
          <w:sz w:val="19"/>
          <w:szCs w:val="19"/>
        </w:rPr>
        <w:t xml:space="preserve">backend</w:t>
      </w:r>
      <w:r>
        <w:rPr>
          <w:rFonts w:ascii="IBM Plex Sans" w:cs="IBM Plex Sans" w:eastAsia="IBM Plex Sans" w:hAnsi="IBM Plex Sans"/>
          <w:sz w:val="21"/>
          <w:szCs w:val="21"/>
        </w:rPr>
        <w:t xml:space="preserve">, Build Command </w:t>
      </w:r>
      <w:r>
        <w:rPr>
          <w:rFonts w:ascii="IBM Plex Mono" w:cs="IBM Plex Mono" w:eastAsia="IBM Plex Mono" w:hAnsi="IBM Plex Mono"/>
          <w:color w:val="2B4C6F"/>
          <w:sz w:val="19"/>
          <w:szCs w:val="19"/>
        </w:rPr>
        <w:t xml:space="preserve">npm install</w:t>
      </w:r>
      <w:r>
        <w:rPr>
          <w:rFonts w:ascii="IBM Plex Sans" w:cs="IBM Plex Sans" w:eastAsia="IBM Plex Sans" w:hAnsi="IBM Plex Sans"/>
          <w:sz w:val="21"/>
          <w:szCs w:val="21"/>
        </w:rPr>
        <w:t xml:space="preserve">, Start Command </w:t>
      </w:r>
      <w:r>
        <w:rPr>
          <w:rFonts w:ascii="IBM Plex Mono" w:cs="IBM Plex Mono" w:eastAsia="IBM Plex Mono" w:hAnsi="IBM Plex Mono"/>
          <w:color w:val="2B4C6F"/>
          <w:sz w:val="19"/>
          <w:szCs w:val="19"/>
        </w:rPr>
        <w:t xml:space="preserve">npm start</w:t>
      </w:r>
      <w:r>
        <w:rPr>
          <w:rFonts w:ascii="IBM Plex Sans" w:cs="IBM Plex Sans" w:eastAsia="IBM Plex Sans" w:hAnsi="IBM Plex Sans"/>
          <w:sz w:val="21"/>
          <w:szCs w:val="21"/>
        </w:rPr>
        <w:t xml:space="preserve">, Health Check Path </w:t>
      </w:r>
      <w:r>
        <w:rPr>
          <w:rFonts w:ascii="IBM Plex Mono" w:cs="IBM Plex Mono" w:eastAsia="IBM Plex Mono" w:hAnsi="IBM Plex Mono"/>
          <w:color w:val="2B4C6F"/>
          <w:sz w:val="19"/>
          <w:szCs w:val="19"/>
        </w:rPr>
        <w:t xml:space="preserve">/api/health</w:t>
      </w:r>
      <w:r>
        <w:rPr>
          <w:rFonts w:ascii="IBM Plex Sans" w:cs="IBM Plex Sans" w:eastAsia="IBM Plex Sans" w:hAnsi="IBM Plex Sans"/>
          <w:sz w:val="21"/>
          <w:szCs w:val="21"/>
        </w:rPr>
        <w:t xml:space="preserve">.</w:t>
      </w:r>
    </w:p>
    <w:p>
      <w:pPr>
        <w:pStyle w:val="ListParagraph"/>
        <w:numPr>
          <w:ilvl w:val="0"/>
          <w:numId w:val="7"/>
        </w:numPr>
        <w:spacing w:after="90" w:line="290"/>
      </w:pPr>
      <w:r>
        <w:rPr>
          <w:rFonts w:ascii="IBM Plex Sans" w:cs="IBM Plex Sans" w:eastAsia="IBM Plex Sans" w:hAnsi="IBM Plex Sans"/>
          <w:sz w:val="21"/>
          <w:szCs w:val="21"/>
        </w:rPr>
        <w:t xml:space="preserve">Subir el código a la rama que despliega Render (o </w:t>
      </w:r>
      <w:r>
        <w:rPr>
          <w:rFonts w:ascii="IBM Plex Sans" w:cs="IBM Plex Sans" w:eastAsia="IBM Plex Sans" w:hAnsi="IBM Plex Sans"/>
          <w:b/>
          <w:bCs/>
          <w:sz w:val="21"/>
          <w:szCs w:val="21"/>
        </w:rPr>
        <w:t xml:space="preserve">Manual Deploy</w:t>
      </w:r>
      <w:r>
        <w:rPr>
          <w:rFonts w:ascii="IBM Plex Sans" w:cs="IBM Plex Sans" w:eastAsia="IBM Plex Sans" w:hAnsi="IBM Plex Sans"/>
          <w:sz w:val="21"/>
          <w:szCs w:val="21"/>
        </w:rPr>
        <w:t xml:space="preserve">). Las migraciones de la base se aplican solas al arrancar: en </w:t>
      </w:r>
      <w:r>
        <w:rPr>
          <w:rFonts w:ascii="IBM Plex Sans" w:cs="IBM Plex Sans" w:eastAsia="IBM Plex Sans" w:hAnsi="IBM Plex Sans"/>
          <w:b/>
          <w:bCs/>
          <w:sz w:val="21"/>
          <w:szCs w:val="21"/>
        </w:rPr>
        <w:t xml:space="preserve">Logs</w:t>
      </w:r>
      <w:r>
        <w:rPr>
          <w:rFonts w:ascii="IBM Plex Sans" w:cs="IBM Plex Sans" w:eastAsia="IBM Plex Sans" w:hAnsi="IBM Plex Sans"/>
          <w:sz w:val="21"/>
          <w:szCs w:val="21"/>
        </w:rPr>
        <w:t xml:space="preserve"> tiene que aparecer «Migraciones al día» y «Servidor escuchando». Una línea con ❌ es una migración que falló: no seguir y revisar el mensaje.</w:t>
      </w:r>
    </w:p>
    <w:p>
      <w:pPr>
        <w:pStyle w:val="ListParagraph"/>
        <w:numPr>
          <w:ilvl w:val="0"/>
          <w:numId w:val="7"/>
        </w:numPr>
        <w:spacing w:after="90" w:line="290"/>
      </w:pPr>
      <w:r>
        <w:rPr>
          <w:rFonts w:ascii="IBM Plex Sans" w:cs="IBM Plex Sans" w:eastAsia="IBM Plex Sans" w:hAnsi="IBM Plex Sans"/>
          <w:sz w:val="21"/>
          <w:szCs w:val="21"/>
        </w:rPr>
        <w:t xml:space="preserve">Abrir </w:t>
      </w:r>
      <w:r>
        <w:rPr>
          <w:rFonts w:ascii="IBM Plex Mono" w:cs="IBM Plex Mono" w:eastAsia="IBM Plex Mono" w:hAnsi="IBM Plex Mono"/>
          <w:color w:val="2B4C6F"/>
          <w:sz w:val="19"/>
          <w:szCs w:val="19"/>
        </w:rPr>
        <w:t xml:space="preserve">https://control-trama-backend.onrender.com/api/health</w:t>
      </w:r>
      <w:r>
        <w:rPr>
          <w:rFonts w:ascii="IBM Plex Sans" w:cs="IBM Plex Sans" w:eastAsia="IBM Plex Sans" w:hAnsi="IBM Plex Sans"/>
          <w:sz w:val="21"/>
          <w:szCs w:val="21"/>
        </w:rPr>
        <w:t xml:space="preserve">: tiene que responder </w:t>
      </w:r>
      <w:r>
        <w:rPr>
          <w:rFonts w:ascii="IBM Plex Mono" w:cs="IBM Plex Mono" w:eastAsia="IBM Plex Mono" w:hAnsi="IBM Plex Mono"/>
          <w:color w:val="2B4C6F"/>
          <w:sz w:val="19"/>
          <w:szCs w:val="19"/>
        </w:rPr>
        <w:t xml:space="preserve">{"ok":true,...}</w:t>
      </w:r>
      <w:r>
        <w:rPr>
          <w:rFonts w:ascii="IBM Plex Sans" w:cs="IBM Plex Sans" w:eastAsia="IBM Plex Sans" w:hAnsi="IBM Plex Sans"/>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4E8"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9C5C0A"/>
                <w:sz w:val="20"/>
                <w:szCs w:val="20"/>
              </w:rPr>
              <w:t xml:space="preserve">Nota. </w:t>
            </w:r>
            <w:r>
              <w:rPr>
                <w:rFonts w:ascii="IBM Plex Sans" w:cs="IBM Plex Sans" w:eastAsia="IBM Plex Sans" w:hAnsi="IBM Plex Sans"/>
                <w:sz w:val="20"/>
                <w:szCs w:val="20"/>
              </w:rPr>
              <w:t xml:space="preserve">En el plan gratuito, el servidor se duerme después de un rato sin uso y la primera visita tarda cerca de un minuto. Para la producción real conviene correr el mismo sistema en una PC de la red de la planta, sin depender de internet (Manual de instalación, sección 8).</w:t>
            </w:r>
          </w:p>
        </w:tc>
      </w:tr>
    </w:tbl>
    <w:p>
      <w:pPr>
        <w:spacing w:after="60"/>
      </w:pPr>
    </w:p>
    <w:p>
      <w:pPr>
        <w:pStyle w:val="Heading2"/>
        <w:keepNext/>
      </w:pPr>
      <w:r>
        <w:t xml:space="preserve">5.2 La web</w:t>
      </w:r>
    </w:p>
    <w:p>
      <w:pPr>
        <w:pStyle w:val="ListParagraph"/>
        <w:numPr>
          <w:ilvl w:val="0"/>
          <w:numId w:val="8"/>
        </w:numPr>
        <w:spacing w:after="90" w:line="290"/>
      </w:pPr>
      <w:r>
        <w:rPr>
          <w:rFonts w:ascii="IBM Plex Sans" w:cs="IBM Plex Sans" w:eastAsia="IBM Plex Sans" w:hAnsi="IBM Plex Sans"/>
          <w:sz w:val="21"/>
          <w:szCs w:val="21"/>
        </w:rPr>
        <w:t xml:space="preserve">Abrir </w:t>
      </w:r>
      <w:r>
        <w:rPr>
          <w:rFonts w:ascii="IBM Plex Mono" w:cs="IBM Plex Mono" w:eastAsia="IBM Plex Mono" w:hAnsi="IBM Plex Mono"/>
          <w:color w:val="2B4C6F"/>
          <w:sz w:val="19"/>
          <w:szCs w:val="19"/>
        </w:rPr>
        <w:t xml:space="preserve">https://control-trama-backend.onrender.com</w:t>
      </w:r>
      <w:r>
        <w:rPr>
          <w:rFonts w:ascii="IBM Plex Sans" w:cs="IBM Plex Sans" w:eastAsia="IBM Plex Sans" w:hAnsi="IBM Plex Sans"/>
          <w:sz w:val="21"/>
          <w:szCs w:val="21"/>
        </w:rPr>
        <w:t xml:space="preserve"> desde el celular o la computadora.</w:t>
      </w:r>
    </w:p>
    <w:p>
      <w:pPr>
        <w:pStyle w:val="ListParagraph"/>
        <w:numPr>
          <w:ilvl w:val="0"/>
          <w:numId w:val="8"/>
        </w:numPr>
        <w:spacing w:after="90" w:line="290"/>
      </w:pPr>
      <w:r>
        <w:rPr>
          <w:rFonts w:ascii="IBM Plex Sans" w:cs="IBM Plex Sans" w:eastAsia="IBM Plex Sans" w:hAnsi="IBM Plex Sans"/>
          <w:sz w:val="21"/>
          <w:szCs w:val="21"/>
        </w:rPr>
        <w:t xml:space="preserve">Entrar con la </w:t>
      </w:r>
      <w:r>
        <w:rPr>
          <w:rFonts w:ascii="IBM Plex Sans" w:cs="IBM Plex Sans" w:eastAsia="IBM Plex Sans" w:hAnsi="IBM Plex Sans"/>
          <w:b/>
          <w:bCs/>
          <w:sz w:val="21"/>
          <w:szCs w:val="21"/>
        </w:rPr>
        <w:t xml:space="preserve">huella</w:t>
      </w:r>
      <w:r>
        <w:rPr>
          <w:rFonts w:ascii="IBM Plex Sans" w:cs="IBM Plex Sans" w:eastAsia="IBM Plex Sans" w:hAnsi="IBM Plex Sans"/>
          <w:sz w:val="21"/>
          <w:szCs w:val="21"/>
        </w:rPr>
        <w:t xml:space="preserve"> (operario). «Continuar sin iniciar sesión» entra como invitado: mira, pero no comanda el telar.</w:t>
      </w:r>
    </w:p>
    <w:p>
      <w:pPr>
        <w:pStyle w:val="ListParagraph"/>
        <w:numPr>
          <w:ilvl w:val="0"/>
          <w:numId w:val="8"/>
        </w:numPr>
        <w:spacing w:after="90" w:line="290"/>
      </w:pPr>
      <w:r>
        <w:rPr>
          <w:rFonts w:ascii="IBM Plex Sans" w:cs="IBM Plex Sans" w:eastAsia="IBM Plex Sans" w:hAnsi="IBM Plex Sans"/>
          <w:sz w:val="21"/>
          <w:szCs w:val="21"/>
        </w:rPr>
        <w:t xml:space="preserve">Para las primeras pruebas con la máquina se puede apagar «Control desde la página», en la barra de estado del editor: en solo sensado la página no acciona los relés y se ve igual todo lo que sensa el ESP32. Se vuelve a prender con el mismo interruptor.</w:t>
      </w:r>
    </w:p>
    <w:p>
      <w:pPr>
        <w:pStyle w:val="ListParagraph"/>
        <w:numPr>
          <w:ilvl w:val="0"/>
          <w:numId w:val="8"/>
        </w:numPr>
        <w:spacing w:after="90" w:line="290"/>
      </w:pPr>
      <w:r>
        <w:rPr>
          <w:rFonts w:ascii="IBM Plex Sans" w:cs="IBM Plex Sans" w:eastAsia="IBM Plex Sans" w:hAnsi="IBM Plex Sans"/>
          <w:sz w:val="21"/>
          <w:szCs w:val="21"/>
        </w:rPr>
        <w:t xml:space="preserve">Con la sesión iniciada, abrir </w:t>
      </w:r>
      <w:r>
        <w:rPr>
          <w:rFonts w:ascii="IBM Plex Mono" w:cs="IBM Plex Mono" w:eastAsia="IBM Plex Mono" w:hAnsi="IBM Plex Mono"/>
          <w:color w:val="2B4C6F"/>
          <w:sz w:val="19"/>
          <w:szCs w:val="19"/>
        </w:rPr>
        <w:t xml:space="preserve">https://control-trama-backend.onrender.com/api/telares</w:t>
      </w:r>
      <w:r>
        <w:rPr>
          <w:rFonts w:ascii="IBM Plex Sans" w:cs="IBM Plex Sans" w:eastAsia="IBM Plex Sans" w:hAnsi="IBM Plex Sans"/>
          <w:sz w:val="21"/>
          <w:szCs w:val="21"/>
        </w:rPr>
        <w:t xml:space="preserve">: la web usa el </w:t>
      </w:r>
      <w:r>
        <w:rPr>
          <w:rFonts w:ascii="IBM Plex Sans" w:cs="IBM Plex Sans" w:eastAsia="IBM Plex Sans" w:hAnsi="IBM Plex Sans"/>
          <w:b/>
          <w:bCs/>
          <w:sz w:val="21"/>
          <w:szCs w:val="21"/>
        </w:rPr>
        <w:t xml:space="preserve">primero</w:t>
      </w:r>
      <w:r>
        <w:rPr>
          <w:rFonts w:ascii="IBM Plex Sans" w:cs="IBM Plex Sans" w:eastAsia="IBM Plex Sans" w:hAnsi="IBM Plex Sans"/>
          <w:sz w:val="21"/>
          <w:szCs w:val="21"/>
        </w:rPr>
        <w:t xml:space="preserve"> de la lista. Su </w:t>
      </w:r>
      <w:r>
        <w:rPr>
          <w:rFonts w:ascii="IBM Plex Mono" w:cs="IBM Plex Mono" w:eastAsia="IBM Plex Mono" w:hAnsi="IBM Plex Mono"/>
          <w:color w:val="2B4C6F"/>
          <w:sz w:val="19"/>
          <w:szCs w:val="19"/>
        </w:rPr>
        <w:t xml:space="preserve">id</w:t>
      </w:r>
      <w:r>
        <w:rPr>
          <w:rFonts w:ascii="IBM Plex Sans" w:cs="IBM Plex Sans" w:eastAsia="IBM Plex Sans" w:hAnsi="IBM Plex Sans"/>
          <w:sz w:val="21"/>
          <w:szCs w:val="21"/>
        </w:rPr>
        <w:t xml:space="preserve"> es el que va en </w:t>
      </w: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21"/>
          <w:szCs w:val="21"/>
        </w:rPr>
        <w:t xml:space="preserve"> del firmware (hoy, </w:t>
      </w:r>
      <w:r>
        <w:rPr>
          <w:rFonts w:ascii="IBM Plex Sans" w:cs="IBM Plex Sans" w:eastAsia="IBM Plex Sans" w:hAnsi="IBM Plex Sans"/>
          <w:b/>
          <w:bCs/>
          <w:sz w:val="21"/>
          <w:szCs w:val="21"/>
        </w:rPr>
        <w:t xml:space="preserve">8</w:t>
      </w:r>
      <w:r>
        <w:rPr>
          <w:rFonts w:ascii="IBM Plex Sans" w:cs="IBM Plex Sans" w:eastAsia="IBM Plex Sans" w:hAnsi="IBM Plex Sans"/>
          <w:sz w:val="21"/>
          <w:szCs w:val="21"/>
        </w:rPr>
        <w:t xml:space="preserve">).</w:t>
      </w:r>
    </w:p>
    <w:p>
      <w:pPr>
        <w:pStyle w:val="Heading2"/>
        <w:keepNext/>
      </w:pPr>
      <w:r>
        <w:t xml:space="preserve">5.3 Sin internet o en la escuela (opcional)</w:t>
      </w:r>
    </w:p>
    <w:p>
      <w:pPr>
        <w:spacing w:after="120" w:line="290"/>
      </w:pPr>
      <w:r>
        <w:rPr>
          <w:rFonts w:ascii="IBM Plex Sans" w:cs="IBM Plex Sans" w:eastAsia="IBM Plex Sans" w:hAnsi="IBM Plex Sans"/>
          <w:sz w:val="21"/>
          <w:szCs w:val="21"/>
        </w:rPr>
        <w:t xml:space="preserve">Todo el sistema se puede levantar en una PC con Docker: el archivo </w:t>
      </w:r>
      <w:r>
        <w:rPr>
          <w:rFonts w:ascii="IBM Plex Mono" w:cs="IBM Plex Mono" w:eastAsia="IBM Plex Mono" w:hAnsi="IBM Plex Mono"/>
          <w:color w:val="2B4C6F"/>
          <w:sz w:val="19"/>
          <w:szCs w:val="19"/>
        </w:rPr>
        <w:t xml:space="preserve">backend/.env</w:t>
      </w:r>
      <w:r>
        <w:rPr>
          <w:rFonts w:ascii="IBM Plex Sans" w:cs="IBM Plex Sans" w:eastAsia="IBM Plex Sans" w:hAnsi="IBM Plex Sans"/>
          <w:sz w:val="21"/>
          <w:szCs w:val="21"/>
        </w:rPr>
        <w:t xml:space="preserve"> con </w:t>
      </w:r>
      <w:r>
        <w:rPr>
          <w:rFonts w:ascii="IBM Plex Mono" w:cs="IBM Plex Mono" w:eastAsia="IBM Plex Mono" w:hAnsi="IBM Plex Mono"/>
          <w:color w:val="2B4C6F"/>
          <w:sz w:val="19"/>
          <w:szCs w:val="19"/>
        </w:rPr>
        <w:t xml:space="preserve">POSTGRES_PASSWORD</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SESSION_SECRET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RECOVERY_SECRET</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docker compose up -d --build</w:t>
      </w:r>
      <w:r>
        <w:rPr>
          <w:rFonts w:ascii="IBM Plex Sans" w:cs="IBM Plex Sans" w:eastAsia="IBM Plex Sans" w:hAnsi="IBM Plex Sans"/>
          <w:sz w:val="21"/>
          <w:szCs w:val="21"/>
        </w:rPr>
        <w:t xml:space="preserve"> en la carpeta </w:t>
      </w:r>
      <w:r>
        <w:rPr>
          <w:rFonts w:ascii="IBM Plex Mono" w:cs="IBM Plex Mono" w:eastAsia="IBM Plex Mono" w:hAnsi="IBM Plex Mono"/>
          <w:color w:val="2B4C6F"/>
          <w:sz w:val="19"/>
          <w:szCs w:val="19"/>
        </w:rPr>
        <w:t xml:space="preserve">backend</w:t>
      </w:r>
      <w:r>
        <w:rPr>
          <w:rFonts w:ascii="IBM Plex Sans" w:cs="IBM Plex Sans" w:eastAsia="IBM Plex Sans" w:hAnsi="IBM Plex Sans"/>
          <w:sz w:val="21"/>
          <w:szCs w:val="21"/>
        </w:rPr>
        <w:t xml:space="preserve">. La web queda en </w:t>
      </w:r>
      <w:r>
        <w:rPr>
          <w:rFonts w:ascii="IBM Plex Mono" w:cs="IBM Plex Mono" w:eastAsia="IBM Plex Mono" w:hAnsi="IBM Plex Mono"/>
          <w:color w:val="2B4C6F"/>
          <w:sz w:val="19"/>
          <w:szCs w:val="19"/>
        </w:rPr>
        <w:t xml:space="preserve">http://IP-de-la-PC:3000</w:t>
      </w:r>
      <w:r>
        <w:rPr>
          <w:rFonts w:ascii="IBM Plex Sans" w:cs="IBM Plex Sans" w:eastAsia="IBM Plex Sans" w:hAnsi="IBM Plex Sans"/>
          <w:sz w:val="21"/>
          <w:szCs w:val="21"/>
        </w:rPr>
        <w:t xml:space="preserve">, y en el firmware </w:t>
      </w:r>
      <w:r>
        <w:rPr>
          <w:rFonts w:ascii="IBM Plex Mono" w:cs="IBM Plex Mono" w:eastAsia="IBM Plex Mono" w:hAnsi="IBM Plex Mono"/>
          <w:color w:val="2B4C6F"/>
          <w:sz w:val="19"/>
          <w:szCs w:val="19"/>
        </w:rPr>
        <w:t xml:space="preserve">API_BASE_URL</w:t>
      </w:r>
      <w:r>
        <w:rPr>
          <w:rFonts w:ascii="IBM Plex Sans" w:cs="IBM Plex Sans" w:eastAsia="IBM Plex Sans" w:hAnsi="IBM Plex Sans"/>
          <w:sz w:val="21"/>
          <w:szCs w:val="21"/>
        </w:rPr>
        <w:t xml:space="preserve"> pasa a ser esa dirección. El paso a paso está en el Manual de instalación, sección 3.</w:t>
      </w:r>
    </w:p>
    <w:p>
      <w:pPr>
        <w:pStyle w:val="Heading1"/>
        <w:keepNext/>
      </w:pPr>
      <w:r>
        <w:t xml:space="preserve">6. Cargar el firmware del ESP32</w:t>
      </w:r>
    </w:p>
    <w:p>
      <w:pPr>
        <w:pStyle w:val="ListParagraph"/>
        <w:numPr>
          <w:ilvl w:val="0"/>
          <w:numId w:val="9"/>
        </w:numPr>
        <w:spacing w:after="90" w:line="290"/>
      </w:pPr>
      <w:r>
        <w:rPr>
          <w:rFonts w:ascii="IBM Plex Sans" w:cs="IBM Plex Sans" w:eastAsia="IBM Plex Sans" w:hAnsi="IBM Plex Sans"/>
          <w:sz w:val="21"/>
          <w:szCs w:val="21"/>
        </w:rPr>
        <w:t xml:space="preserve">Arduino IDE: en el gestor de placas, </w:t>
      </w:r>
      <w:r>
        <w:rPr>
          <w:rFonts w:ascii="IBM Plex Sans" w:cs="IBM Plex Sans" w:eastAsia="IBM Plex Sans" w:hAnsi="IBM Plex Sans"/>
          <w:b/>
          <w:bCs/>
          <w:sz w:val="21"/>
          <w:szCs w:val="21"/>
        </w:rPr>
        <w:t xml:space="preserve">esp32</w:t>
      </w:r>
      <w:r>
        <w:rPr>
          <w:rFonts w:ascii="IBM Plex Sans" w:cs="IBM Plex Sans" w:eastAsia="IBM Plex Sans" w:hAnsi="IBM Plex Sans"/>
          <w:sz w:val="21"/>
          <w:szCs w:val="21"/>
        </w:rPr>
        <w:t xml:space="preserve"> de Espressif (versión 3.x); en el gestor de librerías, </w:t>
      </w:r>
      <w:r>
        <w:rPr>
          <w:rFonts w:ascii="IBM Plex Sans" w:cs="IBM Plex Sans" w:eastAsia="IBM Plex Sans" w:hAnsi="IBM Plex Sans"/>
          <w:b/>
          <w:bCs/>
          <w:sz w:val="21"/>
          <w:szCs w:val="21"/>
        </w:rPr>
        <w:t xml:space="preserve">ArduinoJson</w:t>
      </w:r>
      <w:r>
        <w:rPr>
          <w:rFonts w:ascii="IBM Plex Sans" w:cs="IBM Plex Sans" w:eastAsia="IBM Plex Sans" w:hAnsi="IBM Plex Sans"/>
          <w:sz w:val="21"/>
          <w:szCs w:val="21"/>
        </w:rPr>
        <w:t xml:space="preserve"> (versión 7.x).</w:t>
      </w:r>
    </w:p>
    <w:p>
      <w:pPr>
        <w:pStyle w:val="ListParagraph"/>
        <w:numPr>
          <w:ilvl w:val="0"/>
          <w:numId w:val="9"/>
        </w:numPr>
        <w:spacing w:after="90" w:line="290"/>
      </w:pPr>
      <w:r>
        <w:rPr>
          <w:rFonts w:ascii="IBM Plex Sans" w:cs="IBM Plex Sans" w:eastAsia="IBM Plex Sans" w:hAnsi="IBM Plex Sans"/>
          <w:sz w:val="21"/>
          <w:szCs w:val="21"/>
        </w:rPr>
        <w:t xml:space="preserve">Abrir </w:t>
      </w:r>
      <w:r>
        <w:rPr>
          <w:rFonts w:ascii="IBM Plex Mono" w:cs="IBM Plex Mono" w:eastAsia="IBM Plex Mono" w:hAnsi="IBM Plex Mono"/>
          <w:color w:val="2B4C6F"/>
          <w:sz w:val="19"/>
          <w:szCs w:val="19"/>
        </w:rPr>
        <w:t xml:space="preserve">esp32/control_trama_esp32/control_trama_esp32.ino</w:t>
      </w:r>
      <w:r>
        <w:rPr>
          <w:rFonts w:ascii="IBM Plex Sans" w:cs="IBM Plex Sans" w:eastAsia="IBM Plex Sans" w:hAnsi="IBM Plex Sans"/>
          <w:sz w:val="21"/>
          <w:szCs w:val="21"/>
        </w:rPr>
        <w:t xml:space="preserve"> (los demás archivos aparecen como pestañas).</w:t>
      </w:r>
    </w:p>
    <w:p>
      <w:pPr>
        <w:pStyle w:val="ListParagraph"/>
        <w:numPr>
          <w:ilvl w:val="0"/>
          <w:numId w:val="9"/>
        </w:numPr>
        <w:spacing w:after="90" w:line="290"/>
      </w:pPr>
      <w:r>
        <w:rPr>
          <w:rFonts w:ascii="IBM Plex Sans" w:cs="IBM Plex Sans" w:eastAsia="IBM Plex Sans" w:hAnsi="IBM Plex Sans"/>
          <w:sz w:val="21"/>
          <w:szCs w:val="21"/>
        </w:rPr>
        <w:t xml:space="preserve">En </w:t>
      </w:r>
      <w:r>
        <w:rPr>
          <w:rFonts w:ascii="IBM Plex Mono" w:cs="IBM Plex Mono" w:eastAsia="IBM Plex Mono" w:hAnsi="IBM Plex Mono"/>
          <w:color w:val="2B4C6F"/>
          <w:sz w:val="19"/>
          <w:szCs w:val="19"/>
        </w:rPr>
        <w:t xml:space="preserve">config.h</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solo en la copia local</w:t>
      </w:r>
      <w:r>
        <w:rPr>
          <w:rFonts w:ascii="IBM Plex Sans" w:cs="IBM Plex Sans" w:eastAsia="IBM Plex Sans" w:hAnsi="IBM Plex Sans"/>
          <w:sz w:val="21"/>
          <w:szCs w:val="21"/>
        </w:rPr>
        <w:t xml:space="preserve"> (los datos reales no se suben al repositorio): </w:t>
      </w:r>
      <w:r>
        <w:rPr>
          <w:rFonts w:ascii="IBM Plex Mono" w:cs="IBM Plex Mono" w:eastAsia="IBM Plex Mono" w:hAnsi="IBM Plex Mono"/>
          <w:color w:val="2B4C6F"/>
          <w:sz w:val="19"/>
          <w:szCs w:val="19"/>
        </w:rPr>
        <w:t xml:space="preserve">WIFI_SSID</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WIFI_PASSWORD</w:t>
      </w:r>
      <w:r>
        <w:rPr>
          <w:rFonts w:ascii="IBM Plex Sans" w:cs="IBM Plex Sans" w:eastAsia="IBM Plex Sans" w:hAnsi="IBM Plex Sans"/>
          <w:sz w:val="21"/>
          <w:szCs w:val="21"/>
        </w:rPr>
        <w:t xml:space="preserve"> de la red de la fábrica (y, si se quiere, el celular de respaldo en </w:t>
      </w:r>
      <w:r>
        <w:rPr>
          <w:rFonts w:ascii="IBM Plex Mono" w:cs="IBM Plex Mono" w:eastAsia="IBM Plex Mono" w:hAnsi="IBM Plex Mono"/>
          <w:color w:val="2B4C6F"/>
          <w:sz w:val="19"/>
          <w:szCs w:val="19"/>
        </w:rPr>
        <w:t xml:space="preserve">WIFI_SSID_ALT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API_BASE_URL</w:t>
      </w:r>
      <w:r>
        <w:rPr>
          <w:rFonts w:ascii="IBM Plex Sans" w:cs="IBM Plex Sans" w:eastAsia="IBM Plex Sans" w:hAnsi="IBM Plex Sans"/>
          <w:sz w:val="21"/>
          <w:szCs w:val="21"/>
        </w:rPr>
        <w:t xml:space="preserve"> (sin barra final); </w:t>
      </w: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8</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DEVICE_KEY</w:t>
      </w:r>
      <w:r>
        <w:rPr>
          <w:rFonts w:ascii="IBM Plex Sans" w:cs="IBM Plex Sans" w:eastAsia="IBM Plex Sans" w:hAnsi="IBM Plex Sans"/>
          <w:sz w:val="21"/>
          <w:szCs w:val="21"/>
        </w:rPr>
        <w:t xml:space="preserve"> igual a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21"/>
          <w:szCs w:val="21"/>
        </w:rPr>
        <w:t xml:space="preserve"> de Render, carácter por carácter; </w:t>
      </w: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(hoy) o </w:t>
      </w:r>
      <w:r>
        <w:rPr>
          <w:rFonts w:ascii="IBM Plex Sans" w:cs="IBM Plex Sans" w:eastAsia="IBM Plex Sans" w:hAnsi="IBM Plex Sans"/>
          <w:b/>
          <w:bCs/>
          <w:sz w:val="21"/>
          <w:szCs w:val="21"/>
        </w:rPr>
        <w:t xml:space="preserve">true</w:t>
      </w:r>
      <w:r>
        <w:rPr>
          <w:rFonts w:ascii="IBM Plex Sans" w:cs="IBM Plex Sans" w:eastAsia="IBM Plex Sans" w:hAnsi="IBM Plex Sans"/>
          <w:sz w:val="21"/>
          <w:szCs w:val="21"/>
        </w:rPr>
        <w:t xml:space="preserve"> con el sensor y los relés conectados;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CANAL_ACTIVO_EN_ALTO</w:t>
      </w:r>
      <w:r>
        <w:rPr>
          <w:rFonts w:ascii="IBM Plex Sans" w:cs="IBM Plex Sans" w:eastAsia="IBM Plex Sans" w:hAnsi="IBM Plex Sans"/>
          <w:sz w:val="21"/>
          <w:szCs w:val="21"/>
        </w:rPr>
        <w:t xml:space="preserve"> (true) y </w:t>
      </w:r>
      <w:r>
        <w:rPr>
          <w:rFonts w:ascii="IBM Plex Mono" w:cs="IBM Plex Mono" w:eastAsia="IBM Plex Mono" w:hAnsi="IBM Plex Mono"/>
          <w:color w:val="2B4C6F"/>
          <w:sz w:val="19"/>
          <w:szCs w:val="19"/>
        </w:rPr>
        <w:t xml:space="preserve">PORCENTAJE_SELECCION</w:t>
      </w:r>
      <w:r>
        <w:rPr>
          <w:rFonts w:ascii="IBM Plex Sans" w:cs="IBM Plex Sans" w:eastAsia="IBM Plex Sans" w:hAnsi="IBM Plex Sans"/>
          <w:sz w:val="21"/>
          <w:szCs w:val="21"/>
        </w:rPr>
        <w:t xml:space="preserve"> (0) quedan como vienen.</w:t>
      </w:r>
    </w:p>
    <w:p>
      <w:pPr>
        <w:pStyle w:val="ListParagraph"/>
        <w:numPr>
          <w:ilvl w:val="0"/>
          <w:numId w:val="9"/>
        </w:numPr>
        <w:spacing w:after="90" w:line="290"/>
      </w:pPr>
      <w:r>
        <w:rPr>
          <w:rFonts w:ascii="IBM Plex Sans" w:cs="IBM Plex Sans" w:eastAsia="IBM Plex Sans" w:hAnsi="IBM Plex Sans"/>
          <w:sz w:val="21"/>
          <w:szCs w:val="21"/>
        </w:rPr>
        <w:t xml:space="preserve">Desenchufar la fuente de 220 V. Conectar el ESP32 por USB, elegir la placa </w:t>
      </w:r>
      <w:r>
        <w:rPr>
          <w:rFonts w:ascii="IBM Plex Sans" w:cs="IBM Plex Sans" w:eastAsia="IBM Plex Sans" w:hAnsi="IBM Plex Sans"/>
          <w:b/>
          <w:bCs/>
          <w:sz w:val="21"/>
          <w:szCs w:val="21"/>
        </w:rPr>
        <w:t xml:space="preserve">ESP32 Dev Module</w:t>
      </w:r>
      <w:r>
        <w:rPr>
          <w:rFonts w:ascii="IBM Plex Sans" w:cs="IBM Plex Sans" w:eastAsia="IBM Plex Sans" w:hAnsi="IBM Plex Sans"/>
          <w:sz w:val="21"/>
          <w:szCs w:val="21"/>
        </w:rPr>
        <w:t xml:space="preserve"> y el puerto, y </w:t>
      </w:r>
      <w:r>
        <w:rPr>
          <w:rFonts w:ascii="IBM Plex Sans" w:cs="IBM Plex Sans" w:eastAsia="IBM Plex Sans" w:hAnsi="IBM Plex Sans"/>
          <w:b/>
          <w:bCs/>
          <w:sz w:val="21"/>
          <w:szCs w:val="21"/>
        </w:rPr>
        <w:t xml:space="preserve">Subir</w:t>
      </w:r>
      <w:r>
        <w:rPr>
          <w:rFonts w:ascii="IBM Plex Sans" w:cs="IBM Plex Sans" w:eastAsia="IBM Plex Sans" w:hAnsi="IBM Plex Sans"/>
          <w:sz w:val="21"/>
          <w:szCs w:val="21"/>
        </w:rPr>
        <w:t xml:space="preserve">.</w:t>
      </w:r>
    </w:p>
    <w:p>
      <w:pPr>
        <w:pStyle w:val="ListParagraph"/>
        <w:numPr>
          <w:ilvl w:val="0"/>
          <w:numId w:val="9"/>
        </w:numPr>
        <w:spacing w:after="90" w:line="290"/>
      </w:pPr>
      <w:r>
        <w:rPr>
          <w:rFonts w:ascii="IBM Plex Sans" w:cs="IBM Plex Sans" w:eastAsia="IBM Plex Sans" w:hAnsi="IBM Plex Sans"/>
          <w:sz w:val="21"/>
          <w:szCs w:val="21"/>
        </w:rPr>
        <w:t xml:space="preserve">Monitor serie a </w:t>
      </w:r>
      <w:r>
        <w:rPr>
          <w:rFonts w:ascii="IBM Plex Sans" w:cs="IBM Plex Sans" w:eastAsia="IBM Plex Sans" w:hAnsi="IBM Plex Sans"/>
          <w:b/>
          <w:bCs/>
          <w:sz w:val="21"/>
          <w:szCs w:val="21"/>
        </w:rPr>
        <w:t xml:space="preserve">115200 baudios</w:t>
      </w:r>
      <w:r>
        <w:rPr>
          <w:rFonts w:ascii="IBM Plex Sans" w:cs="IBM Plex Sans" w:eastAsia="IBM Plex Sans" w:hAnsi="IBM Plex Sans"/>
          <w:sz w:val="21"/>
          <w:szCs w:val="21"/>
        </w:rPr>
        <w:t xml:space="preserve">: tiene que aparecer «=== Control de Inserción de Trama ===», el modo («Solo Bloque A» o «Bloques A, C y D») y «Red conectada», sin ningún «401». En la web, junto al estado del telar: </w:t>
      </w:r>
      <w:r>
        <w:rPr>
          <w:rFonts w:ascii="IBM Plex Sans" w:cs="IBM Plex Sans" w:eastAsia="IBM Plex Sans" w:hAnsi="IBM Plex Sans"/>
          <w:b/>
          <w:bCs/>
          <w:sz w:val="21"/>
          <w:szCs w:val="21"/>
        </w:rPr>
        <w:t xml:space="preserve">«ESP32 conectado»</w:t>
      </w:r>
      <w:r>
        <w:rPr>
          <w:rFonts w:ascii="IBM Plex Sans" w:cs="IBM Plex Sans" w:eastAsia="IBM Plex Sans" w:hAnsi="IBM Plex Sans"/>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cantSplit/>
          <w:tblHeader/>
        </w:trPr>
        <w:tc>
          <w:tcPr>
            <w:tcW w:type="dxa" w:w="39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Mensaje del monitor serie</w:t>
            </w:r>
          </w:p>
        </w:tc>
        <w:tc>
          <w:tcPr>
            <w:tcW w:type="dxa" w:w="57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significa</w:t>
            </w:r>
          </w:p>
        </w:tc>
      </w:tr>
      <w:tr>
        <w:trPr>
          <w:cantSplit/>
        </w:trPr>
        <w:tc>
          <w:tcPr>
            <w:tcW w:type="dxa" w:w="3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Red conectada</w:t>
            </w:r>
          </w:p>
        </w:tc>
        <w:tc>
          <w:tcPr>
            <w:tcW w:type="dxa" w:w="57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Todo bien: el LED azul del ESP32 queda encendido.</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Sin red: el sistema queda en reposo</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No se conectó al WiFi: revisar </w:t>
            </w:r>
            <w:r>
              <w:rPr>
                <w:rFonts w:ascii="IBM Plex Mono" w:cs="IBM Plex Mono" w:eastAsia="IBM Plex Mono" w:hAnsi="IBM Plex Mono"/>
                <w:color w:val="2B4C6F"/>
                <w:sz w:val="19"/>
                <w:szCs w:val="19"/>
              </w:rPr>
              <w:t xml:space="preserve">WIFI_SSID</w:t>
            </w:r>
            <w:r>
              <w:rPr>
                <w:rFonts w:ascii="IBM Plex Sans" w:cs="IBM Plex Sans" w:eastAsia="IBM Plex Sans" w:hAnsi="IBM Plex Sans"/>
                <w:sz w:val="19"/>
                <w:szCs w:val="19"/>
              </w:rPr>
              <w:t xml:space="preserve"> y </w:t>
            </w:r>
            <w:r>
              <w:rPr>
                <w:rFonts w:ascii="IBM Plex Mono" w:cs="IBM Plex Mono" w:eastAsia="IBM Plex Mono" w:hAnsi="IBM Plex Mono"/>
                <w:color w:val="2B4C6F"/>
                <w:sz w:val="19"/>
                <w:szCs w:val="19"/>
              </w:rPr>
              <w:t xml:space="preserve">WIFI_PASSWORD</w:t>
            </w:r>
            <w:r>
              <w:rPr>
                <w:rFonts w:ascii="IBM Plex Sans" w:cs="IBM Plex Sans" w:eastAsia="IBM Plex Sans" w:hAnsi="IBM Plex Sans"/>
                <w:sz w:val="19"/>
                <w:szCs w:val="19"/>
              </w:rPr>
              <w:t xml:space="preserve">.</w:t>
            </w:r>
          </w:p>
        </w:tc>
      </w:tr>
      <w:tr>
        <w:trPr>
          <w:cantSplit/>
        </w:trPr>
        <w:tc>
          <w:tcPr>
            <w:tcW w:type="dxa" w:w="3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401: DEVICE_KEY no coincide…</w:t>
            </w:r>
          </w:p>
        </w:tc>
        <w:tc>
          <w:tcPr>
            <w:tcW w:type="dxa" w:w="57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DEVICE_KEY</w:t>
            </w:r>
            <w:r>
              <w:rPr>
                <w:rFonts w:ascii="IBM Plex Sans" w:cs="IBM Plex Sans" w:eastAsia="IBM Plex Sans" w:hAnsi="IBM Plex Sans"/>
                <w:sz w:val="19"/>
                <w:szCs w:val="19"/>
              </w:rPr>
              <w:t xml:space="preserve"> distinta de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19"/>
                <w:szCs w:val="19"/>
              </w:rPr>
              <w:t xml:space="preserve"> de Render.</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Error consultando estado: HTTP 404</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19"/>
                <w:szCs w:val="19"/>
              </w:rPr>
              <w:t xml:space="preserve"> no existe: revisar el id en </w:t>
            </w:r>
            <w:r>
              <w:rPr>
                <w:rFonts w:ascii="IBM Plex Mono" w:cs="IBM Plex Mono" w:eastAsia="IBM Plex Mono" w:hAnsi="IBM Plex Mono"/>
                <w:color w:val="2B4C6F"/>
                <w:sz w:val="19"/>
                <w:szCs w:val="19"/>
              </w:rPr>
              <w:t xml:space="preserve">/api/telares</w:t>
            </w:r>
            <w:r>
              <w:rPr>
                <w:rFonts w:ascii="IBM Plex Sans" w:cs="IBM Plex Sans" w:eastAsia="IBM Plex Sans" w:hAnsi="IBM Plex Sans"/>
                <w:sz w:val="19"/>
                <w:szCs w:val="19"/>
              </w:rPr>
              <w:t xml:space="preserve">.</w:t>
            </w:r>
          </w:p>
        </w:tc>
      </w:tr>
      <w:tr>
        <w:trPr>
          <w:cantSplit/>
        </w:trPr>
        <w:tc>
          <w:tcPr>
            <w:tcW w:type="dxa" w:w="3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telar no tiene un dibujo asignado</w:t>
            </w:r>
          </w:p>
        </w:tc>
        <w:tc>
          <w:tcPr>
            <w:tcW w:type="dxa" w:w="57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Normal hasta tocar ▶ en la web.</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Botonera: alguien apretó MARCHA (o PAUSA, RETROCEDER)</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sensado vio un botón usado a mano (el aviso sale al soltarlo) y se lo avisa al servidor.</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Botonera: N canales bajaron juntos…</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 prendió el telar con el gabinete encendido, o volvió su tensión: no es un botón y no se avisa nada. Es normal.</w:t>
            </w:r>
          </w:p>
        </w:tc>
      </w:tr>
    </w:tbl>
    <w:p>
      <w:pPr>
        <w:spacing w:after="60"/>
      </w:pPr>
    </w:p>
    <w:p>
      <w:pPr>
        <w:pStyle w:val="Heading1"/>
        <w:keepNext/>
      </w:pPr>
      <w:r>
        <w:t xml:space="preserve">7. Probar todo en el banco (sin el telar)</w:t>
      </w:r>
    </w:p>
    <w:p>
      <w:pPr>
        <w:pStyle w:val="ListParagraph"/>
        <w:numPr>
          <w:ilvl w:val="0"/>
          <w:numId w:val="10"/>
        </w:numPr>
        <w:spacing w:after="90" w:line="290"/>
      </w:pPr>
      <w:r>
        <w:rPr>
          <w:rFonts w:ascii="IBM Plex Sans" w:cs="IBM Plex Sans" w:eastAsia="IBM Plex Sans" w:hAnsi="IBM Plex Sans"/>
          <w:sz w:val="21"/>
          <w:szCs w:val="21"/>
        </w:rPr>
        <w:t xml:space="preserve">Las plaquetas conectadas entre sí (J1 a J4) y alimentadas con la fuente; el ESP32 con el firmware, ya sin el USB.</w:t>
      </w:r>
    </w:p>
    <w:p>
      <w:pPr>
        <w:pStyle w:val="ListParagraph"/>
        <w:numPr>
          <w:ilvl w:val="0"/>
          <w:numId w:val="10"/>
        </w:numPr>
        <w:spacing w:after="90" w:line="290"/>
      </w:pPr>
      <w:r>
        <w:rPr>
          <w:rFonts w:ascii="IBM Plex Sans" w:cs="IBM Plex Sans" w:eastAsia="IBM Plex Sans" w:hAnsi="IBM Plex Sans"/>
          <w:sz w:val="21"/>
          <w:szCs w:val="21"/>
        </w:rPr>
        <w:t xml:space="preserve">Reiniciar el ESP32: </w:t>
      </w:r>
      <w:r>
        <w:rPr>
          <w:rFonts w:ascii="IBM Plex Sans" w:cs="IBM Plex Sans" w:eastAsia="IBM Plex Sans" w:hAnsi="IBM Plex Sans"/>
          <w:b/>
          <w:bCs/>
          <w:sz w:val="21"/>
          <w:szCs w:val="21"/>
        </w:rPr>
        <w:t xml:space="preserve">ningún relé se dispara solo</w:t>
      </w:r>
      <w:r>
        <w:rPr>
          <w:rFonts w:ascii="IBM Plex Sans" w:cs="IBM Plex Sans" w:eastAsia="IBM Plex Sans" w:hAnsi="IBM Plex Sans"/>
          <w:sz w:val="21"/>
          <w:szCs w:val="21"/>
        </w:rPr>
        <w:t xml:space="preserve">. Si alguno se dispara, revisar las resistencias de arranque seguro.</w:t>
      </w:r>
    </w:p>
    <w:p>
      <w:pPr>
        <w:pStyle w:val="ListParagraph"/>
        <w:numPr>
          <w:ilvl w:val="0"/>
          <w:numId w:val="10"/>
        </w:numPr>
        <w:spacing w:after="90" w:line="290"/>
      </w:pPr>
      <w:r>
        <w:rPr>
          <w:rFonts w:ascii="IBM Plex Sans" w:cs="IBM Plex Sans" w:eastAsia="IBM Plex Sans" w:hAnsi="IBM Plex Sans"/>
          <w:sz w:val="21"/>
          <w:szCs w:val="21"/>
        </w:rPr>
        <w:t xml:space="preserve">En la web, con «Control desde la página» prendido, abrir un dibujo y tocar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clic del relé de Marcha (un pulso, no queda pegado).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clic de Pausa.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(con confirmación): clic de Retroceder.</w:t>
      </w:r>
    </w:p>
    <w:p>
      <w:pPr>
        <w:pStyle w:val="ListParagraph"/>
        <w:numPr>
          <w:ilvl w:val="0"/>
          <w:numId w:val="10"/>
        </w:numPr>
        <w:spacing w:after="90" w:line="290"/>
      </w:pPr>
      <w:r>
        <w:rPr>
          <w:rFonts w:ascii="IBM Plex Sans" w:cs="IBM Plex Sans" w:eastAsia="IBM Plex Sans" w:hAnsi="IBM Plex Sans"/>
          <w:sz w:val="21"/>
          <w:szCs w:val="21"/>
        </w:rPr>
        <w:t xml:space="preserve">Sensado: aplicar 24 V de alterna (o de 12 a 24 V de continua) a la entrada de cada canal: el GPIO cae a 0 V y el monitor serie dice «Botonera: alguien apretó …», y la web lo muestra (sección 10). En el telar ese momento es cuando se suelta el botón: en reposo, el par NA tiene 24 V. Con la tensión aplicada a dos o tres canales a la vez, el monitor dice que bajaron juntos y no avisa nada.</w:t>
      </w:r>
    </w:p>
    <w:p>
      <w:pPr>
        <w:pStyle w:val="ListParagraph"/>
        <w:numPr>
          <w:ilvl w:val="0"/>
          <w:numId w:val="10"/>
        </w:numPr>
        <w:spacing w:after="90" w:line="290"/>
      </w:pPr>
      <w:r>
        <w:rPr>
          <w:rFonts w:ascii="IBM Plex Sans" w:cs="IBM Plex Sans" w:eastAsia="IBM Plex Sans" w:hAnsi="IBM Plex Sans"/>
          <w:sz w:val="21"/>
          <w:szCs w:val="21"/>
        </w:rPr>
        <w:t xml:space="preserve">Nivel 2 (si está armado): con </w:t>
      </w: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en true, un LED con su resistencia y una pila entre las patas 4 y 6 de cada relé. Al tejer desde la web, cada LED se enciende según su columna del dibujo. Después,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vuelve a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también, hasta conectar el sensor (sección 9).</w:t>
      </w:r>
    </w:p>
    <w:p>
      <w:pPr>
        <w:spacing w:after="120" w:line="290"/>
      </w:pPr>
      <w:r>
        <w:rPr>
          <w:rFonts w:ascii="IBM Plex Sans" w:cs="IBM Plex Sans" w:eastAsia="IBM Plex Sans" w:hAnsi="IBM Plex Sans"/>
          <w:sz w:val="21"/>
          <w:szCs w:val="21"/>
        </w:rPr>
        <w:t xml:space="preserve">La lista completa de mediciones de esta etapa está en </w:t>
      </w:r>
      <w:r>
        <w:rPr>
          <w:rFonts w:ascii="IBM Plex Mono" w:cs="IBM Plex Mono" w:eastAsia="IBM Plex Mono" w:hAnsi="IBM Plex Mono"/>
          <w:color w:val="2B4C6F"/>
          <w:sz w:val="19"/>
          <w:szCs w:val="19"/>
        </w:rPr>
        <w:t xml:space="preserve">esp32/documentacion/CHECKLIST_VALIDACION.md</w:t>
      </w:r>
      <w:r>
        <w:rPr>
          <w:rFonts w:ascii="IBM Plex Sans" w:cs="IBM Plex Sans" w:eastAsia="IBM Plex Sans" w:hAnsi="IBM Plex Sans"/>
          <w:sz w:val="21"/>
          <w:szCs w:val="21"/>
        </w:rPr>
        <w:t xml:space="preserve"> y en la Guía de mediciones y verificaciones.</w:t>
      </w:r>
    </w:p>
    <w:p>
      <w:pPr>
        <w:pStyle w:val="Heading1"/>
        <w:keepNext/>
      </w:pPr>
      <w:r>
        <w:t xml:space="preserve">8. Conectar al telar el Nivel 1 (la botonera)</w:t>
      </w:r>
    </w:p>
    <w:p>
      <w:pPr>
        <w:pStyle w:val="ListParagraph"/>
        <w:numPr>
          <w:ilvl w:val="0"/>
          <w:numId w:val="11"/>
        </w:numPr>
        <w:spacing w:after="90" w:line="290"/>
      </w:pPr>
      <w:r>
        <w:rPr>
          <w:rFonts w:ascii="IBM Plex Sans" w:cs="IBM Plex Sans" w:eastAsia="IBM Plex Sans" w:hAnsi="IBM Plex Sans"/>
          <w:sz w:val="21"/>
          <w:szCs w:val="21"/>
        </w:rPr>
        <w:t xml:space="preserve">Telar apagado y desenchufado; gabinete desenchufado.</w:t>
      </w:r>
    </w:p>
    <w:p>
      <w:pPr>
        <w:pStyle w:val="ListParagraph"/>
        <w:numPr>
          <w:ilvl w:val="0"/>
          <w:numId w:val="11"/>
        </w:numPr>
        <w:spacing w:after="90" w:line="290"/>
      </w:pPr>
      <w:r>
        <w:rPr>
          <w:rFonts w:ascii="IBM Plex Sans" w:cs="IBM Plex Sans" w:eastAsia="IBM Plex Sans" w:hAnsi="IBM Plex Sans"/>
          <w:sz w:val="21"/>
          <w:szCs w:val="21"/>
        </w:rPr>
        <w:t xml:space="preserve">Ubicar los dos cables de cada botón (Marcha, Pausa y Retroceder). Si un botón tiene más terminales, con el multímetro en continuidad elegir el par </w:t>
      </w:r>
      <w:r>
        <w:rPr>
          <w:rFonts w:ascii="IBM Plex Sans" w:cs="IBM Plex Sans" w:eastAsia="IBM Plex Sans" w:hAnsi="IBM Plex Sans"/>
          <w:b/>
          <w:bCs/>
          <w:sz w:val="21"/>
          <w:szCs w:val="21"/>
        </w:rPr>
        <w:t xml:space="preserve">NA</w:t>
      </w:r>
      <w:r>
        <w:rPr>
          <w:rFonts w:ascii="IBM Plex Sans" w:cs="IBM Plex Sans" w:eastAsia="IBM Plex Sans" w:hAnsi="IBM Plex Sans"/>
          <w:sz w:val="21"/>
          <w:szCs w:val="21"/>
        </w:rPr>
        <w:t xml:space="preserve">: no pita en reposo y sí al apretar.</w:t>
      </w:r>
    </w:p>
    <w:p>
      <w:pPr>
        <w:pStyle w:val="ListParagraph"/>
        <w:numPr>
          <w:ilvl w:val="0"/>
          <w:numId w:val="11"/>
        </w:numPr>
        <w:spacing w:after="90" w:line="290"/>
      </w:pPr>
      <w:r>
        <w:rPr>
          <w:rFonts w:ascii="IBM Plex Sans" w:cs="IBM Plex Sans" w:eastAsia="IBM Plex Sans" w:hAnsi="IBM Plex Sans"/>
          <w:sz w:val="21"/>
          <w:szCs w:val="21"/>
        </w:rPr>
        <w:t xml:space="preserve">Encender el telar y, sin tejer, medir en alterna cada par NA: </w:t>
      </w:r>
      <w:r>
        <w:rPr>
          <w:rFonts w:ascii="IBM Plex Sans" w:cs="IBM Plex Sans" w:eastAsia="IBM Plex Sans" w:hAnsi="IBM Plex Sans"/>
          <w:b/>
          <w:bCs/>
          <w:sz w:val="21"/>
          <w:szCs w:val="21"/>
        </w:rPr>
        <w:t xml:space="preserve">unos 24 V sin apretar y 0 V apretando</w:t>
      </w:r>
      <w:r>
        <w:rPr>
          <w:rFonts w:ascii="IBM Plex Sans" w:cs="IBM Plex Sans" w:eastAsia="IBM Plex Sans" w:hAnsi="IBM Plex Sans"/>
          <w:sz w:val="21"/>
          <w:szCs w:val="21"/>
        </w:rPr>
        <w:t xml:space="preserve">. Si da 0 V sin apretar, ese no es el par NA: no conectarlo. Apagar y desenchufar el telar.</w:t>
      </w:r>
    </w:p>
    <w:p>
      <w:pPr>
        <w:pStyle w:val="ListParagraph"/>
        <w:numPr>
          <w:ilvl w:val="0"/>
          <w:numId w:val="11"/>
        </w:numPr>
        <w:spacing w:after="90" w:line="290"/>
      </w:pPr>
      <w:r>
        <w:rPr>
          <w:rFonts w:ascii="IBM Plex Sans" w:cs="IBM Plex Sans" w:eastAsia="IBM Plex Sans" w:hAnsi="IBM Plex Sans"/>
          <w:sz w:val="21"/>
          <w:szCs w:val="21"/>
        </w:rPr>
        <w:t xml:space="preserve">Del botón a la bornera </w:t>
      </w:r>
      <w:r>
        <w:rPr>
          <w:rFonts w:ascii="IBM Plex Sans" w:cs="IBM Plex Sans" w:eastAsia="IBM Plex Sans" w:hAnsi="IBM Plex Sans"/>
          <w:b/>
          <w:bCs/>
          <w:sz w:val="21"/>
          <w:szCs w:val="21"/>
        </w:rPr>
        <w:t xml:space="preserve">B1</w:t>
      </w:r>
      <w:r>
        <w:rPr>
          <w:rFonts w:ascii="IBM Plex Sans" w:cs="IBM Plex Sans" w:eastAsia="IBM Plex Sans" w:hAnsi="IBM Plex Sans"/>
          <w:sz w:val="21"/>
          <w:szCs w:val="21"/>
        </w:rPr>
        <w:t xml:space="preserve"> del gabinete, con el cable de 6 conductores (un par por botón), sin cortar ni soldar sobre los cables del telar. No correrlo pegado al cable del motor.</w:t>
      </w:r>
    </w:p>
    <w:p>
      <w:pPr>
        <w:pStyle w:val="ListParagraph"/>
        <w:numPr>
          <w:ilvl w:val="0"/>
          <w:numId w:val="11"/>
        </w:numPr>
        <w:spacing w:after="90" w:line="290"/>
      </w:pPr>
      <w:r>
        <w:rPr>
          <w:rFonts w:ascii="IBM Plex Sans" w:cs="IBM Plex Sans" w:eastAsia="IBM Plex Sans" w:hAnsi="IBM Plex Sans"/>
          <w:sz w:val="21"/>
          <w:szCs w:val="21"/>
        </w:rPr>
        <w:t xml:space="preserve">En la plaqueta de sensado, cada bornera B1 lleva el par de su botón a </w:t>
      </w:r>
      <w:r>
        <w:rPr>
          <w:rFonts w:ascii="IBM Plex Sans" w:cs="IBM Plex Sans" w:eastAsia="IBM Plex Sans" w:hAnsi="IBM Plex Sans"/>
          <w:b/>
          <w:bCs/>
          <w:sz w:val="21"/>
          <w:szCs w:val="21"/>
        </w:rPr>
        <w:t xml:space="preserve">NO y COM de su relé</w:t>
      </w:r>
      <w:r>
        <w:rPr>
          <w:rFonts w:ascii="IBM Plex Sans" w:cs="IBM Plex Sans" w:eastAsia="IBM Plex Sans" w:hAnsi="IBM Plex Sans"/>
          <w:sz w:val="21"/>
          <w:szCs w:val="21"/>
        </w:rPr>
        <w:t xml:space="preserve"> (en paralelo con el botón), por su otro par, y a la </w:t>
      </w:r>
      <w:r>
        <w:rPr>
          <w:rFonts w:ascii="IBM Plex Sans" w:cs="IBM Plex Sans" w:eastAsia="IBM Plex Sans" w:hAnsi="IBM Plex Sans"/>
          <w:b/>
          <w:bCs/>
          <w:sz w:val="21"/>
          <w:szCs w:val="21"/>
        </w:rPr>
        <w:t xml:space="preserve">entrada de su canal de sensado</w:t>
      </w:r>
      <w:r>
        <w:rPr>
          <w:rFonts w:ascii="IBM Plex Sans" w:cs="IBM Plex Sans" w:eastAsia="IBM Plex Sans" w:hAnsi="IBM Plex Sans"/>
          <w:sz w:val="21"/>
          <w:szCs w:val="21"/>
        </w:rPr>
        <w:t xml:space="preserve"> (las patas ~ del puente).</w:t>
      </w:r>
    </w:p>
    <w:p>
      <w:pPr>
        <w:pStyle w:val="ListParagraph"/>
        <w:numPr>
          <w:ilvl w:val="0"/>
          <w:numId w:val="11"/>
        </w:numPr>
        <w:spacing w:after="90" w:line="290"/>
      </w:pPr>
      <w:r>
        <w:rPr>
          <w:rFonts w:ascii="IBM Plex Sans" w:cs="IBM Plex Sans" w:eastAsia="IBM Plex Sans" w:hAnsi="IBM Plex Sans"/>
          <w:sz w:val="21"/>
          <w:szCs w:val="21"/>
        </w:rPr>
        <w:t xml:space="preserve">Antes de encender el gabinete, encender el telar y comprobar que </w:t>
      </w:r>
      <w:r>
        <w:rPr>
          <w:rFonts w:ascii="IBM Plex Sans" w:cs="IBM Plex Sans" w:eastAsia="IBM Plex Sans" w:hAnsi="IBM Plex Sans"/>
          <w:b/>
          <w:bCs/>
          <w:sz w:val="21"/>
          <w:szCs w:val="21"/>
        </w:rPr>
        <w:t xml:space="preserve">la botonera a mano funciona igual que siempre</w:t>
      </w:r>
      <w:r>
        <w:rPr>
          <w:rFonts w:ascii="IBM Plex Sans" w:cs="IBM Plex Sans" w:eastAsia="IBM Plex Sans" w:hAnsi="IBM Plex Sans"/>
          <w:sz w:val="21"/>
          <w:szCs w:val="21"/>
        </w:rPr>
        <w:t xml:space="preserve">.</w:t>
      </w:r>
    </w:p>
    <w:p>
      <w:pPr>
        <w:pStyle w:val="ListParagraph"/>
        <w:numPr>
          <w:ilvl w:val="0"/>
          <w:numId w:val="11"/>
        </w:numPr>
        <w:spacing w:after="90" w:line="290"/>
      </w:pPr>
      <w:r>
        <w:rPr>
          <w:rFonts w:ascii="IBM Plex Sans" w:cs="IBM Plex Sans" w:eastAsia="IBM Plex Sans" w:hAnsi="IBM Plex Sans"/>
          <w:sz w:val="21"/>
          <w:szCs w:val="21"/>
        </w:rPr>
        <w:t xml:space="preserve">Encender el gabinete. Desde la web, con «Control desde la página» prendido: ▶ arranca la máquina, ⏸ la pausa y ⏪ la hace retroceder una pasada. Con alguien al lado del botón Stop del telar.</w:t>
      </w:r>
    </w:p>
    <w:p>
      <w:pPr>
        <w:pStyle w:val="ListParagraph"/>
        <w:numPr>
          <w:ilvl w:val="0"/>
          <w:numId w:val="11"/>
        </w:numPr>
        <w:spacing w:after="90" w:line="290"/>
      </w:pPr>
      <w:r>
        <w:rPr>
          <w:rFonts w:ascii="IBM Plex Sans" w:cs="IBM Plex Sans" w:eastAsia="IBM Plex Sans" w:hAnsi="IBM Plex Sans"/>
          <w:sz w:val="21"/>
          <w:szCs w:val="21"/>
        </w:rPr>
        <w:t xml:space="preserve">Apretar los botones a mano, al menos medio segundo cada uno: al soltarlos, la web lo refleja (sección 10).</w:t>
      </w:r>
    </w:p>
    <w:p>
      <w:pPr>
        <w:pStyle w:val="Heading1"/>
        <w:keepNext/>
      </w:pPr>
      <w:r>
        <w:t xml:space="preserve">9. Conectar el Nivel 2 (sensor y relés de selección)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423C" w:sz="24"/>
              <w:bottom w:val="none" w:color="FFFFFF" w:sz="0"/>
              <w:right w:val="none" w:color="FFFFFF" w:sz="0"/>
            </w:tcBorders>
            <w:shd w:fill="FBEDEB"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B4423C"/>
                <w:sz w:val="20"/>
                <w:szCs w:val="20"/>
              </w:rPr>
              <w:t xml:space="preserve">Atención. </w:t>
            </w:r>
            <w:r>
              <w:rPr>
                <w:rFonts w:ascii="IBM Plex Sans" w:cs="IBM Plex Sans" w:eastAsia="IBM Plex Sans" w:hAnsi="IBM Plex Sans"/>
                <w:sz w:val="20"/>
                <w:szCs w:val="20"/>
              </w:rPr>
              <w:t xml:space="preserve">Primero el sensor y después los relés: el Nivel 2 no funciona sin el sensor de pasada, porque cada fila del dibujo se aplica cuando llega su pulso.</w:t>
            </w:r>
          </w:p>
        </w:tc>
      </w:tr>
    </w:tbl>
    <w:p>
      <w:pPr>
        <w:spacing w:after="60"/>
      </w:pPr>
    </w:p>
    <w:p>
      <w:pPr>
        <w:pStyle w:val="Heading2"/>
        <w:keepNext/>
      </w:pPr>
      <w:r>
        <w:t xml:space="preserve">9.1 Sensor de pasada</w:t>
      </w:r>
    </w:p>
    <w:p>
      <w:pPr>
        <w:pStyle w:val="ListParagraph"/>
        <w:numPr>
          <w:ilvl w:val="0"/>
          <w:numId w:val="12"/>
        </w:numPr>
        <w:spacing w:after="90" w:line="290"/>
      </w:pPr>
      <w:r>
        <w:rPr>
          <w:rFonts w:ascii="IBM Plex Sans" w:cs="IBM Plex Sans" w:eastAsia="IBM Plex Sans" w:hAnsi="IBM Plex Sans"/>
          <w:sz w:val="21"/>
          <w:szCs w:val="21"/>
        </w:rPr>
        <w:t xml:space="preserve">El sensor, en su soporte sobre el eje que da una vuelta por pasada (ya montado), a </w:t>
      </w:r>
      <w:r>
        <w:rPr>
          <w:rFonts w:ascii="IBM Plex Sans" w:cs="IBM Plex Sans" w:eastAsia="IBM Plex Sans" w:hAnsi="IBM Plex Sans"/>
          <w:b/>
          <w:bCs/>
          <w:sz w:val="21"/>
          <w:szCs w:val="21"/>
        </w:rPr>
        <w:t xml:space="preserve">2 o 3 mm</w:t>
      </w:r>
      <w:r>
        <w:rPr>
          <w:rFonts w:ascii="IBM Plex Sans" w:cs="IBM Plex Sans" w:eastAsia="IBM Plex Sans" w:hAnsi="IBM Plex Sans"/>
          <w:sz w:val="21"/>
          <w:szCs w:val="21"/>
        </w:rPr>
        <w:t xml:space="preserve"> del blanco metálico.</w:t>
      </w:r>
    </w:p>
    <w:p>
      <w:pPr>
        <w:pStyle w:val="ListParagraph"/>
        <w:numPr>
          <w:ilvl w:val="0"/>
          <w:numId w:val="12"/>
        </w:numPr>
        <w:spacing w:after="90" w:line="290"/>
      </w:pPr>
      <w:r>
        <w:rPr>
          <w:rFonts w:ascii="IBM Plex Sans" w:cs="IBM Plex Sans" w:eastAsia="IBM Plex Sans" w:hAnsi="IBM Plex Sans"/>
          <w:sz w:val="21"/>
          <w:szCs w:val="21"/>
        </w:rPr>
        <w:t xml:space="preserve">Medir la continua que da el telar para el sensor: se esperan </w:t>
      </w:r>
      <w:r>
        <w:rPr>
          <w:rFonts w:ascii="IBM Plex Sans" w:cs="IBM Plex Sans" w:eastAsia="IBM Plex Sans" w:hAnsi="IBM Plex Sans"/>
          <w:b/>
          <w:bCs/>
          <w:sz w:val="21"/>
          <w:szCs w:val="21"/>
        </w:rPr>
        <w:t xml:space="preserve">12 a 14 V</w:t>
      </w:r>
      <w:r>
        <w:rPr>
          <w:rFonts w:ascii="IBM Plex Sans" w:cs="IBM Plex Sans" w:eastAsia="IBM Plex Sans" w:hAnsi="IBM Plex Sans"/>
          <w:sz w:val="21"/>
          <w:szCs w:val="21"/>
        </w:rPr>
        <w:t xml:space="preserve"> (tiene que estar entre 6 y 36 V). Con 24 V, la resistencia del canal es de 2,2 kΩ ½ W.</w:t>
      </w:r>
    </w:p>
    <w:p>
      <w:pPr>
        <w:pStyle w:val="ListParagraph"/>
        <w:numPr>
          <w:ilvl w:val="0"/>
          <w:numId w:val="12"/>
        </w:numPr>
        <w:spacing w:after="90" w:line="290"/>
      </w:pPr>
      <w:r>
        <w:rPr>
          <w:rFonts w:ascii="IBM Plex Sans" w:cs="IBM Plex Sans" w:eastAsia="IBM Plex Sans" w:hAnsi="IBM Plex Sans"/>
          <w:sz w:val="21"/>
          <w:szCs w:val="21"/>
        </w:rPr>
        <w:t xml:space="preserve">Marrón al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azul al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del telar. Al gabinete (B2) van </w:t>
      </w:r>
      <w:r>
        <w:rPr>
          <w:rFonts w:ascii="IBM Plex Sans" w:cs="IBM Plex Sans" w:eastAsia="IBM Plex Sans" w:hAnsi="IBM Plex Sans"/>
          <w:b/>
          <w:bCs/>
          <w:sz w:val="21"/>
          <w:szCs w:val="21"/>
        </w:rPr>
        <w:t xml:space="preserve">el + y el negro</w:t>
      </w:r>
      <w:r>
        <w:rPr>
          <w:rFonts w:ascii="IBM Plex Sans" w:cs="IBM Plex Sans" w:eastAsia="IBM Plex Sans" w:hAnsi="IBM Plex Sans"/>
          <w:sz w:val="21"/>
          <w:szCs w:val="21"/>
        </w:rPr>
        <w:t xml:space="preserve">. El azul nunca va al GND del ESP32.</w:t>
      </w:r>
    </w:p>
    <w:p>
      <w:pPr>
        <w:pStyle w:val="ListParagraph"/>
        <w:numPr>
          <w:ilvl w:val="0"/>
          <w:numId w:val="12"/>
        </w:numPr>
        <w:spacing w:after="90" w:line="290"/>
      </w:pPr>
      <w:r>
        <w:rPr>
          <w:rFonts w:ascii="IBM Plex Sans" w:cs="IBM Plex Sans" w:eastAsia="IBM Plex Sans" w:hAnsi="IBM Plex Sans"/>
          <w:sz w:val="21"/>
          <w:szCs w:val="21"/>
        </w:rPr>
        <w:t xml:space="preserve">Con el multímetro en continuidad, la pata 2 del PC817 contra el GND del gabinete </w:t>
      </w:r>
      <w:r>
        <w:rPr>
          <w:rFonts w:ascii="IBM Plex Sans" w:cs="IBM Plex Sans" w:eastAsia="IBM Plex Sans" w:hAnsi="IBM Plex Sans"/>
          <w:b/>
          <w:bCs/>
          <w:sz w:val="21"/>
          <w:szCs w:val="21"/>
        </w:rPr>
        <w:t xml:space="preserve">no pita</w:t>
      </w:r>
      <w:r>
        <w:rPr>
          <w:rFonts w:ascii="IBM Plex Sans" w:cs="IBM Plex Sans" w:eastAsia="IBM Plex Sans" w:hAnsi="IBM Plex Sans"/>
          <w:sz w:val="21"/>
          <w:szCs w:val="21"/>
        </w:rPr>
        <w:t xml:space="preserve">. Acercar un metal al sensor: se enciende su LED.</w:t>
      </w:r>
    </w:p>
    <w:p>
      <w:pPr>
        <w:pStyle w:val="Heading2"/>
        <w:keepNext/>
      </w:pPr>
      <w:r>
        <w:t xml:space="preserve">9.2 Relés de selección (la conexión final)</w:t>
      </w:r>
    </w:p>
    <w:p>
      <w:pPr>
        <w:pStyle w:val="ListParagraph"/>
        <w:numPr>
          <w:ilvl w:val="0"/>
          <w:numId w:val="13"/>
        </w:numPr>
        <w:spacing w:after="90" w:line="290"/>
      </w:pPr>
      <w:r>
        <w:rPr>
          <w:rFonts w:ascii="IBM Plex Sans" w:cs="IBM Plex Sans" w:eastAsia="IBM Plex Sans" w:hAnsi="IBM Plex Sans"/>
          <w:sz w:val="21"/>
          <w:szCs w:val="21"/>
        </w:rPr>
        <w:t xml:space="preserve">Antes, medir cada lector (Guía de conexión de los relés LCA110, sección 5): la alimentación, la señal con papel y con agujero, y la corriente con la resistencia de protección en serie (menos de </w:t>
      </w:r>
      <w:r>
        <w:rPr>
          <w:rFonts w:ascii="IBM Plex Sans" w:cs="IBM Plex Sans" w:eastAsia="IBM Plex Sans" w:hAnsi="IBM Plex Sans"/>
          <w:b/>
          <w:bCs/>
          <w:sz w:val="21"/>
          <w:szCs w:val="21"/>
        </w:rPr>
        <w:t xml:space="preserve">20 mA</w:t>
      </w:r>
      <w:r>
        <w:rPr>
          <w:rFonts w:ascii="IBM Plex Sans" w:cs="IBM Plex Sans" w:eastAsia="IBM Plex Sans" w:hAnsi="IBM Plex Sans"/>
          <w:sz w:val="21"/>
          <w:szCs w:val="21"/>
        </w:rPr>
        <w:t xml:space="preserve">). En el C 201 la alimentación dio entre 15 y 30 V (17/10/2026).</w:t>
      </w:r>
    </w:p>
    <w:p>
      <w:pPr>
        <w:pStyle w:val="ListParagraph"/>
        <w:numPr>
          <w:ilvl w:val="0"/>
          <w:numId w:val="13"/>
        </w:numPr>
        <w:spacing w:after="90" w:line="290"/>
      </w:pPr>
      <w:r>
        <w:rPr>
          <w:rFonts w:ascii="IBM Plex Sans" w:cs="IBM Plex Sans" w:eastAsia="IBM Plex Sans" w:hAnsi="IBM Plex Sans"/>
          <w:sz w:val="21"/>
          <w:szCs w:val="21"/>
        </w:rPr>
        <w:t xml:space="preserve">Con el telar desenchufado, en el conector de cada lector: desconectar los 4 cables del lector, </w:t>
      </w:r>
      <w:r>
        <w:rPr>
          <w:rFonts w:ascii="IBM Plex Sans" w:cs="IBM Plex Sans" w:eastAsia="IBM Plex Sans" w:hAnsi="IBM Plex Sans"/>
          <w:b/>
          <w:bCs/>
          <w:sz w:val="21"/>
          <w:szCs w:val="21"/>
        </w:rPr>
        <w:t xml:space="preserve">marcarlos</w:t>
      </w:r>
      <w:r>
        <w:rPr>
          <w:rFonts w:ascii="IBM Plex Sans" w:cs="IBM Plex Sans" w:eastAsia="IBM Plex Sans" w:hAnsi="IBM Plex Sans"/>
          <w:sz w:val="21"/>
          <w:szCs w:val="21"/>
        </w:rPr>
        <w:t xml:space="preserve"> en las dos puntas y aislarlos en su bornera.</w:t>
      </w:r>
    </w:p>
    <w:p>
      <w:pPr>
        <w:pStyle w:val="ListParagraph"/>
        <w:numPr>
          <w:ilvl w:val="0"/>
          <w:numId w:val="13"/>
        </w:numPr>
        <w:spacing w:after="90" w:line="290"/>
      </w:pPr>
      <w:r>
        <w:rPr>
          <w:rFonts w:ascii="IBM Plex Sans" w:cs="IBM Plex Sans" w:eastAsia="IBM Plex Sans" w:hAnsi="IBM Plex Sans"/>
          <w:sz w:val="21"/>
          <w:szCs w:val="21"/>
        </w:rPr>
        <w:t xml:space="preserve">En la bornera de 4 vías del conector: el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resistencia de protección</w:t>
      </w:r>
      <w:r>
        <w:rPr>
          <w:rFonts w:ascii="IBM Plex Sans" w:cs="IBM Plex Sans" w:eastAsia="IBM Plex Sans" w:hAnsi="IBM Plex Sans"/>
          <w:sz w:val="21"/>
          <w:szCs w:val="21"/>
        </w:rPr>
        <w:t xml:space="preserve"> (220 Ω 2 W hasta 15 V; 470 Ω 3 W de 15 a 30 V, la del C 201) → hilo a la </w:t>
      </w:r>
      <w:r>
        <w:rPr>
          <w:rFonts w:ascii="IBM Plex Sans" w:cs="IBM Plex Sans" w:eastAsia="IBM Plex Sans" w:hAnsi="IBM Plex Sans"/>
          <w:b/>
          <w:bCs/>
          <w:sz w:val="21"/>
          <w:szCs w:val="21"/>
        </w:rPr>
        <w:t xml:space="preserve">pata 4</w:t>
      </w:r>
      <w:r>
        <w:rPr>
          <w:rFonts w:ascii="IBM Plex Sans" w:cs="IBM Plex Sans" w:eastAsia="IBM Plex Sans" w:hAnsi="IBM Plex Sans"/>
          <w:sz w:val="21"/>
          <w:szCs w:val="21"/>
        </w:rPr>
        <w:t xml:space="preserve">; la </w:t>
      </w:r>
      <w:r>
        <w:rPr>
          <w:rFonts w:ascii="IBM Plex Sans" w:cs="IBM Plex Sans" w:eastAsia="IBM Plex Sans" w:hAnsi="IBM Plex Sans"/>
          <w:b/>
          <w:bCs/>
          <w:sz w:val="21"/>
          <w:szCs w:val="21"/>
        </w:rPr>
        <w:t xml:space="preserve">señal</w:t>
      </w:r>
      <w:r>
        <w:rPr>
          <w:rFonts w:ascii="IBM Plex Sans" w:cs="IBM Plex Sans" w:eastAsia="IBM Plex Sans" w:hAnsi="IBM Plex Sans"/>
          <w:sz w:val="21"/>
          <w:szCs w:val="21"/>
        </w:rPr>
        <w:t xml:space="preserve"> → hilo a la </w:t>
      </w:r>
      <w:r>
        <w:rPr>
          <w:rFonts w:ascii="IBM Plex Sans" w:cs="IBM Plex Sans" w:eastAsia="IBM Plex Sans" w:hAnsi="IBM Plex Sans"/>
          <w:b/>
          <w:bCs/>
          <w:sz w:val="21"/>
          <w:szCs w:val="21"/>
        </w:rPr>
        <w:t xml:space="preserve">pata 6</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10 kΩ ½ W</w:t>
      </w:r>
      <w:r>
        <w:rPr>
          <w:rFonts w:ascii="IBM Plex Sans" w:cs="IBM Plex Sans" w:eastAsia="IBM Plex Sans" w:hAnsi="IBM Plex Sans"/>
          <w:sz w:val="21"/>
          <w:szCs w:val="21"/>
        </w:rPr>
        <w:t xml:space="preserve"> de la señal al −; la referencia al −.</w:t>
      </w:r>
    </w:p>
    <w:p>
      <w:pPr>
        <w:pStyle w:val="ListParagraph"/>
        <w:numPr>
          <w:ilvl w:val="0"/>
          <w:numId w:val="13"/>
        </w:numPr>
        <w:spacing w:after="90" w:line="290"/>
      </w:pPr>
      <w:r>
        <w:rPr>
          <w:rFonts w:ascii="IBM Plex Sans" w:cs="IBM Plex Sans" w:eastAsia="IBM Plex Sans" w:hAnsi="IBM Plex Sans"/>
          <w:sz w:val="21"/>
          <w:szCs w:val="21"/>
        </w:rPr>
        <w:t xml:space="preserve">Los 2 hilos de cada canal a su par de </w:t>
      </w:r>
      <w:r>
        <w:rPr>
          <w:rFonts w:ascii="IBM Plex Sans" w:cs="IBM Plex Sans" w:eastAsia="IBM Plex Sans" w:hAnsi="IBM Plex Sans"/>
          <w:b/>
          <w:bCs/>
          <w:sz w:val="21"/>
          <w:szCs w:val="21"/>
        </w:rPr>
        <w:t xml:space="preserve">B3</w:t>
      </w:r>
      <w:r>
        <w:rPr>
          <w:rFonts w:ascii="IBM Plex Sans" w:cs="IBM Plex Sans" w:eastAsia="IBM Plex Sans" w:hAnsi="IBM Plex Sans"/>
          <w:sz w:val="21"/>
          <w:szCs w:val="21"/>
        </w:rPr>
        <w:t xml:space="preserve">: canal 1 = GPIO 18 = lector y bobina 1; canal 2 = GPIO 19; canal 3 = GPIO 21; canal 4 = GPIO 22. El orden tiene que coincidir con las columnas del dibujo (bobinas 1 a 4).</w:t>
      </w:r>
    </w:p>
    <w:p>
      <w:pPr>
        <w:pStyle w:val="ListParagraph"/>
        <w:numPr>
          <w:ilvl w:val="0"/>
          <w:numId w:val="13"/>
        </w:numPr>
        <w:spacing w:after="90" w:line="290"/>
      </w:pPr>
      <w:r>
        <w:rPr>
          <w:rFonts w:ascii="IBM Plex Sans" w:cs="IBM Plex Sans" w:eastAsia="IBM Plex Sans" w:hAnsi="IBM Plex Sans"/>
          <w:sz w:val="21"/>
          <w:szCs w:val="21"/>
        </w:rPr>
        <w:t xml:space="preserve">Primero </w:t>
      </w:r>
      <w:r>
        <w:rPr>
          <w:rFonts w:ascii="IBM Plex Sans" w:cs="IBM Plex Sans" w:eastAsia="IBM Plex Sans" w:hAnsi="IBM Plex Sans"/>
          <w:b/>
          <w:bCs/>
          <w:sz w:val="21"/>
          <w:szCs w:val="21"/>
        </w:rPr>
        <w:t xml:space="preserve">un solo canal</w:t>
      </w:r>
      <w:r>
        <w:rPr>
          <w:rFonts w:ascii="IBM Plex Sans" w:cs="IBM Plex Sans" w:eastAsia="IBM Plex Sans" w:hAnsi="IBM Plex Sans"/>
          <w:sz w:val="21"/>
          <w:szCs w:val="21"/>
        </w:rPr>
        <w:t xml:space="preserve"> (el lector 1) y probarlo. Recién después, los otros tres.</w:t>
      </w:r>
    </w:p>
    <w:p>
      <w:pPr>
        <w:pStyle w:val="Heading2"/>
        <w:keepNext/>
      </w:pPr>
      <w:r>
        <w:t xml:space="preserve">9.3 Firmware y primera prueba de tejido</w:t>
      </w:r>
    </w:p>
    <w:p>
      <w:pPr>
        <w:pStyle w:val="ListParagraph"/>
        <w:numPr>
          <w:ilvl w:val="0"/>
          <w:numId w:val="14"/>
        </w:numPr>
        <w:spacing w:after="90" w:line="290"/>
      </w:pP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true</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volver a cargar el firmware.</w:t>
      </w:r>
    </w:p>
    <w:p>
      <w:pPr>
        <w:pStyle w:val="ListParagraph"/>
        <w:numPr>
          <w:ilvl w:val="0"/>
          <w:numId w:val="14"/>
        </w:numPr>
        <w:spacing w:after="90" w:line="290"/>
      </w:pPr>
      <w:r>
        <w:rPr>
          <w:rFonts w:ascii="IBM Plex Sans" w:cs="IBM Plex Sans" w:eastAsia="IBM Plex Sans" w:hAnsi="IBM Plex Sans"/>
          <w:sz w:val="21"/>
          <w:szCs w:val="21"/>
        </w:rPr>
        <w:t xml:space="preserve">Tejer una prueba corta con un dibujo fácil de reconocer y comparar la tela. Si sale corrida una pasada, ajustar </w:t>
      </w:r>
      <w:r>
        <w:rPr>
          <w:rFonts w:ascii="IBM Plex Mono" w:cs="IBM Plex Mono" w:eastAsia="IBM Plex Mono" w:hAnsi="IBM Plex Mono"/>
          <w:color w:val="2B4C6F"/>
          <w:sz w:val="19"/>
          <w:szCs w:val="19"/>
        </w:rPr>
        <w:t xml:space="preserve">DESPLAZAMIENTO_FILAS</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PUESTA_EN_MARCHA.md</w:t>
      </w:r>
      <w:r>
        <w:rPr>
          <w:rFonts w:ascii="IBM Plex Sans" w:cs="IBM Plex Sans" w:eastAsia="IBM Plex Sans" w:hAnsi="IBM Plex Sans"/>
          <w:sz w:val="21"/>
          <w:szCs w:val="21"/>
        </w:rPr>
        <w:t xml:space="preserve">, sección 2).</w:t>
      </w:r>
    </w:p>
    <w:p>
      <w:pPr>
        <w:pStyle w:val="ListParagraph"/>
        <w:numPr>
          <w:ilvl w:val="0"/>
          <w:numId w:val="14"/>
        </w:numPr>
        <w:spacing w:after="90" w:line="290"/>
      </w:pPr>
      <w:r>
        <w:rPr>
          <w:rFonts w:ascii="IBM Plex Sans" w:cs="IBM Plex Sans" w:eastAsia="IBM Plex Sans" w:hAnsi="IBM Plex Sans"/>
          <w:sz w:val="21"/>
          <w:szCs w:val="21"/>
        </w:rPr>
        <w:t xml:space="preserve">Validar el conteo durante una jornada contra el contador mecánico del telar y, en la web, tocar </w:t>
      </w:r>
      <w:r>
        <w:rPr>
          <w:rFonts w:ascii="IBM Plex Sans" w:cs="IBM Plex Sans" w:eastAsia="IBM Plex Sans" w:hAnsi="IBM Plex Sans"/>
          <w:b/>
          <w:bCs/>
          <w:sz w:val="21"/>
          <w:szCs w:val="21"/>
        </w:rPr>
        <w:t xml:space="preserve">Validar</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PUESTA_EN_MARCHA.md</w:t>
      </w:r>
      <w:r>
        <w:rPr>
          <w:rFonts w:ascii="IBM Plex Sans" w:cs="IBM Plex Sans" w:eastAsia="IBM Plex Sans" w:hAnsi="IBM Plex Sans"/>
          <w:sz w:val="21"/>
          <w:szCs w:val="21"/>
        </w:rPr>
        <w:t xml:space="preserve">, sección 3).</w:t>
      </w:r>
    </w:p>
    <w:p>
      <w:pPr>
        <w:pStyle w:val="Heading1"/>
        <w:keepNext/>
      </w:pPr>
      <w:r>
        <w:t xml:space="preserve">10. El día a día: encender, tejer y la botonera</w:t>
      </w:r>
    </w:p>
    <w:p>
      <w:pPr>
        <w:pStyle w:val="Heading2"/>
        <w:keepNext/>
      </w:pPr>
      <w:r>
        <w:t xml:space="preserve">Encender</w:t>
      </w:r>
    </w:p>
    <w:p>
      <w:pPr>
        <w:pStyle w:val="ListParagraph"/>
        <w:numPr>
          <w:ilvl w:val="0"/>
          <w:numId w:val="15"/>
        </w:numPr>
        <w:spacing w:after="90" w:line="290"/>
      </w:pPr>
      <w:r>
        <w:rPr>
          <w:rFonts w:ascii="IBM Plex Sans" w:cs="IBM Plex Sans" w:eastAsia="IBM Plex Sans" w:hAnsi="IBM Plex Sans"/>
          <w:sz w:val="21"/>
          <w:szCs w:val="21"/>
        </w:rPr>
        <w:t xml:space="preserve">Enchufar el gabinete. El LED azul del ESP32 se enciende cuando se conecta a la red. Da lo mismo si el telar ya está prendido o se prende después: al prenderse el telar, los tres canales de la botonera bajan juntos y el ESP32 lo descarta, porque no es un botón.</w:t>
      </w:r>
    </w:p>
    <w:p>
      <w:pPr>
        <w:pStyle w:val="ListParagraph"/>
        <w:numPr>
          <w:ilvl w:val="0"/>
          <w:numId w:val="15"/>
        </w:numPr>
        <w:spacing w:after="90" w:line="290"/>
      </w:pPr>
      <w:r>
        <w:rPr>
          <w:rFonts w:ascii="IBM Plex Sans" w:cs="IBM Plex Sans" w:eastAsia="IBM Plex Sans" w:hAnsi="IBM Plex Sans"/>
          <w:sz w:val="21"/>
          <w:szCs w:val="21"/>
        </w:rPr>
        <w:t xml:space="preserve">Abrir la web e iniciar sesión: junto al estado del telar tiene que decir </w:t>
      </w:r>
      <w:r>
        <w:rPr>
          <w:rFonts w:ascii="IBM Plex Sans" w:cs="IBM Plex Sans" w:eastAsia="IBM Plex Sans" w:hAnsi="IBM Plex Sans"/>
          <w:b/>
          <w:bCs/>
          <w:sz w:val="21"/>
          <w:szCs w:val="21"/>
        </w:rPr>
        <w:t xml:space="preserve">«ESP32 conectado»</w:t>
      </w:r>
      <w:r>
        <w:rPr>
          <w:rFonts w:ascii="IBM Plex Sans" w:cs="IBM Plex Sans" w:eastAsia="IBM Plex Sans" w:hAnsi="IBM Plex Sans"/>
          <w:sz w:val="21"/>
          <w:szCs w:val="21"/>
        </w:rPr>
        <w:t xml:space="preserve">. Si el servidor estaba dormido, esperar a que cargue.</w:t>
      </w:r>
    </w:p>
    <w:p>
      <w:pPr>
        <w:pStyle w:val="Heading2"/>
        <w:keepNext/>
      </w:pPr>
      <w:r>
        <w:t xml:space="preserve">Tejer un dibujo</w:t>
      </w:r>
    </w:p>
    <w:p>
      <w:pPr>
        <w:pStyle w:val="ListParagraph"/>
        <w:numPr>
          <w:ilvl w:val="0"/>
          <w:numId w:val="16"/>
        </w:numPr>
        <w:spacing w:after="90" w:line="290"/>
      </w:pPr>
      <w:r>
        <w:rPr>
          <w:rFonts w:ascii="IBM Plex Sans" w:cs="IBM Plex Sans" w:eastAsia="IBM Plex Sans" w:hAnsi="IBM Plex Sans"/>
          <w:sz w:val="21"/>
          <w:szCs w:val="21"/>
        </w:rPr>
        <w:t xml:space="preserve">En el editor, abrir (o crear) el dibujo y tocar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la web se lo asigna al telar y el ESP32 pulsa Marcha.</w:t>
      </w:r>
    </w:p>
    <w:p>
      <w:pPr>
        <w:pStyle w:val="ListParagraph"/>
        <w:numPr>
          <w:ilvl w:val="0"/>
          <w:numId w:val="16"/>
        </w:numPr>
        <w:spacing w:after="90" w:line="290"/>
      </w:pP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pausa,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retrocede una pasada y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termina el trabajo (cierra esa producción en el historial).</w:t>
      </w:r>
    </w:p>
    <w:p>
      <w:pPr>
        <w:pStyle w:val="Heading2"/>
        <w:keepNext/>
      </w:pPr>
      <w:r>
        <w:t xml:space="preserve">Si se aprieta un botón del telar, ¿se ve en la web?</w:t>
      </w:r>
    </w:p>
    <w:p>
      <w:pPr>
        <w:spacing w:after="120" w:line="290"/>
      </w:pPr>
      <w:r>
        <w:rPr>
          <w:rFonts w:ascii="IBM Plex Sans" w:cs="IBM Plex Sans" w:eastAsia="IBM Plex Sans" w:hAnsi="IBM Plex Sans"/>
          <w:b/>
          <w:bCs/>
          <w:sz w:val="21"/>
          <w:szCs w:val="21"/>
        </w:rPr>
        <w:t xml:space="preserve">Sí.</w:t>
      </w:r>
      <w:r>
        <w:rPr>
          <w:rFonts w:ascii="IBM Plex Sans" w:cs="IBM Plex Sans" w:eastAsia="IBM Plex Sans" w:hAnsi="IBM Plex Sans"/>
          <w:sz w:val="21"/>
          <w:szCs w:val="21"/>
        </w:rPr>
        <w:t xml:space="preserve"> El sensado de la botonera avisa al servidor cuando se suelta el botón, y la web lo muestra en pocos segundos (consulta el estado cada 4 s). Un toque muy corto, de menos de un cuarto de segundo, puede no registrarse: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Situación</w:t>
            </w:r>
          </w:p>
        </w:tc>
        <w:tc>
          <w:tcPr>
            <w:tcW w:type="dxa" w:w="7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muestra la web</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Marcha, con un trabajo abierto (se tocó ▶ y no se terminó con ⏹)</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Pasa a </w:t>
            </w:r>
            <w:r>
              <w:rPr>
                <w:rFonts w:ascii="IBM Plex Sans" w:cs="IBM Plex Sans" w:eastAsia="IBM Plex Sans" w:hAnsi="IBM Plex Sans"/>
                <w:b/>
                <w:bCs/>
                <w:sz w:val="19"/>
                <w:szCs w:val="19"/>
              </w:rPr>
              <w:t xml:space="preserve">«Tejiendo»</w:t>
            </w:r>
            <w:r>
              <w:rPr>
                <w:rFonts w:ascii="IBM Plex Sans" w:cs="IBM Plex Sans" w:eastAsia="IBM Plex Sans" w:hAnsi="IBM Plex Sans"/>
                <w:sz w:val="19"/>
                <w:szCs w:val="19"/>
              </w:rPr>
              <w:t xml:space="preserve"> y avisa «El telar se puso en marcha desde la botonera». Si el editor tiene abierto ese mismo dibujo (con sesión de operario), la grilla </w:t>
            </w:r>
            <w:r>
              <w:rPr>
                <w:rFonts w:ascii="IBM Plex Sans" w:cs="IBM Plex Sans" w:eastAsia="IBM Plex Sans" w:hAnsi="IBM Plex Sans"/>
                <w:b/>
                <w:bCs/>
                <w:sz w:val="19"/>
                <w:szCs w:val="19"/>
              </w:rPr>
              <w:t xml:space="preserve">avanza fila por fila</w:t>
            </w:r>
            <w:r>
              <w:rPr>
                <w:rFonts w:ascii="IBM Plex Sans" w:cs="IBM Plex Sans" w:eastAsia="IBM Plex Sans" w:hAnsi="IBM Plex Sans"/>
                <w:sz w:val="19"/>
                <w:szCs w:val="19"/>
              </w:rPr>
              <w:t xml:space="preserve"> y el conteo sigue.</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Pausa</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Pasa a </w:t>
            </w:r>
            <w:r>
              <w:rPr>
                <w:rFonts w:ascii="IBM Plex Sans" w:cs="IBM Plex Sans" w:eastAsia="IBM Plex Sans" w:hAnsi="IBM Plex Sans"/>
                <w:b/>
                <w:bCs/>
                <w:sz w:val="19"/>
                <w:szCs w:val="19"/>
              </w:rPr>
              <w:t xml:space="preserve">«Pausado»</w:t>
            </w:r>
            <w:r>
              <w:rPr>
                <w:rFonts w:ascii="IBM Plex Sans" w:cs="IBM Plex Sans" w:eastAsia="IBM Plex Sans" w:hAnsi="IBM Plex Sans"/>
                <w:sz w:val="19"/>
                <w:szCs w:val="19"/>
              </w:rPr>
              <w:t xml:space="preserve"> y la grilla se frena.</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Retroceder</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posición vuelve una pasada atrás.</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Marcha, sin un trabajo abierto</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Pasa a «Tejiendo», pero el sistema no sabe qué dibujo se está tejiendo: muestra </w:t>
            </w:r>
            <w:r>
              <w:rPr>
                <w:rFonts w:ascii="IBM Plex Sans" w:cs="IBM Plex Sans" w:eastAsia="IBM Plex Sans" w:hAnsi="IBM Plex Sans"/>
                <w:b/>
                <w:bCs/>
                <w:sz w:val="19"/>
                <w:szCs w:val="19"/>
              </w:rPr>
              <w:t xml:space="preserve">«Posición incierta (botón Marcha usado a mano)»</w:t>
            </w:r>
            <w:r>
              <w:rPr>
                <w:rFonts w:ascii="IBM Plex Sans" w:cs="IBM Plex Sans" w:eastAsia="IBM Plex Sans" w:hAnsi="IBM Plex Sans"/>
                <w:sz w:val="19"/>
                <w:szCs w:val="19"/>
              </w:rPr>
              <w:t xml:space="preserve">. Para ver el dibujo, ponerlo a tejer una vez desde la web (▶) y confirmar la posición.</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4E8"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9C5C0A"/>
                <w:sz w:val="20"/>
                <w:szCs w:val="20"/>
              </w:rPr>
              <w:t xml:space="preserve">Nota. </w:t>
            </w:r>
            <w:r>
              <w:rPr>
                <w:rFonts w:ascii="IBM Plex Sans" w:cs="IBM Plex Sans" w:eastAsia="IBM Plex Sans" w:hAnsi="IBM Plex Sans"/>
                <w:sz w:val="20"/>
                <w:szCs w:val="20"/>
              </w:rPr>
              <w:t xml:space="preserve">Hoy, sin el sensor de pasada, el avance que muestra la web es </w:t>
            </w:r>
            <w:r>
              <w:rPr>
                <w:rFonts w:ascii="IBM Plex Sans" w:cs="IBM Plex Sans" w:eastAsia="IBM Plex Sans" w:hAnsi="IBM Plex Sans"/>
                <w:b/>
                <w:bCs/>
                <w:sz w:val="20"/>
                <w:szCs w:val="20"/>
              </w:rPr>
              <w:t xml:space="preserve">estimado por tiempo</w:t>
            </w:r>
            <w:r>
              <w:rPr>
                <w:rFonts w:ascii="IBM Plex Sans" w:cs="IBM Plex Sans" w:eastAsia="IBM Plex Sans" w:hAnsi="IBM Plex Sans"/>
                <w:sz w:val="20"/>
                <w:szCs w:val="20"/>
              </w:rPr>
              <w:t xml:space="preserve"> (300 pasadas por minuto) y dice «Tejiendo (sin confirmar por sensor)». Con el Nivel 2 instalado, la fila y el conteo son los que mide el sensor.</w:t>
            </w:r>
          </w:p>
        </w:tc>
      </w:tr>
    </w:tbl>
    <w:p>
      <w:pPr>
        <w:spacing w:after="60"/>
      </w:pPr>
    </w:p>
    <w:p>
      <w:pPr>
        <w:pStyle w:val="Heading2"/>
        <w:keepNext/>
      </w:pPr>
      <w:r>
        <w:t xml:space="preserve">Apagar</w:t>
      </w:r>
    </w:p>
    <w:p>
      <w:pPr>
        <w:spacing w:after="120" w:line="290"/>
      </w:pPr>
      <w:r>
        <w:rPr>
          <w:rFonts w:ascii="IBM Plex Sans" w:cs="IBM Plex Sans" w:eastAsia="IBM Plex Sans" w:hAnsi="IBM Plex Sans"/>
          <w:sz w:val="21"/>
          <w:szCs w:val="21"/>
        </w:rPr>
        <w:t xml:space="preserve">Tocar ⏸ (o ⏹ si se terminó el trabajo) y después desenchufar el gabinete. Si se corta la luz con el telar tejiendo, al volver la web muestra «Pausado: el equipo se reinició» sin perder la posición: mirar el telar, confirmar la posición y seguir con ▶.</w:t>
      </w:r>
    </w:p>
    <w:p>
      <w:pPr>
        <w:pStyle w:val="Heading1"/>
        <w:keepNext/>
      </w:pPr>
      <w:r>
        <w:t xml:space="preserve">11. Problemas frecuentes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Síntoma</w:t>
            </w:r>
          </w:p>
        </w:tc>
        <w:tc>
          <w:tcPr>
            <w:tcW w:type="dxa" w:w="6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revisar</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web dice «Sin datos del ESP32» o «Sin conexión»</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WiFi (monitor serie), </w:t>
            </w: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19"/>
                <w:szCs w:val="19"/>
              </w:rPr>
              <w:t xml:space="preserve">, y que el servidor esté despierto.</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monitor serie muestra «401»</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DEVICE_KEY</w:t>
            </w:r>
            <w:r>
              <w:rPr>
                <w:rFonts w:ascii="IBM Plex Sans" w:cs="IBM Plex Sans" w:eastAsia="IBM Plex Sans" w:hAnsi="IBM Plex Sans"/>
                <w:sz w:val="19"/>
                <w:szCs w:val="19"/>
              </w:rPr>
              <w:t xml:space="preserve"> distinta de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19"/>
                <w:szCs w:val="19"/>
              </w:rPr>
              <w:t xml:space="preserve"> de Render.</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Un relé se dispara solo al encender</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Las resistencias de arranque: 10 kΩ a 3,3 V en GPIO 25 y 26, a GND en GPIO 27.</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web no muestra un botón apretado a mano</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Que se haya mantenido apretado al menos un cuarto de segundo; el canal de sensado (con el telar encendido y sin tocar nada, el GPIO da 0 V) y la red del ESP32.</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Avisos de la botonera sin que nadie apriete nada</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Falta el capacitor de 22 µF de ese canal o está invertido.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web dice «Posición incierta»</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 usó la botonera sin un trabajo abierto, o el equipo se reinició: mirar el telar y tocar Confirmar.</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ESP32 se reinicia al enganchar un relé</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capacitor de 470 µF en la entrada de 5 V y los de 100 nF junto a cada módulo.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«Pausado: sin señal del sensor» (Nivel 2)</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máquina se frenó o el sensor perdió el blanco (distancia, cable).</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tela sale corrida una pasada (Nivel 2)</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DESPLAZAMIENTO_FILAS</w:t>
            </w:r>
            <w:r>
              <w:rPr>
                <w:rFonts w:ascii="IBM Plex Sans" w:cs="IBM Plex Sans" w:eastAsia="IBM Plex Sans" w:hAnsi="IBM Plex Sans"/>
                <w:sz w:val="19"/>
                <w:szCs w:val="19"/>
              </w:rPr>
              <w:t xml:space="preserve"> o la posición del blanco en el eje.</w:t>
            </w:r>
          </w:p>
        </w:tc>
      </w:tr>
    </w:tbl>
    <w:p>
      <w:pPr>
        <w:spacing w:after="60"/>
      </w:pPr>
    </w:p>
    <w:p>
      <w:pPr>
        <w:pStyle w:val="Heading1"/>
        <w:keepNext/>
      </w:pPr>
      <w:r>
        <w:t xml:space="preserve">12. Dónde está cada detalle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Tema</w:t>
            </w:r>
          </w:p>
        </w:tc>
        <w:tc>
          <w:tcPr>
            <w:tcW w:type="dxa" w:w="6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Documento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Las plaquetas y el cableado</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diagramas/hardware/plaquetas_y_cableado.png</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Nivel 1 (botonera, fuente, sensado)</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Guía de armado del Bloque A · </w:t>
            </w:r>
            <w:r>
              <w:rPr>
                <w:rFonts w:ascii="IBM Plex Mono" w:cs="IBM Plex Mono" w:eastAsia="IBM Plex Mono" w:hAnsi="IBM Plex Mono"/>
                <w:color w:val="2B4C6F"/>
                <w:sz w:val="19"/>
                <w:szCs w:val="19"/>
              </w:rPr>
              <w:t xml:space="preserve">diagrama_bloque_A.png</w:t>
            </w:r>
            <w:r>
              <w:rPr>
                <w:rFonts w:ascii="IBM Plex Sans" w:cs="IBM Plex Sans" w:eastAsia="IBM Plex Sans" w:hAnsi="IBM Plex Sans"/>
                <w:sz w:val="19"/>
                <w:szCs w:val="19"/>
              </w:rPr>
              <w:t xml:space="preserve"> · </w:t>
            </w:r>
            <w:r>
              <w:rPr>
                <w:rFonts w:ascii="IBM Plex Mono" w:cs="IBM Plex Mono" w:eastAsia="IBM Plex Mono" w:hAnsi="IBM Plex Mono"/>
                <w:color w:val="2B4C6F"/>
                <w:sz w:val="19"/>
                <w:szCs w:val="19"/>
              </w:rPr>
              <w:t xml:space="preserve">diagrama_conexion_electrica.png</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Sensor de pasada</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Conexionado del Nivel 2 · Guía de los Bloques C y D · </w:t>
            </w:r>
            <w:r>
              <w:rPr>
                <w:rFonts w:ascii="IBM Plex Mono" w:cs="IBM Plex Mono" w:eastAsia="IBM Plex Mono" w:hAnsi="IBM Plex Mono"/>
                <w:color w:val="2B4C6F"/>
                <w:sz w:val="19"/>
                <w:szCs w:val="19"/>
              </w:rPr>
              <w:t xml:space="preserve">canal_sensor.png</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Relés de selección</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Guía de conexión de los relés LCA110 · </w:t>
            </w:r>
            <w:r>
              <w:rPr>
                <w:rFonts w:ascii="IBM Plex Mono" w:cs="IBM Plex Mono" w:eastAsia="IBM Plex Mono" w:hAnsi="IBM Plex Mono"/>
                <w:color w:val="2B4C6F"/>
                <w:sz w:val="19"/>
                <w:szCs w:val="19"/>
              </w:rPr>
              <w:t xml:space="preserve">PASO_A_PASO_RELES_LCA110.md</w:t>
            </w:r>
            <w:r>
              <w:rPr>
                <w:rFonts w:ascii="IBM Plex Sans" w:cs="IBM Plex Sans" w:eastAsia="IBM Plex Sans" w:hAnsi="IBM Plex Sans"/>
                <w:sz w:val="19"/>
                <w:szCs w:val="19"/>
              </w:rPr>
              <w:t xml:space="preserve"> · </w:t>
            </w:r>
            <w:r>
              <w:rPr>
                <w:rFonts w:ascii="IBM Plex Mono" w:cs="IBM Plex Mono" w:eastAsia="IBM Plex Mono" w:hAnsi="IBM Plex Mono"/>
                <w:color w:val="2B4C6F"/>
                <w:sz w:val="19"/>
                <w:szCs w:val="19"/>
              </w:rPr>
              <w:t xml:space="preserve">conexion_final_rele.png</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Mediciones y pruebas</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Guía de mediciones y verificaciones · </w:t>
            </w:r>
            <w:r>
              <w:rPr>
                <w:rFonts w:ascii="IBM Plex Mono" w:cs="IBM Plex Mono" w:eastAsia="IBM Plex Mono" w:hAnsi="IBM Plex Mono"/>
                <w:color w:val="2B4C6F"/>
                <w:sz w:val="19"/>
                <w:szCs w:val="19"/>
              </w:rPr>
              <w:t xml:space="preserve">CHECKLIST_VALIDACION.md</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Servidor y web</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DESPLIEGUE_RENDER.md</w:t>
            </w:r>
            <w:r>
              <w:rPr>
                <w:rFonts w:ascii="IBM Plex Sans" w:cs="IBM Plex Sans" w:eastAsia="IBM Plex Sans" w:hAnsi="IBM Plex Sans"/>
                <w:sz w:val="19"/>
                <w:szCs w:val="19"/>
              </w:rPr>
              <w:t xml:space="preserve"> · Manual de instalación y funcionamiento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Sincronización y validación del conteo</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PUESTA_EN_MARCHA.md</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Componentes</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Lista de componentes · Componentes en placa</w:t>
            </w:r>
          </w:p>
        </w:tc>
      </w:tr>
    </w:tbl>
    <w:p>
      <w:pPr>
        <w:spacing w:after="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IBM Plex Sans" w:cs="IBM Plex Sans" w:eastAsia="IBM Plex Sans" w:hAnsi="IBM Plex Sans"/>
        <w:color w:val="5F6976"/>
        <w:sz w:val="16"/>
        <w:szCs w:val="16"/>
      </w:rPr>
      <w:t xml:space="preserve">Paso a paso: conexión y puesta en marcha · página </w:t>
    </w:r>
    <w:r>
      <w:rPr>
        <w:rFonts w:ascii="IBM Plex Sans" w:cs="IBM Plex Sans" w:eastAsia="IBM Plex Sans" w:hAnsi="IBM Plex Sans"/>
        <w:color w:val="5F69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300"/>
      </w:pPr>
      <w:rPr>
        <w:rFonts w:ascii="IBM Plex Sans" w:cs="IBM Plex Sans" w:eastAsia="IBM Plex Sans" w:hAnsi="IBM Plex Sans"/>
        <w:b w:val="false"/>
        <w:bCs w:val="false"/>
        <w:color w:val="1F2937"/>
        <w:sz w:val="21"/>
        <w:szCs w:val="21"/>
      </w:rPr>
    </w:lvl>
  </w:abstractNum>
  <w:abstractNum w:abstractNumId="3"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4"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5"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6"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7"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8"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9"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0"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1"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2"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3"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4"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5"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6"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Questrial" w:cs="Questrial" w:eastAsia="Questrial" w:hAnsi="Questrial"/>
      <w:color w:val="1E3A5F"/>
      <w:sz w:val="30"/>
      <w:szCs w:val="30"/>
    </w:rPr>
  </w:style>
  <w:style w:type="paragraph" w:styleId="Heading2">
    <w:name w:val="Heading 2"/>
    <w:basedOn w:val="Normal"/>
    <w:next w:val="Normal"/>
    <w:qFormat/>
    <w:pPr>
      <w:spacing w:after="100" w:before="200"/>
      <w:outlineLvl w:val="1"/>
    </w:pPr>
    <w:rPr>
      <w:rFonts w:ascii="Questrial" w:cs="Questrial" w:eastAsia="Questrial" w:hAnsi="Questrial"/>
      <w:color w:val="3D6B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0853c5a7b3118cf627177d6850679c420699a7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Paso a paso: conexión y puesta en marcha</dc:title>
  <dc:creator>Equipo N.º 5</dc:creator>
  <cp:lastModifiedBy>Un-named</cp:lastModifiedBy>
  <cp:revision>1</cp:revision>
  <dcterms:created xsi:type="dcterms:W3CDTF">2026-10-11T14:45:13.243Z</dcterms:created>
  <dcterms:modified xsi:type="dcterms:W3CDTF">2026-10-11T14:45:13.243Z</dcterms:modified>
</cp:coreProperties>
</file>

<file path=docProps/custom.xml><?xml version="1.0" encoding="utf-8"?>
<Properties xmlns="http://schemas.openxmlformats.org/officeDocument/2006/custom-properties" xmlns:vt="http://schemas.openxmlformats.org/officeDocument/2006/docPropsVTypes"/>
</file>