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Octubre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a los profesores: 04/11/2026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con una sola bobina, que se teje durante tantas pasadas seguidas como indiquen sus repeticiones. </w:t>
      </w:r>
      <w:r>
        <w:rPr>
          <w:rFonts w:ascii="IBM Plex Sans" w:cs="IBM Plex Sans" w:eastAsia="IBM Plex Sans" w:hAnsi="IBM Plex Sans"/>
          <w:sz w:val="21"/>
          <w:szCs w:val="21"/>
        </w:rPr>
        <w:t xml:space="preserve">En cada pasada entra una sola trama, así que cada fila lleva una sola bobina marcada (lo controlan el editor y el servidor desde el 10/10/2026); para alternar bobinas pasada por pasada, por ejemplo 1, 3 y 2, el editor tiene la herramienta Intercalar.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19/09/2026. El relevamiento del 28/08/2026 había estimado seis.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Impulso y Avanzar están desconectados en la máquina; el sistema usa los otros tres.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nunca se ejecutó como tal: los datos se obtuvieron mediante entrevistas con el dueño y consulta de documentación técnica, y en la lista de componentes solo figura el instrumental prestado, sin costo.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Soporte montado sobre el eje del telar el 10/09/2026; cada vuelta del eje es una pasada. Probado en protoboard con el ESP32 el 10/10/2026: funcionó. Falta pasarlo a la plaqueta, conectarlo al Nivel 2 en la máquina y validar el conteo.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Diseñado, con los relés elegidos (LCA110) y la conexión final definida: el relé en el lugar del lector, con una resistencia de protección. El relé se probó en protoboard con el ESP32 el 10/10/2026 y funcionó. Falta medir la alimentación y la señal del lector, terminar la plaqueta y conectarlos.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µF 50 V,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El 10/10/2026 se probó todo en protoboard y funcionó, y se está haciendo la plaqueta para probarlo de manera correcta: la instalación definitiva va sobre cinco plaquetas con las conexiones soldadas (cuatro de placa perforada y la del sensado de la botonera, impresa) y tiras de pines para enchufar módulos y cables, porque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Canales que bajan juntos</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150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los avisos cuando dos o más botones "se sueltan" a la vez: es el telar que se prendió con el gabinete encendido, no un operario</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la tensión en los bornes del par NA de cada botón. </w:t>
      </w:r>
      <w:r>
        <w:rPr>
          <w:rFonts w:ascii="IBM Plex Sans" w:cs="IBM Plex Sans" w:eastAsia="IBM Plex Sans" w:hAnsi="IBM Plex Sans"/>
          <w:sz w:val="21"/>
          <w:szCs w:val="21"/>
        </w:rPr>
        <w:t xml:space="preserve">Con el multímetro en alterna, telar encendido y sin tejer, apretando y soltando. Tiene que haber unos 24 V en reposo y 0 V al apretar: así es el C 201, y el firmware avisa cuando se suelta el botón, sin cambiar nada. Si da 0 V en reposo, ese no es el par NA: no conectarlo.</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positivo de la alimentación del telar a través de una resistencia (1,2 kΩ con 12 a 14 V) al pin 1 del optoacoplador, cable negro del sensor al pin 2, pin 4 al microcontrolador (GPIO 35) con resistencia de 10 kΩ a 3,3 V,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el negativo del sensor (azul) queda en el telar y nunca se une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El soporte quedó montado el 10/09/2026 sobre un eje que da exactamente una vuelta por pasada. El 10/10/2026 se probó en protoboard con el ESP32 y funcionó. Lo que falta: pasarlo a la plaqueta, conectarlo al Nivel 2 en la máquina y validar el conteo contra el contador mecánico del telar durante una jornada.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con agujero, el lector da la señal que activa la bobina. En la conexión final, la más segura, el relé ocupa el lugar del lector y da esa señal cuando el ESP32 lo pide, con una resistencia de protección en serie y una de 10 kΩ ½ W de la señal al −. Las plaquetas y las bobinas del telar quedan intactas y siguen haciendo su trabajo. Según la planta, mientras la misma bobina se repite el relé queda activo y la aguja va y vuelve igual en cada pasada.</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A 300 pasadas por minuto son 5 conmutaciones por segundo, unas 180.000 en una jornada de diez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Soporta hasta 120 mA, de sobra para la señal de un lector (con la resistencia de protección se esperan menos de 20 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o el G3VM-61A1 de Omron, teniendo en cuenta que cada uno tiene su propia disposición de patas.</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de alimentación del lector y corriente con la resistencia de protección en el lugar del relé (se esperan menos de 20 mA). </w:t>
      </w:r>
      <w:r>
        <w:rPr>
          <w:rFonts w:ascii="IBM Plex Sans" w:cs="IBM Plex Sans" w:eastAsia="IBM Plex Sans" w:hAnsi="IBM Plex Sans"/>
          <w:sz w:val="21"/>
          <w:szCs w:val="21"/>
        </w:rPr>
        <w:t xml:space="preserve">La tensión define la resistencia de protección (220 Ω 2 W hasta 15 V, 470 Ω 3 W de 15 a 30 V) y la corriente confirma el LCA110.</w:t>
      </w:r>
    </w:p>
    <w:p>
      <w:pPr>
        <w:pStyle w:val="ListParagraph"/>
        <w:numPr>
          <w:ilvl w:val="0"/>
          <w:numId w:val="2"/>
        </w:numPr>
        <w:spacing w:after="80"/>
      </w:pPr>
      <w:r>
        <w:rPr>
          <w:rFonts w:ascii="IBM Plex Sans" w:cs="IBM Plex Sans" w:eastAsia="IBM Plex Sans" w:hAnsi="IBM Plex Sans"/>
          <w:b/>
          <w:bCs/>
          <w:sz w:val="21"/>
          <w:szCs w:val="21"/>
        </w:rPr>
        <w:t xml:space="preserve">Qué hace la señal del lector con agujero. </w:t>
      </w:r>
      <w:r>
        <w:rPr>
          <w:rFonts w:ascii="IBM Plex Sans" w:cs="IBM Plex Sans" w:eastAsia="IBM Plex Sans" w:hAnsi="IBM Plex Sans"/>
          <w:sz w:val="21"/>
          <w:szCs w:val="21"/>
        </w:rPr>
        <w:t xml:space="preserve">Con agujero +V confirma la conexión final; con 0 V sería la variante 2B.</w:t>
      </w:r>
    </w:p>
    <w:p>
      <w:pPr>
        <w:spacing w:after="110"/>
      </w:pPr>
      <w:r>
        <w:rPr>
          <w:rFonts w:ascii="IBM Plex Sans" w:cs="IBM Plex Sans" w:eastAsia="IBM Plex Sans" w:hAnsi="IBM Plex Sans"/>
          <w:sz w:val="21"/>
          <w:szCs w:val="21"/>
        </w:rPr>
        <w:t xml:space="preserve">Recomendación: armar un canal completo, probarlo en la máquina y recién entonces conectar los tres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y su producción;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las repeticiones de cada fila, los intercalados, los colores por fila, los metros por pasada, el hilado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y el dibujo que tiene asignado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22 µF 50 V</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Mantiene encendido el LED del optoacoplador entre los semiciclos del rectificado: sin él, el ESP32 mandaría avisos solos, sin que nadie apriete nada. El valor fija cuánto hay que mantener apretado el botón para que se registre: con 22 µF, entre 0,15 y 0,25 s; con 47 µF, entre 0,3 y 0,5 s, y un toque rápido se perdería. El aviso sale al soltar el botón.</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85 secciones, 15 tablas, 13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minutas de las siete reuniones con el cliente (la última, del 10/10/2026) y la octava, pendiente.</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Gantt_2026 - Automatizacion de Telar Industrial.xlsx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166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28 componentes del gabinete, con su ubicación (los del Nivel 2, del 14 al 22, se suman al armarlo).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25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Guia_Conexion_y_Puesta_en_Marcha.docx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 todo: las cinco plaquetas, cómo se conectan entre sí y al telar, y cómo levantar el servidor, la web y el ESP32.</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Guia_Conexion_Reles_LCA110.docx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relés de selección: mediciones, la conexión final, pruebas y problemas frecuentes.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Guia_Mediciones_y_Verificaciones.docx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Todas las mediciones y pruebas, en orden, con la planilla para anotar.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Conexionado_Nivel2.docx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sensor de pasada y los relés, con sus diagramas.</w:t>
            </w:r>
          </w:p>
          <w:p>
            <w:r>
              <w:rPr>
                <w:rFonts w:ascii="IBM Plex Sans" w:cs="IBM Plex Sans" w:eastAsia="IBM Plex Sans" w:hAnsi="IBM Plex Sans"/>
                <w:sz w:val="17"/>
                <w:szCs w:val="17"/>
              </w:rPr>
              <w:t xml:space="preserve">Conexiones_de_las_plaquetas.docx</w:t>
            </w:r>
          </w:p>
          <w:p>
            <w:r>
              <w:rPr>
                <w:rFonts w:ascii="IBM Plex Sans" w:cs="IBM Plex Sans" w:eastAsia="IBM Plex Sans" w:hAnsi="IBM Plex Sans"/>
                <w:sz w:val="17"/>
                <w:szCs w:val="17"/>
              </w:rPr>
              <w:t xml:space="preserve">El resumen de las conexiones de las cinco plaquetas, pata por pata, para quien las arma.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Guia_Armado_Bloque_A.docx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armado del nodo de control, fase por fase.</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Modalidad_Inversion_Ganancia_Contrato_Garantia.docx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Modalidad de inversión mixta, plan de aportes por etapa, recuperación y garantía.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Documentación de Proyecto (en su propio repositorio).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 (en su propio repositorio).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5F6976.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Medir en la máquina la alimentación del lector, qué hace su señal con agujero y la corriente con la resistencia de protección en el lugar del relé.</w:t>
      </w:r>
    </w:p>
    <w:p>
      <w:pPr>
        <w:pStyle w:val="ListParagraph"/>
        <w:numPr>
          <w:ilvl w:val="0"/>
          <w:numId w:val="2"/>
        </w:numPr>
        <w:spacing w:after="80"/>
      </w:pPr>
      <w:r>
        <w:rPr>
          <w:rFonts w:ascii="IBM Plex Sans" w:cs="IBM Plex Sans" w:eastAsia="IBM Plex Sans" w:hAnsi="IBM Plex Sans"/>
          <w:b/>
          <w:bCs/>
          <w:sz w:val="21"/>
          <w:szCs w:val="21"/>
        </w:rPr>
        <w:t>Hecho el 19/09/2026: 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Pasar el circuito a las plaquetas soldadas (cuatro de placa perforada y la del sensado, impresa)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Bloque C: conectar el sensor, ya montado, y validar 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terminar la plaqueta y probar un canal en la máquina antes de conectar los cuatro.</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web: la base de datos ya guarda el objetivo (pasadas_objetivo).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 Desde el 10/10/2026 la ficha del dibujo también guarda el hilado (peso y metros de tela que alcanza a tejer), y el PDF muestra el hilado usado y el restante y los metros que faltan; ya no muestra las vueltas completas. Desde el 11/10/2026 la vista previa de la tela es a escala, con el telar dibujado arriba (las bobinas y sus alimentadores de trama en sus colores), una llave por vuelta y, si están cargados los metros por pasada, una regla en centímetros; el PDF ya no lleva el modelo del telar ni el recuadro de instrucciones.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Octubre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