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del telar.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06/09/2026. Antes se creía que eran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Armado y validado en banco. Falta instalarlo en la máquina.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Componentes comprados. Falta el punto de montaje y el soporte.</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Falta medir la salida del lector óptico y comprar los relés.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 xml:space="preserve">5.3. Lo que falta antes de conectarlo al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w:t>
      </w:r>
      <w:r>
        <w:rPr>
          <w:rFonts w:ascii="IBM Plex Sans" w:cs="IBM Plex Sans" w:eastAsia="IBM Plex Sans" w:hAnsi="IBM Plex Sans"/>
          <w:sz w:val="21"/>
          <w:szCs w:val="21"/>
        </w:rPr>
        <w:t xml:space="preserve">cable negro a través de una resistencia al pin 1 del optoacoplador, pin 2 al negativo de esa alimentación, pin 4 al microcontrolador con resistencia de 10 kΩ,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w:t>
      </w:r>
      <w:r>
        <w:rPr>
          <w:rFonts w:ascii="IBM Plex Sans" w:cs="IBM Plex Sans" w:eastAsia="IBM Plex Sans" w:hAnsi="IBM Plex Sans"/>
          <w:sz w:val="20"/>
          <w:szCs w:val="20"/>
        </w:rPr>
        <w:t xml:space="preserve">el negativo del sensor va al pin 2 del optoacoplador, nunca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 xml:space="preserve">Lo que falta: </w:t>
      </w:r>
      <w:r>
        <w:rPr>
          <w:rFonts w:ascii="IBM Plex Sans" w:cs="IBM Plex Sans" w:eastAsia="IBM Plex Sans" w:hAnsi="IBM Plex Sans"/>
          <w:sz w:val="21"/>
          <w:szCs w:val="21"/>
        </w:rPr>
        <w:t xml:space="preserve">identificar el eje que completa exactamente un giro por pasada, fabricar el soporte y validar el conteo. El dueño se ofreció a colaborar con el punto de montaje. Para verificar la relación de giro se pone un pedazo de cinta en el eje y se cuentan las vueltas mientras la máquina hace cinco pasadas: si son cinco, es el eje correcto.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A 300 pasadas por minuto son 5 conmutaciones por segundo, unas 144.000 por turno de ocho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(se espera entre 5 y 20 mA; el valor define si alcanza el relé elegido).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Cuatro minutas de reuniones con el cliente, la última del 06/09/2026.</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17 componentes que van en la placa,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24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w:t>
      </w:r>
      <w:r>
        <w:rPr>
          <w:rFonts w:ascii="IBM Plex Sans" w:cs="IBM Plex Sans" w:eastAsia="IBM Plex Sans" w:hAnsi="IBM Plex Sans"/>
          <w:sz w:val="21"/>
          <w:szCs w:val="21"/>
        </w:rPr>
        <w:t xml:space="preserve">el sentido de la tensión en un botón, la tensión y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 xml:space="preserve">Instalar el Bloque A </w:t>
      </w:r>
      <w:r>
        <w:rPr>
          <w:rFonts w:ascii="IBM Plex Sans" w:cs="IBM Plex Sans" w:eastAsia="IBM Plex Sans" w:hAnsi="IBM Plex Sans"/>
          <w:sz w:val="21"/>
          <w:szCs w:val="21"/>
        </w:rPr>
        <w:t xml:space="preserve">en el telar, conectando un canal por vez.</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 xml:space="preserve">Bloque C completo, </w:t>
      </w:r>
      <w:r>
        <w:rPr>
          <w:rFonts w:ascii="IBM Plex Sans" w:cs="IBM Plex Sans" w:eastAsia="IBM Plex Sans" w:hAnsi="IBM Plex Sans"/>
          <w:sz w:val="21"/>
          <w:szCs w:val="21"/>
        </w:rPr>
        <w:t xml:space="preserve">incluida la validación del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