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menos de 70 mA (68 mA con 220 Ω a 15 V; 64 mA con 470 Ω a 30 V), por debajo de los 120 mA del relé,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