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nodo de control alimentado: La luz del gabinete indica que está encendido y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La pantalla de inicio muestra si el telar está tejiendo, pausado o detenido. Ese estado refleja la máquina real, incluso si alguien usó la botonera.</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Si dice "Sin datos", el nodo perdió la conexión: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Desde la Biblioteca, elegir el dibujo que corresponde a la pieza y asignarlo al telar.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El dibujo queda cargado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Tocar el botón de Marcha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La parada de emergencia sigue siendo la de la máquina: el sistema no la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Con el telar encendido,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Si en reposo hay 24 V y al apretar cae a cero, hay que invertir el flanco en el firmware antes de continuar.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Los conectores tipo dupont no van del lado de los 220 V: solo empalmes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w:t>
      </w:r>
      <w:r w:rsidDel="00000000" w:rsidR="00000000" w:rsidRPr="00000000">
        <w:rPr>
          <w:rtl w:val="0"/>
        </w:rPr>
      </w:r>
    </w:p>
    <w:p w:rsidR="00000000" w:rsidDel="00000000" w:rsidP="00000000" w:rsidRDefault="00000000" w:rsidRPr="00000000" w14:paraId="00000005">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se va leyendo mecánicamente mientras la máquina trabaja.</w:t>
      </w:r>
    </w:p>
    <w:p w:rsidR="00000000" w:rsidDel="00000000" w:rsidP="00000000" w:rsidRDefault="00000000" w:rsidRPr="00000000" w14:paraId="0000000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sidDel="00000000" w:rsidR="00000000" w:rsidRPr="00000000">
        <w:rPr>
          <w:rFonts w:ascii="IBM Plex Sans" w:cs="IBM Plex Sans" w:eastAsia="IBM Plex Sans" w:hAnsi="IBM Plex Sans"/>
          <w:b w:val="1"/>
          <w:bCs w:val="1"/>
          <w:rtl w:val="0"/>
        </w:rPr>
        <w:t xml:space="preserve">Jacquard hilo por hilo:</w:t>
      </w:r>
      <w:r w:rsidDel="00000000" w:rsidR="00000000" w:rsidRPr="00000000">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sidDel="00000000" w:rsidR="00000000" w:rsidRPr="00000000">
        <w:rPr>
          <w:rFonts w:ascii="IBM Plex Sans" w:cs="IBM Plex Sans" w:eastAsia="IBM Plex Sans" w:hAnsi="IBM Plex Sans"/>
          <w:b w:val="1"/>
          <w:bCs w:val="1"/>
          <w:rtl w:val="0"/>
        </w:rPr>
        <w:t xml:space="preserve">Por marcos (dobby):</w:t>
      </w:r>
      <w:r w:rsidDel="00000000" w:rsidR="00000000" w:rsidRPr="00000000">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(8 en el caso de nuestra máquina), y alcanza perfectamente para patrones repetitivos.</w:t>
      </w:r>
    </w:p>
    <w:p w:rsidR="00000000" w:rsidDel="00000000" w:rsidP="00000000" w:rsidRDefault="00000000" w:rsidRPr="00000000" w14:paraId="0000000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que acciona una fila de palancas de selección. El máximo de matrices que la máquina puede ejecutar en simultáneo es 8.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sidDel="00000000" w:rsidR="00000000" w:rsidRPr="00000000">
        <w:rPr>
          <w:rtl w:val="0"/>
        </w:rPr>
      </w:r>
    </w:p>
    <w:p w:rsidR="00000000" w:rsidDel="00000000" w:rsidP="00000000" w:rsidRDefault="00000000" w:rsidRPr="00000000" w14:paraId="00000012">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sidDel="00000000" w:rsidR="00000000" w:rsidRPr="00000000">
        <w:rPr>
          <w:rtl w:val="0"/>
        </w:rPr>
      </w:r>
    </w:p>
    <w:p w:rsidR="00000000" w:rsidDel="00000000" w:rsidP="00000000" w:rsidRDefault="00000000" w:rsidRPr="00000000" w14:paraId="0000001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sidDel="00000000" w:rsidR="00000000" w:rsidRPr="00000000">
        <w:rPr>
          <w:rFonts w:ascii="IBM Plex Sans" w:cs="IBM Plex Sans" w:eastAsia="IBM Plex Sans" w:hAnsi="IBM Plex Sans"/>
          <w:b w:val="1"/>
          <w:bCs w:val="1"/>
          <w:rtl w:val="0"/>
        </w:rPr>
        <w:t xml:space="preserve">La parte que mueve la máquina.</w:t>
      </w:r>
      <w:r w:rsidDel="00000000" w:rsidR="00000000" w:rsidRPr="00000000">
        <w:rPr>
          <w:rFonts w:ascii="IBM Plex Sans" w:cs="IBM Plex Sans" w:eastAsia="IBM Plex Sans" w:hAnsi="IBM Plex Sans"/>
          <w:rtl w:val="0"/>
        </w:rPr>
        <w:t xml:space="preserve"> Es la que arranca, avanza, retrocede y para el telar. Se maneja con la botonera física, con los botones de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y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sidDel="00000000" w:rsidR="00000000" w:rsidRPr="00000000">
        <w:rPr>
          <w:rFonts w:ascii="IBM Plex Sans" w:cs="IBM Plex Sans" w:eastAsia="IBM Plex Sans" w:hAnsi="IBM Plex Sans"/>
          <w:b w:val="1"/>
          <w:bCs w:val="1"/>
          <w:rtl w:val="0"/>
        </w:rPr>
        <w:t xml:space="preserve">La parte que lee el patrón.</w:t>
      </w:r>
      <w:r w:rsidDel="00000000" w:rsidR="00000000" w:rsidRPr="00000000">
        <w:rPr>
          <w:rFonts w:ascii="IBM Plex Sans" w:cs="IBM Plex Sans" w:eastAsia="IBM Plex Sans" w:hAnsi="IBM Plex Sans"/>
          <w:rtl w:val="0"/>
        </w:rPr>
        <w:t xml:space="preserve"> Es la que decide, pasada por pasada, qué marcos suben para formar el dibujo. Hoy esto lo hace la cinta de papel perforada que describimos arriba (es mecánico, no tiene nada de electrónico).</w:t>
      </w:r>
    </w:p>
    <w:p w:rsidR="00000000" w:rsidDel="00000000" w:rsidP="00000000" w:rsidRDefault="00000000" w:rsidRPr="00000000" w14:paraId="0000001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sidDel="00000000" w:rsidR="00000000" w:rsidRPr="00000000">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Ver reflejado en la web lo que se hace desde la botonera: si un operario aprieta Marcha, Pausa o Retroceder en la máquina, el ESP32 lo detecta y la página se actualiza sola.</w:t>
      </w:r>
    </w:p>
    <w:p w:rsidR="00000000" w:rsidDel="00000000" w:rsidP="00000000" w:rsidRDefault="00000000" w:rsidRPr="00000000" w14:paraId="0000002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manejados por el mismo ESP32, que a su vez recibiría el patrón desde la página web.</w:t>
      </w:r>
    </w:p>
    <w:p w:rsidR="00000000" w:rsidDel="00000000" w:rsidP="00000000" w:rsidRDefault="00000000" w:rsidRPr="00000000" w14:paraId="00000025">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Esto todavía no funciona sobre el telar real: está en etapa de diseño, medición y prueba de banco. Vamos a actualizar este manual cuando esté instalado y probado en la máquina.</w:t>
      </w:r>
    </w:p>
    <w:p w:rsidR="00000000" w:rsidDel="00000000" w:rsidP="00000000" w:rsidRDefault="00000000" w:rsidRPr="00000000" w14:paraId="00000026">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sidDel="00000000" w:rsidR="00000000" w:rsidRPr="00000000">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Vista general del telar Vamatex C 201 en la planta.</w:t>
      </w:r>
      <w:r w:rsidDel="00000000" w:rsidR="00000000" w:rsidRPr="00000000">
        <w:rPr>
          <w:rtl w:val="0"/>
        </w:rPr>
      </w:r>
    </w:p>
    <w:p w:rsidR="00000000" w:rsidDel="00000000" w:rsidP="00000000" w:rsidRDefault="00000000" w:rsidRPr="00000000" w14:paraId="00000032">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Urdimbre, lizos y peine vistos desde el frente de la máquina.</w:t>
      </w:r>
      <w:r w:rsidDel="00000000" w:rsidR="00000000" w:rsidRPr="00000000">
        <w:rPr>
          <w:rtl w:val="0"/>
        </w:rPr>
      </w:r>
    </w:p>
    <w:p w:rsidR="00000000" w:rsidDel="00000000" w:rsidP="00000000" w:rsidRDefault="00000000" w:rsidRPr="00000000" w14:paraId="00000034">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sidDel="00000000" w:rsidR="00000000" w:rsidRPr="00000000">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sidDel="00000000" w:rsidR="00000000" w:rsidRPr="00000000">
        <w:rPr>
          <w:rtl w:val="0"/>
        </w:rPr>
      </w:r>
    </w:p>
    <w:p w:rsidR="00000000" w:rsidDel="00000000" w:rsidP="00000000" w:rsidRDefault="00000000" w:rsidRPr="00000000" w14:paraId="0000003A">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secundario: "Avanti / Advance" (Avanzar) e "Indietro / Returne" (Retroceder).</w:t>
      </w:r>
      <w:r w:rsidDel="00000000" w:rsidR="00000000" w:rsidRPr="00000000">
        <w:rPr>
          <w:rtl w:val="0"/>
        </w:rPr>
      </w:r>
    </w:p>
    <w:p w:rsidR="00000000" w:rsidDel="00000000" w:rsidP="00000000" w:rsidRDefault="00000000" w:rsidRPr="00000000" w14:paraId="0000003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Para poner el telar a tejer, se aprieta el botón de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botón de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Colocación de los rollos.</w:t>
      </w:r>
      <w:r w:rsidDel="00000000" w:rsidR="00000000" w:rsidRPr="00000000">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Revisión.</w:t>
      </w:r>
      <w:r w:rsidDel="00000000" w:rsidR="00000000" w:rsidRPr="00000000">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Situaciones a vigilar.</w:t>
      </w:r>
      <w:r w:rsidDel="00000000" w:rsidR="00000000" w:rsidRPr="00000000">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sidDel="00000000" w:rsidR="00000000" w:rsidRPr="00000000">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nuestra botonera (Marcha, Retroceder, Pausa), el botón de </w:t>
      </w:r>
      <w:r w:rsidDel="00000000" w:rsidR="00000000" w:rsidRPr="00000000">
        <w:rPr>
          <w:rFonts w:ascii="IBM Plex Sans" w:cs="IBM Plex Sans" w:eastAsia="IBM Plex Sans" w:hAnsi="IBM Plex Sans"/>
          <w:b w:val="1"/>
          <w:bCs w:val="1"/>
          <w:rtl w:val="0"/>
        </w:rPr>
        <w:t xml:space="preserve">Pausa</w:t>
      </w:r>
      <w:r w:rsidDel="00000000" w:rsidR="00000000" w:rsidRPr="00000000">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no hay ningún otro botón además de estos tres,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único caso por el que se para el telar es el </w:t>
      </w:r>
      <w:r w:rsidDel="00000000" w:rsidR="00000000" w:rsidRPr="00000000">
        <w:rPr>
          <w:rFonts w:ascii="IBM Plex Sans" w:cs="IBM Plex Sans" w:eastAsia="IBM Plex Sans" w:hAnsi="IBM Plex Sans"/>
          <w:b w:val="1"/>
          <w:bCs w:val="1"/>
          <w:rtl w:val="0"/>
        </w:rPr>
        <w:t xml:space="preserve">hilo cortado</w:t>
      </w:r>
      <w:r w:rsidDel="00000000" w:rsidR="00000000" w:rsidRPr="00000000">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operario detiene el telar desde la aplicación (la web, ver el manual de la página web, punto 4.6).</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sidDel="00000000" w:rsidR="00000000" w:rsidRPr="00000000">
        <w:rPr>
          <w:rFonts w:ascii="IBM Plex Sans" w:cs="IBM Plex Sans" w:eastAsia="IBM Plex Sans" w:hAnsi="IBM Plex Sans"/>
          <w:rtl w:val="0"/>
        </w:rPr>
        <w:t xml:space="preserve">Usa el botón de </w:t>
      </w:r>
      <w:r w:rsidDel="00000000" w:rsidR="00000000" w:rsidRPr="00000000">
        <w:rPr>
          <w:rFonts w:ascii="IBM Plex Sans" w:cs="IBM Plex Sans" w:eastAsia="IBM Plex Sans" w:hAnsi="IBM Plex Sans"/>
          <w:b w:val="1"/>
          <w:bCs w:val="1"/>
          <w:rtl w:val="0"/>
        </w:rPr>
        <w:t xml:space="preserve">Retroceder</w:t>
      </w:r>
      <w:r w:rsidDel="00000000" w:rsidR="00000000" w:rsidRPr="00000000">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sidDel="00000000" w:rsidR="00000000" w:rsidRPr="00000000">
        <w:rPr>
          <w:rFonts w:ascii="IBM Plex Sans" w:cs="IBM Plex Sans" w:eastAsia="IBM Plex Sans" w:hAnsi="IBM Plex Sans"/>
          <w:rtl w:val="0"/>
        </w:rPr>
        <w:t xml:space="preserve">Una vez retrocedido y con el hilo preparado, se arranca de nuevo con </w:t>
      </w:r>
      <w:r w:rsidDel="00000000" w:rsidR="00000000" w:rsidRPr="00000000">
        <w:rPr>
          <w:rFonts w:ascii="IBM Plex Sans" w:cs="IBM Plex Sans" w:eastAsia="IBM Plex Sans" w:hAnsi="IBM Plex Sans"/>
          <w:b w:val="1"/>
          <w:bCs w:val="1"/>
          <w:rtl w:val="0"/>
        </w:rPr>
        <w:t xml:space="preserve">Marcha</w:t>
      </w:r>
      <w:r w:rsidDel="00000000" w:rsidR="00000000" w:rsidRPr="00000000">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Tela ya tejida saliendo por el peine.</w:t>
      </w:r>
      <w:r w:rsidDel="00000000" w:rsidR="00000000" w:rsidRPr="00000000">
        <w:rPr>
          <w:rtl w:val="0"/>
        </w:rPr>
      </w:r>
    </w:p>
    <w:p w:rsidR="00000000" w:rsidDel="00000000" w:rsidP="00000000" w:rsidRDefault="00000000" w:rsidRPr="00000000" w14:paraId="00000053">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Como criterio general de seguridad</w:t>
      </w:r>
      <w:r w:rsidDel="00000000" w:rsidR="00000000" w:rsidRPr="00000000">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si además cumple la función de un botón de emergencia es algo que todavía estamos revisando (ver punto 5).</w:t>
      </w:r>
    </w:p>
    <w:p w:rsidR="00000000" w:rsidDel="00000000" w:rsidP="00000000" w:rsidRDefault="00000000" w:rsidRPr="00000000" w14:paraId="00000055">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6">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A">
      <w:pPr>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color w:val="606060"/>
          <w:sz w:val="18"/>
          <w:szCs w:val="18"/>
          <w:rtl w:val="0"/>
        </w:rPr>
        <w:t xml:space="preserve">Tablero eléctrico principal de la máquina.</w:t>
      </w:r>
      <w:r w:rsidDel="00000000" w:rsidR="00000000" w:rsidRPr="00000000">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sidDel="00000000" w:rsidR="00000000" w:rsidRPr="00000000">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Por la velocidad y por la corriente. A 300 pasadas por minuto son 144.000 conmutaciones por turno,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base de datos.</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sidDel="00000000" w:rsidR="00000000" w:rsidRPr="00000000">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fila atrás en el dibujo,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