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armar un canal completo, probarlo en la máquina y recién entonces conectar los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probar un canal en la máquina antes de conectar los cuatro.</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