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las 10 kΩ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también, hasta conectar el sensor (sección 9).</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