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elegida,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138,65</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$6.660.399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54,07</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$2.943.706</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72,30</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$3.936.193</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102,12</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$5.232.629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50,85</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$2.605.554</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38,72</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$1.984.013</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17,90</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$917.196</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79,92</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$3.455.241</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59,45</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$2.855.829</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29,00</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$1.253.779</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$31.844.539</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 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Bloque B pasó a ser medición/test sin costo (instrumental prestado). Con el gabinete, prensacables y borneras ya cargados como costo real, el subtotal de componentes quedó en $122.139.</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 Pausa y Retroceder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Comprado e instalado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$73.653</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Incluido en gastos operativos</w:t>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ya comprado; el resto, junto con el Bloque D</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$13.950</w:t>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5.9)</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$34.536</w:t>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$122.139</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$31.844.539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$122.139</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$32.076.353</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$8.019.088</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$40.095.441</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$32.076.353 de costo total, el 99,3% ($31.844.539) es costo de personal y apenas el 0,7% restante ($231.814, materiales y gastos operativos) es dinero que el equipo realmente va a desembolsar (componentes + gastos varios). Esto no es un error de cálculo: la tarifa de personal es un valor de referencia de mercado para un profesional junior, aplicado a las 643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$122.139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(99,3%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$38.200.000 (y el presupuesto final con margen a cerca de $48.100.000),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($122.139)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$32.076.353 (personal + componentes + gastos varios), se aplica un margen del 25%, lo que deja una ganancia proyectada de $8.019.088 sobre un presupuesto final de $40.095.441.</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$122.139, distribuidos en los Bloques A, C y D. El Bloque A ya está comprado e instalado; del Bloque C ya se compró el sensor, y lo que falta de los Bloques C y D se compra después de medir el lector óptico.</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evaluaron tres alternativas de modalidad de inversión. El equipo eligió la mixta, que se detalla, con su plan de aportes por etapa, en el documento "Modalidad de Inversión, Ganancia y Contrato/Garantía":</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(la elegida):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de uno a tres meses desde la aceptación, en línea con el cierre de proyecto previsto para el 14/11/2026. El plazo exacto dentro de ese rango se define con la cátedra al momento de la entrega final,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 maniobras con carga (vida eléctrica del relé Songle SRD-05VDC; la mecánica, sin carga, es de 10 millones). A 20 arranques/pausas por turno ≈ 10 años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 fuente conmutada: 5-8 años en uso continuo. Los capacitores internos son lo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 (debe dar 5 V estables). Cambiar si baja de 4,75 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Relés LCA110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contactos ni partes móviles: muy larga. Lo que falla suele ser una soldadura o un error de cableado</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Van en zócalo: se cambian en segundos. Tener uno de repuesto</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$45.750/h, Desarrollo $51.850/h, PM $45.750/h)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de la botonera, de los 4 relés de selección LCA110, del sensor de pasada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$129.625 / mes + $228.750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$228.750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módulos de relé $5.000 · fuente HLK-5M05 $7.000 · ESP32 $12.203 · relé LCA110 $6.034 · sensor inductivo $7.000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($40.095.441 con margen), pero el plan Completo factura $1.555.500 al año en abonos más $457.500 en visitas, o sea unos $2.013.000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$194.438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$32.076.353, compuesto casi en su totalidad (99,3%) por el valor del trabajo del equipo y solo marginalmente (0,7%, $231.814) por dinero que realmente hay que desembolsar en componentes y gastos operativos. Con el margen del 25% ya usado en la plantilla original, el presupuesto final asciende a $40.095.441, dejando una ganancia proyectada de $8.019.088.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modalidad de inversión ya está definida: mixta (Sección 4.2). Quedan tres decisiones abiertas para el equipo antes de la entrega final (14/11/2026):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