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305" w:rsidRDefault="00EF2A4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NOME: Roberto Gabriel Mangabeira Santana</w:t>
      </w:r>
    </w:p>
    <w:p w:rsidR="00EF2A46" w:rsidRDefault="00EF2A4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MATRÍCULA: 190019620</w:t>
      </w:r>
    </w:p>
    <w:p w:rsidR="00EF2A46" w:rsidRDefault="00EF2A4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DISCIPLINA: Engenharia e Ambiente</w:t>
      </w:r>
    </w:p>
    <w:p w:rsidR="00EF2A46" w:rsidRDefault="00EF2A4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PROFESSOR: Fernando Paiva </w:t>
      </w:r>
      <w:proofErr w:type="spellStart"/>
      <w:r>
        <w:rPr>
          <w:rFonts w:ascii="Arial" w:hAnsi="Arial" w:cs="Arial"/>
          <w:b/>
          <w:sz w:val="24"/>
        </w:rPr>
        <w:t>Scardua</w:t>
      </w:r>
      <w:proofErr w:type="spellEnd"/>
    </w:p>
    <w:p w:rsidR="00EF2A46" w:rsidRDefault="00EF2A46">
      <w:pPr>
        <w:rPr>
          <w:rFonts w:ascii="Arial" w:hAnsi="Arial" w:cs="Arial"/>
          <w:b/>
          <w:sz w:val="24"/>
        </w:rPr>
      </w:pPr>
    </w:p>
    <w:p w:rsidR="00EF2A46" w:rsidRDefault="00EF2A4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-Segundo Miller (1985), o planeta Terra</w:t>
      </w:r>
      <w:r w:rsidR="00EC6437">
        <w:rPr>
          <w:rFonts w:ascii="Arial" w:hAnsi="Arial" w:cs="Arial"/>
          <w:sz w:val="24"/>
        </w:rPr>
        <w:t xml:space="preserve"> pode ser comparado a uma astro</w:t>
      </w:r>
      <w:r>
        <w:rPr>
          <w:rFonts w:ascii="Arial" w:hAnsi="Arial" w:cs="Arial"/>
          <w:sz w:val="24"/>
        </w:rPr>
        <w:t>nave deslocando-se a cem mil quilômetros por hora pelo espaço sideral, sem possibilidade de parada para reabastecimento, mas disposto de um eficiente sistema de aproveitamento de energia solar e de reciclagem de matéria.</w:t>
      </w:r>
      <w:r w:rsidR="002A5AC5">
        <w:rPr>
          <w:rFonts w:ascii="Arial" w:hAnsi="Arial" w:cs="Arial"/>
          <w:sz w:val="24"/>
        </w:rPr>
        <w:t xml:space="preserve"> Sabendo disso, faça uma ligação entre o ser humano, no seu atual estado, e os recursos presentes nessa astronave, que por sua vez, estão se esgotando por causa do aumento exponencial da população.</w:t>
      </w:r>
      <w:r w:rsidR="00EC6437">
        <w:rPr>
          <w:rFonts w:ascii="Arial" w:hAnsi="Arial" w:cs="Arial"/>
          <w:sz w:val="24"/>
        </w:rPr>
        <w:t xml:space="preserve"> Use a comparação de Miller!</w:t>
      </w:r>
    </w:p>
    <w:p w:rsidR="002A5AC5" w:rsidRDefault="002A5AC5">
      <w:pPr>
        <w:rPr>
          <w:rFonts w:ascii="Arial" w:hAnsi="Arial" w:cs="Arial"/>
          <w:sz w:val="24"/>
        </w:rPr>
      </w:pPr>
    </w:p>
    <w:p w:rsidR="002A5AC5" w:rsidRDefault="002A5AC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uso da energia implica degradação de sua qualidade. Os resíduos energéticos somados aos resíduos de matéria, alteram a qualidade do meio ambiente no interior dessa astronave. Os seres humanos, utilizando da inesgotável energia solar, tecnologia e de seu metabolismo, processam recursos finitos, gerando assim, algum tipo de poluição. Deve</w:t>
      </w:r>
      <w:r w:rsidR="00EC6437">
        <w:rPr>
          <w:rFonts w:ascii="Arial" w:hAnsi="Arial" w:cs="Arial"/>
          <w:sz w:val="24"/>
        </w:rPr>
        <w:t>ria</w:t>
      </w:r>
      <w:r>
        <w:rPr>
          <w:rFonts w:ascii="Arial" w:hAnsi="Arial" w:cs="Arial"/>
          <w:sz w:val="24"/>
        </w:rPr>
        <w:t xml:space="preserve"> haver um equilíbrio </w:t>
      </w:r>
      <w:r w:rsidR="00EC6437">
        <w:rPr>
          <w:rFonts w:ascii="Arial" w:hAnsi="Arial" w:cs="Arial"/>
          <w:sz w:val="24"/>
        </w:rPr>
        <w:t>entre população, recursos naturais e poluição. É aí que se encontra o problema, pois o homem já ultrapassou o ponto de inflexão da curva de crescimento exponencial da população, ou seja, o homem está se multiplicando em nível muito alto. Quanto maior a quantidade de passageiros na astronave, maior será a poluição e menor os recursos naturais, e chegará o momento em que eles irão se esgotar. (BRAGA, 2005).</w:t>
      </w:r>
    </w:p>
    <w:p w:rsidR="00EC6437" w:rsidRDefault="00EC6437">
      <w:pPr>
        <w:rPr>
          <w:rFonts w:ascii="Arial" w:hAnsi="Arial" w:cs="Arial"/>
          <w:sz w:val="24"/>
        </w:rPr>
      </w:pPr>
    </w:p>
    <w:p w:rsidR="00EC6437" w:rsidRDefault="00EC6437">
      <w:pPr>
        <w:rPr>
          <w:rFonts w:ascii="Arial" w:hAnsi="Arial" w:cs="Arial"/>
          <w:b/>
          <w:sz w:val="24"/>
        </w:rPr>
      </w:pPr>
    </w:p>
    <w:p w:rsidR="00EC6437" w:rsidRPr="00EC6437" w:rsidRDefault="00EC6437">
      <w:pPr>
        <w:rPr>
          <w:rFonts w:ascii="Arial" w:hAnsi="Arial" w:cs="Arial"/>
          <w:b/>
          <w:sz w:val="24"/>
        </w:rPr>
      </w:pPr>
      <w:bookmarkStart w:id="0" w:name="_GoBack"/>
      <w:bookmarkEnd w:id="0"/>
      <w:r>
        <w:rPr>
          <w:rFonts w:ascii="Arial" w:hAnsi="Arial" w:cs="Arial"/>
          <w:b/>
          <w:sz w:val="24"/>
        </w:rPr>
        <w:t xml:space="preserve">Referências                                                                                                                          </w:t>
      </w:r>
      <w:r>
        <w:rPr>
          <w:rFonts w:ascii="Arial" w:hAnsi="Arial" w:cs="Arial"/>
          <w:sz w:val="24"/>
        </w:rPr>
        <w:t xml:space="preserve">BRAGA, B. et al. </w:t>
      </w:r>
      <w:r>
        <w:rPr>
          <w:rFonts w:ascii="Arial" w:hAnsi="Arial" w:cs="Arial"/>
          <w:b/>
          <w:sz w:val="24"/>
        </w:rPr>
        <w:t>Introdução à Engenharia Ambiental.</w:t>
      </w:r>
      <w:r>
        <w:rPr>
          <w:rFonts w:ascii="Arial" w:hAnsi="Arial" w:cs="Arial"/>
          <w:sz w:val="24"/>
        </w:rPr>
        <w:t xml:space="preserve"> São </w:t>
      </w:r>
      <w:proofErr w:type="spellStart"/>
      <w:proofErr w:type="gramStart"/>
      <w:r>
        <w:rPr>
          <w:rFonts w:ascii="Arial" w:hAnsi="Arial" w:cs="Arial"/>
          <w:sz w:val="24"/>
        </w:rPr>
        <w:t>Paulo:Pearson</w:t>
      </w:r>
      <w:proofErr w:type="spellEnd"/>
      <w:proofErr w:type="gramEnd"/>
      <w:r>
        <w:rPr>
          <w:rFonts w:ascii="Arial" w:hAnsi="Arial" w:cs="Arial"/>
          <w:sz w:val="24"/>
        </w:rPr>
        <w:t>. 2005. 2-3p.</w:t>
      </w:r>
    </w:p>
    <w:sectPr w:rsidR="00EC6437" w:rsidRPr="00EC64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267"/>
    <w:rsid w:val="002A5AC5"/>
    <w:rsid w:val="00425305"/>
    <w:rsid w:val="00B41267"/>
    <w:rsid w:val="00CD3108"/>
    <w:rsid w:val="00EC6437"/>
    <w:rsid w:val="00EF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7F2CE"/>
  <w15:chartTrackingRefBased/>
  <w15:docId w15:val="{2087BBF6-724D-42FF-82EB-C5040F2E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256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Carline Castro</dc:creator>
  <cp:keywords/>
  <dc:description/>
  <cp:lastModifiedBy>Carline Castro</cp:lastModifiedBy>
  <cp:revision>3</cp:revision>
  <dcterms:created xsi:type="dcterms:W3CDTF">2019-03-25T22:56:00Z</dcterms:created>
  <dcterms:modified xsi:type="dcterms:W3CDTF">2019-03-25T23:28:00Z</dcterms:modified>
</cp:coreProperties>
</file>