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Viva Cheat Sheet</w:t>
      </w:r>
    </w:p>
    <w:p>
      <w:pPr>
        <w:jc w:val="center"/>
      </w:pPr>
      <w:r>
        <w:rPr>
          <w:i/>
        </w:rPr>
        <w:t>Stock Price Modeling: GBM -&gt; Black-Scholes -&gt; Heston -&gt; Double Heston</w:t>
      </w:r>
    </w:p>
    <w:p/>
    <w:p>
      <w:pPr>
        <w:pStyle w:val="Heading1"/>
      </w:pPr>
      <w:r>
        <w:t>1. Formulas at a Glance</w:t>
      </w:r>
    </w:p>
    <w:p>
      <w:pPr>
        <w:pStyle w:val="Heading2"/>
      </w:pPr>
      <w:r>
        <w:t>GBM</w:t>
      </w:r>
    </w:p>
    <w:p>
      <w:r>
        <w:rPr>
          <w:b/>
        </w:rPr>
        <w:t>SDE:  dS = mu*S*dt + sigma*S*dW</w:t>
      </w:r>
    </w:p>
    <w:p>
      <w:r>
        <w:rPr>
          <w:b w:val="0"/>
        </w:rPr>
        <w:t>Exact solution:  S(t) = S(0) * exp[(mu - sigma^2/2)t + sigma*W(t)]</w:t>
      </w:r>
    </w:p>
    <w:p>
      <w:r>
        <w:rPr>
          <w:b w:val="0"/>
        </w:rPr>
        <w:t>Why exact solution, not Euler: zero discretization error at simulated points -- the only randomness is genuine Brownian sampling, not numerical approximation.</w:t>
      </w:r>
    </w:p>
    <w:p>
      <w:pPr>
        <w:pStyle w:val="Heading2"/>
      </w:pPr>
      <w:r>
        <w:t>Black-Scholes</w:t>
      </w:r>
    </w:p>
    <w:p>
      <w:r>
        <w:rPr>
          <w:b w:val="0"/>
        </w:rPr>
        <w:t>Call = S*e^(-qT)*N(d1) - K*e^(-rT)*N(d2)</w:t>
      </w:r>
    </w:p>
    <w:p>
      <w:r>
        <w:rPr>
          <w:b w:val="0"/>
        </w:rPr>
        <w:t>d1 = [ln(S/K) + (r-q+sigma^2/2)T] / (sigma*sqrt(T)),   d2 = d1 - sigma*sqrt(T)</w:t>
      </w:r>
    </w:p>
    <w:p>
      <w:r>
        <w:rPr>
          <w:b w:val="0"/>
        </w:rPr>
        <w:t>Put-call parity: C - P = S*e^(-qT) - K*e^(-rT)  (verified to machine precision in tests)</w:t>
      </w:r>
    </w:p>
    <w:p>
      <w:pPr>
        <w:pStyle w:val="Heading2"/>
      </w:pPr>
      <w:r>
        <w:t>Heston (1993)</w:t>
      </w:r>
    </w:p>
    <w:p>
      <w:r>
        <w:rPr>
          <w:b w:val="0"/>
        </w:rPr>
        <w:t>dS = (r-q)*S*dt + sqrt(v)*S*dW1</w:t>
      </w:r>
    </w:p>
    <w:p>
      <w:r>
        <w:rPr>
          <w:b w:val="0"/>
        </w:rPr>
        <w:t>dv = kappa*(theta-v)*dt + xi*sqrt(v)*dW2,   Corr(dW1,dW2) = rho</w:t>
      </w:r>
    </w:p>
    <w:p>
      <w:r>
        <w:rPr>
          <w:b w:val="0"/>
        </w:rPr>
        <w:t>Feller condition: 2*kappa*theta &gt;= xi^2  (keeps v &gt; 0 always; often violated by real calibrated equity data -- model still valid, but naive Euler MC breaks, hence Full Truncation Euler)</w:t>
      </w:r>
    </w:p>
    <w:p>
      <w:r>
        <w:rPr>
          <w:b w:val="0"/>
        </w:rPr>
        <w:t>Price via P1/P2 (Gil-Pelaez): Call = S*e^(-qT)*P1 - K*e^(-rT)*P2, each P_j a Fourier inversion integral of the (little-trap) characteristic function.</w:t>
      </w:r>
    </w:p>
    <w:p>
      <w:pPr>
        <w:pStyle w:val="Heading2"/>
      </w:pPr>
      <w:r>
        <w:t>Double Heston (Christoffersen-Heston-Jacobs 2009)</w:t>
      </w:r>
    </w:p>
    <w:p>
      <w:r>
        <w:rPr>
          <w:b w:val="0"/>
        </w:rPr>
        <w:t>Two independent CIR factors v1, v2; total variance = v1+v2.</w:t>
      </w:r>
    </w:p>
    <w:p>
      <w:r>
        <w:rPr>
          <w:b w:val="0"/>
        </w:rPr>
        <w:t>Characteristic function factorizes: phi(u) = e^(iu(lnS0+(r-q)T)) * f1(u) * f2(u)</w:t>
      </w:r>
    </w:p>
    <w:p>
      <w:r>
        <w:rPr>
          <w:b w:val="0"/>
        </w:rPr>
        <w:t>(f_i is the single-Heston little-trap building block using factor i's own params)</w:t>
      </w:r>
    </w:p>
    <w:p>
      <w:r>
        <w:br w:type="page"/>
      </w:r>
    </w:p>
    <w:p>
      <w:pPr>
        <w:pStyle w:val="Heading1"/>
      </w:pPr>
      <w:r>
        <w:t>2. Calibrated Numbers (This Report's Run)</w:t>
      </w:r>
    </w:p>
    <w:p>
      <w:pPr>
        <w:pStyle w:val="Heading2"/>
      </w:pPr>
      <w:r>
        <w:t>GBM (AAPL, 30y)</w:t>
      </w:r>
    </w:p>
    <w:p>
      <w:r>
        <w:rPr>
          <w:b w:val="0"/>
        </w:rPr>
        <w:t>mu = 0.3427    sigma = 0.4219</w:t>
      </w:r>
    </w:p>
    <w:p>
      <w:pPr>
        <w:pStyle w:val="Heading2"/>
      </w:pPr>
      <w:r>
        <w:t>Heston, 5-year window (the CORRECT one to quote)</w:t>
      </w:r>
    </w:p>
    <w:p>
      <w:r>
        <w:rPr>
          <w:b w:val="0"/>
        </w:rPr>
        <w:t>kappa=12.41  theta=0.0806 (vol=28.4%)  xi=1.41  rho=-0.38  v0=0.0536  Feller satisfied: False</w:t>
      </w:r>
    </w:p>
    <w:p>
      <w:pPr>
        <w:pStyle w:val="Heading2"/>
      </w:pPr>
      <w:r>
        <w:t>Heston, 30-year window (deliberately shown to be WRONG -- know why)</w:t>
      </w:r>
    </w:p>
    <w:p>
      <w:r>
        <w:rPr>
          <w:b w:val="0"/>
        </w:rPr>
        <w:t>theta=0.2386 (implies 49% vol -- too high), rho=0.027 (should be clearly negative, isn't)</w:t>
      </w:r>
    </w:p>
    <w:p>
      <w:r>
        <w:rPr>
          <w:b w:val="0"/>
        </w:rPr>
        <w:t>WHY: 30y spans dot-com + 2008 GFC + COVID -- non-stationary, violates the GMM calibration's stationarity assumption. This is WHY the backtest uses rolling 5y windows, not one static fit.</w:t>
      </w:r>
    </w:p>
    <w:p>
      <w:pPr>
        <w:pStyle w:val="Heading2"/>
      </w:pPr>
      <w:r>
        <w:t>Double Heston (5-year window)</w:t>
      </w:r>
    </w:p>
    <w:p>
      <w:r>
        <w:rPr>
          <w:b w:val="0"/>
        </w:rPr>
        <w:t>Factor 1: kappa1=12.41 theta1=0.0806 xi1=1.41</w:t>
      </w:r>
    </w:p>
    <w:p>
      <w:r>
        <w:rPr>
          <w:b w:val="0"/>
        </w:rPr>
        <w:t>Factor 2: kappa2=2.03e-07 theta2=2.06e-14 xi2=2.38e-09  (essentially zero -- factor 2 share = 2.56e-13)</w:t>
      </w:r>
    </w:p>
    <w:p>
      <w:pPr>
        <w:pStyle w:val="Heading2"/>
      </w:pPr>
      <w:r>
        <w:t>Multi-ticker check (Double Heston factor 2 share, all negligible)</w:t>
      </w:r>
    </w:p>
    <w:p>
      <w:r>
        <w:rPr>
          <w:b w:val="0"/>
        </w:rPr>
        <w:t>AAPL: 2.1e-04  |  SPY: 3.7e-04  |  TSLA: 7.1e-03  |  MSFT: 2.5e-04  |  JPM: 3.9e-04</w:t>
      </w:r>
    </w:p>
    <w:p>
      <w:pPr>
        <w:pStyle w:val="Heading2"/>
      </w:pPr>
      <w:r>
        <w:t>CF vs Monte Carlo cross-validation</w:t>
      </w:r>
    </w:p>
    <w:p>
      <w:r>
        <w:rPr>
          <w:b w:val="0"/>
        </w:rPr>
        <w:t>K=339.7, T=0.5y: CF price=24.5562, MC price=24.6116 +/- 0.1192 (agree within 0.46 std errors)</w:t>
      </w:r>
    </w:p>
    <w:p>
      <w:pPr>
        <w:pStyle w:val="Heading2"/>
      </w:pPr>
      <w:r>
        <w:t>30-Year Walk-Forward Backtest Headline Numbers</w:t>
      </w:r>
    </w:p>
    <w:p>
      <w:r>
        <w:rPr>
          <w:b w:val="0"/>
        </w:rPr>
        <w:t>GBM: vol RMSE=0.1445 (calm=0.0965, turbulent=0.1802)  |  VaR breach rate=3.75% (target 5%), Kupiec p=3.4e-06 -&gt; REJECTED</w:t>
      </w:r>
    </w:p>
    <w:p>
      <w:r>
        <w:rPr>
          <w:b w:val="0"/>
        </w:rPr>
        <w:t>Heston: vol RMSE=0.1781 (calm=0.1017, turbulent=0.2304)  |  VaR breach rate=6.88% (target 5%), Kupiec p=2.1e-10 -&gt; REJECTED</w:t>
      </w:r>
    </w:p>
    <w:p>
      <w:r>
        <w:rPr>
          <w:b w:val="0"/>
        </w:rPr>
        <w:t>Double Heston: vol RMSE=0.1769 (calm=0.0959, turbulent=0.2311)  |  VaR breach rate=6.91% (target 5%), Kupiec p=1.0e-10 -&gt; REJECTED</w:t>
      </w:r>
    </w:p>
    <w:p>
      <w:r>
        <w:rPr>
          <w:b w:val="0"/>
        </w:rPr>
        <w:t>n_windows=24, pooled VaR trials=6048</w:t>
      </w:r>
    </w:p>
    <w:p>
      <w:r>
        <w:br w:type="page"/>
      </w:r>
    </w:p>
    <w:p>
      <w:pPr>
        <w:pStyle w:val="Heading1"/>
      </w:pPr>
      <w:r>
        <w:t>3. Every Judgment Call, One Line Each</w:t>
      </w:r>
    </w:p>
    <w:p>
      <w:pPr>
        <w:pStyle w:val="ListBullet"/>
      </w:pPr>
      <w:r>
        <w:t>252 trading days/year annualization (standard equity convention, not 365).</w:t>
      </w:r>
    </w:p>
    <w:p>
      <w:pPr>
        <w:pStyle w:val="ListBullet"/>
      </w:pPr>
      <w:r>
        <w:t>Newton-Raphson + bisection fallback for implied vol -- Newton fails when vega~0 (deep ITM/OTM, near-expiry); bisection guaranteed to converge since price is monotone in sigma.</w:t>
      </w:r>
    </w:p>
    <w:p>
      <w:pPr>
        <w:pStyle w:val="ListBullet"/>
      </w:pPr>
      <w:r>
        <w:t>Near-zero-vega implied vol is mathematically UNIDENTIFIABLE from price, not just hard to estimate -- many sigmas reprice identically to machine precision.</w:t>
      </w:r>
    </w:p>
    <w:p>
      <w:pPr>
        <w:pStyle w:val="ListBullet"/>
      </w:pPr>
      <w:r>
        <w:t>Little-trap Heston CF (Albrecher et al. 2007): avoids branch-cut discontinuity in the original 1993 formula for long maturities. Uses g=(c1-d)/(c1+d), NOT its reciprocal.</w:t>
      </w:r>
    </w:p>
    <w:p>
      <w:pPr>
        <w:pStyle w:val="ListBullet"/>
      </w:pPr>
      <w:r>
        <w:t>u_max=200 truncation for the P1/P2 Fourier integral: verified price is insensitive to pushing this further (checked against u_max=500).</w:t>
      </w:r>
    </w:p>
    <w:p>
      <w:pPr>
        <w:pStyle w:val="ListBullet"/>
      </w:pPr>
      <w:r>
        <w:t>Full Truncation Euler (not naive Euler, not Andersen QE) for Heston/Double Heston MC: naive Euler breaks when v goes negative (common when Feller violated); QE is more accurate but substantially more complex to implement correctly. Chose the middle ground.</w:t>
      </w:r>
    </w:p>
    <w:p>
      <w:pPr>
        <w:pStyle w:val="ListBullet"/>
      </w:pPr>
      <w:r>
        <w:t>Pivoted from options-market calibration to equity-return-based GMM calibration: yfinance option chains have near-zero real bid/ask/OI coverage and NEVER provide historical chains -- infeasible for a 30-year backtest without paid data.</w:t>
      </w:r>
    </w:p>
    <w:p>
      <w:pPr>
        <w:pStyle w:val="ListBullet"/>
      </w:pPr>
      <w:r>
        <w:t>Realized variance (21-day rolling window) proxies the unobservable v(t).</w:t>
      </w:r>
    </w:p>
    <w:p>
      <w:pPr>
        <w:pStyle w:val="ListBullet"/>
      </w:pPr>
      <w:r>
        <w:t>kappa identified from EXACT CIR property: ACF(v,lag) = exp(-kappa*lag). Fit via least squares across MANY lags (over-identified, robust to single-lag noise).</w:t>
      </w:r>
    </w:p>
    <w:p>
      <w:pPr>
        <w:pStyle w:val="ListBullet"/>
      </w:pPr>
      <w:r>
        <w:t>rho estimated from Corr(r_t, d(v1+v2)) -- derived via Ito's isometry to leading order in dt: Corr(dr,dv) = rho EXACTLY to leading order. Two bugs found fixing this (see below).</w:t>
      </w:r>
    </w:p>
    <w:p>
      <w:pPr>
        <w:pStyle w:val="ListBullet"/>
      </w:pPr>
      <w:r>
        <w:t>BUG 1 (sign error): naive trailing-window RV overlap contaminated the correlation -- fixed using non-overlapping forward/backward windows.</w:t>
      </w:r>
    </w:p>
    <w:p>
      <w:pPr>
        <w:pStyle w:val="ListBullet"/>
      </w:pPr>
      <w:r>
        <w:t>BUG 2 (attenuation bias): daily squared returns are noisy (chi-sq) proxies for variance, diluting the correlation to ~15-20% of true magnitude -- fixed via a simulation-calibrated correction factor using the project's own validated MC engine.</w:t>
      </w:r>
    </w:p>
    <w:p>
      <w:pPr>
        <w:pStyle w:val="ListBullet"/>
      </w:pPr>
      <w:r>
        <w:t>Double Heston: rho1=rho2 (can't separately identify 2 leverage correlations from 1 aggregate moment); v1_0,v2_0 split by each factor's long-run variance share; kappa1&gt;=kappa2 ordering enforced to break label-switching symmetry.</w:t>
      </w:r>
    </w:p>
    <w:p>
      <w:pPr>
        <w:pStyle w:val="ListBullet"/>
      </w:pPr>
      <w:r>
        <w:t>Multi-start Levenberg-Marquardt (not full global optimizer): the return-based objective is low-dimensional (3-6 params) and smooth (no simulation noise) -- much better-behaved than the original options-price objective would have been.</w:t>
      </w:r>
    </w:p>
    <w:p>
      <w:pPr>
        <w:pStyle w:val="ListBullet"/>
      </w:pPr>
      <w:r>
        <w:t>Walk-forward: 5y calibration / 1y test / 1y step -- balances stationarity (short enough window) against statistical power (~24 independent regimes over 30y).</w:t>
      </w:r>
    </w:p>
    <w:p>
      <w:pPr>
        <w:pStyle w:val="ListBullet"/>
      </w:pPr>
      <w:r>
        <w:t>VaR held fixed within each test window (periodic, not continuous, recalibration) -- matches real-world practice and keeps the backtest tractable.</w:t>
      </w:r>
    </w:p>
    <w:p>
      <w:pPr>
        <w:pStyle w:val="ListBullet"/>
      </w:pPr>
      <w:r>
        <w:t>Kupiec test: the SAME likelihood-ratio coverage test used in Basel banking regulation to validate internal VaR models.</w:t>
      </w:r>
    </w:p>
    <w:p>
      <w:r>
        <w:br w:type="page"/>
      </w:r>
    </w:p>
    <w:p>
      <w:pPr>
        <w:pStyle w:val="Heading1"/>
      </w:pPr>
      <w:r>
        <w:t>4. Anticipated Questions and Answers</w:t>
      </w:r>
    </w:p>
    <w:p>
      <w:r>
        <w:rPr>
          <w:b/>
        </w:rPr>
        <w:t>Q: Why not just use options data like everyone else?</w:t>
        <w:br/>
      </w:r>
      <w:r>
        <w:t>A: Tried it first. yfinance's free option-chain feed has near-zero real bid/ask/open-interest coverage (verified empirically), and never exposes HISTORICAL chains -- only today's snapshot. A 30-year options-based backtest needs a paid vendor (OptionMetrics/ORATS), out of scope. Pivoted to return-based GMM calibration, which is a legitimate, citable alternative methodology.</w:t>
      </w:r>
    </w:p>
    <w:p>
      <w:r>
        <w:rPr>
          <w:b/>
        </w:rPr>
        <w:t>Q: Why does the 30-year Heston calibration give a weird 49% volatility number?</w:t>
        <w:br/>
      </w:r>
      <w:r>
        <w:t>A: Non-stationarity: 30 years spans dot-com, 2008 GFC, and COVID -- structurally different regimes that violate the calibration's stationary-process assumption. 5-10 year windows give sensible numbers. This is exactly why the backtest uses rolling 5-year windows, not one static fit.</w:t>
      </w:r>
    </w:p>
    <w:p>
      <w:r>
        <w:rPr>
          <w:b/>
        </w:rPr>
        <w:t>Q: Why does Double Heston's second factor disappear?</w:t>
        <w:br/>
      </w:r>
      <w:r>
        <w:t>A: Checked across 5 tickers (AAPL, SPY, TSLA, MSFT, JPM) -- consistently negligible (&lt;1% variance share). Double Heston's classic advantage is fitting SHORT and LONG option-maturity implied-vol smiles simultaneously; the autocorrelation of realized variance from spot returns doesn't show that same two-timescale signature. Honest finding about the methodology difference, not a bug -- verified independently that the model collapses EXACTLY to single Heston when factor 2 is switched off by hand.</w:t>
      </w:r>
    </w:p>
    <w:p>
      <w:r>
        <w:rPr>
          <w:b/>
        </w:rPr>
        <w:t>Q: How do you know your Heston pricer is actually correct?</w:t>
        <w:br/>
      </w:r>
      <w:r>
        <w:t>A: Two independent checks: (1) as xi-&gt;0 with v0=theta, Heston must equal Black-Scholes exactly -- verified to 1e-9 relative error. (2) The characteristic-function price agrees with an independent Monte Carlo simulation of the same SDE within Monte Carlo sampling error, including under Feller-violating parameters that break naive Euler.</w:t>
      </w:r>
    </w:p>
    <w:p>
      <w:r>
        <w:rPr>
          <w:b/>
        </w:rPr>
        <w:t>Q: Why Full Truncation Euler instead of the Andersen QE scheme?</w:t>
        <w:br/>
      </w:r>
      <w:r>
        <w:t>A: QE is more accurate for large time steps and is the industry standard, but substantially more complex to implement correctly (switches between two sampling regimes based on a threshold test). Full Truncation Euler still correctly handles negative variance (unlike naive Euler) and its bias is small at daily time steps -- a deliberate complexity/accuracy tradeoff, stated explicitly rather than hidden.</w:t>
      </w:r>
    </w:p>
    <w:p>
      <w:r>
        <w:rPr>
          <w:b/>
        </w:rPr>
        <w:t>Q: Why did GBM beat Heston on volatility forecasting in your backtest?</w:t>
        <w:br/>
      </w:r>
      <w:r>
        <w:t>A: The calibrated Heston mean-reversion speed (kappa ~12-14/year) is fast -- half-life of ~2-4 weeks. Within a full 1-year test window, Heston's forecast collapses close to theta almost immediately, similar in spirit to GBM's forecast but estimated through a noisier 3-moment GMM procedure instead of GBM's direct, more robust sample variance. Model sophistication doesn't automatically win on every metric -- reported honestly.</w:t>
      </w:r>
    </w:p>
    <w:p>
      <w:r>
        <w:rPr>
          <w:b/>
        </w:rPr>
        <w:t>Q: Why does no model pass the VaR coverage test?</w:t>
        <w:br/>
      </w:r>
      <w:r>
        <w:t>A: All three assume Gaussian-driven shocks (Heston/Double Heston have time-varying but still conditionally Gaussian variance) with no jump risk. Real markets have jump risk (earnings surprises, macro shocks) these models don't capture. Also matches well-documented real-world experience: single-regime VaR models break down across genuine crises (breach counts spike specifically in the 2008 window for every model).</w:t>
      </w:r>
    </w:p>
    <w:p>
      <w:r>
        <w:rPr>
          <w:b/>
        </w:rPr>
        <w:t>Q: What's the Feller condition and why is it violated?</w:t>
        <w:br/>
      </w:r>
      <w:r>
        <w:t>A: 2*kappa*theta &gt;= xi^2 guarantees the CIR variance process never hits exactly zero. Real calibrated equity data typically has more vol-of-vol (xi) than this allows -- the model is still mathematically valid (CIR is well-defined even at the boundary), but naive Euler MC breaks because it can push discretized variance negative. That's exactly why Full Truncation Euler is necessary, not optional.</w:t>
      </w:r>
    </w:p>
    <w:p>
      <w:r>
        <w:rPr>
          <w:b/>
        </w:rPr>
        <w:t>Q: What would you do differently with more time/budget?</w:t>
        <w:br/>
      </w:r>
      <w:r>
        <w:t>A: Get access to real historical options data (paid vendor) to do the classical options-implied calibration and directly test whether Double Heston's two-factor structure re-emerges there. Also consider a particle-filter/Kalman-filter MLE approach for parameter estimation, which is more statistically efficient than moment-matching but substantially more complex to implement correctly.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