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667" w:rsidRPr="00F96044" w:rsidRDefault="00E60DC1" w:rsidP="00EF39C0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30"/>
          <w:szCs w:val="30"/>
        </w:rPr>
      </w:pPr>
      <w:proofErr w:type="spellStart"/>
      <w:r w:rsidRPr="00F96044">
        <w:rPr>
          <w:color w:val="FF0000"/>
          <w:sz w:val="32"/>
          <w:szCs w:val="32"/>
        </w:rPr>
        <w:t>Vikri</w:t>
      </w:r>
      <w:proofErr w:type="spellEnd"/>
      <w:r w:rsidRPr="00F96044">
        <w:rPr>
          <w:color w:val="FF0000"/>
          <w:sz w:val="32"/>
          <w:szCs w:val="32"/>
        </w:rPr>
        <w:t xml:space="preserve"> </w:t>
      </w:r>
      <w:proofErr w:type="spellStart"/>
      <w:r w:rsidRPr="00F96044">
        <w:rPr>
          <w:color w:val="FF0000"/>
          <w:sz w:val="32"/>
          <w:szCs w:val="32"/>
        </w:rPr>
        <w:t>Anugrah</w:t>
      </w:r>
      <w:proofErr w:type="spellEnd"/>
      <w:r w:rsidRPr="00F96044">
        <w:rPr>
          <w:color w:val="FF0000"/>
          <w:sz w:val="32"/>
          <w:szCs w:val="32"/>
        </w:rPr>
        <w:t xml:space="preserve"> </w:t>
      </w:r>
      <w:proofErr w:type="spellStart"/>
      <w:r w:rsidRPr="00F96044">
        <w:rPr>
          <w:color w:val="FF0000"/>
          <w:sz w:val="32"/>
          <w:szCs w:val="32"/>
        </w:rPr>
        <w:t>lumiu</w:t>
      </w:r>
      <w:proofErr w:type="spellEnd"/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Nasional</w:t>
      </w: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merupakan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penanda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atau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jati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dapat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membedakan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ciri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khasnya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dengan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lain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karena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ciri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khas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terletak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pada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konsep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itu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sendiri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. </w:t>
      </w:r>
      <w:proofErr w:type="spellStart"/>
      <w:r w:rsidRPr="00EF39C0">
        <w:rPr>
          <w:rFonts w:ascii="Arial" w:hAnsi="Arial" w:cs="Arial"/>
          <w:sz w:val="30"/>
          <w:szCs w:val="30"/>
        </w:rPr>
        <w:t>Secara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etimologis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istilah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berasal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kata “</w:t>
      </w: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” </w:t>
      </w:r>
      <w:proofErr w:type="spellStart"/>
      <w:r w:rsidRPr="00EF39C0">
        <w:rPr>
          <w:rFonts w:ascii="Arial" w:hAnsi="Arial" w:cs="Arial"/>
          <w:sz w:val="30"/>
          <w:szCs w:val="30"/>
        </w:rPr>
        <w:t>dan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“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”. </w:t>
      </w: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bersal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kata identity yang </w:t>
      </w:r>
      <w:proofErr w:type="spellStart"/>
      <w:r w:rsidRPr="00EF39C0">
        <w:rPr>
          <w:rFonts w:ascii="Arial" w:hAnsi="Arial" w:cs="Arial"/>
          <w:sz w:val="30"/>
          <w:szCs w:val="30"/>
        </w:rPr>
        <w:t>artinya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memiliki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tanda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ciri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atau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jati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melekat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pada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individu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kelompok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atau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sesuatu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membedakannya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dengan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lain. </w:t>
      </w: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  <w:proofErr w:type="spellStart"/>
      <w:r w:rsidRPr="00EF39C0">
        <w:rPr>
          <w:rFonts w:ascii="Arial" w:hAnsi="Arial" w:cs="Arial"/>
          <w:sz w:val="30"/>
          <w:szCs w:val="30"/>
        </w:rPr>
        <w:t>Sedangkan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berasal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nation yang </w:t>
      </w:r>
      <w:proofErr w:type="spellStart"/>
      <w:r w:rsidRPr="00EF39C0">
        <w:rPr>
          <w:rFonts w:ascii="Arial" w:hAnsi="Arial" w:cs="Arial"/>
          <w:sz w:val="30"/>
          <w:szCs w:val="30"/>
        </w:rPr>
        <w:t>artinya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bangsa.1 </w:t>
      </w:r>
      <w:proofErr w:type="spellStart"/>
      <w:r w:rsidRPr="00EF39C0">
        <w:rPr>
          <w:rFonts w:ascii="Arial" w:hAnsi="Arial" w:cs="Arial"/>
          <w:sz w:val="30"/>
          <w:szCs w:val="30"/>
        </w:rPr>
        <w:t>Pengertian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menurut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sosiologis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antropologis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yaitu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persekutuan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hidup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berdiri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sendiri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merasa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kesatuan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agama, </w:t>
      </w:r>
      <w:proofErr w:type="spellStart"/>
      <w:r w:rsidRPr="00EF39C0">
        <w:rPr>
          <w:rFonts w:ascii="Arial" w:hAnsi="Arial" w:cs="Arial"/>
          <w:sz w:val="30"/>
          <w:szCs w:val="30"/>
        </w:rPr>
        <w:t>bahasa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ras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adat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istiadat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. </w:t>
      </w: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  <w:proofErr w:type="spellStart"/>
      <w:r w:rsidRPr="00EF39C0">
        <w:rPr>
          <w:rFonts w:ascii="Arial" w:hAnsi="Arial" w:cs="Arial"/>
          <w:sz w:val="30"/>
          <w:szCs w:val="30"/>
        </w:rPr>
        <w:t>sedangkan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dalam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pengertian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politik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ialah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masyarakat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tinggal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dalam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daerah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tunduk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terhadap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kedaulatan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negaranya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. </w:t>
      </w:r>
      <w:proofErr w:type="spellStart"/>
      <w:r w:rsidRPr="00EF39C0">
        <w:rPr>
          <w:rFonts w:ascii="Arial" w:hAnsi="Arial" w:cs="Arial"/>
          <w:sz w:val="30"/>
          <w:szCs w:val="30"/>
        </w:rPr>
        <w:t>Dengan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demikian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merujuk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pada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sifat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khas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kelompok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memiliki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ciri-ciri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kesamaan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fisik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cita</w:t>
      </w:r>
      <w:proofErr w:type="spellEnd"/>
      <w:r w:rsidRPr="00EF39C0">
        <w:rPr>
          <w:rFonts w:ascii="Arial" w:hAnsi="Arial" w:cs="Arial"/>
          <w:sz w:val="30"/>
          <w:szCs w:val="30"/>
        </w:rPr>
        <w:t/>
      </w:r>
      <w:proofErr w:type="spellStart"/>
      <w:r w:rsidRPr="00EF39C0">
        <w:rPr>
          <w:rFonts w:ascii="Arial" w:hAnsi="Arial" w:cs="Arial"/>
          <w:sz w:val="30"/>
          <w:szCs w:val="30"/>
        </w:rPr>
        <w:t>cita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tujuan</w:t>
      </w:r>
      <w:proofErr w:type="spellEnd"/>
      <w:r w:rsidRPr="00EF39C0">
        <w:rPr>
          <w:rFonts w:ascii="Arial" w:hAnsi="Arial" w:cs="Arial"/>
          <w:sz w:val="30"/>
          <w:szCs w:val="30"/>
        </w:rPr>
        <w:t>.</w:t>
      </w: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Maka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dapat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disimpulkan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bahwa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adalah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suatu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kelompok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masyarakat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memiliki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ciri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melahirkan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tindakan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secara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kolektif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diberi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sebutan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nasional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. </w:t>
      </w:r>
      <w:proofErr w:type="spellStart"/>
      <w:r w:rsidRPr="00EF39C0">
        <w:rPr>
          <w:rFonts w:ascii="Arial" w:hAnsi="Arial" w:cs="Arial"/>
          <w:sz w:val="30"/>
          <w:szCs w:val="30"/>
        </w:rPr>
        <w:t>Berdasarkan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pengertian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tersebut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setiap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di </w:t>
      </w:r>
      <w:proofErr w:type="spellStart"/>
      <w:r w:rsidRPr="00EF39C0">
        <w:rPr>
          <w:rFonts w:ascii="Arial" w:hAnsi="Arial" w:cs="Arial"/>
          <w:sz w:val="30"/>
          <w:szCs w:val="30"/>
        </w:rPr>
        <w:t>dunia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pasti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memiliki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identitas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tersendiri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yang </w:t>
      </w:r>
      <w:proofErr w:type="spellStart"/>
      <w:r w:rsidRPr="00EF39C0">
        <w:rPr>
          <w:rFonts w:ascii="Arial" w:hAnsi="Arial" w:cs="Arial"/>
          <w:sz w:val="30"/>
          <w:szCs w:val="30"/>
        </w:rPr>
        <w:t>sesuai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dengan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karakter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, </w:t>
      </w:r>
      <w:proofErr w:type="spellStart"/>
      <w:r w:rsidRPr="00EF39C0">
        <w:rPr>
          <w:rFonts w:ascii="Arial" w:hAnsi="Arial" w:cs="Arial"/>
          <w:sz w:val="30"/>
          <w:szCs w:val="30"/>
        </w:rPr>
        <w:t>ciri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khas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dari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bangsa</w:t>
      </w:r>
      <w:proofErr w:type="spellEnd"/>
      <w:r w:rsidRPr="00EF39C0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EF39C0">
        <w:rPr>
          <w:rFonts w:ascii="Arial" w:hAnsi="Arial" w:cs="Arial"/>
          <w:sz w:val="30"/>
          <w:szCs w:val="30"/>
        </w:rPr>
        <w:t>tersebut</w:t>
      </w:r>
      <w:proofErr w:type="spellEnd"/>
      <w:r w:rsidRPr="00EF39C0">
        <w:rPr>
          <w:rFonts w:ascii="Arial" w:hAnsi="Arial" w:cs="Arial"/>
          <w:sz w:val="30"/>
          <w:szCs w:val="30"/>
        </w:rPr>
        <w:t>.</w:t>
      </w: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</w:p>
    <w:p w:rsidR="00E60DC1" w:rsidRPr="00EF39C0" w:rsidRDefault="00E60DC1">
      <w:pPr>
        <w:rPr>
          <w:rFonts w:ascii="Arial" w:hAnsi="Arial" w:cs="Arial"/>
          <w:sz w:val="30"/>
          <w:szCs w:val="30"/>
        </w:rPr>
      </w:pPr>
    </w:p>
    <w:p w:rsidR="00E60DC1" w:rsidRDefault="00E60DC1">
      <w:pPr>
        <w:rPr>
          <w:rFonts w:ascii="Arial" w:hAnsi="Arial" w:cs="Arial"/>
          <w:sz w:val="30"/>
          <w:szCs w:val="30"/>
        </w:rPr>
      </w:pPr>
    </w:p>
    <w:p w:rsidR="00EF39C0" w:rsidRPr="00EF39C0" w:rsidRDefault="00EF39C0">
      <w:pPr>
        <w:rPr>
          <w:rFonts w:ascii="Arial" w:hAnsi="Arial" w:cs="Arial"/>
          <w:sz w:val="30"/>
          <w:szCs w:val="30"/>
        </w:rPr>
      </w:pPr>
    </w:p>
    <w:p w:rsidR="00E60DC1" w:rsidRPr="00F96044" w:rsidRDefault="00EF39C0">
      <w:pPr>
        <w:rPr>
          <w:rFonts w:ascii="Arial" w:hAnsi="Arial" w:cs="Arial"/>
          <w:color w:val="FF0000"/>
          <w:sz w:val="30"/>
          <w:szCs w:val="30"/>
        </w:rPr>
      </w:pPr>
      <w:r w:rsidRPr="00F96044">
        <w:rPr>
          <w:rFonts w:ascii="Arial" w:hAnsi="Arial" w:cs="Arial"/>
          <w:color w:val="FF0000"/>
          <w:sz w:val="30"/>
          <w:szCs w:val="30"/>
        </w:rPr>
        <w:lastRenderedPageBreak/>
        <w:t xml:space="preserve">B) </w:t>
      </w:r>
      <w:proofErr w:type="spellStart"/>
      <w:r w:rsidR="00E60DC1" w:rsidRPr="00F96044">
        <w:rPr>
          <w:rFonts w:ascii="Arial" w:hAnsi="Arial" w:cs="Arial"/>
          <w:color w:val="FF0000"/>
          <w:sz w:val="30"/>
          <w:szCs w:val="30"/>
        </w:rPr>
        <w:t>Ayu</w:t>
      </w:r>
      <w:proofErr w:type="spellEnd"/>
      <w:r w:rsidR="00E60DC1" w:rsidRPr="00F96044">
        <w:rPr>
          <w:rFonts w:ascii="Arial" w:hAnsi="Arial" w:cs="Arial"/>
          <w:color w:val="FF0000"/>
          <w:sz w:val="30"/>
          <w:szCs w:val="30"/>
        </w:rPr>
        <w:t xml:space="preserve"> Aprilia</w:t>
      </w:r>
    </w:p>
    <w:p w:rsidR="00EF39C0" w:rsidRDefault="00EF39C0">
      <w:pPr>
        <w:rPr>
          <w:rFonts w:ascii="Arial" w:hAnsi="Arial" w:cs="Arial"/>
          <w:sz w:val="30"/>
          <w:szCs w:val="30"/>
        </w:rPr>
      </w:pPr>
    </w:p>
    <w:p w:rsidR="00EF39C0" w:rsidRPr="00EF39C0" w:rsidRDefault="00EF39C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Integrase </w:t>
      </w:r>
      <w:proofErr w:type="spellStart"/>
      <w:r>
        <w:rPr>
          <w:rFonts w:ascii="Arial" w:hAnsi="Arial" w:cs="Arial"/>
          <w:sz w:val="30"/>
          <w:szCs w:val="30"/>
        </w:rPr>
        <w:t>nasional</w:t>
      </w:r>
      <w:proofErr w:type="spellEnd"/>
    </w:p>
    <w:p w:rsidR="00EF39C0" w:rsidRPr="00EF39C0" w:rsidRDefault="00E60DC1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merupakan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proses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penyatuan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berbagai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perbedaan-perbedaan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ada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pada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masyarakat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sehingga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menjadi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selaras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dalam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sebuah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bangsa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.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Perbedaan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tersebut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meliputi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suku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budaya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bahasa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ras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agama,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faktor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kebangsaan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lain.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sendiri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menjadi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hal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penting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bagi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negara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heterogen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seperti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Indonesia.</w:t>
      </w:r>
      <w:r w:rsidRPr="00EF39C0">
        <w:rPr>
          <w:rFonts w:ascii="Arial" w:hAnsi="Arial" w:cs="Arial"/>
          <w:color w:val="2A2A2A"/>
          <w:sz w:val="30"/>
          <w:szCs w:val="30"/>
        </w:rPr>
        <w:br/>
      </w:r>
      <w:r w:rsidRPr="00EF39C0">
        <w:rPr>
          <w:rFonts w:ascii="Arial" w:hAnsi="Arial" w:cs="Arial"/>
          <w:color w:val="2A2A2A"/>
          <w:sz w:val="30"/>
          <w:szCs w:val="30"/>
        </w:rPr>
        <w:br/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Syarat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terbentuknya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Ada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beberapa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syarat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diperlukan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untuk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mewujudkan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="00EF39C0"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.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Syarat-syarat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terbentuknya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yakni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: </w:t>
      </w:r>
    </w:p>
    <w:p w:rsidR="00EF39C0" w:rsidRPr="00EF39C0" w:rsidRDefault="00EF39C0" w:rsidP="00EF39C0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Persamaan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hak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bagi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setiap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warga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negara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,</w:t>
      </w:r>
    </w:p>
    <w:p w:rsidR="00EF39C0" w:rsidRPr="00EF39C0" w:rsidRDefault="00EF39C0" w:rsidP="00EF39C0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Jaminan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keadilan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bagi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setiap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warga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negara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</w:p>
    <w:p w:rsidR="00EF39C0" w:rsidRPr="00EF39C0" w:rsidRDefault="00EF39C0" w:rsidP="00EF39C0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Dukungan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partisipasi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masyarakat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dalam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proses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penyelenggaraan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negara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,</w:t>
      </w:r>
    </w:p>
    <w:p w:rsidR="00EF39C0" w:rsidRPr="00EF39C0" w:rsidRDefault="00EF39C0" w:rsidP="00EF39C0">
      <w:pPr>
        <w:pStyle w:val="ListParagraph"/>
        <w:numPr>
          <w:ilvl w:val="0"/>
          <w:numId w:val="1"/>
        </w:num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Sikap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keterbukaan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dapat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menumbuhkan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saling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pengertian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,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menghormati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kerja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sama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.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Faktor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menentukan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Howard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Wriggins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menyebut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ada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lima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faktor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menentukan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integrasi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suatu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negara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yakni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: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1)</w:t>
      </w: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Adanya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ancaman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dari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luar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2) </w:t>
      </w: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Gaya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politik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para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pemimpin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bangsa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3)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Kekuatan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lembaga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politik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</w:p>
    <w:p w:rsidR="00EF39C0" w:rsidRP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4)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Ideologi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nasional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, </w:t>
      </w:r>
    </w:p>
    <w:p w:rsidR="00EF39C0" w:rsidRDefault="00EF39C0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5) </w:t>
      </w:r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Pembangunan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ekonomi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yang </w:t>
      </w:r>
      <w:proofErr w:type="spellStart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merata</w:t>
      </w:r>
      <w:proofErr w:type="spellEnd"/>
      <w:r w:rsidRPr="00EF39C0">
        <w:rPr>
          <w:rFonts w:ascii="Arial" w:hAnsi="Arial" w:cs="Arial"/>
          <w:color w:val="2A2A2A"/>
          <w:sz w:val="30"/>
          <w:szCs w:val="30"/>
          <w:shd w:val="clear" w:color="auto" w:fill="FFFFFF"/>
        </w:rPr>
        <w:t>.</w:t>
      </w:r>
    </w:p>
    <w:p w:rsidR="00283C12" w:rsidRPr="00F96044" w:rsidRDefault="00F80699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 w:rsidRPr="00F96044">
        <w:rPr>
          <w:rFonts w:ascii="Arial" w:hAnsi="Arial" w:cs="Arial"/>
          <w:color w:val="FF0000"/>
          <w:sz w:val="30"/>
          <w:szCs w:val="30"/>
          <w:shd w:val="clear" w:color="auto" w:fill="FFFFFF"/>
        </w:rPr>
        <w:lastRenderedPageBreak/>
        <w:t xml:space="preserve">C) </w:t>
      </w:r>
      <w:proofErr w:type="spellStart"/>
      <w:r w:rsidR="00283C12" w:rsidRPr="00F96044">
        <w:rPr>
          <w:rFonts w:ascii="Arial" w:hAnsi="Arial" w:cs="Arial"/>
          <w:color w:val="FF0000"/>
          <w:sz w:val="30"/>
          <w:szCs w:val="30"/>
          <w:shd w:val="clear" w:color="auto" w:fill="FFFFFF"/>
        </w:rPr>
        <w:t>Annisa</w:t>
      </w:r>
      <w:proofErr w:type="spellEnd"/>
      <w:r w:rsidR="00283C12" w:rsidRPr="00F96044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 </w:t>
      </w:r>
    </w:p>
    <w:p w:rsidR="00283C12" w:rsidRDefault="00283C12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2A2A2A"/>
          <w:sz w:val="30"/>
          <w:szCs w:val="30"/>
          <w:shd w:val="clear" w:color="auto" w:fill="FFFFFF"/>
        </w:rPr>
        <w:t>Konstitusi</w:t>
      </w:r>
      <w:proofErr w:type="spellEnd"/>
      <w:r>
        <w:rPr>
          <w:rFonts w:ascii="Arial" w:hAnsi="Arial" w:cs="Arial"/>
          <w:color w:val="2A2A2A"/>
          <w:sz w:val="30"/>
          <w:szCs w:val="3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A2A2A"/>
          <w:sz w:val="30"/>
          <w:szCs w:val="30"/>
          <w:shd w:val="clear" w:color="auto" w:fill="FFFFFF"/>
        </w:rPr>
        <w:t>indonesia</w:t>
      </w:r>
      <w:proofErr w:type="spellEnd"/>
    </w:p>
    <w:p w:rsidR="00283C12" w:rsidRDefault="00283C12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</w:p>
    <w:p w:rsidR="00283C12" w:rsidRDefault="00FA707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Perkembangan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Indonesia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1. UUD Negara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Indonesia (NRI)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Tahun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1945, 18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Agustus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1945-27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Desember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1949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UUD 1945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memuat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aturan-aturan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pokok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ketatanegaraan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dijadikan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dasar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aturan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ketatanegaraan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lainnya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di Indonesia.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Beberapa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aturan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pokok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tersebut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mengatur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kekuasaan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sistem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Di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tahun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ini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pelaksanaan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aturan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pokok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ketatanegaraan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terbagi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dua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periode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sebagai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berikut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1)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Periode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18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Agustus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1945-14 November 1945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kesatuan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presidensial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2)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Periode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14 November 1945-27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Desember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1949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kesatuan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parlementer</w:t>
      </w:r>
      <w:proofErr w:type="spellEnd"/>
    </w:p>
    <w:p w:rsidR="00283C12" w:rsidRDefault="00283C12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283C12" w:rsidRDefault="00FA707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Sistematika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1945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sebelum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amandemen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yaitu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Pembukaan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NRI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tahun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4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alinea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Batang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Tubuh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NRI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tahun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16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bab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37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Penutup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penjelasan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umum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penjelasan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khusus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kelak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dicabut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amandemen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ke-4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2.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Indonesia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Serikat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(RIS) , 27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Desember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1949-17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Agustus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1950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Setela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Agresi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Militer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Belanda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II,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bangsa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Indonesia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menghadapi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pembentukan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negara-negara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federal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Belanda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berbicara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wakil-wakil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menentukan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apa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digunakan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Akhirnya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rancangan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RIS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diajukan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disahkan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perwakilan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rakyat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.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RIS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disahkan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lewat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Keputusan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Presiden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13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Januari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1950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diundangkan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6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Februari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1950.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RIS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mengatur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sebagai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berikut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federasi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/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serikat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parlementer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Sistematika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RIS 1945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yaitu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Pembukaan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Mukadimah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)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4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alinea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Batang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Tubuh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6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bab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Tidak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penjelasan</w:t>
      </w:r>
      <w:proofErr w:type="spellEnd"/>
    </w:p>
    <w:p w:rsidR="00F80699" w:rsidRDefault="00FA7075">
      <w:pPr>
        <w:rPr>
          <w:rFonts w:ascii="Arial" w:hAnsi="Arial" w:cs="Arial"/>
          <w:color w:val="000000"/>
          <w:sz w:val="30"/>
          <w:szCs w:val="30"/>
        </w:rPr>
      </w:pP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Tugas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Konstituante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Pembubarannya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Dekrit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Presiden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Juli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1959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3.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Undang-Undang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Dasar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Sementara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(UUDS) 1950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Kurang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satu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tahun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negara-negara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menggabungkan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Indonesia.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Akhirnya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 Mei,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terbentuklah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kesatuan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sebagai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perwujudan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Indonesia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berdasarkan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Proklamasi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17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Agustus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1945.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Lalu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15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Agustus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1950,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Sementara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(UUDS), UUD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baru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menggantikan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RIS.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berdasarkan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UUDS 1950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yaitu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kesatuan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republik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Bentuk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kabinet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: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parlementer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Sistematika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UUDS 1950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yaitu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: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Pembukaan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Mukadimah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)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4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alinea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tetapi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rumusannya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tidak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sama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1945</w:t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Batang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Tubuh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terdiri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6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bab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146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-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Tidak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ada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283C12">
        <w:rPr>
          <w:rFonts w:ascii="Arial" w:hAnsi="Arial" w:cs="Arial"/>
          <w:color w:val="000000"/>
          <w:sz w:val="30"/>
          <w:szCs w:val="30"/>
          <w:shd w:val="clear" w:color="auto" w:fill="FFFFFF"/>
        </w:rPr>
        <w:t>penjelasan</w:t>
      </w:r>
      <w:proofErr w:type="spellEnd"/>
      <w:r w:rsidRPr="00283C12">
        <w:rPr>
          <w:rFonts w:ascii="Arial" w:hAnsi="Arial" w:cs="Arial"/>
          <w:color w:val="000000"/>
          <w:sz w:val="30"/>
          <w:szCs w:val="30"/>
        </w:rPr>
        <w:br/>
      </w:r>
      <w:r w:rsidRPr="00283C12">
        <w:rPr>
          <w:rFonts w:ascii="Arial" w:hAnsi="Arial" w:cs="Arial"/>
          <w:color w:val="000000"/>
          <w:sz w:val="30"/>
          <w:szCs w:val="30"/>
        </w:rPr>
        <w:lastRenderedPageBreak/>
        <w:br/>
      </w:r>
      <w:r w:rsidR="00F80699" w:rsidRPr="00F96044">
        <w:rPr>
          <w:rFonts w:ascii="Arial" w:hAnsi="Arial" w:cs="Arial"/>
          <w:color w:val="FF0000"/>
          <w:sz w:val="30"/>
          <w:szCs w:val="30"/>
        </w:rPr>
        <w:t xml:space="preserve">D) </w:t>
      </w:r>
      <w:proofErr w:type="spellStart"/>
      <w:r w:rsidR="00F80699" w:rsidRPr="00F96044">
        <w:rPr>
          <w:rFonts w:ascii="Arial" w:hAnsi="Arial" w:cs="Arial"/>
          <w:color w:val="FF0000"/>
          <w:sz w:val="30"/>
          <w:szCs w:val="30"/>
        </w:rPr>
        <w:t>Mangaraja</w:t>
      </w:r>
      <w:proofErr w:type="spellEnd"/>
      <w:r w:rsidR="00F80699" w:rsidRPr="00F96044">
        <w:rPr>
          <w:rFonts w:ascii="Arial" w:hAnsi="Arial" w:cs="Arial"/>
          <w:color w:val="FF0000"/>
          <w:sz w:val="30"/>
          <w:szCs w:val="30"/>
        </w:rPr>
        <w:t xml:space="preserve"> Jose</w:t>
      </w:r>
    </w:p>
    <w:p w:rsidR="00EF39C0" w:rsidRPr="00283C12" w:rsidRDefault="00F80699">
      <w:pPr>
        <w:rPr>
          <w:rFonts w:ascii="Arial" w:hAnsi="Arial" w:cs="Arial"/>
          <w:color w:val="2A2A2A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Kewajiban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Hak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Negara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dan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</w:rPr>
        <w:t>Warga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Negara</w:t>
      </w:r>
      <w:r w:rsidR="00FA7075" w:rsidRPr="00283C12">
        <w:rPr>
          <w:rFonts w:ascii="Arial" w:hAnsi="Arial" w:cs="Arial"/>
          <w:color w:val="000000"/>
          <w:sz w:val="30"/>
          <w:szCs w:val="30"/>
        </w:rPr>
        <w:br/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Pengertian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Menurut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Ahli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Pengertian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1.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Notonegoro</w:t>
      </w:r>
      <w:proofErr w:type="spellEnd"/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buku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Ilmu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Hukum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Satjipto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Raharjo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menurut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Notonegoro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adalah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kuasa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menerima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atau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melakukan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sesuatu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semestinya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diterima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atau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dilakukan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pihak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tertentu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tidak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dapat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dilakukan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pihak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lain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manapun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juga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pada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prinsipnya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dapat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dituntut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secara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paksa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Pengertian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Ada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beberapa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pengertian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menurut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para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ahli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antara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lain: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1.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Notonegoro</w:t>
      </w:r>
      <w:proofErr w:type="spellEnd"/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menurut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Notonegoro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adalah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sebuah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memberikan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suatu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sudah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semestinya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diberikan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pihak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tertentu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Undang-undang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sendiri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sudah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tercantum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1945.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Menurut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Modul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PPKN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Kelas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12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oleh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Evy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Pajriani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beberapa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diatur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1945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antara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lain: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1945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27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(2):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Tiap-tiap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pekerjaan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penghidupan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layak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bagi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kemanusiaan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27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(3):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wajib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ikut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upaya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pembelaan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E729A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lastRenderedPageBreak/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28: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Kemerdekaan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berserikat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berkumpul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mengeluarkan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pikiran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lisan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tulisan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sebagainya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ditetapkan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undang-undang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29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(2): Negara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menjamin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kemerdekaan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tiap-tiap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penduduk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memeluk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agamanya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masing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masing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beribadat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menurut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agamanya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kepercayaannya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30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(1):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Tiap-tiap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wajib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ikut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usaha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pertahanan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keamanan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Negara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UUD 1945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27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(1):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Segala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bersamaan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kedudukannya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di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hukum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wajib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menjunjung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hukum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menjunjung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hukum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pemerintahan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tidak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ada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kecualinya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27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(3):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ikut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upaya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pembelaan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E729A5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28J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(1):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orang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wajib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menghormati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asasi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manusia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orang lain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tertib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kehidupan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bermasyarakat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berbangsa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CB78C9" w:rsidRDefault="009768B5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28J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(2):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menjalankan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kebebasannya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orang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wajib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tunduk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pada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kepada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pembatasan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ditetapkan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undang-undang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maksud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semata-mata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menjamin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pengakuan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penghormatan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atas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hak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kebebasan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orang lain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memenuhi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tuntutan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yang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adil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sesuai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pertimbangan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moral,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nilai-nilai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agama,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keamanan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ketertiban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umum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suatu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masyarakat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demokratis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  <w:r w:rsidRPr="009768B5">
        <w:rPr>
          <w:rFonts w:ascii="Arial" w:hAnsi="Arial" w:cs="Arial"/>
          <w:color w:val="000000"/>
          <w:sz w:val="30"/>
          <w:szCs w:val="30"/>
        </w:rPr>
        <w:br/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lastRenderedPageBreak/>
        <w:t>Pasal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30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ayat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(1):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Setiap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warga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berkewajiban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untuk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ikut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dalam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usaha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pertahanan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serta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keamanan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negara</w:t>
      </w:r>
      <w:proofErr w:type="spellEnd"/>
      <w:r w:rsidRPr="009768B5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CB78C9" w:rsidRDefault="00CB78C9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CB78C9" w:rsidRPr="00C17822" w:rsidRDefault="00C17822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 w:rsidRPr="00C17822">
        <w:rPr>
          <w:rFonts w:ascii="Arial" w:hAnsi="Arial" w:cs="Arial"/>
          <w:color w:val="FF0000"/>
          <w:sz w:val="30"/>
          <w:szCs w:val="30"/>
          <w:shd w:val="clear" w:color="auto" w:fill="FFFFFF"/>
        </w:rPr>
        <w:t xml:space="preserve">E) </w:t>
      </w:r>
      <w:proofErr w:type="spellStart"/>
      <w:r w:rsidR="00CB78C9" w:rsidRPr="00C17822">
        <w:rPr>
          <w:rFonts w:ascii="Arial" w:hAnsi="Arial" w:cs="Arial"/>
          <w:color w:val="FF0000"/>
          <w:sz w:val="30"/>
          <w:szCs w:val="30"/>
          <w:shd w:val="clear" w:color="auto" w:fill="FFFFFF"/>
        </w:rPr>
        <w:t>Rizqa</w:t>
      </w:r>
      <w:proofErr w:type="spellEnd"/>
    </w:p>
    <w:p w:rsidR="00E60DC1" w:rsidRPr="009768B5" w:rsidRDefault="00CB78C9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Dinamika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Demokrasi</w:t>
      </w:r>
      <w:proofErr w:type="spellEnd"/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di Indonesia</w:t>
      </w:r>
      <w:r w:rsidR="009768B5" w:rsidRPr="009768B5">
        <w:rPr>
          <w:rFonts w:ascii="Arial" w:hAnsi="Arial" w:cs="Arial"/>
          <w:color w:val="000000"/>
          <w:sz w:val="30"/>
          <w:szCs w:val="30"/>
        </w:rPr>
        <w:br/>
      </w:r>
      <w:r w:rsidR="009768B5" w:rsidRPr="009768B5">
        <w:rPr>
          <w:rFonts w:ascii="Arial" w:hAnsi="Arial" w:cs="Arial"/>
          <w:color w:val="000000"/>
          <w:sz w:val="30"/>
          <w:szCs w:val="30"/>
        </w:rPr>
        <w:br/>
      </w:r>
      <w:r w:rsidR="00EF39C0" w:rsidRPr="009768B5">
        <w:rPr>
          <w:rFonts w:ascii="Arial" w:hAnsi="Arial" w:cs="Arial"/>
          <w:color w:val="2A2A2A"/>
          <w:sz w:val="30"/>
          <w:szCs w:val="30"/>
        </w:rPr>
        <w:br/>
      </w:r>
      <w:r w:rsidR="00EF39C0" w:rsidRPr="009768B5">
        <w:rPr>
          <w:rFonts w:ascii="Arial" w:hAnsi="Arial" w:cs="Arial"/>
          <w:color w:val="2A2A2A"/>
          <w:sz w:val="30"/>
          <w:szCs w:val="30"/>
        </w:rPr>
        <w:br/>
      </w:r>
      <w:r w:rsidR="00EF39C0" w:rsidRPr="009768B5">
        <w:rPr>
          <w:rFonts w:ascii="Arial" w:hAnsi="Arial" w:cs="Arial"/>
          <w:color w:val="2A2A2A"/>
          <w:sz w:val="30"/>
          <w:szCs w:val="30"/>
        </w:rPr>
        <w:br/>
      </w:r>
      <w:bookmarkStart w:id="0" w:name="_GoBack"/>
      <w:bookmarkEnd w:id="0"/>
    </w:p>
    <w:sectPr w:rsidR="00E60DC1" w:rsidRPr="0097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E0C43"/>
    <w:multiLevelType w:val="hybridMultilevel"/>
    <w:tmpl w:val="9FE0DD7A"/>
    <w:lvl w:ilvl="0" w:tplc="D30C2458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35100"/>
    <w:multiLevelType w:val="hybridMultilevel"/>
    <w:tmpl w:val="396C6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C1"/>
    <w:rsid w:val="000A228C"/>
    <w:rsid w:val="000E42FB"/>
    <w:rsid w:val="00283C12"/>
    <w:rsid w:val="00465B81"/>
    <w:rsid w:val="00532982"/>
    <w:rsid w:val="009768B5"/>
    <w:rsid w:val="00C17822"/>
    <w:rsid w:val="00CB78C9"/>
    <w:rsid w:val="00E60DC1"/>
    <w:rsid w:val="00E729A5"/>
    <w:rsid w:val="00EF39C0"/>
    <w:rsid w:val="00F80699"/>
    <w:rsid w:val="00F96044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F9D1"/>
  <w15:chartTrackingRefBased/>
  <w15:docId w15:val="{4FD8765E-A6A5-4EC1-AA57-61048D65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ITPKL8</dc:creator>
  <cp:keywords/>
  <dc:description/>
  <cp:lastModifiedBy>ITPKL8</cp:lastModifiedBy>
  <cp:revision>10</cp:revision>
  <dcterms:created xsi:type="dcterms:W3CDTF">2023-02-07T00:40:00Z</dcterms:created>
  <dcterms:modified xsi:type="dcterms:W3CDTF">2023-02-07T01:16:00Z</dcterms:modified>
</cp:coreProperties>
</file>