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300D7A" w:rsidR="00300D7A" w:rsidP="00300D7A" w:rsidRDefault="00300D7A" w14:paraId="015FD020" w14:textId="07DC0B15">
      <w:pPr>
        <w:jc w:val="both"/>
        <w:rPr>
          <w:rFonts w:ascii="Times New Roman" w:hAnsi="Times New Roman" w:cs="Times New Roman"/>
          <w:lang w:val="en-US"/>
        </w:rPr>
      </w:pPr>
      <w:r w:rsidRPr="1CE2D2E2" w:rsidR="6A87F56F">
        <w:rPr>
          <w:rFonts w:ascii="Times New Roman" w:hAnsi="Times New Roman" w:cs="Times New Roman"/>
          <w:b w:val="1"/>
          <w:bCs w:val="1"/>
          <w:lang w:val="en-US"/>
        </w:rPr>
        <w:t xml:space="preserve">Supplementary Table </w:t>
      </w:r>
      <w:r w:rsidRPr="1CE2D2E2" w:rsidR="6A87F56F">
        <w:rPr>
          <w:rFonts w:ascii="Times New Roman" w:hAnsi="Times New Roman" w:cs="Times New Roman"/>
          <w:b w:val="1"/>
          <w:bCs w:val="1"/>
          <w:lang w:val="en-US"/>
        </w:rPr>
        <w:t>S</w:t>
      </w:r>
      <w:r w:rsidRPr="1CE2D2E2" w:rsidR="0A5CAD2D">
        <w:rPr>
          <w:rFonts w:ascii="Times New Roman" w:hAnsi="Times New Roman" w:cs="Times New Roman"/>
          <w:b w:val="1"/>
          <w:bCs w:val="1"/>
          <w:lang w:val="en-US"/>
        </w:rPr>
        <w:t>5</w:t>
      </w:r>
      <w:r w:rsidRPr="1CE2D2E2" w:rsidR="6A87F56F">
        <w:rPr>
          <w:rFonts w:ascii="Times New Roman" w:hAnsi="Times New Roman" w:cs="Times New Roman"/>
          <w:b w:val="1"/>
          <w:bCs w:val="1"/>
          <w:lang w:val="en-US"/>
        </w:rPr>
        <w:t>.</w:t>
      </w:r>
      <w:r w:rsidRPr="1CE2D2E2" w:rsidR="6A87F56F">
        <w:rPr>
          <w:rFonts w:ascii="Times New Roman" w:hAnsi="Times New Roman" w:cs="Times New Roman"/>
          <w:lang w:val="en-US"/>
        </w:rPr>
        <w:t xml:space="preserve"> Major classes of transport reactions represented in the reconstructed GABAergic neuron metabolic model and their biological relevance.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7"/>
        <w:gridCol w:w="3481"/>
        <w:gridCol w:w="3200"/>
      </w:tblGrid>
      <w:tr w:rsidRPr="00300D7A" w:rsidR="00300D7A" w:rsidTr="00300D7A" w14:paraId="555C9A5F" w14:textId="77777777">
        <w:tc>
          <w:tcPr>
            <w:tcW w:w="0" w:type="auto"/>
            <w:vAlign w:val="center"/>
            <w:hideMark/>
          </w:tcPr>
          <w:p w:rsidRPr="00300D7A" w:rsidR="00300D7A" w:rsidP="00300D7A" w:rsidRDefault="00300D7A" w14:paraId="6119F3A3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00D7A">
              <w:rPr>
                <w:rFonts w:ascii="Times New Roman" w:hAnsi="Times New Roman" w:cs="Times New Roman"/>
                <w:b/>
                <w:bCs/>
              </w:rPr>
              <w:t>Transport</w:t>
            </w:r>
            <w:proofErr w:type="spellEnd"/>
            <w:r w:rsidRPr="00300D7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00D7A">
              <w:rPr>
                <w:rFonts w:ascii="Times New Roman" w:hAnsi="Times New Roman" w:cs="Times New Roman"/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0D7A" w:rsidR="00300D7A" w:rsidP="00300D7A" w:rsidRDefault="00300D7A" w14:paraId="3BA49A0B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00D7A">
              <w:rPr>
                <w:rFonts w:ascii="Times New Roman" w:hAnsi="Times New Roman" w:cs="Times New Roman"/>
                <w:b/>
                <w:bCs/>
              </w:rPr>
              <w:t xml:space="preserve">Representative </w:t>
            </w:r>
            <w:proofErr w:type="spellStart"/>
            <w:r w:rsidRPr="00300D7A">
              <w:rPr>
                <w:rFonts w:ascii="Times New Roman" w:hAnsi="Times New Roman" w:cs="Times New Roman"/>
                <w:b/>
                <w:bCs/>
              </w:rPr>
              <w:t>metabolites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0D7A" w:rsidR="00300D7A" w:rsidP="00300D7A" w:rsidRDefault="00300D7A" w14:paraId="34B66C11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00D7A">
              <w:rPr>
                <w:rFonts w:ascii="Times New Roman" w:hAnsi="Times New Roman" w:cs="Times New Roman"/>
                <w:b/>
                <w:bCs/>
              </w:rPr>
              <w:t>Biological</w:t>
            </w:r>
            <w:proofErr w:type="spellEnd"/>
            <w:r w:rsidRPr="00300D7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00D7A">
              <w:rPr>
                <w:rFonts w:ascii="Times New Roman" w:hAnsi="Times New Roman" w:cs="Times New Roman"/>
                <w:b/>
                <w:bCs/>
              </w:rPr>
              <w:t>relevance</w:t>
            </w:r>
            <w:proofErr w:type="spellEnd"/>
          </w:p>
        </w:tc>
      </w:tr>
      <w:tr w:rsidRPr="00300D7A" w:rsidR="00300D7A" w:rsidTr="00300D7A" w14:paraId="148E6054" w14:textId="77777777">
        <w:tc>
          <w:tcPr>
            <w:tcW w:w="0" w:type="auto"/>
            <w:vAlign w:val="center"/>
            <w:hideMark/>
          </w:tcPr>
          <w:p w:rsidRPr="00300D7A" w:rsidR="00300D7A" w:rsidP="00300D7A" w:rsidRDefault="00300D7A" w14:paraId="5C9B1251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00D7A">
              <w:rPr>
                <w:rFonts w:ascii="Times New Roman" w:hAnsi="Times New Roman" w:cs="Times New Roman"/>
              </w:rPr>
              <w:t xml:space="preserve">Amino </w:t>
            </w:r>
            <w:proofErr w:type="spellStart"/>
            <w:r w:rsidRPr="00300D7A">
              <w:rPr>
                <w:rFonts w:ascii="Times New Roman" w:hAnsi="Times New Roman" w:cs="Times New Roman"/>
              </w:rPr>
              <w:t>acid</w:t>
            </w:r>
            <w:proofErr w:type="spellEnd"/>
            <w:r w:rsidRPr="00300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7A">
              <w:rPr>
                <w:rFonts w:ascii="Times New Roman" w:hAnsi="Times New Roman" w:cs="Times New Roman"/>
              </w:rPr>
              <w:t>transport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0D7A" w:rsidR="00300D7A" w:rsidP="00300D7A" w:rsidRDefault="00300D7A" w14:paraId="441A852B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00D7A">
              <w:rPr>
                <w:rFonts w:ascii="Times New Roman" w:hAnsi="Times New Roman" w:cs="Times New Roman"/>
                <w:lang w:val="en-US"/>
              </w:rPr>
              <w:t>Glutamine, glycine, serine, alanine, leucine, isoleucine, valine, phenylalanine, tryptophan, methionine, asparagine</w:t>
            </w:r>
          </w:p>
        </w:tc>
        <w:tc>
          <w:tcPr>
            <w:tcW w:w="0" w:type="auto"/>
            <w:vAlign w:val="center"/>
            <w:hideMark/>
          </w:tcPr>
          <w:p w:rsidRPr="00300D7A" w:rsidR="00300D7A" w:rsidP="00300D7A" w:rsidRDefault="00300D7A" w14:paraId="487390FF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00D7A">
              <w:rPr>
                <w:rFonts w:ascii="Times New Roman" w:hAnsi="Times New Roman" w:cs="Times New Roman"/>
                <w:lang w:val="en-US"/>
              </w:rPr>
              <w:t xml:space="preserve">Neurotransmitter synthesis, </w:t>
            </w:r>
            <w:proofErr w:type="spellStart"/>
            <w:r w:rsidRPr="00300D7A">
              <w:rPr>
                <w:rFonts w:ascii="Times New Roman" w:hAnsi="Times New Roman" w:cs="Times New Roman"/>
                <w:lang w:val="en-US"/>
              </w:rPr>
              <w:t>anaplerosis</w:t>
            </w:r>
            <w:proofErr w:type="spellEnd"/>
            <w:r w:rsidRPr="00300D7A">
              <w:rPr>
                <w:rFonts w:ascii="Times New Roman" w:hAnsi="Times New Roman" w:cs="Times New Roman"/>
                <w:lang w:val="en-US"/>
              </w:rPr>
              <w:t>, redox balance, neuron–astrocyte metabolic coupling</w:t>
            </w:r>
          </w:p>
        </w:tc>
      </w:tr>
      <w:tr w:rsidRPr="00300D7A" w:rsidR="00300D7A" w:rsidTr="00300D7A" w14:paraId="6060798F" w14:textId="77777777">
        <w:tc>
          <w:tcPr>
            <w:tcW w:w="0" w:type="auto"/>
            <w:vAlign w:val="center"/>
            <w:hideMark/>
          </w:tcPr>
          <w:p w:rsidRPr="00300D7A" w:rsidR="00300D7A" w:rsidP="00300D7A" w:rsidRDefault="00300D7A" w14:paraId="35123A40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00D7A">
              <w:rPr>
                <w:rFonts w:ascii="Times New Roman" w:hAnsi="Times New Roman" w:cs="Times New Roman"/>
              </w:rPr>
              <w:t>Cationic</w:t>
            </w:r>
            <w:proofErr w:type="spellEnd"/>
            <w:r w:rsidRPr="00300D7A">
              <w:rPr>
                <w:rFonts w:ascii="Times New Roman" w:hAnsi="Times New Roman" w:cs="Times New Roman"/>
              </w:rPr>
              <w:t xml:space="preserve"> amino </w:t>
            </w:r>
            <w:proofErr w:type="spellStart"/>
            <w:r w:rsidRPr="00300D7A">
              <w:rPr>
                <w:rFonts w:ascii="Times New Roman" w:hAnsi="Times New Roman" w:cs="Times New Roman"/>
              </w:rPr>
              <w:t>acid</w:t>
            </w:r>
            <w:proofErr w:type="spellEnd"/>
            <w:r w:rsidRPr="00300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7A">
              <w:rPr>
                <w:rFonts w:ascii="Times New Roman" w:hAnsi="Times New Roman" w:cs="Times New Roman"/>
              </w:rPr>
              <w:t>transport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0D7A" w:rsidR="00300D7A" w:rsidP="00300D7A" w:rsidRDefault="00300D7A" w14:paraId="17518AE2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00D7A">
              <w:rPr>
                <w:rFonts w:ascii="Times New Roman" w:hAnsi="Times New Roman" w:cs="Times New Roman"/>
              </w:rPr>
              <w:t>Arginine</w:t>
            </w:r>
            <w:proofErr w:type="spellEnd"/>
            <w:r w:rsidRPr="00300D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00D7A">
              <w:rPr>
                <w:rFonts w:ascii="Times New Roman" w:hAnsi="Times New Roman" w:cs="Times New Roman"/>
              </w:rPr>
              <w:t>lysine</w:t>
            </w:r>
            <w:proofErr w:type="spellEnd"/>
            <w:r w:rsidRPr="00300D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00D7A">
              <w:rPr>
                <w:rFonts w:ascii="Times New Roman" w:hAnsi="Times New Roman" w:cs="Times New Roman"/>
              </w:rPr>
              <w:t>ornithine</w:t>
            </w:r>
            <w:proofErr w:type="spellEnd"/>
            <w:r w:rsidRPr="00300D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00D7A">
              <w:rPr>
                <w:rFonts w:ascii="Times New Roman" w:hAnsi="Times New Roman" w:cs="Times New Roman"/>
              </w:rPr>
              <w:t>citrulline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0D7A" w:rsidR="00300D7A" w:rsidP="00300D7A" w:rsidRDefault="00300D7A" w14:paraId="2E49CD94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00D7A">
              <w:rPr>
                <w:rFonts w:ascii="Times New Roman" w:hAnsi="Times New Roman" w:cs="Times New Roman"/>
                <w:lang w:val="en-US"/>
              </w:rPr>
              <w:t>Polyamine synthesis, nitric oxide metabolism, neurotransmitter regulation</w:t>
            </w:r>
          </w:p>
        </w:tc>
      </w:tr>
      <w:tr w:rsidRPr="00300D7A" w:rsidR="00300D7A" w:rsidTr="00300D7A" w14:paraId="1CAF756E" w14:textId="77777777">
        <w:tc>
          <w:tcPr>
            <w:tcW w:w="0" w:type="auto"/>
            <w:vAlign w:val="center"/>
            <w:hideMark/>
          </w:tcPr>
          <w:p w:rsidRPr="00300D7A" w:rsidR="00300D7A" w:rsidP="00300D7A" w:rsidRDefault="00300D7A" w14:paraId="70245822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00D7A">
              <w:rPr>
                <w:rFonts w:ascii="Times New Roman" w:hAnsi="Times New Roman" w:cs="Times New Roman"/>
              </w:rPr>
              <w:t>Monocarboxylate</w:t>
            </w:r>
            <w:proofErr w:type="spellEnd"/>
            <w:r w:rsidRPr="00300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7A">
              <w:rPr>
                <w:rFonts w:ascii="Times New Roman" w:hAnsi="Times New Roman" w:cs="Times New Roman"/>
              </w:rPr>
              <w:t>transport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0D7A" w:rsidR="00300D7A" w:rsidP="00300D7A" w:rsidRDefault="00300D7A" w14:paraId="3D5613DA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00D7A">
              <w:rPr>
                <w:rFonts w:ascii="Times New Roman" w:hAnsi="Times New Roman" w:cs="Times New Roman"/>
                <w:lang w:val="en-US"/>
              </w:rPr>
              <w:t>Lactate, pyruvate, acetate, ketone bodies</w:t>
            </w:r>
          </w:p>
        </w:tc>
        <w:tc>
          <w:tcPr>
            <w:tcW w:w="0" w:type="auto"/>
            <w:vAlign w:val="center"/>
            <w:hideMark/>
          </w:tcPr>
          <w:p w:rsidRPr="00300D7A" w:rsidR="00300D7A" w:rsidP="00300D7A" w:rsidRDefault="00300D7A" w14:paraId="2A4463A5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00D7A">
              <w:rPr>
                <w:rFonts w:ascii="Times New Roman" w:hAnsi="Times New Roman" w:cs="Times New Roman"/>
                <w:lang w:val="en-US"/>
              </w:rPr>
              <w:t>Energy metabolism, lactate shuttle, metabolic flexibility</w:t>
            </w:r>
          </w:p>
        </w:tc>
      </w:tr>
      <w:tr w:rsidRPr="00300D7A" w:rsidR="00300D7A" w:rsidTr="00300D7A" w14:paraId="486B4FD1" w14:textId="77777777">
        <w:tc>
          <w:tcPr>
            <w:tcW w:w="0" w:type="auto"/>
            <w:vAlign w:val="center"/>
            <w:hideMark/>
          </w:tcPr>
          <w:p w:rsidRPr="00300D7A" w:rsidR="00300D7A" w:rsidP="00300D7A" w:rsidRDefault="00300D7A" w14:paraId="1238B130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00D7A">
              <w:rPr>
                <w:rFonts w:ascii="Times New Roman" w:hAnsi="Times New Roman" w:cs="Times New Roman"/>
              </w:rPr>
              <w:t>Mitochondrial</w:t>
            </w:r>
            <w:proofErr w:type="spellEnd"/>
            <w:r w:rsidRPr="00300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7A">
              <w:rPr>
                <w:rFonts w:ascii="Times New Roman" w:hAnsi="Times New Roman" w:cs="Times New Roman"/>
              </w:rPr>
              <w:t>carrier</w:t>
            </w:r>
            <w:proofErr w:type="spellEnd"/>
            <w:r w:rsidRPr="00300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7A">
              <w:rPr>
                <w:rFonts w:ascii="Times New Roman" w:hAnsi="Times New Roman" w:cs="Times New Roman"/>
              </w:rPr>
              <w:t>reactions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0D7A" w:rsidR="00300D7A" w:rsidP="00300D7A" w:rsidRDefault="00300D7A" w14:paraId="23F24911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00D7A">
              <w:rPr>
                <w:rFonts w:ascii="Times New Roman" w:hAnsi="Times New Roman" w:cs="Times New Roman"/>
              </w:rPr>
              <w:t>Citrate</w:t>
            </w:r>
            <w:proofErr w:type="spellEnd"/>
            <w:r w:rsidRPr="00300D7A">
              <w:rPr>
                <w:rFonts w:ascii="Times New Roman" w:hAnsi="Times New Roman" w:cs="Times New Roman"/>
              </w:rPr>
              <w:t>, α-</w:t>
            </w:r>
            <w:proofErr w:type="spellStart"/>
            <w:r w:rsidRPr="00300D7A">
              <w:rPr>
                <w:rFonts w:ascii="Times New Roman" w:hAnsi="Times New Roman" w:cs="Times New Roman"/>
              </w:rPr>
              <w:t>ketoglutarate</w:t>
            </w:r>
            <w:proofErr w:type="spellEnd"/>
            <w:r w:rsidRPr="00300D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00D7A">
              <w:rPr>
                <w:rFonts w:ascii="Times New Roman" w:hAnsi="Times New Roman" w:cs="Times New Roman"/>
              </w:rPr>
              <w:t>succinate</w:t>
            </w:r>
            <w:proofErr w:type="spellEnd"/>
            <w:r w:rsidRPr="00300D7A">
              <w:rPr>
                <w:rFonts w:ascii="Times New Roman" w:hAnsi="Times New Roman" w:cs="Times New Roman"/>
              </w:rPr>
              <w:t xml:space="preserve">, malate, </w:t>
            </w:r>
            <w:proofErr w:type="spellStart"/>
            <w:r w:rsidRPr="00300D7A">
              <w:rPr>
                <w:rFonts w:ascii="Times New Roman" w:hAnsi="Times New Roman" w:cs="Times New Roman"/>
              </w:rPr>
              <w:t>fumarate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0D7A" w:rsidR="00300D7A" w:rsidP="00300D7A" w:rsidRDefault="00300D7A" w14:paraId="20E9E7B8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00D7A">
              <w:rPr>
                <w:rFonts w:ascii="Times New Roman" w:hAnsi="Times New Roman" w:cs="Times New Roman"/>
                <w:lang w:val="en-US"/>
              </w:rPr>
              <w:t>TCA cycle maintenance, redox homeostasis, biosynthetic precursor exchange</w:t>
            </w:r>
          </w:p>
        </w:tc>
      </w:tr>
      <w:tr w:rsidRPr="00300D7A" w:rsidR="00300D7A" w:rsidTr="00300D7A" w14:paraId="6DA5F7D2" w14:textId="77777777">
        <w:tc>
          <w:tcPr>
            <w:tcW w:w="0" w:type="auto"/>
            <w:vAlign w:val="center"/>
            <w:hideMark/>
          </w:tcPr>
          <w:p w:rsidRPr="00300D7A" w:rsidR="00300D7A" w:rsidP="00300D7A" w:rsidRDefault="00300D7A" w14:paraId="57E1D3D3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00D7A">
              <w:rPr>
                <w:rFonts w:ascii="Times New Roman" w:hAnsi="Times New Roman" w:cs="Times New Roman"/>
              </w:rPr>
              <w:t xml:space="preserve">Vesicular </w:t>
            </w:r>
            <w:proofErr w:type="spellStart"/>
            <w:r w:rsidRPr="00300D7A">
              <w:rPr>
                <w:rFonts w:ascii="Times New Roman" w:hAnsi="Times New Roman" w:cs="Times New Roman"/>
              </w:rPr>
              <w:t>transport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0D7A" w:rsidR="00300D7A" w:rsidP="00300D7A" w:rsidRDefault="00300D7A" w14:paraId="0D8829C3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00D7A">
              <w:rPr>
                <w:rFonts w:ascii="Times New Roman" w:hAnsi="Times New Roman" w:cs="Times New Roman"/>
                <w:lang w:val="en-US"/>
              </w:rPr>
              <w:t>Cholesterol, amino acids and other metabolites</w:t>
            </w:r>
          </w:p>
        </w:tc>
        <w:tc>
          <w:tcPr>
            <w:tcW w:w="0" w:type="auto"/>
            <w:vAlign w:val="center"/>
            <w:hideMark/>
          </w:tcPr>
          <w:p w:rsidRPr="00300D7A" w:rsidR="00300D7A" w:rsidP="00300D7A" w:rsidRDefault="00300D7A" w14:paraId="3BB6C4BA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00D7A">
              <w:rPr>
                <w:rFonts w:ascii="Times New Roman" w:hAnsi="Times New Roman" w:cs="Times New Roman"/>
                <w:lang w:val="en-US"/>
              </w:rPr>
              <w:t>Intracellular trafficking and membrane dynamics</w:t>
            </w:r>
          </w:p>
        </w:tc>
      </w:tr>
      <w:tr w:rsidRPr="00300D7A" w:rsidR="00300D7A" w:rsidTr="00300D7A" w14:paraId="288BBA9A" w14:textId="77777777">
        <w:tc>
          <w:tcPr>
            <w:tcW w:w="0" w:type="auto"/>
            <w:vAlign w:val="center"/>
            <w:hideMark/>
          </w:tcPr>
          <w:p w:rsidRPr="00300D7A" w:rsidR="00300D7A" w:rsidP="00300D7A" w:rsidRDefault="00300D7A" w14:paraId="132134D8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00D7A">
              <w:rPr>
                <w:rFonts w:ascii="Times New Roman" w:hAnsi="Times New Roman" w:cs="Times New Roman"/>
              </w:rPr>
              <w:t>Nucleotide</w:t>
            </w:r>
            <w:proofErr w:type="spellEnd"/>
            <w:r w:rsidRPr="00300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7A">
              <w:rPr>
                <w:rFonts w:ascii="Times New Roman" w:hAnsi="Times New Roman" w:cs="Times New Roman"/>
              </w:rPr>
              <w:t>transport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0D7A" w:rsidR="00300D7A" w:rsidP="00300D7A" w:rsidRDefault="00300D7A" w14:paraId="7BF4F830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00D7A">
              <w:rPr>
                <w:rFonts w:ascii="Times New Roman" w:hAnsi="Times New Roman" w:cs="Times New Roman"/>
              </w:rPr>
              <w:t xml:space="preserve">ATP, </w:t>
            </w:r>
            <w:proofErr w:type="spellStart"/>
            <w:r w:rsidRPr="00300D7A">
              <w:rPr>
                <w:rFonts w:ascii="Times New Roman" w:hAnsi="Times New Roman" w:cs="Times New Roman"/>
              </w:rPr>
              <w:t>orotate</w:t>
            </w:r>
            <w:proofErr w:type="spellEnd"/>
            <w:r w:rsidRPr="00300D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00D7A">
              <w:rPr>
                <w:rFonts w:ascii="Times New Roman" w:hAnsi="Times New Roman" w:cs="Times New Roman"/>
              </w:rPr>
              <w:t>pantothenate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0D7A" w:rsidR="00300D7A" w:rsidP="00300D7A" w:rsidRDefault="00300D7A" w14:paraId="7FE252B4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00D7A">
              <w:rPr>
                <w:rFonts w:ascii="Times New Roman" w:hAnsi="Times New Roman" w:cs="Times New Roman"/>
                <w:lang w:val="en-US"/>
              </w:rPr>
              <w:t>Energy balance and cofactor biosynthesis</w:t>
            </w:r>
          </w:p>
        </w:tc>
      </w:tr>
    </w:tbl>
    <w:p w:rsidRPr="00300D7A" w:rsidR="00300D7A" w:rsidRDefault="00300D7A" w14:paraId="0842352F" w14:textId="77777777">
      <w:pPr>
        <w:rPr>
          <w:lang w:val="en-US"/>
        </w:rPr>
      </w:pPr>
    </w:p>
    <w:sectPr w:rsidRPr="00300D7A" w:rsidR="00300D7A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7A"/>
    <w:rsid w:val="00300D7A"/>
    <w:rsid w:val="00484F5B"/>
    <w:rsid w:val="0A5CAD2D"/>
    <w:rsid w:val="1CE2D2E2"/>
    <w:rsid w:val="6A87F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1C9AB5"/>
  <w15:chartTrackingRefBased/>
  <w15:docId w15:val="{62E34CF4-01CD-E646-8192-D35DD95F2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0D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0D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0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0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00D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300D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00D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00D7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00D7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00D7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00D7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00D7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00D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0D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00D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0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0D7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00D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0D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0D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0D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00D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0D7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00D7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17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Andrea Angarita Rodriguez</dc:creator>
  <keywords/>
  <dc:description/>
  <lastModifiedBy>Julian Andres Perez Mejia</lastModifiedBy>
  <revision>2</revision>
  <dcterms:created xsi:type="dcterms:W3CDTF">2026-06-25T16:49:00.0000000Z</dcterms:created>
  <dcterms:modified xsi:type="dcterms:W3CDTF">2026-06-30T19:07:14.7125161Z</dcterms:modified>
</coreProperties>
</file>