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96C60"/>
          <w:sz w:val="56"/>
        </w:rPr>
        <w:t>VEYORA</w:t>
      </w:r>
    </w:p>
    <w:p>
      <w:pPr>
        <w:jc w:val="center"/>
      </w:pPr>
      <w:r>
        <w:rPr>
          <w:b/>
          <w:sz w:val="30"/>
        </w:rPr>
        <w:t>Detailed Design Specification — VEYORA</w:t>
      </w:r>
    </w:p>
    <w:p>
      <w:pPr>
        <w:jc w:val="center"/>
      </w:pPr>
      <w:r>
        <w:rPr>
          <w:color w:val="66756F"/>
        </w:rPr>
        <w:t>Mange Krisha Ashok · TYCS_68 · 125BTCS2004 · Shah &amp; Anchor Kutchhi Engineering College</w:t>
      </w:r>
    </w:p>
    <w:p>
      <w:r>
        <w:br w:type="page"/>
      </w:r>
    </w:p>
    <w:p>
      <w:r>
        <w:rPr>
          <w:b/>
        </w:rPr>
        <w:t>Student:</w:t>
      </w:r>
      <w:r>
        <w:t xml:space="preserve"> Mange Krisha Ashok · TYCS_68 · 125BTCS2004 · Shah &amp; Anchor Kutchhi Engineering College</w:t>
      </w:r>
    </w:p>
    <w:p>
      <w:r>
        <w:rPr>
          <w:b/>
        </w:rPr>
        <w:t>Version:</w:t>
      </w:r>
      <w:r>
        <w:t xml:space="preserve"> 1.0 · Date: 2026-10-04</w:t>
      </w:r>
    </w:p>
    <w:p>
      <w:pPr>
        <w:pStyle w:val="Heading1"/>
      </w:pPr>
      <w:r>
        <w:t>1. Architecture</w:t>
      </w:r>
    </w:p>
    <w:p>
      <w:r>
        <w:t>Three logical tiers, deliberately simple:</w:t>
      </w:r>
    </w:p>
    <w:p>
      <w:pPr>
        <w:pStyle w:val="ListNumber"/>
      </w:pPr>
      <w:r>
        <w:rPr>
          <w:b/>
        </w:rPr>
        <w:t>Presentation:</w:t>
      </w:r>
      <w:r>
        <w:t xml:space="preserve"> React 18 + Vite + TypeScript SPA. React Router for</w:t>
      </w:r>
    </w:p>
    <w:p>
      <w:r>
        <w:t>navigation. Motion for React for purposeful transitions (150–250 ms) with</w:t>
      </w:r>
    </w:p>
    <w:p>
      <w:r>
        <w:rPr>
          <w:rFonts w:ascii="Consolas" w:hAnsi="Consolas"/>
          <w:color w:val="096C60"/>
          <w:sz w:val="20"/>
        </w:rPr>
        <w:t>MotionConfig reducedMotion="user"</w:t>
      </w:r>
      <w:r>
        <w:t xml:space="preserve"> honoring </w:t>
      </w:r>
      <w:r>
        <w:rPr>
          <w:rFonts w:ascii="Consolas" w:hAnsi="Consolas"/>
          <w:color w:val="096C60"/>
          <w:sz w:val="20"/>
        </w:rPr>
        <w:t>prefers-reduced-motion</w:t>
      </w:r>
      <w:r>
        <w:t>.</w:t>
      </w:r>
    </w:p>
    <w:p>
      <w:r>
        <w:t>Tokenized CSS (</w:t>
      </w:r>
      <w:r>
        <w:rPr>
          <w:rFonts w:ascii="Consolas" w:hAnsi="Consolas"/>
          <w:color w:val="096C60"/>
          <w:sz w:val="20"/>
        </w:rPr>
        <w:t>tokens.css</w:t>
      </w:r>
      <w:r>
        <w:t xml:space="preserve">, </w:t>
      </w:r>
      <w:r>
        <w:rPr>
          <w:rFonts w:ascii="Consolas" w:hAnsi="Consolas"/>
          <w:color w:val="096C60"/>
          <w:sz w:val="20"/>
        </w:rPr>
        <w:t>global.css</w:t>
      </w:r>
      <w:r>
        <w:t xml:space="preserve">, </w:t>
      </w:r>
      <w:r>
        <w:rPr>
          <w:rFonts w:ascii="Consolas" w:hAnsi="Consolas"/>
          <w:color w:val="096C60"/>
          <w:sz w:val="20"/>
        </w:rPr>
        <w:t>app.css</w:t>
      </w:r>
      <w:r>
        <w:t>) — one styling system.</w:t>
      </w:r>
    </w:p>
    <w:p>
      <w:r>
        <w:t>No CDN React and no runtime Babel: installed dependencies and a normal</w:t>
      </w:r>
    </w:p>
    <w:p>
      <w:r>
        <w:t>production build.</w:t>
      </w:r>
    </w:p>
    <w:p>
      <w:pPr>
        <w:pStyle w:val="ListNumber"/>
      </w:pPr>
      <w:r>
        <w:rPr>
          <w:b/>
        </w:rPr>
        <w:t>Application/API:</w:t>
      </w:r>
      <w:r>
        <w:t xml:space="preserve"> Flask blueprints under </w:t>
      </w:r>
      <w:r>
        <w:rPr>
          <w:rFonts w:ascii="Consolas" w:hAnsi="Consolas"/>
          <w:color w:val="096C60"/>
          <w:sz w:val="20"/>
        </w:rPr>
        <w:t>/api/*</w:t>
      </w:r>
      <w:r>
        <w:t>. App factory</w:t>
      </w:r>
    </w:p>
    <w:p>
      <w:r>
        <w:t>(</w:t>
      </w:r>
      <w:r>
        <w:rPr>
          <w:rFonts w:ascii="Consolas" w:hAnsi="Consolas"/>
          <w:color w:val="096C60"/>
          <w:sz w:val="20"/>
        </w:rPr>
        <w:t>create_app</w:t>
      </w:r>
      <w:r>
        <w:t xml:space="preserve">) wires SQLAlchemy, a CSRF </w:t>
      </w:r>
      <w:r>
        <w:rPr>
          <w:rFonts w:ascii="Consolas" w:hAnsi="Consolas"/>
          <w:color w:val="096C60"/>
          <w:sz w:val="20"/>
        </w:rPr>
        <w:t>before_request</w:t>
      </w:r>
      <w:r>
        <w:t xml:space="preserve"> guard, JSON error</w:t>
      </w:r>
    </w:p>
    <w:p>
      <w:r>
        <w:t>handlers and blueprint registration.</w:t>
      </w:r>
    </w:p>
    <w:p>
      <w:pPr>
        <w:pStyle w:val="ListNumber"/>
      </w:pPr>
      <w:r>
        <w:rPr>
          <w:b/>
        </w:rPr>
        <w:t>Data:</w:t>
      </w:r>
      <w:r>
        <w:t xml:space="preserve"> SQLAlchemy ORM over a local SQLite file</w:t>
      </w:r>
    </w:p>
    <w:p>
      <w:r>
        <w:t>(</w:t>
      </w:r>
      <w:r>
        <w:rPr>
          <w:rFonts w:ascii="Consolas" w:hAnsi="Consolas"/>
          <w:color w:val="096C60"/>
          <w:sz w:val="20"/>
        </w:rPr>
        <w:t>backend/veyora.db</w:t>
      </w:r>
      <w:r>
        <w:t xml:space="preserve">, overridable via </w:t>
      </w:r>
      <w:r>
        <w:rPr>
          <w:rFonts w:ascii="Consolas" w:hAnsi="Consolas"/>
          <w:color w:val="096C60"/>
          <w:sz w:val="20"/>
        </w:rPr>
        <w:t>VEYORA_DB_PATH</w:t>
      </w:r>
      <w:r>
        <w:t>). Timestamps stored</w:t>
      </w:r>
    </w:p>
    <w:p>
      <w:r>
        <w:t>in UTC; appointment dates/times are Asia/Kolkata wall-clock values; the</w:t>
      </w:r>
    </w:p>
    <w:p>
      <w:r>
        <w:t>frontend displays everything in IST.</w:t>
      </w:r>
    </w:p>
    <w:p>
      <w:r>
        <w:t xml:space="preserve">The Vite dev server proxies </w:t>
      </w:r>
      <w:r>
        <w:rPr>
          <w:rFonts w:ascii="Consolas" w:hAnsi="Consolas"/>
          <w:color w:val="096C60"/>
          <w:sz w:val="20"/>
        </w:rPr>
        <w:t>/api</w:t>
      </w:r>
      <w:r>
        <w:t xml:space="preserve"> to </w:t>
      </w:r>
      <w:r>
        <w:rPr>
          <w:rFonts w:ascii="Consolas" w:hAnsi="Consolas"/>
          <w:color w:val="096C60"/>
          <w:sz w:val="20"/>
        </w:rPr>
        <w:t>127.0.0.1:5000</w:t>
      </w:r>
      <w:r>
        <w:t>, keeping cookies and</w:t>
      </w:r>
    </w:p>
    <w:p>
      <w:r>
        <w:t xml:space="preserve">CSRF same-origin. Diagrams: </w:t>
      </w:r>
      <w:r>
        <w:rPr>
          <w:rFonts w:ascii="Consolas" w:hAnsi="Consolas"/>
          <w:color w:val="096C60"/>
          <w:sz w:val="20"/>
        </w:rPr>
        <w:t>diagrams/architecture.{drawio,svg}</w:t>
      </w:r>
      <w:r>
        <w:t>.</w:t>
      </w:r>
    </w:p>
    <w:p>
      <w:pPr>
        <w:pStyle w:val="Heading2"/>
      </w:pPr>
      <w:r>
        <w:t>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096C60"/>
                <w:sz w:val="20"/>
              </w:rPr>
              <w:t>app/auth.py</w:t>
            </w:r>
          </w:p>
        </w:tc>
        <w:tc>
          <w:tcPr>
            <w:tcW w:type="dxa" w:w="4320"/>
          </w:tcPr>
          <w:p>
            <w:r/>
            <w:r>
              <w:t xml:space="preserve">Session user lookup, CSRF token issue/verify, </w:t>
            </w:r>
            <w:r>
              <w:rPr>
                <w:rFonts w:ascii="Consolas" w:hAnsi="Consolas"/>
                <w:color w:val="096C60"/>
                <w:sz w:val="20"/>
              </w:rPr>
              <w:t>require_auth</w:t>
            </w:r>
            <w:r>
              <w:t xml:space="preserve"> / </w:t>
            </w:r>
            <w:r>
              <w:rPr>
                <w:rFonts w:ascii="Consolas" w:hAnsi="Consolas"/>
                <w:color w:val="096C60"/>
                <w:sz w:val="20"/>
              </w:rPr>
              <w:t>require_role</w:t>
            </w:r>
            <w:r>
              <w:t xml:space="preserve"> decorators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096C60"/>
                <w:sz w:val="20"/>
              </w:rPr>
              <w:t>app/schedule.py</w:t>
            </w:r>
          </w:p>
        </w:tc>
        <w:tc>
          <w:tcPr>
            <w:tcW w:type="dxa" w:w="4320"/>
          </w:tcPr>
          <w:p>
            <w:r/>
            <w:r>
              <w:t>Weekly doctor rosters; slot generation from the runtime IST date; bookability checks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096C60"/>
                <w:sz w:val="20"/>
              </w:rPr>
              <w:t>app/api/auth_routes.py</w:t>
            </w:r>
          </w:p>
        </w:tc>
        <w:tc>
          <w:tcPr>
            <w:tcW w:type="dxa" w:w="4320"/>
          </w:tcPr>
          <w:p>
            <w:r/>
            <w:r>
              <w:t>login / demo-login / logout / 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096C60"/>
                <w:sz w:val="20"/>
              </w:rPr>
              <w:t>app/api/doctors.py</w:t>
            </w:r>
          </w:p>
        </w:tc>
        <w:tc>
          <w:tcPr>
            <w:tcW w:type="dxa" w:w="4320"/>
          </w:tcPr>
          <w:p>
            <w:r/>
            <w:r>
              <w:t>Doctor list + slot availability (patient role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096C60"/>
                <w:sz w:val="20"/>
              </w:rPr>
              <w:t>app/api/appointments.py</w:t>
            </w:r>
          </w:p>
        </w:tc>
        <w:tc>
          <w:tcPr>
            <w:tcW w:type="dxa" w:w="4320"/>
          </w:tcPr>
          <w:p>
            <w:r/>
            <w:r>
              <w:t>Create (201/409), list (role-scoped), PATCH transitions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096C60"/>
                <w:sz w:val="20"/>
              </w:rPr>
              <w:t>app/api/health_logs.py</w:t>
            </w:r>
          </w:p>
        </w:tc>
        <w:tc>
          <w:tcPr>
            <w:tcW w:type="dxa" w:w="4320"/>
          </w:tcPr>
          <w:p>
            <w:r/>
            <w:r>
              <w:t>Owner-scoped CRUD + dual validation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096C60"/>
                <w:sz w:val="20"/>
              </w:rPr>
              <w:t>app/api/reminders.py</w:t>
            </w:r>
          </w:p>
        </w:tc>
        <w:tc>
          <w:tcPr>
            <w:tcW w:type="dxa" w:w="4320"/>
          </w:tcPr>
          <w:p>
            <w:r/>
            <w:r>
              <w:t>Live-computed reminders + mark-read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096C60"/>
                <w:sz w:val="20"/>
              </w:rPr>
              <w:t>app/api/pm_workspace.py</w:t>
            </w:r>
          </w:p>
        </w:tc>
        <w:tc>
          <w:tcPr>
            <w:tcW w:type="dxa" w:w="4320"/>
          </w:tcPr>
          <w:p>
            <w:r/>
            <w:r>
              <w:t>Risks, tasks, milestones, verification, plan (PM role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096C60"/>
                <w:sz w:val="20"/>
              </w:rPr>
              <w:t>app/seed.py</w:t>
            </w:r>
          </w:p>
        </w:tc>
        <w:tc>
          <w:tcPr>
            <w:tcW w:type="dxa" w:w="4320"/>
          </w:tcPr>
          <w:p>
            <w:r/>
            <w:r>
              <w:t>Idempotent seed (</w:t>
            </w:r>
            <w:r>
              <w:rPr>
                <w:rFonts w:ascii="Consolas" w:hAnsi="Consolas"/>
                <w:color w:val="096C60"/>
                <w:sz w:val="20"/>
              </w:rPr>
              <w:t>--reset</w:t>
            </w:r>
            <w:r>
              <w:t xml:space="preserve"> explicit dev-only wipe)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096C60"/>
                <w:sz w:val="20"/>
              </w:rPr>
              <w:t>app/backup.py</w:t>
            </w:r>
          </w:p>
        </w:tc>
        <w:tc>
          <w:tcPr>
            <w:tcW w:type="dxa" w:w="4320"/>
          </w:tcPr>
          <w:p>
            <w:r/>
            <w:r>
              <w:t>Copy-based DB backup (control for RISK-04)</w:t>
            </w:r>
          </w:p>
        </w:tc>
      </w:tr>
    </w:tbl>
    <w:p/>
    <w:p>
      <w:pPr>
        <w:pStyle w:val="Heading1"/>
      </w:pPr>
      <w:r>
        <w:t>2. Data model</w:t>
      </w:r>
    </w:p>
    <w:p>
      <w:r>
        <w:t xml:space="preserve">See </w:t>
      </w:r>
      <w:r>
        <w:rPr>
          <w:rFonts w:ascii="Consolas" w:hAnsi="Consolas"/>
          <w:color w:val="096C60"/>
          <w:sz w:val="20"/>
        </w:rPr>
        <w:t>diagrams/er-diagram.{drawio,svg}</w:t>
      </w:r>
      <w:r>
        <w:t>. Tables:</w:t>
      </w:r>
    </w:p>
    <w:p>
      <w:pPr>
        <w:pStyle w:val="ListBullet"/>
      </w:pPr>
      <w:r>
        <w:rPr>
          <w:b/>
        </w:rPr>
        <w:t>users</w:t>
      </w:r>
      <w:r>
        <w:t xml:space="preserve"> — id, name, email (unique), password_hash, role</w:t>
      </w:r>
    </w:p>
    <w:p>
      <w:r>
        <w:t>(PATIENT/DOCTOR/PROJECT_MANAGER), specialty (doctors), created_at (UTC).</w:t>
      </w:r>
    </w:p>
    <w:p>
      <w:pPr>
        <w:pStyle w:val="ListBullet"/>
      </w:pPr>
      <w:r>
        <w:rPr>
          <w:b/>
        </w:rPr>
        <w:t>appointments</w:t>
      </w:r>
      <w:r>
        <w:t xml:space="preserve"> — id, FK patient_id, FK doctor_id, date, start_time</w:t>
      </w:r>
    </w:p>
    <w:p>
      <w:r>
        <w:t>("HH:MM" IST), status, created_at/updated_at (UTC). Partial unique index</w:t>
      </w:r>
    </w:p>
    <w:p>
      <w:r>
        <w:rPr>
          <w:rFonts w:ascii="Consolas" w:hAnsi="Consolas"/>
          <w:color w:val="096C60"/>
          <w:sz w:val="20"/>
        </w:rPr>
        <w:t>uq_active_slot</w:t>
      </w:r>
      <w:r>
        <w:t xml:space="preserve"> on (doctor_id, date, start_time) WHERE status='CONFIRMED'.</w:t>
      </w:r>
    </w:p>
    <w:p>
      <w:pPr>
        <w:pStyle w:val="ListBullet"/>
      </w:pPr>
      <w:r>
        <w:rPr>
          <w:b/>
        </w:rPr>
        <w:t>health_logs</w:t>
      </w:r>
      <w:r>
        <w:t xml:space="preserve"> — id, FK patient_id, type, value, systolic, diastolic, note,</w:t>
      </w:r>
    </w:p>
    <w:p>
      <w:r>
        <w:t>taken_at (UTC).</w:t>
      </w:r>
    </w:p>
    <w:p>
      <w:pPr>
        <w:pStyle w:val="ListBullet"/>
      </w:pPr>
      <w:r>
        <w:rPr>
          <w:b/>
        </w:rPr>
        <w:t>reminder_reads</w:t>
      </w:r>
      <w:r>
        <w:t xml:space="preserve"> — composite PK (user_id, appointment_id), read_at.</w:t>
      </w:r>
    </w:p>
    <w:p>
      <w:pPr>
        <w:pStyle w:val="ListBullet"/>
      </w:pPr>
      <w:r>
        <w:rPr>
          <w:b/>
        </w:rPr>
        <w:t>risks</w:t>
      </w:r>
      <w:r>
        <w:t xml:space="preserve"> — id, code (RISK-01…), title, description, category, probability</w:t>
      </w:r>
    </w:p>
    <w:p>
      <w:r>
        <w:t>1–5 (CHECK), impact 1–5 (CHECK), score computed as P×I, owner, mitigation,</w:t>
      </w:r>
    </w:p>
    <w:p>
      <w:r>
        <w:t>contingency, status, control_status, review_date, linked_* fields.</w:t>
      </w:r>
    </w:p>
    <w:p>
      <w:pPr>
        <w:pStyle w:val="ListBullet"/>
      </w:pPr>
      <w:r>
        <w:rPr>
          <w:b/>
        </w:rPr>
        <w:t>tasks</w:t>
      </w:r>
      <w:r>
        <w:t xml:space="preserve"> — id, title, description, status (TODO/IN_PROGRESS/DONE),</w:t>
      </w:r>
    </w:p>
    <w:p>
      <w:r>
        <w:t>priority, owner, FK risk_id, jira_key, jira_url.</w:t>
      </w:r>
    </w:p>
    <w:p>
      <w:pPr>
        <w:pStyle w:val="ListBullet"/>
      </w:pPr>
      <w:r>
        <w:rPr>
          <w:b/>
        </w:rPr>
        <w:t>milestones</w:t>
      </w:r>
      <w:r>
        <w:t xml:space="preserve"> — id, title, due_date, status, notes.</w:t>
      </w:r>
    </w:p>
    <w:p>
      <w:pPr>
        <w:pStyle w:val="ListBullet"/>
      </w:pPr>
      <w:r>
        <w:rPr>
          <w:b/>
        </w:rPr>
        <w:t>verification_records</w:t>
      </w:r>
      <w:r>
        <w:t xml:space="preserve"> — id, req_id, req_text, risk_code, control,</w:t>
      </w:r>
    </w:p>
    <w:p>
      <w:r>
        <w:t>test_name, expected, result (PENDING/PASS/FAIL), kind (automated/manual),</w:t>
      </w:r>
    </w:p>
    <w:p>
      <w:r>
        <w:t>run_date, evidence_source.</w:t>
      </w:r>
    </w:p>
    <w:p>
      <w:r>
        <w:t>Design decisions:</w:t>
      </w:r>
    </w:p>
    <w:p>
      <w:pPr>
        <w:pStyle w:val="ListBullet"/>
      </w:pPr>
      <w:r>
        <w:rPr>
          <w:b/>
        </w:rPr>
        <w:t>Duplicate booking safety</w:t>
      </w:r>
      <w:r>
        <w:t xml:space="preserve"> lives in the database, not application logic:</w:t>
      </w:r>
    </w:p>
    <w:p>
      <w:r>
        <w:t>the partial unique index holds across processes and threads; the API catches</w:t>
      </w:r>
    </w:p>
    <w:p>
      <w:r>
        <w:rPr>
          <w:rFonts w:ascii="Consolas" w:hAnsi="Consolas"/>
          <w:color w:val="096C60"/>
          <w:sz w:val="20"/>
        </w:rPr>
        <w:t>IntegrityError</w:t>
      </w:r>
      <w:r>
        <w:t>, rolls back and returns 409. Cancelled/completed rows do</w:t>
      </w:r>
    </w:p>
    <w:p>
      <w:r>
        <w:t>not block slots, so cancellation naturally releases them.</w:t>
      </w:r>
    </w:p>
    <w:p>
      <w:pPr>
        <w:pStyle w:val="ListBullet"/>
      </w:pPr>
      <w:r>
        <w:rPr>
          <w:b/>
        </w:rPr>
        <w:t>Reminders are derived, not stored</w:t>
      </w:r>
      <w:r>
        <w:t>, eliminating stale-reminder drift</w:t>
      </w:r>
    </w:p>
    <w:p>
      <w:r>
        <w:t>(control for RISK-06).</w:t>
      </w:r>
    </w:p>
    <w:p>
      <w:pPr>
        <w:pStyle w:val="ListBullet"/>
      </w:pPr>
      <w:r>
        <w:rPr>
          <w:b/>
        </w:rPr>
        <w:t>Role data isolation</w:t>
      </w:r>
      <w:r>
        <w:t xml:space="preserve"> is enforced by query shape: every patient-scoped</w:t>
      </w:r>
    </w:p>
    <w:p>
      <w:r>
        <w:t>query filters by the session user's ID; doctor listings include patient</w:t>
      </w:r>
    </w:p>
    <w:p>
      <w:r>
        <w:t>names only for the treating doctor's own appointments; slot responses</w:t>
      </w:r>
    </w:p>
    <w:p>
      <w:r>
        <w:t>expose no identities.</w:t>
      </w:r>
    </w:p>
    <w:p>
      <w:pPr>
        <w:pStyle w:val="Heading1"/>
      </w:pPr>
      <w:r>
        <w:t>3. API design</w:t>
      </w:r>
    </w:p>
    <w:p>
      <w:r>
        <w:t xml:space="preserve">All endpoints are JSON; errors return </w:t>
      </w:r>
      <w:r>
        <w:rPr>
          <w:rFonts w:ascii="Consolas" w:hAnsi="Consolas"/>
          <w:color w:val="096C60"/>
          <w:sz w:val="20"/>
        </w:rPr>
        <w:t>{error, message}</w:t>
      </w:r>
      <w:r>
        <w:t xml:space="preserve"> with proper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 &amp; 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Key statuses</w:t>
            </w:r>
          </w:p>
        </w:tc>
      </w:tr>
      <w:tr>
        <w:tc>
          <w:tcPr>
            <w:tcW w:type="dxa" w:w="2160"/>
          </w:tcPr>
          <w:p>
            <w:r/>
            <w:r>
              <w:t>POST /api/auth/login</w:t>
            </w:r>
          </w:p>
        </w:tc>
        <w:tc>
          <w:tcPr>
            <w:tcW w:type="dxa" w:w="2160"/>
          </w:tcPr>
          <w:p>
            <w:r/>
            <w:r>
              <w:t>public</w:t>
            </w:r>
          </w:p>
        </w:tc>
        <w:tc>
          <w:tcPr>
            <w:tcW w:type="dxa" w:w="2160"/>
          </w:tcPr>
          <w:p>
            <w:r/>
            <w:r>
              <w:t>Authenticate, issue session + CSRF</w:t>
            </w:r>
          </w:p>
        </w:tc>
        <w:tc>
          <w:tcPr>
            <w:tcW w:type="dxa" w:w="2160"/>
          </w:tcPr>
          <w:p>
            <w:r/>
            <w:r>
              <w:t>200 / 401 / 400</w:t>
            </w:r>
          </w:p>
        </w:tc>
      </w:tr>
      <w:tr>
        <w:tc>
          <w:tcPr>
            <w:tcW w:type="dxa" w:w="2160"/>
          </w:tcPr>
          <w:p>
            <w:r/>
            <w:r>
              <w:t>POST /api/auth/demo-login</w:t>
            </w:r>
          </w:p>
        </w:tc>
        <w:tc>
          <w:tcPr>
            <w:tcW w:type="dxa" w:w="2160"/>
          </w:tcPr>
          <w:p>
            <w:r/>
            <w:r>
              <w:t>public (demo mode only)</w:t>
            </w:r>
          </w:p>
        </w:tc>
        <w:tc>
          <w:tcPr>
            <w:tcW w:type="dxa" w:w="2160"/>
          </w:tcPr>
          <w:p>
            <w:r/>
            <w:r>
              <w:t>Shortcut for seeded accounts</w:t>
            </w:r>
          </w:p>
        </w:tc>
        <w:tc>
          <w:tcPr>
            <w:tcW w:type="dxa" w:w="2160"/>
          </w:tcPr>
          <w:p>
            <w:r/>
            <w:r>
              <w:t>200 / 403 / 404</w:t>
            </w:r>
          </w:p>
        </w:tc>
      </w:tr>
      <w:tr>
        <w:tc>
          <w:tcPr>
            <w:tcW w:type="dxa" w:w="2160"/>
          </w:tcPr>
          <w:p>
            <w:r/>
            <w:r>
              <w:t>POST /api/auth/logout</w:t>
            </w:r>
          </w:p>
        </w:tc>
        <w:tc>
          <w:tcPr>
            <w:tcW w:type="dxa" w:w="2160"/>
          </w:tcPr>
          <w:p>
            <w:r/>
            <w:r>
              <w:t>auth</w:t>
            </w:r>
          </w:p>
        </w:tc>
        <w:tc>
          <w:tcPr>
            <w:tcW w:type="dxa" w:w="2160"/>
          </w:tcPr>
          <w:p>
            <w:r/>
            <w:r>
              <w:t>Clear session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t>GET /api/auth/me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Session state + CSRF token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t>GET /api/doctors</w:t>
            </w:r>
          </w:p>
        </w:tc>
        <w:tc>
          <w:tcPr>
            <w:tcW w:type="dxa" w:w="2160"/>
          </w:tcPr>
          <w:p>
            <w:r/>
            <w:r>
              <w:t>PATIENT</w:t>
            </w:r>
          </w:p>
        </w:tc>
        <w:tc>
          <w:tcPr>
            <w:tcW w:type="dxa" w:w="2160"/>
          </w:tcPr>
          <w:p>
            <w:r/>
            <w:r>
              <w:t>Doctors + working days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t>GET /api/doctors/:id/slots?date=</w:t>
            </w:r>
          </w:p>
        </w:tc>
        <w:tc>
          <w:tcPr>
            <w:tcW w:type="dxa" w:w="2160"/>
          </w:tcPr>
          <w:p>
            <w:r/>
            <w:r>
              <w:t>PATIENT</w:t>
            </w:r>
          </w:p>
        </w:tc>
        <w:tc>
          <w:tcPr>
            <w:tcW w:type="dxa" w:w="2160"/>
          </w:tcPr>
          <w:p>
            <w:r/>
            <w:r>
              <w:t>Slot availability (no identities)</w:t>
            </w:r>
          </w:p>
        </w:tc>
        <w:tc>
          <w:tcPr>
            <w:tcW w:type="dxa" w:w="2160"/>
          </w:tcPr>
          <w:p>
            <w:r/>
            <w:r>
              <w:t>200 / 400 / 404</w:t>
            </w:r>
          </w:p>
        </w:tc>
      </w:tr>
      <w:tr>
        <w:tc>
          <w:tcPr>
            <w:tcW w:type="dxa" w:w="2160"/>
          </w:tcPr>
          <w:p>
            <w:r/>
            <w:r>
              <w:t>POST /api/appointments</w:t>
            </w:r>
          </w:p>
        </w:tc>
        <w:tc>
          <w:tcPr>
            <w:tcW w:type="dxa" w:w="2160"/>
          </w:tcPr>
          <w:p>
            <w:r/>
            <w:r>
              <w:t>PATIENT</w:t>
            </w:r>
          </w:p>
        </w:tc>
        <w:tc>
          <w:tcPr>
            <w:tcW w:type="dxa" w:w="2160"/>
          </w:tcPr>
          <w:p>
            <w:r/>
            <w:r>
              <w:t>Book a slot</w:t>
            </w:r>
          </w:p>
        </w:tc>
        <w:tc>
          <w:tcPr>
            <w:tcW w:type="dxa" w:w="2160"/>
          </w:tcPr>
          <w:p>
            <w:r/>
            <w:r>
              <w:t>201 / 409 / 400</w:t>
            </w:r>
          </w:p>
        </w:tc>
      </w:tr>
      <w:tr>
        <w:tc>
          <w:tcPr>
            <w:tcW w:type="dxa" w:w="2160"/>
          </w:tcPr>
          <w:p>
            <w:r/>
            <w:r>
              <w:t>GET /api/appointments</w:t>
            </w:r>
          </w:p>
        </w:tc>
        <w:tc>
          <w:tcPr>
            <w:tcW w:type="dxa" w:w="2160"/>
          </w:tcPr>
          <w:p>
            <w:r/>
            <w:r>
              <w:t>PATIENT/DOCTOR</w:t>
            </w:r>
          </w:p>
        </w:tc>
        <w:tc>
          <w:tcPr>
            <w:tcW w:type="dxa" w:w="2160"/>
          </w:tcPr>
          <w:p>
            <w:r/>
            <w:r>
              <w:t>Own list (role-scoped)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t>PATCH /api/appointments/:id</w:t>
            </w:r>
          </w:p>
        </w:tc>
        <w:tc>
          <w:tcPr>
            <w:tcW w:type="dxa" w:w="2160"/>
          </w:tcPr>
          <w:p>
            <w:r/>
            <w:r>
              <w:t>PATIENT/DOCTOR</w:t>
            </w:r>
          </w:p>
        </w:tc>
        <w:tc>
          <w:tcPr>
            <w:tcW w:type="dxa" w:w="2160"/>
          </w:tcPr>
          <w:p>
            <w:r/>
            <w:r>
              <w:t>Cancel (owner) / COMPLETED, CANCELLED (treating doctor)</w:t>
            </w:r>
          </w:p>
        </w:tc>
        <w:tc>
          <w:tcPr>
            <w:tcW w:type="dxa" w:w="2160"/>
          </w:tcPr>
          <w:p>
            <w:r/>
            <w:r>
              <w:t>200 / 400 / 403 / 404</w:t>
            </w:r>
          </w:p>
        </w:tc>
      </w:tr>
      <w:tr>
        <w:tc>
          <w:tcPr>
            <w:tcW w:type="dxa" w:w="2160"/>
          </w:tcPr>
          <w:p>
            <w:r/>
            <w:r>
              <w:t>GET /api/reminders</w:t>
            </w:r>
          </w:p>
        </w:tc>
        <w:tc>
          <w:tcPr>
            <w:tcW w:type="dxa" w:w="2160"/>
          </w:tcPr>
          <w:p>
            <w:r/>
            <w:r>
              <w:t>PATIENT</w:t>
            </w:r>
          </w:p>
        </w:tc>
        <w:tc>
          <w:tcPr>
            <w:tcW w:type="dxa" w:w="2160"/>
          </w:tcPr>
          <w:p>
            <w:r/>
            <w:r>
              <w:t>Live upcoming-visit reminders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t>POST /api/reminders/:id/read</w:t>
            </w:r>
          </w:p>
        </w:tc>
        <w:tc>
          <w:tcPr>
            <w:tcW w:type="dxa" w:w="2160"/>
          </w:tcPr>
          <w:p>
            <w:r/>
            <w:r>
              <w:t>PATIENT</w:t>
            </w:r>
          </w:p>
        </w:tc>
        <w:tc>
          <w:tcPr>
            <w:tcW w:type="dxa" w:w="2160"/>
          </w:tcPr>
          <w:p>
            <w:r/>
            <w:r>
              <w:t>Mark reminder read</w:t>
            </w:r>
          </w:p>
        </w:tc>
        <w:tc>
          <w:tcPr>
            <w:tcW w:type="dxa" w:w="2160"/>
          </w:tcPr>
          <w:p>
            <w:r/>
            <w:r>
              <w:t>200 / 404</w:t>
            </w:r>
          </w:p>
        </w:tc>
      </w:tr>
      <w:tr>
        <w:tc>
          <w:tcPr>
            <w:tcW w:type="dxa" w:w="2160"/>
          </w:tcPr>
          <w:p>
            <w:r/>
            <w:r>
              <w:t>GET/POST/PATCH /api/health-logs</w:t>
            </w:r>
          </w:p>
        </w:tc>
        <w:tc>
          <w:tcPr>
            <w:tcW w:type="dxa" w:w="2160"/>
          </w:tcPr>
          <w:p>
            <w:r/>
            <w:r>
              <w:t>PATIENT</w:t>
            </w:r>
          </w:p>
        </w:tc>
        <w:tc>
          <w:tcPr>
            <w:tcW w:type="dxa" w:w="2160"/>
          </w:tcPr>
          <w:p>
            <w:r/>
            <w:r>
              <w:t>Owner-only logs CRUD</w:t>
            </w:r>
          </w:p>
        </w:tc>
        <w:tc>
          <w:tcPr>
            <w:tcW w:type="dxa" w:w="2160"/>
          </w:tcPr>
          <w:p>
            <w:r/>
            <w:r>
              <w:t>200 / 201 / 400 / 404</w:t>
            </w:r>
          </w:p>
        </w:tc>
      </w:tr>
      <w:tr>
        <w:tc>
          <w:tcPr>
            <w:tcW w:type="dxa" w:w="2160"/>
          </w:tcPr>
          <w:p>
            <w:r/>
            <w:r>
              <w:t>GET/POST/PATCH /api/risks</w:t>
            </w:r>
          </w:p>
        </w:tc>
        <w:tc>
          <w:tcPr>
            <w:tcW w:type="dxa" w:w="2160"/>
          </w:tcPr>
          <w:p>
            <w:r/>
            <w:r>
              <w:t>PM</w:t>
            </w:r>
          </w:p>
        </w:tc>
        <w:tc>
          <w:tcPr>
            <w:tcW w:type="dxa" w:w="2160"/>
          </w:tcPr>
          <w:p>
            <w:r/>
            <w:r>
              <w:t>Register + metrics</w:t>
            </w:r>
          </w:p>
        </w:tc>
        <w:tc>
          <w:tcPr>
            <w:tcW w:type="dxa" w:w="2160"/>
          </w:tcPr>
          <w:p>
            <w:r/>
            <w:r>
              <w:t>200 / 201 / 400</w:t>
            </w:r>
          </w:p>
        </w:tc>
      </w:tr>
      <w:tr>
        <w:tc>
          <w:tcPr>
            <w:tcW w:type="dxa" w:w="2160"/>
          </w:tcPr>
          <w:p>
            <w:r/>
            <w:r>
              <w:t>GET/POST/PATCH /api/tasks</w:t>
            </w:r>
          </w:p>
        </w:tc>
        <w:tc>
          <w:tcPr>
            <w:tcW w:type="dxa" w:w="2160"/>
          </w:tcPr>
          <w:p>
            <w:r/>
            <w:r>
              <w:t>PM</w:t>
            </w:r>
          </w:p>
        </w:tc>
        <w:tc>
          <w:tcPr>
            <w:tcW w:type="dxa" w:w="2160"/>
          </w:tcPr>
          <w:p>
            <w:r/>
            <w:r>
              <w:t>Task board</w:t>
            </w:r>
          </w:p>
        </w:tc>
        <w:tc>
          <w:tcPr>
            <w:tcW w:type="dxa" w:w="2160"/>
          </w:tcPr>
          <w:p>
            <w:r/>
            <w:r>
              <w:t>200 / 201 / 400</w:t>
            </w:r>
          </w:p>
        </w:tc>
      </w:tr>
      <w:tr>
        <w:tc>
          <w:tcPr>
            <w:tcW w:type="dxa" w:w="2160"/>
          </w:tcPr>
          <w:p>
            <w:r/>
            <w:r>
              <w:t>GET/PATCH /api/milestones</w:t>
            </w:r>
          </w:p>
        </w:tc>
        <w:tc>
          <w:tcPr>
            <w:tcW w:type="dxa" w:w="2160"/>
          </w:tcPr>
          <w:p>
            <w:r/>
            <w:r>
              <w:t>PM</w:t>
            </w:r>
          </w:p>
        </w:tc>
        <w:tc>
          <w:tcPr>
            <w:tcW w:type="dxa" w:w="2160"/>
          </w:tcPr>
          <w:p>
            <w:r/>
            <w:r>
              <w:t>Milestone status</w:t>
            </w:r>
          </w:p>
        </w:tc>
        <w:tc>
          <w:tcPr>
            <w:tcW w:type="dxa" w:w="2160"/>
          </w:tcPr>
          <w:p>
            <w:r/>
            <w:r>
              <w:t>200 / 400</w:t>
            </w:r>
          </w:p>
        </w:tc>
      </w:tr>
      <w:tr>
        <w:tc>
          <w:tcPr>
            <w:tcW w:type="dxa" w:w="2160"/>
          </w:tcPr>
          <w:p>
            <w:r/>
            <w:r>
              <w:t>GET /api/verification</w:t>
            </w:r>
          </w:p>
        </w:tc>
        <w:tc>
          <w:tcPr>
            <w:tcW w:type="dxa" w:w="2160"/>
          </w:tcPr>
          <w:p>
            <w:r/>
            <w:r>
              <w:t>PM</w:t>
            </w:r>
          </w:p>
        </w:tc>
        <w:tc>
          <w:tcPr>
            <w:tcW w:type="dxa" w:w="2160"/>
          </w:tcPr>
          <w:p>
            <w:r/>
            <w:r>
              <w:t>Traceability rows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t>POST /api/verification/:id/record</w:t>
            </w:r>
          </w:p>
        </w:tc>
        <w:tc>
          <w:tcPr>
            <w:tcW w:type="dxa" w:w="2160"/>
          </w:tcPr>
          <w:p>
            <w:r/>
            <w:r>
              <w:t>PM</w:t>
            </w:r>
          </w:p>
        </w:tc>
        <w:tc>
          <w:tcPr>
            <w:tcW w:type="dxa" w:w="2160"/>
          </w:tcPr>
          <w:p>
            <w:r/>
            <w:r>
              <w:t>Record real result + evidence</w:t>
            </w:r>
          </w:p>
        </w:tc>
        <w:tc>
          <w:tcPr>
            <w:tcW w:type="dxa" w:w="2160"/>
          </w:tcPr>
          <w:p>
            <w:r/>
            <w:r>
              <w:t>200 / 400</w:t>
            </w:r>
          </w:p>
        </w:tc>
      </w:tr>
      <w:tr>
        <w:tc>
          <w:tcPr>
            <w:tcW w:type="dxa" w:w="2160"/>
          </w:tcPr>
          <w:p>
            <w:r/>
            <w:r>
              <w:t>GET /api/plan</w:t>
            </w:r>
          </w:p>
        </w:tc>
        <w:tc>
          <w:tcPr>
            <w:tcW w:type="dxa" w:w="2160"/>
          </w:tcPr>
          <w:p>
            <w:r/>
            <w:r>
              <w:t>PM</w:t>
            </w:r>
          </w:p>
        </w:tc>
        <w:tc>
          <w:tcPr>
            <w:tcW w:type="dxa" w:w="2160"/>
          </w:tcPr>
          <w:p>
            <w:r/>
            <w:r>
              <w:t>Objectives, scope, WBS, effort, metrics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t>GET /api/meta</w:t>
            </w:r>
          </w:p>
        </w:tc>
        <w:tc>
          <w:tcPr>
            <w:tcW w:type="dxa" w:w="2160"/>
          </w:tcPr>
          <w:p>
            <w:r/>
            <w:r>
              <w:t>any</w:t>
            </w:r>
          </w:p>
        </w:tc>
        <w:tc>
          <w:tcPr>
            <w:tcW w:type="dxa" w:w="2160"/>
          </w:tcPr>
          <w:p>
            <w:r/>
            <w:r>
              <w:t>App name, timezone, demo flag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</w:tr>
    </w:tbl>
    <w:p/>
    <w:p>
      <w:r>
        <w:t>CSRF: every state-changing route (except the two login routes, which are</w:t>
      </w:r>
    </w:p>
    <w:p>
      <w:r>
        <w:t xml:space="preserve">password-protected and regenerate the session) requires an </w:t>
      </w:r>
      <w:r>
        <w:rPr>
          <w:rFonts w:ascii="Consolas" w:hAnsi="Consolas"/>
          <w:color w:val="096C60"/>
          <w:sz w:val="20"/>
        </w:rPr>
        <w:t>X-CSRF-Token</w:t>
      </w:r>
    </w:p>
    <w:p>
      <w:r>
        <w:t>header matching the session token (constant-time compare). GET/HEAD/OPTIONS</w:t>
      </w:r>
    </w:p>
    <w:p>
      <w:r>
        <w:t>are exempt.</w:t>
      </w:r>
    </w:p>
    <w:p>
      <w:pPr>
        <w:pStyle w:val="Heading1"/>
      </w:pPr>
      <w:r>
        <w:t>4. Role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Patient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Doctor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PM</w:t>
            </w:r>
          </w:p>
        </w:tc>
      </w:tr>
      <w:tr>
        <w:tc>
          <w:tcPr>
            <w:tcW w:type="dxa" w:w="2160"/>
          </w:tcPr>
          <w:p>
            <w:r/>
            <w:r>
              <w:t>Own appointments: view/cancel</w:t>
            </w:r>
          </w:p>
        </w:tc>
        <w:tc>
          <w:tcPr>
            <w:tcW w:type="dxa" w:w="2160"/>
          </w:tcPr>
          <w:p>
            <w:r/>
            <w:r>
              <w:t>✔</w:t>
            </w:r>
          </w:p>
        </w:tc>
        <w:tc>
          <w:tcPr>
            <w:tcW w:type="dxa" w:w="2160"/>
          </w:tcPr>
          <w:p>
            <w:r/>
            <w:r>
              <w:t>✔ (own only; may complete/cancel)</w:t>
            </w:r>
          </w:p>
        </w:tc>
        <w:tc>
          <w:tcPr>
            <w:tcW w:type="dxa" w:w="2160"/>
          </w:tcPr>
          <w:p>
            <w:r/>
            <w:r>
              <w:t>✘</w:t>
            </w:r>
          </w:p>
        </w:tc>
      </w:tr>
      <w:tr>
        <w:tc>
          <w:tcPr>
            <w:tcW w:type="dxa" w:w="2160"/>
          </w:tcPr>
          <w:p>
            <w:r/>
            <w:r>
              <w:t>Book appointments</w:t>
            </w:r>
          </w:p>
        </w:tc>
        <w:tc>
          <w:tcPr>
            <w:tcW w:type="dxa" w:w="2160"/>
          </w:tcPr>
          <w:p>
            <w:r/>
            <w:r>
              <w:t>✔</w:t>
            </w:r>
          </w:p>
        </w:tc>
        <w:tc>
          <w:tcPr>
            <w:tcW w:type="dxa" w:w="2160"/>
          </w:tcPr>
          <w:p>
            <w:r/>
            <w:r>
              <w:t>✘</w:t>
            </w:r>
          </w:p>
        </w:tc>
        <w:tc>
          <w:tcPr>
            <w:tcW w:type="dxa" w:w="2160"/>
          </w:tcPr>
          <w:p>
            <w:r/>
            <w:r>
              <w:t>✘</w:t>
            </w:r>
          </w:p>
        </w:tc>
      </w:tr>
      <w:tr>
        <w:tc>
          <w:tcPr>
            <w:tcW w:type="dxa" w:w="2160"/>
          </w:tcPr>
          <w:p>
            <w:r/>
            <w:r>
              <w:t>Health logs</w:t>
            </w:r>
          </w:p>
        </w:tc>
        <w:tc>
          <w:tcPr>
            <w:tcW w:type="dxa" w:w="2160"/>
          </w:tcPr>
          <w:p>
            <w:r/>
            <w:r>
              <w:t>✔ (own only)</w:t>
            </w:r>
          </w:p>
        </w:tc>
        <w:tc>
          <w:tcPr>
            <w:tcW w:type="dxa" w:w="2160"/>
          </w:tcPr>
          <w:p>
            <w:r/>
            <w:r>
              <w:t>✘</w:t>
            </w:r>
          </w:p>
        </w:tc>
        <w:tc>
          <w:tcPr>
            <w:tcW w:type="dxa" w:w="2160"/>
          </w:tcPr>
          <w:p>
            <w:r/>
            <w:r>
              <w:t>✘</w:t>
            </w:r>
          </w:p>
        </w:tc>
      </w:tr>
      <w:tr>
        <w:tc>
          <w:tcPr>
            <w:tcW w:type="dxa" w:w="2160"/>
          </w:tcPr>
          <w:p>
            <w:r/>
            <w:r>
              <w:t>Slot availability</w:t>
            </w:r>
          </w:p>
        </w:tc>
        <w:tc>
          <w:tcPr>
            <w:tcW w:type="dxa" w:w="2160"/>
          </w:tcPr>
          <w:p>
            <w:r/>
            <w:r>
              <w:t>✔</w:t>
            </w:r>
          </w:p>
        </w:tc>
        <w:tc>
          <w:tcPr>
            <w:tcW w:type="dxa" w:w="2160"/>
          </w:tcPr>
          <w:p>
            <w:r/>
            <w:r>
              <w:t>✘</w:t>
            </w:r>
          </w:p>
        </w:tc>
        <w:tc>
          <w:tcPr>
            <w:tcW w:type="dxa" w:w="2160"/>
          </w:tcPr>
          <w:p>
            <w:r/>
            <w:r>
              <w:t>✘</w:t>
            </w:r>
          </w:p>
        </w:tc>
      </w:tr>
      <w:tr>
        <w:tc>
          <w:tcPr>
            <w:tcW w:type="dxa" w:w="2160"/>
          </w:tcPr>
          <w:p>
            <w:r/>
            <w:r>
              <w:t>Reminders</w:t>
            </w:r>
          </w:p>
        </w:tc>
        <w:tc>
          <w:tcPr>
            <w:tcW w:type="dxa" w:w="2160"/>
          </w:tcPr>
          <w:p>
            <w:r/>
            <w:r>
              <w:t>✔</w:t>
            </w:r>
          </w:p>
        </w:tc>
        <w:tc>
          <w:tcPr>
            <w:tcW w:type="dxa" w:w="2160"/>
          </w:tcPr>
          <w:p>
            <w:r/>
            <w:r>
              <w:t>✘</w:t>
            </w:r>
          </w:p>
        </w:tc>
        <w:tc>
          <w:tcPr>
            <w:tcW w:type="dxa" w:w="2160"/>
          </w:tcPr>
          <w:p>
            <w:r/>
            <w:r>
              <w:t>✘</w:t>
            </w:r>
          </w:p>
        </w:tc>
      </w:tr>
      <w:tr>
        <w:tc>
          <w:tcPr>
            <w:tcW w:type="dxa" w:w="2160"/>
          </w:tcPr>
          <w:p>
            <w:r/>
            <w:r>
              <w:t>Risk register / tasks / plan / verification</w:t>
            </w:r>
          </w:p>
        </w:tc>
        <w:tc>
          <w:tcPr>
            <w:tcW w:type="dxa" w:w="2160"/>
          </w:tcPr>
          <w:p>
            <w:r/>
            <w:r>
              <w:t>✘</w:t>
            </w:r>
          </w:p>
        </w:tc>
        <w:tc>
          <w:tcPr>
            <w:tcW w:type="dxa" w:w="2160"/>
          </w:tcPr>
          <w:p>
            <w:r/>
            <w:r>
              <w:t>✘</w:t>
            </w:r>
          </w:p>
        </w:tc>
        <w:tc>
          <w:tcPr>
            <w:tcW w:type="dxa" w:w="2160"/>
          </w:tcPr>
          <w:p>
            <w:r/>
            <w:r>
              <w:t>✔</w:t>
            </w:r>
          </w:p>
        </w:tc>
      </w:tr>
    </w:tbl>
    <w:p/>
    <w:p>
      <w:r>
        <w:t>No role has unrestricted browsing of other users' records.</w:t>
      </w:r>
    </w:p>
    <w:p>
      <w:pPr>
        <w:pStyle w:val="Heading1"/>
      </w:pPr>
      <w:r>
        <w:t>5. Frontend design</w:t>
      </w:r>
    </w:p>
    <w:p>
      <w:pPr>
        <w:pStyle w:val="ListBullet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96C60"/>
          <w:sz w:val="20"/>
        </w:rPr>
        <w:t>/</w:t>
      </w:r>
      <w:r>
        <w:t xml:space="preserve"> landing (dark hero #101C19, floating phones, headline</w:t>
      </w:r>
    </w:p>
    <w:p>
      <w:r>
        <w:t xml:space="preserve">"A little less complexity. A lot more care."), </w:t>
      </w:r>
      <w:r>
        <w:rPr>
          <w:rFonts w:ascii="Consolas" w:hAnsi="Consolas"/>
          <w:color w:val="096C60"/>
          <w:sz w:val="20"/>
        </w:rPr>
        <w:t>/login</w:t>
      </w:r>
      <w:r>
        <w:t xml:space="preserve">, </w:t>
      </w:r>
      <w:r>
        <w:rPr>
          <w:rFonts w:ascii="Consolas" w:hAnsi="Consolas"/>
          <w:color w:val="096C60"/>
          <w:sz w:val="20"/>
        </w:rPr>
        <w:t>/app/*</w:t>
      </w:r>
      <w:r>
        <w:t xml:space="preserve"> inside an</w:t>
      </w:r>
    </w:p>
    <w:p>
      <w:r>
        <w:t>AppShell (sidebar + topbar, drawer nav on mobile) with per-role guards.</w:t>
      </w:r>
    </w:p>
    <w:p>
      <w:pPr>
        <w:pStyle w:val="ListBullet"/>
      </w:pPr>
      <w:r>
        <w:rPr>
          <w:b/>
        </w:rPr>
        <w:t>Components:</w:t>
      </w:r>
      <w:r>
        <w:t xml:space="preserve"> AppShell, Sidebar/NavList, Header/Topbar, Button, Card,</w:t>
      </w:r>
    </w:p>
    <w:p>
      <w:r>
        <w:t>Field, Modal, Drawer, Toast, StatusBadge, RiskMatrix, DataTable, EmptyState.</w:t>
      </w:r>
    </w:p>
    <w:p>
      <w:pPr>
        <w:pStyle w:val="ListBullet"/>
      </w:pPr>
      <w:r>
        <w:rPr>
          <w:b/>
        </w:rPr>
        <w:t>Design tokens:</w:t>
      </w:r>
      <w:r>
        <w:t xml:space="preserve"> background #F7F8F5; surfaces #FFFFFF; text #182521;</w:t>
      </w:r>
    </w:p>
    <w:p>
      <w:r>
        <w:t>muted #66756F; accent #096C60; sage #E8F1EC; borders #DEE5DF; hero #101C19;</w:t>
      </w:r>
    </w:p>
    <w:p>
      <w:r>
        <w:t>Manrope font stack; rounded cards; thin borders; restrained shadows.</w:t>
      </w:r>
    </w:p>
    <w:p>
      <w:pPr>
        <w:pStyle w:val="ListBullet"/>
      </w:pPr>
      <w:r>
        <w:rPr>
          <w:b/>
        </w:rPr>
        <w:t>Animation policy:</w:t>
      </w:r>
      <w:r>
        <w:t xml:space="preserve"> gentle hero float (paused offscreen via</w:t>
      </w:r>
    </w:p>
    <w:p>
      <w:r>
        <w:t>IntersectionObserver), one-time headline entrance, section reveals,</w:t>
      </w:r>
    </w:p>
    <w:p>
      <w:r>
        <w:t>dialog/drawer entrances, booking-success check draw — all 150–250 ms, all</w:t>
      </w:r>
    </w:p>
    <w:p>
      <w:r>
        <w:t xml:space="preserve">disabled under </w:t>
      </w:r>
      <w:r>
        <w:rPr>
          <w:rFonts w:ascii="Consolas" w:hAnsi="Consolas"/>
          <w:color w:val="096C60"/>
          <w:sz w:val="20"/>
        </w:rPr>
        <w:t>prefers-reduced-motion</w:t>
      </w:r>
      <w:r>
        <w:t>. No scroll hijacking, cursor trails,</w:t>
      </w:r>
    </w:p>
    <w:p>
      <w:r>
        <w:t>forced intros or animated clinical alarms.</w:t>
      </w:r>
    </w:p>
    <w:p>
      <w:pPr>
        <w:pStyle w:val="ListBullet"/>
      </w:pPr>
      <w:r>
        <w:rPr>
          <w:b/>
        </w:rPr>
        <w:t>Timezone display:</w:t>
      </w:r>
      <w:r>
        <w:t xml:space="preserve"> all timestamps rendered with `timeZone:</w:t>
      </w:r>
    </w:p>
    <w:p>
      <w:r>
        <w:t>'Asia/Kolkata'`; appointment dates are IST date strings from the server.</w:t>
      </w:r>
    </w:p>
    <w:p>
      <w:pPr>
        <w:pStyle w:val="Heading1"/>
      </w:pPr>
      <w:r>
        <w:t>6. Validation &amp; error handling</w:t>
      </w:r>
    </w:p>
    <w:p>
      <w:pPr>
        <w:pStyle w:val="ListBullet"/>
      </w:pPr>
      <w:r>
        <w:t>Frontend validates before submit (type, ranges, required fields); backend</w:t>
      </w:r>
    </w:p>
    <w:p>
      <w:r>
        <w:t>re-validates everything and is authoritative.</w:t>
      </w:r>
    </w:p>
    <w:p>
      <w:pPr>
        <w:pStyle w:val="ListBullet"/>
      </w:pPr>
      <w:r>
        <w:t>Validation limits are technical input constraints; no clinical meaning is</w:t>
      </w:r>
    </w:p>
    <w:p>
      <w:r>
        <w:t>attached or displayed.</w:t>
      </w:r>
    </w:p>
    <w:p>
      <w:pPr>
        <w:pStyle w:val="ListBullet"/>
      </w:pPr>
      <w:r>
        <w:t>Errors: 400 (validation), 401 (unauthenticated), 403 (forbidden/CSRF), 404</w:t>
      </w:r>
    </w:p>
    <w:p>
      <w:r>
        <w:t>(missing or not-owned — indistinguishable to avoid information leaks),</w:t>
      </w:r>
    </w:p>
    <w:p>
      <w:r>
        <w:t>409 (slot conflict), 405/500 JSON fallbacks.</w:t>
      </w:r>
    </w:p>
    <w:p>
      <w:pPr>
        <w:pStyle w:val="ListBullet"/>
      </w:pPr>
      <w:r>
        <w:t>Status transitions validated server-side against</w:t>
      </w:r>
    </w:p>
    <w:p>
      <w:r>
        <w:rPr>
          <w:rFonts w:ascii="Consolas" w:hAnsi="Consolas"/>
          <w:color w:val="096C60"/>
          <w:sz w:val="20"/>
        </w:rPr>
        <w:t>ALLOWED_TRANSITIONS</w:t>
      </w:r>
      <w:r>
        <w:t xml:space="preserve"> (CONFIRMED → COMPLETED|CANCELLED only).</w:t>
      </w:r>
    </w:p>
    <w:p>
      <w:pPr>
        <w:pStyle w:val="Heading1"/>
      </w:pPr>
      <w:r>
        <w:t>7. Security design summary</w:t>
      </w:r>
    </w:p>
    <w:p>
      <w:r>
        <w:t>Hashed passwords (werkzeug scrypt); HttpOnly SameSite=Lax session cookies</w:t>
      </w:r>
    </w:p>
    <w:p>
      <w:r>
        <w:t xml:space="preserve">(Secure flag available via </w:t>
      </w:r>
      <w:r>
        <w:rPr>
          <w:rFonts w:ascii="Consolas" w:hAnsi="Consolas"/>
          <w:color w:val="096C60"/>
          <w:sz w:val="20"/>
        </w:rPr>
        <w:t>VEYORA_SECURE_COOKIES=1</w:t>
      </w:r>
      <w:r>
        <w:t>); per-session CSRF token</w:t>
      </w:r>
    </w:p>
    <w:p>
      <w:r>
        <w:t xml:space="preserve">in </w:t>
      </w:r>
      <w:r>
        <w:rPr>
          <w:rFonts w:ascii="Consolas" w:hAnsi="Consolas"/>
          <w:color w:val="096C60"/>
          <w:sz w:val="20"/>
        </w:rPr>
        <w:t>X-CSRF-Token</w:t>
      </w:r>
      <w:r>
        <w:t>; session regeneration on login; secrets via environment</w:t>
      </w:r>
    </w:p>
    <w:p>
      <w:r>
        <w:t>(</w:t>
      </w:r>
      <w:r>
        <w:rPr>
          <w:rFonts w:ascii="Consolas" w:hAnsi="Consolas"/>
          <w:color w:val="096C60"/>
          <w:sz w:val="20"/>
        </w:rPr>
        <w:t>VEYORA_SECRET_KEY</w:t>
      </w:r>
      <w:r>
        <w:t>), never committed; dev proxy keeps API same-origin;</w:t>
      </w:r>
    </w:p>
    <w:p>
      <w:r>
        <w:t>authorization checks on every endpoint; no secret material in source control</w:t>
      </w:r>
    </w:p>
    <w:p>
      <w:r>
        <w:t>(</w:t>
      </w:r>
      <w:r>
        <w:rPr>
          <w:rFonts w:ascii="Consolas" w:hAnsi="Consolas"/>
          <w:color w:val="096C60"/>
          <w:sz w:val="20"/>
        </w:rPr>
        <w:t>.env</w:t>
      </w:r>
      <w:r>
        <w:t xml:space="preserve"> files ignored; </w:t>
      </w:r>
      <w:r>
        <w:rPr>
          <w:rFonts w:ascii="Consolas" w:hAnsi="Consolas"/>
          <w:color w:val="096C60"/>
          <w:sz w:val="20"/>
        </w:rPr>
        <w:t>.env.example</w:t>
      </w:r>
      <w:r>
        <w:t xml:space="preserve"> documents variables).</w:t>
      </w:r>
    </w:p>
    <w:p>
      <w:pPr>
        <w:pStyle w:val="Heading1"/>
      </w:pPr>
      <w:r>
        <w:t>8. Testing design</w:t>
      </w:r>
    </w:p>
    <w:p>
      <w:r>
        <w:t xml:space="preserve">pytest with an app factory over </w:t>
      </w:r>
      <w:r>
        <w:rPr>
          <w:b/>
        </w:rPr>
        <w:t>isolated file-backed SQLite DBs</w:t>
      </w:r>
      <w:r>
        <w:t xml:space="preserve"> per test</w:t>
      </w:r>
    </w:p>
    <w:p>
      <w:r>
        <w:t>(</w:t>
      </w:r>
      <w:r>
        <w:rPr>
          <w:rFonts w:ascii="Consolas" w:hAnsi="Consolas"/>
          <w:color w:val="096C60"/>
          <w:sz w:val="20"/>
        </w:rPr>
        <w:t>tmp_path</w:t>
      </w:r>
      <w:r>
        <w:t xml:space="preserve">). A </w:t>
      </w:r>
      <w:r>
        <w:rPr>
          <w:rFonts w:ascii="Consolas" w:hAnsi="Consolas"/>
          <w:color w:val="096C60"/>
          <w:sz w:val="20"/>
        </w:rPr>
        <w:t>live_server</w:t>
      </w:r>
      <w:r>
        <w:t xml:space="preserve"> fixture runs the real WSGI server so the</w:t>
      </w:r>
    </w:p>
    <w:p>
      <w:r>
        <w:t>concurrent-booking test races two authenticated HTTP clients at a barrier.</w:t>
      </w:r>
    </w:p>
    <w:p>
      <w:r>
        <w:t>Suite: auth (login/logout/CSRF/demo), authorization (role + cross-patient),</w:t>
      </w:r>
    </w:p>
    <w:p>
      <w:r>
        <w:t>appointments (valid, duplicate, concurrent, past, cancellation, transitions),</w:t>
      </w:r>
    </w:p>
    <w:p>
      <w:r>
        <w:t>health logs, risks/tasks, reminders, persistence and seed idempotency.</w:t>
      </w:r>
    </w:p>
    <w:p>
      <w:r>
        <w:t xml:space="preserve">Evidence logs: </w:t>
      </w:r>
      <w:r>
        <w:rPr>
          <w:rFonts w:ascii="Consolas" w:hAnsi="Consolas"/>
          <w:color w:val="096C60"/>
          <w:sz w:val="20"/>
        </w:rPr>
        <w:t>docs/evidence/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25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96C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25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8252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Design Specification — VEYORA</dc:title>
  <dc:subject/>
  <dc:creator>Mange Krisha Ashok (TYCS_68)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