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42"/>
          <w:szCs w:val="42"/>
        </w:rPr>
      </w:pPr>
      <w:bookmarkStart w:colFirst="0" w:colLast="0" w:name="_7bu63onaatv6" w:id="0"/>
      <w:bookmarkEnd w:id="0"/>
      <w:r w:rsidDel="00000000" w:rsidR="00000000" w:rsidRPr="00000000">
        <w:rPr>
          <w:sz w:val="42"/>
          <w:szCs w:val="42"/>
          <w:rtl w:val="0"/>
        </w:rPr>
        <w:t xml:space="preserve">mgk Perps DEX — Grant Application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$50,000 USDG | Solana DeFi Infrastructure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Applicant:</w:t>
      </w:r>
      <w:r w:rsidDel="00000000" w:rsidR="00000000" w:rsidRPr="00000000">
        <w:rPr>
          <w:sz w:val="24"/>
          <w:szCs w:val="24"/>
          <w:rtl w:val="0"/>
        </w:rPr>
        <w:t xml:space="preserve"> mgk Protocol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3nz2xylgnly" w:id="1"/>
      <w:bookmarkEnd w:id="1"/>
      <w:r w:rsidDel="00000000" w:rsidR="00000000" w:rsidRPr="00000000">
        <w:rPr>
          <w:sz w:val="34"/>
          <w:szCs w:val="34"/>
          <w:rtl w:val="0"/>
        </w:rPr>
        <w:t xml:space="preserve">Products &amp;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4"/>
          <w:szCs w:val="24"/>
          <w:rtl w:val="0"/>
        </w:rPr>
        <w:t xml:space="preserve">mgk Protocol is a perpetual futures platform built on the Solana network, designed to make leveraged trading accessible, efficient, and transparent.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9e7vhz4itjcl" w:id="2"/>
      <w:bookmarkEnd w:id="2"/>
      <w:r w:rsidDel="00000000" w:rsidR="00000000" w:rsidRPr="00000000">
        <w:rPr>
          <w:sz w:val="30"/>
          <w:szCs w:val="30"/>
          <w:rtl w:val="0"/>
        </w:rPr>
        <w:t xml:space="preserve">What it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Modular Smart Contract Architecture:</w:t>
      </w:r>
      <w:r w:rsidDel="00000000" w:rsidR="00000000" w:rsidRPr="00000000">
        <w:rPr>
          <w:sz w:val="24"/>
          <w:szCs w:val="24"/>
          <w:rtl w:val="0"/>
        </w:rPr>
        <w:t xml:space="preserve"> A secure, upgradeable framework that separates fund management from trading operations. This allows for continuous improvements without disrupting user funds.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Trading Engine:</w:t>
      </w:r>
      <w:r w:rsidDel="00000000" w:rsidR="00000000" w:rsidRPr="00000000">
        <w:rPr>
          <w:sz w:val="24"/>
          <w:szCs w:val="24"/>
          <w:rtl w:val="0"/>
        </w:rPr>
        <w:t xml:space="preserve"> A high-performance system that synchronizes blockchain data instantly, ensuring traders have up-to-the-minute market information and sub-second execution speeds.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Automated Maintenance:</w:t>
      </w:r>
      <w:r w:rsidDel="00000000" w:rsidR="00000000" w:rsidRPr="00000000">
        <w:rPr>
          <w:sz w:val="24"/>
          <w:szCs w:val="24"/>
          <w:rtl w:val="0"/>
        </w:rPr>
        <w:t xml:space="preserve"> A self-sustaining system that handles liquidations, funding rate adjustments, and storage management, ensuring the protocol remains healthy 24/7 without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Oracle Integration:</w:t>
      </w:r>
      <w:r w:rsidDel="00000000" w:rsidR="00000000" w:rsidRPr="00000000">
        <w:rPr>
          <w:sz w:val="24"/>
          <w:szCs w:val="24"/>
          <w:rtl w:val="0"/>
        </w:rPr>
        <w:t xml:space="preserve"> Aggregates trusted price feeds from multiple sources, ensuring fair and accurate market pricing while protecting users from market manipulation.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User-Centric Interface:</w:t>
      </w:r>
      <w:r w:rsidDel="00000000" w:rsidR="00000000" w:rsidRPr="00000000">
        <w:rPr>
          <w:sz w:val="24"/>
          <w:szCs w:val="24"/>
          <w:rtl w:val="0"/>
        </w:rPr>
        <w:t xml:space="preserve"> A responsive trading platform that integrates directly with popular wallets like Freighter and Lobstr, offering professional-grade charting and portfolio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et0itdv5v2an" w:id="3"/>
      <w:bookmarkEnd w:id="3"/>
      <w:r w:rsidDel="00000000" w:rsidR="00000000" w:rsidRPr="00000000">
        <w:rPr>
          <w:sz w:val="30"/>
          <w:szCs w:val="30"/>
          <w:rtl w:val="0"/>
        </w:rPr>
        <w:t xml:space="preserve">Why this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4"/>
          <w:szCs w:val="24"/>
          <w:rtl w:val="0"/>
        </w:rPr>
        <w:t xml:space="preserve">mgk Protocol is built to bridge the gap between traditional derivatives and the Solana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Efficiency:</w:t>
      </w:r>
      <w:r w:rsidDel="00000000" w:rsidR="00000000" w:rsidRPr="00000000">
        <w:rPr>
          <w:sz w:val="24"/>
          <w:szCs w:val="24"/>
          <w:rtl w:val="0"/>
        </w:rPr>
        <w:t xml:space="preserve"> We leverage Solana's 400ms finality and low transaction costs to enable high-frequency trading that would be prohibitively expensive on other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Scalability:</w:t>
      </w:r>
      <w:r w:rsidDel="00000000" w:rsidR="00000000" w:rsidRPr="00000000">
        <w:rPr>
          <w:sz w:val="24"/>
          <w:szCs w:val="24"/>
          <w:rtl w:val="0"/>
        </w:rPr>
        <w:t xml:space="preserve"> Our isolated architecture allows us to add new markets and features independently, ensuring the platform grows alongside our user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Resilience:</w:t>
      </w:r>
      <w:r w:rsidDel="00000000" w:rsidR="00000000" w:rsidRPr="00000000">
        <w:rPr>
          <w:sz w:val="24"/>
          <w:szCs w:val="24"/>
          <w:rtl w:val="0"/>
        </w:rPr>
        <w:t xml:space="preserve"> By prioritizing decentralized, automated systems (like our keeper bots), we eliminate the need for centralized intermediaries, offering users a truly permissionless trading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sz w:val="34"/>
          <w:szCs w:val="34"/>
        </w:rPr>
      </w:pPr>
      <w:bookmarkStart w:colFirst="0" w:colLast="0" w:name="_yqc69qofpqe" w:id="4"/>
      <w:bookmarkEnd w:id="4"/>
      <w:r w:rsidDel="00000000" w:rsidR="00000000" w:rsidRPr="00000000">
        <w:rPr>
          <w:sz w:val="34"/>
          <w:szCs w:val="34"/>
          <w:rtl w:val="0"/>
        </w:rPr>
        <w:t xml:space="preserve">Market opportunity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4"/>
          <w:szCs w:val="24"/>
          <w:rtl w:val="0"/>
        </w:rPr>
        <w:t xml:space="preserve">Perpetual futures are the largest category in decentralized finance by volume. Trading platforms process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~$27.4B/day in volume</w:t>
      </w:r>
      <w:r w:rsidDel="00000000" w:rsidR="00000000" w:rsidRPr="00000000">
        <w:rPr>
          <w:sz w:val="24"/>
          <w:szCs w:val="24"/>
          <w:rtl w:val="0"/>
        </w:rPr>
        <w:t xml:space="preserve">, hold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~$17.1B in open interest</w:t>
      </w:r>
      <w:r w:rsidDel="00000000" w:rsidR="00000000" w:rsidRPr="00000000">
        <w:rPr>
          <w:sz w:val="24"/>
          <w:szCs w:val="24"/>
          <w:rtl w:val="0"/>
        </w:rPr>
        <w:t xml:space="preserve">, and clear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&gt;$1.3T/month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DefiLlama</w:t>
        </w:r>
      </w:hyperlink>
      <w:r w:rsidDel="00000000" w:rsidR="00000000" w:rsidRPr="00000000">
        <w:rPr>
          <w:sz w:val="24"/>
          <w:szCs w:val="24"/>
          <w:rtl w:val="0"/>
        </w:rPr>
        <w:t xml:space="preserve">). Solana is suited to modern trading — fast completion, simultaneous execution, low costs — yet its landscape is dominated by hybrid systems that rely on private controllers.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live, fully transparent trading system with permanent order depth exists on Solana.</w:t>
      </w:r>
      <w:r w:rsidDel="00000000" w:rsidR="00000000" w:rsidRPr="00000000">
        <w:rPr>
          <w:sz w:val="24"/>
          <w:szCs w:val="24"/>
          <w:rtl w:val="0"/>
        </w:rPr>
        <w:t xml:space="preserve"> Capturing just 1% of daily volume (~$274M/day) at standard fees yields ~$500M in annualized protocol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mgk is pre-TVL, pre-beta-user. The proof of work is engineering depth + devnet liveness, not adoption metrics. The grant's Phase 2 and Phase 4 tranches convert that proof-of-work into real beta-user traction before any mainnet deployment.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sz w:val="34"/>
          <w:szCs w:val="34"/>
        </w:rPr>
      </w:pPr>
      <w:bookmarkStart w:colFirst="0" w:colLast="0" w:name="_3lbqp2rxke0n" w:id="5"/>
      <w:bookmarkEnd w:id="5"/>
      <w:r w:rsidDel="00000000" w:rsidR="00000000" w:rsidRPr="00000000">
        <w:rPr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grant funds five tranches of devnet-validation work (Tranches 1–5 = $50K); Tranche 6 (mainnet readiness prep) is described but unfunded, gated on a post-grant independent security review whose cost exceeds the grant scope. v1 success criteria are devnet-only.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sz w:val="34"/>
          <w:szCs w:val="34"/>
        </w:rPr>
      </w:pPr>
      <w:bookmarkStart w:colFirst="0" w:colLast="0" w:name="_u617tbe8bs0r" w:id="6"/>
      <w:bookmarkEnd w:id="6"/>
      <w:r w:rsidDel="00000000" w:rsidR="00000000" w:rsidRPr="00000000">
        <w:rPr>
          <w:sz w:val="34"/>
          <w:szCs w:val="34"/>
          <w:rtl w:val="0"/>
        </w:rPr>
        <w:t xml:space="preserve">Funded scope ($50K)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core components of the trading system and operating mechanisms have been deployed in a testing environment. The grant focuses on product completion: moving the platform into live operation, optimizing processing speeds for users, expanding testing scale, and strengthening system security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oll564j4v7f7" w:id="7"/>
      <w:bookmarkEnd w:id="7"/>
      <w:r w:rsidDel="00000000" w:rsidR="00000000" w:rsidRPr="00000000">
        <w:rPr>
          <w:sz w:val="30"/>
          <w:szCs w:val="30"/>
          <w:rtl w:val="0"/>
        </w:rPr>
        <w:t xml:space="preserve">Tranche 1 — Operational Deployment in Test Environment ($12,000)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Transition technical components into a fully functional exchange, allowing users to complete the entire trading workflow from personal wallets. Expected completion: 4 weeks.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 &amp; 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Successfully execute 50+ full trading cycles (deposit -&gt; trade -&gt; settle -&gt; withdraw) on devnet without system halts.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Admin/Pause functions validated successfully in 100% of simulated stress-test scenarios.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Automated management systems (liquidation/funding) trigger correctly in 100% of tested under-collateralized scenarios.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Refining user interface and system connectivity — $4,000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Developing and deploying automated management systems — $3,500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Testing and validating risk management workflows — $3,000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Deploying and testing system safety features — $1,500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Budget Tranche 1 — $12,000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la8259goegnb" w:id="8"/>
      <w:bookmarkEnd w:id="8"/>
      <w:r w:rsidDel="00000000" w:rsidR="00000000" w:rsidRPr="00000000">
        <w:rPr>
          <w:sz w:val="30"/>
          <w:szCs w:val="30"/>
          <w:rtl w:val="0"/>
        </w:rPr>
        <w:t xml:space="preserve">Tranche 2 — Testing + Beta Users on Devnet ($10,000)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Enhance protocol stability through comprehensive testing and gathering feedback from an initial group of testers (5–10 people). Expected completion: 8 weeks.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 &amp; 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coverage exceeds 85% across all core smart contract functions (unit + integration tests).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10 unique external wallets complete full trade cycles with zero critical bugs reported by testers.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Risk monitoring logs capture 100% of simulated liquidation events in real-time.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Building integrated testing tools and quality reports — $3,500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Beta user recruitment and incentive distribution — $2,500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Developing monitoring and market execution systems — $3,000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Bug fixes and UX iterations based on user feedback — $1,000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Budget Tranche 2 — $10,000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1fqgk2fk2ef6" w:id="9"/>
      <w:bookmarkEnd w:id="9"/>
      <w:r w:rsidDel="00000000" w:rsidR="00000000" w:rsidRPr="00000000">
        <w:rPr>
          <w:sz w:val="30"/>
          <w:szCs w:val="30"/>
          <w:rtl w:val="0"/>
        </w:rPr>
        <w:t xml:space="preserve">Tranche 3 — Performance &amp; Latency Optimization ($10,000)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Improve order response times to optimal levels while ensuring fairness and preventing manipulation. Expected completion: 12 weeks.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 &amp; 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 latency (submission to settlement) &lt; 3s (p95) across 100+ concurrent simulated orders.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95%+ success rate for order execution services.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Zero 'reveal-window' timeouts in stress tests with 50+ simulated concurrent orders.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Developing fast execution support services and fee mechanisms — $4,000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Frontend dual-signing flow implementation — $3,000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 testing and system performance measurement — $2,000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Configuring and validating operational management parameters — $1,000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Budget Tranche 3 — $10,000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kaizpu9z3o86" w:id="10"/>
      <w:bookmarkEnd w:id="10"/>
      <w:r w:rsidDel="00000000" w:rsidR="00000000" w:rsidRPr="00000000">
        <w:rPr>
          <w:sz w:val="30"/>
          <w:szCs w:val="30"/>
          <w:rtl w:val="0"/>
        </w:rPr>
        <w:t xml:space="preserve">Tranche 4 — High-Performance Test Deployment ($6,000)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Validate speed improvements with a larger user group to ensure suitability for active trading. Expected completion: 16 weeks.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 &amp; 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unique wallets complete ≥5 trade cycles each (100+ total trades).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Post-test survey shows ≥85% satisfaction rating for latency and order-status clarity.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response time &lt; 150ms under peak load testing.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Expanded beta group onboarding and management — $2,500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Beta incentive pool for short-batch active trading — $2,000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Structured survey development and feedback analysis — $1,500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Budget Tranche 4 — $6,000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6a5l3do5m7mv" w:id="11"/>
      <w:bookmarkEnd w:id="11"/>
      <w:r w:rsidDel="00000000" w:rsidR="00000000" w:rsidRPr="00000000">
        <w:rPr>
          <w:sz w:val="30"/>
          <w:szCs w:val="30"/>
          <w:rtl w:val="0"/>
        </w:rPr>
        <w:t xml:space="preserve">Tranche 5 — Security Hardening &amp; System Validation ($12,000)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mechanisms to detect harmful behavior, automatically balance the insurance fund, and verify the correctness of system rules. Expected completion: 20 weeks.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 &amp; 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Behavior filters detect and block 100% of simulated manipulative trade patterns.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Insurance fund rebalancing logic verified against 100+ simulated liquidation scenarios.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Mathematical model validation report produced with 0 unresolved critical findings.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Building behavior filters and integrating secure matching mechanisms — $4,000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Developing logic for insurance fund asset tracking and optimization — $3,500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Mathematical validation for core system rules — $3,000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Expanding data access portals and instructional documentation — $1,500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Budget Tranche 5 — $12,000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vu9w5nk4xyjh" w:id="12"/>
      <w:bookmarkEnd w:id="12"/>
      <w:r w:rsidDel="00000000" w:rsidR="00000000" w:rsidRPr="00000000">
        <w:rPr>
          <w:sz w:val="30"/>
          <w:szCs w:val="30"/>
          <w:rtl w:val="0"/>
        </w:rPr>
        <w:t xml:space="preserve">Readiness Preparation (Unfunded)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This is the final preparation step for the official launch, focusing on (a) independent third-party security assessment and (b) final validation of performance metrics from Tranche 4. Detailed security audit costs are outside this grant scope and will be executed as a safety commitment prior to public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Procure an independent security review of all 3 on-chain programs by an established Solana audit firm (candidates: Sec3, OtterSec, Neodyme, Zellic). No mainnet deploy without a public audit report with all critical/high findings remediated and reverified.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Squads multisig (3-of-5) for privileged actions: program upgrade authority, pause authority, governance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Mainnet program deploy (post-audit, post-multisig)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Keeper infrastructure for mainnet — batch crank + liquidator + relayer — on multi-region VPS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Frontend polish for production trading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DEX aggregator outreach (2+ integrations)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$100K cumulative trading volume within 30 days of mainnet deploy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sz w:val="24"/>
          <w:szCs w:val="24"/>
          <w:rtl w:val="0"/>
        </w:rPr>
        <w:t xml:space="preserve"> Readiness preparation artifacts (audit procurement plan + multisig setup + governance docs + deploy runbook). Mainnet deploy itself is post-grant, gated on audit pass + beta-validated latency.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sz w:val="34"/>
          <w:szCs w:val="34"/>
        </w:rPr>
      </w:pPr>
      <w:bookmarkStart w:colFirst="0" w:colLast="0" w:name="_9ssqb5attnfo" w:id="13"/>
      <w:bookmarkEnd w:id="13"/>
      <w:r w:rsidDel="00000000" w:rsidR="00000000" w:rsidRPr="00000000">
        <w:rPr>
          <w:sz w:val="34"/>
          <w:szCs w:val="34"/>
          <w:rtl w:val="0"/>
        </w:rPr>
        <w:t xml:space="preserve">Milestones &amp; Tranches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800"/>
        <w:gridCol w:w="3600"/>
        <w:gridCol w:w="3400"/>
        <w:tblGridChange w:id="0">
          <w:tblGrid>
            <w:gridCol w:w="1200"/>
            <w:gridCol w:w="1800"/>
            <w:gridCol w:w="3600"/>
            <w:gridCol w:w="34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Milestone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Performance Indicators (KPI)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Trading Infrastructure &amp; Workflow Operations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Complete full trading cycle; 100% stable functionality for deposit/withdrawal and order placement.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 &amp; User Experience Verification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At least 10 unique wallets trading; positive user experience feedback score above 80%.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Performance &amp; Response Time Optimization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Achieve target response time &lt; 4 seconds; zero critical errors during peak load testing.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Expansion of Beta Community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Reach 20+ regular active testers; collect comprehensive user behavior analysis reports.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Security Strengthening &amp; System Validation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Complete internal safety checks; deploy live transaction quality monitoring tools.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Grant total: $50,000</w:t>
      </w:r>
      <w:r w:rsidDel="00000000" w:rsidR="00000000" w:rsidRPr="00000000">
        <w:rPr>
          <w:sz w:val="24"/>
          <w:szCs w:val="24"/>
          <w:rtl w:val="0"/>
        </w:rPr>
        <w:t xml:space="preserve"> (Tranches 1–5). Tranche 6 is readiness prep and is not grant-funded.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sz w:val="34"/>
          <w:szCs w:val="34"/>
        </w:rPr>
      </w:pPr>
      <w:bookmarkStart w:colFirst="0" w:colLast="0" w:name="_cuzaqo61fnen" w:id="14"/>
      <w:bookmarkEnd w:id="14"/>
      <w:r w:rsidDel="00000000" w:rsidR="00000000" w:rsidRPr="00000000">
        <w:rPr>
          <w:sz w:val="34"/>
          <w:szCs w:val="34"/>
          <w:rtl w:val="0"/>
        </w:rPr>
        <w:t xml:space="preserve">Keepers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sz w:val="24"/>
          <w:szCs w:val="24"/>
          <w:rtl w:val="0"/>
        </w:rPr>
        <w:t xml:space="preserve">mgk's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execution</w:t>
      </w:r>
      <w:r w:rsidDel="00000000" w:rsidR="00000000" w:rsidRPr="00000000">
        <w:rPr>
          <w:sz w:val="24"/>
          <w:szCs w:val="24"/>
          <w:rtl w:val="0"/>
        </w:rPr>
        <w:t xml:space="preserve"> is fully transparent — every trade and settlement is verifiable — but the protocol requires maintenance. Three open-source automated maintenance tools are built and operated throughout the phases to ensure the system remains healthy: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keeper role is open-source and runnable by anyone; the relayer never has custody (it submits a user-signed tx). Devnet VPS operation across all phases (~$1K total) is folded into the tranches.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sz w:val="34"/>
          <w:szCs w:val="34"/>
        </w:rPr>
      </w:pPr>
      <w:bookmarkStart w:colFirst="0" w:colLast="0" w:name="_adw2yuo0qghj" w:id="15"/>
      <w:bookmarkEnd w:id="15"/>
      <w:r w:rsidDel="00000000" w:rsidR="00000000" w:rsidRPr="00000000">
        <w:rPr>
          <w:sz w:val="34"/>
          <w:szCs w:val="34"/>
          <w:rtl w:val="0"/>
        </w:rPr>
        <w:t xml:space="preserve">Go-to-market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Stage 1 — Public devnet stress test (Phase 2).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Open devnet to all comers before latency optimization. Recruit 5–10 beta testers from the Solana developer community via MadToast hackathons + Solana Hacker Houses, Discord/Reddit, and Twitter/X demo videos. Goal: 5–10 external wallets completing a full deposit → order → fill → settle → withdraw cycle.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Stage 2 — Latency beta (Phase 4).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Invite Phase 2 testers back, plus new ones (target 10–20 total). Each completes ≥5 trade cycles on the short-batch version. Structured post-test feedback on latency acceptability, signing flow, order-status clarity. This is the core product-risk gate.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Stage 3 — Coordinated mainnet rollout (Phase 6, post-grant).</w:t>
      </w:r>
      <w:r w:rsidDel="00000000" w:rsidR="00000000" w:rsidRPr="00000000">
        <w:rPr>
          <w:sz w:val="24"/>
          <w:szCs w:val="24"/>
          <w:rtl w:val="0"/>
        </w:rPr>
        <w:t xml:space="preserve"> Two weeks before mainnet: publish the independent security audit report, open-source the production frontend, announce launch partners. Mainnet launch markets — SOL-PERP, BTC-PERP, ETH-PERP from day one. Press + partner announcements coordinated to launch day.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Stage 4 — Genesis Trading Campaign (post-mainnet, post-grant).</w:t>
      </w:r>
      <w:r w:rsidDel="00000000" w:rsidR="00000000" w:rsidRPr="00000000">
        <w:rPr>
          <w:sz w:val="24"/>
          <w:szCs w:val="24"/>
          <w:rtl w:val="0"/>
        </w:rPr>
        <w:t xml:space="preserve"> A 90-day mainnet incentive program funded from protocol revenue: boosted maker rebates, leaderboard rewards, trading competitions.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Stage 5 — DEX aggregator + wallet integrations.</w:t>
      </w:r>
      <w:r w:rsidDel="00000000" w:rsidR="00000000" w:rsidRPr="00000000">
        <w:rPr>
          <w:sz w:val="24"/>
          <w:szCs w:val="24"/>
          <w:rtl w:val="0"/>
        </w:rPr>
        <w:t xml:space="preserve"> 2+ aggregator listings within 30 days of mainnet; Phantom/Solflare deep-link integration; SDK published to npm.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>
          <w:sz w:val="34"/>
          <w:szCs w:val="34"/>
        </w:rPr>
      </w:pPr>
      <w:bookmarkStart w:colFirst="0" w:colLast="0" w:name="_bktv20dfzj5g" w:id="16"/>
      <w:bookmarkEnd w:id="16"/>
      <w:r w:rsidDel="00000000" w:rsidR="00000000" w:rsidRPr="00000000">
        <w:rPr>
          <w:sz w:val="34"/>
          <w:szCs w:val="34"/>
          <w:rtl w:val="0"/>
        </w:rPr>
        <w:t xml:space="preserve">Adoption metrics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Beta testers (devnet)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10–20 by end of Phase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 addresses completing trade cycles on devnet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Cumulative trading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$1M within 60 days of mainnet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On-chain settlement txs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active traders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50+ within 30 days of mainnet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 addresses with settled trades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TVL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$50K within 30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On-chain vault balances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DEX aggregator integrations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Referral links or on-chain call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Keeper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3+ independent keepers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Keeper registry count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sz w:val="24"/>
          <w:szCs w:val="24"/>
          <w:rtl w:val="0"/>
        </w:rPr>
        <w:t xml:space="preserve">Core product-risk assumption: ~2–4s response time is acceptable for traders prioritizing transparency. Validated in two stages — initial testing and high-speed testing — before official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>
          <w:sz w:val="34"/>
          <w:szCs w:val="34"/>
        </w:rPr>
      </w:pPr>
      <w:bookmarkStart w:colFirst="0" w:colLast="0" w:name="_1j8a6cllx7x4" w:id="17"/>
      <w:bookmarkEnd w:id="17"/>
      <w:r w:rsidDel="00000000" w:rsidR="00000000" w:rsidRPr="00000000">
        <w:rPr>
          <w:sz w:val="34"/>
          <w:szCs w:val="34"/>
          <w:rtl w:val="0"/>
        </w:rPr>
        <w:t xml:space="preserve">Long-term impact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sz w:val="24"/>
          <w:szCs w:val="24"/>
          <w:rtl w:val="0"/>
        </w:rPr>
        <w:t xml:space="preserve">mgk is a reusable foundation for fully transparent execution on Solana. Our fair-ordering and structural design patterns can be applied to other financial products that currently rely on private controllers, such as options markets or auction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Ecosystem impact beyond mgk: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Proves fully transparent execution is viable without relying on private controllers.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4-layer fair ordering design (secure submission + random shuffle + priority queues) provides a template for other protocols.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Kani bit-precise proofs on safety-critical perps invariants raise the bar for Solana DeFi correctness.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Every keeper role is open-source and runnable by anyone, distributing protocol operation across the community.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>
          <w:sz w:val="34"/>
          <w:szCs w:val="34"/>
        </w:rPr>
      </w:pPr>
      <w:bookmarkStart w:colFirst="0" w:colLast="0" w:name="_s2te9b3bji5" w:id="18"/>
      <w:bookmarkEnd w:id="18"/>
      <w:r w:rsidDel="00000000" w:rsidR="00000000" w:rsidRPr="00000000">
        <w:rPr>
          <w:sz w:val="34"/>
          <w:szCs w:val="34"/>
          <w:rtl w:val="0"/>
        </w:rPr>
        <w:t xml:space="preserve">Why $50K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$50,000 grant is dedicated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validating feasibility and product completion</w:t>
      </w:r>
      <w:r w:rsidDel="00000000" w:rsidR="00000000" w:rsidRPr="00000000">
        <w:rPr>
          <w:sz w:val="24"/>
          <w:szCs w:val="24"/>
          <w:rtl w:val="0"/>
        </w:rPr>
        <w:t xml:space="preserve"> through Phases 1 to 5. We are committed to not launching the platform officially until independent security reviews are completed. Phase 6 serves as a clear preparation roadmap for transitioning from a testing project to a full commercial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This budget helps the project move from "basic technical development" to a "user-validated trading system, optimized for speed, security-hardened, and ready for professional audits before market launch."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>
          <w:sz w:val="34"/>
          <w:szCs w:val="34"/>
        </w:rPr>
      </w:pPr>
      <w:bookmarkStart w:colFirst="0" w:colLast="0" w:name="_4yjdljxkc0c1" w:id="19"/>
      <w:bookmarkEnd w:id="19"/>
      <w:r w:rsidDel="00000000" w:rsidR="00000000" w:rsidRPr="00000000">
        <w:rPr>
          <w:sz w:val="34"/>
          <w:szCs w:val="34"/>
          <w:rtl w:val="0"/>
        </w:rPr>
        <w:t xml:space="preserve">Team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mgk Protocol is led by Kyler, founder of Mangekyou Labs.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Kyler Nguyen (Lead Engineer)</w:t>
      </w:r>
      <w:r w:rsidDel="00000000" w:rsidR="00000000" w:rsidRPr="00000000">
        <w:rPr>
          <w:sz w:val="24"/>
          <w:szCs w:val="24"/>
          <w:rtl w:val="0"/>
        </w:rPr>
        <w:t xml:space="preserve"> — architecture, all on-chain programs (Rust + Pinocchio), indexer, frontend integration, keeper infrastructure. 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Of Work: Built Oreka - prediction market shared liquidity on ICP, Kamui - first elliptic curve VRF on Solana, and contributed to ZK Development on Solana.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fillama.com/per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