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080" w:rsidRDefault="003F45BC">
      <w:pPr>
        <w:keepNext/>
        <w:shd w:val="clear" w:color="auto" w:fill="FFFFFF"/>
        <w:spacing w:line="276" w:lineRule="auto"/>
        <w:rPr>
          <w:rFonts w:ascii="Arial" w:eastAsia="Arial" w:hAnsi="Arial" w:cs="Arial"/>
          <w:color w:val="000000"/>
          <w:sz w:val="22"/>
          <w:szCs w:val="22"/>
        </w:rPr>
      </w:pPr>
      <w:r>
        <w:rPr>
          <w:noProof/>
          <w:lang w:eastAsia="es-CO"/>
        </w:rPr>
        <w:drawing>
          <wp:anchor distT="0" distB="0" distL="0" distR="0" simplePos="0" relativeHeight="251658240" behindDoc="0" locked="0" layoutInCell="1" hidden="0" allowOverlap="1">
            <wp:simplePos x="0" y="0"/>
            <wp:positionH relativeFrom="column">
              <wp:posOffset>0</wp:posOffset>
            </wp:positionH>
            <wp:positionV relativeFrom="paragraph">
              <wp:posOffset>-540384</wp:posOffset>
            </wp:positionV>
            <wp:extent cx="1409040" cy="466200"/>
            <wp:effectExtent l="0" t="0" r="0" b="0"/>
            <wp:wrapSquare wrapText="bothSides" distT="0" distB="0" distL="0" distR="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409040" cy="466200"/>
                    </a:xfrm>
                    <a:prstGeom prst="rect">
                      <a:avLst/>
                    </a:prstGeom>
                    <a:ln/>
                  </pic:spPr>
                </pic:pic>
              </a:graphicData>
            </a:graphic>
          </wp:anchor>
        </w:drawing>
      </w:r>
    </w:p>
    <w:tbl>
      <w:tblPr>
        <w:tblStyle w:val="a"/>
        <w:tblW w:w="9918" w:type="dxa"/>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3367"/>
        <w:gridCol w:w="3577"/>
        <w:gridCol w:w="2974"/>
      </w:tblGrid>
      <w:tr w:rsidR="00073080">
        <w:trPr>
          <w:trHeight w:val="60"/>
        </w:trPr>
        <w:tc>
          <w:tcPr>
            <w:tcW w:w="3367" w:type="dxa"/>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rsidR="00073080" w:rsidRDefault="003F45BC">
            <w:pPr>
              <w:rPr>
                <w:b/>
                <w:sz w:val="20"/>
                <w:szCs w:val="20"/>
              </w:rPr>
            </w:pPr>
            <w:r>
              <w:rPr>
                <w:b/>
                <w:sz w:val="20"/>
                <w:szCs w:val="20"/>
              </w:rPr>
              <w:t>PROGRAMA ACADÉMICO</w:t>
            </w:r>
          </w:p>
        </w:tc>
        <w:tc>
          <w:tcPr>
            <w:tcW w:w="357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073080" w:rsidRDefault="003F45BC">
            <w:pPr>
              <w:jc w:val="center"/>
              <w:rPr>
                <w:color w:val="000000"/>
                <w:sz w:val="20"/>
                <w:szCs w:val="20"/>
              </w:rPr>
            </w:pPr>
            <w:r>
              <w:rPr>
                <w:color w:val="000000"/>
                <w:sz w:val="20"/>
                <w:szCs w:val="20"/>
              </w:rPr>
              <w:t>Matemáticas</w:t>
            </w:r>
          </w:p>
        </w:tc>
        <w:tc>
          <w:tcPr>
            <w:tcW w:w="2974" w:type="dxa"/>
            <w:shd w:val="clear" w:color="auto" w:fill="auto"/>
            <w:tcMar>
              <w:left w:w="0" w:type="dxa"/>
              <w:right w:w="0" w:type="dxa"/>
            </w:tcMar>
          </w:tcPr>
          <w:p w:rsidR="00073080" w:rsidRDefault="00073080"/>
        </w:tc>
      </w:tr>
      <w:tr w:rsidR="00073080">
        <w:trPr>
          <w:trHeight w:val="60"/>
        </w:trPr>
        <w:tc>
          <w:tcPr>
            <w:tcW w:w="3367" w:type="dxa"/>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rsidR="00073080" w:rsidRDefault="003F45BC">
            <w:pPr>
              <w:rPr>
                <w:b/>
                <w:sz w:val="20"/>
                <w:szCs w:val="20"/>
              </w:rPr>
            </w:pPr>
            <w:r>
              <w:rPr>
                <w:b/>
                <w:sz w:val="20"/>
                <w:szCs w:val="20"/>
              </w:rPr>
              <w:t>NOMBRE ASIGNATURA</w:t>
            </w:r>
          </w:p>
        </w:tc>
        <w:tc>
          <w:tcPr>
            <w:tcW w:w="357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073080" w:rsidRDefault="003F45BC">
            <w:pPr>
              <w:jc w:val="center"/>
              <w:rPr>
                <w:sz w:val="20"/>
                <w:szCs w:val="20"/>
              </w:rPr>
            </w:pPr>
            <w:r>
              <w:rPr>
                <w:sz w:val="20"/>
                <w:szCs w:val="20"/>
              </w:rPr>
              <w:t>Teoría de conjuntos</w:t>
            </w:r>
          </w:p>
        </w:tc>
        <w:tc>
          <w:tcPr>
            <w:tcW w:w="2974" w:type="dxa"/>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rsidR="00073080" w:rsidRDefault="003F45BC">
            <w:pPr>
              <w:rPr>
                <w:b/>
                <w:sz w:val="20"/>
                <w:szCs w:val="20"/>
              </w:rPr>
            </w:pPr>
            <w:r>
              <w:rPr>
                <w:b/>
                <w:sz w:val="20"/>
                <w:szCs w:val="20"/>
              </w:rPr>
              <w:t>CÓDIGO ASIGNATURA</w:t>
            </w:r>
          </w:p>
        </w:tc>
      </w:tr>
      <w:tr w:rsidR="00073080">
        <w:trPr>
          <w:trHeight w:val="60"/>
        </w:trPr>
        <w:tc>
          <w:tcPr>
            <w:tcW w:w="3367" w:type="dxa"/>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rsidR="00073080" w:rsidRDefault="003F45BC">
            <w:pPr>
              <w:rPr>
                <w:b/>
                <w:sz w:val="20"/>
                <w:szCs w:val="20"/>
              </w:rPr>
            </w:pPr>
            <w:r>
              <w:rPr>
                <w:b/>
                <w:sz w:val="20"/>
                <w:szCs w:val="20"/>
              </w:rPr>
              <w:t>CRÉDITOS ACADÉMICOS</w:t>
            </w:r>
          </w:p>
        </w:tc>
        <w:tc>
          <w:tcPr>
            <w:tcW w:w="357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073080" w:rsidRDefault="003F45BC">
            <w:pPr>
              <w:jc w:val="center"/>
              <w:rPr>
                <w:sz w:val="20"/>
                <w:szCs w:val="20"/>
              </w:rPr>
            </w:pPr>
            <w:r>
              <w:rPr>
                <w:sz w:val="20"/>
                <w:szCs w:val="20"/>
              </w:rPr>
              <w:t>3</w:t>
            </w:r>
          </w:p>
        </w:tc>
        <w:tc>
          <w:tcPr>
            <w:tcW w:w="2974" w:type="dxa"/>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rsidR="00073080" w:rsidRDefault="003F45BC">
            <w:pPr>
              <w:rPr>
                <w:b/>
                <w:sz w:val="20"/>
                <w:szCs w:val="20"/>
              </w:rPr>
            </w:pPr>
            <w:r>
              <w:rPr>
                <w:b/>
                <w:sz w:val="20"/>
                <w:szCs w:val="20"/>
              </w:rPr>
              <w:t>SEMESTRE</w:t>
            </w:r>
          </w:p>
        </w:tc>
      </w:tr>
    </w:tbl>
    <w:p w:rsidR="00073080" w:rsidRDefault="00073080">
      <w:pPr>
        <w:rPr>
          <w:sz w:val="20"/>
          <w:szCs w:val="20"/>
        </w:rPr>
      </w:pPr>
    </w:p>
    <w:tbl>
      <w:tblPr>
        <w:tblStyle w:val="a0"/>
        <w:tblW w:w="9964" w:type="dxa"/>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2685"/>
        <w:gridCol w:w="1265"/>
        <w:gridCol w:w="1432"/>
        <w:gridCol w:w="1573"/>
        <w:gridCol w:w="1265"/>
        <w:gridCol w:w="1744"/>
      </w:tblGrid>
      <w:tr w:rsidR="00073080" w:rsidTr="00F9478D">
        <w:tc>
          <w:tcPr>
            <w:tcW w:w="5382" w:type="dxa"/>
            <w:gridSpan w:val="3"/>
            <w:tcBorders>
              <w:top w:val="single" w:sz="4" w:space="0" w:color="000001"/>
              <w:left w:val="single" w:sz="4" w:space="0" w:color="000001"/>
              <w:bottom w:val="single" w:sz="4" w:space="0" w:color="000001"/>
              <w:right w:val="single" w:sz="4" w:space="0" w:color="000001"/>
            </w:tcBorders>
            <w:shd w:val="clear" w:color="auto" w:fill="D9D9D9"/>
            <w:tcMar>
              <w:left w:w="103" w:type="dxa"/>
            </w:tcMar>
          </w:tcPr>
          <w:p w:rsidR="00073080" w:rsidRDefault="003F45BC">
            <w:pPr>
              <w:jc w:val="center"/>
              <w:rPr>
                <w:b/>
                <w:sz w:val="20"/>
                <w:szCs w:val="20"/>
              </w:rPr>
            </w:pPr>
            <w:r>
              <w:rPr>
                <w:b/>
                <w:sz w:val="20"/>
                <w:szCs w:val="20"/>
              </w:rPr>
              <w:t>PRE-REQUISITO</w:t>
            </w:r>
          </w:p>
        </w:tc>
        <w:tc>
          <w:tcPr>
            <w:tcW w:w="4582" w:type="dxa"/>
            <w:gridSpan w:val="3"/>
            <w:tcBorders>
              <w:top w:val="single" w:sz="4" w:space="0" w:color="000001"/>
              <w:left w:val="single" w:sz="4" w:space="0" w:color="000001"/>
              <w:bottom w:val="single" w:sz="4" w:space="0" w:color="000001"/>
              <w:right w:val="single" w:sz="4" w:space="0" w:color="000001"/>
            </w:tcBorders>
            <w:shd w:val="clear" w:color="auto" w:fill="D9D9D9"/>
            <w:tcMar>
              <w:left w:w="103" w:type="dxa"/>
            </w:tcMar>
          </w:tcPr>
          <w:p w:rsidR="00073080" w:rsidRDefault="003F45BC">
            <w:pPr>
              <w:jc w:val="center"/>
              <w:rPr>
                <w:b/>
                <w:sz w:val="20"/>
                <w:szCs w:val="20"/>
              </w:rPr>
            </w:pPr>
            <w:r>
              <w:rPr>
                <w:b/>
                <w:sz w:val="20"/>
                <w:szCs w:val="20"/>
              </w:rPr>
              <w:t>ÁREA CURRICULAR O CAMPO PROFESIONAL EN QUE ESTÁ UBICADA LA ASIGNATURA</w:t>
            </w:r>
          </w:p>
        </w:tc>
      </w:tr>
      <w:tr w:rsidR="00073080" w:rsidTr="00F9478D">
        <w:tc>
          <w:tcPr>
            <w:tcW w:w="5382"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rPr>
            </w:pPr>
            <w:r>
              <w:rPr>
                <w:sz w:val="20"/>
                <w:szCs w:val="20"/>
              </w:rPr>
              <w:t>Teoría de números</w:t>
            </w:r>
          </w:p>
        </w:tc>
        <w:tc>
          <w:tcPr>
            <w:tcW w:w="4582"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rPr>
            </w:pPr>
            <w:r>
              <w:rPr>
                <w:sz w:val="20"/>
                <w:szCs w:val="20"/>
              </w:rPr>
              <w:t>Formación profesional</w:t>
            </w:r>
          </w:p>
        </w:tc>
      </w:tr>
      <w:tr w:rsidR="00073080">
        <w:tc>
          <w:tcPr>
            <w:tcW w:w="2685" w:type="dxa"/>
            <w:tcBorders>
              <w:top w:val="single" w:sz="4" w:space="0" w:color="000001"/>
              <w:left w:val="single" w:sz="4" w:space="0" w:color="000001"/>
              <w:bottom w:val="single" w:sz="4" w:space="0" w:color="000001"/>
              <w:right w:val="single" w:sz="4" w:space="0" w:color="000001"/>
            </w:tcBorders>
            <w:shd w:val="clear" w:color="auto" w:fill="D9D9D9"/>
            <w:tcMar>
              <w:left w:w="103" w:type="dxa"/>
            </w:tcMar>
          </w:tcPr>
          <w:p w:rsidR="00073080" w:rsidRDefault="003F45BC">
            <w:pPr>
              <w:rPr>
                <w:b/>
                <w:sz w:val="20"/>
                <w:szCs w:val="20"/>
              </w:rPr>
            </w:pPr>
            <w:r>
              <w:rPr>
                <w:b/>
                <w:sz w:val="20"/>
                <w:szCs w:val="20"/>
              </w:rPr>
              <w:t>HORAS PRESENCIALES SEMANA</w:t>
            </w:r>
          </w:p>
        </w:tc>
        <w:tc>
          <w:tcPr>
            <w:tcW w:w="126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b/>
                <w:sz w:val="20"/>
                <w:szCs w:val="20"/>
              </w:rPr>
            </w:pPr>
            <w:r>
              <w:rPr>
                <w:b/>
                <w:sz w:val="20"/>
                <w:szCs w:val="20"/>
              </w:rPr>
              <w:t>3</w:t>
            </w:r>
          </w:p>
        </w:tc>
        <w:tc>
          <w:tcPr>
            <w:tcW w:w="3005"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tcPr>
          <w:p w:rsidR="00073080" w:rsidRDefault="003F45BC">
            <w:pPr>
              <w:rPr>
                <w:b/>
                <w:sz w:val="20"/>
                <w:szCs w:val="20"/>
              </w:rPr>
            </w:pPr>
            <w:r>
              <w:rPr>
                <w:b/>
                <w:sz w:val="20"/>
                <w:szCs w:val="20"/>
              </w:rPr>
              <w:t>HORAS TRABAJO INDEPENDIENTE SEMANA</w:t>
            </w:r>
          </w:p>
        </w:tc>
        <w:tc>
          <w:tcPr>
            <w:tcW w:w="126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b/>
                <w:sz w:val="20"/>
                <w:szCs w:val="20"/>
              </w:rPr>
            </w:pPr>
            <w:r>
              <w:rPr>
                <w:b/>
                <w:sz w:val="20"/>
                <w:szCs w:val="20"/>
              </w:rPr>
              <w:t>6</w:t>
            </w:r>
          </w:p>
        </w:tc>
        <w:tc>
          <w:tcPr>
            <w:tcW w:w="1744" w:type="dxa"/>
            <w:tcBorders>
              <w:top w:val="single" w:sz="4" w:space="0" w:color="000001"/>
              <w:left w:val="single" w:sz="4" w:space="0" w:color="000001"/>
              <w:bottom w:val="single" w:sz="4" w:space="0" w:color="000001"/>
              <w:right w:val="single" w:sz="4" w:space="0" w:color="000001"/>
            </w:tcBorders>
            <w:shd w:val="clear" w:color="auto" w:fill="D9D9D9"/>
            <w:tcMar>
              <w:left w:w="103" w:type="dxa"/>
            </w:tcMar>
          </w:tcPr>
          <w:p w:rsidR="00073080" w:rsidRDefault="003F45BC">
            <w:pPr>
              <w:rPr>
                <w:b/>
                <w:sz w:val="20"/>
                <w:szCs w:val="20"/>
              </w:rPr>
            </w:pPr>
            <w:r>
              <w:rPr>
                <w:b/>
                <w:sz w:val="20"/>
                <w:szCs w:val="20"/>
              </w:rPr>
              <w:t>TOTAL HORAS SEMANA</w:t>
            </w:r>
          </w:p>
        </w:tc>
      </w:tr>
      <w:tr w:rsidR="00073080" w:rsidTr="00F9478D">
        <w:tc>
          <w:tcPr>
            <w:tcW w:w="2685" w:type="dxa"/>
            <w:tcBorders>
              <w:top w:val="single" w:sz="4" w:space="0" w:color="000001"/>
              <w:left w:val="single" w:sz="4" w:space="0" w:color="000001"/>
              <w:bottom w:val="single" w:sz="4" w:space="0" w:color="000001"/>
              <w:right w:val="single" w:sz="4" w:space="0" w:color="000001"/>
            </w:tcBorders>
            <w:shd w:val="clear" w:color="auto" w:fill="D9D9D9"/>
            <w:tcMar>
              <w:left w:w="103" w:type="dxa"/>
            </w:tcMar>
          </w:tcPr>
          <w:p w:rsidR="00073080" w:rsidRDefault="003F45BC">
            <w:pPr>
              <w:rPr>
                <w:b/>
                <w:sz w:val="20"/>
                <w:szCs w:val="20"/>
              </w:rPr>
            </w:pPr>
            <w:r>
              <w:rPr>
                <w:b/>
                <w:sz w:val="20"/>
                <w:szCs w:val="20"/>
              </w:rPr>
              <w:t>JUSTIFICACIÓN</w:t>
            </w:r>
          </w:p>
        </w:tc>
        <w:tc>
          <w:tcPr>
            <w:tcW w:w="2697"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rFonts w:ascii="Arial" w:eastAsia="Arial" w:hAnsi="Arial" w:cs="Arial"/>
                <w:sz w:val="17"/>
                <w:szCs w:val="17"/>
                <w:highlight w:val="white"/>
              </w:rPr>
            </w:pPr>
            <w:r>
              <w:rPr>
                <w:rFonts w:ascii="Arial" w:eastAsia="Arial" w:hAnsi="Arial" w:cs="Arial"/>
                <w:sz w:val="17"/>
                <w:szCs w:val="17"/>
                <w:highlight w:val="white"/>
              </w:rPr>
              <w:t>Se puede afirmar que el lenguaje de las matemáticas se basa en la Teoría de Conjuntos. Como en la mayoría de los casos este lenguaje se desarrolla de manera muy intuitiva, se hace necesario un estudio más formal de esta teoría.</w:t>
            </w:r>
          </w:p>
        </w:tc>
        <w:tc>
          <w:tcPr>
            <w:tcW w:w="4582" w:type="dxa"/>
            <w:gridSpan w:val="3"/>
            <w:shd w:val="clear" w:color="auto" w:fill="auto"/>
            <w:tcMar>
              <w:left w:w="0" w:type="dxa"/>
              <w:right w:w="0" w:type="dxa"/>
            </w:tcMar>
          </w:tcPr>
          <w:p w:rsidR="00073080" w:rsidRDefault="00073080"/>
        </w:tc>
      </w:tr>
      <w:tr w:rsidR="00073080" w:rsidTr="00F9478D">
        <w:tc>
          <w:tcPr>
            <w:tcW w:w="2685" w:type="dxa"/>
            <w:tcBorders>
              <w:top w:val="single" w:sz="4" w:space="0" w:color="000001"/>
              <w:left w:val="single" w:sz="4" w:space="0" w:color="000001"/>
              <w:bottom w:val="single" w:sz="4" w:space="0" w:color="000001"/>
              <w:right w:val="single" w:sz="4" w:space="0" w:color="000001"/>
            </w:tcBorders>
            <w:shd w:val="clear" w:color="auto" w:fill="D9D9D9"/>
            <w:tcMar>
              <w:left w:w="103" w:type="dxa"/>
            </w:tcMar>
          </w:tcPr>
          <w:p w:rsidR="00073080" w:rsidRDefault="003F45BC">
            <w:pPr>
              <w:rPr>
                <w:b/>
                <w:sz w:val="20"/>
                <w:szCs w:val="20"/>
              </w:rPr>
            </w:pPr>
            <w:r>
              <w:rPr>
                <w:b/>
                <w:sz w:val="20"/>
                <w:szCs w:val="20"/>
              </w:rPr>
              <w:t>OBJETIVO GENERAL</w:t>
            </w:r>
          </w:p>
        </w:tc>
        <w:tc>
          <w:tcPr>
            <w:tcW w:w="2697"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rFonts w:ascii="Arial" w:eastAsia="Arial" w:hAnsi="Arial" w:cs="Arial"/>
                <w:sz w:val="17"/>
                <w:szCs w:val="17"/>
                <w:highlight w:val="white"/>
              </w:rPr>
            </w:pPr>
            <w:r>
              <w:rPr>
                <w:rFonts w:ascii="Arial" w:eastAsia="Arial" w:hAnsi="Arial" w:cs="Arial"/>
                <w:sz w:val="17"/>
                <w:szCs w:val="17"/>
                <w:highlight w:val="white"/>
              </w:rPr>
              <w:t>Desarrollar, comprender y analizar de manera axiomática a la Teoría de conjuntos.</w:t>
            </w:r>
          </w:p>
        </w:tc>
        <w:tc>
          <w:tcPr>
            <w:tcW w:w="4582" w:type="dxa"/>
            <w:gridSpan w:val="3"/>
            <w:shd w:val="clear" w:color="auto" w:fill="auto"/>
            <w:tcMar>
              <w:left w:w="0" w:type="dxa"/>
              <w:right w:w="0" w:type="dxa"/>
            </w:tcMar>
          </w:tcPr>
          <w:p w:rsidR="00073080" w:rsidRDefault="00073080"/>
        </w:tc>
      </w:tr>
    </w:tbl>
    <w:p w:rsidR="00073080" w:rsidRDefault="00073080"/>
    <w:tbl>
      <w:tblPr>
        <w:tblStyle w:val="a1"/>
        <w:tblW w:w="9955" w:type="dxa"/>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2755"/>
        <w:gridCol w:w="2820"/>
        <w:gridCol w:w="4380"/>
      </w:tblGrid>
      <w:tr w:rsidR="00073080">
        <w:tc>
          <w:tcPr>
            <w:tcW w:w="5575"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tcPr>
          <w:p w:rsidR="00073080" w:rsidRDefault="003F45BC">
            <w:pPr>
              <w:jc w:val="center"/>
              <w:rPr>
                <w:b/>
                <w:sz w:val="20"/>
                <w:szCs w:val="20"/>
              </w:rPr>
            </w:pPr>
            <w:r>
              <w:rPr>
                <w:b/>
                <w:sz w:val="20"/>
                <w:szCs w:val="20"/>
              </w:rPr>
              <w:t>COMPETENCIAS</w:t>
            </w:r>
          </w:p>
        </w:tc>
        <w:tc>
          <w:tcPr>
            <w:tcW w:w="4380" w:type="dxa"/>
            <w:tcBorders>
              <w:top w:val="single" w:sz="4" w:space="0" w:color="000001"/>
              <w:left w:val="single" w:sz="4" w:space="0" w:color="000001"/>
              <w:bottom w:val="single" w:sz="4" w:space="0" w:color="000001"/>
              <w:right w:val="single" w:sz="4" w:space="0" w:color="000001"/>
            </w:tcBorders>
            <w:shd w:val="clear" w:color="auto" w:fill="D9D9D9"/>
            <w:tcMar>
              <w:left w:w="103" w:type="dxa"/>
            </w:tcMar>
          </w:tcPr>
          <w:p w:rsidR="00073080" w:rsidRDefault="003F45BC">
            <w:pPr>
              <w:jc w:val="center"/>
              <w:rPr>
                <w:b/>
                <w:sz w:val="20"/>
                <w:szCs w:val="20"/>
              </w:rPr>
            </w:pPr>
            <w:r>
              <w:rPr>
                <w:b/>
                <w:sz w:val="20"/>
                <w:szCs w:val="20"/>
              </w:rPr>
              <w:t>INDICADOR DE LOGRO EN LA ASIGNATURA</w:t>
            </w:r>
          </w:p>
        </w:tc>
      </w:tr>
      <w:tr w:rsidR="00073080">
        <w:trPr>
          <w:trHeight w:val="240"/>
        </w:trPr>
        <w:tc>
          <w:tcPr>
            <w:tcW w:w="2755"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073080" w:rsidRDefault="003F45BC">
            <w:pPr>
              <w:jc w:val="center"/>
              <w:rPr>
                <w:b/>
                <w:sz w:val="20"/>
                <w:szCs w:val="20"/>
              </w:rPr>
            </w:pPr>
            <w:r>
              <w:rPr>
                <w:b/>
                <w:sz w:val="20"/>
                <w:szCs w:val="20"/>
              </w:rPr>
              <w:t>1. TRANSVERSALES</w:t>
            </w:r>
          </w:p>
        </w:tc>
        <w:tc>
          <w:tcPr>
            <w:tcW w:w="2820" w:type="dxa"/>
            <w:tcBorders>
              <w:top w:val="single" w:sz="4" w:space="0" w:color="000001"/>
              <w:left w:val="single" w:sz="4" w:space="0" w:color="000001"/>
              <w:bottom w:val="single" w:sz="4" w:space="0" w:color="000001"/>
              <w:right w:val="single" w:sz="4" w:space="0" w:color="000001"/>
            </w:tcBorders>
            <w:shd w:val="clear" w:color="auto" w:fill="D9D9D9"/>
            <w:tcMar>
              <w:left w:w="103" w:type="dxa"/>
            </w:tcMar>
          </w:tcPr>
          <w:p w:rsidR="00073080" w:rsidRDefault="003F45BC">
            <w:pPr>
              <w:rPr>
                <w:sz w:val="20"/>
                <w:szCs w:val="20"/>
              </w:rPr>
            </w:pPr>
            <w:r>
              <w:rPr>
                <w:sz w:val="20"/>
                <w:szCs w:val="20"/>
              </w:rPr>
              <w:t>Pensamiento investigativo</w:t>
            </w:r>
          </w:p>
        </w:tc>
        <w:tc>
          <w:tcPr>
            <w:tcW w:w="43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highlight w:val="white"/>
              </w:rPr>
            </w:pPr>
            <w:r>
              <w:rPr>
                <w:sz w:val="20"/>
                <w:szCs w:val="20"/>
                <w:highlight w:val="white"/>
              </w:rPr>
              <w:t>Identificación o elaboración de objetivos de investigación.</w:t>
            </w:r>
          </w:p>
        </w:tc>
      </w:tr>
      <w:tr w:rsidR="00073080">
        <w:trPr>
          <w:trHeight w:val="40"/>
        </w:trPr>
        <w:tc>
          <w:tcPr>
            <w:tcW w:w="2755"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073080" w:rsidRDefault="00073080">
            <w:pPr>
              <w:pBdr>
                <w:top w:val="nil"/>
                <w:left w:val="nil"/>
                <w:bottom w:val="nil"/>
                <w:right w:val="nil"/>
                <w:between w:val="nil"/>
              </w:pBdr>
              <w:spacing w:line="276" w:lineRule="auto"/>
              <w:rPr>
                <w:sz w:val="20"/>
                <w:szCs w:val="20"/>
                <w:highlight w:val="white"/>
              </w:rPr>
            </w:pPr>
          </w:p>
        </w:tc>
        <w:tc>
          <w:tcPr>
            <w:tcW w:w="2820" w:type="dxa"/>
            <w:tcBorders>
              <w:top w:val="single" w:sz="4" w:space="0" w:color="000001"/>
              <w:left w:val="single" w:sz="4" w:space="0" w:color="000001"/>
              <w:bottom w:val="single" w:sz="4" w:space="0" w:color="000001"/>
              <w:right w:val="single" w:sz="4" w:space="0" w:color="000001"/>
            </w:tcBorders>
            <w:shd w:val="clear" w:color="auto" w:fill="D9D9D9"/>
            <w:tcMar>
              <w:left w:w="103" w:type="dxa"/>
            </w:tcMar>
          </w:tcPr>
          <w:p w:rsidR="00073080" w:rsidRDefault="003F45BC">
            <w:pPr>
              <w:rPr>
                <w:sz w:val="20"/>
                <w:szCs w:val="20"/>
              </w:rPr>
            </w:pPr>
            <w:r>
              <w:rPr>
                <w:sz w:val="20"/>
                <w:szCs w:val="20"/>
              </w:rPr>
              <w:t>Habilidades en segundo idioma</w:t>
            </w:r>
          </w:p>
        </w:tc>
        <w:tc>
          <w:tcPr>
            <w:tcW w:w="43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highlight w:val="white"/>
              </w:rPr>
            </w:pPr>
            <w:r>
              <w:rPr>
                <w:sz w:val="20"/>
                <w:szCs w:val="20"/>
                <w:highlight w:val="white"/>
              </w:rPr>
              <w:t>Capacidad para entender las ideas principales de textos escritos en un segundo idioma.</w:t>
            </w:r>
          </w:p>
        </w:tc>
      </w:tr>
      <w:tr w:rsidR="00073080">
        <w:trPr>
          <w:trHeight w:val="40"/>
        </w:trPr>
        <w:tc>
          <w:tcPr>
            <w:tcW w:w="2755"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073080" w:rsidRDefault="00073080">
            <w:pPr>
              <w:pBdr>
                <w:top w:val="nil"/>
                <w:left w:val="nil"/>
                <w:bottom w:val="nil"/>
                <w:right w:val="nil"/>
                <w:between w:val="nil"/>
              </w:pBdr>
              <w:spacing w:line="276" w:lineRule="auto"/>
              <w:rPr>
                <w:sz w:val="20"/>
                <w:szCs w:val="20"/>
                <w:highlight w:val="white"/>
              </w:rPr>
            </w:pPr>
          </w:p>
        </w:tc>
        <w:tc>
          <w:tcPr>
            <w:tcW w:w="2820" w:type="dxa"/>
            <w:tcBorders>
              <w:top w:val="single" w:sz="4" w:space="0" w:color="000001"/>
              <w:left w:val="single" w:sz="4" w:space="0" w:color="000001"/>
              <w:bottom w:val="single" w:sz="4" w:space="0" w:color="000001"/>
              <w:right w:val="single" w:sz="4" w:space="0" w:color="000001"/>
            </w:tcBorders>
            <w:shd w:val="clear" w:color="auto" w:fill="D9D9D9"/>
            <w:tcMar>
              <w:left w:w="103" w:type="dxa"/>
            </w:tcMar>
          </w:tcPr>
          <w:p w:rsidR="00073080" w:rsidRDefault="003F45BC">
            <w:pPr>
              <w:rPr>
                <w:sz w:val="20"/>
                <w:szCs w:val="20"/>
              </w:rPr>
            </w:pPr>
            <w:r>
              <w:rPr>
                <w:sz w:val="20"/>
                <w:szCs w:val="20"/>
              </w:rPr>
              <w:t>Comprensión lectora</w:t>
            </w:r>
          </w:p>
        </w:tc>
        <w:tc>
          <w:tcPr>
            <w:tcW w:w="43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highlight w:val="white"/>
              </w:rPr>
            </w:pPr>
            <w:r>
              <w:rPr>
                <w:sz w:val="20"/>
                <w:szCs w:val="20"/>
                <w:highlight w:val="white"/>
              </w:rPr>
              <w:t>Expresión oral de información.</w:t>
            </w:r>
          </w:p>
        </w:tc>
      </w:tr>
      <w:tr w:rsidR="00073080">
        <w:trPr>
          <w:trHeight w:val="40"/>
        </w:trPr>
        <w:tc>
          <w:tcPr>
            <w:tcW w:w="2755"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073080" w:rsidRDefault="003F45BC">
            <w:pPr>
              <w:jc w:val="center"/>
              <w:rPr>
                <w:b/>
                <w:sz w:val="20"/>
                <w:szCs w:val="20"/>
              </w:rPr>
            </w:pPr>
            <w:r>
              <w:rPr>
                <w:b/>
                <w:sz w:val="20"/>
                <w:szCs w:val="20"/>
              </w:rPr>
              <w:t>2. ESPECÍFICAS DEL PROGRAMA</w:t>
            </w:r>
          </w:p>
        </w:tc>
        <w:tc>
          <w:tcPr>
            <w:tcW w:w="2820" w:type="dxa"/>
            <w:tcBorders>
              <w:top w:val="single" w:sz="4" w:space="0" w:color="000001"/>
              <w:left w:val="single" w:sz="4" w:space="0" w:color="000001"/>
              <w:bottom w:val="single" w:sz="4" w:space="0" w:color="000001"/>
              <w:right w:val="single" w:sz="4" w:space="0" w:color="000001"/>
            </w:tcBorders>
            <w:shd w:val="clear" w:color="auto" w:fill="D9D9D9"/>
            <w:tcMar>
              <w:left w:w="103" w:type="dxa"/>
            </w:tcMar>
          </w:tcPr>
          <w:p w:rsidR="00073080" w:rsidRDefault="003F45BC">
            <w:pPr>
              <w:rPr>
                <w:sz w:val="20"/>
                <w:szCs w:val="20"/>
              </w:rPr>
            </w:pPr>
            <w:r>
              <w:rPr>
                <w:sz w:val="20"/>
                <w:szCs w:val="20"/>
              </w:rPr>
              <w:t>Demostrativas</w:t>
            </w:r>
          </w:p>
        </w:tc>
        <w:tc>
          <w:tcPr>
            <w:tcW w:w="43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highlight w:val="white"/>
              </w:rPr>
            </w:pPr>
            <w:r>
              <w:rPr>
                <w:sz w:val="20"/>
                <w:szCs w:val="20"/>
                <w:highlight w:val="white"/>
              </w:rPr>
              <w:t>Extensión de la definición de un concepto básico a casos generales.</w:t>
            </w:r>
          </w:p>
        </w:tc>
      </w:tr>
      <w:tr w:rsidR="00073080">
        <w:trPr>
          <w:trHeight w:val="40"/>
        </w:trPr>
        <w:tc>
          <w:tcPr>
            <w:tcW w:w="2755"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073080" w:rsidRDefault="00073080">
            <w:pPr>
              <w:pBdr>
                <w:top w:val="nil"/>
                <w:left w:val="nil"/>
                <w:bottom w:val="nil"/>
                <w:right w:val="nil"/>
                <w:between w:val="nil"/>
              </w:pBdr>
              <w:spacing w:line="276" w:lineRule="auto"/>
              <w:rPr>
                <w:sz w:val="20"/>
                <w:szCs w:val="20"/>
                <w:highlight w:val="white"/>
              </w:rPr>
            </w:pPr>
          </w:p>
        </w:tc>
        <w:tc>
          <w:tcPr>
            <w:tcW w:w="2820" w:type="dxa"/>
            <w:tcBorders>
              <w:top w:val="single" w:sz="4" w:space="0" w:color="000001"/>
              <w:left w:val="single" w:sz="4" w:space="0" w:color="000001"/>
              <w:bottom w:val="single" w:sz="4" w:space="0" w:color="000001"/>
              <w:right w:val="single" w:sz="4" w:space="0" w:color="000001"/>
            </w:tcBorders>
            <w:shd w:val="clear" w:color="auto" w:fill="D9D9D9"/>
            <w:tcMar>
              <w:left w:w="103" w:type="dxa"/>
            </w:tcMar>
          </w:tcPr>
          <w:p w:rsidR="00073080" w:rsidRDefault="00073080">
            <w:pPr>
              <w:rPr>
                <w:sz w:val="20"/>
                <w:szCs w:val="20"/>
              </w:rPr>
            </w:pPr>
          </w:p>
        </w:tc>
        <w:tc>
          <w:tcPr>
            <w:tcW w:w="43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highlight w:val="white"/>
              </w:rPr>
            </w:pPr>
            <w:r>
              <w:rPr>
                <w:sz w:val="20"/>
                <w:szCs w:val="20"/>
                <w:highlight w:val="white"/>
              </w:rPr>
              <w:t xml:space="preserve">Conocimiento de demostraciones clásicas de resultados fundamentales. </w:t>
            </w:r>
          </w:p>
        </w:tc>
      </w:tr>
      <w:tr w:rsidR="00073080">
        <w:trPr>
          <w:trHeight w:val="200"/>
        </w:trPr>
        <w:tc>
          <w:tcPr>
            <w:tcW w:w="2755"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073080" w:rsidRDefault="00073080">
            <w:pPr>
              <w:pBdr>
                <w:top w:val="nil"/>
                <w:left w:val="nil"/>
                <w:bottom w:val="nil"/>
                <w:right w:val="nil"/>
                <w:between w:val="nil"/>
              </w:pBdr>
              <w:spacing w:line="276" w:lineRule="auto"/>
              <w:rPr>
                <w:sz w:val="20"/>
                <w:szCs w:val="20"/>
                <w:highlight w:val="white"/>
              </w:rPr>
            </w:pPr>
          </w:p>
        </w:tc>
        <w:tc>
          <w:tcPr>
            <w:tcW w:w="2820" w:type="dxa"/>
            <w:tcBorders>
              <w:top w:val="single" w:sz="4" w:space="0" w:color="000001"/>
              <w:left w:val="single" w:sz="4" w:space="0" w:color="000001"/>
              <w:bottom w:val="single" w:sz="4" w:space="0" w:color="000001"/>
              <w:right w:val="single" w:sz="4" w:space="0" w:color="000001"/>
            </w:tcBorders>
            <w:shd w:val="clear" w:color="auto" w:fill="D9D9D9"/>
            <w:tcMar>
              <w:left w:w="103" w:type="dxa"/>
            </w:tcMar>
          </w:tcPr>
          <w:p w:rsidR="00073080" w:rsidRDefault="00073080">
            <w:pPr>
              <w:rPr>
                <w:sz w:val="20"/>
                <w:szCs w:val="20"/>
              </w:rPr>
            </w:pPr>
          </w:p>
        </w:tc>
        <w:tc>
          <w:tcPr>
            <w:tcW w:w="43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highlight w:val="white"/>
              </w:rPr>
            </w:pPr>
            <w:r>
              <w:rPr>
                <w:sz w:val="20"/>
                <w:szCs w:val="20"/>
                <w:highlight w:val="white"/>
              </w:rPr>
              <w:t xml:space="preserve">Elaboración de demostraciones inusuales. </w:t>
            </w:r>
          </w:p>
        </w:tc>
      </w:tr>
    </w:tbl>
    <w:p w:rsidR="00073080" w:rsidRDefault="00073080">
      <w:pPr>
        <w:rPr>
          <w:sz w:val="20"/>
          <w:szCs w:val="20"/>
        </w:rPr>
      </w:pPr>
    </w:p>
    <w:p w:rsidR="00073080" w:rsidRDefault="00073080">
      <w:pPr>
        <w:rPr>
          <w:sz w:val="20"/>
          <w:szCs w:val="20"/>
        </w:rPr>
      </w:pPr>
    </w:p>
    <w:tbl>
      <w:tblPr>
        <w:tblStyle w:val="a2"/>
        <w:tblW w:w="9964" w:type="dxa"/>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317"/>
        <w:gridCol w:w="416"/>
        <w:gridCol w:w="1394"/>
        <w:gridCol w:w="2192"/>
        <w:gridCol w:w="1391"/>
        <w:gridCol w:w="3254"/>
      </w:tblGrid>
      <w:tr w:rsidR="00073080">
        <w:tc>
          <w:tcPr>
            <w:tcW w:w="1733"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tcPr>
          <w:p w:rsidR="00073080" w:rsidRDefault="003F45BC">
            <w:pPr>
              <w:rPr>
                <w:b/>
                <w:sz w:val="20"/>
                <w:szCs w:val="20"/>
              </w:rPr>
            </w:pPr>
            <w:r>
              <w:rPr>
                <w:b/>
                <w:sz w:val="20"/>
                <w:szCs w:val="20"/>
              </w:rPr>
              <w:t>MODULO I:</w:t>
            </w:r>
          </w:p>
        </w:tc>
        <w:tc>
          <w:tcPr>
            <w:tcW w:w="3586"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rPr>
            </w:pPr>
            <w:r>
              <w:rPr>
                <w:sz w:val="20"/>
                <w:szCs w:val="20"/>
              </w:rPr>
              <w:t>Teoría axiomática de conjuntos</w:t>
            </w:r>
          </w:p>
        </w:tc>
        <w:tc>
          <w:tcPr>
            <w:tcW w:w="4645" w:type="dxa"/>
            <w:gridSpan w:val="2"/>
            <w:shd w:val="clear" w:color="auto" w:fill="auto"/>
            <w:tcMar>
              <w:left w:w="0" w:type="dxa"/>
              <w:right w:w="0" w:type="dxa"/>
            </w:tcMar>
          </w:tcPr>
          <w:p w:rsidR="00073080" w:rsidRDefault="00073080"/>
        </w:tc>
      </w:tr>
      <w:tr w:rsidR="00073080">
        <w:tc>
          <w:tcPr>
            <w:tcW w:w="6710" w:type="dxa"/>
            <w:gridSpan w:val="5"/>
            <w:tcBorders>
              <w:top w:val="single" w:sz="4" w:space="0" w:color="000001"/>
              <w:left w:val="single" w:sz="4" w:space="0" w:color="000001"/>
              <w:bottom w:val="single" w:sz="4" w:space="0" w:color="000001"/>
              <w:right w:val="single" w:sz="4" w:space="0" w:color="000001"/>
            </w:tcBorders>
            <w:shd w:val="clear" w:color="auto" w:fill="D9D9D9"/>
            <w:tcMar>
              <w:left w:w="103" w:type="dxa"/>
            </w:tcMar>
          </w:tcPr>
          <w:p w:rsidR="00073080" w:rsidRDefault="003F45BC">
            <w:pPr>
              <w:jc w:val="center"/>
              <w:rPr>
                <w:b/>
                <w:sz w:val="20"/>
                <w:szCs w:val="20"/>
              </w:rPr>
            </w:pPr>
            <w:r>
              <w:rPr>
                <w:b/>
                <w:sz w:val="20"/>
                <w:szCs w:val="20"/>
              </w:rPr>
              <w:t>INDICADORES DE LOGRO ESPERADOS EN EL MÓDULO</w:t>
            </w:r>
          </w:p>
        </w:tc>
        <w:tc>
          <w:tcPr>
            <w:tcW w:w="3254" w:type="dxa"/>
            <w:tcBorders>
              <w:top w:val="single" w:sz="4" w:space="0" w:color="000001"/>
              <w:left w:val="single" w:sz="4" w:space="0" w:color="000001"/>
              <w:bottom w:val="single" w:sz="4" w:space="0" w:color="000001"/>
              <w:right w:val="single" w:sz="4" w:space="0" w:color="000001"/>
            </w:tcBorders>
            <w:shd w:val="clear" w:color="auto" w:fill="D9D9D9"/>
            <w:tcMar>
              <w:left w:w="103" w:type="dxa"/>
            </w:tcMar>
          </w:tcPr>
          <w:p w:rsidR="00073080" w:rsidRDefault="003F45BC">
            <w:pPr>
              <w:jc w:val="center"/>
              <w:rPr>
                <w:b/>
                <w:sz w:val="20"/>
                <w:szCs w:val="20"/>
              </w:rPr>
            </w:pPr>
            <w:r>
              <w:rPr>
                <w:b/>
                <w:sz w:val="20"/>
                <w:szCs w:val="20"/>
              </w:rPr>
              <w:t>ESTRATEGIAS DE EVALUACIÓN</w:t>
            </w:r>
          </w:p>
        </w:tc>
      </w:tr>
      <w:tr w:rsidR="00073080">
        <w:tc>
          <w:tcPr>
            <w:tcW w:w="6710" w:type="dxa"/>
            <w:gridSpan w:val="5"/>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rPr>
            </w:pPr>
            <w:r>
              <w:rPr>
                <w:sz w:val="20"/>
                <w:szCs w:val="20"/>
              </w:rPr>
              <w:t>Del ámbito declarativo: Conocer el sistema axiomático de Zermelo-Fraenkel.</w:t>
            </w:r>
          </w:p>
          <w:p w:rsidR="00073080" w:rsidRDefault="00073080">
            <w:pPr>
              <w:rPr>
                <w:sz w:val="20"/>
                <w:szCs w:val="20"/>
              </w:rPr>
            </w:pPr>
          </w:p>
        </w:tc>
        <w:tc>
          <w:tcPr>
            <w:tcW w:w="325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numPr>
                <w:ilvl w:val="0"/>
                <w:numId w:val="1"/>
              </w:numPr>
              <w:rPr>
                <w:sz w:val="20"/>
                <w:szCs w:val="20"/>
              </w:rPr>
            </w:pPr>
            <w:r>
              <w:rPr>
                <w:sz w:val="20"/>
                <w:szCs w:val="20"/>
              </w:rPr>
              <w:t>Quices en el aula.</w:t>
            </w:r>
          </w:p>
          <w:p w:rsidR="00073080" w:rsidRDefault="003F45BC">
            <w:pPr>
              <w:numPr>
                <w:ilvl w:val="0"/>
                <w:numId w:val="1"/>
              </w:numPr>
              <w:rPr>
                <w:sz w:val="20"/>
                <w:szCs w:val="20"/>
              </w:rPr>
            </w:pPr>
            <w:r>
              <w:rPr>
                <w:sz w:val="20"/>
                <w:szCs w:val="20"/>
              </w:rPr>
              <w:t>Talleres en clase y en casa.</w:t>
            </w:r>
          </w:p>
          <w:p w:rsidR="00073080" w:rsidRDefault="003F45BC">
            <w:pPr>
              <w:numPr>
                <w:ilvl w:val="0"/>
                <w:numId w:val="1"/>
              </w:numPr>
              <w:rPr>
                <w:sz w:val="20"/>
                <w:szCs w:val="20"/>
              </w:rPr>
            </w:pPr>
            <w:r>
              <w:rPr>
                <w:sz w:val="20"/>
                <w:szCs w:val="20"/>
              </w:rPr>
              <w:t>Trabajo escrito.</w:t>
            </w:r>
          </w:p>
        </w:tc>
      </w:tr>
      <w:tr w:rsidR="00073080">
        <w:tc>
          <w:tcPr>
            <w:tcW w:w="6710" w:type="dxa"/>
            <w:gridSpan w:val="5"/>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rPr>
            </w:pPr>
            <w:r>
              <w:rPr>
                <w:sz w:val="20"/>
                <w:szCs w:val="20"/>
              </w:rPr>
              <w:t>Del ámbito procedimental: Saber aplicar los axiomas de Zermelo-Fraenkel en la demostración de propiedades y operaciones entre conjuntos.</w:t>
            </w:r>
          </w:p>
          <w:p w:rsidR="00073080" w:rsidRDefault="00073080">
            <w:pPr>
              <w:rPr>
                <w:sz w:val="20"/>
                <w:szCs w:val="20"/>
              </w:rPr>
            </w:pPr>
          </w:p>
        </w:tc>
        <w:tc>
          <w:tcPr>
            <w:tcW w:w="325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numPr>
                <w:ilvl w:val="0"/>
                <w:numId w:val="1"/>
              </w:numPr>
              <w:rPr>
                <w:sz w:val="20"/>
                <w:szCs w:val="20"/>
              </w:rPr>
            </w:pPr>
            <w:r>
              <w:rPr>
                <w:sz w:val="20"/>
                <w:szCs w:val="20"/>
              </w:rPr>
              <w:t>Quices en el aula.</w:t>
            </w:r>
          </w:p>
          <w:p w:rsidR="00073080" w:rsidRDefault="003F45BC">
            <w:pPr>
              <w:numPr>
                <w:ilvl w:val="0"/>
                <w:numId w:val="1"/>
              </w:numPr>
              <w:rPr>
                <w:sz w:val="20"/>
                <w:szCs w:val="20"/>
              </w:rPr>
            </w:pPr>
            <w:r>
              <w:rPr>
                <w:sz w:val="20"/>
                <w:szCs w:val="20"/>
              </w:rPr>
              <w:t>Talleres en clase y en casa.</w:t>
            </w:r>
          </w:p>
          <w:p w:rsidR="00073080" w:rsidRDefault="003F45BC">
            <w:pPr>
              <w:numPr>
                <w:ilvl w:val="0"/>
                <w:numId w:val="1"/>
              </w:numPr>
              <w:rPr>
                <w:sz w:val="20"/>
                <w:szCs w:val="20"/>
              </w:rPr>
            </w:pPr>
            <w:r>
              <w:rPr>
                <w:sz w:val="20"/>
                <w:szCs w:val="20"/>
              </w:rPr>
              <w:t>Trabajo escrito.</w:t>
            </w:r>
          </w:p>
        </w:tc>
      </w:tr>
      <w:tr w:rsidR="00073080">
        <w:tc>
          <w:tcPr>
            <w:tcW w:w="6710" w:type="dxa"/>
            <w:gridSpan w:val="5"/>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rPr>
            </w:pPr>
            <w:r>
              <w:rPr>
                <w:sz w:val="20"/>
                <w:szCs w:val="20"/>
              </w:rPr>
              <w:t>Del ámbito condicional: Desarrollar un análisis formal de la teoría de conjuntos.</w:t>
            </w:r>
          </w:p>
          <w:p w:rsidR="00073080" w:rsidRDefault="00073080">
            <w:pPr>
              <w:rPr>
                <w:sz w:val="20"/>
                <w:szCs w:val="20"/>
              </w:rPr>
            </w:pPr>
          </w:p>
        </w:tc>
        <w:tc>
          <w:tcPr>
            <w:tcW w:w="325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numPr>
                <w:ilvl w:val="0"/>
                <w:numId w:val="1"/>
              </w:numPr>
              <w:rPr>
                <w:sz w:val="20"/>
                <w:szCs w:val="20"/>
              </w:rPr>
            </w:pPr>
            <w:r>
              <w:rPr>
                <w:sz w:val="20"/>
                <w:szCs w:val="20"/>
              </w:rPr>
              <w:t>Quices en el aula.</w:t>
            </w:r>
          </w:p>
          <w:p w:rsidR="00073080" w:rsidRDefault="003F45BC">
            <w:pPr>
              <w:numPr>
                <w:ilvl w:val="0"/>
                <w:numId w:val="1"/>
              </w:numPr>
              <w:rPr>
                <w:sz w:val="20"/>
                <w:szCs w:val="20"/>
              </w:rPr>
            </w:pPr>
            <w:r>
              <w:rPr>
                <w:sz w:val="20"/>
                <w:szCs w:val="20"/>
              </w:rPr>
              <w:t>Talleres en clase y en casa.</w:t>
            </w:r>
          </w:p>
          <w:p w:rsidR="00073080" w:rsidRDefault="003F45BC">
            <w:pPr>
              <w:numPr>
                <w:ilvl w:val="0"/>
                <w:numId w:val="1"/>
              </w:numPr>
              <w:rPr>
                <w:sz w:val="20"/>
                <w:szCs w:val="20"/>
              </w:rPr>
            </w:pPr>
            <w:r>
              <w:rPr>
                <w:sz w:val="20"/>
                <w:szCs w:val="20"/>
              </w:rPr>
              <w:t>Trabajo escrito.</w:t>
            </w:r>
          </w:p>
        </w:tc>
      </w:tr>
      <w:tr w:rsidR="00073080">
        <w:trPr>
          <w:trHeight w:val="200"/>
        </w:trPr>
        <w:tc>
          <w:tcPr>
            <w:tcW w:w="1317" w:type="dxa"/>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rsidR="00073080" w:rsidRDefault="003F45BC">
            <w:pPr>
              <w:jc w:val="center"/>
              <w:rPr>
                <w:b/>
                <w:sz w:val="20"/>
                <w:szCs w:val="20"/>
              </w:rPr>
            </w:pPr>
            <w:r>
              <w:rPr>
                <w:b/>
                <w:sz w:val="20"/>
                <w:szCs w:val="20"/>
              </w:rPr>
              <w:t>SEMANA</w:t>
            </w:r>
          </w:p>
        </w:tc>
        <w:tc>
          <w:tcPr>
            <w:tcW w:w="1810"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rsidR="00073080" w:rsidRDefault="003F45BC">
            <w:pPr>
              <w:rPr>
                <w:b/>
                <w:sz w:val="20"/>
                <w:szCs w:val="20"/>
              </w:rPr>
            </w:pPr>
            <w:r>
              <w:rPr>
                <w:b/>
                <w:sz w:val="20"/>
                <w:szCs w:val="20"/>
              </w:rPr>
              <w:t>(DD/MM/AA)</w:t>
            </w:r>
          </w:p>
          <w:p w:rsidR="00073080" w:rsidRDefault="003F45BC">
            <w:pPr>
              <w:jc w:val="center"/>
              <w:rPr>
                <w:b/>
                <w:sz w:val="20"/>
                <w:szCs w:val="20"/>
              </w:rPr>
            </w:pPr>
            <w:r>
              <w:rPr>
                <w:b/>
                <w:sz w:val="20"/>
                <w:szCs w:val="20"/>
              </w:rPr>
              <w:t>Intensidad horaria</w:t>
            </w:r>
          </w:p>
        </w:tc>
        <w:tc>
          <w:tcPr>
            <w:tcW w:w="3583"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rsidR="00073080" w:rsidRDefault="003F45BC">
            <w:pPr>
              <w:jc w:val="center"/>
              <w:rPr>
                <w:b/>
                <w:sz w:val="20"/>
                <w:szCs w:val="20"/>
              </w:rPr>
            </w:pPr>
            <w:r>
              <w:rPr>
                <w:b/>
                <w:sz w:val="20"/>
                <w:szCs w:val="20"/>
              </w:rPr>
              <w:t>CONTENIDO</w:t>
            </w:r>
          </w:p>
        </w:tc>
        <w:tc>
          <w:tcPr>
            <w:tcW w:w="3254" w:type="dxa"/>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rsidR="00073080" w:rsidRDefault="003F45BC">
            <w:pPr>
              <w:jc w:val="center"/>
              <w:rPr>
                <w:b/>
                <w:sz w:val="20"/>
                <w:szCs w:val="20"/>
              </w:rPr>
            </w:pPr>
            <w:r>
              <w:rPr>
                <w:b/>
                <w:sz w:val="20"/>
                <w:szCs w:val="20"/>
              </w:rPr>
              <w:t>ESTRATEGIAS DIDÁCTICAS Y DE EVALUACIÓN</w:t>
            </w:r>
          </w:p>
        </w:tc>
      </w:tr>
      <w:tr w:rsidR="00073080">
        <w:trPr>
          <w:trHeight w:val="200"/>
        </w:trPr>
        <w:tc>
          <w:tcPr>
            <w:tcW w:w="13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rPr>
            </w:pPr>
            <w:r>
              <w:rPr>
                <w:sz w:val="20"/>
                <w:szCs w:val="20"/>
              </w:rPr>
              <w:t>1 y 2</w:t>
            </w:r>
          </w:p>
        </w:tc>
        <w:tc>
          <w:tcPr>
            <w:tcW w:w="1810"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rPr>
            </w:pPr>
            <w:r>
              <w:rPr>
                <w:sz w:val="20"/>
                <w:szCs w:val="20"/>
              </w:rPr>
              <w:t>6</w:t>
            </w:r>
          </w:p>
        </w:tc>
        <w:tc>
          <w:tcPr>
            <w:tcW w:w="3583"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rPr>
            </w:pPr>
            <w:r>
              <w:rPr>
                <w:sz w:val="20"/>
                <w:szCs w:val="20"/>
              </w:rPr>
              <w:t>In</w:t>
            </w:r>
            <w:r w:rsidR="00F9478D">
              <w:rPr>
                <w:sz w:val="20"/>
                <w:szCs w:val="20"/>
              </w:rPr>
              <w:t>troducción a los conjuntos</w:t>
            </w:r>
            <w:r>
              <w:rPr>
                <w:sz w:val="20"/>
                <w:szCs w:val="20"/>
              </w:rPr>
              <w:t>.</w:t>
            </w:r>
            <w:r w:rsidR="009A3E78">
              <w:rPr>
                <w:sz w:val="20"/>
                <w:szCs w:val="20"/>
              </w:rPr>
              <w:t xml:space="preserve"> </w:t>
            </w:r>
            <w:r>
              <w:rPr>
                <w:sz w:val="20"/>
                <w:szCs w:val="20"/>
              </w:rPr>
              <w:lastRenderedPageBreak/>
              <w:t>Propiedades.</w:t>
            </w:r>
          </w:p>
          <w:p w:rsidR="009A3E78" w:rsidRDefault="009A3E78">
            <w:pPr>
              <w:rPr>
                <w:sz w:val="20"/>
                <w:szCs w:val="20"/>
              </w:rPr>
            </w:pPr>
            <w:r>
              <w:rPr>
                <w:sz w:val="20"/>
                <w:szCs w:val="20"/>
              </w:rPr>
              <w:t>Axiomas.</w:t>
            </w:r>
          </w:p>
          <w:p w:rsidR="009A3E78" w:rsidRDefault="009A3E78">
            <w:pPr>
              <w:rPr>
                <w:sz w:val="20"/>
                <w:szCs w:val="20"/>
              </w:rPr>
            </w:pPr>
          </w:p>
          <w:p w:rsidR="009A3E78" w:rsidRDefault="009A3E78">
            <w:pPr>
              <w:rPr>
                <w:sz w:val="20"/>
                <w:szCs w:val="20"/>
              </w:rPr>
            </w:pPr>
            <w:r>
              <w:rPr>
                <w:sz w:val="20"/>
                <w:szCs w:val="20"/>
              </w:rPr>
              <w:t>Bibliografía: [2] Secciones: 2.1, 2.2</w:t>
            </w:r>
          </w:p>
        </w:tc>
        <w:tc>
          <w:tcPr>
            <w:tcW w:w="325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rPr>
            </w:pPr>
            <w:r>
              <w:rPr>
                <w:sz w:val="20"/>
                <w:szCs w:val="20"/>
              </w:rPr>
              <w:lastRenderedPageBreak/>
              <w:t xml:space="preserve">Didácticas: Trabajo individual en </w:t>
            </w:r>
            <w:r>
              <w:rPr>
                <w:sz w:val="20"/>
                <w:szCs w:val="20"/>
              </w:rPr>
              <w:lastRenderedPageBreak/>
              <w:t>comprensión de OVAS y clases magistrales.</w:t>
            </w:r>
          </w:p>
          <w:p w:rsidR="00073080" w:rsidRDefault="003F45BC">
            <w:pPr>
              <w:rPr>
                <w:sz w:val="20"/>
                <w:szCs w:val="20"/>
              </w:rPr>
            </w:pPr>
            <w:r>
              <w:rPr>
                <w:sz w:val="20"/>
                <w:szCs w:val="20"/>
              </w:rPr>
              <w:t>Evaluación: Quíz de verificación de trabajo individual sobre cada OVA encontrada en el aula virtual.</w:t>
            </w:r>
          </w:p>
        </w:tc>
      </w:tr>
      <w:tr w:rsidR="00073080">
        <w:trPr>
          <w:trHeight w:val="200"/>
        </w:trPr>
        <w:tc>
          <w:tcPr>
            <w:tcW w:w="13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rPr>
            </w:pPr>
            <w:r>
              <w:rPr>
                <w:sz w:val="20"/>
                <w:szCs w:val="20"/>
              </w:rPr>
              <w:lastRenderedPageBreak/>
              <w:t>3</w:t>
            </w:r>
          </w:p>
        </w:tc>
        <w:tc>
          <w:tcPr>
            <w:tcW w:w="1810"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rPr>
            </w:pPr>
            <w:r>
              <w:rPr>
                <w:sz w:val="20"/>
                <w:szCs w:val="20"/>
              </w:rPr>
              <w:t>3</w:t>
            </w:r>
          </w:p>
        </w:tc>
        <w:tc>
          <w:tcPr>
            <w:tcW w:w="3583"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9A3E78">
            <w:pPr>
              <w:rPr>
                <w:sz w:val="20"/>
                <w:szCs w:val="20"/>
              </w:rPr>
            </w:pPr>
            <w:r>
              <w:rPr>
                <w:sz w:val="20"/>
                <w:szCs w:val="20"/>
              </w:rPr>
              <w:t>Operaciones elementales sobre conjuntos.</w:t>
            </w:r>
          </w:p>
          <w:p w:rsidR="009A3E78" w:rsidRDefault="009A3E78" w:rsidP="009A3E78">
            <w:pPr>
              <w:rPr>
                <w:sz w:val="20"/>
                <w:szCs w:val="20"/>
              </w:rPr>
            </w:pPr>
            <w:r>
              <w:rPr>
                <w:sz w:val="20"/>
                <w:szCs w:val="20"/>
              </w:rPr>
              <w:t>Parejas ordenadas.</w:t>
            </w:r>
          </w:p>
          <w:p w:rsidR="009A3E78" w:rsidRDefault="009A3E78">
            <w:pPr>
              <w:rPr>
                <w:sz w:val="20"/>
                <w:szCs w:val="20"/>
              </w:rPr>
            </w:pPr>
          </w:p>
          <w:p w:rsidR="009A3E78" w:rsidRDefault="009A3E78">
            <w:pPr>
              <w:rPr>
                <w:sz w:val="20"/>
                <w:szCs w:val="20"/>
              </w:rPr>
            </w:pPr>
          </w:p>
          <w:p w:rsidR="009A3E78" w:rsidRDefault="009A3E78">
            <w:pPr>
              <w:rPr>
                <w:sz w:val="20"/>
                <w:szCs w:val="20"/>
              </w:rPr>
            </w:pPr>
            <w:r>
              <w:rPr>
                <w:sz w:val="20"/>
                <w:szCs w:val="20"/>
              </w:rPr>
              <w:t>Bibliografía: [2] Secciones: 3.1, 3.2</w:t>
            </w:r>
          </w:p>
        </w:tc>
        <w:tc>
          <w:tcPr>
            <w:tcW w:w="325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rPr>
            </w:pPr>
            <w:bookmarkStart w:id="0" w:name="_gjdgxs" w:colFirst="0" w:colLast="0"/>
            <w:bookmarkEnd w:id="0"/>
            <w:r>
              <w:rPr>
                <w:sz w:val="20"/>
                <w:szCs w:val="20"/>
              </w:rPr>
              <w:t>Didácticas: Trabajo individual en comprensión de OVAS y clases magistrales.</w:t>
            </w:r>
          </w:p>
          <w:p w:rsidR="00073080" w:rsidRDefault="003F45BC">
            <w:pPr>
              <w:rPr>
                <w:sz w:val="20"/>
                <w:szCs w:val="20"/>
              </w:rPr>
            </w:pPr>
            <w:bookmarkStart w:id="1" w:name="_30j0zll" w:colFirst="0" w:colLast="0"/>
            <w:bookmarkEnd w:id="1"/>
            <w:r>
              <w:rPr>
                <w:sz w:val="20"/>
                <w:szCs w:val="20"/>
              </w:rPr>
              <w:t>Evaluación: Quíz de verificación de trabajo individual sobre cada OVA encontrada en el aula virtual.</w:t>
            </w:r>
          </w:p>
        </w:tc>
      </w:tr>
      <w:tr w:rsidR="00073080">
        <w:trPr>
          <w:trHeight w:val="200"/>
        </w:trPr>
        <w:tc>
          <w:tcPr>
            <w:tcW w:w="13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rPr>
            </w:pPr>
            <w:r>
              <w:rPr>
                <w:sz w:val="20"/>
                <w:szCs w:val="20"/>
              </w:rPr>
              <w:t>4</w:t>
            </w:r>
          </w:p>
        </w:tc>
        <w:tc>
          <w:tcPr>
            <w:tcW w:w="1810"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rPr>
            </w:pPr>
            <w:r>
              <w:rPr>
                <w:sz w:val="20"/>
                <w:szCs w:val="20"/>
              </w:rPr>
              <w:t>3</w:t>
            </w:r>
          </w:p>
        </w:tc>
        <w:tc>
          <w:tcPr>
            <w:tcW w:w="3583"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9A3E78" w:rsidRDefault="009A3E78">
            <w:pPr>
              <w:rPr>
                <w:sz w:val="20"/>
                <w:szCs w:val="20"/>
              </w:rPr>
            </w:pPr>
            <w:r>
              <w:rPr>
                <w:sz w:val="20"/>
                <w:szCs w:val="20"/>
              </w:rPr>
              <w:t>Continuaci</w:t>
            </w:r>
            <w:r w:rsidR="006B4A5F">
              <w:rPr>
                <w:sz w:val="20"/>
                <w:szCs w:val="20"/>
              </w:rPr>
              <w:t>ón tema anterior.</w:t>
            </w:r>
          </w:p>
          <w:p w:rsidR="009A3E78" w:rsidRDefault="009A3E78">
            <w:pPr>
              <w:rPr>
                <w:sz w:val="20"/>
                <w:szCs w:val="20"/>
              </w:rPr>
            </w:pPr>
          </w:p>
          <w:p w:rsidR="009A3E78" w:rsidRDefault="009A3E78">
            <w:pPr>
              <w:rPr>
                <w:sz w:val="20"/>
                <w:szCs w:val="20"/>
              </w:rPr>
            </w:pPr>
          </w:p>
          <w:p w:rsidR="009A3E78" w:rsidRDefault="009A3E78">
            <w:pPr>
              <w:rPr>
                <w:sz w:val="20"/>
                <w:szCs w:val="20"/>
              </w:rPr>
            </w:pPr>
            <w:r>
              <w:rPr>
                <w:sz w:val="20"/>
                <w:szCs w:val="20"/>
              </w:rPr>
              <w:t>[2] Secciones: 3.2</w:t>
            </w:r>
          </w:p>
        </w:tc>
        <w:tc>
          <w:tcPr>
            <w:tcW w:w="325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rPr>
            </w:pPr>
            <w:r>
              <w:rPr>
                <w:sz w:val="20"/>
                <w:szCs w:val="20"/>
              </w:rPr>
              <w:t>Didácticas: Trabajo individual en comprensión de OVAS y clases magistrales.</w:t>
            </w:r>
          </w:p>
          <w:p w:rsidR="00073080" w:rsidRDefault="003F45BC">
            <w:pPr>
              <w:rPr>
                <w:sz w:val="20"/>
                <w:szCs w:val="20"/>
              </w:rPr>
            </w:pPr>
            <w:r>
              <w:rPr>
                <w:sz w:val="20"/>
                <w:szCs w:val="20"/>
              </w:rPr>
              <w:t>Evaluación: Quíz de verificación de trabajo individual sobre cada OVA encontrada en el aula virtual.</w:t>
            </w:r>
          </w:p>
        </w:tc>
      </w:tr>
      <w:tr w:rsidR="00073080" w:rsidTr="009A3E78">
        <w:trPr>
          <w:trHeight w:val="754"/>
        </w:trPr>
        <w:tc>
          <w:tcPr>
            <w:tcW w:w="13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9A3E78">
            <w:pPr>
              <w:rPr>
                <w:sz w:val="20"/>
                <w:szCs w:val="20"/>
              </w:rPr>
            </w:pPr>
            <w:r>
              <w:rPr>
                <w:sz w:val="20"/>
                <w:szCs w:val="20"/>
              </w:rPr>
              <w:t>5</w:t>
            </w:r>
          </w:p>
        </w:tc>
        <w:tc>
          <w:tcPr>
            <w:tcW w:w="1810"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9A3E78">
            <w:pPr>
              <w:rPr>
                <w:sz w:val="20"/>
                <w:szCs w:val="20"/>
              </w:rPr>
            </w:pPr>
            <w:r>
              <w:rPr>
                <w:sz w:val="20"/>
                <w:szCs w:val="20"/>
              </w:rPr>
              <w:t>3</w:t>
            </w:r>
          </w:p>
        </w:tc>
        <w:tc>
          <w:tcPr>
            <w:tcW w:w="3583"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9A3E78">
            <w:pPr>
              <w:rPr>
                <w:sz w:val="20"/>
                <w:szCs w:val="20"/>
              </w:rPr>
            </w:pPr>
            <w:r>
              <w:rPr>
                <w:sz w:val="20"/>
                <w:szCs w:val="20"/>
              </w:rPr>
              <w:t>Parcial</w:t>
            </w:r>
          </w:p>
        </w:tc>
        <w:tc>
          <w:tcPr>
            <w:tcW w:w="325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073080">
            <w:pPr>
              <w:rPr>
                <w:sz w:val="20"/>
                <w:szCs w:val="20"/>
              </w:rPr>
            </w:pPr>
          </w:p>
        </w:tc>
      </w:tr>
    </w:tbl>
    <w:p w:rsidR="00073080" w:rsidRDefault="00073080">
      <w:pPr>
        <w:rPr>
          <w:sz w:val="20"/>
          <w:szCs w:val="20"/>
        </w:rPr>
      </w:pPr>
    </w:p>
    <w:tbl>
      <w:tblPr>
        <w:tblStyle w:val="a3"/>
        <w:tblW w:w="9964" w:type="dxa"/>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317"/>
        <w:gridCol w:w="416"/>
        <w:gridCol w:w="1394"/>
        <w:gridCol w:w="2192"/>
        <w:gridCol w:w="1391"/>
        <w:gridCol w:w="3254"/>
      </w:tblGrid>
      <w:tr w:rsidR="00073080">
        <w:tc>
          <w:tcPr>
            <w:tcW w:w="1733"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tcPr>
          <w:p w:rsidR="00073080" w:rsidRDefault="003F45BC">
            <w:pPr>
              <w:rPr>
                <w:b/>
                <w:sz w:val="20"/>
                <w:szCs w:val="20"/>
              </w:rPr>
            </w:pPr>
            <w:r>
              <w:rPr>
                <w:b/>
                <w:sz w:val="20"/>
                <w:szCs w:val="20"/>
              </w:rPr>
              <w:t>MODULO II:</w:t>
            </w:r>
          </w:p>
        </w:tc>
        <w:tc>
          <w:tcPr>
            <w:tcW w:w="3586"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rPr>
            </w:pPr>
            <w:r>
              <w:rPr>
                <w:sz w:val="20"/>
                <w:szCs w:val="20"/>
              </w:rPr>
              <w:t>Relaciones binarias.</w:t>
            </w:r>
          </w:p>
        </w:tc>
        <w:tc>
          <w:tcPr>
            <w:tcW w:w="4645" w:type="dxa"/>
            <w:gridSpan w:val="2"/>
            <w:shd w:val="clear" w:color="auto" w:fill="auto"/>
            <w:tcMar>
              <w:left w:w="0" w:type="dxa"/>
              <w:right w:w="0" w:type="dxa"/>
            </w:tcMar>
          </w:tcPr>
          <w:p w:rsidR="00073080" w:rsidRDefault="00073080"/>
        </w:tc>
      </w:tr>
      <w:tr w:rsidR="00073080">
        <w:tc>
          <w:tcPr>
            <w:tcW w:w="6710" w:type="dxa"/>
            <w:gridSpan w:val="5"/>
            <w:tcBorders>
              <w:top w:val="single" w:sz="4" w:space="0" w:color="000001"/>
              <w:left w:val="single" w:sz="4" w:space="0" w:color="000001"/>
              <w:bottom w:val="single" w:sz="4" w:space="0" w:color="000001"/>
              <w:right w:val="single" w:sz="4" w:space="0" w:color="000001"/>
            </w:tcBorders>
            <w:shd w:val="clear" w:color="auto" w:fill="D9D9D9"/>
            <w:tcMar>
              <w:left w:w="103" w:type="dxa"/>
            </w:tcMar>
          </w:tcPr>
          <w:p w:rsidR="00073080" w:rsidRDefault="003F45BC">
            <w:pPr>
              <w:jc w:val="center"/>
              <w:rPr>
                <w:b/>
                <w:sz w:val="20"/>
                <w:szCs w:val="20"/>
              </w:rPr>
            </w:pPr>
            <w:r>
              <w:rPr>
                <w:b/>
                <w:sz w:val="20"/>
                <w:szCs w:val="20"/>
              </w:rPr>
              <w:t>INDICADORES DE LOGRO ESPERADOS EN EL MÓDULO</w:t>
            </w:r>
          </w:p>
        </w:tc>
        <w:tc>
          <w:tcPr>
            <w:tcW w:w="3254" w:type="dxa"/>
            <w:tcBorders>
              <w:top w:val="single" w:sz="4" w:space="0" w:color="000001"/>
              <w:left w:val="single" w:sz="4" w:space="0" w:color="000001"/>
              <w:bottom w:val="single" w:sz="4" w:space="0" w:color="000001"/>
              <w:right w:val="single" w:sz="4" w:space="0" w:color="000001"/>
            </w:tcBorders>
            <w:shd w:val="clear" w:color="auto" w:fill="D9D9D9"/>
            <w:tcMar>
              <w:left w:w="103" w:type="dxa"/>
            </w:tcMar>
          </w:tcPr>
          <w:p w:rsidR="00073080" w:rsidRDefault="003F45BC">
            <w:pPr>
              <w:jc w:val="center"/>
              <w:rPr>
                <w:b/>
                <w:sz w:val="20"/>
                <w:szCs w:val="20"/>
              </w:rPr>
            </w:pPr>
            <w:r>
              <w:rPr>
                <w:b/>
                <w:sz w:val="20"/>
                <w:szCs w:val="20"/>
              </w:rPr>
              <w:t>ESTRATEGIAS DE EVALUACIÓN</w:t>
            </w:r>
          </w:p>
        </w:tc>
      </w:tr>
      <w:tr w:rsidR="00073080">
        <w:tc>
          <w:tcPr>
            <w:tcW w:w="6710" w:type="dxa"/>
            <w:gridSpan w:val="5"/>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rPr>
            </w:pPr>
            <w:r>
              <w:rPr>
                <w:sz w:val="20"/>
                <w:szCs w:val="20"/>
              </w:rPr>
              <w:t>Del ámbito declarativo: Formalizar el concepto de relación y sus distintas clases.</w:t>
            </w:r>
          </w:p>
          <w:p w:rsidR="00073080" w:rsidRDefault="00073080">
            <w:pPr>
              <w:rPr>
                <w:sz w:val="20"/>
                <w:szCs w:val="20"/>
              </w:rPr>
            </w:pPr>
          </w:p>
        </w:tc>
        <w:tc>
          <w:tcPr>
            <w:tcW w:w="325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numPr>
                <w:ilvl w:val="0"/>
                <w:numId w:val="1"/>
              </w:numPr>
              <w:rPr>
                <w:sz w:val="20"/>
                <w:szCs w:val="20"/>
              </w:rPr>
            </w:pPr>
            <w:r>
              <w:rPr>
                <w:sz w:val="20"/>
                <w:szCs w:val="20"/>
              </w:rPr>
              <w:t>Quices en el aula.</w:t>
            </w:r>
          </w:p>
          <w:p w:rsidR="00073080" w:rsidRDefault="003F45BC">
            <w:pPr>
              <w:numPr>
                <w:ilvl w:val="0"/>
                <w:numId w:val="1"/>
              </w:numPr>
              <w:rPr>
                <w:sz w:val="20"/>
                <w:szCs w:val="20"/>
              </w:rPr>
            </w:pPr>
            <w:r>
              <w:rPr>
                <w:sz w:val="20"/>
                <w:szCs w:val="20"/>
              </w:rPr>
              <w:t>Talleres en clase y en casa.</w:t>
            </w:r>
          </w:p>
          <w:p w:rsidR="00073080" w:rsidRDefault="003F45BC">
            <w:pPr>
              <w:numPr>
                <w:ilvl w:val="0"/>
                <w:numId w:val="1"/>
              </w:numPr>
              <w:rPr>
                <w:sz w:val="20"/>
                <w:szCs w:val="20"/>
              </w:rPr>
            </w:pPr>
            <w:r>
              <w:rPr>
                <w:sz w:val="20"/>
                <w:szCs w:val="20"/>
              </w:rPr>
              <w:t>Trabajo escrito.</w:t>
            </w:r>
          </w:p>
        </w:tc>
      </w:tr>
      <w:tr w:rsidR="00073080">
        <w:tc>
          <w:tcPr>
            <w:tcW w:w="6710" w:type="dxa"/>
            <w:gridSpan w:val="5"/>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rPr>
            </w:pPr>
            <w:r>
              <w:rPr>
                <w:sz w:val="20"/>
                <w:szCs w:val="20"/>
              </w:rPr>
              <w:t>Del ámbito procedimental: Demostrar algunos resultados clásicos a partir de la definición conjuntista de relación.</w:t>
            </w:r>
          </w:p>
          <w:p w:rsidR="00073080" w:rsidRDefault="00073080">
            <w:pPr>
              <w:rPr>
                <w:sz w:val="20"/>
                <w:szCs w:val="20"/>
              </w:rPr>
            </w:pPr>
          </w:p>
        </w:tc>
        <w:tc>
          <w:tcPr>
            <w:tcW w:w="325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numPr>
                <w:ilvl w:val="0"/>
                <w:numId w:val="1"/>
              </w:numPr>
              <w:rPr>
                <w:sz w:val="20"/>
                <w:szCs w:val="20"/>
              </w:rPr>
            </w:pPr>
            <w:r>
              <w:rPr>
                <w:sz w:val="20"/>
                <w:szCs w:val="20"/>
              </w:rPr>
              <w:t>Quices en el aula.</w:t>
            </w:r>
          </w:p>
          <w:p w:rsidR="00073080" w:rsidRDefault="003F45BC">
            <w:pPr>
              <w:numPr>
                <w:ilvl w:val="0"/>
                <w:numId w:val="1"/>
              </w:numPr>
              <w:rPr>
                <w:sz w:val="20"/>
                <w:szCs w:val="20"/>
              </w:rPr>
            </w:pPr>
            <w:r>
              <w:rPr>
                <w:sz w:val="20"/>
                <w:szCs w:val="20"/>
              </w:rPr>
              <w:t>Talleres en clase y en casa.</w:t>
            </w:r>
          </w:p>
          <w:p w:rsidR="00073080" w:rsidRDefault="003F45BC">
            <w:pPr>
              <w:numPr>
                <w:ilvl w:val="0"/>
                <w:numId w:val="1"/>
              </w:numPr>
              <w:rPr>
                <w:sz w:val="20"/>
                <w:szCs w:val="20"/>
              </w:rPr>
            </w:pPr>
            <w:r>
              <w:rPr>
                <w:sz w:val="20"/>
                <w:szCs w:val="20"/>
              </w:rPr>
              <w:t>Trabajo escrito.</w:t>
            </w:r>
          </w:p>
        </w:tc>
      </w:tr>
      <w:tr w:rsidR="00073080">
        <w:tc>
          <w:tcPr>
            <w:tcW w:w="6710" w:type="dxa"/>
            <w:gridSpan w:val="5"/>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rPr>
            </w:pPr>
            <w:r>
              <w:rPr>
                <w:sz w:val="20"/>
                <w:szCs w:val="20"/>
              </w:rPr>
              <w:t>Del ámbito condicional: Diferenciar los distintos tipos de relaciones y comprender algunos de sus resultados.</w:t>
            </w:r>
          </w:p>
          <w:p w:rsidR="00073080" w:rsidRDefault="00073080">
            <w:pPr>
              <w:rPr>
                <w:sz w:val="20"/>
                <w:szCs w:val="20"/>
              </w:rPr>
            </w:pPr>
          </w:p>
        </w:tc>
        <w:tc>
          <w:tcPr>
            <w:tcW w:w="325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numPr>
                <w:ilvl w:val="0"/>
                <w:numId w:val="1"/>
              </w:numPr>
              <w:rPr>
                <w:sz w:val="20"/>
                <w:szCs w:val="20"/>
              </w:rPr>
            </w:pPr>
            <w:r>
              <w:rPr>
                <w:sz w:val="20"/>
                <w:szCs w:val="20"/>
              </w:rPr>
              <w:t>Quices en el aula.</w:t>
            </w:r>
          </w:p>
          <w:p w:rsidR="00073080" w:rsidRDefault="003F45BC">
            <w:pPr>
              <w:numPr>
                <w:ilvl w:val="0"/>
                <w:numId w:val="1"/>
              </w:numPr>
              <w:rPr>
                <w:sz w:val="20"/>
                <w:szCs w:val="20"/>
              </w:rPr>
            </w:pPr>
            <w:r>
              <w:rPr>
                <w:sz w:val="20"/>
                <w:szCs w:val="20"/>
              </w:rPr>
              <w:t>Talleres en clase y en casa.</w:t>
            </w:r>
          </w:p>
          <w:p w:rsidR="00073080" w:rsidRDefault="003F45BC">
            <w:pPr>
              <w:numPr>
                <w:ilvl w:val="0"/>
                <w:numId w:val="1"/>
              </w:numPr>
              <w:rPr>
                <w:sz w:val="20"/>
                <w:szCs w:val="20"/>
              </w:rPr>
            </w:pPr>
            <w:r>
              <w:rPr>
                <w:sz w:val="20"/>
                <w:szCs w:val="20"/>
              </w:rPr>
              <w:t>Trabajo escrito.</w:t>
            </w:r>
          </w:p>
        </w:tc>
      </w:tr>
      <w:tr w:rsidR="00073080">
        <w:trPr>
          <w:trHeight w:val="200"/>
        </w:trPr>
        <w:tc>
          <w:tcPr>
            <w:tcW w:w="1317" w:type="dxa"/>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rsidR="00073080" w:rsidRDefault="003F45BC">
            <w:pPr>
              <w:jc w:val="center"/>
              <w:rPr>
                <w:b/>
                <w:sz w:val="20"/>
                <w:szCs w:val="20"/>
              </w:rPr>
            </w:pPr>
            <w:r>
              <w:rPr>
                <w:b/>
                <w:sz w:val="20"/>
                <w:szCs w:val="20"/>
              </w:rPr>
              <w:t>SEMANA</w:t>
            </w:r>
          </w:p>
        </w:tc>
        <w:tc>
          <w:tcPr>
            <w:tcW w:w="1810"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rsidR="00073080" w:rsidRDefault="003F45BC">
            <w:pPr>
              <w:rPr>
                <w:b/>
                <w:sz w:val="20"/>
                <w:szCs w:val="20"/>
              </w:rPr>
            </w:pPr>
            <w:r>
              <w:rPr>
                <w:b/>
                <w:sz w:val="20"/>
                <w:szCs w:val="20"/>
              </w:rPr>
              <w:t>(DD/MM/AA)</w:t>
            </w:r>
          </w:p>
          <w:p w:rsidR="00073080" w:rsidRDefault="003F45BC">
            <w:pPr>
              <w:jc w:val="center"/>
              <w:rPr>
                <w:b/>
                <w:sz w:val="20"/>
                <w:szCs w:val="20"/>
              </w:rPr>
            </w:pPr>
            <w:r>
              <w:rPr>
                <w:b/>
                <w:sz w:val="20"/>
                <w:szCs w:val="20"/>
              </w:rPr>
              <w:t>Intensidad horaria</w:t>
            </w:r>
          </w:p>
        </w:tc>
        <w:tc>
          <w:tcPr>
            <w:tcW w:w="3583"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rsidR="00073080" w:rsidRDefault="003F45BC">
            <w:pPr>
              <w:jc w:val="center"/>
              <w:rPr>
                <w:b/>
                <w:sz w:val="20"/>
                <w:szCs w:val="20"/>
              </w:rPr>
            </w:pPr>
            <w:r>
              <w:rPr>
                <w:b/>
                <w:sz w:val="20"/>
                <w:szCs w:val="20"/>
              </w:rPr>
              <w:t>CONTENIDO</w:t>
            </w:r>
          </w:p>
        </w:tc>
        <w:tc>
          <w:tcPr>
            <w:tcW w:w="3254" w:type="dxa"/>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rsidR="00073080" w:rsidRDefault="003F45BC">
            <w:pPr>
              <w:jc w:val="center"/>
              <w:rPr>
                <w:b/>
                <w:sz w:val="20"/>
                <w:szCs w:val="20"/>
              </w:rPr>
            </w:pPr>
            <w:r>
              <w:rPr>
                <w:b/>
                <w:sz w:val="20"/>
                <w:szCs w:val="20"/>
              </w:rPr>
              <w:t>ESTRATEGIAS DIDÁCTICAS Y DE EVALUACIÓN</w:t>
            </w:r>
          </w:p>
        </w:tc>
      </w:tr>
      <w:tr w:rsidR="00073080">
        <w:trPr>
          <w:trHeight w:val="200"/>
        </w:trPr>
        <w:tc>
          <w:tcPr>
            <w:tcW w:w="13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rPr>
            </w:pPr>
            <w:r>
              <w:rPr>
                <w:sz w:val="20"/>
                <w:szCs w:val="20"/>
              </w:rPr>
              <w:t>6</w:t>
            </w:r>
          </w:p>
        </w:tc>
        <w:tc>
          <w:tcPr>
            <w:tcW w:w="1810"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rPr>
            </w:pPr>
            <w:r>
              <w:rPr>
                <w:sz w:val="20"/>
                <w:szCs w:val="20"/>
              </w:rPr>
              <w:t>3</w:t>
            </w:r>
          </w:p>
        </w:tc>
        <w:tc>
          <w:tcPr>
            <w:tcW w:w="3583"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6B4A5F" w:rsidRDefault="006B4A5F" w:rsidP="006B4A5F">
            <w:pPr>
              <w:rPr>
                <w:sz w:val="20"/>
                <w:szCs w:val="20"/>
              </w:rPr>
            </w:pPr>
            <w:r>
              <w:rPr>
                <w:sz w:val="20"/>
                <w:szCs w:val="20"/>
              </w:rPr>
              <w:t>Familias de conjuntos.</w:t>
            </w:r>
          </w:p>
          <w:p w:rsidR="009A3E78" w:rsidRDefault="006B4A5F">
            <w:pPr>
              <w:rPr>
                <w:sz w:val="20"/>
                <w:szCs w:val="20"/>
              </w:rPr>
            </w:pPr>
            <w:r>
              <w:rPr>
                <w:sz w:val="20"/>
                <w:szCs w:val="20"/>
              </w:rPr>
              <w:t>Relaciones.</w:t>
            </w:r>
          </w:p>
          <w:p w:rsidR="006B4A5F" w:rsidRDefault="006B4A5F">
            <w:pPr>
              <w:rPr>
                <w:sz w:val="20"/>
                <w:szCs w:val="20"/>
              </w:rPr>
            </w:pPr>
          </w:p>
          <w:p w:rsidR="006B4A5F" w:rsidRDefault="006B4A5F">
            <w:pPr>
              <w:rPr>
                <w:sz w:val="20"/>
                <w:szCs w:val="20"/>
              </w:rPr>
            </w:pPr>
          </w:p>
          <w:p w:rsidR="009A3E78" w:rsidRDefault="009A3E78">
            <w:pPr>
              <w:rPr>
                <w:sz w:val="20"/>
                <w:szCs w:val="20"/>
              </w:rPr>
            </w:pPr>
            <w:r>
              <w:rPr>
                <w:sz w:val="20"/>
                <w:szCs w:val="20"/>
              </w:rPr>
              <w:t>[2] Secciones:</w:t>
            </w:r>
            <w:r w:rsidR="006B4A5F">
              <w:rPr>
                <w:sz w:val="20"/>
                <w:szCs w:val="20"/>
              </w:rPr>
              <w:t xml:space="preserve"> 3.3, 4.1</w:t>
            </w:r>
          </w:p>
        </w:tc>
        <w:tc>
          <w:tcPr>
            <w:tcW w:w="325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rPr>
            </w:pPr>
            <w:r>
              <w:rPr>
                <w:sz w:val="20"/>
                <w:szCs w:val="20"/>
              </w:rPr>
              <w:t>Didácticas: Trabajo individual en comprensión de OVAS y clases magistrales.</w:t>
            </w:r>
          </w:p>
          <w:p w:rsidR="00073080" w:rsidRDefault="003F45BC">
            <w:pPr>
              <w:rPr>
                <w:sz w:val="20"/>
                <w:szCs w:val="20"/>
              </w:rPr>
            </w:pPr>
            <w:r>
              <w:rPr>
                <w:sz w:val="20"/>
                <w:szCs w:val="20"/>
              </w:rPr>
              <w:t>Evaluación: Quíz de verificación de trabajo individual sobre cada OVA encontrada en el aula virtual.</w:t>
            </w:r>
          </w:p>
        </w:tc>
      </w:tr>
      <w:tr w:rsidR="00073080">
        <w:trPr>
          <w:trHeight w:val="200"/>
        </w:trPr>
        <w:tc>
          <w:tcPr>
            <w:tcW w:w="13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rPr>
            </w:pPr>
            <w:r>
              <w:rPr>
                <w:sz w:val="20"/>
                <w:szCs w:val="20"/>
              </w:rPr>
              <w:t>7</w:t>
            </w:r>
          </w:p>
        </w:tc>
        <w:tc>
          <w:tcPr>
            <w:tcW w:w="1810"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rPr>
            </w:pPr>
            <w:r>
              <w:rPr>
                <w:sz w:val="20"/>
                <w:szCs w:val="20"/>
              </w:rPr>
              <w:t>3</w:t>
            </w:r>
          </w:p>
        </w:tc>
        <w:tc>
          <w:tcPr>
            <w:tcW w:w="3583"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rPr>
            </w:pPr>
            <w:r>
              <w:rPr>
                <w:sz w:val="20"/>
                <w:szCs w:val="20"/>
              </w:rPr>
              <w:t>Funciones.</w:t>
            </w:r>
          </w:p>
          <w:p w:rsidR="006B4A5F" w:rsidRDefault="006B4A5F">
            <w:pPr>
              <w:rPr>
                <w:sz w:val="20"/>
                <w:szCs w:val="20"/>
              </w:rPr>
            </w:pPr>
            <w:r>
              <w:rPr>
                <w:sz w:val="20"/>
                <w:szCs w:val="20"/>
              </w:rPr>
              <w:t>Productos Cartesianos Arbitrarios.</w:t>
            </w:r>
          </w:p>
          <w:p w:rsidR="009A3E78" w:rsidRDefault="009A3E78">
            <w:pPr>
              <w:rPr>
                <w:sz w:val="20"/>
                <w:szCs w:val="20"/>
              </w:rPr>
            </w:pPr>
          </w:p>
          <w:p w:rsidR="009A3E78" w:rsidRDefault="009A3E78">
            <w:pPr>
              <w:rPr>
                <w:sz w:val="20"/>
                <w:szCs w:val="20"/>
              </w:rPr>
            </w:pPr>
            <w:r>
              <w:rPr>
                <w:sz w:val="20"/>
                <w:szCs w:val="20"/>
              </w:rPr>
              <w:t>[2] Secciones:</w:t>
            </w:r>
            <w:r w:rsidR="006B4A5F">
              <w:rPr>
                <w:sz w:val="20"/>
                <w:szCs w:val="20"/>
              </w:rPr>
              <w:t xml:space="preserve"> 4.2, 4.3</w:t>
            </w:r>
          </w:p>
          <w:p w:rsidR="00073080" w:rsidRDefault="00073080">
            <w:pPr>
              <w:rPr>
                <w:sz w:val="20"/>
                <w:szCs w:val="20"/>
              </w:rPr>
            </w:pPr>
          </w:p>
        </w:tc>
        <w:tc>
          <w:tcPr>
            <w:tcW w:w="325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rPr>
            </w:pPr>
            <w:r>
              <w:rPr>
                <w:sz w:val="20"/>
                <w:szCs w:val="20"/>
              </w:rPr>
              <w:t>Didácticas: Trabajo individual en comprensión de OVAS y clases magistrales.</w:t>
            </w:r>
          </w:p>
          <w:p w:rsidR="00073080" w:rsidRDefault="003F45BC">
            <w:pPr>
              <w:rPr>
                <w:sz w:val="20"/>
                <w:szCs w:val="20"/>
              </w:rPr>
            </w:pPr>
            <w:r>
              <w:rPr>
                <w:sz w:val="20"/>
                <w:szCs w:val="20"/>
              </w:rPr>
              <w:t>Evaluación: Quíz de verificación de trabajo individual sobre cada OVA encontrada en el aula virtual.</w:t>
            </w:r>
          </w:p>
        </w:tc>
      </w:tr>
      <w:tr w:rsidR="00073080">
        <w:trPr>
          <w:trHeight w:val="200"/>
        </w:trPr>
        <w:tc>
          <w:tcPr>
            <w:tcW w:w="13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rPr>
            </w:pPr>
            <w:r>
              <w:rPr>
                <w:sz w:val="20"/>
                <w:szCs w:val="20"/>
              </w:rPr>
              <w:t>8</w:t>
            </w:r>
          </w:p>
        </w:tc>
        <w:tc>
          <w:tcPr>
            <w:tcW w:w="1810"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rPr>
            </w:pPr>
            <w:r>
              <w:rPr>
                <w:sz w:val="20"/>
                <w:szCs w:val="20"/>
              </w:rPr>
              <w:t>3</w:t>
            </w:r>
          </w:p>
        </w:tc>
        <w:tc>
          <w:tcPr>
            <w:tcW w:w="3583"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rPr>
            </w:pPr>
            <w:r>
              <w:rPr>
                <w:sz w:val="20"/>
                <w:szCs w:val="20"/>
              </w:rPr>
              <w:t>Equivalencias y particiones.</w:t>
            </w:r>
          </w:p>
          <w:p w:rsidR="009A3E78" w:rsidRDefault="009A3E78">
            <w:pPr>
              <w:rPr>
                <w:sz w:val="20"/>
                <w:szCs w:val="20"/>
              </w:rPr>
            </w:pPr>
          </w:p>
          <w:p w:rsidR="009A3E78" w:rsidRDefault="009A3E78">
            <w:pPr>
              <w:rPr>
                <w:sz w:val="20"/>
                <w:szCs w:val="20"/>
              </w:rPr>
            </w:pPr>
            <w:r>
              <w:rPr>
                <w:sz w:val="20"/>
                <w:szCs w:val="20"/>
              </w:rPr>
              <w:t>[2] Secciones:</w:t>
            </w:r>
            <w:r w:rsidR="006B4A5F">
              <w:rPr>
                <w:sz w:val="20"/>
                <w:szCs w:val="20"/>
              </w:rPr>
              <w:t xml:space="preserve"> 4.4</w:t>
            </w:r>
          </w:p>
          <w:p w:rsidR="00073080" w:rsidRDefault="00073080">
            <w:pPr>
              <w:rPr>
                <w:sz w:val="20"/>
                <w:szCs w:val="20"/>
              </w:rPr>
            </w:pPr>
          </w:p>
        </w:tc>
        <w:tc>
          <w:tcPr>
            <w:tcW w:w="325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rPr>
            </w:pPr>
            <w:r>
              <w:rPr>
                <w:sz w:val="20"/>
                <w:szCs w:val="20"/>
              </w:rPr>
              <w:t>Didácticas: Trabajo individual en comprensión de OVAS y clases magistrales.</w:t>
            </w:r>
          </w:p>
          <w:p w:rsidR="00073080" w:rsidRDefault="003F45BC">
            <w:pPr>
              <w:rPr>
                <w:sz w:val="20"/>
                <w:szCs w:val="20"/>
              </w:rPr>
            </w:pPr>
            <w:r>
              <w:rPr>
                <w:sz w:val="20"/>
                <w:szCs w:val="20"/>
              </w:rPr>
              <w:t xml:space="preserve">Evaluación: Quíz de verificación de </w:t>
            </w:r>
            <w:r>
              <w:rPr>
                <w:sz w:val="20"/>
                <w:szCs w:val="20"/>
              </w:rPr>
              <w:lastRenderedPageBreak/>
              <w:t>trabajo individual sobre cada OVA encontrada en el aula virtual.</w:t>
            </w:r>
          </w:p>
        </w:tc>
      </w:tr>
      <w:tr w:rsidR="00073080" w:rsidTr="006B4A5F">
        <w:trPr>
          <w:trHeight w:val="864"/>
        </w:trPr>
        <w:tc>
          <w:tcPr>
            <w:tcW w:w="13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rPr>
            </w:pPr>
            <w:r>
              <w:rPr>
                <w:sz w:val="20"/>
                <w:szCs w:val="20"/>
              </w:rPr>
              <w:lastRenderedPageBreak/>
              <w:t>9 y 10</w:t>
            </w:r>
          </w:p>
        </w:tc>
        <w:tc>
          <w:tcPr>
            <w:tcW w:w="1810"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rPr>
            </w:pPr>
            <w:r>
              <w:rPr>
                <w:sz w:val="20"/>
                <w:szCs w:val="20"/>
              </w:rPr>
              <w:t>6</w:t>
            </w:r>
          </w:p>
        </w:tc>
        <w:tc>
          <w:tcPr>
            <w:tcW w:w="3583"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rPr>
            </w:pPr>
            <w:r>
              <w:rPr>
                <w:sz w:val="20"/>
                <w:szCs w:val="20"/>
              </w:rPr>
              <w:t>Órdenes e isomorfismos.</w:t>
            </w:r>
          </w:p>
          <w:p w:rsidR="006B4A5F" w:rsidRDefault="006B4A5F">
            <w:pPr>
              <w:rPr>
                <w:sz w:val="20"/>
                <w:szCs w:val="20"/>
              </w:rPr>
            </w:pPr>
          </w:p>
          <w:p w:rsidR="009A3E78" w:rsidRDefault="009A3E78">
            <w:pPr>
              <w:rPr>
                <w:sz w:val="20"/>
                <w:szCs w:val="20"/>
              </w:rPr>
            </w:pPr>
          </w:p>
          <w:p w:rsidR="009A3E78" w:rsidRDefault="009A3E78">
            <w:pPr>
              <w:rPr>
                <w:sz w:val="20"/>
                <w:szCs w:val="20"/>
              </w:rPr>
            </w:pPr>
            <w:r>
              <w:rPr>
                <w:sz w:val="20"/>
                <w:szCs w:val="20"/>
              </w:rPr>
              <w:t>[2] Secciones:</w:t>
            </w:r>
            <w:r w:rsidR="006B4A5F">
              <w:rPr>
                <w:sz w:val="20"/>
                <w:szCs w:val="20"/>
              </w:rPr>
              <w:t xml:space="preserve"> 4.5</w:t>
            </w:r>
          </w:p>
        </w:tc>
        <w:tc>
          <w:tcPr>
            <w:tcW w:w="325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rPr>
            </w:pPr>
            <w:r>
              <w:rPr>
                <w:sz w:val="20"/>
                <w:szCs w:val="20"/>
              </w:rPr>
              <w:t>Didácticas: Trabajo individual en comprensión de OVAS y clases magistrales.</w:t>
            </w:r>
          </w:p>
          <w:p w:rsidR="00073080" w:rsidRDefault="003F45BC">
            <w:pPr>
              <w:rPr>
                <w:sz w:val="20"/>
                <w:szCs w:val="20"/>
              </w:rPr>
            </w:pPr>
            <w:r>
              <w:rPr>
                <w:sz w:val="20"/>
                <w:szCs w:val="20"/>
              </w:rPr>
              <w:t>Evaluación: Quíz de verificación de trabajo individual sobre cada OVA encontrada en el aula virtual.</w:t>
            </w:r>
          </w:p>
        </w:tc>
      </w:tr>
      <w:tr w:rsidR="006B4A5F" w:rsidTr="006B4A5F">
        <w:trPr>
          <w:trHeight w:val="864"/>
        </w:trPr>
        <w:tc>
          <w:tcPr>
            <w:tcW w:w="13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6B4A5F" w:rsidRDefault="006B4A5F">
            <w:pPr>
              <w:rPr>
                <w:sz w:val="20"/>
                <w:szCs w:val="20"/>
              </w:rPr>
            </w:pPr>
            <w:r>
              <w:rPr>
                <w:sz w:val="20"/>
                <w:szCs w:val="20"/>
              </w:rPr>
              <w:t>11</w:t>
            </w:r>
          </w:p>
        </w:tc>
        <w:tc>
          <w:tcPr>
            <w:tcW w:w="1810"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6B4A5F" w:rsidRDefault="006B4A5F">
            <w:pPr>
              <w:rPr>
                <w:sz w:val="20"/>
                <w:szCs w:val="20"/>
              </w:rPr>
            </w:pPr>
            <w:r>
              <w:rPr>
                <w:sz w:val="20"/>
                <w:szCs w:val="20"/>
              </w:rPr>
              <w:t>3</w:t>
            </w:r>
          </w:p>
        </w:tc>
        <w:tc>
          <w:tcPr>
            <w:tcW w:w="3583"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6B4A5F" w:rsidRDefault="006B4A5F">
            <w:pPr>
              <w:rPr>
                <w:sz w:val="20"/>
                <w:szCs w:val="20"/>
              </w:rPr>
            </w:pPr>
            <w:r>
              <w:rPr>
                <w:sz w:val="20"/>
                <w:szCs w:val="20"/>
              </w:rPr>
              <w:t>Parcial</w:t>
            </w:r>
          </w:p>
        </w:tc>
        <w:tc>
          <w:tcPr>
            <w:tcW w:w="325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6B4A5F" w:rsidRDefault="006B4A5F">
            <w:pPr>
              <w:rPr>
                <w:sz w:val="20"/>
                <w:szCs w:val="20"/>
              </w:rPr>
            </w:pPr>
          </w:p>
        </w:tc>
      </w:tr>
    </w:tbl>
    <w:p w:rsidR="00073080" w:rsidRDefault="00073080">
      <w:pPr>
        <w:rPr>
          <w:sz w:val="20"/>
          <w:szCs w:val="20"/>
        </w:rPr>
      </w:pPr>
    </w:p>
    <w:tbl>
      <w:tblPr>
        <w:tblStyle w:val="a4"/>
        <w:tblW w:w="9964" w:type="dxa"/>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317"/>
        <w:gridCol w:w="416"/>
        <w:gridCol w:w="1394"/>
        <w:gridCol w:w="2192"/>
        <w:gridCol w:w="1391"/>
        <w:gridCol w:w="3254"/>
      </w:tblGrid>
      <w:tr w:rsidR="00073080">
        <w:tc>
          <w:tcPr>
            <w:tcW w:w="1733"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tcPr>
          <w:p w:rsidR="00073080" w:rsidRDefault="003F45BC">
            <w:pPr>
              <w:rPr>
                <w:b/>
                <w:sz w:val="20"/>
                <w:szCs w:val="20"/>
              </w:rPr>
            </w:pPr>
            <w:r>
              <w:rPr>
                <w:b/>
                <w:sz w:val="20"/>
                <w:szCs w:val="20"/>
              </w:rPr>
              <w:t>MODULO III:</w:t>
            </w:r>
          </w:p>
        </w:tc>
        <w:tc>
          <w:tcPr>
            <w:tcW w:w="3586"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rPr>
            </w:pPr>
            <w:r>
              <w:rPr>
                <w:sz w:val="20"/>
                <w:szCs w:val="20"/>
              </w:rPr>
              <w:t>Sistemas numéricos</w:t>
            </w:r>
          </w:p>
        </w:tc>
        <w:tc>
          <w:tcPr>
            <w:tcW w:w="4645" w:type="dxa"/>
            <w:gridSpan w:val="2"/>
            <w:shd w:val="clear" w:color="auto" w:fill="auto"/>
            <w:tcMar>
              <w:left w:w="0" w:type="dxa"/>
              <w:right w:w="0" w:type="dxa"/>
            </w:tcMar>
          </w:tcPr>
          <w:p w:rsidR="00073080" w:rsidRDefault="00073080"/>
        </w:tc>
      </w:tr>
      <w:tr w:rsidR="00073080">
        <w:tc>
          <w:tcPr>
            <w:tcW w:w="6710" w:type="dxa"/>
            <w:gridSpan w:val="5"/>
            <w:tcBorders>
              <w:top w:val="single" w:sz="4" w:space="0" w:color="000001"/>
              <w:left w:val="single" w:sz="4" w:space="0" w:color="000001"/>
              <w:bottom w:val="single" w:sz="4" w:space="0" w:color="000001"/>
              <w:right w:val="single" w:sz="4" w:space="0" w:color="000001"/>
            </w:tcBorders>
            <w:shd w:val="clear" w:color="auto" w:fill="D9D9D9"/>
            <w:tcMar>
              <w:left w:w="103" w:type="dxa"/>
            </w:tcMar>
          </w:tcPr>
          <w:p w:rsidR="00073080" w:rsidRDefault="003F45BC">
            <w:pPr>
              <w:jc w:val="center"/>
              <w:rPr>
                <w:b/>
                <w:sz w:val="20"/>
                <w:szCs w:val="20"/>
              </w:rPr>
            </w:pPr>
            <w:r>
              <w:rPr>
                <w:b/>
                <w:sz w:val="20"/>
                <w:szCs w:val="20"/>
              </w:rPr>
              <w:t>INDICADORES DE LOGRO ESPERADOS EN EL MÓDULO</w:t>
            </w:r>
          </w:p>
        </w:tc>
        <w:tc>
          <w:tcPr>
            <w:tcW w:w="3254" w:type="dxa"/>
            <w:tcBorders>
              <w:top w:val="single" w:sz="4" w:space="0" w:color="000001"/>
              <w:left w:val="single" w:sz="4" w:space="0" w:color="000001"/>
              <w:bottom w:val="single" w:sz="4" w:space="0" w:color="000001"/>
              <w:right w:val="single" w:sz="4" w:space="0" w:color="000001"/>
            </w:tcBorders>
            <w:shd w:val="clear" w:color="auto" w:fill="D9D9D9"/>
            <w:tcMar>
              <w:left w:w="103" w:type="dxa"/>
            </w:tcMar>
          </w:tcPr>
          <w:p w:rsidR="00073080" w:rsidRDefault="003F45BC">
            <w:pPr>
              <w:jc w:val="center"/>
              <w:rPr>
                <w:b/>
                <w:sz w:val="20"/>
                <w:szCs w:val="20"/>
              </w:rPr>
            </w:pPr>
            <w:r>
              <w:rPr>
                <w:b/>
                <w:sz w:val="20"/>
                <w:szCs w:val="20"/>
              </w:rPr>
              <w:t>ESTRATEGIAS DE EVALUACIÓN</w:t>
            </w:r>
          </w:p>
        </w:tc>
      </w:tr>
      <w:tr w:rsidR="00073080">
        <w:tc>
          <w:tcPr>
            <w:tcW w:w="6710" w:type="dxa"/>
            <w:gridSpan w:val="5"/>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rPr>
            </w:pPr>
            <w:r>
              <w:rPr>
                <w:sz w:val="20"/>
                <w:szCs w:val="20"/>
              </w:rPr>
              <w:t>Del ámbito declarativo: Conocer la definición formal de diferentes sistemas numéricos.</w:t>
            </w:r>
          </w:p>
        </w:tc>
        <w:tc>
          <w:tcPr>
            <w:tcW w:w="325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numPr>
                <w:ilvl w:val="0"/>
                <w:numId w:val="1"/>
              </w:numPr>
              <w:rPr>
                <w:sz w:val="20"/>
                <w:szCs w:val="20"/>
              </w:rPr>
            </w:pPr>
            <w:r>
              <w:rPr>
                <w:sz w:val="20"/>
                <w:szCs w:val="20"/>
              </w:rPr>
              <w:t>Quices en el aula.</w:t>
            </w:r>
          </w:p>
          <w:p w:rsidR="00073080" w:rsidRDefault="003F45BC">
            <w:pPr>
              <w:numPr>
                <w:ilvl w:val="0"/>
                <w:numId w:val="1"/>
              </w:numPr>
              <w:rPr>
                <w:sz w:val="20"/>
                <w:szCs w:val="20"/>
              </w:rPr>
            </w:pPr>
            <w:r>
              <w:rPr>
                <w:sz w:val="20"/>
                <w:szCs w:val="20"/>
              </w:rPr>
              <w:t>Talleres en clase y en casa.</w:t>
            </w:r>
          </w:p>
          <w:p w:rsidR="00073080" w:rsidRDefault="003F45BC">
            <w:pPr>
              <w:numPr>
                <w:ilvl w:val="0"/>
                <w:numId w:val="1"/>
              </w:numPr>
              <w:rPr>
                <w:sz w:val="20"/>
                <w:szCs w:val="20"/>
              </w:rPr>
            </w:pPr>
            <w:r>
              <w:rPr>
                <w:sz w:val="20"/>
                <w:szCs w:val="20"/>
              </w:rPr>
              <w:t>Trabajo escrito.</w:t>
            </w:r>
          </w:p>
        </w:tc>
      </w:tr>
      <w:tr w:rsidR="00073080">
        <w:tc>
          <w:tcPr>
            <w:tcW w:w="6710" w:type="dxa"/>
            <w:gridSpan w:val="5"/>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rPr>
            </w:pPr>
            <w:r>
              <w:rPr>
                <w:sz w:val="20"/>
                <w:szCs w:val="20"/>
              </w:rPr>
              <w:t>Del ámbito procedimental: A partir de resultados y definiciones previas demostrar propiedades fundamentales de los distintos conjuntos de números.</w:t>
            </w:r>
          </w:p>
        </w:tc>
        <w:tc>
          <w:tcPr>
            <w:tcW w:w="325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numPr>
                <w:ilvl w:val="0"/>
                <w:numId w:val="1"/>
              </w:numPr>
              <w:rPr>
                <w:sz w:val="20"/>
                <w:szCs w:val="20"/>
              </w:rPr>
            </w:pPr>
            <w:r>
              <w:rPr>
                <w:sz w:val="20"/>
                <w:szCs w:val="20"/>
              </w:rPr>
              <w:t>Quices en el aula.</w:t>
            </w:r>
          </w:p>
          <w:p w:rsidR="00073080" w:rsidRDefault="003F45BC">
            <w:pPr>
              <w:numPr>
                <w:ilvl w:val="0"/>
                <w:numId w:val="1"/>
              </w:numPr>
              <w:rPr>
                <w:sz w:val="20"/>
                <w:szCs w:val="20"/>
              </w:rPr>
            </w:pPr>
            <w:r>
              <w:rPr>
                <w:sz w:val="20"/>
                <w:szCs w:val="20"/>
              </w:rPr>
              <w:t>Talleres en clase y en casa.</w:t>
            </w:r>
          </w:p>
          <w:p w:rsidR="00073080" w:rsidRDefault="003F45BC">
            <w:pPr>
              <w:numPr>
                <w:ilvl w:val="0"/>
                <w:numId w:val="1"/>
              </w:numPr>
              <w:rPr>
                <w:sz w:val="20"/>
                <w:szCs w:val="20"/>
              </w:rPr>
            </w:pPr>
            <w:r>
              <w:rPr>
                <w:sz w:val="20"/>
                <w:szCs w:val="20"/>
              </w:rPr>
              <w:t>Trabajo escrito.</w:t>
            </w:r>
          </w:p>
        </w:tc>
      </w:tr>
      <w:tr w:rsidR="00073080">
        <w:tc>
          <w:tcPr>
            <w:tcW w:w="6710" w:type="dxa"/>
            <w:gridSpan w:val="5"/>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rPr>
            </w:pPr>
            <w:r>
              <w:rPr>
                <w:sz w:val="20"/>
                <w:szCs w:val="20"/>
              </w:rPr>
              <w:t>Del ámbito condicional: Demostrar resultados clásicos que han permitido el desarrollo de distintas áreas de la matemática.</w:t>
            </w:r>
          </w:p>
        </w:tc>
        <w:tc>
          <w:tcPr>
            <w:tcW w:w="325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numPr>
                <w:ilvl w:val="0"/>
                <w:numId w:val="1"/>
              </w:numPr>
              <w:rPr>
                <w:sz w:val="20"/>
                <w:szCs w:val="20"/>
              </w:rPr>
            </w:pPr>
            <w:r>
              <w:rPr>
                <w:sz w:val="20"/>
                <w:szCs w:val="20"/>
              </w:rPr>
              <w:t>Quices en el aula.</w:t>
            </w:r>
          </w:p>
          <w:p w:rsidR="00073080" w:rsidRDefault="003F45BC">
            <w:pPr>
              <w:numPr>
                <w:ilvl w:val="0"/>
                <w:numId w:val="1"/>
              </w:numPr>
              <w:rPr>
                <w:sz w:val="20"/>
                <w:szCs w:val="20"/>
              </w:rPr>
            </w:pPr>
            <w:r>
              <w:rPr>
                <w:sz w:val="20"/>
                <w:szCs w:val="20"/>
              </w:rPr>
              <w:t>Talleres en clase y en casa.</w:t>
            </w:r>
          </w:p>
          <w:p w:rsidR="00073080" w:rsidRDefault="003F45BC">
            <w:pPr>
              <w:numPr>
                <w:ilvl w:val="0"/>
                <w:numId w:val="1"/>
              </w:numPr>
              <w:rPr>
                <w:sz w:val="20"/>
                <w:szCs w:val="20"/>
              </w:rPr>
            </w:pPr>
            <w:r>
              <w:rPr>
                <w:sz w:val="20"/>
                <w:szCs w:val="20"/>
              </w:rPr>
              <w:t>Trabajo escrito.</w:t>
            </w:r>
          </w:p>
        </w:tc>
      </w:tr>
      <w:tr w:rsidR="00073080">
        <w:trPr>
          <w:trHeight w:val="740"/>
        </w:trPr>
        <w:tc>
          <w:tcPr>
            <w:tcW w:w="1317" w:type="dxa"/>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rsidR="00073080" w:rsidRDefault="003F45BC">
            <w:pPr>
              <w:jc w:val="center"/>
              <w:rPr>
                <w:b/>
                <w:sz w:val="20"/>
                <w:szCs w:val="20"/>
              </w:rPr>
            </w:pPr>
            <w:r>
              <w:rPr>
                <w:b/>
                <w:sz w:val="20"/>
                <w:szCs w:val="20"/>
              </w:rPr>
              <w:t>SEMANA</w:t>
            </w:r>
          </w:p>
        </w:tc>
        <w:tc>
          <w:tcPr>
            <w:tcW w:w="1810"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rsidR="00073080" w:rsidRDefault="003F45BC">
            <w:pPr>
              <w:rPr>
                <w:b/>
                <w:sz w:val="20"/>
                <w:szCs w:val="20"/>
              </w:rPr>
            </w:pPr>
            <w:r>
              <w:rPr>
                <w:b/>
                <w:sz w:val="20"/>
                <w:szCs w:val="20"/>
              </w:rPr>
              <w:t>(DD/MM/AA)</w:t>
            </w:r>
          </w:p>
          <w:p w:rsidR="00073080" w:rsidRDefault="003F45BC">
            <w:pPr>
              <w:jc w:val="center"/>
              <w:rPr>
                <w:b/>
                <w:sz w:val="20"/>
                <w:szCs w:val="20"/>
              </w:rPr>
            </w:pPr>
            <w:r>
              <w:rPr>
                <w:b/>
                <w:sz w:val="20"/>
                <w:szCs w:val="20"/>
              </w:rPr>
              <w:t>Intensidad horaria</w:t>
            </w:r>
          </w:p>
        </w:tc>
        <w:tc>
          <w:tcPr>
            <w:tcW w:w="3583"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rsidR="00073080" w:rsidRDefault="003F45BC">
            <w:pPr>
              <w:jc w:val="center"/>
              <w:rPr>
                <w:b/>
                <w:sz w:val="20"/>
                <w:szCs w:val="20"/>
              </w:rPr>
            </w:pPr>
            <w:r>
              <w:rPr>
                <w:b/>
                <w:sz w:val="20"/>
                <w:szCs w:val="20"/>
              </w:rPr>
              <w:t>CONTENIDO</w:t>
            </w:r>
          </w:p>
        </w:tc>
        <w:tc>
          <w:tcPr>
            <w:tcW w:w="3254" w:type="dxa"/>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rsidR="00073080" w:rsidRDefault="003F45BC">
            <w:pPr>
              <w:jc w:val="center"/>
              <w:rPr>
                <w:b/>
                <w:sz w:val="20"/>
                <w:szCs w:val="20"/>
              </w:rPr>
            </w:pPr>
            <w:r>
              <w:rPr>
                <w:b/>
                <w:sz w:val="20"/>
                <w:szCs w:val="20"/>
              </w:rPr>
              <w:t>ESTRATEGIAS DIDÁCTICAS Y DE EVALUACIÓN</w:t>
            </w:r>
          </w:p>
        </w:tc>
      </w:tr>
      <w:tr w:rsidR="00073080">
        <w:trPr>
          <w:trHeight w:val="1220"/>
        </w:trPr>
        <w:tc>
          <w:tcPr>
            <w:tcW w:w="13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rPr>
            </w:pPr>
            <w:r>
              <w:rPr>
                <w:sz w:val="20"/>
                <w:szCs w:val="20"/>
              </w:rPr>
              <w:t>12</w:t>
            </w:r>
          </w:p>
        </w:tc>
        <w:tc>
          <w:tcPr>
            <w:tcW w:w="1810"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rPr>
            </w:pPr>
            <w:r>
              <w:rPr>
                <w:sz w:val="20"/>
                <w:szCs w:val="20"/>
              </w:rPr>
              <w:t>3</w:t>
            </w:r>
          </w:p>
        </w:tc>
        <w:tc>
          <w:tcPr>
            <w:tcW w:w="3583"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rPr>
            </w:pPr>
            <w:r>
              <w:rPr>
                <w:sz w:val="20"/>
                <w:szCs w:val="20"/>
              </w:rPr>
              <w:t>Ordinales</w:t>
            </w:r>
            <w:r w:rsidR="006B4A5F">
              <w:rPr>
                <w:sz w:val="20"/>
                <w:szCs w:val="20"/>
              </w:rPr>
              <w:t>.</w:t>
            </w:r>
          </w:p>
          <w:p w:rsidR="006B4A5F" w:rsidRDefault="006B4A5F">
            <w:pPr>
              <w:rPr>
                <w:sz w:val="20"/>
                <w:szCs w:val="20"/>
              </w:rPr>
            </w:pPr>
          </w:p>
          <w:p w:rsidR="006B4A5F" w:rsidRDefault="006B4A5F">
            <w:pPr>
              <w:rPr>
                <w:sz w:val="20"/>
                <w:szCs w:val="20"/>
              </w:rPr>
            </w:pPr>
            <w:r>
              <w:rPr>
                <w:sz w:val="20"/>
                <w:szCs w:val="20"/>
              </w:rPr>
              <w:t>[2] Secciones: 9.1, 9.2</w:t>
            </w:r>
          </w:p>
        </w:tc>
        <w:tc>
          <w:tcPr>
            <w:tcW w:w="325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rPr>
            </w:pPr>
            <w:r>
              <w:rPr>
                <w:sz w:val="20"/>
                <w:szCs w:val="20"/>
              </w:rPr>
              <w:t>Didácticas: Trabajo individual en comprensión de OVAS y clases magistrales.</w:t>
            </w:r>
          </w:p>
          <w:p w:rsidR="00073080" w:rsidRDefault="003F45BC">
            <w:pPr>
              <w:rPr>
                <w:sz w:val="20"/>
                <w:szCs w:val="20"/>
              </w:rPr>
            </w:pPr>
            <w:r>
              <w:rPr>
                <w:sz w:val="20"/>
                <w:szCs w:val="20"/>
              </w:rPr>
              <w:t>Evaluación: Quíz de verificación de trabajo individual sobre cada OVA encontrada en el aula virtual.</w:t>
            </w:r>
          </w:p>
        </w:tc>
      </w:tr>
      <w:tr w:rsidR="00073080">
        <w:trPr>
          <w:trHeight w:val="200"/>
        </w:trPr>
        <w:tc>
          <w:tcPr>
            <w:tcW w:w="13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rPr>
            </w:pPr>
            <w:r>
              <w:rPr>
                <w:sz w:val="20"/>
                <w:szCs w:val="20"/>
              </w:rPr>
              <w:t>13</w:t>
            </w:r>
          </w:p>
        </w:tc>
        <w:tc>
          <w:tcPr>
            <w:tcW w:w="1810"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rPr>
            </w:pPr>
            <w:r>
              <w:rPr>
                <w:sz w:val="20"/>
                <w:szCs w:val="20"/>
              </w:rPr>
              <w:t>3</w:t>
            </w:r>
          </w:p>
        </w:tc>
        <w:tc>
          <w:tcPr>
            <w:tcW w:w="3583"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rPr>
            </w:pPr>
            <w:r>
              <w:rPr>
                <w:sz w:val="20"/>
                <w:szCs w:val="20"/>
              </w:rPr>
              <w:t>Axioma de elección</w:t>
            </w:r>
            <w:r w:rsidR="006B4A5F">
              <w:rPr>
                <w:sz w:val="20"/>
                <w:szCs w:val="20"/>
              </w:rPr>
              <w:t>.</w:t>
            </w:r>
          </w:p>
          <w:p w:rsidR="006B4A5F" w:rsidRDefault="006B4A5F">
            <w:pPr>
              <w:rPr>
                <w:sz w:val="20"/>
                <w:szCs w:val="20"/>
              </w:rPr>
            </w:pPr>
          </w:p>
          <w:p w:rsidR="006B4A5F" w:rsidRDefault="006B4A5F">
            <w:pPr>
              <w:rPr>
                <w:sz w:val="20"/>
                <w:szCs w:val="20"/>
              </w:rPr>
            </w:pPr>
            <w:r>
              <w:rPr>
                <w:sz w:val="20"/>
                <w:szCs w:val="20"/>
              </w:rPr>
              <w:t>[2] Secciones: 8.1 -- 8.3</w:t>
            </w:r>
          </w:p>
        </w:tc>
        <w:tc>
          <w:tcPr>
            <w:tcW w:w="325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rPr>
            </w:pPr>
            <w:r>
              <w:rPr>
                <w:sz w:val="20"/>
                <w:szCs w:val="20"/>
              </w:rPr>
              <w:t>Didácticas: Trabajo individual en comprensión de OVAS y clases magistrales.</w:t>
            </w:r>
          </w:p>
          <w:p w:rsidR="00073080" w:rsidRDefault="003F45BC">
            <w:pPr>
              <w:rPr>
                <w:sz w:val="20"/>
                <w:szCs w:val="20"/>
              </w:rPr>
            </w:pPr>
            <w:r>
              <w:rPr>
                <w:sz w:val="20"/>
                <w:szCs w:val="20"/>
              </w:rPr>
              <w:t>Evaluación: Quíz de verificación de trabajo individual sobre cada OVA encontrada en el aula virtual.</w:t>
            </w:r>
          </w:p>
        </w:tc>
      </w:tr>
      <w:tr w:rsidR="00073080">
        <w:trPr>
          <w:trHeight w:val="200"/>
        </w:trPr>
        <w:tc>
          <w:tcPr>
            <w:tcW w:w="13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rPr>
            </w:pPr>
            <w:r>
              <w:rPr>
                <w:sz w:val="20"/>
                <w:szCs w:val="20"/>
              </w:rPr>
              <w:t>14</w:t>
            </w:r>
          </w:p>
        </w:tc>
        <w:tc>
          <w:tcPr>
            <w:tcW w:w="1810"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rPr>
            </w:pPr>
            <w:r>
              <w:rPr>
                <w:sz w:val="20"/>
                <w:szCs w:val="20"/>
              </w:rPr>
              <w:t>6</w:t>
            </w:r>
          </w:p>
        </w:tc>
        <w:tc>
          <w:tcPr>
            <w:tcW w:w="3583"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rPr>
            </w:pPr>
            <w:r>
              <w:rPr>
                <w:sz w:val="20"/>
                <w:szCs w:val="20"/>
              </w:rPr>
              <w:t>Cardinales</w:t>
            </w:r>
          </w:p>
          <w:p w:rsidR="006B4A5F" w:rsidRDefault="006B4A5F">
            <w:pPr>
              <w:rPr>
                <w:sz w:val="20"/>
                <w:szCs w:val="20"/>
              </w:rPr>
            </w:pPr>
          </w:p>
          <w:p w:rsidR="006B4A5F" w:rsidRDefault="006B4A5F">
            <w:pPr>
              <w:rPr>
                <w:sz w:val="20"/>
                <w:szCs w:val="20"/>
              </w:rPr>
            </w:pPr>
            <w:r>
              <w:rPr>
                <w:sz w:val="20"/>
                <w:szCs w:val="20"/>
              </w:rPr>
              <w:t>[2] Secciones: 4.1 -- 7.4</w:t>
            </w:r>
          </w:p>
        </w:tc>
        <w:tc>
          <w:tcPr>
            <w:tcW w:w="325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r>
              <w:rPr>
                <w:sz w:val="20"/>
                <w:szCs w:val="20"/>
              </w:rPr>
              <w:t>Didácticas: Trabajo individual en comprensión de OVAS y clases magistrales.</w:t>
            </w:r>
          </w:p>
          <w:p w:rsidR="00073080" w:rsidRDefault="003F45BC">
            <w:pPr>
              <w:rPr>
                <w:sz w:val="20"/>
                <w:szCs w:val="20"/>
              </w:rPr>
            </w:pPr>
            <w:r>
              <w:rPr>
                <w:sz w:val="20"/>
                <w:szCs w:val="20"/>
              </w:rPr>
              <w:t>Evaluación: Quíz de verificación de trabajo individual sobre cada OVA encontrada en el aula virtual.</w:t>
            </w:r>
          </w:p>
        </w:tc>
      </w:tr>
      <w:tr w:rsidR="00073080">
        <w:trPr>
          <w:trHeight w:val="200"/>
        </w:trPr>
        <w:tc>
          <w:tcPr>
            <w:tcW w:w="13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rPr>
            </w:pPr>
            <w:r>
              <w:rPr>
                <w:sz w:val="20"/>
                <w:szCs w:val="20"/>
              </w:rPr>
              <w:t>15</w:t>
            </w:r>
          </w:p>
        </w:tc>
        <w:tc>
          <w:tcPr>
            <w:tcW w:w="1810"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rPr>
            </w:pPr>
            <w:r>
              <w:rPr>
                <w:sz w:val="20"/>
                <w:szCs w:val="20"/>
              </w:rPr>
              <w:t>3</w:t>
            </w:r>
          </w:p>
        </w:tc>
        <w:tc>
          <w:tcPr>
            <w:tcW w:w="3583"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6B4A5F">
            <w:pPr>
              <w:rPr>
                <w:sz w:val="20"/>
                <w:szCs w:val="20"/>
              </w:rPr>
            </w:pPr>
            <w:r>
              <w:rPr>
                <w:sz w:val="20"/>
                <w:szCs w:val="20"/>
              </w:rPr>
              <w:t>Cardinales</w:t>
            </w:r>
          </w:p>
          <w:p w:rsidR="006B4A5F" w:rsidRDefault="006B4A5F">
            <w:pPr>
              <w:rPr>
                <w:sz w:val="20"/>
                <w:szCs w:val="20"/>
              </w:rPr>
            </w:pPr>
          </w:p>
          <w:p w:rsidR="006B4A5F" w:rsidRDefault="006B4A5F">
            <w:pPr>
              <w:rPr>
                <w:sz w:val="20"/>
                <w:szCs w:val="20"/>
              </w:rPr>
            </w:pPr>
            <w:r>
              <w:rPr>
                <w:sz w:val="20"/>
                <w:szCs w:val="20"/>
              </w:rPr>
              <w:t>[2] Secciones: 4.5 – 4.7</w:t>
            </w:r>
          </w:p>
        </w:tc>
        <w:tc>
          <w:tcPr>
            <w:tcW w:w="325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pPr>
              <w:rPr>
                <w:sz w:val="20"/>
                <w:szCs w:val="20"/>
              </w:rPr>
            </w:pPr>
            <w:r>
              <w:rPr>
                <w:sz w:val="20"/>
                <w:szCs w:val="20"/>
              </w:rPr>
              <w:t>Didácticas: Trabajo individual en comprensión de OVAS y clases magistrales.</w:t>
            </w:r>
          </w:p>
          <w:p w:rsidR="00073080" w:rsidRDefault="003F45BC">
            <w:pPr>
              <w:rPr>
                <w:sz w:val="20"/>
                <w:szCs w:val="20"/>
              </w:rPr>
            </w:pPr>
            <w:r>
              <w:rPr>
                <w:sz w:val="20"/>
                <w:szCs w:val="20"/>
              </w:rPr>
              <w:t>Evaluación: Quíz de verificación de trabajo individual sobre cada OVA encontrada en el aula virtual.</w:t>
            </w:r>
          </w:p>
        </w:tc>
      </w:tr>
      <w:tr w:rsidR="006B4A5F">
        <w:trPr>
          <w:trHeight w:val="200"/>
        </w:trPr>
        <w:tc>
          <w:tcPr>
            <w:tcW w:w="13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6B4A5F" w:rsidRDefault="006B4A5F">
            <w:pPr>
              <w:rPr>
                <w:sz w:val="20"/>
                <w:szCs w:val="20"/>
              </w:rPr>
            </w:pPr>
            <w:r>
              <w:rPr>
                <w:sz w:val="20"/>
                <w:szCs w:val="20"/>
              </w:rPr>
              <w:lastRenderedPageBreak/>
              <w:t>16</w:t>
            </w:r>
          </w:p>
        </w:tc>
        <w:tc>
          <w:tcPr>
            <w:tcW w:w="1810"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6B4A5F" w:rsidRDefault="006B4A5F">
            <w:pPr>
              <w:rPr>
                <w:sz w:val="20"/>
                <w:szCs w:val="20"/>
              </w:rPr>
            </w:pPr>
            <w:r>
              <w:rPr>
                <w:sz w:val="20"/>
                <w:szCs w:val="20"/>
              </w:rPr>
              <w:t>3</w:t>
            </w:r>
          </w:p>
        </w:tc>
        <w:tc>
          <w:tcPr>
            <w:tcW w:w="3583"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6B4A5F" w:rsidRDefault="006B4A5F">
            <w:pPr>
              <w:rPr>
                <w:sz w:val="20"/>
                <w:szCs w:val="20"/>
              </w:rPr>
            </w:pPr>
            <w:r>
              <w:rPr>
                <w:sz w:val="20"/>
                <w:szCs w:val="20"/>
              </w:rPr>
              <w:t>Examen Final</w:t>
            </w:r>
          </w:p>
        </w:tc>
        <w:tc>
          <w:tcPr>
            <w:tcW w:w="325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6B4A5F" w:rsidRDefault="006B4A5F">
            <w:pPr>
              <w:rPr>
                <w:sz w:val="20"/>
                <w:szCs w:val="20"/>
              </w:rPr>
            </w:pPr>
          </w:p>
        </w:tc>
      </w:tr>
      <w:tr w:rsidR="00073080">
        <w:trPr>
          <w:trHeight w:val="200"/>
        </w:trPr>
        <w:tc>
          <w:tcPr>
            <w:tcW w:w="5319" w:type="dxa"/>
            <w:gridSpan w:val="4"/>
            <w:tcBorders>
              <w:top w:val="single" w:sz="4" w:space="0" w:color="000001"/>
              <w:left w:val="single" w:sz="4" w:space="0" w:color="000001"/>
              <w:bottom w:val="single" w:sz="4" w:space="0" w:color="000001"/>
              <w:right w:val="single" w:sz="4" w:space="0" w:color="000001"/>
            </w:tcBorders>
            <w:shd w:val="clear" w:color="auto" w:fill="D9D9D9"/>
            <w:tcMar>
              <w:left w:w="103" w:type="dxa"/>
            </w:tcMar>
          </w:tcPr>
          <w:p w:rsidR="00073080" w:rsidRDefault="003F45BC">
            <w:pPr>
              <w:jc w:val="center"/>
              <w:rPr>
                <w:b/>
                <w:sz w:val="20"/>
                <w:szCs w:val="20"/>
              </w:rPr>
            </w:pPr>
            <w:r>
              <w:rPr>
                <w:b/>
                <w:sz w:val="20"/>
                <w:szCs w:val="20"/>
              </w:rPr>
              <w:t>BIBLIOGRAFÍA COMPLEMENTARIA Y FUENTES ESPECIALIZADAS EN INTERNET</w:t>
            </w:r>
          </w:p>
        </w:tc>
        <w:tc>
          <w:tcPr>
            <w:tcW w:w="4645" w:type="dxa"/>
            <w:gridSpan w:val="2"/>
            <w:shd w:val="clear" w:color="auto" w:fill="auto"/>
            <w:tcMar>
              <w:left w:w="0" w:type="dxa"/>
              <w:right w:w="0" w:type="dxa"/>
            </w:tcMar>
          </w:tcPr>
          <w:p w:rsidR="00073080" w:rsidRDefault="00073080"/>
        </w:tc>
      </w:tr>
      <w:tr w:rsidR="00073080">
        <w:trPr>
          <w:trHeight w:val="200"/>
        </w:trPr>
        <w:tc>
          <w:tcPr>
            <w:tcW w:w="5319"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3F45BC" w:rsidP="00165D52">
            <w:pPr>
              <w:pStyle w:val="Prrafodelista"/>
              <w:numPr>
                <w:ilvl w:val="0"/>
                <w:numId w:val="2"/>
              </w:numPr>
              <w:rPr>
                <w:sz w:val="20"/>
                <w:szCs w:val="20"/>
              </w:rPr>
            </w:pPr>
            <w:r w:rsidRPr="00165D52">
              <w:rPr>
                <w:sz w:val="20"/>
                <w:szCs w:val="20"/>
                <w:lang w:val="en-US"/>
              </w:rPr>
              <w:t xml:space="preserve">Hrbacek, K. &amp;amp; Jech, T. (1999). Introduction to Set theory. Third Edition. </w:t>
            </w:r>
            <w:r w:rsidRPr="00165D52">
              <w:rPr>
                <w:sz w:val="20"/>
                <w:szCs w:val="20"/>
              </w:rPr>
              <w:t>Marcel Dekker, Inc.</w:t>
            </w:r>
          </w:p>
          <w:p w:rsidR="00165D52" w:rsidRPr="00165D52" w:rsidRDefault="00165D52" w:rsidP="00165D52">
            <w:pPr>
              <w:pStyle w:val="Prrafodelista"/>
              <w:numPr>
                <w:ilvl w:val="0"/>
                <w:numId w:val="2"/>
              </w:numPr>
              <w:rPr>
                <w:sz w:val="20"/>
                <w:szCs w:val="20"/>
              </w:rPr>
            </w:pPr>
            <w:bookmarkStart w:id="2" w:name="_GoBack"/>
            <w:bookmarkEnd w:id="2"/>
            <w:r>
              <w:rPr>
                <w:sz w:val="20"/>
                <w:szCs w:val="20"/>
              </w:rPr>
              <w:t>Hernández Hernández, F. (1994). Teoría de Conjuntos. Aportaciones Matemáticas. Textos 13, Nivel Medio, Sociedad Matemática Mexicana.</w:t>
            </w:r>
          </w:p>
          <w:p w:rsidR="00165D52" w:rsidRPr="00165D52" w:rsidRDefault="00165D52" w:rsidP="00165D52">
            <w:pPr>
              <w:pStyle w:val="Prrafodelista"/>
              <w:numPr>
                <w:ilvl w:val="0"/>
                <w:numId w:val="2"/>
              </w:numPr>
              <w:rPr>
                <w:sz w:val="20"/>
                <w:szCs w:val="20"/>
              </w:rPr>
            </w:pPr>
            <w:r>
              <w:rPr>
                <w:sz w:val="20"/>
                <w:szCs w:val="20"/>
              </w:rPr>
              <w:t>Muñoz Q, José M, Introducción a la teoría de conjuntos, cuarta edición, Universidad Nacional.</w:t>
            </w:r>
          </w:p>
          <w:p w:rsidR="00073080" w:rsidRDefault="00073080">
            <w:pPr>
              <w:rPr>
                <w:sz w:val="20"/>
                <w:szCs w:val="20"/>
              </w:rPr>
            </w:pPr>
          </w:p>
        </w:tc>
        <w:tc>
          <w:tcPr>
            <w:tcW w:w="4645" w:type="dxa"/>
            <w:gridSpan w:val="2"/>
            <w:shd w:val="clear" w:color="auto" w:fill="auto"/>
            <w:tcMar>
              <w:left w:w="0" w:type="dxa"/>
              <w:right w:w="0" w:type="dxa"/>
            </w:tcMar>
          </w:tcPr>
          <w:p w:rsidR="00073080" w:rsidRDefault="00073080"/>
        </w:tc>
      </w:tr>
    </w:tbl>
    <w:p w:rsidR="00073080" w:rsidRDefault="00073080">
      <w:pPr>
        <w:widowControl/>
        <w:rPr>
          <w:sz w:val="20"/>
          <w:szCs w:val="20"/>
        </w:rPr>
      </w:pPr>
    </w:p>
    <w:tbl>
      <w:tblPr>
        <w:tblStyle w:val="a5"/>
        <w:tblW w:w="996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82"/>
        <w:gridCol w:w="4982"/>
      </w:tblGrid>
      <w:tr w:rsidR="00073080">
        <w:tc>
          <w:tcPr>
            <w:tcW w:w="9964" w:type="dxa"/>
            <w:gridSpan w:val="2"/>
            <w:shd w:val="clear" w:color="auto" w:fill="D9D9D9"/>
          </w:tcPr>
          <w:p w:rsidR="00073080" w:rsidRDefault="003F45BC">
            <w:pPr>
              <w:widowControl/>
              <w:jc w:val="center"/>
              <w:rPr>
                <w:b/>
                <w:sz w:val="20"/>
                <w:szCs w:val="20"/>
              </w:rPr>
            </w:pPr>
            <w:r>
              <w:rPr>
                <w:b/>
                <w:sz w:val="20"/>
                <w:szCs w:val="20"/>
              </w:rPr>
              <w:t>PARCELACIÓN DE EVALUACIONES</w:t>
            </w:r>
          </w:p>
        </w:tc>
      </w:tr>
      <w:tr w:rsidR="00073080">
        <w:trPr>
          <w:trHeight w:val="20"/>
        </w:trPr>
        <w:tc>
          <w:tcPr>
            <w:tcW w:w="4982" w:type="dxa"/>
            <w:shd w:val="clear" w:color="auto" w:fill="D9D9D9"/>
          </w:tcPr>
          <w:p w:rsidR="00073080" w:rsidRDefault="003F45BC">
            <w:pPr>
              <w:widowControl/>
              <w:jc w:val="center"/>
              <w:rPr>
                <w:b/>
                <w:sz w:val="20"/>
                <w:szCs w:val="20"/>
              </w:rPr>
            </w:pPr>
            <w:r>
              <w:rPr>
                <w:b/>
                <w:sz w:val="20"/>
                <w:szCs w:val="20"/>
              </w:rPr>
              <w:t>CORTE DEL 40%</w:t>
            </w:r>
          </w:p>
        </w:tc>
        <w:tc>
          <w:tcPr>
            <w:tcW w:w="4982" w:type="dxa"/>
            <w:shd w:val="clear" w:color="auto" w:fill="D9D9D9"/>
          </w:tcPr>
          <w:p w:rsidR="00073080" w:rsidRDefault="003F45BC">
            <w:pPr>
              <w:widowControl/>
              <w:jc w:val="center"/>
              <w:rPr>
                <w:b/>
                <w:sz w:val="20"/>
                <w:szCs w:val="20"/>
              </w:rPr>
            </w:pPr>
            <w:r>
              <w:rPr>
                <w:b/>
                <w:sz w:val="20"/>
                <w:szCs w:val="20"/>
              </w:rPr>
              <w:t>CORTE DEL 60%</w:t>
            </w:r>
          </w:p>
        </w:tc>
      </w:tr>
      <w:tr w:rsidR="00073080">
        <w:trPr>
          <w:trHeight w:val="20"/>
        </w:trPr>
        <w:tc>
          <w:tcPr>
            <w:tcW w:w="4982" w:type="dxa"/>
          </w:tcPr>
          <w:p w:rsidR="00073080" w:rsidRDefault="00FD252B" w:rsidP="00FD252B">
            <w:pPr>
              <w:widowControl/>
              <w:rPr>
                <w:sz w:val="20"/>
                <w:szCs w:val="20"/>
              </w:rPr>
            </w:pPr>
            <w:r>
              <w:rPr>
                <w:sz w:val="20"/>
                <w:szCs w:val="20"/>
              </w:rPr>
              <w:t>Quices en clase (10</w:t>
            </w:r>
            <w:r w:rsidR="006B4A5F">
              <w:rPr>
                <w:sz w:val="20"/>
                <w:szCs w:val="20"/>
              </w:rPr>
              <w:t>%)</w:t>
            </w:r>
          </w:p>
        </w:tc>
        <w:tc>
          <w:tcPr>
            <w:tcW w:w="4982" w:type="dxa"/>
          </w:tcPr>
          <w:p w:rsidR="00073080" w:rsidRDefault="00FD252B" w:rsidP="00D92F04">
            <w:pPr>
              <w:widowControl/>
              <w:rPr>
                <w:sz w:val="20"/>
                <w:szCs w:val="20"/>
              </w:rPr>
            </w:pPr>
            <w:r>
              <w:rPr>
                <w:sz w:val="20"/>
                <w:szCs w:val="20"/>
              </w:rPr>
              <w:t>Quices en clase (14</w:t>
            </w:r>
            <w:r w:rsidR="003F45BC">
              <w:rPr>
                <w:sz w:val="20"/>
                <w:szCs w:val="20"/>
              </w:rPr>
              <w:t xml:space="preserve">%) </w:t>
            </w:r>
          </w:p>
        </w:tc>
      </w:tr>
      <w:tr w:rsidR="00073080">
        <w:trPr>
          <w:trHeight w:val="20"/>
        </w:trPr>
        <w:tc>
          <w:tcPr>
            <w:tcW w:w="4982" w:type="dxa"/>
          </w:tcPr>
          <w:p w:rsidR="00073080" w:rsidRDefault="00FD252B" w:rsidP="00D92F04">
            <w:pPr>
              <w:widowControl/>
              <w:rPr>
                <w:sz w:val="20"/>
                <w:szCs w:val="20"/>
              </w:rPr>
            </w:pPr>
            <w:r>
              <w:rPr>
                <w:sz w:val="20"/>
                <w:szCs w:val="20"/>
              </w:rPr>
              <w:t>Exposición en Tutoría (6%)</w:t>
            </w:r>
          </w:p>
        </w:tc>
        <w:tc>
          <w:tcPr>
            <w:tcW w:w="4982" w:type="dxa"/>
          </w:tcPr>
          <w:p w:rsidR="00073080" w:rsidRDefault="00FD252B">
            <w:pPr>
              <w:widowControl/>
              <w:rPr>
                <w:sz w:val="20"/>
                <w:szCs w:val="20"/>
              </w:rPr>
            </w:pPr>
            <w:r>
              <w:rPr>
                <w:sz w:val="20"/>
                <w:szCs w:val="20"/>
              </w:rPr>
              <w:t>Exposición en Tutoría (</w:t>
            </w:r>
            <w:r>
              <w:rPr>
                <w:sz w:val="20"/>
                <w:szCs w:val="20"/>
              </w:rPr>
              <w:t>8</w:t>
            </w:r>
            <w:r>
              <w:rPr>
                <w:sz w:val="20"/>
                <w:szCs w:val="20"/>
              </w:rPr>
              <w:t>%)</w:t>
            </w:r>
          </w:p>
        </w:tc>
      </w:tr>
      <w:tr w:rsidR="00D92F04">
        <w:trPr>
          <w:trHeight w:val="20"/>
        </w:trPr>
        <w:tc>
          <w:tcPr>
            <w:tcW w:w="4982" w:type="dxa"/>
          </w:tcPr>
          <w:p w:rsidR="00D92F04" w:rsidRDefault="00D92F04" w:rsidP="00D92F04">
            <w:pPr>
              <w:widowControl/>
              <w:rPr>
                <w:sz w:val="20"/>
                <w:szCs w:val="20"/>
              </w:rPr>
            </w:pPr>
            <w:r>
              <w:rPr>
                <w:sz w:val="20"/>
                <w:szCs w:val="20"/>
              </w:rPr>
              <w:t>Bases de datos (4%)</w:t>
            </w:r>
          </w:p>
        </w:tc>
        <w:tc>
          <w:tcPr>
            <w:tcW w:w="4982" w:type="dxa"/>
          </w:tcPr>
          <w:p w:rsidR="00D92F04" w:rsidRDefault="00FD252B" w:rsidP="00D92F04">
            <w:pPr>
              <w:widowControl/>
              <w:rPr>
                <w:sz w:val="20"/>
                <w:szCs w:val="20"/>
              </w:rPr>
            </w:pPr>
            <w:r>
              <w:rPr>
                <w:sz w:val="20"/>
                <w:szCs w:val="20"/>
              </w:rPr>
              <w:t>Parcial 2 (12</w:t>
            </w:r>
            <w:r>
              <w:rPr>
                <w:sz w:val="20"/>
                <w:szCs w:val="20"/>
              </w:rPr>
              <w:t>%)</w:t>
            </w:r>
          </w:p>
        </w:tc>
      </w:tr>
      <w:tr w:rsidR="00D92F04">
        <w:trPr>
          <w:trHeight w:val="20"/>
        </w:trPr>
        <w:tc>
          <w:tcPr>
            <w:tcW w:w="4982" w:type="dxa"/>
          </w:tcPr>
          <w:p w:rsidR="00D92F04" w:rsidRDefault="00FD252B" w:rsidP="00D92F04">
            <w:pPr>
              <w:widowControl/>
              <w:rPr>
                <w:sz w:val="20"/>
                <w:szCs w:val="20"/>
              </w:rPr>
            </w:pPr>
            <w:r>
              <w:rPr>
                <w:sz w:val="20"/>
                <w:szCs w:val="20"/>
              </w:rPr>
              <w:t>Parcial 1 (20%)</w:t>
            </w:r>
          </w:p>
        </w:tc>
        <w:tc>
          <w:tcPr>
            <w:tcW w:w="4982" w:type="dxa"/>
          </w:tcPr>
          <w:p w:rsidR="00FD252B" w:rsidRDefault="00FD252B" w:rsidP="00D92F04">
            <w:pPr>
              <w:widowControl/>
              <w:rPr>
                <w:sz w:val="20"/>
                <w:szCs w:val="20"/>
              </w:rPr>
            </w:pPr>
            <w:r w:rsidRPr="00D92F04">
              <w:rPr>
                <w:sz w:val="20"/>
                <w:szCs w:val="20"/>
              </w:rPr>
              <w:t xml:space="preserve">Bases de datos </w:t>
            </w:r>
            <w:r>
              <w:rPr>
                <w:sz w:val="20"/>
                <w:szCs w:val="20"/>
              </w:rPr>
              <w:t>(6%)</w:t>
            </w:r>
          </w:p>
        </w:tc>
      </w:tr>
      <w:tr w:rsidR="00FD252B">
        <w:trPr>
          <w:trHeight w:val="20"/>
        </w:trPr>
        <w:tc>
          <w:tcPr>
            <w:tcW w:w="4982" w:type="dxa"/>
          </w:tcPr>
          <w:p w:rsidR="00FD252B" w:rsidRDefault="00FD252B" w:rsidP="00D92F04">
            <w:pPr>
              <w:widowControl/>
              <w:rPr>
                <w:sz w:val="20"/>
                <w:szCs w:val="20"/>
              </w:rPr>
            </w:pPr>
          </w:p>
        </w:tc>
        <w:tc>
          <w:tcPr>
            <w:tcW w:w="4982" w:type="dxa"/>
          </w:tcPr>
          <w:p w:rsidR="00FD252B" w:rsidRDefault="00FD252B" w:rsidP="00D92F04">
            <w:pPr>
              <w:widowControl/>
              <w:rPr>
                <w:sz w:val="20"/>
                <w:szCs w:val="20"/>
              </w:rPr>
            </w:pPr>
            <w:r>
              <w:rPr>
                <w:sz w:val="20"/>
                <w:szCs w:val="20"/>
              </w:rPr>
              <w:t>Examen final (20%</w:t>
            </w:r>
            <w:r>
              <w:rPr>
                <w:sz w:val="20"/>
                <w:szCs w:val="20"/>
              </w:rPr>
              <w:t>)</w:t>
            </w:r>
          </w:p>
        </w:tc>
      </w:tr>
    </w:tbl>
    <w:p w:rsidR="00073080" w:rsidRDefault="00073080">
      <w:pPr>
        <w:widowControl/>
        <w:rPr>
          <w:sz w:val="20"/>
          <w:szCs w:val="20"/>
        </w:rPr>
      </w:pPr>
    </w:p>
    <w:p w:rsidR="00073080" w:rsidRDefault="00073080">
      <w:pPr>
        <w:rPr>
          <w:sz w:val="20"/>
          <w:szCs w:val="20"/>
        </w:rPr>
      </w:pPr>
    </w:p>
    <w:tbl>
      <w:tblPr>
        <w:tblStyle w:val="a6"/>
        <w:tblW w:w="9964" w:type="dxa"/>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611"/>
        <w:gridCol w:w="1786"/>
        <w:gridCol w:w="1862"/>
        <w:gridCol w:w="1966"/>
        <w:gridCol w:w="1195"/>
        <w:gridCol w:w="1544"/>
      </w:tblGrid>
      <w:tr w:rsidR="00073080" w:rsidTr="00FD252B">
        <w:tc>
          <w:tcPr>
            <w:tcW w:w="1611" w:type="dxa"/>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rsidR="00073080" w:rsidRDefault="003F45BC">
            <w:pPr>
              <w:jc w:val="center"/>
              <w:rPr>
                <w:b/>
                <w:sz w:val="20"/>
                <w:szCs w:val="20"/>
              </w:rPr>
            </w:pPr>
            <w:r>
              <w:rPr>
                <w:b/>
                <w:sz w:val="20"/>
                <w:szCs w:val="20"/>
              </w:rPr>
              <w:t>FUENTE DE INFORMACIÓN</w:t>
            </w:r>
          </w:p>
        </w:tc>
        <w:tc>
          <w:tcPr>
            <w:tcW w:w="1786" w:type="dxa"/>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rsidR="00073080" w:rsidRDefault="003F45BC">
            <w:pPr>
              <w:jc w:val="center"/>
              <w:rPr>
                <w:b/>
                <w:sz w:val="20"/>
                <w:szCs w:val="20"/>
              </w:rPr>
            </w:pPr>
            <w:r>
              <w:rPr>
                <w:b/>
                <w:sz w:val="20"/>
                <w:szCs w:val="20"/>
              </w:rPr>
              <w:t>RESPONSABILIDAD DE LA INFORMACIÓN</w:t>
            </w:r>
          </w:p>
        </w:tc>
        <w:tc>
          <w:tcPr>
            <w:tcW w:w="1862" w:type="dxa"/>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rsidR="00073080" w:rsidRDefault="003F45BC">
            <w:pPr>
              <w:jc w:val="center"/>
              <w:rPr>
                <w:b/>
                <w:sz w:val="20"/>
                <w:szCs w:val="20"/>
              </w:rPr>
            </w:pPr>
            <w:r>
              <w:rPr>
                <w:b/>
                <w:sz w:val="20"/>
                <w:szCs w:val="20"/>
              </w:rPr>
              <w:t>FECHA DILIGENCIAMIENTO</w:t>
            </w:r>
          </w:p>
        </w:tc>
        <w:tc>
          <w:tcPr>
            <w:tcW w:w="1966" w:type="dxa"/>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rsidR="00073080" w:rsidRDefault="003F45BC">
            <w:pPr>
              <w:jc w:val="center"/>
              <w:rPr>
                <w:b/>
                <w:sz w:val="20"/>
                <w:szCs w:val="20"/>
              </w:rPr>
            </w:pPr>
            <w:r>
              <w:rPr>
                <w:b/>
                <w:sz w:val="20"/>
                <w:szCs w:val="20"/>
              </w:rPr>
              <w:t>PERIODICIDAD ACTUALIZACIÓN</w:t>
            </w:r>
          </w:p>
        </w:tc>
        <w:tc>
          <w:tcPr>
            <w:tcW w:w="1195" w:type="dxa"/>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rsidR="00073080" w:rsidRDefault="003F45BC">
            <w:pPr>
              <w:jc w:val="center"/>
              <w:rPr>
                <w:b/>
                <w:sz w:val="20"/>
                <w:szCs w:val="20"/>
              </w:rPr>
            </w:pPr>
            <w:r>
              <w:rPr>
                <w:b/>
                <w:sz w:val="20"/>
                <w:szCs w:val="20"/>
              </w:rPr>
              <w:t>FACTOR ASOCIADO</w:t>
            </w:r>
          </w:p>
        </w:tc>
        <w:tc>
          <w:tcPr>
            <w:tcW w:w="1544" w:type="dxa"/>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rsidR="00073080" w:rsidRDefault="003F45BC">
            <w:pPr>
              <w:jc w:val="center"/>
              <w:rPr>
                <w:b/>
                <w:sz w:val="20"/>
                <w:szCs w:val="20"/>
              </w:rPr>
            </w:pPr>
            <w:r>
              <w:rPr>
                <w:b/>
                <w:sz w:val="20"/>
                <w:szCs w:val="20"/>
              </w:rPr>
              <w:t>INDICADOR S.I.I.I.</w:t>
            </w:r>
          </w:p>
        </w:tc>
      </w:tr>
      <w:tr w:rsidR="00073080" w:rsidTr="00FD252B">
        <w:tc>
          <w:tcPr>
            <w:tcW w:w="161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073080">
            <w:pPr>
              <w:jc w:val="center"/>
              <w:rPr>
                <w:sz w:val="20"/>
                <w:szCs w:val="20"/>
              </w:rPr>
            </w:pPr>
          </w:p>
        </w:tc>
        <w:tc>
          <w:tcPr>
            <w:tcW w:w="178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073080">
            <w:pPr>
              <w:jc w:val="center"/>
              <w:rPr>
                <w:sz w:val="20"/>
                <w:szCs w:val="20"/>
              </w:rPr>
            </w:pPr>
          </w:p>
        </w:tc>
        <w:tc>
          <w:tcPr>
            <w:tcW w:w="186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073080">
            <w:pPr>
              <w:jc w:val="center"/>
              <w:rPr>
                <w:sz w:val="20"/>
                <w:szCs w:val="20"/>
              </w:rPr>
            </w:pPr>
          </w:p>
        </w:tc>
        <w:tc>
          <w:tcPr>
            <w:tcW w:w="196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FD252B" w:rsidP="00FD252B">
            <w:pPr>
              <w:jc w:val="center"/>
              <w:rPr>
                <w:sz w:val="20"/>
                <w:szCs w:val="20"/>
              </w:rPr>
            </w:pPr>
            <w:r>
              <w:rPr>
                <w:sz w:val="20"/>
                <w:szCs w:val="20"/>
              </w:rPr>
              <w:t>09 – Agosto - 2020</w:t>
            </w:r>
          </w:p>
        </w:tc>
        <w:tc>
          <w:tcPr>
            <w:tcW w:w="119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073080">
            <w:pPr>
              <w:jc w:val="center"/>
              <w:rPr>
                <w:sz w:val="20"/>
                <w:szCs w:val="20"/>
              </w:rPr>
            </w:pPr>
          </w:p>
        </w:tc>
        <w:tc>
          <w:tcPr>
            <w:tcW w:w="154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73080" w:rsidRDefault="00073080">
            <w:pPr>
              <w:jc w:val="center"/>
              <w:rPr>
                <w:sz w:val="20"/>
                <w:szCs w:val="20"/>
              </w:rPr>
            </w:pPr>
          </w:p>
        </w:tc>
      </w:tr>
    </w:tbl>
    <w:p w:rsidR="00073080" w:rsidRDefault="00073080">
      <w:pPr>
        <w:rPr>
          <w:sz w:val="20"/>
          <w:szCs w:val="20"/>
        </w:rPr>
      </w:pPr>
    </w:p>
    <w:p w:rsidR="00073080" w:rsidRDefault="00073080"/>
    <w:sectPr w:rsidR="00073080">
      <w:headerReference w:type="default" r:id="rId8"/>
      <w:footerReference w:type="default" r:id="rId9"/>
      <w:pgSz w:w="12240" w:h="15840"/>
      <w:pgMar w:top="851" w:right="1134" w:bottom="851" w:left="1134" w:header="567" w:footer="56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D31" w:rsidRDefault="00625D31">
      <w:r>
        <w:separator/>
      </w:r>
    </w:p>
  </w:endnote>
  <w:endnote w:type="continuationSeparator" w:id="0">
    <w:p w:rsidR="00625D31" w:rsidRDefault="00625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080" w:rsidRDefault="003F45BC">
    <w:pPr>
      <w:keepNext/>
      <w:widowControl/>
      <w:shd w:val="clear" w:color="auto" w:fill="FFFFFF"/>
      <w:tabs>
        <w:tab w:val="center" w:pos="4419"/>
        <w:tab w:val="right" w:pos="8838"/>
      </w:tabs>
      <w:rPr>
        <w:i/>
      </w:rPr>
    </w:pPr>
    <w:r>
      <w:rPr>
        <w:i/>
      </w:rPr>
      <w:t>Oficina de Optimización y Mejoramiento, actualizado 05/05/2017.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D31" w:rsidRDefault="00625D31">
      <w:r>
        <w:separator/>
      </w:r>
    </w:p>
  </w:footnote>
  <w:footnote w:type="continuationSeparator" w:id="0">
    <w:p w:rsidR="00625D31" w:rsidRDefault="00625D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080" w:rsidRDefault="003F45BC">
    <w:pPr>
      <w:jc w:val="center"/>
      <w:rPr>
        <w:b/>
        <w:color w:val="FFFFFF"/>
        <w:sz w:val="28"/>
        <w:szCs w:val="28"/>
      </w:rPr>
    </w:pPr>
    <w:r>
      <w:rPr>
        <w:b/>
        <w:color w:val="FFFFFF"/>
        <w:sz w:val="28"/>
        <w:szCs w:val="28"/>
      </w:rPr>
      <w:t>FR–AI–A–505</w:t>
    </w:r>
  </w:p>
  <w:p w:rsidR="00073080" w:rsidRDefault="00073080">
    <w:pPr>
      <w:spacing w:line="276" w:lineRule="auto"/>
    </w:pPr>
  </w:p>
  <w:tbl>
    <w:tblPr>
      <w:tblStyle w:val="a7"/>
      <w:tblW w:w="9902" w:type="dxa"/>
      <w:jc w:val="center"/>
      <w:tblInd w:w="0"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123"/>
      <w:gridCol w:w="1186"/>
      <w:gridCol w:w="5256"/>
      <w:gridCol w:w="2337"/>
    </w:tblGrid>
    <w:tr w:rsidR="00073080">
      <w:trPr>
        <w:trHeight w:val="400"/>
        <w:jc w:val="center"/>
      </w:trPr>
      <w:tc>
        <w:tcPr>
          <w:tcW w:w="2309" w:type="dxa"/>
          <w:gridSpan w:val="2"/>
          <w:tcBorders>
            <w:bottom w:val="single" w:sz="4" w:space="0" w:color="000000"/>
            <w:right w:val="single" w:sz="4" w:space="0" w:color="000000"/>
          </w:tcBorders>
          <w:shd w:val="clear" w:color="auto" w:fill="58595B"/>
          <w:vAlign w:val="center"/>
        </w:tcPr>
        <w:p w:rsidR="00073080" w:rsidRDefault="003F45BC">
          <w:pPr>
            <w:widowControl/>
            <w:jc w:val="center"/>
            <w:rPr>
              <w:b/>
              <w:sz w:val="28"/>
              <w:szCs w:val="28"/>
            </w:rPr>
          </w:pPr>
          <w:r>
            <w:rPr>
              <w:b/>
              <w:color w:val="FFFFFF"/>
              <w:sz w:val="28"/>
              <w:szCs w:val="28"/>
            </w:rPr>
            <w:t>FR–AI–A–505</w:t>
          </w:r>
        </w:p>
      </w:tc>
      <w:tc>
        <w:tcPr>
          <w:tcW w:w="5256" w:type="dxa"/>
          <w:vMerge w:val="restart"/>
          <w:tcBorders>
            <w:top w:val="single" w:sz="4" w:space="0" w:color="000000"/>
            <w:left w:val="single" w:sz="4" w:space="0" w:color="000000"/>
            <w:right w:val="single" w:sz="4" w:space="0" w:color="000000"/>
          </w:tcBorders>
          <w:vAlign w:val="center"/>
        </w:tcPr>
        <w:p w:rsidR="00073080" w:rsidRDefault="003F45BC">
          <w:pPr>
            <w:widowControl/>
            <w:jc w:val="center"/>
            <w:rPr>
              <w:b/>
              <w:sz w:val="28"/>
              <w:szCs w:val="28"/>
            </w:rPr>
          </w:pPr>
          <w:r>
            <w:rPr>
              <w:b/>
              <w:sz w:val="28"/>
              <w:szCs w:val="28"/>
            </w:rPr>
            <w:t>Formato plan analítico de las asignaturas</w:t>
          </w:r>
        </w:p>
      </w:tc>
      <w:tc>
        <w:tcPr>
          <w:tcW w:w="2337" w:type="dxa"/>
          <w:vMerge w:val="restart"/>
          <w:tcBorders>
            <w:left w:val="single" w:sz="4" w:space="0" w:color="000000"/>
          </w:tcBorders>
          <w:shd w:val="clear" w:color="auto" w:fill="FFFFFF"/>
          <w:vAlign w:val="center"/>
        </w:tcPr>
        <w:p w:rsidR="00073080" w:rsidRDefault="003F45BC">
          <w:pPr>
            <w:widowControl/>
            <w:jc w:val="center"/>
            <w:rPr>
              <w:b/>
              <w:color w:val="FFFFFF"/>
              <w:sz w:val="28"/>
              <w:szCs w:val="28"/>
            </w:rPr>
          </w:pPr>
          <w:r>
            <w:rPr>
              <w:b/>
              <w:noProof/>
              <w:color w:val="FFFFFF"/>
              <w:sz w:val="28"/>
              <w:szCs w:val="28"/>
              <w:lang w:eastAsia="es-CO"/>
            </w:rPr>
            <w:drawing>
              <wp:inline distT="0" distB="0" distL="0" distR="0">
                <wp:extent cx="1409700" cy="466725"/>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409700" cy="466725"/>
                        </a:xfrm>
                        <a:prstGeom prst="rect">
                          <a:avLst/>
                        </a:prstGeom>
                        <a:ln/>
                      </pic:spPr>
                    </pic:pic>
                  </a:graphicData>
                </a:graphic>
              </wp:inline>
            </w:drawing>
          </w:r>
        </w:p>
      </w:tc>
    </w:tr>
    <w:tr w:rsidR="00073080">
      <w:trPr>
        <w:trHeight w:val="480"/>
        <w:jc w:val="center"/>
      </w:trPr>
      <w:tc>
        <w:tcPr>
          <w:tcW w:w="1123" w:type="dxa"/>
          <w:tcBorders>
            <w:top w:val="single" w:sz="4" w:space="0" w:color="000000"/>
            <w:right w:val="single" w:sz="4" w:space="0" w:color="000000"/>
          </w:tcBorders>
          <w:vAlign w:val="center"/>
        </w:tcPr>
        <w:p w:rsidR="00073080" w:rsidRDefault="003F45BC">
          <w:pPr>
            <w:widowControl/>
            <w:jc w:val="center"/>
            <w:rPr>
              <w:b/>
              <w:sz w:val="16"/>
              <w:szCs w:val="16"/>
            </w:rPr>
          </w:pPr>
          <w:r>
            <w:rPr>
              <w:b/>
              <w:sz w:val="16"/>
              <w:szCs w:val="16"/>
            </w:rPr>
            <w:t>Versión 3</w:t>
          </w:r>
        </w:p>
      </w:tc>
      <w:tc>
        <w:tcPr>
          <w:tcW w:w="1186" w:type="dxa"/>
          <w:tcBorders>
            <w:top w:val="single" w:sz="4" w:space="0" w:color="000000"/>
            <w:right w:val="single" w:sz="4" w:space="0" w:color="000000"/>
          </w:tcBorders>
          <w:vAlign w:val="center"/>
        </w:tcPr>
        <w:p w:rsidR="00073080" w:rsidRDefault="003F45BC">
          <w:pPr>
            <w:widowControl/>
            <w:jc w:val="center"/>
            <w:rPr>
              <w:b/>
              <w:sz w:val="16"/>
              <w:szCs w:val="16"/>
            </w:rPr>
          </w:pPr>
          <w:r>
            <w:rPr>
              <w:b/>
              <w:sz w:val="16"/>
              <w:szCs w:val="16"/>
            </w:rPr>
            <w:t xml:space="preserve">Página </w:t>
          </w:r>
          <w:r>
            <w:rPr>
              <w:b/>
              <w:sz w:val="16"/>
              <w:szCs w:val="16"/>
            </w:rPr>
            <w:fldChar w:fldCharType="begin"/>
          </w:r>
          <w:r>
            <w:rPr>
              <w:b/>
              <w:sz w:val="16"/>
              <w:szCs w:val="16"/>
            </w:rPr>
            <w:instrText>PAGE</w:instrText>
          </w:r>
          <w:r>
            <w:rPr>
              <w:b/>
              <w:sz w:val="16"/>
              <w:szCs w:val="16"/>
            </w:rPr>
            <w:fldChar w:fldCharType="separate"/>
          </w:r>
          <w:r w:rsidR="00165D52">
            <w:rPr>
              <w:b/>
              <w:noProof/>
              <w:sz w:val="16"/>
              <w:szCs w:val="16"/>
            </w:rPr>
            <w:t>3</w:t>
          </w:r>
          <w:r>
            <w:rPr>
              <w:b/>
              <w:sz w:val="16"/>
              <w:szCs w:val="16"/>
            </w:rPr>
            <w:fldChar w:fldCharType="end"/>
          </w:r>
          <w:r>
            <w:rPr>
              <w:b/>
              <w:sz w:val="16"/>
              <w:szCs w:val="16"/>
            </w:rPr>
            <w:t xml:space="preserve"> de </w:t>
          </w:r>
          <w:r>
            <w:rPr>
              <w:b/>
              <w:sz w:val="16"/>
              <w:szCs w:val="16"/>
            </w:rPr>
            <w:fldChar w:fldCharType="begin"/>
          </w:r>
          <w:r>
            <w:rPr>
              <w:b/>
              <w:sz w:val="16"/>
              <w:szCs w:val="16"/>
            </w:rPr>
            <w:instrText>NUMPAGES</w:instrText>
          </w:r>
          <w:r>
            <w:rPr>
              <w:b/>
              <w:sz w:val="16"/>
              <w:szCs w:val="16"/>
            </w:rPr>
            <w:fldChar w:fldCharType="separate"/>
          </w:r>
          <w:r w:rsidR="00165D52">
            <w:rPr>
              <w:b/>
              <w:noProof/>
              <w:sz w:val="16"/>
              <w:szCs w:val="16"/>
            </w:rPr>
            <w:t>4</w:t>
          </w:r>
          <w:r>
            <w:rPr>
              <w:b/>
              <w:sz w:val="16"/>
              <w:szCs w:val="16"/>
            </w:rPr>
            <w:fldChar w:fldCharType="end"/>
          </w:r>
        </w:p>
      </w:tc>
      <w:tc>
        <w:tcPr>
          <w:tcW w:w="5256" w:type="dxa"/>
          <w:vMerge/>
          <w:tcBorders>
            <w:top w:val="single" w:sz="4" w:space="0" w:color="000000"/>
            <w:left w:val="single" w:sz="4" w:space="0" w:color="000000"/>
            <w:right w:val="single" w:sz="4" w:space="0" w:color="000000"/>
          </w:tcBorders>
          <w:vAlign w:val="center"/>
        </w:tcPr>
        <w:p w:rsidR="00073080" w:rsidRDefault="00073080">
          <w:pPr>
            <w:spacing w:line="276" w:lineRule="auto"/>
            <w:rPr>
              <w:b/>
              <w:sz w:val="16"/>
              <w:szCs w:val="16"/>
            </w:rPr>
          </w:pPr>
        </w:p>
      </w:tc>
      <w:tc>
        <w:tcPr>
          <w:tcW w:w="2337" w:type="dxa"/>
          <w:vMerge/>
          <w:tcBorders>
            <w:left w:val="single" w:sz="4" w:space="0" w:color="000000"/>
          </w:tcBorders>
          <w:shd w:val="clear" w:color="auto" w:fill="FFFFFF"/>
          <w:vAlign w:val="center"/>
        </w:tcPr>
        <w:p w:rsidR="00073080" w:rsidRDefault="00073080">
          <w:pPr>
            <w:spacing w:line="276" w:lineRule="auto"/>
            <w:rPr>
              <w:b/>
              <w:sz w:val="16"/>
              <w:szCs w:val="16"/>
            </w:rPr>
          </w:pPr>
        </w:p>
      </w:tc>
    </w:tr>
  </w:tbl>
  <w:p w:rsidR="00073080" w:rsidRDefault="00073080">
    <w:pPr>
      <w:rPr>
        <w:sz w:val="10"/>
        <w:szCs w:val="10"/>
      </w:rPr>
    </w:pPr>
  </w:p>
  <w:p w:rsidR="00073080" w:rsidRDefault="00073080">
    <w:pPr>
      <w:keepNext/>
      <w:widowControl/>
      <w:shd w:val="clear" w:color="auto" w:fill="FFFFFF"/>
      <w:tabs>
        <w:tab w:val="center" w:pos="4419"/>
        <w:tab w:val="right" w:pos="883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EE2C28"/>
    <w:multiLevelType w:val="multilevel"/>
    <w:tmpl w:val="7A14D82C"/>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 w15:restartNumberingAfterBreak="0">
    <w:nsid w:val="500460C6"/>
    <w:multiLevelType w:val="hybridMultilevel"/>
    <w:tmpl w:val="E2B26E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080"/>
    <w:rsid w:val="00073080"/>
    <w:rsid w:val="00165D52"/>
    <w:rsid w:val="003F45BC"/>
    <w:rsid w:val="00625D31"/>
    <w:rsid w:val="006B4A5F"/>
    <w:rsid w:val="009A3E78"/>
    <w:rsid w:val="00D25D49"/>
    <w:rsid w:val="00D92F04"/>
    <w:rsid w:val="00F9478D"/>
    <w:rsid w:val="00FD25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966CE8-A670-4DD4-83B5-FDB4AE720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58595B"/>
        <w:sz w:val="18"/>
        <w:szCs w:val="18"/>
        <w:lang w:val="es-CO" w:eastAsia="es-E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widowControl/>
      <w:pBdr>
        <w:top w:val="nil"/>
        <w:left w:val="nil"/>
        <w:bottom w:val="nil"/>
        <w:right w:val="nil"/>
        <w:between w:val="nil"/>
      </w:pBdr>
      <w:spacing w:before="480" w:after="120"/>
      <w:outlineLvl w:val="0"/>
    </w:pPr>
    <w:rPr>
      <w:b/>
      <w:color w:val="000000"/>
      <w:sz w:val="48"/>
      <w:szCs w:val="48"/>
    </w:rPr>
  </w:style>
  <w:style w:type="paragraph" w:styleId="Ttulo2">
    <w:name w:val="heading 2"/>
    <w:basedOn w:val="Normal"/>
    <w:next w:val="Normal"/>
    <w:pPr>
      <w:keepNext/>
      <w:keepLines/>
      <w:widowControl/>
      <w:pBdr>
        <w:top w:val="nil"/>
        <w:left w:val="nil"/>
        <w:bottom w:val="nil"/>
        <w:right w:val="nil"/>
        <w:between w:val="nil"/>
      </w:pBdr>
      <w:spacing w:before="360" w:after="80"/>
      <w:outlineLvl w:val="1"/>
    </w:pPr>
    <w:rPr>
      <w:b/>
      <w:color w:val="000000"/>
      <w:sz w:val="36"/>
      <w:szCs w:val="36"/>
    </w:rPr>
  </w:style>
  <w:style w:type="paragraph" w:styleId="Ttulo3">
    <w:name w:val="heading 3"/>
    <w:basedOn w:val="Normal"/>
    <w:next w:val="Normal"/>
    <w:pPr>
      <w:keepNext/>
      <w:keepLines/>
      <w:widowControl/>
      <w:pBdr>
        <w:top w:val="nil"/>
        <w:left w:val="nil"/>
        <w:bottom w:val="nil"/>
        <w:right w:val="nil"/>
        <w:between w:val="nil"/>
      </w:pBdr>
      <w:spacing w:before="280" w:after="80"/>
      <w:outlineLvl w:val="2"/>
    </w:pPr>
    <w:rPr>
      <w:b/>
      <w:color w:val="000000"/>
      <w:sz w:val="28"/>
      <w:szCs w:val="28"/>
    </w:rPr>
  </w:style>
  <w:style w:type="paragraph" w:styleId="Ttulo4">
    <w:name w:val="heading 4"/>
    <w:basedOn w:val="Normal"/>
    <w:next w:val="Normal"/>
    <w:pPr>
      <w:keepNext/>
      <w:keepLines/>
      <w:widowControl/>
      <w:pBdr>
        <w:top w:val="nil"/>
        <w:left w:val="nil"/>
        <w:bottom w:val="nil"/>
        <w:right w:val="nil"/>
        <w:between w:val="nil"/>
      </w:pBdr>
      <w:spacing w:before="240" w:after="40"/>
      <w:outlineLvl w:val="3"/>
    </w:pPr>
    <w:rPr>
      <w:b/>
      <w:color w:val="000000"/>
      <w:sz w:val="24"/>
      <w:szCs w:val="24"/>
    </w:rPr>
  </w:style>
  <w:style w:type="paragraph" w:styleId="Ttulo5">
    <w:name w:val="heading 5"/>
    <w:basedOn w:val="Normal"/>
    <w:next w:val="Normal"/>
    <w:pPr>
      <w:keepNext/>
      <w:keepLines/>
      <w:widowControl/>
      <w:pBdr>
        <w:top w:val="nil"/>
        <w:left w:val="nil"/>
        <w:bottom w:val="nil"/>
        <w:right w:val="nil"/>
        <w:between w:val="nil"/>
      </w:pBdr>
      <w:spacing w:before="220" w:after="40"/>
      <w:outlineLvl w:val="4"/>
    </w:pPr>
    <w:rPr>
      <w:b/>
      <w:color w:val="000000"/>
      <w:sz w:val="22"/>
      <w:szCs w:val="22"/>
    </w:rPr>
  </w:style>
  <w:style w:type="paragraph" w:styleId="Ttulo6">
    <w:name w:val="heading 6"/>
    <w:basedOn w:val="Normal"/>
    <w:next w:val="Normal"/>
    <w:pPr>
      <w:keepNext/>
      <w:keepLines/>
      <w:widowControl/>
      <w:pBdr>
        <w:top w:val="nil"/>
        <w:left w:val="nil"/>
        <w:bottom w:val="nil"/>
        <w:right w:val="nil"/>
        <w:between w:val="nil"/>
      </w:pBdr>
      <w:spacing w:before="200" w:after="40"/>
      <w:outlineLvl w:val="5"/>
    </w:pPr>
    <w:rPr>
      <w:b/>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widowControl/>
      <w:pBdr>
        <w:top w:val="nil"/>
        <w:left w:val="nil"/>
        <w:bottom w:val="nil"/>
        <w:right w:val="nil"/>
        <w:between w:val="nil"/>
      </w:pBdr>
      <w:spacing w:before="480" w:after="120"/>
    </w:pPr>
    <w:rPr>
      <w:b/>
      <w:color w:val="000000"/>
      <w:sz w:val="72"/>
      <w:szCs w:val="72"/>
    </w:rPr>
  </w:style>
  <w:style w:type="paragraph" w:styleId="Subttulo">
    <w:name w:val="Subtitle"/>
    <w:basedOn w:val="Normal"/>
    <w:next w:val="Normal"/>
    <w:pPr>
      <w:keepNext/>
      <w:keepLines/>
      <w:widowControl/>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3" w:type="dxa"/>
        <w:right w:w="108" w:type="dxa"/>
      </w:tblCellMar>
    </w:tblPr>
  </w:style>
  <w:style w:type="table" w:customStyle="1" w:styleId="a0">
    <w:basedOn w:val="TableNormal"/>
    <w:tblPr>
      <w:tblStyleRowBandSize w:val="1"/>
      <w:tblStyleColBandSize w:val="1"/>
      <w:tblCellMar>
        <w:left w:w="103" w:type="dxa"/>
        <w:right w:w="108" w:type="dxa"/>
      </w:tblCellMar>
    </w:tblPr>
  </w:style>
  <w:style w:type="table" w:customStyle="1" w:styleId="a1">
    <w:basedOn w:val="TableNormal"/>
    <w:tblPr>
      <w:tblStyleRowBandSize w:val="1"/>
      <w:tblStyleColBandSize w:val="1"/>
      <w:tblCellMar>
        <w:left w:w="103" w:type="dxa"/>
        <w:right w:w="108" w:type="dxa"/>
      </w:tblCellMar>
    </w:tblPr>
  </w:style>
  <w:style w:type="table" w:customStyle="1" w:styleId="a2">
    <w:basedOn w:val="TableNormal"/>
    <w:tblPr>
      <w:tblStyleRowBandSize w:val="1"/>
      <w:tblStyleColBandSize w:val="1"/>
      <w:tblCellMar>
        <w:left w:w="103" w:type="dxa"/>
        <w:right w:w="108" w:type="dxa"/>
      </w:tblCellMar>
    </w:tblPr>
  </w:style>
  <w:style w:type="table" w:customStyle="1" w:styleId="a3">
    <w:basedOn w:val="TableNormal"/>
    <w:tblPr>
      <w:tblStyleRowBandSize w:val="1"/>
      <w:tblStyleColBandSize w:val="1"/>
      <w:tblCellMar>
        <w:left w:w="103" w:type="dxa"/>
        <w:right w:w="108" w:type="dxa"/>
      </w:tblCellMar>
    </w:tblPr>
  </w:style>
  <w:style w:type="table" w:customStyle="1" w:styleId="a4">
    <w:basedOn w:val="TableNormal"/>
    <w:tblPr>
      <w:tblStyleRowBandSize w:val="1"/>
      <w:tblStyleColBandSize w:val="1"/>
      <w:tblCellMar>
        <w:left w:w="103" w:type="dxa"/>
        <w:right w:w="108"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103" w:type="dxa"/>
        <w:right w:w="108" w:type="dxa"/>
      </w:tblCellMar>
    </w:tblPr>
  </w:style>
  <w:style w:type="table" w:customStyle="1" w:styleId="a7">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165D52"/>
    <w:pPr>
      <w:ind w:left="720"/>
      <w:contextualSpacing/>
    </w:pPr>
  </w:style>
  <w:style w:type="paragraph" w:styleId="NormalWeb">
    <w:name w:val="Normal (Web)"/>
    <w:basedOn w:val="Normal"/>
    <w:uiPriority w:val="99"/>
    <w:unhideWhenUsed/>
    <w:rsid w:val="00165D52"/>
    <w:pPr>
      <w:widowControl/>
      <w:spacing w:before="100" w:beforeAutospacing="1" w:after="100" w:afterAutospacing="1"/>
    </w:pPr>
    <w:rPr>
      <w:rFonts w:ascii="Times New Roman" w:eastAsia="Times New Roman" w:hAnsi="Times New Roman" w:cs="Times New Roman"/>
      <w:color w:val="auto"/>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79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1060</Words>
  <Characters>5835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JULIAN ANDRES AGREDO ECHEVERRY</dc:creator>
  <cp:lastModifiedBy>Rafael Melo Jimenez</cp:lastModifiedBy>
  <cp:revision>5</cp:revision>
  <dcterms:created xsi:type="dcterms:W3CDTF">2020-01-28T18:14:00Z</dcterms:created>
  <dcterms:modified xsi:type="dcterms:W3CDTF">2020-08-10T04:46:00Z</dcterms:modified>
</cp:coreProperties>
</file>