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Default Extension="emf" ContentType="image/x-em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C0F7A" w14:textId="77777777" w:rsidR="00454F4A" w:rsidRPr="009F641D" w:rsidRDefault="00454F4A">
      <w:pPr>
        <w:pStyle w:val="ZA"/>
        <w:framePr w:wrap="notBeside"/>
        <w:rPr>
          <w:rFonts w:eastAsia="바탕" w:hint="eastAsia"/>
          <w:noProof w:val="0"/>
          <w:lang w:eastAsia="ko-KR"/>
        </w:rPr>
      </w:pPr>
      <w:bookmarkStart w:id="0" w:name="page1"/>
      <w:bookmarkStart w:id="1" w:name="_GoBack"/>
      <w:bookmarkEnd w:id="1"/>
      <w:r w:rsidRPr="00D34045">
        <w:rPr>
          <w:noProof w:val="0"/>
        </w:rPr>
        <w:br w:type="page"/>
      </w:r>
      <w:r w:rsidRPr="00D34045">
        <w:rPr>
          <w:noProof w:val="0"/>
          <w:sz w:val="64"/>
        </w:rPr>
        <w:t xml:space="preserve">3GPP TS 29.212 </w:t>
      </w:r>
      <w:r w:rsidR="0011473B" w:rsidRPr="00D34045">
        <w:rPr>
          <w:noProof w:val="0"/>
        </w:rPr>
        <w:t>V</w:t>
      </w:r>
      <w:r w:rsidR="00C406B8">
        <w:rPr>
          <w:rFonts w:eastAsia="바탕" w:hint="eastAsia"/>
          <w:noProof w:val="0"/>
          <w:lang w:eastAsia="ko-KR"/>
        </w:rPr>
        <w:t>11</w:t>
      </w:r>
      <w:r w:rsidRPr="00D34045">
        <w:rPr>
          <w:noProof w:val="0"/>
        </w:rPr>
        <w:t>.</w:t>
      </w:r>
      <w:r w:rsidR="006A5E80">
        <w:rPr>
          <w:rFonts w:eastAsia="바탕" w:hint="eastAsia"/>
          <w:noProof w:val="0"/>
          <w:lang w:eastAsia="ko-KR"/>
        </w:rPr>
        <w:t>1</w:t>
      </w:r>
      <w:r w:rsidR="00FC2DF2">
        <w:rPr>
          <w:rFonts w:eastAsia="바탕" w:hint="eastAsia"/>
          <w:noProof w:val="0"/>
          <w:lang w:eastAsia="ko-KR"/>
        </w:rPr>
        <w:t>1</w:t>
      </w:r>
      <w:r w:rsidRPr="00D34045">
        <w:rPr>
          <w:noProof w:val="0"/>
          <w:lang w:eastAsia="ja-JP"/>
        </w:rPr>
        <w:t>.</w:t>
      </w:r>
      <w:r w:rsidR="007F4940">
        <w:rPr>
          <w:rFonts w:eastAsia="바탕" w:hint="eastAsia"/>
          <w:noProof w:val="0"/>
          <w:lang w:eastAsia="ko-KR"/>
        </w:rPr>
        <w:t>0</w:t>
      </w:r>
      <w:r w:rsidRPr="00D34045">
        <w:rPr>
          <w:noProof w:val="0"/>
        </w:rPr>
        <w:t xml:space="preserve"> </w:t>
      </w:r>
      <w:r w:rsidRPr="00D34045">
        <w:rPr>
          <w:noProof w:val="0"/>
          <w:sz w:val="32"/>
        </w:rPr>
        <w:t>(</w:t>
      </w:r>
      <w:r w:rsidR="00964F19" w:rsidRPr="00D34045">
        <w:rPr>
          <w:noProof w:val="0"/>
          <w:sz w:val="32"/>
        </w:rPr>
        <w:t>20</w:t>
      </w:r>
      <w:r w:rsidR="00964F19" w:rsidRPr="00D34045">
        <w:rPr>
          <w:rFonts w:eastAsia="바탕"/>
          <w:noProof w:val="0"/>
          <w:sz w:val="32"/>
          <w:lang w:eastAsia="ko-KR"/>
        </w:rPr>
        <w:t>1</w:t>
      </w:r>
      <w:r w:rsidR="00540D55">
        <w:rPr>
          <w:rFonts w:eastAsia="바탕" w:hint="eastAsia"/>
          <w:noProof w:val="0"/>
          <w:sz w:val="32"/>
          <w:lang w:eastAsia="ko-KR"/>
        </w:rPr>
        <w:t>3</w:t>
      </w:r>
      <w:r w:rsidRPr="00D34045">
        <w:rPr>
          <w:noProof w:val="0"/>
          <w:sz w:val="32"/>
        </w:rPr>
        <w:t>-</w:t>
      </w:r>
      <w:r w:rsidR="00FC2DF2">
        <w:rPr>
          <w:rFonts w:eastAsia="바탕" w:hint="eastAsia"/>
          <w:noProof w:val="0"/>
          <w:sz w:val="32"/>
          <w:lang w:eastAsia="ko-KR"/>
        </w:rPr>
        <w:t>12</w:t>
      </w:r>
      <w:r w:rsidRPr="00D34045">
        <w:rPr>
          <w:noProof w:val="0"/>
          <w:sz w:val="32"/>
        </w:rPr>
        <w:t>)</w:t>
      </w:r>
    </w:p>
    <w:p w14:paraId="1C2ABFFC" w14:textId="77777777" w:rsidR="00454F4A" w:rsidRPr="00D34045" w:rsidRDefault="00454F4A">
      <w:pPr>
        <w:pStyle w:val="ZB"/>
        <w:framePr w:wrap="notBeside"/>
        <w:rPr>
          <w:noProof w:val="0"/>
        </w:rPr>
      </w:pPr>
      <w:r w:rsidRPr="00D34045">
        <w:rPr>
          <w:noProof w:val="0"/>
        </w:rPr>
        <w:t>Technical Specification</w:t>
      </w:r>
    </w:p>
    <w:p w14:paraId="2F13DDC5" w14:textId="77777777" w:rsidR="00454F4A" w:rsidRPr="00BA58EA" w:rsidRDefault="00454F4A">
      <w:pPr>
        <w:pStyle w:val="ZT"/>
        <w:framePr w:wrap="notBeside"/>
      </w:pPr>
      <w:r w:rsidRPr="00BA58EA">
        <w:t>3rd Generation Partnership Project;</w:t>
      </w:r>
    </w:p>
    <w:p w14:paraId="282FA363" w14:textId="77777777" w:rsidR="00454F4A" w:rsidRPr="00BA58EA" w:rsidRDefault="00454F4A">
      <w:pPr>
        <w:pStyle w:val="ZT"/>
        <w:framePr w:wrap="notBeside"/>
      </w:pPr>
      <w:r w:rsidRPr="00BA58EA">
        <w:t xml:space="preserve">Technical Specification Group </w:t>
      </w:r>
      <w:r w:rsidRPr="00BA58EA">
        <w:rPr>
          <w:lang w:eastAsia="ja-JP"/>
        </w:rPr>
        <w:t>Core Network and Terminals</w:t>
      </w:r>
      <w:r w:rsidRPr="00BA58EA">
        <w:t>;</w:t>
      </w:r>
    </w:p>
    <w:p w14:paraId="469BD81E" w14:textId="77777777" w:rsidR="00454F4A" w:rsidRPr="00A511E0" w:rsidRDefault="00454F4A">
      <w:pPr>
        <w:pStyle w:val="ZT"/>
        <w:framePr w:wrap="notBeside"/>
        <w:rPr>
          <w:rFonts w:eastAsia="바탕" w:hint="eastAsia"/>
          <w:bCs/>
          <w:lang w:eastAsia="ko-KR"/>
        </w:rPr>
      </w:pPr>
      <w:r w:rsidRPr="00BA58EA">
        <w:rPr>
          <w:bCs/>
          <w:lang w:eastAsia="ja-JP"/>
        </w:rPr>
        <w:t xml:space="preserve">Policy and Charging Control </w:t>
      </w:r>
      <w:r w:rsidR="004C1EA3" w:rsidRPr="00BA58EA">
        <w:rPr>
          <w:bCs/>
          <w:lang w:eastAsia="ja-JP"/>
        </w:rPr>
        <w:t>(PCC)</w:t>
      </w:r>
      <w:r w:rsidR="00FC239C" w:rsidRPr="00BA58EA">
        <w:rPr>
          <w:rFonts w:eastAsia="바탕" w:hint="eastAsia"/>
          <w:bCs/>
          <w:lang w:eastAsia="ko-KR"/>
        </w:rPr>
        <w:t>;</w:t>
      </w:r>
      <w:r w:rsidR="00270488" w:rsidRPr="00BA58EA">
        <w:rPr>
          <w:bCs/>
          <w:lang w:eastAsia="ja-JP"/>
        </w:rPr>
        <w:t xml:space="preserve"> R</w:t>
      </w:r>
      <w:r w:rsidRPr="00BA58EA">
        <w:rPr>
          <w:bCs/>
          <w:lang w:eastAsia="ja-JP"/>
        </w:rPr>
        <w:t>eference point</w:t>
      </w:r>
      <w:r w:rsidR="00270488" w:rsidRPr="00BA58EA">
        <w:rPr>
          <w:bCs/>
          <w:lang w:eastAsia="ko-KR"/>
        </w:rPr>
        <w:t>s</w:t>
      </w:r>
    </w:p>
    <w:p w14:paraId="63BED7DB" w14:textId="77777777" w:rsidR="00454F4A" w:rsidRPr="00BA58EA" w:rsidRDefault="00454F4A">
      <w:pPr>
        <w:pStyle w:val="ZT"/>
        <w:framePr w:wrap="notBeside"/>
        <w:rPr>
          <w:bCs/>
          <w:lang w:eastAsia="ja-JP"/>
        </w:rPr>
      </w:pPr>
      <w:r w:rsidRPr="00BA58EA">
        <w:t>(</w:t>
      </w:r>
      <w:r w:rsidRPr="00BA58EA">
        <w:rPr>
          <w:rStyle w:val="ZGSM"/>
        </w:rPr>
        <w:t xml:space="preserve">Release </w:t>
      </w:r>
      <w:r w:rsidR="00C406B8" w:rsidRPr="00BA58EA">
        <w:rPr>
          <w:rStyle w:val="ZGSM"/>
          <w:rFonts w:eastAsia="바탕" w:hint="eastAsia"/>
          <w:lang w:eastAsia="ko-KR"/>
        </w:rPr>
        <w:t>11</w:t>
      </w:r>
      <w:r w:rsidRPr="00BA58EA">
        <w:t>)</w:t>
      </w:r>
    </w:p>
    <w:p w14:paraId="2B6BC80C" w14:textId="77777777" w:rsidR="00454F4A" w:rsidRPr="00D34045" w:rsidRDefault="00454F4A">
      <w:pPr>
        <w:pStyle w:val="ZT"/>
        <w:framePr w:wrap="notBeside"/>
      </w:pPr>
    </w:p>
    <w:p w14:paraId="60E645E1" w14:textId="77777777" w:rsidR="00454F4A" w:rsidRPr="00D34045" w:rsidRDefault="00454F4A">
      <w:pPr>
        <w:pStyle w:val="ZT"/>
        <w:framePr w:wrap="notBeside"/>
        <w:rPr>
          <w:i/>
          <w:sz w:val="28"/>
        </w:rPr>
      </w:pPr>
    </w:p>
    <w:p w14:paraId="7D13BA8D" w14:textId="77777777" w:rsidR="00454F4A" w:rsidRDefault="00A45F2B">
      <w:pPr>
        <w:pStyle w:val="ZU"/>
        <w:framePr w:wrap="notBeside"/>
        <w:tabs>
          <w:tab w:val="right" w:pos="10206"/>
        </w:tabs>
        <w:jc w:val="left"/>
        <w:rPr>
          <w:rFonts w:eastAsia="바탕" w:hint="eastAsia"/>
          <w:noProof w:val="0"/>
          <w:lang w:eastAsia="ko-KR"/>
        </w:rPr>
      </w:pPr>
      <w:r>
        <w:rPr>
          <w:lang w:val="en-US"/>
        </w:rPr>
        <w:drawing>
          <wp:inline distT="0" distB="0" distL="0" distR="0" wp14:anchorId="75E06253" wp14:editId="3C29014A">
            <wp:extent cx="1193800" cy="1092200"/>
            <wp:effectExtent l="0" t="0" r="0" b="0"/>
            <wp:docPr id="1" name="Picture 1" descr="LTE Advanc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 Advanced-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092200"/>
                    </a:xfrm>
                    <a:prstGeom prst="rect">
                      <a:avLst/>
                    </a:prstGeom>
                    <a:noFill/>
                    <a:ln>
                      <a:noFill/>
                    </a:ln>
                  </pic:spPr>
                </pic:pic>
              </a:graphicData>
            </a:graphic>
          </wp:inline>
        </w:drawing>
      </w:r>
      <w:r w:rsidR="00454F4A" w:rsidRPr="00D34045">
        <w:rPr>
          <w:noProof w:val="0"/>
        </w:rPr>
        <w:tab/>
      </w:r>
      <w:r w:rsidRPr="00D34045">
        <w:rPr>
          <w:lang w:val="en-US"/>
        </w:rPr>
        <w:drawing>
          <wp:inline distT="0" distB="0" distL="0" distR="0" wp14:anchorId="0C234688" wp14:editId="4055904B">
            <wp:extent cx="1625600" cy="825500"/>
            <wp:effectExtent l="0" t="0" r="0" b="0"/>
            <wp:docPr id="2" name="Picture 2" descr="3GPP-logo-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T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825500"/>
                    </a:xfrm>
                    <a:prstGeom prst="rect">
                      <a:avLst/>
                    </a:prstGeom>
                    <a:noFill/>
                    <a:ln>
                      <a:noFill/>
                    </a:ln>
                  </pic:spPr>
                </pic:pic>
              </a:graphicData>
            </a:graphic>
          </wp:inline>
        </w:drawing>
      </w:r>
    </w:p>
    <w:p w14:paraId="78E8B00D" w14:textId="77777777" w:rsidR="000D076B" w:rsidRPr="000D076B" w:rsidRDefault="000D076B" w:rsidP="000D076B">
      <w:pPr>
        <w:pStyle w:val="ZU"/>
        <w:framePr w:wrap="notBeside"/>
      </w:pPr>
    </w:p>
    <w:p w14:paraId="11B6D43E" w14:textId="77777777" w:rsidR="00454F4A" w:rsidRPr="00D34045" w:rsidRDefault="00454F4A">
      <w:pPr>
        <w:framePr w:h="1636" w:hRule="exact" w:wrap="notBeside" w:vAnchor="page" w:hAnchor="margin" w:y="15121"/>
        <w:rPr>
          <w:sz w:val="16"/>
        </w:rPr>
      </w:pPr>
      <w:r w:rsidRPr="00D34045">
        <w:rPr>
          <w:sz w:val="16"/>
        </w:rPr>
        <w:t>The present document has been developed within the 3</w:t>
      </w:r>
      <w:r w:rsidRPr="00D34045">
        <w:rPr>
          <w:sz w:val="16"/>
          <w:vertAlign w:val="superscript"/>
        </w:rPr>
        <w:t>rd</w:t>
      </w:r>
      <w:r w:rsidRPr="00D34045">
        <w:rPr>
          <w:sz w:val="16"/>
        </w:rPr>
        <w:t xml:space="preserve"> Generation Partnership Project (3GPP</w:t>
      </w:r>
      <w:r w:rsidRPr="00D34045">
        <w:rPr>
          <w:sz w:val="16"/>
          <w:vertAlign w:val="superscript"/>
        </w:rPr>
        <w:t xml:space="preserve"> TM</w:t>
      </w:r>
      <w:r w:rsidRPr="00D34045">
        <w:rPr>
          <w:sz w:val="16"/>
        </w:rPr>
        <w:t>) and may be further elaborated for the purposes of 3GPP.</w:t>
      </w:r>
      <w:r w:rsidRPr="00D34045">
        <w:rPr>
          <w:sz w:val="16"/>
        </w:rPr>
        <w:tab/>
        <w:t xml:space="preserve"> </w:t>
      </w:r>
      <w:r w:rsidRPr="00D34045">
        <w:rPr>
          <w:sz w:val="16"/>
        </w:rPr>
        <w:br/>
        <w:t>The present document has not been subject to any approval process by the 3GPP</w:t>
      </w:r>
      <w:r w:rsidRPr="00D34045">
        <w:rPr>
          <w:sz w:val="16"/>
          <w:vertAlign w:val="superscript"/>
        </w:rPr>
        <w:t xml:space="preserve"> </w:t>
      </w:r>
      <w:r w:rsidRPr="00D34045">
        <w:rPr>
          <w:sz w:val="16"/>
        </w:rPr>
        <w:t>Organizational Partners and shall not be implemented.</w:t>
      </w:r>
      <w:r w:rsidRPr="00D34045">
        <w:rPr>
          <w:sz w:val="16"/>
        </w:rPr>
        <w:tab/>
        <w:t xml:space="preserve"> </w:t>
      </w:r>
      <w:r w:rsidRPr="00D34045">
        <w:rPr>
          <w:sz w:val="16"/>
        </w:rPr>
        <w:br/>
        <w:t>This Specification is provided for future development work within 3GPP</w:t>
      </w:r>
      <w:r w:rsidRPr="00D34045">
        <w:rPr>
          <w:sz w:val="16"/>
          <w:vertAlign w:val="superscript"/>
        </w:rPr>
        <w:t xml:space="preserve"> </w:t>
      </w:r>
      <w:r w:rsidRPr="00D34045">
        <w:rPr>
          <w:sz w:val="16"/>
        </w:rPr>
        <w:t>only. The Organizational Partners accept no liability for any use of this Specification.</w:t>
      </w:r>
      <w:r w:rsidRPr="00D34045">
        <w:rPr>
          <w:sz w:val="16"/>
        </w:rPr>
        <w:br/>
        <w:t>Specifications and reports for implementation of the 3GPP</w:t>
      </w:r>
      <w:r w:rsidRPr="00D34045">
        <w:rPr>
          <w:sz w:val="16"/>
          <w:vertAlign w:val="superscript"/>
        </w:rPr>
        <w:t xml:space="preserve"> TM</w:t>
      </w:r>
      <w:r w:rsidRPr="00D34045">
        <w:rPr>
          <w:sz w:val="16"/>
        </w:rPr>
        <w:t xml:space="preserve"> system should be obtained via the 3GPP Organizational Partners' Publications Offices.</w:t>
      </w:r>
    </w:p>
    <w:p w14:paraId="2DF90932" w14:textId="77777777" w:rsidR="00454F4A" w:rsidRPr="00D34045" w:rsidRDefault="00454F4A">
      <w:pPr>
        <w:pStyle w:val="ZV"/>
        <w:framePr w:wrap="notBeside"/>
        <w:rPr>
          <w:noProof w:val="0"/>
        </w:rPr>
      </w:pPr>
    </w:p>
    <w:p w14:paraId="45E27F42" w14:textId="77777777" w:rsidR="00454F4A" w:rsidRPr="00D34045" w:rsidRDefault="00454F4A"/>
    <w:bookmarkEnd w:id="0"/>
    <w:p w14:paraId="1D38D461" w14:textId="77777777" w:rsidR="00454F4A" w:rsidRPr="008E7EF0" w:rsidRDefault="00454F4A">
      <w:pPr>
        <w:rPr>
          <w:rFonts w:eastAsia="바탕" w:hint="eastAsia"/>
          <w:lang w:eastAsia="ko-KR"/>
        </w:rPr>
        <w:sectPr w:rsidR="00454F4A" w:rsidRPr="008E7EF0">
          <w:footnotePr>
            <w:numRestart w:val="eachSect"/>
          </w:footnotePr>
          <w:pgSz w:w="11907" w:h="16840"/>
          <w:pgMar w:top="2268" w:right="851" w:bottom="10773" w:left="851" w:header="0" w:footer="0" w:gutter="0"/>
          <w:cols w:space="720"/>
        </w:sectPr>
      </w:pPr>
    </w:p>
    <w:p w14:paraId="28385911" w14:textId="77777777" w:rsidR="00454F4A" w:rsidRPr="00D34045" w:rsidRDefault="00454F4A">
      <w:pPr>
        <w:pStyle w:val="FP"/>
        <w:framePr w:wrap="notBeside" w:hAnchor="margin" w:y="1419"/>
        <w:pBdr>
          <w:bottom w:val="single" w:sz="6" w:space="1" w:color="auto"/>
        </w:pBdr>
        <w:spacing w:before="240"/>
        <w:ind w:left="2835" w:right="2835"/>
        <w:jc w:val="center"/>
      </w:pPr>
      <w:bookmarkStart w:id="2" w:name="page2"/>
      <w:r w:rsidRPr="00D34045">
        <w:lastRenderedPageBreak/>
        <w:t>Keywords</w:t>
      </w:r>
    </w:p>
    <w:p w14:paraId="14BDB420" w14:textId="77777777" w:rsidR="00454F4A" w:rsidRPr="00D34045" w:rsidRDefault="00454F4A">
      <w:pPr>
        <w:pStyle w:val="FP"/>
        <w:framePr w:wrap="notBeside" w:hAnchor="margin" w:y="1419"/>
        <w:ind w:left="2835" w:right="2835"/>
        <w:jc w:val="center"/>
        <w:rPr>
          <w:rFonts w:ascii="Arial" w:hAnsi="Arial"/>
          <w:sz w:val="18"/>
        </w:rPr>
      </w:pPr>
      <w:r w:rsidRPr="00D34045">
        <w:rPr>
          <w:rFonts w:ascii="Arial" w:hAnsi="Arial"/>
          <w:sz w:val="18"/>
          <w:lang w:eastAsia="ja-JP"/>
        </w:rPr>
        <w:t xml:space="preserve">UMTS, </w:t>
      </w:r>
      <w:r w:rsidR="00F06E4F" w:rsidRPr="00D34045">
        <w:rPr>
          <w:rFonts w:ascii="Arial" w:eastAsia="바탕" w:hAnsi="Arial"/>
          <w:sz w:val="18"/>
          <w:lang w:eastAsia="ko-KR"/>
        </w:rPr>
        <w:t xml:space="preserve">LTE, </w:t>
      </w:r>
      <w:r w:rsidRPr="00D34045">
        <w:rPr>
          <w:rFonts w:ascii="Arial" w:hAnsi="Arial"/>
          <w:sz w:val="18"/>
          <w:lang w:eastAsia="ja-JP"/>
        </w:rPr>
        <w:t>QoS, Charging, Policy</w:t>
      </w:r>
    </w:p>
    <w:p w14:paraId="4CB3E606" w14:textId="77777777" w:rsidR="00454F4A" w:rsidRPr="00D34045" w:rsidRDefault="00454F4A"/>
    <w:p w14:paraId="2C8C4913" w14:textId="77777777" w:rsidR="00454F4A" w:rsidRPr="00D34045" w:rsidRDefault="00454F4A">
      <w:pPr>
        <w:pStyle w:val="FP"/>
        <w:framePr w:wrap="notBeside" w:hAnchor="margin" w:yAlign="center"/>
        <w:spacing w:after="240"/>
        <w:ind w:left="2835" w:right="2835"/>
        <w:jc w:val="center"/>
        <w:rPr>
          <w:rFonts w:ascii="Arial" w:hAnsi="Arial"/>
          <w:b/>
          <w:i/>
        </w:rPr>
      </w:pPr>
      <w:r w:rsidRPr="00D34045">
        <w:rPr>
          <w:rFonts w:ascii="Arial" w:hAnsi="Arial"/>
          <w:b/>
          <w:i/>
        </w:rPr>
        <w:t>3GPP</w:t>
      </w:r>
    </w:p>
    <w:p w14:paraId="1CDC3007" w14:textId="77777777" w:rsidR="00454F4A" w:rsidRPr="00D34045" w:rsidRDefault="00454F4A">
      <w:pPr>
        <w:pStyle w:val="FP"/>
        <w:framePr w:wrap="notBeside" w:hAnchor="margin" w:yAlign="center"/>
        <w:pBdr>
          <w:bottom w:val="single" w:sz="6" w:space="1" w:color="auto"/>
        </w:pBdr>
        <w:ind w:left="2835" w:right="2835"/>
        <w:jc w:val="center"/>
      </w:pPr>
      <w:r w:rsidRPr="00D34045">
        <w:t>Postal address</w:t>
      </w:r>
    </w:p>
    <w:p w14:paraId="462B3304" w14:textId="77777777" w:rsidR="00454F4A" w:rsidRPr="00D34045" w:rsidRDefault="00454F4A">
      <w:pPr>
        <w:pStyle w:val="FP"/>
        <w:framePr w:wrap="notBeside" w:hAnchor="margin" w:yAlign="center"/>
        <w:ind w:left="2835" w:right="2835"/>
        <w:jc w:val="center"/>
        <w:rPr>
          <w:rFonts w:ascii="Arial" w:hAnsi="Arial"/>
          <w:sz w:val="18"/>
        </w:rPr>
      </w:pPr>
    </w:p>
    <w:p w14:paraId="0250FC52" w14:textId="77777777" w:rsidR="00454F4A" w:rsidRPr="00D34045" w:rsidRDefault="00454F4A">
      <w:pPr>
        <w:pStyle w:val="FP"/>
        <w:framePr w:wrap="notBeside" w:hAnchor="margin" w:yAlign="center"/>
        <w:pBdr>
          <w:bottom w:val="single" w:sz="6" w:space="1" w:color="auto"/>
        </w:pBdr>
        <w:spacing w:before="240"/>
        <w:ind w:left="2835" w:right="2835"/>
        <w:jc w:val="center"/>
      </w:pPr>
      <w:r w:rsidRPr="00D34045">
        <w:t>3GPP support office address</w:t>
      </w:r>
    </w:p>
    <w:p w14:paraId="77EC7D6C" w14:textId="77777777" w:rsidR="00454F4A" w:rsidRPr="009337E9" w:rsidRDefault="00454F4A">
      <w:pPr>
        <w:pStyle w:val="FP"/>
        <w:framePr w:wrap="notBeside" w:hAnchor="margin" w:yAlign="center"/>
        <w:ind w:left="2835" w:right="2835"/>
        <w:jc w:val="center"/>
        <w:rPr>
          <w:rFonts w:ascii="Arial" w:hAnsi="Arial"/>
          <w:sz w:val="18"/>
          <w:lang w:val="fr-FR"/>
        </w:rPr>
      </w:pPr>
      <w:r w:rsidRPr="009337E9">
        <w:rPr>
          <w:rFonts w:ascii="Arial" w:hAnsi="Arial"/>
          <w:sz w:val="18"/>
          <w:lang w:val="fr-FR"/>
        </w:rPr>
        <w:t>650 Route des Lucioles - Sophia Antipolis</w:t>
      </w:r>
    </w:p>
    <w:p w14:paraId="46949BD0" w14:textId="77777777" w:rsidR="00454F4A" w:rsidRPr="009337E9" w:rsidRDefault="00454F4A">
      <w:pPr>
        <w:pStyle w:val="FP"/>
        <w:framePr w:wrap="notBeside" w:hAnchor="margin" w:yAlign="center"/>
        <w:ind w:left="2835" w:right="2835"/>
        <w:jc w:val="center"/>
        <w:rPr>
          <w:rFonts w:ascii="Arial" w:hAnsi="Arial"/>
          <w:sz w:val="18"/>
          <w:lang w:val="fr-FR"/>
        </w:rPr>
      </w:pPr>
      <w:r w:rsidRPr="009337E9">
        <w:rPr>
          <w:rFonts w:ascii="Arial" w:hAnsi="Arial"/>
          <w:sz w:val="18"/>
          <w:lang w:val="fr-FR"/>
        </w:rPr>
        <w:t>Valbonne - FRANCE</w:t>
      </w:r>
    </w:p>
    <w:p w14:paraId="4E2A439E" w14:textId="77777777" w:rsidR="00454F4A" w:rsidRPr="00C46F76" w:rsidRDefault="00454F4A">
      <w:pPr>
        <w:pStyle w:val="FP"/>
        <w:framePr w:wrap="notBeside" w:hAnchor="margin" w:yAlign="center"/>
        <w:spacing w:after="20"/>
        <w:ind w:left="2835" w:right="2835"/>
        <w:jc w:val="center"/>
        <w:rPr>
          <w:rFonts w:ascii="Arial" w:hAnsi="Arial"/>
          <w:sz w:val="18"/>
          <w:lang w:val="fr-FR"/>
        </w:rPr>
      </w:pPr>
      <w:r w:rsidRPr="00C46F76">
        <w:rPr>
          <w:rFonts w:ascii="Arial" w:hAnsi="Arial"/>
          <w:sz w:val="18"/>
          <w:lang w:val="fr-FR"/>
        </w:rPr>
        <w:t>Tel.: +33 4 92 94 42 00 Fax: +33 4 93 65 47 16</w:t>
      </w:r>
    </w:p>
    <w:p w14:paraId="4670E20F" w14:textId="77777777" w:rsidR="00454F4A" w:rsidRPr="00C46F76" w:rsidRDefault="00454F4A">
      <w:pPr>
        <w:pStyle w:val="FP"/>
        <w:framePr w:wrap="notBeside" w:hAnchor="margin" w:yAlign="center"/>
        <w:pBdr>
          <w:bottom w:val="single" w:sz="6" w:space="1" w:color="auto"/>
        </w:pBdr>
        <w:spacing w:before="240"/>
        <w:ind w:left="2835" w:right="2835"/>
        <w:jc w:val="center"/>
        <w:rPr>
          <w:lang w:val="fr-FR"/>
        </w:rPr>
      </w:pPr>
      <w:r w:rsidRPr="00C46F76">
        <w:rPr>
          <w:lang w:val="fr-FR"/>
        </w:rPr>
        <w:t>Internet</w:t>
      </w:r>
    </w:p>
    <w:p w14:paraId="739D353C" w14:textId="77777777" w:rsidR="00454F4A" w:rsidRPr="00C46F76" w:rsidRDefault="00454F4A">
      <w:pPr>
        <w:pStyle w:val="FP"/>
        <w:framePr w:wrap="notBeside" w:hAnchor="margin" w:yAlign="center"/>
        <w:ind w:left="2835" w:right="2835"/>
        <w:jc w:val="center"/>
        <w:rPr>
          <w:rFonts w:ascii="Arial" w:hAnsi="Arial"/>
          <w:sz w:val="18"/>
          <w:lang w:val="fr-FR"/>
        </w:rPr>
      </w:pPr>
      <w:r w:rsidRPr="00C46F76">
        <w:rPr>
          <w:rFonts w:ascii="Arial" w:hAnsi="Arial"/>
          <w:sz w:val="18"/>
          <w:lang w:val="fr-FR"/>
        </w:rPr>
        <w:t>http://www.3gpp.org</w:t>
      </w:r>
    </w:p>
    <w:p w14:paraId="71102C31" w14:textId="77777777" w:rsidR="00454F4A" w:rsidRPr="00C46F76" w:rsidRDefault="00454F4A">
      <w:pPr>
        <w:rPr>
          <w:lang w:val="fr-FR"/>
        </w:rPr>
      </w:pPr>
    </w:p>
    <w:p w14:paraId="147C3523" w14:textId="77777777" w:rsidR="00454F4A" w:rsidRPr="00BE7634" w:rsidRDefault="00454F4A">
      <w:pPr>
        <w:pStyle w:val="FP"/>
        <w:framePr w:wrap="notBeside" w:hAnchor="margin" w:yAlign="bottom"/>
        <w:pBdr>
          <w:bottom w:val="single" w:sz="6" w:space="1" w:color="auto"/>
        </w:pBdr>
        <w:spacing w:after="240"/>
        <w:jc w:val="center"/>
        <w:rPr>
          <w:rFonts w:ascii="Arial" w:hAnsi="Arial"/>
          <w:b/>
          <w:i/>
          <w:lang w:val="fr-FR"/>
        </w:rPr>
      </w:pPr>
      <w:r w:rsidRPr="00BE7634">
        <w:rPr>
          <w:rFonts w:ascii="Arial" w:hAnsi="Arial"/>
          <w:b/>
          <w:i/>
          <w:lang w:val="fr-FR"/>
        </w:rPr>
        <w:t>Copyright Notification</w:t>
      </w:r>
    </w:p>
    <w:p w14:paraId="7C0F3164" w14:textId="77777777" w:rsidR="00454F4A" w:rsidRPr="00D34045" w:rsidRDefault="00454F4A">
      <w:pPr>
        <w:pStyle w:val="FP"/>
        <w:framePr w:wrap="notBeside" w:hAnchor="margin" w:yAlign="bottom"/>
        <w:jc w:val="center"/>
      </w:pPr>
      <w:r w:rsidRPr="00D34045">
        <w:t>No part may be reproduced except as authorized by written permission.</w:t>
      </w:r>
      <w:r w:rsidRPr="00D34045">
        <w:br/>
        <w:t>The copyright and the foregoing restriction extend to reproduction in all media.</w:t>
      </w:r>
    </w:p>
    <w:p w14:paraId="6DE6B393" w14:textId="77777777" w:rsidR="00454F4A" w:rsidRPr="00D34045" w:rsidRDefault="00454F4A">
      <w:pPr>
        <w:pStyle w:val="FP"/>
        <w:framePr w:wrap="notBeside" w:hAnchor="margin" w:yAlign="bottom"/>
        <w:jc w:val="center"/>
      </w:pPr>
    </w:p>
    <w:p w14:paraId="4683FE1F" w14:textId="77777777" w:rsidR="00454F4A" w:rsidRPr="00D34045" w:rsidRDefault="00454F4A">
      <w:pPr>
        <w:pStyle w:val="FP"/>
        <w:framePr w:wrap="notBeside" w:hAnchor="margin" w:yAlign="bottom"/>
        <w:jc w:val="center"/>
        <w:rPr>
          <w:sz w:val="18"/>
        </w:rPr>
      </w:pPr>
      <w:r w:rsidRPr="00D34045">
        <w:rPr>
          <w:sz w:val="18"/>
        </w:rPr>
        <w:t>©</w:t>
      </w:r>
      <w:bookmarkStart w:id="3" w:name="copyrightaddon"/>
      <w:bookmarkEnd w:id="3"/>
      <w:r w:rsidR="00370927" w:rsidRPr="00D34045">
        <w:rPr>
          <w:sz w:val="18"/>
        </w:rPr>
        <w:t xml:space="preserve"> </w:t>
      </w:r>
      <w:r w:rsidR="00964F19" w:rsidRPr="00D34045">
        <w:rPr>
          <w:sz w:val="18"/>
        </w:rPr>
        <w:t>20</w:t>
      </w:r>
      <w:r w:rsidR="0087570D">
        <w:rPr>
          <w:rFonts w:eastAsia="바탕" w:hint="eastAsia"/>
          <w:sz w:val="18"/>
          <w:lang w:eastAsia="ko-KR"/>
        </w:rPr>
        <w:t>1</w:t>
      </w:r>
      <w:r w:rsidR="00410A83">
        <w:rPr>
          <w:rFonts w:eastAsia="바탕" w:hint="eastAsia"/>
          <w:sz w:val="18"/>
          <w:lang w:eastAsia="ko-KR"/>
        </w:rPr>
        <w:t>3</w:t>
      </w:r>
      <w:r w:rsidR="00370927" w:rsidRPr="00D34045">
        <w:rPr>
          <w:sz w:val="18"/>
        </w:rPr>
        <w:t>, 3GPP Organizational Partners (ARIB, ATIS, CCSA, ETSI, TTA, TTC).</w:t>
      </w:r>
    </w:p>
    <w:p w14:paraId="50B8BE82" w14:textId="77777777" w:rsidR="00826697" w:rsidRPr="002B19DA" w:rsidRDefault="00454F4A" w:rsidP="00826697">
      <w:pPr>
        <w:pStyle w:val="FP"/>
        <w:framePr w:wrap="notBeside" w:hAnchor="margin" w:yAlign="bottom"/>
        <w:jc w:val="center"/>
        <w:rPr>
          <w:rFonts w:eastAsia="바탕" w:hint="eastAsia"/>
          <w:sz w:val="18"/>
          <w:lang w:eastAsia="ko-KR"/>
        </w:rPr>
      </w:pPr>
      <w:r w:rsidRPr="00D34045">
        <w:rPr>
          <w:sz w:val="18"/>
        </w:rPr>
        <w:t>All rights reserved.</w:t>
      </w:r>
    </w:p>
    <w:p w14:paraId="5A71537F" w14:textId="77777777" w:rsidR="00826697" w:rsidRPr="00D34045" w:rsidRDefault="00826697" w:rsidP="00826697">
      <w:pPr>
        <w:pStyle w:val="FP"/>
        <w:framePr w:wrap="notBeside" w:hAnchor="margin" w:yAlign="bottom"/>
        <w:rPr>
          <w:noProof/>
          <w:sz w:val="18"/>
          <w:lang w:eastAsia="ko-KR"/>
        </w:rPr>
      </w:pPr>
    </w:p>
    <w:p w14:paraId="489D19E9" w14:textId="77777777" w:rsidR="00826697" w:rsidRPr="00D34045" w:rsidRDefault="00826697" w:rsidP="00826697">
      <w:pPr>
        <w:pStyle w:val="FP"/>
        <w:framePr w:wrap="notBeside" w:hAnchor="margin" w:yAlign="bottom"/>
        <w:rPr>
          <w:noProof/>
          <w:sz w:val="18"/>
        </w:rPr>
      </w:pPr>
      <w:r w:rsidRPr="00D34045">
        <w:rPr>
          <w:noProof/>
          <w:sz w:val="18"/>
        </w:rPr>
        <w:t>UMTS™ is a Trade Mark of ETSI registered for the benefit of its members</w:t>
      </w:r>
    </w:p>
    <w:p w14:paraId="4DF7D344" w14:textId="77777777" w:rsidR="00826697" w:rsidRPr="00D34045" w:rsidRDefault="00826697" w:rsidP="00826697">
      <w:pPr>
        <w:pStyle w:val="FP"/>
        <w:framePr w:wrap="notBeside" w:hAnchor="margin" w:yAlign="bottom"/>
        <w:rPr>
          <w:noProof/>
          <w:sz w:val="18"/>
        </w:rPr>
      </w:pPr>
      <w:r w:rsidRPr="00D34045">
        <w:rPr>
          <w:noProof/>
          <w:sz w:val="18"/>
        </w:rPr>
        <w:t>3GPP™ is a Trade Mark of ETSI registered for the benefit of its Members and of the 3GPP Organizational Partners</w:t>
      </w:r>
      <w:r w:rsidRPr="00D34045">
        <w:rPr>
          <w:noProof/>
          <w:sz w:val="18"/>
        </w:rPr>
        <w:br/>
        <w:t>LTE™ is a Trade Mark of ETSI currently being registered for the benefit of its Members and of the 3GPP Organizational Partners</w:t>
      </w:r>
    </w:p>
    <w:p w14:paraId="3770A674" w14:textId="77777777" w:rsidR="00454F4A" w:rsidRPr="00D34045" w:rsidRDefault="00826697" w:rsidP="00826697">
      <w:pPr>
        <w:pStyle w:val="FP"/>
        <w:framePr w:wrap="notBeside" w:hAnchor="margin" w:yAlign="bottom"/>
        <w:rPr>
          <w:sz w:val="18"/>
        </w:rPr>
      </w:pPr>
      <w:r w:rsidRPr="00D34045">
        <w:rPr>
          <w:noProof/>
          <w:sz w:val="18"/>
        </w:rPr>
        <w:t>GSM® and the GSM logo are registered and owned by the GSM Association</w:t>
      </w:r>
      <w:r w:rsidRPr="00D34045">
        <w:rPr>
          <w:noProof/>
          <w:sz w:val="18"/>
        </w:rPr>
        <w:br/>
      </w:r>
      <w:r w:rsidR="00454F4A" w:rsidRPr="00D34045">
        <w:rPr>
          <w:sz w:val="18"/>
        </w:rPr>
        <w:br/>
      </w:r>
    </w:p>
    <w:p w14:paraId="77AE864E" w14:textId="77777777" w:rsidR="00454F4A" w:rsidRPr="00D34045" w:rsidRDefault="00454F4A"/>
    <w:bookmarkEnd w:id="2"/>
    <w:p w14:paraId="7D635A30" w14:textId="77777777" w:rsidR="00454F4A" w:rsidRPr="00D34045" w:rsidRDefault="00454F4A">
      <w:pPr>
        <w:pStyle w:val="TT"/>
      </w:pPr>
      <w:r w:rsidRPr="00D34045">
        <w:br w:type="page"/>
      </w:r>
      <w:r w:rsidRPr="00D34045">
        <w:lastRenderedPageBreak/>
        <w:t>Contents</w:t>
      </w:r>
    </w:p>
    <w:p w14:paraId="6787ED61" w14:textId="77777777" w:rsidR="00D2540F" w:rsidRDefault="00D2540F">
      <w:pPr>
        <w:pStyle w:val="TOC1"/>
        <w:rPr>
          <w:rFonts w:eastAsia="바탕"/>
          <w:sz w:val="24"/>
          <w:szCs w:val="24"/>
          <w:lang w:eastAsia="ko-KR"/>
        </w:rPr>
      </w:pPr>
      <w:r>
        <w:fldChar w:fldCharType="begin" w:fldLock="1"/>
      </w:r>
      <w:r>
        <w:instrText xml:space="preserve"> TOC \o "1-9" </w:instrText>
      </w:r>
      <w:r>
        <w:fldChar w:fldCharType="separate"/>
      </w:r>
      <w:r>
        <w:t>Foreword</w:t>
      </w:r>
      <w:r>
        <w:tab/>
      </w:r>
      <w:r>
        <w:fldChar w:fldCharType="begin" w:fldLock="1"/>
      </w:r>
      <w:r>
        <w:instrText xml:space="preserve"> PAGEREF _Toc374440358 \h </w:instrText>
      </w:r>
      <w:r>
        <w:fldChar w:fldCharType="separate"/>
      </w:r>
      <w:r>
        <w:t>12</w:t>
      </w:r>
      <w:r>
        <w:fldChar w:fldCharType="end"/>
      </w:r>
    </w:p>
    <w:p w14:paraId="64AA8B83" w14:textId="77777777" w:rsidR="00D2540F" w:rsidRDefault="00D2540F">
      <w:pPr>
        <w:pStyle w:val="TOC1"/>
        <w:rPr>
          <w:rFonts w:eastAsia="바탕"/>
          <w:sz w:val="24"/>
          <w:szCs w:val="24"/>
          <w:lang w:eastAsia="ko-KR"/>
        </w:rPr>
      </w:pPr>
      <w:r>
        <w:t>1</w:t>
      </w:r>
      <w:r>
        <w:rPr>
          <w:rFonts w:eastAsia="바탕"/>
          <w:sz w:val="24"/>
          <w:szCs w:val="24"/>
          <w:lang w:eastAsia="ko-KR"/>
        </w:rPr>
        <w:tab/>
      </w:r>
      <w:r>
        <w:t>Scope</w:t>
      </w:r>
      <w:r>
        <w:tab/>
      </w:r>
      <w:r>
        <w:fldChar w:fldCharType="begin" w:fldLock="1"/>
      </w:r>
      <w:r>
        <w:instrText xml:space="preserve"> PAGEREF _Toc374440359 \h </w:instrText>
      </w:r>
      <w:r>
        <w:fldChar w:fldCharType="separate"/>
      </w:r>
      <w:r>
        <w:t>13</w:t>
      </w:r>
      <w:r>
        <w:fldChar w:fldCharType="end"/>
      </w:r>
    </w:p>
    <w:p w14:paraId="7DB7024B" w14:textId="77777777" w:rsidR="00D2540F" w:rsidRDefault="00D2540F">
      <w:pPr>
        <w:pStyle w:val="TOC1"/>
        <w:rPr>
          <w:rFonts w:eastAsia="바탕"/>
          <w:sz w:val="24"/>
          <w:szCs w:val="24"/>
          <w:lang w:eastAsia="ko-KR"/>
        </w:rPr>
      </w:pPr>
      <w:r>
        <w:t>2</w:t>
      </w:r>
      <w:r>
        <w:rPr>
          <w:rFonts w:eastAsia="바탕"/>
          <w:sz w:val="24"/>
          <w:szCs w:val="24"/>
          <w:lang w:eastAsia="ko-KR"/>
        </w:rPr>
        <w:tab/>
      </w:r>
      <w:r>
        <w:t>References</w:t>
      </w:r>
      <w:r>
        <w:tab/>
      </w:r>
      <w:r>
        <w:fldChar w:fldCharType="begin" w:fldLock="1"/>
      </w:r>
      <w:r>
        <w:instrText xml:space="preserve"> PAGEREF _Toc374440360 \h </w:instrText>
      </w:r>
      <w:r>
        <w:fldChar w:fldCharType="separate"/>
      </w:r>
      <w:r>
        <w:t>13</w:t>
      </w:r>
      <w:r>
        <w:fldChar w:fldCharType="end"/>
      </w:r>
    </w:p>
    <w:p w14:paraId="70DFF20D" w14:textId="77777777" w:rsidR="00D2540F" w:rsidRDefault="00D2540F">
      <w:pPr>
        <w:pStyle w:val="TOC1"/>
        <w:rPr>
          <w:rFonts w:eastAsia="바탕"/>
          <w:sz w:val="24"/>
          <w:szCs w:val="24"/>
          <w:lang w:eastAsia="ko-KR"/>
        </w:rPr>
      </w:pPr>
      <w:r>
        <w:t>3</w:t>
      </w:r>
      <w:r>
        <w:rPr>
          <w:rFonts w:eastAsia="바탕"/>
          <w:sz w:val="24"/>
          <w:szCs w:val="24"/>
          <w:lang w:eastAsia="ko-KR"/>
        </w:rPr>
        <w:tab/>
      </w:r>
      <w:r>
        <w:t>Definitions and abbreviations</w:t>
      </w:r>
      <w:r>
        <w:tab/>
      </w:r>
      <w:r>
        <w:fldChar w:fldCharType="begin" w:fldLock="1"/>
      </w:r>
      <w:r>
        <w:instrText xml:space="preserve"> PAGEREF _Toc374440361 \h </w:instrText>
      </w:r>
      <w:r>
        <w:fldChar w:fldCharType="separate"/>
      </w:r>
      <w:r>
        <w:t>15</w:t>
      </w:r>
      <w:r>
        <w:fldChar w:fldCharType="end"/>
      </w:r>
    </w:p>
    <w:p w14:paraId="5A55D1D6" w14:textId="77777777" w:rsidR="00D2540F" w:rsidRDefault="00D2540F">
      <w:pPr>
        <w:pStyle w:val="TOC2"/>
        <w:rPr>
          <w:rFonts w:eastAsia="바탕"/>
          <w:sz w:val="24"/>
          <w:szCs w:val="24"/>
          <w:lang w:eastAsia="ko-KR"/>
        </w:rPr>
      </w:pPr>
      <w:r>
        <w:t>3.1</w:t>
      </w:r>
      <w:r>
        <w:rPr>
          <w:rFonts w:eastAsia="바탕"/>
          <w:sz w:val="24"/>
          <w:szCs w:val="24"/>
          <w:lang w:eastAsia="ko-KR"/>
        </w:rPr>
        <w:tab/>
      </w:r>
      <w:r>
        <w:t>Definitions</w:t>
      </w:r>
      <w:r>
        <w:tab/>
      </w:r>
      <w:r>
        <w:fldChar w:fldCharType="begin" w:fldLock="1"/>
      </w:r>
      <w:r>
        <w:instrText xml:space="preserve"> PAGEREF _Toc374440362 \h </w:instrText>
      </w:r>
      <w:r>
        <w:fldChar w:fldCharType="separate"/>
      </w:r>
      <w:r>
        <w:t>15</w:t>
      </w:r>
      <w:r>
        <w:fldChar w:fldCharType="end"/>
      </w:r>
    </w:p>
    <w:p w14:paraId="295FD4FD" w14:textId="77777777" w:rsidR="00D2540F" w:rsidRDefault="00D2540F">
      <w:pPr>
        <w:pStyle w:val="TOC2"/>
        <w:rPr>
          <w:rFonts w:eastAsia="바탕"/>
          <w:sz w:val="24"/>
          <w:szCs w:val="24"/>
          <w:lang w:eastAsia="ko-KR"/>
        </w:rPr>
      </w:pPr>
      <w:r>
        <w:t>3.2</w:t>
      </w:r>
      <w:r>
        <w:rPr>
          <w:rFonts w:eastAsia="바탕"/>
          <w:sz w:val="24"/>
          <w:szCs w:val="24"/>
          <w:lang w:eastAsia="ko-KR"/>
        </w:rPr>
        <w:tab/>
      </w:r>
      <w:r>
        <w:t>Abbreviations</w:t>
      </w:r>
      <w:r>
        <w:tab/>
      </w:r>
      <w:r>
        <w:fldChar w:fldCharType="begin" w:fldLock="1"/>
      </w:r>
      <w:r>
        <w:instrText xml:space="preserve"> PAGEREF _Toc374440363 \h </w:instrText>
      </w:r>
      <w:r>
        <w:fldChar w:fldCharType="separate"/>
      </w:r>
      <w:r>
        <w:t>15</w:t>
      </w:r>
      <w:r>
        <w:fldChar w:fldCharType="end"/>
      </w:r>
    </w:p>
    <w:p w14:paraId="5C7AA402" w14:textId="77777777" w:rsidR="00D2540F" w:rsidRDefault="00D2540F">
      <w:pPr>
        <w:pStyle w:val="TOC1"/>
        <w:rPr>
          <w:rFonts w:eastAsia="바탕"/>
          <w:sz w:val="24"/>
          <w:szCs w:val="24"/>
          <w:lang w:eastAsia="ko-KR"/>
        </w:rPr>
      </w:pPr>
      <w:r>
        <w:t>4</w:t>
      </w:r>
      <w:r>
        <w:rPr>
          <w:rFonts w:eastAsia="바탕"/>
          <w:sz w:val="24"/>
          <w:szCs w:val="24"/>
          <w:lang w:eastAsia="ko-KR"/>
        </w:rPr>
        <w:tab/>
      </w:r>
      <w:r>
        <w:t>Gx</w:t>
      </w:r>
      <w:r>
        <w:rPr>
          <w:lang w:eastAsia="ja-JP"/>
        </w:rPr>
        <w:t xml:space="preserve"> reference point</w:t>
      </w:r>
      <w:r>
        <w:tab/>
      </w:r>
      <w:r>
        <w:fldChar w:fldCharType="begin" w:fldLock="1"/>
      </w:r>
      <w:r>
        <w:instrText xml:space="preserve"> PAGEREF _Toc374440364 \h </w:instrText>
      </w:r>
      <w:r>
        <w:fldChar w:fldCharType="separate"/>
      </w:r>
      <w:r>
        <w:t>16</w:t>
      </w:r>
      <w:r>
        <w:fldChar w:fldCharType="end"/>
      </w:r>
    </w:p>
    <w:p w14:paraId="67F2C01C" w14:textId="77777777" w:rsidR="00D2540F" w:rsidRDefault="00D2540F">
      <w:pPr>
        <w:pStyle w:val="TOC2"/>
        <w:rPr>
          <w:rFonts w:eastAsia="바탕"/>
          <w:sz w:val="24"/>
          <w:szCs w:val="24"/>
          <w:lang w:eastAsia="ko-KR"/>
        </w:rPr>
      </w:pPr>
      <w:r>
        <w:t>4.1</w:t>
      </w:r>
      <w:r>
        <w:rPr>
          <w:rFonts w:eastAsia="바탕"/>
          <w:sz w:val="24"/>
          <w:szCs w:val="24"/>
        </w:rPr>
        <w:tab/>
      </w:r>
      <w:r>
        <w:rPr>
          <w:lang w:eastAsia="ja-JP"/>
        </w:rPr>
        <w:t>Overview</w:t>
      </w:r>
      <w:r>
        <w:tab/>
      </w:r>
      <w:r>
        <w:fldChar w:fldCharType="begin" w:fldLock="1"/>
      </w:r>
      <w:r>
        <w:instrText xml:space="preserve"> PAGEREF _Toc374440365 \h </w:instrText>
      </w:r>
      <w:r>
        <w:fldChar w:fldCharType="separate"/>
      </w:r>
      <w:r>
        <w:t>16</w:t>
      </w:r>
      <w:r>
        <w:fldChar w:fldCharType="end"/>
      </w:r>
    </w:p>
    <w:p w14:paraId="66C0D4C7" w14:textId="77777777" w:rsidR="00D2540F" w:rsidRDefault="00D2540F">
      <w:pPr>
        <w:pStyle w:val="TOC2"/>
        <w:rPr>
          <w:rFonts w:eastAsia="바탕"/>
          <w:sz w:val="24"/>
          <w:szCs w:val="24"/>
          <w:lang w:eastAsia="ko-KR"/>
        </w:rPr>
      </w:pPr>
      <w:r>
        <w:t>4.2</w:t>
      </w:r>
      <w:r>
        <w:rPr>
          <w:rFonts w:eastAsia="바탕"/>
          <w:sz w:val="24"/>
          <w:szCs w:val="24"/>
        </w:rPr>
        <w:tab/>
      </w:r>
      <w:r>
        <w:rPr>
          <w:lang w:eastAsia="ja-JP"/>
        </w:rPr>
        <w:t>Gx Reference model</w:t>
      </w:r>
      <w:r>
        <w:tab/>
      </w:r>
      <w:r>
        <w:fldChar w:fldCharType="begin" w:fldLock="1"/>
      </w:r>
      <w:r>
        <w:instrText xml:space="preserve"> PAGEREF _Toc374440366 \h </w:instrText>
      </w:r>
      <w:r>
        <w:fldChar w:fldCharType="separate"/>
      </w:r>
      <w:r>
        <w:t>16</w:t>
      </w:r>
      <w:r>
        <w:fldChar w:fldCharType="end"/>
      </w:r>
    </w:p>
    <w:p w14:paraId="0EAFB1A2" w14:textId="77777777" w:rsidR="00D2540F" w:rsidRDefault="00D2540F">
      <w:pPr>
        <w:pStyle w:val="TOC2"/>
        <w:rPr>
          <w:rFonts w:eastAsia="바탕"/>
          <w:sz w:val="24"/>
          <w:szCs w:val="24"/>
          <w:lang w:eastAsia="ko-KR"/>
        </w:rPr>
      </w:pPr>
      <w:r>
        <w:t>4.3</w:t>
      </w:r>
      <w:r>
        <w:rPr>
          <w:rFonts w:eastAsia="바탕"/>
          <w:sz w:val="24"/>
          <w:szCs w:val="24"/>
        </w:rPr>
        <w:tab/>
      </w:r>
      <w:r>
        <w:rPr>
          <w:lang w:eastAsia="ja-JP"/>
        </w:rPr>
        <w:t>PCC Rules</w:t>
      </w:r>
      <w:r>
        <w:tab/>
      </w:r>
      <w:r>
        <w:fldChar w:fldCharType="begin" w:fldLock="1"/>
      </w:r>
      <w:r>
        <w:instrText xml:space="preserve"> PAGEREF _Toc374440367 \h </w:instrText>
      </w:r>
      <w:r>
        <w:fldChar w:fldCharType="separate"/>
      </w:r>
      <w:r>
        <w:t>18</w:t>
      </w:r>
      <w:r>
        <w:fldChar w:fldCharType="end"/>
      </w:r>
    </w:p>
    <w:p w14:paraId="053E5771" w14:textId="77777777" w:rsidR="00D2540F" w:rsidRDefault="00D2540F">
      <w:pPr>
        <w:pStyle w:val="TOC3"/>
        <w:rPr>
          <w:rFonts w:eastAsia="바탕"/>
          <w:sz w:val="24"/>
          <w:szCs w:val="24"/>
          <w:lang w:eastAsia="ko-KR"/>
        </w:rPr>
      </w:pPr>
      <w:r>
        <w:t>4.3.1</w:t>
      </w:r>
      <w:r>
        <w:rPr>
          <w:rFonts w:eastAsia="바탕"/>
          <w:sz w:val="24"/>
          <w:szCs w:val="24"/>
          <w:lang w:eastAsia="ko-KR"/>
        </w:rPr>
        <w:tab/>
      </w:r>
      <w:r>
        <w:t>PCC Rule Definition</w:t>
      </w:r>
      <w:r>
        <w:tab/>
      </w:r>
      <w:r>
        <w:fldChar w:fldCharType="begin" w:fldLock="1"/>
      </w:r>
      <w:r>
        <w:instrText xml:space="preserve"> PAGEREF _Toc374440368 \h </w:instrText>
      </w:r>
      <w:r>
        <w:fldChar w:fldCharType="separate"/>
      </w:r>
      <w:r>
        <w:t>18</w:t>
      </w:r>
      <w:r>
        <w:fldChar w:fldCharType="end"/>
      </w:r>
    </w:p>
    <w:p w14:paraId="43AD3762" w14:textId="77777777" w:rsidR="00D2540F" w:rsidRDefault="00D2540F">
      <w:pPr>
        <w:pStyle w:val="TOC3"/>
        <w:rPr>
          <w:rFonts w:eastAsia="바탕"/>
          <w:sz w:val="24"/>
          <w:szCs w:val="24"/>
          <w:lang w:eastAsia="ko-KR"/>
        </w:rPr>
      </w:pPr>
      <w:r>
        <w:t>4.3.2</w:t>
      </w:r>
      <w:r>
        <w:rPr>
          <w:rFonts w:eastAsia="바탕"/>
          <w:sz w:val="24"/>
          <w:szCs w:val="24"/>
          <w:lang w:eastAsia="ko-KR"/>
        </w:rPr>
        <w:tab/>
      </w:r>
      <w:r>
        <w:t>Operations on PCC Rules</w:t>
      </w:r>
      <w:r>
        <w:tab/>
      </w:r>
      <w:r>
        <w:fldChar w:fldCharType="begin" w:fldLock="1"/>
      </w:r>
      <w:r>
        <w:instrText xml:space="preserve"> PAGEREF _Toc374440369 \h </w:instrText>
      </w:r>
      <w:r>
        <w:fldChar w:fldCharType="separate"/>
      </w:r>
      <w:r>
        <w:t>20</w:t>
      </w:r>
      <w:r>
        <w:fldChar w:fldCharType="end"/>
      </w:r>
    </w:p>
    <w:p w14:paraId="67328051" w14:textId="77777777" w:rsidR="00D2540F" w:rsidRDefault="00D2540F">
      <w:pPr>
        <w:pStyle w:val="TOC2"/>
        <w:rPr>
          <w:rFonts w:eastAsia="바탕"/>
          <w:sz w:val="24"/>
          <w:szCs w:val="24"/>
          <w:lang w:eastAsia="ko-KR"/>
        </w:rPr>
      </w:pPr>
      <w:r>
        <w:t>4.3a</w:t>
      </w:r>
      <w:r>
        <w:rPr>
          <w:rFonts w:eastAsia="바탕"/>
          <w:sz w:val="24"/>
          <w:szCs w:val="24"/>
        </w:rPr>
        <w:tab/>
      </w:r>
      <w:r>
        <w:rPr>
          <w:lang w:eastAsia="ja-JP"/>
        </w:rPr>
        <w:t>IP flow mobility routing rules</w:t>
      </w:r>
      <w:r>
        <w:tab/>
      </w:r>
      <w:r>
        <w:fldChar w:fldCharType="begin" w:fldLock="1"/>
      </w:r>
      <w:r>
        <w:instrText xml:space="preserve"> PAGEREF _Toc374440370 \h </w:instrText>
      </w:r>
      <w:r>
        <w:fldChar w:fldCharType="separate"/>
      </w:r>
      <w:r>
        <w:t>21</w:t>
      </w:r>
      <w:r>
        <w:fldChar w:fldCharType="end"/>
      </w:r>
    </w:p>
    <w:p w14:paraId="17719BD7" w14:textId="77777777" w:rsidR="00D2540F" w:rsidRDefault="00D2540F">
      <w:pPr>
        <w:pStyle w:val="TOC3"/>
        <w:rPr>
          <w:rFonts w:eastAsia="바탕"/>
          <w:sz w:val="24"/>
          <w:szCs w:val="24"/>
          <w:lang w:eastAsia="ko-KR"/>
        </w:rPr>
      </w:pPr>
      <w:r>
        <w:t>4.3a.1</w:t>
      </w:r>
      <w:r>
        <w:rPr>
          <w:rFonts w:eastAsia="바탕"/>
          <w:sz w:val="24"/>
          <w:szCs w:val="24"/>
          <w:lang w:eastAsia="ko-KR"/>
        </w:rPr>
        <w:tab/>
      </w:r>
      <w:r>
        <w:t>Functional entities</w:t>
      </w:r>
      <w:r>
        <w:tab/>
      </w:r>
      <w:r>
        <w:fldChar w:fldCharType="begin" w:fldLock="1"/>
      </w:r>
      <w:r>
        <w:instrText xml:space="preserve"> PAGEREF _Toc374440371 \h </w:instrText>
      </w:r>
      <w:r>
        <w:fldChar w:fldCharType="separate"/>
      </w:r>
      <w:r>
        <w:t>21</w:t>
      </w:r>
      <w:r>
        <w:fldChar w:fldCharType="end"/>
      </w:r>
    </w:p>
    <w:p w14:paraId="7C74369B" w14:textId="77777777" w:rsidR="00D2540F" w:rsidRDefault="00D2540F">
      <w:pPr>
        <w:pStyle w:val="TOC3"/>
        <w:rPr>
          <w:rFonts w:eastAsia="바탕"/>
          <w:sz w:val="24"/>
          <w:szCs w:val="24"/>
          <w:lang w:eastAsia="ko-KR"/>
        </w:rPr>
      </w:pPr>
      <w:r>
        <w:t>4.3a.2</w:t>
      </w:r>
      <w:r>
        <w:rPr>
          <w:rFonts w:eastAsia="바탕"/>
          <w:sz w:val="24"/>
          <w:szCs w:val="24"/>
          <w:lang w:eastAsia="ko-KR"/>
        </w:rPr>
        <w:tab/>
      </w:r>
      <w:r>
        <w:t>IP flow mobility routing rule definition</w:t>
      </w:r>
      <w:r>
        <w:tab/>
      </w:r>
      <w:r>
        <w:fldChar w:fldCharType="begin" w:fldLock="1"/>
      </w:r>
      <w:r>
        <w:instrText xml:space="preserve"> PAGEREF _Toc374440372 \h </w:instrText>
      </w:r>
      <w:r>
        <w:fldChar w:fldCharType="separate"/>
      </w:r>
      <w:r>
        <w:t>21</w:t>
      </w:r>
      <w:r>
        <w:fldChar w:fldCharType="end"/>
      </w:r>
    </w:p>
    <w:p w14:paraId="115FDEA8" w14:textId="77777777" w:rsidR="00D2540F" w:rsidRDefault="00D2540F">
      <w:pPr>
        <w:pStyle w:val="TOC3"/>
        <w:rPr>
          <w:rFonts w:eastAsia="바탕"/>
          <w:sz w:val="24"/>
          <w:szCs w:val="24"/>
          <w:lang w:eastAsia="ko-KR"/>
        </w:rPr>
      </w:pPr>
      <w:r>
        <w:t>4.3a.3</w:t>
      </w:r>
      <w:r>
        <w:rPr>
          <w:rFonts w:eastAsia="바탕"/>
          <w:sz w:val="24"/>
          <w:szCs w:val="24"/>
          <w:lang w:eastAsia="ko-KR"/>
        </w:rPr>
        <w:tab/>
      </w:r>
      <w:r>
        <w:t>Operations on Routing rules</w:t>
      </w:r>
      <w:r>
        <w:tab/>
      </w:r>
      <w:r>
        <w:fldChar w:fldCharType="begin" w:fldLock="1"/>
      </w:r>
      <w:r>
        <w:instrText xml:space="preserve"> PAGEREF _Toc374440373 \h </w:instrText>
      </w:r>
      <w:r>
        <w:fldChar w:fldCharType="separate"/>
      </w:r>
      <w:r>
        <w:t>21</w:t>
      </w:r>
      <w:r>
        <w:fldChar w:fldCharType="end"/>
      </w:r>
    </w:p>
    <w:p w14:paraId="25EDA0BC" w14:textId="77777777" w:rsidR="00D2540F" w:rsidRDefault="00D2540F">
      <w:pPr>
        <w:pStyle w:val="TOC3"/>
        <w:rPr>
          <w:rFonts w:eastAsia="바탕"/>
          <w:sz w:val="24"/>
          <w:szCs w:val="24"/>
          <w:lang w:eastAsia="ko-KR"/>
        </w:rPr>
      </w:pPr>
      <w:r>
        <w:t>4.</w:t>
      </w:r>
      <w:r w:rsidRPr="00FC2825">
        <w:rPr>
          <w:rFonts w:eastAsia="바탕"/>
          <w:lang w:eastAsia="ko-KR"/>
        </w:rPr>
        <w:t>3a</w:t>
      </w:r>
      <w:r>
        <w:t>.4</w:t>
      </w:r>
      <w:r>
        <w:rPr>
          <w:rFonts w:eastAsia="바탕"/>
          <w:sz w:val="24"/>
          <w:szCs w:val="24"/>
          <w:lang w:eastAsia="ko-KR"/>
        </w:rPr>
        <w:tab/>
      </w:r>
      <w:r>
        <w:t>PCC procedures for IP flow mobility routing rule over Gx reference point</w:t>
      </w:r>
      <w:r>
        <w:tab/>
      </w:r>
      <w:r>
        <w:fldChar w:fldCharType="begin" w:fldLock="1"/>
      </w:r>
      <w:r>
        <w:instrText xml:space="preserve"> PAGEREF _Toc374440374 \h </w:instrText>
      </w:r>
      <w:r>
        <w:fldChar w:fldCharType="separate"/>
      </w:r>
      <w:r>
        <w:t>22</w:t>
      </w:r>
      <w:r>
        <w:fldChar w:fldCharType="end"/>
      </w:r>
    </w:p>
    <w:p w14:paraId="283C0DA3" w14:textId="77777777" w:rsidR="00D2540F" w:rsidRDefault="00D2540F">
      <w:pPr>
        <w:pStyle w:val="TOC4"/>
        <w:rPr>
          <w:rFonts w:eastAsia="바탕"/>
          <w:sz w:val="24"/>
          <w:szCs w:val="24"/>
          <w:lang w:eastAsia="ko-KR"/>
        </w:rPr>
      </w:pPr>
      <w:r>
        <w:t>4.</w:t>
      </w:r>
      <w:r w:rsidRPr="00FC2825">
        <w:rPr>
          <w:rFonts w:eastAsia="바탕"/>
        </w:rPr>
        <w:t>3a</w:t>
      </w:r>
      <w:r>
        <w:t>.4.1</w:t>
      </w:r>
      <w:r>
        <w:rPr>
          <w:rFonts w:eastAsia="바탕"/>
          <w:sz w:val="24"/>
          <w:szCs w:val="24"/>
        </w:rPr>
        <w:tab/>
      </w:r>
      <w:r>
        <w:rPr>
          <w:lang w:eastAsia="ko-KR"/>
        </w:rPr>
        <w:t xml:space="preserve">Provisioning of </w:t>
      </w:r>
      <w:r>
        <w:t>IP flow mobility routing rules</w:t>
      </w:r>
      <w:r>
        <w:tab/>
      </w:r>
      <w:r>
        <w:fldChar w:fldCharType="begin" w:fldLock="1"/>
      </w:r>
      <w:r>
        <w:instrText xml:space="preserve"> PAGEREF _Toc374440375 \h </w:instrText>
      </w:r>
      <w:r>
        <w:fldChar w:fldCharType="separate"/>
      </w:r>
      <w:r>
        <w:t>22</w:t>
      </w:r>
      <w:r>
        <w:fldChar w:fldCharType="end"/>
      </w:r>
    </w:p>
    <w:p w14:paraId="22E3E8AE" w14:textId="77777777" w:rsidR="00D2540F" w:rsidRDefault="00D2540F">
      <w:pPr>
        <w:pStyle w:val="TOC2"/>
        <w:rPr>
          <w:rFonts w:eastAsia="바탕"/>
          <w:sz w:val="24"/>
          <w:szCs w:val="24"/>
          <w:lang w:eastAsia="ko-KR"/>
        </w:rPr>
      </w:pPr>
      <w:r>
        <w:t>4.3b</w:t>
      </w:r>
      <w:r>
        <w:rPr>
          <w:rFonts w:eastAsia="바탕"/>
          <w:sz w:val="24"/>
          <w:szCs w:val="24"/>
        </w:rPr>
        <w:tab/>
      </w:r>
      <w:r w:rsidRPr="00FC2825">
        <w:rPr>
          <w:rFonts w:eastAsia="바탕"/>
          <w:lang w:eastAsia="ko-KR"/>
        </w:rPr>
        <w:t>Void</w:t>
      </w:r>
      <w:r>
        <w:tab/>
      </w:r>
      <w:r>
        <w:fldChar w:fldCharType="begin" w:fldLock="1"/>
      </w:r>
      <w:r>
        <w:instrText xml:space="preserve"> PAGEREF _Toc374440376 \h </w:instrText>
      </w:r>
      <w:r>
        <w:fldChar w:fldCharType="separate"/>
      </w:r>
      <w:r>
        <w:t>23</w:t>
      </w:r>
      <w:r>
        <w:fldChar w:fldCharType="end"/>
      </w:r>
    </w:p>
    <w:p w14:paraId="1C62131C" w14:textId="77777777" w:rsidR="00D2540F" w:rsidRDefault="00D2540F">
      <w:pPr>
        <w:pStyle w:val="TOC3"/>
        <w:rPr>
          <w:rFonts w:eastAsia="바탕"/>
          <w:sz w:val="24"/>
          <w:szCs w:val="24"/>
          <w:lang w:eastAsia="ko-KR"/>
        </w:rPr>
      </w:pPr>
      <w:r>
        <w:t>4.3b.1</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_Toc374440377 \h </w:instrText>
      </w:r>
      <w:r>
        <w:fldChar w:fldCharType="separate"/>
      </w:r>
      <w:r>
        <w:t>23</w:t>
      </w:r>
      <w:r>
        <w:fldChar w:fldCharType="end"/>
      </w:r>
    </w:p>
    <w:p w14:paraId="7983DFFA" w14:textId="77777777" w:rsidR="00D2540F" w:rsidRDefault="00D2540F">
      <w:pPr>
        <w:pStyle w:val="TOC3"/>
        <w:rPr>
          <w:rFonts w:eastAsia="바탕"/>
          <w:sz w:val="24"/>
          <w:szCs w:val="24"/>
          <w:lang w:eastAsia="ko-KR"/>
        </w:rPr>
      </w:pPr>
      <w:r>
        <w:t>4.3b.2</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_Toc374440378 \h </w:instrText>
      </w:r>
      <w:r>
        <w:fldChar w:fldCharType="separate"/>
      </w:r>
      <w:r>
        <w:t>23</w:t>
      </w:r>
      <w:r>
        <w:fldChar w:fldCharType="end"/>
      </w:r>
    </w:p>
    <w:p w14:paraId="53346C9C" w14:textId="77777777" w:rsidR="00D2540F" w:rsidRDefault="00D2540F">
      <w:pPr>
        <w:pStyle w:val="TOC3"/>
        <w:rPr>
          <w:rFonts w:eastAsia="바탕"/>
          <w:sz w:val="24"/>
          <w:szCs w:val="24"/>
          <w:lang w:eastAsia="ko-KR"/>
        </w:rPr>
      </w:pPr>
      <w:r>
        <w:t>4.3b.3</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_Toc374440379 \h </w:instrText>
      </w:r>
      <w:r>
        <w:fldChar w:fldCharType="separate"/>
      </w:r>
      <w:r>
        <w:t>23</w:t>
      </w:r>
      <w:r>
        <w:fldChar w:fldCharType="end"/>
      </w:r>
    </w:p>
    <w:p w14:paraId="1D378101" w14:textId="77777777" w:rsidR="00D2540F" w:rsidRDefault="00D2540F">
      <w:pPr>
        <w:pStyle w:val="TOC2"/>
        <w:rPr>
          <w:rFonts w:eastAsia="바탕"/>
          <w:sz w:val="24"/>
          <w:szCs w:val="24"/>
          <w:lang w:eastAsia="ko-KR"/>
        </w:rPr>
      </w:pPr>
      <w:r>
        <w:t>4.4</w:t>
      </w:r>
      <w:r>
        <w:rPr>
          <w:rFonts w:eastAsia="바탕"/>
          <w:sz w:val="24"/>
          <w:szCs w:val="24"/>
        </w:rPr>
        <w:tab/>
      </w:r>
      <w:r>
        <w:t>Functional elements</w:t>
      </w:r>
      <w:r>
        <w:tab/>
      </w:r>
      <w:r>
        <w:fldChar w:fldCharType="begin" w:fldLock="1"/>
      </w:r>
      <w:r>
        <w:instrText xml:space="preserve"> PAGEREF _Toc374440380 \h </w:instrText>
      </w:r>
      <w:r>
        <w:fldChar w:fldCharType="separate"/>
      </w:r>
      <w:r>
        <w:t>23</w:t>
      </w:r>
      <w:r>
        <w:fldChar w:fldCharType="end"/>
      </w:r>
    </w:p>
    <w:p w14:paraId="755CBF27" w14:textId="77777777" w:rsidR="00D2540F" w:rsidRDefault="00D2540F">
      <w:pPr>
        <w:pStyle w:val="TOC3"/>
        <w:rPr>
          <w:rFonts w:eastAsia="바탕"/>
          <w:sz w:val="24"/>
          <w:szCs w:val="24"/>
          <w:lang w:eastAsia="ko-KR"/>
        </w:rPr>
      </w:pPr>
      <w:r>
        <w:t>4.4.1</w:t>
      </w:r>
      <w:r>
        <w:rPr>
          <w:rFonts w:eastAsia="바탕"/>
          <w:sz w:val="24"/>
          <w:szCs w:val="24"/>
        </w:rPr>
        <w:tab/>
      </w:r>
      <w:r>
        <w:t>PCRF</w:t>
      </w:r>
      <w:r>
        <w:tab/>
      </w:r>
      <w:r>
        <w:fldChar w:fldCharType="begin" w:fldLock="1"/>
      </w:r>
      <w:r>
        <w:instrText xml:space="preserve"> PAGEREF _Toc374440381 \h </w:instrText>
      </w:r>
      <w:r>
        <w:fldChar w:fldCharType="separate"/>
      </w:r>
      <w:r>
        <w:t>23</w:t>
      </w:r>
      <w:r>
        <w:fldChar w:fldCharType="end"/>
      </w:r>
    </w:p>
    <w:p w14:paraId="021E396D" w14:textId="77777777" w:rsidR="00D2540F" w:rsidRDefault="00D2540F">
      <w:pPr>
        <w:pStyle w:val="TOC3"/>
        <w:rPr>
          <w:rFonts w:eastAsia="바탕"/>
          <w:sz w:val="24"/>
          <w:szCs w:val="24"/>
          <w:lang w:eastAsia="ko-KR"/>
        </w:rPr>
      </w:pPr>
      <w:r>
        <w:t>4.4.2</w:t>
      </w:r>
      <w:r>
        <w:rPr>
          <w:rFonts w:eastAsia="바탕"/>
          <w:sz w:val="24"/>
          <w:szCs w:val="24"/>
        </w:rPr>
        <w:tab/>
      </w:r>
      <w:r>
        <w:t>PCEF</w:t>
      </w:r>
      <w:r>
        <w:tab/>
      </w:r>
      <w:r>
        <w:fldChar w:fldCharType="begin" w:fldLock="1"/>
      </w:r>
      <w:r>
        <w:instrText xml:space="preserve"> PAGEREF _Toc374440382 \h </w:instrText>
      </w:r>
      <w:r>
        <w:fldChar w:fldCharType="separate"/>
      </w:r>
      <w:r>
        <w:t>24</w:t>
      </w:r>
      <w:r>
        <w:fldChar w:fldCharType="end"/>
      </w:r>
    </w:p>
    <w:p w14:paraId="5C8DC09F" w14:textId="77777777" w:rsidR="00D2540F" w:rsidRDefault="00D2540F">
      <w:pPr>
        <w:pStyle w:val="TOC2"/>
        <w:rPr>
          <w:rFonts w:eastAsia="바탕"/>
          <w:sz w:val="24"/>
          <w:szCs w:val="24"/>
          <w:lang w:eastAsia="ko-KR"/>
        </w:rPr>
      </w:pPr>
      <w:r>
        <w:t>4.5</w:t>
      </w:r>
      <w:r>
        <w:rPr>
          <w:rFonts w:eastAsia="바탕"/>
          <w:sz w:val="24"/>
          <w:szCs w:val="24"/>
        </w:rPr>
        <w:tab/>
      </w:r>
      <w:r>
        <w:rPr>
          <w:lang w:eastAsia="ja-JP"/>
        </w:rPr>
        <w:t>PCC procedures</w:t>
      </w:r>
      <w:r>
        <w:t xml:space="preserve"> over Gx reference point</w:t>
      </w:r>
      <w:r>
        <w:tab/>
      </w:r>
      <w:r>
        <w:fldChar w:fldCharType="begin" w:fldLock="1"/>
      </w:r>
      <w:r>
        <w:instrText xml:space="preserve"> PAGEREF _Toc374440383 \h </w:instrText>
      </w:r>
      <w:r>
        <w:fldChar w:fldCharType="separate"/>
      </w:r>
      <w:r>
        <w:t>24</w:t>
      </w:r>
      <w:r>
        <w:fldChar w:fldCharType="end"/>
      </w:r>
    </w:p>
    <w:p w14:paraId="45236C2E" w14:textId="77777777" w:rsidR="00D2540F" w:rsidRDefault="00D2540F">
      <w:pPr>
        <w:pStyle w:val="TOC3"/>
        <w:rPr>
          <w:rFonts w:eastAsia="바탕"/>
          <w:sz w:val="24"/>
          <w:szCs w:val="24"/>
          <w:lang w:eastAsia="ko-KR"/>
        </w:rPr>
      </w:pPr>
      <w:r>
        <w:t>4.5.1</w:t>
      </w:r>
      <w:r>
        <w:rPr>
          <w:rFonts w:eastAsia="바탕"/>
          <w:sz w:val="24"/>
          <w:szCs w:val="24"/>
        </w:rPr>
        <w:tab/>
      </w:r>
      <w:r>
        <w:t>Request for PCC rules</w:t>
      </w:r>
      <w:r>
        <w:tab/>
      </w:r>
      <w:r>
        <w:fldChar w:fldCharType="begin" w:fldLock="1"/>
      </w:r>
      <w:r>
        <w:instrText xml:space="preserve"> PAGEREF _Toc374440384 \h </w:instrText>
      </w:r>
      <w:r>
        <w:fldChar w:fldCharType="separate"/>
      </w:r>
      <w:r>
        <w:t>24</w:t>
      </w:r>
      <w:r>
        <w:fldChar w:fldCharType="end"/>
      </w:r>
    </w:p>
    <w:p w14:paraId="7AF9F813" w14:textId="77777777" w:rsidR="00D2540F" w:rsidRDefault="00D2540F">
      <w:pPr>
        <w:pStyle w:val="TOC3"/>
        <w:rPr>
          <w:rFonts w:eastAsia="바탕"/>
          <w:sz w:val="24"/>
          <w:szCs w:val="24"/>
          <w:lang w:eastAsia="ko-KR"/>
        </w:rPr>
      </w:pPr>
      <w:r>
        <w:t>4.5.2</w:t>
      </w:r>
      <w:r>
        <w:rPr>
          <w:rFonts w:eastAsia="바탕"/>
          <w:sz w:val="24"/>
          <w:szCs w:val="24"/>
        </w:rPr>
        <w:tab/>
      </w:r>
      <w:r>
        <w:t>Provisioning of PCC rules</w:t>
      </w:r>
      <w:r>
        <w:tab/>
      </w:r>
      <w:r>
        <w:fldChar w:fldCharType="begin" w:fldLock="1"/>
      </w:r>
      <w:r>
        <w:instrText xml:space="preserve"> PAGEREF _Toc374440385 \h </w:instrText>
      </w:r>
      <w:r>
        <w:fldChar w:fldCharType="separate"/>
      </w:r>
      <w:r>
        <w:t>26</w:t>
      </w:r>
      <w:r>
        <w:fldChar w:fldCharType="end"/>
      </w:r>
    </w:p>
    <w:p w14:paraId="62AEE929" w14:textId="77777777" w:rsidR="00D2540F" w:rsidRDefault="00D2540F">
      <w:pPr>
        <w:pStyle w:val="TOC4"/>
        <w:rPr>
          <w:rFonts w:eastAsia="바탕"/>
          <w:sz w:val="24"/>
          <w:szCs w:val="24"/>
          <w:lang w:eastAsia="ko-KR"/>
        </w:rPr>
      </w:pPr>
      <w:r>
        <w:t>4.5.2.0</w:t>
      </w:r>
      <w:r>
        <w:rPr>
          <w:rFonts w:eastAsia="바탕"/>
          <w:sz w:val="24"/>
          <w:szCs w:val="24"/>
          <w:lang w:eastAsia="ko-KR"/>
        </w:rPr>
        <w:tab/>
      </w:r>
      <w:r>
        <w:t xml:space="preserve"> Overview</w:t>
      </w:r>
      <w:r>
        <w:tab/>
      </w:r>
      <w:r>
        <w:fldChar w:fldCharType="begin" w:fldLock="1"/>
      </w:r>
      <w:r>
        <w:instrText xml:space="preserve"> PAGEREF _Toc374440386 \h </w:instrText>
      </w:r>
      <w:r>
        <w:fldChar w:fldCharType="separate"/>
      </w:r>
      <w:r>
        <w:t>26</w:t>
      </w:r>
      <w:r>
        <w:fldChar w:fldCharType="end"/>
      </w:r>
    </w:p>
    <w:p w14:paraId="6B33B843" w14:textId="77777777" w:rsidR="00D2540F" w:rsidRDefault="00D2540F">
      <w:pPr>
        <w:pStyle w:val="TOC4"/>
        <w:rPr>
          <w:rFonts w:eastAsia="바탕"/>
          <w:sz w:val="24"/>
          <w:szCs w:val="24"/>
          <w:lang w:eastAsia="ko-KR"/>
        </w:rPr>
      </w:pPr>
      <w:r>
        <w:t>4.5.2.1</w:t>
      </w:r>
      <w:r>
        <w:rPr>
          <w:rFonts w:eastAsia="바탕"/>
          <w:sz w:val="24"/>
          <w:szCs w:val="24"/>
          <w:lang w:eastAsia="ko-KR"/>
        </w:rPr>
        <w:tab/>
      </w:r>
      <w:r>
        <w:t>Selecting a PCC rule for Uplink IP packets</w:t>
      </w:r>
      <w:r>
        <w:tab/>
      </w:r>
      <w:r>
        <w:fldChar w:fldCharType="begin" w:fldLock="1"/>
      </w:r>
      <w:r>
        <w:instrText xml:space="preserve"> PAGEREF _Toc374440387 \h </w:instrText>
      </w:r>
      <w:r>
        <w:fldChar w:fldCharType="separate"/>
      </w:r>
      <w:r>
        <w:t>29</w:t>
      </w:r>
      <w:r>
        <w:fldChar w:fldCharType="end"/>
      </w:r>
    </w:p>
    <w:p w14:paraId="3A30D189" w14:textId="77777777" w:rsidR="00D2540F" w:rsidRDefault="00D2540F">
      <w:pPr>
        <w:pStyle w:val="TOC4"/>
        <w:rPr>
          <w:rFonts w:eastAsia="바탕"/>
          <w:sz w:val="24"/>
          <w:szCs w:val="24"/>
          <w:lang w:eastAsia="ko-KR"/>
        </w:rPr>
      </w:pPr>
      <w:r>
        <w:t>4.5.2.2</w:t>
      </w:r>
      <w:r>
        <w:rPr>
          <w:rFonts w:eastAsia="바탕"/>
          <w:sz w:val="24"/>
          <w:szCs w:val="24"/>
          <w:lang w:eastAsia="ko-KR"/>
        </w:rPr>
        <w:tab/>
      </w:r>
      <w:r>
        <w:t>Selecting a PCC rule and IP CAN Bearer for Downlink IP packets</w:t>
      </w:r>
      <w:r>
        <w:tab/>
      </w:r>
      <w:r>
        <w:fldChar w:fldCharType="begin" w:fldLock="1"/>
      </w:r>
      <w:r>
        <w:instrText xml:space="preserve"> PAGEREF _Toc374440388 \h </w:instrText>
      </w:r>
      <w:r>
        <w:fldChar w:fldCharType="separate"/>
      </w:r>
      <w:r>
        <w:t>29</w:t>
      </w:r>
      <w:r>
        <w:fldChar w:fldCharType="end"/>
      </w:r>
    </w:p>
    <w:p w14:paraId="7DE33D85" w14:textId="77777777" w:rsidR="00D2540F" w:rsidRDefault="00D2540F">
      <w:pPr>
        <w:pStyle w:val="TOC4"/>
        <w:rPr>
          <w:rFonts w:eastAsia="바탕"/>
          <w:sz w:val="24"/>
          <w:szCs w:val="24"/>
          <w:lang w:eastAsia="ko-KR"/>
        </w:rPr>
      </w:pPr>
      <w:r>
        <w:t>4.5.2.3</w:t>
      </w:r>
      <w:r>
        <w:rPr>
          <w:rFonts w:eastAsia="바탕"/>
          <w:sz w:val="24"/>
          <w:szCs w:val="24"/>
          <w:lang w:eastAsia="ko-KR"/>
        </w:rPr>
        <w:tab/>
      </w:r>
      <w:r>
        <w:rPr>
          <w:lang w:eastAsia="ja-JP"/>
        </w:rPr>
        <w:t>Gate function</w:t>
      </w:r>
      <w:r>
        <w:tab/>
      </w:r>
      <w:r>
        <w:fldChar w:fldCharType="begin" w:fldLock="1"/>
      </w:r>
      <w:r>
        <w:instrText xml:space="preserve"> PAGEREF _Toc374440389 \h </w:instrText>
      </w:r>
      <w:r>
        <w:fldChar w:fldCharType="separate"/>
      </w:r>
      <w:r>
        <w:t>29</w:t>
      </w:r>
      <w:r>
        <w:fldChar w:fldCharType="end"/>
      </w:r>
    </w:p>
    <w:p w14:paraId="11BC25D5" w14:textId="77777777" w:rsidR="00D2540F" w:rsidRDefault="00D2540F">
      <w:pPr>
        <w:pStyle w:val="TOC4"/>
        <w:rPr>
          <w:rFonts w:eastAsia="바탕"/>
          <w:sz w:val="24"/>
          <w:szCs w:val="24"/>
          <w:lang w:eastAsia="ko-KR"/>
        </w:rPr>
      </w:pPr>
      <w:r>
        <w:t>4.5.2.4</w:t>
      </w:r>
      <w:r>
        <w:rPr>
          <w:rFonts w:eastAsia="바탕"/>
          <w:sz w:val="24"/>
          <w:szCs w:val="24"/>
          <w:lang w:eastAsia="ko-KR"/>
        </w:rPr>
        <w:tab/>
      </w:r>
      <w:r>
        <w:rPr>
          <w:lang w:eastAsia="ja-JP"/>
        </w:rPr>
        <w:t xml:space="preserve">Policy enforcement for "Authorized QoS" </w:t>
      </w:r>
      <w:r>
        <w:t>per PCC Rule</w:t>
      </w:r>
      <w:r>
        <w:tab/>
      </w:r>
      <w:r>
        <w:fldChar w:fldCharType="begin" w:fldLock="1"/>
      </w:r>
      <w:r>
        <w:instrText xml:space="preserve"> PAGEREF _Toc374440390 \h </w:instrText>
      </w:r>
      <w:r>
        <w:fldChar w:fldCharType="separate"/>
      </w:r>
      <w:r>
        <w:t>29</w:t>
      </w:r>
      <w:r>
        <w:fldChar w:fldCharType="end"/>
      </w:r>
    </w:p>
    <w:p w14:paraId="7A04226F" w14:textId="77777777" w:rsidR="00D2540F" w:rsidRDefault="00D2540F">
      <w:pPr>
        <w:pStyle w:val="TOC4"/>
        <w:rPr>
          <w:rFonts w:eastAsia="바탕"/>
          <w:sz w:val="24"/>
          <w:szCs w:val="24"/>
          <w:lang w:eastAsia="ko-KR"/>
        </w:rPr>
      </w:pPr>
      <w:r>
        <w:t>4.5.2.</w:t>
      </w:r>
      <w:r w:rsidRPr="00FC2825">
        <w:rPr>
          <w:rFonts w:eastAsia="바탕"/>
          <w:lang w:eastAsia="ko-KR"/>
        </w:rPr>
        <w:t>5</w:t>
      </w:r>
      <w:r>
        <w:rPr>
          <w:rFonts w:eastAsia="바탕"/>
          <w:sz w:val="24"/>
          <w:szCs w:val="24"/>
          <w:lang w:eastAsia="ko-KR"/>
        </w:rPr>
        <w:tab/>
      </w:r>
      <w:r>
        <w:t>Usage Monitoring Control</w:t>
      </w:r>
      <w:r>
        <w:tab/>
      </w:r>
      <w:r>
        <w:fldChar w:fldCharType="begin" w:fldLock="1"/>
      </w:r>
      <w:r>
        <w:instrText xml:space="preserve"> PAGEREF _Toc374440391 \h </w:instrText>
      </w:r>
      <w:r>
        <w:fldChar w:fldCharType="separate"/>
      </w:r>
      <w:r>
        <w:t>30</w:t>
      </w:r>
      <w:r>
        <w:fldChar w:fldCharType="end"/>
      </w:r>
    </w:p>
    <w:p w14:paraId="0BA9F629" w14:textId="77777777" w:rsidR="00D2540F" w:rsidRDefault="00D2540F">
      <w:pPr>
        <w:pStyle w:val="TOC4"/>
        <w:rPr>
          <w:rFonts w:eastAsia="바탕"/>
          <w:sz w:val="24"/>
          <w:szCs w:val="24"/>
          <w:lang w:eastAsia="ko-KR"/>
        </w:rPr>
      </w:pPr>
      <w:r>
        <w:t>4.</w:t>
      </w:r>
      <w:r w:rsidRPr="00FC2825">
        <w:rPr>
          <w:rFonts w:eastAsia="SimSun"/>
          <w:lang w:eastAsia="zh-CN"/>
        </w:rPr>
        <w:t>5</w:t>
      </w:r>
      <w:r>
        <w:t>.2.</w:t>
      </w:r>
      <w:r w:rsidRPr="00FC2825">
        <w:rPr>
          <w:rFonts w:eastAsia="바탕"/>
          <w:lang w:eastAsia="ko-KR"/>
        </w:rPr>
        <w:t>6</w:t>
      </w:r>
      <w:r>
        <w:rPr>
          <w:rFonts w:eastAsia="바탕"/>
          <w:sz w:val="24"/>
          <w:szCs w:val="24"/>
          <w:lang w:eastAsia="ko-KR"/>
        </w:rPr>
        <w:tab/>
      </w:r>
      <w:r>
        <w:rPr>
          <w:lang w:eastAsia="ja-JP"/>
        </w:rPr>
        <w:t>Redirect function</w:t>
      </w:r>
      <w:r>
        <w:tab/>
      </w:r>
      <w:r>
        <w:fldChar w:fldCharType="begin" w:fldLock="1"/>
      </w:r>
      <w:r>
        <w:instrText xml:space="preserve"> PAGEREF _Toc374440392 \h </w:instrText>
      </w:r>
      <w:r>
        <w:fldChar w:fldCharType="separate"/>
      </w:r>
      <w:r>
        <w:t>30</w:t>
      </w:r>
      <w:r>
        <w:fldChar w:fldCharType="end"/>
      </w:r>
    </w:p>
    <w:p w14:paraId="125543DC" w14:textId="77777777" w:rsidR="00D2540F" w:rsidRDefault="00D2540F">
      <w:pPr>
        <w:pStyle w:val="TOC3"/>
        <w:rPr>
          <w:rFonts w:eastAsia="바탕"/>
          <w:sz w:val="24"/>
          <w:szCs w:val="24"/>
          <w:lang w:eastAsia="ko-KR"/>
        </w:rPr>
      </w:pPr>
      <w:r>
        <w:t>4.5.3</w:t>
      </w:r>
      <w:r>
        <w:rPr>
          <w:rFonts w:eastAsia="바탕"/>
          <w:sz w:val="24"/>
          <w:szCs w:val="24"/>
          <w:lang w:eastAsia="ko-KR"/>
        </w:rPr>
        <w:tab/>
      </w:r>
      <w:r>
        <w:t>Provisioning of Event Triggers</w:t>
      </w:r>
      <w:r>
        <w:tab/>
      </w:r>
      <w:r>
        <w:fldChar w:fldCharType="begin" w:fldLock="1"/>
      </w:r>
      <w:r>
        <w:instrText xml:space="preserve"> PAGEREF _Toc374440393 \h </w:instrText>
      </w:r>
      <w:r>
        <w:fldChar w:fldCharType="separate"/>
      </w:r>
      <w:r>
        <w:t>30</w:t>
      </w:r>
      <w:r>
        <w:fldChar w:fldCharType="end"/>
      </w:r>
    </w:p>
    <w:p w14:paraId="6C1914E7" w14:textId="77777777" w:rsidR="00D2540F" w:rsidRDefault="00D2540F">
      <w:pPr>
        <w:pStyle w:val="TOC3"/>
        <w:rPr>
          <w:rFonts w:eastAsia="바탕"/>
          <w:sz w:val="24"/>
          <w:szCs w:val="24"/>
          <w:lang w:eastAsia="ko-KR"/>
        </w:rPr>
      </w:pPr>
      <w:r>
        <w:t>4.5.4</w:t>
      </w:r>
      <w:r>
        <w:rPr>
          <w:rFonts w:eastAsia="바탕"/>
          <w:sz w:val="24"/>
          <w:szCs w:val="24"/>
          <w:lang w:eastAsia="ko-KR"/>
        </w:rPr>
        <w:tab/>
      </w:r>
      <w:r>
        <w:t>Provisioning of charging related information for the IP-CAN session</w:t>
      </w:r>
      <w:r>
        <w:tab/>
      </w:r>
      <w:r>
        <w:fldChar w:fldCharType="begin" w:fldLock="1"/>
      </w:r>
      <w:r>
        <w:instrText xml:space="preserve"> PAGEREF _Toc374440394 \h </w:instrText>
      </w:r>
      <w:r>
        <w:fldChar w:fldCharType="separate"/>
      </w:r>
      <w:r>
        <w:t>31</w:t>
      </w:r>
      <w:r>
        <w:fldChar w:fldCharType="end"/>
      </w:r>
    </w:p>
    <w:p w14:paraId="1943D4C9" w14:textId="77777777" w:rsidR="00D2540F" w:rsidRDefault="00D2540F">
      <w:pPr>
        <w:pStyle w:val="TOC4"/>
        <w:rPr>
          <w:rFonts w:eastAsia="바탕"/>
          <w:sz w:val="24"/>
          <w:szCs w:val="24"/>
          <w:lang w:eastAsia="ko-KR"/>
        </w:rPr>
      </w:pPr>
      <w:r>
        <w:t>4.5.4.1</w:t>
      </w:r>
      <w:r>
        <w:rPr>
          <w:rFonts w:eastAsia="바탕"/>
          <w:sz w:val="24"/>
          <w:szCs w:val="24"/>
          <w:lang w:eastAsia="ko-KR"/>
        </w:rPr>
        <w:tab/>
      </w:r>
      <w:r>
        <w:t>Provisioning of Charging Addresses</w:t>
      </w:r>
      <w:r>
        <w:tab/>
      </w:r>
      <w:r>
        <w:fldChar w:fldCharType="begin" w:fldLock="1"/>
      </w:r>
      <w:r>
        <w:instrText xml:space="preserve"> PAGEREF _Toc374440395 \h </w:instrText>
      </w:r>
      <w:r>
        <w:fldChar w:fldCharType="separate"/>
      </w:r>
      <w:r>
        <w:t>31</w:t>
      </w:r>
      <w:r>
        <w:fldChar w:fldCharType="end"/>
      </w:r>
    </w:p>
    <w:p w14:paraId="5A46E807" w14:textId="77777777" w:rsidR="00D2540F" w:rsidRDefault="00D2540F">
      <w:pPr>
        <w:pStyle w:val="TOC4"/>
        <w:rPr>
          <w:rFonts w:eastAsia="바탕"/>
          <w:sz w:val="24"/>
          <w:szCs w:val="24"/>
          <w:lang w:eastAsia="ko-KR"/>
        </w:rPr>
      </w:pPr>
      <w:r>
        <w:t>4.5.4.2</w:t>
      </w:r>
      <w:r>
        <w:rPr>
          <w:rFonts w:eastAsia="바탕"/>
          <w:sz w:val="24"/>
          <w:szCs w:val="24"/>
          <w:lang w:eastAsia="ko-KR"/>
        </w:rPr>
        <w:tab/>
      </w:r>
      <w:r>
        <w:t>Provisioning of Default Charging Method</w:t>
      </w:r>
      <w:r>
        <w:tab/>
      </w:r>
      <w:r>
        <w:fldChar w:fldCharType="begin" w:fldLock="1"/>
      </w:r>
      <w:r>
        <w:instrText xml:space="preserve"> PAGEREF _Toc374440396 \h </w:instrText>
      </w:r>
      <w:r>
        <w:fldChar w:fldCharType="separate"/>
      </w:r>
      <w:r>
        <w:t>31</w:t>
      </w:r>
      <w:r>
        <w:fldChar w:fldCharType="end"/>
      </w:r>
    </w:p>
    <w:p w14:paraId="6D40398B" w14:textId="77777777" w:rsidR="00D2540F" w:rsidRDefault="00D2540F">
      <w:pPr>
        <w:pStyle w:val="TOC4"/>
        <w:rPr>
          <w:rFonts w:eastAsia="바탕"/>
          <w:sz w:val="24"/>
          <w:szCs w:val="24"/>
          <w:lang w:eastAsia="ko-KR"/>
        </w:rPr>
      </w:pPr>
      <w:r w:rsidRPr="00D2540F">
        <w:t>4.5.4.3</w:t>
      </w:r>
      <w:r w:rsidRPr="00D2540F">
        <w:rPr>
          <w:sz w:val="24"/>
          <w:szCs w:val="24"/>
          <w:lang w:eastAsia="ko-KR"/>
        </w:rPr>
        <w:tab/>
      </w:r>
      <w:r w:rsidRPr="00FC2825">
        <w:rPr>
          <w:rFonts w:eastAsia="SimSun"/>
        </w:rPr>
        <w:t>Void</w:t>
      </w:r>
      <w:r>
        <w:tab/>
      </w:r>
      <w:r>
        <w:fldChar w:fldCharType="begin" w:fldLock="1"/>
      </w:r>
      <w:r>
        <w:instrText xml:space="preserve"> PAGEREF _Toc374440397 \h </w:instrText>
      </w:r>
      <w:r>
        <w:fldChar w:fldCharType="separate"/>
      </w:r>
      <w:r>
        <w:t>31</w:t>
      </w:r>
      <w:r>
        <w:fldChar w:fldCharType="end"/>
      </w:r>
    </w:p>
    <w:p w14:paraId="53EC8401" w14:textId="77777777" w:rsidR="00D2540F" w:rsidRDefault="00D2540F">
      <w:pPr>
        <w:pStyle w:val="TOC4"/>
        <w:rPr>
          <w:rFonts w:eastAsia="바탕"/>
          <w:sz w:val="24"/>
          <w:szCs w:val="24"/>
          <w:lang w:eastAsia="ko-KR"/>
        </w:rPr>
      </w:pPr>
      <w:r w:rsidRPr="00D2540F">
        <w:t>4.5.4.4</w:t>
      </w:r>
      <w:r w:rsidRPr="00D2540F">
        <w:rPr>
          <w:sz w:val="24"/>
          <w:szCs w:val="24"/>
        </w:rPr>
        <w:tab/>
      </w:r>
      <w:r w:rsidRPr="00FC2825">
        <w:rPr>
          <w:rFonts w:eastAsia="SimSun"/>
          <w:lang w:eastAsia="zh-CN"/>
        </w:rPr>
        <w:t>Provisioning of Access Network Charging Identifier</w:t>
      </w:r>
      <w:r>
        <w:tab/>
      </w:r>
      <w:r>
        <w:fldChar w:fldCharType="begin" w:fldLock="1"/>
      </w:r>
      <w:r>
        <w:instrText xml:space="preserve"> PAGEREF _Toc374440398 \h </w:instrText>
      </w:r>
      <w:r>
        <w:fldChar w:fldCharType="separate"/>
      </w:r>
      <w:r>
        <w:t>31</w:t>
      </w:r>
      <w:r>
        <w:fldChar w:fldCharType="end"/>
      </w:r>
    </w:p>
    <w:p w14:paraId="3390F39B" w14:textId="77777777" w:rsidR="00D2540F" w:rsidRDefault="00D2540F">
      <w:pPr>
        <w:pStyle w:val="TOC3"/>
        <w:rPr>
          <w:rFonts w:eastAsia="바탕"/>
          <w:sz w:val="24"/>
          <w:szCs w:val="24"/>
          <w:lang w:eastAsia="ko-KR"/>
        </w:rPr>
      </w:pPr>
      <w:r>
        <w:t>4.5.5</w:t>
      </w:r>
      <w:r>
        <w:rPr>
          <w:rFonts w:eastAsia="바탕"/>
          <w:sz w:val="24"/>
          <w:szCs w:val="24"/>
          <w:lang w:eastAsia="ko-KR"/>
        </w:rPr>
        <w:tab/>
      </w:r>
      <w:r>
        <w:t>Provisioning and Policy Enforcement of Authorized QoS</w:t>
      </w:r>
      <w:r>
        <w:tab/>
      </w:r>
      <w:r>
        <w:fldChar w:fldCharType="begin" w:fldLock="1"/>
      </w:r>
      <w:r>
        <w:instrText xml:space="preserve"> PAGEREF _Toc374440399 \h </w:instrText>
      </w:r>
      <w:r>
        <w:fldChar w:fldCharType="separate"/>
      </w:r>
      <w:r>
        <w:t>31</w:t>
      </w:r>
      <w:r>
        <w:fldChar w:fldCharType="end"/>
      </w:r>
    </w:p>
    <w:p w14:paraId="5ADE4199" w14:textId="77777777" w:rsidR="00D2540F" w:rsidRDefault="00D2540F">
      <w:pPr>
        <w:pStyle w:val="TOC4"/>
        <w:rPr>
          <w:rFonts w:eastAsia="바탕"/>
          <w:sz w:val="24"/>
          <w:szCs w:val="24"/>
          <w:lang w:eastAsia="ko-KR"/>
        </w:rPr>
      </w:pPr>
      <w:r>
        <w:t>4.5.5.0</w:t>
      </w:r>
      <w:r>
        <w:rPr>
          <w:rFonts w:eastAsia="바탕"/>
          <w:sz w:val="24"/>
          <w:szCs w:val="24"/>
        </w:rPr>
        <w:tab/>
      </w:r>
      <w:r>
        <w:rPr>
          <w:lang w:eastAsia="ja-JP"/>
        </w:rPr>
        <w:t>Overview</w:t>
      </w:r>
      <w:r>
        <w:tab/>
      </w:r>
      <w:r>
        <w:fldChar w:fldCharType="begin" w:fldLock="1"/>
      </w:r>
      <w:r>
        <w:instrText xml:space="preserve"> PAGEREF _Toc374440400 \h </w:instrText>
      </w:r>
      <w:r>
        <w:fldChar w:fldCharType="separate"/>
      </w:r>
      <w:r>
        <w:t>31</w:t>
      </w:r>
      <w:r>
        <w:fldChar w:fldCharType="end"/>
      </w:r>
    </w:p>
    <w:p w14:paraId="1B875E94" w14:textId="77777777" w:rsidR="00D2540F" w:rsidRDefault="00D2540F">
      <w:pPr>
        <w:pStyle w:val="TOC4"/>
        <w:rPr>
          <w:rFonts w:eastAsia="바탕"/>
          <w:sz w:val="24"/>
          <w:szCs w:val="24"/>
          <w:lang w:eastAsia="ko-KR"/>
        </w:rPr>
      </w:pPr>
      <w:r>
        <w:t>4.5.5.0a</w:t>
      </w:r>
      <w:r>
        <w:rPr>
          <w:rFonts w:eastAsia="바탕"/>
          <w:sz w:val="24"/>
          <w:szCs w:val="24"/>
        </w:rPr>
        <w:tab/>
      </w:r>
      <w:r>
        <w:rPr>
          <w:lang w:eastAsia="ja-JP"/>
        </w:rPr>
        <w:t xml:space="preserve">Provisioning of authorized QoS </w:t>
      </w:r>
      <w:r>
        <w:t>per IP CAN bearer</w:t>
      </w:r>
      <w:r>
        <w:tab/>
      </w:r>
      <w:r>
        <w:fldChar w:fldCharType="begin" w:fldLock="1"/>
      </w:r>
      <w:r>
        <w:instrText xml:space="preserve"> PAGEREF _Toc374440401 \h </w:instrText>
      </w:r>
      <w:r>
        <w:fldChar w:fldCharType="separate"/>
      </w:r>
      <w:r>
        <w:t>32</w:t>
      </w:r>
      <w:r>
        <w:fldChar w:fldCharType="end"/>
      </w:r>
    </w:p>
    <w:p w14:paraId="33441EFF" w14:textId="77777777" w:rsidR="00D2540F" w:rsidRDefault="00D2540F">
      <w:pPr>
        <w:pStyle w:val="TOC4"/>
        <w:rPr>
          <w:rFonts w:eastAsia="바탕"/>
          <w:sz w:val="24"/>
          <w:szCs w:val="24"/>
          <w:lang w:eastAsia="ko-KR"/>
        </w:rPr>
      </w:pPr>
      <w:r>
        <w:t>4.5.5.1</w:t>
      </w:r>
      <w:r>
        <w:rPr>
          <w:rFonts w:eastAsia="바탕"/>
          <w:sz w:val="24"/>
          <w:szCs w:val="24"/>
        </w:rPr>
        <w:tab/>
      </w:r>
      <w:r>
        <w:rPr>
          <w:lang w:eastAsia="ja-JP"/>
        </w:rPr>
        <w:t xml:space="preserve">Policy enforcement for authorized QoS </w:t>
      </w:r>
      <w:r>
        <w:t>per IP CAN bearer</w:t>
      </w:r>
      <w:r>
        <w:tab/>
      </w:r>
      <w:r>
        <w:fldChar w:fldCharType="begin" w:fldLock="1"/>
      </w:r>
      <w:r>
        <w:instrText xml:space="preserve"> PAGEREF _Toc374440402 \h </w:instrText>
      </w:r>
      <w:r>
        <w:fldChar w:fldCharType="separate"/>
      </w:r>
      <w:r>
        <w:t>32</w:t>
      </w:r>
      <w:r>
        <w:fldChar w:fldCharType="end"/>
      </w:r>
    </w:p>
    <w:p w14:paraId="5765DE33" w14:textId="77777777" w:rsidR="00D2540F" w:rsidRDefault="00D2540F">
      <w:pPr>
        <w:pStyle w:val="TOC4"/>
        <w:rPr>
          <w:rFonts w:eastAsia="바탕"/>
          <w:sz w:val="24"/>
          <w:szCs w:val="24"/>
          <w:lang w:eastAsia="ko-KR"/>
        </w:rPr>
      </w:pPr>
      <w:r>
        <w:t>4.5.5.2</w:t>
      </w:r>
      <w:r>
        <w:rPr>
          <w:rFonts w:eastAsia="바탕"/>
          <w:sz w:val="24"/>
          <w:szCs w:val="24"/>
          <w:lang w:eastAsia="ko-KR"/>
        </w:rPr>
        <w:tab/>
      </w:r>
      <w:r>
        <w:t>Policy provisioning for authorized QoS per service data flow</w:t>
      </w:r>
      <w:r>
        <w:tab/>
      </w:r>
      <w:r>
        <w:fldChar w:fldCharType="begin" w:fldLock="1"/>
      </w:r>
      <w:r>
        <w:instrText xml:space="preserve"> PAGEREF _Toc374440403 \h </w:instrText>
      </w:r>
      <w:r>
        <w:fldChar w:fldCharType="separate"/>
      </w:r>
      <w:r>
        <w:t>32</w:t>
      </w:r>
      <w:r>
        <w:fldChar w:fldCharType="end"/>
      </w:r>
    </w:p>
    <w:p w14:paraId="7A0A21E4" w14:textId="77777777" w:rsidR="00D2540F" w:rsidRDefault="00D2540F">
      <w:pPr>
        <w:pStyle w:val="TOC4"/>
        <w:rPr>
          <w:rFonts w:eastAsia="바탕"/>
          <w:sz w:val="24"/>
          <w:szCs w:val="24"/>
          <w:lang w:eastAsia="ko-KR"/>
        </w:rPr>
      </w:pPr>
      <w:r>
        <w:t>4.5.5.3</w:t>
      </w:r>
      <w:r>
        <w:rPr>
          <w:rFonts w:eastAsia="바탕"/>
          <w:sz w:val="24"/>
          <w:szCs w:val="24"/>
          <w:lang w:eastAsia="ko-KR"/>
        </w:rPr>
        <w:tab/>
      </w:r>
      <w:r>
        <w:t>Policy enforcement for authorized QoS per service data flow</w:t>
      </w:r>
      <w:r>
        <w:tab/>
      </w:r>
      <w:r>
        <w:fldChar w:fldCharType="begin" w:fldLock="1"/>
      </w:r>
      <w:r>
        <w:instrText xml:space="preserve"> PAGEREF _Toc374440404 \h </w:instrText>
      </w:r>
      <w:r>
        <w:fldChar w:fldCharType="separate"/>
      </w:r>
      <w:r>
        <w:t>33</w:t>
      </w:r>
      <w:r>
        <w:fldChar w:fldCharType="end"/>
      </w:r>
    </w:p>
    <w:p w14:paraId="71C32016" w14:textId="77777777" w:rsidR="00D2540F" w:rsidRDefault="00D2540F">
      <w:pPr>
        <w:pStyle w:val="TOC4"/>
        <w:rPr>
          <w:rFonts w:eastAsia="바탕"/>
          <w:sz w:val="24"/>
          <w:szCs w:val="24"/>
          <w:lang w:eastAsia="ko-KR"/>
        </w:rPr>
      </w:pPr>
      <w:r>
        <w:t>4.5.5.4</w:t>
      </w:r>
      <w:r>
        <w:rPr>
          <w:rFonts w:eastAsia="바탕"/>
          <w:sz w:val="24"/>
          <w:szCs w:val="24"/>
          <w:lang w:eastAsia="ko-KR"/>
        </w:rPr>
        <w:tab/>
      </w:r>
      <w:r>
        <w:t>Coordination of authorized QoS scopes in mixed mode</w:t>
      </w:r>
      <w:r>
        <w:tab/>
      </w:r>
      <w:r>
        <w:fldChar w:fldCharType="begin" w:fldLock="1"/>
      </w:r>
      <w:r>
        <w:instrText xml:space="preserve"> PAGEREF _Toc374440405 \h </w:instrText>
      </w:r>
      <w:r>
        <w:fldChar w:fldCharType="separate"/>
      </w:r>
      <w:r>
        <w:t>33</w:t>
      </w:r>
      <w:r>
        <w:fldChar w:fldCharType="end"/>
      </w:r>
    </w:p>
    <w:p w14:paraId="65B2DA5C" w14:textId="77777777" w:rsidR="00D2540F" w:rsidRDefault="00D2540F">
      <w:pPr>
        <w:pStyle w:val="TOC4"/>
        <w:rPr>
          <w:rFonts w:eastAsia="바탕"/>
          <w:sz w:val="24"/>
          <w:szCs w:val="24"/>
          <w:lang w:eastAsia="ko-KR"/>
        </w:rPr>
      </w:pPr>
      <w:r>
        <w:t>4.5.5.5</w:t>
      </w:r>
      <w:r>
        <w:rPr>
          <w:rFonts w:eastAsia="바탕"/>
          <w:sz w:val="24"/>
          <w:szCs w:val="24"/>
        </w:rPr>
        <w:tab/>
      </w:r>
      <w:r>
        <w:rPr>
          <w:lang w:eastAsia="ja-JP"/>
        </w:rPr>
        <w:t xml:space="preserve">Provisioning of authorized QoS </w:t>
      </w:r>
      <w:r>
        <w:t>per QCI</w:t>
      </w:r>
      <w:r>
        <w:tab/>
      </w:r>
      <w:r>
        <w:fldChar w:fldCharType="begin" w:fldLock="1"/>
      </w:r>
      <w:r>
        <w:instrText xml:space="preserve"> PAGEREF _Toc374440406 \h </w:instrText>
      </w:r>
      <w:r>
        <w:fldChar w:fldCharType="separate"/>
      </w:r>
      <w:r>
        <w:t>33</w:t>
      </w:r>
      <w:r>
        <w:fldChar w:fldCharType="end"/>
      </w:r>
    </w:p>
    <w:p w14:paraId="196FEAB1" w14:textId="77777777" w:rsidR="00D2540F" w:rsidRDefault="00D2540F">
      <w:pPr>
        <w:pStyle w:val="TOC4"/>
        <w:rPr>
          <w:rFonts w:eastAsia="바탕"/>
          <w:sz w:val="24"/>
          <w:szCs w:val="24"/>
          <w:lang w:eastAsia="ko-KR"/>
        </w:rPr>
      </w:pPr>
      <w:r>
        <w:t>4.5.5.6</w:t>
      </w:r>
      <w:r>
        <w:rPr>
          <w:rFonts w:eastAsia="바탕"/>
          <w:sz w:val="24"/>
          <w:szCs w:val="24"/>
        </w:rPr>
        <w:tab/>
      </w:r>
      <w:r>
        <w:rPr>
          <w:lang w:eastAsia="ja-JP"/>
        </w:rPr>
        <w:t xml:space="preserve">Policy enforcement for authorized QoS </w:t>
      </w:r>
      <w:r>
        <w:t>per QCI</w:t>
      </w:r>
      <w:r>
        <w:tab/>
      </w:r>
      <w:r>
        <w:fldChar w:fldCharType="begin" w:fldLock="1"/>
      </w:r>
      <w:r>
        <w:instrText xml:space="preserve"> PAGEREF _Toc374440407 \h </w:instrText>
      </w:r>
      <w:r>
        <w:fldChar w:fldCharType="separate"/>
      </w:r>
      <w:r>
        <w:t>33</w:t>
      </w:r>
      <w:r>
        <w:fldChar w:fldCharType="end"/>
      </w:r>
    </w:p>
    <w:p w14:paraId="758B5806" w14:textId="77777777" w:rsidR="00D2540F" w:rsidRDefault="00D2540F">
      <w:pPr>
        <w:pStyle w:val="TOC4"/>
        <w:rPr>
          <w:rFonts w:eastAsia="바탕"/>
          <w:sz w:val="24"/>
          <w:szCs w:val="24"/>
          <w:lang w:eastAsia="ko-KR"/>
        </w:rPr>
      </w:pPr>
      <w:r>
        <w:t>4.5.5.</w:t>
      </w:r>
      <w:r w:rsidRPr="00FC2825">
        <w:rPr>
          <w:rFonts w:eastAsia="바탕"/>
        </w:rPr>
        <w:t>7</w:t>
      </w:r>
      <w:r>
        <w:rPr>
          <w:rFonts w:eastAsia="바탕"/>
          <w:sz w:val="24"/>
          <w:szCs w:val="24"/>
        </w:rPr>
        <w:tab/>
      </w:r>
      <w:r>
        <w:rPr>
          <w:lang w:eastAsia="ja-JP"/>
        </w:rPr>
        <w:t xml:space="preserve">Provisioning of authorized QoS </w:t>
      </w:r>
      <w:r>
        <w:t>per APN</w:t>
      </w:r>
      <w:r>
        <w:tab/>
      </w:r>
      <w:r>
        <w:fldChar w:fldCharType="begin" w:fldLock="1"/>
      </w:r>
      <w:r>
        <w:instrText xml:space="preserve"> PAGEREF _Toc374440408 \h </w:instrText>
      </w:r>
      <w:r>
        <w:fldChar w:fldCharType="separate"/>
      </w:r>
      <w:r>
        <w:t>33</w:t>
      </w:r>
      <w:r>
        <w:fldChar w:fldCharType="end"/>
      </w:r>
    </w:p>
    <w:p w14:paraId="7DBCC235" w14:textId="77777777" w:rsidR="00D2540F" w:rsidRDefault="00D2540F">
      <w:pPr>
        <w:pStyle w:val="TOC4"/>
        <w:rPr>
          <w:rFonts w:eastAsia="바탕"/>
          <w:sz w:val="24"/>
          <w:szCs w:val="24"/>
          <w:lang w:eastAsia="ko-KR"/>
        </w:rPr>
      </w:pPr>
      <w:r>
        <w:t>4.5.5.</w:t>
      </w:r>
      <w:r w:rsidRPr="00FC2825">
        <w:rPr>
          <w:rFonts w:eastAsia="바탕"/>
        </w:rPr>
        <w:t>8</w:t>
      </w:r>
      <w:r>
        <w:rPr>
          <w:rFonts w:eastAsia="바탕"/>
          <w:sz w:val="24"/>
          <w:szCs w:val="24"/>
        </w:rPr>
        <w:tab/>
      </w:r>
      <w:r>
        <w:rPr>
          <w:lang w:eastAsia="ja-JP"/>
        </w:rPr>
        <w:t xml:space="preserve">Policy enforcement for authorized QoS </w:t>
      </w:r>
      <w:r>
        <w:t>per APN</w:t>
      </w:r>
      <w:r>
        <w:tab/>
      </w:r>
      <w:r>
        <w:fldChar w:fldCharType="begin" w:fldLock="1"/>
      </w:r>
      <w:r>
        <w:instrText xml:space="preserve"> PAGEREF _Toc374440409 \h </w:instrText>
      </w:r>
      <w:r>
        <w:fldChar w:fldCharType="separate"/>
      </w:r>
      <w:r>
        <w:t>34</w:t>
      </w:r>
      <w:r>
        <w:fldChar w:fldCharType="end"/>
      </w:r>
    </w:p>
    <w:p w14:paraId="4D7357F9" w14:textId="77777777" w:rsidR="00D2540F" w:rsidRDefault="00D2540F">
      <w:pPr>
        <w:pStyle w:val="TOC4"/>
        <w:rPr>
          <w:rFonts w:eastAsia="바탕"/>
          <w:sz w:val="24"/>
          <w:szCs w:val="24"/>
          <w:lang w:eastAsia="ko-KR"/>
        </w:rPr>
      </w:pPr>
      <w:r>
        <w:t>4.5.5.</w:t>
      </w:r>
      <w:r w:rsidRPr="00FC2825">
        <w:rPr>
          <w:rFonts w:eastAsia="바탕"/>
        </w:rPr>
        <w:t>9</w:t>
      </w:r>
      <w:r>
        <w:rPr>
          <w:rFonts w:eastAsia="바탕"/>
          <w:sz w:val="24"/>
          <w:szCs w:val="24"/>
        </w:rPr>
        <w:tab/>
      </w:r>
      <w:r>
        <w:rPr>
          <w:lang w:eastAsia="ja-JP"/>
        </w:rPr>
        <w:t xml:space="preserve">Provisioning of authorized QoS </w:t>
      </w:r>
      <w:r>
        <w:t>for the Default EPS Bearer</w:t>
      </w:r>
      <w:r>
        <w:tab/>
      </w:r>
      <w:r>
        <w:fldChar w:fldCharType="begin" w:fldLock="1"/>
      </w:r>
      <w:r>
        <w:instrText xml:space="preserve"> PAGEREF _Toc374440410 \h </w:instrText>
      </w:r>
      <w:r>
        <w:fldChar w:fldCharType="separate"/>
      </w:r>
      <w:r>
        <w:t>34</w:t>
      </w:r>
      <w:r>
        <w:fldChar w:fldCharType="end"/>
      </w:r>
    </w:p>
    <w:p w14:paraId="5D02DAE0" w14:textId="77777777" w:rsidR="00D2540F" w:rsidRDefault="00D2540F">
      <w:pPr>
        <w:pStyle w:val="TOC4"/>
        <w:rPr>
          <w:rFonts w:eastAsia="바탕"/>
          <w:sz w:val="24"/>
          <w:szCs w:val="24"/>
          <w:lang w:eastAsia="ko-KR"/>
        </w:rPr>
      </w:pPr>
      <w:r>
        <w:t>4.5.5.</w:t>
      </w:r>
      <w:r w:rsidRPr="00FC2825">
        <w:rPr>
          <w:rFonts w:eastAsia="바탕"/>
        </w:rPr>
        <w:t>10</w:t>
      </w:r>
      <w:r>
        <w:rPr>
          <w:rFonts w:eastAsia="바탕"/>
          <w:sz w:val="24"/>
          <w:szCs w:val="24"/>
        </w:rPr>
        <w:tab/>
      </w:r>
      <w:r>
        <w:rPr>
          <w:lang w:eastAsia="ja-JP"/>
        </w:rPr>
        <w:t xml:space="preserve">Policy enforcement for authorized QoS </w:t>
      </w:r>
      <w:r>
        <w:t>of the Default EPS Bearer</w:t>
      </w:r>
      <w:r>
        <w:tab/>
      </w:r>
      <w:r>
        <w:fldChar w:fldCharType="begin" w:fldLock="1"/>
      </w:r>
      <w:r>
        <w:instrText xml:space="preserve"> PAGEREF _Toc374440411 \h </w:instrText>
      </w:r>
      <w:r>
        <w:fldChar w:fldCharType="separate"/>
      </w:r>
      <w:r>
        <w:t>34</w:t>
      </w:r>
      <w:r>
        <w:fldChar w:fldCharType="end"/>
      </w:r>
    </w:p>
    <w:p w14:paraId="5193A109" w14:textId="77777777" w:rsidR="00D2540F" w:rsidRDefault="00D2540F">
      <w:pPr>
        <w:pStyle w:val="TOC3"/>
        <w:rPr>
          <w:rFonts w:eastAsia="바탕"/>
          <w:sz w:val="24"/>
          <w:szCs w:val="24"/>
          <w:lang w:eastAsia="ko-KR"/>
        </w:rPr>
      </w:pPr>
      <w:r>
        <w:t>4.5.6</w:t>
      </w:r>
      <w:r>
        <w:rPr>
          <w:rFonts w:eastAsia="바탕"/>
          <w:sz w:val="24"/>
          <w:szCs w:val="24"/>
          <w:lang w:eastAsia="ko-KR"/>
        </w:rPr>
        <w:tab/>
      </w:r>
      <w:r>
        <w:t>Indication of IP-CAN Bearer Termination Implications</w:t>
      </w:r>
      <w:r>
        <w:tab/>
      </w:r>
      <w:r>
        <w:fldChar w:fldCharType="begin" w:fldLock="1"/>
      </w:r>
      <w:r>
        <w:instrText xml:space="preserve"> PAGEREF _Toc374440412 \h </w:instrText>
      </w:r>
      <w:r>
        <w:fldChar w:fldCharType="separate"/>
      </w:r>
      <w:r>
        <w:t>34</w:t>
      </w:r>
      <w:r>
        <w:fldChar w:fldCharType="end"/>
      </w:r>
    </w:p>
    <w:p w14:paraId="2795B20F" w14:textId="77777777" w:rsidR="00D2540F" w:rsidRDefault="00D2540F">
      <w:pPr>
        <w:pStyle w:val="TOC3"/>
        <w:rPr>
          <w:rFonts w:eastAsia="바탕"/>
          <w:sz w:val="24"/>
          <w:szCs w:val="24"/>
          <w:lang w:eastAsia="ko-KR"/>
        </w:rPr>
      </w:pPr>
      <w:r>
        <w:t>4.5.7</w:t>
      </w:r>
      <w:r>
        <w:rPr>
          <w:rFonts w:eastAsia="바탕"/>
          <w:sz w:val="24"/>
          <w:szCs w:val="24"/>
          <w:lang w:eastAsia="ko-KR"/>
        </w:rPr>
        <w:tab/>
      </w:r>
      <w:r>
        <w:t>Indication of IP-CAN Session Termination</w:t>
      </w:r>
      <w:r>
        <w:tab/>
      </w:r>
      <w:r>
        <w:fldChar w:fldCharType="begin" w:fldLock="1"/>
      </w:r>
      <w:r>
        <w:instrText xml:space="preserve"> PAGEREF _Toc374440413 \h </w:instrText>
      </w:r>
      <w:r>
        <w:fldChar w:fldCharType="separate"/>
      </w:r>
      <w:r>
        <w:t>35</w:t>
      </w:r>
      <w:r>
        <w:fldChar w:fldCharType="end"/>
      </w:r>
    </w:p>
    <w:p w14:paraId="34DCB07B" w14:textId="77777777" w:rsidR="00D2540F" w:rsidRDefault="00D2540F">
      <w:pPr>
        <w:pStyle w:val="TOC3"/>
        <w:rPr>
          <w:rFonts w:eastAsia="바탕"/>
          <w:sz w:val="24"/>
          <w:szCs w:val="24"/>
          <w:lang w:eastAsia="ko-KR"/>
        </w:rPr>
      </w:pPr>
      <w:r>
        <w:lastRenderedPageBreak/>
        <w:t>4.5.8</w:t>
      </w:r>
      <w:r>
        <w:rPr>
          <w:rFonts w:eastAsia="바탕"/>
          <w:sz w:val="24"/>
          <w:szCs w:val="24"/>
          <w:lang w:eastAsia="ko-KR"/>
        </w:rPr>
        <w:tab/>
      </w:r>
      <w:r>
        <w:t>Request of IP-CAN Bearer Termination</w:t>
      </w:r>
      <w:r>
        <w:tab/>
      </w:r>
      <w:r>
        <w:fldChar w:fldCharType="begin" w:fldLock="1"/>
      </w:r>
      <w:r>
        <w:instrText xml:space="preserve"> PAGEREF _Toc374440414 \h </w:instrText>
      </w:r>
      <w:r>
        <w:fldChar w:fldCharType="separate"/>
      </w:r>
      <w:r>
        <w:t>35</w:t>
      </w:r>
      <w:r>
        <w:fldChar w:fldCharType="end"/>
      </w:r>
    </w:p>
    <w:p w14:paraId="116B4005" w14:textId="77777777" w:rsidR="00D2540F" w:rsidRDefault="00D2540F">
      <w:pPr>
        <w:pStyle w:val="TOC3"/>
        <w:rPr>
          <w:rFonts w:eastAsia="바탕"/>
          <w:sz w:val="24"/>
          <w:szCs w:val="24"/>
          <w:lang w:eastAsia="ko-KR"/>
        </w:rPr>
      </w:pPr>
      <w:r>
        <w:t>4.5.9</w:t>
      </w:r>
      <w:r>
        <w:rPr>
          <w:rFonts w:eastAsia="바탕"/>
          <w:sz w:val="24"/>
          <w:szCs w:val="24"/>
          <w:lang w:eastAsia="ko-KR"/>
        </w:rPr>
        <w:tab/>
      </w:r>
      <w:r>
        <w:t>Request of IP-CAN Session Termination</w:t>
      </w:r>
      <w:r>
        <w:tab/>
      </w:r>
      <w:r>
        <w:fldChar w:fldCharType="begin" w:fldLock="1"/>
      </w:r>
      <w:r>
        <w:instrText xml:space="preserve"> PAGEREF _Toc374440415 \h </w:instrText>
      </w:r>
      <w:r>
        <w:fldChar w:fldCharType="separate"/>
      </w:r>
      <w:r>
        <w:t>36</w:t>
      </w:r>
      <w:r>
        <w:fldChar w:fldCharType="end"/>
      </w:r>
    </w:p>
    <w:p w14:paraId="5A83B16B" w14:textId="77777777" w:rsidR="00D2540F" w:rsidRDefault="00D2540F">
      <w:pPr>
        <w:pStyle w:val="TOC3"/>
        <w:rPr>
          <w:rFonts w:eastAsia="바탕"/>
          <w:sz w:val="24"/>
          <w:szCs w:val="24"/>
          <w:lang w:eastAsia="ko-KR"/>
        </w:rPr>
      </w:pPr>
      <w:r>
        <w:t xml:space="preserve">4.5.10 </w:t>
      </w:r>
      <w:r>
        <w:rPr>
          <w:rFonts w:eastAsia="바탕"/>
          <w:sz w:val="24"/>
          <w:szCs w:val="24"/>
          <w:lang w:eastAsia="ko-KR"/>
        </w:rPr>
        <w:tab/>
      </w:r>
      <w:r>
        <w:t>Bearer Control Mode Selection</w:t>
      </w:r>
      <w:r>
        <w:tab/>
      </w:r>
      <w:r>
        <w:fldChar w:fldCharType="begin" w:fldLock="1"/>
      </w:r>
      <w:r>
        <w:instrText xml:space="preserve"> PAGEREF _Toc374440416 \h </w:instrText>
      </w:r>
      <w:r>
        <w:fldChar w:fldCharType="separate"/>
      </w:r>
      <w:r>
        <w:t>36</w:t>
      </w:r>
      <w:r>
        <w:fldChar w:fldCharType="end"/>
      </w:r>
    </w:p>
    <w:p w14:paraId="093A3928" w14:textId="77777777" w:rsidR="00D2540F" w:rsidRDefault="00D2540F">
      <w:pPr>
        <w:pStyle w:val="TOC3"/>
        <w:rPr>
          <w:rFonts w:eastAsia="바탕"/>
          <w:sz w:val="24"/>
          <w:szCs w:val="24"/>
          <w:lang w:eastAsia="ko-KR"/>
        </w:rPr>
      </w:pPr>
      <w:r>
        <w:t>4.5.</w:t>
      </w:r>
      <w:r w:rsidRPr="00FC2825">
        <w:rPr>
          <w:rFonts w:eastAsia="바탕"/>
          <w:lang w:eastAsia="ko-KR"/>
        </w:rPr>
        <w:t>11</w:t>
      </w:r>
      <w:r>
        <w:rPr>
          <w:rFonts w:eastAsia="바탕"/>
          <w:sz w:val="24"/>
          <w:szCs w:val="24"/>
          <w:lang w:eastAsia="ko-KR"/>
        </w:rPr>
        <w:tab/>
      </w:r>
      <w:r>
        <w:t>Provisioning of Event Report Indication</w:t>
      </w:r>
      <w:r>
        <w:tab/>
      </w:r>
      <w:r>
        <w:fldChar w:fldCharType="begin" w:fldLock="1"/>
      </w:r>
      <w:r>
        <w:instrText xml:space="preserve"> PAGEREF _Toc374440417 \h </w:instrText>
      </w:r>
      <w:r>
        <w:fldChar w:fldCharType="separate"/>
      </w:r>
      <w:r>
        <w:t>36</w:t>
      </w:r>
      <w:r>
        <w:fldChar w:fldCharType="end"/>
      </w:r>
    </w:p>
    <w:p w14:paraId="19AF5A7F" w14:textId="77777777" w:rsidR="00D2540F" w:rsidRDefault="00D2540F">
      <w:pPr>
        <w:pStyle w:val="TOC3"/>
        <w:rPr>
          <w:rFonts w:eastAsia="바탕"/>
          <w:sz w:val="24"/>
          <w:szCs w:val="24"/>
          <w:lang w:eastAsia="ko-KR"/>
        </w:rPr>
      </w:pPr>
      <w:r>
        <w:t>4.5.</w:t>
      </w:r>
      <w:r w:rsidRPr="00FC2825">
        <w:rPr>
          <w:rFonts w:eastAsia="바탕"/>
          <w:lang w:eastAsia="ko-KR"/>
        </w:rPr>
        <w:t>12</w:t>
      </w:r>
      <w:r>
        <w:rPr>
          <w:rFonts w:eastAsia="바탕"/>
          <w:sz w:val="24"/>
          <w:szCs w:val="24"/>
          <w:lang w:eastAsia="ko-KR"/>
        </w:rPr>
        <w:tab/>
      </w:r>
      <w:r>
        <w:t>PCC Rule Error Handling</w:t>
      </w:r>
      <w:r>
        <w:tab/>
      </w:r>
      <w:r>
        <w:fldChar w:fldCharType="begin" w:fldLock="1"/>
      </w:r>
      <w:r>
        <w:instrText xml:space="preserve"> PAGEREF _Toc374440418 \h </w:instrText>
      </w:r>
      <w:r>
        <w:fldChar w:fldCharType="separate"/>
      </w:r>
      <w:r>
        <w:t>37</w:t>
      </w:r>
      <w:r>
        <w:fldChar w:fldCharType="end"/>
      </w:r>
    </w:p>
    <w:p w14:paraId="772F7EFE" w14:textId="77777777" w:rsidR="00D2540F" w:rsidRDefault="00D2540F">
      <w:pPr>
        <w:pStyle w:val="TOC3"/>
        <w:rPr>
          <w:rFonts w:eastAsia="바탕"/>
          <w:sz w:val="24"/>
          <w:szCs w:val="24"/>
          <w:lang w:eastAsia="ko-KR"/>
        </w:rPr>
      </w:pPr>
      <w:r>
        <w:t>4.5.</w:t>
      </w:r>
      <w:r w:rsidRPr="00FC2825">
        <w:rPr>
          <w:rFonts w:eastAsia="바탕"/>
        </w:rPr>
        <w:t>13</w:t>
      </w:r>
      <w:r>
        <w:rPr>
          <w:rFonts w:eastAsia="바탕"/>
          <w:sz w:val="24"/>
          <w:szCs w:val="24"/>
          <w:lang w:eastAsia="ko-KR"/>
        </w:rPr>
        <w:tab/>
      </w:r>
      <w:r>
        <w:t>Time of the day procedures</w:t>
      </w:r>
      <w:r>
        <w:tab/>
      </w:r>
      <w:r>
        <w:fldChar w:fldCharType="begin" w:fldLock="1"/>
      </w:r>
      <w:r>
        <w:instrText xml:space="preserve"> PAGEREF _Toc374440419 \h </w:instrText>
      </w:r>
      <w:r>
        <w:fldChar w:fldCharType="separate"/>
      </w:r>
      <w:r>
        <w:t>38</w:t>
      </w:r>
      <w:r>
        <w:fldChar w:fldCharType="end"/>
      </w:r>
    </w:p>
    <w:p w14:paraId="7427D3B3" w14:textId="77777777" w:rsidR="00D2540F" w:rsidRDefault="00D2540F">
      <w:pPr>
        <w:pStyle w:val="TOC3"/>
        <w:rPr>
          <w:rFonts w:eastAsia="바탕"/>
          <w:sz w:val="24"/>
          <w:szCs w:val="24"/>
          <w:lang w:eastAsia="ko-KR"/>
        </w:rPr>
      </w:pPr>
      <w:r>
        <w:t>4.5.</w:t>
      </w:r>
      <w:r w:rsidRPr="00FC2825">
        <w:rPr>
          <w:rFonts w:eastAsia="바탕"/>
        </w:rPr>
        <w:t>14</w:t>
      </w:r>
      <w:r>
        <w:rPr>
          <w:rFonts w:eastAsia="바탕"/>
          <w:sz w:val="24"/>
          <w:szCs w:val="24"/>
          <w:lang w:eastAsia="ko-KR"/>
        </w:rPr>
        <w:tab/>
      </w:r>
      <w:r>
        <w:t>Trace activation/deactivation</w:t>
      </w:r>
      <w:r>
        <w:tab/>
      </w:r>
      <w:r>
        <w:fldChar w:fldCharType="begin" w:fldLock="1"/>
      </w:r>
      <w:r>
        <w:instrText xml:space="preserve"> PAGEREF _Toc374440420 \h </w:instrText>
      </w:r>
      <w:r>
        <w:fldChar w:fldCharType="separate"/>
      </w:r>
      <w:r>
        <w:t>39</w:t>
      </w:r>
      <w:r>
        <w:fldChar w:fldCharType="end"/>
      </w:r>
    </w:p>
    <w:p w14:paraId="36F17CEE" w14:textId="77777777" w:rsidR="00D2540F" w:rsidRDefault="00D2540F">
      <w:pPr>
        <w:pStyle w:val="TOC3"/>
        <w:rPr>
          <w:rFonts w:eastAsia="바탕"/>
          <w:sz w:val="24"/>
          <w:szCs w:val="24"/>
          <w:lang w:eastAsia="ko-KR"/>
        </w:rPr>
      </w:pPr>
      <w:r>
        <w:t>4.5.</w:t>
      </w:r>
      <w:r w:rsidRPr="00FC2825">
        <w:rPr>
          <w:rFonts w:eastAsia="바탕"/>
        </w:rPr>
        <w:t>15</w:t>
      </w:r>
      <w:r>
        <w:rPr>
          <w:rFonts w:eastAsia="바탕"/>
          <w:sz w:val="24"/>
          <w:szCs w:val="24"/>
        </w:rPr>
        <w:tab/>
      </w:r>
      <w:r>
        <w:rPr>
          <w:lang w:eastAsia="ko-KR"/>
        </w:rPr>
        <w:t>IMS Emergency Session Support</w:t>
      </w:r>
      <w:r>
        <w:tab/>
      </w:r>
      <w:r>
        <w:fldChar w:fldCharType="begin" w:fldLock="1"/>
      </w:r>
      <w:r>
        <w:instrText xml:space="preserve"> PAGEREF _Toc374440421 \h </w:instrText>
      </w:r>
      <w:r>
        <w:fldChar w:fldCharType="separate"/>
      </w:r>
      <w:r>
        <w:t>39</w:t>
      </w:r>
      <w:r>
        <w:fldChar w:fldCharType="end"/>
      </w:r>
    </w:p>
    <w:p w14:paraId="69527686" w14:textId="77777777" w:rsidR="00D2540F" w:rsidRDefault="00D2540F">
      <w:pPr>
        <w:pStyle w:val="TOC4"/>
        <w:rPr>
          <w:rFonts w:eastAsia="바탕"/>
          <w:sz w:val="24"/>
          <w:szCs w:val="24"/>
          <w:lang w:eastAsia="ko-KR"/>
        </w:rPr>
      </w:pPr>
      <w:r>
        <w:t>4.5.</w:t>
      </w:r>
      <w:r w:rsidRPr="00FC2825">
        <w:rPr>
          <w:rFonts w:eastAsia="바탕"/>
        </w:rPr>
        <w:t>15</w:t>
      </w:r>
      <w:r>
        <w:t>.1</w:t>
      </w:r>
      <w:r>
        <w:rPr>
          <w:rFonts w:eastAsia="바탕"/>
          <w:sz w:val="24"/>
          <w:szCs w:val="24"/>
        </w:rPr>
        <w:tab/>
      </w:r>
      <w:r>
        <w:rPr>
          <w:lang w:eastAsia="ko-KR"/>
        </w:rPr>
        <w:t>Functional Entities</w:t>
      </w:r>
      <w:r>
        <w:tab/>
      </w:r>
      <w:r>
        <w:fldChar w:fldCharType="begin" w:fldLock="1"/>
      </w:r>
      <w:r>
        <w:instrText xml:space="preserve"> PAGEREF _Toc374440422 \h </w:instrText>
      </w:r>
      <w:r>
        <w:fldChar w:fldCharType="separate"/>
      </w:r>
      <w:r>
        <w:t>39</w:t>
      </w:r>
      <w:r>
        <w:fldChar w:fldCharType="end"/>
      </w:r>
    </w:p>
    <w:p w14:paraId="1B99D823" w14:textId="77777777" w:rsidR="00D2540F" w:rsidRDefault="00D2540F">
      <w:pPr>
        <w:pStyle w:val="TOC4"/>
        <w:rPr>
          <w:rFonts w:eastAsia="바탕"/>
          <w:sz w:val="24"/>
          <w:szCs w:val="24"/>
          <w:lang w:eastAsia="ko-KR"/>
        </w:rPr>
      </w:pPr>
      <w:r>
        <w:t>4.5.</w:t>
      </w:r>
      <w:r w:rsidRPr="00FC2825">
        <w:rPr>
          <w:rFonts w:eastAsia="바탕"/>
        </w:rPr>
        <w:t>15</w:t>
      </w:r>
      <w:r>
        <w:t>.2</w:t>
      </w:r>
      <w:r>
        <w:rPr>
          <w:rFonts w:eastAsia="바탕"/>
          <w:sz w:val="24"/>
          <w:szCs w:val="24"/>
        </w:rPr>
        <w:tab/>
      </w:r>
      <w:r>
        <w:rPr>
          <w:lang w:eastAsia="ko-KR"/>
        </w:rPr>
        <w:t>PCC procedures for Emergency services over Gx reference point</w:t>
      </w:r>
      <w:r>
        <w:tab/>
      </w:r>
      <w:r>
        <w:fldChar w:fldCharType="begin" w:fldLock="1"/>
      </w:r>
      <w:r>
        <w:instrText xml:space="preserve"> PAGEREF _Toc374440423 \h </w:instrText>
      </w:r>
      <w:r>
        <w:fldChar w:fldCharType="separate"/>
      </w:r>
      <w:r>
        <w:t>39</w:t>
      </w:r>
      <w:r>
        <w:fldChar w:fldCharType="end"/>
      </w:r>
    </w:p>
    <w:p w14:paraId="780567F1" w14:textId="77777777" w:rsidR="00D2540F" w:rsidRDefault="00D2540F">
      <w:pPr>
        <w:pStyle w:val="TOC5"/>
        <w:rPr>
          <w:rFonts w:eastAsia="바탕"/>
          <w:sz w:val="24"/>
          <w:szCs w:val="24"/>
          <w:lang w:eastAsia="ko-KR"/>
        </w:rPr>
      </w:pPr>
      <w:r>
        <w:t>4.5.</w:t>
      </w:r>
      <w:r w:rsidRPr="00FC2825">
        <w:rPr>
          <w:rFonts w:eastAsia="바탕"/>
        </w:rPr>
        <w:t>15</w:t>
      </w:r>
      <w:r>
        <w:t>.2.1</w:t>
      </w:r>
      <w:r>
        <w:rPr>
          <w:rFonts w:eastAsia="바탕"/>
          <w:sz w:val="24"/>
          <w:szCs w:val="24"/>
        </w:rPr>
        <w:tab/>
      </w:r>
      <w:r>
        <w:rPr>
          <w:lang w:eastAsia="ko-KR"/>
        </w:rPr>
        <w:t>Request for PCC Rules for Emergency services</w:t>
      </w:r>
      <w:r>
        <w:tab/>
      </w:r>
      <w:r>
        <w:fldChar w:fldCharType="begin" w:fldLock="1"/>
      </w:r>
      <w:r>
        <w:instrText xml:space="preserve"> PAGEREF _Toc374440424 \h </w:instrText>
      </w:r>
      <w:r>
        <w:fldChar w:fldCharType="separate"/>
      </w:r>
      <w:r>
        <w:t>39</w:t>
      </w:r>
      <w:r>
        <w:fldChar w:fldCharType="end"/>
      </w:r>
    </w:p>
    <w:p w14:paraId="02716F5B" w14:textId="77777777" w:rsidR="00D2540F" w:rsidRDefault="00D2540F">
      <w:pPr>
        <w:pStyle w:val="TOC5"/>
        <w:rPr>
          <w:rFonts w:eastAsia="바탕"/>
          <w:sz w:val="24"/>
          <w:szCs w:val="24"/>
          <w:lang w:eastAsia="ko-KR"/>
        </w:rPr>
      </w:pPr>
      <w:r>
        <w:t>4.5.</w:t>
      </w:r>
      <w:r w:rsidRPr="00FC2825">
        <w:rPr>
          <w:rFonts w:eastAsia="바탕"/>
        </w:rPr>
        <w:t>15</w:t>
      </w:r>
      <w:r>
        <w:t>.2.2</w:t>
      </w:r>
      <w:r>
        <w:rPr>
          <w:rFonts w:eastAsia="바탕"/>
          <w:sz w:val="24"/>
          <w:szCs w:val="24"/>
        </w:rPr>
        <w:tab/>
      </w:r>
      <w:r>
        <w:rPr>
          <w:lang w:eastAsia="ko-KR"/>
        </w:rPr>
        <w:t>Provisioning of PCC Rules for Emergency services</w:t>
      </w:r>
      <w:r>
        <w:tab/>
      </w:r>
      <w:r>
        <w:fldChar w:fldCharType="begin" w:fldLock="1"/>
      </w:r>
      <w:r>
        <w:instrText xml:space="preserve"> PAGEREF _Toc374440425 \h </w:instrText>
      </w:r>
      <w:r>
        <w:fldChar w:fldCharType="separate"/>
      </w:r>
      <w:r>
        <w:t>39</w:t>
      </w:r>
      <w:r>
        <w:fldChar w:fldCharType="end"/>
      </w:r>
    </w:p>
    <w:p w14:paraId="54C9B1A0" w14:textId="77777777" w:rsidR="00D2540F" w:rsidRDefault="00D2540F">
      <w:pPr>
        <w:pStyle w:val="TOC6"/>
        <w:rPr>
          <w:rFonts w:eastAsia="바탕"/>
          <w:sz w:val="24"/>
          <w:szCs w:val="24"/>
          <w:lang w:eastAsia="ko-KR"/>
        </w:rPr>
      </w:pPr>
      <w:r>
        <w:t>4.5.</w:t>
      </w:r>
      <w:r w:rsidRPr="00FC2825">
        <w:rPr>
          <w:rFonts w:eastAsia="바탕"/>
        </w:rPr>
        <w:t>15</w:t>
      </w:r>
      <w:r>
        <w:t>.2.2.</w:t>
      </w:r>
      <w:r w:rsidRPr="00FC2825">
        <w:rPr>
          <w:rFonts w:eastAsia="바탕"/>
        </w:rPr>
        <w:t>1</w:t>
      </w:r>
      <w:r>
        <w:rPr>
          <w:rFonts w:eastAsia="바탕"/>
          <w:sz w:val="24"/>
          <w:szCs w:val="24"/>
          <w:lang w:eastAsia="ko-KR"/>
        </w:rPr>
        <w:tab/>
      </w:r>
      <w:r>
        <w:t>Provisioning of PCC Rules at Gx session establishment</w:t>
      </w:r>
      <w:r>
        <w:tab/>
      </w:r>
      <w:r>
        <w:fldChar w:fldCharType="begin" w:fldLock="1"/>
      </w:r>
      <w:r>
        <w:instrText xml:space="preserve"> PAGEREF _Toc374440426 \h </w:instrText>
      </w:r>
      <w:r>
        <w:fldChar w:fldCharType="separate"/>
      </w:r>
      <w:r>
        <w:t>39</w:t>
      </w:r>
      <w:r>
        <w:fldChar w:fldCharType="end"/>
      </w:r>
    </w:p>
    <w:p w14:paraId="58B0307A" w14:textId="77777777" w:rsidR="00D2540F" w:rsidRDefault="00D2540F">
      <w:pPr>
        <w:pStyle w:val="TOC6"/>
        <w:rPr>
          <w:rFonts w:eastAsia="바탕"/>
          <w:sz w:val="24"/>
          <w:szCs w:val="24"/>
          <w:lang w:eastAsia="ko-KR"/>
        </w:rPr>
      </w:pPr>
      <w:r>
        <w:t>4.5.</w:t>
      </w:r>
      <w:r w:rsidRPr="00FC2825">
        <w:rPr>
          <w:rFonts w:eastAsia="바탕"/>
        </w:rPr>
        <w:t>15</w:t>
      </w:r>
      <w:r>
        <w:t>.2.2.</w:t>
      </w:r>
      <w:r w:rsidRPr="00FC2825">
        <w:rPr>
          <w:rFonts w:eastAsia="바탕"/>
        </w:rPr>
        <w:t>2</w:t>
      </w:r>
      <w:r>
        <w:rPr>
          <w:rFonts w:eastAsia="바탕"/>
          <w:sz w:val="24"/>
          <w:szCs w:val="24"/>
          <w:lang w:eastAsia="ko-KR"/>
        </w:rPr>
        <w:tab/>
      </w:r>
      <w:r>
        <w:t>Provisioning of PCC Rules for Emergency Services</w:t>
      </w:r>
      <w:r>
        <w:tab/>
      </w:r>
      <w:r>
        <w:fldChar w:fldCharType="begin" w:fldLock="1"/>
      </w:r>
      <w:r>
        <w:instrText xml:space="preserve"> PAGEREF _Toc374440427 \h </w:instrText>
      </w:r>
      <w:r>
        <w:fldChar w:fldCharType="separate"/>
      </w:r>
      <w:r>
        <w:t>40</w:t>
      </w:r>
      <w:r>
        <w:fldChar w:fldCharType="end"/>
      </w:r>
    </w:p>
    <w:p w14:paraId="7A4091A2" w14:textId="77777777" w:rsidR="00D2540F" w:rsidRDefault="00D2540F">
      <w:pPr>
        <w:pStyle w:val="TOC5"/>
        <w:rPr>
          <w:rFonts w:eastAsia="바탕"/>
          <w:sz w:val="24"/>
          <w:szCs w:val="24"/>
          <w:lang w:eastAsia="ko-KR"/>
        </w:rPr>
      </w:pPr>
      <w:r>
        <w:t>4.5.</w:t>
      </w:r>
      <w:r w:rsidRPr="00FC2825">
        <w:rPr>
          <w:rFonts w:eastAsia="바탕"/>
        </w:rPr>
        <w:t>15</w:t>
      </w:r>
      <w:r>
        <w:t>.2.</w:t>
      </w:r>
      <w:r w:rsidRPr="00FC2825">
        <w:rPr>
          <w:rFonts w:eastAsia="바탕"/>
        </w:rPr>
        <w:t>3</w:t>
      </w:r>
      <w:r>
        <w:rPr>
          <w:rFonts w:eastAsia="바탕"/>
          <w:sz w:val="24"/>
          <w:szCs w:val="24"/>
        </w:rPr>
        <w:tab/>
      </w:r>
      <w:r>
        <w:rPr>
          <w:lang w:eastAsia="ko-KR"/>
        </w:rPr>
        <w:t>Removal of PCC Rules for Emergency Services</w:t>
      </w:r>
      <w:r>
        <w:tab/>
      </w:r>
      <w:r>
        <w:fldChar w:fldCharType="begin" w:fldLock="1"/>
      </w:r>
      <w:r>
        <w:instrText xml:space="preserve"> PAGEREF _Toc374440428 \h </w:instrText>
      </w:r>
      <w:r>
        <w:fldChar w:fldCharType="separate"/>
      </w:r>
      <w:r>
        <w:t>40</w:t>
      </w:r>
      <w:r>
        <w:fldChar w:fldCharType="end"/>
      </w:r>
    </w:p>
    <w:p w14:paraId="1A1FE179" w14:textId="77777777" w:rsidR="00D2540F" w:rsidRDefault="00D2540F">
      <w:pPr>
        <w:pStyle w:val="TOC5"/>
        <w:rPr>
          <w:rFonts w:eastAsia="바탕"/>
          <w:sz w:val="24"/>
          <w:szCs w:val="24"/>
          <w:lang w:eastAsia="ko-KR"/>
        </w:rPr>
      </w:pPr>
      <w:r>
        <w:t>4.5.15.2.4</w:t>
      </w:r>
      <w:r>
        <w:rPr>
          <w:rFonts w:eastAsia="바탕"/>
          <w:sz w:val="24"/>
          <w:szCs w:val="24"/>
        </w:rPr>
        <w:tab/>
      </w:r>
      <w:r>
        <w:rPr>
          <w:lang w:eastAsia="ko-KR"/>
        </w:rPr>
        <w:t>Removal of PCC Rules at Gx session termination</w:t>
      </w:r>
      <w:r>
        <w:tab/>
      </w:r>
      <w:r>
        <w:fldChar w:fldCharType="begin" w:fldLock="1"/>
      </w:r>
      <w:r>
        <w:instrText xml:space="preserve"> PAGEREF _Toc374440429 \h </w:instrText>
      </w:r>
      <w:r>
        <w:fldChar w:fldCharType="separate"/>
      </w:r>
      <w:r>
        <w:t>40</w:t>
      </w:r>
      <w:r>
        <w:fldChar w:fldCharType="end"/>
      </w:r>
    </w:p>
    <w:p w14:paraId="5419AEE8" w14:textId="77777777" w:rsidR="00D2540F" w:rsidRDefault="00D2540F">
      <w:pPr>
        <w:pStyle w:val="TOC3"/>
        <w:rPr>
          <w:rFonts w:eastAsia="바탕"/>
          <w:sz w:val="24"/>
          <w:szCs w:val="24"/>
          <w:lang w:eastAsia="ko-KR"/>
        </w:rPr>
      </w:pPr>
      <w:r>
        <w:t>4.5.</w:t>
      </w:r>
      <w:r w:rsidRPr="00FC2825">
        <w:rPr>
          <w:rFonts w:eastAsia="바탕"/>
        </w:rPr>
        <w:t>16</w:t>
      </w:r>
      <w:r>
        <w:rPr>
          <w:rFonts w:eastAsia="바탕"/>
          <w:sz w:val="24"/>
          <w:szCs w:val="24"/>
          <w:lang w:eastAsia="ko-KR"/>
        </w:rPr>
        <w:tab/>
      </w:r>
      <w:r>
        <w:t>Requesting Usage Monitoring Control</w:t>
      </w:r>
      <w:r>
        <w:tab/>
      </w:r>
      <w:r>
        <w:fldChar w:fldCharType="begin" w:fldLock="1"/>
      </w:r>
      <w:r>
        <w:instrText xml:space="preserve"> PAGEREF _Toc374440430 \h </w:instrText>
      </w:r>
      <w:r>
        <w:fldChar w:fldCharType="separate"/>
      </w:r>
      <w:r>
        <w:t>40</w:t>
      </w:r>
      <w:r>
        <w:fldChar w:fldCharType="end"/>
      </w:r>
    </w:p>
    <w:p w14:paraId="7857CCD9" w14:textId="77777777" w:rsidR="00D2540F" w:rsidRDefault="00D2540F">
      <w:pPr>
        <w:pStyle w:val="TOC3"/>
        <w:rPr>
          <w:rFonts w:eastAsia="바탕"/>
          <w:sz w:val="24"/>
          <w:szCs w:val="24"/>
          <w:lang w:eastAsia="ko-KR"/>
        </w:rPr>
      </w:pPr>
      <w:r>
        <w:t>4.5.</w:t>
      </w:r>
      <w:r w:rsidRPr="00FC2825">
        <w:rPr>
          <w:rFonts w:eastAsia="바탕"/>
          <w:lang w:eastAsia="ko-KR"/>
        </w:rPr>
        <w:t>17</w:t>
      </w:r>
      <w:r>
        <w:rPr>
          <w:rFonts w:eastAsia="바탕"/>
          <w:sz w:val="24"/>
          <w:szCs w:val="24"/>
          <w:lang w:eastAsia="ko-KR"/>
        </w:rPr>
        <w:tab/>
      </w:r>
      <w:r>
        <w:t>Reporting Accumulated Usage</w:t>
      </w:r>
      <w:r>
        <w:tab/>
      </w:r>
      <w:r>
        <w:fldChar w:fldCharType="begin" w:fldLock="1"/>
      </w:r>
      <w:r>
        <w:instrText xml:space="preserve"> PAGEREF _Toc374440431 \h </w:instrText>
      </w:r>
      <w:r>
        <w:fldChar w:fldCharType="separate"/>
      </w:r>
      <w:r>
        <w:t>42</w:t>
      </w:r>
      <w:r>
        <w:fldChar w:fldCharType="end"/>
      </w:r>
    </w:p>
    <w:p w14:paraId="5B5AA77A" w14:textId="77777777" w:rsidR="00D2540F" w:rsidRDefault="00D2540F">
      <w:pPr>
        <w:pStyle w:val="TOC4"/>
        <w:rPr>
          <w:rFonts w:eastAsia="바탕"/>
          <w:sz w:val="24"/>
          <w:szCs w:val="24"/>
          <w:lang w:eastAsia="ko-KR"/>
        </w:rPr>
      </w:pPr>
      <w:r>
        <w:t>4.5.</w:t>
      </w:r>
      <w:r>
        <w:rPr>
          <w:lang w:eastAsia="ko-KR"/>
        </w:rPr>
        <w:t>17</w:t>
      </w:r>
      <w:r>
        <w:t>.</w:t>
      </w:r>
      <w:r w:rsidRPr="00FC2825">
        <w:rPr>
          <w:rFonts w:eastAsia="SimSun"/>
          <w:lang w:eastAsia="zh-CN"/>
        </w:rPr>
        <w:t>0</w:t>
      </w:r>
      <w:r>
        <w:rPr>
          <w:rFonts w:eastAsia="바탕"/>
          <w:sz w:val="24"/>
          <w:szCs w:val="24"/>
          <w:lang w:eastAsia="ko-KR"/>
        </w:rPr>
        <w:tab/>
      </w:r>
      <w:r w:rsidRPr="00FC2825">
        <w:rPr>
          <w:rFonts w:eastAsia="SimSun"/>
          <w:lang w:eastAsia="zh-CN"/>
        </w:rPr>
        <w:t>General</w:t>
      </w:r>
      <w:r>
        <w:tab/>
      </w:r>
      <w:r>
        <w:fldChar w:fldCharType="begin" w:fldLock="1"/>
      </w:r>
      <w:r>
        <w:instrText xml:space="preserve"> PAGEREF _Toc374440432 \h </w:instrText>
      </w:r>
      <w:r>
        <w:fldChar w:fldCharType="separate"/>
      </w:r>
      <w:r>
        <w:t>42</w:t>
      </w:r>
      <w:r>
        <w:fldChar w:fldCharType="end"/>
      </w:r>
    </w:p>
    <w:p w14:paraId="3FD7DCE5" w14:textId="77777777" w:rsidR="00D2540F" w:rsidRDefault="00D2540F">
      <w:pPr>
        <w:pStyle w:val="TOC4"/>
        <w:rPr>
          <w:rFonts w:eastAsia="바탕"/>
          <w:sz w:val="24"/>
          <w:szCs w:val="24"/>
          <w:lang w:eastAsia="ko-KR"/>
        </w:rPr>
      </w:pPr>
      <w:r>
        <w:t>4.5.</w:t>
      </w:r>
      <w:r w:rsidRPr="00FC2825">
        <w:rPr>
          <w:rFonts w:eastAsia="바탕"/>
          <w:lang w:eastAsia="ko-KR"/>
        </w:rPr>
        <w:t>17</w:t>
      </w:r>
      <w:r>
        <w:t>.1</w:t>
      </w:r>
      <w:r>
        <w:rPr>
          <w:rFonts w:eastAsia="바탕"/>
          <w:sz w:val="24"/>
          <w:szCs w:val="24"/>
          <w:lang w:eastAsia="ko-KR"/>
        </w:rPr>
        <w:tab/>
      </w:r>
      <w:r>
        <w:t>Usage Threshold Reached</w:t>
      </w:r>
      <w:r>
        <w:tab/>
      </w:r>
      <w:r>
        <w:fldChar w:fldCharType="begin" w:fldLock="1"/>
      </w:r>
      <w:r>
        <w:instrText xml:space="preserve"> PAGEREF _Toc374440433 \h </w:instrText>
      </w:r>
      <w:r>
        <w:fldChar w:fldCharType="separate"/>
      </w:r>
      <w:r>
        <w:t>42</w:t>
      </w:r>
      <w:r>
        <w:fldChar w:fldCharType="end"/>
      </w:r>
    </w:p>
    <w:p w14:paraId="57421468" w14:textId="77777777" w:rsidR="00D2540F" w:rsidRDefault="00D2540F">
      <w:pPr>
        <w:pStyle w:val="TOC4"/>
        <w:rPr>
          <w:rFonts w:eastAsia="바탕"/>
          <w:sz w:val="24"/>
          <w:szCs w:val="24"/>
          <w:lang w:eastAsia="ko-KR"/>
        </w:rPr>
      </w:pPr>
      <w:r>
        <w:t>4.5.</w:t>
      </w:r>
      <w:r w:rsidRPr="00FC2825">
        <w:rPr>
          <w:rFonts w:eastAsia="바탕"/>
          <w:lang w:eastAsia="ko-KR"/>
        </w:rPr>
        <w:t>17</w:t>
      </w:r>
      <w:r>
        <w:t>.2</w:t>
      </w:r>
      <w:r>
        <w:rPr>
          <w:rFonts w:eastAsia="바탕"/>
          <w:sz w:val="24"/>
          <w:szCs w:val="24"/>
          <w:lang w:eastAsia="ko-KR"/>
        </w:rPr>
        <w:tab/>
      </w:r>
      <w:r>
        <w:t>PCC Rule Removal</w:t>
      </w:r>
      <w:r>
        <w:tab/>
      </w:r>
      <w:r>
        <w:fldChar w:fldCharType="begin" w:fldLock="1"/>
      </w:r>
      <w:r>
        <w:instrText xml:space="preserve"> PAGEREF _Toc374440434 \h </w:instrText>
      </w:r>
      <w:r>
        <w:fldChar w:fldCharType="separate"/>
      </w:r>
      <w:r>
        <w:t>43</w:t>
      </w:r>
      <w:r>
        <w:fldChar w:fldCharType="end"/>
      </w:r>
    </w:p>
    <w:p w14:paraId="1D15C41B" w14:textId="77777777" w:rsidR="00D2540F" w:rsidRDefault="00D2540F">
      <w:pPr>
        <w:pStyle w:val="TOC4"/>
        <w:rPr>
          <w:rFonts w:eastAsia="바탕"/>
          <w:sz w:val="24"/>
          <w:szCs w:val="24"/>
          <w:lang w:eastAsia="ko-KR"/>
        </w:rPr>
      </w:pPr>
      <w:r>
        <w:t>4.5.</w:t>
      </w:r>
      <w:r w:rsidRPr="00FC2825">
        <w:rPr>
          <w:rFonts w:eastAsia="바탕"/>
          <w:lang w:eastAsia="ko-KR"/>
        </w:rPr>
        <w:t>17</w:t>
      </w:r>
      <w:r>
        <w:t>.3</w:t>
      </w:r>
      <w:r>
        <w:rPr>
          <w:rFonts w:eastAsia="바탕"/>
          <w:sz w:val="24"/>
          <w:szCs w:val="24"/>
          <w:lang w:eastAsia="ko-KR"/>
        </w:rPr>
        <w:tab/>
      </w:r>
      <w:r>
        <w:t>Usage Monitoring Disabled</w:t>
      </w:r>
      <w:r>
        <w:tab/>
      </w:r>
      <w:r>
        <w:fldChar w:fldCharType="begin" w:fldLock="1"/>
      </w:r>
      <w:r>
        <w:instrText xml:space="preserve"> PAGEREF _Toc374440435 \h </w:instrText>
      </w:r>
      <w:r>
        <w:fldChar w:fldCharType="separate"/>
      </w:r>
      <w:r>
        <w:t>43</w:t>
      </w:r>
      <w:r>
        <w:fldChar w:fldCharType="end"/>
      </w:r>
    </w:p>
    <w:p w14:paraId="67110FFB" w14:textId="77777777" w:rsidR="00D2540F" w:rsidRDefault="00D2540F">
      <w:pPr>
        <w:pStyle w:val="TOC4"/>
        <w:rPr>
          <w:rFonts w:eastAsia="바탕"/>
          <w:sz w:val="24"/>
          <w:szCs w:val="24"/>
          <w:lang w:eastAsia="ko-KR"/>
        </w:rPr>
      </w:pPr>
      <w:r>
        <w:t>4.5.</w:t>
      </w:r>
      <w:r w:rsidRPr="00FC2825">
        <w:rPr>
          <w:rFonts w:eastAsia="바탕"/>
          <w:lang w:eastAsia="ko-KR"/>
        </w:rPr>
        <w:t>17</w:t>
      </w:r>
      <w:r>
        <w:t>.4</w:t>
      </w:r>
      <w:r>
        <w:rPr>
          <w:rFonts w:eastAsia="바탕"/>
          <w:sz w:val="24"/>
          <w:szCs w:val="24"/>
          <w:lang w:eastAsia="ko-KR"/>
        </w:rPr>
        <w:tab/>
      </w:r>
      <w:r>
        <w:t>IP-CAN Session Termination</w:t>
      </w:r>
      <w:r>
        <w:tab/>
      </w:r>
      <w:r>
        <w:fldChar w:fldCharType="begin" w:fldLock="1"/>
      </w:r>
      <w:r>
        <w:instrText xml:space="preserve"> PAGEREF _Toc374440436 \h </w:instrText>
      </w:r>
      <w:r>
        <w:fldChar w:fldCharType="separate"/>
      </w:r>
      <w:r>
        <w:t>43</w:t>
      </w:r>
      <w:r>
        <w:fldChar w:fldCharType="end"/>
      </w:r>
    </w:p>
    <w:p w14:paraId="149EF7AA" w14:textId="77777777" w:rsidR="00D2540F" w:rsidRDefault="00D2540F">
      <w:pPr>
        <w:pStyle w:val="TOC4"/>
        <w:rPr>
          <w:rFonts w:eastAsia="바탕"/>
          <w:sz w:val="24"/>
          <w:szCs w:val="24"/>
          <w:lang w:eastAsia="ko-KR"/>
        </w:rPr>
      </w:pPr>
      <w:r>
        <w:t>4.5.</w:t>
      </w:r>
      <w:r w:rsidRPr="00FC2825">
        <w:rPr>
          <w:rFonts w:eastAsia="바탕"/>
          <w:lang w:eastAsia="ko-KR"/>
        </w:rPr>
        <w:t>17</w:t>
      </w:r>
      <w:r>
        <w:t>.5</w:t>
      </w:r>
      <w:r>
        <w:rPr>
          <w:rFonts w:eastAsia="바탕"/>
          <w:sz w:val="24"/>
          <w:szCs w:val="24"/>
          <w:lang w:eastAsia="ko-KR"/>
        </w:rPr>
        <w:tab/>
      </w:r>
      <w:r>
        <w:t>PCRF Requested Usage Report</w:t>
      </w:r>
      <w:r>
        <w:tab/>
      </w:r>
      <w:r>
        <w:fldChar w:fldCharType="begin" w:fldLock="1"/>
      </w:r>
      <w:r>
        <w:instrText xml:space="preserve"> PAGEREF _Toc374440437 \h </w:instrText>
      </w:r>
      <w:r>
        <w:fldChar w:fldCharType="separate"/>
      </w:r>
      <w:r>
        <w:t>43</w:t>
      </w:r>
      <w:r>
        <w:fldChar w:fldCharType="end"/>
      </w:r>
    </w:p>
    <w:p w14:paraId="318FE251" w14:textId="77777777" w:rsidR="00D2540F" w:rsidRDefault="00D2540F">
      <w:pPr>
        <w:pStyle w:val="TOC4"/>
        <w:rPr>
          <w:rFonts w:eastAsia="바탕"/>
          <w:sz w:val="24"/>
          <w:szCs w:val="24"/>
          <w:lang w:eastAsia="ko-KR"/>
        </w:rPr>
      </w:pPr>
      <w:r>
        <w:t>4.5.</w:t>
      </w:r>
      <w:r w:rsidRPr="00FC2825">
        <w:rPr>
          <w:rFonts w:eastAsia="바탕"/>
          <w:lang w:eastAsia="ko-KR"/>
        </w:rPr>
        <w:t>17</w:t>
      </w:r>
      <w:r>
        <w:t>.</w:t>
      </w:r>
      <w:r w:rsidRPr="00FC2825">
        <w:rPr>
          <w:rFonts w:eastAsia="바탕"/>
          <w:lang w:eastAsia="ko-KR"/>
        </w:rPr>
        <w:t>6</w:t>
      </w:r>
      <w:r>
        <w:rPr>
          <w:rFonts w:eastAsia="바탕"/>
          <w:sz w:val="24"/>
          <w:szCs w:val="24"/>
          <w:lang w:eastAsia="ko-KR"/>
        </w:rPr>
        <w:tab/>
      </w:r>
      <w:r>
        <w:t>Report in case of Monitoring Time provided</w:t>
      </w:r>
      <w:r>
        <w:tab/>
      </w:r>
      <w:r>
        <w:fldChar w:fldCharType="begin" w:fldLock="1"/>
      </w:r>
      <w:r>
        <w:instrText xml:space="preserve"> PAGEREF _Toc374440438 \h </w:instrText>
      </w:r>
      <w:r>
        <w:fldChar w:fldCharType="separate"/>
      </w:r>
      <w:r>
        <w:t>43</w:t>
      </w:r>
      <w:r>
        <w:fldChar w:fldCharType="end"/>
      </w:r>
    </w:p>
    <w:p w14:paraId="77EA01AF" w14:textId="77777777" w:rsidR="00D2540F" w:rsidRDefault="00D2540F">
      <w:pPr>
        <w:pStyle w:val="TOC3"/>
        <w:rPr>
          <w:rFonts w:eastAsia="바탕"/>
          <w:sz w:val="24"/>
          <w:szCs w:val="24"/>
          <w:lang w:eastAsia="ko-KR"/>
        </w:rPr>
      </w:pPr>
      <w:r>
        <w:t>4.5.18</w:t>
      </w:r>
      <w:r>
        <w:rPr>
          <w:rFonts w:eastAsia="바탕"/>
          <w:sz w:val="24"/>
          <w:szCs w:val="24"/>
        </w:rPr>
        <w:tab/>
      </w:r>
      <w:r>
        <w:rPr>
          <w:lang w:eastAsia="ko-KR"/>
        </w:rPr>
        <w:t>IMS Restoration Support</w:t>
      </w:r>
      <w:r>
        <w:tab/>
      </w:r>
      <w:r>
        <w:fldChar w:fldCharType="begin" w:fldLock="1"/>
      </w:r>
      <w:r>
        <w:instrText xml:space="preserve"> PAGEREF _Toc374440439 \h </w:instrText>
      </w:r>
      <w:r>
        <w:fldChar w:fldCharType="separate"/>
      </w:r>
      <w:r>
        <w:t>44</w:t>
      </w:r>
      <w:r>
        <w:fldChar w:fldCharType="end"/>
      </w:r>
    </w:p>
    <w:p w14:paraId="674F829E" w14:textId="77777777" w:rsidR="00D2540F" w:rsidRDefault="00D2540F">
      <w:pPr>
        <w:pStyle w:val="TOC3"/>
        <w:rPr>
          <w:rFonts w:eastAsia="바탕"/>
          <w:sz w:val="24"/>
          <w:szCs w:val="24"/>
          <w:lang w:eastAsia="ko-KR"/>
        </w:rPr>
      </w:pPr>
      <w:r>
        <w:t>4.5.</w:t>
      </w:r>
      <w:r w:rsidRPr="00FC2825">
        <w:rPr>
          <w:rFonts w:eastAsia="바탕"/>
          <w:lang w:eastAsia="ko-KR"/>
        </w:rPr>
        <w:t>19</w:t>
      </w:r>
      <w:r>
        <w:rPr>
          <w:rFonts w:eastAsia="바탕"/>
          <w:sz w:val="24"/>
          <w:szCs w:val="24"/>
          <w:lang w:eastAsia="ko-KR"/>
        </w:rPr>
        <w:tab/>
      </w:r>
      <w:r>
        <w:t>Multimedia Priority Support</w:t>
      </w:r>
      <w:r>
        <w:tab/>
      </w:r>
      <w:r>
        <w:fldChar w:fldCharType="begin" w:fldLock="1"/>
      </w:r>
      <w:r>
        <w:instrText xml:space="preserve"> PAGEREF _Toc374440440 \h </w:instrText>
      </w:r>
      <w:r>
        <w:fldChar w:fldCharType="separate"/>
      </w:r>
      <w:r>
        <w:t>44</w:t>
      </w:r>
      <w:r>
        <w:fldChar w:fldCharType="end"/>
      </w:r>
    </w:p>
    <w:p w14:paraId="7052E4E7" w14:textId="77777777" w:rsidR="00D2540F" w:rsidRDefault="00D2540F">
      <w:pPr>
        <w:pStyle w:val="TOC4"/>
        <w:rPr>
          <w:rFonts w:eastAsia="바탕"/>
          <w:sz w:val="24"/>
          <w:szCs w:val="24"/>
          <w:lang w:eastAsia="ko-KR"/>
        </w:rPr>
      </w:pPr>
      <w:r>
        <w:t>4.5.</w:t>
      </w:r>
      <w:r w:rsidRPr="00FC2825">
        <w:rPr>
          <w:rFonts w:eastAsia="바탕"/>
          <w:lang w:eastAsia="ko-KR"/>
        </w:rPr>
        <w:t>19</w:t>
      </w:r>
      <w:r>
        <w:t>.1</w:t>
      </w:r>
      <w:r>
        <w:rPr>
          <w:rFonts w:eastAsia="바탕"/>
          <w:sz w:val="24"/>
          <w:szCs w:val="24"/>
          <w:lang w:eastAsia="ko-KR"/>
        </w:rPr>
        <w:tab/>
      </w:r>
      <w:r>
        <w:t>PCC Procedures for Multimedia Priority services over Gx reference point</w:t>
      </w:r>
      <w:r>
        <w:tab/>
      </w:r>
      <w:r>
        <w:fldChar w:fldCharType="begin" w:fldLock="1"/>
      </w:r>
      <w:r>
        <w:instrText xml:space="preserve"> PAGEREF _Toc374440441 \h </w:instrText>
      </w:r>
      <w:r>
        <w:fldChar w:fldCharType="separate"/>
      </w:r>
      <w:r>
        <w:t>44</w:t>
      </w:r>
      <w:r>
        <w:fldChar w:fldCharType="end"/>
      </w:r>
    </w:p>
    <w:p w14:paraId="37245546" w14:textId="77777777" w:rsidR="00D2540F" w:rsidRDefault="00D2540F">
      <w:pPr>
        <w:pStyle w:val="TOC5"/>
        <w:rPr>
          <w:rFonts w:eastAsia="바탕"/>
          <w:sz w:val="24"/>
          <w:szCs w:val="24"/>
          <w:lang w:eastAsia="ko-KR"/>
        </w:rPr>
      </w:pPr>
      <w:r>
        <w:t>4.5.</w:t>
      </w:r>
      <w:r w:rsidRPr="00FC2825">
        <w:rPr>
          <w:rFonts w:eastAsia="바탕"/>
          <w:lang w:eastAsia="ko-KR"/>
        </w:rPr>
        <w:t>19</w:t>
      </w:r>
      <w:r>
        <w:t>.1.1</w:t>
      </w:r>
      <w:r>
        <w:rPr>
          <w:rFonts w:eastAsia="바탕"/>
          <w:sz w:val="24"/>
          <w:szCs w:val="24"/>
          <w:lang w:eastAsia="ko-KR"/>
        </w:rPr>
        <w:tab/>
      </w:r>
      <w:r>
        <w:t>Provisioning of PCC Rules for Multimedia Priority Services</w:t>
      </w:r>
      <w:r>
        <w:tab/>
      </w:r>
      <w:r>
        <w:fldChar w:fldCharType="begin" w:fldLock="1"/>
      </w:r>
      <w:r>
        <w:instrText xml:space="preserve"> PAGEREF _Toc374440442 \h </w:instrText>
      </w:r>
      <w:r>
        <w:fldChar w:fldCharType="separate"/>
      </w:r>
      <w:r>
        <w:t>44</w:t>
      </w:r>
      <w:r>
        <w:fldChar w:fldCharType="end"/>
      </w:r>
    </w:p>
    <w:p w14:paraId="07E832E1" w14:textId="77777777" w:rsidR="00D2540F" w:rsidRDefault="00D2540F">
      <w:pPr>
        <w:pStyle w:val="TOC5"/>
        <w:rPr>
          <w:rFonts w:eastAsia="바탕"/>
          <w:sz w:val="24"/>
          <w:szCs w:val="24"/>
          <w:lang w:eastAsia="ko-KR"/>
        </w:rPr>
      </w:pPr>
      <w:r>
        <w:t>4.5.</w:t>
      </w:r>
      <w:r w:rsidRPr="00FC2825">
        <w:rPr>
          <w:rFonts w:eastAsia="바탕"/>
          <w:lang w:eastAsia="ko-KR"/>
        </w:rPr>
        <w:t>19</w:t>
      </w:r>
      <w:r>
        <w:t>.1.2</w:t>
      </w:r>
      <w:r>
        <w:rPr>
          <w:rFonts w:eastAsia="바탕"/>
          <w:sz w:val="24"/>
          <w:szCs w:val="24"/>
          <w:lang w:eastAsia="ko-KR"/>
        </w:rPr>
        <w:tab/>
      </w:r>
      <w:r>
        <w:t>Invocation/Revocation of Priority EPS Bearer Services</w:t>
      </w:r>
      <w:r>
        <w:tab/>
      </w:r>
      <w:r>
        <w:fldChar w:fldCharType="begin" w:fldLock="1"/>
      </w:r>
      <w:r>
        <w:instrText xml:space="preserve"> PAGEREF _Toc374440443 \h </w:instrText>
      </w:r>
      <w:r>
        <w:fldChar w:fldCharType="separate"/>
      </w:r>
      <w:r>
        <w:t>45</w:t>
      </w:r>
      <w:r>
        <w:fldChar w:fldCharType="end"/>
      </w:r>
    </w:p>
    <w:p w14:paraId="71F48A0C" w14:textId="77777777" w:rsidR="00D2540F" w:rsidRDefault="00D2540F">
      <w:pPr>
        <w:pStyle w:val="TOC5"/>
        <w:rPr>
          <w:rFonts w:eastAsia="바탕"/>
          <w:sz w:val="24"/>
          <w:szCs w:val="24"/>
          <w:lang w:eastAsia="ko-KR"/>
        </w:rPr>
      </w:pPr>
      <w:r>
        <w:t>4.5.</w:t>
      </w:r>
      <w:r w:rsidRPr="00FC2825">
        <w:rPr>
          <w:rFonts w:eastAsia="바탕"/>
          <w:lang w:eastAsia="ko-KR"/>
        </w:rPr>
        <w:t>19</w:t>
      </w:r>
      <w:r>
        <w:t>.1.3</w:t>
      </w:r>
      <w:r>
        <w:rPr>
          <w:rFonts w:eastAsia="바탕"/>
          <w:sz w:val="24"/>
          <w:szCs w:val="24"/>
          <w:lang w:eastAsia="ko-KR"/>
        </w:rPr>
        <w:tab/>
      </w:r>
      <w:r>
        <w:t>Invocation/Revocation of IMS Multimedia Priority Services</w:t>
      </w:r>
      <w:r>
        <w:tab/>
      </w:r>
      <w:r>
        <w:fldChar w:fldCharType="begin" w:fldLock="1"/>
      </w:r>
      <w:r>
        <w:instrText xml:space="preserve"> PAGEREF _Toc374440444 \h </w:instrText>
      </w:r>
      <w:r>
        <w:fldChar w:fldCharType="separate"/>
      </w:r>
      <w:r>
        <w:t>45</w:t>
      </w:r>
      <w:r>
        <w:fldChar w:fldCharType="end"/>
      </w:r>
    </w:p>
    <w:p w14:paraId="4D60E3EC" w14:textId="77777777" w:rsidR="00D2540F" w:rsidRDefault="00D2540F">
      <w:pPr>
        <w:pStyle w:val="TOC3"/>
        <w:rPr>
          <w:rFonts w:eastAsia="바탕"/>
          <w:sz w:val="24"/>
          <w:szCs w:val="24"/>
          <w:lang w:eastAsia="ko-KR"/>
        </w:rPr>
      </w:pPr>
      <w:r>
        <w:t>4.5.</w:t>
      </w:r>
      <w:r w:rsidRPr="00FC2825">
        <w:rPr>
          <w:rFonts w:eastAsia="바탕"/>
        </w:rPr>
        <w:t>20</w:t>
      </w:r>
      <w:r>
        <w:rPr>
          <w:rFonts w:eastAsia="바탕"/>
          <w:sz w:val="24"/>
          <w:szCs w:val="24"/>
          <w:lang w:eastAsia="ko-KR"/>
        </w:rPr>
        <w:tab/>
      </w:r>
      <w:r>
        <w:t>Sponsored Data Connectivity</w:t>
      </w:r>
      <w:r>
        <w:tab/>
      </w:r>
      <w:r>
        <w:fldChar w:fldCharType="begin" w:fldLock="1"/>
      </w:r>
      <w:r>
        <w:instrText xml:space="preserve"> PAGEREF _Toc374440445 \h </w:instrText>
      </w:r>
      <w:r>
        <w:fldChar w:fldCharType="separate"/>
      </w:r>
      <w:r>
        <w:t>46</w:t>
      </w:r>
      <w:r>
        <w:fldChar w:fldCharType="end"/>
      </w:r>
    </w:p>
    <w:p w14:paraId="1914AE6D" w14:textId="77777777" w:rsidR="00D2540F" w:rsidRDefault="00D2540F">
      <w:pPr>
        <w:pStyle w:val="TOC3"/>
        <w:rPr>
          <w:rFonts w:eastAsia="바탕"/>
          <w:sz w:val="24"/>
          <w:szCs w:val="24"/>
          <w:lang w:eastAsia="ko-KR"/>
        </w:rPr>
      </w:pPr>
      <w:r>
        <w:t>4.5.</w:t>
      </w:r>
      <w:r w:rsidRPr="00FC2825">
        <w:rPr>
          <w:rFonts w:eastAsia="바탕"/>
          <w:lang w:eastAsia="ko-KR"/>
        </w:rPr>
        <w:t>21</w:t>
      </w:r>
      <w:r>
        <w:rPr>
          <w:rFonts w:eastAsia="바탕"/>
          <w:sz w:val="24"/>
          <w:szCs w:val="24"/>
          <w:lang w:eastAsia="ko-KR"/>
        </w:rPr>
        <w:tab/>
      </w:r>
      <w:r w:rsidRPr="00FC2825">
        <w:rPr>
          <w:lang w:val="en-US"/>
        </w:rPr>
        <w:t xml:space="preserve">PCRF </w:t>
      </w:r>
      <w:r w:rsidRPr="00FC2825">
        <w:rPr>
          <w:rFonts w:eastAsia="MS Mincho"/>
          <w:lang w:val="en-US" w:eastAsia="ja-JP"/>
        </w:rPr>
        <w:t xml:space="preserve">Failure and </w:t>
      </w:r>
      <w:r w:rsidRPr="00FC2825">
        <w:rPr>
          <w:lang w:val="en-US"/>
        </w:rPr>
        <w:t>Restoration</w:t>
      </w:r>
      <w:r>
        <w:tab/>
      </w:r>
      <w:r>
        <w:fldChar w:fldCharType="begin" w:fldLock="1"/>
      </w:r>
      <w:r>
        <w:instrText xml:space="preserve"> PAGEREF _Toc374440446 \h </w:instrText>
      </w:r>
      <w:r>
        <w:fldChar w:fldCharType="separate"/>
      </w:r>
      <w:r>
        <w:t>46</w:t>
      </w:r>
      <w:r>
        <w:fldChar w:fldCharType="end"/>
      </w:r>
    </w:p>
    <w:p w14:paraId="49744F55" w14:textId="77777777" w:rsidR="00D2540F" w:rsidRDefault="00D2540F">
      <w:pPr>
        <w:pStyle w:val="TOC3"/>
        <w:rPr>
          <w:rFonts w:eastAsia="바탕"/>
          <w:sz w:val="24"/>
          <w:szCs w:val="24"/>
          <w:lang w:eastAsia="ko-KR"/>
        </w:rPr>
      </w:pPr>
      <w:r>
        <w:t>4.5.</w:t>
      </w:r>
      <w:r w:rsidRPr="00FC2825">
        <w:rPr>
          <w:rFonts w:eastAsia="바탕"/>
          <w:lang w:eastAsia="ko-KR"/>
        </w:rPr>
        <w:t>22</w:t>
      </w:r>
      <w:r>
        <w:rPr>
          <w:rFonts w:eastAsia="바탕"/>
          <w:sz w:val="24"/>
          <w:szCs w:val="24"/>
          <w:lang w:eastAsia="ko-KR"/>
        </w:rPr>
        <w:tab/>
      </w:r>
      <w:r w:rsidRPr="00FC2825">
        <w:rPr>
          <w:rFonts w:eastAsia="SimSun"/>
          <w:lang w:eastAsia="zh-CN"/>
        </w:rPr>
        <w:t>Reporting</w:t>
      </w:r>
      <w:r>
        <w:t xml:space="preserve"> </w:t>
      </w:r>
      <w:r w:rsidRPr="00FC2825">
        <w:rPr>
          <w:rFonts w:eastAsia="SimSun"/>
          <w:lang w:eastAsia="zh-CN"/>
        </w:rPr>
        <w:t>Access Network Information</w:t>
      </w:r>
      <w:r>
        <w:tab/>
      </w:r>
      <w:r>
        <w:fldChar w:fldCharType="begin" w:fldLock="1"/>
      </w:r>
      <w:r>
        <w:instrText xml:space="preserve"> PAGEREF _Toc374440447 \h </w:instrText>
      </w:r>
      <w:r>
        <w:fldChar w:fldCharType="separate"/>
      </w:r>
      <w:r>
        <w:t>46</w:t>
      </w:r>
      <w:r>
        <w:fldChar w:fldCharType="end"/>
      </w:r>
    </w:p>
    <w:p w14:paraId="0E145184" w14:textId="77777777" w:rsidR="00D2540F" w:rsidRDefault="00D2540F">
      <w:pPr>
        <w:pStyle w:val="TOC3"/>
        <w:rPr>
          <w:rFonts w:eastAsia="바탕"/>
          <w:sz w:val="24"/>
          <w:szCs w:val="24"/>
          <w:lang w:eastAsia="ko-KR"/>
        </w:rPr>
      </w:pPr>
      <w:r>
        <w:t>4.5.</w:t>
      </w:r>
      <w:r w:rsidRPr="00FC2825">
        <w:rPr>
          <w:rFonts w:eastAsia="바탕"/>
          <w:lang w:eastAsia="ko-KR"/>
        </w:rPr>
        <w:t>23</w:t>
      </w:r>
      <w:r>
        <w:rPr>
          <w:rFonts w:eastAsia="바탕"/>
          <w:sz w:val="24"/>
          <w:szCs w:val="24"/>
          <w:lang w:eastAsia="ko-KR"/>
        </w:rPr>
        <w:tab/>
      </w:r>
      <w:r>
        <w:t>Application Detection Information</w:t>
      </w:r>
      <w:r>
        <w:tab/>
      </w:r>
      <w:r>
        <w:fldChar w:fldCharType="begin" w:fldLock="1"/>
      </w:r>
      <w:r>
        <w:instrText xml:space="preserve"> PAGEREF _Toc374440448 \h </w:instrText>
      </w:r>
      <w:r>
        <w:fldChar w:fldCharType="separate"/>
      </w:r>
      <w:r>
        <w:t>47</w:t>
      </w:r>
      <w:r>
        <w:fldChar w:fldCharType="end"/>
      </w:r>
    </w:p>
    <w:p w14:paraId="3C87DC11" w14:textId="77777777" w:rsidR="00D2540F" w:rsidRDefault="00D2540F">
      <w:pPr>
        <w:pStyle w:val="TOC2"/>
        <w:rPr>
          <w:rFonts w:eastAsia="바탕"/>
          <w:sz w:val="24"/>
          <w:szCs w:val="24"/>
          <w:lang w:eastAsia="ko-KR"/>
        </w:rPr>
      </w:pPr>
      <w:r>
        <w:t>4.</w:t>
      </w:r>
      <w:r w:rsidRPr="00FC2825">
        <w:rPr>
          <w:rFonts w:eastAsia="바탕"/>
        </w:rPr>
        <w:t>6</w:t>
      </w:r>
      <w:r>
        <w:rPr>
          <w:rFonts w:eastAsia="바탕"/>
          <w:sz w:val="24"/>
          <w:szCs w:val="24"/>
        </w:rPr>
        <w:tab/>
      </w:r>
      <w:r w:rsidRPr="00FC2825">
        <w:rPr>
          <w:rFonts w:eastAsia="바탕"/>
          <w:lang w:eastAsia="ko-KR"/>
        </w:rPr>
        <w:t>Void</w:t>
      </w:r>
      <w:r>
        <w:tab/>
      </w:r>
      <w:r>
        <w:fldChar w:fldCharType="begin" w:fldLock="1"/>
      </w:r>
      <w:r>
        <w:instrText xml:space="preserve"> PAGEREF _Toc374440449 \h </w:instrText>
      </w:r>
      <w:r>
        <w:fldChar w:fldCharType="separate"/>
      </w:r>
      <w:r>
        <w:t>48</w:t>
      </w:r>
      <w:r>
        <w:fldChar w:fldCharType="end"/>
      </w:r>
    </w:p>
    <w:p w14:paraId="43124AF9" w14:textId="77777777" w:rsidR="00D2540F" w:rsidRDefault="00D2540F">
      <w:pPr>
        <w:pStyle w:val="TOC3"/>
        <w:rPr>
          <w:rFonts w:eastAsia="바탕"/>
          <w:sz w:val="24"/>
          <w:szCs w:val="24"/>
          <w:lang w:eastAsia="ko-KR"/>
        </w:rPr>
      </w:pPr>
      <w:r>
        <w:t>4.</w:t>
      </w:r>
      <w:r w:rsidRPr="00FC2825">
        <w:rPr>
          <w:rFonts w:eastAsia="바탕"/>
        </w:rPr>
        <w:t>6</w:t>
      </w:r>
      <w:r>
        <w:t>.1</w:t>
      </w:r>
      <w:r>
        <w:rPr>
          <w:rFonts w:eastAsia="바탕"/>
          <w:sz w:val="24"/>
          <w:szCs w:val="24"/>
        </w:rPr>
        <w:tab/>
      </w:r>
      <w:r w:rsidRPr="00FC2825">
        <w:rPr>
          <w:rFonts w:eastAsia="바탕"/>
          <w:lang w:eastAsia="ko-KR"/>
        </w:rPr>
        <w:t>Void</w:t>
      </w:r>
      <w:r>
        <w:tab/>
      </w:r>
      <w:r>
        <w:fldChar w:fldCharType="begin" w:fldLock="1"/>
      </w:r>
      <w:r>
        <w:instrText xml:space="preserve"> PAGEREF _Toc374440450 \h </w:instrText>
      </w:r>
      <w:r>
        <w:fldChar w:fldCharType="separate"/>
      </w:r>
      <w:r>
        <w:t>48</w:t>
      </w:r>
      <w:r>
        <w:fldChar w:fldCharType="end"/>
      </w:r>
    </w:p>
    <w:p w14:paraId="2FD30148" w14:textId="77777777" w:rsidR="00D2540F" w:rsidRDefault="00D2540F">
      <w:pPr>
        <w:pStyle w:val="TOC3"/>
        <w:rPr>
          <w:rFonts w:eastAsia="바탕"/>
          <w:sz w:val="24"/>
          <w:szCs w:val="24"/>
          <w:lang w:eastAsia="ko-KR"/>
        </w:rPr>
      </w:pPr>
      <w:r>
        <w:t>4.</w:t>
      </w:r>
      <w:r w:rsidRPr="00FC2825">
        <w:rPr>
          <w:rFonts w:eastAsia="바탕"/>
        </w:rPr>
        <w:t>6</w:t>
      </w:r>
      <w:r>
        <w:t>.2</w:t>
      </w:r>
      <w:r>
        <w:rPr>
          <w:rFonts w:eastAsia="바탕"/>
          <w:sz w:val="24"/>
          <w:szCs w:val="24"/>
        </w:rPr>
        <w:tab/>
      </w:r>
      <w:r w:rsidRPr="00FC2825">
        <w:rPr>
          <w:rFonts w:eastAsia="바탕"/>
          <w:lang w:eastAsia="ko-KR"/>
        </w:rPr>
        <w:t>Void</w:t>
      </w:r>
      <w:r>
        <w:tab/>
      </w:r>
      <w:r>
        <w:fldChar w:fldCharType="begin" w:fldLock="1"/>
      </w:r>
      <w:r>
        <w:instrText xml:space="preserve"> PAGEREF _Toc374440451 \h </w:instrText>
      </w:r>
      <w:r>
        <w:fldChar w:fldCharType="separate"/>
      </w:r>
      <w:r>
        <w:t>48</w:t>
      </w:r>
      <w:r>
        <w:fldChar w:fldCharType="end"/>
      </w:r>
    </w:p>
    <w:p w14:paraId="4CE5044B" w14:textId="77777777" w:rsidR="00D2540F" w:rsidRDefault="00D2540F">
      <w:pPr>
        <w:pStyle w:val="TOC4"/>
        <w:rPr>
          <w:rFonts w:eastAsia="바탕"/>
          <w:sz w:val="24"/>
          <w:szCs w:val="24"/>
          <w:lang w:eastAsia="ko-KR"/>
        </w:rPr>
      </w:pPr>
      <w:r>
        <w:t>4.</w:t>
      </w:r>
      <w:r w:rsidRPr="00FC2825">
        <w:rPr>
          <w:rFonts w:eastAsia="바탕"/>
          <w:lang w:eastAsia="ko-KR"/>
        </w:rPr>
        <w:t>6</w:t>
      </w:r>
      <w:r>
        <w:t>.2.1</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_Toc374440452 \h </w:instrText>
      </w:r>
      <w:r>
        <w:fldChar w:fldCharType="separate"/>
      </w:r>
      <w:r>
        <w:t>48</w:t>
      </w:r>
      <w:r>
        <w:fldChar w:fldCharType="end"/>
      </w:r>
    </w:p>
    <w:p w14:paraId="08E2829F" w14:textId="77777777" w:rsidR="00D2540F" w:rsidRDefault="00D2540F">
      <w:pPr>
        <w:pStyle w:val="TOC4"/>
        <w:rPr>
          <w:rFonts w:eastAsia="바탕"/>
          <w:sz w:val="24"/>
          <w:szCs w:val="24"/>
          <w:lang w:eastAsia="ko-KR"/>
        </w:rPr>
      </w:pPr>
      <w:r>
        <w:t>4.</w:t>
      </w:r>
      <w:r w:rsidRPr="00FC2825">
        <w:rPr>
          <w:rFonts w:eastAsia="바탕"/>
          <w:lang w:eastAsia="ko-KR"/>
        </w:rPr>
        <w:t>6</w:t>
      </w:r>
      <w:r>
        <w:t>.2.2</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_Toc374440453 \h </w:instrText>
      </w:r>
      <w:r>
        <w:fldChar w:fldCharType="separate"/>
      </w:r>
      <w:r>
        <w:t>48</w:t>
      </w:r>
      <w:r>
        <w:fldChar w:fldCharType="end"/>
      </w:r>
    </w:p>
    <w:p w14:paraId="74B9CB46" w14:textId="77777777" w:rsidR="00D2540F" w:rsidRDefault="00D2540F">
      <w:pPr>
        <w:pStyle w:val="TOC4"/>
        <w:rPr>
          <w:rFonts w:eastAsia="바탕"/>
          <w:sz w:val="24"/>
          <w:szCs w:val="24"/>
          <w:lang w:eastAsia="ko-KR"/>
        </w:rPr>
      </w:pPr>
      <w:r>
        <w:t>4.</w:t>
      </w:r>
      <w:r w:rsidRPr="00FC2825">
        <w:rPr>
          <w:rFonts w:eastAsia="바탕"/>
          <w:lang w:eastAsia="ko-KR"/>
        </w:rPr>
        <w:t>6</w:t>
      </w:r>
      <w:r>
        <w:t>.2.3</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_Toc374440454 \h </w:instrText>
      </w:r>
      <w:r>
        <w:fldChar w:fldCharType="separate"/>
      </w:r>
      <w:r>
        <w:t>48</w:t>
      </w:r>
      <w:r>
        <w:fldChar w:fldCharType="end"/>
      </w:r>
    </w:p>
    <w:p w14:paraId="16B84181" w14:textId="77777777" w:rsidR="00D2540F" w:rsidRDefault="00D2540F">
      <w:pPr>
        <w:pStyle w:val="TOC4"/>
        <w:rPr>
          <w:rFonts w:eastAsia="바탕"/>
          <w:sz w:val="24"/>
          <w:szCs w:val="24"/>
          <w:lang w:eastAsia="ko-KR"/>
        </w:rPr>
      </w:pPr>
      <w:r>
        <w:t>4.6.2.4</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_Toc374440455 \h </w:instrText>
      </w:r>
      <w:r>
        <w:fldChar w:fldCharType="separate"/>
      </w:r>
      <w:r>
        <w:t>48</w:t>
      </w:r>
      <w:r>
        <w:fldChar w:fldCharType="end"/>
      </w:r>
    </w:p>
    <w:p w14:paraId="35B5BC1E" w14:textId="77777777" w:rsidR="00D2540F" w:rsidRDefault="00D2540F">
      <w:pPr>
        <w:pStyle w:val="TOC4"/>
        <w:rPr>
          <w:rFonts w:eastAsia="바탕"/>
          <w:sz w:val="24"/>
          <w:szCs w:val="24"/>
          <w:lang w:eastAsia="ko-KR"/>
        </w:rPr>
      </w:pPr>
      <w:r>
        <w:t>4.6.2.</w:t>
      </w:r>
      <w:r w:rsidRPr="00FC2825">
        <w:rPr>
          <w:rFonts w:eastAsia="바탕"/>
          <w:lang w:eastAsia="ko-KR"/>
        </w:rPr>
        <w:t>5</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_Toc374440456 \h </w:instrText>
      </w:r>
      <w:r>
        <w:fldChar w:fldCharType="separate"/>
      </w:r>
      <w:r>
        <w:t>48</w:t>
      </w:r>
      <w:r>
        <w:fldChar w:fldCharType="end"/>
      </w:r>
    </w:p>
    <w:p w14:paraId="17FEA4F7" w14:textId="77777777" w:rsidR="00D2540F" w:rsidRDefault="00D2540F">
      <w:pPr>
        <w:pStyle w:val="TOC3"/>
        <w:rPr>
          <w:rFonts w:eastAsia="바탕"/>
          <w:sz w:val="24"/>
          <w:szCs w:val="24"/>
          <w:lang w:eastAsia="ko-KR"/>
        </w:rPr>
      </w:pPr>
      <w:r>
        <w:t>4.6.</w:t>
      </w:r>
      <w:r w:rsidRPr="00FC2825">
        <w:rPr>
          <w:rFonts w:eastAsia="바탕"/>
          <w:lang w:eastAsia="ko-KR"/>
        </w:rPr>
        <w:t>3</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_Toc374440457 \h </w:instrText>
      </w:r>
      <w:r>
        <w:fldChar w:fldCharType="separate"/>
      </w:r>
      <w:r>
        <w:t>48</w:t>
      </w:r>
      <w:r>
        <w:fldChar w:fldCharType="end"/>
      </w:r>
    </w:p>
    <w:p w14:paraId="1F0B57F2" w14:textId="77777777" w:rsidR="00D2540F" w:rsidRDefault="00D2540F">
      <w:pPr>
        <w:pStyle w:val="TOC3"/>
        <w:rPr>
          <w:rFonts w:eastAsia="바탕"/>
          <w:sz w:val="24"/>
          <w:szCs w:val="24"/>
          <w:lang w:eastAsia="ko-KR"/>
        </w:rPr>
      </w:pPr>
      <w:r>
        <w:t>4.6.</w:t>
      </w:r>
      <w:r w:rsidRPr="00FC2825">
        <w:rPr>
          <w:rFonts w:eastAsia="바탕"/>
        </w:rPr>
        <w:t>4</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_Toc374440458 \h </w:instrText>
      </w:r>
      <w:r>
        <w:fldChar w:fldCharType="separate"/>
      </w:r>
      <w:r>
        <w:t>48</w:t>
      </w:r>
      <w:r>
        <w:fldChar w:fldCharType="end"/>
      </w:r>
    </w:p>
    <w:p w14:paraId="1139ABF2" w14:textId="77777777" w:rsidR="00D2540F" w:rsidRDefault="00D2540F">
      <w:pPr>
        <w:pStyle w:val="TOC3"/>
        <w:rPr>
          <w:rFonts w:eastAsia="바탕"/>
          <w:sz w:val="24"/>
          <w:szCs w:val="24"/>
          <w:lang w:eastAsia="ko-KR"/>
        </w:rPr>
      </w:pPr>
      <w:r>
        <w:t>4.6.</w:t>
      </w:r>
      <w:r w:rsidRPr="00FC2825">
        <w:rPr>
          <w:rFonts w:eastAsia="바탕"/>
          <w:lang w:eastAsia="ko-KR"/>
        </w:rPr>
        <w:t>5</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_Toc374440459 \h </w:instrText>
      </w:r>
      <w:r>
        <w:fldChar w:fldCharType="separate"/>
      </w:r>
      <w:r>
        <w:t>48</w:t>
      </w:r>
      <w:r>
        <w:fldChar w:fldCharType="end"/>
      </w:r>
    </w:p>
    <w:p w14:paraId="6C860BE6" w14:textId="77777777" w:rsidR="00D2540F" w:rsidRDefault="00D2540F">
      <w:pPr>
        <w:pStyle w:val="TOC4"/>
        <w:rPr>
          <w:rFonts w:eastAsia="바탕"/>
          <w:sz w:val="24"/>
          <w:szCs w:val="24"/>
          <w:lang w:eastAsia="ko-KR"/>
        </w:rPr>
      </w:pPr>
      <w:r>
        <w:t>4.6.</w:t>
      </w:r>
      <w:r w:rsidRPr="00FC2825">
        <w:rPr>
          <w:rFonts w:eastAsia="바탕"/>
          <w:lang w:eastAsia="ko-KR"/>
        </w:rPr>
        <w:t>5</w:t>
      </w:r>
      <w:r>
        <w:t>.1</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_Toc374440460 \h </w:instrText>
      </w:r>
      <w:r>
        <w:fldChar w:fldCharType="separate"/>
      </w:r>
      <w:r>
        <w:t>48</w:t>
      </w:r>
      <w:r>
        <w:fldChar w:fldCharType="end"/>
      </w:r>
    </w:p>
    <w:p w14:paraId="6D835E1A" w14:textId="77777777" w:rsidR="00D2540F" w:rsidRDefault="00D2540F">
      <w:pPr>
        <w:pStyle w:val="TOC4"/>
        <w:rPr>
          <w:rFonts w:eastAsia="바탕"/>
          <w:sz w:val="24"/>
          <w:szCs w:val="24"/>
          <w:lang w:eastAsia="ko-KR"/>
        </w:rPr>
      </w:pPr>
      <w:r>
        <w:t>4.6.</w:t>
      </w:r>
      <w:r w:rsidRPr="00FC2825">
        <w:rPr>
          <w:rFonts w:eastAsia="바탕"/>
          <w:lang w:eastAsia="ko-KR"/>
        </w:rPr>
        <w:t>5</w:t>
      </w:r>
      <w:r>
        <w:t>.2</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_Toc374440461 \h </w:instrText>
      </w:r>
      <w:r>
        <w:fldChar w:fldCharType="separate"/>
      </w:r>
      <w:r>
        <w:t>48</w:t>
      </w:r>
      <w:r>
        <w:fldChar w:fldCharType="end"/>
      </w:r>
    </w:p>
    <w:p w14:paraId="63BE0CD8" w14:textId="77777777" w:rsidR="00D2540F" w:rsidRDefault="00D2540F">
      <w:pPr>
        <w:pStyle w:val="TOC4"/>
        <w:rPr>
          <w:rFonts w:eastAsia="바탕"/>
          <w:sz w:val="24"/>
          <w:szCs w:val="24"/>
          <w:lang w:eastAsia="ko-KR"/>
        </w:rPr>
      </w:pPr>
      <w:r>
        <w:t>4.6.</w:t>
      </w:r>
      <w:r w:rsidRPr="00FC2825">
        <w:rPr>
          <w:rFonts w:eastAsia="바탕"/>
          <w:lang w:eastAsia="ko-KR"/>
        </w:rPr>
        <w:t>5</w:t>
      </w:r>
      <w:r>
        <w:t>.3</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_Toc374440462 \h </w:instrText>
      </w:r>
      <w:r>
        <w:fldChar w:fldCharType="separate"/>
      </w:r>
      <w:r>
        <w:t>48</w:t>
      </w:r>
      <w:r>
        <w:fldChar w:fldCharType="end"/>
      </w:r>
    </w:p>
    <w:p w14:paraId="0CFFAEFC" w14:textId="77777777" w:rsidR="00D2540F" w:rsidRDefault="00D2540F">
      <w:pPr>
        <w:pStyle w:val="TOC4"/>
        <w:rPr>
          <w:rFonts w:eastAsia="바탕"/>
          <w:sz w:val="24"/>
          <w:szCs w:val="24"/>
          <w:lang w:eastAsia="ko-KR"/>
        </w:rPr>
      </w:pPr>
      <w:r>
        <w:t>4.6.</w:t>
      </w:r>
      <w:r w:rsidRPr="00FC2825">
        <w:rPr>
          <w:rFonts w:eastAsia="바탕"/>
          <w:lang w:eastAsia="ko-KR"/>
        </w:rPr>
        <w:t>5</w:t>
      </w:r>
      <w:r>
        <w:t>.4</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_Toc374440463 \h </w:instrText>
      </w:r>
      <w:r>
        <w:fldChar w:fldCharType="separate"/>
      </w:r>
      <w:r>
        <w:t>48</w:t>
      </w:r>
      <w:r>
        <w:fldChar w:fldCharType="end"/>
      </w:r>
    </w:p>
    <w:p w14:paraId="47E8BE55" w14:textId="77777777" w:rsidR="00D2540F" w:rsidRDefault="00D2540F">
      <w:pPr>
        <w:pStyle w:val="TOC4"/>
        <w:rPr>
          <w:rFonts w:eastAsia="바탕"/>
          <w:sz w:val="24"/>
          <w:szCs w:val="24"/>
          <w:lang w:eastAsia="ko-KR"/>
        </w:rPr>
      </w:pPr>
      <w:r>
        <w:t>4.6.</w:t>
      </w:r>
      <w:r w:rsidRPr="00FC2825">
        <w:rPr>
          <w:rFonts w:eastAsia="바탕"/>
          <w:lang w:eastAsia="ko-KR"/>
        </w:rPr>
        <w:t>5</w:t>
      </w:r>
      <w:r>
        <w:t>.5</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_Toc374440464 \h </w:instrText>
      </w:r>
      <w:r>
        <w:fldChar w:fldCharType="separate"/>
      </w:r>
      <w:r>
        <w:t>48</w:t>
      </w:r>
      <w:r>
        <w:fldChar w:fldCharType="end"/>
      </w:r>
    </w:p>
    <w:p w14:paraId="46DA92FA" w14:textId="77777777" w:rsidR="00D2540F" w:rsidRDefault="00D2540F">
      <w:pPr>
        <w:pStyle w:val="TOC4"/>
        <w:rPr>
          <w:rFonts w:eastAsia="바탕"/>
          <w:sz w:val="24"/>
          <w:szCs w:val="24"/>
          <w:lang w:eastAsia="ko-KR"/>
        </w:rPr>
      </w:pPr>
      <w:r>
        <w:t>4.6.</w:t>
      </w:r>
      <w:r w:rsidRPr="00FC2825">
        <w:rPr>
          <w:rFonts w:eastAsia="바탕"/>
          <w:lang w:eastAsia="ko-KR"/>
        </w:rPr>
        <w:t>5</w:t>
      </w:r>
      <w:r>
        <w:t>.6</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_Toc374440465 \h </w:instrText>
      </w:r>
      <w:r>
        <w:fldChar w:fldCharType="separate"/>
      </w:r>
      <w:r>
        <w:t>48</w:t>
      </w:r>
      <w:r>
        <w:fldChar w:fldCharType="end"/>
      </w:r>
    </w:p>
    <w:p w14:paraId="4A456154" w14:textId="77777777" w:rsidR="00D2540F" w:rsidRDefault="00D2540F">
      <w:pPr>
        <w:pStyle w:val="TOC4"/>
        <w:rPr>
          <w:rFonts w:eastAsia="바탕"/>
          <w:sz w:val="24"/>
          <w:szCs w:val="24"/>
          <w:lang w:eastAsia="ko-KR"/>
        </w:rPr>
      </w:pPr>
      <w:r>
        <w:t>4.6.</w:t>
      </w:r>
      <w:r w:rsidRPr="00FC2825">
        <w:rPr>
          <w:rFonts w:eastAsia="바탕"/>
          <w:lang w:eastAsia="ko-KR"/>
        </w:rPr>
        <w:t>5</w:t>
      </w:r>
      <w:r>
        <w:t>.</w:t>
      </w:r>
      <w:r w:rsidRPr="00FC2825">
        <w:rPr>
          <w:rFonts w:eastAsia="바탕"/>
          <w:lang w:eastAsia="ko-KR"/>
        </w:rPr>
        <w:t>7</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_Toc374440466 \h </w:instrText>
      </w:r>
      <w:r>
        <w:fldChar w:fldCharType="separate"/>
      </w:r>
      <w:r>
        <w:t>48</w:t>
      </w:r>
      <w:r>
        <w:fldChar w:fldCharType="end"/>
      </w:r>
    </w:p>
    <w:p w14:paraId="62B3AB8E" w14:textId="77777777" w:rsidR="00D2540F" w:rsidRDefault="00D2540F">
      <w:pPr>
        <w:pStyle w:val="TOC3"/>
        <w:rPr>
          <w:rFonts w:eastAsia="바탕"/>
          <w:sz w:val="24"/>
          <w:szCs w:val="24"/>
          <w:lang w:eastAsia="ko-KR"/>
        </w:rPr>
      </w:pPr>
      <w:r>
        <w:t>4.6.</w:t>
      </w:r>
      <w:r w:rsidRPr="00FC2825">
        <w:rPr>
          <w:rFonts w:eastAsia="바탕"/>
          <w:lang w:eastAsia="ko-KR"/>
        </w:rPr>
        <w:t>6</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_Toc374440467 \h </w:instrText>
      </w:r>
      <w:r>
        <w:fldChar w:fldCharType="separate"/>
      </w:r>
      <w:r>
        <w:t>48</w:t>
      </w:r>
      <w:r>
        <w:fldChar w:fldCharType="end"/>
      </w:r>
    </w:p>
    <w:p w14:paraId="21C950D6" w14:textId="77777777" w:rsidR="00D2540F" w:rsidRDefault="00D2540F">
      <w:pPr>
        <w:pStyle w:val="TOC3"/>
        <w:rPr>
          <w:rFonts w:eastAsia="바탕"/>
          <w:sz w:val="24"/>
          <w:szCs w:val="24"/>
          <w:lang w:eastAsia="ko-KR"/>
        </w:rPr>
      </w:pPr>
      <w:r>
        <w:t>4.6.</w:t>
      </w:r>
      <w:r w:rsidRPr="00FC2825">
        <w:rPr>
          <w:rFonts w:eastAsia="바탕"/>
        </w:rPr>
        <w:t>7</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_Toc374440468 \h </w:instrText>
      </w:r>
      <w:r>
        <w:fldChar w:fldCharType="separate"/>
      </w:r>
      <w:r>
        <w:t>48</w:t>
      </w:r>
      <w:r>
        <w:fldChar w:fldCharType="end"/>
      </w:r>
    </w:p>
    <w:p w14:paraId="432EEAF2" w14:textId="77777777" w:rsidR="00D2540F" w:rsidRDefault="00D2540F">
      <w:pPr>
        <w:pStyle w:val="TOC1"/>
        <w:rPr>
          <w:rFonts w:eastAsia="바탕"/>
          <w:sz w:val="24"/>
          <w:szCs w:val="24"/>
          <w:lang w:eastAsia="ko-KR"/>
        </w:rPr>
      </w:pPr>
      <w:r>
        <w:t>4a</w:t>
      </w:r>
      <w:r>
        <w:rPr>
          <w:rFonts w:eastAsia="바탕"/>
          <w:sz w:val="24"/>
          <w:szCs w:val="24"/>
          <w:lang w:eastAsia="ko-KR"/>
        </w:rPr>
        <w:tab/>
      </w:r>
      <w:r>
        <w:t>Gxx</w:t>
      </w:r>
      <w:r>
        <w:rPr>
          <w:lang w:eastAsia="ja-JP"/>
        </w:rPr>
        <w:t xml:space="preserve"> reference points</w:t>
      </w:r>
      <w:r>
        <w:tab/>
      </w:r>
      <w:r>
        <w:fldChar w:fldCharType="begin" w:fldLock="1"/>
      </w:r>
      <w:r>
        <w:instrText xml:space="preserve"> PAGEREF _Toc374440469 \h </w:instrText>
      </w:r>
      <w:r>
        <w:fldChar w:fldCharType="separate"/>
      </w:r>
      <w:r>
        <w:t>48</w:t>
      </w:r>
      <w:r>
        <w:fldChar w:fldCharType="end"/>
      </w:r>
    </w:p>
    <w:p w14:paraId="79F83182" w14:textId="77777777" w:rsidR="00D2540F" w:rsidRDefault="00D2540F">
      <w:pPr>
        <w:pStyle w:val="TOC2"/>
        <w:rPr>
          <w:rFonts w:eastAsia="바탕"/>
          <w:sz w:val="24"/>
          <w:szCs w:val="24"/>
          <w:lang w:eastAsia="ko-KR"/>
        </w:rPr>
      </w:pPr>
      <w:r>
        <w:t>4a.1</w:t>
      </w:r>
      <w:r>
        <w:rPr>
          <w:rFonts w:eastAsia="바탕"/>
          <w:sz w:val="24"/>
          <w:szCs w:val="24"/>
        </w:rPr>
        <w:tab/>
      </w:r>
      <w:r>
        <w:rPr>
          <w:lang w:eastAsia="ja-JP"/>
        </w:rPr>
        <w:t>Overview</w:t>
      </w:r>
      <w:r>
        <w:tab/>
      </w:r>
      <w:r>
        <w:fldChar w:fldCharType="begin" w:fldLock="1"/>
      </w:r>
      <w:r>
        <w:instrText xml:space="preserve"> PAGEREF _Toc374440470 \h </w:instrText>
      </w:r>
      <w:r>
        <w:fldChar w:fldCharType="separate"/>
      </w:r>
      <w:r>
        <w:t>48</w:t>
      </w:r>
      <w:r>
        <w:fldChar w:fldCharType="end"/>
      </w:r>
    </w:p>
    <w:p w14:paraId="41904223" w14:textId="77777777" w:rsidR="00D2540F" w:rsidRDefault="00D2540F">
      <w:pPr>
        <w:pStyle w:val="TOC2"/>
        <w:rPr>
          <w:rFonts w:eastAsia="바탕"/>
          <w:sz w:val="24"/>
          <w:szCs w:val="24"/>
          <w:lang w:eastAsia="ko-KR"/>
        </w:rPr>
      </w:pPr>
      <w:r>
        <w:t>4a.2</w:t>
      </w:r>
      <w:r>
        <w:rPr>
          <w:rFonts w:eastAsia="바탕"/>
          <w:sz w:val="24"/>
          <w:szCs w:val="24"/>
        </w:rPr>
        <w:tab/>
      </w:r>
      <w:r>
        <w:rPr>
          <w:lang w:eastAsia="ja-JP"/>
        </w:rPr>
        <w:t>Gxx Reference model</w:t>
      </w:r>
      <w:r>
        <w:tab/>
      </w:r>
      <w:r>
        <w:fldChar w:fldCharType="begin" w:fldLock="1"/>
      </w:r>
      <w:r>
        <w:instrText xml:space="preserve"> PAGEREF _Toc374440471 \h </w:instrText>
      </w:r>
      <w:r>
        <w:fldChar w:fldCharType="separate"/>
      </w:r>
      <w:r>
        <w:t>49</w:t>
      </w:r>
      <w:r>
        <w:fldChar w:fldCharType="end"/>
      </w:r>
    </w:p>
    <w:p w14:paraId="56460092" w14:textId="77777777" w:rsidR="00D2540F" w:rsidRDefault="00D2540F">
      <w:pPr>
        <w:pStyle w:val="TOC2"/>
        <w:rPr>
          <w:rFonts w:eastAsia="바탕"/>
          <w:sz w:val="24"/>
          <w:szCs w:val="24"/>
          <w:lang w:eastAsia="ko-KR"/>
        </w:rPr>
      </w:pPr>
      <w:r>
        <w:t>4a.3</w:t>
      </w:r>
      <w:r>
        <w:rPr>
          <w:rFonts w:eastAsia="바탕"/>
          <w:sz w:val="24"/>
          <w:szCs w:val="24"/>
        </w:rPr>
        <w:tab/>
      </w:r>
      <w:r>
        <w:rPr>
          <w:lang w:eastAsia="ja-JP"/>
        </w:rPr>
        <w:t>Quality of Service Control Rules</w:t>
      </w:r>
      <w:r>
        <w:tab/>
      </w:r>
      <w:r>
        <w:fldChar w:fldCharType="begin" w:fldLock="1"/>
      </w:r>
      <w:r>
        <w:instrText xml:space="preserve"> PAGEREF _Toc374440472 \h </w:instrText>
      </w:r>
      <w:r>
        <w:fldChar w:fldCharType="separate"/>
      </w:r>
      <w:r>
        <w:t>50</w:t>
      </w:r>
      <w:r>
        <w:fldChar w:fldCharType="end"/>
      </w:r>
    </w:p>
    <w:p w14:paraId="5690C24C" w14:textId="77777777" w:rsidR="00D2540F" w:rsidRDefault="00D2540F">
      <w:pPr>
        <w:pStyle w:val="TOC3"/>
        <w:rPr>
          <w:rFonts w:eastAsia="바탕"/>
          <w:sz w:val="24"/>
          <w:szCs w:val="24"/>
          <w:lang w:eastAsia="ko-KR"/>
        </w:rPr>
      </w:pPr>
      <w:r>
        <w:t>4a.3.1</w:t>
      </w:r>
      <w:r>
        <w:rPr>
          <w:rFonts w:eastAsia="바탕"/>
          <w:sz w:val="24"/>
          <w:szCs w:val="24"/>
          <w:lang w:eastAsia="ko-KR"/>
        </w:rPr>
        <w:tab/>
      </w:r>
      <w:r>
        <w:t>Quality of Service Control Rule Definition</w:t>
      </w:r>
      <w:r>
        <w:tab/>
      </w:r>
      <w:r>
        <w:fldChar w:fldCharType="begin" w:fldLock="1"/>
      </w:r>
      <w:r>
        <w:instrText xml:space="preserve"> PAGEREF _Toc374440473 \h </w:instrText>
      </w:r>
      <w:r>
        <w:fldChar w:fldCharType="separate"/>
      </w:r>
      <w:r>
        <w:t>50</w:t>
      </w:r>
      <w:r>
        <w:fldChar w:fldCharType="end"/>
      </w:r>
    </w:p>
    <w:p w14:paraId="0A7AAE9C" w14:textId="77777777" w:rsidR="00D2540F" w:rsidRDefault="00D2540F">
      <w:pPr>
        <w:pStyle w:val="TOC3"/>
        <w:rPr>
          <w:rFonts w:eastAsia="바탕"/>
          <w:sz w:val="24"/>
          <w:szCs w:val="24"/>
          <w:lang w:eastAsia="ko-KR"/>
        </w:rPr>
      </w:pPr>
      <w:r>
        <w:t>4a.3.2</w:t>
      </w:r>
      <w:r>
        <w:rPr>
          <w:rFonts w:eastAsia="바탕"/>
          <w:sz w:val="24"/>
          <w:szCs w:val="24"/>
          <w:lang w:eastAsia="ko-KR"/>
        </w:rPr>
        <w:tab/>
      </w:r>
      <w:r>
        <w:t>Operations on QoS Rules</w:t>
      </w:r>
      <w:r>
        <w:tab/>
      </w:r>
      <w:r>
        <w:fldChar w:fldCharType="begin" w:fldLock="1"/>
      </w:r>
      <w:r>
        <w:instrText xml:space="preserve"> PAGEREF _Toc374440474 \h </w:instrText>
      </w:r>
      <w:r>
        <w:fldChar w:fldCharType="separate"/>
      </w:r>
      <w:r>
        <w:t>51</w:t>
      </w:r>
      <w:r>
        <w:fldChar w:fldCharType="end"/>
      </w:r>
    </w:p>
    <w:p w14:paraId="1F8957B6" w14:textId="77777777" w:rsidR="00D2540F" w:rsidRDefault="00D2540F">
      <w:pPr>
        <w:pStyle w:val="TOC2"/>
        <w:rPr>
          <w:rFonts w:eastAsia="바탕"/>
          <w:sz w:val="24"/>
          <w:szCs w:val="24"/>
          <w:lang w:eastAsia="ko-KR"/>
        </w:rPr>
      </w:pPr>
      <w:r>
        <w:lastRenderedPageBreak/>
        <w:t>4a.4</w:t>
      </w:r>
      <w:r>
        <w:rPr>
          <w:rFonts w:eastAsia="바탕"/>
          <w:sz w:val="24"/>
          <w:szCs w:val="24"/>
        </w:rPr>
        <w:tab/>
      </w:r>
      <w:r>
        <w:t>Functional elements</w:t>
      </w:r>
      <w:r>
        <w:tab/>
      </w:r>
      <w:r>
        <w:fldChar w:fldCharType="begin" w:fldLock="1"/>
      </w:r>
      <w:r>
        <w:instrText xml:space="preserve"> PAGEREF _Toc374440475 \h </w:instrText>
      </w:r>
      <w:r>
        <w:fldChar w:fldCharType="separate"/>
      </w:r>
      <w:r>
        <w:t>52</w:t>
      </w:r>
      <w:r>
        <w:fldChar w:fldCharType="end"/>
      </w:r>
    </w:p>
    <w:p w14:paraId="72F6AE11" w14:textId="77777777" w:rsidR="00D2540F" w:rsidRDefault="00D2540F">
      <w:pPr>
        <w:pStyle w:val="TOC3"/>
        <w:rPr>
          <w:rFonts w:eastAsia="바탕"/>
          <w:sz w:val="24"/>
          <w:szCs w:val="24"/>
          <w:lang w:eastAsia="ko-KR"/>
        </w:rPr>
      </w:pPr>
      <w:r>
        <w:t>4a.4.1</w:t>
      </w:r>
      <w:r>
        <w:rPr>
          <w:rFonts w:eastAsia="바탕"/>
          <w:sz w:val="24"/>
          <w:szCs w:val="24"/>
        </w:rPr>
        <w:tab/>
      </w:r>
      <w:r>
        <w:t>PCRF</w:t>
      </w:r>
      <w:r>
        <w:tab/>
      </w:r>
      <w:r>
        <w:fldChar w:fldCharType="begin" w:fldLock="1"/>
      </w:r>
      <w:r>
        <w:instrText xml:space="preserve"> PAGEREF _Toc374440476 \h </w:instrText>
      </w:r>
      <w:r>
        <w:fldChar w:fldCharType="separate"/>
      </w:r>
      <w:r>
        <w:t>52</w:t>
      </w:r>
      <w:r>
        <w:fldChar w:fldCharType="end"/>
      </w:r>
    </w:p>
    <w:p w14:paraId="7C80B0EB" w14:textId="77777777" w:rsidR="00D2540F" w:rsidRDefault="00D2540F">
      <w:pPr>
        <w:pStyle w:val="TOC3"/>
        <w:rPr>
          <w:rFonts w:eastAsia="바탕"/>
          <w:sz w:val="24"/>
          <w:szCs w:val="24"/>
          <w:lang w:eastAsia="ko-KR"/>
        </w:rPr>
      </w:pPr>
      <w:r>
        <w:t>4a.4.2</w:t>
      </w:r>
      <w:r>
        <w:rPr>
          <w:rFonts w:eastAsia="바탕"/>
          <w:sz w:val="24"/>
          <w:szCs w:val="24"/>
        </w:rPr>
        <w:tab/>
      </w:r>
      <w:r>
        <w:t>BBERF</w:t>
      </w:r>
      <w:r>
        <w:tab/>
      </w:r>
      <w:r>
        <w:fldChar w:fldCharType="begin" w:fldLock="1"/>
      </w:r>
      <w:r>
        <w:instrText xml:space="preserve"> PAGEREF _Toc374440477 \h </w:instrText>
      </w:r>
      <w:r>
        <w:fldChar w:fldCharType="separate"/>
      </w:r>
      <w:r>
        <w:t>52</w:t>
      </w:r>
      <w:r>
        <w:fldChar w:fldCharType="end"/>
      </w:r>
    </w:p>
    <w:p w14:paraId="70101331" w14:textId="77777777" w:rsidR="00D2540F" w:rsidRDefault="00D2540F">
      <w:pPr>
        <w:pStyle w:val="TOC2"/>
        <w:rPr>
          <w:rFonts w:eastAsia="바탕"/>
          <w:sz w:val="24"/>
          <w:szCs w:val="24"/>
          <w:lang w:eastAsia="ko-KR"/>
        </w:rPr>
      </w:pPr>
      <w:r>
        <w:t>4a.5</w:t>
      </w:r>
      <w:r>
        <w:rPr>
          <w:rFonts w:eastAsia="바탕"/>
          <w:sz w:val="24"/>
          <w:szCs w:val="24"/>
        </w:rPr>
        <w:tab/>
      </w:r>
      <w:r>
        <w:rPr>
          <w:lang w:eastAsia="ja-JP"/>
        </w:rPr>
        <w:t>PCC procedures</w:t>
      </w:r>
      <w:r>
        <w:t xml:space="preserve"> over Gxx reference points</w:t>
      </w:r>
      <w:r>
        <w:tab/>
      </w:r>
      <w:r>
        <w:fldChar w:fldCharType="begin" w:fldLock="1"/>
      </w:r>
      <w:r>
        <w:instrText xml:space="preserve"> PAGEREF _Toc374440478 \h </w:instrText>
      </w:r>
      <w:r>
        <w:fldChar w:fldCharType="separate"/>
      </w:r>
      <w:r>
        <w:t>53</w:t>
      </w:r>
      <w:r>
        <w:fldChar w:fldCharType="end"/>
      </w:r>
    </w:p>
    <w:p w14:paraId="33BD2754" w14:textId="77777777" w:rsidR="00D2540F" w:rsidRDefault="00D2540F">
      <w:pPr>
        <w:pStyle w:val="TOC3"/>
        <w:rPr>
          <w:rFonts w:eastAsia="바탕"/>
          <w:sz w:val="24"/>
          <w:szCs w:val="24"/>
          <w:lang w:eastAsia="ko-KR"/>
        </w:rPr>
      </w:pPr>
      <w:r>
        <w:t>4a.5.1</w:t>
      </w:r>
      <w:r>
        <w:rPr>
          <w:rFonts w:eastAsia="바탕"/>
          <w:sz w:val="24"/>
          <w:szCs w:val="24"/>
          <w:lang w:eastAsia="ko-KR"/>
        </w:rPr>
        <w:tab/>
      </w:r>
      <w:r>
        <w:t>Gateway control and QoS Rules Request</w:t>
      </w:r>
      <w:r>
        <w:tab/>
      </w:r>
      <w:r>
        <w:fldChar w:fldCharType="begin" w:fldLock="1"/>
      </w:r>
      <w:r>
        <w:instrText xml:space="preserve"> PAGEREF _Toc374440479 \h </w:instrText>
      </w:r>
      <w:r>
        <w:fldChar w:fldCharType="separate"/>
      </w:r>
      <w:r>
        <w:t>53</w:t>
      </w:r>
      <w:r>
        <w:fldChar w:fldCharType="end"/>
      </w:r>
    </w:p>
    <w:p w14:paraId="7A9A83F9" w14:textId="77777777" w:rsidR="00D2540F" w:rsidRDefault="00D2540F">
      <w:pPr>
        <w:pStyle w:val="TOC3"/>
        <w:rPr>
          <w:rFonts w:eastAsia="바탕"/>
          <w:sz w:val="24"/>
          <w:szCs w:val="24"/>
          <w:lang w:eastAsia="ko-KR"/>
        </w:rPr>
      </w:pPr>
      <w:r>
        <w:t>4a.5.2</w:t>
      </w:r>
      <w:r>
        <w:rPr>
          <w:rFonts w:eastAsia="바탕"/>
          <w:sz w:val="24"/>
          <w:szCs w:val="24"/>
          <w:lang w:eastAsia="ko-KR"/>
        </w:rPr>
        <w:tab/>
      </w:r>
      <w:r>
        <w:t>Gateway control and QoS Rules Provision</w:t>
      </w:r>
      <w:r>
        <w:tab/>
      </w:r>
      <w:r>
        <w:fldChar w:fldCharType="begin" w:fldLock="1"/>
      </w:r>
      <w:r>
        <w:instrText xml:space="preserve"> PAGEREF _Toc374440480 \h </w:instrText>
      </w:r>
      <w:r>
        <w:fldChar w:fldCharType="separate"/>
      </w:r>
      <w:r>
        <w:t>54</w:t>
      </w:r>
      <w:r>
        <w:fldChar w:fldCharType="end"/>
      </w:r>
    </w:p>
    <w:p w14:paraId="14C5EC15" w14:textId="77777777" w:rsidR="00D2540F" w:rsidRDefault="00D2540F">
      <w:pPr>
        <w:pStyle w:val="TOC4"/>
        <w:rPr>
          <w:rFonts w:eastAsia="바탕"/>
          <w:sz w:val="24"/>
          <w:szCs w:val="24"/>
          <w:lang w:eastAsia="ko-KR"/>
        </w:rPr>
      </w:pPr>
      <w:r>
        <w:t>4a.5.2.1</w:t>
      </w:r>
      <w:r>
        <w:rPr>
          <w:rFonts w:eastAsia="바탕"/>
          <w:sz w:val="24"/>
          <w:szCs w:val="24"/>
        </w:rPr>
        <w:tab/>
      </w:r>
      <w:r>
        <w:rPr>
          <w:lang w:eastAsia="ja-JP"/>
        </w:rPr>
        <w:t>Overview</w:t>
      </w:r>
      <w:r>
        <w:tab/>
      </w:r>
      <w:r>
        <w:fldChar w:fldCharType="begin" w:fldLock="1"/>
      </w:r>
      <w:r>
        <w:instrText xml:space="preserve"> PAGEREF _Toc374440481 \h </w:instrText>
      </w:r>
      <w:r>
        <w:fldChar w:fldCharType="separate"/>
      </w:r>
      <w:r>
        <w:t>54</w:t>
      </w:r>
      <w:r>
        <w:fldChar w:fldCharType="end"/>
      </w:r>
    </w:p>
    <w:p w14:paraId="07FEA897" w14:textId="77777777" w:rsidR="00D2540F" w:rsidRDefault="00D2540F">
      <w:pPr>
        <w:pStyle w:val="TOC3"/>
        <w:rPr>
          <w:rFonts w:eastAsia="바탕"/>
          <w:sz w:val="24"/>
          <w:szCs w:val="24"/>
          <w:lang w:eastAsia="ko-KR"/>
        </w:rPr>
      </w:pPr>
      <w:r>
        <w:t>4a.5.3</w:t>
      </w:r>
      <w:r>
        <w:rPr>
          <w:rFonts w:eastAsia="바탕"/>
          <w:sz w:val="24"/>
          <w:szCs w:val="24"/>
          <w:lang w:eastAsia="ko-KR"/>
        </w:rPr>
        <w:tab/>
      </w:r>
      <w:r>
        <w:t>Gateway Control Session Termination</w:t>
      </w:r>
      <w:r>
        <w:tab/>
      </w:r>
      <w:r>
        <w:fldChar w:fldCharType="begin" w:fldLock="1"/>
      </w:r>
      <w:r>
        <w:instrText xml:space="preserve"> PAGEREF _Toc374440482 \h </w:instrText>
      </w:r>
      <w:r>
        <w:fldChar w:fldCharType="separate"/>
      </w:r>
      <w:r>
        <w:t>55</w:t>
      </w:r>
      <w:r>
        <w:fldChar w:fldCharType="end"/>
      </w:r>
    </w:p>
    <w:p w14:paraId="4F965CDB" w14:textId="77777777" w:rsidR="00D2540F" w:rsidRDefault="00D2540F">
      <w:pPr>
        <w:pStyle w:val="TOC3"/>
        <w:rPr>
          <w:rFonts w:eastAsia="바탕"/>
          <w:sz w:val="24"/>
          <w:szCs w:val="24"/>
          <w:lang w:eastAsia="ko-KR"/>
        </w:rPr>
      </w:pPr>
      <w:r>
        <w:t>4a.5.</w:t>
      </w:r>
      <w:r w:rsidRPr="00FC2825">
        <w:rPr>
          <w:rFonts w:eastAsia="바탕"/>
          <w:lang w:eastAsia="ko-KR"/>
        </w:rPr>
        <w:t>4</w:t>
      </w:r>
      <w:r>
        <w:rPr>
          <w:rFonts w:eastAsia="바탕"/>
          <w:sz w:val="24"/>
          <w:szCs w:val="24"/>
          <w:lang w:eastAsia="ko-KR"/>
        </w:rPr>
        <w:tab/>
      </w:r>
      <w:r>
        <w:t>Request of Gateway Control Session Termination</w:t>
      </w:r>
      <w:r>
        <w:tab/>
      </w:r>
      <w:r>
        <w:fldChar w:fldCharType="begin" w:fldLock="1"/>
      </w:r>
      <w:r>
        <w:instrText xml:space="preserve"> PAGEREF _Toc374440483 \h </w:instrText>
      </w:r>
      <w:r>
        <w:fldChar w:fldCharType="separate"/>
      </w:r>
      <w:r>
        <w:t>55</w:t>
      </w:r>
      <w:r>
        <w:fldChar w:fldCharType="end"/>
      </w:r>
    </w:p>
    <w:p w14:paraId="567519A5" w14:textId="77777777" w:rsidR="00D2540F" w:rsidRDefault="00D2540F">
      <w:pPr>
        <w:pStyle w:val="TOC3"/>
        <w:rPr>
          <w:rFonts w:eastAsia="바탕"/>
          <w:sz w:val="24"/>
          <w:szCs w:val="24"/>
          <w:lang w:eastAsia="ko-KR"/>
        </w:rPr>
      </w:pPr>
      <w:r>
        <w:t>4a.5.</w:t>
      </w:r>
      <w:r w:rsidRPr="00FC2825">
        <w:rPr>
          <w:rFonts w:eastAsia="바탕"/>
          <w:lang w:eastAsia="ko-KR"/>
        </w:rPr>
        <w:t>5</w:t>
      </w:r>
      <w:r>
        <w:rPr>
          <w:rFonts w:eastAsia="바탕"/>
          <w:sz w:val="24"/>
          <w:szCs w:val="24"/>
          <w:lang w:eastAsia="ko-KR"/>
        </w:rPr>
        <w:tab/>
      </w:r>
      <w:r>
        <w:t>QoS Control Rule error handling</w:t>
      </w:r>
      <w:r>
        <w:tab/>
      </w:r>
      <w:r>
        <w:fldChar w:fldCharType="begin" w:fldLock="1"/>
      </w:r>
      <w:r>
        <w:instrText xml:space="preserve"> PAGEREF _Toc374440484 \h </w:instrText>
      </w:r>
      <w:r>
        <w:fldChar w:fldCharType="separate"/>
      </w:r>
      <w:r>
        <w:t>56</w:t>
      </w:r>
      <w:r>
        <w:fldChar w:fldCharType="end"/>
      </w:r>
    </w:p>
    <w:p w14:paraId="6565B1D8" w14:textId="77777777" w:rsidR="00D2540F" w:rsidRDefault="00D2540F">
      <w:pPr>
        <w:pStyle w:val="TOC3"/>
        <w:rPr>
          <w:rFonts w:eastAsia="바탕"/>
          <w:sz w:val="24"/>
          <w:szCs w:val="24"/>
          <w:lang w:eastAsia="ko-KR"/>
        </w:rPr>
      </w:pPr>
      <w:r>
        <w:t>4a.5.</w:t>
      </w:r>
      <w:r w:rsidRPr="00FC2825">
        <w:rPr>
          <w:rFonts w:eastAsia="바탕"/>
          <w:lang w:eastAsia="ko-KR"/>
        </w:rPr>
        <w:t>6</w:t>
      </w:r>
      <w:r>
        <w:rPr>
          <w:rFonts w:eastAsia="바탕"/>
          <w:sz w:val="24"/>
          <w:szCs w:val="24"/>
          <w:lang w:eastAsia="ko-KR"/>
        </w:rPr>
        <w:tab/>
      </w:r>
      <w:r>
        <w:t>Gateway Control session to Gx session linking</w:t>
      </w:r>
      <w:r>
        <w:tab/>
      </w:r>
      <w:r>
        <w:fldChar w:fldCharType="begin" w:fldLock="1"/>
      </w:r>
      <w:r>
        <w:instrText xml:space="preserve"> PAGEREF _Toc374440485 \h </w:instrText>
      </w:r>
      <w:r>
        <w:fldChar w:fldCharType="separate"/>
      </w:r>
      <w:r>
        <w:t>56</w:t>
      </w:r>
      <w:r>
        <w:fldChar w:fldCharType="end"/>
      </w:r>
    </w:p>
    <w:p w14:paraId="0964A2AF" w14:textId="77777777" w:rsidR="00D2540F" w:rsidRDefault="00D2540F">
      <w:pPr>
        <w:pStyle w:val="TOC3"/>
        <w:rPr>
          <w:rFonts w:eastAsia="바탕"/>
          <w:sz w:val="24"/>
          <w:szCs w:val="24"/>
          <w:lang w:eastAsia="ko-KR"/>
        </w:rPr>
      </w:pPr>
      <w:r>
        <w:t>4a.5.</w:t>
      </w:r>
      <w:r w:rsidRPr="00FC2825">
        <w:rPr>
          <w:rFonts w:eastAsia="바탕"/>
          <w:lang w:eastAsia="ko-KR"/>
        </w:rPr>
        <w:t>7</w:t>
      </w:r>
      <w:r>
        <w:rPr>
          <w:rFonts w:eastAsia="바탕"/>
          <w:sz w:val="24"/>
          <w:szCs w:val="24"/>
          <w:lang w:eastAsia="ko-KR"/>
        </w:rPr>
        <w:tab/>
      </w:r>
      <w:r>
        <w:t>Multiple BBF support</w:t>
      </w:r>
      <w:r>
        <w:tab/>
      </w:r>
      <w:r>
        <w:fldChar w:fldCharType="begin" w:fldLock="1"/>
      </w:r>
      <w:r>
        <w:instrText xml:space="preserve"> PAGEREF _Toc374440486 \h </w:instrText>
      </w:r>
      <w:r>
        <w:fldChar w:fldCharType="separate"/>
      </w:r>
      <w:r>
        <w:t>57</w:t>
      </w:r>
      <w:r>
        <w:fldChar w:fldCharType="end"/>
      </w:r>
    </w:p>
    <w:p w14:paraId="74C1C6AC" w14:textId="77777777" w:rsidR="00D2540F" w:rsidRDefault="00D2540F">
      <w:pPr>
        <w:pStyle w:val="TOC4"/>
        <w:rPr>
          <w:rFonts w:eastAsia="바탕"/>
          <w:sz w:val="24"/>
          <w:szCs w:val="24"/>
          <w:lang w:eastAsia="ko-KR"/>
        </w:rPr>
      </w:pPr>
      <w:r>
        <w:t>4a.5.7.1</w:t>
      </w:r>
      <w:r>
        <w:rPr>
          <w:rFonts w:eastAsia="바탕"/>
          <w:sz w:val="24"/>
          <w:szCs w:val="24"/>
          <w:lang w:eastAsia="ko-KR"/>
        </w:rPr>
        <w:tab/>
      </w:r>
      <w:r>
        <w:t>General</w:t>
      </w:r>
      <w:r>
        <w:tab/>
      </w:r>
      <w:r>
        <w:fldChar w:fldCharType="begin" w:fldLock="1"/>
      </w:r>
      <w:r>
        <w:instrText xml:space="preserve"> PAGEREF _Toc374440487 \h </w:instrText>
      </w:r>
      <w:r>
        <w:fldChar w:fldCharType="separate"/>
      </w:r>
      <w:r>
        <w:t>57</w:t>
      </w:r>
      <w:r>
        <w:fldChar w:fldCharType="end"/>
      </w:r>
    </w:p>
    <w:p w14:paraId="48EFB00A" w14:textId="77777777" w:rsidR="00D2540F" w:rsidRDefault="00D2540F">
      <w:pPr>
        <w:pStyle w:val="TOC4"/>
        <w:rPr>
          <w:rFonts w:eastAsia="바탕"/>
          <w:sz w:val="24"/>
          <w:szCs w:val="24"/>
          <w:lang w:eastAsia="ko-KR"/>
        </w:rPr>
      </w:pPr>
      <w:r>
        <w:t>4a.5.7.2</w:t>
      </w:r>
      <w:r>
        <w:rPr>
          <w:rFonts w:eastAsia="바탕"/>
          <w:sz w:val="24"/>
          <w:szCs w:val="24"/>
          <w:lang w:eastAsia="ko-KR"/>
        </w:rPr>
        <w:tab/>
      </w:r>
      <w:r>
        <w:t>Handling of two BBFs associated with the same IP-CAN session during handover</w:t>
      </w:r>
      <w:r>
        <w:tab/>
      </w:r>
      <w:r>
        <w:fldChar w:fldCharType="begin" w:fldLock="1"/>
      </w:r>
      <w:r>
        <w:instrText xml:space="preserve"> PAGEREF _Toc374440488 \h </w:instrText>
      </w:r>
      <w:r>
        <w:fldChar w:fldCharType="separate"/>
      </w:r>
      <w:r>
        <w:t>57</w:t>
      </w:r>
      <w:r>
        <w:fldChar w:fldCharType="end"/>
      </w:r>
    </w:p>
    <w:p w14:paraId="2E415DB4" w14:textId="77777777" w:rsidR="00D2540F" w:rsidRDefault="00D2540F">
      <w:pPr>
        <w:pStyle w:val="TOC4"/>
        <w:rPr>
          <w:rFonts w:eastAsia="바탕"/>
          <w:sz w:val="24"/>
          <w:szCs w:val="24"/>
          <w:lang w:eastAsia="ko-KR"/>
        </w:rPr>
      </w:pPr>
      <w:r>
        <w:t>4a.5.7.</w:t>
      </w:r>
      <w:r w:rsidRPr="00FC2825">
        <w:rPr>
          <w:rFonts w:eastAsia="바탕"/>
        </w:rPr>
        <w:t>3</w:t>
      </w:r>
      <w:r>
        <w:rPr>
          <w:rFonts w:eastAsia="바탕"/>
          <w:sz w:val="24"/>
          <w:szCs w:val="24"/>
        </w:rPr>
        <w:tab/>
      </w:r>
      <w:r>
        <w:rPr>
          <w:lang w:eastAsia="ja-JP"/>
        </w:rPr>
        <w:t>Handling of multiple BBFs with flow mobility within IP-CAN session</w:t>
      </w:r>
      <w:r>
        <w:tab/>
      </w:r>
      <w:r>
        <w:fldChar w:fldCharType="begin" w:fldLock="1"/>
      </w:r>
      <w:r>
        <w:instrText xml:space="preserve"> PAGEREF _Toc374440489 \h </w:instrText>
      </w:r>
      <w:r>
        <w:fldChar w:fldCharType="separate"/>
      </w:r>
      <w:r>
        <w:t>58</w:t>
      </w:r>
      <w:r>
        <w:fldChar w:fldCharType="end"/>
      </w:r>
    </w:p>
    <w:p w14:paraId="1CB495B7" w14:textId="77777777" w:rsidR="00D2540F" w:rsidRDefault="00D2540F">
      <w:pPr>
        <w:pStyle w:val="TOC3"/>
        <w:rPr>
          <w:rFonts w:eastAsia="바탕"/>
          <w:sz w:val="24"/>
          <w:szCs w:val="24"/>
          <w:lang w:eastAsia="ko-KR"/>
        </w:rPr>
      </w:pPr>
      <w:r>
        <w:t>4a.5.</w:t>
      </w:r>
      <w:r w:rsidRPr="00FC2825">
        <w:rPr>
          <w:rFonts w:eastAsia="바탕"/>
          <w:lang w:eastAsia="ko-KR"/>
        </w:rPr>
        <w:t>8</w:t>
      </w:r>
      <w:r>
        <w:rPr>
          <w:rFonts w:eastAsia="바탕"/>
          <w:sz w:val="24"/>
          <w:szCs w:val="24"/>
          <w:lang w:eastAsia="ko-KR"/>
        </w:rPr>
        <w:tab/>
      </w:r>
      <w:r>
        <w:t>Provisioning of Event Triggers</w:t>
      </w:r>
      <w:r>
        <w:tab/>
      </w:r>
      <w:r>
        <w:fldChar w:fldCharType="begin" w:fldLock="1"/>
      </w:r>
      <w:r>
        <w:instrText xml:space="preserve"> PAGEREF _Toc374440490 \h </w:instrText>
      </w:r>
      <w:r>
        <w:fldChar w:fldCharType="separate"/>
      </w:r>
      <w:r>
        <w:t>59</w:t>
      </w:r>
      <w:r>
        <w:fldChar w:fldCharType="end"/>
      </w:r>
    </w:p>
    <w:p w14:paraId="56E0405B" w14:textId="77777777" w:rsidR="00D2540F" w:rsidRDefault="00D2540F">
      <w:pPr>
        <w:pStyle w:val="TOC3"/>
        <w:rPr>
          <w:rFonts w:eastAsia="바탕"/>
          <w:sz w:val="24"/>
          <w:szCs w:val="24"/>
          <w:lang w:eastAsia="ko-KR"/>
        </w:rPr>
      </w:pPr>
      <w:r>
        <w:t>4a.5.</w:t>
      </w:r>
      <w:r w:rsidRPr="00FC2825">
        <w:rPr>
          <w:rFonts w:eastAsia="바탕"/>
          <w:lang w:eastAsia="ko-KR"/>
        </w:rPr>
        <w:t>9</w:t>
      </w:r>
      <w:r>
        <w:t xml:space="preserve"> </w:t>
      </w:r>
      <w:r>
        <w:rPr>
          <w:rFonts w:eastAsia="바탕"/>
          <w:sz w:val="24"/>
          <w:szCs w:val="24"/>
          <w:lang w:eastAsia="ko-KR"/>
        </w:rPr>
        <w:tab/>
      </w:r>
      <w:r>
        <w:t>Bearer Control Mode Selection</w:t>
      </w:r>
      <w:r>
        <w:tab/>
      </w:r>
      <w:r>
        <w:fldChar w:fldCharType="begin" w:fldLock="1"/>
      </w:r>
      <w:r>
        <w:instrText xml:space="preserve"> PAGEREF _Toc374440491 \h </w:instrText>
      </w:r>
      <w:r>
        <w:fldChar w:fldCharType="separate"/>
      </w:r>
      <w:r>
        <w:t>60</w:t>
      </w:r>
      <w:r>
        <w:fldChar w:fldCharType="end"/>
      </w:r>
    </w:p>
    <w:p w14:paraId="7411C9B5" w14:textId="77777777" w:rsidR="00D2540F" w:rsidRDefault="00D2540F">
      <w:pPr>
        <w:pStyle w:val="TOC3"/>
        <w:rPr>
          <w:rFonts w:eastAsia="바탕"/>
          <w:sz w:val="24"/>
          <w:szCs w:val="24"/>
          <w:lang w:eastAsia="ko-KR"/>
        </w:rPr>
      </w:pPr>
      <w:r>
        <w:t>4a.5.</w:t>
      </w:r>
      <w:r w:rsidRPr="00FC2825">
        <w:rPr>
          <w:rFonts w:eastAsia="바탕"/>
          <w:lang w:eastAsia="ko-KR"/>
        </w:rPr>
        <w:t>10</w:t>
      </w:r>
      <w:r>
        <w:rPr>
          <w:rFonts w:eastAsia="바탕"/>
          <w:sz w:val="24"/>
          <w:szCs w:val="24"/>
          <w:lang w:eastAsia="ko-KR"/>
        </w:rPr>
        <w:tab/>
      </w:r>
      <w:r>
        <w:t>Provisioning and Policy Enforcement of Authorized QoS</w:t>
      </w:r>
      <w:r>
        <w:tab/>
      </w:r>
      <w:r>
        <w:fldChar w:fldCharType="begin" w:fldLock="1"/>
      </w:r>
      <w:r>
        <w:instrText xml:space="preserve"> PAGEREF _Toc374440492 \h </w:instrText>
      </w:r>
      <w:r>
        <w:fldChar w:fldCharType="separate"/>
      </w:r>
      <w:r>
        <w:t>60</w:t>
      </w:r>
      <w:r>
        <w:fldChar w:fldCharType="end"/>
      </w:r>
    </w:p>
    <w:p w14:paraId="69741F1C" w14:textId="77777777" w:rsidR="00D2540F" w:rsidRDefault="00D2540F">
      <w:pPr>
        <w:pStyle w:val="TOC4"/>
        <w:rPr>
          <w:rFonts w:eastAsia="바탕"/>
          <w:sz w:val="24"/>
          <w:szCs w:val="24"/>
          <w:lang w:eastAsia="ko-KR"/>
        </w:rPr>
      </w:pPr>
      <w:r>
        <w:t>4a.5.</w:t>
      </w:r>
      <w:r w:rsidRPr="00FC2825">
        <w:rPr>
          <w:rFonts w:eastAsia="바탕"/>
        </w:rPr>
        <w:t>10</w:t>
      </w:r>
      <w:r>
        <w:t>.1</w:t>
      </w:r>
      <w:r>
        <w:rPr>
          <w:rFonts w:eastAsia="바탕"/>
          <w:sz w:val="24"/>
          <w:szCs w:val="24"/>
        </w:rPr>
        <w:tab/>
      </w:r>
      <w:r>
        <w:rPr>
          <w:lang w:eastAsia="ja-JP"/>
        </w:rPr>
        <w:t xml:space="preserve">Provisioning of authorized QoS </w:t>
      </w:r>
      <w:r>
        <w:t>for the Default EPS Bearer</w:t>
      </w:r>
      <w:r>
        <w:tab/>
      </w:r>
      <w:r>
        <w:fldChar w:fldCharType="begin" w:fldLock="1"/>
      </w:r>
      <w:r>
        <w:instrText xml:space="preserve"> PAGEREF _Toc374440493 \h </w:instrText>
      </w:r>
      <w:r>
        <w:fldChar w:fldCharType="separate"/>
      </w:r>
      <w:r>
        <w:t>60</w:t>
      </w:r>
      <w:r>
        <w:fldChar w:fldCharType="end"/>
      </w:r>
    </w:p>
    <w:p w14:paraId="26DA66D7" w14:textId="77777777" w:rsidR="00D2540F" w:rsidRDefault="00D2540F">
      <w:pPr>
        <w:pStyle w:val="TOC4"/>
        <w:rPr>
          <w:rFonts w:eastAsia="바탕"/>
          <w:sz w:val="24"/>
          <w:szCs w:val="24"/>
          <w:lang w:eastAsia="ko-KR"/>
        </w:rPr>
      </w:pPr>
      <w:r>
        <w:t>4a.5.</w:t>
      </w:r>
      <w:r w:rsidRPr="00FC2825">
        <w:rPr>
          <w:rFonts w:eastAsia="바탕"/>
        </w:rPr>
        <w:t>10</w:t>
      </w:r>
      <w:r>
        <w:t>.2</w:t>
      </w:r>
      <w:r>
        <w:rPr>
          <w:rFonts w:eastAsia="바탕"/>
          <w:sz w:val="24"/>
          <w:szCs w:val="24"/>
        </w:rPr>
        <w:tab/>
      </w:r>
      <w:r>
        <w:rPr>
          <w:lang w:eastAsia="ja-JP"/>
        </w:rPr>
        <w:t xml:space="preserve">Policy enforcement for authorized QoS </w:t>
      </w:r>
      <w:r>
        <w:t>of the Default EPS Bearer</w:t>
      </w:r>
      <w:r>
        <w:tab/>
      </w:r>
      <w:r>
        <w:fldChar w:fldCharType="begin" w:fldLock="1"/>
      </w:r>
      <w:r>
        <w:instrText xml:space="preserve"> PAGEREF _Toc374440494 \h </w:instrText>
      </w:r>
      <w:r>
        <w:fldChar w:fldCharType="separate"/>
      </w:r>
      <w:r>
        <w:t>60</w:t>
      </w:r>
      <w:r>
        <w:fldChar w:fldCharType="end"/>
      </w:r>
    </w:p>
    <w:p w14:paraId="23A80EA3" w14:textId="77777777" w:rsidR="00D2540F" w:rsidRDefault="00D2540F">
      <w:pPr>
        <w:pStyle w:val="TOC4"/>
        <w:rPr>
          <w:rFonts w:eastAsia="바탕"/>
          <w:sz w:val="24"/>
          <w:szCs w:val="24"/>
          <w:lang w:eastAsia="ko-KR"/>
        </w:rPr>
      </w:pPr>
      <w:r>
        <w:t>4a.5.10.</w:t>
      </w:r>
      <w:r w:rsidRPr="00FC2825">
        <w:rPr>
          <w:rFonts w:eastAsia="바탕"/>
        </w:rPr>
        <w:t>3</w:t>
      </w:r>
      <w:r>
        <w:rPr>
          <w:rFonts w:eastAsia="바탕"/>
          <w:sz w:val="24"/>
          <w:szCs w:val="24"/>
        </w:rPr>
        <w:tab/>
      </w:r>
      <w:r>
        <w:rPr>
          <w:lang w:eastAsia="ja-JP"/>
        </w:rPr>
        <w:t xml:space="preserve">Provisioning of authorized QoS </w:t>
      </w:r>
      <w:r>
        <w:t>per APN</w:t>
      </w:r>
      <w:r>
        <w:tab/>
      </w:r>
      <w:r>
        <w:fldChar w:fldCharType="begin" w:fldLock="1"/>
      </w:r>
      <w:r>
        <w:instrText xml:space="preserve"> PAGEREF _Toc374440495 \h </w:instrText>
      </w:r>
      <w:r>
        <w:fldChar w:fldCharType="separate"/>
      </w:r>
      <w:r>
        <w:t>60</w:t>
      </w:r>
      <w:r>
        <w:fldChar w:fldCharType="end"/>
      </w:r>
    </w:p>
    <w:p w14:paraId="01465677" w14:textId="77777777" w:rsidR="00D2540F" w:rsidRDefault="00D2540F">
      <w:pPr>
        <w:pStyle w:val="TOC4"/>
        <w:rPr>
          <w:rFonts w:eastAsia="바탕"/>
          <w:sz w:val="24"/>
          <w:szCs w:val="24"/>
          <w:lang w:eastAsia="ko-KR"/>
        </w:rPr>
      </w:pPr>
      <w:r>
        <w:t>4a.5.10.</w:t>
      </w:r>
      <w:r w:rsidRPr="00FC2825">
        <w:rPr>
          <w:rFonts w:eastAsia="바탕"/>
          <w:lang w:eastAsia="ko-KR"/>
        </w:rPr>
        <w:t>4</w:t>
      </w:r>
      <w:r>
        <w:rPr>
          <w:rFonts w:eastAsia="바탕"/>
          <w:sz w:val="24"/>
          <w:szCs w:val="24"/>
          <w:lang w:eastAsia="ko-KR"/>
        </w:rPr>
        <w:tab/>
      </w:r>
      <w:r>
        <w:t>Policy provisioning for authorized QoS per service data flow</w:t>
      </w:r>
      <w:r>
        <w:tab/>
      </w:r>
      <w:r>
        <w:fldChar w:fldCharType="begin" w:fldLock="1"/>
      </w:r>
      <w:r>
        <w:instrText xml:space="preserve"> PAGEREF _Toc374440496 \h </w:instrText>
      </w:r>
      <w:r>
        <w:fldChar w:fldCharType="separate"/>
      </w:r>
      <w:r>
        <w:t>61</w:t>
      </w:r>
      <w:r>
        <w:fldChar w:fldCharType="end"/>
      </w:r>
    </w:p>
    <w:p w14:paraId="026FBF24" w14:textId="77777777" w:rsidR="00D2540F" w:rsidRDefault="00D2540F">
      <w:pPr>
        <w:pStyle w:val="TOC4"/>
        <w:rPr>
          <w:rFonts w:eastAsia="바탕"/>
          <w:sz w:val="24"/>
          <w:szCs w:val="24"/>
          <w:lang w:eastAsia="ko-KR"/>
        </w:rPr>
      </w:pPr>
      <w:r>
        <w:t>4a.5.10.</w:t>
      </w:r>
      <w:r w:rsidRPr="00FC2825">
        <w:rPr>
          <w:rFonts w:eastAsia="바탕"/>
          <w:lang w:eastAsia="ko-KR"/>
        </w:rPr>
        <w:t>5</w:t>
      </w:r>
      <w:r>
        <w:rPr>
          <w:rFonts w:eastAsia="바탕"/>
          <w:sz w:val="24"/>
          <w:szCs w:val="24"/>
          <w:lang w:eastAsia="ko-KR"/>
        </w:rPr>
        <w:tab/>
      </w:r>
      <w:r>
        <w:t>Policy enforcement for authorized QoS per service data flow</w:t>
      </w:r>
      <w:r>
        <w:tab/>
      </w:r>
      <w:r>
        <w:fldChar w:fldCharType="begin" w:fldLock="1"/>
      </w:r>
      <w:r>
        <w:instrText xml:space="preserve"> PAGEREF _Toc374440497 \h </w:instrText>
      </w:r>
      <w:r>
        <w:fldChar w:fldCharType="separate"/>
      </w:r>
      <w:r>
        <w:t>61</w:t>
      </w:r>
      <w:r>
        <w:fldChar w:fldCharType="end"/>
      </w:r>
    </w:p>
    <w:p w14:paraId="14048C7E" w14:textId="77777777" w:rsidR="00D2540F" w:rsidRDefault="00D2540F">
      <w:pPr>
        <w:pStyle w:val="TOC3"/>
        <w:rPr>
          <w:rFonts w:eastAsia="바탕"/>
          <w:sz w:val="24"/>
          <w:szCs w:val="24"/>
          <w:lang w:eastAsia="ko-KR"/>
        </w:rPr>
      </w:pPr>
      <w:r>
        <w:t>4a.5.</w:t>
      </w:r>
      <w:r w:rsidRPr="00FC2825">
        <w:rPr>
          <w:rFonts w:eastAsia="바탕"/>
        </w:rPr>
        <w:t>11</w:t>
      </w:r>
      <w:r>
        <w:rPr>
          <w:rFonts w:eastAsia="바탕"/>
          <w:sz w:val="24"/>
          <w:szCs w:val="24"/>
          <w:lang w:eastAsia="ko-KR"/>
        </w:rPr>
        <w:tab/>
      </w:r>
      <w:r>
        <w:t>Trace activation/deactivation</w:t>
      </w:r>
      <w:r>
        <w:tab/>
      </w:r>
      <w:r>
        <w:fldChar w:fldCharType="begin" w:fldLock="1"/>
      </w:r>
      <w:r>
        <w:instrText xml:space="preserve"> PAGEREF _Toc374440498 \h </w:instrText>
      </w:r>
      <w:r>
        <w:fldChar w:fldCharType="separate"/>
      </w:r>
      <w:r>
        <w:t>61</w:t>
      </w:r>
      <w:r>
        <w:fldChar w:fldCharType="end"/>
      </w:r>
    </w:p>
    <w:p w14:paraId="0D8E7688" w14:textId="77777777" w:rsidR="00D2540F" w:rsidRDefault="00D2540F">
      <w:pPr>
        <w:pStyle w:val="TOC3"/>
        <w:rPr>
          <w:rFonts w:eastAsia="바탕"/>
          <w:sz w:val="24"/>
          <w:szCs w:val="24"/>
          <w:lang w:eastAsia="ko-KR"/>
        </w:rPr>
      </w:pPr>
      <w:r>
        <w:t>4a.5.</w:t>
      </w:r>
      <w:r w:rsidRPr="00FC2825">
        <w:rPr>
          <w:rFonts w:eastAsia="바탕"/>
        </w:rPr>
        <w:t>12</w:t>
      </w:r>
      <w:r>
        <w:rPr>
          <w:rFonts w:eastAsia="바탕"/>
          <w:sz w:val="24"/>
          <w:szCs w:val="24"/>
          <w:lang w:eastAsia="ko-KR"/>
        </w:rPr>
        <w:tab/>
      </w:r>
      <w:r>
        <w:t>IMS Emergency Session Support</w:t>
      </w:r>
      <w:r>
        <w:tab/>
      </w:r>
      <w:r>
        <w:fldChar w:fldCharType="begin" w:fldLock="1"/>
      </w:r>
      <w:r>
        <w:instrText xml:space="preserve"> PAGEREF _Toc374440499 \h </w:instrText>
      </w:r>
      <w:r>
        <w:fldChar w:fldCharType="separate"/>
      </w:r>
      <w:r>
        <w:t>61</w:t>
      </w:r>
      <w:r>
        <w:fldChar w:fldCharType="end"/>
      </w:r>
    </w:p>
    <w:p w14:paraId="2D6605CE" w14:textId="77777777" w:rsidR="00D2540F" w:rsidRDefault="00D2540F">
      <w:pPr>
        <w:pStyle w:val="TOC4"/>
        <w:rPr>
          <w:rFonts w:eastAsia="바탕"/>
          <w:sz w:val="24"/>
          <w:szCs w:val="24"/>
          <w:lang w:eastAsia="ko-KR"/>
        </w:rPr>
      </w:pPr>
      <w:r>
        <w:t>4a.5.</w:t>
      </w:r>
      <w:r w:rsidRPr="00FC2825">
        <w:rPr>
          <w:rFonts w:eastAsia="바탕"/>
        </w:rPr>
        <w:t>12</w:t>
      </w:r>
      <w:r>
        <w:t>.1</w:t>
      </w:r>
      <w:r>
        <w:rPr>
          <w:rFonts w:eastAsia="바탕"/>
          <w:sz w:val="24"/>
          <w:szCs w:val="24"/>
        </w:rPr>
        <w:tab/>
      </w:r>
      <w:r>
        <w:rPr>
          <w:lang w:eastAsia="ko-KR"/>
        </w:rPr>
        <w:t>PCC procedures for Emergency services over Gxx reference point</w:t>
      </w:r>
      <w:r>
        <w:tab/>
      </w:r>
      <w:r>
        <w:fldChar w:fldCharType="begin" w:fldLock="1"/>
      </w:r>
      <w:r>
        <w:instrText xml:space="preserve"> PAGEREF _Toc374440500 \h </w:instrText>
      </w:r>
      <w:r>
        <w:fldChar w:fldCharType="separate"/>
      </w:r>
      <w:r>
        <w:t>61</w:t>
      </w:r>
      <w:r>
        <w:fldChar w:fldCharType="end"/>
      </w:r>
    </w:p>
    <w:p w14:paraId="3DF9691E" w14:textId="77777777" w:rsidR="00D2540F" w:rsidRDefault="00D2540F">
      <w:pPr>
        <w:pStyle w:val="TOC5"/>
        <w:rPr>
          <w:rFonts w:eastAsia="바탕"/>
          <w:sz w:val="24"/>
          <w:szCs w:val="24"/>
          <w:lang w:eastAsia="ko-KR"/>
        </w:rPr>
      </w:pPr>
      <w:r>
        <w:t>4a.5.</w:t>
      </w:r>
      <w:r w:rsidRPr="00FC2825">
        <w:rPr>
          <w:rFonts w:eastAsia="바탕"/>
        </w:rPr>
        <w:t>12</w:t>
      </w:r>
      <w:r>
        <w:t>.1.1</w:t>
      </w:r>
      <w:r>
        <w:rPr>
          <w:rFonts w:eastAsia="바탕"/>
          <w:sz w:val="24"/>
          <w:szCs w:val="24"/>
        </w:rPr>
        <w:tab/>
      </w:r>
      <w:r>
        <w:rPr>
          <w:lang w:eastAsia="ko-KR"/>
        </w:rPr>
        <w:t>Gateway control and QoS Rules request for Emergency services</w:t>
      </w:r>
      <w:r>
        <w:tab/>
      </w:r>
      <w:r>
        <w:fldChar w:fldCharType="begin" w:fldLock="1"/>
      </w:r>
      <w:r>
        <w:instrText xml:space="preserve"> PAGEREF _Toc374440501 \h </w:instrText>
      </w:r>
      <w:r>
        <w:fldChar w:fldCharType="separate"/>
      </w:r>
      <w:r>
        <w:t>61</w:t>
      </w:r>
      <w:r>
        <w:fldChar w:fldCharType="end"/>
      </w:r>
    </w:p>
    <w:p w14:paraId="24428BB7" w14:textId="77777777" w:rsidR="00D2540F" w:rsidRDefault="00D2540F">
      <w:pPr>
        <w:pStyle w:val="TOC5"/>
        <w:rPr>
          <w:rFonts w:eastAsia="바탕"/>
          <w:sz w:val="24"/>
          <w:szCs w:val="24"/>
          <w:lang w:eastAsia="ko-KR"/>
        </w:rPr>
      </w:pPr>
      <w:r>
        <w:t>4a.5.</w:t>
      </w:r>
      <w:r w:rsidRPr="00FC2825">
        <w:rPr>
          <w:rFonts w:eastAsia="바탕"/>
        </w:rPr>
        <w:t>12</w:t>
      </w:r>
      <w:r>
        <w:t>.1.2</w:t>
      </w:r>
      <w:r>
        <w:rPr>
          <w:rFonts w:eastAsia="바탕"/>
          <w:sz w:val="24"/>
          <w:szCs w:val="24"/>
        </w:rPr>
        <w:tab/>
      </w:r>
      <w:r>
        <w:rPr>
          <w:lang w:eastAsia="ko-KR"/>
        </w:rPr>
        <w:t>Provisioning of QoS Rules for Emergency services</w:t>
      </w:r>
      <w:r>
        <w:tab/>
      </w:r>
      <w:r>
        <w:fldChar w:fldCharType="begin" w:fldLock="1"/>
      </w:r>
      <w:r>
        <w:instrText xml:space="preserve"> PAGEREF _Toc374440502 \h </w:instrText>
      </w:r>
      <w:r>
        <w:fldChar w:fldCharType="separate"/>
      </w:r>
      <w:r>
        <w:t>62</w:t>
      </w:r>
      <w:r>
        <w:fldChar w:fldCharType="end"/>
      </w:r>
    </w:p>
    <w:p w14:paraId="27F6A52D" w14:textId="77777777" w:rsidR="00D2540F" w:rsidRDefault="00D2540F">
      <w:pPr>
        <w:pStyle w:val="TOC6"/>
        <w:rPr>
          <w:rFonts w:eastAsia="바탕"/>
          <w:sz w:val="24"/>
          <w:szCs w:val="24"/>
          <w:lang w:eastAsia="ko-KR"/>
        </w:rPr>
      </w:pPr>
      <w:r>
        <w:t>4a.5.</w:t>
      </w:r>
      <w:r w:rsidRPr="00FC2825">
        <w:rPr>
          <w:rFonts w:eastAsia="바탕"/>
          <w:lang w:eastAsia="ko-KR"/>
        </w:rPr>
        <w:t>12</w:t>
      </w:r>
      <w:r>
        <w:t>.1.2.</w:t>
      </w:r>
      <w:r w:rsidRPr="00FC2825">
        <w:rPr>
          <w:rFonts w:eastAsia="바탕"/>
          <w:lang w:eastAsia="ko-KR"/>
        </w:rPr>
        <w:t>1</w:t>
      </w:r>
      <w:r>
        <w:rPr>
          <w:rFonts w:eastAsia="바탕"/>
          <w:sz w:val="24"/>
          <w:szCs w:val="24"/>
          <w:lang w:eastAsia="ko-KR"/>
        </w:rPr>
        <w:tab/>
      </w:r>
      <w:r>
        <w:t>Provisioning of QoS Rules at Gxx session establishment</w:t>
      </w:r>
      <w:r>
        <w:tab/>
      </w:r>
      <w:r>
        <w:fldChar w:fldCharType="begin" w:fldLock="1"/>
      </w:r>
      <w:r>
        <w:instrText xml:space="preserve"> PAGEREF _Toc374440503 \h </w:instrText>
      </w:r>
      <w:r>
        <w:fldChar w:fldCharType="separate"/>
      </w:r>
      <w:r>
        <w:t>62</w:t>
      </w:r>
      <w:r>
        <w:fldChar w:fldCharType="end"/>
      </w:r>
    </w:p>
    <w:p w14:paraId="3C2B83F1" w14:textId="77777777" w:rsidR="00D2540F" w:rsidRDefault="00D2540F">
      <w:pPr>
        <w:pStyle w:val="TOC6"/>
        <w:rPr>
          <w:rFonts w:eastAsia="바탕"/>
          <w:sz w:val="24"/>
          <w:szCs w:val="24"/>
          <w:lang w:eastAsia="ko-KR"/>
        </w:rPr>
      </w:pPr>
      <w:r>
        <w:t>4a.5.</w:t>
      </w:r>
      <w:r w:rsidRPr="00FC2825">
        <w:rPr>
          <w:rFonts w:eastAsia="바탕"/>
          <w:lang w:eastAsia="ko-KR"/>
        </w:rPr>
        <w:t>12</w:t>
      </w:r>
      <w:r>
        <w:t>.1.2.</w:t>
      </w:r>
      <w:r w:rsidRPr="00FC2825">
        <w:rPr>
          <w:rFonts w:eastAsia="바탕"/>
          <w:lang w:eastAsia="ko-KR"/>
        </w:rPr>
        <w:t>2</w:t>
      </w:r>
      <w:r>
        <w:rPr>
          <w:rFonts w:eastAsia="바탕"/>
          <w:sz w:val="24"/>
          <w:szCs w:val="24"/>
          <w:lang w:eastAsia="ko-KR"/>
        </w:rPr>
        <w:tab/>
      </w:r>
      <w:r>
        <w:t>Provisioning of QoS Rules for Emergency services</w:t>
      </w:r>
      <w:r>
        <w:tab/>
      </w:r>
      <w:r>
        <w:fldChar w:fldCharType="begin" w:fldLock="1"/>
      </w:r>
      <w:r>
        <w:instrText xml:space="preserve"> PAGEREF _Toc374440504 \h </w:instrText>
      </w:r>
      <w:r>
        <w:fldChar w:fldCharType="separate"/>
      </w:r>
      <w:r>
        <w:t>62</w:t>
      </w:r>
      <w:r>
        <w:fldChar w:fldCharType="end"/>
      </w:r>
    </w:p>
    <w:p w14:paraId="6C719129" w14:textId="77777777" w:rsidR="00D2540F" w:rsidRDefault="00D2540F">
      <w:pPr>
        <w:pStyle w:val="TOC4"/>
        <w:rPr>
          <w:rFonts w:eastAsia="바탕"/>
          <w:sz w:val="24"/>
          <w:szCs w:val="24"/>
          <w:lang w:eastAsia="ko-KR"/>
        </w:rPr>
      </w:pPr>
      <w:r>
        <w:t>4a.5.</w:t>
      </w:r>
      <w:r w:rsidRPr="00FC2825">
        <w:rPr>
          <w:rFonts w:eastAsia="바탕"/>
        </w:rPr>
        <w:t>12</w:t>
      </w:r>
      <w:r>
        <w:t>.2</w:t>
      </w:r>
      <w:r>
        <w:rPr>
          <w:rFonts w:eastAsia="바탕"/>
          <w:sz w:val="24"/>
          <w:szCs w:val="24"/>
        </w:rPr>
        <w:tab/>
      </w:r>
      <w:r>
        <w:rPr>
          <w:lang w:eastAsia="ko-KR"/>
        </w:rPr>
        <w:t>Gateway Control Session to Gx session linking</w:t>
      </w:r>
      <w:r>
        <w:tab/>
      </w:r>
      <w:r>
        <w:fldChar w:fldCharType="begin" w:fldLock="1"/>
      </w:r>
      <w:r>
        <w:instrText xml:space="preserve"> PAGEREF _Toc374440505 \h </w:instrText>
      </w:r>
      <w:r>
        <w:fldChar w:fldCharType="separate"/>
      </w:r>
      <w:r>
        <w:t>62</w:t>
      </w:r>
      <w:r>
        <w:fldChar w:fldCharType="end"/>
      </w:r>
    </w:p>
    <w:p w14:paraId="5BDABF37" w14:textId="77777777" w:rsidR="00D2540F" w:rsidRDefault="00D2540F">
      <w:pPr>
        <w:pStyle w:val="TOC4"/>
        <w:rPr>
          <w:rFonts w:eastAsia="바탕"/>
          <w:sz w:val="24"/>
          <w:szCs w:val="24"/>
          <w:lang w:eastAsia="ko-KR"/>
        </w:rPr>
      </w:pPr>
      <w:r>
        <w:t>4a.5.12.3</w:t>
      </w:r>
      <w:r>
        <w:rPr>
          <w:rFonts w:eastAsia="바탕"/>
          <w:sz w:val="24"/>
          <w:szCs w:val="24"/>
          <w:lang w:eastAsia="ko-KR"/>
        </w:rPr>
        <w:tab/>
      </w:r>
      <w:r>
        <w:t>Removal of QoS Rules for Emergency Services</w:t>
      </w:r>
      <w:r>
        <w:tab/>
      </w:r>
      <w:r>
        <w:fldChar w:fldCharType="begin" w:fldLock="1"/>
      </w:r>
      <w:r>
        <w:instrText xml:space="preserve"> PAGEREF _Toc374440506 \h </w:instrText>
      </w:r>
      <w:r>
        <w:fldChar w:fldCharType="separate"/>
      </w:r>
      <w:r>
        <w:t>62</w:t>
      </w:r>
      <w:r>
        <w:fldChar w:fldCharType="end"/>
      </w:r>
    </w:p>
    <w:p w14:paraId="71E67B6B" w14:textId="77777777" w:rsidR="00D2540F" w:rsidRDefault="00D2540F">
      <w:pPr>
        <w:pStyle w:val="TOC4"/>
        <w:rPr>
          <w:rFonts w:eastAsia="바탕"/>
          <w:sz w:val="24"/>
          <w:szCs w:val="24"/>
          <w:lang w:eastAsia="ko-KR"/>
        </w:rPr>
      </w:pPr>
      <w:r>
        <w:t>4a.5.12.4</w:t>
      </w:r>
      <w:r>
        <w:rPr>
          <w:rFonts w:eastAsia="바탕"/>
          <w:sz w:val="24"/>
          <w:szCs w:val="24"/>
          <w:lang w:eastAsia="ko-KR"/>
        </w:rPr>
        <w:tab/>
      </w:r>
      <w:r>
        <w:t>Termination of Gateway Control session for Emergency Services</w:t>
      </w:r>
      <w:r>
        <w:tab/>
      </w:r>
      <w:r>
        <w:fldChar w:fldCharType="begin" w:fldLock="1"/>
      </w:r>
      <w:r>
        <w:instrText xml:space="preserve"> PAGEREF _Toc374440507 \h </w:instrText>
      </w:r>
      <w:r>
        <w:fldChar w:fldCharType="separate"/>
      </w:r>
      <w:r>
        <w:t>63</w:t>
      </w:r>
      <w:r>
        <w:fldChar w:fldCharType="end"/>
      </w:r>
    </w:p>
    <w:p w14:paraId="32199AED" w14:textId="77777777" w:rsidR="00D2540F" w:rsidRDefault="00D2540F">
      <w:pPr>
        <w:pStyle w:val="TOC3"/>
        <w:rPr>
          <w:rFonts w:eastAsia="바탕"/>
          <w:sz w:val="24"/>
          <w:szCs w:val="24"/>
          <w:lang w:eastAsia="ko-KR"/>
        </w:rPr>
      </w:pPr>
      <w:r>
        <w:t>4a.5.</w:t>
      </w:r>
      <w:r w:rsidRPr="00FC2825">
        <w:rPr>
          <w:rFonts w:eastAsia="바탕"/>
        </w:rPr>
        <w:t>13</w:t>
      </w:r>
      <w:r>
        <w:rPr>
          <w:rFonts w:eastAsia="바탕"/>
          <w:sz w:val="24"/>
          <w:szCs w:val="24"/>
          <w:lang w:eastAsia="ko-KR"/>
        </w:rPr>
        <w:tab/>
      </w:r>
      <w:r>
        <w:t>Time of the day procedures</w:t>
      </w:r>
      <w:r>
        <w:tab/>
      </w:r>
      <w:r>
        <w:fldChar w:fldCharType="begin" w:fldLock="1"/>
      </w:r>
      <w:r>
        <w:instrText xml:space="preserve"> PAGEREF _Toc374440508 \h </w:instrText>
      </w:r>
      <w:r>
        <w:fldChar w:fldCharType="separate"/>
      </w:r>
      <w:r>
        <w:t>63</w:t>
      </w:r>
      <w:r>
        <w:fldChar w:fldCharType="end"/>
      </w:r>
    </w:p>
    <w:p w14:paraId="1B595509" w14:textId="77777777" w:rsidR="00D2540F" w:rsidRDefault="00D2540F">
      <w:pPr>
        <w:pStyle w:val="TOC3"/>
        <w:rPr>
          <w:rFonts w:eastAsia="바탕"/>
          <w:sz w:val="24"/>
          <w:szCs w:val="24"/>
          <w:lang w:eastAsia="ko-KR"/>
        </w:rPr>
      </w:pPr>
      <w:r>
        <w:t>4a.5.</w:t>
      </w:r>
      <w:r w:rsidRPr="00FC2825">
        <w:rPr>
          <w:rFonts w:eastAsia="바탕"/>
          <w:lang w:eastAsia="ko-KR"/>
        </w:rPr>
        <w:t>14</w:t>
      </w:r>
      <w:r>
        <w:rPr>
          <w:rFonts w:eastAsia="바탕"/>
          <w:sz w:val="24"/>
          <w:szCs w:val="24"/>
          <w:lang w:eastAsia="ko-KR"/>
        </w:rPr>
        <w:tab/>
      </w:r>
      <w:r>
        <w:t>Multimedia Priority Support</w:t>
      </w:r>
      <w:r>
        <w:tab/>
      </w:r>
      <w:r>
        <w:fldChar w:fldCharType="begin" w:fldLock="1"/>
      </w:r>
      <w:r>
        <w:instrText xml:space="preserve"> PAGEREF _Toc374440509 \h </w:instrText>
      </w:r>
      <w:r>
        <w:fldChar w:fldCharType="separate"/>
      </w:r>
      <w:r>
        <w:t>64</w:t>
      </w:r>
      <w:r>
        <w:fldChar w:fldCharType="end"/>
      </w:r>
    </w:p>
    <w:p w14:paraId="4D1FF311" w14:textId="77777777" w:rsidR="00D2540F" w:rsidRDefault="00D2540F">
      <w:pPr>
        <w:pStyle w:val="TOC4"/>
        <w:rPr>
          <w:rFonts w:eastAsia="바탕"/>
          <w:sz w:val="24"/>
          <w:szCs w:val="24"/>
          <w:lang w:eastAsia="ko-KR"/>
        </w:rPr>
      </w:pPr>
      <w:r>
        <w:t>4a.5.</w:t>
      </w:r>
      <w:r w:rsidRPr="00FC2825">
        <w:rPr>
          <w:rFonts w:eastAsia="바탕"/>
          <w:lang w:eastAsia="ko-KR"/>
        </w:rPr>
        <w:t>14</w:t>
      </w:r>
      <w:r>
        <w:t>.1</w:t>
      </w:r>
      <w:r>
        <w:rPr>
          <w:rFonts w:eastAsia="바탕"/>
          <w:sz w:val="24"/>
          <w:szCs w:val="24"/>
          <w:lang w:eastAsia="ko-KR"/>
        </w:rPr>
        <w:tab/>
      </w:r>
      <w:r>
        <w:t>PCC Procedures for Multimedia Priority services over Gxx reference point</w:t>
      </w:r>
      <w:r>
        <w:tab/>
      </w:r>
      <w:r>
        <w:fldChar w:fldCharType="begin" w:fldLock="1"/>
      </w:r>
      <w:r>
        <w:instrText xml:space="preserve"> PAGEREF _Toc374440510 \h </w:instrText>
      </w:r>
      <w:r>
        <w:fldChar w:fldCharType="separate"/>
      </w:r>
      <w:r>
        <w:t>64</w:t>
      </w:r>
      <w:r>
        <w:fldChar w:fldCharType="end"/>
      </w:r>
    </w:p>
    <w:p w14:paraId="5DBCA0E0" w14:textId="77777777" w:rsidR="00D2540F" w:rsidRDefault="00D2540F">
      <w:pPr>
        <w:pStyle w:val="TOC5"/>
        <w:rPr>
          <w:rFonts w:eastAsia="바탕"/>
          <w:sz w:val="24"/>
          <w:szCs w:val="24"/>
          <w:lang w:eastAsia="ko-KR"/>
        </w:rPr>
      </w:pPr>
      <w:r>
        <w:t>4a.5.</w:t>
      </w:r>
      <w:r w:rsidRPr="00FC2825">
        <w:rPr>
          <w:rFonts w:eastAsia="바탕"/>
          <w:lang w:eastAsia="ko-KR"/>
        </w:rPr>
        <w:t>14</w:t>
      </w:r>
      <w:r>
        <w:t>.1.1</w:t>
      </w:r>
      <w:r>
        <w:rPr>
          <w:rFonts w:eastAsia="바탕"/>
          <w:sz w:val="24"/>
          <w:szCs w:val="24"/>
          <w:lang w:eastAsia="ko-KR"/>
        </w:rPr>
        <w:tab/>
      </w:r>
      <w:r>
        <w:t>Provisioning of QoS Rules for Multimedia Priority Services</w:t>
      </w:r>
      <w:r>
        <w:tab/>
      </w:r>
      <w:r>
        <w:fldChar w:fldCharType="begin" w:fldLock="1"/>
      </w:r>
      <w:r>
        <w:instrText xml:space="preserve"> PAGEREF _Toc374440511 \h </w:instrText>
      </w:r>
      <w:r>
        <w:fldChar w:fldCharType="separate"/>
      </w:r>
      <w:r>
        <w:t>64</w:t>
      </w:r>
      <w:r>
        <w:fldChar w:fldCharType="end"/>
      </w:r>
    </w:p>
    <w:p w14:paraId="28749914" w14:textId="77777777" w:rsidR="00D2540F" w:rsidRDefault="00D2540F">
      <w:pPr>
        <w:pStyle w:val="TOC5"/>
        <w:rPr>
          <w:rFonts w:eastAsia="바탕"/>
          <w:sz w:val="24"/>
          <w:szCs w:val="24"/>
          <w:lang w:eastAsia="ko-KR"/>
        </w:rPr>
      </w:pPr>
      <w:r>
        <w:t>4a.5.</w:t>
      </w:r>
      <w:r w:rsidRPr="00FC2825">
        <w:rPr>
          <w:rFonts w:eastAsia="바탕"/>
          <w:lang w:eastAsia="ko-KR"/>
        </w:rPr>
        <w:t>14</w:t>
      </w:r>
      <w:r>
        <w:t>.1.2</w:t>
      </w:r>
      <w:r>
        <w:rPr>
          <w:rFonts w:eastAsia="바탕"/>
          <w:sz w:val="24"/>
          <w:szCs w:val="24"/>
          <w:lang w:eastAsia="ko-KR"/>
        </w:rPr>
        <w:tab/>
      </w:r>
      <w:r>
        <w:t>Invocation/Revocation of Priority EPS Bearer Services</w:t>
      </w:r>
      <w:r>
        <w:tab/>
      </w:r>
      <w:r>
        <w:fldChar w:fldCharType="begin" w:fldLock="1"/>
      </w:r>
      <w:r>
        <w:instrText xml:space="preserve"> PAGEREF _Toc374440512 \h </w:instrText>
      </w:r>
      <w:r>
        <w:fldChar w:fldCharType="separate"/>
      </w:r>
      <w:r>
        <w:t>64</w:t>
      </w:r>
      <w:r>
        <w:fldChar w:fldCharType="end"/>
      </w:r>
    </w:p>
    <w:p w14:paraId="1C2156BB" w14:textId="77777777" w:rsidR="00D2540F" w:rsidRDefault="00D2540F">
      <w:pPr>
        <w:pStyle w:val="TOC5"/>
        <w:rPr>
          <w:rFonts w:eastAsia="바탕"/>
          <w:sz w:val="24"/>
          <w:szCs w:val="24"/>
          <w:lang w:eastAsia="ko-KR"/>
        </w:rPr>
      </w:pPr>
      <w:r>
        <w:t>4a.5.</w:t>
      </w:r>
      <w:r w:rsidRPr="00FC2825">
        <w:rPr>
          <w:rFonts w:eastAsia="바탕"/>
          <w:lang w:eastAsia="ko-KR"/>
        </w:rPr>
        <w:t>14</w:t>
      </w:r>
      <w:r>
        <w:t>.1.3</w:t>
      </w:r>
      <w:r>
        <w:rPr>
          <w:rFonts w:eastAsia="바탕"/>
          <w:sz w:val="24"/>
          <w:szCs w:val="24"/>
          <w:lang w:eastAsia="ko-KR"/>
        </w:rPr>
        <w:tab/>
      </w:r>
      <w:r>
        <w:t>Invocation/Revocation of IMS Multimedia Priority Services</w:t>
      </w:r>
      <w:r>
        <w:tab/>
      </w:r>
      <w:r>
        <w:fldChar w:fldCharType="begin" w:fldLock="1"/>
      </w:r>
      <w:r>
        <w:instrText xml:space="preserve"> PAGEREF _Toc374440513 \h </w:instrText>
      </w:r>
      <w:r>
        <w:fldChar w:fldCharType="separate"/>
      </w:r>
      <w:r>
        <w:t>64</w:t>
      </w:r>
      <w:r>
        <w:fldChar w:fldCharType="end"/>
      </w:r>
    </w:p>
    <w:p w14:paraId="4608FBD4" w14:textId="77777777" w:rsidR="00D2540F" w:rsidRDefault="00D2540F">
      <w:pPr>
        <w:pStyle w:val="TOC3"/>
        <w:rPr>
          <w:rFonts w:eastAsia="바탕"/>
          <w:sz w:val="24"/>
          <w:szCs w:val="24"/>
          <w:lang w:eastAsia="ko-KR"/>
        </w:rPr>
      </w:pPr>
      <w:r>
        <w:t>4</w:t>
      </w:r>
      <w:r w:rsidRPr="00FC2825">
        <w:rPr>
          <w:rFonts w:eastAsia="SimSun"/>
          <w:lang w:eastAsia="zh-CN"/>
        </w:rPr>
        <w:t>a</w:t>
      </w:r>
      <w:r>
        <w:t>.5.</w:t>
      </w:r>
      <w:r w:rsidRPr="00FC2825">
        <w:rPr>
          <w:rFonts w:eastAsia="바탕"/>
          <w:lang w:eastAsia="ko-KR"/>
        </w:rPr>
        <w:t>15</w:t>
      </w:r>
      <w:r>
        <w:rPr>
          <w:rFonts w:eastAsia="바탕"/>
          <w:sz w:val="24"/>
          <w:szCs w:val="24"/>
          <w:lang w:eastAsia="ko-KR"/>
        </w:rPr>
        <w:tab/>
      </w:r>
      <w:r w:rsidRPr="00FC2825">
        <w:rPr>
          <w:lang w:val="en-US"/>
        </w:rPr>
        <w:t xml:space="preserve">PCRF </w:t>
      </w:r>
      <w:r w:rsidRPr="00FC2825">
        <w:rPr>
          <w:rFonts w:eastAsia="MS Mincho"/>
          <w:lang w:val="en-US" w:eastAsia="ja-JP"/>
        </w:rPr>
        <w:t xml:space="preserve">Failure and </w:t>
      </w:r>
      <w:r w:rsidRPr="00FC2825">
        <w:rPr>
          <w:lang w:val="en-US"/>
        </w:rPr>
        <w:t>Restoration</w:t>
      </w:r>
      <w:r>
        <w:tab/>
      </w:r>
      <w:r>
        <w:fldChar w:fldCharType="begin" w:fldLock="1"/>
      </w:r>
      <w:r>
        <w:instrText xml:space="preserve"> PAGEREF _Toc374440514 \h </w:instrText>
      </w:r>
      <w:r>
        <w:fldChar w:fldCharType="separate"/>
      </w:r>
      <w:r>
        <w:t>64</w:t>
      </w:r>
      <w:r>
        <w:fldChar w:fldCharType="end"/>
      </w:r>
    </w:p>
    <w:p w14:paraId="61B1E12F" w14:textId="77777777" w:rsidR="00D2540F" w:rsidRDefault="00D2540F">
      <w:pPr>
        <w:pStyle w:val="TOC3"/>
        <w:rPr>
          <w:rFonts w:eastAsia="바탕"/>
          <w:sz w:val="24"/>
          <w:szCs w:val="24"/>
          <w:lang w:eastAsia="ko-KR"/>
        </w:rPr>
      </w:pPr>
      <w:r>
        <w:t>4</w:t>
      </w:r>
      <w:r w:rsidRPr="00FC2825">
        <w:rPr>
          <w:rFonts w:eastAsia="SimSun"/>
          <w:lang w:eastAsia="zh-CN"/>
        </w:rPr>
        <w:t>a</w:t>
      </w:r>
      <w:r>
        <w:t>.5.</w:t>
      </w:r>
      <w:r w:rsidRPr="00FC2825">
        <w:rPr>
          <w:rFonts w:eastAsia="바탕"/>
          <w:lang w:eastAsia="ko-KR"/>
        </w:rPr>
        <w:t>16</w:t>
      </w:r>
      <w:r>
        <w:rPr>
          <w:rFonts w:eastAsia="바탕"/>
          <w:sz w:val="24"/>
          <w:szCs w:val="24"/>
          <w:lang w:eastAsia="ko-KR"/>
        </w:rPr>
        <w:tab/>
      </w:r>
      <w:r w:rsidRPr="00FC2825">
        <w:rPr>
          <w:rFonts w:eastAsia="SimSun"/>
          <w:lang w:eastAsia="zh-CN"/>
        </w:rPr>
        <w:t>Reporting</w:t>
      </w:r>
      <w:r>
        <w:t xml:space="preserve"> </w:t>
      </w:r>
      <w:r w:rsidRPr="00FC2825">
        <w:rPr>
          <w:rFonts w:eastAsia="SimSun"/>
          <w:lang w:eastAsia="zh-CN"/>
        </w:rPr>
        <w:t>Access Network Information</w:t>
      </w:r>
      <w:r>
        <w:tab/>
      </w:r>
      <w:r>
        <w:fldChar w:fldCharType="begin" w:fldLock="1"/>
      </w:r>
      <w:r>
        <w:instrText xml:space="preserve"> PAGEREF _Toc374440515 \h </w:instrText>
      </w:r>
      <w:r>
        <w:fldChar w:fldCharType="separate"/>
      </w:r>
      <w:r>
        <w:t>65</w:t>
      </w:r>
      <w:r>
        <w:fldChar w:fldCharType="end"/>
      </w:r>
    </w:p>
    <w:p w14:paraId="0018BADE" w14:textId="77777777" w:rsidR="00D2540F" w:rsidRDefault="00D2540F">
      <w:pPr>
        <w:pStyle w:val="TOC1"/>
        <w:rPr>
          <w:rFonts w:eastAsia="바탕"/>
          <w:sz w:val="24"/>
          <w:szCs w:val="24"/>
          <w:lang w:eastAsia="ko-KR"/>
        </w:rPr>
      </w:pPr>
      <w:r>
        <w:t>4</w:t>
      </w:r>
      <w:r w:rsidRPr="00FC2825">
        <w:rPr>
          <w:rFonts w:eastAsia="SimSun"/>
          <w:lang w:eastAsia="zh-CN"/>
        </w:rPr>
        <w:t>b</w:t>
      </w:r>
      <w:r>
        <w:rPr>
          <w:rFonts w:eastAsia="바탕"/>
          <w:sz w:val="24"/>
          <w:szCs w:val="24"/>
          <w:lang w:eastAsia="ko-KR"/>
        </w:rPr>
        <w:tab/>
      </w:r>
      <w:r w:rsidRPr="00FC2825">
        <w:rPr>
          <w:rFonts w:eastAsia="SimSun"/>
          <w:lang w:eastAsia="zh-CN"/>
        </w:rPr>
        <w:t>Sd</w:t>
      </w:r>
      <w:r>
        <w:rPr>
          <w:lang w:eastAsia="ja-JP"/>
        </w:rPr>
        <w:t xml:space="preserve"> reference point</w:t>
      </w:r>
      <w:r>
        <w:tab/>
      </w:r>
      <w:r>
        <w:fldChar w:fldCharType="begin" w:fldLock="1"/>
      </w:r>
      <w:r>
        <w:instrText xml:space="preserve"> PAGEREF _Toc374440516 \h </w:instrText>
      </w:r>
      <w:r>
        <w:fldChar w:fldCharType="separate"/>
      </w:r>
      <w:r>
        <w:t>65</w:t>
      </w:r>
      <w:r>
        <w:fldChar w:fldCharType="end"/>
      </w:r>
    </w:p>
    <w:p w14:paraId="4FC5949D" w14:textId="77777777" w:rsidR="00D2540F" w:rsidRDefault="00D2540F">
      <w:pPr>
        <w:pStyle w:val="TOC2"/>
        <w:rPr>
          <w:rFonts w:eastAsia="바탕"/>
          <w:sz w:val="24"/>
          <w:szCs w:val="24"/>
          <w:lang w:eastAsia="ko-KR"/>
        </w:rPr>
      </w:pPr>
      <w:r>
        <w:t>4</w:t>
      </w:r>
      <w:r w:rsidRPr="00FC2825">
        <w:rPr>
          <w:rFonts w:eastAsia="SimSun"/>
        </w:rPr>
        <w:t>b</w:t>
      </w:r>
      <w:r>
        <w:t>.1</w:t>
      </w:r>
      <w:r>
        <w:rPr>
          <w:rFonts w:eastAsia="바탕"/>
          <w:sz w:val="24"/>
          <w:szCs w:val="24"/>
        </w:rPr>
        <w:tab/>
      </w:r>
      <w:r>
        <w:rPr>
          <w:lang w:eastAsia="ja-JP"/>
        </w:rPr>
        <w:t>Overview</w:t>
      </w:r>
      <w:r>
        <w:tab/>
      </w:r>
      <w:r>
        <w:fldChar w:fldCharType="begin" w:fldLock="1"/>
      </w:r>
      <w:r>
        <w:instrText xml:space="preserve"> PAGEREF _Toc374440517 \h </w:instrText>
      </w:r>
      <w:r>
        <w:fldChar w:fldCharType="separate"/>
      </w:r>
      <w:r>
        <w:t>65</w:t>
      </w:r>
      <w:r>
        <w:fldChar w:fldCharType="end"/>
      </w:r>
    </w:p>
    <w:p w14:paraId="69E32D31" w14:textId="77777777" w:rsidR="00D2540F" w:rsidRDefault="00D2540F">
      <w:pPr>
        <w:pStyle w:val="TOC2"/>
        <w:rPr>
          <w:rFonts w:eastAsia="바탕"/>
          <w:sz w:val="24"/>
          <w:szCs w:val="24"/>
          <w:lang w:eastAsia="ko-KR"/>
        </w:rPr>
      </w:pPr>
      <w:r>
        <w:t>4</w:t>
      </w:r>
      <w:r w:rsidRPr="00FC2825">
        <w:rPr>
          <w:rFonts w:eastAsia="SimSun"/>
        </w:rPr>
        <w:t>b</w:t>
      </w:r>
      <w:r>
        <w:t>.2</w:t>
      </w:r>
      <w:r>
        <w:rPr>
          <w:rFonts w:eastAsia="바탕"/>
          <w:sz w:val="24"/>
          <w:szCs w:val="24"/>
        </w:rPr>
        <w:tab/>
      </w:r>
      <w:r w:rsidRPr="00FC2825">
        <w:rPr>
          <w:rFonts w:eastAsia="SimSun"/>
          <w:lang w:eastAsia="zh-CN"/>
        </w:rPr>
        <w:t>Sd</w:t>
      </w:r>
      <w:r>
        <w:rPr>
          <w:lang w:eastAsia="ja-JP"/>
        </w:rPr>
        <w:t xml:space="preserve"> Reference model</w:t>
      </w:r>
      <w:r>
        <w:tab/>
      </w:r>
      <w:r>
        <w:fldChar w:fldCharType="begin" w:fldLock="1"/>
      </w:r>
      <w:r>
        <w:instrText xml:space="preserve"> PAGEREF _Toc374440518 \h </w:instrText>
      </w:r>
      <w:r>
        <w:fldChar w:fldCharType="separate"/>
      </w:r>
      <w:r>
        <w:t>65</w:t>
      </w:r>
      <w:r>
        <w:fldChar w:fldCharType="end"/>
      </w:r>
    </w:p>
    <w:p w14:paraId="4B499654" w14:textId="77777777" w:rsidR="00D2540F" w:rsidRDefault="00D2540F">
      <w:pPr>
        <w:pStyle w:val="TOC2"/>
        <w:rPr>
          <w:rFonts w:eastAsia="바탕"/>
          <w:sz w:val="24"/>
          <w:szCs w:val="24"/>
          <w:lang w:eastAsia="ko-KR"/>
        </w:rPr>
      </w:pPr>
      <w:r>
        <w:t>4</w:t>
      </w:r>
      <w:r w:rsidRPr="00FC2825">
        <w:rPr>
          <w:rFonts w:eastAsia="SimSun"/>
        </w:rPr>
        <w:t>b</w:t>
      </w:r>
      <w:r>
        <w:t>.3</w:t>
      </w:r>
      <w:r>
        <w:rPr>
          <w:rFonts w:eastAsia="바탕"/>
          <w:sz w:val="24"/>
          <w:szCs w:val="24"/>
        </w:rPr>
        <w:tab/>
      </w:r>
      <w:r>
        <w:t xml:space="preserve">Application Detection and Control </w:t>
      </w:r>
      <w:r>
        <w:rPr>
          <w:lang w:eastAsia="ja-JP"/>
        </w:rPr>
        <w:t>Rules</w:t>
      </w:r>
      <w:r>
        <w:tab/>
      </w:r>
      <w:r>
        <w:fldChar w:fldCharType="begin" w:fldLock="1"/>
      </w:r>
      <w:r>
        <w:instrText xml:space="preserve"> PAGEREF _Toc374440519 \h </w:instrText>
      </w:r>
      <w:r>
        <w:fldChar w:fldCharType="separate"/>
      </w:r>
      <w:r>
        <w:t>67</w:t>
      </w:r>
      <w:r>
        <w:fldChar w:fldCharType="end"/>
      </w:r>
    </w:p>
    <w:p w14:paraId="6118F313" w14:textId="77777777" w:rsidR="00D2540F" w:rsidRDefault="00D2540F">
      <w:pPr>
        <w:pStyle w:val="TOC3"/>
        <w:rPr>
          <w:rFonts w:eastAsia="바탕"/>
          <w:sz w:val="24"/>
          <w:szCs w:val="24"/>
          <w:lang w:eastAsia="ko-KR"/>
        </w:rPr>
      </w:pPr>
      <w:r>
        <w:t>4b.3.1</w:t>
      </w:r>
      <w:r>
        <w:rPr>
          <w:rFonts w:eastAsia="바탕"/>
          <w:sz w:val="24"/>
          <w:szCs w:val="24"/>
          <w:lang w:eastAsia="ko-KR"/>
        </w:rPr>
        <w:tab/>
      </w:r>
      <w:r>
        <w:t>Functional entities</w:t>
      </w:r>
      <w:r>
        <w:tab/>
      </w:r>
      <w:r>
        <w:fldChar w:fldCharType="begin" w:fldLock="1"/>
      </w:r>
      <w:r>
        <w:instrText xml:space="preserve"> PAGEREF _Toc374440520 \h </w:instrText>
      </w:r>
      <w:r>
        <w:fldChar w:fldCharType="separate"/>
      </w:r>
      <w:r>
        <w:t>67</w:t>
      </w:r>
      <w:r>
        <w:fldChar w:fldCharType="end"/>
      </w:r>
    </w:p>
    <w:p w14:paraId="15320296" w14:textId="77777777" w:rsidR="00D2540F" w:rsidRDefault="00D2540F">
      <w:pPr>
        <w:pStyle w:val="TOC3"/>
        <w:rPr>
          <w:rFonts w:eastAsia="바탕"/>
          <w:sz w:val="24"/>
          <w:szCs w:val="24"/>
          <w:lang w:eastAsia="ko-KR"/>
        </w:rPr>
      </w:pPr>
      <w:r>
        <w:t>4</w:t>
      </w:r>
      <w:r w:rsidRPr="00FC2825">
        <w:rPr>
          <w:rFonts w:eastAsia="SimSun"/>
          <w:lang w:eastAsia="zh-CN"/>
        </w:rPr>
        <w:t>b</w:t>
      </w:r>
      <w:r>
        <w:t>.3.</w:t>
      </w:r>
      <w:r w:rsidRPr="00FC2825">
        <w:rPr>
          <w:rFonts w:eastAsia="바탕"/>
          <w:lang w:eastAsia="ko-KR"/>
        </w:rPr>
        <w:t>2</w:t>
      </w:r>
      <w:r>
        <w:rPr>
          <w:rFonts w:eastAsia="바탕"/>
          <w:sz w:val="24"/>
          <w:szCs w:val="24"/>
          <w:lang w:eastAsia="ko-KR"/>
        </w:rPr>
        <w:tab/>
      </w:r>
      <w:r>
        <w:t xml:space="preserve">Application Detection and Control </w:t>
      </w:r>
      <w:r w:rsidRPr="00FC2825">
        <w:rPr>
          <w:rFonts w:eastAsia="SimSun"/>
          <w:lang w:eastAsia="zh-CN"/>
        </w:rPr>
        <w:t xml:space="preserve">Rule </w:t>
      </w:r>
      <w:r>
        <w:t>Definition</w:t>
      </w:r>
      <w:r>
        <w:tab/>
      </w:r>
      <w:r>
        <w:fldChar w:fldCharType="begin" w:fldLock="1"/>
      </w:r>
      <w:r>
        <w:instrText xml:space="preserve"> PAGEREF _Toc374440521 \h </w:instrText>
      </w:r>
      <w:r>
        <w:fldChar w:fldCharType="separate"/>
      </w:r>
      <w:r>
        <w:t>67</w:t>
      </w:r>
      <w:r>
        <w:fldChar w:fldCharType="end"/>
      </w:r>
    </w:p>
    <w:p w14:paraId="3A99F06F" w14:textId="77777777" w:rsidR="00D2540F" w:rsidRDefault="00D2540F">
      <w:pPr>
        <w:pStyle w:val="TOC3"/>
        <w:rPr>
          <w:rFonts w:eastAsia="바탕"/>
          <w:sz w:val="24"/>
          <w:szCs w:val="24"/>
          <w:lang w:eastAsia="ko-KR"/>
        </w:rPr>
      </w:pPr>
      <w:r>
        <w:t>4</w:t>
      </w:r>
      <w:r w:rsidRPr="00FC2825">
        <w:rPr>
          <w:rFonts w:eastAsia="SimSun"/>
          <w:lang w:eastAsia="zh-CN"/>
        </w:rPr>
        <w:t>b</w:t>
      </w:r>
      <w:r>
        <w:t>.3.</w:t>
      </w:r>
      <w:r w:rsidRPr="00FC2825">
        <w:rPr>
          <w:rFonts w:eastAsia="바탕"/>
          <w:lang w:eastAsia="ko-KR"/>
        </w:rPr>
        <w:t>3</w:t>
      </w:r>
      <w:r>
        <w:rPr>
          <w:rFonts w:eastAsia="바탕"/>
          <w:sz w:val="24"/>
          <w:szCs w:val="24"/>
          <w:lang w:eastAsia="ko-KR"/>
        </w:rPr>
        <w:tab/>
      </w:r>
      <w:r>
        <w:t xml:space="preserve">Operations on </w:t>
      </w:r>
      <w:r w:rsidRPr="00FC2825">
        <w:rPr>
          <w:rFonts w:eastAsia="SimSun"/>
          <w:lang w:eastAsia="zh-CN"/>
        </w:rPr>
        <w:t>ADC</w:t>
      </w:r>
      <w:r>
        <w:t xml:space="preserve"> Rules</w:t>
      </w:r>
      <w:r>
        <w:tab/>
      </w:r>
      <w:r>
        <w:fldChar w:fldCharType="begin" w:fldLock="1"/>
      </w:r>
      <w:r>
        <w:instrText xml:space="preserve"> PAGEREF _Toc374440522 \h </w:instrText>
      </w:r>
      <w:r>
        <w:fldChar w:fldCharType="separate"/>
      </w:r>
      <w:r>
        <w:t>69</w:t>
      </w:r>
      <w:r>
        <w:fldChar w:fldCharType="end"/>
      </w:r>
    </w:p>
    <w:p w14:paraId="3EA9B827" w14:textId="77777777" w:rsidR="00D2540F" w:rsidRDefault="00D2540F">
      <w:pPr>
        <w:pStyle w:val="TOC2"/>
        <w:rPr>
          <w:rFonts w:eastAsia="바탕"/>
          <w:sz w:val="24"/>
          <w:szCs w:val="24"/>
          <w:lang w:eastAsia="ko-KR"/>
        </w:rPr>
      </w:pPr>
      <w:r>
        <w:t>4</w:t>
      </w:r>
      <w:r w:rsidRPr="00FC2825">
        <w:rPr>
          <w:rFonts w:eastAsia="SimSun"/>
        </w:rPr>
        <w:t>b</w:t>
      </w:r>
      <w:r>
        <w:t>.4</w:t>
      </w:r>
      <w:r>
        <w:rPr>
          <w:rFonts w:eastAsia="바탕"/>
          <w:sz w:val="24"/>
          <w:szCs w:val="24"/>
        </w:rPr>
        <w:tab/>
      </w:r>
      <w:r>
        <w:t>Functional elements</w:t>
      </w:r>
      <w:r>
        <w:tab/>
      </w:r>
      <w:r>
        <w:fldChar w:fldCharType="begin" w:fldLock="1"/>
      </w:r>
      <w:r>
        <w:instrText xml:space="preserve"> PAGEREF _Toc374440523 \h </w:instrText>
      </w:r>
      <w:r>
        <w:fldChar w:fldCharType="separate"/>
      </w:r>
      <w:r>
        <w:t>69</w:t>
      </w:r>
      <w:r>
        <w:fldChar w:fldCharType="end"/>
      </w:r>
    </w:p>
    <w:p w14:paraId="100A843E" w14:textId="77777777" w:rsidR="00D2540F" w:rsidRDefault="00D2540F">
      <w:pPr>
        <w:pStyle w:val="TOC3"/>
        <w:rPr>
          <w:rFonts w:eastAsia="바탕"/>
          <w:sz w:val="24"/>
          <w:szCs w:val="24"/>
          <w:lang w:eastAsia="ko-KR"/>
        </w:rPr>
      </w:pPr>
      <w:r>
        <w:t>4</w:t>
      </w:r>
      <w:r w:rsidRPr="00FC2825">
        <w:rPr>
          <w:rFonts w:eastAsia="SimSun"/>
        </w:rPr>
        <w:t>b</w:t>
      </w:r>
      <w:r>
        <w:t>.4.1</w:t>
      </w:r>
      <w:r>
        <w:rPr>
          <w:rFonts w:eastAsia="바탕"/>
          <w:sz w:val="24"/>
          <w:szCs w:val="24"/>
        </w:rPr>
        <w:tab/>
      </w:r>
      <w:r>
        <w:t>PCRF</w:t>
      </w:r>
      <w:r>
        <w:tab/>
      </w:r>
      <w:r>
        <w:fldChar w:fldCharType="begin" w:fldLock="1"/>
      </w:r>
      <w:r>
        <w:instrText xml:space="preserve"> PAGEREF _Toc374440524 \h </w:instrText>
      </w:r>
      <w:r>
        <w:fldChar w:fldCharType="separate"/>
      </w:r>
      <w:r>
        <w:t>69</w:t>
      </w:r>
      <w:r>
        <w:fldChar w:fldCharType="end"/>
      </w:r>
    </w:p>
    <w:p w14:paraId="7E7FEA5A" w14:textId="77777777" w:rsidR="00D2540F" w:rsidRDefault="00D2540F">
      <w:pPr>
        <w:pStyle w:val="TOC3"/>
        <w:rPr>
          <w:rFonts w:eastAsia="바탕"/>
          <w:sz w:val="24"/>
          <w:szCs w:val="24"/>
          <w:lang w:eastAsia="ko-KR"/>
        </w:rPr>
      </w:pPr>
      <w:r>
        <w:t>4</w:t>
      </w:r>
      <w:r w:rsidRPr="00FC2825">
        <w:rPr>
          <w:rFonts w:eastAsia="SimSun"/>
        </w:rPr>
        <w:t>b</w:t>
      </w:r>
      <w:r>
        <w:t>.4.2</w:t>
      </w:r>
      <w:r>
        <w:rPr>
          <w:rFonts w:eastAsia="바탕"/>
          <w:sz w:val="24"/>
          <w:szCs w:val="24"/>
        </w:rPr>
        <w:tab/>
      </w:r>
      <w:r w:rsidRPr="00FC2825">
        <w:rPr>
          <w:rFonts w:eastAsia="SimSun"/>
          <w:lang w:eastAsia="zh-CN"/>
        </w:rPr>
        <w:t>TDF</w:t>
      </w:r>
      <w:r>
        <w:tab/>
      </w:r>
      <w:r>
        <w:fldChar w:fldCharType="begin" w:fldLock="1"/>
      </w:r>
      <w:r>
        <w:instrText xml:space="preserve"> PAGEREF _Toc374440525 \h </w:instrText>
      </w:r>
      <w:r>
        <w:fldChar w:fldCharType="separate"/>
      </w:r>
      <w:r>
        <w:t>69</w:t>
      </w:r>
      <w:r>
        <w:fldChar w:fldCharType="end"/>
      </w:r>
    </w:p>
    <w:p w14:paraId="0C4E88DE" w14:textId="77777777" w:rsidR="00D2540F" w:rsidRDefault="00D2540F">
      <w:pPr>
        <w:pStyle w:val="TOC2"/>
        <w:rPr>
          <w:rFonts w:eastAsia="바탕"/>
          <w:sz w:val="24"/>
          <w:szCs w:val="24"/>
          <w:lang w:eastAsia="ko-KR"/>
        </w:rPr>
      </w:pPr>
      <w:r>
        <w:t>4</w:t>
      </w:r>
      <w:r w:rsidRPr="00FC2825">
        <w:rPr>
          <w:rFonts w:eastAsia="SimSun"/>
        </w:rPr>
        <w:t>b</w:t>
      </w:r>
      <w:r>
        <w:t>.5</w:t>
      </w:r>
      <w:r>
        <w:rPr>
          <w:rFonts w:eastAsia="바탕"/>
          <w:sz w:val="24"/>
          <w:szCs w:val="24"/>
        </w:rPr>
        <w:tab/>
      </w:r>
      <w:r w:rsidRPr="00FC2825">
        <w:rPr>
          <w:rFonts w:eastAsia="SimSun"/>
          <w:lang w:eastAsia="zh-CN"/>
        </w:rPr>
        <w:t>ADC</w:t>
      </w:r>
      <w:r>
        <w:rPr>
          <w:lang w:eastAsia="ja-JP"/>
        </w:rPr>
        <w:t xml:space="preserve"> procedures</w:t>
      </w:r>
      <w:r>
        <w:t xml:space="preserve"> over </w:t>
      </w:r>
      <w:r w:rsidRPr="00FC2825">
        <w:rPr>
          <w:rFonts w:eastAsia="SimSun"/>
          <w:lang w:eastAsia="zh-CN"/>
        </w:rPr>
        <w:t>Sd</w:t>
      </w:r>
      <w:r>
        <w:t xml:space="preserve"> reference point for solicited application reporting</w:t>
      </w:r>
      <w:r>
        <w:tab/>
      </w:r>
      <w:r>
        <w:fldChar w:fldCharType="begin" w:fldLock="1"/>
      </w:r>
      <w:r>
        <w:instrText xml:space="preserve"> PAGEREF _Toc374440526 \h </w:instrText>
      </w:r>
      <w:r>
        <w:fldChar w:fldCharType="separate"/>
      </w:r>
      <w:r>
        <w:t>70</w:t>
      </w:r>
      <w:r>
        <w:fldChar w:fldCharType="end"/>
      </w:r>
    </w:p>
    <w:p w14:paraId="3BE55E07" w14:textId="77777777" w:rsidR="00D2540F" w:rsidRDefault="00D2540F">
      <w:pPr>
        <w:pStyle w:val="TOC3"/>
        <w:rPr>
          <w:rFonts w:eastAsia="바탕"/>
          <w:sz w:val="24"/>
          <w:szCs w:val="24"/>
          <w:lang w:eastAsia="ko-KR"/>
        </w:rPr>
      </w:pPr>
      <w:r>
        <w:t>4b.5.1</w:t>
      </w:r>
      <w:r>
        <w:rPr>
          <w:rFonts w:eastAsia="바탕"/>
          <w:sz w:val="24"/>
          <w:szCs w:val="24"/>
        </w:rPr>
        <w:tab/>
      </w:r>
      <w:r>
        <w:t>Provisioning of ADC rules</w:t>
      </w:r>
      <w:r>
        <w:tab/>
      </w:r>
      <w:r>
        <w:fldChar w:fldCharType="begin" w:fldLock="1"/>
      </w:r>
      <w:r>
        <w:instrText xml:space="preserve"> PAGEREF _Toc374440527 \h </w:instrText>
      </w:r>
      <w:r>
        <w:fldChar w:fldCharType="separate"/>
      </w:r>
      <w:r>
        <w:t>70</w:t>
      </w:r>
      <w:r>
        <w:fldChar w:fldCharType="end"/>
      </w:r>
    </w:p>
    <w:p w14:paraId="695500EA" w14:textId="77777777" w:rsidR="00D2540F" w:rsidRDefault="00D2540F">
      <w:pPr>
        <w:pStyle w:val="TOC4"/>
        <w:rPr>
          <w:rFonts w:eastAsia="바탕"/>
          <w:sz w:val="24"/>
          <w:szCs w:val="24"/>
          <w:lang w:eastAsia="ko-KR"/>
        </w:rPr>
      </w:pPr>
      <w:r>
        <w:t>4b.5.1.1</w:t>
      </w:r>
      <w:r>
        <w:rPr>
          <w:rFonts w:eastAsia="바탕"/>
          <w:sz w:val="24"/>
          <w:szCs w:val="24"/>
          <w:lang w:eastAsia="ko-KR"/>
        </w:rPr>
        <w:tab/>
      </w:r>
      <w:r>
        <w:rPr>
          <w:lang w:eastAsia="ja-JP"/>
        </w:rPr>
        <w:t>General</w:t>
      </w:r>
      <w:r>
        <w:tab/>
      </w:r>
      <w:r>
        <w:fldChar w:fldCharType="begin" w:fldLock="1"/>
      </w:r>
      <w:r>
        <w:instrText xml:space="preserve"> PAGEREF _Toc374440528 \h </w:instrText>
      </w:r>
      <w:r>
        <w:fldChar w:fldCharType="separate"/>
      </w:r>
      <w:r>
        <w:t>70</w:t>
      </w:r>
      <w:r>
        <w:fldChar w:fldCharType="end"/>
      </w:r>
    </w:p>
    <w:p w14:paraId="7D11110F" w14:textId="77777777" w:rsidR="00D2540F" w:rsidRDefault="00D2540F">
      <w:pPr>
        <w:pStyle w:val="TOC4"/>
        <w:rPr>
          <w:rFonts w:eastAsia="바탕"/>
          <w:sz w:val="24"/>
          <w:szCs w:val="24"/>
          <w:lang w:eastAsia="ko-KR"/>
        </w:rPr>
      </w:pPr>
      <w:r>
        <w:t>4b.5.1.2</w:t>
      </w:r>
      <w:r>
        <w:rPr>
          <w:rFonts w:eastAsia="바탕"/>
          <w:sz w:val="24"/>
          <w:szCs w:val="24"/>
          <w:lang w:eastAsia="ko-KR"/>
        </w:rPr>
        <w:tab/>
      </w:r>
      <w:r>
        <w:rPr>
          <w:lang w:eastAsia="ja-JP"/>
        </w:rPr>
        <w:t>Gate function</w:t>
      </w:r>
      <w:r>
        <w:tab/>
      </w:r>
      <w:r>
        <w:fldChar w:fldCharType="begin" w:fldLock="1"/>
      </w:r>
      <w:r>
        <w:instrText xml:space="preserve"> PAGEREF _Toc374440529 \h </w:instrText>
      </w:r>
      <w:r>
        <w:fldChar w:fldCharType="separate"/>
      </w:r>
      <w:r>
        <w:t>71</w:t>
      </w:r>
      <w:r>
        <w:fldChar w:fldCharType="end"/>
      </w:r>
    </w:p>
    <w:p w14:paraId="12C8568D" w14:textId="77777777" w:rsidR="00D2540F" w:rsidRDefault="00D2540F">
      <w:pPr>
        <w:pStyle w:val="TOC4"/>
        <w:rPr>
          <w:rFonts w:eastAsia="바탕"/>
          <w:sz w:val="24"/>
          <w:szCs w:val="24"/>
          <w:lang w:eastAsia="ko-KR"/>
        </w:rPr>
      </w:pPr>
      <w:r>
        <w:t>4b.5.1.3</w:t>
      </w:r>
      <w:r>
        <w:rPr>
          <w:rFonts w:eastAsia="바탕"/>
          <w:sz w:val="24"/>
          <w:szCs w:val="24"/>
          <w:lang w:eastAsia="ko-KR"/>
        </w:rPr>
        <w:tab/>
      </w:r>
      <w:r>
        <w:rPr>
          <w:lang w:eastAsia="ja-JP"/>
        </w:rPr>
        <w:t>Bandwidth limitation function</w:t>
      </w:r>
      <w:r>
        <w:tab/>
      </w:r>
      <w:r>
        <w:fldChar w:fldCharType="begin" w:fldLock="1"/>
      </w:r>
      <w:r>
        <w:instrText xml:space="preserve"> PAGEREF _Toc374440530 \h </w:instrText>
      </w:r>
      <w:r>
        <w:fldChar w:fldCharType="separate"/>
      </w:r>
      <w:r>
        <w:t>71</w:t>
      </w:r>
      <w:r>
        <w:fldChar w:fldCharType="end"/>
      </w:r>
    </w:p>
    <w:p w14:paraId="2AAD1A7E" w14:textId="77777777" w:rsidR="00D2540F" w:rsidRDefault="00D2540F">
      <w:pPr>
        <w:pStyle w:val="TOC4"/>
        <w:rPr>
          <w:rFonts w:eastAsia="바탕"/>
          <w:sz w:val="24"/>
          <w:szCs w:val="24"/>
          <w:lang w:eastAsia="ko-KR"/>
        </w:rPr>
      </w:pPr>
      <w:r>
        <w:t>4b.5.1.4</w:t>
      </w:r>
      <w:r>
        <w:rPr>
          <w:rFonts w:eastAsia="바탕"/>
          <w:sz w:val="24"/>
          <w:szCs w:val="24"/>
          <w:lang w:eastAsia="ko-KR"/>
        </w:rPr>
        <w:tab/>
      </w:r>
      <w:r>
        <w:rPr>
          <w:lang w:eastAsia="ja-JP"/>
        </w:rPr>
        <w:t>Redirect function</w:t>
      </w:r>
      <w:r>
        <w:tab/>
      </w:r>
      <w:r>
        <w:fldChar w:fldCharType="begin" w:fldLock="1"/>
      </w:r>
      <w:r>
        <w:instrText xml:space="preserve"> PAGEREF _Toc374440531 \h </w:instrText>
      </w:r>
      <w:r>
        <w:fldChar w:fldCharType="separate"/>
      </w:r>
      <w:r>
        <w:t>72</w:t>
      </w:r>
      <w:r>
        <w:fldChar w:fldCharType="end"/>
      </w:r>
    </w:p>
    <w:p w14:paraId="4DDE2140" w14:textId="77777777" w:rsidR="00D2540F" w:rsidRDefault="00D2540F">
      <w:pPr>
        <w:pStyle w:val="TOC4"/>
        <w:rPr>
          <w:rFonts w:eastAsia="바탕"/>
          <w:sz w:val="24"/>
          <w:szCs w:val="24"/>
          <w:lang w:eastAsia="ko-KR"/>
        </w:rPr>
      </w:pPr>
      <w:r>
        <w:t>4b.5.1.</w:t>
      </w:r>
      <w:r w:rsidRPr="00FC2825">
        <w:rPr>
          <w:rFonts w:eastAsia="바탕"/>
          <w:lang w:eastAsia="ko-KR"/>
        </w:rPr>
        <w:t>5</w:t>
      </w:r>
      <w:r>
        <w:rPr>
          <w:rFonts w:eastAsia="바탕"/>
          <w:sz w:val="24"/>
          <w:szCs w:val="24"/>
          <w:lang w:eastAsia="ko-KR"/>
        </w:rPr>
        <w:tab/>
      </w:r>
      <w:r>
        <w:t>Usage Monitoring Control</w:t>
      </w:r>
      <w:r>
        <w:tab/>
      </w:r>
      <w:r>
        <w:fldChar w:fldCharType="begin" w:fldLock="1"/>
      </w:r>
      <w:r>
        <w:instrText xml:space="preserve"> PAGEREF _Toc374440532 \h </w:instrText>
      </w:r>
      <w:r>
        <w:fldChar w:fldCharType="separate"/>
      </w:r>
      <w:r>
        <w:t>72</w:t>
      </w:r>
      <w:r>
        <w:fldChar w:fldCharType="end"/>
      </w:r>
    </w:p>
    <w:p w14:paraId="5DAE670B" w14:textId="77777777" w:rsidR="00D2540F" w:rsidRDefault="00D2540F">
      <w:pPr>
        <w:pStyle w:val="TOC3"/>
        <w:rPr>
          <w:rFonts w:eastAsia="바탕"/>
          <w:sz w:val="24"/>
          <w:szCs w:val="24"/>
          <w:lang w:eastAsia="ko-KR"/>
        </w:rPr>
      </w:pPr>
      <w:r>
        <w:t>4b.5.2</w:t>
      </w:r>
      <w:r>
        <w:rPr>
          <w:rFonts w:eastAsia="바탕"/>
          <w:sz w:val="24"/>
          <w:szCs w:val="24"/>
        </w:rPr>
        <w:tab/>
      </w:r>
      <w:r>
        <w:t>Request for ADC rules</w:t>
      </w:r>
      <w:r>
        <w:tab/>
      </w:r>
      <w:r>
        <w:fldChar w:fldCharType="begin" w:fldLock="1"/>
      </w:r>
      <w:r>
        <w:instrText xml:space="preserve"> PAGEREF _Toc374440533 \h </w:instrText>
      </w:r>
      <w:r>
        <w:fldChar w:fldCharType="separate"/>
      </w:r>
      <w:r>
        <w:t>72</w:t>
      </w:r>
      <w:r>
        <w:fldChar w:fldCharType="end"/>
      </w:r>
    </w:p>
    <w:p w14:paraId="06B40630" w14:textId="77777777" w:rsidR="00D2540F" w:rsidRDefault="00D2540F">
      <w:pPr>
        <w:pStyle w:val="TOC3"/>
        <w:rPr>
          <w:rFonts w:eastAsia="바탕"/>
          <w:sz w:val="24"/>
          <w:szCs w:val="24"/>
          <w:lang w:eastAsia="ko-KR"/>
        </w:rPr>
      </w:pPr>
      <w:r>
        <w:t>4b.5.3</w:t>
      </w:r>
      <w:r>
        <w:rPr>
          <w:rFonts w:eastAsia="바탕"/>
          <w:sz w:val="24"/>
          <w:szCs w:val="24"/>
          <w:lang w:eastAsia="ko-KR"/>
        </w:rPr>
        <w:tab/>
      </w:r>
      <w:r>
        <w:t>Provisioning of Event Triggers</w:t>
      </w:r>
      <w:r>
        <w:tab/>
      </w:r>
      <w:r>
        <w:fldChar w:fldCharType="begin" w:fldLock="1"/>
      </w:r>
      <w:r>
        <w:instrText xml:space="preserve"> PAGEREF _Toc374440534 \h </w:instrText>
      </w:r>
      <w:r>
        <w:fldChar w:fldCharType="separate"/>
      </w:r>
      <w:r>
        <w:t>72</w:t>
      </w:r>
      <w:r>
        <w:fldChar w:fldCharType="end"/>
      </w:r>
    </w:p>
    <w:p w14:paraId="435E1636" w14:textId="77777777" w:rsidR="00D2540F" w:rsidRDefault="00D2540F">
      <w:pPr>
        <w:pStyle w:val="TOC3"/>
        <w:rPr>
          <w:rFonts w:eastAsia="바탕"/>
          <w:sz w:val="24"/>
          <w:szCs w:val="24"/>
          <w:lang w:eastAsia="ko-KR"/>
        </w:rPr>
      </w:pPr>
      <w:r>
        <w:t>4b.5.4</w:t>
      </w:r>
      <w:r>
        <w:rPr>
          <w:rFonts w:eastAsia="바탕"/>
          <w:sz w:val="24"/>
          <w:szCs w:val="24"/>
          <w:lang w:eastAsia="ko-KR"/>
        </w:rPr>
        <w:tab/>
      </w:r>
      <w:r>
        <w:t>Request of TDF Session Termination</w:t>
      </w:r>
      <w:r>
        <w:tab/>
      </w:r>
      <w:r>
        <w:fldChar w:fldCharType="begin" w:fldLock="1"/>
      </w:r>
      <w:r>
        <w:instrText xml:space="preserve"> PAGEREF _Toc374440535 \h </w:instrText>
      </w:r>
      <w:r>
        <w:fldChar w:fldCharType="separate"/>
      </w:r>
      <w:r>
        <w:t>73</w:t>
      </w:r>
      <w:r>
        <w:fldChar w:fldCharType="end"/>
      </w:r>
    </w:p>
    <w:p w14:paraId="0B86E6FE" w14:textId="77777777" w:rsidR="00D2540F" w:rsidRDefault="00D2540F">
      <w:pPr>
        <w:pStyle w:val="TOC3"/>
        <w:rPr>
          <w:rFonts w:eastAsia="바탕"/>
          <w:sz w:val="24"/>
          <w:szCs w:val="24"/>
          <w:lang w:eastAsia="ko-KR"/>
        </w:rPr>
      </w:pPr>
      <w:r>
        <w:lastRenderedPageBreak/>
        <w:t>4b.5.</w:t>
      </w:r>
      <w:r w:rsidRPr="00FC2825">
        <w:rPr>
          <w:rFonts w:eastAsia="바탕"/>
          <w:lang w:eastAsia="ko-KR"/>
        </w:rPr>
        <w:t>5</w:t>
      </w:r>
      <w:r>
        <w:rPr>
          <w:rFonts w:eastAsia="바탕"/>
          <w:sz w:val="24"/>
          <w:szCs w:val="24"/>
          <w:lang w:eastAsia="ko-KR"/>
        </w:rPr>
        <w:tab/>
      </w:r>
      <w:r>
        <w:t>ADC Rule Error Handling</w:t>
      </w:r>
      <w:r>
        <w:tab/>
      </w:r>
      <w:r>
        <w:fldChar w:fldCharType="begin" w:fldLock="1"/>
      </w:r>
      <w:r>
        <w:instrText xml:space="preserve"> PAGEREF _Toc374440536 \h </w:instrText>
      </w:r>
      <w:r>
        <w:fldChar w:fldCharType="separate"/>
      </w:r>
      <w:r>
        <w:t>73</w:t>
      </w:r>
      <w:r>
        <w:fldChar w:fldCharType="end"/>
      </w:r>
    </w:p>
    <w:p w14:paraId="51585BCA" w14:textId="77777777" w:rsidR="00D2540F" w:rsidRDefault="00D2540F">
      <w:pPr>
        <w:pStyle w:val="TOC3"/>
        <w:rPr>
          <w:rFonts w:eastAsia="바탕"/>
          <w:sz w:val="24"/>
          <w:szCs w:val="24"/>
          <w:lang w:eastAsia="ko-KR"/>
        </w:rPr>
      </w:pPr>
      <w:r>
        <w:t>4b.5.</w:t>
      </w:r>
      <w:r w:rsidRPr="00FC2825">
        <w:rPr>
          <w:rFonts w:eastAsia="바탕"/>
        </w:rPr>
        <w:t>6</w:t>
      </w:r>
      <w:r>
        <w:rPr>
          <w:rFonts w:eastAsia="바탕"/>
          <w:sz w:val="24"/>
          <w:szCs w:val="24"/>
          <w:lang w:eastAsia="ko-KR"/>
        </w:rPr>
        <w:tab/>
      </w:r>
      <w:r>
        <w:t>Requesting Usage Monitoring Control</w:t>
      </w:r>
      <w:r>
        <w:tab/>
      </w:r>
      <w:r>
        <w:fldChar w:fldCharType="begin" w:fldLock="1"/>
      </w:r>
      <w:r>
        <w:instrText xml:space="preserve"> PAGEREF _Toc374440537 \h </w:instrText>
      </w:r>
      <w:r>
        <w:fldChar w:fldCharType="separate"/>
      </w:r>
      <w:r>
        <w:t>74</w:t>
      </w:r>
      <w:r>
        <w:fldChar w:fldCharType="end"/>
      </w:r>
    </w:p>
    <w:p w14:paraId="45C63318" w14:textId="77777777" w:rsidR="00D2540F" w:rsidRDefault="00D2540F">
      <w:pPr>
        <w:pStyle w:val="TOC3"/>
        <w:rPr>
          <w:rFonts w:eastAsia="바탕"/>
          <w:sz w:val="24"/>
          <w:szCs w:val="24"/>
          <w:lang w:eastAsia="ko-KR"/>
        </w:rPr>
      </w:pPr>
      <w:r>
        <w:t>4b.5.</w:t>
      </w:r>
      <w:r w:rsidRPr="00FC2825">
        <w:rPr>
          <w:rFonts w:eastAsia="바탕"/>
          <w:lang w:eastAsia="ko-KR"/>
        </w:rPr>
        <w:t>7</w:t>
      </w:r>
      <w:r>
        <w:rPr>
          <w:rFonts w:eastAsia="바탕"/>
          <w:sz w:val="24"/>
          <w:szCs w:val="24"/>
          <w:lang w:eastAsia="ko-KR"/>
        </w:rPr>
        <w:tab/>
      </w:r>
      <w:r>
        <w:t>Reporting Accumulated Usage</w:t>
      </w:r>
      <w:r>
        <w:tab/>
      </w:r>
      <w:r>
        <w:fldChar w:fldCharType="begin" w:fldLock="1"/>
      </w:r>
      <w:r>
        <w:instrText xml:space="preserve"> PAGEREF _Toc374440538 \h </w:instrText>
      </w:r>
      <w:r>
        <w:fldChar w:fldCharType="separate"/>
      </w:r>
      <w:r>
        <w:t>75</w:t>
      </w:r>
      <w:r>
        <w:fldChar w:fldCharType="end"/>
      </w:r>
    </w:p>
    <w:p w14:paraId="5FA2E9F9" w14:textId="77777777" w:rsidR="00D2540F" w:rsidRDefault="00D2540F">
      <w:pPr>
        <w:pStyle w:val="TOC4"/>
        <w:rPr>
          <w:rFonts w:eastAsia="바탕"/>
          <w:sz w:val="24"/>
          <w:szCs w:val="24"/>
          <w:lang w:eastAsia="ko-KR"/>
        </w:rPr>
      </w:pPr>
      <w:r>
        <w:t>4b.5.</w:t>
      </w:r>
      <w:r w:rsidRPr="00FC2825">
        <w:rPr>
          <w:rFonts w:eastAsia="바탕"/>
          <w:lang w:eastAsia="ko-KR"/>
        </w:rPr>
        <w:t>7</w:t>
      </w:r>
      <w:r>
        <w:t>.1</w:t>
      </w:r>
      <w:r>
        <w:rPr>
          <w:rFonts w:eastAsia="바탕"/>
          <w:sz w:val="24"/>
          <w:szCs w:val="24"/>
          <w:lang w:eastAsia="ko-KR"/>
        </w:rPr>
        <w:tab/>
      </w:r>
      <w:r>
        <w:t>General</w:t>
      </w:r>
      <w:r>
        <w:tab/>
      </w:r>
      <w:r>
        <w:fldChar w:fldCharType="begin" w:fldLock="1"/>
      </w:r>
      <w:r>
        <w:instrText xml:space="preserve"> PAGEREF _Toc374440539 \h </w:instrText>
      </w:r>
      <w:r>
        <w:fldChar w:fldCharType="separate"/>
      </w:r>
      <w:r>
        <w:t>75</w:t>
      </w:r>
      <w:r>
        <w:fldChar w:fldCharType="end"/>
      </w:r>
    </w:p>
    <w:p w14:paraId="07F6CF86" w14:textId="77777777" w:rsidR="00D2540F" w:rsidRDefault="00D2540F">
      <w:pPr>
        <w:pStyle w:val="TOC4"/>
        <w:rPr>
          <w:rFonts w:eastAsia="바탕"/>
          <w:sz w:val="24"/>
          <w:szCs w:val="24"/>
          <w:lang w:eastAsia="ko-KR"/>
        </w:rPr>
      </w:pPr>
      <w:r>
        <w:t>4b.5.</w:t>
      </w:r>
      <w:r w:rsidRPr="00FC2825">
        <w:rPr>
          <w:rFonts w:eastAsia="바탕"/>
          <w:lang w:eastAsia="ko-KR"/>
        </w:rPr>
        <w:t>7</w:t>
      </w:r>
      <w:r>
        <w:t>.2</w:t>
      </w:r>
      <w:r>
        <w:rPr>
          <w:rFonts w:eastAsia="바탕"/>
          <w:sz w:val="24"/>
          <w:szCs w:val="24"/>
          <w:lang w:eastAsia="ko-KR"/>
        </w:rPr>
        <w:tab/>
      </w:r>
      <w:r>
        <w:t>Usage Threshold Reached</w:t>
      </w:r>
      <w:r>
        <w:tab/>
      </w:r>
      <w:r>
        <w:fldChar w:fldCharType="begin" w:fldLock="1"/>
      </w:r>
      <w:r>
        <w:instrText xml:space="preserve"> PAGEREF _Toc374440540 \h </w:instrText>
      </w:r>
      <w:r>
        <w:fldChar w:fldCharType="separate"/>
      </w:r>
      <w:r>
        <w:t>76</w:t>
      </w:r>
      <w:r>
        <w:fldChar w:fldCharType="end"/>
      </w:r>
    </w:p>
    <w:p w14:paraId="228407E5" w14:textId="77777777" w:rsidR="00D2540F" w:rsidRDefault="00D2540F">
      <w:pPr>
        <w:pStyle w:val="TOC4"/>
        <w:rPr>
          <w:rFonts w:eastAsia="바탕"/>
          <w:sz w:val="24"/>
          <w:szCs w:val="24"/>
          <w:lang w:eastAsia="ko-KR"/>
        </w:rPr>
      </w:pPr>
      <w:r>
        <w:t>4b.5.</w:t>
      </w:r>
      <w:r w:rsidRPr="00FC2825">
        <w:rPr>
          <w:rFonts w:eastAsia="바탕"/>
          <w:lang w:eastAsia="ko-KR"/>
        </w:rPr>
        <w:t>7</w:t>
      </w:r>
      <w:r>
        <w:t>.3</w:t>
      </w:r>
      <w:r>
        <w:rPr>
          <w:rFonts w:eastAsia="바탕"/>
          <w:sz w:val="24"/>
          <w:szCs w:val="24"/>
          <w:lang w:eastAsia="ko-KR"/>
        </w:rPr>
        <w:tab/>
      </w:r>
      <w:r>
        <w:t>ADC Rule Removal</w:t>
      </w:r>
      <w:r>
        <w:tab/>
      </w:r>
      <w:r>
        <w:fldChar w:fldCharType="begin" w:fldLock="1"/>
      </w:r>
      <w:r>
        <w:instrText xml:space="preserve"> PAGEREF _Toc374440541 \h </w:instrText>
      </w:r>
      <w:r>
        <w:fldChar w:fldCharType="separate"/>
      </w:r>
      <w:r>
        <w:t>76</w:t>
      </w:r>
      <w:r>
        <w:fldChar w:fldCharType="end"/>
      </w:r>
    </w:p>
    <w:p w14:paraId="3E2FA938" w14:textId="77777777" w:rsidR="00D2540F" w:rsidRDefault="00D2540F">
      <w:pPr>
        <w:pStyle w:val="TOC4"/>
        <w:rPr>
          <w:rFonts w:eastAsia="바탕"/>
          <w:sz w:val="24"/>
          <w:szCs w:val="24"/>
          <w:lang w:eastAsia="ko-KR"/>
        </w:rPr>
      </w:pPr>
      <w:r>
        <w:t>4b.5.</w:t>
      </w:r>
      <w:r w:rsidRPr="00FC2825">
        <w:rPr>
          <w:rFonts w:eastAsia="바탕"/>
          <w:lang w:eastAsia="ko-KR"/>
        </w:rPr>
        <w:t>7</w:t>
      </w:r>
      <w:r>
        <w:t>.4</w:t>
      </w:r>
      <w:r>
        <w:rPr>
          <w:rFonts w:eastAsia="바탕"/>
          <w:sz w:val="24"/>
          <w:szCs w:val="24"/>
          <w:lang w:eastAsia="ko-KR"/>
        </w:rPr>
        <w:tab/>
      </w:r>
      <w:r>
        <w:t>Usage Monitoring Disabled</w:t>
      </w:r>
      <w:r>
        <w:tab/>
      </w:r>
      <w:r>
        <w:fldChar w:fldCharType="begin" w:fldLock="1"/>
      </w:r>
      <w:r>
        <w:instrText xml:space="preserve"> PAGEREF _Toc374440542 \h </w:instrText>
      </w:r>
      <w:r>
        <w:fldChar w:fldCharType="separate"/>
      </w:r>
      <w:r>
        <w:t>76</w:t>
      </w:r>
      <w:r>
        <w:fldChar w:fldCharType="end"/>
      </w:r>
    </w:p>
    <w:p w14:paraId="457B98B1" w14:textId="77777777" w:rsidR="00D2540F" w:rsidRDefault="00D2540F">
      <w:pPr>
        <w:pStyle w:val="TOC4"/>
        <w:rPr>
          <w:rFonts w:eastAsia="바탕"/>
          <w:sz w:val="24"/>
          <w:szCs w:val="24"/>
          <w:lang w:eastAsia="ko-KR"/>
        </w:rPr>
      </w:pPr>
      <w:r>
        <w:t>4b.5.</w:t>
      </w:r>
      <w:r w:rsidRPr="00FC2825">
        <w:rPr>
          <w:rFonts w:eastAsia="바탕"/>
          <w:lang w:eastAsia="ko-KR"/>
        </w:rPr>
        <w:t>7</w:t>
      </w:r>
      <w:r>
        <w:t>.5</w:t>
      </w:r>
      <w:r>
        <w:rPr>
          <w:rFonts w:eastAsia="바탕"/>
          <w:sz w:val="24"/>
          <w:szCs w:val="24"/>
          <w:lang w:eastAsia="ko-KR"/>
        </w:rPr>
        <w:tab/>
      </w:r>
      <w:r>
        <w:t>TDF Session Termination</w:t>
      </w:r>
      <w:r>
        <w:tab/>
      </w:r>
      <w:r>
        <w:fldChar w:fldCharType="begin" w:fldLock="1"/>
      </w:r>
      <w:r>
        <w:instrText xml:space="preserve"> PAGEREF _Toc374440543 \h </w:instrText>
      </w:r>
      <w:r>
        <w:fldChar w:fldCharType="separate"/>
      </w:r>
      <w:r>
        <w:t>76</w:t>
      </w:r>
      <w:r>
        <w:fldChar w:fldCharType="end"/>
      </w:r>
    </w:p>
    <w:p w14:paraId="319DA5DA" w14:textId="77777777" w:rsidR="00D2540F" w:rsidRDefault="00D2540F">
      <w:pPr>
        <w:pStyle w:val="TOC4"/>
        <w:rPr>
          <w:rFonts w:eastAsia="바탕"/>
          <w:sz w:val="24"/>
          <w:szCs w:val="24"/>
          <w:lang w:eastAsia="ko-KR"/>
        </w:rPr>
      </w:pPr>
      <w:r>
        <w:t>4b.5.</w:t>
      </w:r>
      <w:r w:rsidRPr="00FC2825">
        <w:rPr>
          <w:rFonts w:eastAsia="바탕"/>
          <w:lang w:eastAsia="ko-KR"/>
        </w:rPr>
        <w:t>7</w:t>
      </w:r>
      <w:r>
        <w:t>.6</w:t>
      </w:r>
      <w:r>
        <w:rPr>
          <w:rFonts w:eastAsia="바탕"/>
          <w:sz w:val="24"/>
          <w:szCs w:val="24"/>
          <w:lang w:eastAsia="ko-KR"/>
        </w:rPr>
        <w:tab/>
      </w:r>
      <w:r>
        <w:t>PCRF Requested Usage Report</w:t>
      </w:r>
      <w:r>
        <w:tab/>
      </w:r>
      <w:r>
        <w:fldChar w:fldCharType="begin" w:fldLock="1"/>
      </w:r>
      <w:r>
        <w:instrText xml:space="preserve"> PAGEREF _Toc374440544 \h </w:instrText>
      </w:r>
      <w:r>
        <w:fldChar w:fldCharType="separate"/>
      </w:r>
      <w:r>
        <w:t>76</w:t>
      </w:r>
      <w:r>
        <w:fldChar w:fldCharType="end"/>
      </w:r>
    </w:p>
    <w:p w14:paraId="07F07716" w14:textId="77777777" w:rsidR="00D2540F" w:rsidRDefault="00D2540F">
      <w:pPr>
        <w:pStyle w:val="TOC4"/>
        <w:rPr>
          <w:rFonts w:eastAsia="바탕"/>
          <w:sz w:val="24"/>
          <w:szCs w:val="24"/>
          <w:lang w:eastAsia="ko-KR"/>
        </w:rPr>
      </w:pPr>
      <w:r>
        <w:t>4b.5.</w:t>
      </w:r>
      <w:r w:rsidRPr="00FC2825">
        <w:rPr>
          <w:rFonts w:eastAsia="바탕"/>
          <w:lang w:eastAsia="ko-KR"/>
        </w:rPr>
        <w:t>7</w:t>
      </w:r>
      <w:r>
        <w:t>.</w:t>
      </w:r>
      <w:r w:rsidRPr="00FC2825">
        <w:rPr>
          <w:rFonts w:eastAsia="바탕"/>
          <w:lang w:eastAsia="ko-KR"/>
        </w:rPr>
        <w:t>7</w:t>
      </w:r>
      <w:r>
        <w:rPr>
          <w:rFonts w:eastAsia="바탕"/>
          <w:sz w:val="24"/>
          <w:szCs w:val="24"/>
          <w:lang w:eastAsia="ko-KR"/>
        </w:rPr>
        <w:tab/>
      </w:r>
      <w:r>
        <w:t>Report in case of Monitoring Time provided</w:t>
      </w:r>
      <w:r>
        <w:tab/>
      </w:r>
      <w:r>
        <w:fldChar w:fldCharType="begin" w:fldLock="1"/>
      </w:r>
      <w:r>
        <w:instrText xml:space="preserve"> PAGEREF _Toc374440545 \h </w:instrText>
      </w:r>
      <w:r>
        <w:fldChar w:fldCharType="separate"/>
      </w:r>
      <w:r>
        <w:t>76</w:t>
      </w:r>
      <w:r>
        <w:fldChar w:fldCharType="end"/>
      </w:r>
    </w:p>
    <w:p w14:paraId="2F154722" w14:textId="77777777" w:rsidR="00D2540F" w:rsidRDefault="00D2540F">
      <w:pPr>
        <w:pStyle w:val="TOC3"/>
        <w:rPr>
          <w:rFonts w:eastAsia="바탕"/>
          <w:sz w:val="24"/>
          <w:szCs w:val="24"/>
          <w:lang w:eastAsia="ko-KR"/>
        </w:rPr>
      </w:pPr>
      <w:r>
        <w:t>4b.5.</w:t>
      </w:r>
      <w:r w:rsidRPr="00FC2825">
        <w:rPr>
          <w:rFonts w:eastAsia="바탕"/>
          <w:lang w:eastAsia="ko-KR"/>
        </w:rPr>
        <w:t>8</w:t>
      </w:r>
      <w:r>
        <w:rPr>
          <w:rFonts w:eastAsia="바탕"/>
          <w:sz w:val="24"/>
          <w:szCs w:val="24"/>
          <w:lang w:eastAsia="ko-KR"/>
        </w:rPr>
        <w:tab/>
      </w:r>
      <w:r>
        <w:t>Provisioning of Event Report Indication</w:t>
      </w:r>
      <w:r>
        <w:tab/>
      </w:r>
      <w:r>
        <w:fldChar w:fldCharType="begin" w:fldLock="1"/>
      </w:r>
      <w:r>
        <w:instrText xml:space="preserve"> PAGEREF _Toc374440546 \h </w:instrText>
      </w:r>
      <w:r>
        <w:fldChar w:fldCharType="separate"/>
      </w:r>
      <w:r>
        <w:t>77</w:t>
      </w:r>
      <w:r>
        <w:fldChar w:fldCharType="end"/>
      </w:r>
    </w:p>
    <w:p w14:paraId="5E56A968" w14:textId="77777777" w:rsidR="00D2540F" w:rsidRDefault="00D2540F">
      <w:pPr>
        <w:pStyle w:val="TOC3"/>
        <w:rPr>
          <w:rFonts w:eastAsia="바탕"/>
          <w:sz w:val="24"/>
          <w:szCs w:val="24"/>
          <w:lang w:eastAsia="ko-KR"/>
        </w:rPr>
      </w:pPr>
      <w:r>
        <w:t>4b.5.</w:t>
      </w:r>
      <w:r w:rsidRPr="00FC2825">
        <w:rPr>
          <w:rFonts w:eastAsia="바탕"/>
          <w:lang w:eastAsia="ko-KR"/>
        </w:rPr>
        <w:t>9</w:t>
      </w:r>
      <w:r>
        <w:rPr>
          <w:rFonts w:eastAsia="바탕"/>
          <w:sz w:val="24"/>
          <w:szCs w:val="24"/>
          <w:lang w:eastAsia="ko-KR"/>
        </w:rPr>
        <w:tab/>
      </w:r>
      <w:r>
        <w:t>Application Detection Information</w:t>
      </w:r>
      <w:r>
        <w:tab/>
      </w:r>
      <w:r>
        <w:fldChar w:fldCharType="begin" w:fldLock="1"/>
      </w:r>
      <w:r>
        <w:instrText xml:space="preserve"> PAGEREF _Toc374440547 \h </w:instrText>
      </w:r>
      <w:r>
        <w:fldChar w:fldCharType="separate"/>
      </w:r>
      <w:r>
        <w:t>77</w:t>
      </w:r>
      <w:r>
        <w:fldChar w:fldCharType="end"/>
      </w:r>
    </w:p>
    <w:p w14:paraId="3DADF49D" w14:textId="77777777" w:rsidR="00D2540F" w:rsidRDefault="00D2540F">
      <w:pPr>
        <w:pStyle w:val="TOC3"/>
        <w:rPr>
          <w:rFonts w:eastAsia="바탕"/>
          <w:sz w:val="24"/>
          <w:szCs w:val="24"/>
          <w:lang w:eastAsia="ko-KR"/>
        </w:rPr>
      </w:pPr>
      <w:r>
        <w:t>4b.5.</w:t>
      </w:r>
      <w:r w:rsidRPr="00FC2825">
        <w:rPr>
          <w:rFonts w:eastAsia="바탕"/>
          <w:lang w:eastAsia="ko-KR"/>
        </w:rPr>
        <w:t>10</w:t>
      </w:r>
      <w:r>
        <w:rPr>
          <w:rFonts w:eastAsia="바탕"/>
          <w:sz w:val="24"/>
          <w:szCs w:val="24"/>
          <w:lang w:eastAsia="ko-KR"/>
        </w:rPr>
        <w:tab/>
      </w:r>
      <w:r>
        <w:t>Time of the day procedures</w:t>
      </w:r>
      <w:r>
        <w:tab/>
      </w:r>
      <w:r>
        <w:fldChar w:fldCharType="begin" w:fldLock="1"/>
      </w:r>
      <w:r>
        <w:instrText xml:space="preserve"> PAGEREF _Toc374440548 \h </w:instrText>
      </w:r>
      <w:r>
        <w:fldChar w:fldCharType="separate"/>
      </w:r>
      <w:r>
        <w:t>78</w:t>
      </w:r>
      <w:r>
        <w:fldChar w:fldCharType="end"/>
      </w:r>
    </w:p>
    <w:p w14:paraId="558E1236" w14:textId="77777777" w:rsidR="00D2540F" w:rsidRDefault="00D2540F">
      <w:pPr>
        <w:pStyle w:val="TOC3"/>
        <w:rPr>
          <w:rFonts w:eastAsia="바탕"/>
          <w:sz w:val="24"/>
          <w:szCs w:val="24"/>
          <w:lang w:eastAsia="ko-KR"/>
        </w:rPr>
      </w:pPr>
      <w:r>
        <w:t>4</w:t>
      </w:r>
      <w:r w:rsidRPr="00FC2825">
        <w:rPr>
          <w:rFonts w:eastAsia="SimSun"/>
          <w:lang w:eastAsia="zh-CN"/>
        </w:rPr>
        <w:t>b</w:t>
      </w:r>
      <w:r>
        <w:t>.5.</w:t>
      </w:r>
      <w:r w:rsidRPr="00FC2825">
        <w:rPr>
          <w:rFonts w:eastAsia="바탕"/>
          <w:lang w:eastAsia="ko-KR"/>
        </w:rPr>
        <w:t>11</w:t>
      </w:r>
      <w:r>
        <w:rPr>
          <w:rFonts w:eastAsia="바탕"/>
          <w:sz w:val="24"/>
          <w:szCs w:val="24"/>
          <w:lang w:eastAsia="ko-KR"/>
        </w:rPr>
        <w:tab/>
      </w:r>
      <w:r w:rsidRPr="00FC2825">
        <w:rPr>
          <w:lang w:val="en-US"/>
        </w:rPr>
        <w:t xml:space="preserve">PCRF </w:t>
      </w:r>
      <w:r w:rsidRPr="00FC2825">
        <w:rPr>
          <w:rFonts w:eastAsia="MS Mincho"/>
          <w:lang w:val="en-US" w:eastAsia="ja-JP"/>
        </w:rPr>
        <w:t xml:space="preserve">Failure and </w:t>
      </w:r>
      <w:r w:rsidRPr="00FC2825">
        <w:rPr>
          <w:lang w:val="en-US"/>
        </w:rPr>
        <w:t>Restoration</w:t>
      </w:r>
      <w:r>
        <w:tab/>
      </w:r>
      <w:r>
        <w:fldChar w:fldCharType="begin" w:fldLock="1"/>
      </w:r>
      <w:r>
        <w:instrText xml:space="preserve"> PAGEREF _Toc374440549 \h </w:instrText>
      </w:r>
      <w:r>
        <w:fldChar w:fldCharType="separate"/>
      </w:r>
      <w:r>
        <w:t>79</w:t>
      </w:r>
      <w:r>
        <w:fldChar w:fldCharType="end"/>
      </w:r>
    </w:p>
    <w:p w14:paraId="465D8007" w14:textId="77777777" w:rsidR="00D2540F" w:rsidRDefault="00D2540F">
      <w:pPr>
        <w:pStyle w:val="TOC2"/>
        <w:rPr>
          <w:rFonts w:eastAsia="바탕"/>
          <w:sz w:val="24"/>
          <w:szCs w:val="24"/>
          <w:lang w:eastAsia="ko-KR"/>
        </w:rPr>
      </w:pPr>
      <w:r>
        <w:t>4</w:t>
      </w:r>
      <w:r w:rsidRPr="00FC2825">
        <w:rPr>
          <w:rFonts w:eastAsia="바탕"/>
        </w:rPr>
        <w:t>b</w:t>
      </w:r>
      <w:r>
        <w:t>.5a</w:t>
      </w:r>
      <w:r>
        <w:rPr>
          <w:rFonts w:eastAsia="바탕"/>
          <w:sz w:val="24"/>
          <w:szCs w:val="24"/>
          <w:lang w:eastAsia="ko-KR"/>
        </w:rPr>
        <w:tab/>
      </w:r>
      <w:r w:rsidRPr="00FC2825">
        <w:rPr>
          <w:rFonts w:eastAsia="바탕"/>
        </w:rPr>
        <w:t>ADC</w:t>
      </w:r>
      <w:r>
        <w:t xml:space="preserve"> procedures over </w:t>
      </w:r>
      <w:r w:rsidRPr="00FC2825">
        <w:rPr>
          <w:rFonts w:eastAsia="바탕"/>
        </w:rPr>
        <w:t>Sd</w:t>
      </w:r>
      <w:r>
        <w:t xml:space="preserve"> reference point for unsolicited application reporting</w:t>
      </w:r>
      <w:r>
        <w:tab/>
      </w:r>
      <w:r>
        <w:fldChar w:fldCharType="begin" w:fldLock="1"/>
      </w:r>
      <w:r>
        <w:instrText xml:space="preserve"> PAGEREF _Toc374440550 \h </w:instrText>
      </w:r>
      <w:r>
        <w:fldChar w:fldCharType="separate"/>
      </w:r>
      <w:r>
        <w:t>79</w:t>
      </w:r>
      <w:r>
        <w:fldChar w:fldCharType="end"/>
      </w:r>
    </w:p>
    <w:p w14:paraId="0C05614A" w14:textId="77777777" w:rsidR="00D2540F" w:rsidRDefault="00D2540F">
      <w:pPr>
        <w:pStyle w:val="TOC3"/>
        <w:rPr>
          <w:rFonts w:eastAsia="바탕"/>
          <w:sz w:val="24"/>
          <w:szCs w:val="24"/>
          <w:lang w:eastAsia="ko-KR"/>
        </w:rPr>
      </w:pPr>
      <w:r>
        <w:t>4b.5a.</w:t>
      </w:r>
      <w:r w:rsidRPr="00FC2825">
        <w:rPr>
          <w:rFonts w:eastAsia="바탕"/>
        </w:rPr>
        <w:t>1</w:t>
      </w:r>
      <w:r>
        <w:rPr>
          <w:rFonts w:eastAsia="바탕"/>
          <w:sz w:val="24"/>
          <w:szCs w:val="24"/>
        </w:rPr>
        <w:tab/>
      </w:r>
      <w:r>
        <w:t>Provisioning of ADC rules</w:t>
      </w:r>
      <w:r>
        <w:tab/>
      </w:r>
      <w:r>
        <w:fldChar w:fldCharType="begin" w:fldLock="1"/>
      </w:r>
      <w:r>
        <w:instrText xml:space="preserve"> PAGEREF _Toc374440551 \h </w:instrText>
      </w:r>
      <w:r>
        <w:fldChar w:fldCharType="separate"/>
      </w:r>
      <w:r>
        <w:t>79</w:t>
      </w:r>
      <w:r>
        <w:fldChar w:fldCharType="end"/>
      </w:r>
    </w:p>
    <w:p w14:paraId="45721811" w14:textId="77777777" w:rsidR="00D2540F" w:rsidRDefault="00D2540F">
      <w:pPr>
        <w:pStyle w:val="TOC4"/>
        <w:rPr>
          <w:rFonts w:eastAsia="바탕"/>
          <w:sz w:val="24"/>
          <w:szCs w:val="24"/>
          <w:lang w:eastAsia="ko-KR"/>
        </w:rPr>
      </w:pPr>
      <w:r>
        <w:t>4</w:t>
      </w:r>
      <w:r w:rsidRPr="00FC2825">
        <w:rPr>
          <w:rFonts w:eastAsia="SimSun"/>
        </w:rPr>
        <w:t>b</w:t>
      </w:r>
      <w:r>
        <w:t>.5a.</w:t>
      </w:r>
      <w:r w:rsidRPr="00FC2825">
        <w:rPr>
          <w:rFonts w:eastAsia="바탕"/>
        </w:rPr>
        <w:t>1</w:t>
      </w:r>
      <w:r>
        <w:t>.1</w:t>
      </w:r>
      <w:r>
        <w:rPr>
          <w:rFonts w:eastAsia="바탕"/>
          <w:sz w:val="24"/>
          <w:szCs w:val="24"/>
        </w:rPr>
        <w:tab/>
      </w:r>
      <w:r>
        <w:rPr>
          <w:lang w:eastAsia="ja-JP"/>
        </w:rPr>
        <w:t>General</w:t>
      </w:r>
      <w:r>
        <w:tab/>
      </w:r>
      <w:r>
        <w:fldChar w:fldCharType="begin" w:fldLock="1"/>
      </w:r>
      <w:r>
        <w:instrText xml:space="preserve"> PAGEREF _Toc374440552 \h </w:instrText>
      </w:r>
      <w:r>
        <w:fldChar w:fldCharType="separate"/>
      </w:r>
      <w:r>
        <w:t>79</w:t>
      </w:r>
      <w:r>
        <w:fldChar w:fldCharType="end"/>
      </w:r>
    </w:p>
    <w:p w14:paraId="45122941" w14:textId="77777777" w:rsidR="00D2540F" w:rsidRDefault="00D2540F">
      <w:pPr>
        <w:pStyle w:val="TOC3"/>
        <w:rPr>
          <w:rFonts w:eastAsia="바탕"/>
          <w:sz w:val="24"/>
          <w:szCs w:val="24"/>
          <w:lang w:eastAsia="ko-KR"/>
        </w:rPr>
      </w:pPr>
      <w:r>
        <w:t>4b.5a.</w:t>
      </w:r>
      <w:r w:rsidRPr="00FC2825">
        <w:rPr>
          <w:rFonts w:eastAsia="바탕"/>
          <w:lang w:eastAsia="ko-KR"/>
        </w:rPr>
        <w:t>2</w:t>
      </w:r>
      <w:r>
        <w:rPr>
          <w:rFonts w:eastAsia="바탕"/>
          <w:sz w:val="24"/>
          <w:szCs w:val="24"/>
          <w:lang w:eastAsia="ko-KR"/>
        </w:rPr>
        <w:tab/>
      </w:r>
      <w:r>
        <w:t>Application Detection Information</w:t>
      </w:r>
      <w:r>
        <w:tab/>
      </w:r>
      <w:r>
        <w:fldChar w:fldCharType="begin" w:fldLock="1"/>
      </w:r>
      <w:r>
        <w:instrText xml:space="preserve"> PAGEREF _Toc374440553 \h </w:instrText>
      </w:r>
      <w:r>
        <w:fldChar w:fldCharType="separate"/>
      </w:r>
      <w:r>
        <w:t>79</w:t>
      </w:r>
      <w:r>
        <w:fldChar w:fldCharType="end"/>
      </w:r>
    </w:p>
    <w:p w14:paraId="64C57DB9" w14:textId="77777777" w:rsidR="00D2540F" w:rsidRDefault="00D2540F">
      <w:pPr>
        <w:pStyle w:val="TOC3"/>
        <w:rPr>
          <w:rFonts w:eastAsia="바탕"/>
          <w:sz w:val="24"/>
          <w:szCs w:val="24"/>
          <w:lang w:eastAsia="ko-KR"/>
        </w:rPr>
      </w:pPr>
      <w:r>
        <w:t>4b.5a.</w:t>
      </w:r>
      <w:r w:rsidRPr="00FC2825">
        <w:rPr>
          <w:rFonts w:eastAsia="바탕"/>
          <w:lang w:eastAsia="ko-KR"/>
        </w:rPr>
        <w:t>3</w:t>
      </w:r>
      <w:r>
        <w:rPr>
          <w:rFonts w:eastAsia="바탕"/>
          <w:sz w:val="24"/>
          <w:szCs w:val="24"/>
          <w:lang w:eastAsia="ko-KR"/>
        </w:rPr>
        <w:tab/>
      </w:r>
      <w:r>
        <w:t>Request of TDF Session Termination</w:t>
      </w:r>
      <w:r>
        <w:tab/>
      </w:r>
      <w:r>
        <w:fldChar w:fldCharType="begin" w:fldLock="1"/>
      </w:r>
      <w:r>
        <w:instrText xml:space="preserve"> PAGEREF _Toc374440554 \h </w:instrText>
      </w:r>
      <w:r>
        <w:fldChar w:fldCharType="separate"/>
      </w:r>
      <w:r>
        <w:t>79</w:t>
      </w:r>
      <w:r>
        <w:fldChar w:fldCharType="end"/>
      </w:r>
    </w:p>
    <w:p w14:paraId="07751D9E" w14:textId="77777777" w:rsidR="00D2540F" w:rsidRDefault="00D2540F">
      <w:pPr>
        <w:pStyle w:val="TOC3"/>
        <w:rPr>
          <w:rFonts w:eastAsia="바탕"/>
          <w:sz w:val="24"/>
          <w:szCs w:val="24"/>
          <w:lang w:eastAsia="ko-KR"/>
        </w:rPr>
      </w:pPr>
      <w:r>
        <w:t>4b.5a.</w:t>
      </w:r>
      <w:r w:rsidRPr="00FC2825">
        <w:rPr>
          <w:rFonts w:eastAsia="바탕"/>
          <w:lang w:eastAsia="ko-KR"/>
        </w:rPr>
        <w:t>4</w:t>
      </w:r>
      <w:r>
        <w:rPr>
          <w:rFonts w:eastAsia="바탕"/>
          <w:sz w:val="24"/>
          <w:szCs w:val="24"/>
          <w:lang w:eastAsia="ko-KR"/>
        </w:rPr>
        <w:tab/>
      </w:r>
      <w:r w:rsidRPr="00FC2825">
        <w:rPr>
          <w:rFonts w:eastAsia="SimSun"/>
          <w:lang w:eastAsia="zh-CN"/>
        </w:rPr>
        <w:t>TDF session to Gx session linking</w:t>
      </w:r>
      <w:r>
        <w:tab/>
      </w:r>
      <w:r>
        <w:fldChar w:fldCharType="begin" w:fldLock="1"/>
      </w:r>
      <w:r>
        <w:instrText xml:space="preserve"> PAGEREF _Toc374440555 \h </w:instrText>
      </w:r>
      <w:r>
        <w:fldChar w:fldCharType="separate"/>
      </w:r>
      <w:r>
        <w:t>80</w:t>
      </w:r>
      <w:r>
        <w:fldChar w:fldCharType="end"/>
      </w:r>
    </w:p>
    <w:p w14:paraId="32FDF018" w14:textId="77777777" w:rsidR="00D2540F" w:rsidRDefault="00D2540F">
      <w:pPr>
        <w:pStyle w:val="TOC1"/>
        <w:rPr>
          <w:rFonts w:eastAsia="바탕"/>
          <w:sz w:val="24"/>
          <w:szCs w:val="24"/>
          <w:lang w:eastAsia="ko-KR"/>
        </w:rPr>
      </w:pPr>
      <w:r>
        <w:t>5</w:t>
      </w:r>
      <w:r>
        <w:rPr>
          <w:rFonts w:eastAsia="바탕"/>
          <w:sz w:val="24"/>
          <w:szCs w:val="24"/>
        </w:rPr>
        <w:tab/>
      </w:r>
      <w:r>
        <w:rPr>
          <w:lang w:eastAsia="ja-JP"/>
        </w:rPr>
        <w:t xml:space="preserve">Gx </w:t>
      </w:r>
      <w:r>
        <w:t>protocol</w:t>
      </w:r>
      <w:r>
        <w:tab/>
      </w:r>
      <w:r>
        <w:fldChar w:fldCharType="begin" w:fldLock="1"/>
      </w:r>
      <w:r>
        <w:instrText xml:space="preserve"> PAGEREF _Toc374440556 \h </w:instrText>
      </w:r>
      <w:r>
        <w:fldChar w:fldCharType="separate"/>
      </w:r>
      <w:r>
        <w:t>80</w:t>
      </w:r>
      <w:r>
        <w:fldChar w:fldCharType="end"/>
      </w:r>
    </w:p>
    <w:p w14:paraId="52F09D50" w14:textId="77777777" w:rsidR="00D2540F" w:rsidRDefault="00D2540F">
      <w:pPr>
        <w:pStyle w:val="TOC2"/>
        <w:rPr>
          <w:rFonts w:eastAsia="바탕"/>
          <w:sz w:val="24"/>
          <w:szCs w:val="24"/>
          <w:lang w:eastAsia="ko-KR"/>
        </w:rPr>
      </w:pPr>
      <w:r>
        <w:t>5.1</w:t>
      </w:r>
      <w:r>
        <w:rPr>
          <w:rFonts w:eastAsia="바탕"/>
          <w:sz w:val="24"/>
          <w:szCs w:val="24"/>
          <w:lang w:eastAsia="ko-KR"/>
        </w:rPr>
        <w:tab/>
      </w:r>
      <w:r>
        <w:t>Protocol support</w:t>
      </w:r>
      <w:r>
        <w:tab/>
      </w:r>
      <w:r>
        <w:fldChar w:fldCharType="begin" w:fldLock="1"/>
      </w:r>
      <w:r>
        <w:instrText xml:space="preserve"> PAGEREF _Toc374440557 \h </w:instrText>
      </w:r>
      <w:r>
        <w:fldChar w:fldCharType="separate"/>
      </w:r>
      <w:r>
        <w:t>80</w:t>
      </w:r>
      <w:r>
        <w:fldChar w:fldCharType="end"/>
      </w:r>
    </w:p>
    <w:p w14:paraId="73CFE2AC" w14:textId="77777777" w:rsidR="00D2540F" w:rsidRDefault="00D2540F">
      <w:pPr>
        <w:pStyle w:val="TOC2"/>
        <w:rPr>
          <w:rFonts w:eastAsia="바탕"/>
          <w:sz w:val="24"/>
          <w:szCs w:val="24"/>
          <w:lang w:eastAsia="ko-KR"/>
        </w:rPr>
      </w:pPr>
      <w:r>
        <w:t>5.2</w:t>
      </w:r>
      <w:r>
        <w:rPr>
          <w:rFonts w:eastAsia="바탕"/>
          <w:sz w:val="24"/>
          <w:szCs w:val="24"/>
          <w:lang w:eastAsia="ko-KR"/>
        </w:rPr>
        <w:tab/>
      </w:r>
      <w:r>
        <w:t>Initialization, maintenance and termination of connection and session</w:t>
      </w:r>
      <w:r>
        <w:tab/>
      </w:r>
      <w:r>
        <w:fldChar w:fldCharType="begin" w:fldLock="1"/>
      </w:r>
      <w:r>
        <w:instrText xml:space="preserve"> PAGEREF _Toc374440558 \h </w:instrText>
      </w:r>
      <w:r>
        <w:fldChar w:fldCharType="separate"/>
      </w:r>
      <w:r>
        <w:t>80</w:t>
      </w:r>
      <w:r>
        <w:fldChar w:fldCharType="end"/>
      </w:r>
    </w:p>
    <w:p w14:paraId="0937CDCF" w14:textId="77777777" w:rsidR="00D2540F" w:rsidRDefault="00D2540F">
      <w:pPr>
        <w:pStyle w:val="TOC2"/>
        <w:rPr>
          <w:rFonts w:eastAsia="바탕"/>
          <w:sz w:val="24"/>
          <w:szCs w:val="24"/>
          <w:lang w:eastAsia="ko-KR"/>
        </w:rPr>
      </w:pPr>
      <w:r>
        <w:t>5.3</w:t>
      </w:r>
      <w:r>
        <w:rPr>
          <w:rFonts w:eastAsia="바탕"/>
          <w:sz w:val="24"/>
          <w:szCs w:val="24"/>
          <w:lang w:eastAsia="ko-KR"/>
        </w:rPr>
        <w:tab/>
      </w:r>
      <w:r>
        <w:t>Gx specific AVPs</w:t>
      </w:r>
      <w:r>
        <w:tab/>
      </w:r>
      <w:r>
        <w:fldChar w:fldCharType="begin" w:fldLock="1"/>
      </w:r>
      <w:r>
        <w:instrText xml:space="preserve"> PAGEREF _Toc374440559 \h </w:instrText>
      </w:r>
      <w:r>
        <w:fldChar w:fldCharType="separate"/>
      </w:r>
      <w:r>
        <w:t>81</w:t>
      </w:r>
      <w:r>
        <w:fldChar w:fldCharType="end"/>
      </w:r>
    </w:p>
    <w:p w14:paraId="3CDF3246" w14:textId="77777777" w:rsidR="00D2540F" w:rsidRDefault="00D2540F">
      <w:pPr>
        <w:pStyle w:val="TOC3"/>
        <w:rPr>
          <w:rFonts w:eastAsia="바탕"/>
          <w:sz w:val="24"/>
          <w:szCs w:val="24"/>
          <w:lang w:eastAsia="ko-KR"/>
        </w:rPr>
      </w:pPr>
      <w:r>
        <w:t>5.3.1</w:t>
      </w:r>
      <w:r>
        <w:rPr>
          <w:rFonts w:eastAsia="바탕"/>
          <w:sz w:val="24"/>
          <w:szCs w:val="24"/>
          <w:lang w:eastAsia="ko-KR"/>
        </w:rPr>
        <w:tab/>
      </w:r>
      <w:r>
        <w:t>Bearer-Usage AVP (3GPP-GPRS and 3GPP-EPS access types)</w:t>
      </w:r>
      <w:r>
        <w:tab/>
      </w:r>
      <w:r>
        <w:fldChar w:fldCharType="begin" w:fldLock="1"/>
      </w:r>
      <w:r>
        <w:instrText xml:space="preserve"> PAGEREF _Toc374440560 \h </w:instrText>
      </w:r>
      <w:r>
        <w:fldChar w:fldCharType="separate"/>
      </w:r>
      <w:r>
        <w:t>84</w:t>
      </w:r>
      <w:r>
        <w:fldChar w:fldCharType="end"/>
      </w:r>
    </w:p>
    <w:p w14:paraId="59988A7C" w14:textId="77777777" w:rsidR="00D2540F" w:rsidRDefault="00D2540F">
      <w:pPr>
        <w:pStyle w:val="TOC3"/>
        <w:rPr>
          <w:rFonts w:eastAsia="바탕"/>
          <w:sz w:val="24"/>
          <w:szCs w:val="24"/>
          <w:lang w:eastAsia="ko-KR"/>
        </w:rPr>
      </w:pPr>
      <w:r>
        <w:t>5.3.2</w:t>
      </w:r>
      <w:r>
        <w:rPr>
          <w:rFonts w:eastAsia="바탕"/>
          <w:sz w:val="24"/>
          <w:szCs w:val="24"/>
          <w:lang w:eastAsia="ko-KR"/>
        </w:rPr>
        <w:tab/>
      </w:r>
      <w:r>
        <w:t>Charging-Rule-Install AVP (All access types)</w:t>
      </w:r>
      <w:r>
        <w:tab/>
      </w:r>
      <w:r>
        <w:fldChar w:fldCharType="begin" w:fldLock="1"/>
      </w:r>
      <w:r>
        <w:instrText xml:space="preserve"> PAGEREF _Toc374440561 \h </w:instrText>
      </w:r>
      <w:r>
        <w:fldChar w:fldCharType="separate"/>
      </w:r>
      <w:r>
        <w:t>85</w:t>
      </w:r>
      <w:r>
        <w:fldChar w:fldCharType="end"/>
      </w:r>
    </w:p>
    <w:p w14:paraId="4C0595D5" w14:textId="77777777" w:rsidR="00D2540F" w:rsidRDefault="00D2540F">
      <w:pPr>
        <w:pStyle w:val="TOC3"/>
        <w:rPr>
          <w:rFonts w:eastAsia="바탕"/>
          <w:sz w:val="24"/>
          <w:szCs w:val="24"/>
          <w:lang w:eastAsia="ko-KR"/>
        </w:rPr>
      </w:pPr>
      <w:r>
        <w:t>5.3.3</w:t>
      </w:r>
      <w:r>
        <w:rPr>
          <w:rFonts w:eastAsia="바탕"/>
          <w:sz w:val="24"/>
          <w:szCs w:val="24"/>
          <w:lang w:eastAsia="ko-KR"/>
        </w:rPr>
        <w:tab/>
      </w:r>
      <w:r>
        <w:t>Charging-Rule-Remove AVP (All access types)</w:t>
      </w:r>
      <w:r>
        <w:tab/>
      </w:r>
      <w:r>
        <w:fldChar w:fldCharType="begin" w:fldLock="1"/>
      </w:r>
      <w:r>
        <w:instrText xml:space="preserve"> PAGEREF _Toc374440562 \h </w:instrText>
      </w:r>
      <w:r>
        <w:fldChar w:fldCharType="separate"/>
      </w:r>
      <w:r>
        <w:t>85</w:t>
      </w:r>
      <w:r>
        <w:fldChar w:fldCharType="end"/>
      </w:r>
    </w:p>
    <w:p w14:paraId="0D51DD9B" w14:textId="77777777" w:rsidR="00D2540F" w:rsidRDefault="00D2540F">
      <w:pPr>
        <w:pStyle w:val="TOC3"/>
        <w:rPr>
          <w:rFonts w:eastAsia="바탕"/>
          <w:sz w:val="24"/>
          <w:szCs w:val="24"/>
          <w:lang w:eastAsia="ko-KR"/>
        </w:rPr>
      </w:pPr>
      <w:r>
        <w:t>5.3.4</w:t>
      </w:r>
      <w:r>
        <w:rPr>
          <w:rFonts w:eastAsia="바탕"/>
          <w:sz w:val="24"/>
          <w:szCs w:val="24"/>
          <w:lang w:eastAsia="ko-KR"/>
        </w:rPr>
        <w:tab/>
      </w:r>
      <w:r>
        <w:t>Charging-Rule-Definition AVP (All access types)</w:t>
      </w:r>
      <w:r>
        <w:tab/>
      </w:r>
      <w:r>
        <w:fldChar w:fldCharType="begin" w:fldLock="1"/>
      </w:r>
      <w:r>
        <w:instrText xml:space="preserve"> PAGEREF _Toc374440563 \h </w:instrText>
      </w:r>
      <w:r>
        <w:fldChar w:fldCharType="separate"/>
      </w:r>
      <w:r>
        <w:t>86</w:t>
      </w:r>
      <w:r>
        <w:fldChar w:fldCharType="end"/>
      </w:r>
    </w:p>
    <w:p w14:paraId="18AF32E4" w14:textId="77777777" w:rsidR="00D2540F" w:rsidRDefault="00D2540F">
      <w:pPr>
        <w:pStyle w:val="TOC3"/>
        <w:rPr>
          <w:rFonts w:eastAsia="바탕"/>
          <w:sz w:val="24"/>
          <w:szCs w:val="24"/>
          <w:lang w:eastAsia="ko-KR"/>
        </w:rPr>
      </w:pPr>
      <w:r>
        <w:t>5.3.5</w:t>
      </w:r>
      <w:r>
        <w:rPr>
          <w:rFonts w:eastAsia="바탕"/>
          <w:sz w:val="24"/>
          <w:szCs w:val="24"/>
          <w:lang w:eastAsia="ko-KR"/>
        </w:rPr>
        <w:tab/>
      </w:r>
      <w:r>
        <w:t>Charging-Rule-Base-Name AVP (All access types)</w:t>
      </w:r>
      <w:r>
        <w:tab/>
      </w:r>
      <w:r>
        <w:fldChar w:fldCharType="begin" w:fldLock="1"/>
      </w:r>
      <w:r>
        <w:instrText xml:space="preserve"> PAGEREF _Toc374440564 \h </w:instrText>
      </w:r>
      <w:r>
        <w:fldChar w:fldCharType="separate"/>
      </w:r>
      <w:r>
        <w:t>86</w:t>
      </w:r>
      <w:r>
        <w:fldChar w:fldCharType="end"/>
      </w:r>
    </w:p>
    <w:p w14:paraId="1440156B" w14:textId="77777777" w:rsidR="00D2540F" w:rsidRDefault="00D2540F">
      <w:pPr>
        <w:pStyle w:val="TOC3"/>
        <w:rPr>
          <w:rFonts w:eastAsia="바탕"/>
          <w:sz w:val="24"/>
          <w:szCs w:val="24"/>
          <w:lang w:eastAsia="ko-KR"/>
        </w:rPr>
      </w:pPr>
      <w:r>
        <w:t>5.3.6</w:t>
      </w:r>
      <w:r>
        <w:rPr>
          <w:rFonts w:eastAsia="바탕"/>
          <w:sz w:val="24"/>
          <w:szCs w:val="24"/>
          <w:lang w:eastAsia="ko-KR"/>
        </w:rPr>
        <w:tab/>
      </w:r>
      <w:r>
        <w:t>Charging-Rule-Name AVP (All access types)</w:t>
      </w:r>
      <w:r>
        <w:tab/>
      </w:r>
      <w:r>
        <w:fldChar w:fldCharType="begin" w:fldLock="1"/>
      </w:r>
      <w:r>
        <w:instrText xml:space="preserve"> PAGEREF _Toc374440565 \h </w:instrText>
      </w:r>
      <w:r>
        <w:fldChar w:fldCharType="separate"/>
      </w:r>
      <w:r>
        <w:t>86</w:t>
      </w:r>
      <w:r>
        <w:fldChar w:fldCharType="end"/>
      </w:r>
    </w:p>
    <w:p w14:paraId="7982735F" w14:textId="77777777" w:rsidR="00D2540F" w:rsidRDefault="00D2540F">
      <w:pPr>
        <w:pStyle w:val="TOC3"/>
        <w:rPr>
          <w:rFonts w:eastAsia="바탕"/>
          <w:sz w:val="24"/>
          <w:szCs w:val="24"/>
          <w:lang w:eastAsia="ko-KR"/>
        </w:rPr>
      </w:pPr>
      <w:r>
        <w:t>5.3.7</w:t>
      </w:r>
      <w:r>
        <w:rPr>
          <w:rFonts w:eastAsia="바탕"/>
          <w:sz w:val="24"/>
          <w:szCs w:val="24"/>
          <w:lang w:eastAsia="ko-KR"/>
        </w:rPr>
        <w:tab/>
      </w:r>
      <w:r>
        <w:t>Event-Trigger AVP (All access types)</w:t>
      </w:r>
      <w:r>
        <w:tab/>
      </w:r>
      <w:r>
        <w:fldChar w:fldCharType="begin" w:fldLock="1"/>
      </w:r>
      <w:r>
        <w:instrText xml:space="preserve"> PAGEREF _Toc374440566 \h </w:instrText>
      </w:r>
      <w:r>
        <w:fldChar w:fldCharType="separate"/>
      </w:r>
      <w:r>
        <w:t>87</w:t>
      </w:r>
      <w:r>
        <w:fldChar w:fldCharType="end"/>
      </w:r>
    </w:p>
    <w:p w14:paraId="1C910AFC" w14:textId="77777777" w:rsidR="00D2540F" w:rsidRDefault="00D2540F">
      <w:pPr>
        <w:pStyle w:val="TOC3"/>
        <w:rPr>
          <w:rFonts w:eastAsia="바탕"/>
          <w:sz w:val="24"/>
          <w:szCs w:val="24"/>
          <w:lang w:eastAsia="ko-KR"/>
        </w:rPr>
      </w:pPr>
      <w:r>
        <w:t>5.3.8</w:t>
      </w:r>
      <w:r>
        <w:rPr>
          <w:rFonts w:eastAsia="바탕"/>
          <w:sz w:val="24"/>
          <w:szCs w:val="24"/>
          <w:lang w:eastAsia="ko-KR"/>
        </w:rPr>
        <w:tab/>
      </w:r>
      <w:r>
        <w:t>Metering-Method AVP (All access types)</w:t>
      </w:r>
      <w:r>
        <w:tab/>
      </w:r>
      <w:r>
        <w:fldChar w:fldCharType="begin" w:fldLock="1"/>
      </w:r>
      <w:r>
        <w:instrText xml:space="preserve"> PAGEREF _Toc374440567 \h </w:instrText>
      </w:r>
      <w:r>
        <w:fldChar w:fldCharType="separate"/>
      </w:r>
      <w:r>
        <w:t>93</w:t>
      </w:r>
      <w:r>
        <w:fldChar w:fldCharType="end"/>
      </w:r>
    </w:p>
    <w:p w14:paraId="035F289D" w14:textId="77777777" w:rsidR="00D2540F" w:rsidRDefault="00D2540F">
      <w:pPr>
        <w:pStyle w:val="TOC3"/>
        <w:rPr>
          <w:rFonts w:eastAsia="바탕"/>
          <w:sz w:val="24"/>
          <w:szCs w:val="24"/>
          <w:lang w:eastAsia="ko-KR"/>
        </w:rPr>
      </w:pPr>
      <w:r>
        <w:t>5.3.9</w:t>
      </w:r>
      <w:r>
        <w:rPr>
          <w:rFonts w:eastAsia="바탕"/>
          <w:sz w:val="24"/>
          <w:szCs w:val="24"/>
          <w:lang w:eastAsia="ko-KR"/>
        </w:rPr>
        <w:tab/>
      </w:r>
      <w:r>
        <w:t>Offline AVP (All access types)</w:t>
      </w:r>
      <w:r>
        <w:tab/>
      </w:r>
      <w:r>
        <w:fldChar w:fldCharType="begin" w:fldLock="1"/>
      </w:r>
      <w:r>
        <w:instrText xml:space="preserve"> PAGEREF _Toc374440568 \h </w:instrText>
      </w:r>
      <w:r>
        <w:fldChar w:fldCharType="separate"/>
      </w:r>
      <w:r>
        <w:t>93</w:t>
      </w:r>
      <w:r>
        <w:fldChar w:fldCharType="end"/>
      </w:r>
    </w:p>
    <w:p w14:paraId="74A5B1F3" w14:textId="77777777" w:rsidR="00D2540F" w:rsidRDefault="00D2540F">
      <w:pPr>
        <w:pStyle w:val="TOC3"/>
        <w:rPr>
          <w:rFonts w:eastAsia="바탕"/>
          <w:sz w:val="24"/>
          <w:szCs w:val="24"/>
          <w:lang w:eastAsia="ko-KR"/>
        </w:rPr>
      </w:pPr>
      <w:r>
        <w:t>5.3.10</w:t>
      </w:r>
      <w:r>
        <w:rPr>
          <w:rFonts w:eastAsia="바탕"/>
          <w:sz w:val="24"/>
          <w:szCs w:val="24"/>
          <w:lang w:eastAsia="ko-KR"/>
        </w:rPr>
        <w:tab/>
      </w:r>
      <w:r>
        <w:t>Online AVP (All access types)</w:t>
      </w:r>
      <w:r>
        <w:tab/>
      </w:r>
      <w:r>
        <w:fldChar w:fldCharType="begin" w:fldLock="1"/>
      </w:r>
      <w:r>
        <w:instrText xml:space="preserve"> PAGEREF _Toc374440569 \h </w:instrText>
      </w:r>
      <w:r>
        <w:fldChar w:fldCharType="separate"/>
      </w:r>
      <w:r>
        <w:t>93</w:t>
      </w:r>
      <w:r>
        <w:fldChar w:fldCharType="end"/>
      </w:r>
    </w:p>
    <w:p w14:paraId="13A8A9D9" w14:textId="77777777" w:rsidR="00D2540F" w:rsidRDefault="00D2540F">
      <w:pPr>
        <w:pStyle w:val="TOC3"/>
        <w:rPr>
          <w:rFonts w:eastAsia="바탕"/>
          <w:sz w:val="24"/>
          <w:szCs w:val="24"/>
          <w:lang w:eastAsia="ko-KR"/>
        </w:rPr>
      </w:pPr>
      <w:r>
        <w:t>5.3.11</w:t>
      </w:r>
      <w:r>
        <w:rPr>
          <w:rFonts w:eastAsia="바탕"/>
          <w:sz w:val="24"/>
          <w:szCs w:val="24"/>
          <w:lang w:eastAsia="ko-KR"/>
        </w:rPr>
        <w:tab/>
      </w:r>
      <w:r>
        <w:t>Precedence AVP (All access types)</w:t>
      </w:r>
      <w:r>
        <w:tab/>
      </w:r>
      <w:r>
        <w:fldChar w:fldCharType="begin" w:fldLock="1"/>
      </w:r>
      <w:r>
        <w:instrText xml:space="preserve"> PAGEREF _Toc374440570 \h </w:instrText>
      </w:r>
      <w:r>
        <w:fldChar w:fldCharType="separate"/>
      </w:r>
      <w:r>
        <w:t>94</w:t>
      </w:r>
      <w:r>
        <w:fldChar w:fldCharType="end"/>
      </w:r>
    </w:p>
    <w:p w14:paraId="488892F8" w14:textId="77777777" w:rsidR="00D2540F" w:rsidRDefault="00D2540F">
      <w:pPr>
        <w:pStyle w:val="TOC3"/>
        <w:rPr>
          <w:rFonts w:eastAsia="바탕"/>
          <w:sz w:val="24"/>
          <w:szCs w:val="24"/>
          <w:lang w:eastAsia="ko-KR"/>
        </w:rPr>
      </w:pPr>
      <w:r>
        <w:t>5.3.12</w:t>
      </w:r>
      <w:r>
        <w:rPr>
          <w:rFonts w:eastAsia="바탕"/>
          <w:sz w:val="24"/>
          <w:szCs w:val="24"/>
          <w:lang w:eastAsia="ko-KR"/>
        </w:rPr>
        <w:tab/>
      </w:r>
      <w:r>
        <w:t>Reporting-Level AVP (All access types)</w:t>
      </w:r>
      <w:r>
        <w:tab/>
      </w:r>
      <w:r>
        <w:fldChar w:fldCharType="begin" w:fldLock="1"/>
      </w:r>
      <w:r>
        <w:instrText xml:space="preserve"> PAGEREF _Toc374440571 \h </w:instrText>
      </w:r>
      <w:r>
        <w:fldChar w:fldCharType="separate"/>
      </w:r>
      <w:r>
        <w:t>95</w:t>
      </w:r>
      <w:r>
        <w:fldChar w:fldCharType="end"/>
      </w:r>
    </w:p>
    <w:p w14:paraId="3A7B0338" w14:textId="77777777" w:rsidR="00D2540F" w:rsidRDefault="00D2540F">
      <w:pPr>
        <w:pStyle w:val="TOC3"/>
        <w:rPr>
          <w:rFonts w:eastAsia="바탕"/>
          <w:sz w:val="24"/>
          <w:szCs w:val="24"/>
          <w:lang w:eastAsia="ko-KR"/>
        </w:rPr>
      </w:pPr>
      <w:r>
        <w:t>5.3.13</w:t>
      </w:r>
      <w:r>
        <w:rPr>
          <w:rFonts w:eastAsia="바탕"/>
          <w:sz w:val="24"/>
          <w:szCs w:val="24"/>
          <w:lang w:eastAsia="ko-KR"/>
        </w:rPr>
        <w:tab/>
      </w:r>
      <w:r>
        <w:t>TFT-Filter AVP (3GPP-GPRS access type only)</w:t>
      </w:r>
      <w:r>
        <w:tab/>
      </w:r>
      <w:r>
        <w:fldChar w:fldCharType="begin" w:fldLock="1"/>
      </w:r>
      <w:r>
        <w:instrText xml:space="preserve"> PAGEREF _Toc374440572 \h </w:instrText>
      </w:r>
      <w:r>
        <w:fldChar w:fldCharType="separate"/>
      </w:r>
      <w:r>
        <w:t>95</w:t>
      </w:r>
      <w:r>
        <w:fldChar w:fldCharType="end"/>
      </w:r>
    </w:p>
    <w:p w14:paraId="1C374DFE" w14:textId="77777777" w:rsidR="00D2540F" w:rsidRDefault="00D2540F">
      <w:pPr>
        <w:pStyle w:val="TOC3"/>
        <w:rPr>
          <w:rFonts w:eastAsia="바탕"/>
          <w:sz w:val="24"/>
          <w:szCs w:val="24"/>
          <w:lang w:eastAsia="ko-KR"/>
        </w:rPr>
      </w:pPr>
      <w:r>
        <w:t>5.3.14</w:t>
      </w:r>
      <w:r>
        <w:rPr>
          <w:rFonts w:eastAsia="바탕"/>
          <w:sz w:val="24"/>
          <w:szCs w:val="24"/>
          <w:lang w:eastAsia="ko-KR"/>
        </w:rPr>
        <w:tab/>
      </w:r>
      <w:r>
        <w:t>TFT-Packet-Filter-Information AVP (3GPP-GPRS access type only)</w:t>
      </w:r>
      <w:r>
        <w:tab/>
      </w:r>
      <w:r>
        <w:fldChar w:fldCharType="begin" w:fldLock="1"/>
      </w:r>
      <w:r>
        <w:instrText xml:space="preserve"> PAGEREF _Toc374440573 \h </w:instrText>
      </w:r>
      <w:r>
        <w:fldChar w:fldCharType="separate"/>
      </w:r>
      <w:r>
        <w:t>96</w:t>
      </w:r>
      <w:r>
        <w:fldChar w:fldCharType="end"/>
      </w:r>
    </w:p>
    <w:p w14:paraId="10B7CA2A" w14:textId="77777777" w:rsidR="00D2540F" w:rsidRDefault="00D2540F">
      <w:pPr>
        <w:pStyle w:val="TOC3"/>
        <w:rPr>
          <w:rFonts w:eastAsia="바탕"/>
          <w:sz w:val="24"/>
          <w:szCs w:val="24"/>
          <w:lang w:eastAsia="ko-KR"/>
        </w:rPr>
      </w:pPr>
      <w:r>
        <w:t>5.3.15</w:t>
      </w:r>
      <w:r>
        <w:rPr>
          <w:rFonts w:eastAsia="바탕"/>
          <w:sz w:val="24"/>
          <w:szCs w:val="24"/>
          <w:lang w:eastAsia="ko-KR"/>
        </w:rPr>
        <w:tab/>
      </w:r>
      <w:r>
        <w:t>ToS-Traffic-Class AVP (All access types)</w:t>
      </w:r>
      <w:r>
        <w:tab/>
      </w:r>
      <w:r>
        <w:fldChar w:fldCharType="begin" w:fldLock="1"/>
      </w:r>
      <w:r>
        <w:instrText xml:space="preserve"> PAGEREF _Toc374440574 \h </w:instrText>
      </w:r>
      <w:r>
        <w:fldChar w:fldCharType="separate"/>
      </w:r>
      <w:r>
        <w:t>96</w:t>
      </w:r>
      <w:r>
        <w:fldChar w:fldCharType="end"/>
      </w:r>
    </w:p>
    <w:p w14:paraId="75D36C45" w14:textId="77777777" w:rsidR="00D2540F" w:rsidRDefault="00D2540F">
      <w:pPr>
        <w:pStyle w:val="TOC3"/>
        <w:rPr>
          <w:rFonts w:eastAsia="바탕"/>
          <w:sz w:val="24"/>
          <w:szCs w:val="24"/>
          <w:lang w:eastAsia="ko-KR"/>
        </w:rPr>
      </w:pPr>
      <w:r>
        <w:t>5.3.16</w:t>
      </w:r>
      <w:r>
        <w:rPr>
          <w:rFonts w:eastAsia="바탕"/>
          <w:sz w:val="24"/>
          <w:szCs w:val="24"/>
          <w:lang w:eastAsia="ko-KR"/>
        </w:rPr>
        <w:tab/>
      </w:r>
      <w:r>
        <w:t>QoS-Information AVP (All access types)</w:t>
      </w:r>
      <w:r>
        <w:tab/>
      </w:r>
      <w:r>
        <w:fldChar w:fldCharType="begin" w:fldLock="1"/>
      </w:r>
      <w:r>
        <w:instrText xml:space="preserve"> PAGEREF _Toc374440575 \h </w:instrText>
      </w:r>
      <w:r>
        <w:fldChar w:fldCharType="separate"/>
      </w:r>
      <w:r>
        <w:t>96</w:t>
      </w:r>
      <w:r>
        <w:fldChar w:fldCharType="end"/>
      </w:r>
    </w:p>
    <w:p w14:paraId="4AED8A0D" w14:textId="77777777" w:rsidR="00D2540F" w:rsidRDefault="00D2540F">
      <w:pPr>
        <w:pStyle w:val="TOC3"/>
        <w:rPr>
          <w:rFonts w:eastAsia="바탕"/>
          <w:sz w:val="24"/>
          <w:szCs w:val="24"/>
          <w:lang w:eastAsia="ko-KR"/>
        </w:rPr>
      </w:pPr>
      <w:r>
        <w:t>5.3.17</w:t>
      </w:r>
      <w:r>
        <w:rPr>
          <w:rFonts w:eastAsia="바탕"/>
          <w:sz w:val="24"/>
          <w:szCs w:val="24"/>
          <w:lang w:eastAsia="ko-KR"/>
        </w:rPr>
        <w:tab/>
      </w:r>
      <w:r>
        <w:t>QoS-Class-Identifier AVP (All access types)</w:t>
      </w:r>
      <w:r>
        <w:tab/>
      </w:r>
      <w:r>
        <w:fldChar w:fldCharType="begin" w:fldLock="1"/>
      </w:r>
      <w:r>
        <w:instrText xml:space="preserve"> PAGEREF _Toc374440576 \h </w:instrText>
      </w:r>
      <w:r>
        <w:fldChar w:fldCharType="separate"/>
      </w:r>
      <w:r>
        <w:t>97</w:t>
      </w:r>
      <w:r>
        <w:fldChar w:fldCharType="end"/>
      </w:r>
    </w:p>
    <w:p w14:paraId="15D5FFA6" w14:textId="77777777" w:rsidR="00D2540F" w:rsidRDefault="00D2540F">
      <w:pPr>
        <w:pStyle w:val="TOC3"/>
        <w:rPr>
          <w:rFonts w:eastAsia="바탕"/>
          <w:sz w:val="24"/>
          <w:szCs w:val="24"/>
          <w:lang w:eastAsia="ko-KR"/>
        </w:rPr>
      </w:pPr>
      <w:r>
        <w:t>5.3.18</w:t>
      </w:r>
      <w:r>
        <w:rPr>
          <w:rFonts w:eastAsia="바탕"/>
          <w:sz w:val="24"/>
          <w:szCs w:val="24"/>
          <w:lang w:eastAsia="ko-KR"/>
        </w:rPr>
        <w:tab/>
      </w:r>
      <w:r>
        <w:t>Charging-Rule-Report AVP (All access types)</w:t>
      </w:r>
      <w:r>
        <w:tab/>
      </w:r>
      <w:r>
        <w:fldChar w:fldCharType="begin" w:fldLock="1"/>
      </w:r>
      <w:r>
        <w:instrText xml:space="preserve"> PAGEREF _Toc374440577 \h </w:instrText>
      </w:r>
      <w:r>
        <w:fldChar w:fldCharType="separate"/>
      </w:r>
      <w:r>
        <w:t>98</w:t>
      </w:r>
      <w:r>
        <w:fldChar w:fldCharType="end"/>
      </w:r>
    </w:p>
    <w:p w14:paraId="4DBD3E7F" w14:textId="77777777" w:rsidR="00D2540F" w:rsidRDefault="00D2540F">
      <w:pPr>
        <w:pStyle w:val="TOC3"/>
        <w:rPr>
          <w:rFonts w:eastAsia="바탕"/>
          <w:sz w:val="24"/>
          <w:szCs w:val="24"/>
          <w:lang w:eastAsia="ko-KR"/>
        </w:rPr>
      </w:pPr>
      <w:r>
        <w:t>5.3.19</w:t>
      </w:r>
      <w:r>
        <w:rPr>
          <w:rFonts w:eastAsia="바탕"/>
          <w:sz w:val="24"/>
          <w:szCs w:val="24"/>
          <w:lang w:eastAsia="ko-KR"/>
        </w:rPr>
        <w:tab/>
      </w:r>
      <w:r>
        <w:t>PCC-Rule-Status AVP (All access types)</w:t>
      </w:r>
      <w:r>
        <w:tab/>
      </w:r>
      <w:r>
        <w:fldChar w:fldCharType="begin" w:fldLock="1"/>
      </w:r>
      <w:r>
        <w:instrText xml:space="preserve"> PAGEREF _Toc374440578 \h </w:instrText>
      </w:r>
      <w:r>
        <w:fldChar w:fldCharType="separate"/>
      </w:r>
      <w:r>
        <w:t>98</w:t>
      </w:r>
      <w:r>
        <w:fldChar w:fldCharType="end"/>
      </w:r>
    </w:p>
    <w:p w14:paraId="70137B01" w14:textId="77777777" w:rsidR="00D2540F" w:rsidRDefault="00D2540F">
      <w:pPr>
        <w:pStyle w:val="TOC3"/>
        <w:rPr>
          <w:rFonts w:eastAsia="바탕"/>
          <w:sz w:val="24"/>
          <w:szCs w:val="24"/>
          <w:lang w:eastAsia="ko-KR"/>
        </w:rPr>
      </w:pPr>
      <w:r>
        <w:t>5.3.20</w:t>
      </w:r>
      <w:r>
        <w:rPr>
          <w:rFonts w:eastAsia="바탕"/>
          <w:sz w:val="24"/>
          <w:szCs w:val="24"/>
          <w:lang w:eastAsia="ko-KR"/>
        </w:rPr>
        <w:tab/>
      </w:r>
      <w:r>
        <w:t>Bearer-Identifier AVP (Applicable access type 3GPP-GPRS)</w:t>
      </w:r>
      <w:r>
        <w:tab/>
      </w:r>
      <w:r>
        <w:fldChar w:fldCharType="begin" w:fldLock="1"/>
      </w:r>
      <w:r>
        <w:instrText xml:space="preserve"> PAGEREF _Toc374440579 \h </w:instrText>
      </w:r>
      <w:r>
        <w:fldChar w:fldCharType="separate"/>
      </w:r>
      <w:r>
        <w:t>99</w:t>
      </w:r>
      <w:r>
        <w:fldChar w:fldCharType="end"/>
      </w:r>
    </w:p>
    <w:p w14:paraId="3662D2A5" w14:textId="77777777" w:rsidR="00D2540F" w:rsidRDefault="00D2540F">
      <w:pPr>
        <w:pStyle w:val="TOC3"/>
        <w:rPr>
          <w:rFonts w:eastAsia="바탕"/>
          <w:sz w:val="24"/>
          <w:szCs w:val="24"/>
          <w:lang w:eastAsia="ko-KR"/>
        </w:rPr>
      </w:pPr>
      <w:r>
        <w:t>5.3.21</w:t>
      </w:r>
      <w:r>
        <w:rPr>
          <w:rFonts w:eastAsia="바탕"/>
          <w:sz w:val="24"/>
          <w:szCs w:val="24"/>
          <w:lang w:eastAsia="ko-KR"/>
        </w:rPr>
        <w:tab/>
      </w:r>
      <w:r>
        <w:t>Bearer-Operation AVP (Applicable access type 3GPP-GPRS)</w:t>
      </w:r>
      <w:r>
        <w:tab/>
      </w:r>
      <w:r>
        <w:fldChar w:fldCharType="begin" w:fldLock="1"/>
      </w:r>
      <w:r>
        <w:instrText xml:space="preserve"> PAGEREF _Toc374440580 \h </w:instrText>
      </w:r>
      <w:r>
        <w:fldChar w:fldCharType="separate"/>
      </w:r>
      <w:r>
        <w:t>99</w:t>
      </w:r>
      <w:r>
        <w:fldChar w:fldCharType="end"/>
      </w:r>
    </w:p>
    <w:p w14:paraId="0837D265" w14:textId="77777777" w:rsidR="00D2540F" w:rsidRDefault="00D2540F">
      <w:pPr>
        <w:pStyle w:val="TOC3"/>
        <w:rPr>
          <w:rFonts w:eastAsia="바탕"/>
          <w:sz w:val="24"/>
          <w:szCs w:val="24"/>
          <w:lang w:eastAsia="ko-KR"/>
        </w:rPr>
      </w:pPr>
      <w:r>
        <w:t>5.3.22</w:t>
      </w:r>
      <w:r>
        <w:rPr>
          <w:rFonts w:eastAsia="바탕"/>
          <w:sz w:val="24"/>
          <w:szCs w:val="24"/>
          <w:lang w:eastAsia="ko-KR"/>
        </w:rPr>
        <w:tab/>
      </w:r>
      <w:r>
        <w:t>Access-Network-Charging-Identifier-Gx AVP (All access types)</w:t>
      </w:r>
      <w:r>
        <w:tab/>
      </w:r>
      <w:r>
        <w:fldChar w:fldCharType="begin" w:fldLock="1"/>
      </w:r>
      <w:r>
        <w:instrText xml:space="preserve"> PAGEREF _Toc374440581 \h </w:instrText>
      </w:r>
      <w:r>
        <w:fldChar w:fldCharType="separate"/>
      </w:r>
      <w:r>
        <w:t>99</w:t>
      </w:r>
      <w:r>
        <w:fldChar w:fldCharType="end"/>
      </w:r>
    </w:p>
    <w:p w14:paraId="608F26FC" w14:textId="77777777" w:rsidR="00D2540F" w:rsidRDefault="00D2540F">
      <w:pPr>
        <w:pStyle w:val="TOC3"/>
        <w:rPr>
          <w:rFonts w:eastAsia="바탕"/>
          <w:sz w:val="24"/>
          <w:szCs w:val="24"/>
          <w:lang w:eastAsia="ko-KR"/>
        </w:rPr>
      </w:pPr>
      <w:r>
        <w:t>5.3.23</w:t>
      </w:r>
      <w:r>
        <w:rPr>
          <w:rFonts w:eastAsia="바탕"/>
          <w:sz w:val="24"/>
          <w:szCs w:val="24"/>
          <w:lang w:eastAsia="ko-KR"/>
        </w:rPr>
        <w:tab/>
      </w:r>
      <w:r>
        <w:t>Bearer-Control</w:t>
      </w:r>
      <w:r w:rsidRPr="00FC2825">
        <w:rPr>
          <w:rFonts w:eastAsia="바탕"/>
          <w:lang w:eastAsia="ko-KR"/>
        </w:rPr>
        <w:t>-</w:t>
      </w:r>
      <w:r>
        <w:t>Mode AVP</w:t>
      </w:r>
      <w:r>
        <w:tab/>
      </w:r>
      <w:r>
        <w:fldChar w:fldCharType="begin" w:fldLock="1"/>
      </w:r>
      <w:r>
        <w:instrText xml:space="preserve"> PAGEREF _Toc374440582 \h </w:instrText>
      </w:r>
      <w:r>
        <w:fldChar w:fldCharType="separate"/>
      </w:r>
      <w:r>
        <w:t>100</w:t>
      </w:r>
      <w:r>
        <w:fldChar w:fldCharType="end"/>
      </w:r>
    </w:p>
    <w:p w14:paraId="6ED77786" w14:textId="77777777" w:rsidR="00D2540F" w:rsidRDefault="00D2540F">
      <w:pPr>
        <w:pStyle w:val="TOC3"/>
        <w:rPr>
          <w:rFonts w:eastAsia="바탕"/>
          <w:sz w:val="24"/>
          <w:szCs w:val="24"/>
          <w:lang w:eastAsia="ko-KR"/>
        </w:rPr>
      </w:pPr>
      <w:r>
        <w:t>5.3.24</w:t>
      </w:r>
      <w:r>
        <w:rPr>
          <w:rFonts w:eastAsia="바탕"/>
          <w:sz w:val="24"/>
          <w:szCs w:val="24"/>
          <w:lang w:eastAsia="ko-KR"/>
        </w:rPr>
        <w:tab/>
      </w:r>
      <w:r>
        <w:t>Network</w:t>
      </w:r>
      <w:r w:rsidRPr="00FC2825">
        <w:rPr>
          <w:rFonts w:eastAsia="바탕"/>
          <w:lang w:eastAsia="ko-KR"/>
        </w:rPr>
        <w:t>-</w:t>
      </w:r>
      <w:r>
        <w:t>Request</w:t>
      </w:r>
      <w:r w:rsidRPr="00FC2825">
        <w:rPr>
          <w:rFonts w:eastAsia="바탕"/>
          <w:lang w:eastAsia="ko-KR"/>
        </w:rPr>
        <w:t>-</w:t>
      </w:r>
      <w:r>
        <w:t>Support AVP</w:t>
      </w:r>
      <w:r>
        <w:tab/>
      </w:r>
      <w:r>
        <w:fldChar w:fldCharType="begin" w:fldLock="1"/>
      </w:r>
      <w:r>
        <w:instrText xml:space="preserve"> PAGEREF _Toc374440583 \h </w:instrText>
      </w:r>
      <w:r>
        <w:fldChar w:fldCharType="separate"/>
      </w:r>
      <w:r>
        <w:t>100</w:t>
      </w:r>
      <w:r>
        <w:fldChar w:fldCharType="end"/>
      </w:r>
    </w:p>
    <w:p w14:paraId="5B1131AF" w14:textId="77777777" w:rsidR="00D2540F" w:rsidRDefault="00D2540F">
      <w:pPr>
        <w:pStyle w:val="TOC3"/>
        <w:rPr>
          <w:rFonts w:eastAsia="바탕"/>
          <w:sz w:val="24"/>
          <w:szCs w:val="24"/>
          <w:lang w:eastAsia="ko-KR"/>
        </w:rPr>
      </w:pPr>
      <w:r>
        <w:t>5.3.25</w:t>
      </w:r>
      <w:r>
        <w:rPr>
          <w:rFonts w:eastAsia="바탕"/>
          <w:sz w:val="24"/>
          <w:szCs w:val="24"/>
          <w:lang w:eastAsia="ko-KR"/>
        </w:rPr>
        <w:tab/>
      </w:r>
      <w:r>
        <w:t>Guaranteed-Bitrate-DL AVP</w:t>
      </w:r>
      <w:r>
        <w:tab/>
      </w:r>
      <w:r>
        <w:fldChar w:fldCharType="begin" w:fldLock="1"/>
      </w:r>
      <w:r>
        <w:instrText xml:space="preserve"> PAGEREF _Toc374440584 \h </w:instrText>
      </w:r>
      <w:r>
        <w:fldChar w:fldCharType="separate"/>
      </w:r>
      <w:r>
        <w:t>100</w:t>
      </w:r>
      <w:r>
        <w:fldChar w:fldCharType="end"/>
      </w:r>
    </w:p>
    <w:p w14:paraId="3DABF6E4" w14:textId="77777777" w:rsidR="00D2540F" w:rsidRDefault="00D2540F">
      <w:pPr>
        <w:pStyle w:val="TOC3"/>
        <w:rPr>
          <w:rFonts w:eastAsia="바탕"/>
          <w:sz w:val="24"/>
          <w:szCs w:val="24"/>
          <w:lang w:eastAsia="ko-KR"/>
        </w:rPr>
      </w:pPr>
      <w:r>
        <w:t>5.3.26</w:t>
      </w:r>
      <w:r>
        <w:rPr>
          <w:rFonts w:eastAsia="바탕"/>
          <w:sz w:val="24"/>
          <w:szCs w:val="24"/>
          <w:lang w:eastAsia="ko-KR"/>
        </w:rPr>
        <w:tab/>
      </w:r>
      <w:r>
        <w:t>Guaranteed-Bitrate-UL AVP</w:t>
      </w:r>
      <w:r>
        <w:tab/>
      </w:r>
      <w:r>
        <w:fldChar w:fldCharType="begin" w:fldLock="1"/>
      </w:r>
      <w:r>
        <w:instrText xml:space="preserve"> PAGEREF _Toc374440585 \h </w:instrText>
      </w:r>
      <w:r>
        <w:fldChar w:fldCharType="separate"/>
      </w:r>
      <w:r>
        <w:t>100</w:t>
      </w:r>
      <w:r>
        <w:fldChar w:fldCharType="end"/>
      </w:r>
    </w:p>
    <w:p w14:paraId="092B6D63" w14:textId="77777777" w:rsidR="00D2540F" w:rsidRDefault="00D2540F">
      <w:pPr>
        <w:pStyle w:val="TOC3"/>
        <w:rPr>
          <w:rFonts w:eastAsia="바탕"/>
          <w:sz w:val="24"/>
          <w:szCs w:val="24"/>
          <w:lang w:eastAsia="ko-KR"/>
        </w:rPr>
      </w:pPr>
      <w:r>
        <w:t>5.3.27</w:t>
      </w:r>
      <w:r>
        <w:rPr>
          <w:rFonts w:eastAsia="바탕"/>
          <w:sz w:val="24"/>
          <w:szCs w:val="24"/>
          <w:lang w:eastAsia="ko-KR"/>
        </w:rPr>
        <w:tab/>
      </w:r>
      <w:r>
        <w:t>IP-CAN-Type AVP (All access types)</w:t>
      </w:r>
      <w:r>
        <w:tab/>
      </w:r>
      <w:r>
        <w:fldChar w:fldCharType="begin" w:fldLock="1"/>
      </w:r>
      <w:r>
        <w:instrText xml:space="preserve"> PAGEREF _Toc374440586 \h </w:instrText>
      </w:r>
      <w:r>
        <w:fldChar w:fldCharType="separate"/>
      </w:r>
      <w:r>
        <w:t>100</w:t>
      </w:r>
      <w:r>
        <w:fldChar w:fldCharType="end"/>
      </w:r>
    </w:p>
    <w:p w14:paraId="6210194C" w14:textId="77777777" w:rsidR="00D2540F" w:rsidRDefault="00D2540F">
      <w:pPr>
        <w:pStyle w:val="TOC3"/>
        <w:rPr>
          <w:rFonts w:eastAsia="바탕"/>
          <w:sz w:val="24"/>
          <w:szCs w:val="24"/>
          <w:lang w:eastAsia="ko-KR"/>
        </w:rPr>
      </w:pPr>
      <w:r>
        <w:t>5.3.</w:t>
      </w:r>
      <w:r w:rsidRPr="00FC2825">
        <w:rPr>
          <w:rFonts w:eastAsia="바탕"/>
          <w:lang w:eastAsia="ko-KR"/>
        </w:rPr>
        <w:t>28</w:t>
      </w:r>
      <w:r>
        <w:rPr>
          <w:rFonts w:eastAsia="바탕"/>
          <w:sz w:val="24"/>
          <w:szCs w:val="24"/>
          <w:lang w:eastAsia="ko-KR"/>
        </w:rPr>
        <w:tab/>
      </w:r>
      <w:r>
        <w:t>QoS-Negotiation AVP (3GPP-GPRS Access Type only)</w:t>
      </w:r>
      <w:r>
        <w:tab/>
      </w:r>
      <w:r>
        <w:fldChar w:fldCharType="begin" w:fldLock="1"/>
      </w:r>
      <w:r>
        <w:instrText xml:space="preserve"> PAGEREF _Toc374440587 \h </w:instrText>
      </w:r>
      <w:r>
        <w:fldChar w:fldCharType="separate"/>
      </w:r>
      <w:r>
        <w:t>101</w:t>
      </w:r>
      <w:r>
        <w:fldChar w:fldCharType="end"/>
      </w:r>
    </w:p>
    <w:p w14:paraId="1EA76A81" w14:textId="77777777" w:rsidR="00D2540F" w:rsidRDefault="00D2540F">
      <w:pPr>
        <w:pStyle w:val="TOC3"/>
        <w:rPr>
          <w:rFonts w:eastAsia="바탕"/>
          <w:sz w:val="24"/>
          <w:szCs w:val="24"/>
          <w:lang w:eastAsia="ko-KR"/>
        </w:rPr>
      </w:pPr>
      <w:r>
        <w:t>5.3.</w:t>
      </w:r>
      <w:r w:rsidRPr="00FC2825">
        <w:rPr>
          <w:rFonts w:eastAsia="바탕"/>
          <w:lang w:eastAsia="ko-KR"/>
        </w:rPr>
        <w:t>29</w:t>
      </w:r>
      <w:r>
        <w:rPr>
          <w:rFonts w:eastAsia="바탕"/>
          <w:sz w:val="24"/>
          <w:szCs w:val="24"/>
          <w:lang w:eastAsia="ko-KR"/>
        </w:rPr>
        <w:tab/>
      </w:r>
      <w:r>
        <w:t>QoS-Upgrade AVP (3GPP-GPRS Access Type only)</w:t>
      </w:r>
      <w:r>
        <w:tab/>
      </w:r>
      <w:r>
        <w:fldChar w:fldCharType="begin" w:fldLock="1"/>
      </w:r>
      <w:r>
        <w:instrText xml:space="preserve"> PAGEREF _Toc374440588 \h </w:instrText>
      </w:r>
      <w:r>
        <w:fldChar w:fldCharType="separate"/>
      </w:r>
      <w:r>
        <w:t>101</w:t>
      </w:r>
      <w:r>
        <w:fldChar w:fldCharType="end"/>
      </w:r>
    </w:p>
    <w:p w14:paraId="17AD8DF0" w14:textId="77777777" w:rsidR="00D2540F" w:rsidRDefault="00D2540F">
      <w:pPr>
        <w:pStyle w:val="TOC3"/>
        <w:rPr>
          <w:rFonts w:eastAsia="바탕"/>
          <w:sz w:val="24"/>
          <w:szCs w:val="24"/>
          <w:lang w:eastAsia="ko-KR"/>
        </w:rPr>
      </w:pPr>
      <w:r>
        <w:t>5.3.</w:t>
      </w:r>
      <w:r w:rsidRPr="00FC2825">
        <w:rPr>
          <w:rFonts w:eastAsia="바탕"/>
          <w:lang w:eastAsia="ko-KR"/>
        </w:rPr>
        <w:t>30</w:t>
      </w:r>
      <w:r>
        <w:rPr>
          <w:rFonts w:eastAsia="바탕"/>
          <w:sz w:val="24"/>
          <w:szCs w:val="24"/>
          <w:lang w:eastAsia="ko-KR"/>
        </w:rPr>
        <w:tab/>
      </w:r>
      <w:r>
        <w:t>Event-Report-Indication AVP (All access types)</w:t>
      </w:r>
      <w:r>
        <w:tab/>
      </w:r>
      <w:r>
        <w:fldChar w:fldCharType="begin" w:fldLock="1"/>
      </w:r>
      <w:r>
        <w:instrText xml:space="preserve"> PAGEREF _Toc374440589 \h </w:instrText>
      </w:r>
      <w:r>
        <w:fldChar w:fldCharType="separate"/>
      </w:r>
      <w:r>
        <w:t>102</w:t>
      </w:r>
      <w:r>
        <w:fldChar w:fldCharType="end"/>
      </w:r>
    </w:p>
    <w:p w14:paraId="782AF711" w14:textId="77777777" w:rsidR="00D2540F" w:rsidRDefault="00D2540F">
      <w:pPr>
        <w:pStyle w:val="TOC3"/>
        <w:rPr>
          <w:rFonts w:eastAsia="바탕"/>
          <w:sz w:val="24"/>
          <w:szCs w:val="24"/>
          <w:lang w:eastAsia="ko-KR"/>
        </w:rPr>
      </w:pPr>
      <w:r>
        <w:t>5.3.</w:t>
      </w:r>
      <w:r w:rsidRPr="00FC2825">
        <w:rPr>
          <w:rFonts w:eastAsia="바탕"/>
          <w:lang w:eastAsia="ko-KR"/>
        </w:rPr>
        <w:t>31</w:t>
      </w:r>
      <w:r>
        <w:rPr>
          <w:rFonts w:eastAsia="바탕"/>
          <w:sz w:val="24"/>
          <w:szCs w:val="24"/>
          <w:lang w:eastAsia="ko-KR"/>
        </w:rPr>
        <w:tab/>
      </w:r>
      <w:r>
        <w:t>RAT-Type AVP</w:t>
      </w:r>
      <w:r>
        <w:tab/>
      </w:r>
      <w:r>
        <w:fldChar w:fldCharType="begin" w:fldLock="1"/>
      </w:r>
      <w:r>
        <w:instrText xml:space="preserve"> PAGEREF _Toc374440590 \h </w:instrText>
      </w:r>
      <w:r>
        <w:fldChar w:fldCharType="separate"/>
      </w:r>
      <w:r>
        <w:t>103</w:t>
      </w:r>
      <w:r>
        <w:fldChar w:fldCharType="end"/>
      </w:r>
    </w:p>
    <w:p w14:paraId="235540F0" w14:textId="77777777" w:rsidR="00D2540F" w:rsidRDefault="00D2540F">
      <w:pPr>
        <w:pStyle w:val="TOC3"/>
        <w:rPr>
          <w:rFonts w:eastAsia="바탕"/>
          <w:sz w:val="24"/>
          <w:szCs w:val="24"/>
          <w:lang w:eastAsia="ko-KR"/>
        </w:rPr>
      </w:pPr>
      <w:r>
        <w:t>5.3.</w:t>
      </w:r>
      <w:r w:rsidRPr="00FC2825">
        <w:rPr>
          <w:rFonts w:eastAsia="바탕"/>
          <w:lang w:eastAsia="ko-KR"/>
        </w:rPr>
        <w:t>32</w:t>
      </w:r>
      <w:r>
        <w:rPr>
          <w:rFonts w:eastAsia="바탕"/>
          <w:sz w:val="24"/>
          <w:szCs w:val="24"/>
          <w:lang w:eastAsia="ko-KR"/>
        </w:rPr>
        <w:tab/>
      </w:r>
      <w:r>
        <w:t>Allocation-Retention-Priority AVP (All access types)</w:t>
      </w:r>
      <w:r>
        <w:tab/>
      </w:r>
      <w:r>
        <w:fldChar w:fldCharType="begin" w:fldLock="1"/>
      </w:r>
      <w:r>
        <w:instrText xml:space="preserve"> PAGEREF _Toc374440591 \h </w:instrText>
      </w:r>
      <w:r>
        <w:fldChar w:fldCharType="separate"/>
      </w:r>
      <w:r>
        <w:t>104</w:t>
      </w:r>
      <w:r>
        <w:fldChar w:fldCharType="end"/>
      </w:r>
    </w:p>
    <w:p w14:paraId="18A8F11C" w14:textId="77777777" w:rsidR="00D2540F" w:rsidRDefault="00D2540F">
      <w:pPr>
        <w:pStyle w:val="TOC3"/>
        <w:rPr>
          <w:rFonts w:eastAsia="바탕"/>
          <w:sz w:val="24"/>
          <w:szCs w:val="24"/>
          <w:lang w:eastAsia="ko-KR"/>
        </w:rPr>
      </w:pPr>
      <w:r>
        <w:t>5.3.</w:t>
      </w:r>
      <w:r w:rsidRPr="00FC2825">
        <w:rPr>
          <w:rFonts w:eastAsia="바탕"/>
          <w:lang w:eastAsia="ko-KR"/>
        </w:rPr>
        <w:t>33</w:t>
      </w:r>
      <w:r>
        <w:rPr>
          <w:rFonts w:eastAsia="바탕"/>
          <w:sz w:val="24"/>
          <w:szCs w:val="24"/>
          <w:lang w:eastAsia="ko-KR"/>
        </w:rPr>
        <w:tab/>
      </w:r>
      <w:r>
        <w:t>CoA-IP-Address AVP (All access types)</w:t>
      </w:r>
      <w:r>
        <w:tab/>
      </w:r>
      <w:r>
        <w:fldChar w:fldCharType="begin" w:fldLock="1"/>
      </w:r>
      <w:r>
        <w:instrText xml:space="preserve"> PAGEREF _Toc374440592 \h </w:instrText>
      </w:r>
      <w:r>
        <w:fldChar w:fldCharType="separate"/>
      </w:r>
      <w:r>
        <w:t>104</w:t>
      </w:r>
      <w:r>
        <w:fldChar w:fldCharType="end"/>
      </w:r>
    </w:p>
    <w:p w14:paraId="2436824F" w14:textId="77777777" w:rsidR="00D2540F" w:rsidRDefault="00D2540F">
      <w:pPr>
        <w:pStyle w:val="TOC3"/>
        <w:rPr>
          <w:rFonts w:eastAsia="바탕"/>
          <w:sz w:val="24"/>
          <w:szCs w:val="24"/>
          <w:lang w:eastAsia="ko-KR"/>
        </w:rPr>
      </w:pPr>
      <w:r>
        <w:t>5.3.</w:t>
      </w:r>
      <w:r w:rsidRPr="00FC2825">
        <w:rPr>
          <w:rFonts w:eastAsia="바탕"/>
          <w:lang w:eastAsia="ko-KR"/>
        </w:rPr>
        <w:t>34</w:t>
      </w:r>
      <w:r>
        <w:rPr>
          <w:rFonts w:eastAsia="바탕"/>
          <w:sz w:val="24"/>
          <w:szCs w:val="24"/>
          <w:lang w:eastAsia="ko-KR"/>
        </w:rPr>
        <w:tab/>
      </w:r>
      <w:r>
        <w:t>Tunnel-Header-Filter AVP (All access types)</w:t>
      </w:r>
      <w:r>
        <w:tab/>
      </w:r>
      <w:r>
        <w:fldChar w:fldCharType="begin" w:fldLock="1"/>
      </w:r>
      <w:r>
        <w:instrText xml:space="preserve"> PAGEREF _Toc374440593 \h </w:instrText>
      </w:r>
      <w:r>
        <w:fldChar w:fldCharType="separate"/>
      </w:r>
      <w:r>
        <w:t>104</w:t>
      </w:r>
      <w:r>
        <w:fldChar w:fldCharType="end"/>
      </w:r>
    </w:p>
    <w:p w14:paraId="5A31E0F2" w14:textId="77777777" w:rsidR="00D2540F" w:rsidRDefault="00D2540F">
      <w:pPr>
        <w:pStyle w:val="TOC3"/>
        <w:rPr>
          <w:rFonts w:eastAsia="바탕"/>
          <w:sz w:val="24"/>
          <w:szCs w:val="24"/>
          <w:lang w:eastAsia="ko-KR"/>
        </w:rPr>
      </w:pPr>
      <w:r>
        <w:t>5.3.</w:t>
      </w:r>
      <w:r w:rsidRPr="00FC2825">
        <w:rPr>
          <w:rFonts w:eastAsia="바탕"/>
          <w:lang w:eastAsia="ko-KR"/>
        </w:rPr>
        <w:t>35</w:t>
      </w:r>
      <w:r>
        <w:rPr>
          <w:rFonts w:eastAsia="바탕"/>
          <w:sz w:val="24"/>
          <w:szCs w:val="24"/>
          <w:lang w:eastAsia="ko-KR"/>
        </w:rPr>
        <w:tab/>
      </w:r>
      <w:r>
        <w:t>Tunnel-Header-Length AVP (All access types)</w:t>
      </w:r>
      <w:r>
        <w:tab/>
      </w:r>
      <w:r>
        <w:fldChar w:fldCharType="begin" w:fldLock="1"/>
      </w:r>
      <w:r>
        <w:instrText xml:space="preserve"> PAGEREF _Toc374440594 \h </w:instrText>
      </w:r>
      <w:r>
        <w:fldChar w:fldCharType="separate"/>
      </w:r>
      <w:r>
        <w:t>105</w:t>
      </w:r>
      <w:r>
        <w:fldChar w:fldCharType="end"/>
      </w:r>
    </w:p>
    <w:p w14:paraId="468F925C" w14:textId="77777777" w:rsidR="00D2540F" w:rsidRDefault="00D2540F">
      <w:pPr>
        <w:pStyle w:val="TOC3"/>
        <w:rPr>
          <w:rFonts w:eastAsia="바탕"/>
          <w:sz w:val="24"/>
          <w:szCs w:val="24"/>
          <w:lang w:eastAsia="ko-KR"/>
        </w:rPr>
      </w:pPr>
      <w:r>
        <w:t>5.3.</w:t>
      </w:r>
      <w:r w:rsidRPr="00FC2825">
        <w:rPr>
          <w:rFonts w:eastAsia="바탕"/>
          <w:lang w:eastAsia="ko-KR"/>
        </w:rPr>
        <w:t>36</w:t>
      </w:r>
      <w:r>
        <w:rPr>
          <w:rFonts w:eastAsia="바탕"/>
          <w:sz w:val="24"/>
          <w:szCs w:val="24"/>
          <w:lang w:eastAsia="ko-KR"/>
        </w:rPr>
        <w:tab/>
      </w:r>
      <w:r>
        <w:t>Tunnel-Information AVP (All access types)</w:t>
      </w:r>
      <w:r>
        <w:tab/>
      </w:r>
      <w:r>
        <w:fldChar w:fldCharType="begin" w:fldLock="1"/>
      </w:r>
      <w:r>
        <w:instrText xml:space="preserve"> PAGEREF _Toc374440595 \h </w:instrText>
      </w:r>
      <w:r>
        <w:fldChar w:fldCharType="separate"/>
      </w:r>
      <w:r>
        <w:t>105</w:t>
      </w:r>
      <w:r>
        <w:fldChar w:fldCharType="end"/>
      </w:r>
    </w:p>
    <w:p w14:paraId="0CEEA339" w14:textId="77777777" w:rsidR="00D2540F" w:rsidRDefault="00D2540F">
      <w:pPr>
        <w:pStyle w:val="TOC3"/>
        <w:rPr>
          <w:rFonts w:eastAsia="바탕"/>
          <w:sz w:val="24"/>
          <w:szCs w:val="24"/>
          <w:lang w:eastAsia="ko-KR"/>
        </w:rPr>
      </w:pPr>
      <w:r>
        <w:t>5.3.</w:t>
      </w:r>
      <w:r w:rsidRPr="00FC2825">
        <w:rPr>
          <w:rFonts w:eastAsia="바탕"/>
          <w:lang w:eastAsia="ko-KR"/>
        </w:rPr>
        <w:t>37</w:t>
      </w:r>
      <w:r>
        <w:rPr>
          <w:rFonts w:eastAsia="바탕"/>
          <w:sz w:val="24"/>
          <w:szCs w:val="24"/>
          <w:lang w:eastAsia="ko-KR"/>
        </w:rPr>
        <w:tab/>
      </w:r>
      <w:r>
        <w:t>CoA-Information AVP (All access types)</w:t>
      </w:r>
      <w:r>
        <w:tab/>
      </w:r>
      <w:r>
        <w:fldChar w:fldCharType="begin" w:fldLock="1"/>
      </w:r>
      <w:r>
        <w:instrText xml:space="preserve"> PAGEREF _Toc374440596 \h </w:instrText>
      </w:r>
      <w:r>
        <w:fldChar w:fldCharType="separate"/>
      </w:r>
      <w:r>
        <w:t>105</w:t>
      </w:r>
      <w:r>
        <w:fldChar w:fldCharType="end"/>
      </w:r>
    </w:p>
    <w:p w14:paraId="39F88658" w14:textId="77777777" w:rsidR="00D2540F" w:rsidRDefault="00D2540F">
      <w:pPr>
        <w:pStyle w:val="TOC3"/>
        <w:rPr>
          <w:rFonts w:eastAsia="바탕"/>
          <w:sz w:val="24"/>
          <w:szCs w:val="24"/>
          <w:lang w:eastAsia="ko-KR"/>
        </w:rPr>
      </w:pPr>
      <w:r>
        <w:lastRenderedPageBreak/>
        <w:t>5.3.</w:t>
      </w:r>
      <w:r w:rsidRPr="00FC2825">
        <w:rPr>
          <w:rFonts w:eastAsia="바탕"/>
          <w:lang w:eastAsia="ko-KR"/>
        </w:rPr>
        <w:t>38</w:t>
      </w:r>
      <w:r>
        <w:rPr>
          <w:rFonts w:eastAsia="바탕"/>
          <w:sz w:val="24"/>
          <w:szCs w:val="24"/>
          <w:lang w:eastAsia="ko-KR"/>
        </w:rPr>
        <w:tab/>
      </w:r>
      <w:r>
        <w:t>Rule-Failure-Code AVP (All access types)</w:t>
      </w:r>
      <w:r>
        <w:tab/>
      </w:r>
      <w:r>
        <w:fldChar w:fldCharType="begin" w:fldLock="1"/>
      </w:r>
      <w:r>
        <w:instrText xml:space="preserve"> PAGEREF _Toc374440597 \h </w:instrText>
      </w:r>
      <w:r>
        <w:fldChar w:fldCharType="separate"/>
      </w:r>
      <w:r>
        <w:t>105</w:t>
      </w:r>
      <w:r>
        <w:fldChar w:fldCharType="end"/>
      </w:r>
    </w:p>
    <w:p w14:paraId="0E46A022" w14:textId="77777777" w:rsidR="00D2540F" w:rsidRDefault="00D2540F">
      <w:pPr>
        <w:pStyle w:val="TOC3"/>
        <w:rPr>
          <w:rFonts w:eastAsia="바탕"/>
          <w:sz w:val="24"/>
          <w:szCs w:val="24"/>
          <w:lang w:eastAsia="ko-KR"/>
        </w:rPr>
      </w:pPr>
      <w:r w:rsidRPr="00D2540F">
        <w:t>5.3.</w:t>
      </w:r>
      <w:r w:rsidRPr="00D2540F">
        <w:rPr>
          <w:rFonts w:eastAsia="바탕"/>
          <w:lang w:eastAsia="ko-KR"/>
        </w:rPr>
        <w:t>39</w:t>
      </w:r>
      <w:r w:rsidRPr="00D2540F">
        <w:rPr>
          <w:rFonts w:eastAsia="바탕"/>
          <w:sz w:val="24"/>
          <w:szCs w:val="24"/>
          <w:lang w:eastAsia="ko-KR"/>
        </w:rPr>
        <w:tab/>
      </w:r>
      <w:r w:rsidRPr="00FC2825">
        <w:rPr>
          <w:lang w:val="it-IT"/>
        </w:rPr>
        <w:t>APN-Aggregate-Max-Bitrate-DL AVP</w:t>
      </w:r>
      <w:r>
        <w:tab/>
      </w:r>
      <w:r>
        <w:fldChar w:fldCharType="begin" w:fldLock="1"/>
      </w:r>
      <w:r>
        <w:instrText xml:space="preserve"> PAGEREF _Toc374440598 \h </w:instrText>
      </w:r>
      <w:r>
        <w:fldChar w:fldCharType="separate"/>
      </w:r>
      <w:r>
        <w:t>107</w:t>
      </w:r>
      <w:r>
        <w:fldChar w:fldCharType="end"/>
      </w:r>
    </w:p>
    <w:p w14:paraId="4679FABD" w14:textId="77777777" w:rsidR="00D2540F" w:rsidRDefault="00D2540F">
      <w:pPr>
        <w:pStyle w:val="TOC3"/>
        <w:rPr>
          <w:rFonts w:eastAsia="바탕"/>
          <w:sz w:val="24"/>
          <w:szCs w:val="24"/>
          <w:lang w:eastAsia="ko-KR"/>
        </w:rPr>
      </w:pPr>
      <w:r w:rsidRPr="00D2540F">
        <w:t>5.3.</w:t>
      </w:r>
      <w:r w:rsidRPr="00D2540F">
        <w:rPr>
          <w:rFonts w:eastAsia="바탕"/>
          <w:lang w:eastAsia="ko-KR"/>
        </w:rPr>
        <w:t>40</w:t>
      </w:r>
      <w:r w:rsidRPr="00D2540F">
        <w:rPr>
          <w:rFonts w:eastAsia="바탕"/>
          <w:sz w:val="24"/>
          <w:szCs w:val="24"/>
          <w:lang w:eastAsia="ko-KR"/>
        </w:rPr>
        <w:tab/>
      </w:r>
      <w:r w:rsidRPr="00FC2825">
        <w:rPr>
          <w:lang w:val="it-IT"/>
        </w:rPr>
        <w:t>APN-Aggregate-Max-Bitrate-UL AVP</w:t>
      </w:r>
      <w:r>
        <w:tab/>
      </w:r>
      <w:r>
        <w:fldChar w:fldCharType="begin" w:fldLock="1"/>
      </w:r>
      <w:r>
        <w:instrText xml:space="preserve"> PAGEREF _Toc374440599 \h </w:instrText>
      </w:r>
      <w:r>
        <w:fldChar w:fldCharType="separate"/>
      </w:r>
      <w:r>
        <w:t>107</w:t>
      </w:r>
      <w:r>
        <w:fldChar w:fldCharType="end"/>
      </w:r>
    </w:p>
    <w:p w14:paraId="5094FBF3" w14:textId="77777777" w:rsidR="00D2540F" w:rsidRDefault="00D2540F">
      <w:pPr>
        <w:pStyle w:val="TOC3"/>
        <w:rPr>
          <w:rFonts w:eastAsia="바탕"/>
          <w:sz w:val="24"/>
          <w:szCs w:val="24"/>
          <w:lang w:eastAsia="ko-KR"/>
        </w:rPr>
      </w:pPr>
      <w:r>
        <w:t>5.3.</w:t>
      </w:r>
      <w:r w:rsidRPr="00FC2825">
        <w:rPr>
          <w:rFonts w:eastAsia="바탕"/>
          <w:lang w:eastAsia="ko-KR"/>
        </w:rPr>
        <w:t>41</w:t>
      </w:r>
      <w:r>
        <w:rPr>
          <w:rFonts w:eastAsia="바탕"/>
          <w:sz w:val="24"/>
          <w:szCs w:val="24"/>
          <w:lang w:eastAsia="ko-KR"/>
        </w:rPr>
        <w:tab/>
      </w:r>
      <w:r>
        <w:t>Revalidation-Time (ALL Access Types)</w:t>
      </w:r>
      <w:r>
        <w:tab/>
      </w:r>
      <w:r>
        <w:fldChar w:fldCharType="begin" w:fldLock="1"/>
      </w:r>
      <w:r>
        <w:instrText xml:space="preserve"> PAGEREF _Toc374440600 \h </w:instrText>
      </w:r>
      <w:r>
        <w:fldChar w:fldCharType="separate"/>
      </w:r>
      <w:r>
        <w:t>107</w:t>
      </w:r>
      <w:r>
        <w:fldChar w:fldCharType="end"/>
      </w:r>
    </w:p>
    <w:p w14:paraId="7E928A91" w14:textId="77777777" w:rsidR="00D2540F" w:rsidRDefault="00D2540F">
      <w:pPr>
        <w:pStyle w:val="TOC3"/>
        <w:rPr>
          <w:rFonts w:eastAsia="바탕"/>
          <w:sz w:val="24"/>
          <w:szCs w:val="24"/>
          <w:lang w:eastAsia="ko-KR"/>
        </w:rPr>
      </w:pPr>
      <w:r>
        <w:t>5.3.</w:t>
      </w:r>
      <w:r w:rsidRPr="00FC2825">
        <w:rPr>
          <w:rFonts w:eastAsia="바탕"/>
          <w:lang w:eastAsia="ko-KR"/>
        </w:rPr>
        <w:t>42</w:t>
      </w:r>
      <w:r>
        <w:rPr>
          <w:rFonts w:eastAsia="바탕"/>
          <w:sz w:val="24"/>
          <w:szCs w:val="24"/>
          <w:lang w:eastAsia="ko-KR"/>
        </w:rPr>
        <w:tab/>
      </w:r>
      <w:r>
        <w:t>Rule-Activation-Time (ALL Access Types)</w:t>
      </w:r>
      <w:r>
        <w:tab/>
      </w:r>
      <w:r>
        <w:fldChar w:fldCharType="begin" w:fldLock="1"/>
      </w:r>
      <w:r>
        <w:instrText xml:space="preserve"> PAGEREF _Toc374440601 \h </w:instrText>
      </w:r>
      <w:r>
        <w:fldChar w:fldCharType="separate"/>
      </w:r>
      <w:r>
        <w:t>107</w:t>
      </w:r>
      <w:r>
        <w:fldChar w:fldCharType="end"/>
      </w:r>
    </w:p>
    <w:p w14:paraId="56DACF17" w14:textId="77777777" w:rsidR="00D2540F" w:rsidRDefault="00D2540F">
      <w:pPr>
        <w:pStyle w:val="TOC3"/>
        <w:rPr>
          <w:rFonts w:eastAsia="바탕"/>
          <w:sz w:val="24"/>
          <w:szCs w:val="24"/>
          <w:lang w:eastAsia="ko-KR"/>
        </w:rPr>
      </w:pPr>
      <w:r>
        <w:t>5.3.</w:t>
      </w:r>
      <w:r w:rsidRPr="00FC2825">
        <w:rPr>
          <w:rFonts w:eastAsia="바탕"/>
          <w:lang w:eastAsia="ko-KR"/>
        </w:rPr>
        <w:t>43</w:t>
      </w:r>
      <w:r>
        <w:rPr>
          <w:rFonts w:eastAsia="바탕"/>
          <w:sz w:val="24"/>
          <w:szCs w:val="24"/>
          <w:lang w:eastAsia="ko-KR"/>
        </w:rPr>
        <w:tab/>
      </w:r>
      <w:r>
        <w:t>Rule-Deactivation-Time (ALL Access Types)</w:t>
      </w:r>
      <w:r>
        <w:tab/>
      </w:r>
      <w:r>
        <w:fldChar w:fldCharType="begin" w:fldLock="1"/>
      </w:r>
      <w:r>
        <w:instrText xml:space="preserve"> PAGEREF _Toc374440602 \h </w:instrText>
      </w:r>
      <w:r>
        <w:fldChar w:fldCharType="separate"/>
      </w:r>
      <w:r>
        <w:t>107</w:t>
      </w:r>
      <w:r>
        <w:fldChar w:fldCharType="end"/>
      </w:r>
    </w:p>
    <w:p w14:paraId="23478D48" w14:textId="77777777" w:rsidR="00D2540F" w:rsidRDefault="00D2540F">
      <w:pPr>
        <w:pStyle w:val="TOC3"/>
        <w:rPr>
          <w:rFonts w:eastAsia="바탕"/>
          <w:sz w:val="24"/>
          <w:szCs w:val="24"/>
          <w:lang w:eastAsia="ko-KR"/>
        </w:rPr>
      </w:pPr>
      <w:r>
        <w:t>5.3.</w:t>
      </w:r>
      <w:r w:rsidRPr="00FC2825">
        <w:rPr>
          <w:rFonts w:eastAsia="바탕"/>
          <w:lang w:eastAsia="ko-KR"/>
        </w:rPr>
        <w:t>44</w:t>
      </w:r>
      <w:r>
        <w:rPr>
          <w:rFonts w:eastAsia="바탕"/>
          <w:sz w:val="24"/>
          <w:szCs w:val="24"/>
          <w:lang w:eastAsia="ko-KR"/>
        </w:rPr>
        <w:tab/>
      </w:r>
      <w:r>
        <w:t xml:space="preserve">Session-Release-Cause </w:t>
      </w:r>
      <w:r w:rsidRPr="00FC2825">
        <w:rPr>
          <w:rFonts w:eastAsia="SimSun"/>
          <w:lang w:eastAsia="zh-CN"/>
        </w:rPr>
        <w:t>(</w:t>
      </w:r>
      <w:r>
        <w:t>All access types)</w:t>
      </w:r>
      <w:r>
        <w:tab/>
      </w:r>
      <w:r>
        <w:fldChar w:fldCharType="begin" w:fldLock="1"/>
      </w:r>
      <w:r>
        <w:instrText xml:space="preserve"> PAGEREF _Toc374440603 \h </w:instrText>
      </w:r>
      <w:r>
        <w:fldChar w:fldCharType="separate"/>
      </w:r>
      <w:r>
        <w:t>108</w:t>
      </w:r>
      <w:r>
        <w:fldChar w:fldCharType="end"/>
      </w:r>
    </w:p>
    <w:p w14:paraId="0B03DA87" w14:textId="77777777" w:rsidR="00D2540F" w:rsidRDefault="00D2540F">
      <w:pPr>
        <w:pStyle w:val="TOC3"/>
        <w:rPr>
          <w:rFonts w:eastAsia="바탕"/>
          <w:sz w:val="24"/>
          <w:szCs w:val="24"/>
          <w:lang w:eastAsia="ko-KR"/>
        </w:rPr>
      </w:pPr>
      <w:r>
        <w:t>5.3.</w:t>
      </w:r>
      <w:r w:rsidRPr="00FC2825">
        <w:rPr>
          <w:rFonts w:eastAsia="바탕"/>
          <w:lang w:eastAsia="ko-KR"/>
        </w:rPr>
        <w:t>45</w:t>
      </w:r>
      <w:r>
        <w:rPr>
          <w:rFonts w:eastAsia="바탕"/>
          <w:sz w:val="24"/>
          <w:szCs w:val="24"/>
          <w:lang w:eastAsia="ko-KR"/>
        </w:rPr>
        <w:tab/>
      </w:r>
      <w:r w:rsidRPr="00FC2825">
        <w:rPr>
          <w:rFonts w:eastAsia="SimSun"/>
          <w:lang w:eastAsia="zh-CN"/>
        </w:rPr>
        <w:t>Priority-Level</w:t>
      </w:r>
      <w:r>
        <w:t xml:space="preserve"> AVP (All access types)</w:t>
      </w:r>
      <w:r>
        <w:tab/>
      </w:r>
      <w:r>
        <w:fldChar w:fldCharType="begin" w:fldLock="1"/>
      </w:r>
      <w:r>
        <w:instrText xml:space="preserve"> PAGEREF _Toc374440604 \h </w:instrText>
      </w:r>
      <w:r>
        <w:fldChar w:fldCharType="separate"/>
      </w:r>
      <w:r>
        <w:t>108</w:t>
      </w:r>
      <w:r>
        <w:fldChar w:fldCharType="end"/>
      </w:r>
    </w:p>
    <w:p w14:paraId="2DE31894" w14:textId="77777777" w:rsidR="00D2540F" w:rsidRDefault="00D2540F">
      <w:pPr>
        <w:pStyle w:val="TOC3"/>
        <w:rPr>
          <w:rFonts w:eastAsia="바탕"/>
          <w:sz w:val="24"/>
          <w:szCs w:val="24"/>
          <w:lang w:eastAsia="ko-KR"/>
        </w:rPr>
      </w:pPr>
      <w:r>
        <w:t>5.3.</w:t>
      </w:r>
      <w:r w:rsidRPr="00FC2825">
        <w:rPr>
          <w:rFonts w:eastAsia="바탕"/>
          <w:lang w:eastAsia="ko-KR"/>
        </w:rPr>
        <w:t>46</w:t>
      </w:r>
      <w:r>
        <w:rPr>
          <w:rFonts w:eastAsia="바탕"/>
          <w:sz w:val="24"/>
          <w:szCs w:val="24"/>
          <w:lang w:eastAsia="ko-KR"/>
        </w:rPr>
        <w:tab/>
      </w:r>
      <w:r>
        <w:t>Pre-emption-Capability AVP</w:t>
      </w:r>
      <w:r>
        <w:tab/>
      </w:r>
      <w:r>
        <w:fldChar w:fldCharType="begin" w:fldLock="1"/>
      </w:r>
      <w:r>
        <w:instrText xml:space="preserve"> PAGEREF _Toc374440605 \h </w:instrText>
      </w:r>
      <w:r>
        <w:fldChar w:fldCharType="separate"/>
      </w:r>
      <w:r>
        <w:t>108</w:t>
      </w:r>
      <w:r>
        <w:fldChar w:fldCharType="end"/>
      </w:r>
    </w:p>
    <w:p w14:paraId="7C32ADB2" w14:textId="77777777" w:rsidR="00D2540F" w:rsidRDefault="00D2540F">
      <w:pPr>
        <w:pStyle w:val="TOC3"/>
        <w:rPr>
          <w:rFonts w:eastAsia="바탕"/>
          <w:sz w:val="24"/>
          <w:szCs w:val="24"/>
          <w:lang w:eastAsia="ko-KR"/>
        </w:rPr>
      </w:pPr>
      <w:r>
        <w:t>5.3.</w:t>
      </w:r>
      <w:r w:rsidRPr="00FC2825">
        <w:rPr>
          <w:rFonts w:eastAsia="바탕"/>
          <w:lang w:eastAsia="ko-KR"/>
        </w:rPr>
        <w:t>47</w:t>
      </w:r>
      <w:r>
        <w:rPr>
          <w:rFonts w:eastAsia="바탕"/>
          <w:sz w:val="24"/>
          <w:szCs w:val="24"/>
          <w:lang w:eastAsia="ko-KR"/>
        </w:rPr>
        <w:tab/>
      </w:r>
      <w:r>
        <w:t>Pre-emption-Vulnerability AVP</w:t>
      </w:r>
      <w:r>
        <w:tab/>
      </w:r>
      <w:r>
        <w:fldChar w:fldCharType="begin" w:fldLock="1"/>
      </w:r>
      <w:r>
        <w:instrText xml:space="preserve"> PAGEREF _Toc374440606 \h </w:instrText>
      </w:r>
      <w:r>
        <w:fldChar w:fldCharType="separate"/>
      </w:r>
      <w:r>
        <w:t>109</w:t>
      </w:r>
      <w:r>
        <w:fldChar w:fldCharType="end"/>
      </w:r>
    </w:p>
    <w:p w14:paraId="3F3E6DE4" w14:textId="77777777" w:rsidR="00D2540F" w:rsidRDefault="00D2540F">
      <w:pPr>
        <w:pStyle w:val="TOC3"/>
        <w:rPr>
          <w:rFonts w:eastAsia="바탕"/>
          <w:sz w:val="24"/>
          <w:szCs w:val="24"/>
          <w:lang w:eastAsia="ko-KR"/>
        </w:rPr>
      </w:pPr>
      <w:r>
        <w:t>5.3.</w:t>
      </w:r>
      <w:r w:rsidRPr="00FC2825">
        <w:rPr>
          <w:rFonts w:eastAsia="바탕"/>
          <w:lang w:eastAsia="ko-KR"/>
        </w:rPr>
        <w:t>48</w:t>
      </w:r>
      <w:r>
        <w:rPr>
          <w:rFonts w:eastAsia="바탕"/>
          <w:sz w:val="24"/>
          <w:szCs w:val="24"/>
          <w:lang w:eastAsia="ko-KR"/>
        </w:rPr>
        <w:tab/>
      </w:r>
      <w:r>
        <w:t>Default-EPS-Bearer-QoS AVP</w:t>
      </w:r>
      <w:r>
        <w:tab/>
      </w:r>
      <w:r>
        <w:fldChar w:fldCharType="begin" w:fldLock="1"/>
      </w:r>
      <w:r>
        <w:instrText xml:space="preserve"> PAGEREF _Toc374440607 \h </w:instrText>
      </w:r>
      <w:r>
        <w:fldChar w:fldCharType="separate"/>
      </w:r>
      <w:r>
        <w:t>109</w:t>
      </w:r>
      <w:r>
        <w:fldChar w:fldCharType="end"/>
      </w:r>
    </w:p>
    <w:p w14:paraId="590A90C7" w14:textId="77777777" w:rsidR="00D2540F" w:rsidRDefault="00D2540F">
      <w:pPr>
        <w:pStyle w:val="TOC3"/>
        <w:rPr>
          <w:rFonts w:eastAsia="바탕"/>
          <w:sz w:val="24"/>
          <w:szCs w:val="24"/>
          <w:lang w:eastAsia="ko-KR"/>
        </w:rPr>
      </w:pPr>
      <w:r>
        <w:t>5.3.</w:t>
      </w:r>
      <w:r w:rsidRPr="00FC2825">
        <w:rPr>
          <w:rFonts w:eastAsia="바탕"/>
          <w:lang w:eastAsia="ko-KR"/>
        </w:rPr>
        <w:t>49</w:t>
      </w:r>
      <w:r>
        <w:rPr>
          <w:rFonts w:eastAsia="바탕"/>
          <w:sz w:val="24"/>
          <w:szCs w:val="24"/>
          <w:lang w:eastAsia="ko-KR"/>
        </w:rPr>
        <w:tab/>
      </w:r>
      <w:r>
        <w:t>AN-GW-Address AVP (All access types)</w:t>
      </w:r>
      <w:r>
        <w:tab/>
      </w:r>
      <w:r>
        <w:fldChar w:fldCharType="begin" w:fldLock="1"/>
      </w:r>
      <w:r>
        <w:instrText xml:space="preserve"> PAGEREF _Toc374440608 \h </w:instrText>
      </w:r>
      <w:r>
        <w:fldChar w:fldCharType="separate"/>
      </w:r>
      <w:r>
        <w:t>109</w:t>
      </w:r>
      <w:r>
        <w:fldChar w:fldCharType="end"/>
      </w:r>
    </w:p>
    <w:p w14:paraId="0561110A" w14:textId="77777777" w:rsidR="00D2540F" w:rsidRDefault="00D2540F">
      <w:pPr>
        <w:pStyle w:val="TOC3"/>
        <w:rPr>
          <w:rFonts w:eastAsia="바탕"/>
          <w:sz w:val="24"/>
          <w:szCs w:val="24"/>
          <w:lang w:eastAsia="ko-KR"/>
        </w:rPr>
      </w:pPr>
      <w:r>
        <w:t>5.3.</w:t>
      </w:r>
      <w:r w:rsidRPr="00FC2825">
        <w:rPr>
          <w:rFonts w:eastAsia="바탕"/>
          <w:lang w:eastAsia="ko-KR"/>
        </w:rPr>
        <w:t>50</w:t>
      </w:r>
      <w:r>
        <w:rPr>
          <w:rFonts w:eastAsia="바탕"/>
          <w:sz w:val="24"/>
          <w:szCs w:val="24"/>
          <w:lang w:eastAsia="ko-KR"/>
        </w:rPr>
        <w:tab/>
      </w:r>
      <w:r>
        <w:t>Resource-Allocation-Notification AVP (All access types)</w:t>
      </w:r>
      <w:r>
        <w:tab/>
      </w:r>
      <w:r>
        <w:fldChar w:fldCharType="begin" w:fldLock="1"/>
      </w:r>
      <w:r>
        <w:instrText xml:space="preserve"> PAGEREF _Toc374440609 \h </w:instrText>
      </w:r>
      <w:r>
        <w:fldChar w:fldCharType="separate"/>
      </w:r>
      <w:r>
        <w:t>109</w:t>
      </w:r>
      <w:r>
        <w:fldChar w:fldCharType="end"/>
      </w:r>
    </w:p>
    <w:p w14:paraId="77D771F0" w14:textId="77777777" w:rsidR="00D2540F" w:rsidRDefault="00D2540F">
      <w:pPr>
        <w:pStyle w:val="TOC3"/>
        <w:rPr>
          <w:rFonts w:eastAsia="바탕"/>
          <w:sz w:val="24"/>
          <w:szCs w:val="24"/>
          <w:lang w:eastAsia="ko-KR"/>
        </w:rPr>
      </w:pPr>
      <w:r>
        <w:t>5.3.</w:t>
      </w:r>
      <w:r w:rsidRPr="00FC2825">
        <w:rPr>
          <w:rFonts w:eastAsia="바탕"/>
          <w:lang w:eastAsia="ko-KR"/>
        </w:rPr>
        <w:t>51</w:t>
      </w:r>
      <w:r>
        <w:rPr>
          <w:rFonts w:eastAsia="바탕"/>
          <w:sz w:val="24"/>
          <w:szCs w:val="24"/>
          <w:lang w:eastAsia="ko-KR"/>
        </w:rPr>
        <w:tab/>
      </w:r>
      <w:r>
        <w:t>Security-Parameter-Index AVP (All access types)</w:t>
      </w:r>
      <w:r>
        <w:tab/>
      </w:r>
      <w:r>
        <w:fldChar w:fldCharType="begin" w:fldLock="1"/>
      </w:r>
      <w:r>
        <w:instrText xml:space="preserve"> PAGEREF _Toc374440610 \h </w:instrText>
      </w:r>
      <w:r>
        <w:fldChar w:fldCharType="separate"/>
      </w:r>
      <w:r>
        <w:t>110</w:t>
      </w:r>
      <w:r>
        <w:fldChar w:fldCharType="end"/>
      </w:r>
    </w:p>
    <w:p w14:paraId="1F3B0511" w14:textId="77777777" w:rsidR="00D2540F" w:rsidRDefault="00D2540F">
      <w:pPr>
        <w:pStyle w:val="TOC3"/>
        <w:rPr>
          <w:rFonts w:eastAsia="바탕"/>
          <w:sz w:val="24"/>
          <w:szCs w:val="24"/>
          <w:lang w:eastAsia="ko-KR"/>
        </w:rPr>
      </w:pPr>
      <w:r>
        <w:t>5.3.</w:t>
      </w:r>
      <w:r w:rsidRPr="00FC2825">
        <w:rPr>
          <w:rFonts w:eastAsia="바탕"/>
          <w:lang w:eastAsia="ko-KR"/>
        </w:rPr>
        <w:t>52</w:t>
      </w:r>
      <w:r>
        <w:rPr>
          <w:rFonts w:eastAsia="바탕"/>
          <w:sz w:val="24"/>
          <w:szCs w:val="24"/>
          <w:lang w:eastAsia="ko-KR"/>
        </w:rPr>
        <w:tab/>
      </w:r>
      <w:r>
        <w:t>Flow-Label AVP (All access types)</w:t>
      </w:r>
      <w:r>
        <w:tab/>
      </w:r>
      <w:r>
        <w:fldChar w:fldCharType="begin" w:fldLock="1"/>
      </w:r>
      <w:r>
        <w:instrText xml:space="preserve"> PAGEREF _Toc374440611 \h </w:instrText>
      </w:r>
      <w:r>
        <w:fldChar w:fldCharType="separate"/>
      </w:r>
      <w:r>
        <w:t>110</w:t>
      </w:r>
      <w:r>
        <w:fldChar w:fldCharType="end"/>
      </w:r>
    </w:p>
    <w:p w14:paraId="363E20D6" w14:textId="77777777" w:rsidR="00D2540F" w:rsidRDefault="00D2540F">
      <w:pPr>
        <w:pStyle w:val="TOC3"/>
        <w:rPr>
          <w:rFonts w:eastAsia="바탕"/>
          <w:sz w:val="24"/>
          <w:szCs w:val="24"/>
          <w:lang w:eastAsia="ko-KR"/>
        </w:rPr>
      </w:pPr>
      <w:r>
        <w:t>5.3.</w:t>
      </w:r>
      <w:r w:rsidRPr="00FC2825">
        <w:rPr>
          <w:rFonts w:eastAsia="바탕"/>
          <w:lang w:eastAsia="ko-KR"/>
        </w:rPr>
        <w:t>53</w:t>
      </w:r>
      <w:r>
        <w:rPr>
          <w:rFonts w:eastAsia="바탕"/>
          <w:sz w:val="24"/>
          <w:szCs w:val="24"/>
          <w:lang w:eastAsia="ko-KR"/>
        </w:rPr>
        <w:tab/>
      </w:r>
      <w:r>
        <w:t>Flow-Information AVP (All access types)</w:t>
      </w:r>
      <w:r>
        <w:tab/>
      </w:r>
      <w:r>
        <w:fldChar w:fldCharType="begin" w:fldLock="1"/>
      </w:r>
      <w:r>
        <w:instrText xml:space="preserve"> PAGEREF _Toc374440612 \h </w:instrText>
      </w:r>
      <w:r>
        <w:fldChar w:fldCharType="separate"/>
      </w:r>
      <w:r>
        <w:t>110</w:t>
      </w:r>
      <w:r>
        <w:fldChar w:fldCharType="end"/>
      </w:r>
    </w:p>
    <w:p w14:paraId="087E8C69" w14:textId="77777777" w:rsidR="00D2540F" w:rsidRDefault="00D2540F">
      <w:pPr>
        <w:pStyle w:val="TOC3"/>
        <w:rPr>
          <w:rFonts w:eastAsia="바탕"/>
          <w:sz w:val="24"/>
          <w:szCs w:val="24"/>
          <w:lang w:eastAsia="ko-KR"/>
        </w:rPr>
      </w:pPr>
      <w:r>
        <w:t>5.3.</w:t>
      </w:r>
      <w:r w:rsidRPr="00FC2825">
        <w:rPr>
          <w:rFonts w:eastAsia="바탕"/>
          <w:lang w:eastAsia="ko-KR"/>
        </w:rPr>
        <w:t>54</w:t>
      </w:r>
      <w:r>
        <w:rPr>
          <w:rFonts w:eastAsia="바탕"/>
          <w:sz w:val="24"/>
          <w:szCs w:val="24"/>
          <w:lang w:eastAsia="ko-KR"/>
        </w:rPr>
        <w:tab/>
      </w:r>
      <w:r>
        <w:t>Packet-Filter-Content AVP</w:t>
      </w:r>
      <w:r>
        <w:tab/>
      </w:r>
      <w:r>
        <w:fldChar w:fldCharType="begin" w:fldLock="1"/>
      </w:r>
      <w:r>
        <w:instrText xml:space="preserve"> PAGEREF _Toc374440613 \h </w:instrText>
      </w:r>
      <w:r>
        <w:fldChar w:fldCharType="separate"/>
      </w:r>
      <w:r>
        <w:t>110</w:t>
      </w:r>
      <w:r>
        <w:fldChar w:fldCharType="end"/>
      </w:r>
    </w:p>
    <w:p w14:paraId="79DD4360" w14:textId="77777777" w:rsidR="00D2540F" w:rsidRDefault="00D2540F">
      <w:pPr>
        <w:pStyle w:val="TOC3"/>
        <w:rPr>
          <w:rFonts w:eastAsia="바탕"/>
          <w:sz w:val="24"/>
          <w:szCs w:val="24"/>
          <w:lang w:eastAsia="ko-KR"/>
        </w:rPr>
      </w:pPr>
      <w:r>
        <w:t>5.3.</w:t>
      </w:r>
      <w:r w:rsidRPr="00FC2825">
        <w:rPr>
          <w:rFonts w:eastAsia="바탕"/>
          <w:lang w:eastAsia="ko-KR"/>
        </w:rPr>
        <w:t>55</w:t>
      </w:r>
      <w:r>
        <w:rPr>
          <w:rFonts w:eastAsia="바탕"/>
          <w:sz w:val="24"/>
          <w:szCs w:val="24"/>
          <w:lang w:eastAsia="ko-KR"/>
        </w:rPr>
        <w:tab/>
      </w:r>
      <w:r>
        <w:t>Packet-Filter-Identifier AVP</w:t>
      </w:r>
      <w:r>
        <w:tab/>
      </w:r>
      <w:r>
        <w:fldChar w:fldCharType="begin" w:fldLock="1"/>
      </w:r>
      <w:r>
        <w:instrText xml:space="preserve"> PAGEREF _Toc374440614 \h </w:instrText>
      </w:r>
      <w:r>
        <w:fldChar w:fldCharType="separate"/>
      </w:r>
      <w:r>
        <w:t>111</w:t>
      </w:r>
      <w:r>
        <w:fldChar w:fldCharType="end"/>
      </w:r>
    </w:p>
    <w:p w14:paraId="386EB2A9" w14:textId="77777777" w:rsidR="00D2540F" w:rsidRDefault="00D2540F">
      <w:pPr>
        <w:pStyle w:val="TOC3"/>
        <w:rPr>
          <w:rFonts w:eastAsia="바탕"/>
          <w:sz w:val="24"/>
          <w:szCs w:val="24"/>
          <w:lang w:eastAsia="ko-KR"/>
        </w:rPr>
      </w:pPr>
      <w:r>
        <w:t>5.3.</w:t>
      </w:r>
      <w:r w:rsidRPr="00FC2825">
        <w:rPr>
          <w:rFonts w:eastAsia="바탕"/>
          <w:lang w:eastAsia="ko-KR"/>
        </w:rPr>
        <w:t>56</w:t>
      </w:r>
      <w:r>
        <w:rPr>
          <w:rFonts w:eastAsia="바탕"/>
          <w:sz w:val="24"/>
          <w:szCs w:val="24"/>
          <w:lang w:eastAsia="ko-KR"/>
        </w:rPr>
        <w:tab/>
      </w:r>
      <w:r>
        <w:t>Packet-Filter-Information AVP</w:t>
      </w:r>
      <w:r>
        <w:tab/>
      </w:r>
      <w:r>
        <w:fldChar w:fldCharType="begin" w:fldLock="1"/>
      </w:r>
      <w:r>
        <w:instrText xml:space="preserve"> PAGEREF _Toc374440615 \h </w:instrText>
      </w:r>
      <w:r>
        <w:fldChar w:fldCharType="separate"/>
      </w:r>
      <w:r>
        <w:t>111</w:t>
      </w:r>
      <w:r>
        <w:fldChar w:fldCharType="end"/>
      </w:r>
    </w:p>
    <w:p w14:paraId="09C8CFBF" w14:textId="77777777" w:rsidR="00D2540F" w:rsidRDefault="00D2540F">
      <w:pPr>
        <w:pStyle w:val="TOC3"/>
        <w:rPr>
          <w:rFonts w:eastAsia="바탕"/>
          <w:sz w:val="24"/>
          <w:szCs w:val="24"/>
          <w:lang w:eastAsia="ko-KR"/>
        </w:rPr>
      </w:pPr>
      <w:r>
        <w:t>5.3.</w:t>
      </w:r>
      <w:r w:rsidRPr="00FC2825">
        <w:rPr>
          <w:rFonts w:eastAsia="바탕"/>
          <w:lang w:eastAsia="ko-KR"/>
        </w:rPr>
        <w:t>57</w:t>
      </w:r>
      <w:r>
        <w:rPr>
          <w:rFonts w:eastAsia="바탕"/>
          <w:sz w:val="24"/>
          <w:szCs w:val="24"/>
          <w:lang w:eastAsia="ko-KR"/>
        </w:rPr>
        <w:tab/>
      </w:r>
      <w:r>
        <w:t>Packet-Filter-Operation AVP</w:t>
      </w:r>
      <w:r>
        <w:tab/>
      </w:r>
      <w:r>
        <w:fldChar w:fldCharType="begin" w:fldLock="1"/>
      </w:r>
      <w:r>
        <w:instrText xml:space="preserve"> PAGEREF _Toc374440616 \h </w:instrText>
      </w:r>
      <w:r>
        <w:fldChar w:fldCharType="separate"/>
      </w:r>
      <w:r>
        <w:t>111</w:t>
      </w:r>
      <w:r>
        <w:fldChar w:fldCharType="end"/>
      </w:r>
    </w:p>
    <w:p w14:paraId="77D67766" w14:textId="77777777" w:rsidR="00D2540F" w:rsidRDefault="00D2540F">
      <w:pPr>
        <w:pStyle w:val="TOC3"/>
        <w:rPr>
          <w:rFonts w:eastAsia="바탕"/>
          <w:sz w:val="24"/>
          <w:szCs w:val="24"/>
          <w:lang w:eastAsia="ko-KR"/>
        </w:rPr>
      </w:pPr>
      <w:r>
        <w:t>5.3.</w:t>
      </w:r>
      <w:r w:rsidRPr="00FC2825">
        <w:rPr>
          <w:rFonts w:eastAsia="바탕"/>
          <w:lang w:eastAsia="ko-KR"/>
        </w:rPr>
        <w:t>58</w:t>
      </w:r>
      <w:r>
        <w:rPr>
          <w:rFonts w:eastAsia="바탕"/>
          <w:sz w:val="24"/>
          <w:szCs w:val="24"/>
          <w:lang w:eastAsia="ko-KR"/>
        </w:rPr>
        <w:tab/>
      </w:r>
      <w:r w:rsidRPr="00FC2825">
        <w:rPr>
          <w:rFonts w:eastAsia="SimSun"/>
          <w:lang w:eastAsia="zh-CN"/>
        </w:rPr>
        <w:t>PDN</w:t>
      </w:r>
      <w:r>
        <w:t>-</w:t>
      </w:r>
      <w:r w:rsidRPr="00FC2825">
        <w:rPr>
          <w:rFonts w:eastAsia="SimSun"/>
          <w:lang w:eastAsia="zh-CN"/>
        </w:rPr>
        <w:t>Connection-ID</w:t>
      </w:r>
      <w:r>
        <w:t xml:space="preserve"> AVP</w:t>
      </w:r>
      <w:r>
        <w:tab/>
      </w:r>
      <w:r>
        <w:fldChar w:fldCharType="begin" w:fldLock="1"/>
      </w:r>
      <w:r>
        <w:instrText xml:space="preserve"> PAGEREF _Toc374440617 \h </w:instrText>
      </w:r>
      <w:r>
        <w:fldChar w:fldCharType="separate"/>
      </w:r>
      <w:r>
        <w:t>112</w:t>
      </w:r>
      <w:r>
        <w:fldChar w:fldCharType="end"/>
      </w:r>
    </w:p>
    <w:p w14:paraId="79AF79EA" w14:textId="77777777" w:rsidR="00D2540F" w:rsidRDefault="00D2540F">
      <w:pPr>
        <w:pStyle w:val="TOC3"/>
        <w:rPr>
          <w:rFonts w:eastAsia="바탕"/>
          <w:sz w:val="24"/>
          <w:szCs w:val="24"/>
          <w:lang w:eastAsia="ko-KR"/>
        </w:rPr>
      </w:pPr>
      <w:r>
        <w:t>5.3.</w:t>
      </w:r>
      <w:r w:rsidRPr="00FC2825">
        <w:rPr>
          <w:rFonts w:eastAsia="바탕"/>
          <w:lang w:eastAsia="ko-KR"/>
        </w:rPr>
        <w:t>59</w:t>
      </w:r>
      <w:r>
        <w:rPr>
          <w:rFonts w:eastAsia="바탕"/>
          <w:sz w:val="24"/>
          <w:szCs w:val="24"/>
          <w:lang w:eastAsia="ko-KR"/>
        </w:rPr>
        <w:tab/>
      </w:r>
      <w:r>
        <w:t>Monitoring-Key AVP</w:t>
      </w:r>
      <w:r>
        <w:tab/>
      </w:r>
      <w:r>
        <w:fldChar w:fldCharType="begin" w:fldLock="1"/>
      </w:r>
      <w:r>
        <w:instrText xml:space="preserve"> PAGEREF _Toc374440618 \h </w:instrText>
      </w:r>
      <w:r>
        <w:fldChar w:fldCharType="separate"/>
      </w:r>
      <w:r>
        <w:t>112</w:t>
      </w:r>
      <w:r>
        <w:fldChar w:fldCharType="end"/>
      </w:r>
    </w:p>
    <w:p w14:paraId="5BE4FB92" w14:textId="77777777" w:rsidR="00D2540F" w:rsidRDefault="00D2540F">
      <w:pPr>
        <w:pStyle w:val="TOC3"/>
        <w:rPr>
          <w:rFonts w:eastAsia="바탕"/>
          <w:sz w:val="24"/>
          <w:szCs w:val="24"/>
          <w:lang w:eastAsia="ko-KR"/>
        </w:rPr>
      </w:pPr>
      <w:r>
        <w:t>5.3.</w:t>
      </w:r>
      <w:r w:rsidRPr="00FC2825">
        <w:rPr>
          <w:rFonts w:eastAsia="바탕"/>
          <w:lang w:eastAsia="ko-KR"/>
        </w:rPr>
        <w:t>60</w:t>
      </w:r>
      <w:r>
        <w:rPr>
          <w:rFonts w:eastAsia="바탕"/>
          <w:sz w:val="24"/>
          <w:szCs w:val="24"/>
          <w:lang w:eastAsia="ko-KR"/>
        </w:rPr>
        <w:tab/>
      </w:r>
      <w:r>
        <w:t>Usage-Monitoring-Information AVP</w:t>
      </w:r>
      <w:r>
        <w:tab/>
      </w:r>
      <w:r>
        <w:fldChar w:fldCharType="begin" w:fldLock="1"/>
      </w:r>
      <w:r>
        <w:instrText xml:space="preserve"> PAGEREF _Toc374440619 \h </w:instrText>
      </w:r>
      <w:r>
        <w:fldChar w:fldCharType="separate"/>
      </w:r>
      <w:r>
        <w:t>112</w:t>
      </w:r>
      <w:r>
        <w:fldChar w:fldCharType="end"/>
      </w:r>
    </w:p>
    <w:p w14:paraId="7A93E9BA" w14:textId="77777777" w:rsidR="00D2540F" w:rsidRDefault="00D2540F">
      <w:pPr>
        <w:pStyle w:val="TOC3"/>
        <w:rPr>
          <w:rFonts w:eastAsia="바탕"/>
          <w:sz w:val="24"/>
          <w:szCs w:val="24"/>
          <w:lang w:eastAsia="ko-KR"/>
        </w:rPr>
      </w:pPr>
      <w:r>
        <w:t>5.3.</w:t>
      </w:r>
      <w:r w:rsidRPr="00FC2825">
        <w:rPr>
          <w:rFonts w:eastAsia="바탕"/>
          <w:lang w:eastAsia="ko-KR"/>
        </w:rPr>
        <w:t>61</w:t>
      </w:r>
      <w:r>
        <w:rPr>
          <w:rFonts w:eastAsia="바탕"/>
          <w:sz w:val="24"/>
          <w:szCs w:val="24"/>
          <w:lang w:eastAsia="ko-KR"/>
        </w:rPr>
        <w:tab/>
      </w:r>
      <w:r>
        <w:t>Usage-Monitoring-Level AVP</w:t>
      </w:r>
      <w:r>
        <w:tab/>
      </w:r>
      <w:r>
        <w:fldChar w:fldCharType="begin" w:fldLock="1"/>
      </w:r>
      <w:r>
        <w:instrText xml:space="preserve"> PAGEREF _Toc374440620 \h </w:instrText>
      </w:r>
      <w:r>
        <w:fldChar w:fldCharType="separate"/>
      </w:r>
      <w:r>
        <w:t>112</w:t>
      </w:r>
      <w:r>
        <w:fldChar w:fldCharType="end"/>
      </w:r>
    </w:p>
    <w:p w14:paraId="177A6EAC" w14:textId="77777777" w:rsidR="00D2540F" w:rsidRDefault="00D2540F">
      <w:pPr>
        <w:pStyle w:val="TOC3"/>
        <w:rPr>
          <w:rFonts w:eastAsia="바탕"/>
          <w:sz w:val="24"/>
          <w:szCs w:val="24"/>
          <w:lang w:eastAsia="ko-KR"/>
        </w:rPr>
      </w:pPr>
      <w:r>
        <w:t>5.3.</w:t>
      </w:r>
      <w:r w:rsidRPr="00FC2825">
        <w:rPr>
          <w:rFonts w:eastAsia="바탕"/>
          <w:lang w:eastAsia="ko-KR"/>
        </w:rPr>
        <w:t>62</w:t>
      </w:r>
      <w:r>
        <w:rPr>
          <w:rFonts w:eastAsia="바탕"/>
          <w:sz w:val="24"/>
          <w:szCs w:val="24"/>
          <w:lang w:eastAsia="ko-KR"/>
        </w:rPr>
        <w:tab/>
      </w:r>
      <w:r>
        <w:t>Usage-Monitoring-Report AVP</w:t>
      </w:r>
      <w:r>
        <w:tab/>
      </w:r>
      <w:r>
        <w:fldChar w:fldCharType="begin" w:fldLock="1"/>
      </w:r>
      <w:r>
        <w:instrText xml:space="preserve"> PAGEREF _Toc374440621 \h </w:instrText>
      </w:r>
      <w:r>
        <w:fldChar w:fldCharType="separate"/>
      </w:r>
      <w:r>
        <w:t>113</w:t>
      </w:r>
      <w:r>
        <w:fldChar w:fldCharType="end"/>
      </w:r>
    </w:p>
    <w:p w14:paraId="4EF477C1" w14:textId="77777777" w:rsidR="00D2540F" w:rsidRDefault="00D2540F">
      <w:pPr>
        <w:pStyle w:val="TOC3"/>
        <w:rPr>
          <w:rFonts w:eastAsia="바탕"/>
          <w:sz w:val="24"/>
          <w:szCs w:val="24"/>
          <w:lang w:eastAsia="ko-KR"/>
        </w:rPr>
      </w:pPr>
      <w:r>
        <w:t>5.3.</w:t>
      </w:r>
      <w:r w:rsidRPr="00FC2825">
        <w:rPr>
          <w:rFonts w:eastAsia="바탕"/>
          <w:lang w:eastAsia="ko-KR"/>
        </w:rPr>
        <w:t>63</w:t>
      </w:r>
      <w:r>
        <w:rPr>
          <w:rFonts w:eastAsia="바탕"/>
          <w:sz w:val="24"/>
          <w:szCs w:val="24"/>
          <w:lang w:eastAsia="ko-KR"/>
        </w:rPr>
        <w:tab/>
      </w:r>
      <w:r>
        <w:t>Usage-Monitoring-Support AVP</w:t>
      </w:r>
      <w:r>
        <w:tab/>
      </w:r>
      <w:r>
        <w:fldChar w:fldCharType="begin" w:fldLock="1"/>
      </w:r>
      <w:r>
        <w:instrText xml:space="preserve"> PAGEREF _Toc374440622 \h </w:instrText>
      </w:r>
      <w:r>
        <w:fldChar w:fldCharType="separate"/>
      </w:r>
      <w:r>
        <w:t>113</w:t>
      </w:r>
      <w:r>
        <w:fldChar w:fldCharType="end"/>
      </w:r>
    </w:p>
    <w:p w14:paraId="13A2F498" w14:textId="77777777" w:rsidR="00D2540F" w:rsidRDefault="00D2540F">
      <w:pPr>
        <w:pStyle w:val="TOC3"/>
        <w:rPr>
          <w:rFonts w:eastAsia="바탕"/>
          <w:sz w:val="24"/>
          <w:szCs w:val="24"/>
          <w:lang w:eastAsia="ko-KR"/>
        </w:rPr>
      </w:pPr>
      <w:r>
        <w:t>5.3.</w:t>
      </w:r>
      <w:r w:rsidRPr="00FC2825">
        <w:rPr>
          <w:rFonts w:eastAsia="바탕"/>
          <w:lang w:eastAsia="ko-KR"/>
        </w:rPr>
        <w:t>64</w:t>
      </w:r>
      <w:r>
        <w:rPr>
          <w:rFonts w:eastAsia="바탕"/>
          <w:sz w:val="24"/>
          <w:szCs w:val="24"/>
          <w:lang w:eastAsia="ko-KR"/>
        </w:rPr>
        <w:tab/>
      </w:r>
      <w:r>
        <w:rPr>
          <w:lang w:eastAsia="zh-CN"/>
        </w:rPr>
        <w:t>CSG-Information-Reporting</w:t>
      </w:r>
      <w:r>
        <w:t xml:space="preserve"> AVP</w:t>
      </w:r>
      <w:r>
        <w:tab/>
      </w:r>
      <w:r>
        <w:fldChar w:fldCharType="begin" w:fldLock="1"/>
      </w:r>
      <w:r>
        <w:instrText xml:space="preserve"> PAGEREF _Toc374440623 \h </w:instrText>
      </w:r>
      <w:r>
        <w:fldChar w:fldCharType="separate"/>
      </w:r>
      <w:r>
        <w:t>113</w:t>
      </w:r>
      <w:r>
        <w:fldChar w:fldCharType="end"/>
      </w:r>
    </w:p>
    <w:p w14:paraId="6D8E17A6" w14:textId="77777777" w:rsidR="00D2540F" w:rsidRDefault="00D2540F">
      <w:pPr>
        <w:pStyle w:val="TOC3"/>
        <w:rPr>
          <w:rFonts w:eastAsia="바탕"/>
          <w:sz w:val="24"/>
          <w:szCs w:val="24"/>
          <w:lang w:eastAsia="ko-KR"/>
        </w:rPr>
      </w:pPr>
      <w:r w:rsidRPr="00D2540F">
        <w:t>5.3.65</w:t>
      </w:r>
      <w:r w:rsidRPr="00D2540F">
        <w:rPr>
          <w:sz w:val="24"/>
          <w:szCs w:val="24"/>
        </w:rPr>
        <w:tab/>
      </w:r>
      <w:r w:rsidRPr="00FC2825">
        <w:rPr>
          <w:rFonts w:eastAsia="바탕"/>
          <w:lang w:eastAsia="ko-KR"/>
        </w:rPr>
        <w:t>Flow-Direction AVP</w:t>
      </w:r>
      <w:r>
        <w:tab/>
      </w:r>
      <w:r>
        <w:fldChar w:fldCharType="begin" w:fldLock="1"/>
      </w:r>
      <w:r>
        <w:instrText xml:space="preserve"> PAGEREF _Toc374440624 \h </w:instrText>
      </w:r>
      <w:r>
        <w:fldChar w:fldCharType="separate"/>
      </w:r>
      <w:r>
        <w:t>114</w:t>
      </w:r>
      <w:r>
        <w:fldChar w:fldCharType="end"/>
      </w:r>
    </w:p>
    <w:p w14:paraId="7F2E307D" w14:textId="77777777" w:rsidR="00D2540F" w:rsidRDefault="00D2540F">
      <w:pPr>
        <w:pStyle w:val="TOC3"/>
        <w:rPr>
          <w:rFonts w:eastAsia="바탕"/>
          <w:sz w:val="24"/>
          <w:szCs w:val="24"/>
          <w:lang w:eastAsia="ko-KR"/>
        </w:rPr>
      </w:pPr>
      <w:r>
        <w:t>5.3.66</w:t>
      </w:r>
      <w:r>
        <w:rPr>
          <w:rFonts w:eastAsia="바탕"/>
          <w:sz w:val="24"/>
          <w:szCs w:val="24"/>
          <w:lang w:eastAsia="ko-KR"/>
        </w:rPr>
        <w:tab/>
      </w:r>
      <w:r>
        <w:t>Packet-Filter-Usage AVP (All access types)</w:t>
      </w:r>
      <w:r>
        <w:tab/>
      </w:r>
      <w:r>
        <w:fldChar w:fldCharType="begin" w:fldLock="1"/>
      </w:r>
      <w:r>
        <w:instrText xml:space="preserve"> PAGEREF _Toc374440625 \h </w:instrText>
      </w:r>
      <w:r>
        <w:fldChar w:fldCharType="separate"/>
      </w:r>
      <w:r>
        <w:t>114</w:t>
      </w:r>
      <w:r>
        <w:fldChar w:fldCharType="end"/>
      </w:r>
    </w:p>
    <w:p w14:paraId="2A072EE9" w14:textId="77777777" w:rsidR="00D2540F" w:rsidRDefault="00D2540F">
      <w:pPr>
        <w:pStyle w:val="TOC3"/>
        <w:rPr>
          <w:rFonts w:eastAsia="바탕"/>
          <w:sz w:val="24"/>
          <w:szCs w:val="24"/>
          <w:lang w:eastAsia="ko-KR"/>
        </w:rPr>
      </w:pPr>
      <w:r>
        <w:t>5.3.67</w:t>
      </w:r>
      <w:r>
        <w:rPr>
          <w:rFonts w:eastAsia="바탕"/>
          <w:sz w:val="24"/>
          <w:szCs w:val="24"/>
          <w:lang w:eastAsia="ko-KR"/>
        </w:rPr>
        <w:tab/>
      </w:r>
      <w:r>
        <w:t>Charging-Correlation-Indicator AVP (All access types)</w:t>
      </w:r>
      <w:r>
        <w:tab/>
      </w:r>
      <w:r>
        <w:fldChar w:fldCharType="begin" w:fldLock="1"/>
      </w:r>
      <w:r>
        <w:instrText xml:space="preserve"> PAGEREF _Toc374440626 \h </w:instrText>
      </w:r>
      <w:r>
        <w:fldChar w:fldCharType="separate"/>
      </w:r>
      <w:r>
        <w:t>114</w:t>
      </w:r>
      <w:r>
        <w:fldChar w:fldCharType="end"/>
      </w:r>
    </w:p>
    <w:p w14:paraId="709F7217" w14:textId="77777777" w:rsidR="00D2540F" w:rsidRDefault="00D2540F">
      <w:pPr>
        <w:pStyle w:val="TOC3"/>
        <w:rPr>
          <w:rFonts w:eastAsia="바탕"/>
          <w:sz w:val="24"/>
          <w:szCs w:val="24"/>
          <w:lang w:eastAsia="ko-KR"/>
        </w:rPr>
      </w:pPr>
      <w:r>
        <w:t>5.3.68</w:t>
      </w:r>
      <w:r>
        <w:rPr>
          <w:rFonts w:eastAsia="바탕"/>
          <w:sz w:val="24"/>
          <w:szCs w:val="24"/>
          <w:lang w:eastAsia="ko-KR"/>
        </w:rPr>
        <w:tab/>
      </w:r>
      <w:r>
        <w:t>Routing-Rule-Install AVP</w:t>
      </w:r>
      <w:r>
        <w:tab/>
      </w:r>
      <w:r>
        <w:fldChar w:fldCharType="begin" w:fldLock="1"/>
      </w:r>
      <w:r>
        <w:instrText xml:space="preserve"> PAGEREF _Toc374440627 \h </w:instrText>
      </w:r>
      <w:r>
        <w:fldChar w:fldCharType="separate"/>
      </w:r>
      <w:r>
        <w:t>114</w:t>
      </w:r>
      <w:r>
        <w:fldChar w:fldCharType="end"/>
      </w:r>
    </w:p>
    <w:p w14:paraId="2FE8C734" w14:textId="77777777" w:rsidR="00D2540F" w:rsidRDefault="00D2540F">
      <w:pPr>
        <w:pStyle w:val="TOC3"/>
        <w:rPr>
          <w:rFonts w:eastAsia="바탕"/>
          <w:sz w:val="24"/>
          <w:szCs w:val="24"/>
          <w:lang w:eastAsia="ko-KR"/>
        </w:rPr>
      </w:pPr>
      <w:r>
        <w:t>5.3.69</w:t>
      </w:r>
      <w:r>
        <w:rPr>
          <w:rFonts w:eastAsia="바탕"/>
          <w:sz w:val="24"/>
          <w:szCs w:val="24"/>
          <w:lang w:eastAsia="ko-KR"/>
        </w:rPr>
        <w:tab/>
      </w:r>
      <w:r>
        <w:t>Routing-Rule-Remove AVP</w:t>
      </w:r>
      <w:r>
        <w:tab/>
      </w:r>
      <w:r>
        <w:fldChar w:fldCharType="begin" w:fldLock="1"/>
      </w:r>
      <w:r>
        <w:instrText xml:space="preserve"> PAGEREF _Toc374440628 \h </w:instrText>
      </w:r>
      <w:r>
        <w:fldChar w:fldCharType="separate"/>
      </w:r>
      <w:r>
        <w:t>115</w:t>
      </w:r>
      <w:r>
        <w:fldChar w:fldCharType="end"/>
      </w:r>
    </w:p>
    <w:p w14:paraId="102EF0A2" w14:textId="77777777" w:rsidR="00D2540F" w:rsidRDefault="00D2540F">
      <w:pPr>
        <w:pStyle w:val="TOC3"/>
        <w:rPr>
          <w:rFonts w:eastAsia="바탕"/>
          <w:sz w:val="24"/>
          <w:szCs w:val="24"/>
          <w:lang w:eastAsia="ko-KR"/>
        </w:rPr>
      </w:pPr>
      <w:r>
        <w:t>5.3.70</w:t>
      </w:r>
      <w:r>
        <w:rPr>
          <w:rFonts w:eastAsia="바탕"/>
          <w:sz w:val="24"/>
          <w:szCs w:val="24"/>
          <w:lang w:eastAsia="ko-KR"/>
        </w:rPr>
        <w:tab/>
      </w:r>
      <w:r>
        <w:t>Routing-Rule-Definition AVP</w:t>
      </w:r>
      <w:r>
        <w:tab/>
      </w:r>
      <w:r>
        <w:fldChar w:fldCharType="begin" w:fldLock="1"/>
      </w:r>
      <w:r>
        <w:instrText xml:space="preserve"> PAGEREF _Toc374440629 \h </w:instrText>
      </w:r>
      <w:r>
        <w:fldChar w:fldCharType="separate"/>
      </w:r>
      <w:r>
        <w:t>115</w:t>
      </w:r>
      <w:r>
        <w:fldChar w:fldCharType="end"/>
      </w:r>
    </w:p>
    <w:p w14:paraId="73D2290D" w14:textId="77777777" w:rsidR="00D2540F" w:rsidRDefault="00D2540F">
      <w:pPr>
        <w:pStyle w:val="TOC3"/>
        <w:rPr>
          <w:rFonts w:eastAsia="바탕"/>
          <w:sz w:val="24"/>
          <w:szCs w:val="24"/>
          <w:lang w:eastAsia="ko-KR"/>
        </w:rPr>
      </w:pPr>
      <w:r>
        <w:t>5.3.71</w:t>
      </w:r>
      <w:r>
        <w:rPr>
          <w:rFonts w:eastAsia="바탕"/>
          <w:sz w:val="24"/>
          <w:szCs w:val="24"/>
          <w:lang w:eastAsia="ko-KR"/>
        </w:rPr>
        <w:tab/>
      </w:r>
      <w:r>
        <w:t>Routing-Rule-Identifier AVP</w:t>
      </w:r>
      <w:r>
        <w:tab/>
      </w:r>
      <w:r>
        <w:fldChar w:fldCharType="begin" w:fldLock="1"/>
      </w:r>
      <w:r>
        <w:instrText xml:space="preserve"> PAGEREF _Toc374440630 \h </w:instrText>
      </w:r>
      <w:r>
        <w:fldChar w:fldCharType="separate"/>
      </w:r>
      <w:r>
        <w:t>115</w:t>
      </w:r>
      <w:r>
        <w:fldChar w:fldCharType="end"/>
      </w:r>
    </w:p>
    <w:p w14:paraId="607DCC62" w14:textId="77777777" w:rsidR="00D2540F" w:rsidRDefault="00D2540F">
      <w:pPr>
        <w:pStyle w:val="TOC3"/>
        <w:rPr>
          <w:rFonts w:eastAsia="바탕"/>
          <w:sz w:val="24"/>
          <w:szCs w:val="24"/>
          <w:lang w:eastAsia="ko-KR"/>
        </w:rPr>
      </w:pPr>
      <w:r>
        <w:t>5.3.72</w:t>
      </w:r>
      <w:r>
        <w:rPr>
          <w:rFonts w:eastAsia="바탕"/>
          <w:sz w:val="24"/>
          <w:szCs w:val="24"/>
          <w:lang w:eastAsia="ko-KR"/>
        </w:rPr>
        <w:tab/>
      </w:r>
      <w:r>
        <w:t>Routing-Filter AVP</w:t>
      </w:r>
      <w:r>
        <w:tab/>
      </w:r>
      <w:r>
        <w:fldChar w:fldCharType="begin" w:fldLock="1"/>
      </w:r>
      <w:r>
        <w:instrText xml:space="preserve"> PAGEREF _Toc374440631 \h </w:instrText>
      </w:r>
      <w:r>
        <w:fldChar w:fldCharType="separate"/>
      </w:r>
      <w:r>
        <w:t>115</w:t>
      </w:r>
      <w:r>
        <w:fldChar w:fldCharType="end"/>
      </w:r>
    </w:p>
    <w:p w14:paraId="5516C4C2" w14:textId="77777777" w:rsidR="00D2540F" w:rsidRDefault="00D2540F">
      <w:pPr>
        <w:pStyle w:val="TOC3"/>
        <w:rPr>
          <w:rFonts w:eastAsia="바탕"/>
          <w:sz w:val="24"/>
          <w:szCs w:val="24"/>
          <w:lang w:eastAsia="ko-KR"/>
        </w:rPr>
      </w:pPr>
      <w:r>
        <w:t>5.3.7</w:t>
      </w:r>
      <w:r w:rsidRPr="00FC2825">
        <w:rPr>
          <w:rFonts w:eastAsia="바탕"/>
          <w:lang w:eastAsia="ko-KR"/>
        </w:rPr>
        <w:t>3</w:t>
      </w:r>
      <w:r>
        <w:rPr>
          <w:rFonts w:eastAsia="바탕"/>
          <w:sz w:val="24"/>
          <w:szCs w:val="24"/>
          <w:lang w:eastAsia="ko-KR"/>
        </w:rPr>
        <w:tab/>
      </w:r>
      <w:r>
        <w:t>Routing-IP-Address AVP</w:t>
      </w:r>
      <w:r>
        <w:tab/>
      </w:r>
      <w:r>
        <w:fldChar w:fldCharType="begin" w:fldLock="1"/>
      </w:r>
      <w:r>
        <w:instrText xml:space="preserve"> PAGEREF _Toc374440632 \h </w:instrText>
      </w:r>
      <w:r>
        <w:fldChar w:fldCharType="separate"/>
      </w:r>
      <w:r>
        <w:t>116</w:t>
      </w:r>
      <w:r>
        <w:fldChar w:fldCharType="end"/>
      </w:r>
    </w:p>
    <w:p w14:paraId="65873BAA" w14:textId="77777777" w:rsidR="00D2540F" w:rsidRDefault="00D2540F">
      <w:pPr>
        <w:pStyle w:val="TOC3"/>
        <w:rPr>
          <w:rFonts w:eastAsia="바탕"/>
          <w:sz w:val="24"/>
          <w:szCs w:val="24"/>
          <w:lang w:eastAsia="ko-KR"/>
        </w:rPr>
      </w:pPr>
      <w:r>
        <w:t>5.3.</w:t>
      </w:r>
      <w:r w:rsidRPr="00FC2825">
        <w:rPr>
          <w:rFonts w:eastAsia="바탕"/>
          <w:lang w:eastAsia="ko-KR"/>
        </w:rPr>
        <w:t>74</w:t>
      </w:r>
      <w:r>
        <w:rPr>
          <w:rFonts w:eastAsia="바탕"/>
          <w:sz w:val="24"/>
          <w:szCs w:val="24"/>
          <w:lang w:eastAsia="ko-KR"/>
        </w:rPr>
        <w:tab/>
      </w:r>
      <w:r w:rsidRPr="00FC2825">
        <w:rPr>
          <w:rFonts w:eastAsia="바탕"/>
          <w:lang w:val="en-US" w:eastAsia="ko-KR"/>
        </w:rPr>
        <w:t>Void</w:t>
      </w:r>
      <w:r>
        <w:tab/>
      </w:r>
      <w:r>
        <w:fldChar w:fldCharType="begin" w:fldLock="1"/>
      </w:r>
      <w:r>
        <w:instrText xml:space="preserve"> PAGEREF _Toc374440633 \h </w:instrText>
      </w:r>
      <w:r>
        <w:fldChar w:fldCharType="separate"/>
      </w:r>
      <w:r>
        <w:t>116</w:t>
      </w:r>
      <w:r>
        <w:fldChar w:fldCharType="end"/>
      </w:r>
    </w:p>
    <w:p w14:paraId="1008C5E6" w14:textId="77777777" w:rsidR="00D2540F" w:rsidRDefault="00D2540F">
      <w:pPr>
        <w:pStyle w:val="TOC3"/>
        <w:rPr>
          <w:rFonts w:eastAsia="바탕"/>
          <w:sz w:val="24"/>
          <w:szCs w:val="24"/>
          <w:lang w:eastAsia="ko-KR"/>
        </w:rPr>
      </w:pPr>
      <w:r>
        <w:t>5.3.</w:t>
      </w:r>
      <w:r w:rsidRPr="00FC2825">
        <w:rPr>
          <w:rFonts w:eastAsia="바탕"/>
          <w:lang w:eastAsia="ko-KR"/>
        </w:rPr>
        <w:t>75</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_Toc374440634 \h </w:instrText>
      </w:r>
      <w:r>
        <w:fldChar w:fldCharType="separate"/>
      </w:r>
      <w:r>
        <w:t>116</w:t>
      </w:r>
      <w:r>
        <w:fldChar w:fldCharType="end"/>
      </w:r>
    </w:p>
    <w:p w14:paraId="3B9CB390" w14:textId="77777777" w:rsidR="00D2540F" w:rsidRDefault="00D2540F">
      <w:pPr>
        <w:pStyle w:val="TOC3"/>
        <w:rPr>
          <w:rFonts w:eastAsia="바탕"/>
          <w:sz w:val="24"/>
          <w:szCs w:val="24"/>
          <w:lang w:eastAsia="ko-KR"/>
        </w:rPr>
      </w:pPr>
      <w:r>
        <w:t>5.3.</w:t>
      </w:r>
      <w:r w:rsidRPr="00FC2825">
        <w:rPr>
          <w:rFonts w:eastAsia="바탕"/>
          <w:lang w:eastAsia="ko-KR"/>
        </w:rPr>
        <w:t>76</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_Toc374440635 \h </w:instrText>
      </w:r>
      <w:r>
        <w:fldChar w:fldCharType="separate"/>
      </w:r>
      <w:r>
        <w:t>116</w:t>
      </w:r>
      <w:r>
        <w:fldChar w:fldCharType="end"/>
      </w:r>
    </w:p>
    <w:p w14:paraId="05A17F32" w14:textId="77777777" w:rsidR="00D2540F" w:rsidRDefault="00D2540F">
      <w:pPr>
        <w:pStyle w:val="TOC3"/>
        <w:rPr>
          <w:rFonts w:eastAsia="바탕"/>
          <w:sz w:val="24"/>
          <w:szCs w:val="24"/>
          <w:lang w:eastAsia="ko-KR"/>
        </w:rPr>
      </w:pPr>
      <w:r>
        <w:t>5.3.</w:t>
      </w:r>
      <w:r w:rsidRPr="00FC2825">
        <w:rPr>
          <w:rFonts w:eastAsia="바탕"/>
          <w:lang w:eastAsia="ko-KR"/>
        </w:rPr>
        <w:t>77</w:t>
      </w:r>
      <w:r>
        <w:rPr>
          <w:rFonts w:eastAsia="바탕"/>
          <w:sz w:val="24"/>
          <w:szCs w:val="24"/>
          <w:lang w:eastAsia="ko-KR"/>
        </w:rPr>
        <w:tab/>
      </w:r>
      <w:r>
        <w:t>TDF-Application-Identifier AVP</w:t>
      </w:r>
      <w:r>
        <w:tab/>
      </w:r>
      <w:r>
        <w:fldChar w:fldCharType="begin" w:fldLock="1"/>
      </w:r>
      <w:r>
        <w:instrText xml:space="preserve"> PAGEREF _Toc374440636 \h </w:instrText>
      </w:r>
      <w:r>
        <w:fldChar w:fldCharType="separate"/>
      </w:r>
      <w:r>
        <w:t>116</w:t>
      </w:r>
      <w:r>
        <w:fldChar w:fldCharType="end"/>
      </w:r>
    </w:p>
    <w:p w14:paraId="1F995983" w14:textId="77777777" w:rsidR="00D2540F" w:rsidRDefault="00D2540F">
      <w:pPr>
        <w:pStyle w:val="TOC3"/>
        <w:rPr>
          <w:rFonts w:eastAsia="바탕"/>
          <w:sz w:val="24"/>
          <w:szCs w:val="24"/>
          <w:lang w:eastAsia="ko-KR"/>
        </w:rPr>
      </w:pPr>
      <w:r>
        <w:t>5.3.</w:t>
      </w:r>
      <w:r w:rsidRPr="00FC2825">
        <w:rPr>
          <w:rFonts w:eastAsia="바탕"/>
        </w:rPr>
        <w:t>78</w:t>
      </w:r>
      <w:r>
        <w:rPr>
          <w:rFonts w:eastAsia="바탕"/>
          <w:sz w:val="24"/>
          <w:szCs w:val="24"/>
          <w:lang w:eastAsia="ko-KR"/>
        </w:rPr>
        <w:tab/>
      </w:r>
      <w:r>
        <w:t>TDF-Information AVP</w:t>
      </w:r>
      <w:r>
        <w:tab/>
      </w:r>
      <w:r>
        <w:fldChar w:fldCharType="begin" w:fldLock="1"/>
      </w:r>
      <w:r>
        <w:instrText xml:space="preserve"> PAGEREF _Toc374440637 \h </w:instrText>
      </w:r>
      <w:r>
        <w:fldChar w:fldCharType="separate"/>
      </w:r>
      <w:r>
        <w:t>116</w:t>
      </w:r>
      <w:r>
        <w:fldChar w:fldCharType="end"/>
      </w:r>
    </w:p>
    <w:p w14:paraId="590BC0D8" w14:textId="77777777" w:rsidR="00D2540F" w:rsidRDefault="00D2540F">
      <w:pPr>
        <w:pStyle w:val="TOC3"/>
        <w:rPr>
          <w:rFonts w:eastAsia="바탕"/>
          <w:sz w:val="24"/>
          <w:szCs w:val="24"/>
          <w:lang w:eastAsia="ko-KR"/>
        </w:rPr>
      </w:pPr>
      <w:r>
        <w:t>5.3.</w:t>
      </w:r>
      <w:r w:rsidRPr="00FC2825">
        <w:rPr>
          <w:rFonts w:eastAsia="바탕"/>
        </w:rPr>
        <w:t>79</w:t>
      </w:r>
      <w:r>
        <w:rPr>
          <w:rFonts w:eastAsia="바탕"/>
          <w:sz w:val="24"/>
          <w:szCs w:val="24"/>
          <w:lang w:eastAsia="ko-KR"/>
        </w:rPr>
        <w:tab/>
      </w:r>
      <w:r>
        <w:t>TDF-Destination-Realm AVP</w:t>
      </w:r>
      <w:r>
        <w:tab/>
      </w:r>
      <w:r>
        <w:fldChar w:fldCharType="begin" w:fldLock="1"/>
      </w:r>
      <w:r>
        <w:instrText xml:space="preserve"> PAGEREF _Toc374440638 \h </w:instrText>
      </w:r>
      <w:r>
        <w:fldChar w:fldCharType="separate"/>
      </w:r>
      <w:r>
        <w:t>116</w:t>
      </w:r>
      <w:r>
        <w:fldChar w:fldCharType="end"/>
      </w:r>
    </w:p>
    <w:p w14:paraId="32F1F889" w14:textId="77777777" w:rsidR="00D2540F" w:rsidRDefault="00D2540F">
      <w:pPr>
        <w:pStyle w:val="TOC3"/>
        <w:rPr>
          <w:rFonts w:eastAsia="바탕"/>
          <w:sz w:val="24"/>
          <w:szCs w:val="24"/>
          <w:lang w:eastAsia="ko-KR"/>
        </w:rPr>
      </w:pPr>
      <w:r>
        <w:t>5.3.</w:t>
      </w:r>
      <w:r w:rsidRPr="00FC2825">
        <w:rPr>
          <w:rFonts w:eastAsia="바탕"/>
        </w:rPr>
        <w:t>80</w:t>
      </w:r>
      <w:r>
        <w:rPr>
          <w:rFonts w:eastAsia="바탕"/>
          <w:sz w:val="24"/>
          <w:szCs w:val="24"/>
          <w:lang w:eastAsia="ko-KR"/>
        </w:rPr>
        <w:tab/>
      </w:r>
      <w:r>
        <w:t>TDF-Destination-Host AVP</w:t>
      </w:r>
      <w:r>
        <w:tab/>
      </w:r>
      <w:r>
        <w:fldChar w:fldCharType="begin" w:fldLock="1"/>
      </w:r>
      <w:r>
        <w:instrText xml:space="preserve"> PAGEREF _Toc374440639 \h </w:instrText>
      </w:r>
      <w:r>
        <w:fldChar w:fldCharType="separate"/>
      </w:r>
      <w:r>
        <w:t>117</w:t>
      </w:r>
      <w:r>
        <w:fldChar w:fldCharType="end"/>
      </w:r>
    </w:p>
    <w:p w14:paraId="07D85FFD" w14:textId="77777777" w:rsidR="00D2540F" w:rsidRDefault="00D2540F">
      <w:pPr>
        <w:pStyle w:val="TOC3"/>
        <w:rPr>
          <w:rFonts w:eastAsia="바탕"/>
          <w:sz w:val="24"/>
          <w:szCs w:val="24"/>
          <w:lang w:eastAsia="ko-KR"/>
        </w:rPr>
      </w:pPr>
      <w:r>
        <w:t>5.3.</w:t>
      </w:r>
      <w:r w:rsidRPr="00FC2825">
        <w:rPr>
          <w:rFonts w:eastAsia="바탕"/>
          <w:lang w:eastAsia="ko-KR"/>
        </w:rPr>
        <w:t>81</w:t>
      </w:r>
      <w:r>
        <w:rPr>
          <w:rFonts w:eastAsia="바탕"/>
          <w:sz w:val="24"/>
          <w:szCs w:val="24"/>
          <w:lang w:eastAsia="ko-KR"/>
        </w:rPr>
        <w:tab/>
      </w:r>
      <w:r>
        <w:t>TDF-IP-Address AVP</w:t>
      </w:r>
      <w:r>
        <w:tab/>
      </w:r>
      <w:r>
        <w:fldChar w:fldCharType="begin" w:fldLock="1"/>
      </w:r>
      <w:r>
        <w:instrText xml:space="preserve"> PAGEREF _Toc374440640 \h </w:instrText>
      </w:r>
      <w:r>
        <w:fldChar w:fldCharType="separate"/>
      </w:r>
      <w:r>
        <w:t>117</w:t>
      </w:r>
      <w:r>
        <w:fldChar w:fldCharType="end"/>
      </w:r>
    </w:p>
    <w:p w14:paraId="12E71394" w14:textId="77777777" w:rsidR="00D2540F" w:rsidRDefault="00D2540F">
      <w:pPr>
        <w:pStyle w:val="TOC3"/>
        <w:rPr>
          <w:rFonts w:eastAsia="바탕"/>
          <w:sz w:val="24"/>
          <w:szCs w:val="24"/>
          <w:lang w:eastAsia="ko-KR"/>
        </w:rPr>
      </w:pPr>
      <w:r>
        <w:t>5.3.</w:t>
      </w:r>
      <w:r w:rsidRPr="00FC2825">
        <w:rPr>
          <w:rFonts w:eastAsia="바탕"/>
          <w:lang w:eastAsia="ko-KR"/>
        </w:rPr>
        <w:t>82</w:t>
      </w:r>
      <w:r>
        <w:rPr>
          <w:rFonts w:eastAsia="바탕"/>
          <w:sz w:val="24"/>
          <w:szCs w:val="24"/>
          <w:lang w:eastAsia="ko-KR"/>
        </w:rPr>
        <w:tab/>
      </w:r>
      <w:r>
        <w:t>Redirect-Information AVP</w:t>
      </w:r>
      <w:r>
        <w:tab/>
      </w:r>
      <w:r>
        <w:fldChar w:fldCharType="begin" w:fldLock="1"/>
      </w:r>
      <w:r>
        <w:instrText xml:space="preserve"> PAGEREF _Toc374440641 \h </w:instrText>
      </w:r>
      <w:r>
        <w:fldChar w:fldCharType="separate"/>
      </w:r>
      <w:r>
        <w:t>117</w:t>
      </w:r>
      <w:r>
        <w:fldChar w:fldCharType="end"/>
      </w:r>
    </w:p>
    <w:p w14:paraId="45E6BDC0" w14:textId="77777777" w:rsidR="00D2540F" w:rsidRDefault="00D2540F">
      <w:pPr>
        <w:pStyle w:val="TOC3"/>
        <w:rPr>
          <w:rFonts w:eastAsia="바탕"/>
          <w:sz w:val="24"/>
          <w:szCs w:val="24"/>
          <w:lang w:eastAsia="ko-KR"/>
        </w:rPr>
      </w:pPr>
      <w:r>
        <w:t>5.3.</w:t>
      </w:r>
      <w:r w:rsidRPr="00FC2825">
        <w:rPr>
          <w:rFonts w:eastAsia="바탕"/>
          <w:lang w:eastAsia="ko-KR"/>
        </w:rPr>
        <w:t>83</w:t>
      </w:r>
      <w:r>
        <w:rPr>
          <w:rFonts w:eastAsia="바탕"/>
          <w:sz w:val="24"/>
          <w:szCs w:val="24"/>
          <w:lang w:eastAsia="ko-KR"/>
        </w:rPr>
        <w:tab/>
      </w:r>
      <w:r>
        <w:t>Redirect-Support AVP</w:t>
      </w:r>
      <w:r>
        <w:tab/>
      </w:r>
      <w:r>
        <w:fldChar w:fldCharType="begin" w:fldLock="1"/>
      </w:r>
      <w:r>
        <w:instrText xml:space="preserve"> PAGEREF _Toc374440642 \h </w:instrText>
      </w:r>
      <w:r>
        <w:fldChar w:fldCharType="separate"/>
      </w:r>
      <w:r>
        <w:t>117</w:t>
      </w:r>
      <w:r>
        <w:fldChar w:fldCharType="end"/>
      </w:r>
    </w:p>
    <w:p w14:paraId="400A564D" w14:textId="77777777" w:rsidR="00D2540F" w:rsidRDefault="00D2540F">
      <w:pPr>
        <w:pStyle w:val="TOC3"/>
        <w:rPr>
          <w:rFonts w:eastAsia="바탕"/>
          <w:sz w:val="24"/>
          <w:szCs w:val="24"/>
          <w:lang w:eastAsia="ko-KR"/>
        </w:rPr>
      </w:pPr>
      <w:r>
        <w:t>5.3.</w:t>
      </w:r>
      <w:r w:rsidRPr="00FC2825">
        <w:rPr>
          <w:rFonts w:eastAsia="바탕"/>
          <w:lang w:eastAsia="ko-KR"/>
        </w:rPr>
        <w:t>84</w:t>
      </w:r>
      <w:r>
        <w:rPr>
          <w:rFonts w:eastAsia="바탕"/>
          <w:sz w:val="24"/>
          <w:szCs w:val="24"/>
          <w:lang w:eastAsia="ko-KR"/>
        </w:rPr>
        <w:tab/>
      </w:r>
      <w:r>
        <w:t>PS-to-CS-Session-Continuity AVP (3GPP-EPS access type only)</w:t>
      </w:r>
      <w:r>
        <w:tab/>
      </w:r>
      <w:r>
        <w:fldChar w:fldCharType="begin" w:fldLock="1"/>
      </w:r>
      <w:r>
        <w:instrText xml:space="preserve"> PAGEREF _Toc374440643 \h </w:instrText>
      </w:r>
      <w:r>
        <w:fldChar w:fldCharType="separate"/>
      </w:r>
      <w:r>
        <w:t>117</w:t>
      </w:r>
      <w:r>
        <w:fldChar w:fldCharType="end"/>
      </w:r>
    </w:p>
    <w:p w14:paraId="679DA2DC" w14:textId="77777777" w:rsidR="00D2540F" w:rsidRDefault="00D2540F">
      <w:pPr>
        <w:pStyle w:val="TOC3"/>
        <w:rPr>
          <w:rFonts w:eastAsia="바탕"/>
          <w:sz w:val="24"/>
          <w:szCs w:val="24"/>
          <w:lang w:eastAsia="ko-KR"/>
        </w:rPr>
      </w:pPr>
      <w:r>
        <w:t>5.3.85</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_Toc374440644 \h </w:instrText>
      </w:r>
      <w:r>
        <w:fldChar w:fldCharType="separate"/>
      </w:r>
      <w:r>
        <w:t>118</w:t>
      </w:r>
      <w:r>
        <w:fldChar w:fldCharType="end"/>
      </w:r>
    </w:p>
    <w:p w14:paraId="257DB86D" w14:textId="77777777" w:rsidR="00D2540F" w:rsidRDefault="00D2540F">
      <w:pPr>
        <w:pStyle w:val="TOC3"/>
        <w:rPr>
          <w:rFonts w:eastAsia="바탕"/>
          <w:sz w:val="24"/>
          <w:szCs w:val="24"/>
          <w:lang w:eastAsia="ko-KR"/>
        </w:rPr>
      </w:pPr>
      <w:r>
        <w:t>5.3.86</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_Toc374440645 \h </w:instrText>
      </w:r>
      <w:r>
        <w:fldChar w:fldCharType="separate"/>
      </w:r>
      <w:r>
        <w:t>118</w:t>
      </w:r>
      <w:r>
        <w:fldChar w:fldCharType="end"/>
      </w:r>
    </w:p>
    <w:p w14:paraId="6318F3A7" w14:textId="77777777" w:rsidR="00D2540F" w:rsidRDefault="00D2540F">
      <w:pPr>
        <w:pStyle w:val="TOC3"/>
        <w:rPr>
          <w:rFonts w:eastAsia="바탕"/>
          <w:sz w:val="24"/>
          <w:szCs w:val="24"/>
          <w:lang w:eastAsia="ko-KR"/>
        </w:rPr>
      </w:pPr>
      <w:r>
        <w:t>5.3.87</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_Toc374440646 \h </w:instrText>
      </w:r>
      <w:r>
        <w:fldChar w:fldCharType="separate"/>
      </w:r>
      <w:r>
        <w:t>118</w:t>
      </w:r>
      <w:r>
        <w:fldChar w:fldCharType="end"/>
      </w:r>
    </w:p>
    <w:p w14:paraId="4F484780" w14:textId="77777777" w:rsidR="00D2540F" w:rsidRDefault="00D2540F">
      <w:pPr>
        <w:pStyle w:val="TOC3"/>
        <w:rPr>
          <w:rFonts w:eastAsia="바탕"/>
          <w:sz w:val="24"/>
          <w:szCs w:val="24"/>
          <w:lang w:eastAsia="ko-KR"/>
        </w:rPr>
      </w:pPr>
      <w:r>
        <w:t>5.3.88</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_Toc374440647 \h </w:instrText>
      </w:r>
      <w:r>
        <w:fldChar w:fldCharType="separate"/>
      </w:r>
      <w:r>
        <w:t>118</w:t>
      </w:r>
      <w:r>
        <w:fldChar w:fldCharType="end"/>
      </w:r>
    </w:p>
    <w:p w14:paraId="22EBE0AE" w14:textId="77777777" w:rsidR="00D2540F" w:rsidRDefault="00D2540F">
      <w:pPr>
        <w:pStyle w:val="TOC3"/>
        <w:rPr>
          <w:rFonts w:eastAsia="바탕"/>
          <w:sz w:val="24"/>
          <w:szCs w:val="24"/>
          <w:lang w:eastAsia="ko-KR"/>
        </w:rPr>
      </w:pPr>
      <w:r>
        <w:t>5.3.8</w:t>
      </w:r>
      <w:r w:rsidRPr="00FC2825">
        <w:rPr>
          <w:rFonts w:eastAsia="바탕"/>
          <w:lang w:eastAsia="ko-KR"/>
        </w:rPr>
        <w:t>9</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_Toc374440648 \h </w:instrText>
      </w:r>
      <w:r>
        <w:fldChar w:fldCharType="separate"/>
      </w:r>
      <w:r>
        <w:t>118</w:t>
      </w:r>
      <w:r>
        <w:fldChar w:fldCharType="end"/>
      </w:r>
    </w:p>
    <w:p w14:paraId="4E172B42" w14:textId="77777777" w:rsidR="00D2540F" w:rsidRDefault="00D2540F">
      <w:pPr>
        <w:pStyle w:val="TOC3"/>
        <w:rPr>
          <w:rFonts w:eastAsia="바탕"/>
          <w:sz w:val="24"/>
          <w:szCs w:val="24"/>
          <w:lang w:eastAsia="ko-KR"/>
        </w:rPr>
      </w:pPr>
      <w:r>
        <w:t>5.3.</w:t>
      </w:r>
      <w:r w:rsidRPr="00FC2825">
        <w:rPr>
          <w:rFonts w:eastAsia="바탕"/>
          <w:lang w:eastAsia="ko-KR"/>
        </w:rPr>
        <w:t>90</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_Toc374440649 \h </w:instrText>
      </w:r>
      <w:r>
        <w:fldChar w:fldCharType="separate"/>
      </w:r>
      <w:r>
        <w:t>118</w:t>
      </w:r>
      <w:r>
        <w:fldChar w:fldCharType="end"/>
      </w:r>
    </w:p>
    <w:p w14:paraId="69E357B8" w14:textId="77777777" w:rsidR="00D2540F" w:rsidRDefault="00D2540F">
      <w:pPr>
        <w:pStyle w:val="TOC3"/>
        <w:rPr>
          <w:rFonts w:eastAsia="바탕"/>
          <w:sz w:val="24"/>
          <w:szCs w:val="24"/>
          <w:lang w:eastAsia="ko-KR"/>
        </w:rPr>
      </w:pPr>
      <w:r>
        <w:t>5.3.</w:t>
      </w:r>
      <w:r w:rsidRPr="00FC2825">
        <w:rPr>
          <w:rFonts w:eastAsia="바탕"/>
          <w:lang w:eastAsia="ko-KR"/>
        </w:rPr>
        <w:t>91</w:t>
      </w:r>
      <w:r>
        <w:rPr>
          <w:rFonts w:eastAsia="바탕"/>
          <w:sz w:val="24"/>
          <w:szCs w:val="24"/>
          <w:lang w:eastAsia="ko-KR"/>
        </w:rPr>
        <w:tab/>
      </w:r>
      <w:r>
        <w:t>Application-Detection-Information AVP</w:t>
      </w:r>
      <w:r>
        <w:tab/>
      </w:r>
      <w:r>
        <w:fldChar w:fldCharType="begin" w:fldLock="1"/>
      </w:r>
      <w:r>
        <w:instrText xml:space="preserve"> PAGEREF _Toc374440650 \h </w:instrText>
      </w:r>
      <w:r>
        <w:fldChar w:fldCharType="separate"/>
      </w:r>
      <w:r>
        <w:t>118</w:t>
      </w:r>
      <w:r>
        <w:fldChar w:fldCharType="end"/>
      </w:r>
    </w:p>
    <w:p w14:paraId="51A91864" w14:textId="77777777" w:rsidR="00D2540F" w:rsidRDefault="00D2540F">
      <w:pPr>
        <w:pStyle w:val="TOC3"/>
        <w:rPr>
          <w:rFonts w:eastAsia="바탕"/>
          <w:sz w:val="24"/>
          <w:szCs w:val="24"/>
          <w:lang w:eastAsia="ko-KR"/>
        </w:rPr>
      </w:pPr>
      <w:r>
        <w:t>5.3.9</w:t>
      </w:r>
      <w:r w:rsidRPr="00FC2825">
        <w:rPr>
          <w:rFonts w:eastAsia="바탕"/>
          <w:lang w:eastAsia="ko-KR"/>
        </w:rPr>
        <w:t>2</w:t>
      </w:r>
      <w:r>
        <w:rPr>
          <w:rFonts w:eastAsia="바탕"/>
          <w:sz w:val="24"/>
          <w:szCs w:val="24"/>
          <w:lang w:eastAsia="ko-KR"/>
        </w:rPr>
        <w:tab/>
      </w:r>
      <w:r>
        <w:t>TDF-Application-Instance-Identifier AVP</w:t>
      </w:r>
      <w:r>
        <w:tab/>
      </w:r>
      <w:r>
        <w:fldChar w:fldCharType="begin" w:fldLock="1"/>
      </w:r>
      <w:r>
        <w:instrText xml:space="preserve"> PAGEREF _Toc374440651 \h </w:instrText>
      </w:r>
      <w:r>
        <w:fldChar w:fldCharType="separate"/>
      </w:r>
      <w:r>
        <w:t>118</w:t>
      </w:r>
      <w:r>
        <w:fldChar w:fldCharType="end"/>
      </w:r>
    </w:p>
    <w:p w14:paraId="5F199968" w14:textId="77777777" w:rsidR="00D2540F" w:rsidRDefault="00D2540F">
      <w:pPr>
        <w:pStyle w:val="TOC3"/>
        <w:rPr>
          <w:rFonts w:eastAsia="바탕"/>
          <w:sz w:val="24"/>
          <w:szCs w:val="24"/>
          <w:lang w:eastAsia="ko-KR"/>
        </w:rPr>
      </w:pPr>
      <w:r>
        <w:t>5.3.9</w:t>
      </w:r>
      <w:r w:rsidRPr="00FC2825">
        <w:rPr>
          <w:rFonts w:eastAsia="바탕"/>
          <w:lang w:eastAsia="ko-KR"/>
        </w:rPr>
        <w:t>3</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_Toc374440652 \h </w:instrText>
      </w:r>
      <w:r>
        <w:fldChar w:fldCharType="separate"/>
      </w:r>
      <w:r>
        <w:t>118</w:t>
      </w:r>
      <w:r>
        <w:fldChar w:fldCharType="end"/>
      </w:r>
    </w:p>
    <w:p w14:paraId="741F05E4" w14:textId="77777777" w:rsidR="00D2540F" w:rsidRDefault="00D2540F">
      <w:pPr>
        <w:pStyle w:val="TOC3"/>
        <w:rPr>
          <w:rFonts w:eastAsia="바탕"/>
          <w:sz w:val="24"/>
          <w:szCs w:val="24"/>
          <w:lang w:eastAsia="ko-KR"/>
        </w:rPr>
      </w:pPr>
      <w:r>
        <w:t>5.3.</w:t>
      </w:r>
      <w:r w:rsidRPr="00FC2825">
        <w:rPr>
          <w:rFonts w:eastAsia="바탕"/>
          <w:lang w:eastAsia="ko-KR"/>
        </w:rPr>
        <w:t>94</w:t>
      </w:r>
      <w:r>
        <w:rPr>
          <w:rFonts w:eastAsia="바탕"/>
          <w:sz w:val="24"/>
          <w:szCs w:val="24"/>
          <w:lang w:eastAsia="ko-KR"/>
        </w:rPr>
        <w:tab/>
      </w:r>
      <w:r w:rsidRPr="00FC2825">
        <w:rPr>
          <w:rFonts w:eastAsia="바탕"/>
          <w:lang w:eastAsia="ko-KR"/>
        </w:rPr>
        <w:t>Void</w:t>
      </w:r>
      <w:r>
        <w:tab/>
      </w:r>
      <w:r>
        <w:fldChar w:fldCharType="begin" w:fldLock="1"/>
      </w:r>
      <w:r>
        <w:instrText xml:space="preserve"> PAGEREF _Toc374440653 \h </w:instrText>
      </w:r>
      <w:r>
        <w:fldChar w:fldCharType="separate"/>
      </w:r>
      <w:r>
        <w:t>118</w:t>
      </w:r>
      <w:r>
        <w:fldChar w:fldCharType="end"/>
      </w:r>
    </w:p>
    <w:p w14:paraId="6531F73C" w14:textId="77777777" w:rsidR="00D2540F" w:rsidRDefault="00D2540F">
      <w:pPr>
        <w:pStyle w:val="TOC3"/>
        <w:rPr>
          <w:rFonts w:eastAsia="바탕"/>
          <w:sz w:val="24"/>
          <w:szCs w:val="24"/>
          <w:lang w:eastAsia="ko-KR"/>
        </w:rPr>
      </w:pPr>
      <w:r>
        <w:t>5.3.</w:t>
      </w:r>
      <w:r w:rsidRPr="00FC2825">
        <w:rPr>
          <w:rFonts w:eastAsia="바탕"/>
          <w:lang w:eastAsia="ko-KR"/>
        </w:rPr>
        <w:t>95</w:t>
      </w:r>
      <w:r>
        <w:rPr>
          <w:rFonts w:eastAsia="바탕"/>
          <w:sz w:val="24"/>
          <w:szCs w:val="24"/>
          <w:lang w:eastAsia="ko-KR"/>
        </w:rPr>
        <w:tab/>
      </w:r>
      <w:r w:rsidRPr="00FC2825">
        <w:rPr>
          <w:rFonts w:eastAsia="SimSun"/>
          <w:lang w:eastAsia="zh-CN"/>
        </w:rPr>
        <w:t xml:space="preserve">HeNB-Local-IP-Address </w:t>
      </w:r>
      <w:r>
        <w:t>AVP (3GPP-EPS access type only)</w:t>
      </w:r>
      <w:r>
        <w:tab/>
      </w:r>
      <w:r>
        <w:fldChar w:fldCharType="begin" w:fldLock="1"/>
      </w:r>
      <w:r>
        <w:instrText xml:space="preserve"> PAGEREF _Toc374440654 \h </w:instrText>
      </w:r>
      <w:r>
        <w:fldChar w:fldCharType="separate"/>
      </w:r>
      <w:r>
        <w:t>118</w:t>
      </w:r>
      <w:r>
        <w:fldChar w:fldCharType="end"/>
      </w:r>
    </w:p>
    <w:p w14:paraId="48E698EE" w14:textId="77777777" w:rsidR="00D2540F" w:rsidRDefault="00D2540F">
      <w:pPr>
        <w:pStyle w:val="TOC3"/>
        <w:rPr>
          <w:rFonts w:eastAsia="바탕"/>
          <w:sz w:val="24"/>
          <w:szCs w:val="24"/>
          <w:lang w:eastAsia="ko-KR"/>
        </w:rPr>
      </w:pPr>
      <w:r>
        <w:t>5.3.</w:t>
      </w:r>
      <w:r w:rsidRPr="00FC2825">
        <w:rPr>
          <w:rFonts w:eastAsia="바탕"/>
          <w:lang w:eastAsia="ko-KR"/>
        </w:rPr>
        <w:t>96</w:t>
      </w:r>
      <w:r>
        <w:rPr>
          <w:rFonts w:eastAsia="바탕"/>
          <w:sz w:val="24"/>
          <w:szCs w:val="24"/>
          <w:lang w:eastAsia="ko-KR"/>
        </w:rPr>
        <w:tab/>
      </w:r>
      <w:r w:rsidRPr="00FC2825">
        <w:rPr>
          <w:rFonts w:eastAsia="SimSun"/>
          <w:lang w:eastAsia="zh-CN"/>
        </w:rPr>
        <w:t xml:space="preserve">UE-Local-IP-Address </w:t>
      </w:r>
      <w:r>
        <w:t>AVP (Non-3GPP-EPS access type only)</w:t>
      </w:r>
      <w:r>
        <w:tab/>
      </w:r>
      <w:r>
        <w:fldChar w:fldCharType="begin" w:fldLock="1"/>
      </w:r>
      <w:r>
        <w:instrText xml:space="preserve"> PAGEREF _Toc374440655 \h </w:instrText>
      </w:r>
      <w:r>
        <w:fldChar w:fldCharType="separate"/>
      </w:r>
      <w:r>
        <w:t>118</w:t>
      </w:r>
      <w:r>
        <w:fldChar w:fldCharType="end"/>
      </w:r>
    </w:p>
    <w:p w14:paraId="5185BE06" w14:textId="77777777" w:rsidR="00D2540F" w:rsidRDefault="00D2540F">
      <w:pPr>
        <w:pStyle w:val="TOC3"/>
        <w:rPr>
          <w:rFonts w:eastAsia="바탕"/>
          <w:sz w:val="24"/>
          <w:szCs w:val="24"/>
          <w:lang w:eastAsia="ko-KR"/>
        </w:rPr>
      </w:pPr>
      <w:r w:rsidRPr="00D2540F">
        <w:t>5.3.97</w:t>
      </w:r>
      <w:r w:rsidRPr="00D2540F">
        <w:rPr>
          <w:sz w:val="24"/>
          <w:szCs w:val="24"/>
        </w:rPr>
        <w:tab/>
      </w:r>
      <w:r w:rsidRPr="00FC2825">
        <w:rPr>
          <w:rFonts w:eastAsia="SimSun"/>
          <w:lang w:eastAsia="zh-CN"/>
        </w:rPr>
        <w:t>UDP-Source-Port AVP</w:t>
      </w:r>
      <w:r w:rsidRPr="00FC2825">
        <w:rPr>
          <w:rFonts w:eastAsia="바탕"/>
          <w:lang w:eastAsia="ko-KR"/>
        </w:rPr>
        <w:t xml:space="preserve"> </w:t>
      </w:r>
      <w:r>
        <w:t>(3GPP-EPS and Non-3GPP-EPS access types)</w:t>
      </w:r>
      <w:r>
        <w:tab/>
      </w:r>
      <w:r>
        <w:fldChar w:fldCharType="begin" w:fldLock="1"/>
      </w:r>
      <w:r>
        <w:instrText xml:space="preserve"> PAGEREF _Toc374440656 \h </w:instrText>
      </w:r>
      <w:r>
        <w:fldChar w:fldCharType="separate"/>
      </w:r>
      <w:r>
        <w:t>119</w:t>
      </w:r>
      <w:r>
        <w:fldChar w:fldCharType="end"/>
      </w:r>
    </w:p>
    <w:p w14:paraId="12D7C4AC" w14:textId="77777777" w:rsidR="00D2540F" w:rsidRDefault="00D2540F">
      <w:pPr>
        <w:pStyle w:val="TOC3"/>
        <w:rPr>
          <w:rFonts w:eastAsia="바탕"/>
          <w:sz w:val="24"/>
          <w:szCs w:val="24"/>
          <w:lang w:eastAsia="ko-KR"/>
        </w:rPr>
      </w:pPr>
      <w:r>
        <w:t>5.3.</w:t>
      </w:r>
      <w:r w:rsidRPr="00FC2825">
        <w:rPr>
          <w:rFonts w:eastAsia="바탕"/>
          <w:lang w:eastAsia="ko-KR"/>
        </w:rPr>
        <w:t>98</w:t>
      </w:r>
      <w:r>
        <w:rPr>
          <w:rFonts w:eastAsia="바탕"/>
          <w:sz w:val="24"/>
          <w:szCs w:val="24"/>
          <w:lang w:eastAsia="ko-KR"/>
        </w:rPr>
        <w:tab/>
      </w:r>
      <w:r>
        <w:t>Mute-Notification AVP</w:t>
      </w:r>
      <w:r>
        <w:tab/>
      </w:r>
      <w:r>
        <w:fldChar w:fldCharType="begin" w:fldLock="1"/>
      </w:r>
      <w:r>
        <w:instrText xml:space="preserve"> PAGEREF _Toc374440657 \h </w:instrText>
      </w:r>
      <w:r>
        <w:fldChar w:fldCharType="separate"/>
      </w:r>
      <w:r>
        <w:t>119</w:t>
      </w:r>
      <w:r>
        <w:fldChar w:fldCharType="end"/>
      </w:r>
    </w:p>
    <w:p w14:paraId="7AA0C1D0" w14:textId="77777777" w:rsidR="00D2540F" w:rsidRDefault="00D2540F">
      <w:pPr>
        <w:pStyle w:val="TOC3"/>
        <w:rPr>
          <w:rFonts w:eastAsia="바탕"/>
          <w:sz w:val="24"/>
          <w:szCs w:val="24"/>
          <w:lang w:eastAsia="ko-KR"/>
        </w:rPr>
      </w:pPr>
      <w:r w:rsidRPr="00D2540F">
        <w:t>5.3.99</w:t>
      </w:r>
      <w:r w:rsidRPr="00D2540F">
        <w:rPr>
          <w:sz w:val="24"/>
          <w:szCs w:val="24"/>
        </w:rPr>
        <w:tab/>
      </w:r>
      <w:r w:rsidRPr="00FC2825">
        <w:rPr>
          <w:rFonts w:eastAsia="SimSun"/>
          <w:lang w:eastAsia="zh-CN"/>
        </w:rPr>
        <w:t>Monitoring-Time AVP</w:t>
      </w:r>
      <w:r>
        <w:tab/>
      </w:r>
      <w:r>
        <w:fldChar w:fldCharType="begin" w:fldLock="1"/>
      </w:r>
      <w:r>
        <w:instrText xml:space="preserve"> PAGEREF _Toc374440658 \h </w:instrText>
      </w:r>
      <w:r>
        <w:fldChar w:fldCharType="separate"/>
      </w:r>
      <w:r>
        <w:t>119</w:t>
      </w:r>
      <w:r>
        <w:fldChar w:fldCharType="end"/>
      </w:r>
    </w:p>
    <w:p w14:paraId="043845C6" w14:textId="77777777" w:rsidR="00D2540F" w:rsidRDefault="00D2540F">
      <w:pPr>
        <w:pStyle w:val="TOC3"/>
        <w:rPr>
          <w:rFonts w:eastAsia="바탕"/>
          <w:sz w:val="24"/>
          <w:szCs w:val="24"/>
          <w:lang w:eastAsia="ko-KR"/>
        </w:rPr>
      </w:pPr>
      <w:r>
        <w:lastRenderedPageBreak/>
        <w:t>5.3.</w:t>
      </w:r>
      <w:r w:rsidRPr="00FC2825">
        <w:rPr>
          <w:rFonts w:eastAsia="바탕"/>
          <w:lang w:eastAsia="ko-KR"/>
        </w:rPr>
        <w:t>100</w:t>
      </w:r>
      <w:r>
        <w:rPr>
          <w:rFonts w:eastAsia="바탕"/>
          <w:sz w:val="24"/>
          <w:szCs w:val="24"/>
          <w:lang w:eastAsia="ko-KR"/>
        </w:rPr>
        <w:tab/>
      </w:r>
      <w:r>
        <w:t>AN-GW-Status AVP (3GPP-EPS access type)</w:t>
      </w:r>
      <w:r>
        <w:tab/>
      </w:r>
      <w:r>
        <w:fldChar w:fldCharType="begin" w:fldLock="1"/>
      </w:r>
      <w:r>
        <w:instrText xml:space="preserve"> PAGEREF _Toc374440659 \h </w:instrText>
      </w:r>
      <w:r>
        <w:fldChar w:fldCharType="separate"/>
      </w:r>
      <w:r>
        <w:t>119</w:t>
      </w:r>
      <w:r>
        <w:fldChar w:fldCharType="end"/>
      </w:r>
    </w:p>
    <w:p w14:paraId="7DD95E1F" w14:textId="77777777" w:rsidR="00D2540F" w:rsidRDefault="00D2540F">
      <w:pPr>
        <w:pStyle w:val="TOC3"/>
        <w:rPr>
          <w:rFonts w:eastAsia="바탕"/>
          <w:sz w:val="24"/>
          <w:szCs w:val="24"/>
          <w:lang w:eastAsia="ko-KR"/>
        </w:rPr>
      </w:pPr>
      <w:r w:rsidRPr="00D2540F">
        <w:t>5.3.101</w:t>
      </w:r>
      <w:r w:rsidRPr="00D2540F">
        <w:rPr>
          <w:sz w:val="24"/>
          <w:szCs w:val="24"/>
        </w:rPr>
        <w:tab/>
      </w:r>
      <w:r>
        <w:rPr>
          <w:lang w:eastAsia="zh-CN"/>
        </w:rPr>
        <w:t>User-Location-Info-</w:t>
      </w:r>
      <w:r w:rsidRPr="00FC2825">
        <w:rPr>
          <w:rFonts w:eastAsia="SimSun"/>
          <w:lang w:eastAsia="zh-CN"/>
        </w:rPr>
        <w:t>Time AVP</w:t>
      </w:r>
      <w:r>
        <w:tab/>
      </w:r>
      <w:r>
        <w:fldChar w:fldCharType="begin" w:fldLock="1"/>
      </w:r>
      <w:r>
        <w:instrText xml:space="preserve"> PAGEREF _Toc374440660 \h </w:instrText>
      </w:r>
      <w:r>
        <w:fldChar w:fldCharType="separate"/>
      </w:r>
      <w:r>
        <w:t>119</w:t>
      </w:r>
      <w:r>
        <w:fldChar w:fldCharType="end"/>
      </w:r>
    </w:p>
    <w:p w14:paraId="16FCB703" w14:textId="77777777" w:rsidR="00D2540F" w:rsidRDefault="00D2540F">
      <w:pPr>
        <w:pStyle w:val="TOC2"/>
        <w:rPr>
          <w:rFonts w:eastAsia="바탕"/>
          <w:sz w:val="24"/>
          <w:szCs w:val="24"/>
          <w:lang w:eastAsia="ko-KR"/>
        </w:rPr>
      </w:pPr>
      <w:r>
        <w:t>5.4</w:t>
      </w:r>
      <w:r>
        <w:rPr>
          <w:rFonts w:eastAsia="바탕"/>
          <w:sz w:val="24"/>
          <w:szCs w:val="24"/>
          <w:lang w:eastAsia="ko-KR"/>
        </w:rPr>
        <w:tab/>
      </w:r>
      <w:r>
        <w:t>Gx re-used AVPs</w:t>
      </w:r>
      <w:r>
        <w:tab/>
      </w:r>
      <w:r>
        <w:fldChar w:fldCharType="begin" w:fldLock="1"/>
      </w:r>
      <w:r>
        <w:instrText xml:space="preserve"> PAGEREF _Toc374440661 \h </w:instrText>
      </w:r>
      <w:r>
        <w:fldChar w:fldCharType="separate"/>
      </w:r>
      <w:r>
        <w:t>119</w:t>
      </w:r>
      <w:r>
        <w:fldChar w:fldCharType="end"/>
      </w:r>
    </w:p>
    <w:p w14:paraId="7805A95B" w14:textId="77777777" w:rsidR="00D2540F" w:rsidRDefault="00D2540F">
      <w:pPr>
        <w:pStyle w:val="TOC3"/>
        <w:rPr>
          <w:rFonts w:eastAsia="바탕"/>
          <w:sz w:val="24"/>
          <w:szCs w:val="24"/>
          <w:lang w:eastAsia="ko-KR"/>
        </w:rPr>
      </w:pPr>
      <w:r>
        <w:t>5.4.</w:t>
      </w:r>
      <w:r w:rsidRPr="00FC2825">
        <w:rPr>
          <w:rFonts w:eastAsia="바탕"/>
          <w:lang w:eastAsia="ko-KR"/>
        </w:rPr>
        <w:t>1</w:t>
      </w:r>
      <w:r>
        <w:rPr>
          <w:rFonts w:eastAsia="바탕"/>
          <w:sz w:val="24"/>
          <w:szCs w:val="24"/>
          <w:lang w:eastAsia="ko-KR"/>
        </w:rPr>
        <w:tab/>
      </w:r>
      <w:r>
        <w:t>Use of the Supported-Features AVP on the Gx reference point</w:t>
      </w:r>
      <w:r>
        <w:tab/>
      </w:r>
      <w:r>
        <w:fldChar w:fldCharType="begin" w:fldLock="1"/>
      </w:r>
      <w:r>
        <w:instrText xml:space="preserve"> PAGEREF _Toc374440662 \h </w:instrText>
      </w:r>
      <w:r>
        <w:fldChar w:fldCharType="separate"/>
      </w:r>
      <w:r>
        <w:t>123</w:t>
      </w:r>
      <w:r>
        <w:fldChar w:fldCharType="end"/>
      </w:r>
    </w:p>
    <w:p w14:paraId="0C3EFBE7" w14:textId="77777777" w:rsidR="00D2540F" w:rsidRDefault="00D2540F">
      <w:pPr>
        <w:pStyle w:val="TOC3"/>
        <w:rPr>
          <w:rFonts w:eastAsia="바탕"/>
          <w:sz w:val="24"/>
          <w:szCs w:val="24"/>
          <w:lang w:eastAsia="ko-KR"/>
        </w:rPr>
      </w:pPr>
      <w:r>
        <w:t>5.4.</w:t>
      </w:r>
      <w:r w:rsidRPr="00FC2825">
        <w:rPr>
          <w:rFonts w:eastAsia="바탕"/>
          <w:lang w:eastAsia="ko-KR"/>
        </w:rPr>
        <w:t>2</w:t>
      </w:r>
      <w:r>
        <w:rPr>
          <w:rFonts w:eastAsia="바탕"/>
          <w:sz w:val="24"/>
          <w:szCs w:val="24"/>
          <w:lang w:eastAsia="ko-KR"/>
        </w:rPr>
        <w:tab/>
      </w:r>
      <w:r>
        <w:t>Flow-Description AVP</w:t>
      </w:r>
      <w:r>
        <w:tab/>
      </w:r>
      <w:r>
        <w:fldChar w:fldCharType="begin" w:fldLock="1"/>
      </w:r>
      <w:r>
        <w:instrText xml:space="preserve"> PAGEREF _Toc374440663 \h </w:instrText>
      </w:r>
      <w:r>
        <w:fldChar w:fldCharType="separate"/>
      </w:r>
      <w:r>
        <w:t>125</w:t>
      </w:r>
      <w:r>
        <w:fldChar w:fldCharType="end"/>
      </w:r>
    </w:p>
    <w:p w14:paraId="67527980" w14:textId="77777777" w:rsidR="00D2540F" w:rsidRDefault="00D2540F">
      <w:pPr>
        <w:pStyle w:val="TOC2"/>
        <w:rPr>
          <w:rFonts w:eastAsia="바탕"/>
          <w:sz w:val="24"/>
          <w:szCs w:val="24"/>
          <w:lang w:eastAsia="ko-KR"/>
        </w:rPr>
      </w:pPr>
      <w:r>
        <w:t>5.5</w:t>
      </w:r>
      <w:r>
        <w:rPr>
          <w:rFonts w:eastAsia="바탕"/>
          <w:sz w:val="24"/>
          <w:szCs w:val="24"/>
          <w:lang w:eastAsia="ko-KR"/>
        </w:rPr>
        <w:tab/>
      </w:r>
      <w:r>
        <w:t>Gx specific Experimental-Result-Code AVP values</w:t>
      </w:r>
      <w:r>
        <w:tab/>
      </w:r>
      <w:r>
        <w:fldChar w:fldCharType="begin" w:fldLock="1"/>
      </w:r>
      <w:r>
        <w:instrText xml:space="preserve"> PAGEREF _Toc374440664 \h </w:instrText>
      </w:r>
      <w:r>
        <w:fldChar w:fldCharType="separate"/>
      </w:r>
      <w:r>
        <w:t>125</w:t>
      </w:r>
      <w:r>
        <w:fldChar w:fldCharType="end"/>
      </w:r>
    </w:p>
    <w:p w14:paraId="620C0042" w14:textId="77777777" w:rsidR="00D2540F" w:rsidRDefault="00D2540F">
      <w:pPr>
        <w:pStyle w:val="TOC3"/>
        <w:rPr>
          <w:rFonts w:eastAsia="바탕"/>
          <w:sz w:val="24"/>
          <w:szCs w:val="24"/>
          <w:lang w:eastAsia="ko-KR"/>
        </w:rPr>
      </w:pPr>
      <w:r>
        <w:t>5.5.1</w:t>
      </w:r>
      <w:r>
        <w:rPr>
          <w:rFonts w:eastAsia="바탕"/>
          <w:sz w:val="24"/>
          <w:szCs w:val="24"/>
          <w:lang w:eastAsia="ko-KR"/>
        </w:rPr>
        <w:tab/>
      </w:r>
      <w:r>
        <w:t>General</w:t>
      </w:r>
      <w:r>
        <w:tab/>
      </w:r>
      <w:r>
        <w:fldChar w:fldCharType="begin" w:fldLock="1"/>
      </w:r>
      <w:r>
        <w:instrText xml:space="preserve"> PAGEREF _Toc374440665 \h </w:instrText>
      </w:r>
      <w:r>
        <w:fldChar w:fldCharType="separate"/>
      </w:r>
      <w:r>
        <w:t>125</w:t>
      </w:r>
      <w:r>
        <w:fldChar w:fldCharType="end"/>
      </w:r>
    </w:p>
    <w:p w14:paraId="0172DF3D" w14:textId="77777777" w:rsidR="00D2540F" w:rsidRDefault="00D2540F">
      <w:pPr>
        <w:pStyle w:val="TOC3"/>
        <w:rPr>
          <w:rFonts w:eastAsia="바탕"/>
          <w:sz w:val="24"/>
          <w:szCs w:val="24"/>
          <w:lang w:eastAsia="ko-KR"/>
        </w:rPr>
      </w:pPr>
      <w:r>
        <w:t>5.5.2</w:t>
      </w:r>
      <w:r>
        <w:rPr>
          <w:rFonts w:eastAsia="바탕"/>
          <w:sz w:val="24"/>
          <w:szCs w:val="24"/>
          <w:lang w:eastAsia="ko-KR"/>
        </w:rPr>
        <w:tab/>
      </w:r>
      <w:r>
        <w:t>Success</w:t>
      </w:r>
      <w:r>
        <w:tab/>
      </w:r>
      <w:r>
        <w:fldChar w:fldCharType="begin" w:fldLock="1"/>
      </w:r>
      <w:r>
        <w:instrText xml:space="preserve"> PAGEREF _Toc374440666 \h </w:instrText>
      </w:r>
      <w:r>
        <w:fldChar w:fldCharType="separate"/>
      </w:r>
      <w:r>
        <w:t>125</w:t>
      </w:r>
      <w:r>
        <w:fldChar w:fldCharType="end"/>
      </w:r>
    </w:p>
    <w:p w14:paraId="2EEAD2EB" w14:textId="77777777" w:rsidR="00D2540F" w:rsidRDefault="00D2540F">
      <w:pPr>
        <w:pStyle w:val="TOC3"/>
        <w:rPr>
          <w:rFonts w:eastAsia="바탕"/>
          <w:sz w:val="24"/>
          <w:szCs w:val="24"/>
          <w:lang w:eastAsia="ko-KR"/>
        </w:rPr>
      </w:pPr>
      <w:r>
        <w:t>5.5.3</w:t>
      </w:r>
      <w:r>
        <w:rPr>
          <w:rFonts w:eastAsia="바탕"/>
          <w:sz w:val="24"/>
          <w:szCs w:val="24"/>
          <w:lang w:eastAsia="ko-KR"/>
        </w:rPr>
        <w:tab/>
      </w:r>
      <w:r>
        <w:t>Permanent Failures</w:t>
      </w:r>
      <w:r>
        <w:tab/>
      </w:r>
      <w:r>
        <w:fldChar w:fldCharType="begin" w:fldLock="1"/>
      </w:r>
      <w:r>
        <w:instrText xml:space="preserve"> PAGEREF _Toc374440667 \h </w:instrText>
      </w:r>
      <w:r>
        <w:fldChar w:fldCharType="separate"/>
      </w:r>
      <w:r>
        <w:t>125</w:t>
      </w:r>
      <w:r>
        <w:fldChar w:fldCharType="end"/>
      </w:r>
    </w:p>
    <w:p w14:paraId="01AA5E36" w14:textId="77777777" w:rsidR="00D2540F" w:rsidRDefault="00D2540F">
      <w:pPr>
        <w:pStyle w:val="TOC3"/>
        <w:rPr>
          <w:rFonts w:eastAsia="바탕"/>
          <w:sz w:val="24"/>
          <w:szCs w:val="24"/>
          <w:lang w:eastAsia="ko-KR"/>
        </w:rPr>
      </w:pPr>
      <w:r>
        <w:t>5.5.4</w:t>
      </w:r>
      <w:r>
        <w:rPr>
          <w:rFonts w:eastAsia="바탕"/>
          <w:sz w:val="24"/>
          <w:szCs w:val="24"/>
          <w:lang w:eastAsia="ko-KR"/>
        </w:rPr>
        <w:tab/>
      </w:r>
      <w:r>
        <w:t>Transient Failures</w:t>
      </w:r>
      <w:r>
        <w:tab/>
      </w:r>
      <w:r>
        <w:fldChar w:fldCharType="begin" w:fldLock="1"/>
      </w:r>
      <w:r>
        <w:instrText xml:space="preserve"> PAGEREF _Toc374440668 \h </w:instrText>
      </w:r>
      <w:r>
        <w:fldChar w:fldCharType="separate"/>
      </w:r>
      <w:r>
        <w:t>126</w:t>
      </w:r>
      <w:r>
        <w:fldChar w:fldCharType="end"/>
      </w:r>
    </w:p>
    <w:p w14:paraId="7FECFE9D" w14:textId="77777777" w:rsidR="00D2540F" w:rsidRDefault="00D2540F">
      <w:pPr>
        <w:pStyle w:val="TOC2"/>
        <w:rPr>
          <w:rFonts w:eastAsia="바탕"/>
          <w:sz w:val="24"/>
          <w:szCs w:val="24"/>
          <w:lang w:eastAsia="ko-KR"/>
        </w:rPr>
      </w:pPr>
      <w:r>
        <w:t>5.6</w:t>
      </w:r>
      <w:r>
        <w:rPr>
          <w:rFonts w:eastAsia="바탕"/>
          <w:sz w:val="24"/>
          <w:szCs w:val="24"/>
          <w:lang w:eastAsia="ko-KR"/>
        </w:rPr>
        <w:tab/>
      </w:r>
      <w:r>
        <w:t>Gx Messages</w:t>
      </w:r>
      <w:r>
        <w:tab/>
      </w:r>
      <w:r>
        <w:fldChar w:fldCharType="begin" w:fldLock="1"/>
      </w:r>
      <w:r>
        <w:instrText xml:space="preserve"> PAGEREF _Toc374440669 \h </w:instrText>
      </w:r>
      <w:r>
        <w:fldChar w:fldCharType="separate"/>
      </w:r>
      <w:r>
        <w:t>127</w:t>
      </w:r>
      <w:r>
        <w:fldChar w:fldCharType="end"/>
      </w:r>
    </w:p>
    <w:p w14:paraId="41F0D00C" w14:textId="77777777" w:rsidR="00D2540F" w:rsidRDefault="00D2540F">
      <w:pPr>
        <w:pStyle w:val="TOC3"/>
        <w:rPr>
          <w:rFonts w:eastAsia="바탕"/>
          <w:sz w:val="24"/>
          <w:szCs w:val="24"/>
          <w:lang w:eastAsia="ko-KR"/>
        </w:rPr>
      </w:pPr>
      <w:r>
        <w:t>5.6.1</w:t>
      </w:r>
      <w:r>
        <w:rPr>
          <w:rFonts w:eastAsia="바탕"/>
          <w:sz w:val="24"/>
          <w:szCs w:val="24"/>
          <w:lang w:eastAsia="ko-KR"/>
        </w:rPr>
        <w:tab/>
      </w:r>
      <w:r>
        <w:t>Gx Application</w:t>
      </w:r>
      <w:r>
        <w:tab/>
      </w:r>
      <w:r>
        <w:fldChar w:fldCharType="begin" w:fldLock="1"/>
      </w:r>
      <w:r>
        <w:instrText xml:space="preserve"> PAGEREF _Toc374440670 \h </w:instrText>
      </w:r>
      <w:r>
        <w:fldChar w:fldCharType="separate"/>
      </w:r>
      <w:r>
        <w:t>127</w:t>
      </w:r>
      <w:r>
        <w:fldChar w:fldCharType="end"/>
      </w:r>
    </w:p>
    <w:p w14:paraId="4E6A457C" w14:textId="77777777" w:rsidR="00D2540F" w:rsidRDefault="00D2540F">
      <w:pPr>
        <w:pStyle w:val="TOC3"/>
        <w:rPr>
          <w:rFonts w:eastAsia="바탕"/>
          <w:sz w:val="24"/>
          <w:szCs w:val="24"/>
          <w:lang w:eastAsia="ko-KR"/>
        </w:rPr>
      </w:pPr>
      <w:r>
        <w:t>5.6.2</w:t>
      </w:r>
      <w:r>
        <w:rPr>
          <w:rFonts w:eastAsia="바탕"/>
          <w:sz w:val="24"/>
          <w:szCs w:val="24"/>
          <w:lang w:eastAsia="ko-KR"/>
        </w:rPr>
        <w:tab/>
      </w:r>
      <w:r>
        <w:t>CC-Request (CCR) Command</w:t>
      </w:r>
      <w:r>
        <w:tab/>
      </w:r>
      <w:r>
        <w:fldChar w:fldCharType="begin" w:fldLock="1"/>
      </w:r>
      <w:r>
        <w:instrText xml:space="preserve"> PAGEREF _Toc374440671 \h </w:instrText>
      </w:r>
      <w:r>
        <w:fldChar w:fldCharType="separate"/>
      </w:r>
      <w:r>
        <w:t>127</w:t>
      </w:r>
      <w:r>
        <w:fldChar w:fldCharType="end"/>
      </w:r>
    </w:p>
    <w:p w14:paraId="5DF879D1" w14:textId="77777777" w:rsidR="00D2540F" w:rsidRDefault="00D2540F">
      <w:pPr>
        <w:pStyle w:val="TOC3"/>
        <w:rPr>
          <w:rFonts w:eastAsia="바탕"/>
          <w:sz w:val="24"/>
          <w:szCs w:val="24"/>
          <w:lang w:eastAsia="ko-KR"/>
        </w:rPr>
      </w:pPr>
      <w:r>
        <w:t>5.6.3</w:t>
      </w:r>
      <w:r>
        <w:rPr>
          <w:rFonts w:eastAsia="바탕"/>
          <w:sz w:val="24"/>
          <w:szCs w:val="24"/>
          <w:lang w:eastAsia="ko-KR"/>
        </w:rPr>
        <w:tab/>
      </w:r>
      <w:r>
        <w:t>CC-Answer (CCA) Command</w:t>
      </w:r>
      <w:r>
        <w:tab/>
      </w:r>
      <w:r>
        <w:fldChar w:fldCharType="begin" w:fldLock="1"/>
      </w:r>
      <w:r>
        <w:instrText xml:space="preserve"> PAGEREF _Toc374440672 \h </w:instrText>
      </w:r>
      <w:r>
        <w:fldChar w:fldCharType="separate"/>
      </w:r>
      <w:r>
        <w:t>128</w:t>
      </w:r>
      <w:r>
        <w:fldChar w:fldCharType="end"/>
      </w:r>
    </w:p>
    <w:p w14:paraId="2066239D" w14:textId="77777777" w:rsidR="00D2540F" w:rsidRDefault="00D2540F">
      <w:pPr>
        <w:pStyle w:val="TOC3"/>
        <w:rPr>
          <w:rFonts w:eastAsia="바탕"/>
          <w:sz w:val="24"/>
          <w:szCs w:val="24"/>
          <w:lang w:eastAsia="ko-KR"/>
        </w:rPr>
      </w:pPr>
      <w:r>
        <w:t>5.6.4</w:t>
      </w:r>
      <w:r>
        <w:rPr>
          <w:rFonts w:eastAsia="바탕"/>
          <w:sz w:val="24"/>
          <w:szCs w:val="24"/>
          <w:lang w:eastAsia="ko-KR"/>
        </w:rPr>
        <w:tab/>
      </w:r>
      <w:r>
        <w:t>Re-Auth-Request (RAR) Command</w:t>
      </w:r>
      <w:r>
        <w:tab/>
      </w:r>
      <w:r>
        <w:fldChar w:fldCharType="begin" w:fldLock="1"/>
      </w:r>
      <w:r>
        <w:instrText xml:space="preserve"> PAGEREF _Toc374440673 \h </w:instrText>
      </w:r>
      <w:r>
        <w:fldChar w:fldCharType="separate"/>
      </w:r>
      <w:r>
        <w:t>129</w:t>
      </w:r>
      <w:r>
        <w:fldChar w:fldCharType="end"/>
      </w:r>
    </w:p>
    <w:p w14:paraId="09710BF7" w14:textId="77777777" w:rsidR="00D2540F" w:rsidRDefault="00D2540F">
      <w:pPr>
        <w:pStyle w:val="TOC3"/>
        <w:rPr>
          <w:rFonts w:eastAsia="바탕"/>
          <w:sz w:val="24"/>
          <w:szCs w:val="24"/>
          <w:lang w:eastAsia="ko-KR"/>
        </w:rPr>
      </w:pPr>
      <w:r>
        <w:t>5.6.5</w:t>
      </w:r>
      <w:r>
        <w:rPr>
          <w:rFonts w:eastAsia="바탕"/>
          <w:sz w:val="24"/>
          <w:szCs w:val="24"/>
          <w:lang w:eastAsia="ko-KR"/>
        </w:rPr>
        <w:tab/>
      </w:r>
      <w:r>
        <w:t>Re-Auth-Answer (RAA) Command</w:t>
      </w:r>
      <w:r>
        <w:tab/>
      </w:r>
      <w:r>
        <w:fldChar w:fldCharType="begin" w:fldLock="1"/>
      </w:r>
      <w:r>
        <w:instrText xml:space="preserve"> PAGEREF _Toc374440674 \h </w:instrText>
      </w:r>
      <w:r>
        <w:fldChar w:fldCharType="separate"/>
      </w:r>
      <w:r>
        <w:t>130</w:t>
      </w:r>
      <w:r>
        <w:fldChar w:fldCharType="end"/>
      </w:r>
    </w:p>
    <w:p w14:paraId="50E4B29C" w14:textId="77777777" w:rsidR="00D2540F" w:rsidRDefault="00D2540F">
      <w:pPr>
        <w:pStyle w:val="TOC1"/>
        <w:rPr>
          <w:rFonts w:eastAsia="바탕"/>
          <w:sz w:val="24"/>
          <w:szCs w:val="24"/>
          <w:lang w:eastAsia="ko-KR"/>
        </w:rPr>
      </w:pPr>
      <w:r w:rsidRPr="00D2540F">
        <w:t>5a</w:t>
      </w:r>
      <w:r>
        <w:rPr>
          <w:rFonts w:eastAsia="바탕"/>
          <w:sz w:val="24"/>
          <w:szCs w:val="24"/>
          <w:lang w:eastAsia="ko-KR"/>
        </w:rPr>
        <w:tab/>
      </w:r>
      <w:r w:rsidRPr="00FC2825">
        <w:rPr>
          <w:lang w:val="pt-BR"/>
        </w:rPr>
        <w:t>Gxx protocols</w:t>
      </w:r>
      <w:r>
        <w:tab/>
      </w:r>
      <w:r>
        <w:fldChar w:fldCharType="begin" w:fldLock="1"/>
      </w:r>
      <w:r>
        <w:instrText xml:space="preserve"> PAGEREF _Toc374440675 \h </w:instrText>
      </w:r>
      <w:r>
        <w:fldChar w:fldCharType="separate"/>
      </w:r>
      <w:r>
        <w:t>130</w:t>
      </w:r>
      <w:r>
        <w:fldChar w:fldCharType="end"/>
      </w:r>
    </w:p>
    <w:p w14:paraId="70A4E721" w14:textId="77777777" w:rsidR="00D2540F" w:rsidRDefault="00D2540F">
      <w:pPr>
        <w:pStyle w:val="TOC2"/>
        <w:rPr>
          <w:rFonts w:eastAsia="바탕"/>
          <w:sz w:val="24"/>
          <w:szCs w:val="24"/>
          <w:lang w:eastAsia="ko-KR"/>
        </w:rPr>
      </w:pPr>
      <w:r>
        <w:t>5a.1</w:t>
      </w:r>
      <w:r>
        <w:rPr>
          <w:rFonts w:eastAsia="바탕"/>
          <w:sz w:val="24"/>
          <w:szCs w:val="24"/>
        </w:rPr>
        <w:tab/>
      </w:r>
      <w:r>
        <w:rPr>
          <w:lang w:eastAsia="ja-JP"/>
        </w:rPr>
        <w:t>Protocol support</w:t>
      </w:r>
      <w:r>
        <w:tab/>
      </w:r>
      <w:r>
        <w:fldChar w:fldCharType="begin" w:fldLock="1"/>
      </w:r>
      <w:r>
        <w:instrText xml:space="preserve"> PAGEREF _Toc374440676 \h </w:instrText>
      </w:r>
      <w:r>
        <w:fldChar w:fldCharType="separate"/>
      </w:r>
      <w:r>
        <w:t>130</w:t>
      </w:r>
      <w:r>
        <w:fldChar w:fldCharType="end"/>
      </w:r>
    </w:p>
    <w:p w14:paraId="0143E2BD" w14:textId="77777777" w:rsidR="00D2540F" w:rsidRDefault="00D2540F">
      <w:pPr>
        <w:pStyle w:val="TOC2"/>
        <w:rPr>
          <w:rFonts w:eastAsia="바탕"/>
          <w:sz w:val="24"/>
          <w:szCs w:val="24"/>
          <w:lang w:eastAsia="ko-KR"/>
        </w:rPr>
      </w:pPr>
      <w:r>
        <w:t>5a.2</w:t>
      </w:r>
      <w:r>
        <w:rPr>
          <w:rFonts w:eastAsia="바탕"/>
          <w:sz w:val="24"/>
          <w:szCs w:val="24"/>
        </w:rPr>
        <w:tab/>
      </w:r>
      <w:r>
        <w:rPr>
          <w:lang w:eastAsia="ja-JP"/>
        </w:rPr>
        <w:t>Initialization, maintenance and termination of connection and session</w:t>
      </w:r>
      <w:r>
        <w:tab/>
      </w:r>
      <w:r>
        <w:fldChar w:fldCharType="begin" w:fldLock="1"/>
      </w:r>
      <w:r>
        <w:instrText xml:space="preserve"> PAGEREF _Toc374440677 \h </w:instrText>
      </w:r>
      <w:r>
        <w:fldChar w:fldCharType="separate"/>
      </w:r>
      <w:r>
        <w:t>130</w:t>
      </w:r>
      <w:r>
        <w:fldChar w:fldCharType="end"/>
      </w:r>
    </w:p>
    <w:p w14:paraId="245E28FB" w14:textId="77777777" w:rsidR="00D2540F" w:rsidRDefault="00D2540F">
      <w:pPr>
        <w:pStyle w:val="TOC2"/>
        <w:rPr>
          <w:rFonts w:eastAsia="바탕"/>
          <w:sz w:val="24"/>
          <w:szCs w:val="24"/>
          <w:lang w:eastAsia="ko-KR"/>
        </w:rPr>
      </w:pPr>
      <w:r>
        <w:t>5a.3</w:t>
      </w:r>
      <w:r>
        <w:rPr>
          <w:rFonts w:eastAsia="바탕"/>
          <w:sz w:val="24"/>
          <w:szCs w:val="24"/>
        </w:rPr>
        <w:tab/>
      </w:r>
      <w:r>
        <w:rPr>
          <w:lang w:eastAsia="ja-JP"/>
        </w:rPr>
        <w:t>Gxx specific AVPs</w:t>
      </w:r>
      <w:r>
        <w:tab/>
      </w:r>
      <w:r>
        <w:fldChar w:fldCharType="begin" w:fldLock="1"/>
      </w:r>
      <w:r>
        <w:instrText xml:space="preserve"> PAGEREF _Toc374440678 \h </w:instrText>
      </w:r>
      <w:r>
        <w:fldChar w:fldCharType="separate"/>
      </w:r>
      <w:r>
        <w:t>131</w:t>
      </w:r>
      <w:r>
        <w:fldChar w:fldCharType="end"/>
      </w:r>
    </w:p>
    <w:p w14:paraId="4B56E121" w14:textId="77777777" w:rsidR="00D2540F" w:rsidRDefault="00D2540F">
      <w:pPr>
        <w:pStyle w:val="TOC3"/>
        <w:rPr>
          <w:rFonts w:eastAsia="바탕"/>
          <w:sz w:val="24"/>
          <w:szCs w:val="24"/>
          <w:lang w:eastAsia="ko-KR"/>
        </w:rPr>
      </w:pPr>
      <w:r>
        <w:t>5a.3.</w:t>
      </w:r>
      <w:r w:rsidRPr="00FC2825">
        <w:rPr>
          <w:rFonts w:eastAsia="바탕"/>
          <w:lang w:eastAsia="ko-KR"/>
        </w:rPr>
        <w:t>1</w:t>
      </w:r>
      <w:r>
        <w:rPr>
          <w:rFonts w:eastAsia="바탕"/>
          <w:sz w:val="24"/>
          <w:szCs w:val="24"/>
          <w:lang w:eastAsia="ko-KR"/>
        </w:rPr>
        <w:tab/>
      </w:r>
      <w:r>
        <w:t>QoS-Rule-Install AVP (All access types)</w:t>
      </w:r>
      <w:r>
        <w:tab/>
      </w:r>
      <w:r>
        <w:fldChar w:fldCharType="begin" w:fldLock="1"/>
      </w:r>
      <w:r>
        <w:instrText xml:space="preserve"> PAGEREF _Toc374440679 \h </w:instrText>
      </w:r>
      <w:r>
        <w:fldChar w:fldCharType="separate"/>
      </w:r>
      <w:r>
        <w:t>131</w:t>
      </w:r>
      <w:r>
        <w:fldChar w:fldCharType="end"/>
      </w:r>
    </w:p>
    <w:p w14:paraId="5F0779F4" w14:textId="77777777" w:rsidR="00D2540F" w:rsidRDefault="00D2540F">
      <w:pPr>
        <w:pStyle w:val="TOC3"/>
        <w:rPr>
          <w:rFonts w:eastAsia="바탕"/>
          <w:sz w:val="24"/>
          <w:szCs w:val="24"/>
          <w:lang w:eastAsia="ko-KR"/>
        </w:rPr>
      </w:pPr>
      <w:r>
        <w:t>5a.3.</w:t>
      </w:r>
      <w:r w:rsidRPr="00FC2825">
        <w:rPr>
          <w:rFonts w:eastAsia="바탕"/>
          <w:lang w:eastAsia="ko-KR"/>
        </w:rPr>
        <w:t>2</w:t>
      </w:r>
      <w:r>
        <w:rPr>
          <w:rFonts w:eastAsia="바탕"/>
          <w:sz w:val="24"/>
          <w:szCs w:val="24"/>
          <w:lang w:eastAsia="ko-KR"/>
        </w:rPr>
        <w:tab/>
      </w:r>
      <w:r>
        <w:t>QoS-Rule-Remove AVP (All access types)</w:t>
      </w:r>
      <w:r>
        <w:tab/>
      </w:r>
      <w:r>
        <w:fldChar w:fldCharType="begin" w:fldLock="1"/>
      </w:r>
      <w:r>
        <w:instrText xml:space="preserve"> PAGEREF _Toc374440680 \h </w:instrText>
      </w:r>
      <w:r>
        <w:fldChar w:fldCharType="separate"/>
      </w:r>
      <w:r>
        <w:t>132</w:t>
      </w:r>
      <w:r>
        <w:fldChar w:fldCharType="end"/>
      </w:r>
    </w:p>
    <w:p w14:paraId="3CDE6866" w14:textId="77777777" w:rsidR="00D2540F" w:rsidRDefault="00D2540F">
      <w:pPr>
        <w:pStyle w:val="TOC3"/>
        <w:rPr>
          <w:rFonts w:eastAsia="바탕"/>
          <w:sz w:val="24"/>
          <w:szCs w:val="24"/>
          <w:lang w:eastAsia="ko-KR"/>
        </w:rPr>
      </w:pPr>
      <w:r>
        <w:t>5a.3.</w:t>
      </w:r>
      <w:r w:rsidRPr="00FC2825">
        <w:rPr>
          <w:rFonts w:eastAsia="바탕"/>
          <w:lang w:eastAsia="ko-KR"/>
        </w:rPr>
        <w:t>3</w:t>
      </w:r>
      <w:r>
        <w:rPr>
          <w:rFonts w:eastAsia="바탕"/>
          <w:sz w:val="24"/>
          <w:szCs w:val="24"/>
          <w:lang w:eastAsia="ko-KR"/>
        </w:rPr>
        <w:tab/>
      </w:r>
      <w:r>
        <w:t>QoS-Rule-Definition AVP (All access types)</w:t>
      </w:r>
      <w:r>
        <w:tab/>
      </w:r>
      <w:r>
        <w:fldChar w:fldCharType="begin" w:fldLock="1"/>
      </w:r>
      <w:r>
        <w:instrText xml:space="preserve"> PAGEREF _Toc374440681 \h </w:instrText>
      </w:r>
      <w:r>
        <w:fldChar w:fldCharType="separate"/>
      </w:r>
      <w:r>
        <w:t>132</w:t>
      </w:r>
      <w:r>
        <w:fldChar w:fldCharType="end"/>
      </w:r>
    </w:p>
    <w:p w14:paraId="3B57D3F7" w14:textId="77777777" w:rsidR="00D2540F" w:rsidRDefault="00D2540F">
      <w:pPr>
        <w:pStyle w:val="TOC3"/>
        <w:rPr>
          <w:rFonts w:eastAsia="바탕"/>
          <w:sz w:val="24"/>
          <w:szCs w:val="24"/>
          <w:lang w:eastAsia="ko-KR"/>
        </w:rPr>
      </w:pPr>
      <w:r>
        <w:t>5a.3.</w:t>
      </w:r>
      <w:r w:rsidRPr="00FC2825">
        <w:rPr>
          <w:rFonts w:eastAsia="바탕"/>
          <w:lang w:eastAsia="ko-KR"/>
        </w:rPr>
        <w:t>4</w:t>
      </w:r>
      <w:r>
        <w:rPr>
          <w:rFonts w:eastAsia="바탕"/>
          <w:sz w:val="24"/>
          <w:szCs w:val="24"/>
          <w:lang w:eastAsia="ko-KR"/>
        </w:rPr>
        <w:tab/>
      </w:r>
      <w:r>
        <w:t>QoS-Rule-Name AVP (All access types)</w:t>
      </w:r>
      <w:r>
        <w:tab/>
      </w:r>
      <w:r>
        <w:fldChar w:fldCharType="begin" w:fldLock="1"/>
      </w:r>
      <w:r>
        <w:instrText xml:space="preserve"> PAGEREF _Toc374440682 \h </w:instrText>
      </w:r>
      <w:r>
        <w:fldChar w:fldCharType="separate"/>
      </w:r>
      <w:r>
        <w:t>132</w:t>
      </w:r>
      <w:r>
        <w:fldChar w:fldCharType="end"/>
      </w:r>
    </w:p>
    <w:p w14:paraId="336B8C70" w14:textId="77777777" w:rsidR="00D2540F" w:rsidRDefault="00D2540F">
      <w:pPr>
        <w:pStyle w:val="TOC3"/>
        <w:rPr>
          <w:rFonts w:eastAsia="바탕"/>
          <w:sz w:val="24"/>
          <w:szCs w:val="24"/>
          <w:lang w:eastAsia="ko-KR"/>
        </w:rPr>
      </w:pPr>
      <w:r>
        <w:t>5a.3.</w:t>
      </w:r>
      <w:r w:rsidRPr="00FC2825">
        <w:rPr>
          <w:rFonts w:eastAsia="바탕"/>
          <w:lang w:eastAsia="ko-KR"/>
        </w:rPr>
        <w:t>5</w:t>
      </w:r>
      <w:r>
        <w:rPr>
          <w:rFonts w:eastAsia="바탕"/>
          <w:sz w:val="24"/>
          <w:szCs w:val="24"/>
          <w:lang w:eastAsia="ko-KR"/>
        </w:rPr>
        <w:tab/>
      </w:r>
      <w:r>
        <w:t>QoS-Rule-Report AVP (All access types)</w:t>
      </w:r>
      <w:r>
        <w:tab/>
      </w:r>
      <w:r>
        <w:fldChar w:fldCharType="begin" w:fldLock="1"/>
      </w:r>
      <w:r>
        <w:instrText xml:space="preserve"> PAGEREF _Toc374440683 \h </w:instrText>
      </w:r>
      <w:r>
        <w:fldChar w:fldCharType="separate"/>
      </w:r>
      <w:r>
        <w:t>132</w:t>
      </w:r>
      <w:r>
        <w:fldChar w:fldCharType="end"/>
      </w:r>
    </w:p>
    <w:p w14:paraId="3FF77922" w14:textId="77777777" w:rsidR="00D2540F" w:rsidRDefault="00D2540F">
      <w:pPr>
        <w:pStyle w:val="TOC3"/>
        <w:rPr>
          <w:rFonts w:eastAsia="바탕"/>
          <w:sz w:val="24"/>
          <w:szCs w:val="24"/>
          <w:lang w:eastAsia="ko-KR"/>
        </w:rPr>
      </w:pPr>
      <w:r>
        <w:t>5a.3.6</w:t>
      </w:r>
      <w:r>
        <w:rPr>
          <w:rFonts w:eastAsia="바탕"/>
          <w:sz w:val="24"/>
          <w:szCs w:val="24"/>
          <w:lang w:eastAsia="ko-KR"/>
        </w:rPr>
        <w:tab/>
      </w:r>
      <w:r>
        <w:t>Session-Linking-Indicator AVP (All access types)</w:t>
      </w:r>
      <w:r>
        <w:tab/>
      </w:r>
      <w:r>
        <w:fldChar w:fldCharType="begin" w:fldLock="1"/>
      </w:r>
      <w:r>
        <w:instrText xml:space="preserve"> PAGEREF _Toc374440684 \h </w:instrText>
      </w:r>
      <w:r>
        <w:fldChar w:fldCharType="separate"/>
      </w:r>
      <w:r>
        <w:t>133</w:t>
      </w:r>
      <w:r>
        <w:fldChar w:fldCharType="end"/>
      </w:r>
    </w:p>
    <w:p w14:paraId="13EEDC07" w14:textId="77777777" w:rsidR="00D2540F" w:rsidRDefault="00D2540F">
      <w:pPr>
        <w:pStyle w:val="TOC3"/>
        <w:rPr>
          <w:rFonts w:eastAsia="바탕"/>
          <w:sz w:val="24"/>
          <w:szCs w:val="24"/>
          <w:lang w:eastAsia="ko-KR"/>
        </w:rPr>
      </w:pPr>
      <w:r>
        <w:t>5a.3.</w:t>
      </w:r>
      <w:r w:rsidRPr="00FC2825">
        <w:rPr>
          <w:rFonts w:eastAsia="바탕"/>
          <w:lang w:eastAsia="ko-KR"/>
        </w:rPr>
        <w:t>7</w:t>
      </w:r>
      <w:r>
        <w:rPr>
          <w:rFonts w:eastAsia="바탕"/>
          <w:sz w:val="24"/>
          <w:szCs w:val="24"/>
          <w:lang w:eastAsia="ko-KR"/>
        </w:rPr>
        <w:tab/>
      </w:r>
      <w:r>
        <w:t>QoS-Rule-</w:t>
      </w:r>
      <w:r w:rsidRPr="00FC2825">
        <w:rPr>
          <w:rFonts w:eastAsia="SimSun"/>
          <w:lang w:eastAsia="zh-CN"/>
        </w:rPr>
        <w:t>Base-Name</w:t>
      </w:r>
      <w:r>
        <w:t xml:space="preserve"> AVP (All access types)</w:t>
      </w:r>
      <w:r>
        <w:tab/>
      </w:r>
      <w:r>
        <w:fldChar w:fldCharType="begin" w:fldLock="1"/>
      </w:r>
      <w:r>
        <w:instrText xml:space="preserve"> PAGEREF _Toc374440685 \h </w:instrText>
      </w:r>
      <w:r>
        <w:fldChar w:fldCharType="separate"/>
      </w:r>
      <w:r>
        <w:t>133</w:t>
      </w:r>
      <w:r>
        <w:fldChar w:fldCharType="end"/>
      </w:r>
    </w:p>
    <w:p w14:paraId="4D7BC7BE" w14:textId="77777777" w:rsidR="00D2540F" w:rsidRDefault="00D2540F">
      <w:pPr>
        <w:pStyle w:val="TOC2"/>
        <w:rPr>
          <w:rFonts w:eastAsia="바탕"/>
          <w:sz w:val="24"/>
          <w:szCs w:val="24"/>
          <w:lang w:eastAsia="ko-KR"/>
        </w:rPr>
      </w:pPr>
      <w:r>
        <w:t>5a.4</w:t>
      </w:r>
      <w:r>
        <w:rPr>
          <w:rFonts w:eastAsia="바탕"/>
          <w:sz w:val="24"/>
          <w:szCs w:val="24"/>
        </w:rPr>
        <w:tab/>
      </w:r>
      <w:r>
        <w:rPr>
          <w:lang w:eastAsia="ja-JP"/>
        </w:rPr>
        <w:t>Gxx re-used AVPs</w:t>
      </w:r>
      <w:r>
        <w:tab/>
      </w:r>
      <w:r>
        <w:fldChar w:fldCharType="begin" w:fldLock="1"/>
      </w:r>
      <w:r>
        <w:instrText xml:space="preserve"> PAGEREF _Toc374440686 \h </w:instrText>
      </w:r>
      <w:r>
        <w:fldChar w:fldCharType="separate"/>
      </w:r>
      <w:r>
        <w:t>133</w:t>
      </w:r>
      <w:r>
        <w:fldChar w:fldCharType="end"/>
      </w:r>
    </w:p>
    <w:p w14:paraId="20AA9DA4" w14:textId="77777777" w:rsidR="00D2540F" w:rsidRDefault="00D2540F">
      <w:pPr>
        <w:pStyle w:val="TOC3"/>
        <w:rPr>
          <w:rFonts w:eastAsia="바탕"/>
          <w:sz w:val="24"/>
          <w:szCs w:val="24"/>
          <w:lang w:eastAsia="ko-KR"/>
        </w:rPr>
      </w:pPr>
      <w:r>
        <w:t>5a.4.</w:t>
      </w:r>
      <w:r w:rsidRPr="00FC2825">
        <w:rPr>
          <w:rFonts w:eastAsia="바탕"/>
          <w:lang w:eastAsia="ko-KR"/>
        </w:rPr>
        <w:t>1</w:t>
      </w:r>
      <w:r>
        <w:rPr>
          <w:rFonts w:eastAsia="바탕"/>
          <w:sz w:val="24"/>
          <w:szCs w:val="24"/>
          <w:lang w:eastAsia="ko-KR"/>
        </w:rPr>
        <w:tab/>
      </w:r>
      <w:r>
        <w:t xml:space="preserve"> Use of the Supported-Features AVP on the Gxx reference point</w:t>
      </w:r>
      <w:r>
        <w:tab/>
      </w:r>
      <w:r>
        <w:fldChar w:fldCharType="begin" w:fldLock="1"/>
      </w:r>
      <w:r>
        <w:instrText xml:space="preserve"> PAGEREF _Toc374440687 \h </w:instrText>
      </w:r>
      <w:r>
        <w:fldChar w:fldCharType="separate"/>
      </w:r>
      <w:r>
        <w:t>137</w:t>
      </w:r>
      <w:r>
        <w:fldChar w:fldCharType="end"/>
      </w:r>
    </w:p>
    <w:p w14:paraId="4C6E5958" w14:textId="77777777" w:rsidR="00D2540F" w:rsidRDefault="00D2540F">
      <w:pPr>
        <w:pStyle w:val="TOC2"/>
        <w:rPr>
          <w:rFonts w:eastAsia="바탕"/>
          <w:sz w:val="24"/>
          <w:szCs w:val="24"/>
          <w:lang w:eastAsia="ko-KR"/>
        </w:rPr>
      </w:pPr>
      <w:r>
        <w:t>5a.5</w:t>
      </w:r>
      <w:r>
        <w:rPr>
          <w:rFonts w:eastAsia="바탕"/>
          <w:sz w:val="24"/>
          <w:szCs w:val="24"/>
        </w:rPr>
        <w:tab/>
      </w:r>
      <w:r>
        <w:rPr>
          <w:lang w:eastAsia="ja-JP"/>
        </w:rPr>
        <w:t>Gxx specific Experimental-Result-Code AVP values</w:t>
      </w:r>
      <w:r>
        <w:tab/>
      </w:r>
      <w:r>
        <w:fldChar w:fldCharType="begin" w:fldLock="1"/>
      </w:r>
      <w:r>
        <w:instrText xml:space="preserve"> PAGEREF _Toc374440688 \h </w:instrText>
      </w:r>
      <w:r>
        <w:fldChar w:fldCharType="separate"/>
      </w:r>
      <w:r>
        <w:t>138</w:t>
      </w:r>
      <w:r>
        <w:fldChar w:fldCharType="end"/>
      </w:r>
    </w:p>
    <w:p w14:paraId="40666AB9" w14:textId="77777777" w:rsidR="00D2540F" w:rsidRDefault="00D2540F">
      <w:pPr>
        <w:pStyle w:val="TOC2"/>
        <w:rPr>
          <w:rFonts w:eastAsia="바탕"/>
          <w:sz w:val="24"/>
          <w:szCs w:val="24"/>
          <w:lang w:eastAsia="ko-KR"/>
        </w:rPr>
      </w:pPr>
      <w:r w:rsidRPr="00D2540F">
        <w:t>5a.6</w:t>
      </w:r>
      <w:r w:rsidRPr="00D2540F">
        <w:rPr>
          <w:rFonts w:eastAsia="바탕"/>
          <w:sz w:val="24"/>
          <w:szCs w:val="24"/>
        </w:rPr>
        <w:tab/>
      </w:r>
      <w:r w:rsidRPr="00FC2825">
        <w:rPr>
          <w:lang w:val="fr-FR" w:eastAsia="ja-JP"/>
        </w:rPr>
        <w:t>Gxx Messages</w:t>
      </w:r>
      <w:r>
        <w:tab/>
      </w:r>
      <w:r>
        <w:fldChar w:fldCharType="begin" w:fldLock="1"/>
      </w:r>
      <w:r>
        <w:instrText xml:space="preserve"> PAGEREF _Toc374440689 \h </w:instrText>
      </w:r>
      <w:r>
        <w:fldChar w:fldCharType="separate"/>
      </w:r>
      <w:r>
        <w:t>139</w:t>
      </w:r>
      <w:r>
        <w:fldChar w:fldCharType="end"/>
      </w:r>
    </w:p>
    <w:p w14:paraId="3419084F" w14:textId="77777777" w:rsidR="00D2540F" w:rsidRDefault="00D2540F">
      <w:pPr>
        <w:pStyle w:val="TOC3"/>
        <w:rPr>
          <w:rFonts w:eastAsia="바탕"/>
          <w:sz w:val="24"/>
          <w:szCs w:val="24"/>
          <w:lang w:eastAsia="ko-KR"/>
        </w:rPr>
      </w:pPr>
      <w:r w:rsidRPr="00D2540F">
        <w:t>5a.6.1</w:t>
      </w:r>
      <w:r w:rsidRPr="00D2540F">
        <w:rPr>
          <w:rFonts w:eastAsia="바탕"/>
          <w:sz w:val="24"/>
          <w:szCs w:val="24"/>
          <w:lang w:eastAsia="ko-KR"/>
        </w:rPr>
        <w:tab/>
      </w:r>
      <w:r w:rsidRPr="00FC2825">
        <w:rPr>
          <w:lang w:val="fr-FR"/>
        </w:rPr>
        <w:t>Gxx Application</w:t>
      </w:r>
      <w:r>
        <w:tab/>
      </w:r>
      <w:r>
        <w:fldChar w:fldCharType="begin" w:fldLock="1"/>
      </w:r>
      <w:r>
        <w:instrText xml:space="preserve"> PAGEREF _Toc374440690 \h </w:instrText>
      </w:r>
      <w:r>
        <w:fldChar w:fldCharType="separate"/>
      </w:r>
      <w:r>
        <w:t>139</w:t>
      </w:r>
      <w:r>
        <w:fldChar w:fldCharType="end"/>
      </w:r>
    </w:p>
    <w:p w14:paraId="3F609504" w14:textId="77777777" w:rsidR="00D2540F" w:rsidRDefault="00D2540F">
      <w:pPr>
        <w:pStyle w:val="TOC3"/>
        <w:rPr>
          <w:rFonts w:eastAsia="바탕"/>
          <w:sz w:val="24"/>
          <w:szCs w:val="24"/>
          <w:lang w:eastAsia="ko-KR"/>
        </w:rPr>
      </w:pPr>
      <w:r>
        <w:t>5a.6.2</w:t>
      </w:r>
      <w:r>
        <w:rPr>
          <w:rFonts w:eastAsia="바탕"/>
          <w:sz w:val="24"/>
          <w:szCs w:val="24"/>
          <w:lang w:eastAsia="ko-KR"/>
        </w:rPr>
        <w:tab/>
      </w:r>
      <w:r>
        <w:t>CC-Request (CCR) Command</w:t>
      </w:r>
      <w:r>
        <w:tab/>
      </w:r>
      <w:r>
        <w:fldChar w:fldCharType="begin" w:fldLock="1"/>
      </w:r>
      <w:r>
        <w:instrText xml:space="preserve"> PAGEREF _Toc374440691 \h </w:instrText>
      </w:r>
      <w:r>
        <w:fldChar w:fldCharType="separate"/>
      </w:r>
      <w:r>
        <w:t>139</w:t>
      </w:r>
      <w:r>
        <w:fldChar w:fldCharType="end"/>
      </w:r>
    </w:p>
    <w:p w14:paraId="77419DE1" w14:textId="77777777" w:rsidR="00D2540F" w:rsidRDefault="00D2540F">
      <w:pPr>
        <w:pStyle w:val="TOC3"/>
        <w:rPr>
          <w:rFonts w:eastAsia="바탕"/>
          <w:sz w:val="24"/>
          <w:szCs w:val="24"/>
          <w:lang w:eastAsia="ko-KR"/>
        </w:rPr>
      </w:pPr>
      <w:r>
        <w:t>5a.6.3</w:t>
      </w:r>
      <w:r>
        <w:rPr>
          <w:rFonts w:eastAsia="바탕"/>
          <w:sz w:val="24"/>
          <w:szCs w:val="24"/>
          <w:lang w:eastAsia="ko-KR"/>
        </w:rPr>
        <w:tab/>
      </w:r>
      <w:r>
        <w:t>CC-Answer (CCA) Command</w:t>
      </w:r>
      <w:r>
        <w:tab/>
      </w:r>
      <w:r>
        <w:fldChar w:fldCharType="begin" w:fldLock="1"/>
      </w:r>
      <w:r>
        <w:instrText xml:space="preserve"> PAGEREF _Toc374440692 \h </w:instrText>
      </w:r>
      <w:r>
        <w:fldChar w:fldCharType="separate"/>
      </w:r>
      <w:r>
        <w:t>140</w:t>
      </w:r>
      <w:r>
        <w:fldChar w:fldCharType="end"/>
      </w:r>
    </w:p>
    <w:p w14:paraId="2B52C25E" w14:textId="77777777" w:rsidR="00D2540F" w:rsidRDefault="00D2540F">
      <w:pPr>
        <w:pStyle w:val="TOC3"/>
        <w:rPr>
          <w:rFonts w:eastAsia="바탕"/>
          <w:sz w:val="24"/>
          <w:szCs w:val="24"/>
          <w:lang w:eastAsia="ko-KR"/>
        </w:rPr>
      </w:pPr>
      <w:r>
        <w:t>5a.6.4</w:t>
      </w:r>
      <w:r>
        <w:rPr>
          <w:rFonts w:eastAsia="바탕"/>
          <w:sz w:val="24"/>
          <w:szCs w:val="24"/>
          <w:lang w:eastAsia="ko-KR"/>
        </w:rPr>
        <w:tab/>
      </w:r>
      <w:r>
        <w:t>Re-Auth-Request (RAR) Command</w:t>
      </w:r>
      <w:r>
        <w:tab/>
      </w:r>
      <w:r>
        <w:fldChar w:fldCharType="begin" w:fldLock="1"/>
      </w:r>
      <w:r>
        <w:instrText xml:space="preserve"> PAGEREF _Toc374440693 \h </w:instrText>
      </w:r>
      <w:r>
        <w:fldChar w:fldCharType="separate"/>
      </w:r>
      <w:r>
        <w:t>140</w:t>
      </w:r>
      <w:r>
        <w:fldChar w:fldCharType="end"/>
      </w:r>
    </w:p>
    <w:p w14:paraId="20F74CEB" w14:textId="77777777" w:rsidR="00D2540F" w:rsidRDefault="00D2540F">
      <w:pPr>
        <w:pStyle w:val="TOC3"/>
        <w:rPr>
          <w:rFonts w:eastAsia="바탕"/>
          <w:sz w:val="24"/>
          <w:szCs w:val="24"/>
          <w:lang w:eastAsia="ko-KR"/>
        </w:rPr>
      </w:pPr>
      <w:r>
        <w:t>5a.6.</w:t>
      </w:r>
      <w:r w:rsidRPr="00FC2825">
        <w:rPr>
          <w:rFonts w:eastAsia="바탕"/>
          <w:lang w:eastAsia="ko-KR"/>
        </w:rPr>
        <w:t>5</w:t>
      </w:r>
      <w:r>
        <w:rPr>
          <w:rFonts w:eastAsia="바탕"/>
          <w:sz w:val="24"/>
          <w:szCs w:val="24"/>
          <w:lang w:eastAsia="ko-KR"/>
        </w:rPr>
        <w:tab/>
      </w:r>
      <w:r>
        <w:t>Re-Auth-Answer (RAA) Command</w:t>
      </w:r>
      <w:r>
        <w:tab/>
      </w:r>
      <w:r>
        <w:fldChar w:fldCharType="begin" w:fldLock="1"/>
      </w:r>
      <w:r>
        <w:instrText xml:space="preserve"> PAGEREF _Toc374440694 \h </w:instrText>
      </w:r>
      <w:r>
        <w:fldChar w:fldCharType="separate"/>
      </w:r>
      <w:r>
        <w:t>141</w:t>
      </w:r>
      <w:r>
        <w:fldChar w:fldCharType="end"/>
      </w:r>
    </w:p>
    <w:p w14:paraId="4A4E92C3" w14:textId="77777777" w:rsidR="00D2540F" w:rsidRDefault="00D2540F">
      <w:pPr>
        <w:pStyle w:val="TOC1"/>
        <w:rPr>
          <w:rFonts w:eastAsia="바탕"/>
          <w:sz w:val="24"/>
          <w:szCs w:val="24"/>
          <w:lang w:eastAsia="ko-KR"/>
        </w:rPr>
      </w:pPr>
      <w:r w:rsidRPr="00D2540F">
        <w:t>5</w:t>
      </w:r>
      <w:r w:rsidRPr="00D2540F">
        <w:rPr>
          <w:rFonts w:eastAsia="SimSun"/>
          <w:lang w:eastAsia="zh-CN"/>
        </w:rPr>
        <w:t>b</w:t>
      </w:r>
      <w:r>
        <w:rPr>
          <w:rFonts w:eastAsia="바탕"/>
          <w:sz w:val="24"/>
          <w:szCs w:val="24"/>
          <w:lang w:eastAsia="ko-KR"/>
        </w:rPr>
        <w:tab/>
      </w:r>
      <w:r w:rsidRPr="00FC2825">
        <w:rPr>
          <w:rFonts w:eastAsia="SimSun"/>
          <w:lang w:val="it-IT" w:eastAsia="zh-CN"/>
        </w:rPr>
        <w:t>Sd</w:t>
      </w:r>
      <w:r w:rsidRPr="00FC2825">
        <w:rPr>
          <w:lang w:val="it-IT"/>
        </w:rPr>
        <w:t xml:space="preserve"> protocol</w:t>
      </w:r>
      <w:r>
        <w:tab/>
      </w:r>
      <w:r>
        <w:fldChar w:fldCharType="begin" w:fldLock="1"/>
      </w:r>
      <w:r>
        <w:instrText xml:space="preserve"> PAGEREF _Toc374440695 \h </w:instrText>
      </w:r>
      <w:r>
        <w:fldChar w:fldCharType="separate"/>
      </w:r>
      <w:r>
        <w:t>141</w:t>
      </w:r>
      <w:r>
        <w:fldChar w:fldCharType="end"/>
      </w:r>
    </w:p>
    <w:p w14:paraId="43610FF1" w14:textId="77777777" w:rsidR="00D2540F" w:rsidRDefault="00D2540F">
      <w:pPr>
        <w:pStyle w:val="TOC2"/>
        <w:rPr>
          <w:rFonts w:eastAsia="바탕"/>
          <w:sz w:val="24"/>
          <w:szCs w:val="24"/>
          <w:lang w:eastAsia="ko-KR"/>
        </w:rPr>
      </w:pPr>
      <w:r w:rsidRPr="00D2540F">
        <w:t>5</w:t>
      </w:r>
      <w:r w:rsidRPr="00D2540F">
        <w:rPr>
          <w:rFonts w:eastAsia="SimSun"/>
        </w:rPr>
        <w:t>b</w:t>
      </w:r>
      <w:r w:rsidRPr="00D2540F">
        <w:t>.1</w:t>
      </w:r>
      <w:r w:rsidRPr="00D2540F">
        <w:rPr>
          <w:rFonts w:eastAsia="바탕"/>
          <w:sz w:val="24"/>
          <w:szCs w:val="24"/>
        </w:rPr>
        <w:tab/>
      </w:r>
      <w:r w:rsidRPr="00FC2825">
        <w:rPr>
          <w:lang w:val="it-IT" w:eastAsia="ja-JP"/>
        </w:rPr>
        <w:t>Protocol support</w:t>
      </w:r>
      <w:r>
        <w:tab/>
      </w:r>
      <w:r>
        <w:fldChar w:fldCharType="begin" w:fldLock="1"/>
      </w:r>
      <w:r>
        <w:instrText xml:space="preserve"> PAGEREF _Toc374440696 \h </w:instrText>
      </w:r>
      <w:r>
        <w:fldChar w:fldCharType="separate"/>
      </w:r>
      <w:r>
        <w:t>141</w:t>
      </w:r>
      <w:r>
        <w:fldChar w:fldCharType="end"/>
      </w:r>
    </w:p>
    <w:p w14:paraId="7DAD66DD" w14:textId="77777777" w:rsidR="00D2540F" w:rsidRDefault="00D2540F">
      <w:pPr>
        <w:pStyle w:val="TOC2"/>
        <w:rPr>
          <w:rFonts w:eastAsia="바탕"/>
          <w:sz w:val="24"/>
          <w:szCs w:val="24"/>
          <w:lang w:eastAsia="ko-KR"/>
        </w:rPr>
      </w:pPr>
      <w:r>
        <w:t>5</w:t>
      </w:r>
      <w:r w:rsidRPr="00FC2825">
        <w:rPr>
          <w:rFonts w:eastAsia="SimSun"/>
        </w:rPr>
        <w:t>b</w:t>
      </w:r>
      <w:r>
        <w:t>.2</w:t>
      </w:r>
      <w:r>
        <w:rPr>
          <w:rFonts w:eastAsia="바탕"/>
          <w:sz w:val="24"/>
          <w:szCs w:val="24"/>
        </w:rPr>
        <w:tab/>
      </w:r>
      <w:r>
        <w:rPr>
          <w:lang w:eastAsia="ja-JP"/>
        </w:rPr>
        <w:t>Initialization, maintenance and termination of connection and session</w:t>
      </w:r>
      <w:r>
        <w:tab/>
      </w:r>
      <w:r>
        <w:fldChar w:fldCharType="begin" w:fldLock="1"/>
      </w:r>
      <w:r>
        <w:instrText xml:space="preserve"> PAGEREF _Toc374440697 \h </w:instrText>
      </w:r>
      <w:r>
        <w:fldChar w:fldCharType="separate"/>
      </w:r>
      <w:r>
        <w:t>141</w:t>
      </w:r>
      <w:r>
        <w:fldChar w:fldCharType="end"/>
      </w:r>
    </w:p>
    <w:p w14:paraId="00503615" w14:textId="77777777" w:rsidR="00D2540F" w:rsidRDefault="00D2540F">
      <w:pPr>
        <w:pStyle w:val="TOC2"/>
        <w:rPr>
          <w:rFonts w:eastAsia="바탕"/>
          <w:sz w:val="24"/>
          <w:szCs w:val="24"/>
          <w:lang w:eastAsia="ko-KR"/>
        </w:rPr>
      </w:pPr>
      <w:r>
        <w:t>5</w:t>
      </w:r>
      <w:r w:rsidRPr="00FC2825">
        <w:rPr>
          <w:rFonts w:eastAsia="SimSun"/>
        </w:rPr>
        <w:t>b</w:t>
      </w:r>
      <w:r>
        <w:t>.3</w:t>
      </w:r>
      <w:r>
        <w:rPr>
          <w:rFonts w:eastAsia="바탕"/>
          <w:sz w:val="24"/>
          <w:szCs w:val="24"/>
          <w:lang w:eastAsia="ko-KR"/>
        </w:rPr>
        <w:tab/>
      </w:r>
      <w:r w:rsidRPr="00FC2825">
        <w:rPr>
          <w:rFonts w:eastAsia="SimSun"/>
        </w:rPr>
        <w:t>Sd</w:t>
      </w:r>
      <w:r>
        <w:t xml:space="preserve"> specific AVPs</w:t>
      </w:r>
      <w:r>
        <w:tab/>
      </w:r>
      <w:r>
        <w:fldChar w:fldCharType="begin" w:fldLock="1"/>
      </w:r>
      <w:r>
        <w:instrText xml:space="preserve"> PAGEREF _Toc374440698 \h </w:instrText>
      </w:r>
      <w:r>
        <w:fldChar w:fldCharType="separate"/>
      </w:r>
      <w:r>
        <w:t>141</w:t>
      </w:r>
      <w:r>
        <w:fldChar w:fldCharType="end"/>
      </w:r>
    </w:p>
    <w:p w14:paraId="2037789B" w14:textId="77777777" w:rsidR="00D2540F" w:rsidRDefault="00D2540F">
      <w:pPr>
        <w:pStyle w:val="TOC3"/>
        <w:rPr>
          <w:rFonts w:eastAsia="바탕"/>
          <w:sz w:val="24"/>
          <w:szCs w:val="24"/>
          <w:lang w:eastAsia="ko-KR"/>
        </w:rPr>
      </w:pPr>
      <w:r>
        <w:t>5</w:t>
      </w:r>
      <w:r w:rsidRPr="00FC2825">
        <w:rPr>
          <w:rFonts w:eastAsia="SimSun"/>
          <w:lang w:eastAsia="zh-CN"/>
        </w:rPr>
        <w:t>b</w:t>
      </w:r>
      <w:r>
        <w:t>.3.</w:t>
      </w:r>
      <w:r w:rsidRPr="00FC2825">
        <w:rPr>
          <w:rFonts w:eastAsia="SimSun"/>
          <w:lang w:eastAsia="zh-CN"/>
        </w:rPr>
        <w:t>1</w:t>
      </w:r>
      <w:r>
        <w:rPr>
          <w:rFonts w:eastAsia="바탕"/>
          <w:sz w:val="24"/>
          <w:szCs w:val="24"/>
          <w:lang w:eastAsia="ko-KR"/>
        </w:rPr>
        <w:tab/>
      </w:r>
      <w:r>
        <w:t>ADC-Rule-Install AVP</w:t>
      </w:r>
      <w:r>
        <w:tab/>
      </w:r>
      <w:r>
        <w:fldChar w:fldCharType="begin" w:fldLock="1"/>
      </w:r>
      <w:r>
        <w:instrText xml:space="preserve"> PAGEREF _Toc374440699 \h </w:instrText>
      </w:r>
      <w:r>
        <w:fldChar w:fldCharType="separate"/>
      </w:r>
      <w:r>
        <w:t>142</w:t>
      </w:r>
      <w:r>
        <w:fldChar w:fldCharType="end"/>
      </w:r>
    </w:p>
    <w:p w14:paraId="0B1A95E6" w14:textId="77777777" w:rsidR="00D2540F" w:rsidRDefault="00D2540F">
      <w:pPr>
        <w:pStyle w:val="TOC3"/>
        <w:rPr>
          <w:rFonts w:eastAsia="바탕"/>
          <w:sz w:val="24"/>
          <w:szCs w:val="24"/>
          <w:lang w:eastAsia="ko-KR"/>
        </w:rPr>
      </w:pPr>
      <w:r>
        <w:t>5</w:t>
      </w:r>
      <w:r w:rsidRPr="00FC2825">
        <w:rPr>
          <w:rFonts w:eastAsia="SimSun"/>
          <w:lang w:eastAsia="zh-CN"/>
        </w:rPr>
        <w:t>b</w:t>
      </w:r>
      <w:r>
        <w:t>.3.</w:t>
      </w:r>
      <w:r w:rsidRPr="00FC2825">
        <w:rPr>
          <w:rFonts w:eastAsia="SimSun"/>
          <w:lang w:eastAsia="zh-CN"/>
        </w:rPr>
        <w:t>2</w:t>
      </w:r>
      <w:r>
        <w:rPr>
          <w:rFonts w:eastAsia="바탕"/>
          <w:sz w:val="24"/>
          <w:szCs w:val="24"/>
          <w:lang w:eastAsia="ko-KR"/>
        </w:rPr>
        <w:tab/>
      </w:r>
      <w:r>
        <w:t>ADC-Rule-Remove AVP</w:t>
      </w:r>
      <w:r>
        <w:tab/>
      </w:r>
      <w:r>
        <w:fldChar w:fldCharType="begin" w:fldLock="1"/>
      </w:r>
      <w:r>
        <w:instrText xml:space="preserve"> PAGEREF _Toc374440700 \h </w:instrText>
      </w:r>
      <w:r>
        <w:fldChar w:fldCharType="separate"/>
      </w:r>
      <w:r>
        <w:t>142</w:t>
      </w:r>
      <w:r>
        <w:fldChar w:fldCharType="end"/>
      </w:r>
    </w:p>
    <w:p w14:paraId="15F55447" w14:textId="77777777" w:rsidR="00D2540F" w:rsidRDefault="00D2540F">
      <w:pPr>
        <w:pStyle w:val="TOC3"/>
        <w:rPr>
          <w:rFonts w:eastAsia="바탕"/>
          <w:sz w:val="24"/>
          <w:szCs w:val="24"/>
          <w:lang w:eastAsia="ko-KR"/>
        </w:rPr>
      </w:pPr>
      <w:r>
        <w:t>5</w:t>
      </w:r>
      <w:r w:rsidRPr="00FC2825">
        <w:rPr>
          <w:rFonts w:eastAsia="SimSun"/>
          <w:lang w:eastAsia="zh-CN"/>
        </w:rPr>
        <w:t>b</w:t>
      </w:r>
      <w:r>
        <w:t>.3.</w:t>
      </w:r>
      <w:r w:rsidRPr="00FC2825">
        <w:rPr>
          <w:rFonts w:eastAsia="SimSun"/>
          <w:lang w:eastAsia="zh-CN"/>
        </w:rPr>
        <w:t>3</w:t>
      </w:r>
      <w:r>
        <w:rPr>
          <w:rFonts w:eastAsia="바탕"/>
          <w:sz w:val="24"/>
          <w:szCs w:val="24"/>
          <w:lang w:eastAsia="ko-KR"/>
        </w:rPr>
        <w:tab/>
      </w:r>
      <w:r>
        <w:t>ADC-Rule-Definition AVP</w:t>
      </w:r>
      <w:r>
        <w:tab/>
      </w:r>
      <w:r>
        <w:fldChar w:fldCharType="begin" w:fldLock="1"/>
      </w:r>
      <w:r>
        <w:instrText xml:space="preserve"> PAGEREF _Toc374440701 \h </w:instrText>
      </w:r>
      <w:r>
        <w:fldChar w:fldCharType="separate"/>
      </w:r>
      <w:r>
        <w:t>142</w:t>
      </w:r>
      <w:r>
        <w:fldChar w:fldCharType="end"/>
      </w:r>
    </w:p>
    <w:p w14:paraId="7FAED259" w14:textId="77777777" w:rsidR="00D2540F" w:rsidRDefault="00D2540F">
      <w:pPr>
        <w:pStyle w:val="TOC3"/>
        <w:rPr>
          <w:rFonts w:eastAsia="바탕"/>
          <w:sz w:val="24"/>
          <w:szCs w:val="24"/>
          <w:lang w:eastAsia="ko-KR"/>
        </w:rPr>
      </w:pPr>
      <w:r>
        <w:t>5</w:t>
      </w:r>
      <w:r w:rsidRPr="00FC2825">
        <w:rPr>
          <w:rFonts w:eastAsia="SimSun"/>
          <w:lang w:eastAsia="zh-CN"/>
        </w:rPr>
        <w:t>b</w:t>
      </w:r>
      <w:r>
        <w:t>.3.</w:t>
      </w:r>
      <w:r w:rsidRPr="00FC2825">
        <w:rPr>
          <w:rFonts w:eastAsia="SimSun"/>
          <w:lang w:eastAsia="zh-CN"/>
        </w:rPr>
        <w:t>4</w:t>
      </w:r>
      <w:r>
        <w:rPr>
          <w:rFonts w:eastAsia="바탕"/>
          <w:sz w:val="24"/>
          <w:szCs w:val="24"/>
          <w:lang w:eastAsia="ko-KR"/>
        </w:rPr>
        <w:tab/>
      </w:r>
      <w:r>
        <w:t>ADC-Rule-Base-Name AVP</w:t>
      </w:r>
      <w:r>
        <w:tab/>
      </w:r>
      <w:r>
        <w:fldChar w:fldCharType="begin" w:fldLock="1"/>
      </w:r>
      <w:r>
        <w:instrText xml:space="preserve"> PAGEREF _Toc374440702 \h </w:instrText>
      </w:r>
      <w:r>
        <w:fldChar w:fldCharType="separate"/>
      </w:r>
      <w:r>
        <w:t>143</w:t>
      </w:r>
      <w:r>
        <w:fldChar w:fldCharType="end"/>
      </w:r>
    </w:p>
    <w:p w14:paraId="70C8A720" w14:textId="77777777" w:rsidR="00D2540F" w:rsidRDefault="00D2540F">
      <w:pPr>
        <w:pStyle w:val="TOC3"/>
        <w:rPr>
          <w:rFonts w:eastAsia="바탕"/>
          <w:sz w:val="24"/>
          <w:szCs w:val="24"/>
          <w:lang w:eastAsia="ko-KR"/>
        </w:rPr>
      </w:pPr>
      <w:r>
        <w:t>5</w:t>
      </w:r>
      <w:r w:rsidRPr="00FC2825">
        <w:rPr>
          <w:rFonts w:eastAsia="SimSun"/>
          <w:lang w:eastAsia="zh-CN"/>
        </w:rPr>
        <w:t>b</w:t>
      </w:r>
      <w:r>
        <w:t>.3.</w:t>
      </w:r>
      <w:r w:rsidRPr="00FC2825">
        <w:rPr>
          <w:rFonts w:eastAsia="SimSun"/>
          <w:lang w:eastAsia="zh-CN"/>
        </w:rPr>
        <w:t>5</w:t>
      </w:r>
      <w:r>
        <w:rPr>
          <w:rFonts w:eastAsia="바탕"/>
          <w:sz w:val="24"/>
          <w:szCs w:val="24"/>
          <w:lang w:eastAsia="ko-KR"/>
        </w:rPr>
        <w:tab/>
      </w:r>
      <w:r>
        <w:t>ADC-Rule-Name AVP</w:t>
      </w:r>
      <w:r>
        <w:tab/>
      </w:r>
      <w:r>
        <w:fldChar w:fldCharType="begin" w:fldLock="1"/>
      </w:r>
      <w:r>
        <w:instrText xml:space="preserve"> PAGEREF _Toc374440703 \h </w:instrText>
      </w:r>
      <w:r>
        <w:fldChar w:fldCharType="separate"/>
      </w:r>
      <w:r>
        <w:t>143</w:t>
      </w:r>
      <w:r>
        <w:fldChar w:fldCharType="end"/>
      </w:r>
    </w:p>
    <w:p w14:paraId="5CC06E22" w14:textId="77777777" w:rsidR="00D2540F" w:rsidRDefault="00D2540F">
      <w:pPr>
        <w:pStyle w:val="TOC3"/>
        <w:rPr>
          <w:rFonts w:eastAsia="바탕"/>
          <w:sz w:val="24"/>
          <w:szCs w:val="24"/>
          <w:lang w:eastAsia="ko-KR"/>
        </w:rPr>
      </w:pPr>
      <w:r>
        <w:t>5</w:t>
      </w:r>
      <w:r w:rsidRPr="00FC2825">
        <w:rPr>
          <w:rFonts w:eastAsia="SimSun"/>
          <w:lang w:eastAsia="zh-CN"/>
        </w:rPr>
        <w:t>b</w:t>
      </w:r>
      <w:r>
        <w:t>.3.</w:t>
      </w:r>
      <w:r w:rsidRPr="00FC2825">
        <w:rPr>
          <w:rFonts w:eastAsia="SimSun"/>
          <w:lang w:eastAsia="zh-CN"/>
        </w:rPr>
        <w:t>6</w:t>
      </w:r>
      <w:r>
        <w:rPr>
          <w:rFonts w:eastAsia="바탕"/>
          <w:sz w:val="24"/>
          <w:szCs w:val="24"/>
          <w:lang w:eastAsia="ko-KR"/>
        </w:rPr>
        <w:tab/>
      </w:r>
      <w:r>
        <w:t>ADC-Rule-Report AVP</w:t>
      </w:r>
      <w:r>
        <w:tab/>
      </w:r>
      <w:r>
        <w:fldChar w:fldCharType="begin" w:fldLock="1"/>
      </w:r>
      <w:r>
        <w:instrText xml:space="preserve"> PAGEREF _Toc374440704 \h </w:instrText>
      </w:r>
      <w:r>
        <w:fldChar w:fldCharType="separate"/>
      </w:r>
      <w:r>
        <w:t>143</w:t>
      </w:r>
      <w:r>
        <w:fldChar w:fldCharType="end"/>
      </w:r>
    </w:p>
    <w:p w14:paraId="5D4E03C3" w14:textId="77777777" w:rsidR="00D2540F" w:rsidRDefault="00D2540F">
      <w:pPr>
        <w:pStyle w:val="TOC2"/>
        <w:rPr>
          <w:rFonts w:eastAsia="바탕"/>
          <w:sz w:val="24"/>
          <w:szCs w:val="24"/>
          <w:lang w:eastAsia="ko-KR"/>
        </w:rPr>
      </w:pPr>
      <w:r>
        <w:t>5</w:t>
      </w:r>
      <w:r w:rsidRPr="00FC2825">
        <w:rPr>
          <w:rFonts w:eastAsia="SimSun"/>
        </w:rPr>
        <w:t>b</w:t>
      </w:r>
      <w:r>
        <w:t>.4</w:t>
      </w:r>
      <w:r>
        <w:rPr>
          <w:rFonts w:eastAsia="바탕"/>
          <w:sz w:val="24"/>
          <w:szCs w:val="24"/>
        </w:rPr>
        <w:tab/>
      </w:r>
      <w:r w:rsidRPr="00FC2825">
        <w:rPr>
          <w:rFonts w:eastAsia="SimSun"/>
          <w:lang w:eastAsia="zh-CN"/>
        </w:rPr>
        <w:t>Sd</w:t>
      </w:r>
      <w:r>
        <w:rPr>
          <w:lang w:eastAsia="ja-JP"/>
        </w:rPr>
        <w:t xml:space="preserve"> re-used AVPs</w:t>
      </w:r>
      <w:r>
        <w:tab/>
      </w:r>
      <w:r>
        <w:fldChar w:fldCharType="begin" w:fldLock="1"/>
      </w:r>
      <w:r>
        <w:instrText xml:space="preserve"> PAGEREF _Toc374440705 \h </w:instrText>
      </w:r>
      <w:r>
        <w:fldChar w:fldCharType="separate"/>
      </w:r>
      <w:r>
        <w:t>143</w:t>
      </w:r>
      <w:r>
        <w:fldChar w:fldCharType="end"/>
      </w:r>
    </w:p>
    <w:p w14:paraId="14F341E2" w14:textId="77777777" w:rsidR="00D2540F" w:rsidRDefault="00D2540F">
      <w:pPr>
        <w:pStyle w:val="TOC3"/>
        <w:rPr>
          <w:rFonts w:eastAsia="바탕"/>
          <w:sz w:val="24"/>
          <w:szCs w:val="24"/>
          <w:lang w:eastAsia="ko-KR"/>
        </w:rPr>
      </w:pPr>
      <w:r>
        <w:t>5</w:t>
      </w:r>
      <w:r w:rsidRPr="00FC2825">
        <w:rPr>
          <w:rFonts w:eastAsia="바탕"/>
          <w:lang w:eastAsia="ko-KR"/>
        </w:rPr>
        <w:t>b</w:t>
      </w:r>
      <w:r>
        <w:t>.4.</w:t>
      </w:r>
      <w:r w:rsidRPr="00FC2825">
        <w:rPr>
          <w:rFonts w:eastAsia="바탕"/>
          <w:lang w:eastAsia="ko-KR"/>
        </w:rPr>
        <w:t>1</w:t>
      </w:r>
      <w:r>
        <w:rPr>
          <w:rFonts w:eastAsia="바탕"/>
          <w:sz w:val="24"/>
          <w:szCs w:val="24"/>
          <w:lang w:eastAsia="ko-KR"/>
        </w:rPr>
        <w:tab/>
      </w:r>
      <w:r>
        <w:t>Use of the Supported-Features AVP on the Sd reference point</w:t>
      </w:r>
      <w:r>
        <w:tab/>
      </w:r>
      <w:r>
        <w:fldChar w:fldCharType="begin" w:fldLock="1"/>
      </w:r>
      <w:r>
        <w:instrText xml:space="preserve"> PAGEREF _Toc374440706 \h </w:instrText>
      </w:r>
      <w:r>
        <w:fldChar w:fldCharType="separate"/>
      </w:r>
      <w:r>
        <w:t>149</w:t>
      </w:r>
      <w:r>
        <w:fldChar w:fldCharType="end"/>
      </w:r>
    </w:p>
    <w:p w14:paraId="5333401C" w14:textId="77777777" w:rsidR="00D2540F" w:rsidRDefault="00D2540F">
      <w:pPr>
        <w:pStyle w:val="TOC2"/>
        <w:rPr>
          <w:rFonts w:eastAsia="바탕"/>
          <w:sz w:val="24"/>
          <w:szCs w:val="24"/>
          <w:lang w:eastAsia="ko-KR"/>
        </w:rPr>
      </w:pPr>
      <w:r>
        <w:t>5</w:t>
      </w:r>
      <w:r w:rsidRPr="00FC2825">
        <w:rPr>
          <w:rFonts w:eastAsia="SimSun"/>
        </w:rPr>
        <w:t>b</w:t>
      </w:r>
      <w:r>
        <w:t>.5</w:t>
      </w:r>
      <w:r>
        <w:rPr>
          <w:rFonts w:eastAsia="바탕"/>
          <w:sz w:val="24"/>
          <w:szCs w:val="24"/>
        </w:rPr>
        <w:tab/>
      </w:r>
      <w:r w:rsidRPr="00FC2825">
        <w:rPr>
          <w:rFonts w:eastAsia="SimSun"/>
          <w:lang w:eastAsia="zh-CN"/>
        </w:rPr>
        <w:t>Sd</w:t>
      </w:r>
      <w:r>
        <w:rPr>
          <w:lang w:eastAsia="ja-JP"/>
        </w:rPr>
        <w:t xml:space="preserve"> specific Experimental-Result-Code AVP values</w:t>
      </w:r>
      <w:r>
        <w:tab/>
      </w:r>
      <w:r>
        <w:fldChar w:fldCharType="begin" w:fldLock="1"/>
      </w:r>
      <w:r>
        <w:instrText xml:space="preserve"> PAGEREF _Toc374440707 \h </w:instrText>
      </w:r>
      <w:r>
        <w:fldChar w:fldCharType="separate"/>
      </w:r>
      <w:r>
        <w:t>150</w:t>
      </w:r>
      <w:r>
        <w:fldChar w:fldCharType="end"/>
      </w:r>
    </w:p>
    <w:p w14:paraId="702F572C" w14:textId="77777777" w:rsidR="00D2540F" w:rsidRDefault="00D2540F">
      <w:pPr>
        <w:pStyle w:val="TOC3"/>
        <w:rPr>
          <w:rFonts w:eastAsia="바탕"/>
          <w:sz w:val="24"/>
          <w:szCs w:val="24"/>
          <w:lang w:eastAsia="ko-KR"/>
        </w:rPr>
      </w:pPr>
      <w:r>
        <w:t>5b.5.1</w:t>
      </w:r>
      <w:r>
        <w:rPr>
          <w:rFonts w:eastAsia="바탕"/>
          <w:sz w:val="24"/>
          <w:szCs w:val="24"/>
          <w:lang w:eastAsia="ko-KR"/>
        </w:rPr>
        <w:tab/>
      </w:r>
      <w:r>
        <w:t>General</w:t>
      </w:r>
      <w:r>
        <w:tab/>
      </w:r>
      <w:r>
        <w:fldChar w:fldCharType="begin" w:fldLock="1"/>
      </w:r>
      <w:r>
        <w:instrText xml:space="preserve"> PAGEREF _Toc374440708 \h </w:instrText>
      </w:r>
      <w:r>
        <w:fldChar w:fldCharType="separate"/>
      </w:r>
      <w:r>
        <w:t>150</w:t>
      </w:r>
      <w:r>
        <w:fldChar w:fldCharType="end"/>
      </w:r>
    </w:p>
    <w:p w14:paraId="63302D7E" w14:textId="77777777" w:rsidR="00D2540F" w:rsidRDefault="00D2540F">
      <w:pPr>
        <w:pStyle w:val="TOC3"/>
        <w:rPr>
          <w:rFonts w:eastAsia="바탕"/>
          <w:sz w:val="24"/>
          <w:szCs w:val="24"/>
          <w:lang w:eastAsia="ko-KR"/>
        </w:rPr>
      </w:pPr>
      <w:r>
        <w:t>5b.5.2</w:t>
      </w:r>
      <w:r>
        <w:rPr>
          <w:rFonts w:eastAsia="바탕"/>
          <w:sz w:val="24"/>
          <w:szCs w:val="24"/>
          <w:lang w:eastAsia="ko-KR"/>
        </w:rPr>
        <w:tab/>
      </w:r>
      <w:r>
        <w:t>Success</w:t>
      </w:r>
      <w:r>
        <w:tab/>
      </w:r>
      <w:r>
        <w:fldChar w:fldCharType="begin" w:fldLock="1"/>
      </w:r>
      <w:r>
        <w:instrText xml:space="preserve"> PAGEREF _Toc374440709 \h </w:instrText>
      </w:r>
      <w:r>
        <w:fldChar w:fldCharType="separate"/>
      </w:r>
      <w:r>
        <w:t>150</w:t>
      </w:r>
      <w:r>
        <w:fldChar w:fldCharType="end"/>
      </w:r>
    </w:p>
    <w:p w14:paraId="4A4E1403" w14:textId="77777777" w:rsidR="00D2540F" w:rsidRDefault="00D2540F">
      <w:pPr>
        <w:pStyle w:val="TOC3"/>
        <w:rPr>
          <w:rFonts w:eastAsia="바탕"/>
          <w:sz w:val="24"/>
          <w:szCs w:val="24"/>
          <w:lang w:eastAsia="ko-KR"/>
        </w:rPr>
      </w:pPr>
      <w:r>
        <w:t>5b.5.3</w:t>
      </w:r>
      <w:r>
        <w:rPr>
          <w:rFonts w:eastAsia="바탕"/>
          <w:sz w:val="24"/>
          <w:szCs w:val="24"/>
          <w:lang w:eastAsia="ko-KR"/>
        </w:rPr>
        <w:tab/>
      </w:r>
      <w:r>
        <w:t>Permanent Failures</w:t>
      </w:r>
      <w:r>
        <w:tab/>
      </w:r>
      <w:r>
        <w:fldChar w:fldCharType="begin" w:fldLock="1"/>
      </w:r>
      <w:r>
        <w:instrText xml:space="preserve"> PAGEREF _Toc374440710 \h </w:instrText>
      </w:r>
      <w:r>
        <w:fldChar w:fldCharType="separate"/>
      </w:r>
      <w:r>
        <w:t>150</w:t>
      </w:r>
      <w:r>
        <w:fldChar w:fldCharType="end"/>
      </w:r>
    </w:p>
    <w:p w14:paraId="30629DBE" w14:textId="77777777" w:rsidR="00D2540F" w:rsidRDefault="00D2540F">
      <w:pPr>
        <w:pStyle w:val="TOC3"/>
        <w:rPr>
          <w:rFonts w:eastAsia="바탕"/>
          <w:sz w:val="24"/>
          <w:szCs w:val="24"/>
          <w:lang w:eastAsia="ko-KR"/>
        </w:rPr>
      </w:pPr>
      <w:r>
        <w:t>5b.5.4</w:t>
      </w:r>
      <w:r>
        <w:rPr>
          <w:rFonts w:eastAsia="바탕"/>
          <w:sz w:val="24"/>
          <w:szCs w:val="24"/>
          <w:lang w:eastAsia="ko-KR"/>
        </w:rPr>
        <w:tab/>
      </w:r>
      <w:r>
        <w:t>Transient Failures</w:t>
      </w:r>
      <w:r>
        <w:tab/>
      </w:r>
      <w:r>
        <w:fldChar w:fldCharType="begin" w:fldLock="1"/>
      </w:r>
      <w:r>
        <w:instrText xml:space="preserve"> PAGEREF _Toc374440711 \h </w:instrText>
      </w:r>
      <w:r>
        <w:fldChar w:fldCharType="separate"/>
      </w:r>
      <w:r>
        <w:t>150</w:t>
      </w:r>
      <w:r>
        <w:fldChar w:fldCharType="end"/>
      </w:r>
    </w:p>
    <w:p w14:paraId="524A5604" w14:textId="77777777" w:rsidR="00D2540F" w:rsidRDefault="00D2540F">
      <w:pPr>
        <w:pStyle w:val="TOC2"/>
        <w:rPr>
          <w:rFonts w:eastAsia="바탕"/>
          <w:sz w:val="24"/>
          <w:szCs w:val="24"/>
          <w:lang w:eastAsia="ko-KR"/>
        </w:rPr>
      </w:pPr>
      <w:r w:rsidRPr="00D2540F">
        <w:t>5</w:t>
      </w:r>
      <w:r w:rsidRPr="00D2540F">
        <w:rPr>
          <w:rFonts w:eastAsia="SimSun"/>
        </w:rPr>
        <w:t>b</w:t>
      </w:r>
      <w:r w:rsidRPr="00D2540F">
        <w:t>.</w:t>
      </w:r>
      <w:r w:rsidRPr="00D2540F">
        <w:rPr>
          <w:rFonts w:eastAsia="SimSun"/>
        </w:rPr>
        <w:t>6</w:t>
      </w:r>
      <w:r w:rsidRPr="00D2540F">
        <w:rPr>
          <w:rFonts w:eastAsia="바탕"/>
          <w:sz w:val="24"/>
          <w:szCs w:val="24"/>
        </w:rPr>
        <w:tab/>
      </w:r>
      <w:r w:rsidRPr="00FC2825">
        <w:rPr>
          <w:rFonts w:eastAsia="SimSun"/>
          <w:lang w:val="fr-FR" w:eastAsia="zh-CN"/>
        </w:rPr>
        <w:t>Sd</w:t>
      </w:r>
      <w:r w:rsidRPr="00FC2825">
        <w:rPr>
          <w:lang w:val="fr-FR" w:eastAsia="ja-JP"/>
        </w:rPr>
        <w:t xml:space="preserve"> Messages</w:t>
      </w:r>
      <w:r>
        <w:tab/>
      </w:r>
      <w:r>
        <w:fldChar w:fldCharType="begin" w:fldLock="1"/>
      </w:r>
      <w:r>
        <w:instrText xml:space="preserve"> PAGEREF _Toc374440712 \h </w:instrText>
      </w:r>
      <w:r>
        <w:fldChar w:fldCharType="separate"/>
      </w:r>
      <w:r>
        <w:t>150</w:t>
      </w:r>
      <w:r>
        <w:fldChar w:fldCharType="end"/>
      </w:r>
    </w:p>
    <w:p w14:paraId="08D2C90C" w14:textId="77777777" w:rsidR="00D2540F" w:rsidRDefault="00D2540F">
      <w:pPr>
        <w:pStyle w:val="TOC3"/>
        <w:rPr>
          <w:rFonts w:eastAsia="바탕"/>
          <w:sz w:val="24"/>
          <w:szCs w:val="24"/>
          <w:lang w:eastAsia="ko-KR"/>
        </w:rPr>
      </w:pPr>
      <w:r w:rsidRPr="00D2540F">
        <w:t>5b.6.1</w:t>
      </w:r>
      <w:r w:rsidRPr="00D2540F">
        <w:rPr>
          <w:rFonts w:eastAsia="바탕"/>
          <w:sz w:val="24"/>
          <w:szCs w:val="24"/>
          <w:lang w:eastAsia="ko-KR"/>
        </w:rPr>
        <w:tab/>
      </w:r>
      <w:r w:rsidRPr="00FC2825">
        <w:rPr>
          <w:lang w:val="fr-FR"/>
        </w:rPr>
        <w:t>Sd Application</w:t>
      </w:r>
      <w:r>
        <w:tab/>
      </w:r>
      <w:r>
        <w:fldChar w:fldCharType="begin" w:fldLock="1"/>
      </w:r>
      <w:r>
        <w:instrText xml:space="preserve"> PAGEREF _Toc374440713 \h </w:instrText>
      </w:r>
      <w:r>
        <w:fldChar w:fldCharType="separate"/>
      </w:r>
      <w:r>
        <w:t>150</w:t>
      </w:r>
      <w:r>
        <w:fldChar w:fldCharType="end"/>
      </w:r>
    </w:p>
    <w:p w14:paraId="197792ED" w14:textId="77777777" w:rsidR="00D2540F" w:rsidRDefault="00D2540F">
      <w:pPr>
        <w:pStyle w:val="TOC3"/>
        <w:rPr>
          <w:rFonts w:eastAsia="바탕"/>
          <w:sz w:val="24"/>
          <w:szCs w:val="24"/>
          <w:lang w:eastAsia="ko-KR"/>
        </w:rPr>
      </w:pPr>
      <w:r>
        <w:t>5b.6.2</w:t>
      </w:r>
      <w:r>
        <w:rPr>
          <w:rFonts w:eastAsia="바탕"/>
          <w:sz w:val="24"/>
          <w:szCs w:val="24"/>
          <w:lang w:eastAsia="ko-KR"/>
        </w:rPr>
        <w:tab/>
      </w:r>
      <w:r>
        <w:t>TDF-Session-Request (TSR) Command</w:t>
      </w:r>
      <w:r>
        <w:tab/>
      </w:r>
      <w:r>
        <w:fldChar w:fldCharType="begin" w:fldLock="1"/>
      </w:r>
      <w:r>
        <w:instrText xml:space="preserve"> PAGEREF _Toc374440714 \h </w:instrText>
      </w:r>
      <w:r>
        <w:fldChar w:fldCharType="separate"/>
      </w:r>
      <w:r>
        <w:t>151</w:t>
      </w:r>
      <w:r>
        <w:fldChar w:fldCharType="end"/>
      </w:r>
    </w:p>
    <w:p w14:paraId="1B4C3F1A" w14:textId="77777777" w:rsidR="00D2540F" w:rsidRDefault="00D2540F">
      <w:pPr>
        <w:pStyle w:val="TOC3"/>
        <w:rPr>
          <w:rFonts w:eastAsia="바탕"/>
          <w:sz w:val="24"/>
          <w:szCs w:val="24"/>
          <w:lang w:eastAsia="ko-KR"/>
        </w:rPr>
      </w:pPr>
      <w:r>
        <w:t>5b.6.3</w:t>
      </w:r>
      <w:r>
        <w:rPr>
          <w:rFonts w:eastAsia="바탕"/>
          <w:sz w:val="24"/>
          <w:szCs w:val="24"/>
          <w:lang w:eastAsia="ko-KR"/>
        </w:rPr>
        <w:tab/>
      </w:r>
      <w:r>
        <w:t>TDF-Session-Answer (TSA) Command</w:t>
      </w:r>
      <w:r>
        <w:tab/>
      </w:r>
      <w:r>
        <w:fldChar w:fldCharType="begin" w:fldLock="1"/>
      </w:r>
      <w:r>
        <w:instrText xml:space="preserve"> PAGEREF _Toc374440715 \h </w:instrText>
      </w:r>
      <w:r>
        <w:fldChar w:fldCharType="separate"/>
      </w:r>
      <w:r>
        <w:t>151</w:t>
      </w:r>
      <w:r>
        <w:fldChar w:fldCharType="end"/>
      </w:r>
    </w:p>
    <w:p w14:paraId="571D9A57" w14:textId="77777777" w:rsidR="00D2540F" w:rsidRDefault="00D2540F">
      <w:pPr>
        <w:pStyle w:val="TOC3"/>
        <w:rPr>
          <w:rFonts w:eastAsia="바탕"/>
          <w:sz w:val="24"/>
          <w:szCs w:val="24"/>
          <w:lang w:eastAsia="ko-KR"/>
        </w:rPr>
      </w:pPr>
      <w:r w:rsidRPr="00D2540F">
        <w:t>5b.6.4</w:t>
      </w:r>
      <w:r w:rsidRPr="00D2540F">
        <w:rPr>
          <w:rFonts w:eastAsia="바탕"/>
          <w:sz w:val="24"/>
          <w:szCs w:val="24"/>
          <w:lang w:eastAsia="ko-KR"/>
        </w:rPr>
        <w:tab/>
      </w:r>
      <w:r w:rsidRPr="00FC2825">
        <w:rPr>
          <w:lang w:val="fr-FR"/>
        </w:rPr>
        <w:t>CC-Request (CCR) Command</w:t>
      </w:r>
      <w:r>
        <w:tab/>
      </w:r>
      <w:r>
        <w:fldChar w:fldCharType="begin" w:fldLock="1"/>
      </w:r>
      <w:r>
        <w:instrText xml:space="preserve"> PAGEREF _Toc374440716 \h </w:instrText>
      </w:r>
      <w:r>
        <w:fldChar w:fldCharType="separate"/>
      </w:r>
      <w:r>
        <w:t>152</w:t>
      </w:r>
      <w:r>
        <w:fldChar w:fldCharType="end"/>
      </w:r>
    </w:p>
    <w:p w14:paraId="25B6E9E7" w14:textId="77777777" w:rsidR="00D2540F" w:rsidRDefault="00D2540F">
      <w:pPr>
        <w:pStyle w:val="TOC3"/>
        <w:rPr>
          <w:rFonts w:eastAsia="바탕"/>
          <w:sz w:val="24"/>
          <w:szCs w:val="24"/>
          <w:lang w:eastAsia="ko-KR"/>
        </w:rPr>
      </w:pPr>
      <w:r>
        <w:t>5b.6.5</w:t>
      </w:r>
      <w:r>
        <w:rPr>
          <w:rFonts w:eastAsia="바탕"/>
          <w:sz w:val="24"/>
          <w:szCs w:val="24"/>
          <w:lang w:eastAsia="ko-KR"/>
        </w:rPr>
        <w:tab/>
      </w:r>
      <w:r>
        <w:t>CC-Answer (CCA) Command</w:t>
      </w:r>
      <w:r>
        <w:tab/>
      </w:r>
      <w:r>
        <w:fldChar w:fldCharType="begin" w:fldLock="1"/>
      </w:r>
      <w:r>
        <w:instrText xml:space="preserve"> PAGEREF _Toc374440717 \h </w:instrText>
      </w:r>
      <w:r>
        <w:fldChar w:fldCharType="separate"/>
      </w:r>
      <w:r>
        <w:t>152</w:t>
      </w:r>
      <w:r>
        <w:fldChar w:fldCharType="end"/>
      </w:r>
    </w:p>
    <w:p w14:paraId="753804C7" w14:textId="77777777" w:rsidR="00D2540F" w:rsidRDefault="00D2540F">
      <w:pPr>
        <w:pStyle w:val="TOC3"/>
        <w:rPr>
          <w:rFonts w:eastAsia="바탕"/>
          <w:sz w:val="24"/>
          <w:szCs w:val="24"/>
          <w:lang w:eastAsia="ko-KR"/>
        </w:rPr>
      </w:pPr>
      <w:r>
        <w:t>5b.6.6</w:t>
      </w:r>
      <w:r>
        <w:rPr>
          <w:rFonts w:eastAsia="바탕"/>
          <w:sz w:val="24"/>
          <w:szCs w:val="24"/>
          <w:lang w:eastAsia="ko-KR"/>
        </w:rPr>
        <w:tab/>
      </w:r>
      <w:r>
        <w:t>Re-Auth-Request (RAR) Command</w:t>
      </w:r>
      <w:r>
        <w:tab/>
      </w:r>
      <w:r>
        <w:fldChar w:fldCharType="begin" w:fldLock="1"/>
      </w:r>
      <w:r>
        <w:instrText xml:space="preserve"> PAGEREF _Toc374440718 \h </w:instrText>
      </w:r>
      <w:r>
        <w:fldChar w:fldCharType="separate"/>
      </w:r>
      <w:r>
        <w:t>153</w:t>
      </w:r>
      <w:r>
        <w:fldChar w:fldCharType="end"/>
      </w:r>
    </w:p>
    <w:p w14:paraId="011C3989" w14:textId="77777777" w:rsidR="00D2540F" w:rsidRDefault="00D2540F">
      <w:pPr>
        <w:pStyle w:val="TOC3"/>
        <w:rPr>
          <w:rFonts w:eastAsia="바탕"/>
          <w:sz w:val="24"/>
          <w:szCs w:val="24"/>
          <w:lang w:eastAsia="ko-KR"/>
        </w:rPr>
      </w:pPr>
      <w:r>
        <w:lastRenderedPageBreak/>
        <w:t>5b.6.7</w:t>
      </w:r>
      <w:r>
        <w:rPr>
          <w:rFonts w:eastAsia="바탕"/>
          <w:sz w:val="24"/>
          <w:szCs w:val="24"/>
          <w:lang w:eastAsia="ko-KR"/>
        </w:rPr>
        <w:tab/>
      </w:r>
      <w:r>
        <w:t>Re-Auth-Answer (RAA) Command</w:t>
      </w:r>
      <w:r>
        <w:tab/>
      </w:r>
      <w:r>
        <w:fldChar w:fldCharType="begin" w:fldLock="1"/>
      </w:r>
      <w:r>
        <w:instrText xml:space="preserve"> PAGEREF _Toc374440719 \h </w:instrText>
      </w:r>
      <w:r>
        <w:fldChar w:fldCharType="separate"/>
      </w:r>
      <w:r>
        <w:t>153</w:t>
      </w:r>
      <w:r>
        <w:fldChar w:fldCharType="end"/>
      </w:r>
    </w:p>
    <w:p w14:paraId="32D7FE55" w14:textId="77777777" w:rsidR="00D2540F" w:rsidRDefault="00D2540F" w:rsidP="00D2540F">
      <w:pPr>
        <w:pStyle w:val="TOC8"/>
        <w:rPr>
          <w:rFonts w:eastAsia="바탕"/>
          <w:b w:val="0"/>
          <w:sz w:val="24"/>
          <w:szCs w:val="24"/>
          <w:lang w:eastAsia="ko-KR"/>
        </w:rPr>
      </w:pPr>
      <w:r>
        <w:t>Annex A (normative):</w:t>
      </w:r>
      <w:r>
        <w:tab/>
        <w:t>Access specific aspects (GPRS)</w:t>
      </w:r>
      <w:r>
        <w:tab/>
      </w:r>
      <w:r>
        <w:fldChar w:fldCharType="begin" w:fldLock="1"/>
      </w:r>
      <w:r>
        <w:instrText xml:space="preserve"> PAGEREF _Toc374440720 \h </w:instrText>
      </w:r>
      <w:r>
        <w:fldChar w:fldCharType="separate"/>
      </w:r>
      <w:r>
        <w:t>154</w:t>
      </w:r>
      <w:r>
        <w:fldChar w:fldCharType="end"/>
      </w:r>
    </w:p>
    <w:p w14:paraId="2344DA40" w14:textId="77777777" w:rsidR="00D2540F" w:rsidRDefault="00D2540F">
      <w:pPr>
        <w:pStyle w:val="TOC1"/>
        <w:rPr>
          <w:rFonts w:eastAsia="바탕"/>
          <w:sz w:val="24"/>
          <w:szCs w:val="24"/>
          <w:lang w:eastAsia="ko-KR"/>
        </w:rPr>
      </w:pPr>
      <w:r>
        <w:t>A.1</w:t>
      </w:r>
      <w:r>
        <w:rPr>
          <w:rFonts w:eastAsia="바탕"/>
          <w:sz w:val="24"/>
          <w:szCs w:val="24"/>
          <w:lang w:eastAsia="ko-KR"/>
        </w:rPr>
        <w:tab/>
      </w:r>
      <w:r>
        <w:t>Scope</w:t>
      </w:r>
      <w:r>
        <w:tab/>
      </w:r>
      <w:r>
        <w:fldChar w:fldCharType="begin" w:fldLock="1"/>
      </w:r>
      <w:r>
        <w:instrText xml:space="preserve"> PAGEREF _Toc374440721 \h </w:instrText>
      </w:r>
      <w:r>
        <w:fldChar w:fldCharType="separate"/>
      </w:r>
      <w:r>
        <w:t>154</w:t>
      </w:r>
      <w:r>
        <w:fldChar w:fldCharType="end"/>
      </w:r>
    </w:p>
    <w:p w14:paraId="23758049" w14:textId="77777777" w:rsidR="00D2540F" w:rsidRDefault="00D2540F">
      <w:pPr>
        <w:pStyle w:val="TOC1"/>
        <w:rPr>
          <w:rFonts w:eastAsia="바탕"/>
          <w:sz w:val="24"/>
          <w:szCs w:val="24"/>
          <w:lang w:eastAsia="ko-KR"/>
        </w:rPr>
      </w:pPr>
      <w:r>
        <w:t>A.2</w:t>
      </w:r>
      <w:r>
        <w:rPr>
          <w:rFonts w:eastAsia="바탕"/>
          <w:sz w:val="24"/>
          <w:szCs w:val="24"/>
          <w:lang w:eastAsia="ko-KR"/>
        </w:rPr>
        <w:tab/>
      </w:r>
      <w:r>
        <w:t>Reference Model</w:t>
      </w:r>
      <w:r>
        <w:tab/>
      </w:r>
      <w:r>
        <w:fldChar w:fldCharType="begin" w:fldLock="1"/>
      </w:r>
      <w:r>
        <w:instrText xml:space="preserve"> PAGEREF _Toc374440722 \h </w:instrText>
      </w:r>
      <w:r>
        <w:fldChar w:fldCharType="separate"/>
      </w:r>
      <w:r>
        <w:t>154</w:t>
      </w:r>
      <w:r>
        <w:fldChar w:fldCharType="end"/>
      </w:r>
    </w:p>
    <w:p w14:paraId="6DC74719" w14:textId="77777777" w:rsidR="00D2540F" w:rsidRDefault="00D2540F">
      <w:pPr>
        <w:pStyle w:val="TOC1"/>
        <w:rPr>
          <w:rFonts w:eastAsia="바탕"/>
          <w:sz w:val="24"/>
          <w:szCs w:val="24"/>
          <w:lang w:eastAsia="ko-KR"/>
        </w:rPr>
      </w:pPr>
      <w:r>
        <w:t>A.2</w:t>
      </w:r>
      <w:r>
        <w:rPr>
          <w:rFonts w:eastAsia="바탕"/>
          <w:sz w:val="24"/>
          <w:szCs w:val="24"/>
          <w:lang w:eastAsia="ko-KR"/>
        </w:rPr>
        <w:tab/>
      </w:r>
      <w:r>
        <w:t>Functional Elements</w:t>
      </w:r>
      <w:r>
        <w:tab/>
      </w:r>
      <w:r>
        <w:fldChar w:fldCharType="begin" w:fldLock="1"/>
      </w:r>
      <w:r>
        <w:instrText xml:space="preserve"> PAGEREF _Toc374440723 \h </w:instrText>
      </w:r>
      <w:r>
        <w:fldChar w:fldCharType="separate"/>
      </w:r>
      <w:r>
        <w:t>154</w:t>
      </w:r>
      <w:r>
        <w:fldChar w:fldCharType="end"/>
      </w:r>
    </w:p>
    <w:p w14:paraId="10FF72B9" w14:textId="77777777" w:rsidR="00D2540F" w:rsidRDefault="00D2540F">
      <w:pPr>
        <w:pStyle w:val="TOC2"/>
        <w:rPr>
          <w:rFonts w:eastAsia="바탕"/>
          <w:sz w:val="24"/>
          <w:szCs w:val="24"/>
          <w:lang w:eastAsia="ko-KR"/>
        </w:rPr>
      </w:pPr>
      <w:r>
        <w:t>A.2.1</w:t>
      </w:r>
      <w:r>
        <w:rPr>
          <w:rFonts w:eastAsia="바탕"/>
          <w:sz w:val="24"/>
          <w:szCs w:val="24"/>
          <w:lang w:eastAsia="ko-KR"/>
        </w:rPr>
        <w:tab/>
      </w:r>
      <w:r>
        <w:t>PCRF</w:t>
      </w:r>
      <w:r>
        <w:tab/>
      </w:r>
      <w:r>
        <w:fldChar w:fldCharType="begin" w:fldLock="1"/>
      </w:r>
      <w:r>
        <w:instrText xml:space="preserve"> PAGEREF _Toc374440724 \h </w:instrText>
      </w:r>
      <w:r>
        <w:fldChar w:fldCharType="separate"/>
      </w:r>
      <w:r>
        <w:t>154</w:t>
      </w:r>
      <w:r>
        <w:fldChar w:fldCharType="end"/>
      </w:r>
    </w:p>
    <w:p w14:paraId="32E0DCFA" w14:textId="77777777" w:rsidR="00D2540F" w:rsidRDefault="00D2540F">
      <w:pPr>
        <w:pStyle w:val="TOC1"/>
        <w:rPr>
          <w:rFonts w:eastAsia="바탕"/>
          <w:sz w:val="24"/>
          <w:szCs w:val="24"/>
          <w:lang w:eastAsia="ko-KR"/>
        </w:rPr>
      </w:pPr>
      <w:r>
        <w:t>A.3</w:t>
      </w:r>
      <w:r>
        <w:rPr>
          <w:rFonts w:eastAsia="바탕"/>
          <w:sz w:val="24"/>
          <w:szCs w:val="24"/>
          <w:lang w:eastAsia="ko-KR"/>
        </w:rPr>
        <w:tab/>
      </w:r>
      <w:r>
        <w:t>PCC procedures</w:t>
      </w:r>
      <w:r>
        <w:tab/>
      </w:r>
      <w:r>
        <w:fldChar w:fldCharType="begin" w:fldLock="1"/>
      </w:r>
      <w:r>
        <w:instrText xml:space="preserve"> PAGEREF _Toc374440725 \h </w:instrText>
      </w:r>
      <w:r>
        <w:fldChar w:fldCharType="separate"/>
      </w:r>
      <w:r>
        <w:t>154</w:t>
      </w:r>
      <w:r>
        <w:fldChar w:fldCharType="end"/>
      </w:r>
    </w:p>
    <w:p w14:paraId="778A3E61" w14:textId="77777777" w:rsidR="00D2540F" w:rsidRDefault="00D2540F">
      <w:pPr>
        <w:pStyle w:val="TOC2"/>
        <w:rPr>
          <w:rFonts w:eastAsia="바탕"/>
          <w:sz w:val="24"/>
          <w:szCs w:val="24"/>
          <w:lang w:eastAsia="ko-KR"/>
        </w:rPr>
      </w:pPr>
      <w:r>
        <w:t>A.3.1</w:t>
      </w:r>
      <w:r>
        <w:rPr>
          <w:rFonts w:eastAsia="바탕"/>
          <w:sz w:val="24"/>
          <w:szCs w:val="24"/>
        </w:rPr>
        <w:tab/>
      </w:r>
      <w:r>
        <w:t>Request for PCC rules</w:t>
      </w:r>
      <w:r>
        <w:tab/>
      </w:r>
      <w:r>
        <w:fldChar w:fldCharType="begin" w:fldLock="1"/>
      </w:r>
      <w:r>
        <w:instrText xml:space="preserve"> PAGEREF _Toc374440726 \h </w:instrText>
      </w:r>
      <w:r>
        <w:fldChar w:fldCharType="separate"/>
      </w:r>
      <w:r>
        <w:t>154</w:t>
      </w:r>
      <w:r>
        <w:fldChar w:fldCharType="end"/>
      </w:r>
    </w:p>
    <w:p w14:paraId="0D880E18" w14:textId="77777777" w:rsidR="00D2540F" w:rsidRDefault="00D2540F">
      <w:pPr>
        <w:pStyle w:val="TOC2"/>
        <w:rPr>
          <w:rFonts w:eastAsia="바탕"/>
          <w:sz w:val="24"/>
          <w:szCs w:val="24"/>
          <w:lang w:eastAsia="ko-KR"/>
        </w:rPr>
      </w:pPr>
      <w:r>
        <w:t>A.3.2</w:t>
      </w:r>
      <w:r>
        <w:rPr>
          <w:rFonts w:eastAsia="바탕"/>
          <w:sz w:val="24"/>
          <w:szCs w:val="24"/>
        </w:rPr>
        <w:tab/>
      </w:r>
      <w:r>
        <w:t>Provisioning of PCC rules</w:t>
      </w:r>
      <w:r>
        <w:tab/>
      </w:r>
      <w:r>
        <w:fldChar w:fldCharType="begin" w:fldLock="1"/>
      </w:r>
      <w:r>
        <w:instrText xml:space="preserve"> PAGEREF _Toc374440727 \h </w:instrText>
      </w:r>
      <w:r>
        <w:fldChar w:fldCharType="separate"/>
      </w:r>
      <w:r>
        <w:t>155</w:t>
      </w:r>
      <w:r>
        <w:fldChar w:fldCharType="end"/>
      </w:r>
    </w:p>
    <w:p w14:paraId="37917620" w14:textId="77777777" w:rsidR="00D2540F" w:rsidRDefault="00D2540F">
      <w:pPr>
        <w:pStyle w:val="TOC3"/>
        <w:rPr>
          <w:rFonts w:eastAsia="바탕"/>
          <w:sz w:val="24"/>
          <w:szCs w:val="24"/>
          <w:lang w:eastAsia="ko-KR"/>
        </w:rPr>
      </w:pPr>
      <w:r>
        <w:t>A.3.2.1</w:t>
      </w:r>
      <w:r>
        <w:rPr>
          <w:rFonts w:eastAsia="바탕"/>
          <w:sz w:val="24"/>
          <w:szCs w:val="24"/>
          <w:lang w:eastAsia="ko-KR"/>
        </w:rPr>
        <w:tab/>
      </w:r>
      <w:r>
        <w:t>PCC rule request for services not known to PCRF</w:t>
      </w:r>
      <w:r>
        <w:tab/>
      </w:r>
      <w:r>
        <w:fldChar w:fldCharType="begin" w:fldLock="1"/>
      </w:r>
      <w:r>
        <w:instrText xml:space="preserve"> PAGEREF _Toc374440728 \h </w:instrText>
      </w:r>
      <w:r>
        <w:fldChar w:fldCharType="separate"/>
      </w:r>
      <w:r>
        <w:t>156</w:t>
      </w:r>
      <w:r>
        <w:fldChar w:fldCharType="end"/>
      </w:r>
    </w:p>
    <w:p w14:paraId="626D876F" w14:textId="77777777" w:rsidR="00D2540F" w:rsidRDefault="00D2540F">
      <w:pPr>
        <w:pStyle w:val="TOC3"/>
        <w:rPr>
          <w:rFonts w:eastAsia="바탕"/>
          <w:sz w:val="24"/>
          <w:szCs w:val="24"/>
          <w:lang w:eastAsia="ko-KR"/>
        </w:rPr>
      </w:pPr>
      <w:r>
        <w:t>A.3.2.2</w:t>
      </w:r>
      <w:r>
        <w:rPr>
          <w:rFonts w:eastAsia="바탕"/>
          <w:sz w:val="24"/>
          <w:szCs w:val="24"/>
          <w:lang w:eastAsia="ko-KR"/>
        </w:rPr>
        <w:tab/>
      </w:r>
      <w:r>
        <w:t>Selecting a PCC rule and IP CAN Bearer for Downlink IP packets</w:t>
      </w:r>
      <w:r>
        <w:tab/>
      </w:r>
      <w:r>
        <w:fldChar w:fldCharType="begin" w:fldLock="1"/>
      </w:r>
      <w:r>
        <w:instrText xml:space="preserve"> PAGEREF _Toc374440729 \h </w:instrText>
      </w:r>
      <w:r>
        <w:fldChar w:fldCharType="separate"/>
      </w:r>
      <w:r>
        <w:t>156</w:t>
      </w:r>
      <w:r>
        <w:fldChar w:fldCharType="end"/>
      </w:r>
    </w:p>
    <w:p w14:paraId="1EF1970D" w14:textId="77777777" w:rsidR="00D2540F" w:rsidRDefault="00D2540F">
      <w:pPr>
        <w:pStyle w:val="TOC2"/>
        <w:rPr>
          <w:rFonts w:eastAsia="바탕"/>
          <w:sz w:val="24"/>
          <w:szCs w:val="24"/>
          <w:lang w:eastAsia="ko-KR"/>
        </w:rPr>
      </w:pPr>
      <w:r>
        <w:t>A.3.3</w:t>
      </w:r>
      <w:r>
        <w:rPr>
          <w:rFonts w:eastAsia="바탕"/>
          <w:sz w:val="24"/>
          <w:szCs w:val="24"/>
          <w:lang w:eastAsia="ko-KR"/>
        </w:rPr>
        <w:tab/>
      </w:r>
      <w:r>
        <w:t>Provisioning and Policy Enforcement of Authorized QoS</w:t>
      </w:r>
      <w:r>
        <w:tab/>
      </w:r>
      <w:r>
        <w:fldChar w:fldCharType="begin" w:fldLock="1"/>
      </w:r>
      <w:r>
        <w:instrText xml:space="preserve"> PAGEREF _Toc374440730 \h </w:instrText>
      </w:r>
      <w:r>
        <w:fldChar w:fldCharType="separate"/>
      </w:r>
      <w:r>
        <w:t>156</w:t>
      </w:r>
      <w:r>
        <w:fldChar w:fldCharType="end"/>
      </w:r>
    </w:p>
    <w:p w14:paraId="353C8C83" w14:textId="77777777" w:rsidR="00D2540F" w:rsidRDefault="00D2540F">
      <w:pPr>
        <w:pStyle w:val="TOC3"/>
        <w:rPr>
          <w:rFonts w:eastAsia="바탕"/>
          <w:sz w:val="24"/>
          <w:szCs w:val="24"/>
          <w:lang w:eastAsia="ko-KR"/>
        </w:rPr>
      </w:pPr>
      <w:r>
        <w:t>A.3.3.0</w:t>
      </w:r>
      <w:r>
        <w:rPr>
          <w:rFonts w:eastAsia="바탕"/>
          <w:sz w:val="24"/>
          <w:szCs w:val="24"/>
        </w:rPr>
        <w:tab/>
      </w:r>
      <w:r>
        <w:rPr>
          <w:lang w:eastAsia="ja-JP"/>
        </w:rPr>
        <w:t>Overview</w:t>
      </w:r>
      <w:r>
        <w:tab/>
      </w:r>
      <w:r>
        <w:fldChar w:fldCharType="begin" w:fldLock="1"/>
      </w:r>
      <w:r>
        <w:instrText xml:space="preserve"> PAGEREF _Toc374440731 \h </w:instrText>
      </w:r>
      <w:r>
        <w:fldChar w:fldCharType="separate"/>
      </w:r>
      <w:r>
        <w:t>156</w:t>
      </w:r>
      <w:r>
        <w:fldChar w:fldCharType="end"/>
      </w:r>
    </w:p>
    <w:p w14:paraId="6EE75FAB" w14:textId="77777777" w:rsidR="00D2540F" w:rsidRDefault="00D2540F">
      <w:pPr>
        <w:pStyle w:val="TOC3"/>
        <w:rPr>
          <w:rFonts w:eastAsia="바탕"/>
          <w:sz w:val="24"/>
          <w:szCs w:val="24"/>
          <w:lang w:eastAsia="ko-KR"/>
        </w:rPr>
      </w:pPr>
      <w:r>
        <w:t>A.3.3.1</w:t>
      </w:r>
      <w:r>
        <w:rPr>
          <w:rFonts w:eastAsia="바탕"/>
          <w:sz w:val="24"/>
          <w:szCs w:val="24"/>
        </w:rPr>
        <w:tab/>
      </w:r>
      <w:r>
        <w:rPr>
          <w:lang w:eastAsia="ja-JP"/>
        </w:rPr>
        <w:t xml:space="preserve">Provisioning of authorized QoS </w:t>
      </w:r>
      <w:r>
        <w:t>per IP CAN bearer</w:t>
      </w:r>
      <w:r>
        <w:tab/>
      </w:r>
      <w:r>
        <w:fldChar w:fldCharType="begin" w:fldLock="1"/>
      </w:r>
      <w:r>
        <w:instrText xml:space="preserve"> PAGEREF _Toc374440732 \h </w:instrText>
      </w:r>
      <w:r>
        <w:fldChar w:fldCharType="separate"/>
      </w:r>
      <w:r>
        <w:t>156</w:t>
      </w:r>
      <w:r>
        <w:fldChar w:fldCharType="end"/>
      </w:r>
    </w:p>
    <w:p w14:paraId="3D4E1A68" w14:textId="77777777" w:rsidR="00D2540F" w:rsidRDefault="00D2540F">
      <w:pPr>
        <w:pStyle w:val="TOC3"/>
        <w:rPr>
          <w:rFonts w:eastAsia="바탕"/>
          <w:sz w:val="24"/>
          <w:szCs w:val="24"/>
          <w:lang w:eastAsia="ko-KR"/>
        </w:rPr>
      </w:pPr>
      <w:r>
        <w:t>A.3.3.2</w:t>
      </w:r>
      <w:r>
        <w:rPr>
          <w:rFonts w:eastAsia="바탕"/>
          <w:sz w:val="24"/>
          <w:szCs w:val="24"/>
        </w:rPr>
        <w:tab/>
      </w:r>
      <w:r>
        <w:rPr>
          <w:lang w:eastAsia="ja-JP"/>
        </w:rPr>
        <w:t xml:space="preserve">Policy enforcement for authorized QoS </w:t>
      </w:r>
      <w:r>
        <w:t>per IP CAN bearer</w:t>
      </w:r>
      <w:r>
        <w:tab/>
      </w:r>
      <w:r>
        <w:fldChar w:fldCharType="begin" w:fldLock="1"/>
      </w:r>
      <w:r>
        <w:instrText xml:space="preserve"> PAGEREF _Toc374440733 \h </w:instrText>
      </w:r>
      <w:r>
        <w:fldChar w:fldCharType="separate"/>
      </w:r>
      <w:r>
        <w:t>158</w:t>
      </w:r>
      <w:r>
        <w:fldChar w:fldCharType="end"/>
      </w:r>
    </w:p>
    <w:p w14:paraId="7857E836" w14:textId="77777777" w:rsidR="00D2540F" w:rsidRDefault="00D2540F">
      <w:pPr>
        <w:pStyle w:val="TOC3"/>
        <w:rPr>
          <w:rFonts w:eastAsia="바탕"/>
          <w:sz w:val="24"/>
          <w:szCs w:val="24"/>
          <w:lang w:eastAsia="ko-KR"/>
        </w:rPr>
      </w:pPr>
      <w:r>
        <w:t>A.3.</w:t>
      </w:r>
      <w:r>
        <w:rPr>
          <w:lang w:eastAsia="ko-KR"/>
        </w:rPr>
        <w:t>3</w:t>
      </w:r>
      <w:r>
        <w:t>.</w:t>
      </w:r>
      <w:r w:rsidRPr="00FC2825">
        <w:rPr>
          <w:rFonts w:eastAsia="바탕"/>
          <w:lang w:eastAsia="ko-KR"/>
        </w:rPr>
        <w:t>2a</w:t>
      </w:r>
      <w:r>
        <w:rPr>
          <w:rFonts w:eastAsia="바탕"/>
          <w:sz w:val="24"/>
          <w:szCs w:val="24"/>
          <w:lang w:eastAsia="ko-KR"/>
        </w:rPr>
        <w:tab/>
      </w:r>
      <w:r>
        <w:t>Policy provisioning for authorized QoS per service data flow</w:t>
      </w:r>
      <w:r>
        <w:tab/>
      </w:r>
      <w:r>
        <w:fldChar w:fldCharType="begin" w:fldLock="1"/>
      </w:r>
      <w:r>
        <w:instrText xml:space="preserve"> PAGEREF _Toc374440734 \h </w:instrText>
      </w:r>
      <w:r>
        <w:fldChar w:fldCharType="separate"/>
      </w:r>
      <w:r>
        <w:t>158</w:t>
      </w:r>
      <w:r>
        <w:fldChar w:fldCharType="end"/>
      </w:r>
    </w:p>
    <w:p w14:paraId="5F74570D" w14:textId="77777777" w:rsidR="00D2540F" w:rsidRDefault="00D2540F">
      <w:pPr>
        <w:pStyle w:val="TOC3"/>
        <w:rPr>
          <w:rFonts w:eastAsia="바탕"/>
          <w:sz w:val="24"/>
          <w:szCs w:val="24"/>
          <w:lang w:eastAsia="ko-KR"/>
        </w:rPr>
      </w:pPr>
      <w:r>
        <w:t>A.3.3.3</w:t>
      </w:r>
      <w:r>
        <w:rPr>
          <w:rFonts w:eastAsia="바탕"/>
          <w:sz w:val="24"/>
          <w:szCs w:val="24"/>
          <w:lang w:eastAsia="ko-KR"/>
        </w:rPr>
        <w:tab/>
      </w:r>
      <w:r>
        <w:t>Policy enforcement for authorized QoS per service data flow</w:t>
      </w:r>
      <w:r>
        <w:tab/>
      </w:r>
      <w:r>
        <w:fldChar w:fldCharType="begin" w:fldLock="1"/>
      </w:r>
      <w:r>
        <w:instrText xml:space="preserve"> PAGEREF _Toc374440735 \h </w:instrText>
      </w:r>
      <w:r>
        <w:fldChar w:fldCharType="separate"/>
      </w:r>
      <w:r>
        <w:t>158</w:t>
      </w:r>
      <w:r>
        <w:fldChar w:fldCharType="end"/>
      </w:r>
    </w:p>
    <w:p w14:paraId="0D3C7C3F" w14:textId="77777777" w:rsidR="00D2540F" w:rsidRDefault="00D2540F">
      <w:pPr>
        <w:pStyle w:val="TOC3"/>
        <w:rPr>
          <w:rFonts w:eastAsia="바탕"/>
          <w:sz w:val="24"/>
          <w:szCs w:val="24"/>
          <w:lang w:eastAsia="ko-KR"/>
        </w:rPr>
      </w:pPr>
      <w:r>
        <w:t>A.3.</w:t>
      </w:r>
      <w:r>
        <w:rPr>
          <w:lang w:eastAsia="ko-KR"/>
        </w:rPr>
        <w:t>3</w:t>
      </w:r>
      <w:r>
        <w:t>.</w:t>
      </w:r>
      <w:r w:rsidRPr="00FC2825">
        <w:rPr>
          <w:rFonts w:eastAsia="바탕"/>
          <w:lang w:eastAsia="ko-KR"/>
        </w:rPr>
        <w:t>3a</w:t>
      </w:r>
      <w:r>
        <w:rPr>
          <w:rFonts w:eastAsia="바탕"/>
          <w:sz w:val="24"/>
          <w:szCs w:val="24"/>
          <w:lang w:eastAsia="ko-KR"/>
        </w:rPr>
        <w:tab/>
      </w:r>
      <w:r>
        <w:t>Coordination of authorized QoS scopes in mixed mode</w:t>
      </w:r>
      <w:r>
        <w:tab/>
      </w:r>
      <w:r>
        <w:fldChar w:fldCharType="begin" w:fldLock="1"/>
      </w:r>
      <w:r>
        <w:instrText xml:space="preserve"> PAGEREF _Toc374440736 \h </w:instrText>
      </w:r>
      <w:r>
        <w:fldChar w:fldCharType="separate"/>
      </w:r>
      <w:r>
        <w:t>158</w:t>
      </w:r>
      <w:r>
        <w:fldChar w:fldCharType="end"/>
      </w:r>
    </w:p>
    <w:p w14:paraId="64772D4A" w14:textId="77777777" w:rsidR="00D2540F" w:rsidRDefault="00D2540F">
      <w:pPr>
        <w:pStyle w:val="TOC3"/>
        <w:rPr>
          <w:rFonts w:eastAsia="바탕"/>
          <w:sz w:val="24"/>
          <w:szCs w:val="24"/>
          <w:lang w:eastAsia="ko-KR"/>
        </w:rPr>
      </w:pPr>
      <w:r>
        <w:t>A.3.3.</w:t>
      </w:r>
      <w:r w:rsidRPr="00FC2825">
        <w:rPr>
          <w:rFonts w:eastAsia="바탕"/>
        </w:rPr>
        <w:t>3b</w:t>
      </w:r>
      <w:r>
        <w:rPr>
          <w:rFonts w:eastAsia="바탕"/>
          <w:sz w:val="24"/>
          <w:szCs w:val="24"/>
        </w:rPr>
        <w:tab/>
      </w:r>
      <w:r>
        <w:rPr>
          <w:lang w:eastAsia="ja-JP"/>
        </w:rPr>
        <w:t xml:space="preserve">Provisioning of authorized QoS </w:t>
      </w:r>
      <w:r>
        <w:t>per QCI</w:t>
      </w:r>
      <w:r>
        <w:tab/>
      </w:r>
      <w:r>
        <w:fldChar w:fldCharType="begin" w:fldLock="1"/>
      </w:r>
      <w:r>
        <w:instrText xml:space="preserve"> PAGEREF _Toc374440737 \h </w:instrText>
      </w:r>
      <w:r>
        <w:fldChar w:fldCharType="separate"/>
      </w:r>
      <w:r>
        <w:t>159</w:t>
      </w:r>
      <w:r>
        <w:fldChar w:fldCharType="end"/>
      </w:r>
    </w:p>
    <w:p w14:paraId="4B1156C2" w14:textId="77777777" w:rsidR="00D2540F" w:rsidRDefault="00D2540F">
      <w:pPr>
        <w:pStyle w:val="TOC3"/>
        <w:rPr>
          <w:rFonts w:eastAsia="바탕"/>
          <w:sz w:val="24"/>
          <w:szCs w:val="24"/>
          <w:lang w:eastAsia="ko-KR"/>
        </w:rPr>
      </w:pPr>
      <w:r>
        <w:t>A.3.3.4</w:t>
      </w:r>
      <w:r>
        <w:rPr>
          <w:rFonts w:eastAsia="바탕"/>
          <w:sz w:val="24"/>
          <w:szCs w:val="24"/>
        </w:rPr>
        <w:tab/>
      </w:r>
      <w:r>
        <w:rPr>
          <w:lang w:eastAsia="ja-JP"/>
        </w:rPr>
        <w:t xml:space="preserve">Policy enforcement for authorized QoS </w:t>
      </w:r>
      <w:r>
        <w:t>per QCI</w:t>
      </w:r>
      <w:r>
        <w:tab/>
      </w:r>
      <w:r>
        <w:fldChar w:fldCharType="begin" w:fldLock="1"/>
      </w:r>
      <w:r>
        <w:instrText xml:space="preserve"> PAGEREF _Toc374440738 \h </w:instrText>
      </w:r>
      <w:r>
        <w:fldChar w:fldCharType="separate"/>
      </w:r>
      <w:r>
        <w:t>159</w:t>
      </w:r>
      <w:r>
        <w:fldChar w:fldCharType="end"/>
      </w:r>
    </w:p>
    <w:p w14:paraId="733A3960" w14:textId="77777777" w:rsidR="00D2540F" w:rsidRDefault="00D2540F">
      <w:pPr>
        <w:pStyle w:val="TOC3"/>
        <w:rPr>
          <w:rFonts w:eastAsia="바탕"/>
          <w:sz w:val="24"/>
          <w:szCs w:val="24"/>
          <w:lang w:eastAsia="ko-KR"/>
        </w:rPr>
      </w:pPr>
      <w:r>
        <w:t>A.3.3.</w:t>
      </w:r>
      <w:r w:rsidRPr="00FC2825">
        <w:rPr>
          <w:rFonts w:eastAsia="바탕"/>
        </w:rPr>
        <w:t>5</w:t>
      </w:r>
      <w:r>
        <w:rPr>
          <w:rFonts w:eastAsia="바탕"/>
          <w:sz w:val="24"/>
          <w:szCs w:val="24"/>
        </w:rPr>
        <w:tab/>
      </w:r>
      <w:r w:rsidRPr="00FC2825">
        <w:rPr>
          <w:rFonts w:eastAsia="바탕"/>
          <w:lang w:eastAsia="ko-KR"/>
        </w:rPr>
        <w:t>Void</w:t>
      </w:r>
      <w:r>
        <w:tab/>
      </w:r>
      <w:r>
        <w:fldChar w:fldCharType="begin" w:fldLock="1"/>
      </w:r>
      <w:r>
        <w:instrText xml:space="preserve"> PAGEREF _Toc374440739 \h </w:instrText>
      </w:r>
      <w:r>
        <w:fldChar w:fldCharType="separate"/>
      </w:r>
      <w:r>
        <w:t>159</w:t>
      </w:r>
      <w:r>
        <w:fldChar w:fldCharType="end"/>
      </w:r>
    </w:p>
    <w:p w14:paraId="1BB7FD1B" w14:textId="77777777" w:rsidR="00D2540F" w:rsidRDefault="00D2540F">
      <w:pPr>
        <w:pStyle w:val="TOC2"/>
        <w:rPr>
          <w:rFonts w:eastAsia="바탕"/>
          <w:sz w:val="24"/>
          <w:szCs w:val="24"/>
          <w:lang w:eastAsia="ko-KR"/>
        </w:rPr>
      </w:pPr>
      <w:r>
        <w:t>A.3.4</w:t>
      </w:r>
      <w:r>
        <w:rPr>
          <w:rFonts w:eastAsia="바탕"/>
          <w:sz w:val="24"/>
          <w:szCs w:val="24"/>
          <w:lang w:eastAsia="ko-KR"/>
        </w:rPr>
        <w:tab/>
      </w:r>
      <w:r>
        <w:t>Indication of IP-CAN Bearer Termination Implications</w:t>
      </w:r>
      <w:r>
        <w:tab/>
      </w:r>
      <w:r>
        <w:fldChar w:fldCharType="begin" w:fldLock="1"/>
      </w:r>
      <w:r>
        <w:instrText xml:space="preserve"> PAGEREF _Toc374440740 \h </w:instrText>
      </w:r>
      <w:r>
        <w:fldChar w:fldCharType="separate"/>
      </w:r>
      <w:r>
        <w:t>159</w:t>
      </w:r>
      <w:r>
        <w:fldChar w:fldCharType="end"/>
      </w:r>
    </w:p>
    <w:p w14:paraId="7C75B791" w14:textId="77777777" w:rsidR="00D2540F" w:rsidRDefault="00D2540F">
      <w:pPr>
        <w:pStyle w:val="TOC2"/>
        <w:rPr>
          <w:rFonts w:eastAsia="바탕"/>
          <w:sz w:val="24"/>
          <w:szCs w:val="24"/>
          <w:lang w:eastAsia="ko-KR"/>
        </w:rPr>
      </w:pPr>
      <w:r>
        <w:t>A.3.5</w:t>
      </w:r>
      <w:r>
        <w:rPr>
          <w:rFonts w:eastAsia="바탕"/>
          <w:sz w:val="24"/>
          <w:szCs w:val="24"/>
          <w:lang w:eastAsia="ko-KR"/>
        </w:rPr>
        <w:tab/>
      </w:r>
      <w:r>
        <w:t>Indication of IP-CAN Session Termination</w:t>
      </w:r>
      <w:r>
        <w:tab/>
      </w:r>
      <w:r>
        <w:fldChar w:fldCharType="begin" w:fldLock="1"/>
      </w:r>
      <w:r>
        <w:instrText xml:space="preserve"> PAGEREF _Toc374440741 \h </w:instrText>
      </w:r>
      <w:r>
        <w:fldChar w:fldCharType="separate"/>
      </w:r>
      <w:r>
        <w:t>159</w:t>
      </w:r>
      <w:r>
        <w:fldChar w:fldCharType="end"/>
      </w:r>
    </w:p>
    <w:p w14:paraId="4B102FCF" w14:textId="77777777" w:rsidR="00D2540F" w:rsidRDefault="00D2540F">
      <w:pPr>
        <w:pStyle w:val="TOC2"/>
        <w:rPr>
          <w:rFonts w:eastAsia="바탕"/>
          <w:sz w:val="24"/>
          <w:szCs w:val="24"/>
          <w:lang w:eastAsia="ko-KR"/>
        </w:rPr>
      </w:pPr>
      <w:r>
        <w:t>A.3.6</w:t>
      </w:r>
      <w:r>
        <w:rPr>
          <w:rFonts w:eastAsia="바탕"/>
          <w:sz w:val="24"/>
          <w:szCs w:val="24"/>
          <w:lang w:eastAsia="ko-KR"/>
        </w:rPr>
        <w:tab/>
      </w:r>
      <w:r>
        <w:t>Request of IP-CAN Bearer Termination</w:t>
      </w:r>
      <w:r>
        <w:tab/>
      </w:r>
      <w:r>
        <w:fldChar w:fldCharType="begin" w:fldLock="1"/>
      </w:r>
      <w:r>
        <w:instrText xml:space="preserve"> PAGEREF _Toc374440742 \h </w:instrText>
      </w:r>
      <w:r>
        <w:fldChar w:fldCharType="separate"/>
      </w:r>
      <w:r>
        <w:t>159</w:t>
      </w:r>
      <w:r>
        <w:fldChar w:fldCharType="end"/>
      </w:r>
    </w:p>
    <w:p w14:paraId="4706F509" w14:textId="77777777" w:rsidR="00D2540F" w:rsidRDefault="00D2540F">
      <w:pPr>
        <w:pStyle w:val="TOC2"/>
        <w:rPr>
          <w:rFonts w:eastAsia="바탕"/>
          <w:sz w:val="24"/>
          <w:szCs w:val="24"/>
          <w:lang w:eastAsia="ko-KR"/>
        </w:rPr>
      </w:pPr>
      <w:r>
        <w:t>A.3.7</w:t>
      </w:r>
      <w:r>
        <w:rPr>
          <w:rFonts w:eastAsia="바탕"/>
          <w:sz w:val="24"/>
          <w:szCs w:val="24"/>
          <w:lang w:eastAsia="ko-KR"/>
        </w:rPr>
        <w:tab/>
      </w:r>
      <w:r>
        <w:t>Request of IP-CAN Session Termination</w:t>
      </w:r>
      <w:r>
        <w:tab/>
      </w:r>
      <w:r>
        <w:fldChar w:fldCharType="begin" w:fldLock="1"/>
      </w:r>
      <w:r>
        <w:instrText xml:space="preserve"> PAGEREF _Toc374440743 \h </w:instrText>
      </w:r>
      <w:r>
        <w:fldChar w:fldCharType="separate"/>
      </w:r>
      <w:r>
        <w:t>160</w:t>
      </w:r>
      <w:r>
        <w:fldChar w:fldCharType="end"/>
      </w:r>
    </w:p>
    <w:p w14:paraId="70F33621" w14:textId="77777777" w:rsidR="00D2540F" w:rsidRDefault="00D2540F">
      <w:pPr>
        <w:pStyle w:val="TOC2"/>
        <w:rPr>
          <w:rFonts w:eastAsia="바탕"/>
          <w:sz w:val="24"/>
          <w:szCs w:val="24"/>
          <w:lang w:eastAsia="ko-KR"/>
        </w:rPr>
      </w:pPr>
      <w:r>
        <w:t xml:space="preserve">A.3.8 </w:t>
      </w:r>
      <w:r>
        <w:rPr>
          <w:rFonts w:eastAsia="바탕"/>
          <w:sz w:val="24"/>
          <w:szCs w:val="24"/>
          <w:lang w:eastAsia="ko-KR"/>
        </w:rPr>
        <w:tab/>
      </w:r>
      <w:r>
        <w:t>Bearer Control Mode Selection</w:t>
      </w:r>
      <w:r>
        <w:tab/>
      </w:r>
      <w:r>
        <w:fldChar w:fldCharType="begin" w:fldLock="1"/>
      </w:r>
      <w:r>
        <w:instrText xml:space="preserve"> PAGEREF _Toc374440744 \h </w:instrText>
      </w:r>
      <w:r>
        <w:fldChar w:fldCharType="separate"/>
      </w:r>
      <w:r>
        <w:t>160</w:t>
      </w:r>
      <w:r>
        <w:fldChar w:fldCharType="end"/>
      </w:r>
    </w:p>
    <w:p w14:paraId="3D70845A" w14:textId="77777777" w:rsidR="00D2540F" w:rsidRDefault="00D2540F">
      <w:pPr>
        <w:pStyle w:val="TOC2"/>
        <w:rPr>
          <w:rFonts w:eastAsia="바탕"/>
          <w:sz w:val="24"/>
          <w:szCs w:val="24"/>
          <w:lang w:eastAsia="ko-KR"/>
        </w:rPr>
      </w:pPr>
      <w:r>
        <w:t>A.3.</w:t>
      </w:r>
      <w:r w:rsidRPr="00FC2825">
        <w:rPr>
          <w:rFonts w:eastAsia="바탕"/>
          <w:lang w:eastAsia="ko-KR"/>
        </w:rPr>
        <w:t>9</w:t>
      </w:r>
      <w:r>
        <w:t xml:space="preserve"> </w:t>
      </w:r>
      <w:r>
        <w:rPr>
          <w:rFonts w:eastAsia="바탕"/>
          <w:sz w:val="24"/>
          <w:szCs w:val="24"/>
          <w:lang w:eastAsia="ko-KR"/>
        </w:rPr>
        <w:tab/>
      </w:r>
      <w:r>
        <w:t>Bearer Binding Mechanism</w:t>
      </w:r>
      <w:r>
        <w:tab/>
      </w:r>
      <w:r>
        <w:fldChar w:fldCharType="begin" w:fldLock="1"/>
      </w:r>
      <w:r>
        <w:instrText xml:space="preserve"> PAGEREF _Toc374440745 \h </w:instrText>
      </w:r>
      <w:r>
        <w:fldChar w:fldCharType="separate"/>
      </w:r>
      <w:r>
        <w:t>161</w:t>
      </w:r>
      <w:r>
        <w:fldChar w:fldCharType="end"/>
      </w:r>
    </w:p>
    <w:p w14:paraId="20924DFC" w14:textId="77777777" w:rsidR="00D2540F" w:rsidRDefault="00D2540F">
      <w:pPr>
        <w:pStyle w:val="TOC2"/>
        <w:rPr>
          <w:rFonts w:eastAsia="바탕"/>
          <w:sz w:val="24"/>
          <w:szCs w:val="24"/>
          <w:lang w:eastAsia="ko-KR"/>
        </w:rPr>
      </w:pPr>
      <w:r w:rsidRPr="00D2540F">
        <w:t>A.3.</w:t>
      </w:r>
      <w:r w:rsidRPr="00D2540F">
        <w:rPr>
          <w:rFonts w:eastAsia="바탕"/>
          <w:lang w:eastAsia="ko-KR"/>
        </w:rPr>
        <w:t>10</w:t>
      </w:r>
      <w:r w:rsidRPr="00D2540F">
        <w:t xml:space="preserve"> </w:t>
      </w:r>
      <w:r w:rsidRPr="00D2540F">
        <w:rPr>
          <w:rFonts w:eastAsia="바탕"/>
          <w:sz w:val="24"/>
          <w:szCs w:val="24"/>
          <w:lang w:eastAsia="ko-KR"/>
        </w:rPr>
        <w:tab/>
      </w:r>
      <w:r w:rsidRPr="00FC2825">
        <w:rPr>
          <w:rFonts w:eastAsia="바탕"/>
          <w:lang w:val="da-DK" w:eastAsia="ko-KR"/>
        </w:rPr>
        <w:t>Void</w:t>
      </w:r>
      <w:r>
        <w:tab/>
      </w:r>
      <w:r>
        <w:fldChar w:fldCharType="begin" w:fldLock="1"/>
      </w:r>
      <w:r>
        <w:instrText xml:space="preserve"> PAGEREF _Toc374440746 \h </w:instrText>
      </w:r>
      <w:r>
        <w:fldChar w:fldCharType="separate"/>
      </w:r>
      <w:r>
        <w:t>161</w:t>
      </w:r>
      <w:r>
        <w:fldChar w:fldCharType="end"/>
      </w:r>
    </w:p>
    <w:p w14:paraId="27C6757F" w14:textId="77777777" w:rsidR="00D2540F" w:rsidRDefault="00D2540F">
      <w:pPr>
        <w:pStyle w:val="TOC2"/>
        <w:rPr>
          <w:rFonts w:eastAsia="바탕"/>
          <w:sz w:val="24"/>
          <w:szCs w:val="24"/>
          <w:lang w:eastAsia="ko-KR"/>
        </w:rPr>
      </w:pPr>
      <w:r w:rsidRPr="00D2540F">
        <w:t>A.3.11</w:t>
      </w:r>
      <w:r w:rsidRPr="00D2540F">
        <w:rPr>
          <w:rFonts w:eastAsia="바탕"/>
          <w:sz w:val="24"/>
          <w:szCs w:val="24"/>
          <w:lang w:eastAsia="ko-KR"/>
        </w:rPr>
        <w:tab/>
      </w:r>
      <w:r w:rsidRPr="00FC2825">
        <w:rPr>
          <w:lang w:val="da-DK"/>
        </w:rPr>
        <w:t>PCC Rule Error Handling</w:t>
      </w:r>
      <w:r>
        <w:tab/>
      </w:r>
      <w:r>
        <w:fldChar w:fldCharType="begin" w:fldLock="1"/>
      </w:r>
      <w:r>
        <w:instrText xml:space="preserve"> PAGEREF _Toc374440747 \h </w:instrText>
      </w:r>
      <w:r>
        <w:fldChar w:fldCharType="separate"/>
      </w:r>
      <w:r>
        <w:t>161</w:t>
      </w:r>
      <w:r>
        <w:fldChar w:fldCharType="end"/>
      </w:r>
    </w:p>
    <w:p w14:paraId="03963E6A" w14:textId="77777777" w:rsidR="00D2540F" w:rsidRDefault="00D2540F">
      <w:pPr>
        <w:pStyle w:val="TOC2"/>
        <w:rPr>
          <w:rFonts w:eastAsia="바탕"/>
          <w:sz w:val="24"/>
          <w:szCs w:val="24"/>
          <w:lang w:eastAsia="ko-KR"/>
        </w:rPr>
      </w:pPr>
      <w:r>
        <w:t>A.3.</w:t>
      </w:r>
      <w:r w:rsidRPr="00FC2825">
        <w:rPr>
          <w:rFonts w:eastAsia="바탕"/>
        </w:rPr>
        <w:t>12</w:t>
      </w:r>
      <w:r>
        <w:rPr>
          <w:rFonts w:eastAsia="바탕"/>
          <w:sz w:val="24"/>
          <w:szCs w:val="24"/>
        </w:rPr>
        <w:tab/>
      </w:r>
      <w:r>
        <w:rPr>
          <w:lang w:eastAsia="ko-KR"/>
        </w:rPr>
        <w:t>IMS Emergency Session Support</w:t>
      </w:r>
      <w:r>
        <w:tab/>
      </w:r>
      <w:r>
        <w:fldChar w:fldCharType="begin" w:fldLock="1"/>
      </w:r>
      <w:r>
        <w:instrText xml:space="preserve"> PAGEREF _Toc374440748 \h </w:instrText>
      </w:r>
      <w:r>
        <w:fldChar w:fldCharType="separate"/>
      </w:r>
      <w:r>
        <w:t>161</w:t>
      </w:r>
      <w:r>
        <w:fldChar w:fldCharType="end"/>
      </w:r>
    </w:p>
    <w:p w14:paraId="35E5219B" w14:textId="77777777" w:rsidR="00D2540F" w:rsidRDefault="00D2540F">
      <w:pPr>
        <w:pStyle w:val="TOC3"/>
        <w:rPr>
          <w:rFonts w:eastAsia="바탕"/>
          <w:sz w:val="24"/>
          <w:szCs w:val="24"/>
          <w:lang w:eastAsia="ko-KR"/>
        </w:rPr>
      </w:pPr>
      <w:r>
        <w:t>A.3.</w:t>
      </w:r>
      <w:r w:rsidRPr="00FC2825">
        <w:rPr>
          <w:rFonts w:eastAsia="바탕"/>
          <w:lang w:eastAsia="ko-KR"/>
        </w:rPr>
        <w:t>12</w:t>
      </w:r>
      <w:r>
        <w:t>.1</w:t>
      </w:r>
      <w:r>
        <w:rPr>
          <w:rFonts w:eastAsia="바탕"/>
          <w:sz w:val="24"/>
          <w:szCs w:val="24"/>
          <w:lang w:eastAsia="ko-KR"/>
        </w:rPr>
        <w:tab/>
      </w:r>
      <w:r>
        <w:t>Request of PCC Rules for an Emergency services</w:t>
      </w:r>
      <w:r>
        <w:tab/>
      </w:r>
      <w:r>
        <w:fldChar w:fldCharType="begin" w:fldLock="1"/>
      </w:r>
      <w:r>
        <w:instrText xml:space="preserve"> PAGEREF _Toc374440749 \h </w:instrText>
      </w:r>
      <w:r>
        <w:fldChar w:fldCharType="separate"/>
      </w:r>
      <w:r>
        <w:t>161</w:t>
      </w:r>
      <w:r>
        <w:fldChar w:fldCharType="end"/>
      </w:r>
    </w:p>
    <w:p w14:paraId="3246FA85" w14:textId="77777777" w:rsidR="00D2540F" w:rsidRDefault="00D2540F">
      <w:pPr>
        <w:pStyle w:val="TOC3"/>
        <w:rPr>
          <w:rFonts w:eastAsia="바탕"/>
          <w:sz w:val="24"/>
          <w:szCs w:val="24"/>
          <w:lang w:eastAsia="ko-KR"/>
        </w:rPr>
      </w:pPr>
      <w:r>
        <w:t>A.3.</w:t>
      </w:r>
      <w:r w:rsidRPr="00FC2825">
        <w:rPr>
          <w:rFonts w:eastAsia="바탕"/>
          <w:lang w:eastAsia="ko-KR"/>
        </w:rPr>
        <w:t>12</w:t>
      </w:r>
      <w:r>
        <w:t>.2</w:t>
      </w:r>
      <w:r>
        <w:rPr>
          <w:rFonts w:eastAsia="바탕"/>
          <w:sz w:val="24"/>
          <w:szCs w:val="24"/>
          <w:lang w:eastAsia="ko-KR"/>
        </w:rPr>
        <w:tab/>
      </w:r>
      <w:r>
        <w:t>Provisioning of PCC Rules for an Emergency services</w:t>
      </w:r>
      <w:r>
        <w:tab/>
      </w:r>
      <w:r>
        <w:fldChar w:fldCharType="begin" w:fldLock="1"/>
      </w:r>
      <w:r>
        <w:instrText xml:space="preserve"> PAGEREF _Toc374440750 \h </w:instrText>
      </w:r>
      <w:r>
        <w:fldChar w:fldCharType="separate"/>
      </w:r>
      <w:r>
        <w:t>161</w:t>
      </w:r>
      <w:r>
        <w:fldChar w:fldCharType="end"/>
      </w:r>
    </w:p>
    <w:p w14:paraId="68059788" w14:textId="77777777" w:rsidR="00D2540F" w:rsidRDefault="00D2540F">
      <w:pPr>
        <w:pStyle w:val="TOC2"/>
        <w:rPr>
          <w:rFonts w:eastAsia="바탕"/>
          <w:sz w:val="24"/>
          <w:szCs w:val="24"/>
          <w:lang w:eastAsia="ko-KR"/>
        </w:rPr>
      </w:pPr>
      <w:r>
        <w:t>A.3.13</w:t>
      </w:r>
      <w:r>
        <w:rPr>
          <w:rFonts w:eastAsia="바탕"/>
          <w:sz w:val="24"/>
          <w:szCs w:val="24"/>
        </w:rPr>
        <w:tab/>
      </w:r>
      <w:r>
        <w:rPr>
          <w:lang w:eastAsia="ko-KR"/>
        </w:rPr>
        <w:t>Removal of PCC Rules for Emergency Services</w:t>
      </w:r>
      <w:r>
        <w:tab/>
      </w:r>
      <w:r>
        <w:fldChar w:fldCharType="begin" w:fldLock="1"/>
      </w:r>
      <w:r>
        <w:instrText xml:space="preserve"> PAGEREF _Toc374440751 \h </w:instrText>
      </w:r>
      <w:r>
        <w:fldChar w:fldCharType="separate"/>
      </w:r>
      <w:r>
        <w:t>162</w:t>
      </w:r>
      <w:r>
        <w:fldChar w:fldCharType="end"/>
      </w:r>
    </w:p>
    <w:p w14:paraId="399326BB" w14:textId="77777777" w:rsidR="00D2540F" w:rsidRDefault="00D2540F">
      <w:pPr>
        <w:pStyle w:val="TOC2"/>
        <w:rPr>
          <w:rFonts w:eastAsia="바탕"/>
          <w:sz w:val="24"/>
          <w:szCs w:val="24"/>
          <w:lang w:eastAsia="ko-KR"/>
        </w:rPr>
      </w:pPr>
      <w:r>
        <w:t>A.3.14</w:t>
      </w:r>
      <w:r>
        <w:rPr>
          <w:rFonts w:eastAsia="바탕"/>
          <w:sz w:val="24"/>
          <w:szCs w:val="24"/>
        </w:rPr>
        <w:tab/>
      </w:r>
      <w:r>
        <w:rPr>
          <w:lang w:eastAsia="ko-KR"/>
        </w:rPr>
        <w:t>Removal of PCC Rules at Gx session termination</w:t>
      </w:r>
      <w:r>
        <w:tab/>
      </w:r>
      <w:r>
        <w:fldChar w:fldCharType="begin" w:fldLock="1"/>
      </w:r>
      <w:r>
        <w:instrText xml:space="preserve"> PAGEREF _Toc374440752 \h </w:instrText>
      </w:r>
      <w:r>
        <w:fldChar w:fldCharType="separate"/>
      </w:r>
      <w:r>
        <w:t>162</w:t>
      </w:r>
      <w:r>
        <w:fldChar w:fldCharType="end"/>
      </w:r>
    </w:p>
    <w:p w14:paraId="5D41A41B" w14:textId="77777777" w:rsidR="00D2540F" w:rsidRDefault="00D2540F">
      <w:pPr>
        <w:pStyle w:val="TOC2"/>
        <w:rPr>
          <w:rFonts w:eastAsia="바탕"/>
          <w:sz w:val="24"/>
          <w:szCs w:val="24"/>
          <w:lang w:eastAsia="ko-KR"/>
        </w:rPr>
      </w:pPr>
      <w:r>
        <w:t>A.3.15</w:t>
      </w:r>
      <w:r>
        <w:rPr>
          <w:rFonts w:eastAsia="바탕"/>
          <w:sz w:val="24"/>
          <w:szCs w:val="24"/>
        </w:rPr>
        <w:tab/>
      </w:r>
      <w:r>
        <w:rPr>
          <w:lang w:eastAsia="ko-KR"/>
        </w:rPr>
        <w:t>IMS Restoration Support</w:t>
      </w:r>
      <w:r>
        <w:tab/>
      </w:r>
      <w:r>
        <w:fldChar w:fldCharType="begin" w:fldLock="1"/>
      </w:r>
      <w:r>
        <w:instrText xml:space="preserve"> PAGEREF _Toc374440753 \h </w:instrText>
      </w:r>
      <w:r>
        <w:fldChar w:fldCharType="separate"/>
      </w:r>
      <w:r>
        <w:t>162</w:t>
      </w:r>
      <w:r>
        <w:fldChar w:fldCharType="end"/>
      </w:r>
    </w:p>
    <w:p w14:paraId="3A418749" w14:textId="77777777" w:rsidR="00D2540F" w:rsidRDefault="00D2540F">
      <w:pPr>
        <w:pStyle w:val="TOC2"/>
        <w:rPr>
          <w:rFonts w:eastAsia="바탕"/>
          <w:sz w:val="24"/>
          <w:szCs w:val="24"/>
          <w:lang w:eastAsia="ko-KR"/>
        </w:rPr>
      </w:pPr>
      <w:r>
        <w:t>A.3.1</w:t>
      </w:r>
      <w:r w:rsidRPr="00FC2825">
        <w:rPr>
          <w:rFonts w:eastAsia="바탕"/>
          <w:lang w:eastAsia="ko-KR"/>
        </w:rPr>
        <w:t>6</w:t>
      </w:r>
      <w:r>
        <w:rPr>
          <w:rFonts w:eastAsia="바탕"/>
          <w:sz w:val="24"/>
          <w:szCs w:val="24"/>
          <w:lang w:eastAsia="ko-KR"/>
        </w:rPr>
        <w:tab/>
      </w:r>
      <w:r>
        <w:rPr>
          <w:lang w:eastAsia="ko-KR"/>
        </w:rPr>
        <w:t>Provisioning of CSG information reporting indication</w:t>
      </w:r>
      <w:r>
        <w:tab/>
      </w:r>
      <w:r>
        <w:fldChar w:fldCharType="begin" w:fldLock="1"/>
      </w:r>
      <w:r>
        <w:instrText xml:space="preserve"> PAGEREF _Toc374440754 \h </w:instrText>
      </w:r>
      <w:r>
        <w:fldChar w:fldCharType="separate"/>
      </w:r>
      <w:r>
        <w:t>162</w:t>
      </w:r>
      <w:r>
        <w:fldChar w:fldCharType="end"/>
      </w:r>
    </w:p>
    <w:p w14:paraId="7EEFCF70" w14:textId="77777777" w:rsidR="00D2540F" w:rsidRDefault="00D2540F">
      <w:pPr>
        <w:pStyle w:val="TOC2"/>
        <w:rPr>
          <w:rFonts w:eastAsia="바탕"/>
          <w:sz w:val="24"/>
          <w:szCs w:val="24"/>
          <w:lang w:eastAsia="ko-KR"/>
        </w:rPr>
      </w:pPr>
      <w:r>
        <w:t>A.</w:t>
      </w:r>
      <w:r w:rsidRPr="00FC2825">
        <w:rPr>
          <w:rFonts w:eastAsia="SimSun"/>
          <w:lang w:eastAsia="zh-CN"/>
        </w:rPr>
        <w:t>3</w:t>
      </w:r>
      <w:r>
        <w:t>.</w:t>
      </w:r>
      <w:r w:rsidRPr="00FC2825">
        <w:rPr>
          <w:rFonts w:eastAsia="바탕"/>
          <w:lang w:eastAsia="ko-KR"/>
        </w:rPr>
        <w:t>17</w:t>
      </w:r>
      <w:r>
        <w:rPr>
          <w:rFonts w:eastAsia="바탕"/>
          <w:sz w:val="24"/>
          <w:szCs w:val="24"/>
          <w:lang w:eastAsia="ko-KR"/>
        </w:rPr>
        <w:tab/>
      </w:r>
      <w:r>
        <w:t>Packet-Filter-Usage AVP</w:t>
      </w:r>
      <w:r>
        <w:tab/>
      </w:r>
      <w:r>
        <w:fldChar w:fldCharType="begin" w:fldLock="1"/>
      </w:r>
      <w:r>
        <w:instrText xml:space="preserve"> PAGEREF _Toc374440755 \h </w:instrText>
      </w:r>
      <w:r>
        <w:fldChar w:fldCharType="separate"/>
      </w:r>
      <w:r>
        <w:t>162</w:t>
      </w:r>
      <w:r>
        <w:fldChar w:fldCharType="end"/>
      </w:r>
    </w:p>
    <w:p w14:paraId="50F5E64F" w14:textId="77777777" w:rsidR="00D2540F" w:rsidRDefault="00D2540F">
      <w:pPr>
        <w:pStyle w:val="TOC2"/>
        <w:rPr>
          <w:rFonts w:eastAsia="바탕"/>
          <w:sz w:val="24"/>
          <w:szCs w:val="24"/>
          <w:lang w:eastAsia="ko-KR"/>
        </w:rPr>
      </w:pPr>
      <w:r>
        <w:t>A.</w:t>
      </w:r>
      <w:r w:rsidRPr="00FC2825">
        <w:rPr>
          <w:rFonts w:eastAsia="SimSun"/>
          <w:lang w:eastAsia="zh-CN"/>
        </w:rPr>
        <w:t>3</w:t>
      </w:r>
      <w:r>
        <w:t>.</w:t>
      </w:r>
      <w:r w:rsidRPr="00FC2825">
        <w:rPr>
          <w:rFonts w:eastAsia="바탕"/>
          <w:lang w:eastAsia="ko-KR"/>
        </w:rPr>
        <w:t>18</w:t>
      </w:r>
      <w:r>
        <w:rPr>
          <w:rFonts w:eastAsia="바탕"/>
          <w:sz w:val="24"/>
          <w:szCs w:val="24"/>
          <w:lang w:eastAsia="ko-KR"/>
        </w:rPr>
        <w:tab/>
      </w:r>
      <w:r>
        <w:t>Precedence handling</w:t>
      </w:r>
      <w:r>
        <w:tab/>
      </w:r>
      <w:r>
        <w:fldChar w:fldCharType="begin" w:fldLock="1"/>
      </w:r>
      <w:r>
        <w:instrText xml:space="preserve"> PAGEREF _Toc374440756 \h </w:instrText>
      </w:r>
      <w:r>
        <w:fldChar w:fldCharType="separate"/>
      </w:r>
      <w:r>
        <w:t>162</w:t>
      </w:r>
      <w:r>
        <w:fldChar w:fldCharType="end"/>
      </w:r>
    </w:p>
    <w:p w14:paraId="049150D3" w14:textId="77777777" w:rsidR="00D2540F" w:rsidRDefault="00D2540F">
      <w:pPr>
        <w:pStyle w:val="TOC2"/>
        <w:rPr>
          <w:rFonts w:eastAsia="바탕"/>
          <w:sz w:val="24"/>
          <w:szCs w:val="24"/>
          <w:lang w:eastAsia="ko-KR"/>
        </w:rPr>
      </w:pPr>
      <w:r>
        <w:t>A.3.</w:t>
      </w:r>
      <w:r w:rsidRPr="00FC2825">
        <w:rPr>
          <w:rFonts w:eastAsia="바탕"/>
          <w:lang w:eastAsia="ko-KR"/>
        </w:rPr>
        <w:t>19</w:t>
      </w:r>
      <w:r>
        <w:rPr>
          <w:rFonts w:eastAsia="바탕"/>
          <w:sz w:val="24"/>
          <w:szCs w:val="24"/>
          <w:lang w:eastAsia="ko-KR"/>
        </w:rPr>
        <w:tab/>
      </w:r>
      <w:r>
        <w:t>Reporting Access Network Information</w:t>
      </w:r>
      <w:r>
        <w:tab/>
      </w:r>
      <w:r>
        <w:fldChar w:fldCharType="begin" w:fldLock="1"/>
      </w:r>
      <w:r>
        <w:instrText xml:space="preserve"> PAGEREF _Toc374440757 \h </w:instrText>
      </w:r>
      <w:r>
        <w:fldChar w:fldCharType="separate"/>
      </w:r>
      <w:r>
        <w:t>163</w:t>
      </w:r>
      <w:r>
        <w:fldChar w:fldCharType="end"/>
      </w:r>
    </w:p>
    <w:p w14:paraId="55D66640" w14:textId="77777777" w:rsidR="00D2540F" w:rsidRDefault="00D2540F">
      <w:pPr>
        <w:pStyle w:val="TOC2"/>
        <w:rPr>
          <w:rFonts w:eastAsia="바탕"/>
          <w:sz w:val="24"/>
          <w:szCs w:val="24"/>
          <w:lang w:eastAsia="ko-KR"/>
        </w:rPr>
      </w:pPr>
      <w:r>
        <w:t>A.3.</w:t>
      </w:r>
      <w:r w:rsidRPr="00FC2825">
        <w:rPr>
          <w:rFonts w:eastAsia="바탕"/>
          <w:lang w:eastAsia="ko-KR"/>
        </w:rPr>
        <w:t>20</w:t>
      </w:r>
      <w:r>
        <w:rPr>
          <w:rFonts w:eastAsia="바탕"/>
          <w:sz w:val="24"/>
          <w:szCs w:val="24"/>
          <w:lang w:eastAsia="ko-KR"/>
        </w:rPr>
        <w:tab/>
      </w:r>
      <w:r w:rsidRPr="00FC2825">
        <w:rPr>
          <w:rFonts w:eastAsia="SimSun"/>
          <w:lang w:eastAsia="zh-CN"/>
        </w:rPr>
        <w:t>User CSG Information Reporting</w:t>
      </w:r>
      <w:r>
        <w:tab/>
      </w:r>
      <w:r>
        <w:fldChar w:fldCharType="begin" w:fldLock="1"/>
      </w:r>
      <w:r>
        <w:instrText xml:space="preserve"> PAGEREF _Toc374440758 \h </w:instrText>
      </w:r>
      <w:r>
        <w:fldChar w:fldCharType="separate"/>
      </w:r>
      <w:r>
        <w:t>163</w:t>
      </w:r>
      <w:r>
        <w:fldChar w:fldCharType="end"/>
      </w:r>
    </w:p>
    <w:p w14:paraId="1D1D768D" w14:textId="77777777" w:rsidR="00D2540F" w:rsidRDefault="00D2540F">
      <w:pPr>
        <w:pStyle w:val="TOC1"/>
        <w:rPr>
          <w:rFonts w:eastAsia="바탕"/>
          <w:sz w:val="24"/>
          <w:szCs w:val="24"/>
          <w:lang w:eastAsia="ko-KR"/>
        </w:rPr>
      </w:pPr>
      <w:r>
        <w:t>A.4</w:t>
      </w:r>
      <w:r>
        <w:rPr>
          <w:rFonts w:eastAsia="바탕"/>
          <w:sz w:val="24"/>
          <w:szCs w:val="24"/>
          <w:lang w:eastAsia="ko-KR"/>
        </w:rPr>
        <w:tab/>
      </w:r>
      <w:r>
        <w:t>QoS Mapping</w:t>
      </w:r>
      <w:r>
        <w:tab/>
      </w:r>
      <w:r>
        <w:fldChar w:fldCharType="begin" w:fldLock="1"/>
      </w:r>
      <w:r>
        <w:instrText xml:space="preserve"> PAGEREF _Toc374440759 \h </w:instrText>
      </w:r>
      <w:r>
        <w:fldChar w:fldCharType="separate"/>
      </w:r>
      <w:r>
        <w:t>163</w:t>
      </w:r>
      <w:r>
        <w:fldChar w:fldCharType="end"/>
      </w:r>
    </w:p>
    <w:p w14:paraId="0E59B5C6" w14:textId="77777777" w:rsidR="00D2540F" w:rsidRDefault="00D2540F">
      <w:pPr>
        <w:pStyle w:val="TOC2"/>
        <w:rPr>
          <w:rFonts w:eastAsia="바탕"/>
          <w:sz w:val="24"/>
          <w:szCs w:val="24"/>
          <w:lang w:eastAsia="ko-KR"/>
        </w:rPr>
      </w:pPr>
      <w:r>
        <w:t xml:space="preserve">A.4.1 </w:t>
      </w:r>
      <w:r>
        <w:rPr>
          <w:rFonts w:eastAsia="바탕"/>
          <w:sz w:val="24"/>
          <w:szCs w:val="24"/>
          <w:lang w:eastAsia="ko-KR"/>
        </w:rPr>
        <w:tab/>
      </w:r>
      <w:r w:rsidRPr="00FC2825">
        <w:rPr>
          <w:rFonts w:eastAsia="SimSun"/>
          <w:lang w:eastAsia="zh-CN"/>
        </w:rPr>
        <w:t xml:space="preserve">GPRS </w:t>
      </w:r>
      <w:r>
        <w:t xml:space="preserve">QCI to </w:t>
      </w:r>
      <w:r w:rsidRPr="00FC2825">
        <w:rPr>
          <w:rFonts w:eastAsia="SimSun"/>
          <w:lang w:eastAsia="zh-CN"/>
        </w:rPr>
        <w:t xml:space="preserve">UMTS </w:t>
      </w:r>
      <w:r>
        <w:t>QoS parameter mapping</w:t>
      </w:r>
      <w:r>
        <w:tab/>
      </w:r>
      <w:r>
        <w:fldChar w:fldCharType="begin" w:fldLock="1"/>
      </w:r>
      <w:r>
        <w:instrText xml:space="preserve"> PAGEREF _Toc374440760 \h </w:instrText>
      </w:r>
      <w:r>
        <w:fldChar w:fldCharType="separate"/>
      </w:r>
      <w:r>
        <w:t>163</w:t>
      </w:r>
      <w:r>
        <w:fldChar w:fldCharType="end"/>
      </w:r>
    </w:p>
    <w:p w14:paraId="229F2966" w14:textId="77777777" w:rsidR="00D2540F" w:rsidRDefault="00D2540F">
      <w:pPr>
        <w:pStyle w:val="TOC2"/>
        <w:rPr>
          <w:rFonts w:eastAsia="바탕"/>
          <w:sz w:val="24"/>
          <w:szCs w:val="24"/>
          <w:lang w:eastAsia="ko-KR"/>
        </w:rPr>
      </w:pPr>
      <w:r>
        <w:t>A.4.</w:t>
      </w:r>
      <w:r w:rsidRPr="00FC2825">
        <w:rPr>
          <w:rFonts w:eastAsia="바탕"/>
        </w:rPr>
        <w:t>2</w:t>
      </w:r>
      <w:r>
        <w:rPr>
          <w:rFonts w:eastAsia="바탕"/>
          <w:sz w:val="24"/>
          <w:szCs w:val="24"/>
        </w:rPr>
        <w:tab/>
      </w:r>
      <w:r>
        <w:rPr>
          <w:lang w:eastAsia="ja-JP"/>
        </w:rPr>
        <w:t>GPRS ARP to UMTS ARP parameter mapping</w:t>
      </w:r>
      <w:r>
        <w:tab/>
      </w:r>
      <w:r>
        <w:fldChar w:fldCharType="begin" w:fldLock="1"/>
      </w:r>
      <w:r>
        <w:instrText xml:space="preserve"> PAGEREF _Toc374440761 \h </w:instrText>
      </w:r>
      <w:r>
        <w:fldChar w:fldCharType="separate"/>
      </w:r>
      <w:r>
        <w:t>163</w:t>
      </w:r>
      <w:r>
        <w:fldChar w:fldCharType="end"/>
      </w:r>
    </w:p>
    <w:p w14:paraId="4F03F7EF" w14:textId="77777777" w:rsidR="00D2540F" w:rsidRDefault="00D2540F" w:rsidP="00D2540F">
      <w:pPr>
        <w:pStyle w:val="TOC8"/>
        <w:rPr>
          <w:rFonts w:eastAsia="바탕"/>
          <w:b w:val="0"/>
          <w:sz w:val="24"/>
          <w:szCs w:val="24"/>
          <w:lang w:eastAsia="ko-KR"/>
        </w:rPr>
      </w:pPr>
      <w:r>
        <w:t>Annex B (normative):</w:t>
      </w:r>
      <w:r>
        <w:tab/>
        <w:t>Access specific aspects, 3GPP (GERAN/UTRAN/E-UTRAN) EPS</w:t>
      </w:r>
      <w:r>
        <w:tab/>
      </w:r>
      <w:r>
        <w:fldChar w:fldCharType="begin" w:fldLock="1"/>
      </w:r>
      <w:r>
        <w:instrText xml:space="preserve"> PAGEREF _Toc374440762 \h </w:instrText>
      </w:r>
      <w:r>
        <w:fldChar w:fldCharType="separate"/>
      </w:r>
      <w:r>
        <w:t>165</w:t>
      </w:r>
      <w:r>
        <w:fldChar w:fldCharType="end"/>
      </w:r>
    </w:p>
    <w:p w14:paraId="664B6968" w14:textId="77777777" w:rsidR="00D2540F" w:rsidRDefault="00D2540F">
      <w:pPr>
        <w:pStyle w:val="TOC1"/>
        <w:rPr>
          <w:rFonts w:eastAsia="바탕"/>
          <w:sz w:val="24"/>
          <w:szCs w:val="24"/>
          <w:lang w:eastAsia="ko-KR"/>
        </w:rPr>
      </w:pPr>
      <w:r>
        <w:t>B.1</w:t>
      </w:r>
      <w:r>
        <w:rPr>
          <w:rFonts w:eastAsia="바탕"/>
          <w:sz w:val="24"/>
          <w:szCs w:val="24"/>
          <w:lang w:eastAsia="ko-KR"/>
        </w:rPr>
        <w:tab/>
      </w:r>
      <w:r>
        <w:t>Scope</w:t>
      </w:r>
      <w:r>
        <w:tab/>
      </w:r>
      <w:r>
        <w:fldChar w:fldCharType="begin" w:fldLock="1"/>
      </w:r>
      <w:r>
        <w:instrText xml:space="preserve"> PAGEREF _Toc374440763 \h </w:instrText>
      </w:r>
      <w:r>
        <w:fldChar w:fldCharType="separate"/>
      </w:r>
      <w:r>
        <w:t>165</w:t>
      </w:r>
      <w:r>
        <w:fldChar w:fldCharType="end"/>
      </w:r>
    </w:p>
    <w:p w14:paraId="7617B5F6" w14:textId="77777777" w:rsidR="00D2540F" w:rsidRDefault="00D2540F">
      <w:pPr>
        <w:pStyle w:val="TOC1"/>
        <w:rPr>
          <w:rFonts w:eastAsia="바탕"/>
          <w:sz w:val="24"/>
          <w:szCs w:val="24"/>
          <w:lang w:eastAsia="ko-KR"/>
        </w:rPr>
      </w:pPr>
      <w:r>
        <w:t>B.2</w:t>
      </w:r>
      <w:r>
        <w:rPr>
          <w:rFonts w:eastAsia="바탕"/>
          <w:sz w:val="24"/>
          <w:szCs w:val="24"/>
          <w:lang w:eastAsia="ko-KR"/>
        </w:rPr>
        <w:tab/>
      </w:r>
      <w:r>
        <w:t>Functional Elements</w:t>
      </w:r>
      <w:r>
        <w:tab/>
      </w:r>
      <w:r>
        <w:fldChar w:fldCharType="begin" w:fldLock="1"/>
      </w:r>
      <w:r>
        <w:instrText xml:space="preserve"> PAGEREF _Toc374440764 \h </w:instrText>
      </w:r>
      <w:r>
        <w:fldChar w:fldCharType="separate"/>
      </w:r>
      <w:r>
        <w:t>165</w:t>
      </w:r>
      <w:r>
        <w:fldChar w:fldCharType="end"/>
      </w:r>
    </w:p>
    <w:p w14:paraId="06AC8FE3" w14:textId="77777777" w:rsidR="00D2540F" w:rsidRDefault="00D2540F">
      <w:pPr>
        <w:pStyle w:val="TOC2"/>
        <w:rPr>
          <w:rFonts w:eastAsia="바탕"/>
          <w:sz w:val="24"/>
          <w:szCs w:val="24"/>
          <w:lang w:eastAsia="ko-KR"/>
        </w:rPr>
      </w:pPr>
      <w:r>
        <w:t>B.2.1</w:t>
      </w:r>
      <w:r>
        <w:rPr>
          <w:rFonts w:eastAsia="바탕"/>
          <w:sz w:val="24"/>
          <w:szCs w:val="24"/>
          <w:lang w:eastAsia="ko-KR"/>
        </w:rPr>
        <w:tab/>
      </w:r>
      <w:r>
        <w:t>PCRF</w:t>
      </w:r>
      <w:r>
        <w:tab/>
      </w:r>
      <w:r>
        <w:fldChar w:fldCharType="begin" w:fldLock="1"/>
      </w:r>
      <w:r>
        <w:instrText xml:space="preserve"> PAGEREF _Toc374440765 \h </w:instrText>
      </w:r>
      <w:r>
        <w:fldChar w:fldCharType="separate"/>
      </w:r>
      <w:r>
        <w:t>165</w:t>
      </w:r>
      <w:r>
        <w:fldChar w:fldCharType="end"/>
      </w:r>
    </w:p>
    <w:p w14:paraId="2518B223" w14:textId="77777777" w:rsidR="00D2540F" w:rsidRDefault="00D2540F">
      <w:pPr>
        <w:pStyle w:val="TOC2"/>
        <w:rPr>
          <w:rFonts w:eastAsia="바탕"/>
          <w:sz w:val="24"/>
          <w:szCs w:val="24"/>
          <w:lang w:eastAsia="ko-KR"/>
        </w:rPr>
      </w:pPr>
      <w:r>
        <w:t>B.2.2</w:t>
      </w:r>
      <w:r>
        <w:rPr>
          <w:rFonts w:eastAsia="바탕"/>
          <w:sz w:val="24"/>
          <w:szCs w:val="24"/>
          <w:lang w:eastAsia="ko-KR"/>
        </w:rPr>
        <w:tab/>
      </w:r>
      <w:r>
        <w:t>PCEF</w:t>
      </w:r>
      <w:r>
        <w:tab/>
      </w:r>
      <w:r>
        <w:fldChar w:fldCharType="begin" w:fldLock="1"/>
      </w:r>
      <w:r>
        <w:instrText xml:space="preserve"> PAGEREF _Toc374440766 \h </w:instrText>
      </w:r>
      <w:r>
        <w:fldChar w:fldCharType="separate"/>
      </w:r>
      <w:r>
        <w:t>165</w:t>
      </w:r>
      <w:r>
        <w:fldChar w:fldCharType="end"/>
      </w:r>
    </w:p>
    <w:p w14:paraId="3F76A4CF" w14:textId="77777777" w:rsidR="00D2540F" w:rsidRDefault="00D2540F">
      <w:pPr>
        <w:pStyle w:val="TOC2"/>
        <w:rPr>
          <w:rFonts w:eastAsia="바탕"/>
          <w:sz w:val="24"/>
          <w:szCs w:val="24"/>
          <w:lang w:eastAsia="ko-KR"/>
        </w:rPr>
      </w:pPr>
      <w:r>
        <w:t>B.2.3</w:t>
      </w:r>
      <w:r>
        <w:rPr>
          <w:rFonts w:eastAsia="바탕"/>
          <w:sz w:val="24"/>
          <w:szCs w:val="24"/>
          <w:lang w:eastAsia="ko-KR"/>
        </w:rPr>
        <w:tab/>
      </w:r>
      <w:r>
        <w:t>BBERF</w:t>
      </w:r>
      <w:r>
        <w:tab/>
      </w:r>
      <w:r>
        <w:fldChar w:fldCharType="begin" w:fldLock="1"/>
      </w:r>
      <w:r>
        <w:instrText xml:space="preserve"> PAGEREF _Toc374440767 \h </w:instrText>
      </w:r>
      <w:r>
        <w:fldChar w:fldCharType="separate"/>
      </w:r>
      <w:r>
        <w:t>165</w:t>
      </w:r>
      <w:r>
        <w:fldChar w:fldCharType="end"/>
      </w:r>
    </w:p>
    <w:p w14:paraId="459D669A" w14:textId="77777777" w:rsidR="00D2540F" w:rsidRDefault="00D2540F">
      <w:pPr>
        <w:pStyle w:val="TOC1"/>
        <w:rPr>
          <w:rFonts w:eastAsia="바탕"/>
          <w:sz w:val="24"/>
          <w:szCs w:val="24"/>
          <w:lang w:eastAsia="ko-KR"/>
        </w:rPr>
      </w:pPr>
      <w:r>
        <w:t>B.3</w:t>
      </w:r>
      <w:r>
        <w:rPr>
          <w:rFonts w:eastAsia="바탕"/>
          <w:sz w:val="24"/>
          <w:szCs w:val="24"/>
          <w:lang w:eastAsia="ko-KR"/>
        </w:rPr>
        <w:tab/>
      </w:r>
      <w:r>
        <w:t>PCC procedures</w:t>
      </w:r>
      <w:r>
        <w:tab/>
      </w:r>
      <w:r>
        <w:fldChar w:fldCharType="begin" w:fldLock="1"/>
      </w:r>
      <w:r>
        <w:instrText xml:space="preserve"> PAGEREF _Toc374440768 \h </w:instrText>
      </w:r>
      <w:r>
        <w:fldChar w:fldCharType="separate"/>
      </w:r>
      <w:r>
        <w:t>165</w:t>
      </w:r>
      <w:r>
        <w:fldChar w:fldCharType="end"/>
      </w:r>
    </w:p>
    <w:p w14:paraId="4275EDC6" w14:textId="77777777" w:rsidR="00D2540F" w:rsidRDefault="00D2540F">
      <w:pPr>
        <w:pStyle w:val="TOC2"/>
        <w:rPr>
          <w:rFonts w:eastAsia="바탕"/>
          <w:sz w:val="24"/>
          <w:szCs w:val="24"/>
          <w:lang w:eastAsia="ko-KR"/>
        </w:rPr>
      </w:pPr>
      <w:r>
        <w:t>B.3.1</w:t>
      </w:r>
      <w:r>
        <w:rPr>
          <w:rFonts w:eastAsia="바탕"/>
          <w:sz w:val="24"/>
          <w:szCs w:val="24"/>
        </w:rPr>
        <w:tab/>
      </w:r>
      <w:r>
        <w:t>Request for PCC and/or QoS rules</w:t>
      </w:r>
      <w:r>
        <w:tab/>
      </w:r>
      <w:r>
        <w:fldChar w:fldCharType="begin" w:fldLock="1"/>
      </w:r>
      <w:r>
        <w:instrText xml:space="preserve"> PAGEREF _Toc374440769 \h </w:instrText>
      </w:r>
      <w:r>
        <w:fldChar w:fldCharType="separate"/>
      </w:r>
      <w:r>
        <w:t>165</w:t>
      </w:r>
      <w:r>
        <w:fldChar w:fldCharType="end"/>
      </w:r>
    </w:p>
    <w:p w14:paraId="412F97E0" w14:textId="77777777" w:rsidR="00D2540F" w:rsidRDefault="00D2540F">
      <w:pPr>
        <w:pStyle w:val="TOC2"/>
        <w:rPr>
          <w:rFonts w:eastAsia="바탕"/>
          <w:sz w:val="24"/>
          <w:szCs w:val="24"/>
          <w:lang w:eastAsia="ko-KR"/>
        </w:rPr>
      </w:pPr>
      <w:r>
        <w:t>B.3.2</w:t>
      </w:r>
      <w:r>
        <w:rPr>
          <w:rFonts w:eastAsia="바탕"/>
          <w:sz w:val="24"/>
          <w:szCs w:val="24"/>
        </w:rPr>
        <w:tab/>
      </w:r>
      <w:r>
        <w:t>Provisioning of PCC and/or QoS rules</w:t>
      </w:r>
      <w:r>
        <w:tab/>
      </w:r>
      <w:r>
        <w:fldChar w:fldCharType="begin" w:fldLock="1"/>
      </w:r>
      <w:r>
        <w:instrText xml:space="preserve"> PAGEREF _Toc374440770 \h </w:instrText>
      </w:r>
      <w:r>
        <w:fldChar w:fldCharType="separate"/>
      </w:r>
      <w:r>
        <w:t>167</w:t>
      </w:r>
      <w:r>
        <w:fldChar w:fldCharType="end"/>
      </w:r>
    </w:p>
    <w:p w14:paraId="59E24923" w14:textId="77777777" w:rsidR="00D2540F" w:rsidRDefault="00D2540F">
      <w:pPr>
        <w:pStyle w:val="TOC2"/>
        <w:rPr>
          <w:rFonts w:eastAsia="바탕"/>
          <w:sz w:val="24"/>
          <w:szCs w:val="24"/>
          <w:lang w:eastAsia="ko-KR"/>
        </w:rPr>
      </w:pPr>
      <w:r>
        <w:t>B.3.3</w:t>
      </w:r>
      <w:r>
        <w:rPr>
          <w:rFonts w:eastAsia="바탕"/>
          <w:sz w:val="24"/>
          <w:szCs w:val="24"/>
          <w:lang w:eastAsia="ko-KR"/>
        </w:rPr>
        <w:tab/>
      </w:r>
      <w:r>
        <w:t>Provisioning and Policy Enforcement of Authorized QoS</w:t>
      </w:r>
      <w:r>
        <w:tab/>
      </w:r>
      <w:r>
        <w:fldChar w:fldCharType="begin" w:fldLock="1"/>
      </w:r>
      <w:r>
        <w:instrText xml:space="preserve"> PAGEREF _Toc374440771 \h </w:instrText>
      </w:r>
      <w:r>
        <w:fldChar w:fldCharType="separate"/>
      </w:r>
      <w:r>
        <w:t>167</w:t>
      </w:r>
      <w:r>
        <w:fldChar w:fldCharType="end"/>
      </w:r>
    </w:p>
    <w:p w14:paraId="591C989B" w14:textId="77777777" w:rsidR="00D2540F" w:rsidRDefault="00D2540F">
      <w:pPr>
        <w:pStyle w:val="TOC3"/>
        <w:rPr>
          <w:rFonts w:eastAsia="바탕"/>
          <w:sz w:val="24"/>
          <w:szCs w:val="24"/>
          <w:lang w:eastAsia="ko-KR"/>
        </w:rPr>
      </w:pPr>
      <w:r>
        <w:t>B.3.3.1</w:t>
      </w:r>
      <w:r>
        <w:rPr>
          <w:rFonts w:eastAsia="바탕"/>
          <w:sz w:val="24"/>
          <w:szCs w:val="24"/>
        </w:rPr>
        <w:tab/>
      </w:r>
      <w:r>
        <w:rPr>
          <w:lang w:eastAsia="ja-JP"/>
        </w:rPr>
        <w:t xml:space="preserve">Provisioning of authorized QoS </w:t>
      </w:r>
      <w:r>
        <w:t>per APN</w:t>
      </w:r>
      <w:r>
        <w:tab/>
      </w:r>
      <w:r>
        <w:fldChar w:fldCharType="begin" w:fldLock="1"/>
      </w:r>
      <w:r>
        <w:instrText xml:space="preserve"> PAGEREF _Toc374440772 \h </w:instrText>
      </w:r>
      <w:r>
        <w:fldChar w:fldCharType="separate"/>
      </w:r>
      <w:r>
        <w:t>167</w:t>
      </w:r>
      <w:r>
        <w:fldChar w:fldCharType="end"/>
      </w:r>
    </w:p>
    <w:p w14:paraId="39176ACB" w14:textId="77777777" w:rsidR="00D2540F" w:rsidRDefault="00D2540F">
      <w:pPr>
        <w:pStyle w:val="TOC3"/>
        <w:rPr>
          <w:rFonts w:eastAsia="바탕"/>
          <w:sz w:val="24"/>
          <w:szCs w:val="24"/>
          <w:lang w:eastAsia="ko-KR"/>
        </w:rPr>
      </w:pPr>
      <w:r>
        <w:t>B.3.3.2</w:t>
      </w:r>
      <w:r>
        <w:rPr>
          <w:rFonts w:eastAsia="바탕"/>
          <w:sz w:val="24"/>
          <w:szCs w:val="24"/>
        </w:rPr>
        <w:tab/>
      </w:r>
      <w:r>
        <w:rPr>
          <w:lang w:eastAsia="ja-JP"/>
        </w:rPr>
        <w:t xml:space="preserve">Policy enforcement for authorized QoS </w:t>
      </w:r>
      <w:r>
        <w:t>per APN</w:t>
      </w:r>
      <w:r>
        <w:tab/>
      </w:r>
      <w:r>
        <w:fldChar w:fldCharType="begin" w:fldLock="1"/>
      </w:r>
      <w:r>
        <w:instrText xml:space="preserve"> PAGEREF _Toc374440773 \h </w:instrText>
      </w:r>
      <w:r>
        <w:fldChar w:fldCharType="separate"/>
      </w:r>
      <w:r>
        <w:t>167</w:t>
      </w:r>
      <w:r>
        <w:fldChar w:fldCharType="end"/>
      </w:r>
    </w:p>
    <w:p w14:paraId="5268CA95" w14:textId="77777777" w:rsidR="00D2540F" w:rsidRDefault="00D2540F">
      <w:pPr>
        <w:pStyle w:val="TOC3"/>
        <w:rPr>
          <w:rFonts w:eastAsia="바탕"/>
          <w:sz w:val="24"/>
          <w:szCs w:val="24"/>
          <w:lang w:eastAsia="ko-KR"/>
        </w:rPr>
      </w:pPr>
      <w:r>
        <w:lastRenderedPageBreak/>
        <w:t>B.3.3.3</w:t>
      </w:r>
      <w:r>
        <w:rPr>
          <w:rFonts w:eastAsia="바탕"/>
          <w:sz w:val="24"/>
          <w:szCs w:val="24"/>
        </w:rPr>
        <w:tab/>
      </w:r>
      <w:r>
        <w:rPr>
          <w:lang w:eastAsia="ko-KR"/>
        </w:rPr>
        <w:t>QoS handling for interoperation with Gn/Gp SGSN</w:t>
      </w:r>
      <w:r>
        <w:tab/>
      </w:r>
      <w:r>
        <w:fldChar w:fldCharType="begin" w:fldLock="1"/>
      </w:r>
      <w:r>
        <w:instrText xml:space="preserve"> PAGEREF _Toc374440774 \h </w:instrText>
      </w:r>
      <w:r>
        <w:fldChar w:fldCharType="separate"/>
      </w:r>
      <w:r>
        <w:t>167</w:t>
      </w:r>
      <w:r>
        <w:fldChar w:fldCharType="end"/>
      </w:r>
    </w:p>
    <w:p w14:paraId="193091FE" w14:textId="77777777" w:rsidR="00D2540F" w:rsidRDefault="00D2540F">
      <w:pPr>
        <w:pStyle w:val="TOC3"/>
        <w:rPr>
          <w:rFonts w:eastAsia="바탕"/>
          <w:sz w:val="24"/>
          <w:szCs w:val="24"/>
          <w:lang w:eastAsia="ko-KR"/>
        </w:rPr>
      </w:pPr>
      <w:r>
        <w:t>B.3.3.</w:t>
      </w:r>
      <w:r w:rsidRPr="00FC2825">
        <w:rPr>
          <w:rFonts w:eastAsia="바탕"/>
        </w:rPr>
        <w:t>4</w:t>
      </w:r>
      <w:r>
        <w:rPr>
          <w:rFonts w:eastAsia="바탕"/>
          <w:sz w:val="24"/>
          <w:szCs w:val="24"/>
        </w:rPr>
        <w:tab/>
      </w:r>
      <w:r w:rsidRPr="00FC2825">
        <w:rPr>
          <w:rFonts w:eastAsia="바탕"/>
          <w:lang w:eastAsia="ko-KR"/>
        </w:rPr>
        <w:t>Void</w:t>
      </w:r>
      <w:r>
        <w:tab/>
      </w:r>
      <w:r>
        <w:fldChar w:fldCharType="begin" w:fldLock="1"/>
      </w:r>
      <w:r>
        <w:instrText xml:space="preserve"> PAGEREF _Toc374440775 \h </w:instrText>
      </w:r>
      <w:r>
        <w:fldChar w:fldCharType="separate"/>
      </w:r>
      <w:r>
        <w:t>170</w:t>
      </w:r>
      <w:r>
        <w:fldChar w:fldCharType="end"/>
      </w:r>
    </w:p>
    <w:p w14:paraId="775D8B45" w14:textId="77777777" w:rsidR="00D2540F" w:rsidRDefault="00D2540F">
      <w:pPr>
        <w:pStyle w:val="TOC3"/>
        <w:rPr>
          <w:rFonts w:eastAsia="바탕"/>
          <w:sz w:val="24"/>
          <w:szCs w:val="24"/>
          <w:lang w:eastAsia="ko-KR"/>
        </w:rPr>
      </w:pPr>
      <w:r>
        <w:t>B.3.3.</w:t>
      </w:r>
      <w:r w:rsidRPr="00FC2825">
        <w:rPr>
          <w:rFonts w:eastAsia="바탕"/>
        </w:rPr>
        <w:t>5</w:t>
      </w:r>
      <w:r>
        <w:rPr>
          <w:rFonts w:eastAsia="바탕"/>
          <w:sz w:val="24"/>
          <w:szCs w:val="24"/>
        </w:rPr>
        <w:tab/>
      </w:r>
      <w:r>
        <w:t>Policy provisioning for authorized QoS per service data flow</w:t>
      </w:r>
      <w:r>
        <w:tab/>
      </w:r>
      <w:r>
        <w:fldChar w:fldCharType="begin" w:fldLock="1"/>
      </w:r>
      <w:r>
        <w:instrText xml:space="preserve"> PAGEREF _Toc374440776 \h </w:instrText>
      </w:r>
      <w:r>
        <w:fldChar w:fldCharType="separate"/>
      </w:r>
      <w:r>
        <w:t>170</w:t>
      </w:r>
      <w:r>
        <w:fldChar w:fldCharType="end"/>
      </w:r>
    </w:p>
    <w:p w14:paraId="5AB4D9A4" w14:textId="77777777" w:rsidR="00D2540F" w:rsidRDefault="00D2540F">
      <w:pPr>
        <w:pStyle w:val="TOC2"/>
        <w:rPr>
          <w:rFonts w:eastAsia="바탕"/>
          <w:sz w:val="24"/>
          <w:szCs w:val="24"/>
          <w:lang w:eastAsia="ko-KR"/>
        </w:rPr>
      </w:pPr>
      <w:r>
        <w:t>B.3.</w:t>
      </w:r>
      <w:r w:rsidRPr="00FC2825">
        <w:rPr>
          <w:rFonts w:eastAsia="바탕"/>
        </w:rPr>
        <w:t>4</w:t>
      </w:r>
      <w:r>
        <w:rPr>
          <w:rFonts w:eastAsia="바탕"/>
          <w:sz w:val="24"/>
          <w:szCs w:val="24"/>
        </w:rPr>
        <w:tab/>
      </w:r>
      <w:r>
        <w:rPr>
          <w:lang w:eastAsia="ja-JP"/>
        </w:rPr>
        <w:t>Packet-Filter-Information AVP</w:t>
      </w:r>
      <w:r>
        <w:tab/>
      </w:r>
      <w:r>
        <w:fldChar w:fldCharType="begin" w:fldLock="1"/>
      </w:r>
      <w:r>
        <w:instrText xml:space="preserve"> PAGEREF _Toc374440777 \h </w:instrText>
      </w:r>
      <w:r>
        <w:fldChar w:fldCharType="separate"/>
      </w:r>
      <w:r>
        <w:t>170</w:t>
      </w:r>
      <w:r>
        <w:fldChar w:fldCharType="end"/>
      </w:r>
    </w:p>
    <w:p w14:paraId="670E40EB" w14:textId="77777777" w:rsidR="00D2540F" w:rsidRDefault="00D2540F">
      <w:pPr>
        <w:pStyle w:val="TOC2"/>
        <w:rPr>
          <w:rFonts w:eastAsia="바탕"/>
          <w:sz w:val="24"/>
          <w:szCs w:val="24"/>
          <w:lang w:eastAsia="ko-KR"/>
        </w:rPr>
      </w:pPr>
      <w:r>
        <w:t>B.3.</w:t>
      </w:r>
      <w:r w:rsidRPr="00FC2825">
        <w:rPr>
          <w:rFonts w:eastAsia="바탕"/>
        </w:rPr>
        <w:t>5</w:t>
      </w:r>
      <w:r>
        <w:rPr>
          <w:rFonts w:eastAsia="바탕"/>
          <w:sz w:val="24"/>
          <w:szCs w:val="24"/>
        </w:rPr>
        <w:tab/>
      </w:r>
      <w:r>
        <w:rPr>
          <w:lang w:eastAsia="ko-KR"/>
        </w:rPr>
        <w:t>Bearer Control Mode Selection</w:t>
      </w:r>
      <w:r>
        <w:tab/>
      </w:r>
      <w:r>
        <w:fldChar w:fldCharType="begin" w:fldLock="1"/>
      </w:r>
      <w:r>
        <w:instrText xml:space="preserve"> PAGEREF _Toc374440778 \h </w:instrText>
      </w:r>
      <w:r>
        <w:fldChar w:fldCharType="separate"/>
      </w:r>
      <w:r>
        <w:t>170</w:t>
      </w:r>
      <w:r>
        <w:fldChar w:fldCharType="end"/>
      </w:r>
    </w:p>
    <w:p w14:paraId="28DD5722" w14:textId="77777777" w:rsidR="00D2540F" w:rsidRDefault="00D2540F">
      <w:pPr>
        <w:pStyle w:val="TOC2"/>
        <w:rPr>
          <w:rFonts w:eastAsia="바탕"/>
          <w:sz w:val="24"/>
          <w:szCs w:val="24"/>
          <w:lang w:eastAsia="ko-KR"/>
        </w:rPr>
      </w:pPr>
      <w:r>
        <w:t>B.3.</w:t>
      </w:r>
      <w:r w:rsidRPr="00FC2825">
        <w:rPr>
          <w:rFonts w:eastAsia="바탕"/>
        </w:rPr>
        <w:t>6</w:t>
      </w:r>
      <w:r>
        <w:rPr>
          <w:rFonts w:eastAsia="바탕"/>
          <w:sz w:val="24"/>
          <w:szCs w:val="24"/>
        </w:rPr>
        <w:tab/>
      </w:r>
      <w:r>
        <w:t>Trace activation/deactivation at P-GW</w:t>
      </w:r>
      <w:r>
        <w:tab/>
      </w:r>
      <w:r>
        <w:fldChar w:fldCharType="begin" w:fldLock="1"/>
      </w:r>
      <w:r>
        <w:instrText xml:space="preserve"> PAGEREF _Toc374440779 \h </w:instrText>
      </w:r>
      <w:r>
        <w:fldChar w:fldCharType="separate"/>
      </w:r>
      <w:r>
        <w:t>171</w:t>
      </w:r>
      <w:r>
        <w:fldChar w:fldCharType="end"/>
      </w:r>
    </w:p>
    <w:p w14:paraId="4E646C12" w14:textId="77777777" w:rsidR="00D2540F" w:rsidRDefault="00D2540F">
      <w:pPr>
        <w:pStyle w:val="TOC2"/>
        <w:rPr>
          <w:rFonts w:eastAsia="바탕"/>
          <w:sz w:val="24"/>
          <w:szCs w:val="24"/>
          <w:lang w:eastAsia="ko-KR"/>
        </w:rPr>
      </w:pPr>
      <w:r>
        <w:t>B.3.7</w:t>
      </w:r>
      <w:r>
        <w:rPr>
          <w:rFonts w:eastAsia="바탕"/>
          <w:sz w:val="24"/>
          <w:szCs w:val="24"/>
        </w:rPr>
        <w:tab/>
      </w:r>
      <w:r>
        <w:rPr>
          <w:lang w:eastAsia="ko-KR"/>
        </w:rPr>
        <w:t>IMS Restoration Support</w:t>
      </w:r>
      <w:r>
        <w:tab/>
      </w:r>
      <w:r>
        <w:fldChar w:fldCharType="begin" w:fldLock="1"/>
      </w:r>
      <w:r>
        <w:instrText xml:space="preserve"> PAGEREF _Toc374440780 \h </w:instrText>
      </w:r>
      <w:r>
        <w:fldChar w:fldCharType="separate"/>
      </w:r>
      <w:r>
        <w:t>171</w:t>
      </w:r>
      <w:r>
        <w:fldChar w:fldCharType="end"/>
      </w:r>
    </w:p>
    <w:p w14:paraId="7D92DBA2" w14:textId="77777777" w:rsidR="00D2540F" w:rsidRDefault="00D2540F">
      <w:pPr>
        <w:pStyle w:val="TOC2"/>
        <w:rPr>
          <w:rFonts w:eastAsia="바탕"/>
          <w:sz w:val="24"/>
          <w:szCs w:val="24"/>
          <w:lang w:eastAsia="ko-KR"/>
        </w:rPr>
      </w:pPr>
      <w:r>
        <w:t>B.3.</w:t>
      </w:r>
      <w:r w:rsidRPr="00FC2825">
        <w:rPr>
          <w:rFonts w:eastAsia="바탕"/>
        </w:rPr>
        <w:t>8</w:t>
      </w:r>
      <w:r>
        <w:rPr>
          <w:rFonts w:eastAsia="바탕"/>
          <w:sz w:val="24"/>
          <w:szCs w:val="24"/>
        </w:rPr>
        <w:tab/>
      </w:r>
      <w:r>
        <w:rPr>
          <w:lang w:eastAsia="ko-KR"/>
        </w:rPr>
        <w:t>Provisioning of CSG information reporting indication</w:t>
      </w:r>
      <w:r>
        <w:tab/>
      </w:r>
      <w:r>
        <w:fldChar w:fldCharType="begin" w:fldLock="1"/>
      </w:r>
      <w:r>
        <w:instrText xml:space="preserve"> PAGEREF _Toc374440781 \h </w:instrText>
      </w:r>
      <w:r>
        <w:fldChar w:fldCharType="separate"/>
      </w:r>
      <w:r>
        <w:t>171</w:t>
      </w:r>
      <w:r>
        <w:fldChar w:fldCharType="end"/>
      </w:r>
    </w:p>
    <w:p w14:paraId="0600C1AD" w14:textId="77777777" w:rsidR="00D2540F" w:rsidRDefault="00D2540F">
      <w:pPr>
        <w:pStyle w:val="TOC2"/>
        <w:rPr>
          <w:rFonts w:eastAsia="바탕"/>
          <w:sz w:val="24"/>
          <w:szCs w:val="24"/>
          <w:lang w:eastAsia="ko-KR"/>
        </w:rPr>
      </w:pPr>
      <w:r w:rsidRPr="00D2540F">
        <w:t>B.3.9</w:t>
      </w:r>
      <w:r w:rsidRPr="00D2540F">
        <w:rPr>
          <w:sz w:val="24"/>
          <w:szCs w:val="24"/>
        </w:rPr>
        <w:tab/>
      </w:r>
      <w:r>
        <w:t>Packet-Filter-Usage AVP</w:t>
      </w:r>
      <w:r>
        <w:tab/>
      </w:r>
      <w:r>
        <w:fldChar w:fldCharType="begin" w:fldLock="1"/>
      </w:r>
      <w:r>
        <w:instrText xml:space="preserve"> PAGEREF _Toc374440782 \h </w:instrText>
      </w:r>
      <w:r>
        <w:fldChar w:fldCharType="separate"/>
      </w:r>
      <w:r>
        <w:t>171</w:t>
      </w:r>
      <w:r>
        <w:fldChar w:fldCharType="end"/>
      </w:r>
    </w:p>
    <w:p w14:paraId="6612CC02" w14:textId="77777777" w:rsidR="00D2540F" w:rsidRDefault="00D2540F">
      <w:pPr>
        <w:pStyle w:val="TOC2"/>
        <w:rPr>
          <w:rFonts w:eastAsia="바탕"/>
          <w:sz w:val="24"/>
          <w:szCs w:val="24"/>
          <w:lang w:eastAsia="ko-KR"/>
        </w:rPr>
      </w:pPr>
      <w:r>
        <w:t>B.3.</w:t>
      </w:r>
      <w:r w:rsidRPr="00FC2825">
        <w:rPr>
          <w:rFonts w:eastAsia="바탕"/>
        </w:rPr>
        <w:t>10</w:t>
      </w:r>
      <w:r>
        <w:rPr>
          <w:rFonts w:eastAsia="바탕"/>
          <w:sz w:val="24"/>
          <w:szCs w:val="24"/>
        </w:rPr>
        <w:tab/>
      </w:r>
      <w:r w:rsidRPr="00FC2825">
        <w:rPr>
          <w:rFonts w:eastAsia="SimSun"/>
          <w:lang w:eastAsia="zh-CN"/>
        </w:rPr>
        <w:t>User CSG Information Reporting</w:t>
      </w:r>
      <w:r>
        <w:tab/>
      </w:r>
      <w:r>
        <w:fldChar w:fldCharType="begin" w:fldLock="1"/>
      </w:r>
      <w:r>
        <w:instrText xml:space="preserve"> PAGEREF _Toc374440783 \h </w:instrText>
      </w:r>
      <w:r>
        <w:fldChar w:fldCharType="separate"/>
      </w:r>
      <w:r>
        <w:t>171</w:t>
      </w:r>
      <w:r>
        <w:fldChar w:fldCharType="end"/>
      </w:r>
    </w:p>
    <w:p w14:paraId="7A295179" w14:textId="77777777" w:rsidR="00D2540F" w:rsidRDefault="00D2540F">
      <w:pPr>
        <w:pStyle w:val="TOC3"/>
        <w:rPr>
          <w:rFonts w:eastAsia="바탕"/>
          <w:sz w:val="24"/>
          <w:szCs w:val="24"/>
          <w:lang w:eastAsia="ko-KR"/>
        </w:rPr>
      </w:pPr>
      <w:r>
        <w:t>B.3.10.1</w:t>
      </w:r>
      <w:r>
        <w:rPr>
          <w:rFonts w:eastAsia="바탕"/>
          <w:sz w:val="24"/>
          <w:szCs w:val="24"/>
        </w:rPr>
        <w:tab/>
      </w:r>
      <w:r>
        <w:rPr>
          <w:lang w:eastAsia="ja-JP"/>
        </w:rPr>
        <w:t>GTP-based S5/S8</w:t>
      </w:r>
      <w:r>
        <w:tab/>
      </w:r>
      <w:r>
        <w:fldChar w:fldCharType="begin" w:fldLock="1"/>
      </w:r>
      <w:r>
        <w:instrText xml:space="preserve"> PAGEREF _Toc374440784 \h </w:instrText>
      </w:r>
      <w:r>
        <w:fldChar w:fldCharType="separate"/>
      </w:r>
      <w:r>
        <w:t>171</w:t>
      </w:r>
      <w:r>
        <w:fldChar w:fldCharType="end"/>
      </w:r>
    </w:p>
    <w:p w14:paraId="1E278C9D" w14:textId="77777777" w:rsidR="00D2540F" w:rsidRDefault="00D2540F">
      <w:pPr>
        <w:pStyle w:val="TOC3"/>
        <w:rPr>
          <w:rFonts w:eastAsia="바탕"/>
          <w:sz w:val="24"/>
          <w:szCs w:val="24"/>
          <w:lang w:eastAsia="ko-KR"/>
        </w:rPr>
      </w:pPr>
      <w:r>
        <w:t>B.3.10.</w:t>
      </w:r>
      <w:r w:rsidRPr="00FC2825">
        <w:rPr>
          <w:rFonts w:eastAsia="SimSun"/>
        </w:rPr>
        <w:t>2</w:t>
      </w:r>
      <w:r>
        <w:rPr>
          <w:rFonts w:eastAsia="바탕"/>
          <w:sz w:val="24"/>
          <w:szCs w:val="24"/>
        </w:rPr>
        <w:tab/>
      </w:r>
      <w:r w:rsidRPr="00FC2825">
        <w:rPr>
          <w:rFonts w:eastAsia="SimSun"/>
          <w:lang w:eastAsia="zh-CN"/>
        </w:rPr>
        <w:t>PMIP</w:t>
      </w:r>
      <w:r>
        <w:rPr>
          <w:lang w:eastAsia="ja-JP"/>
        </w:rPr>
        <w:t>-based S5/S8</w:t>
      </w:r>
      <w:r>
        <w:tab/>
      </w:r>
      <w:r>
        <w:fldChar w:fldCharType="begin" w:fldLock="1"/>
      </w:r>
      <w:r>
        <w:instrText xml:space="preserve"> PAGEREF _Toc374440785 \h </w:instrText>
      </w:r>
      <w:r>
        <w:fldChar w:fldCharType="separate"/>
      </w:r>
      <w:r>
        <w:t>171</w:t>
      </w:r>
      <w:r>
        <w:fldChar w:fldCharType="end"/>
      </w:r>
    </w:p>
    <w:p w14:paraId="6E4A2E09" w14:textId="77777777" w:rsidR="00D2540F" w:rsidRDefault="00D2540F">
      <w:pPr>
        <w:pStyle w:val="TOC2"/>
        <w:rPr>
          <w:rFonts w:eastAsia="바탕"/>
          <w:sz w:val="24"/>
          <w:szCs w:val="24"/>
          <w:lang w:eastAsia="ko-KR"/>
        </w:rPr>
      </w:pPr>
      <w:r>
        <w:t>B.3.</w:t>
      </w:r>
      <w:r w:rsidRPr="00FC2825">
        <w:rPr>
          <w:rFonts w:eastAsia="바탕"/>
        </w:rPr>
        <w:t>11</w:t>
      </w:r>
      <w:r>
        <w:rPr>
          <w:rFonts w:eastAsia="바탕"/>
          <w:sz w:val="24"/>
          <w:szCs w:val="24"/>
        </w:rPr>
        <w:tab/>
      </w:r>
      <w:r>
        <w:t>Request of IP-CAN Bearer Termination</w:t>
      </w:r>
      <w:r>
        <w:tab/>
      </w:r>
      <w:r>
        <w:fldChar w:fldCharType="begin" w:fldLock="1"/>
      </w:r>
      <w:r>
        <w:instrText xml:space="preserve"> PAGEREF _Toc374440786 \h </w:instrText>
      </w:r>
      <w:r>
        <w:fldChar w:fldCharType="separate"/>
      </w:r>
      <w:r>
        <w:t>172</w:t>
      </w:r>
      <w:r>
        <w:fldChar w:fldCharType="end"/>
      </w:r>
    </w:p>
    <w:p w14:paraId="2ED508A8" w14:textId="77777777" w:rsidR="00D2540F" w:rsidRDefault="00D2540F">
      <w:pPr>
        <w:pStyle w:val="TOC2"/>
        <w:rPr>
          <w:rFonts w:eastAsia="바탕"/>
          <w:sz w:val="24"/>
          <w:szCs w:val="24"/>
          <w:lang w:eastAsia="ko-KR"/>
        </w:rPr>
      </w:pPr>
      <w:r>
        <w:t>B.3.</w:t>
      </w:r>
      <w:r w:rsidRPr="00FC2825">
        <w:rPr>
          <w:rFonts w:eastAsia="바탕"/>
          <w:lang w:eastAsia="ko-KR"/>
        </w:rPr>
        <w:t>12</w:t>
      </w:r>
      <w:r>
        <w:rPr>
          <w:rFonts w:eastAsia="바탕"/>
          <w:sz w:val="24"/>
          <w:szCs w:val="24"/>
          <w:lang w:eastAsia="ko-KR"/>
        </w:rPr>
        <w:tab/>
      </w:r>
      <w:r>
        <w:t xml:space="preserve">CS </w:t>
      </w:r>
      <w:r w:rsidRPr="00FC2825">
        <w:rPr>
          <w:rFonts w:eastAsia="바탕"/>
          <w:lang w:eastAsia="ko-KR"/>
        </w:rPr>
        <w:t>t</w:t>
      </w:r>
      <w:r>
        <w:t>o PS handover</w:t>
      </w:r>
      <w:r>
        <w:tab/>
      </w:r>
      <w:r>
        <w:fldChar w:fldCharType="begin" w:fldLock="1"/>
      </w:r>
      <w:r>
        <w:instrText xml:space="preserve"> PAGEREF _Toc374440787 \h </w:instrText>
      </w:r>
      <w:r>
        <w:fldChar w:fldCharType="separate"/>
      </w:r>
      <w:r>
        <w:t>172</w:t>
      </w:r>
      <w:r>
        <w:fldChar w:fldCharType="end"/>
      </w:r>
    </w:p>
    <w:p w14:paraId="3DB9D266" w14:textId="77777777" w:rsidR="00D2540F" w:rsidRDefault="00D2540F">
      <w:pPr>
        <w:pStyle w:val="TOC2"/>
        <w:rPr>
          <w:rFonts w:eastAsia="바탕"/>
          <w:sz w:val="24"/>
          <w:szCs w:val="24"/>
          <w:lang w:eastAsia="ko-KR"/>
        </w:rPr>
      </w:pPr>
      <w:r>
        <w:t>B.3.</w:t>
      </w:r>
      <w:r w:rsidRPr="00FC2825">
        <w:rPr>
          <w:rFonts w:eastAsia="바탕"/>
        </w:rPr>
        <w:t>13</w:t>
      </w:r>
      <w:r>
        <w:rPr>
          <w:rFonts w:eastAsia="바탕"/>
          <w:sz w:val="24"/>
          <w:szCs w:val="24"/>
        </w:rPr>
        <w:tab/>
      </w:r>
      <w:r>
        <w:t>Precedence handling</w:t>
      </w:r>
      <w:r>
        <w:tab/>
      </w:r>
      <w:r>
        <w:fldChar w:fldCharType="begin" w:fldLock="1"/>
      </w:r>
      <w:r>
        <w:instrText xml:space="preserve"> PAGEREF _Toc374440788 \h </w:instrText>
      </w:r>
      <w:r>
        <w:fldChar w:fldCharType="separate"/>
      </w:r>
      <w:r>
        <w:t>172</w:t>
      </w:r>
      <w:r>
        <w:fldChar w:fldCharType="end"/>
      </w:r>
    </w:p>
    <w:p w14:paraId="1CC963D4" w14:textId="77777777" w:rsidR="00D2540F" w:rsidRDefault="00D2540F">
      <w:pPr>
        <w:pStyle w:val="TOC2"/>
        <w:rPr>
          <w:rFonts w:eastAsia="바탕"/>
          <w:sz w:val="24"/>
          <w:szCs w:val="24"/>
          <w:lang w:eastAsia="ko-KR"/>
        </w:rPr>
      </w:pPr>
      <w:r>
        <w:t>B.3.</w:t>
      </w:r>
      <w:r w:rsidRPr="00FC2825">
        <w:rPr>
          <w:rFonts w:eastAsia="바탕"/>
        </w:rPr>
        <w:t>14</w:t>
      </w:r>
      <w:r>
        <w:rPr>
          <w:rFonts w:eastAsia="바탕"/>
          <w:sz w:val="24"/>
          <w:szCs w:val="24"/>
        </w:rPr>
        <w:tab/>
      </w:r>
      <w:r>
        <w:rPr>
          <w:lang w:eastAsia="ko-KR"/>
        </w:rPr>
        <w:t>S</w:t>
      </w:r>
      <w:r w:rsidRPr="00FC2825">
        <w:rPr>
          <w:rFonts w:eastAsia="SimSun"/>
          <w:lang w:eastAsia="zh-CN"/>
        </w:rPr>
        <w:t>-</w:t>
      </w:r>
      <w:r>
        <w:rPr>
          <w:lang w:eastAsia="ko-KR"/>
        </w:rPr>
        <w:t>GW Restoration Support</w:t>
      </w:r>
      <w:r>
        <w:tab/>
      </w:r>
      <w:r>
        <w:fldChar w:fldCharType="begin" w:fldLock="1"/>
      </w:r>
      <w:r>
        <w:instrText xml:space="preserve"> PAGEREF _Toc374440789 \h </w:instrText>
      </w:r>
      <w:r>
        <w:fldChar w:fldCharType="separate"/>
      </w:r>
      <w:r>
        <w:t>172</w:t>
      </w:r>
      <w:r>
        <w:fldChar w:fldCharType="end"/>
      </w:r>
    </w:p>
    <w:p w14:paraId="75078E82" w14:textId="77777777" w:rsidR="00D2540F" w:rsidRDefault="00D2540F">
      <w:pPr>
        <w:pStyle w:val="TOC2"/>
        <w:rPr>
          <w:rFonts w:eastAsia="바탕"/>
          <w:sz w:val="24"/>
          <w:szCs w:val="24"/>
          <w:lang w:eastAsia="ko-KR"/>
        </w:rPr>
      </w:pPr>
      <w:r>
        <w:t>B.3.</w:t>
      </w:r>
      <w:r w:rsidRPr="00FC2825">
        <w:rPr>
          <w:rFonts w:eastAsia="바탕"/>
          <w:lang w:eastAsia="ko-KR"/>
        </w:rPr>
        <w:t>15</w:t>
      </w:r>
      <w:r>
        <w:rPr>
          <w:rFonts w:eastAsia="바탕"/>
          <w:sz w:val="24"/>
          <w:szCs w:val="24"/>
          <w:lang w:eastAsia="ko-KR"/>
        </w:rPr>
        <w:tab/>
      </w:r>
      <w:r>
        <w:t>Reporting Access Network Information</w:t>
      </w:r>
      <w:r>
        <w:tab/>
      </w:r>
      <w:r>
        <w:fldChar w:fldCharType="begin" w:fldLock="1"/>
      </w:r>
      <w:r>
        <w:instrText xml:space="preserve"> PAGEREF _Toc374440790 \h </w:instrText>
      </w:r>
      <w:r>
        <w:fldChar w:fldCharType="separate"/>
      </w:r>
      <w:r>
        <w:t>174</w:t>
      </w:r>
      <w:r>
        <w:fldChar w:fldCharType="end"/>
      </w:r>
    </w:p>
    <w:p w14:paraId="3DF310E8" w14:textId="77777777" w:rsidR="00D2540F" w:rsidRDefault="00D2540F" w:rsidP="00D2540F">
      <w:pPr>
        <w:pStyle w:val="TOC8"/>
        <w:rPr>
          <w:rFonts w:eastAsia="바탕"/>
          <w:b w:val="0"/>
          <w:sz w:val="24"/>
          <w:szCs w:val="24"/>
          <w:lang w:eastAsia="ko-KR"/>
        </w:rPr>
      </w:pPr>
      <w:r>
        <w:t xml:space="preserve">Annex </w:t>
      </w:r>
      <w:r w:rsidRPr="00FC2825">
        <w:rPr>
          <w:rFonts w:eastAsia="바탕"/>
          <w:lang w:eastAsia="ko-KR"/>
        </w:rPr>
        <w:t>C</w:t>
      </w:r>
      <w:r>
        <w:t xml:space="preserve"> (Informative):</w:t>
      </w:r>
      <w:r>
        <w:tab/>
        <w:t>Mapping table for type of access networks</w:t>
      </w:r>
      <w:r>
        <w:tab/>
      </w:r>
      <w:r>
        <w:fldChar w:fldCharType="begin" w:fldLock="1"/>
      </w:r>
      <w:r>
        <w:instrText xml:space="preserve"> PAGEREF _Toc374440791 \h </w:instrText>
      </w:r>
      <w:r>
        <w:fldChar w:fldCharType="separate"/>
      </w:r>
      <w:r>
        <w:t>174</w:t>
      </w:r>
      <w:r>
        <w:fldChar w:fldCharType="end"/>
      </w:r>
    </w:p>
    <w:p w14:paraId="30DC5B8A" w14:textId="77777777" w:rsidR="00D2540F" w:rsidRDefault="00D2540F" w:rsidP="00D2540F">
      <w:pPr>
        <w:pStyle w:val="TOC8"/>
        <w:rPr>
          <w:rFonts w:eastAsia="바탕"/>
          <w:b w:val="0"/>
          <w:sz w:val="24"/>
          <w:szCs w:val="24"/>
          <w:lang w:eastAsia="ko-KR"/>
        </w:rPr>
      </w:pPr>
      <w:r>
        <w:t xml:space="preserve">Annex </w:t>
      </w:r>
      <w:r w:rsidRPr="00FC2825">
        <w:rPr>
          <w:rFonts w:eastAsia="바탕"/>
          <w:lang w:eastAsia="ko-KR"/>
        </w:rPr>
        <w:t>D</w:t>
      </w:r>
      <w:r>
        <w:t xml:space="preserve"> (normative):</w:t>
      </w:r>
      <w:r>
        <w:tab/>
        <w:t>Access specific aspects (EPC-based Non-3GPP)</w:t>
      </w:r>
      <w:r>
        <w:tab/>
      </w:r>
      <w:r>
        <w:fldChar w:fldCharType="begin" w:fldLock="1"/>
      </w:r>
      <w:r>
        <w:instrText xml:space="preserve"> PAGEREF _Toc374440792 \h </w:instrText>
      </w:r>
      <w:r>
        <w:fldChar w:fldCharType="separate"/>
      </w:r>
      <w:r>
        <w:t>175</w:t>
      </w:r>
      <w:r>
        <w:fldChar w:fldCharType="end"/>
      </w:r>
    </w:p>
    <w:p w14:paraId="10B08D02" w14:textId="77777777" w:rsidR="00D2540F" w:rsidRDefault="00D2540F">
      <w:pPr>
        <w:pStyle w:val="TOC1"/>
        <w:rPr>
          <w:rFonts w:eastAsia="바탕"/>
          <w:sz w:val="24"/>
          <w:szCs w:val="24"/>
          <w:lang w:eastAsia="ko-KR"/>
        </w:rPr>
      </w:pPr>
      <w:r w:rsidRPr="00D2540F">
        <w:t>D.1</w:t>
      </w:r>
      <w:r>
        <w:rPr>
          <w:sz w:val="24"/>
          <w:szCs w:val="24"/>
        </w:rPr>
        <w:tab/>
      </w:r>
      <w:r>
        <w:t>Scope</w:t>
      </w:r>
      <w:r>
        <w:tab/>
      </w:r>
      <w:r>
        <w:fldChar w:fldCharType="begin" w:fldLock="1"/>
      </w:r>
      <w:r>
        <w:instrText xml:space="preserve"> PAGEREF _Toc374440793 \h </w:instrText>
      </w:r>
      <w:r>
        <w:fldChar w:fldCharType="separate"/>
      </w:r>
      <w:r>
        <w:t>175</w:t>
      </w:r>
      <w:r>
        <w:fldChar w:fldCharType="end"/>
      </w:r>
    </w:p>
    <w:p w14:paraId="601E5154" w14:textId="77777777" w:rsidR="00D2540F" w:rsidRDefault="00D2540F">
      <w:pPr>
        <w:pStyle w:val="TOC1"/>
        <w:rPr>
          <w:rFonts w:eastAsia="바탕"/>
          <w:sz w:val="24"/>
          <w:szCs w:val="24"/>
          <w:lang w:eastAsia="ko-KR"/>
        </w:rPr>
      </w:pPr>
      <w:r w:rsidRPr="00D2540F">
        <w:t>D.2</w:t>
      </w:r>
      <w:r>
        <w:rPr>
          <w:sz w:val="24"/>
          <w:szCs w:val="24"/>
        </w:rPr>
        <w:tab/>
      </w:r>
      <w:r>
        <w:t>EPC-based eHRPD Access</w:t>
      </w:r>
      <w:r>
        <w:tab/>
      </w:r>
      <w:r>
        <w:fldChar w:fldCharType="begin" w:fldLock="1"/>
      </w:r>
      <w:r>
        <w:instrText xml:space="preserve"> PAGEREF _Toc374440794 \h </w:instrText>
      </w:r>
      <w:r>
        <w:fldChar w:fldCharType="separate"/>
      </w:r>
      <w:r>
        <w:t>175</w:t>
      </w:r>
      <w:r>
        <w:fldChar w:fldCharType="end"/>
      </w:r>
    </w:p>
    <w:p w14:paraId="0622E7EC" w14:textId="77777777" w:rsidR="00D2540F" w:rsidRDefault="00D2540F">
      <w:pPr>
        <w:pStyle w:val="TOC2"/>
        <w:rPr>
          <w:rFonts w:eastAsia="바탕"/>
          <w:sz w:val="24"/>
          <w:szCs w:val="24"/>
          <w:lang w:eastAsia="ko-KR"/>
        </w:rPr>
      </w:pPr>
      <w:r w:rsidRPr="00D2540F">
        <w:t>D.2.1</w:t>
      </w:r>
      <w:r w:rsidRPr="00D2540F">
        <w:rPr>
          <w:sz w:val="24"/>
          <w:szCs w:val="24"/>
        </w:rPr>
        <w:tab/>
      </w:r>
      <w:r>
        <w:t>General</w:t>
      </w:r>
      <w:r>
        <w:tab/>
      </w:r>
      <w:r>
        <w:fldChar w:fldCharType="begin" w:fldLock="1"/>
      </w:r>
      <w:r>
        <w:instrText xml:space="preserve"> PAGEREF _Toc374440795 \h </w:instrText>
      </w:r>
      <w:r>
        <w:fldChar w:fldCharType="separate"/>
      </w:r>
      <w:r>
        <w:t>175</w:t>
      </w:r>
      <w:r>
        <w:fldChar w:fldCharType="end"/>
      </w:r>
    </w:p>
    <w:p w14:paraId="04280B80" w14:textId="77777777" w:rsidR="00D2540F" w:rsidRDefault="00D2540F">
      <w:pPr>
        <w:pStyle w:val="TOC2"/>
        <w:rPr>
          <w:rFonts w:eastAsia="바탕"/>
          <w:sz w:val="24"/>
          <w:szCs w:val="24"/>
          <w:lang w:eastAsia="ko-KR"/>
        </w:rPr>
      </w:pPr>
      <w:r w:rsidRPr="00D2540F">
        <w:t>D.2.2</w:t>
      </w:r>
      <w:r w:rsidRPr="00D2540F">
        <w:rPr>
          <w:sz w:val="24"/>
          <w:szCs w:val="24"/>
        </w:rPr>
        <w:tab/>
      </w:r>
      <w:r>
        <w:t>Gxa procedures</w:t>
      </w:r>
      <w:r>
        <w:tab/>
      </w:r>
      <w:r>
        <w:fldChar w:fldCharType="begin" w:fldLock="1"/>
      </w:r>
      <w:r>
        <w:instrText xml:space="preserve"> PAGEREF _Toc374440796 \h </w:instrText>
      </w:r>
      <w:r>
        <w:fldChar w:fldCharType="separate"/>
      </w:r>
      <w:r>
        <w:t>176</w:t>
      </w:r>
      <w:r>
        <w:fldChar w:fldCharType="end"/>
      </w:r>
    </w:p>
    <w:p w14:paraId="0F4DDAE9" w14:textId="77777777" w:rsidR="00D2540F" w:rsidRDefault="00D2540F">
      <w:pPr>
        <w:pStyle w:val="TOC3"/>
        <w:rPr>
          <w:rFonts w:eastAsia="바탕"/>
          <w:sz w:val="24"/>
          <w:szCs w:val="24"/>
          <w:lang w:eastAsia="ko-KR"/>
        </w:rPr>
      </w:pPr>
      <w:r w:rsidRPr="00D2540F">
        <w:t>D.2.2.1</w:t>
      </w:r>
      <w:r w:rsidRPr="00D2540F">
        <w:rPr>
          <w:sz w:val="24"/>
          <w:szCs w:val="24"/>
        </w:rPr>
        <w:tab/>
      </w:r>
      <w:r>
        <w:t>Request for QoS rules</w:t>
      </w:r>
      <w:r>
        <w:tab/>
      </w:r>
      <w:r>
        <w:fldChar w:fldCharType="begin" w:fldLock="1"/>
      </w:r>
      <w:r>
        <w:instrText xml:space="preserve"> PAGEREF _Toc374440797 \h </w:instrText>
      </w:r>
      <w:r>
        <w:fldChar w:fldCharType="separate"/>
      </w:r>
      <w:r>
        <w:t>176</w:t>
      </w:r>
      <w:r>
        <w:fldChar w:fldCharType="end"/>
      </w:r>
    </w:p>
    <w:p w14:paraId="38D3D2F8" w14:textId="77777777" w:rsidR="00D2540F" w:rsidRDefault="00D2540F">
      <w:pPr>
        <w:pStyle w:val="TOC3"/>
        <w:rPr>
          <w:rFonts w:eastAsia="바탕"/>
          <w:sz w:val="24"/>
          <w:szCs w:val="24"/>
          <w:lang w:eastAsia="ko-KR"/>
        </w:rPr>
      </w:pPr>
      <w:r w:rsidRPr="00D2540F">
        <w:t>D.2.2.2</w:t>
      </w:r>
      <w:r w:rsidRPr="00D2540F">
        <w:rPr>
          <w:sz w:val="24"/>
          <w:szCs w:val="24"/>
        </w:rPr>
        <w:tab/>
      </w:r>
      <w:r>
        <w:t>Provisioning of QoS rules</w:t>
      </w:r>
      <w:r>
        <w:tab/>
      </w:r>
      <w:r>
        <w:fldChar w:fldCharType="begin" w:fldLock="1"/>
      </w:r>
      <w:r>
        <w:instrText xml:space="preserve"> PAGEREF _Toc374440798 \h </w:instrText>
      </w:r>
      <w:r>
        <w:fldChar w:fldCharType="separate"/>
      </w:r>
      <w:r>
        <w:t>176</w:t>
      </w:r>
      <w:r>
        <w:fldChar w:fldCharType="end"/>
      </w:r>
    </w:p>
    <w:p w14:paraId="31514205" w14:textId="77777777" w:rsidR="00D2540F" w:rsidRDefault="00D2540F">
      <w:pPr>
        <w:pStyle w:val="TOC4"/>
        <w:rPr>
          <w:rFonts w:eastAsia="바탕"/>
          <w:sz w:val="24"/>
          <w:szCs w:val="24"/>
          <w:lang w:eastAsia="ko-KR"/>
        </w:rPr>
      </w:pPr>
      <w:r w:rsidRPr="00D2540F">
        <w:t>D.2.2.2.1</w:t>
      </w:r>
      <w:r w:rsidRPr="00D2540F">
        <w:rPr>
          <w:sz w:val="24"/>
          <w:szCs w:val="24"/>
          <w:lang w:eastAsia="ko-KR"/>
        </w:rPr>
        <w:tab/>
      </w:r>
      <w:r>
        <w:t>QoS rule request for services not known to PCRF</w:t>
      </w:r>
      <w:r>
        <w:tab/>
      </w:r>
      <w:r>
        <w:fldChar w:fldCharType="begin" w:fldLock="1"/>
      </w:r>
      <w:r>
        <w:instrText xml:space="preserve"> PAGEREF _Toc374440799 \h </w:instrText>
      </w:r>
      <w:r>
        <w:fldChar w:fldCharType="separate"/>
      </w:r>
      <w:r>
        <w:t>176</w:t>
      </w:r>
      <w:r>
        <w:fldChar w:fldCharType="end"/>
      </w:r>
    </w:p>
    <w:p w14:paraId="155E9010" w14:textId="77777777" w:rsidR="00D2540F" w:rsidRDefault="00D2540F">
      <w:pPr>
        <w:pStyle w:val="TOC3"/>
        <w:rPr>
          <w:rFonts w:eastAsia="바탕"/>
          <w:sz w:val="24"/>
          <w:szCs w:val="24"/>
          <w:lang w:eastAsia="ko-KR"/>
        </w:rPr>
      </w:pPr>
      <w:r w:rsidRPr="00D2540F">
        <w:t>D.2.2.3</w:t>
      </w:r>
      <w:r w:rsidRPr="00D2540F">
        <w:rPr>
          <w:sz w:val="24"/>
          <w:szCs w:val="24"/>
        </w:rPr>
        <w:tab/>
      </w:r>
      <w:r>
        <w:t>Provisioning and Policy Enforcement of Authorized QoS</w:t>
      </w:r>
      <w:r>
        <w:tab/>
      </w:r>
      <w:r>
        <w:fldChar w:fldCharType="begin" w:fldLock="1"/>
      </w:r>
      <w:r>
        <w:instrText xml:space="preserve"> PAGEREF _Toc374440800 \h </w:instrText>
      </w:r>
      <w:r>
        <w:fldChar w:fldCharType="separate"/>
      </w:r>
      <w:r>
        <w:t>176</w:t>
      </w:r>
      <w:r>
        <w:fldChar w:fldCharType="end"/>
      </w:r>
    </w:p>
    <w:p w14:paraId="67C96BE9" w14:textId="77777777" w:rsidR="00D2540F" w:rsidRDefault="00D2540F">
      <w:pPr>
        <w:pStyle w:val="TOC4"/>
        <w:rPr>
          <w:rFonts w:eastAsia="바탕"/>
          <w:sz w:val="24"/>
          <w:szCs w:val="24"/>
          <w:lang w:eastAsia="ko-KR"/>
        </w:rPr>
      </w:pPr>
      <w:r w:rsidRPr="00D2540F">
        <w:t>D.2.2.3.1</w:t>
      </w:r>
      <w:r w:rsidRPr="00D2540F">
        <w:rPr>
          <w:sz w:val="24"/>
          <w:szCs w:val="24"/>
        </w:rPr>
        <w:tab/>
      </w:r>
      <w:r>
        <w:rPr>
          <w:lang w:eastAsia="ja-JP"/>
        </w:rPr>
        <w:t>Provisioning of authorized QoS</w:t>
      </w:r>
      <w:r>
        <w:tab/>
      </w:r>
      <w:r>
        <w:fldChar w:fldCharType="begin" w:fldLock="1"/>
      </w:r>
      <w:r>
        <w:instrText xml:space="preserve"> PAGEREF _Toc374440801 \h </w:instrText>
      </w:r>
      <w:r>
        <w:fldChar w:fldCharType="separate"/>
      </w:r>
      <w:r>
        <w:t>176</w:t>
      </w:r>
      <w:r>
        <w:fldChar w:fldCharType="end"/>
      </w:r>
    </w:p>
    <w:p w14:paraId="353DA907" w14:textId="77777777" w:rsidR="00D2540F" w:rsidRDefault="00D2540F">
      <w:pPr>
        <w:pStyle w:val="TOC4"/>
        <w:rPr>
          <w:rFonts w:eastAsia="바탕"/>
          <w:sz w:val="24"/>
          <w:szCs w:val="24"/>
          <w:lang w:eastAsia="ko-KR"/>
        </w:rPr>
      </w:pPr>
      <w:r w:rsidRPr="00D2540F">
        <w:t>D.2.2.3.2</w:t>
      </w:r>
      <w:r w:rsidRPr="00D2540F">
        <w:rPr>
          <w:sz w:val="24"/>
          <w:szCs w:val="24"/>
        </w:rPr>
        <w:tab/>
      </w:r>
      <w:r>
        <w:rPr>
          <w:lang w:eastAsia="ja-JP"/>
        </w:rPr>
        <w:t>Policy enforcement for authorized QoS</w:t>
      </w:r>
      <w:r>
        <w:tab/>
      </w:r>
      <w:r>
        <w:fldChar w:fldCharType="begin" w:fldLock="1"/>
      </w:r>
      <w:r>
        <w:instrText xml:space="preserve"> PAGEREF _Toc374440802 \h </w:instrText>
      </w:r>
      <w:r>
        <w:fldChar w:fldCharType="separate"/>
      </w:r>
      <w:r>
        <w:t>176</w:t>
      </w:r>
      <w:r>
        <w:fldChar w:fldCharType="end"/>
      </w:r>
    </w:p>
    <w:p w14:paraId="198A5427" w14:textId="77777777" w:rsidR="00D2540F" w:rsidRDefault="00D2540F">
      <w:pPr>
        <w:pStyle w:val="TOC2"/>
        <w:rPr>
          <w:rFonts w:eastAsia="바탕"/>
          <w:sz w:val="24"/>
          <w:szCs w:val="24"/>
          <w:lang w:eastAsia="ko-KR"/>
        </w:rPr>
      </w:pPr>
      <w:r w:rsidRPr="00D2540F">
        <w:t xml:space="preserve">D.2.3 </w:t>
      </w:r>
      <w:r w:rsidRPr="00D2540F">
        <w:rPr>
          <w:sz w:val="24"/>
          <w:szCs w:val="24"/>
        </w:rPr>
        <w:tab/>
      </w:r>
      <w:r>
        <w:t>Bearer Control Mode Selection</w:t>
      </w:r>
      <w:r>
        <w:tab/>
      </w:r>
      <w:r>
        <w:fldChar w:fldCharType="begin" w:fldLock="1"/>
      </w:r>
      <w:r>
        <w:instrText xml:space="preserve"> PAGEREF _Toc374440803 \h </w:instrText>
      </w:r>
      <w:r>
        <w:fldChar w:fldCharType="separate"/>
      </w:r>
      <w:r>
        <w:t>177</w:t>
      </w:r>
      <w:r>
        <w:fldChar w:fldCharType="end"/>
      </w:r>
    </w:p>
    <w:p w14:paraId="6ACB1124" w14:textId="77777777" w:rsidR="00D2540F" w:rsidRDefault="00D2540F">
      <w:pPr>
        <w:pStyle w:val="TOC2"/>
        <w:rPr>
          <w:rFonts w:eastAsia="바탕"/>
          <w:sz w:val="24"/>
          <w:szCs w:val="24"/>
          <w:lang w:eastAsia="ko-KR"/>
        </w:rPr>
      </w:pPr>
      <w:r w:rsidRPr="00D2540F">
        <w:t>D.2.4</w:t>
      </w:r>
      <w:r w:rsidRPr="00D2540F">
        <w:rPr>
          <w:sz w:val="24"/>
          <w:szCs w:val="24"/>
        </w:rPr>
        <w:tab/>
      </w:r>
      <w:r>
        <w:t>QoS Mapping</w:t>
      </w:r>
      <w:r>
        <w:tab/>
      </w:r>
      <w:r>
        <w:fldChar w:fldCharType="begin" w:fldLock="1"/>
      </w:r>
      <w:r>
        <w:instrText xml:space="preserve"> PAGEREF _Toc374440804 \h </w:instrText>
      </w:r>
      <w:r>
        <w:fldChar w:fldCharType="separate"/>
      </w:r>
      <w:r>
        <w:t>177</w:t>
      </w:r>
      <w:r>
        <w:fldChar w:fldCharType="end"/>
      </w:r>
    </w:p>
    <w:p w14:paraId="0B5D7C08" w14:textId="77777777" w:rsidR="00D2540F" w:rsidRDefault="00D2540F">
      <w:pPr>
        <w:pStyle w:val="TOC3"/>
        <w:rPr>
          <w:rFonts w:eastAsia="바탕"/>
          <w:sz w:val="24"/>
          <w:szCs w:val="24"/>
          <w:lang w:eastAsia="ko-KR"/>
        </w:rPr>
      </w:pPr>
      <w:r w:rsidRPr="00D2540F">
        <w:t xml:space="preserve">D.2.4.1 </w:t>
      </w:r>
      <w:r w:rsidRPr="00D2540F">
        <w:rPr>
          <w:sz w:val="24"/>
          <w:szCs w:val="24"/>
        </w:rPr>
        <w:tab/>
      </w:r>
      <w:r>
        <w:t>QCI to eHRPD QoS parameter mapping</w:t>
      </w:r>
      <w:r>
        <w:tab/>
      </w:r>
      <w:r>
        <w:fldChar w:fldCharType="begin" w:fldLock="1"/>
      </w:r>
      <w:r>
        <w:instrText xml:space="preserve"> PAGEREF _Toc374440805 \h </w:instrText>
      </w:r>
      <w:r>
        <w:fldChar w:fldCharType="separate"/>
      </w:r>
      <w:r>
        <w:t>177</w:t>
      </w:r>
      <w:r>
        <w:fldChar w:fldCharType="end"/>
      </w:r>
    </w:p>
    <w:p w14:paraId="1C6BEC64" w14:textId="77777777" w:rsidR="00D2540F" w:rsidRDefault="00D2540F">
      <w:pPr>
        <w:pStyle w:val="TOC1"/>
        <w:rPr>
          <w:rFonts w:eastAsia="바탕"/>
          <w:sz w:val="24"/>
          <w:szCs w:val="24"/>
          <w:lang w:eastAsia="ko-KR"/>
        </w:rPr>
      </w:pPr>
      <w:r>
        <w:t>D.</w:t>
      </w:r>
      <w:r w:rsidRPr="00FC2825">
        <w:rPr>
          <w:rFonts w:eastAsia="바탕"/>
        </w:rPr>
        <w:t>3</w:t>
      </w:r>
      <w:r>
        <w:rPr>
          <w:rFonts w:eastAsia="바탕"/>
          <w:sz w:val="24"/>
          <w:szCs w:val="24"/>
        </w:rPr>
        <w:tab/>
      </w:r>
      <w:r>
        <w:t>EPC-based Trusted WLAN Access with S2a</w:t>
      </w:r>
      <w:r>
        <w:tab/>
      </w:r>
      <w:r>
        <w:fldChar w:fldCharType="begin" w:fldLock="1"/>
      </w:r>
      <w:r>
        <w:instrText xml:space="preserve"> PAGEREF _Toc374440806 \h </w:instrText>
      </w:r>
      <w:r>
        <w:fldChar w:fldCharType="separate"/>
      </w:r>
      <w:r>
        <w:t>177</w:t>
      </w:r>
      <w:r>
        <w:fldChar w:fldCharType="end"/>
      </w:r>
    </w:p>
    <w:p w14:paraId="7358759E" w14:textId="77777777" w:rsidR="00D2540F" w:rsidRDefault="00D2540F" w:rsidP="00D2540F">
      <w:pPr>
        <w:pStyle w:val="TOC8"/>
        <w:rPr>
          <w:rFonts w:eastAsia="바탕"/>
          <w:b w:val="0"/>
          <w:sz w:val="24"/>
          <w:szCs w:val="24"/>
          <w:lang w:eastAsia="ko-KR"/>
        </w:rPr>
      </w:pPr>
      <w:r>
        <w:t xml:space="preserve">Annex </w:t>
      </w:r>
      <w:r w:rsidRPr="00FC2825">
        <w:rPr>
          <w:rFonts w:eastAsia="바탕"/>
          <w:lang w:eastAsia="ko-KR"/>
        </w:rPr>
        <w:t>E</w:t>
      </w:r>
      <w:r>
        <w:t xml:space="preserve"> (normative):</w:t>
      </w:r>
      <w:r>
        <w:tab/>
        <w:t>Access specific aspects, Fixed Broadband Access interworking with EPC</w:t>
      </w:r>
      <w:r>
        <w:tab/>
      </w:r>
      <w:r>
        <w:fldChar w:fldCharType="begin" w:fldLock="1"/>
      </w:r>
      <w:r>
        <w:instrText xml:space="preserve"> PAGEREF _Toc374440807 \h </w:instrText>
      </w:r>
      <w:r>
        <w:fldChar w:fldCharType="separate"/>
      </w:r>
      <w:r>
        <w:t>178</w:t>
      </w:r>
      <w:r>
        <w:fldChar w:fldCharType="end"/>
      </w:r>
    </w:p>
    <w:p w14:paraId="23A51E91" w14:textId="77777777" w:rsidR="00D2540F" w:rsidRDefault="00D2540F">
      <w:pPr>
        <w:pStyle w:val="TOC1"/>
        <w:rPr>
          <w:rFonts w:eastAsia="바탕"/>
          <w:sz w:val="24"/>
          <w:szCs w:val="24"/>
          <w:lang w:eastAsia="ko-KR"/>
        </w:rPr>
      </w:pPr>
      <w:r w:rsidRPr="00D2540F">
        <w:t>E.1</w:t>
      </w:r>
      <w:r>
        <w:rPr>
          <w:sz w:val="24"/>
          <w:szCs w:val="24"/>
        </w:rPr>
        <w:tab/>
      </w:r>
      <w:r>
        <w:t>Scope</w:t>
      </w:r>
      <w:r>
        <w:tab/>
      </w:r>
      <w:r>
        <w:fldChar w:fldCharType="begin" w:fldLock="1"/>
      </w:r>
      <w:r>
        <w:instrText xml:space="preserve"> PAGEREF _Toc374440808 \h </w:instrText>
      </w:r>
      <w:r>
        <w:fldChar w:fldCharType="separate"/>
      </w:r>
      <w:r>
        <w:t>178</w:t>
      </w:r>
      <w:r>
        <w:fldChar w:fldCharType="end"/>
      </w:r>
    </w:p>
    <w:p w14:paraId="1092775F" w14:textId="77777777" w:rsidR="00D2540F" w:rsidRDefault="00D2540F">
      <w:pPr>
        <w:pStyle w:val="TOC1"/>
        <w:rPr>
          <w:rFonts w:eastAsia="바탕"/>
          <w:sz w:val="24"/>
          <w:szCs w:val="24"/>
          <w:lang w:eastAsia="ko-KR"/>
        </w:rPr>
      </w:pPr>
      <w:r w:rsidRPr="00D2540F">
        <w:t xml:space="preserve">E.2 </w:t>
      </w:r>
      <w:r>
        <w:rPr>
          <w:sz w:val="24"/>
          <w:szCs w:val="24"/>
        </w:rPr>
        <w:tab/>
      </w:r>
      <w:r>
        <w:t>Definitions and abbreviations</w:t>
      </w:r>
      <w:r>
        <w:tab/>
      </w:r>
      <w:r>
        <w:fldChar w:fldCharType="begin" w:fldLock="1"/>
      </w:r>
      <w:r>
        <w:instrText xml:space="preserve"> PAGEREF _Toc374440809 \h </w:instrText>
      </w:r>
      <w:r>
        <w:fldChar w:fldCharType="separate"/>
      </w:r>
      <w:r>
        <w:t>178</w:t>
      </w:r>
      <w:r>
        <w:fldChar w:fldCharType="end"/>
      </w:r>
    </w:p>
    <w:p w14:paraId="5DFA310E" w14:textId="77777777" w:rsidR="00D2540F" w:rsidRDefault="00D2540F">
      <w:pPr>
        <w:pStyle w:val="TOC3"/>
        <w:rPr>
          <w:rFonts w:eastAsia="바탕"/>
          <w:sz w:val="24"/>
          <w:szCs w:val="24"/>
          <w:lang w:eastAsia="ko-KR"/>
        </w:rPr>
      </w:pPr>
      <w:r>
        <w:t xml:space="preserve">E.2.1 </w:t>
      </w:r>
      <w:r>
        <w:rPr>
          <w:rFonts w:eastAsia="바탕"/>
          <w:sz w:val="24"/>
          <w:szCs w:val="24"/>
          <w:lang w:eastAsia="ko-KR"/>
        </w:rPr>
        <w:tab/>
      </w:r>
      <w:r>
        <w:t xml:space="preserve"> Definitions</w:t>
      </w:r>
      <w:r>
        <w:tab/>
      </w:r>
      <w:r>
        <w:fldChar w:fldCharType="begin" w:fldLock="1"/>
      </w:r>
      <w:r>
        <w:instrText xml:space="preserve"> PAGEREF _Toc374440810 \h </w:instrText>
      </w:r>
      <w:r>
        <w:fldChar w:fldCharType="separate"/>
      </w:r>
      <w:r>
        <w:t>178</w:t>
      </w:r>
      <w:r>
        <w:fldChar w:fldCharType="end"/>
      </w:r>
    </w:p>
    <w:p w14:paraId="6238D31B" w14:textId="77777777" w:rsidR="00D2540F" w:rsidRDefault="00D2540F">
      <w:pPr>
        <w:pStyle w:val="TOC3"/>
        <w:rPr>
          <w:rFonts w:eastAsia="바탕"/>
          <w:sz w:val="24"/>
          <w:szCs w:val="24"/>
          <w:lang w:eastAsia="ko-KR"/>
        </w:rPr>
      </w:pPr>
      <w:r>
        <w:t xml:space="preserve">E.2.2 </w:t>
      </w:r>
      <w:r>
        <w:rPr>
          <w:rFonts w:eastAsia="바탕"/>
          <w:sz w:val="24"/>
          <w:szCs w:val="24"/>
          <w:lang w:eastAsia="ko-KR"/>
        </w:rPr>
        <w:tab/>
      </w:r>
      <w:r>
        <w:t>Abbreviations</w:t>
      </w:r>
      <w:r>
        <w:tab/>
      </w:r>
      <w:r>
        <w:fldChar w:fldCharType="begin" w:fldLock="1"/>
      </w:r>
      <w:r>
        <w:instrText xml:space="preserve"> PAGEREF _Toc374440811 \h </w:instrText>
      </w:r>
      <w:r>
        <w:fldChar w:fldCharType="separate"/>
      </w:r>
      <w:r>
        <w:t>178</w:t>
      </w:r>
      <w:r>
        <w:fldChar w:fldCharType="end"/>
      </w:r>
    </w:p>
    <w:p w14:paraId="390797AA" w14:textId="77777777" w:rsidR="00D2540F" w:rsidRDefault="00D2540F">
      <w:pPr>
        <w:pStyle w:val="TOC1"/>
        <w:rPr>
          <w:rFonts w:eastAsia="바탕"/>
          <w:sz w:val="24"/>
          <w:szCs w:val="24"/>
          <w:lang w:eastAsia="ko-KR"/>
        </w:rPr>
      </w:pPr>
      <w:r>
        <w:t>E.</w:t>
      </w:r>
      <w:r w:rsidRPr="00FC2825">
        <w:rPr>
          <w:rFonts w:eastAsia="SimSun"/>
          <w:lang w:eastAsia="zh-CN"/>
        </w:rPr>
        <w:t>3</w:t>
      </w:r>
      <w:r>
        <w:rPr>
          <w:rFonts w:eastAsia="바탕"/>
          <w:sz w:val="24"/>
          <w:szCs w:val="24"/>
          <w:lang w:eastAsia="ko-KR"/>
        </w:rPr>
        <w:tab/>
      </w:r>
      <w:r>
        <w:t>Reference points and Reference model</w:t>
      </w:r>
      <w:r>
        <w:tab/>
      </w:r>
      <w:r>
        <w:fldChar w:fldCharType="begin" w:fldLock="1"/>
      </w:r>
      <w:r>
        <w:instrText xml:space="preserve"> PAGEREF _Toc374440812 \h </w:instrText>
      </w:r>
      <w:r>
        <w:fldChar w:fldCharType="separate"/>
      </w:r>
      <w:r>
        <w:t>178</w:t>
      </w:r>
      <w:r>
        <w:fldChar w:fldCharType="end"/>
      </w:r>
    </w:p>
    <w:p w14:paraId="73521AF6" w14:textId="77777777" w:rsidR="00D2540F" w:rsidRDefault="00D2540F">
      <w:pPr>
        <w:pStyle w:val="TOC2"/>
        <w:rPr>
          <w:rFonts w:eastAsia="바탕"/>
          <w:sz w:val="24"/>
          <w:szCs w:val="24"/>
          <w:lang w:eastAsia="ko-KR"/>
        </w:rPr>
      </w:pPr>
      <w:r>
        <w:t>E.</w:t>
      </w:r>
      <w:r w:rsidRPr="00FC2825">
        <w:rPr>
          <w:rFonts w:eastAsia="SimSun"/>
          <w:lang w:eastAsia="zh-CN"/>
        </w:rPr>
        <w:t>3</w:t>
      </w:r>
      <w:r>
        <w:t>.</w:t>
      </w:r>
      <w:r w:rsidRPr="00FC2825">
        <w:rPr>
          <w:rFonts w:eastAsia="SimSun"/>
          <w:lang w:eastAsia="zh-CN"/>
        </w:rPr>
        <w:t>0</w:t>
      </w:r>
      <w:r>
        <w:t xml:space="preserve"> </w:t>
      </w:r>
      <w:r>
        <w:rPr>
          <w:rFonts w:eastAsia="바탕"/>
          <w:sz w:val="24"/>
          <w:szCs w:val="24"/>
          <w:lang w:eastAsia="ko-KR"/>
        </w:rPr>
        <w:tab/>
      </w:r>
      <w:r w:rsidRPr="00FC2825">
        <w:rPr>
          <w:rFonts w:eastAsia="SimSun"/>
          <w:lang w:eastAsia="zh-CN"/>
        </w:rPr>
        <w:t>General</w:t>
      </w:r>
      <w:r>
        <w:tab/>
      </w:r>
      <w:r>
        <w:fldChar w:fldCharType="begin" w:fldLock="1"/>
      </w:r>
      <w:r>
        <w:instrText xml:space="preserve"> PAGEREF _Toc374440813 \h </w:instrText>
      </w:r>
      <w:r>
        <w:fldChar w:fldCharType="separate"/>
      </w:r>
      <w:r>
        <w:t>178</w:t>
      </w:r>
      <w:r>
        <w:fldChar w:fldCharType="end"/>
      </w:r>
    </w:p>
    <w:p w14:paraId="2FE15723" w14:textId="77777777" w:rsidR="00D2540F" w:rsidRDefault="00D2540F">
      <w:pPr>
        <w:pStyle w:val="TOC2"/>
        <w:rPr>
          <w:rFonts w:eastAsia="바탕"/>
          <w:sz w:val="24"/>
          <w:szCs w:val="24"/>
          <w:lang w:eastAsia="ko-KR"/>
        </w:rPr>
      </w:pPr>
      <w:r>
        <w:t>E.</w:t>
      </w:r>
      <w:r w:rsidRPr="00FC2825">
        <w:rPr>
          <w:rFonts w:eastAsia="SimSun"/>
          <w:lang w:eastAsia="zh-CN"/>
        </w:rPr>
        <w:t>3</w:t>
      </w:r>
      <w:r>
        <w:t xml:space="preserve">.1 </w:t>
      </w:r>
      <w:r>
        <w:rPr>
          <w:rFonts w:eastAsia="바탕"/>
          <w:sz w:val="24"/>
          <w:szCs w:val="24"/>
          <w:lang w:eastAsia="ko-KR"/>
        </w:rPr>
        <w:tab/>
      </w:r>
      <w:r>
        <w:t>Gx Reference Point</w:t>
      </w:r>
      <w:r>
        <w:tab/>
      </w:r>
      <w:r>
        <w:fldChar w:fldCharType="begin" w:fldLock="1"/>
      </w:r>
      <w:r>
        <w:instrText xml:space="preserve"> PAGEREF _Toc374440814 \h </w:instrText>
      </w:r>
      <w:r>
        <w:fldChar w:fldCharType="separate"/>
      </w:r>
      <w:r>
        <w:t>178</w:t>
      </w:r>
      <w:r>
        <w:fldChar w:fldCharType="end"/>
      </w:r>
    </w:p>
    <w:p w14:paraId="72D8B8A5" w14:textId="77777777" w:rsidR="00D2540F" w:rsidRDefault="00D2540F">
      <w:pPr>
        <w:pStyle w:val="TOC2"/>
        <w:rPr>
          <w:rFonts w:eastAsia="바탕"/>
          <w:sz w:val="24"/>
          <w:szCs w:val="24"/>
          <w:lang w:eastAsia="ko-KR"/>
        </w:rPr>
      </w:pPr>
      <w:r>
        <w:t>E.</w:t>
      </w:r>
      <w:r w:rsidRPr="00FC2825">
        <w:rPr>
          <w:rFonts w:eastAsia="SimSun"/>
          <w:lang w:eastAsia="zh-CN"/>
        </w:rPr>
        <w:t>3</w:t>
      </w:r>
      <w:r>
        <w:t>.2</w:t>
      </w:r>
      <w:r>
        <w:rPr>
          <w:rFonts w:eastAsia="바탕"/>
          <w:sz w:val="24"/>
          <w:szCs w:val="24"/>
          <w:lang w:eastAsia="ko-KR"/>
        </w:rPr>
        <w:tab/>
      </w:r>
      <w:r>
        <w:t>Gx</w:t>
      </w:r>
      <w:r w:rsidRPr="00FC2825">
        <w:rPr>
          <w:rFonts w:eastAsia="바탕"/>
          <w:lang w:eastAsia="ko-KR"/>
        </w:rPr>
        <w:t>x</w:t>
      </w:r>
      <w:r>
        <w:t xml:space="preserve"> Reference Point</w:t>
      </w:r>
      <w:r>
        <w:tab/>
      </w:r>
      <w:r>
        <w:fldChar w:fldCharType="begin" w:fldLock="1"/>
      </w:r>
      <w:r>
        <w:instrText xml:space="preserve"> PAGEREF _Toc374440815 \h </w:instrText>
      </w:r>
      <w:r>
        <w:fldChar w:fldCharType="separate"/>
      </w:r>
      <w:r>
        <w:t>179</w:t>
      </w:r>
      <w:r>
        <w:fldChar w:fldCharType="end"/>
      </w:r>
    </w:p>
    <w:p w14:paraId="7F309776" w14:textId="77777777" w:rsidR="00D2540F" w:rsidRDefault="00D2540F">
      <w:pPr>
        <w:pStyle w:val="TOC2"/>
        <w:rPr>
          <w:rFonts w:eastAsia="바탕"/>
          <w:sz w:val="24"/>
          <w:szCs w:val="24"/>
          <w:lang w:eastAsia="ko-KR"/>
        </w:rPr>
      </w:pPr>
      <w:r>
        <w:t>E.</w:t>
      </w:r>
      <w:r w:rsidRPr="00FC2825">
        <w:rPr>
          <w:rFonts w:eastAsia="SimSun"/>
          <w:lang w:eastAsia="zh-CN"/>
        </w:rPr>
        <w:t>3</w:t>
      </w:r>
      <w:r>
        <w:t>.3</w:t>
      </w:r>
      <w:r>
        <w:rPr>
          <w:rFonts w:eastAsia="바탕"/>
          <w:sz w:val="24"/>
          <w:szCs w:val="24"/>
          <w:lang w:eastAsia="ko-KR"/>
        </w:rPr>
        <w:tab/>
      </w:r>
      <w:r>
        <w:t>S15 Reference Point</w:t>
      </w:r>
      <w:r>
        <w:tab/>
      </w:r>
      <w:r>
        <w:fldChar w:fldCharType="begin" w:fldLock="1"/>
      </w:r>
      <w:r>
        <w:instrText xml:space="preserve"> PAGEREF _Toc374440816 \h </w:instrText>
      </w:r>
      <w:r>
        <w:fldChar w:fldCharType="separate"/>
      </w:r>
      <w:r>
        <w:t>179</w:t>
      </w:r>
      <w:r>
        <w:fldChar w:fldCharType="end"/>
      </w:r>
    </w:p>
    <w:p w14:paraId="062F7E16" w14:textId="77777777" w:rsidR="00D2540F" w:rsidRDefault="00D2540F">
      <w:pPr>
        <w:pStyle w:val="TOC2"/>
        <w:rPr>
          <w:rFonts w:eastAsia="바탕"/>
          <w:sz w:val="24"/>
          <w:szCs w:val="24"/>
          <w:lang w:eastAsia="ko-KR"/>
        </w:rPr>
      </w:pPr>
      <w:r>
        <w:t>E.</w:t>
      </w:r>
      <w:r w:rsidRPr="00FC2825">
        <w:rPr>
          <w:rFonts w:eastAsia="SimSun"/>
          <w:lang w:eastAsia="zh-CN"/>
        </w:rPr>
        <w:t>3</w:t>
      </w:r>
      <w:r>
        <w:t>.</w:t>
      </w:r>
      <w:r w:rsidRPr="00FC2825">
        <w:rPr>
          <w:rFonts w:eastAsia="SimSun"/>
          <w:lang w:eastAsia="zh-CN"/>
        </w:rPr>
        <w:t>3</w:t>
      </w:r>
      <w:r w:rsidRPr="00FC2825">
        <w:rPr>
          <w:rFonts w:eastAsia="바탕"/>
          <w:lang w:eastAsia="ko-KR"/>
        </w:rPr>
        <w:t>a</w:t>
      </w:r>
      <w:r>
        <w:t xml:space="preserve"> </w:t>
      </w:r>
      <w:r>
        <w:rPr>
          <w:rFonts w:eastAsia="바탕"/>
          <w:sz w:val="24"/>
          <w:szCs w:val="24"/>
          <w:lang w:eastAsia="ko-KR"/>
        </w:rPr>
        <w:tab/>
      </w:r>
      <w:r w:rsidRPr="00FC2825">
        <w:rPr>
          <w:rFonts w:eastAsia="SimSun"/>
          <w:lang w:eastAsia="zh-CN"/>
        </w:rPr>
        <w:t>Sd</w:t>
      </w:r>
      <w:r>
        <w:t xml:space="preserve"> Reference Point</w:t>
      </w:r>
      <w:r>
        <w:tab/>
      </w:r>
      <w:r>
        <w:fldChar w:fldCharType="begin" w:fldLock="1"/>
      </w:r>
      <w:r>
        <w:instrText xml:space="preserve"> PAGEREF _Toc374440817 \h </w:instrText>
      </w:r>
      <w:r>
        <w:fldChar w:fldCharType="separate"/>
      </w:r>
      <w:r>
        <w:t>179</w:t>
      </w:r>
      <w:r>
        <w:fldChar w:fldCharType="end"/>
      </w:r>
    </w:p>
    <w:p w14:paraId="6704BAFA" w14:textId="77777777" w:rsidR="00D2540F" w:rsidRDefault="00D2540F">
      <w:pPr>
        <w:pStyle w:val="TOC2"/>
        <w:rPr>
          <w:rFonts w:eastAsia="바탕"/>
          <w:sz w:val="24"/>
          <w:szCs w:val="24"/>
          <w:lang w:eastAsia="ko-KR"/>
        </w:rPr>
      </w:pPr>
      <w:r>
        <w:t>E.</w:t>
      </w:r>
      <w:r w:rsidRPr="00FC2825">
        <w:rPr>
          <w:rFonts w:eastAsia="SimSun"/>
          <w:lang w:eastAsia="zh-CN"/>
        </w:rPr>
        <w:t>3</w:t>
      </w:r>
      <w:r>
        <w:t>.4</w:t>
      </w:r>
      <w:r>
        <w:rPr>
          <w:rFonts w:eastAsia="바탕"/>
          <w:sz w:val="24"/>
          <w:szCs w:val="24"/>
          <w:lang w:eastAsia="ko-KR"/>
        </w:rPr>
        <w:tab/>
      </w:r>
      <w:r>
        <w:t>Reference Model</w:t>
      </w:r>
      <w:r>
        <w:tab/>
      </w:r>
      <w:r>
        <w:fldChar w:fldCharType="begin" w:fldLock="1"/>
      </w:r>
      <w:r>
        <w:instrText xml:space="preserve"> PAGEREF _Toc374440818 \h </w:instrText>
      </w:r>
      <w:r>
        <w:fldChar w:fldCharType="separate"/>
      </w:r>
      <w:r>
        <w:t>179</w:t>
      </w:r>
      <w:r>
        <w:fldChar w:fldCharType="end"/>
      </w:r>
    </w:p>
    <w:p w14:paraId="3B85F05F" w14:textId="77777777" w:rsidR="00D2540F" w:rsidRDefault="00D2540F">
      <w:pPr>
        <w:pStyle w:val="TOC1"/>
        <w:rPr>
          <w:rFonts w:eastAsia="바탕"/>
          <w:sz w:val="24"/>
          <w:szCs w:val="24"/>
          <w:lang w:eastAsia="ko-KR"/>
        </w:rPr>
      </w:pPr>
      <w:r>
        <w:t>E.</w:t>
      </w:r>
      <w:r w:rsidRPr="00FC2825">
        <w:rPr>
          <w:rFonts w:eastAsia="SimSun"/>
          <w:lang w:eastAsia="zh-CN"/>
        </w:rPr>
        <w:t>4</w:t>
      </w:r>
      <w:r>
        <w:rPr>
          <w:rFonts w:eastAsia="바탕"/>
          <w:sz w:val="24"/>
          <w:szCs w:val="24"/>
          <w:lang w:eastAsia="ko-KR"/>
        </w:rPr>
        <w:tab/>
      </w:r>
      <w:r>
        <w:t>Functional Elements</w:t>
      </w:r>
      <w:r>
        <w:tab/>
      </w:r>
      <w:r>
        <w:fldChar w:fldCharType="begin" w:fldLock="1"/>
      </w:r>
      <w:r>
        <w:instrText xml:space="preserve"> PAGEREF _Toc374440819 \h </w:instrText>
      </w:r>
      <w:r>
        <w:fldChar w:fldCharType="separate"/>
      </w:r>
      <w:r>
        <w:t>182</w:t>
      </w:r>
      <w:r>
        <w:fldChar w:fldCharType="end"/>
      </w:r>
    </w:p>
    <w:p w14:paraId="1C634767" w14:textId="77777777" w:rsidR="00D2540F" w:rsidRDefault="00D2540F">
      <w:pPr>
        <w:pStyle w:val="TOC2"/>
        <w:rPr>
          <w:rFonts w:eastAsia="바탕"/>
          <w:sz w:val="24"/>
          <w:szCs w:val="24"/>
          <w:lang w:eastAsia="ko-KR"/>
        </w:rPr>
      </w:pPr>
      <w:r>
        <w:t>E.</w:t>
      </w:r>
      <w:r w:rsidRPr="00FC2825">
        <w:rPr>
          <w:rFonts w:eastAsia="SimSun"/>
          <w:lang w:eastAsia="zh-CN"/>
        </w:rPr>
        <w:t>4</w:t>
      </w:r>
      <w:r>
        <w:t>.1</w:t>
      </w:r>
      <w:r>
        <w:rPr>
          <w:rFonts w:eastAsia="바탕"/>
          <w:sz w:val="24"/>
          <w:szCs w:val="24"/>
          <w:lang w:eastAsia="ko-KR"/>
        </w:rPr>
        <w:tab/>
      </w:r>
      <w:r>
        <w:t>PCRF</w:t>
      </w:r>
      <w:r>
        <w:tab/>
      </w:r>
      <w:r>
        <w:fldChar w:fldCharType="begin" w:fldLock="1"/>
      </w:r>
      <w:r>
        <w:instrText xml:space="preserve"> PAGEREF _Toc374440820 \h </w:instrText>
      </w:r>
      <w:r>
        <w:fldChar w:fldCharType="separate"/>
      </w:r>
      <w:r>
        <w:t>182</w:t>
      </w:r>
      <w:r>
        <w:fldChar w:fldCharType="end"/>
      </w:r>
    </w:p>
    <w:p w14:paraId="27B6FA8F" w14:textId="77777777" w:rsidR="00D2540F" w:rsidRDefault="00D2540F">
      <w:pPr>
        <w:pStyle w:val="TOC2"/>
        <w:rPr>
          <w:rFonts w:eastAsia="바탕"/>
          <w:sz w:val="24"/>
          <w:szCs w:val="24"/>
          <w:lang w:eastAsia="ko-KR"/>
        </w:rPr>
      </w:pPr>
      <w:r>
        <w:t>E.</w:t>
      </w:r>
      <w:r w:rsidRPr="00FC2825">
        <w:rPr>
          <w:rFonts w:eastAsia="SimSun"/>
          <w:lang w:eastAsia="zh-CN"/>
        </w:rPr>
        <w:t>4</w:t>
      </w:r>
      <w:r>
        <w:t>.2</w:t>
      </w:r>
      <w:r>
        <w:rPr>
          <w:rFonts w:eastAsia="바탕"/>
          <w:sz w:val="24"/>
          <w:szCs w:val="24"/>
          <w:lang w:eastAsia="ko-KR"/>
        </w:rPr>
        <w:tab/>
      </w:r>
      <w:r>
        <w:t>PCEF</w:t>
      </w:r>
      <w:r>
        <w:tab/>
      </w:r>
      <w:r>
        <w:fldChar w:fldCharType="begin" w:fldLock="1"/>
      </w:r>
      <w:r>
        <w:instrText xml:space="preserve"> PAGEREF _Toc374440821 \h </w:instrText>
      </w:r>
      <w:r>
        <w:fldChar w:fldCharType="separate"/>
      </w:r>
      <w:r>
        <w:t>183</w:t>
      </w:r>
      <w:r>
        <w:fldChar w:fldCharType="end"/>
      </w:r>
    </w:p>
    <w:p w14:paraId="31B70602" w14:textId="77777777" w:rsidR="00D2540F" w:rsidRDefault="00D2540F">
      <w:pPr>
        <w:pStyle w:val="TOC2"/>
        <w:rPr>
          <w:rFonts w:eastAsia="바탕"/>
          <w:sz w:val="24"/>
          <w:szCs w:val="24"/>
          <w:lang w:eastAsia="ko-KR"/>
        </w:rPr>
      </w:pPr>
      <w:r>
        <w:t>E.</w:t>
      </w:r>
      <w:r w:rsidRPr="00FC2825">
        <w:rPr>
          <w:rFonts w:eastAsia="SimSun"/>
          <w:lang w:eastAsia="zh-CN"/>
        </w:rPr>
        <w:t>4</w:t>
      </w:r>
      <w:r>
        <w:t>.3</w:t>
      </w:r>
      <w:r>
        <w:rPr>
          <w:rFonts w:eastAsia="바탕"/>
          <w:sz w:val="24"/>
          <w:szCs w:val="24"/>
          <w:lang w:eastAsia="ko-KR"/>
        </w:rPr>
        <w:tab/>
      </w:r>
      <w:r>
        <w:t>BBERF</w:t>
      </w:r>
      <w:r>
        <w:tab/>
      </w:r>
      <w:r>
        <w:fldChar w:fldCharType="begin" w:fldLock="1"/>
      </w:r>
      <w:r>
        <w:instrText xml:space="preserve"> PAGEREF _Toc374440822 \h </w:instrText>
      </w:r>
      <w:r>
        <w:fldChar w:fldCharType="separate"/>
      </w:r>
      <w:r>
        <w:t>183</w:t>
      </w:r>
      <w:r>
        <w:fldChar w:fldCharType="end"/>
      </w:r>
    </w:p>
    <w:p w14:paraId="556E4E32" w14:textId="77777777" w:rsidR="00D2540F" w:rsidRDefault="00D2540F">
      <w:pPr>
        <w:pStyle w:val="TOC2"/>
        <w:rPr>
          <w:rFonts w:eastAsia="바탕"/>
          <w:sz w:val="24"/>
          <w:szCs w:val="24"/>
          <w:lang w:eastAsia="ko-KR"/>
        </w:rPr>
      </w:pPr>
      <w:r>
        <w:t>E.</w:t>
      </w:r>
      <w:r w:rsidRPr="00FC2825">
        <w:rPr>
          <w:rFonts w:eastAsia="SimSun"/>
          <w:lang w:eastAsia="zh-CN"/>
        </w:rPr>
        <w:t>4</w:t>
      </w:r>
      <w:r>
        <w:t>.4</w:t>
      </w:r>
      <w:r>
        <w:rPr>
          <w:rFonts w:eastAsia="바탕"/>
          <w:sz w:val="24"/>
          <w:szCs w:val="24"/>
          <w:lang w:eastAsia="ko-KR"/>
        </w:rPr>
        <w:tab/>
      </w:r>
      <w:r>
        <w:t>HNB GW</w:t>
      </w:r>
      <w:r>
        <w:tab/>
      </w:r>
      <w:r>
        <w:fldChar w:fldCharType="begin" w:fldLock="1"/>
      </w:r>
      <w:r>
        <w:instrText xml:space="preserve"> PAGEREF _Toc374440823 \h </w:instrText>
      </w:r>
      <w:r>
        <w:fldChar w:fldCharType="separate"/>
      </w:r>
      <w:r>
        <w:t>183</w:t>
      </w:r>
      <w:r>
        <w:fldChar w:fldCharType="end"/>
      </w:r>
    </w:p>
    <w:p w14:paraId="03BABB58" w14:textId="77777777" w:rsidR="00D2540F" w:rsidRDefault="00D2540F">
      <w:pPr>
        <w:pStyle w:val="TOC1"/>
        <w:rPr>
          <w:rFonts w:eastAsia="바탕"/>
          <w:sz w:val="24"/>
          <w:szCs w:val="24"/>
          <w:lang w:eastAsia="ko-KR"/>
        </w:rPr>
      </w:pPr>
      <w:r>
        <w:t>E.</w:t>
      </w:r>
      <w:r w:rsidRPr="00FC2825">
        <w:rPr>
          <w:rFonts w:eastAsia="SimSun"/>
          <w:lang w:eastAsia="zh-CN"/>
        </w:rPr>
        <w:t>5</w:t>
      </w:r>
      <w:r>
        <w:rPr>
          <w:rFonts w:eastAsia="바탕"/>
          <w:sz w:val="24"/>
          <w:szCs w:val="24"/>
          <w:lang w:eastAsia="ko-KR"/>
        </w:rPr>
        <w:tab/>
      </w:r>
      <w:r>
        <w:t>PCC procedures</w:t>
      </w:r>
      <w:r>
        <w:tab/>
      </w:r>
      <w:r>
        <w:fldChar w:fldCharType="begin" w:fldLock="1"/>
      </w:r>
      <w:r>
        <w:instrText xml:space="preserve"> PAGEREF _Toc374440824 \h </w:instrText>
      </w:r>
      <w:r>
        <w:fldChar w:fldCharType="separate"/>
      </w:r>
      <w:r>
        <w:t>183</w:t>
      </w:r>
      <w:r>
        <w:fldChar w:fldCharType="end"/>
      </w:r>
    </w:p>
    <w:p w14:paraId="2DB1D704" w14:textId="77777777" w:rsidR="00D2540F" w:rsidRDefault="00D2540F">
      <w:pPr>
        <w:pStyle w:val="TOC2"/>
        <w:rPr>
          <w:rFonts w:eastAsia="바탕"/>
          <w:sz w:val="24"/>
          <w:szCs w:val="24"/>
          <w:lang w:eastAsia="ko-KR"/>
        </w:rPr>
      </w:pPr>
      <w:r>
        <w:t>E.</w:t>
      </w:r>
      <w:r w:rsidRPr="00FC2825">
        <w:rPr>
          <w:rFonts w:eastAsia="SimSun"/>
        </w:rPr>
        <w:t>5</w:t>
      </w:r>
      <w:r>
        <w:t>.1</w:t>
      </w:r>
      <w:r>
        <w:rPr>
          <w:rFonts w:eastAsia="바탕"/>
          <w:sz w:val="24"/>
          <w:szCs w:val="24"/>
        </w:rPr>
        <w:tab/>
      </w:r>
      <w:r>
        <w:t>PCC</w:t>
      </w:r>
      <w:r w:rsidRPr="00FC2825">
        <w:rPr>
          <w:rFonts w:eastAsia="SimSun"/>
          <w:lang w:eastAsia="zh-CN"/>
        </w:rPr>
        <w:t xml:space="preserve"> procedures over Gx reference point</w:t>
      </w:r>
      <w:r>
        <w:tab/>
      </w:r>
      <w:r>
        <w:fldChar w:fldCharType="begin" w:fldLock="1"/>
      </w:r>
      <w:r>
        <w:instrText xml:space="preserve"> PAGEREF _Toc374440825 \h </w:instrText>
      </w:r>
      <w:r>
        <w:fldChar w:fldCharType="separate"/>
      </w:r>
      <w:r>
        <w:t>183</w:t>
      </w:r>
      <w:r>
        <w:fldChar w:fldCharType="end"/>
      </w:r>
    </w:p>
    <w:p w14:paraId="1A928933" w14:textId="77777777" w:rsidR="00D2540F" w:rsidRDefault="00D2540F">
      <w:pPr>
        <w:pStyle w:val="TOC2"/>
        <w:rPr>
          <w:rFonts w:eastAsia="바탕"/>
          <w:sz w:val="24"/>
          <w:szCs w:val="24"/>
          <w:lang w:eastAsia="ko-KR"/>
        </w:rPr>
      </w:pPr>
      <w:r>
        <w:t>E.5.2</w:t>
      </w:r>
      <w:r>
        <w:rPr>
          <w:rFonts w:eastAsia="바탕"/>
          <w:sz w:val="24"/>
          <w:szCs w:val="24"/>
        </w:rPr>
        <w:tab/>
      </w:r>
      <w:r>
        <w:rPr>
          <w:lang w:eastAsia="ja-JP"/>
        </w:rPr>
        <w:t xml:space="preserve"> PCC procedures over Gx</w:t>
      </w:r>
      <w:r w:rsidRPr="00FC2825">
        <w:rPr>
          <w:rFonts w:eastAsia="바탕"/>
          <w:lang w:eastAsia="ko-KR"/>
        </w:rPr>
        <w:t>x</w:t>
      </w:r>
      <w:r>
        <w:rPr>
          <w:lang w:eastAsia="ja-JP"/>
        </w:rPr>
        <w:t xml:space="preserve"> reference point</w:t>
      </w:r>
      <w:r>
        <w:tab/>
      </w:r>
      <w:r>
        <w:fldChar w:fldCharType="begin" w:fldLock="1"/>
      </w:r>
      <w:r>
        <w:instrText xml:space="preserve"> PAGEREF _Toc374440826 \h </w:instrText>
      </w:r>
      <w:r>
        <w:fldChar w:fldCharType="separate"/>
      </w:r>
      <w:r>
        <w:t>184</w:t>
      </w:r>
      <w:r>
        <w:fldChar w:fldCharType="end"/>
      </w:r>
    </w:p>
    <w:p w14:paraId="02A62DB7" w14:textId="77777777" w:rsidR="00D2540F" w:rsidRDefault="00D2540F">
      <w:pPr>
        <w:pStyle w:val="TOC4"/>
        <w:rPr>
          <w:rFonts w:eastAsia="바탕"/>
          <w:sz w:val="24"/>
          <w:szCs w:val="24"/>
          <w:lang w:eastAsia="ko-KR"/>
        </w:rPr>
      </w:pPr>
      <w:r>
        <w:lastRenderedPageBreak/>
        <w:t>E.5.2.1</w:t>
      </w:r>
      <w:r>
        <w:rPr>
          <w:rFonts w:eastAsia="바탕"/>
          <w:sz w:val="24"/>
          <w:szCs w:val="24"/>
          <w:lang w:eastAsia="ko-KR"/>
        </w:rPr>
        <w:tab/>
      </w:r>
      <w:r>
        <w:t>Gateway Control Session Establishment</w:t>
      </w:r>
      <w:r>
        <w:tab/>
      </w:r>
      <w:r>
        <w:fldChar w:fldCharType="begin" w:fldLock="1"/>
      </w:r>
      <w:r>
        <w:instrText xml:space="preserve"> PAGEREF _Toc374440827 \h </w:instrText>
      </w:r>
      <w:r>
        <w:fldChar w:fldCharType="separate"/>
      </w:r>
      <w:r>
        <w:t>184</w:t>
      </w:r>
      <w:r>
        <w:fldChar w:fldCharType="end"/>
      </w:r>
    </w:p>
    <w:p w14:paraId="3C348432" w14:textId="77777777" w:rsidR="00D2540F" w:rsidRDefault="00D2540F">
      <w:pPr>
        <w:pStyle w:val="TOC4"/>
        <w:rPr>
          <w:rFonts w:eastAsia="바탕"/>
          <w:sz w:val="24"/>
          <w:szCs w:val="24"/>
          <w:lang w:eastAsia="ko-KR"/>
        </w:rPr>
      </w:pPr>
      <w:r>
        <w:t>E.5.2.2</w:t>
      </w:r>
      <w:r>
        <w:rPr>
          <w:rFonts w:eastAsia="바탕"/>
          <w:sz w:val="24"/>
          <w:szCs w:val="24"/>
          <w:lang w:eastAsia="ko-KR"/>
        </w:rPr>
        <w:tab/>
      </w:r>
      <w:r>
        <w:t>Gateway Control Session Modification</w:t>
      </w:r>
      <w:r>
        <w:tab/>
      </w:r>
      <w:r>
        <w:fldChar w:fldCharType="begin" w:fldLock="1"/>
      </w:r>
      <w:r>
        <w:instrText xml:space="preserve"> PAGEREF _Toc374440828 \h </w:instrText>
      </w:r>
      <w:r>
        <w:fldChar w:fldCharType="separate"/>
      </w:r>
      <w:r>
        <w:t>184</w:t>
      </w:r>
      <w:r>
        <w:fldChar w:fldCharType="end"/>
      </w:r>
    </w:p>
    <w:p w14:paraId="45C04D47" w14:textId="77777777" w:rsidR="00D2540F" w:rsidRDefault="00D2540F">
      <w:pPr>
        <w:pStyle w:val="TOC4"/>
        <w:rPr>
          <w:rFonts w:eastAsia="바탕"/>
          <w:sz w:val="24"/>
          <w:szCs w:val="24"/>
          <w:lang w:eastAsia="ko-KR"/>
        </w:rPr>
      </w:pPr>
      <w:r>
        <w:t>E.5.2.3</w:t>
      </w:r>
      <w:r>
        <w:rPr>
          <w:rFonts w:eastAsia="바탕"/>
          <w:sz w:val="24"/>
          <w:szCs w:val="24"/>
          <w:lang w:eastAsia="ko-KR"/>
        </w:rPr>
        <w:tab/>
      </w:r>
      <w:r>
        <w:t>Gateway Control Session Termination</w:t>
      </w:r>
      <w:r>
        <w:tab/>
      </w:r>
      <w:r>
        <w:fldChar w:fldCharType="begin" w:fldLock="1"/>
      </w:r>
      <w:r>
        <w:instrText xml:space="preserve"> PAGEREF _Toc374440829 \h </w:instrText>
      </w:r>
      <w:r>
        <w:fldChar w:fldCharType="separate"/>
      </w:r>
      <w:r>
        <w:t>184</w:t>
      </w:r>
      <w:r>
        <w:fldChar w:fldCharType="end"/>
      </w:r>
    </w:p>
    <w:p w14:paraId="7D6188D6" w14:textId="77777777" w:rsidR="00D2540F" w:rsidRDefault="00D2540F">
      <w:pPr>
        <w:pStyle w:val="TOC4"/>
        <w:rPr>
          <w:rFonts w:eastAsia="바탕"/>
          <w:sz w:val="24"/>
          <w:szCs w:val="24"/>
          <w:lang w:eastAsia="ko-KR"/>
        </w:rPr>
      </w:pPr>
      <w:r>
        <w:t>E.5.2.4</w:t>
      </w:r>
      <w:r>
        <w:rPr>
          <w:rFonts w:eastAsia="바탕"/>
          <w:sz w:val="24"/>
          <w:szCs w:val="24"/>
          <w:lang w:eastAsia="ko-KR"/>
        </w:rPr>
        <w:tab/>
      </w:r>
      <w:r>
        <w:t>Request of Gateway Control Session Termination</w:t>
      </w:r>
      <w:r>
        <w:tab/>
      </w:r>
      <w:r>
        <w:fldChar w:fldCharType="begin" w:fldLock="1"/>
      </w:r>
      <w:r>
        <w:instrText xml:space="preserve"> PAGEREF _Toc374440830 \h </w:instrText>
      </w:r>
      <w:r>
        <w:fldChar w:fldCharType="separate"/>
      </w:r>
      <w:r>
        <w:t>184</w:t>
      </w:r>
      <w:r>
        <w:fldChar w:fldCharType="end"/>
      </w:r>
    </w:p>
    <w:p w14:paraId="21CB7719" w14:textId="77777777" w:rsidR="00D2540F" w:rsidRDefault="00D2540F">
      <w:pPr>
        <w:pStyle w:val="TOC2"/>
        <w:rPr>
          <w:rFonts w:eastAsia="바탕"/>
          <w:sz w:val="24"/>
          <w:szCs w:val="24"/>
          <w:lang w:eastAsia="ko-KR"/>
        </w:rPr>
      </w:pPr>
      <w:r>
        <w:t>E.</w:t>
      </w:r>
      <w:r w:rsidRPr="00FC2825">
        <w:rPr>
          <w:rFonts w:eastAsia="SimSun"/>
          <w:lang w:eastAsia="zh-CN"/>
        </w:rPr>
        <w:t>5</w:t>
      </w:r>
      <w:r>
        <w:t>.</w:t>
      </w:r>
      <w:r w:rsidRPr="00FC2825">
        <w:rPr>
          <w:rFonts w:eastAsia="SimSun"/>
          <w:lang w:eastAsia="zh-CN"/>
        </w:rPr>
        <w:t>3</w:t>
      </w:r>
      <w:r>
        <w:rPr>
          <w:rFonts w:eastAsia="바탕"/>
          <w:sz w:val="24"/>
          <w:szCs w:val="24"/>
          <w:lang w:eastAsia="ko-KR"/>
        </w:rPr>
        <w:tab/>
      </w:r>
      <w:r>
        <w:t>S15 Procedures</w:t>
      </w:r>
      <w:r>
        <w:tab/>
      </w:r>
      <w:r>
        <w:fldChar w:fldCharType="begin" w:fldLock="1"/>
      </w:r>
      <w:r>
        <w:instrText xml:space="preserve"> PAGEREF _Toc374440831 \h </w:instrText>
      </w:r>
      <w:r>
        <w:fldChar w:fldCharType="separate"/>
      </w:r>
      <w:r>
        <w:t>184</w:t>
      </w:r>
      <w:r>
        <w:fldChar w:fldCharType="end"/>
      </w:r>
    </w:p>
    <w:p w14:paraId="15A4CF94" w14:textId="77777777" w:rsidR="00D2540F" w:rsidRDefault="00D2540F">
      <w:pPr>
        <w:pStyle w:val="TOC4"/>
        <w:rPr>
          <w:rFonts w:eastAsia="바탕"/>
          <w:sz w:val="24"/>
          <w:szCs w:val="24"/>
          <w:lang w:eastAsia="ko-KR"/>
        </w:rPr>
      </w:pPr>
      <w:r>
        <w:t>E.5.</w:t>
      </w:r>
      <w:r w:rsidRPr="00FC2825">
        <w:rPr>
          <w:rFonts w:eastAsia="SimSun"/>
          <w:lang w:eastAsia="zh-CN"/>
        </w:rPr>
        <w:t>3</w:t>
      </w:r>
      <w:r>
        <w:t>.1</w:t>
      </w:r>
      <w:r>
        <w:rPr>
          <w:rFonts w:eastAsia="바탕"/>
          <w:sz w:val="24"/>
          <w:szCs w:val="24"/>
          <w:lang w:eastAsia="ko-KR"/>
        </w:rPr>
        <w:tab/>
      </w:r>
      <w:r w:rsidRPr="00FC2825">
        <w:rPr>
          <w:rFonts w:eastAsia="SimSun"/>
          <w:lang w:eastAsia="zh-CN"/>
        </w:rPr>
        <w:t xml:space="preserve">S15 </w:t>
      </w:r>
      <w:r>
        <w:t>Session Establishment</w:t>
      </w:r>
      <w:r>
        <w:tab/>
      </w:r>
      <w:r>
        <w:fldChar w:fldCharType="begin" w:fldLock="1"/>
      </w:r>
      <w:r>
        <w:instrText xml:space="preserve"> PAGEREF _Toc374440832 \h </w:instrText>
      </w:r>
      <w:r>
        <w:fldChar w:fldCharType="separate"/>
      </w:r>
      <w:r>
        <w:t>184</w:t>
      </w:r>
      <w:r>
        <w:fldChar w:fldCharType="end"/>
      </w:r>
    </w:p>
    <w:p w14:paraId="6EBC1DE8" w14:textId="77777777" w:rsidR="00D2540F" w:rsidRDefault="00D2540F">
      <w:pPr>
        <w:pStyle w:val="TOC4"/>
        <w:rPr>
          <w:rFonts w:eastAsia="바탕"/>
          <w:sz w:val="24"/>
          <w:szCs w:val="24"/>
          <w:lang w:eastAsia="ko-KR"/>
        </w:rPr>
      </w:pPr>
      <w:r>
        <w:t>E.5.</w:t>
      </w:r>
      <w:r w:rsidRPr="00FC2825">
        <w:rPr>
          <w:rFonts w:eastAsia="SimSun"/>
          <w:lang w:eastAsia="zh-CN"/>
        </w:rPr>
        <w:t>3</w:t>
      </w:r>
      <w:r>
        <w:t>.2</w:t>
      </w:r>
      <w:r>
        <w:rPr>
          <w:rFonts w:eastAsia="바탕"/>
          <w:sz w:val="24"/>
          <w:szCs w:val="24"/>
          <w:lang w:eastAsia="ko-KR"/>
        </w:rPr>
        <w:tab/>
      </w:r>
      <w:r w:rsidRPr="00FC2825">
        <w:rPr>
          <w:rFonts w:eastAsia="SimSun"/>
          <w:lang w:eastAsia="zh-CN"/>
        </w:rPr>
        <w:t xml:space="preserve">S15 </w:t>
      </w:r>
      <w:r>
        <w:t>Session Modification</w:t>
      </w:r>
      <w:r>
        <w:tab/>
      </w:r>
      <w:r>
        <w:fldChar w:fldCharType="begin" w:fldLock="1"/>
      </w:r>
      <w:r>
        <w:instrText xml:space="preserve"> PAGEREF _Toc374440833 \h </w:instrText>
      </w:r>
      <w:r>
        <w:fldChar w:fldCharType="separate"/>
      </w:r>
      <w:r>
        <w:t>185</w:t>
      </w:r>
      <w:r>
        <w:fldChar w:fldCharType="end"/>
      </w:r>
    </w:p>
    <w:p w14:paraId="41D42F83" w14:textId="77777777" w:rsidR="00D2540F" w:rsidRDefault="00D2540F">
      <w:pPr>
        <w:pStyle w:val="TOC4"/>
        <w:rPr>
          <w:rFonts w:eastAsia="바탕"/>
          <w:sz w:val="24"/>
          <w:szCs w:val="24"/>
          <w:lang w:eastAsia="ko-KR"/>
        </w:rPr>
      </w:pPr>
      <w:r w:rsidRPr="00D2540F">
        <w:t>E.5.3.2.1</w:t>
      </w:r>
      <w:r w:rsidRPr="00D2540F">
        <w:rPr>
          <w:sz w:val="24"/>
          <w:szCs w:val="24"/>
          <w:lang w:eastAsia="ko-KR"/>
        </w:rPr>
        <w:tab/>
      </w:r>
      <w:r w:rsidRPr="00FC2825">
        <w:rPr>
          <w:rFonts w:eastAsia="바탕"/>
        </w:rPr>
        <w:t>S15 Session Modification initiated by the HNB GW</w:t>
      </w:r>
      <w:r>
        <w:tab/>
      </w:r>
      <w:r>
        <w:fldChar w:fldCharType="begin" w:fldLock="1"/>
      </w:r>
      <w:r>
        <w:instrText xml:space="preserve"> PAGEREF _Toc374440834 \h </w:instrText>
      </w:r>
      <w:r>
        <w:fldChar w:fldCharType="separate"/>
      </w:r>
      <w:r>
        <w:t>185</w:t>
      </w:r>
      <w:r>
        <w:fldChar w:fldCharType="end"/>
      </w:r>
    </w:p>
    <w:p w14:paraId="042F9387" w14:textId="77777777" w:rsidR="00D2540F" w:rsidRDefault="00D2540F">
      <w:pPr>
        <w:pStyle w:val="TOC4"/>
        <w:rPr>
          <w:rFonts w:eastAsia="바탕"/>
          <w:sz w:val="24"/>
          <w:szCs w:val="24"/>
          <w:lang w:eastAsia="ko-KR"/>
        </w:rPr>
      </w:pPr>
      <w:r>
        <w:t>E.5.3.2.</w:t>
      </w:r>
      <w:r w:rsidRPr="00FC2825">
        <w:rPr>
          <w:rFonts w:eastAsia="SimSun"/>
          <w:lang w:eastAsia="zh-CN"/>
        </w:rPr>
        <w:t>2</w:t>
      </w:r>
      <w:r>
        <w:rPr>
          <w:rFonts w:eastAsia="바탕"/>
          <w:sz w:val="24"/>
          <w:szCs w:val="24"/>
          <w:lang w:eastAsia="ko-KR"/>
        </w:rPr>
        <w:tab/>
      </w:r>
      <w:r>
        <w:t xml:space="preserve">S15 Session Modification initiated by the </w:t>
      </w:r>
      <w:r w:rsidRPr="00FC2825">
        <w:rPr>
          <w:rFonts w:eastAsia="SimSun"/>
          <w:lang w:eastAsia="zh-CN"/>
        </w:rPr>
        <w:t>PCRF</w:t>
      </w:r>
      <w:r>
        <w:tab/>
      </w:r>
      <w:r>
        <w:fldChar w:fldCharType="begin" w:fldLock="1"/>
      </w:r>
      <w:r>
        <w:instrText xml:space="preserve"> PAGEREF _Toc374440835 \h </w:instrText>
      </w:r>
      <w:r>
        <w:fldChar w:fldCharType="separate"/>
      </w:r>
      <w:r>
        <w:t>185</w:t>
      </w:r>
      <w:r>
        <w:fldChar w:fldCharType="end"/>
      </w:r>
    </w:p>
    <w:p w14:paraId="303B5AD7" w14:textId="77777777" w:rsidR="00D2540F" w:rsidRDefault="00D2540F">
      <w:pPr>
        <w:pStyle w:val="TOC4"/>
        <w:rPr>
          <w:rFonts w:eastAsia="바탕"/>
          <w:sz w:val="24"/>
          <w:szCs w:val="24"/>
          <w:lang w:eastAsia="ko-KR"/>
        </w:rPr>
      </w:pPr>
      <w:r>
        <w:t>E.5.</w:t>
      </w:r>
      <w:r w:rsidRPr="00FC2825">
        <w:rPr>
          <w:rFonts w:eastAsia="SimSun"/>
          <w:lang w:eastAsia="zh-CN"/>
        </w:rPr>
        <w:t>3</w:t>
      </w:r>
      <w:r>
        <w:t>.3</w:t>
      </w:r>
      <w:r>
        <w:rPr>
          <w:rFonts w:eastAsia="바탕"/>
          <w:sz w:val="24"/>
          <w:szCs w:val="24"/>
          <w:lang w:eastAsia="ko-KR"/>
        </w:rPr>
        <w:tab/>
      </w:r>
      <w:r w:rsidRPr="00FC2825">
        <w:rPr>
          <w:rFonts w:eastAsia="SimSun"/>
          <w:lang w:eastAsia="zh-CN"/>
        </w:rPr>
        <w:t xml:space="preserve">S15 </w:t>
      </w:r>
      <w:r>
        <w:t>Session Termination</w:t>
      </w:r>
      <w:r>
        <w:tab/>
      </w:r>
      <w:r>
        <w:fldChar w:fldCharType="begin" w:fldLock="1"/>
      </w:r>
      <w:r>
        <w:instrText xml:space="preserve"> PAGEREF _Toc374440836 \h </w:instrText>
      </w:r>
      <w:r>
        <w:fldChar w:fldCharType="separate"/>
      </w:r>
      <w:r>
        <w:t>185</w:t>
      </w:r>
      <w:r>
        <w:fldChar w:fldCharType="end"/>
      </w:r>
    </w:p>
    <w:p w14:paraId="7018B7CE" w14:textId="77777777" w:rsidR="00D2540F" w:rsidRDefault="00D2540F">
      <w:pPr>
        <w:pStyle w:val="TOC2"/>
        <w:rPr>
          <w:rFonts w:eastAsia="바탕"/>
          <w:sz w:val="24"/>
          <w:szCs w:val="24"/>
          <w:lang w:eastAsia="ko-KR"/>
        </w:rPr>
      </w:pPr>
      <w:r>
        <w:t>E.</w:t>
      </w:r>
      <w:r w:rsidRPr="00FC2825">
        <w:rPr>
          <w:rFonts w:eastAsia="SimSun"/>
          <w:lang w:eastAsia="zh-CN"/>
        </w:rPr>
        <w:t>5</w:t>
      </w:r>
      <w:r>
        <w:t>.</w:t>
      </w:r>
      <w:r w:rsidRPr="00FC2825">
        <w:rPr>
          <w:rFonts w:eastAsia="바탕"/>
          <w:lang w:eastAsia="ko-KR"/>
        </w:rPr>
        <w:t>4</w:t>
      </w:r>
      <w:r>
        <w:rPr>
          <w:rFonts w:eastAsia="바탕"/>
          <w:sz w:val="24"/>
          <w:szCs w:val="24"/>
          <w:lang w:eastAsia="ko-KR"/>
        </w:rPr>
        <w:tab/>
      </w:r>
      <w:r>
        <w:t>ADC procedures over Sd reference point for solicited application reporting</w:t>
      </w:r>
      <w:r>
        <w:tab/>
      </w:r>
      <w:r>
        <w:fldChar w:fldCharType="begin" w:fldLock="1"/>
      </w:r>
      <w:r>
        <w:instrText xml:space="preserve"> PAGEREF _Toc374440837 \h </w:instrText>
      </w:r>
      <w:r>
        <w:fldChar w:fldCharType="separate"/>
      </w:r>
      <w:r>
        <w:t>185</w:t>
      </w:r>
      <w:r>
        <w:fldChar w:fldCharType="end"/>
      </w:r>
    </w:p>
    <w:p w14:paraId="7F504188" w14:textId="77777777" w:rsidR="00D2540F" w:rsidRDefault="00D2540F">
      <w:pPr>
        <w:pStyle w:val="TOC4"/>
        <w:rPr>
          <w:rFonts w:eastAsia="바탕"/>
          <w:sz w:val="24"/>
          <w:szCs w:val="24"/>
          <w:lang w:eastAsia="ko-KR"/>
        </w:rPr>
      </w:pPr>
      <w:r>
        <w:t>E.5.</w:t>
      </w:r>
      <w:r w:rsidRPr="00FC2825">
        <w:rPr>
          <w:rFonts w:eastAsia="바탕"/>
          <w:lang w:eastAsia="ko-KR"/>
        </w:rPr>
        <w:t>4</w:t>
      </w:r>
      <w:r>
        <w:t>.1</w:t>
      </w:r>
      <w:r>
        <w:rPr>
          <w:rFonts w:eastAsia="바탕"/>
          <w:sz w:val="24"/>
          <w:szCs w:val="24"/>
          <w:lang w:eastAsia="ko-KR"/>
        </w:rPr>
        <w:tab/>
      </w:r>
      <w:r>
        <w:t>TDF session establishment</w:t>
      </w:r>
      <w:r>
        <w:tab/>
      </w:r>
      <w:r>
        <w:fldChar w:fldCharType="begin" w:fldLock="1"/>
      </w:r>
      <w:r>
        <w:instrText xml:space="preserve"> PAGEREF _Toc374440838 \h </w:instrText>
      </w:r>
      <w:r>
        <w:fldChar w:fldCharType="separate"/>
      </w:r>
      <w:r>
        <w:t>185</w:t>
      </w:r>
      <w:r>
        <w:fldChar w:fldCharType="end"/>
      </w:r>
    </w:p>
    <w:p w14:paraId="44EF0D98" w14:textId="77777777" w:rsidR="00D2540F" w:rsidRDefault="00D2540F">
      <w:pPr>
        <w:pStyle w:val="TOC2"/>
        <w:rPr>
          <w:rFonts w:eastAsia="바탕"/>
          <w:sz w:val="24"/>
          <w:szCs w:val="24"/>
          <w:lang w:eastAsia="ko-KR"/>
        </w:rPr>
      </w:pPr>
      <w:r>
        <w:t>E.</w:t>
      </w:r>
      <w:r w:rsidRPr="00FC2825">
        <w:rPr>
          <w:rFonts w:eastAsia="SimSun"/>
          <w:lang w:eastAsia="zh-CN"/>
        </w:rPr>
        <w:t>5</w:t>
      </w:r>
      <w:r>
        <w:t>.</w:t>
      </w:r>
      <w:r w:rsidRPr="00FC2825">
        <w:rPr>
          <w:rFonts w:eastAsia="바탕"/>
          <w:lang w:eastAsia="ko-KR"/>
        </w:rPr>
        <w:t>5</w:t>
      </w:r>
      <w:r>
        <w:rPr>
          <w:rFonts w:eastAsia="바탕"/>
          <w:sz w:val="24"/>
          <w:szCs w:val="24"/>
          <w:lang w:eastAsia="ko-KR"/>
        </w:rPr>
        <w:tab/>
      </w:r>
      <w:r>
        <w:t xml:space="preserve">ADC procedures over Sd reference point for </w:t>
      </w:r>
      <w:r w:rsidRPr="00FC2825">
        <w:rPr>
          <w:rFonts w:eastAsia="SimSun"/>
          <w:lang w:eastAsia="zh-CN"/>
        </w:rPr>
        <w:t>un</w:t>
      </w:r>
      <w:r>
        <w:t>solicited application reporting</w:t>
      </w:r>
      <w:r>
        <w:tab/>
      </w:r>
      <w:r>
        <w:fldChar w:fldCharType="begin" w:fldLock="1"/>
      </w:r>
      <w:r>
        <w:instrText xml:space="preserve"> PAGEREF _Toc374440839 \h </w:instrText>
      </w:r>
      <w:r>
        <w:fldChar w:fldCharType="separate"/>
      </w:r>
      <w:r>
        <w:t>186</w:t>
      </w:r>
      <w:r>
        <w:fldChar w:fldCharType="end"/>
      </w:r>
    </w:p>
    <w:p w14:paraId="21E95E8E" w14:textId="77777777" w:rsidR="00D2540F" w:rsidRDefault="00D2540F">
      <w:pPr>
        <w:pStyle w:val="TOC4"/>
        <w:rPr>
          <w:rFonts w:eastAsia="바탕"/>
          <w:sz w:val="24"/>
          <w:szCs w:val="24"/>
          <w:lang w:eastAsia="ko-KR"/>
        </w:rPr>
      </w:pPr>
      <w:r>
        <w:t>E.5.</w:t>
      </w:r>
      <w:r w:rsidRPr="00FC2825">
        <w:rPr>
          <w:rFonts w:eastAsia="바탕"/>
          <w:lang w:eastAsia="ko-KR"/>
        </w:rPr>
        <w:t>5</w:t>
      </w:r>
      <w:r>
        <w:t>.1</w:t>
      </w:r>
      <w:r>
        <w:rPr>
          <w:rFonts w:eastAsia="바탕"/>
          <w:sz w:val="24"/>
          <w:szCs w:val="24"/>
          <w:lang w:eastAsia="ko-KR"/>
        </w:rPr>
        <w:tab/>
      </w:r>
      <w:r>
        <w:t>General</w:t>
      </w:r>
      <w:r>
        <w:tab/>
      </w:r>
      <w:r>
        <w:fldChar w:fldCharType="begin" w:fldLock="1"/>
      </w:r>
      <w:r>
        <w:instrText xml:space="preserve"> PAGEREF _Toc374440840 \h </w:instrText>
      </w:r>
      <w:r>
        <w:fldChar w:fldCharType="separate"/>
      </w:r>
      <w:r>
        <w:t>186</w:t>
      </w:r>
      <w:r>
        <w:fldChar w:fldCharType="end"/>
      </w:r>
    </w:p>
    <w:p w14:paraId="10DD3B5D" w14:textId="77777777" w:rsidR="00D2540F" w:rsidRDefault="00D2540F">
      <w:pPr>
        <w:pStyle w:val="TOC4"/>
        <w:rPr>
          <w:rFonts w:eastAsia="바탕"/>
          <w:sz w:val="24"/>
          <w:szCs w:val="24"/>
          <w:lang w:eastAsia="ko-KR"/>
        </w:rPr>
      </w:pPr>
      <w:r>
        <w:t>E.5.</w:t>
      </w:r>
      <w:r w:rsidRPr="00FC2825">
        <w:rPr>
          <w:rFonts w:eastAsia="바탕"/>
          <w:lang w:eastAsia="ko-KR"/>
        </w:rPr>
        <w:t>5</w:t>
      </w:r>
      <w:r>
        <w:t>.2</w:t>
      </w:r>
      <w:r>
        <w:rPr>
          <w:rFonts w:eastAsia="바탕"/>
          <w:sz w:val="24"/>
          <w:szCs w:val="24"/>
          <w:lang w:eastAsia="ko-KR"/>
        </w:rPr>
        <w:tab/>
      </w:r>
      <w:r>
        <w:t xml:space="preserve">TDF session </w:t>
      </w:r>
      <w:r w:rsidRPr="00FC2825">
        <w:rPr>
          <w:rFonts w:eastAsia="SimSun"/>
          <w:lang w:eastAsia="zh-CN"/>
        </w:rPr>
        <w:t>to S9a* session linking</w:t>
      </w:r>
      <w:r>
        <w:tab/>
      </w:r>
      <w:r>
        <w:fldChar w:fldCharType="begin" w:fldLock="1"/>
      </w:r>
      <w:r>
        <w:instrText xml:space="preserve"> PAGEREF _Toc374440841 \h </w:instrText>
      </w:r>
      <w:r>
        <w:fldChar w:fldCharType="separate"/>
      </w:r>
      <w:r>
        <w:t>186</w:t>
      </w:r>
      <w:r>
        <w:fldChar w:fldCharType="end"/>
      </w:r>
    </w:p>
    <w:p w14:paraId="123B2718" w14:textId="77777777" w:rsidR="00D2540F" w:rsidRDefault="00D2540F">
      <w:pPr>
        <w:pStyle w:val="TOC2"/>
        <w:rPr>
          <w:rFonts w:eastAsia="바탕"/>
          <w:sz w:val="24"/>
          <w:szCs w:val="24"/>
          <w:lang w:eastAsia="ko-KR"/>
        </w:rPr>
      </w:pPr>
      <w:r>
        <w:t>E.</w:t>
      </w:r>
      <w:r w:rsidRPr="00FC2825">
        <w:rPr>
          <w:rFonts w:eastAsia="SimSun"/>
          <w:lang w:eastAsia="zh-CN"/>
        </w:rPr>
        <w:t>6</w:t>
      </w:r>
      <w:r>
        <w:rPr>
          <w:rFonts w:eastAsia="바탕"/>
          <w:sz w:val="24"/>
          <w:szCs w:val="24"/>
          <w:lang w:eastAsia="ko-KR"/>
        </w:rPr>
        <w:tab/>
      </w:r>
      <w:r>
        <w:t>S15 Protocol</w:t>
      </w:r>
      <w:r>
        <w:tab/>
      </w:r>
      <w:r>
        <w:fldChar w:fldCharType="begin" w:fldLock="1"/>
      </w:r>
      <w:r>
        <w:instrText xml:space="preserve"> PAGEREF _Toc374440842 \h </w:instrText>
      </w:r>
      <w:r>
        <w:fldChar w:fldCharType="separate"/>
      </w:r>
      <w:r>
        <w:t>186</w:t>
      </w:r>
      <w:r>
        <w:fldChar w:fldCharType="end"/>
      </w:r>
    </w:p>
    <w:p w14:paraId="02578210" w14:textId="77777777" w:rsidR="00D2540F" w:rsidRDefault="00D2540F">
      <w:pPr>
        <w:pStyle w:val="TOC3"/>
        <w:rPr>
          <w:rFonts w:eastAsia="바탕"/>
          <w:sz w:val="24"/>
          <w:szCs w:val="24"/>
          <w:lang w:eastAsia="ko-KR"/>
        </w:rPr>
      </w:pPr>
      <w:r>
        <w:t>E.</w:t>
      </w:r>
      <w:r w:rsidRPr="00FC2825">
        <w:rPr>
          <w:rFonts w:eastAsia="SimSun"/>
          <w:lang w:eastAsia="zh-CN"/>
        </w:rPr>
        <w:t>6</w:t>
      </w:r>
      <w:r>
        <w:t>.1</w:t>
      </w:r>
      <w:r>
        <w:rPr>
          <w:rFonts w:eastAsia="바탕"/>
          <w:sz w:val="24"/>
          <w:szCs w:val="24"/>
          <w:lang w:eastAsia="ko-KR"/>
        </w:rPr>
        <w:tab/>
      </w:r>
      <w:r>
        <w:t>Protocol support</w:t>
      </w:r>
      <w:r>
        <w:tab/>
      </w:r>
      <w:r>
        <w:fldChar w:fldCharType="begin" w:fldLock="1"/>
      </w:r>
      <w:r>
        <w:instrText xml:space="preserve"> PAGEREF _Toc374440843 \h </w:instrText>
      </w:r>
      <w:r>
        <w:fldChar w:fldCharType="separate"/>
      </w:r>
      <w:r>
        <w:t>186</w:t>
      </w:r>
      <w:r>
        <w:fldChar w:fldCharType="end"/>
      </w:r>
    </w:p>
    <w:p w14:paraId="72255815" w14:textId="77777777" w:rsidR="00D2540F" w:rsidRDefault="00D2540F">
      <w:pPr>
        <w:pStyle w:val="TOC3"/>
        <w:rPr>
          <w:rFonts w:eastAsia="바탕"/>
          <w:sz w:val="24"/>
          <w:szCs w:val="24"/>
          <w:lang w:eastAsia="ko-KR"/>
        </w:rPr>
      </w:pPr>
      <w:r>
        <w:t>E.</w:t>
      </w:r>
      <w:r w:rsidRPr="00FC2825">
        <w:rPr>
          <w:rFonts w:eastAsia="SimSun"/>
          <w:lang w:eastAsia="zh-CN"/>
        </w:rPr>
        <w:t>6</w:t>
      </w:r>
      <w:r>
        <w:t>.2</w:t>
      </w:r>
      <w:r>
        <w:rPr>
          <w:rFonts w:eastAsia="바탕"/>
          <w:sz w:val="24"/>
          <w:szCs w:val="24"/>
          <w:lang w:eastAsia="ko-KR"/>
        </w:rPr>
        <w:tab/>
      </w:r>
      <w:r>
        <w:t>Initialization, maintenance and termination of connection and session</w:t>
      </w:r>
      <w:r>
        <w:tab/>
      </w:r>
      <w:r>
        <w:fldChar w:fldCharType="begin" w:fldLock="1"/>
      </w:r>
      <w:r>
        <w:instrText xml:space="preserve"> PAGEREF _Toc374440844 \h </w:instrText>
      </w:r>
      <w:r>
        <w:fldChar w:fldCharType="separate"/>
      </w:r>
      <w:r>
        <w:t>187</w:t>
      </w:r>
      <w:r>
        <w:fldChar w:fldCharType="end"/>
      </w:r>
    </w:p>
    <w:p w14:paraId="1DB10748" w14:textId="77777777" w:rsidR="00D2540F" w:rsidRDefault="00D2540F">
      <w:pPr>
        <w:pStyle w:val="TOC3"/>
        <w:rPr>
          <w:rFonts w:eastAsia="바탕"/>
          <w:sz w:val="24"/>
          <w:szCs w:val="24"/>
          <w:lang w:eastAsia="ko-KR"/>
        </w:rPr>
      </w:pPr>
      <w:r>
        <w:t>E.</w:t>
      </w:r>
      <w:r w:rsidRPr="00FC2825">
        <w:rPr>
          <w:rFonts w:eastAsia="SimSun"/>
          <w:lang w:eastAsia="zh-CN"/>
        </w:rPr>
        <w:t>6</w:t>
      </w:r>
      <w:r>
        <w:t>.3</w:t>
      </w:r>
      <w:r>
        <w:rPr>
          <w:rFonts w:eastAsia="바탕"/>
          <w:sz w:val="24"/>
          <w:szCs w:val="24"/>
          <w:lang w:eastAsia="ko-KR"/>
        </w:rPr>
        <w:tab/>
      </w:r>
      <w:r>
        <w:t>S15 specific AVPs</w:t>
      </w:r>
      <w:r>
        <w:tab/>
      </w:r>
      <w:r>
        <w:fldChar w:fldCharType="begin" w:fldLock="1"/>
      </w:r>
      <w:r>
        <w:instrText xml:space="preserve"> PAGEREF _Toc374440845 \h </w:instrText>
      </w:r>
      <w:r>
        <w:fldChar w:fldCharType="separate"/>
      </w:r>
      <w:r>
        <w:t>187</w:t>
      </w:r>
      <w:r>
        <w:fldChar w:fldCharType="end"/>
      </w:r>
    </w:p>
    <w:p w14:paraId="2B71240F" w14:textId="77777777" w:rsidR="00D2540F" w:rsidRDefault="00D2540F">
      <w:pPr>
        <w:pStyle w:val="TOC4"/>
        <w:rPr>
          <w:rFonts w:eastAsia="바탕"/>
          <w:sz w:val="24"/>
          <w:szCs w:val="24"/>
          <w:lang w:eastAsia="ko-KR"/>
        </w:rPr>
      </w:pPr>
      <w:r w:rsidRPr="00D2540F">
        <w:t>E.6.3.</w:t>
      </w:r>
      <w:r w:rsidRPr="00D2540F">
        <w:rPr>
          <w:lang w:eastAsia="zh-CN"/>
        </w:rPr>
        <w:t>1</w:t>
      </w:r>
      <w:r w:rsidRPr="00D2540F">
        <w:rPr>
          <w:sz w:val="24"/>
          <w:szCs w:val="24"/>
          <w:lang w:eastAsia="ko-KR"/>
        </w:rPr>
        <w:tab/>
      </w:r>
      <w:r w:rsidRPr="00FC2825">
        <w:rPr>
          <w:rFonts w:eastAsia="바탕"/>
        </w:rPr>
        <w:t>General</w:t>
      </w:r>
      <w:r>
        <w:tab/>
      </w:r>
      <w:r>
        <w:fldChar w:fldCharType="begin" w:fldLock="1"/>
      </w:r>
      <w:r>
        <w:instrText xml:space="preserve"> PAGEREF _Toc374440846 \h </w:instrText>
      </w:r>
      <w:r>
        <w:fldChar w:fldCharType="separate"/>
      </w:r>
      <w:r>
        <w:t>187</w:t>
      </w:r>
      <w:r>
        <w:fldChar w:fldCharType="end"/>
      </w:r>
    </w:p>
    <w:p w14:paraId="2E811131" w14:textId="77777777" w:rsidR="00D2540F" w:rsidRDefault="00D2540F">
      <w:pPr>
        <w:pStyle w:val="TOC4"/>
        <w:rPr>
          <w:rFonts w:eastAsia="바탕"/>
          <w:sz w:val="24"/>
          <w:szCs w:val="24"/>
          <w:lang w:eastAsia="ko-KR"/>
        </w:rPr>
      </w:pPr>
      <w:r w:rsidRPr="00D2540F">
        <w:t>E.6.3.</w:t>
      </w:r>
      <w:r w:rsidRPr="00D2540F">
        <w:rPr>
          <w:lang w:eastAsia="zh-CN"/>
        </w:rPr>
        <w:t>2</w:t>
      </w:r>
      <w:r w:rsidRPr="00D2540F">
        <w:rPr>
          <w:sz w:val="24"/>
          <w:szCs w:val="24"/>
          <w:lang w:eastAsia="ko-KR"/>
        </w:rPr>
        <w:tab/>
      </w:r>
      <w:r w:rsidRPr="00FC2825">
        <w:rPr>
          <w:rFonts w:eastAsia="SimSun"/>
          <w:lang w:val="fr-FR" w:eastAsia="zh-CN"/>
        </w:rPr>
        <w:t>CS-Service-</w:t>
      </w:r>
      <w:r w:rsidRPr="00FC2825">
        <w:rPr>
          <w:lang w:val="fr-FR"/>
        </w:rPr>
        <w:t>QoS-Request</w:t>
      </w:r>
      <w:r w:rsidRPr="00FC2825">
        <w:rPr>
          <w:rFonts w:eastAsia="SimSun"/>
          <w:lang w:val="fr-FR" w:eastAsia="zh-CN"/>
        </w:rPr>
        <w:t>-Identifier</w:t>
      </w:r>
      <w:r>
        <w:tab/>
      </w:r>
      <w:r>
        <w:fldChar w:fldCharType="begin" w:fldLock="1"/>
      </w:r>
      <w:r>
        <w:instrText xml:space="preserve"> PAGEREF _Toc374440847 \h </w:instrText>
      </w:r>
      <w:r>
        <w:fldChar w:fldCharType="separate"/>
      </w:r>
      <w:r>
        <w:t>187</w:t>
      </w:r>
      <w:r>
        <w:fldChar w:fldCharType="end"/>
      </w:r>
    </w:p>
    <w:p w14:paraId="287D520E" w14:textId="77777777" w:rsidR="00D2540F" w:rsidRDefault="00D2540F">
      <w:pPr>
        <w:pStyle w:val="TOC4"/>
        <w:rPr>
          <w:rFonts w:eastAsia="바탕"/>
          <w:sz w:val="24"/>
          <w:szCs w:val="24"/>
          <w:lang w:eastAsia="ko-KR"/>
        </w:rPr>
      </w:pPr>
      <w:r>
        <w:t>E.6.3.</w:t>
      </w:r>
      <w:r w:rsidRPr="00FC2825">
        <w:rPr>
          <w:rFonts w:eastAsia="SimSun"/>
          <w:lang w:eastAsia="zh-CN"/>
        </w:rPr>
        <w:t>3</w:t>
      </w:r>
      <w:r>
        <w:rPr>
          <w:rFonts w:eastAsia="바탕"/>
          <w:sz w:val="24"/>
          <w:szCs w:val="24"/>
          <w:lang w:eastAsia="ko-KR"/>
        </w:rPr>
        <w:tab/>
      </w:r>
      <w:r>
        <w:t>CS-Service-QoS-Request-Operation</w:t>
      </w:r>
      <w:r>
        <w:tab/>
      </w:r>
      <w:r>
        <w:fldChar w:fldCharType="begin" w:fldLock="1"/>
      </w:r>
      <w:r>
        <w:instrText xml:space="preserve"> PAGEREF _Toc374440848 \h </w:instrText>
      </w:r>
      <w:r>
        <w:fldChar w:fldCharType="separate"/>
      </w:r>
      <w:r>
        <w:t>187</w:t>
      </w:r>
      <w:r>
        <w:fldChar w:fldCharType="end"/>
      </w:r>
    </w:p>
    <w:p w14:paraId="6AC1A0F9" w14:textId="77777777" w:rsidR="00D2540F" w:rsidRDefault="00D2540F">
      <w:pPr>
        <w:pStyle w:val="TOC4"/>
        <w:rPr>
          <w:rFonts w:eastAsia="바탕"/>
          <w:sz w:val="24"/>
          <w:szCs w:val="24"/>
          <w:lang w:eastAsia="ko-KR"/>
        </w:rPr>
      </w:pPr>
      <w:r>
        <w:t>E.6.3.</w:t>
      </w:r>
      <w:r w:rsidRPr="00FC2825">
        <w:rPr>
          <w:rFonts w:eastAsia="바탕"/>
          <w:lang w:eastAsia="ko-KR"/>
        </w:rPr>
        <w:t>4</w:t>
      </w:r>
      <w:r>
        <w:rPr>
          <w:rFonts w:eastAsia="바탕"/>
          <w:sz w:val="24"/>
          <w:szCs w:val="24"/>
          <w:lang w:eastAsia="ko-KR"/>
        </w:rPr>
        <w:tab/>
      </w:r>
      <w:r>
        <w:t>CS-Service-</w:t>
      </w:r>
      <w:r w:rsidRPr="00FC2825">
        <w:rPr>
          <w:rFonts w:eastAsia="SimSun"/>
          <w:lang w:eastAsia="zh-CN"/>
        </w:rPr>
        <w:t>Resource</w:t>
      </w:r>
      <w:r>
        <w:t>-</w:t>
      </w:r>
      <w:r w:rsidRPr="00FC2825">
        <w:rPr>
          <w:rFonts w:eastAsia="SimSun"/>
          <w:lang w:eastAsia="zh-CN"/>
        </w:rPr>
        <w:t>Result-</w:t>
      </w:r>
      <w:r>
        <w:t>Operation</w:t>
      </w:r>
      <w:r>
        <w:tab/>
      </w:r>
      <w:r>
        <w:fldChar w:fldCharType="begin" w:fldLock="1"/>
      </w:r>
      <w:r>
        <w:instrText xml:space="preserve"> PAGEREF _Toc374440849 \h </w:instrText>
      </w:r>
      <w:r>
        <w:fldChar w:fldCharType="separate"/>
      </w:r>
      <w:r>
        <w:t>188</w:t>
      </w:r>
      <w:r>
        <w:fldChar w:fldCharType="end"/>
      </w:r>
    </w:p>
    <w:p w14:paraId="21497203" w14:textId="77777777" w:rsidR="00D2540F" w:rsidRDefault="00D2540F">
      <w:pPr>
        <w:pStyle w:val="TOC4"/>
        <w:rPr>
          <w:rFonts w:eastAsia="바탕"/>
          <w:sz w:val="24"/>
          <w:szCs w:val="24"/>
          <w:lang w:eastAsia="ko-KR"/>
        </w:rPr>
      </w:pPr>
      <w:r>
        <w:t>E.6.3.</w:t>
      </w:r>
      <w:r w:rsidRPr="00FC2825">
        <w:rPr>
          <w:rFonts w:eastAsia="바탕"/>
          <w:lang w:eastAsia="ko-KR"/>
        </w:rPr>
        <w:t>5</w:t>
      </w:r>
      <w:r>
        <w:rPr>
          <w:rFonts w:eastAsia="바탕"/>
          <w:sz w:val="24"/>
          <w:szCs w:val="24"/>
          <w:lang w:eastAsia="ko-KR"/>
        </w:rPr>
        <w:tab/>
      </w:r>
      <w:r>
        <w:t>CS-Service-</w:t>
      </w:r>
      <w:r w:rsidRPr="00FC2825">
        <w:rPr>
          <w:rFonts w:eastAsia="SimSun"/>
          <w:lang w:eastAsia="zh-CN"/>
        </w:rPr>
        <w:t>Resource</w:t>
      </w:r>
      <w:r>
        <w:t>-</w:t>
      </w:r>
      <w:r w:rsidRPr="00FC2825">
        <w:rPr>
          <w:rFonts w:eastAsia="SimSun"/>
          <w:lang w:eastAsia="zh-CN"/>
        </w:rPr>
        <w:t>Failure-Cause</w:t>
      </w:r>
      <w:r>
        <w:tab/>
      </w:r>
      <w:r>
        <w:fldChar w:fldCharType="begin" w:fldLock="1"/>
      </w:r>
      <w:r>
        <w:instrText xml:space="preserve"> PAGEREF _Toc374440850 \h </w:instrText>
      </w:r>
      <w:r>
        <w:fldChar w:fldCharType="separate"/>
      </w:r>
      <w:r>
        <w:t>188</w:t>
      </w:r>
      <w:r>
        <w:fldChar w:fldCharType="end"/>
      </w:r>
    </w:p>
    <w:p w14:paraId="19A792BE" w14:textId="77777777" w:rsidR="00D2540F" w:rsidRDefault="00D2540F">
      <w:pPr>
        <w:pStyle w:val="TOC4"/>
        <w:rPr>
          <w:rFonts w:eastAsia="바탕"/>
          <w:sz w:val="24"/>
          <w:szCs w:val="24"/>
          <w:lang w:eastAsia="ko-KR"/>
        </w:rPr>
      </w:pPr>
      <w:r>
        <w:t>E.6.3.</w:t>
      </w:r>
      <w:r w:rsidRPr="00FC2825">
        <w:rPr>
          <w:rFonts w:eastAsia="바탕"/>
          <w:lang w:eastAsia="ko-KR"/>
        </w:rPr>
        <w:t>6</w:t>
      </w:r>
      <w:r>
        <w:rPr>
          <w:rFonts w:eastAsia="바탕"/>
          <w:sz w:val="24"/>
          <w:szCs w:val="24"/>
          <w:lang w:eastAsia="ko-KR"/>
        </w:rPr>
        <w:tab/>
      </w:r>
      <w:r>
        <w:t>CS-Service-</w:t>
      </w:r>
      <w:r w:rsidRPr="00FC2825">
        <w:rPr>
          <w:rFonts w:eastAsia="SimSun"/>
          <w:lang w:eastAsia="zh-CN"/>
        </w:rPr>
        <w:t>Resource</w:t>
      </w:r>
      <w:r>
        <w:t>-</w:t>
      </w:r>
      <w:r w:rsidRPr="00FC2825">
        <w:rPr>
          <w:rFonts w:eastAsia="SimSun"/>
          <w:lang w:eastAsia="zh-CN"/>
        </w:rPr>
        <w:t>Report</w:t>
      </w:r>
      <w:r>
        <w:tab/>
      </w:r>
      <w:r>
        <w:fldChar w:fldCharType="begin" w:fldLock="1"/>
      </w:r>
      <w:r>
        <w:instrText xml:space="preserve"> PAGEREF _Toc374440851 \h </w:instrText>
      </w:r>
      <w:r>
        <w:fldChar w:fldCharType="separate"/>
      </w:r>
      <w:r>
        <w:t>188</w:t>
      </w:r>
      <w:r>
        <w:fldChar w:fldCharType="end"/>
      </w:r>
    </w:p>
    <w:p w14:paraId="4CB53899" w14:textId="77777777" w:rsidR="00D2540F" w:rsidRDefault="00D2540F">
      <w:pPr>
        <w:pStyle w:val="TOC3"/>
        <w:rPr>
          <w:rFonts w:eastAsia="바탕"/>
          <w:sz w:val="24"/>
          <w:szCs w:val="24"/>
          <w:lang w:eastAsia="ko-KR"/>
        </w:rPr>
      </w:pPr>
      <w:r>
        <w:t>E.</w:t>
      </w:r>
      <w:r w:rsidRPr="00FC2825">
        <w:rPr>
          <w:rFonts w:eastAsia="SimSun"/>
          <w:lang w:eastAsia="zh-CN"/>
        </w:rPr>
        <w:t>6</w:t>
      </w:r>
      <w:r>
        <w:t>.4</w:t>
      </w:r>
      <w:r>
        <w:rPr>
          <w:rFonts w:eastAsia="바탕"/>
          <w:sz w:val="24"/>
          <w:szCs w:val="24"/>
          <w:lang w:eastAsia="ko-KR"/>
        </w:rPr>
        <w:tab/>
      </w:r>
      <w:r>
        <w:t>S15 re- used AVPs</w:t>
      </w:r>
      <w:r>
        <w:tab/>
      </w:r>
      <w:r>
        <w:fldChar w:fldCharType="begin" w:fldLock="1"/>
      </w:r>
      <w:r>
        <w:instrText xml:space="preserve"> PAGEREF _Toc374440852 \h </w:instrText>
      </w:r>
      <w:r>
        <w:fldChar w:fldCharType="separate"/>
      </w:r>
      <w:r>
        <w:t>188</w:t>
      </w:r>
      <w:r>
        <w:fldChar w:fldCharType="end"/>
      </w:r>
    </w:p>
    <w:p w14:paraId="5F491A8D" w14:textId="77777777" w:rsidR="00D2540F" w:rsidRDefault="00D2540F">
      <w:pPr>
        <w:pStyle w:val="TOC4"/>
        <w:rPr>
          <w:rFonts w:eastAsia="바탕"/>
          <w:sz w:val="24"/>
          <w:szCs w:val="24"/>
          <w:lang w:eastAsia="ko-KR"/>
        </w:rPr>
      </w:pPr>
      <w:r>
        <w:t>E.6.</w:t>
      </w:r>
      <w:r w:rsidRPr="00FC2825">
        <w:rPr>
          <w:rFonts w:eastAsia="SimSun"/>
          <w:lang w:eastAsia="zh-CN"/>
        </w:rPr>
        <w:t>4</w:t>
      </w:r>
      <w:r>
        <w:t>.</w:t>
      </w:r>
      <w:r w:rsidRPr="00FC2825">
        <w:rPr>
          <w:rFonts w:eastAsia="SimSun"/>
          <w:lang w:eastAsia="zh-CN"/>
        </w:rPr>
        <w:t>1</w:t>
      </w:r>
      <w:r>
        <w:rPr>
          <w:rFonts w:eastAsia="바탕"/>
          <w:sz w:val="24"/>
          <w:szCs w:val="24"/>
          <w:lang w:eastAsia="ko-KR"/>
        </w:rPr>
        <w:tab/>
      </w:r>
      <w:r>
        <w:t>General</w:t>
      </w:r>
      <w:r>
        <w:tab/>
      </w:r>
      <w:r>
        <w:fldChar w:fldCharType="begin" w:fldLock="1"/>
      </w:r>
      <w:r>
        <w:instrText xml:space="preserve"> PAGEREF _Toc374440853 \h </w:instrText>
      </w:r>
      <w:r>
        <w:fldChar w:fldCharType="separate"/>
      </w:r>
      <w:r>
        <w:t>188</w:t>
      </w:r>
      <w:r>
        <w:fldChar w:fldCharType="end"/>
      </w:r>
    </w:p>
    <w:p w14:paraId="128C6C51" w14:textId="77777777" w:rsidR="00D2540F" w:rsidRDefault="00D2540F">
      <w:pPr>
        <w:pStyle w:val="TOC4"/>
        <w:rPr>
          <w:rFonts w:eastAsia="바탕"/>
          <w:sz w:val="24"/>
          <w:szCs w:val="24"/>
          <w:lang w:eastAsia="ko-KR"/>
        </w:rPr>
      </w:pPr>
      <w:r w:rsidRPr="00D2540F">
        <w:t>E.6.4.</w:t>
      </w:r>
      <w:r w:rsidRPr="00D2540F">
        <w:rPr>
          <w:lang w:eastAsia="zh-CN"/>
        </w:rPr>
        <w:t>2</w:t>
      </w:r>
      <w:r w:rsidRPr="00D2540F">
        <w:rPr>
          <w:sz w:val="24"/>
          <w:szCs w:val="24"/>
          <w:lang w:eastAsia="ko-KR"/>
        </w:rPr>
        <w:tab/>
      </w:r>
      <w:r>
        <w:t xml:space="preserve"> Use of the Supported-Features AVP on the </w:t>
      </w:r>
      <w:r w:rsidRPr="00FC2825">
        <w:rPr>
          <w:rFonts w:eastAsia="바탕"/>
        </w:rPr>
        <w:t>S15</w:t>
      </w:r>
      <w:r>
        <w:t xml:space="preserve"> reference point</w:t>
      </w:r>
      <w:r>
        <w:tab/>
      </w:r>
      <w:r>
        <w:fldChar w:fldCharType="begin" w:fldLock="1"/>
      </w:r>
      <w:r>
        <w:instrText xml:space="preserve"> PAGEREF _Toc374440854 \h </w:instrText>
      </w:r>
      <w:r>
        <w:fldChar w:fldCharType="separate"/>
      </w:r>
      <w:r>
        <w:t>189</w:t>
      </w:r>
      <w:r>
        <w:fldChar w:fldCharType="end"/>
      </w:r>
    </w:p>
    <w:p w14:paraId="302411C7" w14:textId="77777777" w:rsidR="00D2540F" w:rsidRDefault="00D2540F">
      <w:pPr>
        <w:pStyle w:val="TOC3"/>
        <w:rPr>
          <w:rFonts w:eastAsia="바탕"/>
          <w:sz w:val="24"/>
          <w:szCs w:val="24"/>
          <w:lang w:eastAsia="ko-KR"/>
        </w:rPr>
      </w:pPr>
      <w:r>
        <w:t>E.</w:t>
      </w:r>
      <w:r w:rsidRPr="00FC2825">
        <w:rPr>
          <w:rFonts w:eastAsia="SimSun"/>
          <w:lang w:eastAsia="zh-CN"/>
        </w:rPr>
        <w:t>6</w:t>
      </w:r>
      <w:r>
        <w:t>.5</w:t>
      </w:r>
      <w:r>
        <w:rPr>
          <w:rFonts w:eastAsia="바탕"/>
          <w:sz w:val="24"/>
          <w:szCs w:val="24"/>
          <w:lang w:eastAsia="ko-KR"/>
        </w:rPr>
        <w:tab/>
      </w:r>
      <w:r>
        <w:t>S15 specific Experimental-Result-Code AVP values</w:t>
      </w:r>
      <w:r>
        <w:tab/>
      </w:r>
      <w:r>
        <w:fldChar w:fldCharType="begin" w:fldLock="1"/>
      </w:r>
      <w:r>
        <w:instrText xml:space="preserve"> PAGEREF _Toc374440855 \h </w:instrText>
      </w:r>
      <w:r>
        <w:fldChar w:fldCharType="separate"/>
      </w:r>
      <w:r>
        <w:t>189</w:t>
      </w:r>
      <w:r>
        <w:fldChar w:fldCharType="end"/>
      </w:r>
    </w:p>
    <w:p w14:paraId="72CADB87" w14:textId="77777777" w:rsidR="00D2540F" w:rsidRDefault="00D2540F">
      <w:pPr>
        <w:pStyle w:val="TOC4"/>
        <w:rPr>
          <w:rFonts w:eastAsia="바탕"/>
          <w:sz w:val="24"/>
          <w:szCs w:val="24"/>
          <w:lang w:eastAsia="ko-KR"/>
        </w:rPr>
      </w:pPr>
      <w:r>
        <w:t>E.</w:t>
      </w:r>
      <w:r w:rsidRPr="00FC2825">
        <w:rPr>
          <w:rFonts w:eastAsia="SimSun"/>
          <w:lang w:eastAsia="zh-CN"/>
        </w:rPr>
        <w:t>6</w:t>
      </w:r>
      <w:r>
        <w:t xml:space="preserve">.5.1 </w:t>
      </w:r>
      <w:r>
        <w:rPr>
          <w:rFonts w:eastAsia="바탕"/>
          <w:sz w:val="24"/>
          <w:szCs w:val="24"/>
          <w:lang w:eastAsia="ko-KR"/>
        </w:rPr>
        <w:tab/>
      </w:r>
      <w:r>
        <w:t>General</w:t>
      </w:r>
      <w:r>
        <w:tab/>
      </w:r>
      <w:r>
        <w:fldChar w:fldCharType="begin" w:fldLock="1"/>
      </w:r>
      <w:r>
        <w:instrText xml:space="preserve"> PAGEREF _Toc374440856 \h </w:instrText>
      </w:r>
      <w:r>
        <w:fldChar w:fldCharType="separate"/>
      </w:r>
      <w:r>
        <w:t>189</w:t>
      </w:r>
      <w:r>
        <w:fldChar w:fldCharType="end"/>
      </w:r>
    </w:p>
    <w:p w14:paraId="6B54BAE2" w14:textId="77777777" w:rsidR="00D2540F" w:rsidRDefault="00D2540F">
      <w:pPr>
        <w:pStyle w:val="TOC4"/>
        <w:rPr>
          <w:rFonts w:eastAsia="바탕"/>
          <w:sz w:val="24"/>
          <w:szCs w:val="24"/>
          <w:lang w:eastAsia="ko-KR"/>
        </w:rPr>
      </w:pPr>
      <w:r>
        <w:t>E.</w:t>
      </w:r>
      <w:r w:rsidRPr="00FC2825">
        <w:rPr>
          <w:rFonts w:eastAsia="SimSun"/>
          <w:lang w:eastAsia="zh-CN"/>
        </w:rPr>
        <w:t>6</w:t>
      </w:r>
      <w:r>
        <w:t>.5.2</w:t>
      </w:r>
      <w:r>
        <w:rPr>
          <w:rFonts w:eastAsia="바탕"/>
          <w:sz w:val="24"/>
          <w:szCs w:val="24"/>
          <w:lang w:eastAsia="ko-KR"/>
        </w:rPr>
        <w:tab/>
      </w:r>
      <w:r>
        <w:t>Success</w:t>
      </w:r>
      <w:r>
        <w:tab/>
      </w:r>
      <w:r>
        <w:fldChar w:fldCharType="begin" w:fldLock="1"/>
      </w:r>
      <w:r>
        <w:instrText xml:space="preserve"> PAGEREF _Toc374440857 \h </w:instrText>
      </w:r>
      <w:r>
        <w:fldChar w:fldCharType="separate"/>
      </w:r>
      <w:r>
        <w:t>190</w:t>
      </w:r>
      <w:r>
        <w:fldChar w:fldCharType="end"/>
      </w:r>
    </w:p>
    <w:p w14:paraId="2C925F39" w14:textId="77777777" w:rsidR="00D2540F" w:rsidRDefault="00D2540F">
      <w:pPr>
        <w:pStyle w:val="TOC4"/>
        <w:rPr>
          <w:rFonts w:eastAsia="바탕"/>
          <w:sz w:val="24"/>
          <w:szCs w:val="24"/>
          <w:lang w:eastAsia="ko-KR"/>
        </w:rPr>
      </w:pPr>
      <w:r>
        <w:t>E.6.5.3</w:t>
      </w:r>
      <w:r>
        <w:rPr>
          <w:rFonts w:eastAsia="바탕"/>
          <w:sz w:val="24"/>
          <w:szCs w:val="24"/>
          <w:lang w:eastAsia="ko-KR"/>
        </w:rPr>
        <w:tab/>
      </w:r>
      <w:r>
        <w:t>Permanent Failures</w:t>
      </w:r>
      <w:r>
        <w:tab/>
      </w:r>
      <w:r>
        <w:fldChar w:fldCharType="begin" w:fldLock="1"/>
      </w:r>
      <w:r>
        <w:instrText xml:space="preserve"> PAGEREF _Toc374440858 \h </w:instrText>
      </w:r>
      <w:r>
        <w:fldChar w:fldCharType="separate"/>
      </w:r>
      <w:r>
        <w:t>190</w:t>
      </w:r>
      <w:r>
        <w:fldChar w:fldCharType="end"/>
      </w:r>
    </w:p>
    <w:p w14:paraId="065BCF93" w14:textId="77777777" w:rsidR="00D2540F" w:rsidRDefault="00D2540F">
      <w:pPr>
        <w:pStyle w:val="TOC4"/>
        <w:rPr>
          <w:rFonts w:eastAsia="바탕"/>
          <w:sz w:val="24"/>
          <w:szCs w:val="24"/>
          <w:lang w:eastAsia="ko-KR"/>
        </w:rPr>
      </w:pPr>
      <w:r>
        <w:t>E.</w:t>
      </w:r>
      <w:r w:rsidRPr="00FC2825">
        <w:rPr>
          <w:rFonts w:eastAsia="SimSun"/>
          <w:lang w:eastAsia="zh-CN"/>
        </w:rPr>
        <w:t>6</w:t>
      </w:r>
      <w:r>
        <w:t>.5.4</w:t>
      </w:r>
      <w:r>
        <w:rPr>
          <w:rFonts w:eastAsia="바탕"/>
          <w:sz w:val="24"/>
          <w:szCs w:val="24"/>
          <w:lang w:eastAsia="ko-KR"/>
        </w:rPr>
        <w:tab/>
      </w:r>
      <w:r>
        <w:t>Transient Failures</w:t>
      </w:r>
      <w:r>
        <w:tab/>
      </w:r>
      <w:r>
        <w:fldChar w:fldCharType="begin" w:fldLock="1"/>
      </w:r>
      <w:r>
        <w:instrText xml:space="preserve"> PAGEREF _Toc374440859 \h </w:instrText>
      </w:r>
      <w:r>
        <w:fldChar w:fldCharType="separate"/>
      </w:r>
      <w:r>
        <w:t>190</w:t>
      </w:r>
      <w:r>
        <w:fldChar w:fldCharType="end"/>
      </w:r>
    </w:p>
    <w:p w14:paraId="0B36E0EB" w14:textId="77777777" w:rsidR="00D2540F" w:rsidRDefault="00D2540F">
      <w:pPr>
        <w:pStyle w:val="TOC3"/>
        <w:rPr>
          <w:rFonts w:eastAsia="바탕"/>
          <w:sz w:val="24"/>
          <w:szCs w:val="24"/>
          <w:lang w:eastAsia="ko-KR"/>
        </w:rPr>
      </w:pPr>
      <w:r>
        <w:t>E.</w:t>
      </w:r>
      <w:r w:rsidRPr="00FC2825">
        <w:rPr>
          <w:rFonts w:eastAsia="SimSun"/>
          <w:lang w:eastAsia="zh-CN"/>
        </w:rPr>
        <w:t>6</w:t>
      </w:r>
      <w:r>
        <w:t>.6</w:t>
      </w:r>
      <w:r>
        <w:rPr>
          <w:rFonts w:eastAsia="바탕"/>
          <w:sz w:val="24"/>
          <w:szCs w:val="24"/>
          <w:lang w:eastAsia="ko-KR"/>
        </w:rPr>
        <w:tab/>
      </w:r>
      <w:r>
        <w:t>S15 Messages</w:t>
      </w:r>
      <w:r>
        <w:tab/>
      </w:r>
      <w:r>
        <w:fldChar w:fldCharType="begin" w:fldLock="1"/>
      </w:r>
      <w:r>
        <w:instrText xml:space="preserve"> PAGEREF _Toc374440860 \h </w:instrText>
      </w:r>
      <w:r>
        <w:fldChar w:fldCharType="separate"/>
      </w:r>
      <w:r>
        <w:t>190</w:t>
      </w:r>
      <w:r>
        <w:fldChar w:fldCharType="end"/>
      </w:r>
    </w:p>
    <w:p w14:paraId="535F58C8" w14:textId="77777777" w:rsidR="00D2540F" w:rsidRDefault="00D2540F">
      <w:pPr>
        <w:pStyle w:val="TOC4"/>
        <w:rPr>
          <w:rFonts w:eastAsia="바탕"/>
          <w:sz w:val="24"/>
          <w:szCs w:val="24"/>
          <w:lang w:eastAsia="ko-KR"/>
        </w:rPr>
      </w:pPr>
      <w:r>
        <w:t>E.</w:t>
      </w:r>
      <w:r w:rsidRPr="00FC2825">
        <w:rPr>
          <w:rFonts w:eastAsia="SimSun"/>
          <w:lang w:eastAsia="zh-CN"/>
        </w:rPr>
        <w:t>6</w:t>
      </w:r>
      <w:r>
        <w:t>.6.1</w:t>
      </w:r>
      <w:r>
        <w:rPr>
          <w:rFonts w:eastAsia="바탕"/>
          <w:sz w:val="24"/>
          <w:szCs w:val="24"/>
          <w:lang w:eastAsia="ko-KR"/>
        </w:rPr>
        <w:tab/>
      </w:r>
      <w:r>
        <w:t>S15 Application</w:t>
      </w:r>
      <w:r>
        <w:tab/>
      </w:r>
      <w:r>
        <w:fldChar w:fldCharType="begin" w:fldLock="1"/>
      </w:r>
      <w:r>
        <w:instrText xml:space="preserve"> PAGEREF _Toc374440861 \h </w:instrText>
      </w:r>
      <w:r>
        <w:fldChar w:fldCharType="separate"/>
      </w:r>
      <w:r>
        <w:t>190</w:t>
      </w:r>
      <w:r>
        <w:fldChar w:fldCharType="end"/>
      </w:r>
    </w:p>
    <w:p w14:paraId="0BDDE074" w14:textId="77777777" w:rsidR="00D2540F" w:rsidRDefault="00D2540F">
      <w:pPr>
        <w:pStyle w:val="TOC4"/>
        <w:rPr>
          <w:rFonts w:eastAsia="바탕"/>
          <w:sz w:val="24"/>
          <w:szCs w:val="24"/>
          <w:lang w:eastAsia="ko-KR"/>
        </w:rPr>
      </w:pPr>
      <w:r>
        <w:t>E.</w:t>
      </w:r>
      <w:r w:rsidRPr="00FC2825">
        <w:rPr>
          <w:rFonts w:eastAsia="SimSun"/>
          <w:lang w:eastAsia="zh-CN"/>
        </w:rPr>
        <w:t>6</w:t>
      </w:r>
      <w:r>
        <w:t>.6.2</w:t>
      </w:r>
      <w:r>
        <w:rPr>
          <w:rFonts w:eastAsia="바탕"/>
          <w:sz w:val="24"/>
          <w:szCs w:val="24"/>
          <w:lang w:eastAsia="ko-KR"/>
        </w:rPr>
        <w:tab/>
      </w:r>
      <w:r>
        <w:t>CC-Request (CCR) Command</w:t>
      </w:r>
      <w:r>
        <w:tab/>
      </w:r>
      <w:r>
        <w:fldChar w:fldCharType="begin" w:fldLock="1"/>
      </w:r>
      <w:r>
        <w:instrText xml:space="preserve"> PAGEREF _Toc374440862 \h </w:instrText>
      </w:r>
      <w:r>
        <w:fldChar w:fldCharType="separate"/>
      </w:r>
      <w:r>
        <w:t>190</w:t>
      </w:r>
      <w:r>
        <w:fldChar w:fldCharType="end"/>
      </w:r>
    </w:p>
    <w:p w14:paraId="59F875EA" w14:textId="77777777" w:rsidR="00D2540F" w:rsidRDefault="00D2540F">
      <w:pPr>
        <w:pStyle w:val="TOC4"/>
        <w:rPr>
          <w:rFonts w:eastAsia="바탕"/>
          <w:sz w:val="24"/>
          <w:szCs w:val="24"/>
          <w:lang w:eastAsia="ko-KR"/>
        </w:rPr>
      </w:pPr>
      <w:r w:rsidRPr="00D2540F">
        <w:t>E.</w:t>
      </w:r>
      <w:r w:rsidRPr="00D2540F">
        <w:rPr>
          <w:rFonts w:eastAsia="SimSun"/>
          <w:lang w:eastAsia="zh-CN"/>
        </w:rPr>
        <w:t>6</w:t>
      </w:r>
      <w:r w:rsidRPr="00D2540F">
        <w:t>.6.3</w:t>
      </w:r>
      <w:r w:rsidRPr="00D2540F">
        <w:rPr>
          <w:rFonts w:eastAsia="바탕"/>
          <w:sz w:val="24"/>
          <w:szCs w:val="24"/>
          <w:lang w:eastAsia="ko-KR"/>
        </w:rPr>
        <w:tab/>
      </w:r>
      <w:r w:rsidRPr="00FC2825">
        <w:rPr>
          <w:lang w:val="en-US"/>
        </w:rPr>
        <w:t>CC-Answer (CCA) Command</w:t>
      </w:r>
      <w:r>
        <w:tab/>
      </w:r>
      <w:r>
        <w:fldChar w:fldCharType="begin" w:fldLock="1"/>
      </w:r>
      <w:r>
        <w:instrText xml:space="preserve"> PAGEREF _Toc374440863 \h </w:instrText>
      </w:r>
      <w:r>
        <w:fldChar w:fldCharType="separate"/>
      </w:r>
      <w:r>
        <w:t>191</w:t>
      </w:r>
      <w:r>
        <w:fldChar w:fldCharType="end"/>
      </w:r>
    </w:p>
    <w:p w14:paraId="2BD07F8E" w14:textId="77777777" w:rsidR="00D2540F" w:rsidRDefault="00D2540F">
      <w:pPr>
        <w:pStyle w:val="TOC4"/>
        <w:rPr>
          <w:rFonts w:eastAsia="바탕"/>
          <w:sz w:val="24"/>
          <w:szCs w:val="24"/>
          <w:lang w:eastAsia="ko-KR"/>
        </w:rPr>
      </w:pPr>
      <w:r w:rsidRPr="00D2540F">
        <w:t>E.6.6.4</w:t>
      </w:r>
      <w:r w:rsidRPr="00D2540F">
        <w:rPr>
          <w:sz w:val="24"/>
          <w:szCs w:val="24"/>
        </w:rPr>
        <w:tab/>
      </w:r>
      <w:r w:rsidRPr="00FC2825">
        <w:rPr>
          <w:lang w:val="en-US"/>
        </w:rPr>
        <w:t>Re-Auth-Request (RAR) Command</w:t>
      </w:r>
      <w:r>
        <w:tab/>
      </w:r>
      <w:r>
        <w:fldChar w:fldCharType="begin" w:fldLock="1"/>
      </w:r>
      <w:r>
        <w:instrText xml:space="preserve"> PAGEREF _Toc374440864 \h </w:instrText>
      </w:r>
      <w:r>
        <w:fldChar w:fldCharType="separate"/>
      </w:r>
      <w:r>
        <w:t>191</w:t>
      </w:r>
      <w:r>
        <w:fldChar w:fldCharType="end"/>
      </w:r>
    </w:p>
    <w:p w14:paraId="78BA337D" w14:textId="77777777" w:rsidR="00D2540F" w:rsidRDefault="00D2540F">
      <w:pPr>
        <w:pStyle w:val="TOC4"/>
        <w:rPr>
          <w:rFonts w:eastAsia="바탕"/>
          <w:sz w:val="24"/>
          <w:szCs w:val="24"/>
          <w:lang w:eastAsia="ko-KR"/>
        </w:rPr>
      </w:pPr>
      <w:r w:rsidRPr="00D2540F">
        <w:t>E.6.6.5</w:t>
      </w:r>
      <w:r w:rsidRPr="00D2540F">
        <w:rPr>
          <w:sz w:val="24"/>
          <w:szCs w:val="24"/>
        </w:rPr>
        <w:tab/>
      </w:r>
      <w:r w:rsidRPr="00FC2825">
        <w:rPr>
          <w:lang w:val="en-US"/>
        </w:rPr>
        <w:t>Re-Auth-Answer (RAA) Command</w:t>
      </w:r>
      <w:r>
        <w:tab/>
      </w:r>
      <w:r>
        <w:fldChar w:fldCharType="begin" w:fldLock="1"/>
      </w:r>
      <w:r>
        <w:instrText xml:space="preserve"> PAGEREF _Toc374440865 \h </w:instrText>
      </w:r>
      <w:r>
        <w:fldChar w:fldCharType="separate"/>
      </w:r>
      <w:r>
        <w:t>191</w:t>
      </w:r>
      <w:r>
        <w:fldChar w:fldCharType="end"/>
      </w:r>
    </w:p>
    <w:p w14:paraId="1A563880" w14:textId="77777777" w:rsidR="00D2540F" w:rsidRDefault="00D2540F" w:rsidP="00D2540F">
      <w:pPr>
        <w:pStyle w:val="TOC8"/>
        <w:rPr>
          <w:rFonts w:eastAsia="바탕"/>
          <w:b w:val="0"/>
          <w:sz w:val="24"/>
          <w:szCs w:val="24"/>
          <w:lang w:eastAsia="ko-KR"/>
        </w:rPr>
      </w:pPr>
      <w:r>
        <w:t xml:space="preserve">Annex </w:t>
      </w:r>
      <w:r w:rsidRPr="00FC2825">
        <w:rPr>
          <w:rFonts w:eastAsia="바탕"/>
          <w:lang w:eastAsia="ko-KR"/>
        </w:rPr>
        <w:t>F</w:t>
      </w:r>
      <w:r>
        <w:rPr>
          <w:lang w:eastAsia="ja-JP"/>
        </w:rPr>
        <w:t xml:space="preserve"> </w:t>
      </w:r>
      <w:r>
        <w:t>(informative):</w:t>
      </w:r>
      <w:r>
        <w:tab/>
        <w:t>Change history</w:t>
      </w:r>
      <w:r>
        <w:tab/>
      </w:r>
      <w:r>
        <w:fldChar w:fldCharType="begin" w:fldLock="1"/>
      </w:r>
      <w:r>
        <w:instrText xml:space="preserve"> PAGEREF _Toc374440866 \h </w:instrText>
      </w:r>
      <w:r>
        <w:fldChar w:fldCharType="separate"/>
      </w:r>
      <w:r>
        <w:t>1</w:t>
      </w:r>
      <w:r>
        <w:t>9</w:t>
      </w:r>
      <w:r>
        <w:t>2</w:t>
      </w:r>
      <w:r>
        <w:fldChar w:fldCharType="end"/>
      </w:r>
    </w:p>
    <w:p w14:paraId="78C2442A" w14:textId="77777777" w:rsidR="00454F4A" w:rsidRPr="00D34045" w:rsidRDefault="00D2540F">
      <w:r>
        <w:rPr>
          <w:noProof/>
          <w:sz w:val="22"/>
        </w:rPr>
        <w:fldChar w:fldCharType="end"/>
      </w:r>
      <w:r w:rsidR="00454F4A" w:rsidRPr="00D34045">
        <w:t xml:space="preserve"> </w:t>
      </w:r>
    </w:p>
    <w:p w14:paraId="4FBDEBE7" w14:textId="77777777" w:rsidR="00454F4A" w:rsidRPr="00D34045" w:rsidRDefault="00454F4A" w:rsidP="0078747E">
      <w:pPr>
        <w:pStyle w:val="Heading1"/>
      </w:pPr>
      <w:r w:rsidRPr="00835997">
        <w:br w:type="page"/>
      </w:r>
      <w:bookmarkStart w:id="4" w:name="_Toc374440358"/>
      <w:r w:rsidRPr="00D34045">
        <w:lastRenderedPageBreak/>
        <w:t>Foreword</w:t>
      </w:r>
      <w:bookmarkEnd w:id="4"/>
    </w:p>
    <w:p w14:paraId="440FE571" w14:textId="77777777" w:rsidR="00454F4A" w:rsidRPr="00D34045" w:rsidRDefault="00454F4A" w:rsidP="007459D3">
      <w:r w:rsidRPr="00D34045">
        <w:t>This Technical Specification has been produced by the 3</w:t>
      </w:r>
      <w:r w:rsidRPr="00D34045">
        <w:rPr>
          <w:vertAlign w:val="superscript"/>
        </w:rPr>
        <w:t>rd</w:t>
      </w:r>
      <w:r w:rsidRPr="00D34045">
        <w:t xml:space="preserve"> Generation Partnership Project (3GPP).</w:t>
      </w:r>
    </w:p>
    <w:p w14:paraId="30E208CD" w14:textId="77777777" w:rsidR="00454F4A" w:rsidRPr="00D34045" w:rsidRDefault="00454F4A" w:rsidP="007459D3">
      <w:r w:rsidRPr="00D3404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A7877C3" w14:textId="77777777" w:rsidR="00454F4A" w:rsidRPr="00D34045" w:rsidRDefault="00454F4A">
      <w:pPr>
        <w:pStyle w:val="B1"/>
      </w:pPr>
      <w:r w:rsidRPr="00D34045">
        <w:t>Version x.y.z</w:t>
      </w:r>
    </w:p>
    <w:p w14:paraId="2A976522" w14:textId="77777777" w:rsidR="00454F4A" w:rsidRPr="00D34045" w:rsidRDefault="00454F4A">
      <w:pPr>
        <w:pStyle w:val="B1"/>
      </w:pPr>
      <w:r w:rsidRPr="00D34045">
        <w:t>where:</w:t>
      </w:r>
    </w:p>
    <w:p w14:paraId="0D0F9568" w14:textId="77777777" w:rsidR="00454F4A" w:rsidRPr="00D34045" w:rsidRDefault="00454F4A">
      <w:pPr>
        <w:pStyle w:val="B2"/>
      </w:pPr>
      <w:r w:rsidRPr="00D34045">
        <w:t>x</w:t>
      </w:r>
      <w:r w:rsidRPr="00D34045">
        <w:tab/>
        <w:t>the first digit:</w:t>
      </w:r>
    </w:p>
    <w:p w14:paraId="29E37845" w14:textId="77777777" w:rsidR="00454F4A" w:rsidRPr="00D34045" w:rsidRDefault="00454F4A">
      <w:pPr>
        <w:pStyle w:val="B3"/>
      </w:pPr>
      <w:r w:rsidRPr="00D34045">
        <w:t>1</w:t>
      </w:r>
      <w:r w:rsidRPr="00D34045">
        <w:tab/>
        <w:t>presented to TSG for information;</w:t>
      </w:r>
    </w:p>
    <w:p w14:paraId="1689BF78" w14:textId="77777777" w:rsidR="00454F4A" w:rsidRPr="00D34045" w:rsidRDefault="00454F4A">
      <w:pPr>
        <w:pStyle w:val="B3"/>
      </w:pPr>
      <w:r w:rsidRPr="00D34045">
        <w:t>2</w:t>
      </w:r>
      <w:r w:rsidRPr="00D34045">
        <w:tab/>
        <w:t>presented to TSG for approval;</w:t>
      </w:r>
    </w:p>
    <w:p w14:paraId="3D830E40" w14:textId="77777777" w:rsidR="00454F4A" w:rsidRPr="00D34045" w:rsidRDefault="00454F4A">
      <w:pPr>
        <w:pStyle w:val="B3"/>
      </w:pPr>
      <w:r w:rsidRPr="00D34045">
        <w:t>3</w:t>
      </w:r>
      <w:r w:rsidRPr="00D34045">
        <w:tab/>
        <w:t>or greater indicates TSG approved document under change control.</w:t>
      </w:r>
    </w:p>
    <w:p w14:paraId="67C674CE" w14:textId="77777777" w:rsidR="00454F4A" w:rsidRPr="00D34045" w:rsidRDefault="00454F4A">
      <w:pPr>
        <w:pStyle w:val="B2"/>
      </w:pPr>
      <w:r w:rsidRPr="00D34045">
        <w:t>y</w:t>
      </w:r>
      <w:r w:rsidRPr="00D34045">
        <w:tab/>
        <w:t>the second digit is incremented for all changes of substance, i.e. technical enhancements, corrections, updates, etc.</w:t>
      </w:r>
    </w:p>
    <w:p w14:paraId="437BEE95" w14:textId="77777777" w:rsidR="00454F4A" w:rsidRPr="00D34045" w:rsidRDefault="00454F4A">
      <w:pPr>
        <w:pStyle w:val="B2"/>
      </w:pPr>
      <w:r w:rsidRPr="00D34045">
        <w:t>z</w:t>
      </w:r>
      <w:r w:rsidRPr="00D34045">
        <w:tab/>
        <w:t>the third digit is incremented when editorial only changes have been incorporated in the document.</w:t>
      </w:r>
    </w:p>
    <w:p w14:paraId="047CAB9D" w14:textId="77777777" w:rsidR="00454F4A" w:rsidRPr="00D34045" w:rsidRDefault="00454F4A" w:rsidP="0078747E">
      <w:pPr>
        <w:pStyle w:val="Heading1"/>
      </w:pPr>
      <w:r w:rsidRPr="00D34045">
        <w:br w:type="page"/>
      </w:r>
      <w:bookmarkStart w:id="5" w:name="_Toc374440359"/>
      <w:r w:rsidRPr="00D34045">
        <w:lastRenderedPageBreak/>
        <w:t>1</w:t>
      </w:r>
      <w:r w:rsidRPr="00D34045">
        <w:tab/>
        <w:t>Scope</w:t>
      </w:r>
      <w:bookmarkEnd w:id="5"/>
    </w:p>
    <w:p w14:paraId="3DD06593" w14:textId="77777777" w:rsidR="00454F4A" w:rsidRPr="002B5575" w:rsidRDefault="00454F4A" w:rsidP="00A22E7F">
      <w:pPr>
        <w:rPr>
          <w:rFonts w:eastAsia="바탕"/>
        </w:rPr>
      </w:pPr>
      <w:r w:rsidRPr="00D34045">
        <w:rPr>
          <w:lang w:eastAsia="ja-JP"/>
        </w:rPr>
        <w:t>The present document provides the stage 3 specification of the Gx</w:t>
      </w:r>
      <w:r w:rsidR="007C6F37">
        <w:rPr>
          <w:rFonts w:eastAsia="SimSun" w:hint="eastAsia"/>
          <w:lang w:eastAsia="zh-CN"/>
        </w:rPr>
        <w:t>,</w:t>
      </w:r>
      <w:r w:rsidRPr="00D34045">
        <w:rPr>
          <w:lang w:eastAsia="ja-JP"/>
        </w:rPr>
        <w:t xml:space="preserve"> </w:t>
      </w:r>
      <w:r w:rsidR="00C1501B" w:rsidRPr="00D34045">
        <w:rPr>
          <w:lang w:eastAsia="ja-JP"/>
        </w:rPr>
        <w:t>Gxx</w:t>
      </w:r>
      <w:r w:rsidR="007C6F37">
        <w:rPr>
          <w:rFonts w:eastAsia="SimSun" w:hint="eastAsia"/>
          <w:lang w:eastAsia="zh-CN"/>
        </w:rPr>
        <w:t xml:space="preserve"> and Sd</w:t>
      </w:r>
      <w:r w:rsidR="00C1501B" w:rsidRPr="00D34045">
        <w:rPr>
          <w:lang w:eastAsia="ja-JP"/>
        </w:rPr>
        <w:t xml:space="preserve"> </w:t>
      </w:r>
      <w:r w:rsidRPr="00D34045">
        <w:rPr>
          <w:lang w:eastAsia="ja-JP"/>
        </w:rPr>
        <w:t>reference point</w:t>
      </w:r>
      <w:r w:rsidR="00C1501B" w:rsidRPr="002B5575">
        <w:rPr>
          <w:rFonts w:eastAsia="바탕"/>
        </w:rPr>
        <w:t>s</w:t>
      </w:r>
      <w:r w:rsidRPr="00D34045">
        <w:rPr>
          <w:lang w:eastAsia="ja-JP"/>
        </w:rPr>
        <w:t xml:space="preserve"> for the present release. </w:t>
      </w:r>
      <w:r w:rsidRPr="00D34045">
        <w:t xml:space="preserve">The </w:t>
      </w:r>
      <w:r w:rsidRPr="00D34045">
        <w:rPr>
          <w:lang w:eastAsia="ja-JP"/>
        </w:rPr>
        <w:t>functional requirements and the stage</w:t>
      </w:r>
      <w:r w:rsidR="00A22E7F" w:rsidRPr="00D34045">
        <w:rPr>
          <w:lang w:eastAsia="ja-JP"/>
        </w:rPr>
        <w:t xml:space="preserve"> </w:t>
      </w:r>
      <w:r w:rsidRPr="00D34045">
        <w:rPr>
          <w:lang w:eastAsia="ja-JP"/>
        </w:rPr>
        <w:t>2 specifications of the Gx</w:t>
      </w:r>
      <w:r w:rsidR="007C6F37">
        <w:rPr>
          <w:rFonts w:eastAsia="SimSun" w:hint="eastAsia"/>
          <w:lang w:eastAsia="zh-CN"/>
        </w:rPr>
        <w:t>,</w:t>
      </w:r>
      <w:r w:rsidRPr="00D34045">
        <w:rPr>
          <w:lang w:eastAsia="ja-JP"/>
        </w:rPr>
        <w:t xml:space="preserve"> </w:t>
      </w:r>
      <w:r w:rsidR="00C1501B" w:rsidRPr="00D34045">
        <w:rPr>
          <w:lang w:eastAsia="ja-JP"/>
        </w:rPr>
        <w:t xml:space="preserve">Gxx </w:t>
      </w:r>
      <w:r w:rsidR="007C6F37" w:rsidRPr="0044112A">
        <w:rPr>
          <w:rFonts w:eastAsia="SimSun" w:hint="eastAsia"/>
        </w:rPr>
        <w:t>and</w:t>
      </w:r>
      <w:r w:rsidR="007C6F37">
        <w:rPr>
          <w:rFonts w:eastAsia="SimSun" w:hint="eastAsia"/>
          <w:lang w:eastAsia="zh-CN"/>
        </w:rPr>
        <w:t xml:space="preserve"> Sd </w:t>
      </w:r>
      <w:r w:rsidRPr="00D34045">
        <w:rPr>
          <w:lang w:eastAsia="ja-JP"/>
        </w:rPr>
        <w:t>refer</w:t>
      </w:r>
      <w:r w:rsidR="00C1501B" w:rsidRPr="002B5575">
        <w:rPr>
          <w:rFonts w:eastAsia="바탕"/>
        </w:rPr>
        <w:t>e</w:t>
      </w:r>
      <w:r w:rsidRPr="00D34045">
        <w:rPr>
          <w:lang w:eastAsia="ja-JP"/>
        </w:rPr>
        <w:t>nce point</w:t>
      </w:r>
      <w:r w:rsidR="007C6F37">
        <w:rPr>
          <w:lang w:eastAsia="ja-JP"/>
        </w:rPr>
        <w:t>s</w:t>
      </w:r>
      <w:r w:rsidRPr="00D34045">
        <w:rPr>
          <w:lang w:eastAsia="ja-JP"/>
        </w:rPr>
        <w:t xml:space="preserve"> are contained </w:t>
      </w:r>
      <w:r w:rsidRPr="00D34045">
        <w:t xml:space="preserve">in </w:t>
      </w:r>
      <w:r w:rsidRPr="00D34045">
        <w:rPr>
          <w:lang w:eastAsia="ja-JP"/>
        </w:rPr>
        <w:t xml:space="preserve">3GPP TS </w:t>
      </w:r>
      <w:r w:rsidRPr="00D34045">
        <w:t>23.203 [7].</w:t>
      </w:r>
      <w:r w:rsidRPr="00D34045">
        <w:rPr>
          <w:lang w:eastAsia="ja-JP"/>
        </w:rPr>
        <w:t xml:space="preserve"> </w:t>
      </w:r>
      <w:r w:rsidRPr="00D34045">
        <w:t xml:space="preserve">The Gx reference point </w:t>
      </w:r>
      <w:r w:rsidRPr="00D34045">
        <w:rPr>
          <w:lang w:eastAsia="ja-JP"/>
        </w:rPr>
        <w:t xml:space="preserve">lies </w:t>
      </w:r>
      <w:r w:rsidRPr="00D34045">
        <w:t>between the Policy and Charging Rule Function and the Policy and Charging Enforcement Function.</w:t>
      </w:r>
      <w:r w:rsidR="00347AB5" w:rsidRPr="002B5575">
        <w:rPr>
          <w:rFonts w:eastAsia="바탕"/>
        </w:rPr>
        <w:t xml:space="preserve"> </w:t>
      </w:r>
      <w:r w:rsidR="00347AB5" w:rsidRPr="00D34045">
        <w:t>The Gxx reference point lies between the Policy and Charging Rule Function and the Bearer Binding and Event Reporting Function.</w:t>
      </w:r>
      <w:r w:rsidR="007C6F37">
        <w:rPr>
          <w:rFonts w:eastAsia="SimSun" w:hint="eastAsia"/>
          <w:lang w:eastAsia="zh-CN"/>
        </w:rPr>
        <w:t xml:space="preserve"> The Sd reference point lies between the Policy and Charging Rule Function and the Tra</w:t>
      </w:r>
      <w:r w:rsidR="007C6F37">
        <w:rPr>
          <w:rFonts w:eastAsia="SimSun"/>
          <w:lang w:eastAsia="zh-CN"/>
        </w:rPr>
        <w:t>f</w:t>
      </w:r>
      <w:r w:rsidR="007C6F37">
        <w:rPr>
          <w:rFonts w:eastAsia="SimSun" w:hint="eastAsia"/>
          <w:lang w:eastAsia="zh-CN"/>
        </w:rPr>
        <w:t>fic Detection Function</w:t>
      </w:r>
      <w:r w:rsidR="007C6F37">
        <w:rPr>
          <w:rFonts w:eastAsia="SimSun"/>
          <w:lang w:eastAsia="zh-CN"/>
        </w:rPr>
        <w:t>.</w:t>
      </w:r>
    </w:p>
    <w:p w14:paraId="7ED59370" w14:textId="77777777" w:rsidR="00454F4A" w:rsidRPr="00D34045" w:rsidRDefault="00454F4A" w:rsidP="00A22E7F">
      <w:r w:rsidRPr="00D34045">
        <w:t>Whenever it is possible the present document specifies the requirements for the protocol by reference to specifications produced by the IETF within the scope of Diameter. Where this is not possible, extensions to Diameter are defined within the present document.</w:t>
      </w:r>
    </w:p>
    <w:p w14:paraId="62862420" w14:textId="77777777" w:rsidR="00454F4A" w:rsidRPr="00D34045" w:rsidRDefault="00454F4A" w:rsidP="0078747E">
      <w:pPr>
        <w:pStyle w:val="Heading1"/>
      </w:pPr>
      <w:bookmarkStart w:id="6" w:name="_Toc374440360"/>
      <w:r w:rsidRPr="00D34045">
        <w:t>2</w:t>
      </w:r>
      <w:r w:rsidRPr="00D34045">
        <w:tab/>
        <w:t>References</w:t>
      </w:r>
      <w:bookmarkEnd w:id="6"/>
    </w:p>
    <w:p w14:paraId="4F24C3F4" w14:textId="77777777" w:rsidR="00454F4A" w:rsidRPr="00D34045" w:rsidRDefault="00454F4A" w:rsidP="0078747E">
      <w:r w:rsidRPr="00D34045">
        <w:t>The following documents contain provisions which, through reference in this text, constitute provisions of the present document.</w:t>
      </w:r>
    </w:p>
    <w:p w14:paraId="507E49CC" w14:textId="77777777" w:rsidR="00454F4A" w:rsidRPr="00D34045" w:rsidRDefault="00454F4A" w:rsidP="00445906">
      <w:pPr>
        <w:pStyle w:val="ListBullet"/>
        <w:numPr>
          <w:ilvl w:val="0"/>
          <w:numId w:val="2"/>
        </w:numPr>
      </w:pPr>
      <w:r w:rsidRPr="00D34045">
        <w:t>References are either specific (identified by date of publication and/or edition number or version number) or non</w:t>
      </w:r>
      <w:r w:rsidRPr="00D34045">
        <w:noBreakHyphen/>
        <w:t>specific.</w:t>
      </w:r>
    </w:p>
    <w:p w14:paraId="17E1EF01" w14:textId="77777777" w:rsidR="00454F4A" w:rsidRPr="00D34045" w:rsidRDefault="00454F4A" w:rsidP="00445906">
      <w:pPr>
        <w:pStyle w:val="ListBullet"/>
        <w:numPr>
          <w:ilvl w:val="0"/>
          <w:numId w:val="2"/>
        </w:numPr>
      </w:pPr>
      <w:r w:rsidRPr="00D34045">
        <w:t>For a specific reference, subsequent revisions do not apply.</w:t>
      </w:r>
    </w:p>
    <w:p w14:paraId="519AAF50" w14:textId="77777777" w:rsidR="00454F4A" w:rsidRPr="00D34045" w:rsidRDefault="00454F4A" w:rsidP="00445906">
      <w:pPr>
        <w:pStyle w:val="ListBullet"/>
        <w:numPr>
          <w:ilvl w:val="0"/>
          <w:numId w:val="2"/>
        </w:numPr>
      </w:pPr>
      <w:r w:rsidRPr="00D34045">
        <w:t>For a non-specific reference, the latest version applies. In the case of a reference to a 3GPP document (including a GSM document), a non-specific reference implicitly refers to the latest version of that document in the same Release as the present document.</w:t>
      </w:r>
    </w:p>
    <w:p w14:paraId="36446183" w14:textId="77777777" w:rsidR="00454F4A" w:rsidRPr="00D34045" w:rsidRDefault="00454F4A">
      <w:pPr>
        <w:pStyle w:val="EX"/>
        <w:rPr>
          <w:lang w:eastAsia="en-GB"/>
        </w:rPr>
      </w:pPr>
      <w:r w:rsidRPr="00D34045">
        <w:rPr>
          <w:lang w:eastAsia="en-GB"/>
        </w:rPr>
        <w:t>[1]</w:t>
      </w:r>
      <w:r w:rsidRPr="00D34045">
        <w:rPr>
          <w:lang w:eastAsia="en-GB"/>
        </w:rPr>
        <w:tab/>
        <w:t>3GPP TR 21.905: "Vocabulary for 3GPP Specifications".</w:t>
      </w:r>
    </w:p>
    <w:p w14:paraId="785DA312" w14:textId="77777777" w:rsidR="00454F4A" w:rsidRPr="00D34045" w:rsidRDefault="00454F4A">
      <w:pPr>
        <w:pStyle w:val="EX"/>
        <w:rPr>
          <w:lang w:eastAsia="en-GB"/>
        </w:rPr>
      </w:pPr>
      <w:r w:rsidRPr="00D34045">
        <w:rPr>
          <w:lang w:eastAsia="en-GB"/>
        </w:rPr>
        <w:t>[2]</w:t>
      </w:r>
      <w:r w:rsidRPr="00D34045">
        <w:rPr>
          <w:lang w:eastAsia="en-GB"/>
        </w:rPr>
        <w:tab/>
        <w:t xml:space="preserve">3GPP TS 29.210: </w:t>
      </w:r>
      <w:r w:rsidR="00445906" w:rsidRPr="00D34045">
        <w:rPr>
          <w:lang w:eastAsia="en-GB"/>
        </w:rPr>
        <w:t>"</w:t>
      </w:r>
      <w:r w:rsidRPr="00D34045">
        <w:rPr>
          <w:lang w:eastAsia="en-GB"/>
        </w:rPr>
        <w:t>Charging Rule Provisioning over Gx Interface</w:t>
      </w:r>
      <w:r w:rsidR="00445906" w:rsidRPr="00D34045">
        <w:rPr>
          <w:lang w:eastAsia="en-GB"/>
        </w:rPr>
        <w:t>"</w:t>
      </w:r>
      <w:r w:rsidR="0078747E" w:rsidRPr="00D34045">
        <w:rPr>
          <w:lang w:eastAsia="en-GB"/>
        </w:rPr>
        <w:t>.</w:t>
      </w:r>
    </w:p>
    <w:p w14:paraId="3B45EA7E" w14:textId="77777777" w:rsidR="00454F4A" w:rsidRPr="00D34045" w:rsidRDefault="00454F4A">
      <w:pPr>
        <w:pStyle w:val="EX"/>
        <w:rPr>
          <w:lang w:eastAsia="en-GB"/>
        </w:rPr>
      </w:pPr>
      <w:r w:rsidRPr="00D34045">
        <w:rPr>
          <w:lang w:eastAsia="en-GB"/>
        </w:rPr>
        <w:t>[3]</w:t>
      </w:r>
      <w:r w:rsidRPr="00D34045">
        <w:rPr>
          <w:lang w:eastAsia="en-GB"/>
        </w:rPr>
        <w:tab/>
      </w:r>
      <w:r w:rsidR="00530C4D">
        <w:rPr>
          <w:rFonts w:eastAsia="바탕" w:hint="eastAsia"/>
          <w:lang w:eastAsia="ko-KR"/>
        </w:rPr>
        <w:t>Void</w:t>
      </w:r>
      <w:r w:rsidRPr="00D34045">
        <w:rPr>
          <w:lang w:eastAsia="en-GB"/>
        </w:rPr>
        <w:t>.</w:t>
      </w:r>
    </w:p>
    <w:p w14:paraId="0441AE7B" w14:textId="77777777" w:rsidR="00454F4A" w:rsidRPr="00D34045" w:rsidRDefault="00454F4A">
      <w:pPr>
        <w:pStyle w:val="EX"/>
        <w:rPr>
          <w:lang w:eastAsia="en-GB"/>
        </w:rPr>
      </w:pPr>
      <w:r w:rsidRPr="00D34045">
        <w:rPr>
          <w:lang w:eastAsia="en-GB"/>
        </w:rPr>
        <w:t>[4]</w:t>
      </w:r>
      <w:r w:rsidRPr="00D34045">
        <w:rPr>
          <w:lang w:eastAsia="en-GB"/>
        </w:rPr>
        <w:tab/>
      </w:r>
      <w:r w:rsidR="00530C4D">
        <w:rPr>
          <w:rFonts w:eastAsia="바탕" w:hint="eastAsia"/>
          <w:lang w:eastAsia="ko-KR"/>
        </w:rPr>
        <w:t>Void</w:t>
      </w:r>
      <w:r w:rsidRPr="00D34045">
        <w:rPr>
          <w:lang w:eastAsia="en-GB"/>
        </w:rPr>
        <w:t>.</w:t>
      </w:r>
    </w:p>
    <w:p w14:paraId="66CF5BD4" w14:textId="77777777" w:rsidR="00454F4A" w:rsidRPr="00D34045" w:rsidRDefault="00454F4A">
      <w:pPr>
        <w:pStyle w:val="EX"/>
        <w:rPr>
          <w:lang w:eastAsia="en-GB"/>
        </w:rPr>
      </w:pPr>
      <w:r w:rsidRPr="00D34045">
        <w:rPr>
          <w:lang w:eastAsia="en-GB"/>
        </w:rPr>
        <w:t>[5]</w:t>
      </w:r>
      <w:r w:rsidRPr="00D34045">
        <w:rPr>
          <w:lang w:eastAsia="en-GB"/>
        </w:rPr>
        <w:tab/>
        <w:t>IETF RFC 3588: "Diameter Base Protocol".</w:t>
      </w:r>
    </w:p>
    <w:p w14:paraId="3C02C83B" w14:textId="77777777" w:rsidR="00454F4A" w:rsidRPr="000D1DC1" w:rsidRDefault="00454F4A">
      <w:pPr>
        <w:pStyle w:val="EX"/>
      </w:pPr>
      <w:r w:rsidRPr="00D34045">
        <w:t>[6]</w:t>
      </w:r>
      <w:r w:rsidRPr="00D34045">
        <w:tab/>
      </w:r>
      <w:r w:rsidR="00530C4D">
        <w:rPr>
          <w:rFonts w:eastAsia="바탕" w:hint="eastAsia"/>
          <w:lang w:eastAsia="ko-KR"/>
        </w:rPr>
        <w:t>Void</w:t>
      </w:r>
      <w:r w:rsidRPr="000D1DC1">
        <w:t>.</w:t>
      </w:r>
    </w:p>
    <w:p w14:paraId="51C84EB5" w14:textId="77777777" w:rsidR="00454F4A" w:rsidRPr="00D34045" w:rsidRDefault="00454F4A">
      <w:pPr>
        <w:pStyle w:val="EX"/>
        <w:rPr>
          <w:lang w:eastAsia="en-GB"/>
        </w:rPr>
      </w:pPr>
      <w:r w:rsidRPr="00D34045">
        <w:rPr>
          <w:lang w:eastAsia="en-GB"/>
        </w:rPr>
        <w:t>[7]</w:t>
      </w:r>
      <w:r w:rsidRPr="00D34045">
        <w:rPr>
          <w:lang w:eastAsia="en-GB"/>
        </w:rPr>
        <w:tab/>
        <w:t>3GPP TS 23.203: "Policy Control and Charging architecture".</w:t>
      </w:r>
    </w:p>
    <w:p w14:paraId="0C805657" w14:textId="77777777" w:rsidR="00454F4A" w:rsidRPr="00D34045" w:rsidRDefault="00454F4A">
      <w:pPr>
        <w:pStyle w:val="EX"/>
        <w:rPr>
          <w:lang w:eastAsia="en-GB"/>
        </w:rPr>
      </w:pPr>
      <w:r w:rsidRPr="00D34045">
        <w:rPr>
          <w:lang w:eastAsia="en-GB"/>
        </w:rPr>
        <w:t>[8]</w:t>
      </w:r>
      <w:r w:rsidRPr="00D34045">
        <w:rPr>
          <w:lang w:eastAsia="en-GB"/>
        </w:rPr>
        <w:tab/>
        <w:t xml:space="preserve">3GPP TS 29.213: </w:t>
      </w:r>
      <w:r w:rsidR="00445906" w:rsidRPr="00D34045">
        <w:rPr>
          <w:lang w:eastAsia="en-GB"/>
        </w:rPr>
        <w:t>"</w:t>
      </w:r>
      <w:r w:rsidR="00445906" w:rsidRPr="00D34045">
        <w:t>Policy and charging control signalling flows and Quality of Service (QoS) parameter mapping</w:t>
      </w:r>
      <w:r w:rsidR="00445906" w:rsidRPr="00D34045">
        <w:rPr>
          <w:lang w:eastAsia="en-GB"/>
        </w:rPr>
        <w:t>"</w:t>
      </w:r>
      <w:r w:rsidR="0078747E" w:rsidRPr="00D34045">
        <w:rPr>
          <w:lang w:eastAsia="en-GB"/>
        </w:rPr>
        <w:t>.</w:t>
      </w:r>
    </w:p>
    <w:p w14:paraId="327D0041" w14:textId="77777777" w:rsidR="00CF2A66" w:rsidRPr="00D34045" w:rsidRDefault="00CF2A66" w:rsidP="00CF2A66">
      <w:pPr>
        <w:pStyle w:val="EX"/>
      </w:pPr>
      <w:r w:rsidRPr="00D34045">
        <w:rPr>
          <w:lang w:eastAsia="en-GB"/>
        </w:rPr>
        <w:t>[9]</w:t>
      </w:r>
      <w:r w:rsidRPr="00D34045">
        <w:tab/>
        <w:t>IETF RFC 4006: "Diameter Credit Control Application".</w:t>
      </w:r>
    </w:p>
    <w:p w14:paraId="007F7D62" w14:textId="77777777" w:rsidR="00CF2A66" w:rsidRPr="00D34045" w:rsidRDefault="00CF2A66" w:rsidP="00CF2A66">
      <w:pPr>
        <w:pStyle w:val="EX"/>
      </w:pPr>
      <w:r w:rsidRPr="00D34045">
        <w:t>[10]</w:t>
      </w:r>
      <w:r w:rsidRPr="00D34045">
        <w:tab/>
        <w:t>3GPP TS 29.214: "Policy and Charging Control over Rx reference point".</w:t>
      </w:r>
    </w:p>
    <w:p w14:paraId="35F9BBD2" w14:textId="77777777" w:rsidR="00CF2A66" w:rsidRPr="00D34045" w:rsidRDefault="00CF2A66" w:rsidP="00CF2A66">
      <w:pPr>
        <w:pStyle w:val="EX"/>
        <w:rPr>
          <w:lang w:eastAsia="en-GB"/>
        </w:rPr>
      </w:pPr>
      <w:r w:rsidRPr="00D34045">
        <w:t>[11]</w:t>
      </w:r>
      <w:r w:rsidRPr="00D34045">
        <w:tab/>
        <w:t>3GPP TS 29.061: "Interworking between the Public Land Mobile Network (PLMN) supporting packet</w:t>
      </w:r>
      <w:r w:rsidRPr="00D34045">
        <w:rPr>
          <w:lang w:eastAsia="en-GB"/>
        </w:rPr>
        <w:t xml:space="preserve"> based services and Packet Data Networks (PDN)".</w:t>
      </w:r>
    </w:p>
    <w:p w14:paraId="48A72901" w14:textId="77777777" w:rsidR="00CF2A66" w:rsidRPr="00D34045" w:rsidRDefault="00CF2A66" w:rsidP="00CF2A66">
      <w:pPr>
        <w:pStyle w:val="EX"/>
        <w:rPr>
          <w:lang w:eastAsia="en-GB"/>
        </w:rPr>
      </w:pPr>
      <w:r w:rsidRPr="00D34045">
        <w:rPr>
          <w:lang w:eastAsia="en-GB"/>
        </w:rPr>
        <w:t>[12]</w:t>
      </w:r>
      <w:r w:rsidRPr="00D34045">
        <w:rPr>
          <w:lang w:eastAsia="en-GB"/>
        </w:rPr>
        <w:tab/>
        <w:t xml:space="preserve">IETF RFC 4005: "Diameter </w:t>
      </w:r>
      <w:r w:rsidRPr="00D34045">
        <w:t>Network Access Server Application</w:t>
      </w:r>
      <w:r w:rsidRPr="00D34045">
        <w:rPr>
          <w:lang w:eastAsia="en-GB"/>
        </w:rPr>
        <w:t>".</w:t>
      </w:r>
    </w:p>
    <w:p w14:paraId="4FDCD5C4" w14:textId="77777777" w:rsidR="00445906" w:rsidRPr="00D34045" w:rsidRDefault="00445906" w:rsidP="00445906">
      <w:pPr>
        <w:pStyle w:val="EX"/>
        <w:rPr>
          <w:lang w:eastAsia="en-GB"/>
        </w:rPr>
      </w:pPr>
      <w:r w:rsidRPr="00D34045">
        <w:rPr>
          <w:lang w:eastAsia="en-GB"/>
        </w:rPr>
        <w:t>[13]</w:t>
      </w:r>
      <w:r w:rsidRPr="00D34045">
        <w:rPr>
          <w:lang w:eastAsia="en-GB"/>
        </w:rPr>
        <w:tab/>
        <w:t>3GPP TS 24.008: "Mobile radio interface Layer 3 specification"</w:t>
      </w:r>
      <w:r w:rsidR="0078747E" w:rsidRPr="00D34045">
        <w:rPr>
          <w:lang w:eastAsia="en-GB"/>
        </w:rPr>
        <w:t>.</w:t>
      </w:r>
    </w:p>
    <w:p w14:paraId="6601A834" w14:textId="77777777" w:rsidR="00454F4A" w:rsidRPr="00D34045" w:rsidRDefault="00445906" w:rsidP="00445906">
      <w:pPr>
        <w:pStyle w:val="EX"/>
        <w:rPr>
          <w:lang w:eastAsia="en-GB"/>
        </w:rPr>
      </w:pPr>
      <w:r w:rsidRPr="00D34045">
        <w:rPr>
          <w:lang w:eastAsia="en-GB"/>
        </w:rPr>
        <w:t>[14]</w:t>
      </w:r>
      <w:r w:rsidRPr="00D34045">
        <w:rPr>
          <w:lang w:eastAsia="en-GB"/>
        </w:rPr>
        <w:tab/>
        <w:t>3GPP TS 29.229: "Cx and Dx interfaces based on Diameter protocol; Protocol details"</w:t>
      </w:r>
      <w:r w:rsidR="0078747E" w:rsidRPr="00D34045">
        <w:rPr>
          <w:lang w:eastAsia="en-GB"/>
        </w:rPr>
        <w:t>.</w:t>
      </w:r>
    </w:p>
    <w:p w14:paraId="689EB139" w14:textId="77777777" w:rsidR="00E9066E" w:rsidRPr="00D34045" w:rsidRDefault="00E9066E" w:rsidP="00E9066E">
      <w:pPr>
        <w:pStyle w:val="EX"/>
      </w:pPr>
      <w:r w:rsidRPr="00D34045">
        <w:t>[15]</w:t>
      </w:r>
      <w:r w:rsidRPr="00D34045">
        <w:tab/>
        <w:t>IETF RFC 3162: "Radius and IPv6"</w:t>
      </w:r>
      <w:r w:rsidR="0078747E" w:rsidRPr="00D34045">
        <w:t>.</w:t>
      </w:r>
    </w:p>
    <w:p w14:paraId="2B01CBD9" w14:textId="77777777" w:rsidR="00525EEE" w:rsidRPr="00D34045" w:rsidRDefault="00525EEE" w:rsidP="00E9066E">
      <w:pPr>
        <w:pStyle w:val="EX"/>
      </w:pPr>
      <w:r w:rsidRPr="00D34045">
        <w:t>[16]</w:t>
      </w:r>
      <w:r w:rsidRPr="00D34045">
        <w:tab/>
        <w:t>3GPP TS 32.295: "Telecommunication management; Charging management; Charging Data Record (CDR) transfer".</w:t>
      </w:r>
    </w:p>
    <w:p w14:paraId="7EF60C22" w14:textId="77777777" w:rsidR="008A7086" w:rsidRPr="00D34045" w:rsidRDefault="008A7086" w:rsidP="008A7086">
      <w:pPr>
        <w:pStyle w:val="EX"/>
      </w:pPr>
      <w:r w:rsidRPr="00D34045">
        <w:t>[17]</w:t>
      </w:r>
      <w:r w:rsidRPr="00D34045">
        <w:tab/>
        <w:t>3GPP TS 23.060: "General Packet Radio Service (GPRS); Service description; Stage 2".</w:t>
      </w:r>
    </w:p>
    <w:p w14:paraId="403C7F6B" w14:textId="77777777" w:rsidR="008A7086" w:rsidRPr="00D34045" w:rsidRDefault="008A7086" w:rsidP="008A7086">
      <w:pPr>
        <w:pStyle w:val="EX"/>
        <w:rPr>
          <w:rFonts w:eastAsia="바탕"/>
          <w:lang w:eastAsia="ko-KR"/>
        </w:rPr>
      </w:pPr>
      <w:r w:rsidRPr="00D34045">
        <w:lastRenderedPageBreak/>
        <w:t>[18]</w:t>
      </w:r>
      <w:r w:rsidRPr="00D34045">
        <w:tab/>
        <w:t>3GPP TS 29.060: "General Packet Radio Service (GPRS); GPRS Tunnelling Protocol (GTP) across the Gn and Gp interface".</w:t>
      </w:r>
    </w:p>
    <w:p w14:paraId="6BF10A81" w14:textId="77777777" w:rsidR="00A71183" w:rsidRPr="00D34045" w:rsidRDefault="00A71183" w:rsidP="008A7086">
      <w:pPr>
        <w:pStyle w:val="EX"/>
        <w:rPr>
          <w:rFonts w:eastAsia="바탕"/>
          <w:lang w:eastAsia="ko-KR"/>
        </w:rPr>
      </w:pPr>
      <w:r w:rsidRPr="00D34045">
        <w:t>[</w:t>
      </w:r>
      <w:r w:rsidRPr="00D34045">
        <w:rPr>
          <w:rFonts w:eastAsia="바탕"/>
          <w:lang w:eastAsia="ko-KR"/>
        </w:rPr>
        <w:t>19</w:t>
      </w:r>
      <w:r w:rsidRPr="00D34045">
        <w:t>]</w:t>
      </w:r>
      <w:r w:rsidRPr="00D34045">
        <w:tab/>
        <w:t>3GPP TS 32.299: "</w:t>
      </w:r>
      <w:r w:rsidRPr="00D34045">
        <w:rPr>
          <w:noProof/>
        </w:rPr>
        <w:t xml:space="preserve">Telecommunication management; Charging management; Diameter charging applications </w:t>
      </w:r>
      <w:r w:rsidRPr="00D34045">
        <w:t>".</w:t>
      </w:r>
    </w:p>
    <w:p w14:paraId="192CE084" w14:textId="77777777" w:rsidR="00A71183" w:rsidRPr="00D34045" w:rsidRDefault="00345E54" w:rsidP="008A7086">
      <w:pPr>
        <w:pStyle w:val="EX"/>
        <w:rPr>
          <w:rFonts w:eastAsia="바탕"/>
          <w:lang w:eastAsia="ko-KR"/>
        </w:rPr>
      </w:pPr>
      <w:r w:rsidRPr="000D1DC1">
        <w:t>[</w:t>
      </w:r>
      <w:r w:rsidRPr="00CA464E">
        <w:rPr>
          <w:rFonts w:eastAsia="바탕"/>
        </w:rPr>
        <w:t>20</w:t>
      </w:r>
      <w:r w:rsidRPr="000D1DC1">
        <w:t>]</w:t>
      </w:r>
      <w:r w:rsidRPr="000D1DC1">
        <w:tab/>
      </w:r>
      <w:r w:rsidRPr="00D34045">
        <w:rPr>
          <w:lang w:eastAsia="ja-JP"/>
        </w:rPr>
        <w:t>3GPP2 X.S0011</w:t>
      </w:r>
      <w:r w:rsidR="00C460CC">
        <w:rPr>
          <w:lang w:eastAsia="ja-JP"/>
        </w:rPr>
        <w:t>-E v1.0</w:t>
      </w:r>
      <w:r w:rsidRPr="00D34045">
        <w:rPr>
          <w:lang w:eastAsia="ja-JP"/>
        </w:rPr>
        <w:t>: "cdma2000 Wireless IP Network Standard".</w:t>
      </w:r>
    </w:p>
    <w:p w14:paraId="69ADDFEC" w14:textId="77777777" w:rsidR="00196C18" w:rsidRPr="00D34045" w:rsidRDefault="00196C18" w:rsidP="00196C18">
      <w:pPr>
        <w:pStyle w:val="EX"/>
        <w:rPr>
          <w:lang w:eastAsia="ko-KR"/>
        </w:rPr>
      </w:pPr>
      <w:r w:rsidRPr="00D34045">
        <w:t>[</w:t>
      </w:r>
      <w:r w:rsidR="0094209B" w:rsidRPr="00D34045">
        <w:rPr>
          <w:rFonts w:eastAsia="바탕"/>
          <w:lang w:eastAsia="ko-KR"/>
        </w:rPr>
        <w:t>21</w:t>
      </w:r>
      <w:r w:rsidRPr="00D34045">
        <w:t>]</w:t>
      </w:r>
      <w:r w:rsidRPr="00D34045">
        <w:tab/>
        <w:t>3GPP TS 32.240: "</w:t>
      </w:r>
      <w:r w:rsidRPr="00D34045">
        <w:rPr>
          <w:noProof/>
        </w:rPr>
        <w:t>Telecommunication management; Charging management; Charging architecture and principles</w:t>
      </w:r>
      <w:r w:rsidRPr="00D34045">
        <w:t>".</w:t>
      </w:r>
    </w:p>
    <w:p w14:paraId="4E7454DF" w14:textId="77777777" w:rsidR="00196C18" w:rsidRPr="009E01D6" w:rsidRDefault="0013306E" w:rsidP="008A7086">
      <w:pPr>
        <w:pStyle w:val="EX"/>
        <w:rPr>
          <w:rFonts w:eastAsia="바탕"/>
          <w:lang w:eastAsia="ko-KR"/>
        </w:rPr>
      </w:pPr>
      <w:r w:rsidRPr="009E01D6">
        <w:t>[22]</w:t>
      </w:r>
      <w:r w:rsidRPr="009E01D6">
        <w:tab/>
        <w:t xml:space="preserve">3GPP TS 29.274: </w:t>
      </w:r>
      <w:r w:rsidR="00F02BF4" w:rsidRPr="009E01D6">
        <w:rPr>
          <w:lang w:eastAsia="en-GB"/>
        </w:rPr>
        <w:t>"</w:t>
      </w:r>
      <w:r w:rsidRPr="009E01D6">
        <w:t>3GPP Evolved Packet System. Evolved GPRS Tunnelling Protocol for EPS (GTPv2)</w:t>
      </w:r>
      <w:r w:rsidR="00F02BF4" w:rsidRPr="009E01D6">
        <w:rPr>
          <w:lang w:eastAsia="en-GB"/>
        </w:rPr>
        <w:t>".</w:t>
      </w:r>
    </w:p>
    <w:p w14:paraId="5FE8DDAE" w14:textId="77777777" w:rsidR="004C2B07" w:rsidRPr="00D34045" w:rsidRDefault="00C83103" w:rsidP="004C2B07">
      <w:pPr>
        <w:pStyle w:val="EX"/>
        <w:rPr>
          <w:lang w:eastAsia="ko-KR"/>
        </w:rPr>
      </w:pPr>
      <w:r w:rsidRPr="00D34045">
        <w:rPr>
          <w:lang w:eastAsia="en-GB"/>
        </w:rPr>
        <w:t>[</w:t>
      </w:r>
      <w:r w:rsidRPr="00D34045">
        <w:rPr>
          <w:rFonts w:eastAsia="바탕"/>
          <w:lang w:eastAsia="ko-KR"/>
        </w:rPr>
        <w:t>23</w:t>
      </w:r>
      <w:r w:rsidRPr="00D34045">
        <w:rPr>
          <w:lang w:eastAsia="en-GB"/>
        </w:rPr>
        <w:t>]</w:t>
      </w:r>
      <w:r w:rsidRPr="00D34045">
        <w:rPr>
          <w:lang w:eastAsia="en-GB"/>
        </w:rPr>
        <w:tab/>
        <w:t>3GPP TS 23.402: "Architecture enhancements for non-3GPP accesses".</w:t>
      </w:r>
    </w:p>
    <w:p w14:paraId="038D40EB" w14:textId="77777777" w:rsidR="004F08D8" w:rsidRPr="00D34045" w:rsidRDefault="004C2B07" w:rsidP="004F08D8">
      <w:pPr>
        <w:pStyle w:val="EX"/>
        <w:rPr>
          <w:rFonts w:eastAsia="SimSun"/>
          <w:lang w:eastAsia="zh-CN"/>
        </w:rPr>
      </w:pPr>
      <w:r w:rsidRPr="000D1DC1">
        <w:t>[</w:t>
      </w:r>
      <w:r w:rsidR="00A1494A" w:rsidRPr="00CA464E">
        <w:rPr>
          <w:rFonts w:eastAsia="바탕"/>
        </w:rPr>
        <w:t>24</w:t>
      </w:r>
      <w:r w:rsidRPr="000D1DC1">
        <w:t>]</w:t>
      </w:r>
      <w:r w:rsidRPr="000D1DC1">
        <w:tab/>
      </w:r>
      <w:r w:rsidRPr="00D34045">
        <w:rPr>
          <w:lang w:eastAsia="ja-JP"/>
        </w:rPr>
        <w:t>3GPP2 X.S0057</w:t>
      </w:r>
      <w:r w:rsidR="00C460CC">
        <w:rPr>
          <w:lang w:eastAsia="ja-JP"/>
        </w:rPr>
        <w:t>-0 v2.0</w:t>
      </w:r>
      <w:r w:rsidR="00C460CC" w:rsidRPr="00D34045">
        <w:rPr>
          <w:lang w:eastAsia="ja-JP"/>
        </w:rPr>
        <w:t>:</w:t>
      </w:r>
      <w:r w:rsidRPr="00D34045">
        <w:rPr>
          <w:lang w:eastAsia="ja-JP"/>
        </w:rPr>
        <w:t xml:space="preserve"> "E-UTRAN – eHRPD Connectivity and Interworking: Core Network Aspects".</w:t>
      </w:r>
    </w:p>
    <w:p w14:paraId="5D002FA4" w14:textId="77777777" w:rsidR="004F08D8" w:rsidRPr="00D34045" w:rsidRDefault="004F08D8" w:rsidP="004F08D8">
      <w:pPr>
        <w:pStyle w:val="EX"/>
        <w:rPr>
          <w:rFonts w:eastAsia="바탕"/>
          <w:lang w:eastAsia="ko-KR"/>
        </w:rPr>
      </w:pPr>
      <w:r w:rsidRPr="00D34045">
        <w:t>[25]</w:t>
      </w:r>
      <w:r w:rsidRPr="00D34045">
        <w:tab/>
        <w:t>3GPP TS 23.003: "Numbering, addressing and identification".</w:t>
      </w:r>
    </w:p>
    <w:p w14:paraId="6B30903A" w14:textId="77777777" w:rsidR="004F08D8" w:rsidRPr="00D34045" w:rsidRDefault="006C1749" w:rsidP="004F08D8">
      <w:pPr>
        <w:pStyle w:val="EX"/>
        <w:rPr>
          <w:lang w:eastAsia="en-GB"/>
        </w:rPr>
      </w:pPr>
      <w:r w:rsidRPr="00BE7634">
        <w:rPr>
          <w:lang w:val="sv-SE" w:eastAsia="en-GB"/>
        </w:rPr>
        <w:t>[26]</w:t>
      </w:r>
      <w:r w:rsidR="004F08D8" w:rsidRPr="00BE7634">
        <w:rPr>
          <w:lang w:val="sv-SE" w:eastAsia="en-GB"/>
        </w:rPr>
        <w:tab/>
        <w:t>3GPP TS 29.272: "</w:t>
      </w:r>
      <w:r w:rsidR="004F08D8" w:rsidRPr="00BE7634">
        <w:rPr>
          <w:lang w:val="sv-SE"/>
        </w:rPr>
        <w:t xml:space="preserve">3GPP Evolved Packet System. </w:t>
      </w:r>
      <w:r w:rsidR="004F08D8" w:rsidRPr="00D34045">
        <w:t>Mobility Management Entity (MME) and Serving GPRS Support Node (SGSN) related interfaces based on Diameter protocol</w:t>
      </w:r>
      <w:r w:rsidR="004F08D8" w:rsidRPr="00D34045">
        <w:rPr>
          <w:lang w:eastAsia="en-GB"/>
        </w:rPr>
        <w:t>".</w:t>
      </w:r>
    </w:p>
    <w:p w14:paraId="4119DF41" w14:textId="77777777" w:rsidR="00F02BF4" w:rsidRPr="00D34045" w:rsidRDefault="006C1749" w:rsidP="00F02BF4">
      <w:pPr>
        <w:pStyle w:val="EX"/>
        <w:rPr>
          <w:lang w:eastAsia="ko-KR"/>
        </w:rPr>
      </w:pPr>
      <w:r w:rsidRPr="00D34045">
        <w:rPr>
          <w:lang w:eastAsia="en-GB"/>
        </w:rPr>
        <w:t>[27]</w:t>
      </w:r>
      <w:r w:rsidR="004F08D8" w:rsidRPr="00D34045">
        <w:rPr>
          <w:lang w:eastAsia="en-GB"/>
        </w:rPr>
        <w:tab/>
        <w:t>3GPP TS 32.422: "</w:t>
      </w:r>
      <w:r w:rsidR="004F08D8" w:rsidRPr="00D34045">
        <w:rPr>
          <w:noProof/>
        </w:rPr>
        <w:t>Telecommunication management; Subscriber and equipment trace; Trace control and configuration management</w:t>
      </w:r>
      <w:r w:rsidR="004F08D8" w:rsidRPr="00D34045">
        <w:rPr>
          <w:lang w:eastAsia="en-GB"/>
        </w:rPr>
        <w:t>".</w:t>
      </w:r>
    </w:p>
    <w:p w14:paraId="1896A6E5" w14:textId="77777777" w:rsidR="00F02BF4" w:rsidRPr="00D34045" w:rsidRDefault="00800B3F" w:rsidP="00F02BF4">
      <w:pPr>
        <w:pStyle w:val="EX"/>
      </w:pPr>
      <w:r w:rsidRPr="00D34045">
        <w:t>[28]</w:t>
      </w:r>
      <w:r w:rsidR="00F02BF4" w:rsidRPr="00D34045">
        <w:tab/>
        <w:t>3GPP TS 29.275: "Proxy Mobile IPv6 (PMIPv6) based Mobility and Tunnelling Protocols; Stage 3".</w:t>
      </w:r>
    </w:p>
    <w:p w14:paraId="668D5058" w14:textId="77777777" w:rsidR="002118B3" w:rsidRPr="00D34045" w:rsidRDefault="00800B3F" w:rsidP="002118B3">
      <w:pPr>
        <w:pStyle w:val="EX"/>
        <w:rPr>
          <w:lang w:eastAsia="ko-KR"/>
        </w:rPr>
      </w:pPr>
      <w:r w:rsidRPr="00D34045">
        <w:t>[29]</w:t>
      </w:r>
      <w:r w:rsidR="00F02BF4" w:rsidRPr="00D34045">
        <w:tab/>
        <w:t>3GPP TS 43.318: "Generic access to the A/Gb interface; Stage 2".</w:t>
      </w:r>
    </w:p>
    <w:p w14:paraId="56501FCD" w14:textId="77777777" w:rsidR="00C460CC" w:rsidRDefault="00E9404F" w:rsidP="00C460CC">
      <w:pPr>
        <w:pStyle w:val="EX"/>
        <w:rPr>
          <w:lang w:eastAsia="ja-JP"/>
        </w:rPr>
      </w:pPr>
      <w:r w:rsidRPr="000D1DC1">
        <w:t>[30]</w:t>
      </w:r>
      <w:r w:rsidR="002118B3" w:rsidRPr="000D1DC1">
        <w:tab/>
      </w:r>
      <w:r w:rsidR="002118B3" w:rsidRPr="00D34045">
        <w:rPr>
          <w:lang w:eastAsia="ja-JP"/>
        </w:rPr>
        <w:t>3GPP2 X.</w:t>
      </w:r>
      <w:r w:rsidR="00C460CC">
        <w:rPr>
          <w:lang w:eastAsia="ja-JP"/>
        </w:rPr>
        <w:t>S</w:t>
      </w:r>
      <w:r w:rsidR="002118B3" w:rsidRPr="00D34045">
        <w:rPr>
          <w:lang w:eastAsia="ja-JP"/>
        </w:rPr>
        <w:t>0062</w:t>
      </w:r>
      <w:r w:rsidR="00C460CC">
        <w:rPr>
          <w:lang w:eastAsia="ja-JP"/>
        </w:rPr>
        <w:t>-0 v1.0</w:t>
      </w:r>
      <w:r w:rsidR="002118B3" w:rsidRPr="00D34045">
        <w:rPr>
          <w:lang w:eastAsia="ja-JP"/>
        </w:rPr>
        <w:t>: "PCC for cdma</w:t>
      </w:r>
      <w:r w:rsidR="00EB4B83">
        <w:rPr>
          <w:rFonts w:eastAsia="바탕" w:hint="eastAsia"/>
          <w:lang w:eastAsia="ko-KR"/>
        </w:rPr>
        <w:t>2000</w:t>
      </w:r>
      <w:r w:rsidR="002118B3" w:rsidRPr="00D34045">
        <w:rPr>
          <w:lang w:eastAsia="ja-JP"/>
        </w:rPr>
        <w:t xml:space="preserve"> 1x and HRPD Networks ".</w:t>
      </w:r>
    </w:p>
    <w:p w14:paraId="5AE0E186" w14:textId="77777777" w:rsidR="00C83103" w:rsidRPr="00D34045" w:rsidRDefault="00053B9E" w:rsidP="004F08D8">
      <w:pPr>
        <w:pStyle w:val="EX"/>
        <w:rPr>
          <w:rFonts w:eastAsia="바탕"/>
          <w:lang w:eastAsia="ko-KR"/>
        </w:rPr>
      </w:pPr>
      <w:r w:rsidRPr="00D34045">
        <w:t>[31]</w:t>
      </w:r>
      <w:r w:rsidRPr="00D34045">
        <w:tab/>
        <w:t>3GPP TS 23.228: "IP multimedia subsystem; Stage 2".</w:t>
      </w:r>
    </w:p>
    <w:p w14:paraId="0038BAA9" w14:textId="77777777" w:rsidR="00E2074C" w:rsidRPr="00D34045" w:rsidRDefault="00CC6054" w:rsidP="00E2074C">
      <w:pPr>
        <w:pStyle w:val="EX"/>
        <w:rPr>
          <w:lang w:eastAsia="ja-JP"/>
        </w:rPr>
      </w:pPr>
      <w:r w:rsidRPr="00D34045">
        <w:rPr>
          <w:lang w:eastAsia="ko-KR"/>
        </w:rPr>
        <w:t>[32]</w:t>
      </w:r>
      <w:r w:rsidR="00826F89" w:rsidRPr="00D34045">
        <w:rPr>
          <w:lang w:eastAsia="ko-KR"/>
        </w:rPr>
        <w:tab/>
        <w:t xml:space="preserve">3GPP TS 23.401: </w:t>
      </w:r>
      <w:r w:rsidR="00826F89" w:rsidRPr="00D34045">
        <w:rPr>
          <w:lang w:eastAsia="ja-JP"/>
        </w:rPr>
        <w:t>"General Packet Radio Service (GPRS) enhancements for Evolved Universal Terrestrial Radio Access Network (E-UTRAN) access.</w:t>
      </w:r>
    </w:p>
    <w:p w14:paraId="1B5D84DE" w14:textId="77777777" w:rsidR="00826F89" w:rsidRPr="00D34045" w:rsidRDefault="00381466" w:rsidP="00381466">
      <w:pPr>
        <w:pStyle w:val="EX"/>
        <w:rPr>
          <w:rFonts w:eastAsia="바탕"/>
          <w:lang w:eastAsia="ko-KR"/>
        </w:rPr>
      </w:pPr>
      <w:r w:rsidRPr="00D34045">
        <w:rPr>
          <w:lang w:eastAsia="ko-KR"/>
        </w:rPr>
        <w:t>[33]</w:t>
      </w:r>
      <w:r w:rsidR="00E2074C" w:rsidRPr="00D34045">
        <w:rPr>
          <w:lang w:eastAsia="ko-KR"/>
        </w:rPr>
        <w:tab/>
        <w:t xml:space="preserve">3GPP TS 23.380: </w:t>
      </w:r>
      <w:r w:rsidR="00B55D81" w:rsidRPr="00D34045">
        <w:t>"</w:t>
      </w:r>
      <w:r w:rsidR="00E2074C" w:rsidRPr="00D34045">
        <w:rPr>
          <w:lang w:eastAsia="ko-KR"/>
        </w:rPr>
        <w:t>IMS Restoration Procedures</w:t>
      </w:r>
      <w:r w:rsidR="00B55D81" w:rsidRPr="00D34045">
        <w:t>"</w:t>
      </w:r>
      <w:r w:rsidR="00E2074C" w:rsidRPr="00D34045">
        <w:rPr>
          <w:lang w:eastAsia="ko-KR"/>
        </w:rPr>
        <w:t>.</w:t>
      </w:r>
    </w:p>
    <w:p w14:paraId="6DBEF736" w14:textId="77777777" w:rsidR="0011473B" w:rsidRDefault="00160E5F" w:rsidP="0011473B">
      <w:pPr>
        <w:pStyle w:val="EX"/>
      </w:pPr>
      <w:r w:rsidRPr="00D34045">
        <w:t>[34]</w:t>
      </w:r>
      <w:r w:rsidR="007643A9" w:rsidRPr="00D34045">
        <w:tab/>
      </w:r>
      <w:r w:rsidR="00530C4D">
        <w:rPr>
          <w:rFonts w:eastAsia="바탕" w:hint="eastAsia"/>
          <w:lang w:eastAsia="ko-KR"/>
        </w:rPr>
        <w:t>Void</w:t>
      </w:r>
      <w:r w:rsidR="007643A9" w:rsidRPr="00D34045">
        <w:t>.</w:t>
      </w:r>
    </w:p>
    <w:p w14:paraId="521ED48B" w14:textId="77777777" w:rsidR="007643A9" w:rsidRDefault="0011473B" w:rsidP="00381466">
      <w:pPr>
        <w:pStyle w:val="EX"/>
        <w:rPr>
          <w:rFonts w:eastAsia="바탕" w:hint="eastAsia"/>
          <w:lang w:eastAsia="ko-KR"/>
        </w:rPr>
      </w:pPr>
      <w:r>
        <w:t>[35]</w:t>
      </w:r>
      <w:r>
        <w:tab/>
        <w:t>3GPP TS 23.261: "IP flow mobility and seamless Wireless Local Area Network (WLAN) offload; Stage 2".</w:t>
      </w:r>
    </w:p>
    <w:p w14:paraId="03CCB124" w14:textId="77777777" w:rsidR="004F42DF" w:rsidRDefault="004F42DF" w:rsidP="004F42DF">
      <w:pPr>
        <w:pStyle w:val="EX"/>
      </w:pPr>
      <w:r w:rsidRPr="00D34045">
        <w:t>[</w:t>
      </w:r>
      <w:r>
        <w:rPr>
          <w:rFonts w:eastAsia="바탕" w:hint="eastAsia"/>
          <w:lang w:eastAsia="ko-KR"/>
        </w:rPr>
        <w:t>36</w:t>
      </w:r>
      <w:r w:rsidRPr="00D34045">
        <w:t>]</w:t>
      </w:r>
      <w:r w:rsidRPr="00D34045">
        <w:tab/>
        <w:t>IETF RFC 3</w:t>
      </w:r>
      <w:r>
        <w:t>046</w:t>
      </w:r>
      <w:r w:rsidRPr="00D34045">
        <w:t>: "</w:t>
      </w:r>
      <w:r>
        <w:t>DHCP Relay Agent Information Option</w:t>
      </w:r>
      <w:r w:rsidRPr="00D34045">
        <w:t>".</w:t>
      </w:r>
    </w:p>
    <w:p w14:paraId="5EB460FB" w14:textId="77777777" w:rsidR="004F42DF" w:rsidRDefault="004F42DF" w:rsidP="004F42DF">
      <w:pPr>
        <w:pStyle w:val="EX"/>
        <w:rPr>
          <w:rFonts w:eastAsia="바탕" w:hint="eastAsia"/>
          <w:lang w:eastAsia="ko-KR"/>
        </w:rPr>
      </w:pPr>
      <w:r>
        <w:t>[</w:t>
      </w:r>
      <w:r>
        <w:rPr>
          <w:rFonts w:eastAsia="바탕" w:hint="eastAsia"/>
          <w:lang w:eastAsia="ko-KR"/>
        </w:rPr>
        <w:t>37</w:t>
      </w:r>
      <w:r>
        <w:t>]</w:t>
      </w:r>
      <w:r>
        <w:tab/>
        <w:t>ETSI TS 283 034 v2.2.0: "Telecommunications and Internet converged Services and Protocols for Advanced Networking (TISPAN); Network Attachment Sub-System (NASS); e4 interface based on the DIAMETER protocol".</w:t>
      </w:r>
    </w:p>
    <w:p w14:paraId="48F97225" w14:textId="77777777" w:rsidR="004F42DF" w:rsidRDefault="004F42DF" w:rsidP="004F42DF">
      <w:pPr>
        <w:pStyle w:val="EX"/>
      </w:pPr>
      <w:r>
        <w:t>[</w:t>
      </w:r>
      <w:r>
        <w:rPr>
          <w:rFonts w:eastAsia="바탕" w:hint="eastAsia"/>
          <w:lang w:eastAsia="ko-KR"/>
        </w:rPr>
        <w:t>38</w:t>
      </w:r>
      <w:r>
        <w:t>]</w:t>
      </w:r>
      <w:r>
        <w:tab/>
        <w:t>3GPP TS 23.335:</w:t>
      </w:r>
      <w:r w:rsidRPr="001F40D1">
        <w:t xml:space="preserve"> </w:t>
      </w:r>
      <w:r>
        <w:t>"User Data Convergence (UDC); Technical realization and information flows; Stage 2".</w:t>
      </w:r>
    </w:p>
    <w:p w14:paraId="249CE40A" w14:textId="77777777" w:rsidR="004F42DF" w:rsidRDefault="004F42DF" w:rsidP="004F42DF">
      <w:pPr>
        <w:pStyle w:val="EX"/>
        <w:rPr>
          <w:rFonts w:eastAsia="바탕" w:hint="eastAsia"/>
          <w:lang w:eastAsia="ko-KR"/>
        </w:rPr>
      </w:pPr>
      <w:r>
        <w:rPr>
          <w:rFonts w:eastAsia="바탕" w:hint="eastAsia"/>
          <w:lang w:eastAsia="ko-KR"/>
        </w:rPr>
        <w:t>[39</w:t>
      </w:r>
      <w:r>
        <w:t>]</w:t>
      </w:r>
      <w:r>
        <w:tab/>
        <w:t xml:space="preserve">3GPP TS 29.335: "User Data Convergence (UDC); User Data Repository Access Protocol over the </w:t>
      </w:r>
      <w:r>
        <w:rPr>
          <w:noProof/>
        </w:rPr>
        <w:t>Ud interface</w:t>
      </w:r>
      <w:r>
        <w:t>; Stage 3".</w:t>
      </w:r>
    </w:p>
    <w:p w14:paraId="31E50B02" w14:textId="77777777" w:rsidR="009E01D6" w:rsidRDefault="00414BAD" w:rsidP="00F37281">
      <w:pPr>
        <w:pStyle w:val="EX"/>
        <w:rPr>
          <w:rFonts w:eastAsia="바탕" w:hint="eastAsia"/>
          <w:lang w:eastAsia="ko-KR"/>
        </w:rPr>
      </w:pPr>
      <w:r w:rsidRPr="00F37281">
        <w:t>[</w:t>
      </w:r>
      <w:r>
        <w:rPr>
          <w:rFonts w:eastAsia="바탕" w:hint="eastAsia"/>
          <w:lang w:eastAsia="ko-KR"/>
        </w:rPr>
        <w:t>40</w:t>
      </w:r>
      <w:r w:rsidRPr="00F37281">
        <w:t>]</w:t>
      </w:r>
      <w:r w:rsidRPr="00F37281">
        <w:tab/>
        <w:t>3GPP TS 23.216: "Single Radio Voice Call Continuity (SRVCC); Stage 2".</w:t>
      </w:r>
    </w:p>
    <w:p w14:paraId="3AE4081F" w14:textId="77777777" w:rsidR="00912D8A" w:rsidRDefault="00912D8A" w:rsidP="00F37281">
      <w:pPr>
        <w:pStyle w:val="EX"/>
        <w:rPr>
          <w:rFonts w:eastAsia="바탕" w:hint="eastAsia"/>
          <w:lang w:eastAsia="ko-KR"/>
        </w:rPr>
      </w:pPr>
      <w:r>
        <w:t>[</w:t>
      </w:r>
      <w:r>
        <w:rPr>
          <w:rFonts w:eastAsia="바탕" w:hint="eastAsia"/>
          <w:lang w:eastAsia="ko-KR"/>
        </w:rPr>
        <w:t>41</w:t>
      </w:r>
      <w:r>
        <w:t>]</w:t>
      </w:r>
      <w:r>
        <w:tab/>
        <w:t>3GPP TS 23.107: "Quality of Service (QoS) concept and architecture".</w:t>
      </w:r>
    </w:p>
    <w:p w14:paraId="5918502C" w14:textId="77777777" w:rsidR="006D3409" w:rsidRDefault="006D3409" w:rsidP="00F37281">
      <w:pPr>
        <w:pStyle w:val="EX"/>
        <w:rPr>
          <w:rFonts w:eastAsia="바탕" w:hint="eastAsia"/>
          <w:snapToGrid w:val="0"/>
          <w:lang w:eastAsia="ko-KR"/>
        </w:rPr>
      </w:pPr>
      <w:r w:rsidRPr="00EA0173">
        <w:t>[</w:t>
      </w:r>
      <w:r>
        <w:rPr>
          <w:rFonts w:eastAsia="바탕" w:hint="eastAsia"/>
          <w:lang w:eastAsia="ko-KR"/>
        </w:rPr>
        <w:t>42</w:t>
      </w:r>
      <w:r w:rsidRPr="00EA0173">
        <w:t>]</w:t>
      </w:r>
      <w:r w:rsidRPr="00EA0173">
        <w:tab/>
        <w:t xml:space="preserve">3GPP TS </w:t>
      </w:r>
      <w:r w:rsidRPr="00EA0173">
        <w:rPr>
          <w:lang w:eastAsia="zh-CN"/>
        </w:rPr>
        <w:t>24.301</w:t>
      </w:r>
      <w:r w:rsidRPr="00EA0173">
        <w:rPr>
          <w:snapToGrid w:val="0"/>
        </w:rPr>
        <w:t>: "</w:t>
      </w:r>
      <w:r w:rsidRPr="00EA0173">
        <w:t>Non-Access-Stratum (NAS) protocol for Evolved Packet</w:t>
      </w:r>
      <w:r w:rsidRPr="00EA0173">
        <w:rPr>
          <w:snapToGrid w:val="0"/>
        </w:rPr>
        <w:t>".</w:t>
      </w:r>
    </w:p>
    <w:p w14:paraId="14C889B2" w14:textId="77777777" w:rsidR="00F475C6" w:rsidRPr="00F475C6" w:rsidRDefault="00F475C6" w:rsidP="00F37281">
      <w:pPr>
        <w:pStyle w:val="EX"/>
        <w:rPr>
          <w:rFonts w:eastAsia="바탕" w:hint="eastAsia"/>
          <w:lang w:eastAsia="ko-KR"/>
        </w:rPr>
      </w:pPr>
      <w:r>
        <w:t>[</w:t>
      </w:r>
      <w:r>
        <w:rPr>
          <w:rFonts w:eastAsia="바탕" w:hint="eastAsia"/>
          <w:lang w:eastAsia="ko-KR"/>
        </w:rPr>
        <w:t>43</w:t>
      </w:r>
      <w:r>
        <w:t>]</w:t>
      </w:r>
      <w:r>
        <w:tab/>
        <w:t xml:space="preserve">3GPP TS 23.007: </w:t>
      </w:r>
      <w:r w:rsidRPr="00EA0173">
        <w:rPr>
          <w:snapToGrid w:val="0"/>
        </w:rPr>
        <w:t>"</w:t>
      </w:r>
      <w:r>
        <w:rPr>
          <w:snapToGrid w:val="0"/>
        </w:rPr>
        <w:t>Restoration Procedures</w:t>
      </w:r>
      <w:r w:rsidRPr="00EA0173">
        <w:rPr>
          <w:snapToGrid w:val="0"/>
        </w:rPr>
        <w:t>"</w:t>
      </w:r>
      <w:r>
        <w:rPr>
          <w:snapToGrid w:val="0"/>
        </w:rPr>
        <w:t>.</w:t>
      </w:r>
    </w:p>
    <w:p w14:paraId="6C571FBE" w14:textId="77777777" w:rsidR="00454F4A" w:rsidRPr="00D34045" w:rsidRDefault="00454F4A" w:rsidP="0078747E">
      <w:pPr>
        <w:pStyle w:val="Heading1"/>
      </w:pPr>
      <w:bookmarkStart w:id="7" w:name="_Toc374440361"/>
      <w:r w:rsidRPr="00D34045">
        <w:lastRenderedPageBreak/>
        <w:t>3</w:t>
      </w:r>
      <w:r w:rsidRPr="00D34045">
        <w:tab/>
        <w:t>Definitions and abbreviations</w:t>
      </w:r>
      <w:bookmarkEnd w:id="7"/>
    </w:p>
    <w:p w14:paraId="6569B10F" w14:textId="77777777" w:rsidR="00454F4A" w:rsidRPr="00D34045" w:rsidRDefault="007A3F19" w:rsidP="0078747E">
      <w:pPr>
        <w:pStyle w:val="Heading2"/>
        <w:rPr>
          <w:rFonts w:eastAsia="바탕"/>
          <w:lang w:eastAsia="ko-KR"/>
        </w:rPr>
      </w:pPr>
      <w:bookmarkStart w:id="8" w:name="_Toc374440362"/>
      <w:r w:rsidRPr="00D34045">
        <w:t>3.1</w:t>
      </w:r>
      <w:r w:rsidRPr="00D34045">
        <w:tab/>
      </w:r>
      <w:r w:rsidR="00454F4A" w:rsidRPr="00D34045">
        <w:t>Definitions</w:t>
      </w:r>
      <w:bookmarkEnd w:id="8"/>
    </w:p>
    <w:p w14:paraId="22BA822A" w14:textId="77777777" w:rsidR="00454F4A" w:rsidRDefault="00454F4A" w:rsidP="00A22E7F">
      <w:pPr>
        <w:rPr>
          <w:rFonts w:eastAsia="바탕" w:hint="eastAsia"/>
          <w:lang w:eastAsia="ko-KR"/>
        </w:rPr>
      </w:pPr>
      <w:r w:rsidRPr="00D34045">
        <w:t>For the purposes of the present document, the terms and definitions given in 3GPP TR 21.905 [1] and the following apply</w:t>
      </w:r>
      <w:r w:rsidRPr="00D34045">
        <w:rPr>
          <w:lang w:eastAsia="ja-JP"/>
        </w:rPr>
        <w:t>:</w:t>
      </w:r>
    </w:p>
    <w:p w14:paraId="68204671" w14:textId="77777777" w:rsidR="00FB5380" w:rsidRDefault="00FB5380" w:rsidP="00FB5380">
      <w:pPr>
        <w:rPr>
          <w:rFonts w:eastAsia="SimSun" w:hint="eastAsia"/>
          <w:lang w:eastAsia="zh-CN"/>
        </w:rPr>
      </w:pPr>
      <w:r>
        <w:rPr>
          <w:rFonts w:eastAsia="SimSun" w:hint="eastAsia"/>
          <w:b/>
          <w:lang w:eastAsia="zh-CN"/>
        </w:rPr>
        <w:t>A</w:t>
      </w:r>
      <w:r>
        <w:rPr>
          <w:b/>
        </w:rPr>
        <w:t xml:space="preserve">pplication detection filter: </w:t>
      </w:r>
      <w:r>
        <w:t xml:space="preserve">A logic used to detect </w:t>
      </w:r>
      <w:r w:rsidRPr="00782BD3">
        <w:t xml:space="preserve">packets generated by </w:t>
      </w:r>
      <w:r w:rsidRPr="00FD1A22">
        <w:t xml:space="preserve">an application based on extended inspection of </w:t>
      </w:r>
      <w:r w:rsidRPr="007054FA">
        <w:t>these packets, e.g., header and/or payload information, as well as dynamic</w:t>
      </w:r>
      <w:r w:rsidR="00477815">
        <w:rPr>
          <w:rFonts w:eastAsia="SimSun" w:hint="eastAsia"/>
          <w:lang w:eastAsia="zh-CN"/>
        </w:rPr>
        <w:t>s</w:t>
      </w:r>
      <w:r w:rsidRPr="007054FA">
        <w:t xml:space="preserve"> of packet flow</w:t>
      </w:r>
      <w:r w:rsidRPr="00782BD3">
        <w:t xml:space="preserve">s. The logic is entirely internal to a TDF or a PCEF enhanced with ADC, and is out of scope of this specification. </w:t>
      </w:r>
    </w:p>
    <w:p w14:paraId="393B5E4E" w14:textId="77777777" w:rsidR="00FB5380" w:rsidRPr="00FB5380" w:rsidRDefault="00FB5380" w:rsidP="001A2310">
      <w:pPr>
        <w:rPr>
          <w:rFonts w:eastAsia="바탕" w:hint="eastAsia"/>
          <w:lang w:eastAsia="ko-KR"/>
        </w:rPr>
      </w:pPr>
      <w:r>
        <w:rPr>
          <w:rFonts w:eastAsia="SimSun" w:hint="eastAsia"/>
          <w:b/>
          <w:bCs/>
          <w:lang w:eastAsia="zh-CN"/>
        </w:rPr>
        <w:t>A</w:t>
      </w:r>
      <w:r w:rsidRPr="00782BD3">
        <w:rPr>
          <w:b/>
          <w:bCs/>
        </w:rPr>
        <w:t>pplication identifier:</w:t>
      </w:r>
      <w:r w:rsidRPr="00782BD3">
        <w:t xml:space="preserve"> An identifier, </w:t>
      </w:r>
      <w:r w:rsidR="00477815">
        <w:rPr>
          <w:rFonts w:eastAsia="SimSun" w:hint="eastAsia"/>
          <w:lang w:eastAsia="zh-CN"/>
        </w:rPr>
        <w:t xml:space="preserve">referring to </w:t>
      </w:r>
      <w:r w:rsidRPr="00782BD3">
        <w:t>a</w:t>
      </w:r>
      <w:r w:rsidRPr="00FD1A22">
        <w:t xml:space="preserve"> specific application detection filter</w:t>
      </w:r>
      <w:r w:rsidRPr="00782BD3">
        <w:t>.</w:t>
      </w:r>
    </w:p>
    <w:p w14:paraId="359D967A" w14:textId="77777777" w:rsidR="001A2310" w:rsidRDefault="001A2310" w:rsidP="001A2310">
      <w:pPr>
        <w:rPr>
          <w:lang w:eastAsia="ja-JP"/>
        </w:rPr>
      </w:pPr>
      <w:r w:rsidRPr="00F70F68">
        <w:rPr>
          <w:b/>
          <w:lang w:eastAsia="ja-JP"/>
        </w:rPr>
        <w:t>ADC decision:</w:t>
      </w:r>
      <w:r>
        <w:rPr>
          <w:lang w:eastAsia="ja-JP"/>
        </w:rPr>
        <w:t xml:space="preserve"> A decision consists of references to ADC rules</w:t>
      </w:r>
      <w:r w:rsidRPr="00EC0D92">
        <w:t>, associated enforcement actions (for dynamic ADC rules)</w:t>
      </w:r>
      <w:r>
        <w:rPr>
          <w:lang w:eastAsia="ja-JP"/>
        </w:rPr>
        <w:t xml:space="preserve"> and TDF session attributes and is provided by the PCRF to the TDF</w:t>
      </w:r>
      <w:r>
        <w:rPr>
          <w:rFonts w:eastAsia="SimSun" w:hint="eastAsia"/>
          <w:lang w:eastAsia="zh-CN"/>
        </w:rPr>
        <w:t xml:space="preserve"> </w:t>
      </w:r>
      <w:r>
        <w:rPr>
          <w:lang w:eastAsia="ja-JP"/>
        </w:rPr>
        <w:t>for application detection and control.</w:t>
      </w:r>
    </w:p>
    <w:p w14:paraId="79A28C60" w14:textId="77777777" w:rsidR="001A2310" w:rsidRDefault="001A2310" w:rsidP="00A22E7F">
      <w:pPr>
        <w:rPr>
          <w:rFonts w:eastAsia="바탕" w:hint="eastAsia"/>
          <w:lang w:eastAsia="ko-KR"/>
        </w:rPr>
      </w:pPr>
      <w:r>
        <w:rPr>
          <w:b/>
          <w:lang w:eastAsia="ja-JP"/>
        </w:rPr>
        <w:t>AD</w:t>
      </w:r>
      <w:r w:rsidRPr="00F70F68">
        <w:rPr>
          <w:b/>
          <w:lang w:eastAsia="ja-JP"/>
        </w:rPr>
        <w:t>C rule:</w:t>
      </w:r>
      <w:r>
        <w:rPr>
          <w:lang w:eastAsia="ja-JP"/>
        </w:rPr>
        <w:t xml:space="preserve"> A set of information enabling the detection of application traffic and associated enforcement actions. ADC rules are</w:t>
      </w:r>
      <w:r w:rsidRPr="0037229A">
        <w:rPr>
          <w:lang w:eastAsia="ja-JP"/>
        </w:rPr>
        <w:t xml:space="preserve"> </w:t>
      </w:r>
      <w:r>
        <w:rPr>
          <w:lang w:eastAsia="ja-JP"/>
        </w:rPr>
        <w:t>directly provisioned into the TDF and referenced by the PCRF.</w:t>
      </w:r>
    </w:p>
    <w:p w14:paraId="6BF038B5" w14:textId="77777777" w:rsidR="00FB5380" w:rsidRPr="00FB5380" w:rsidRDefault="00FB5380" w:rsidP="00A22E7F">
      <w:pPr>
        <w:rPr>
          <w:rFonts w:eastAsia="바탕" w:hint="eastAsia"/>
          <w:lang w:eastAsia="ko-KR"/>
        </w:rPr>
      </w:pPr>
      <w:r>
        <w:rPr>
          <w:rFonts w:eastAsia="SimSun" w:hint="eastAsia"/>
          <w:b/>
          <w:bCs/>
          <w:lang w:eastAsia="zh-CN"/>
        </w:rPr>
        <w:t>D</w:t>
      </w:r>
      <w:r>
        <w:rPr>
          <w:b/>
          <w:bCs/>
        </w:rPr>
        <w:t>etected application traffic:</w:t>
      </w:r>
      <w:r>
        <w:t xml:space="preserve"> An aggregate set of packet flows that are generated by a given application and detected by an application detection filter.</w:t>
      </w:r>
    </w:p>
    <w:p w14:paraId="79BC5F14" w14:textId="77777777" w:rsidR="00E9066E" w:rsidRPr="00D34045" w:rsidRDefault="00E9066E" w:rsidP="00E9066E">
      <w:r w:rsidRPr="0076640B">
        <w:rPr>
          <w:b/>
          <w:bCs/>
        </w:rPr>
        <w:t>IP-CAN bearer:</w:t>
      </w:r>
      <w:r w:rsidRPr="00D34045">
        <w:t xml:space="preserve"> IP transmission path of defined capacity,</w:t>
      </w:r>
      <w:r w:rsidR="0078747E" w:rsidRPr="00D34045">
        <w:t xml:space="preserve"> delay and bit error rate, etc.</w:t>
      </w:r>
      <w:r w:rsidR="0078747E" w:rsidRPr="00D34045">
        <w:br/>
      </w:r>
      <w:r w:rsidRPr="00D34045">
        <w:t>See 3GPP TS 21.905 [1] for the definition of bearer.</w:t>
      </w:r>
    </w:p>
    <w:p w14:paraId="4A986EB0" w14:textId="77777777" w:rsidR="00E9066E" w:rsidRPr="002B5575" w:rsidRDefault="00E9066E" w:rsidP="00E9066E">
      <w:r w:rsidRPr="00D34045">
        <w:rPr>
          <w:b/>
          <w:bCs/>
          <w:lang w:eastAsia="zh-CN"/>
        </w:rPr>
        <w:t xml:space="preserve">IP-CAN session: </w:t>
      </w:r>
      <w:r w:rsidRPr="00D34045">
        <w:t xml:space="preserve">association </w:t>
      </w:r>
      <w:r w:rsidR="0078747E" w:rsidRPr="00D34045">
        <w:t>between a UE and an IP network</w:t>
      </w:r>
      <w:r w:rsidR="00E932EE">
        <w:t>.</w:t>
      </w:r>
      <w:r w:rsidR="0078747E" w:rsidRPr="00D34045">
        <w:br/>
      </w:r>
      <w:r w:rsidRPr="00D34045">
        <w:t xml:space="preserve">The association is identified by </w:t>
      </w:r>
      <w:r w:rsidR="00044D00" w:rsidRPr="00D34045">
        <w:t>one or more</w:t>
      </w:r>
      <w:r w:rsidRPr="00D34045">
        <w:t xml:space="preserve"> UE IP</w:t>
      </w:r>
      <w:r w:rsidR="00A31C65" w:rsidRPr="00D34045">
        <w:t>v4</w:t>
      </w:r>
      <w:r w:rsidRPr="00D34045">
        <w:t xml:space="preserve"> </w:t>
      </w:r>
      <w:r w:rsidR="00E932EE" w:rsidRPr="00D34045">
        <w:t>addresses</w:t>
      </w:r>
      <w:r w:rsidR="00A31C65" w:rsidRPr="00D34045">
        <w:t>/ and/or IPv6 prefix</w:t>
      </w:r>
      <w:r w:rsidR="00044D00" w:rsidRPr="00D34045">
        <w:t xml:space="preserve"> </w:t>
      </w:r>
      <w:r w:rsidRPr="00D34045">
        <w:t>together with a UE identity information, if available</w:t>
      </w:r>
      <w:r w:rsidR="00044D00" w:rsidRPr="00D34045">
        <w:t>, and a PDN represented by a PDN ID (e.g. an APN)</w:t>
      </w:r>
      <w:r w:rsidRPr="00D34045">
        <w:t xml:space="preserve">. An IP-CAN session incorporates one or more IP-CAN bearers. Support for multiple IP-CAN bearers per IP-CAN session is IP-CAN specific. An IP-CAN session exists as long as the </w:t>
      </w:r>
      <w:r w:rsidR="00044D00" w:rsidRPr="00D34045">
        <w:t xml:space="preserve">related </w:t>
      </w:r>
      <w:r w:rsidRPr="00D34045">
        <w:t>UE IP</w:t>
      </w:r>
      <w:r w:rsidR="004544CA" w:rsidRPr="00D34045">
        <w:t>v4</w:t>
      </w:r>
      <w:r w:rsidRPr="00D34045">
        <w:t xml:space="preserve"> address</w:t>
      </w:r>
      <w:r w:rsidR="004544CA" w:rsidRPr="00D34045">
        <w:t xml:space="preserve"> and/or IPv6 prefix</w:t>
      </w:r>
      <w:r w:rsidRPr="00D34045">
        <w:t xml:space="preserve"> </w:t>
      </w:r>
      <w:r w:rsidR="00044D00" w:rsidRPr="00D34045">
        <w:t>are</w:t>
      </w:r>
      <w:r w:rsidRPr="00D34045">
        <w:t xml:space="preserve"> </w:t>
      </w:r>
      <w:r w:rsidR="00044D00" w:rsidRPr="00D34045">
        <w:t>assigned</w:t>
      </w:r>
      <w:r w:rsidRPr="00D34045">
        <w:t xml:space="preserve"> and announced to the IP network.</w:t>
      </w:r>
    </w:p>
    <w:p w14:paraId="54DB297B" w14:textId="77777777" w:rsidR="00E9066E" w:rsidRPr="002B5575" w:rsidRDefault="00E9066E" w:rsidP="00E9066E">
      <w:pPr>
        <w:rPr>
          <w:rFonts w:eastAsia="바탕"/>
        </w:rPr>
      </w:pPr>
      <w:r w:rsidRPr="00D34045">
        <w:rPr>
          <w:b/>
          <w:bCs/>
          <w:lang w:eastAsia="ja-JP"/>
        </w:rPr>
        <w:t>IP flow:</w:t>
      </w:r>
      <w:r w:rsidR="0078747E" w:rsidRPr="00D34045">
        <w:rPr>
          <w:lang w:eastAsia="ja-JP"/>
        </w:rPr>
        <w:t xml:space="preserve"> </w:t>
      </w:r>
      <w:r w:rsidRPr="00D34045">
        <w:rPr>
          <w:lang w:eastAsia="ja-JP"/>
        </w:rPr>
        <w:t>unidirectional flow of IP packets with the same source IP address and port number and the same destination IP address and port number a</w:t>
      </w:r>
      <w:r w:rsidR="0078747E" w:rsidRPr="00D34045">
        <w:rPr>
          <w:lang w:eastAsia="ja-JP"/>
        </w:rPr>
        <w:t>nd the same transport protocol</w:t>
      </w:r>
      <w:r w:rsidR="00AD2779">
        <w:rPr>
          <w:lang w:eastAsia="ja-JP"/>
        </w:rPr>
        <w:t>.</w:t>
      </w:r>
      <w:r w:rsidR="0078747E" w:rsidRPr="00D34045">
        <w:rPr>
          <w:lang w:eastAsia="ja-JP"/>
        </w:rPr>
        <w:br/>
      </w:r>
      <w:r w:rsidRPr="00D34045">
        <w:rPr>
          <w:lang w:eastAsia="ja-JP"/>
        </w:rPr>
        <w:t>Port numbers are only applicable if used by the transport protocol.</w:t>
      </w:r>
    </w:p>
    <w:p w14:paraId="76D341D3" w14:textId="77777777" w:rsidR="00971010" w:rsidRPr="00D34045" w:rsidRDefault="00EC36A0" w:rsidP="00971010">
      <w:r w:rsidRPr="0076640B">
        <w:rPr>
          <w:b/>
          <w:bCs/>
        </w:rPr>
        <w:t xml:space="preserve">Gateway Control Session: </w:t>
      </w:r>
      <w:r w:rsidRPr="00D34045">
        <w:t>An association between a BBERF and a PCRF (when GTP is not used in the EPC), used for transferring access specific parameters, BBERF events and QoS rules between the PCRF and BBERF. In the context of this specification this is implemented by use of the Gxx procedures.</w:t>
      </w:r>
    </w:p>
    <w:p w14:paraId="21913C4E" w14:textId="77777777" w:rsidR="007C6F37" w:rsidRDefault="00971010" w:rsidP="007C6F37">
      <w:r w:rsidRPr="0076640B">
        <w:rPr>
          <w:b/>
          <w:bCs/>
        </w:rPr>
        <w:t>Monitoring key</w:t>
      </w:r>
      <w:r w:rsidRPr="00D34045">
        <w:t>: Identifies a usage monitoring control instance.</w:t>
      </w:r>
      <w:r w:rsidR="007C6F37" w:rsidRPr="007C6F37">
        <w:t xml:space="preserve"> </w:t>
      </w:r>
    </w:p>
    <w:p w14:paraId="5BC35187" w14:textId="77777777" w:rsidR="00971010" w:rsidRPr="00D34045" w:rsidRDefault="007C6F37" w:rsidP="00477815">
      <w:r w:rsidRPr="0076640B">
        <w:rPr>
          <w:b/>
          <w:bCs/>
        </w:rPr>
        <w:t>TDF session:</w:t>
      </w:r>
      <w:r>
        <w:t xml:space="preserve"> An association</w:t>
      </w:r>
      <w:r w:rsidRPr="007C6F37">
        <w:rPr>
          <w:rFonts w:eastAsia="SimSun" w:hint="eastAsia"/>
          <w:lang w:eastAsia="zh-CN"/>
        </w:rPr>
        <w:t xml:space="preserve"> </w:t>
      </w:r>
      <w:r>
        <w:rPr>
          <w:rFonts w:eastAsia="SimSun" w:hint="eastAsia"/>
          <w:lang w:eastAsia="zh-CN"/>
        </w:rPr>
        <w:t>between</w:t>
      </w:r>
      <w:r w:rsidR="00477815">
        <w:rPr>
          <w:rFonts w:eastAsia="SimSun" w:hint="eastAsia"/>
          <w:lang w:eastAsia="zh-CN"/>
        </w:rPr>
        <w:t xml:space="preserve"> </w:t>
      </w:r>
      <w:r w:rsidR="00477815">
        <w:rPr>
          <w:rFonts w:eastAsia="SimSun"/>
          <w:lang w:eastAsia="zh-CN"/>
        </w:rPr>
        <w:t xml:space="preserve">an IP-CAN </w:t>
      </w:r>
      <w:r w:rsidR="00477815" w:rsidRPr="0024188B">
        <w:rPr>
          <w:rFonts w:eastAsia="SimSun"/>
          <w:lang w:eastAsia="zh-CN"/>
        </w:rPr>
        <w:t>sessi</w:t>
      </w:r>
      <w:r w:rsidR="00477815">
        <w:rPr>
          <w:rFonts w:eastAsia="SimSun" w:hint="eastAsia"/>
          <w:lang w:eastAsia="zh-CN"/>
        </w:rPr>
        <w:t>o</w:t>
      </w:r>
      <w:r w:rsidR="00477815" w:rsidRPr="0024188B">
        <w:rPr>
          <w:rFonts w:eastAsia="SimSun"/>
          <w:lang w:eastAsia="zh-CN"/>
        </w:rPr>
        <w:t>n</w:t>
      </w:r>
      <w:r w:rsidR="00477815">
        <w:rPr>
          <w:rFonts w:eastAsia="SimSun"/>
          <w:lang w:eastAsia="zh-CN"/>
        </w:rPr>
        <w:t xml:space="preserve"> and the assigned TDF for the purpose of application detection and control</w:t>
      </w:r>
      <w:r w:rsidR="00477815">
        <w:rPr>
          <w:rFonts w:eastAsia="바탕" w:hint="eastAsia"/>
          <w:lang w:eastAsia="ko-KR"/>
        </w:rPr>
        <w:t xml:space="preserve"> </w:t>
      </w:r>
      <w:r w:rsidR="00477815" w:rsidRPr="001D2F99">
        <w:rPr>
          <w:rFonts w:eastAsia="SimSun" w:hint="eastAsia"/>
          <w:lang w:eastAsia="zh-CN"/>
        </w:rPr>
        <w:t>by the PCRF</w:t>
      </w:r>
      <w:r>
        <w:rPr>
          <w:rFonts w:eastAsia="SimSun" w:hint="eastAsia"/>
          <w:lang w:eastAsia="zh-CN"/>
        </w:rPr>
        <w:t>. T</w:t>
      </w:r>
      <w:r>
        <w:rPr>
          <w:rFonts w:eastAsia="SimSun"/>
          <w:lang w:eastAsia="zh-CN"/>
        </w:rPr>
        <w:t>h</w:t>
      </w:r>
      <w:r>
        <w:rPr>
          <w:rFonts w:eastAsia="SimSun" w:hint="eastAsia"/>
          <w:lang w:eastAsia="zh-CN"/>
        </w:rPr>
        <w:t xml:space="preserve">e </w:t>
      </w:r>
      <w:r w:rsidRPr="00D34045">
        <w:t>association is identified by</w:t>
      </w:r>
      <w:r w:rsidRPr="007C6F37">
        <w:t xml:space="preserve"> </w:t>
      </w:r>
      <w:r w:rsidRPr="00D34045">
        <w:t xml:space="preserve">one UE IPv4 </w:t>
      </w:r>
      <w:r>
        <w:t xml:space="preserve">address </w:t>
      </w:r>
      <w:r w:rsidRPr="00D34045">
        <w:t xml:space="preserve">and/or IPv6 prefix together with </w:t>
      </w:r>
      <w:r w:rsidR="00245CBA">
        <w:t xml:space="preserve">optionally </w:t>
      </w:r>
      <w:r w:rsidRPr="00D34045">
        <w:t>a PDN represented by a PDN ID</w:t>
      </w:r>
      <w:r>
        <w:t xml:space="preserve"> and a set of ADC rules to be applied by the TDF.</w:t>
      </w:r>
    </w:p>
    <w:p w14:paraId="6F1B9609" w14:textId="77777777" w:rsidR="00EC36A0" w:rsidRDefault="00971010" w:rsidP="00971010">
      <w:pPr>
        <w:rPr>
          <w:rFonts w:eastAsia="바탕" w:hint="eastAsia"/>
          <w:lang w:eastAsia="ko-KR"/>
        </w:rPr>
      </w:pPr>
      <w:r w:rsidRPr="0076640B">
        <w:rPr>
          <w:b/>
          <w:bCs/>
        </w:rPr>
        <w:t>Usage monitoring control instance</w:t>
      </w:r>
      <w:r w:rsidRPr="00D34045">
        <w:t>: the monitoring and reporting of the usage threshold for input, output or total data volume for the IP-CAN session</w:t>
      </w:r>
      <w:r w:rsidR="007C6F37">
        <w:rPr>
          <w:rFonts w:eastAsia="SimSun" w:hint="eastAsia"/>
          <w:lang w:eastAsia="zh-CN"/>
        </w:rPr>
        <w:t>/TDF session</w:t>
      </w:r>
      <w:r w:rsidRPr="00D34045">
        <w:t xml:space="preserve"> or the service data flows</w:t>
      </w:r>
      <w:r w:rsidR="007C6F37">
        <w:rPr>
          <w:rFonts w:eastAsia="SimSun" w:hint="eastAsia"/>
          <w:lang w:eastAsia="zh-CN"/>
        </w:rPr>
        <w:t>/application</w:t>
      </w:r>
      <w:r w:rsidR="007C6F37">
        <w:rPr>
          <w:rFonts w:eastAsia="SimSun"/>
          <w:lang w:eastAsia="zh-CN"/>
        </w:rPr>
        <w:t>’</w:t>
      </w:r>
      <w:r w:rsidR="007C6F37">
        <w:rPr>
          <w:rFonts w:eastAsia="SimSun" w:hint="eastAsia"/>
          <w:lang w:eastAsia="zh-CN"/>
        </w:rPr>
        <w:t>s</w:t>
      </w:r>
      <w:r w:rsidR="007C6F37" w:rsidRPr="007C6F37">
        <w:t xml:space="preserve"> </w:t>
      </w:r>
      <w:r w:rsidR="007C6F37">
        <w:t>traffic</w:t>
      </w:r>
      <w:r w:rsidRPr="00D34045">
        <w:t xml:space="preserve"> associated with the same monitoring key.</w:t>
      </w:r>
    </w:p>
    <w:p w14:paraId="1057C9FD" w14:textId="77777777" w:rsidR="00530C4D" w:rsidRDefault="00530C4D" w:rsidP="00530C4D">
      <w:r>
        <w:rPr>
          <w:b/>
          <w:bCs/>
        </w:rPr>
        <w:t>Service data flow:</w:t>
      </w:r>
      <w:r>
        <w:t xml:space="preserve"> </w:t>
      </w:r>
      <w:r w:rsidR="00FB5380">
        <w:t xml:space="preserve">An aggregate set of packet flows carried through the PCEF that matches a service data flow </w:t>
      </w:r>
      <w:r w:rsidR="00FB5380" w:rsidRPr="009967B1">
        <w:t>template</w:t>
      </w:r>
      <w:r w:rsidR="00FB5380" w:rsidRPr="004E6845">
        <w:rPr>
          <w:rFonts w:eastAsia="바탕" w:hint="eastAsia"/>
        </w:rPr>
        <w:t xml:space="preserve"> </w:t>
      </w:r>
      <w:r>
        <w:t>(from 3GPP</w:t>
      </w:r>
      <w:r w:rsidRPr="00D34045">
        <w:t> </w:t>
      </w:r>
      <w:r>
        <w:t>TS</w:t>
      </w:r>
      <w:r w:rsidRPr="00D34045">
        <w:t> </w:t>
      </w:r>
      <w:r>
        <w:t>23.203</w:t>
      </w:r>
      <w:r w:rsidRPr="00D34045">
        <w:t> </w:t>
      </w:r>
      <w:r>
        <w:t>[7]).</w:t>
      </w:r>
    </w:p>
    <w:p w14:paraId="12ECA5FC" w14:textId="77777777" w:rsidR="00530C4D" w:rsidRDefault="00530C4D" w:rsidP="00971010">
      <w:pPr>
        <w:rPr>
          <w:rFonts w:eastAsia="바탕" w:hint="eastAsia"/>
          <w:lang w:eastAsia="ko-KR"/>
        </w:rPr>
      </w:pPr>
      <w:r>
        <w:rPr>
          <w:b/>
          <w:bCs/>
        </w:rPr>
        <w:t xml:space="preserve">Service data flow filter: </w:t>
      </w:r>
      <w:r>
        <w:t>a set of packet flow header parameter values/ranges used to identify one or more of the packet flows constituting a service data flow (from 3GPP</w:t>
      </w:r>
      <w:r w:rsidRPr="00D34045">
        <w:t> </w:t>
      </w:r>
      <w:r>
        <w:t>TS</w:t>
      </w:r>
      <w:r w:rsidRPr="00D34045">
        <w:t> </w:t>
      </w:r>
      <w:r>
        <w:t>23.203</w:t>
      </w:r>
      <w:r w:rsidRPr="00D34045">
        <w:t> </w:t>
      </w:r>
      <w:r>
        <w:t>[7]).</w:t>
      </w:r>
    </w:p>
    <w:p w14:paraId="1BA87B6E" w14:textId="77777777" w:rsidR="00FB5380" w:rsidRPr="00FB5380" w:rsidRDefault="00FB5380" w:rsidP="00971010">
      <w:pPr>
        <w:rPr>
          <w:rFonts w:eastAsia="바탕" w:hint="eastAsia"/>
          <w:lang w:eastAsia="ko-KR"/>
        </w:rPr>
      </w:pPr>
      <w:r>
        <w:rPr>
          <w:rFonts w:eastAsia="SimSun" w:hint="eastAsia"/>
          <w:b/>
          <w:lang w:eastAsia="zh-CN"/>
        </w:rPr>
        <w:t>S</w:t>
      </w:r>
      <w:r>
        <w:rPr>
          <w:b/>
        </w:rPr>
        <w:t>ervice data flow template:</w:t>
      </w:r>
      <w:r>
        <w:t xml:space="preserve"> The set of service data flow filters in a PCC rule</w:t>
      </w:r>
      <w:r w:rsidR="00477815">
        <w:rPr>
          <w:rFonts w:eastAsia="SimSun" w:hint="eastAsia"/>
          <w:lang w:eastAsia="zh-CN"/>
        </w:rPr>
        <w:t xml:space="preserve"> </w:t>
      </w:r>
      <w:r w:rsidR="00477815" w:rsidRPr="002B57F1">
        <w:t xml:space="preserve">or an </w:t>
      </w:r>
      <w:r w:rsidR="00477815" w:rsidRPr="001D2F99">
        <w:rPr>
          <w:rFonts w:eastAsia="SimSun" w:hint="eastAsia"/>
          <w:lang w:eastAsia="zh-CN"/>
        </w:rPr>
        <w:t>applica</w:t>
      </w:r>
      <w:r w:rsidR="00477815">
        <w:rPr>
          <w:rFonts w:eastAsia="SimSun" w:hint="eastAsia"/>
          <w:lang w:eastAsia="zh-CN"/>
        </w:rPr>
        <w:t>ti</w:t>
      </w:r>
      <w:r w:rsidR="00477815" w:rsidRPr="001D2F99">
        <w:rPr>
          <w:rFonts w:eastAsia="SimSun" w:hint="eastAsia"/>
          <w:lang w:eastAsia="zh-CN"/>
        </w:rPr>
        <w:t>on</w:t>
      </w:r>
      <w:r w:rsidR="00477815">
        <w:rPr>
          <w:rFonts w:eastAsia="SimSun" w:hint="eastAsia"/>
          <w:lang w:eastAsia="zh-CN"/>
        </w:rPr>
        <w:t xml:space="preserve"> identifier</w:t>
      </w:r>
      <w:r w:rsidR="00477815" w:rsidRPr="002B57F1">
        <w:t xml:space="preserve"> in a PCC rule</w:t>
      </w:r>
      <w:r w:rsidR="00477815" w:rsidRPr="00CF579F">
        <w:t xml:space="preserve"> referring to an application detection filter</w:t>
      </w:r>
      <w:r>
        <w:t>, required for defining a service data flow</w:t>
      </w:r>
      <w:r w:rsidR="00477815">
        <w:t xml:space="preserve"> (from 3GPP</w:t>
      </w:r>
      <w:r w:rsidR="00477815" w:rsidRPr="00D34045">
        <w:t> </w:t>
      </w:r>
      <w:r w:rsidR="00477815">
        <w:t>TS</w:t>
      </w:r>
      <w:r w:rsidR="00477815" w:rsidRPr="00D34045">
        <w:t> </w:t>
      </w:r>
      <w:r w:rsidR="00477815">
        <w:t>23.203</w:t>
      </w:r>
      <w:r w:rsidR="00477815" w:rsidRPr="00D34045">
        <w:t> </w:t>
      </w:r>
      <w:r w:rsidR="00477815">
        <w:t>[7])</w:t>
      </w:r>
      <w:r>
        <w:t>.</w:t>
      </w:r>
    </w:p>
    <w:p w14:paraId="2993FE5C" w14:textId="77777777" w:rsidR="00454F4A" w:rsidRPr="00D34045" w:rsidRDefault="007A3F19" w:rsidP="0078747E">
      <w:pPr>
        <w:pStyle w:val="Heading2"/>
      </w:pPr>
      <w:bookmarkStart w:id="9" w:name="_Toc374440363"/>
      <w:r w:rsidRPr="00D34045">
        <w:t>3.2</w:t>
      </w:r>
      <w:r w:rsidRPr="00D34045">
        <w:tab/>
      </w:r>
      <w:r w:rsidR="00454F4A" w:rsidRPr="00D34045">
        <w:t>Abbreviations</w:t>
      </w:r>
      <w:bookmarkEnd w:id="9"/>
    </w:p>
    <w:p w14:paraId="2D91C945" w14:textId="77777777" w:rsidR="00454F4A" w:rsidRPr="00D34045" w:rsidRDefault="00454F4A" w:rsidP="00A22E7F">
      <w:r w:rsidRPr="00D34045">
        <w:t>For the purpose of the present document, the abbreviations given in 3GPP TR 21.905 [1] and</w:t>
      </w:r>
      <w:r w:rsidRPr="00D34045">
        <w:rPr>
          <w:lang w:eastAsia="ja-JP"/>
        </w:rPr>
        <w:t xml:space="preserve"> </w:t>
      </w:r>
      <w:r w:rsidRPr="00D34045">
        <w:t>the following apply:</w:t>
      </w:r>
    </w:p>
    <w:p w14:paraId="4CE3183C" w14:textId="77777777" w:rsidR="00554A66" w:rsidRDefault="00554A66" w:rsidP="00554A66">
      <w:pPr>
        <w:pStyle w:val="EW"/>
      </w:pPr>
      <w:r>
        <w:t>ADC</w:t>
      </w:r>
      <w:r>
        <w:tab/>
        <w:t>Application Detection and Control</w:t>
      </w:r>
    </w:p>
    <w:p w14:paraId="3F258A2B" w14:textId="77777777" w:rsidR="00347AB5" w:rsidRPr="00D34045" w:rsidRDefault="00A22E7F" w:rsidP="00347AB5">
      <w:pPr>
        <w:pStyle w:val="EW"/>
      </w:pPr>
      <w:r w:rsidRPr="00D34045">
        <w:t>AF</w:t>
      </w:r>
      <w:r w:rsidRPr="00D34045">
        <w:tab/>
        <w:t>Application Function</w:t>
      </w:r>
      <w:r w:rsidR="00347AB5" w:rsidRPr="00D34045">
        <w:t xml:space="preserve"> </w:t>
      </w:r>
    </w:p>
    <w:p w14:paraId="1E325B54" w14:textId="77777777" w:rsidR="004B7E2B" w:rsidRPr="00D34045" w:rsidRDefault="004B7E2B" w:rsidP="004B7E2B">
      <w:pPr>
        <w:pStyle w:val="EW"/>
      </w:pPr>
      <w:r w:rsidRPr="00D34045">
        <w:lastRenderedPageBreak/>
        <w:t>AMBR</w:t>
      </w:r>
      <w:r w:rsidRPr="00D34045">
        <w:tab/>
        <w:t>Aggregate Maximum Bit Rate</w:t>
      </w:r>
    </w:p>
    <w:p w14:paraId="0CE678D7" w14:textId="77777777" w:rsidR="00530C4D" w:rsidRDefault="00347AB5" w:rsidP="00530C4D">
      <w:pPr>
        <w:pStyle w:val="EW"/>
      </w:pPr>
      <w:r w:rsidRPr="00D34045">
        <w:t>BBERF</w:t>
      </w:r>
      <w:r w:rsidRPr="00D34045">
        <w:tab/>
        <w:t>Bearer Binding and Event Reporting Function</w:t>
      </w:r>
      <w:r w:rsidR="00530C4D" w:rsidRPr="00530C4D">
        <w:t xml:space="preserve"> </w:t>
      </w:r>
    </w:p>
    <w:p w14:paraId="00B682FC" w14:textId="77777777" w:rsidR="00530C4D" w:rsidRDefault="00530C4D" w:rsidP="00530C4D">
      <w:pPr>
        <w:pStyle w:val="EW"/>
      </w:pPr>
      <w:r>
        <w:t>CCA</w:t>
      </w:r>
      <w:r>
        <w:tab/>
        <w:t>Credit-Control-Answer (CC-Answer)</w:t>
      </w:r>
    </w:p>
    <w:p w14:paraId="74CBBDD5" w14:textId="77777777" w:rsidR="004633CA" w:rsidRPr="00D34045" w:rsidRDefault="00530C4D" w:rsidP="00530C4D">
      <w:pPr>
        <w:pStyle w:val="EW"/>
        <w:rPr>
          <w:rFonts w:eastAsia="SimSun"/>
          <w:lang w:eastAsia="zh-CN"/>
        </w:rPr>
      </w:pPr>
      <w:r>
        <w:t>CCR</w:t>
      </w:r>
      <w:r>
        <w:tab/>
        <w:t>Credit-Control-Request (CC-Request)</w:t>
      </w:r>
    </w:p>
    <w:p w14:paraId="473E8EBD" w14:textId="77777777" w:rsidR="007643A9" w:rsidRPr="00D34045" w:rsidRDefault="004633CA" w:rsidP="007643A9">
      <w:pPr>
        <w:pStyle w:val="EW"/>
      </w:pPr>
      <w:r w:rsidRPr="00D34045">
        <w:t>CSG</w:t>
      </w:r>
      <w:r w:rsidRPr="00D34045">
        <w:tab/>
        <w:t>Closed Subscriber Group</w:t>
      </w:r>
    </w:p>
    <w:p w14:paraId="45F6BF81" w14:textId="77777777" w:rsidR="00530C4D" w:rsidRDefault="007643A9" w:rsidP="00530C4D">
      <w:pPr>
        <w:pStyle w:val="EW"/>
        <w:rPr>
          <w:lang w:eastAsia="ko-KR"/>
        </w:rPr>
      </w:pPr>
      <w:r w:rsidRPr="00D34045">
        <w:rPr>
          <w:lang w:eastAsia="ko-KR"/>
        </w:rPr>
        <w:t>CSG-ID</w:t>
      </w:r>
      <w:r w:rsidRPr="00D34045">
        <w:rPr>
          <w:lang w:eastAsia="ko-KR"/>
        </w:rPr>
        <w:tab/>
        <w:t>Closed Subscriber Group IDentity</w:t>
      </w:r>
      <w:r w:rsidR="00530C4D" w:rsidRPr="00530C4D">
        <w:rPr>
          <w:lang w:eastAsia="ko-KR"/>
        </w:rPr>
        <w:t xml:space="preserve"> </w:t>
      </w:r>
    </w:p>
    <w:p w14:paraId="261D7F59" w14:textId="77777777" w:rsidR="00A22E7F" w:rsidRPr="00D34045" w:rsidRDefault="00530C4D" w:rsidP="00530C4D">
      <w:pPr>
        <w:pStyle w:val="EW"/>
        <w:rPr>
          <w:rFonts w:eastAsia="바탕"/>
          <w:lang w:eastAsia="ko-KR"/>
        </w:rPr>
      </w:pPr>
      <w:r>
        <w:rPr>
          <w:lang w:eastAsia="ko-KR"/>
        </w:rPr>
        <w:t>DCC</w:t>
      </w:r>
      <w:r>
        <w:rPr>
          <w:lang w:eastAsia="ko-KR"/>
        </w:rPr>
        <w:tab/>
        <w:t>Diameter Credit Control</w:t>
      </w:r>
    </w:p>
    <w:p w14:paraId="54AB37BF" w14:textId="77777777" w:rsidR="004B7E2B" w:rsidRPr="00D34045" w:rsidRDefault="004B7E2B" w:rsidP="004B7E2B">
      <w:pPr>
        <w:pStyle w:val="EW"/>
        <w:rPr>
          <w:lang w:eastAsia="ko-KR"/>
        </w:rPr>
      </w:pPr>
      <w:r w:rsidRPr="00D34045">
        <w:t>GBR</w:t>
      </w:r>
      <w:r w:rsidRPr="00D34045">
        <w:tab/>
        <w:t>Guaranteed Bit Rate</w:t>
      </w:r>
    </w:p>
    <w:p w14:paraId="47867FFD" w14:textId="77777777" w:rsidR="006E0618" w:rsidRPr="00D34045" w:rsidRDefault="006E0618" w:rsidP="006E0618">
      <w:pPr>
        <w:pStyle w:val="EW"/>
        <w:rPr>
          <w:lang w:eastAsia="ko-KR"/>
        </w:rPr>
      </w:pPr>
      <w:r>
        <w:rPr>
          <w:lang w:eastAsia="ko-KR"/>
        </w:rPr>
        <w:t>MPS</w:t>
      </w:r>
      <w:r>
        <w:rPr>
          <w:lang w:eastAsia="ko-KR"/>
        </w:rPr>
        <w:tab/>
        <w:t>Multimedia Priority Service</w:t>
      </w:r>
    </w:p>
    <w:p w14:paraId="0DE8F271" w14:textId="77777777" w:rsidR="00A22E7F" w:rsidRPr="00D34045" w:rsidRDefault="00A22E7F" w:rsidP="00454F4A">
      <w:pPr>
        <w:pStyle w:val="EW"/>
      </w:pPr>
      <w:r w:rsidRPr="00D34045">
        <w:t>OCS</w:t>
      </w:r>
      <w:r w:rsidRPr="00D34045">
        <w:tab/>
        <w:t>Online charging system</w:t>
      </w:r>
    </w:p>
    <w:p w14:paraId="3CA9913F" w14:textId="77777777" w:rsidR="00A22E7F" w:rsidRPr="00D34045" w:rsidRDefault="00A22E7F" w:rsidP="00454F4A">
      <w:pPr>
        <w:pStyle w:val="EW"/>
      </w:pPr>
      <w:r w:rsidRPr="00D34045">
        <w:t>OFCS</w:t>
      </w:r>
      <w:r w:rsidRPr="00D34045">
        <w:tab/>
        <w:t>Offline charging system</w:t>
      </w:r>
    </w:p>
    <w:p w14:paraId="50360091" w14:textId="77777777" w:rsidR="00A22E7F" w:rsidRPr="00D34045" w:rsidRDefault="00A22E7F">
      <w:pPr>
        <w:pStyle w:val="EW"/>
      </w:pPr>
      <w:r w:rsidRPr="00D34045">
        <w:t>PCEF</w:t>
      </w:r>
      <w:r w:rsidRPr="00D34045">
        <w:tab/>
        <w:t>Policy and Charging Enforcement Function</w:t>
      </w:r>
    </w:p>
    <w:p w14:paraId="42C09CFB" w14:textId="77777777" w:rsidR="00530C4D" w:rsidRDefault="00A22E7F" w:rsidP="00530C4D">
      <w:pPr>
        <w:pStyle w:val="EW"/>
      </w:pPr>
      <w:r w:rsidRPr="00D34045">
        <w:t>PCRF</w:t>
      </w:r>
      <w:r w:rsidRPr="00D34045">
        <w:tab/>
        <w:t>Policy and Charging Rule Function</w:t>
      </w:r>
      <w:r w:rsidR="00530C4D" w:rsidRPr="00530C4D">
        <w:t xml:space="preserve"> </w:t>
      </w:r>
    </w:p>
    <w:p w14:paraId="72532F02" w14:textId="77777777" w:rsidR="00530C4D" w:rsidRDefault="00530C4D" w:rsidP="00530C4D">
      <w:pPr>
        <w:pStyle w:val="EW"/>
      </w:pPr>
      <w:r>
        <w:t>RAA</w:t>
      </w:r>
      <w:r>
        <w:tab/>
      </w:r>
      <w:r w:rsidRPr="0025290A">
        <w:t>Re-Auth-</w:t>
      </w:r>
      <w:r>
        <w:t>Answer (RA-Answer)</w:t>
      </w:r>
    </w:p>
    <w:p w14:paraId="7C3F5A28" w14:textId="77777777" w:rsidR="00554A66" w:rsidRDefault="00530C4D" w:rsidP="00554A66">
      <w:pPr>
        <w:pStyle w:val="EW"/>
      </w:pPr>
      <w:r>
        <w:t>RAR</w:t>
      </w:r>
      <w:r>
        <w:tab/>
      </w:r>
      <w:r w:rsidRPr="0025290A">
        <w:t>Re-Auth-Request</w:t>
      </w:r>
      <w:r>
        <w:t xml:space="preserve"> (RA-Request)</w:t>
      </w:r>
      <w:r w:rsidR="003C1D5F" w:rsidRPr="00D34045">
        <w:t>SUPL</w:t>
      </w:r>
      <w:r w:rsidR="003C1D5F" w:rsidRPr="00D34045">
        <w:tab/>
        <w:t>Secure User Plane for Location</w:t>
      </w:r>
      <w:r w:rsidR="004F42DF" w:rsidRPr="004F42DF">
        <w:t xml:space="preserve"> </w:t>
      </w:r>
    </w:p>
    <w:p w14:paraId="2572A93E" w14:textId="77777777" w:rsidR="00A60A9E" w:rsidRDefault="00554A66" w:rsidP="00A60A9E">
      <w:pPr>
        <w:pStyle w:val="EW"/>
      </w:pPr>
      <w:r>
        <w:t>TDF</w:t>
      </w:r>
      <w:r>
        <w:tab/>
        <w:t>Traffic Detection Function</w:t>
      </w:r>
      <w:r w:rsidR="00A60A9E" w:rsidRPr="00A60A9E">
        <w:t xml:space="preserve"> </w:t>
      </w:r>
    </w:p>
    <w:p w14:paraId="3AD37AFA" w14:textId="77777777" w:rsidR="00A60A9E" w:rsidRDefault="00A60A9E" w:rsidP="00A60A9E">
      <w:pPr>
        <w:pStyle w:val="EW"/>
      </w:pPr>
      <w:r>
        <w:t>TDA</w:t>
      </w:r>
      <w:r>
        <w:tab/>
        <w:t>TDF-Session-Answer</w:t>
      </w:r>
    </w:p>
    <w:p w14:paraId="5E219F49" w14:textId="77777777" w:rsidR="004F42DF" w:rsidRPr="008A1844" w:rsidRDefault="00A60A9E" w:rsidP="00A60A9E">
      <w:pPr>
        <w:pStyle w:val="EW"/>
      </w:pPr>
      <w:r w:rsidRPr="008A1844">
        <w:t>TDR</w:t>
      </w:r>
      <w:r w:rsidRPr="008A1844">
        <w:tab/>
        <w:t>TDF-Session-Request</w:t>
      </w:r>
    </w:p>
    <w:p w14:paraId="4AE8A4E3" w14:textId="77777777" w:rsidR="004F42DF" w:rsidRPr="007E3F82" w:rsidRDefault="004F42DF" w:rsidP="004F42DF">
      <w:pPr>
        <w:pStyle w:val="EW"/>
        <w:rPr>
          <w:lang w:val="pt-BR"/>
        </w:rPr>
      </w:pPr>
      <w:r w:rsidRPr="007E3F82">
        <w:rPr>
          <w:lang w:val="pt-BR"/>
        </w:rPr>
        <w:t>UDC</w:t>
      </w:r>
      <w:r w:rsidRPr="007E3F82">
        <w:rPr>
          <w:lang w:val="pt-BR"/>
        </w:rPr>
        <w:tab/>
        <w:t>User Data Convergence</w:t>
      </w:r>
    </w:p>
    <w:p w14:paraId="5A0A6B7C" w14:textId="77777777" w:rsidR="00A22E7F" w:rsidRPr="007E3F82" w:rsidRDefault="004F42DF" w:rsidP="004F42DF">
      <w:pPr>
        <w:pStyle w:val="EW"/>
        <w:rPr>
          <w:rFonts w:eastAsia="바탕"/>
          <w:lang w:val="pt-BR" w:eastAsia="ko-KR"/>
        </w:rPr>
      </w:pPr>
      <w:r w:rsidRPr="007E3F82">
        <w:rPr>
          <w:lang w:val="pt-BR"/>
        </w:rPr>
        <w:t>UDR</w:t>
      </w:r>
      <w:r w:rsidRPr="007E3F82">
        <w:rPr>
          <w:lang w:val="pt-BR"/>
        </w:rPr>
        <w:tab/>
        <w:t>User Data Repository</w:t>
      </w:r>
    </w:p>
    <w:p w14:paraId="5CCA57C6" w14:textId="77777777" w:rsidR="00454F4A" w:rsidRPr="00D34045" w:rsidRDefault="00454F4A" w:rsidP="0078747E">
      <w:pPr>
        <w:pStyle w:val="Heading1"/>
      </w:pPr>
      <w:bookmarkStart w:id="10" w:name="_Toc374440364"/>
      <w:r w:rsidRPr="00D34045">
        <w:t>4</w:t>
      </w:r>
      <w:r w:rsidRPr="00D34045">
        <w:tab/>
        <w:t>Gx</w:t>
      </w:r>
      <w:r w:rsidRPr="00D34045">
        <w:rPr>
          <w:lang w:eastAsia="ja-JP"/>
        </w:rPr>
        <w:t xml:space="preserve"> reference point</w:t>
      </w:r>
      <w:bookmarkEnd w:id="10"/>
    </w:p>
    <w:p w14:paraId="59963E10" w14:textId="77777777" w:rsidR="00454F4A" w:rsidRPr="00D34045" w:rsidRDefault="001647D2" w:rsidP="0078747E">
      <w:pPr>
        <w:pStyle w:val="Heading2"/>
        <w:rPr>
          <w:lang w:eastAsia="ja-JP"/>
        </w:rPr>
      </w:pPr>
      <w:bookmarkStart w:id="11" w:name="_Toc374440365"/>
      <w:r w:rsidRPr="00D34045">
        <w:rPr>
          <w:lang w:eastAsia="ja-JP"/>
        </w:rPr>
        <w:t>4.1</w:t>
      </w:r>
      <w:r w:rsidRPr="00D34045">
        <w:rPr>
          <w:lang w:eastAsia="ja-JP"/>
        </w:rPr>
        <w:tab/>
      </w:r>
      <w:r w:rsidR="00454F4A" w:rsidRPr="00D34045">
        <w:rPr>
          <w:lang w:eastAsia="ja-JP"/>
        </w:rPr>
        <w:t>Overview</w:t>
      </w:r>
      <w:bookmarkEnd w:id="11"/>
    </w:p>
    <w:p w14:paraId="73D7E4AB" w14:textId="77777777" w:rsidR="00803878" w:rsidRPr="00D34045" w:rsidRDefault="00454F4A" w:rsidP="00A22E7F">
      <w:r w:rsidRPr="00D34045">
        <w:t xml:space="preserve">The Gx reference point is located between the Policy and Charging Rules Function (PCRF) and the Policy and Charging Enforcement Function (PCEF). The Gx reference point is used for provisioning and removal of PCC rules from the PCRF to the PCEF and the transmission of traffic plane events from the PCEF to the PCRF. </w:t>
      </w:r>
      <w:r w:rsidR="00803878" w:rsidRPr="00D34045">
        <w:t>The Gx reference point can be used for charging control, policy control or both by applying AV</w:t>
      </w:r>
      <w:r w:rsidR="0018003D" w:rsidRPr="00D34045">
        <w:t>Ps relevant to the application.</w:t>
      </w:r>
      <w:r w:rsidR="007C6F37">
        <w:rPr>
          <w:rFonts w:eastAsia="SimSun" w:hint="eastAsia"/>
          <w:lang w:eastAsia="zh-CN"/>
        </w:rPr>
        <w:t xml:space="preserve"> </w:t>
      </w:r>
      <w:r w:rsidR="007C6F37" w:rsidRPr="00D34045">
        <w:t>The Gx reference point</w:t>
      </w:r>
      <w:r w:rsidR="007C6F37" w:rsidRPr="007C6F37">
        <w:t xml:space="preserve"> </w:t>
      </w:r>
      <w:r w:rsidR="007C6F37">
        <w:t>can</w:t>
      </w:r>
      <w:r w:rsidR="007C6F37" w:rsidRPr="007C6F37">
        <w:rPr>
          <w:rFonts w:eastAsia="SimSun" w:hint="eastAsia"/>
          <w:lang w:eastAsia="zh-CN"/>
        </w:rPr>
        <w:t xml:space="preserve"> </w:t>
      </w:r>
      <w:r w:rsidR="007C6F37">
        <w:rPr>
          <w:rFonts w:eastAsia="SimSun" w:hint="eastAsia"/>
          <w:lang w:eastAsia="zh-CN"/>
        </w:rPr>
        <w:t xml:space="preserve">also </w:t>
      </w:r>
      <w:r w:rsidR="007C6F37" w:rsidRPr="00D34045">
        <w:t xml:space="preserve">be used for </w:t>
      </w:r>
      <w:r w:rsidR="007C6F37">
        <w:rPr>
          <w:rFonts w:eastAsia="SimSun" w:hint="eastAsia"/>
          <w:lang w:eastAsia="zh-CN"/>
        </w:rPr>
        <w:t>application</w:t>
      </w:r>
      <w:r w:rsidR="007C6F37">
        <w:rPr>
          <w:rFonts w:eastAsia="SimSun"/>
          <w:lang w:eastAsia="zh-CN"/>
        </w:rPr>
        <w:t>’s</w:t>
      </w:r>
      <w:r w:rsidR="007C6F37" w:rsidRPr="007C6F37">
        <w:rPr>
          <w:rFonts w:eastAsia="SimSun"/>
          <w:lang w:eastAsia="zh-CN"/>
        </w:rPr>
        <w:t xml:space="preserve"> </w:t>
      </w:r>
      <w:r w:rsidR="007C6F37">
        <w:rPr>
          <w:rFonts w:eastAsia="SimSun"/>
          <w:lang w:eastAsia="zh-CN"/>
        </w:rPr>
        <w:t>traffic</w:t>
      </w:r>
      <w:r w:rsidR="007C6F37" w:rsidRPr="007C6F37">
        <w:rPr>
          <w:rFonts w:eastAsia="SimSun" w:hint="eastAsia"/>
          <w:lang w:eastAsia="zh-CN"/>
        </w:rPr>
        <w:t xml:space="preserve"> </w:t>
      </w:r>
      <w:r w:rsidR="007C6F37">
        <w:rPr>
          <w:rFonts w:eastAsia="SimSun" w:hint="eastAsia"/>
          <w:lang w:eastAsia="zh-CN"/>
        </w:rPr>
        <w:t>detection</w:t>
      </w:r>
      <w:r w:rsidR="007C6F37" w:rsidRPr="007C6F37">
        <w:rPr>
          <w:rFonts w:eastAsia="SimSun"/>
          <w:lang w:eastAsia="zh-CN"/>
        </w:rPr>
        <w:t xml:space="preserve"> </w:t>
      </w:r>
      <w:r w:rsidR="007C6F37">
        <w:rPr>
          <w:rFonts w:eastAsia="SimSun"/>
          <w:lang w:eastAsia="zh-CN"/>
        </w:rPr>
        <w:t>and</w:t>
      </w:r>
      <w:r w:rsidR="007C6F37" w:rsidRPr="007C6F37">
        <w:rPr>
          <w:rFonts w:eastAsia="SimSun" w:hint="eastAsia"/>
          <w:lang w:eastAsia="zh-CN"/>
        </w:rPr>
        <w:t xml:space="preserve"> </w:t>
      </w:r>
      <w:r w:rsidR="007C6F37">
        <w:rPr>
          <w:rFonts w:eastAsia="SimSun" w:hint="eastAsia"/>
          <w:lang w:eastAsia="zh-CN"/>
        </w:rPr>
        <w:t>control</w:t>
      </w:r>
      <w:r w:rsidR="007C6F37">
        <w:rPr>
          <w:rFonts w:eastAsia="SimSun"/>
          <w:lang w:eastAsia="zh-CN"/>
        </w:rPr>
        <w:t>.</w:t>
      </w:r>
    </w:p>
    <w:p w14:paraId="3C6C73CD" w14:textId="77777777" w:rsidR="00454F4A" w:rsidRPr="00D34045" w:rsidRDefault="00454F4A" w:rsidP="00A22E7F">
      <w:r w:rsidRPr="00D34045">
        <w:t>The stage 2 level requirements for the Gx reference point are defined in 3GPP TS 23.203 [7].</w:t>
      </w:r>
    </w:p>
    <w:p w14:paraId="27A346BB" w14:textId="77777777" w:rsidR="00445906" w:rsidRDefault="00445906" w:rsidP="00A22E7F">
      <w:pPr>
        <w:rPr>
          <w:rFonts w:eastAsia="바탕" w:hint="eastAsia"/>
          <w:lang w:eastAsia="ko-KR"/>
        </w:rPr>
      </w:pPr>
      <w:r w:rsidRPr="00D34045">
        <w:t>Signalling flows related to the both Rx and Gx interfaces are specified in 3GPP TS 29.213 [8].</w:t>
      </w:r>
    </w:p>
    <w:p w14:paraId="3DDD43CF" w14:textId="77777777" w:rsidR="00F148C9" w:rsidRPr="00F148C9" w:rsidRDefault="00F148C9" w:rsidP="00A22E7F">
      <w:pPr>
        <w:rPr>
          <w:rFonts w:eastAsia="바탕" w:hint="eastAsia"/>
          <w:lang w:eastAsia="ko-KR"/>
        </w:rPr>
      </w:pPr>
      <w:r w:rsidRPr="00F148C9">
        <w:rPr>
          <w:rFonts w:eastAsia="SimSun" w:hint="eastAsia"/>
          <w:noProof/>
          <w:lang w:eastAsia="zh-CN"/>
        </w:rPr>
        <w:t xml:space="preserve">The </w:t>
      </w:r>
      <w:r w:rsidRPr="00F148C9">
        <w:rPr>
          <w:rFonts w:eastAsia="SimSun" w:hint="eastAsia"/>
          <w:lang w:eastAsia="zh-CN"/>
        </w:rPr>
        <w:t>d</w:t>
      </w:r>
      <w:r w:rsidRPr="00F148C9">
        <w:rPr>
          <w:rFonts w:eastAsia="SimSun"/>
          <w:lang w:eastAsia="zh-CN"/>
        </w:rPr>
        <w:t>efinition of case 1, case 2a and case 2b</w:t>
      </w:r>
      <w:r w:rsidRPr="00F148C9">
        <w:rPr>
          <w:rFonts w:eastAsia="SimSun" w:hint="eastAsia"/>
          <w:lang w:eastAsia="zh-CN"/>
        </w:rPr>
        <w:t xml:space="preserve"> is specified in sub</w:t>
      </w:r>
      <w:r w:rsidRPr="00F148C9">
        <w:rPr>
          <w:rFonts w:eastAsia="SimSun"/>
        </w:rPr>
        <w:t xml:space="preserve">clause 4.0 in </w:t>
      </w:r>
      <w:r w:rsidRPr="00F148C9">
        <w:t>3GPP TS 29.213 [8]</w:t>
      </w:r>
      <w:r w:rsidRPr="00F148C9">
        <w:rPr>
          <w:rFonts w:eastAsia="SimSun" w:hint="eastAsia"/>
          <w:lang w:eastAsia="zh-CN"/>
        </w:rPr>
        <w:t>.</w:t>
      </w:r>
    </w:p>
    <w:p w14:paraId="6C7F27CD" w14:textId="77777777" w:rsidR="00454F4A" w:rsidRPr="00D34045" w:rsidRDefault="001647D2" w:rsidP="0078747E">
      <w:pPr>
        <w:pStyle w:val="Heading2"/>
        <w:rPr>
          <w:lang w:eastAsia="ja-JP"/>
        </w:rPr>
      </w:pPr>
      <w:bookmarkStart w:id="12" w:name="_Toc374440366"/>
      <w:r w:rsidRPr="00D34045">
        <w:rPr>
          <w:lang w:eastAsia="ja-JP"/>
        </w:rPr>
        <w:t>4.2</w:t>
      </w:r>
      <w:r w:rsidRPr="00D34045">
        <w:rPr>
          <w:lang w:eastAsia="ja-JP"/>
        </w:rPr>
        <w:tab/>
      </w:r>
      <w:r w:rsidR="00454F4A" w:rsidRPr="00D34045">
        <w:rPr>
          <w:lang w:eastAsia="ja-JP"/>
        </w:rPr>
        <w:t>Gx Reference model</w:t>
      </w:r>
      <w:bookmarkEnd w:id="12"/>
    </w:p>
    <w:p w14:paraId="6526C7E0" w14:textId="77777777" w:rsidR="00796CFE" w:rsidRPr="002B5575" w:rsidRDefault="00454F4A" w:rsidP="00A22E7F">
      <w:pPr>
        <w:rPr>
          <w:rFonts w:eastAsia="바탕" w:hint="eastAsia"/>
        </w:rPr>
      </w:pPr>
      <w:r w:rsidRPr="00D34045">
        <w:rPr>
          <w:lang w:eastAsia="ja-JP"/>
        </w:rPr>
        <w:t>The Gx reference point is defined between the PCRF and the PCEF. The relationships between the different functional entities involved are depicted in figure 4.</w:t>
      </w:r>
      <w:r w:rsidR="007C6F37">
        <w:rPr>
          <w:rFonts w:eastAsia="바탕" w:hint="eastAsia"/>
          <w:lang w:eastAsia="ko-KR"/>
        </w:rPr>
        <w:t>2.</w:t>
      </w:r>
      <w:r w:rsidRPr="00D34045">
        <w:rPr>
          <w:lang w:eastAsia="ja-JP"/>
        </w:rPr>
        <w:t>1</w:t>
      </w:r>
      <w:r w:rsidR="004F42DF">
        <w:rPr>
          <w:lang w:eastAsia="ja-JP"/>
        </w:rPr>
        <w:t xml:space="preserve"> and </w:t>
      </w:r>
      <w:r w:rsidR="00796CFE" w:rsidRPr="002B5575">
        <w:rPr>
          <w:rFonts w:eastAsia="바탕" w:hint="eastAsia"/>
        </w:rPr>
        <w:t>4</w:t>
      </w:r>
      <w:r w:rsidR="007C6F37">
        <w:rPr>
          <w:rFonts w:eastAsia="바탕" w:hint="eastAsia"/>
          <w:lang w:eastAsia="ko-KR"/>
        </w:rPr>
        <w:t>.2</w:t>
      </w:r>
      <w:r w:rsidR="00796CFE" w:rsidRPr="002B5575">
        <w:rPr>
          <w:rFonts w:eastAsia="바탕" w:hint="eastAsia"/>
        </w:rPr>
        <w:t>.2</w:t>
      </w:r>
    </w:p>
    <w:p w14:paraId="1BCEC580" w14:textId="77777777" w:rsidR="007266BC" w:rsidRDefault="007266BC" w:rsidP="007266BC">
      <w:pPr>
        <w:rPr>
          <w:rFonts w:eastAsia="SimSun" w:hint="eastAsia"/>
          <w:lang w:eastAsia="zh-CN"/>
        </w:rPr>
      </w:pPr>
    </w:p>
    <w:bookmarkStart w:id="13" w:name="_MON_1380092299"/>
    <w:bookmarkStart w:id="14" w:name="_MON_1380092461"/>
    <w:bookmarkStart w:id="15" w:name="_MON_1380092634"/>
    <w:bookmarkEnd w:id="13"/>
    <w:bookmarkEnd w:id="14"/>
    <w:bookmarkEnd w:id="15"/>
    <w:p w14:paraId="667B9345" w14:textId="77777777" w:rsidR="00454F4A" w:rsidRPr="002B5575" w:rsidRDefault="00245CBA" w:rsidP="007266BC">
      <w:pPr>
        <w:rPr>
          <w:rFonts w:eastAsia="바탕" w:hint="eastAsia"/>
        </w:rPr>
      </w:pPr>
      <w:r>
        <w:object w:dxaOrig="8715" w:dyaOrig="6420" w14:anchorId="2D8D7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321pt" o:ole="">
            <v:imagedata r:id="rId10" o:title=""/>
          </v:shape>
          <o:OLEObject Type="Embed" ProgID="Word.Picture.8" ShapeID="_x0000_i1025" DrawAspect="Content" ObjectID="_1536990127" r:id="rId11"/>
        </w:object>
      </w:r>
    </w:p>
    <w:p w14:paraId="2DCD9AC1" w14:textId="77777777" w:rsidR="00454F4A" w:rsidRPr="00D34045" w:rsidRDefault="00454F4A" w:rsidP="001647D2">
      <w:pPr>
        <w:pStyle w:val="TH"/>
      </w:pPr>
    </w:p>
    <w:p w14:paraId="43B6AC0A" w14:textId="77777777" w:rsidR="00454F4A" w:rsidRDefault="00454F4A" w:rsidP="001647D2">
      <w:pPr>
        <w:pStyle w:val="TF"/>
        <w:rPr>
          <w:rFonts w:eastAsia="바탕" w:hint="eastAsia"/>
          <w:lang w:eastAsia="ko-KR"/>
        </w:rPr>
      </w:pPr>
      <w:r w:rsidRPr="00D34045">
        <w:t>Figure 4.</w:t>
      </w:r>
      <w:r w:rsidR="007C6F37">
        <w:rPr>
          <w:rFonts w:eastAsia="바탕" w:hint="eastAsia"/>
          <w:lang w:eastAsia="ko-KR"/>
        </w:rPr>
        <w:t>2.</w:t>
      </w:r>
      <w:r w:rsidRPr="00D34045">
        <w:t>1: Gx reference point at the Policy and Charging Control (PCC) architecture</w:t>
      </w:r>
      <w:r w:rsidR="009532D4">
        <w:t xml:space="preserve"> with SPR</w:t>
      </w:r>
    </w:p>
    <w:p w14:paraId="51F2D1E0" w14:textId="77777777" w:rsidR="00554A66" w:rsidRPr="00554A66" w:rsidRDefault="00554A66" w:rsidP="00554A66">
      <w:pPr>
        <w:pStyle w:val="NO"/>
        <w:rPr>
          <w:rFonts w:eastAsia="바탕" w:hint="eastAsia"/>
          <w:lang w:eastAsia="ko-KR"/>
        </w:rPr>
      </w:pPr>
      <w:r>
        <w:t>NOTE 1:</w:t>
      </w:r>
      <w:r>
        <w:tab/>
        <w:t xml:space="preserve">The PCEF may </w:t>
      </w:r>
      <w:r w:rsidR="007C6F37">
        <w:t>support Application Detection and Control feature</w:t>
      </w:r>
      <w:r>
        <w:t>.</w:t>
      </w:r>
    </w:p>
    <w:p w14:paraId="6B6A5AD6" w14:textId="77777777" w:rsidR="00896C81" w:rsidRDefault="009532D4" w:rsidP="009532D4">
      <w:pPr>
        <w:rPr>
          <w:noProof/>
        </w:rPr>
      </w:pPr>
      <w:r>
        <w:t>With the UDC-based architecture, as defined in 3GPP TS 23.335 </w:t>
      </w:r>
      <w:r w:rsidR="00334476">
        <w:t>[38]</w:t>
      </w:r>
      <w:r>
        <w:t xml:space="preserve"> and applied in 3GPP TS 23.203 [7], the UDR replaces SPR and the </w:t>
      </w:r>
      <w:r>
        <w:rPr>
          <w:noProof/>
        </w:rPr>
        <w:t xml:space="preserve">Ud reference point provides access to the subscription data in the UDR. </w:t>
      </w:r>
      <w:r>
        <w:t xml:space="preserve">The Ud interface as defined in 3GPP TS 29.335 </w:t>
      </w:r>
      <w:r w:rsidR="00334476">
        <w:t>[39]</w:t>
      </w:r>
      <w:r>
        <w:t xml:space="preserve"> is the interface between the PCRF and the UDR</w:t>
      </w:r>
      <w:r>
        <w:rPr>
          <w:noProof/>
        </w:rPr>
        <w:t xml:space="preserve"> The relationships between the different functional elements are depicted in figure 4.</w:t>
      </w:r>
      <w:r w:rsidR="00334476" w:rsidRPr="002B5575">
        <w:rPr>
          <w:rFonts w:eastAsia="바탕" w:hint="eastAsia"/>
        </w:rPr>
        <w:t>2</w:t>
      </w:r>
      <w:r>
        <w:rPr>
          <w:noProof/>
        </w:rPr>
        <w:t xml:space="preserve">. When UDC architecture is used, SPR and Sp, whenever mentioned in this document, is replaced by UDR and Ud. </w:t>
      </w:r>
    </w:p>
    <w:p w14:paraId="6A2BA320" w14:textId="77777777" w:rsidR="007266BC" w:rsidRDefault="007266BC" w:rsidP="007266BC">
      <w:pPr>
        <w:rPr>
          <w:rFonts w:eastAsia="SimSun" w:hint="eastAsia"/>
          <w:lang w:eastAsia="zh-CN"/>
        </w:rPr>
      </w:pPr>
    </w:p>
    <w:bookmarkStart w:id="16" w:name="_MON_1380092417"/>
    <w:bookmarkStart w:id="17" w:name="_MON_1380092453"/>
    <w:bookmarkStart w:id="18" w:name="_MON_1380092502"/>
    <w:bookmarkStart w:id="19" w:name="_MON_1380092657"/>
    <w:bookmarkStart w:id="20" w:name="_MON_1380096240"/>
    <w:bookmarkEnd w:id="16"/>
    <w:bookmarkEnd w:id="17"/>
    <w:bookmarkEnd w:id="18"/>
    <w:bookmarkEnd w:id="19"/>
    <w:bookmarkEnd w:id="20"/>
    <w:p w14:paraId="271DE54F" w14:textId="77777777" w:rsidR="009532D4" w:rsidRPr="002B5575" w:rsidRDefault="00245CBA" w:rsidP="007266BC">
      <w:pPr>
        <w:rPr>
          <w:rFonts w:eastAsia="바탕" w:hint="eastAsia"/>
        </w:rPr>
      </w:pPr>
      <w:r>
        <w:object w:dxaOrig="8715" w:dyaOrig="6420" w14:anchorId="267334C0">
          <v:shape id="_x0000_i1026" type="#_x0000_t75" style="width:436pt;height:321pt" o:ole="">
            <v:imagedata r:id="rId12" o:title=""/>
          </v:shape>
          <o:OLEObject Type="Embed" ProgID="Word.Picture.8" ShapeID="_x0000_i1026" DrawAspect="Content" ObjectID="_1536990128" r:id="rId13"/>
        </w:object>
      </w:r>
    </w:p>
    <w:p w14:paraId="40F2C3A4" w14:textId="77777777" w:rsidR="00334476" w:rsidRDefault="00334476" w:rsidP="00334476">
      <w:pPr>
        <w:pStyle w:val="TF"/>
        <w:rPr>
          <w:rFonts w:eastAsia="바탕" w:hint="eastAsia"/>
          <w:lang w:eastAsia="ko-KR"/>
        </w:rPr>
      </w:pPr>
      <w:r>
        <w:t>Figure 4.</w:t>
      </w:r>
      <w:r w:rsidR="007C6F37">
        <w:rPr>
          <w:rFonts w:eastAsia="바탕" w:hint="eastAsia"/>
          <w:lang w:eastAsia="ko-KR"/>
        </w:rPr>
        <w:t>2.</w:t>
      </w:r>
      <w:r>
        <w:rPr>
          <w:rFonts w:eastAsia="바탕" w:hint="eastAsia"/>
          <w:lang w:eastAsia="ko-KR"/>
        </w:rPr>
        <w:t>2</w:t>
      </w:r>
      <w:r>
        <w:t xml:space="preserve">: </w:t>
      </w:r>
      <w:r w:rsidRPr="00D34045">
        <w:t xml:space="preserve">Gx reference point at the </w:t>
      </w:r>
      <w:r w:rsidRPr="00E47452">
        <w:t>Policy</w:t>
      </w:r>
      <w:r w:rsidRPr="00D34045">
        <w:t xml:space="preserve"> and Charging Control (PCC) architecture</w:t>
      </w:r>
      <w:r>
        <w:t xml:space="preserve"> with UDR</w:t>
      </w:r>
    </w:p>
    <w:p w14:paraId="3C485068" w14:textId="77777777" w:rsidR="00334476" w:rsidRDefault="00334476" w:rsidP="00334476">
      <w:pPr>
        <w:pStyle w:val="NO"/>
        <w:rPr>
          <w:rFonts w:eastAsia="바탕" w:hint="eastAsia"/>
          <w:lang w:eastAsia="ko-KR"/>
        </w:rPr>
      </w:pPr>
      <w:r w:rsidRPr="00D34045">
        <w:t>NOTE</w:t>
      </w:r>
      <w:r>
        <w:rPr>
          <w:rFonts w:eastAsia="바탕" w:hint="eastAsia"/>
          <w:lang w:eastAsia="ko-KR"/>
        </w:rPr>
        <w:t xml:space="preserve"> </w:t>
      </w:r>
      <w:r w:rsidR="00554A66">
        <w:rPr>
          <w:rFonts w:eastAsia="바탕" w:hint="eastAsia"/>
          <w:lang w:eastAsia="ko-KR"/>
        </w:rPr>
        <w:t>2</w:t>
      </w:r>
      <w:r w:rsidRPr="00D34045">
        <w:t>:</w:t>
      </w:r>
      <w:r w:rsidRPr="00D34045">
        <w:tab/>
        <w:t xml:space="preserve">The details associated with the Sp reference point are not specified in this Release. The SPR’s relation to existing subscriber databases is not specified in this Release. </w:t>
      </w:r>
    </w:p>
    <w:p w14:paraId="3D4179DA" w14:textId="77777777" w:rsidR="00334476" w:rsidRDefault="00334476" w:rsidP="00334476">
      <w:pPr>
        <w:pStyle w:val="NO"/>
        <w:rPr>
          <w:rFonts w:eastAsia="바탕" w:hint="eastAsia"/>
          <w:lang w:eastAsia="ko-KR"/>
        </w:rPr>
      </w:pPr>
      <w:r>
        <w:t xml:space="preserve">NOTE </w:t>
      </w:r>
      <w:r w:rsidR="00554A66">
        <w:rPr>
          <w:rFonts w:eastAsia="바탕" w:hint="eastAsia"/>
          <w:lang w:eastAsia="ko-KR"/>
        </w:rPr>
        <w:t>3</w:t>
      </w:r>
      <w:r>
        <w:t>:</w:t>
      </w:r>
      <w:r>
        <w:tab/>
        <w:t>The UDC Application Informational Model related to the PCRF is not specified in this Release.</w:t>
      </w:r>
    </w:p>
    <w:p w14:paraId="13EC7265" w14:textId="77777777" w:rsidR="00554A66" w:rsidRDefault="00554A66" w:rsidP="00554A66">
      <w:pPr>
        <w:pStyle w:val="NO"/>
        <w:rPr>
          <w:rFonts w:eastAsia="바탕" w:hint="eastAsia"/>
          <w:lang w:eastAsia="ko-KR"/>
        </w:rPr>
      </w:pPr>
      <w:r>
        <w:t>NOTE 4:</w:t>
      </w:r>
      <w:r>
        <w:tab/>
        <w:t xml:space="preserve">The PCEF may </w:t>
      </w:r>
      <w:r w:rsidR="007C6F37">
        <w:t>support Application Detection and Control feature</w:t>
      </w:r>
      <w:r>
        <w:t>.</w:t>
      </w:r>
    </w:p>
    <w:p w14:paraId="70ED4A21" w14:textId="77777777" w:rsidR="007266BC" w:rsidRDefault="007266BC" w:rsidP="007266BC">
      <w:pPr>
        <w:pStyle w:val="NO"/>
        <w:rPr>
          <w:rFonts w:eastAsia="SimSun" w:hint="eastAsia"/>
          <w:lang w:eastAsia="zh-CN"/>
        </w:rPr>
      </w:pPr>
      <w:r>
        <w:rPr>
          <w:rFonts w:eastAsia="SimSun" w:hint="eastAsia"/>
          <w:lang w:eastAsia="zh-CN"/>
        </w:rPr>
        <w:t>NOTE 5:</w:t>
      </w:r>
      <w:r>
        <w:rPr>
          <w:rFonts w:eastAsia="SimSun" w:hint="eastAsia"/>
          <w:lang w:eastAsia="zh-CN"/>
        </w:rPr>
        <w:tab/>
        <w:t>PCEF is located in the Gateway node implementing the IP access to the PDN. Refer to Annexes of 3GPP TS 23.203[7] for application to specific IP-CAN types.</w:t>
      </w:r>
    </w:p>
    <w:p w14:paraId="5A41D217" w14:textId="77777777" w:rsidR="007266BC" w:rsidRPr="007266BC" w:rsidRDefault="007266BC" w:rsidP="00554A66">
      <w:pPr>
        <w:pStyle w:val="NO"/>
        <w:rPr>
          <w:rFonts w:eastAsia="바탕" w:hint="eastAsia"/>
          <w:lang w:eastAsia="ko-KR"/>
        </w:rPr>
      </w:pPr>
      <w:r>
        <w:rPr>
          <w:rFonts w:eastAsia="SimSun" w:hint="eastAsia"/>
          <w:lang w:eastAsia="zh-CN"/>
        </w:rPr>
        <w:t>NOTE 6:</w:t>
      </w:r>
      <w:r>
        <w:rPr>
          <w:rFonts w:eastAsia="SimSun" w:hint="eastAsia"/>
          <w:lang w:eastAsia="zh-CN"/>
        </w:rPr>
        <w:tab/>
        <w:t>Refer to Annexes A.5 and H.2 of 3GPP TS 23.203[7] for application of AN-Gateways.</w:t>
      </w:r>
    </w:p>
    <w:p w14:paraId="2A25B12C" w14:textId="77777777" w:rsidR="00454F4A" w:rsidRPr="00D34045" w:rsidRDefault="001647D2" w:rsidP="0078747E">
      <w:pPr>
        <w:pStyle w:val="Heading2"/>
        <w:rPr>
          <w:lang w:eastAsia="ja-JP"/>
        </w:rPr>
      </w:pPr>
      <w:bookmarkStart w:id="21" w:name="_Toc374440367"/>
      <w:r w:rsidRPr="00D34045">
        <w:rPr>
          <w:lang w:eastAsia="ja-JP"/>
        </w:rPr>
        <w:t>4.3</w:t>
      </w:r>
      <w:r w:rsidRPr="00D34045">
        <w:rPr>
          <w:lang w:eastAsia="ja-JP"/>
        </w:rPr>
        <w:tab/>
      </w:r>
      <w:r w:rsidR="00454F4A" w:rsidRPr="00D34045">
        <w:rPr>
          <w:lang w:eastAsia="ja-JP"/>
        </w:rPr>
        <w:t>PCC Rules</w:t>
      </w:r>
      <w:bookmarkEnd w:id="21"/>
    </w:p>
    <w:p w14:paraId="030A9F48" w14:textId="77777777" w:rsidR="00454F4A" w:rsidRPr="00D34045" w:rsidRDefault="001647D2" w:rsidP="0078747E">
      <w:pPr>
        <w:pStyle w:val="Heading3"/>
      </w:pPr>
      <w:bookmarkStart w:id="22" w:name="_Toc374440368"/>
      <w:r w:rsidRPr="00D34045">
        <w:t>4.3.1</w:t>
      </w:r>
      <w:r w:rsidRPr="00D34045">
        <w:tab/>
      </w:r>
      <w:r w:rsidR="00454F4A" w:rsidRPr="00D34045">
        <w:t>PCC Rule Definition</w:t>
      </w:r>
      <w:bookmarkEnd w:id="22"/>
    </w:p>
    <w:p w14:paraId="498D4CC5" w14:textId="77777777" w:rsidR="00CF2A66" w:rsidRPr="00D34045" w:rsidRDefault="00CF2A66" w:rsidP="001647D2">
      <w:r w:rsidRPr="00D34045">
        <w:t xml:space="preserve">The purpose of </w:t>
      </w:r>
      <w:r w:rsidR="001647D2" w:rsidRPr="00D34045">
        <w:t>the PCC rule is to:</w:t>
      </w:r>
    </w:p>
    <w:p w14:paraId="4CC70393" w14:textId="77777777" w:rsidR="00CF2A66" w:rsidRPr="00D34045" w:rsidRDefault="007A4A40" w:rsidP="007A4A40">
      <w:pPr>
        <w:pStyle w:val="B1"/>
      </w:pPr>
      <w:r w:rsidRPr="00D34045">
        <w:t>-</w:t>
      </w:r>
      <w:r w:rsidRPr="00D34045">
        <w:tab/>
      </w:r>
      <w:r w:rsidR="00CF2A66" w:rsidRPr="00D34045">
        <w:t>Detect a packet belonging to a service data flow.</w:t>
      </w:r>
    </w:p>
    <w:p w14:paraId="09E0FF5D" w14:textId="77777777" w:rsidR="00F21487" w:rsidRPr="00D34045" w:rsidRDefault="001647D2" w:rsidP="001647D2">
      <w:pPr>
        <w:pStyle w:val="B2"/>
      </w:pPr>
      <w:r w:rsidRPr="00D34045">
        <w:t>-</w:t>
      </w:r>
      <w:r w:rsidRPr="00D34045">
        <w:tab/>
      </w:r>
      <w:r w:rsidR="00F21487" w:rsidRPr="00D34045">
        <w:t>The service data flow</w:t>
      </w:r>
      <w:r w:rsidR="00477815">
        <w:rPr>
          <w:rFonts w:eastAsia="SimSun" w:hint="eastAsia"/>
          <w:lang w:eastAsia="zh-CN"/>
        </w:rPr>
        <w:t>templates</w:t>
      </w:r>
      <w:r w:rsidR="00F21487" w:rsidRPr="00D34045">
        <w:t xml:space="preserve"> within the PCC rule are used for the selection of downlink IP CAN bearers.</w:t>
      </w:r>
    </w:p>
    <w:p w14:paraId="17B147E9" w14:textId="77777777" w:rsidR="00F21487" w:rsidRDefault="001647D2" w:rsidP="001647D2">
      <w:pPr>
        <w:pStyle w:val="B2"/>
        <w:rPr>
          <w:rFonts w:eastAsia="바탕" w:hint="eastAsia"/>
          <w:lang w:eastAsia="ko-KR"/>
        </w:rPr>
      </w:pPr>
      <w:r w:rsidRPr="00D34045">
        <w:t>-</w:t>
      </w:r>
      <w:r w:rsidRPr="00D34045">
        <w:tab/>
      </w:r>
      <w:r w:rsidR="00F21487" w:rsidRPr="00D34045">
        <w:t>The service data flow filters within the PCC rule are used for the enforcement that uplink IP flows are transported in the correct IP CAN bearer.</w:t>
      </w:r>
    </w:p>
    <w:p w14:paraId="0720872C" w14:textId="77777777" w:rsidR="00477815" w:rsidRPr="00477815" w:rsidRDefault="00477815" w:rsidP="00477815">
      <w:pPr>
        <w:pStyle w:val="NO"/>
        <w:rPr>
          <w:rFonts w:eastAsia="바탕" w:hint="eastAsia"/>
          <w:lang w:eastAsia="ko-KR"/>
        </w:rPr>
      </w:pPr>
      <w:r>
        <w:rPr>
          <w:lang w:eastAsia="ja-JP"/>
        </w:rPr>
        <w:t>N</w:t>
      </w:r>
      <w:r>
        <w:rPr>
          <w:rFonts w:eastAsia="SimSun" w:hint="eastAsia"/>
          <w:lang w:eastAsia="zh-CN"/>
        </w:rPr>
        <w:t>OTE</w:t>
      </w:r>
      <w:r>
        <w:rPr>
          <w:lang w:eastAsia="ja-JP"/>
        </w:rPr>
        <w:t xml:space="preserve"> </w:t>
      </w:r>
      <w:r>
        <w:rPr>
          <w:rFonts w:eastAsia="SimSun" w:hint="eastAsia"/>
          <w:lang w:eastAsia="zh-CN"/>
        </w:rPr>
        <w:t>1</w:t>
      </w:r>
      <w:r>
        <w:rPr>
          <w:lang w:eastAsia="ja-JP"/>
        </w:rPr>
        <w:t>:</w:t>
      </w:r>
      <w:r>
        <w:rPr>
          <w:lang w:eastAsia="ja-JP"/>
        </w:rPr>
        <w:tab/>
      </w:r>
      <w:r w:rsidRPr="00DD5E0C">
        <w:rPr>
          <w:lang w:eastAsia="ja-JP"/>
        </w:rPr>
        <w:t xml:space="preserve">For PCC rules that contain an application </w:t>
      </w:r>
      <w:r>
        <w:rPr>
          <w:rFonts w:eastAsia="SimSun" w:hint="eastAsia"/>
          <w:lang w:eastAsia="zh-CN"/>
        </w:rPr>
        <w:t xml:space="preserve">identifier </w:t>
      </w:r>
      <w:r w:rsidRPr="00DD5E0C">
        <w:rPr>
          <w:lang w:eastAsia="ja-JP"/>
        </w:rPr>
        <w:t>referencing an application detection filter, the application identifier may be bound to multiple bearers in the uplink.</w:t>
      </w:r>
    </w:p>
    <w:p w14:paraId="05EE4814" w14:textId="77777777" w:rsidR="00CF2A66" w:rsidRPr="00D34045" w:rsidRDefault="007A4A40" w:rsidP="007A4A40">
      <w:pPr>
        <w:pStyle w:val="B1"/>
      </w:pPr>
      <w:r w:rsidRPr="00D34045">
        <w:t>-</w:t>
      </w:r>
      <w:r w:rsidRPr="00D34045">
        <w:tab/>
      </w:r>
      <w:r w:rsidR="00CF2A66" w:rsidRPr="00D34045">
        <w:t>Identify the service the service data flow contributes to.</w:t>
      </w:r>
    </w:p>
    <w:p w14:paraId="214FD75F" w14:textId="77777777" w:rsidR="00CF2A66" w:rsidRPr="00D34045" w:rsidRDefault="007A4A40" w:rsidP="007A4A40">
      <w:pPr>
        <w:pStyle w:val="B1"/>
      </w:pPr>
      <w:r w:rsidRPr="00D34045">
        <w:t>-</w:t>
      </w:r>
      <w:r w:rsidRPr="00D34045">
        <w:tab/>
      </w:r>
      <w:r w:rsidR="00CF2A66" w:rsidRPr="00D34045">
        <w:t>Provide applicable charging parameters for a service data flow.</w:t>
      </w:r>
    </w:p>
    <w:p w14:paraId="0F062285" w14:textId="77777777" w:rsidR="00CF2A66" w:rsidRPr="00D34045" w:rsidRDefault="007A4A40" w:rsidP="007A4A40">
      <w:pPr>
        <w:pStyle w:val="B1"/>
      </w:pPr>
      <w:r w:rsidRPr="00D34045">
        <w:t>-</w:t>
      </w:r>
      <w:r w:rsidRPr="00D34045">
        <w:tab/>
      </w:r>
      <w:r w:rsidR="00CF2A66" w:rsidRPr="00D34045">
        <w:t>Provide policy control for a service data flow.</w:t>
      </w:r>
    </w:p>
    <w:p w14:paraId="7966F4F8" w14:textId="77777777" w:rsidR="00CF2A66" w:rsidRPr="00D34045" w:rsidRDefault="00CF2A66" w:rsidP="001647D2">
      <w:r w:rsidRPr="00D34045">
        <w:lastRenderedPageBreak/>
        <w:t xml:space="preserve">The PCEF shall </w:t>
      </w:r>
      <w:r w:rsidR="00FB5380">
        <w:rPr>
          <w:rFonts w:eastAsia="SimSun" w:hint="eastAsia"/>
          <w:lang w:eastAsia="zh-CN"/>
        </w:rPr>
        <w:t xml:space="preserve">check </w:t>
      </w:r>
      <w:r w:rsidRPr="00D34045">
        <w:t xml:space="preserve">each received packet against </w:t>
      </w:r>
      <w:r w:rsidR="00FB5380">
        <w:t>the</w:t>
      </w:r>
      <w:r w:rsidR="00FB5380" w:rsidRPr="00D34045">
        <w:t xml:space="preserve"> </w:t>
      </w:r>
      <w:r w:rsidRPr="00D34045">
        <w:t xml:space="preserve">service data flow filters of </w:t>
      </w:r>
      <w:r w:rsidR="00FB5380">
        <w:rPr>
          <w:rFonts w:eastAsia="SimSun" w:hint="eastAsia"/>
          <w:lang w:eastAsia="zh-CN"/>
        </w:rPr>
        <w:t xml:space="preserve">each </w:t>
      </w:r>
      <w:r w:rsidRPr="00D34045">
        <w:t>PCC rule in the order of the precedence of the PCC rules</w:t>
      </w:r>
      <w:r w:rsidR="00E932EE" w:rsidRPr="00D34045">
        <w:t>.</w:t>
      </w:r>
      <w:r w:rsidRPr="00D34045">
        <w:t xml:space="preserve"> When a packet matches a service data flow filter, the packet matching process for that packet is completed, and the </w:t>
      </w:r>
      <w:r w:rsidR="00FB5380">
        <w:rPr>
          <w:rFonts w:eastAsia="SimSun" w:hint="eastAsia"/>
          <w:lang w:eastAsia="zh-CN"/>
        </w:rPr>
        <w:t xml:space="preserve">corresponding </w:t>
      </w:r>
      <w:r w:rsidRPr="00D34045">
        <w:t>PCC rule shall be applied.</w:t>
      </w:r>
      <w:r w:rsidR="00477815" w:rsidRPr="007A238E">
        <w:t xml:space="preserve"> </w:t>
      </w:r>
      <w:r w:rsidR="00477815" w:rsidRPr="00CC7ECA">
        <w:t>For P</w:t>
      </w:r>
      <w:r w:rsidR="00477815" w:rsidRPr="00E668FC">
        <w:t>CC rules</w:t>
      </w:r>
      <w:r w:rsidR="00477815">
        <w:rPr>
          <w:rFonts w:eastAsia="SimSun" w:hint="eastAsia"/>
          <w:lang w:eastAsia="zh-CN"/>
        </w:rPr>
        <w:t xml:space="preserve"> </w:t>
      </w:r>
      <w:r w:rsidR="00477815">
        <w:t>that contain</w:t>
      </w:r>
      <w:r w:rsidR="00477815" w:rsidRPr="00E668FC">
        <w:t xml:space="preserve"> an </w:t>
      </w:r>
      <w:r w:rsidR="00477815" w:rsidRPr="0024188B">
        <w:t xml:space="preserve">application </w:t>
      </w:r>
      <w:r w:rsidR="00477815">
        <w:rPr>
          <w:rFonts w:eastAsia="SimSun" w:hint="eastAsia"/>
          <w:lang w:eastAsia="zh-CN"/>
        </w:rPr>
        <w:t>identifier</w:t>
      </w:r>
      <w:r w:rsidR="00477815" w:rsidRPr="0024188B">
        <w:t xml:space="preserve"> referencing an application</w:t>
      </w:r>
      <w:r w:rsidR="00477815">
        <w:t xml:space="preserve"> </w:t>
      </w:r>
      <w:r w:rsidR="00477815" w:rsidRPr="00E668FC">
        <w:t xml:space="preserve">detection filter, the precedence is only relevant for the </w:t>
      </w:r>
      <w:r w:rsidR="00477815">
        <w:rPr>
          <w:rFonts w:eastAsia="SimSun" w:hint="eastAsia"/>
          <w:lang w:eastAsia="zh-CN"/>
        </w:rPr>
        <w:t xml:space="preserve">rule </w:t>
      </w:r>
      <w:r w:rsidR="00477815" w:rsidRPr="00E668FC">
        <w:t>enforcement, i.e.</w:t>
      </w:r>
      <w:r w:rsidR="00477815" w:rsidRPr="00EE401C">
        <w:t xml:space="preserve"> when </w:t>
      </w:r>
      <w:r w:rsidR="00477815">
        <w:t>the detected application packet matches</w:t>
      </w:r>
      <w:r w:rsidR="00477815" w:rsidRPr="00EE401C">
        <w:t xml:space="preserve"> multiple PCC rules, only the enforcement, </w:t>
      </w:r>
      <w:r w:rsidR="00477815" w:rsidRPr="00EB3FC0">
        <w:t xml:space="preserve">reporting of application starts and stops, </w:t>
      </w:r>
      <w:r w:rsidR="00477815">
        <w:rPr>
          <w:rFonts w:eastAsia="SimSun" w:hint="eastAsia"/>
          <w:lang w:eastAsia="zh-CN"/>
        </w:rPr>
        <w:t xml:space="preserve">usage </w:t>
      </w:r>
      <w:r w:rsidR="00477815" w:rsidRPr="00EB3FC0">
        <w:t>monitoring, a</w:t>
      </w:r>
      <w:r w:rsidR="00477815" w:rsidRPr="00EE401C">
        <w:t>nd charging actions of the PCC rule</w:t>
      </w:r>
      <w:r w:rsidR="00477815" w:rsidRPr="00B31DA7">
        <w:t xml:space="preserve"> with the highest precedence shall be</w:t>
      </w:r>
      <w:r w:rsidR="00477815" w:rsidRPr="00CC7ECA">
        <w:t xml:space="preserve"> applied.</w:t>
      </w:r>
    </w:p>
    <w:p w14:paraId="7DD0D82F" w14:textId="77777777" w:rsidR="000B49C8" w:rsidRPr="00D34045" w:rsidRDefault="000B49C8" w:rsidP="001647D2">
      <w:r w:rsidRPr="00D34045">
        <w:t xml:space="preserve">There are two different types of PCC rules as defined in </w:t>
      </w:r>
      <w:r w:rsidR="00A60A9E" w:rsidRPr="00D34045">
        <w:rPr>
          <w:noProof/>
        </w:rPr>
        <w:t>3GPP</w:t>
      </w:r>
      <w:r w:rsidR="00A60A9E" w:rsidRPr="00D34045">
        <w:t> </w:t>
      </w:r>
      <w:r w:rsidR="00A60A9E" w:rsidRPr="00D34045">
        <w:rPr>
          <w:noProof/>
        </w:rPr>
        <w:t>TS</w:t>
      </w:r>
      <w:r w:rsidR="00A60A9E" w:rsidRPr="00D34045">
        <w:t> </w:t>
      </w:r>
      <w:r w:rsidR="00A60A9E" w:rsidRPr="00D34045">
        <w:rPr>
          <w:noProof/>
        </w:rPr>
        <w:t>23.203</w:t>
      </w:r>
      <w:r w:rsidR="00A60A9E" w:rsidRPr="00D34045">
        <w:t> </w:t>
      </w:r>
      <w:r w:rsidRPr="00D34045">
        <w:t>[7]:</w:t>
      </w:r>
    </w:p>
    <w:p w14:paraId="50027A49" w14:textId="77777777" w:rsidR="008C0D10" w:rsidRPr="00D34045" w:rsidRDefault="007A4A40" w:rsidP="00634DE0">
      <w:pPr>
        <w:pStyle w:val="B1"/>
        <w:rPr>
          <w:rFonts w:eastAsia="바탕"/>
          <w:lang w:eastAsia="ko-KR"/>
        </w:rPr>
      </w:pPr>
      <w:r w:rsidRPr="00D34045">
        <w:t>-</w:t>
      </w:r>
      <w:r w:rsidRPr="00D34045">
        <w:tab/>
      </w:r>
      <w:r w:rsidR="00634DE0" w:rsidRPr="00634DE0">
        <w:t>Dynamic PCC rules. Dynamically provisioned by the PCRF to the PCEF via the Gx interface. These PCC rules may be either predefined or dynamically generated in the PCRF. Dynamic PCC rules can be installed, modified and removed at any time</w:t>
      </w:r>
      <w:r w:rsidR="006A2CD9" w:rsidRPr="00D34045">
        <w:t>.</w:t>
      </w:r>
    </w:p>
    <w:p w14:paraId="0A1A1C10" w14:textId="77777777" w:rsidR="000B49C8" w:rsidRPr="00D34045" w:rsidRDefault="007A4A40" w:rsidP="007A4A40">
      <w:pPr>
        <w:pStyle w:val="B1"/>
      </w:pPr>
      <w:r w:rsidRPr="00D34045">
        <w:t>-</w:t>
      </w:r>
      <w:r w:rsidRPr="00D34045">
        <w:tab/>
      </w:r>
      <w:r w:rsidR="000B49C8" w:rsidRPr="00D34045">
        <w:t>Predefined PCC rules. Preconfigured in the PCEF. Predefined PCC rules can be activated or deactivated by the PCRF at any time. Predefined PCC rules within the PCEF may be grouped allowing the PCRF to dynamically activate a set of PCC rules over the Gx reference point.</w:t>
      </w:r>
    </w:p>
    <w:p w14:paraId="26B3479D" w14:textId="77777777" w:rsidR="00CF2A66" w:rsidRPr="00D34045" w:rsidRDefault="000B49C8" w:rsidP="007A3F19">
      <w:pPr>
        <w:pStyle w:val="NO"/>
      </w:pPr>
      <w:r w:rsidRPr="00D34045">
        <w:t>NOTE</w:t>
      </w:r>
      <w:r w:rsidR="00FB5380">
        <w:rPr>
          <w:rFonts w:eastAsia="SimSun" w:hint="eastAsia"/>
          <w:lang w:eastAsia="zh-CN"/>
        </w:rPr>
        <w:t xml:space="preserve"> </w:t>
      </w:r>
      <w:r w:rsidR="00477815">
        <w:rPr>
          <w:rFonts w:eastAsia="SimSun" w:hint="eastAsia"/>
          <w:lang w:eastAsia="zh-CN"/>
        </w:rPr>
        <w:t>2</w:t>
      </w:r>
      <w:r w:rsidRPr="00D34045">
        <w:t>:</w:t>
      </w:r>
      <w:r w:rsidRPr="00D34045">
        <w:tab/>
        <w:t>The operator may define a predefined PCC rule, to be activated by the PCEF. Such a predefined rule is not explicitly known in the PCRF.</w:t>
      </w:r>
    </w:p>
    <w:p w14:paraId="46CF158C" w14:textId="77777777" w:rsidR="00CF2A66" w:rsidRPr="00D34045" w:rsidRDefault="00CF2A66" w:rsidP="001647D2">
      <w:r w:rsidRPr="00D34045">
        <w:t>A PCC rule consists of:</w:t>
      </w:r>
    </w:p>
    <w:p w14:paraId="117A6897" w14:textId="77777777" w:rsidR="00CF2A66" w:rsidRPr="00D34045" w:rsidRDefault="007A4A40" w:rsidP="007A4A40">
      <w:pPr>
        <w:pStyle w:val="B1"/>
      </w:pPr>
      <w:r w:rsidRPr="00D34045">
        <w:t>-</w:t>
      </w:r>
      <w:r w:rsidRPr="00D34045">
        <w:tab/>
      </w:r>
      <w:r w:rsidR="001647D2" w:rsidRPr="00D34045">
        <w:t>a rule name;</w:t>
      </w:r>
    </w:p>
    <w:p w14:paraId="200B1C55" w14:textId="77777777" w:rsidR="00CF2A66" w:rsidRPr="00D34045" w:rsidRDefault="007A4A40" w:rsidP="007A4A40">
      <w:pPr>
        <w:pStyle w:val="B1"/>
      </w:pPr>
      <w:r w:rsidRPr="00D34045">
        <w:t>-</w:t>
      </w:r>
      <w:r w:rsidRPr="00D34045">
        <w:tab/>
      </w:r>
      <w:r w:rsidR="001647D2" w:rsidRPr="00D34045">
        <w:t>service identifier;</w:t>
      </w:r>
    </w:p>
    <w:p w14:paraId="654ABA8C" w14:textId="77777777" w:rsidR="00FB5380" w:rsidRPr="00FB5380" w:rsidRDefault="007A4A40" w:rsidP="00FB5380">
      <w:pPr>
        <w:pStyle w:val="B1"/>
        <w:rPr>
          <w:rFonts w:eastAsia="바탕" w:hint="eastAsia"/>
          <w:lang w:eastAsia="ko-KR"/>
        </w:rPr>
      </w:pPr>
      <w:r w:rsidRPr="00D34045">
        <w:t>-</w:t>
      </w:r>
      <w:r w:rsidRPr="00D34045">
        <w:tab/>
      </w:r>
      <w:r w:rsidR="001647D2" w:rsidRPr="00D34045">
        <w:t>service data flow filter(s);</w:t>
      </w:r>
    </w:p>
    <w:p w14:paraId="7EE38C9C" w14:textId="77777777" w:rsidR="00CF2A66" w:rsidRPr="00D34045" w:rsidRDefault="00FB5380" w:rsidP="00FB5380">
      <w:pPr>
        <w:pStyle w:val="B1"/>
      </w:pPr>
      <w:r>
        <w:rPr>
          <w:rFonts w:eastAsia="SimSun" w:hint="eastAsia"/>
          <w:lang w:eastAsia="zh-CN"/>
        </w:rPr>
        <w:t>-</w:t>
      </w:r>
      <w:r>
        <w:rPr>
          <w:rFonts w:eastAsia="SimSun" w:hint="eastAsia"/>
          <w:lang w:eastAsia="zh-CN"/>
        </w:rPr>
        <w:tab/>
        <w:t>application identifier;</w:t>
      </w:r>
    </w:p>
    <w:p w14:paraId="7A963142" w14:textId="77777777" w:rsidR="00A65D54" w:rsidRPr="00D34045" w:rsidRDefault="00A65D54" w:rsidP="007A4A40">
      <w:pPr>
        <w:pStyle w:val="B1"/>
      </w:pPr>
      <w:r w:rsidRPr="00D34045">
        <w:t>-</w:t>
      </w:r>
      <w:r w:rsidRPr="00D34045">
        <w:tab/>
        <w:t>precedence;</w:t>
      </w:r>
    </w:p>
    <w:p w14:paraId="6EECA317" w14:textId="77777777" w:rsidR="00CF2A66" w:rsidRPr="00D34045" w:rsidRDefault="007A4A40" w:rsidP="007A4A40">
      <w:pPr>
        <w:pStyle w:val="B1"/>
      </w:pPr>
      <w:r w:rsidRPr="00D34045">
        <w:t>-</w:t>
      </w:r>
      <w:r w:rsidRPr="00D34045">
        <w:tab/>
      </w:r>
      <w:r w:rsidR="001647D2" w:rsidRPr="00D34045">
        <w:t>gate status;</w:t>
      </w:r>
    </w:p>
    <w:p w14:paraId="07399BC6" w14:textId="77777777" w:rsidR="00CF2A66" w:rsidRDefault="007A4A40" w:rsidP="007A4A40">
      <w:pPr>
        <w:pStyle w:val="B1"/>
        <w:rPr>
          <w:rFonts w:eastAsia="바탕" w:hint="eastAsia"/>
          <w:lang w:eastAsia="ko-KR"/>
        </w:rPr>
      </w:pPr>
      <w:r w:rsidRPr="00D34045">
        <w:t>-</w:t>
      </w:r>
      <w:r w:rsidRPr="00D34045">
        <w:tab/>
      </w:r>
      <w:r w:rsidR="001647D2" w:rsidRPr="00D34045">
        <w:t>QoS parameters;</w:t>
      </w:r>
    </w:p>
    <w:p w14:paraId="4819BC7E" w14:textId="77777777" w:rsidR="00F6673F" w:rsidRDefault="00414BAD" w:rsidP="00F6673F">
      <w:pPr>
        <w:pStyle w:val="B1"/>
        <w:rPr>
          <w:rFonts w:eastAsia="SimSun" w:hint="eastAsia"/>
          <w:lang w:eastAsia="zh-CN"/>
        </w:rPr>
      </w:pPr>
      <w:r>
        <w:t>-</w:t>
      </w:r>
      <w:r>
        <w:tab/>
        <w:t xml:space="preserve">indication for </w:t>
      </w:r>
      <w:r w:rsidRPr="005C0B5D">
        <w:t>PS</w:t>
      </w:r>
      <w:r>
        <w:t xml:space="preserve"> </w:t>
      </w:r>
      <w:r w:rsidRPr="005C0B5D">
        <w:t>to</w:t>
      </w:r>
      <w:r>
        <w:t xml:space="preserve"> </w:t>
      </w:r>
      <w:r w:rsidRPr="005C0B5D">
        <w:t>CS</w:t>
      </w:r>
      <w:r>
        <w:t xml:space="preserve"> s</w:t>
      </w:r>
      <w:r w:rsidRPr="005C0B5D">
        <w:t>ession</w:t>
      </w:r>
      <w:r>
        <w:t xml:space="preserve"> c</w:t>
      </w:r>
      <w:r w:rsidRPr="005C0B5D">
        <w:t>ontinuity</w:t>
      </w:r>
      <w:r>
        <w:t>;</w:t>
      </w:r>
      <w:r w:rsidR="00F6673F" w:rsidRPr="00F6673F">
        <w:rPr>
          <w:rFonts w:eastAsia="SimSun" w:hint="eastAsia"/>
          <w:lang w:eastAsia="zh-CN"/>
        </w:rPr>
        <w:t xml:space="preserve"> </w:t>
      </w:r>
    </w:p>
    <w:p w14:paraId="1E610524" w14:textId="77777777" w:rsidR="00CF2A66" w:rsidRPr="00D34045" w:rsidRDefault="007A4A40" w:rsidP="007A4A40">
      <w:pPr>
        <w:pStyle w:val="B1"/>
        <w:rPr>
          <w:rFonts w:eastAsia="바탕"/>
          <w:lang w:eastAsia="ko-KR"/>
        </w:rPr>
      </w:pPr>
      <w:r w:rsidRPr="00D34045">
        <w:t>-</w:t>
      </w:r>
      <w:r w:rsidRPr="00D34045">
        <w:tab/>
      </w:r>
      <w:r w:rsidR="00CF2A66" w:rsidRPr="00D34045">
        <w:t>ch</w:t>
      </w:r>
      <w:r w:rsidR="001647D2" w:rsidRPr="00D34045">
        <w:t>arging key (i.e. rating group);</w:t>
      </w:r>
    </w:p>
    <w:p w14:paraId="0B0F07FA" w14:textId="77777777" w:rsidR="00CF2A66" w:rsidRPr="00D34045" w:rsidRDefault="007A4A40" w:rsidP="007A4A40">
      <w:pPr>
        <w:pStyle w:val="B1"/>
        <w:rPr>
          <w:rFonts w:eastAsia="바탕"/>
          <w:lang w:eastAsia="ko-KR"/>
        </w:rPr>
      </w:pPr>
      <w:r w:rsidRPr="00D34045">
        <w:t>-</w:t>
      </w:r>
      <w:r w:rsidRPr="00D34045">
        <w:tab/>
      </w:r>
      <w:r w:rsidR="00CF2A66" w:rsidRPr="00D34045">
        <w:t>other charging paramete</w:t>
      </w:r>
      <w:r w:rsidR="001647D2" w:rsidRPr="00D34045">
        <w:t>rs</w:t>
      </w:r>
      <w:r w:rsidR="00971010" w:rsidRPr="00D34045">
        <w:rPr>
          <w:rFonts w:eastAsia="바탕"/>
          <w:lang w:eastAsia="ko-KR"/>
        </w:rPr>
        <w:t>;</w:t>
      </w:r>
    </w:p>
    <w:p w14:paraId="5AB1C9C0" w14:textId="77777777" w:rsidR="00971010" w:rsidRDefault="009342D9" w:rsidP="009342D9">
      <w:pPr>
        <w:pStyle w:val="B1"/>
        <w:rPr>
          <w:rFonts w:eastAsia="바탕" w:hint="eastAsia"/>
          <w:lang w:eastAsia="ko-KR"/>
        </w:rPr>
      </w:pPr>
      <w:r w:rsidRPr="00D34045">
        <w:rPr>
          <w:rFonts w:eastAsia="바탕"/>
          <w:lang w:eastAsia="ko-KR"/>
        </w:rPr>
        <w:t>-</w:t>
      </w:r>
      <w:r>
        <w:rPr>
          <w:rFonts w:eastAsia="바탕"/>
          <w:lang w:eastAsia="ko-KR"/>
        </w:rPr>
        <w:tab/>
      </w:r>
      <w:r w:rsidR="00971010" w:rsidRPr="00D34045">
        <w:t>monitoring key</w:t>
      </w:r>
      <w:r w:rsidR="00EF3A0E">
        <w:rPr>
          <w:rFonts w:eastAsia="바탕" w:hint="eastAsia"/>
          <w:lang w:eastAsia="ko-KR"/>
        </w:rPr>
        <w:t>;</w:t>
      </w:r>
    </w:p>
    <w:p w14:paraId="7195B2F9" w14:textId="77777777" w:rsidR="00EF3A0E" w:rsidRDefault="00EF3A0E" w:rsidP="00EF3A0E">
      <w:pPr>
        <w:pStyle w:val="B1"/>
      </w:pPr>
      <w:r>
        <w:t>-</w:t>
      </w:r>
      <w:r>
        <w:tab/>
        <w:t>sponsor identity;</w:t>
      </w:r>
    </w:p>
    <w:p w14:paraId="16FFEDB3" w14:textId="77777777" w:rsidR="00F6673F" w:rsidRDefault="00EF3A0E" w:rsidP="00F6673F">
      <w:pPr>
        <w:pStyle w:val="B1"/>
        <w:rPr>
          <w:rFonts w:eastAsia="SimSun" w:hint="eastAsia"/>
          <w:lang w:eastAsia="zh-CN"/>
        </w:rPr>
      </w:pPr>
      <w:r>
        <w:t>-</w:t>
      </w:r>
      <w:r>
        <w:tab/>
        <w:t>application service provider identity</w:t>
      </w:r>
      <w:r w:rsidR="00F6673F">
        <w:rPr>
          <w:rFonts w:eastAsia="SimSun" w:hint="eastAsia"/>
          <w:lang w:eastAsia="zh-CN"/>
        </w:rPr>
        <w:t>;</w:t>
      </w:r>
    </w:p>
    <w:p w14:paraId="734EAD96" w14:textId="77777777" w:rsidR="00FB5380" w:rsidRDefault="00F6673F" w:rsidP="00FB5380">
      <w:pPr>
        <w:pStyle w:val="B1"/>
        <w:rPr>
          <w:rFonts w:eastAsia="SimSun" w:hint="eastAsia"/>
          <w:lang w:eastAsia="zh-CN"/>
        </w:rPr>
      </w:pPr>
      <w:r>
        <w:rPr>
          <w:rFonts w:eastAsia="SimSun" w:hint="eastAsia"/>
          <w:lang w:eastAsia="zh-CN"/>
        </w:rPr>
        <w:t>-</w:t>
      </w:r>
      <w:r>
        <w:rPr>
          <w:rFonts w:eastAsia="SimSun" w:hint="eastAsia"/>
          <w:lang w:eastAsia="zh-CN"/>
        </w:rPr>
        <w:tab/>
        <w:t>indication of a</w:t>
      </w:r>
      <w:r w:rsidRPr="003E6249">
        <w:t xml:space="preserve">ccess </w:t>
      </w:r>
      <w:r>
        <w:rPr>
          <w:rFonts w:eastAsia="SimSun" w:hint="eastAsia"/>
          <w:lang w:eastAsia="zh-CN"/>
        </w:rPr>
        <w:t>n</w:t>
      </w:r>
      <w:r w:rsidRPr="003E6249">
        <w:t xml:space="preserve">etwork </w:t>
      </w:r>
      <w:r>
        <w:rPr>
          <w:rFonts w:eastAsia="SimSun" w:hint="eastAsia"/>
          <w:lang w:eastAsia="zh-CN"/>
        </w:rPr>
        <w:t>i</w:t>
      </w:r>
      <w:r w:rsidRPr="003E6249">
        <w:t>nformation</w:t>
      </w:r>
      <w:r>
        <w:rPr>
          <w:rFonts w:eastAsia="SimSun" w:hint="eastAsia"/>
          <w:lang w:eastAsia="zh-CN"/>
        </w:rPr>
        <w:t xml:space="preserve"> reporting</w:t>
      </w:r>
      <w:r w:rsidR="00FB5380">
        <w:rPr>
          <w:rFonts w:eastAsia="SimSun" w:hint="eastAsia"/>
          <w:lang w:eastAsia="zh-CN"/>
        </w:rPr>
        <w:t>;</w:t>
      </w:r>
    </w:p>
    <w:p w14:paraId="2C665139" w14:textId="77777777" w:rsidR="00EF3A0E" w:rsidRPr="00EF3A0E" w:rsidRDefault="00FB5380" w:rsidP="00FB5380">
      <w:pPr>
        <w:pStyle w:val="B1"/>
        <w:rPr>
          <w:rFonts w:eastAsia="바탕" w:hint="eastAsia"/>
          <w:lang w:eastAsia="ko-KR"/>
        </w:rPr>
      </w:pPr>
      <w:r>
        <w:rPr>
          <w:rFonts w:eastAsia="SimSun" w:hint="eastAsia"/>
          <w:lang w:eastAsia="zh-CN"/>
        </w:rPr>
        <w:t>-</w:t>
      </w:r>
      <w:r>
        <w:rPr>
          <w:rFonts w:eastAsia="SimSun" w:hint="eastAsia"/>
          <w:lang w:eastAsia="zh-CN"/>
        </w:rPr>
        <w:tab/>
        <w:t>redirect.</w:t>
      </w:r>
    </w:p>
    <w:p w14:paraId="6C46C9C0" w14:textId="77777777" w:rsidR="00CF2A66" w:rsidRPr="00D34045" w:rsidRDefault="00CF2A66" w:rsidP="001647D2">
      <w:r w:rsidRPr="00D34045">
        <w:t>The rule name shall be used to reference a PCC rule in the communication</w:t>
      </w:r>
      <w:r w:rsidR="001647D2" w:rsidRPr="00D34045">
        <w:t xml:space="preserve"> between the PCEF and the PCRF.</w:t>
      </w:r>
    </w:p>
    <w:p w14:paraId="72B6C6FA" w14:textId="77777777" w:rsidR="00CF2A66" w:rsidRPr="00D34045" w:rsidRDefault="00CF2A66" w:rsidP="001647D2">
      <w:r w:rsidRPr="00D34045">
        <w:t>The service identifier shall be used to identify the service or the service component th</w:t>
      </w:r>
      <w:r w:rsidR="001647D2" w:rsidRPr="00D34045">
        <w:t>e service data flow relates to.</w:t>
      </w:r>
    </w:p>
    <w:p w14:paraId="68FC6B50" w14:textId="77777777" w:rsidR="00CF2A66" w:rsidRDefault="00CF2A66" w:rsidP="001647D2">
      <w:pPr>
        <w:rPr>
          <w:rFonts w:eastAsia="바탕" w:hint="eastAsia"/>
          <w:lang w:eastAsia="ko-KR"/>
        </w:rPr>
      </w:pPr>
      <w:r w:rsidRPr="00D34045">
        <w:t xml:space="preserve">The service </w:t>
      </w:r>
      <w:r w:rsidR="00530C4D">
        <w:t xml:space="preserve">data </w:t>
      </w:r>
      <w:r w:rsidRPr="00D34045">
        <w:t>flow filter(s)</w:t>
      </w:r>
      <w:r w:rsidR="00FB5380" w:rsidRPr="00FB5380">
        <w:t xml:space="preserve"> </w:t>
      </w:r>
      <w:r w:rsidR="00FB5380">
        <w:t>or the application detection filter</w:t>
      </w:r>
      <w:r w:rsidRPr="00D34045">
        <w:t xml:space="preserve"> shall be used to select the traf</w:t>
      </w:r>
      <w:r w:rsidR="001647D2" w:rsidRPr="00D34045">
        <w:t>fic for which the rule applies.</w:t>
      </w:r>
      <w:r w:rsidR="00FB5380">
        <w:rPr>
          <w:rFonts w:eastAsia="바탕" w:hint="eastAsia"/>
          <w:lang w:eastAsia="ko-KR"/>
        </w:rPr>
        <w:t xml:space="preserve"> </w:t>
      </w:r>
      <w:r w:rsidR="00FB5380">
        <w:t>Either service data flow</w:t>
      </w:r>
      <w:r w:rsidR="00FB5380">
        <w:rPr>
          <w:rFonts w:eastAsia="SimSun" w:hint="eastAsia"/>
          <w:lang w:eastAsia="zh-CN"/>
        </w:rPr>
        <w:t xml:space="preserve"> filter(s)</w:t>
      </w:r>
      <w:r w:rsidR="00FB5380">
        <w:t xml:space="preserve"> or </w:t>
      </w:r>
      <w:r w:rsidR="00FB5380">
        <w:rPr>
          <w:rFonts w:eastAsia="SimSun" w:hint="eastAsia"/>
          <w:lang w:eastAsia="zh-CN"/>
        </w:rPr>
        <w:t>a</w:t>
      </w:r>
      <w:r w:rsidR="00FB5380">
        <w:t xml:space="preserve">pplication </w:t>
      </w:r>
      <w:r w:rsidR="00FB5380">
        <w:rPr>
          <w:rFonts w:eastAsia="SimSun" w:hint="eastAsia"/>
          <w:lang w:eastAsia="zh-CN"/>
        </w:rPr>
        <w:t>identifier</w:t>
      </w:r>
      <w:r w:rsidR="00FB5380">
        <w:t xml:space="preserve"> shall exist in a </w:t>
      </w:r>
      <w:r w:rsidR="00FB5380">
        <w:rPr>
          <w:rFonts w:eastAsia="SimSun" w:hint="eastAsia"/>
          <w:lang w:eastAsia="zh-CN"/>
        </w:rPr>
        <w:t>PCC</w:t>
      </w:r>
      <w:r w:rsidR="00FB5380">
        <w:t xml:space="preserve"> rule.</w:t>
      </w:r>
      <w:r w:rsidR="0051706B" w:rsidRPr="002B5575">
        <w:rPr>
          <w:rFonts w:eastAsia="바탕"/>
        </w:rPr>
        <w:t xml:space="preserve"> </w:t>
      </w:r>
      <w:r w:rsidR="0051706B" w:rsidRPr="00D34045">
        <w:t>It shall be possible to define wildcarded service data flow filter(s), both for the dynamic and predefined PCC rules.</w:t>
      </w:r>
    </w:p>
    <w:p w14:paraId="36ADDE10" w14:textId="77777777" w:rsidR="00FB5380" w:rsidRDefault="00FB5380" w:rsidP="00FB5380">
      <w:pPr>
        <w:rPr>
          <w:rFonts w:eastAsia="SimSun" w:hint="eastAsia"/>
          <w:lang w:eastAsia="zh-CN"/>
        </w:rPr>
      </w:pPr>
      <w:r w:rsidRPr="00D34045">
        <w:t xml:space="preserve">The </w:t>
      </w:r>
      <w:r>
        <w:t>application</w:t>
      </w:r>
      <w:r w:rsidRPr="00D34045">
        <w:t xml:space="preserve"> identifier shall be used to </w:t>
      </w:r>
      <w:r>
        <w:t>reference an application detection filter, which is predefined in the PCEF</w:t>
      </w:r>
      <w:r w:rsidRPr="00D34045">
        <w:t>.</w:t>
      </w:r>
      <w:r w:rsidRPr="001A2310">
        <w:rPr>
          <w:lang w:eastAsia="ja-JP"/>
        </w:rPr>
        <w:t xml:space="preserve"> </w:t>
      </w:r>
      <w:r w:rsidRPr="001D1C65">
        <w:rPr>
          <w:lang w:eastAsia="ja-JP"/>
        </w:rPr>
        <w:t xml:space="preserve">The same </w:t>
      </w:r>
      <w:r>
        <w:rPr>
          <w:rFonts w:eastAsia="SimSun" w:hint="eastAsia"/>
          <w:lang w:eastAsia="zh-CN"/>
        </w:rPr>
        <w:t>a</w:t>
      </w:r>
      <w:r w:rsidRPr="001D1C65">
        <w:rPr>
          <w:lang w:eastAsia="ja-JP"/>
        </w:rPr>
        <w:t xml:space="preserve">pplication identifier value can occur in more than one </w:t>
      </w:r>
      <w:r>
        <w:rPr>
          <w:rFonts w:eastAsia="SimSun" w:hint="eastAsia"/>
          <w:lang w:eastAsia="zh-CN"/>
        </w:rPr>
        <w:t>PCC</w:t>
      </w:r>
      <w:r w:rsidRPr="001D1C65">
        <w:rPr>
          <w:lang w:eastAsia="ja-JP"/>
        </w:rPr>
        <w:t xml:space="preserve"> rule. If so, the PCRF shall ensure that there is at most one </w:t>
      </w:r>
      <w:r>
        <w:rPr>
          <w:rFonts w:eastAsia="SimSun" w:hint="eastAsia"/>
          <w:lang w:eastAsia="zh-CN"/>
        </w:rPr>
        <w:t>PCC</w:t>
      </w:r>
      <w:r w:rsidRPr="001D1C65">
        <w:rPr>
          <w:lang w:eastAsia="ja-JP"/>
        </w:rPr>
        <w:t xml:space="preserve"> rule active per </w:t>
      </w:r>
      <w:r>
        <w:rPr>
          <w:rFonts w:eastAsia="SimSun" w:hint="eastAsia"/>
          <w:lang w:eastAsia="zh-CN"/>
        </w:rPr>
        <w:t>a</w:t>
      </w:r>
      <w:r w:rsidRPr="001D1C65">
        <w:rPr>
          <w:lang w:eastAsia="ja-JP"/>
        </w:rPr>
        <w:t xml:space="preserve">pplication identifier value </w:t>
      </w:r>
      <w:r>
        <w:rPr>
          <w:lang w:eastAsia="ja-JP"/>
        </w:rPr>
        <w:t xml:space="preserve">and IP CAN session </w:t>
      </w:r>
      <w:r w:rsidRPr="001D1C65">
        <w:rPr>
          <w:lang w:eastAsia="ja-JP"/>
        </w:rPr>
        <w:t>at any time.</w:t>
      </w:r>
      <w:r w:rsidRPr="00B12B6C">
        <w:rPr>
          <w:rFonts w:eastAsia="SimSun" w:hint="eastAsia"/>
          <w:lang w:eastAsia="zh-CN"/>
        </w:rPr>
        <w:t xml:space="preserve"> </w:t>
      </w:r>
    </w:p>
    <w:p w14:paraId="472CEB45" w14:textId="77777777" w:rsidR="00FB5380" w:rsidRPr="00FB5380" w:rsidRDefault="00FB5380" w:rsidP="00FB5380">
      <w:pPr>
        <w:pStyle w:val="NO"/>
        <w:rPr>
          <w:rFonts w:eastAsia="바탕" w:hint="eastAsia"/>
          <w:lang w:eastAsia="ko-KR"/>
        </w:rPr>
      </w:pPr>
      <w:r w:rsidRPr="001D1C65">
        <w:rPr>
          <w:lang w:eastAsia="ja-JP"/>
        </w:rPr>
        <w:t xml:space="preserve">NOTE </w:t>
      </w:r>
      <w:r w:rsidR="00477815">
        <w:rPr>
          <w:rFonts w:eastAsia="SimSun" w:hint="eastAsia"/>
          <w:lang w:eastAsia="zh-CN"/>
        </w:rPr>
        <w:t>3</w:t>
      </w:r>
      <w:r w:rsidRPr="001D1C65">
        <w:rPr>
          <w:lang w:eastAsia="ja-JP"/>
        </w:rPr>
        <w:t>:</w:t>
      </w:r>
      <w:r w:rsidRPr="001D1C65">
        <w:rPr>
          <w:lang w:eastAsia="ja-JP"/>
        </w:rPr>
        <w:tab/>
      </w:r>
      <w:r>
        <w:rPr>
          <w:rFonts w:eastAsia="SimSun"/>
          <w:lang w:eastAsia="zh-CN"/>
        </w:rPr>
        <w:t>The</w:t>
      </w:r>
      <w:r>
        <w:rPr>
          <w:rFonts w:eastAsia="SimSun" w:hint="eastAsia"/>
          <w:lang w:eastAsia="zh-CN"/>
        </w:rPr>
        <w:t xml:space="preserve"> a</w:t>
      </w:r>
      <w:r>
        <w:t>pplication id</w:t>
      </w:r>
      <w:r>
        <w:rPr>
          <w:rFonts w:eastAsia="SimSun" w:hint="eastAsia"/>
          <w:lang w:eastAsia="zh-CN"/>
        </w:rPr>
        <w:t>entifier</w:t>
      </w:r>
      <w:r>
        <w:t xml:space="preserve"> can only be used for PCEF enhanced with ADC.</w:t>
      </w:r>
      <w:r>
        <w:rPr>
          <w:rFonts w:eastAsia="SimSun" w:hint="eastAsia"/>
          <w:lang w:eastAsia="zh-CN"/>
        </w:rPr>
        <w:t xml:space="preserve"> </w:t>
      </w:r>
      <w:r w:rsidRPr="001D1C65">
        <w:rPr>
          <w:lang w:eastAsia="ja-JP"/>
        </w:rPr>
        <w:t xml:space="preserve">The same </w:t>
      </w:r>
      <w:r>
        <w:rPr>
          <w:rFonts w:eastAsia="SimSun" w:hint="eastAsia"/>
          <w:lang w:eastAsia="zh-CN"/>
        </w:rPr>
        <w:t>a</w:t>
      </w:r>
      <w:r w:rsidRPr="001D1C65">
        <w:rPr>
          <w:lang w:eastAsia="ja-JP"/>
        </w:rPr>
        <w:t xml:space="preserve">pplication identifier value could be used for a dynamic </w:t>
      </w:r>
      <w:r>
        <w:rPr>
          <w:rFonts w:eastAsia="SimSun" w:hint="eastAsia"/>
          <w:lang w:eastAsia="zh-CN"/>
        </w:rPr>
        <w:t>PCC</w:t>
      </w:r>
      <w:r w:rsidRPr="001D1C65">
        <w:rPr>
          <w:lang w:eastAsia="ja-JP"/>
        </w:rPr>
        <w:t xml:space="preserve"> rule and a pre-defined </w:t>
      </w:r>
      <w:r>
        <w:rPr>
          <w:rFonts w:eastAsia="SimSun" w:hint="eastAsia"/>
          <w:lang w:eastAsia="zh-CN"/>
        </w:rPr>
        <w:t>PCC</w:t>
      </w:r>
      <w:r w:rsidRPr="001D1C65">
        <w:rPr>
          <w:lang w:eastAsia="ja-JP"/>
        </w:rPr>
        <w:t xml:space="preserve"> rule or for multiple pre-defined </w:t>
      </w:r>
      <w:r>
        <w:rPr>
          <w:rFonts w:eastAsia="SimSun" w:hint="eastAsia"/>
          <w:lang w:eastAsia="zh-CN"/>
        </w:rPr>
        <w:t>PCC</w:t>
      </w:r>
      <w:r w:rsidRPr="001D1C65">
        <w:rPr>
          <w:lang w:eastAsia="ja-JP"/>
        </w:rPr>
        <w:t xml:space="preserve"> rules.</w:t>
      </w:r>
    </w:p>
    <w:p w14:paraId="214A9FA4" w14:textId="77777777" w:rsidR="00CF2A66" w:rsidRPr="00D34045" w:rsidRDefault="00CF2A66" w:rsidP="001647D2">
      <w:r w:rsidRPr="00D34045">
        <w:lastRenderedPageBreak/>
        <w:t>The gate status indicates whether the service data flow</w:t>
      </w:r>
      <w:r w:rsidR="00FB5380">
        <w:rPr>
          <w:rFonts w:eastAsia="바탕" w:hint="eastAsia"/>
          <w:lang w:eastAsia="ko-KR"/>
        </w:rPr>
        <w:t xml:space="preserve"> </w:t>
      </w:r>
      <w:r w:rsidRPr="00D34045">
        <w:t>may pass (gate is open) or shall be discarded (gate is closed) in uplink and/or in downlink d</w:t>
      </w:r>
      <w:r w:rsidR="001647D2" w:rsidRPr="00D34045">
        <w:t>irection.</w:t>
      </w:r>
    </w:p>
    <w:p w14:paraId="46DB2DCB" w14:textId="77777777" w:rsidR="00CF2A66" w:rsidRDefault="00CF2A66" w:rsidP="001647D2">
      <w:pPr>
        <w:rPr>
          <w:rFonts w:eastAsia="바탕" w:hint="eastAsia"/>
          <w:lang w:eastAsia="ko-KR"/>
        </w:rPr>
      </w:pPr>
      <w:r w:rsidRPr="00D34045">
        <w:t>The QoS information includes the QoS class identifier (authorized QoS class for the service data flow</w:t>
      </w:r>
      <w:r w:rsidR="00E932EE" w:rsidRPr="00D34045">
        <w:t>),</w:t>
      </w:r>
      <w:r w:rsidR="000A1821" w:rsidRPr="00D34045">
        <w:t xml:space="preserve"> the Allocation and Retention Priority (ARP)</w:t>
      </w:r>
      <w:r w:rsidRPr="00D34045">
        <w:t xml:space="preserve"> and authorized bi</w:t>
      </w:r>
      <w:r w:rsidR="001647D2" w:rsidRPr="00D34045">
        <w:t>trates for uplink and downlink.</w:t>
      </w:r>
      <w:r w:rsidR="00FB5380" w:rsidRPr="00392B30">
        <w:rPr>
          <w:rFonts w:eastAsia="SimSun" w:hint="eastAsia"/>
          <w:lang w:eastAsia="zh-CN"/>
        </w:rPr>
        <w:t xml:space="preserve"> </w:t>
      </w:r>
    </w:p>
    <w:p w14:paraId="6178AF11" w14:textId="77777777" w:rsidR="00414BAD" w:rsidRPr="00414BAD" w:rsidRDefault="00414BAD" w:rsidP="001647D2">
      <w:pPr>
        <w:rPr>
          <w:rFonts w:eastAsia="바탕" w:hint="eastAsia"/>
          <w:lang w:eastAsia="ko-KR"/>
        </w:rPr>
      </w:pPr>
      <w:r>
        <w:t xml:space="preserve">The </w:t>
      </w:r>
      <w:r w:rsidRPr="005C0B5D">
        <w:t>PS</w:t>
      </w:r>
      <w:r>
        <w:t xml:space="preserve"> </w:t>
      </w:r>
      <w:r w:rsidRPr="005C0B5D">
        <w:t>to</w:t>
      </w:r>
      <w:r>
        <w:t xml:space="preserve"> </w:t>
      </w:r>
      <w:r w:rsidRPr="005C0B5D">
        <w:t>CS</w:t>
      </w:r>
      <w:r>
        <w:t xml:space="preserve"> s</w:t>
      </w:r>
      <w:r w:rsidRPr="005C0B5D">
        <w:t>ession</w:t>
      </w:r>
      <w:r>
        <w:t xml:space="preserve"> c</w:t>
      </w:r>
      <w:r w:rsidRPr="005C0B5D">
        <w:t>ontinuity</w:t>
      </w:r>
      <w:r>
        <w:t xml:space="preserve"> indicates that the service data flow may be handed over to the CS domain as defined in 3GPP</w:t>
      </w:r>
      <w:r w:rsidRPr="00D34045">
        <w:t> </w:t>
      </w:r>
      <w:r>
        <w:t>TS 23.216</w:t>
      </w:r>
      <w:r w:rsidRPr="00D34045">
        <w:t> </w:t>
      </w:r>
      <w:r>
        <w:t>[</w:t>
      </w:r>
      <w:r>
        <w:rPr>
          <w:rFonts w:eastAsia="바탕" w:hint="eastAsia"/>
          <w:lang w:eastAsia="ko-KR"/>
        </w:rPr>
        <w:t>40</w:t>
      </w:r>
      <w:r>
        <w:t>].</w:t>
      </w:r>
    </w:p>
    <w:p w14:paraId="6DE115B6" w14:textId="77777777" w:rsidR="00CF2A66" w:rsidRPr="00D34045" w:rsidRDefault="00CF2A66" w:rsidP="001647D2">
      <w:r w:rsidRPr="00D34045">
        <w:t>The charging parameters define whether online and offline charging interfaces are used, what is to be metered in offline charging, on what level the PCEF shall report the</w:t>
      </w:r>
      <w:r w:rsidR="001647D2" w:rsidRPr="00D34045">
        <w:t xml:space="preserve"> usage related to the rule, etc.</w:t>
      </w:r>
    </w:p>
    <w:p w14:paraId="6F0ACE97" w14:textId="77777777" w:rsidR="00A65D54" w:rsidRDefault="00CF2A66" w:rsidP="001647D2">
      <w:pPr>
        <w:rPr>
          <w:rFonts w:eastAsia="바탕" w:hint="eastAsia"/>
          <w:lang w:eastAsia="ko-KR"/>
        </w:rPr>
      </w:pPr>
      <w:r w:rsidRPr="00D34045">
        <w:t xml:space="preserve">For different PCC rules with overlapping service data flow filter, the precedence of the rule determines which of these rules is applicable. </w:t>
      </w:r>
      <w:r w:rsidR="00477815" w:rsidRPr="00CC7ECA">
        <w:t>For P</w:t>
      </w:r>
      <w:r w:rsidR="00477815" w:rsidRPr="00E668FC">
        <w:t xml:space="preserve">CC rules </w:t>
      </w:r>
      <w:r w:rsidR="00477815">
        <w:rPr>
          <w:rFonts w:eastAsia="SimSun" w:hint="eastAsia"/>
          <w:lang w:eastAsia="zh-CN"/>
        </w:rPr>
        <w:t xml:space="preserve">with </w:t>
      </w:r>
      <w:r w:rsidR="00477815" w:rsidRPr="00E668FC">
        <w:t xml:space="preserve">application detection filter, the precedence </w:t>
      </w:r>
      <w:r w:rsidR="00477815">
        <w:rPr>
          <w:rFonts w:eastAsia="SimSun" w:hint="eastAsia"/>
          <w:lang w:eastAsia="zh-CN"/>
        </w:rPr>
        <w:t xml:space="preserve">of the rule </w:t>
      </w:r>
      <w:r w:rsidR="00477815" w:rsidRPr="00E668FC">
        <w:t>is only relevant for the enforcement</w:t>
      </w:r>
      <w:r w:rsidR="00477815">
        <w:rPr>
          <w:rFonts w:eastAsia="SimSun" w:hint="eastAsia"/>
          <w:lang w:eastAsia="zh-CN"/>
        </w:rPr>
        <w:t xml:space="preserve"> or charging of the detected application</w:t>
      </w:r>
      <w:r w:rsidR="00477815" w:rsidRPr="00CC7ECA">
        <w:t>.</w:t>
      </w:r>
      <w:r w:rsidR="00477815">
        <w:rPr>
          <w:rFonts w:eastAsia="바탕" w:hint="eastAsia"/>
          <w:lang w:eastAsia="ko-KR"/>
        </w:rPr>
        <w:t xml:space="preserve"> </w:t>
      </w:r>
      <w:r w:rsidR="00A65D54" w:rsidRPr="00D34045">
        <w:t>When a dynamic PCC rule and a predefined PCC rule have the same precedence, the dynamic PCC rule takes precedence.</w:t>
      </w:r>
      <w:r w:rsidR="00477815" w:rsidRPr="007719AE">
        <w:t xml:space="preserve"> </w:t>
      </w:r>
      <w:r w:rsidR="00477815">
        <w:t>For dynamic PCC rules that contain an application identifier, the precedence shall be either preconfigured at the PCEF or provided dynamically by the PCRF within the PCC Rules.</w:t>
      </w:r>
    </w:p>
    <w:p w14:paraId="0CA47138" w14:textId="77777777" w:rsidR="00477815" w:rsidRPr="00477815" w:rsidRDefault="00477815" w:rsidP="00477815">
      <w:pPr>
        <w:pStyle w:val="NO"/>
        <w:rPr>
          <w:rFonts w:eastAsia="바탕" w:hint="eastAsia"/>
          <w:lang w:eastAsia="ko-KR"/>
        </w:rPr>
      </w:pPr>
      <w:r w:rsidRPr="001D1C65">
        <w:rPr>
          <w:lang w:eastAsia="ja-JP"/>
        </w:rPr>
        <w:t xml:space="preserve">NOTE </w:t>
      </w:r>
      <w:r>
        <w:rPr>
          <w:rFonts w:eastAsia="SimSun" w:hint="eastAsia"/>
          <w:lang w:eastAsia="zh-CN"/>
        </w:rPr>
        <w:t>4</w:t>
      </w:r>
      <w:r w:rsidRPr="001D1C65">
        <w:rPr>
          <w:lang w:eastAsia="ja-JP"/>
        </w:rPr>
        <w:t>:</w:t>
      </w:r>
      <w:r w:rsidRPr="001D1C65">
        <w:rPr>
          <w:lang w:eastAsia="ja-JP"/>
        </w:rPr>
        <w:tab/>
      </w:r>
      <w:r>
        <w:t>Whether precedence for dynamic PCC rules that contain an application identifier is preconfigured in PCEF or provided in the PCC rule from the PCRF depends on network configuration.</w:t>
      </w:r>
    </w:p>
    <w:p w14:paraId="1B981649" w14:textId="77777777" w:rsidR="00971010" w:rsidRPr="00D34045" w:rsidRDefault="00CF2A66" w:rsidP="00971010">
      <w:r w:rsidRPr="00D34045">
        <w:t>PCC rule also includes Application Function record information for enabling charging correlation between the application and bearer layer if the AF has provided this information via the Rx interface. For IMS this includes the IMS Charging Identifier (ICID) and flow identifiers.</w:t>
      </w:r>
    </w:p>
    <w:p w14:paraId="349BB70D" w14:textId="77777777" w:rsidR="00CF2A66" w:rsidRPr="002B5575" w:rsidRDefault="00971010" w:rsidP="001647D2">
      <w:pPr>
        <w:rPr>
          <w:rFonts w:eastAsia="바탕" w:hint="eastAsia"/>
        </w:rPr>
      </w:pPr>
      <w:r w:rsidRPr="00D34045">
        <w:t>The monitoring key for a PCC rule identifies</w:t>
      </w:r>
      <w:r w:rsidRPr="00D34045" w:rsidDel="00F7344E">
        <w:t xml:space="preserve"> </w:t>
      </w:r>
      <w:r w:rsidRPr="00D34045">
        <w:t>a monitoring control instance that shall be used for usage monitoring control of the service data flow</w:t>
      </w:r>
      <w:r w:rsidRPr="00D34045" w:rsidDel="00496298">
        <w:t>s</w:t>
      </w:r>
      <w:r w:rsidRPr="00D34045">
        <w:t xml:space="preserve"> controlled by the predefined PCC rule or dynamic PCC rule.</w:t>
      </w:r>
    </w:p>
    <w:p w14:paraId="54CA40F8" w14:textId="77777777" w:rsidR="00EF3A0E" w:rsidRDefault="00EF3A0E" w:rsidP="00EF3A0E">
      <w:r>
        <w:t>If sponsored data connectivity is supported, the sponsor identity for a PCC rule identifies the 3rd party organization (the sponsor) willing to pay for the operator's charge for connectivity required to deliver a service to the end user.</w:t>
      </w:r>
    </w:p>
    <w:p w14:paraId="6E2B3C5D" w14:textId="77777777" w:rsidR="00F6673F" w:rsidRPr="00F6673F" w:rsidRDefault="00EF3A0E" w:rsidP="00F6673F">
      <w:pPr>
        <w:rPr>
          <w:rFonts w:eastAsia="바탕" w:hint="eastAsia"/>
          <w:lang w:eastAsia="ko-KR"/>
        </w:rPr>
      </w:pPr>
      <w:r>
        <w:t>If sponsored data connectivity is supported, the application service provider identity for a PCC rule identifies the 3</w:t>
      </w:r>
      <w:r w:rsidRPr="00EB105A">
        <w:rPr>
          <w:vertAlign w:val="superscript"/>
        </w:rPr>
        <w:t>rd</w:t>
      </w:r>
      <w:r>
        <w:t xml:space="preserve"> party organization (the ASP) that is delivering the service to the end user.</w:t>
      </w:r>
    </w:p>
    <w:p w14:paraId="0BB7A690" w14:textId="77777777" w:rsidR="00EF3A0E" w:rsidRDefault="00F6673F" w:rsidP="001647D2">
      <w:pPr>
        <w:rPr>
          <w:rFonts w:eastAsia="바탕" w:hint="eastAsia"/>
          <w:lang w:eastAsia="ko-KR"/>
        </w:rPr>
      </w:pPr>
      <w:r w:rsidRPr="00CD1658">
        <w:rPr>
          <w:rFonts w:hint="eastAsia"/>
        </w:rPr>
        <w:t xml:space="preserve">If </w:t>
      </w:r>
      <w:r w:rsidRPr="00C977B3">
        <w:t>Access Network Information Reporting</w:t>
      </w:r>
      <w:r>
        <w:t xml:space="preserve"> </w:t>
      </w:r>
      <w:r w:rsidRPr="00CD1658">
        <w:rPr>
          <w:rFonts w:hint="eastAsia"/>
        </w:rPr>
        <w:t xml:space="preserve">is supported, </w:t>
      </w:r>
      <w:r>
        <w:rPr>
          <w:rFonts w:eastAsia="SimSun" w:hint="eastAsia"/>
          <w:lang w:eastAsia="zh-CN"/>
        </w:rPr>
        <w:t xml:space="preserve">the value of </w:t>
      </w:r>
      <w:r>
        <w:t>Required-Access-Info</w:t>
      </w:r>
      <w:r w:rsidRPr="00CD1658">
        <w:rPr>
          <w:rFonts w:hint="eastAsia"/>
        </w:rPr>
        <w:t xml:space="preserve"> </w:t>
      </w:r>
      <w:r>
        <w:rPr>
          <w:rFonts w:eastAsia="SimSun" w:hint="eastAsia"/>
          <w:lang w:eastAsia="zh-CN"/>
        </w:rPr>
        <w:t xml:space="preserve">AVP </w:t>
      </w:r>
      <w:r w:rsidRPr="00CD1658">
        <w:rPr>
          <w:rFonts w:hint="eastAsia"/>
        </w:rPr>
        <w:t xml:space="preserve">for a PCC rule identifies the </w:t>
      </w:r>
      <w:r w:rsidRPr="003E6249">
        <w:t>Access Network Information parameters</w:t>
      </w:r>
      <w:r w:rsidRPr="00CD1658">
        <w:rPr>
          <w:rFonts w:hint="eastAsia"/>
        </w:rPr>
        <w:t xml:space="preserve"> requested by the AF.</w:t>
      </w:r>
    </w:p>
    <w:p w14:paraId="1F7D8FA5" w14:textId="77777777" w:rsidR="00FB5380" w:rsidRDefault="00FB5380" w:rsidP="00FB5380">
      <w:pPr>
        <w:rPr>
          <w:rFonts w:eastAsia="SimSun" w:hint="eastAsia"/>
          <w:lang w:eastAsia="zh-CN"/>
        </w:rPr>
      </w:pPr>
      <w:r w:rsidRPr="002260F5">
        <w:t xml:space="preserve">The </w:t>
      </w:r>
      <w:r>
        <w:rPr>
          <w:rFonts w:eastAsia="SimSun" w:hint="eastAsia"/>
          <w:lang w:eastAsia="zh-CN"/>
        </w:rPr>
        <w:t>r</w:t>
      </w:r>
      <w:r w:rsidRPr="002260F5">
        <w:t xml:space="preserve">edirect indicates whether the </w:t>
      </w:r>
      <w:r>
        <w:t>uplink part of the</w:t>
      </w:r>
      <w:r w:rsidRPr="002260F5">
        <w:t xml:space="preserve"> detected application traffic</w:t>
      </w:r>
      <w:r>
        <w:rPr>
          <w:rFonts w:eastAsia="SimSun" w:hint="eastAsia"/>
          <w:lang w:eastAsia="zh-CN"/>
        </w:rPr>
        <w:t xml:space="preserve"> shall </w:t>
      </w:r>
      <w:r w:rsidRPr="002260F5">
        <w:t xml:space="preserve">be redirected to </w:t>
      </w:r>
      <w:r>
        <w:rPr>
          <w:rFonts w:eastAsia="SimSun" w:hint="eastAsia"/>
          <w:lang w:eastAsia="zh-CN"/>
        </w:rPr>
        <w:t>a</w:t>
      </w:r>
      <w:r w:rsidRPr="002260F5">
        <w:t xml:space="preserve"> controll</w:t>
      </w:r>
      <w:r>
        <w:t xml:space="preserve">ed address. The target redirect </w:t>
      </w:r>
      <w:r w:rsidRPr="002260F5">
        <w:t xml:space="preserve">address </w:t>
      </w:r>
      <w:r>
        <w:rPr>
          <w:rFonts w:hint="eastAsia"/>
          <w:lang w:eastAsia="ko-KR"/>
        </w:rPr>
        <w:t>may</w:t>
      </w:r>
      <w:r>
        <w:t xml:space="preserve"> also be included</w:t>
      </w:r>
      <w:r w:rsidRPr="002260F5">
        <w:t>.</w:t>
      </w:r>
    </w:p>
    <w:p w14:paraId="2EFC82A9" w14:textId="77777777" w:rsidR="00FB5380" w:rsidRPr="00FB5380" w:rsidRDefault="00FB5380" w:rsidP="00FB5380">
      <w:pPr>
        <w:pStyle w:val="NO"/>
        <w:rPr>
          <w:rFonts w:eastAsia="바탕" w:hint="eastAsia"/>
          <w:lang w:eastAsia="ko-KR"/>
        </w:rPr>
      </w:pPr>
      <w:r>
        <w:rPr>
          <w:rFonts w:hint="eastAsia"/>
          <w:lang w:eastAsia="zh-CN"/>
        </w:rPr>
        <w:t xml:space="preserve">NOTE </w:t>
      </w:r>
      <w:r w:rsidR="000561BD">
        <w:rPr>
          <w:rFonts w:eastAsia="바탕" w:hint="eastAsia"/>
          <w:lang w:eastAsia="ko-KR"/>
        </w:rPr>
        <w:t>5</w:t>
      </w:r>
      <w:r>
        <w:rPr>
          <w:rFonts w:hint="eastAsia"/>
          <w:lang w:eastAsia="zh-CN"/>
        </w:rPr>
        <w:t>:</w:t>
      </w:r>
      <w:r>
        <w:rPr>
          <w:lang w:eastAsia="zh-CN"/>
        </w:rPr>
        <w:tab/>
      </w:r>
      <w:r>
        <w:rPr>
          <w:rFonts w:hint="eastAsia"/>
          <w:lang w:eastAsia="zh-CN"/>
        </w:rPr>
        <w:t>The redirect is applicable when application identifier exists in the PCC rule.</w:t>
      </w:r>
    </w:p>
    <w:p w14:paraId="282D5F71" w14:textId="77777777" w:rsidR="00454F4A" w:rsidRPr="00D34045" w:rsidRDefault="00454F4A" w:rsidP="0078747E">
      <w:pPr>
        <w:pStyle w:val="Heading3"/>
      </w:pPr>
      <w:bookmarkStart w:id="23" w:name="_Toc374440369"/>
      <w:r w:rsidRPr="00D34045">
        <w:t>4.3.2</w:t>
      </w:r>
      <w:r w:rsidRPr="00D34045">
        <w:tab/>
        <w:t>Operations on PCC Rules</w:t>
      </w:r>
      <w:bookmarkEnd w:id="23"/>
    </w:p>
    <w:p w14:paraId="6FB347EB" w14:textId="77777777" w:rsidR="00AC6D32" w:rsidRPr="00D34045" w:rsidRDefault="00AC6D32" w:rsidP="00AC6D32">
      <w:r w:rsidRPr="00D34045">
        <w:t>For dynamic PCC rules, the following operations are available:</w:t>
      </w:r>
    </w:p>
    <w:p w14:paraId="4BDAE25B" w14:textId="77777777" w:rsidR="00AC6D32" w:rsidRPr="00634DE0" w:rsidRDefault="00AC6D32" w:rsidP="00634DE0">
      <w:pPr>
        <w:pStyle w:val="B1"/>
      </w:pPr>
      <w:r w:rsidRPr="00634DE0">
        <w:t>Installation: to provision a PCC rules that has not been already provisioned.</w:t>
      </w:r>
    </w:p>
    <w:p w14:paraId="272A8AC3" w14:textId="77777777" w:rsidR="00AC6D32" w:rsidRPr="00634DE0" w:rsidRDefault="00AC6D32" w:rsidP="00634DE0">
      <w:pPr>
        <w:pStyle w:val="B1"/>
      </w:pPr>
      <w:r w:rsidRPr="00634DE0">
        <w:t>Modification: to modify a PCC rule already installed.</w:t>
      </w:r>
    </w:p>
    <w:p w14:paraId="261A1C2E" w14:textId="77777777" w:rsidR="00AC6D32" w:rsidRPr="00634DE0" w:rsidRDefault="00AC6D32" w:rsidP="00634DE0">
      <w:pPr>
        <w:pStyle w:val="B1"/>
      </w:pPr>
      <w:r w:rsidRPr="00634DE0">
        <w:t>Removal: to remove a PCC rule already installed.</w:t>
      </w:r>
    </w:p>
    <w:p w14:paraId="52B7D32C" w14:textId="77777777" w:rsidR="00AC6D32" w:rsidRPr="00D34045" w:rsidRDefault="00AC6D32" w:rsidP="00AC6D32">
      <w:r w:rsidRPr="00D34045">
        <w:t>For predefined PCC rules, the following operations are available:</w:t>
      </w:r>
    </w:p>
    <w:p w14:paraId="712D1D3E" w14:textId="77777777" w:rsidR="00AC6D32" w:rsidRPr="00634DE0" w:rsidRDefault="00AC6D32" w:rsidP="00634DE0">
      <w:pPr>
        <w:pStyle w:val="B1"/>
      </w:pPr>
      <w:r w:rsidRPr="00634DE0">
        <w:t>Activation: to allow the PCC rule being active.</w:t>
      </w:r>
    </w:p>
    <w:p w14:paraId="6AC7C0B1" w14:textId="77777777" w:rsidR="00AC6D32" w:rsidRPr="00634DE0" w:rsidRDefault="00AC6D32" w:rsidP="00634DE0">
      <w:pPr>
        <w:pStyle w:val="B1"/>
      </w:pPr>
      <w:r w:rsidRPr="00634DE0">
        <w:t>Deactivation: to disallow the PCC rule.</w:t>
      </w:r>
    </w:p>
    <w:p w14:paraId="0C38392B" w14:textId="77777777" w:rsidR="00AC6D32" w:rsidRPr="006164A8" w:rsidRDefault="00AC6D32" w:rsidP="006164A8">
      <w:pPr>
        <w:rPr>
          <w:rFonts w:eastAsia="바탕" w:hint="eastAsia"/>
        </w:rPr>
      </w:pPr>
      <w:r w:rsidRPr="006164A8">
        <w:t xml:space="preserve">The procedures to perform these operations are further described in </w:t>
      </w:r>
      <w:r w:rsidR="00A60A9E">
        <w:rPr>
          <w:rFonts w:eastAsia="바탕" w:hint="eastAsia"/>
          <w:lang w:eastAsia="ko-KR"/>
        </w:rPr>
        <w:t>sub</w:t>
      </w:r>
      <w:r w:rsidRPr="006164A8">
        <w:t>clause 4.5.2</w:t>
      </w:r>
      <w:r w:rsidR="00A60A9E">
        <w:rPr>
          <w:rFonts w:eastAsia="바탕" w:hint="eastAsia"/>
          <w:lang w:eastAsia="ko-KR"/>
        </w:rPr>
        <w:t>.0</w:t>
      </w:r>
      <w:r w:rsidRPr="006164A8">
        <w:t>.</w:t>
      </w:r>
    </w:p>
    <w:p w14:paraId="63F5EBA1" w14:textId="77777777" w:rsidR="0011473B" w:rsidRDefault="0011473B" w:rsidP="0011473B">
      <w:pPr>
        <w:pStyle w:val="Heading2"/>
        <w:rPr>
          <w:lang w:eastAsia="ja-JP"/>
        </w:rPr>
      </w:pPr>
      <w:bookmarkStart w:id="24" w:name="_Toc374440370"/>
      <w:r>
        <w:rPr>
          <w:lang w:eastAsia="ja-JP"/>
        </w:rPr>
        <w:lastRenderedPageBreak/>
        <w:t>4.3a</w:t>
      </w:r>
      <w:r w:rsidRPr="00D34045">
        <w:rPr>
          <w:lang w:eastAsia="ja-JP"/>
        </w:rPr>
        <w:tab/>
      </w:r>
      <w:r>
        <w:rPr>
          <w:lang w:eastAsia="ja-JP"/>
        </w:rPr>
        <w:t>IP flow mobility routing</w:t>
      </w:r>
      <w:r w:rsidRPr="00D34045">
        <w:rPr>
          <w:lang w:eastAsia="ja-JP"/>
        </w:rPr>
        <w:t xml:space="preserve"> </w:t>
      </w:r>
      <w:r>
        <w:rPr>
          <w:lang w:eastAsia="ja-JP"/>
        </w:rPr>
        <w:t>r</w:t>
      </w:r>
      <w:r w:rsidRPr="00D34045">
        <w:rPr>
          <w:lang w:eastAsia="ja-JP"/>
        </w:rPr>
        <w:t>ules</w:t>
      </w:r>
      <w:bookmarkEnd w:id="24"/>
    </w:p>
    <w:p w14:paraId="6C5D647D" w14:textId="77777777" w:rsidR="0011473B" w:rsidRDefault="0011473B" w:rsidP="0011473B">
      <w:pPr>
        <w:pStyle w:val="Heading3"/>
      </w:pPr>
      <w:bookmarkStart w:id="25" w:name="_Toc374440371"/>
      <w:r>
        <w:t>4.3a.1</w:t>
      </w:r>
      <w:r w:rsidRPr="00D34045">
        <w:tab/>
      </w:r>
      <w:r>
        <w:t>Functional entities</w:t>
      </w:r>
      <w:bookmarkEnd w:id="25"/>
    </w:p>
    <w:p w14:paraId="55E509EB" w14:textId="77777777" w:rsidR="0011473B" w:rsidRDefault="0011473B" w:rsidP="0011473B">
      <w:r>
        <w:t xml:space="preserve">The PCEF shall provide IP flow mobility routing rules and report IP flow mobility routing rules related events to the PCRF via the Gx reference point. </w:t>
      </w:r>
    </w:p>
    <w:p w14:paraId="4EBA559C" w14:textId="77777777" w:rsidR="0011473B" w:rsidRPr="000444DE" w:rsidRDefault="0011473B" w:rsidP="0011473B">
      <w:r>
        <w:t>The PCRF shall select either the PCEF or any applicable BBERF as the bearer binding function for each service data flow based on the Routing Address included in the IP flow mobility routing rules received from the PCEF.</w:t>
      </w:r>
    </w:p>
    <w:p w14:paraId="5D732852" w14:textId="77777777" w:rsidR="0011473B" w:rsidRPr="00D34045" w:rsidRDefault="0011473B" w:rsidP="0011473B">
      <w:pPr>
        <w:pStyle w:val="Heading3"/>
      </w:pPr>
      <w:bookmarkStart w:id="26" w:name="_Toc374440372"/>
      <w:r>
        <w:t>4.3a</w:t>
      </w:r>
      <w:r w:rsidRPr="00D34045">
        <w:t>.</w:t>
      </w:r>
      <w:r>
        <w:t>2</w:t>
      </w:r>
      <w:r w:rsidRPr="00D34045">
        <w:tab/>
      </w:r>
      <w:r>
        <w:t>IP flow mobility routing r</w:t>
      </w:r>
      <w:r w:rsidRPr="00D34045">
        <w:t xml:space="preserve">ule </w:t>
      </w:r>
      <w:r>
        <w:t>d</w:t>
      </w:r>
      <w:r w:rsidRPr="00D34045">
        <w:t>efinition</w:t>
      </w:r>
      <w:bookmarkEnd w:id="26"/>
    </w:p>
    <w:p w14:paraId="25DECC26" w14:textId="77777777" w:rsidR="0011473B" w:rsidRDefault="0011473B" w:rsidP="0011473B">
      <w:r>
        <w:t xml:space="preserve">The IP flow mobility routing rule is used by the PCRF to select the applicable BBF (BBERF or PCEF) for a service data flow in flow mobility scenarios and in turn provision QoS rules related to the service data flow to the selected BBERF. </w:t>
      </w:r>
    </w:p>
    <w:p w14:paraId="6F4A9908" w14:textId="77777777" w:rsidR="0011473B" w:rsidRPr="00D34045" w:rsidRDefault="0011473B" w:rsidP="0011473B">
      <w:r>
        <w:t>The PCRF</w:t>
      </w:r>
      <w:r w:rsidRPr="00D34045">
        <w:t xml:space="preserve"> shall </w:t>
      </w:r>
      <w:r>
        <w:t>evaluate</w:t>
      </w:r>
      <w:r w:rsidRPr="00D34045">
        <w:t xml:space="preserve"> </w:t>
      </w:r>
      <w:r>
        <w:t>the</w:t>
      </w:r>
      <w:r w:rsidRPr="00D34045">
        <w:t xml:space="preserve"> service data flow filters</w:t>
      </w:r>
      <w:r>
        <w:t xml:space="preserve"> against the routing filter contained in the IP flow mobility routing rule </w:t>
      </w:r>
      <w:r w:rsidRPr="00D34045">
        <w:t xml:space="preserve">in the order of the precedence of the </w:t>
      </w:r>
      <w:r>
        <w:t>IP flow mobility routing</w:t>
      </w:r>
      <w:r w:rsidRPr="00D34045">
        <w:t xml:space="preserve"> rules. When a </w:t>
      </w:r>
      <w:r>
        <w:t xml:space="preserve">routing filter matches the </w:t>
      </w:r>
      <w:r w:rsidRPr="00D34045">
        <w:t xml:space="preserve">service data flow filter, the </w:t>
      </w:r>
      <w:r>
        <w:t xml:space="preserve">routing address contained in the matching IP flow mobility routing rule shall be applied to the service data flow. </w:t>
      </w:r>
    </w:p>
    <w:p w14:paraId="1BDDAFD6" w14:textId="77777777" w:rsidR="0011473B" w:rsidRPr="00D34045" w:rsidRDefault="0011473B" w:rsidP="0011473B">
      <w:r w:rsidRPr="00D34045">
        <w:t>A</w:t>
      </w:r>
      <w:r>
        <w:t>n IP flow mobility routing rule</w:t>
      </w:r>
      <w:r w:rsidRPr="00D34045">
        <w:t xml:space="preserve"> consists of:</w:t>
      </w:r>
    </w:p>
    <w:p w14:paraId="22AF55D3" w14:textId="77777777" w:rsidR="0011473B" w:rsidRPr="00D34045" w:rsidRDefault="0011473B" w:rsidP="0011473B">
      <w:pPr>
        <w:pStyle w:val="B1"/>
      </w:pPr>
      <w:r w:rsidRPr="00D34045">
        <w:t>-</w:t>
      </w:r>
      <w:r w:rsidRPr="00D34045">
        <w:tab/>
        <w:t xml:space="preserve">a rule </w:t>
      </w:r>
      <w:r>
        <w:t>identifier</w:t>
      </w:r>
      <w:r w:rsidRPr="00D34045">
        <w:t>;</w:t>
      </w:r>
    </w:p>
    <w:p w14:paraId="3B7C3228" w14:textId="77777777" w:rsidR="0011473B" w:rsidRPr="00D34045" w:rsidRDefault="0011473B" w:rsidP="0011473B">
      <w:pPr>
        <w:pStyle w:val="B1"/>
      </w:pPr>
      <w:r w:rsidRPr="00D34045">
        <w:t>-</w:t>
      </w:r>
      <w:r w:rsidRPr="00D34045">
        <w:tab/>
      </w:r>
      <w:r>
        <w:t>routing</w:t>
      </w:r>
      <w:r w:rsidRPr="00D34045">
        <w:t xml:space="preserve"> filter(s);</w:t>
      </w:r>
    </w:p>
    <w:p w14:paraId="269CEC58" w14:textId="77777777" w:rsidR="0011473B" w:rsidRPr="00D34045" w:rsidRDefault="0011473B" w:rsidP="0011473B">
      <w:pPr>
        <w:pStyle w:val="B1"/>
      </w:pPr>
      <w:r w:rsidRPr="00D34045">
        <w:t>-</w:t>
      </w:r>
      <w:r w:rsidRPr="00D34045">
        <w:tab/>
        <w:t>precedence;</w:t>
      </w:r>
    </w:p>
    <w:p w14:paraId="6D23AE34" w14:textId="77777777" w:rsidR="0011473B" w:rsidRPr="00D34045" w:rsidRDefault="0011473B" w:rsidP="0011473B">
      <w:pPr>
        <w:pStyle w:val="B1"/>
        <w:rPr>
          <w:lang w:eastAsia="ko-KR"/>
        </w:rPr>
      </w:pPr>
      <w:r w:rsidRPr="00D34045">
        <w:t>-</w:t>
      </w:r>
      <w:r w:rsidRPr="00D34045">
        <w:tab/>
      </w:r>
      <w:r>
        <w:t>routing address</w:t>
      </w:r>
      <w:r w:rsidRPr="00D34045">
        <w:t>;</w:t>
      </w:r>
    </w:p>
    <w:p w14:paraId="0CDEF09D" w14:textId="77777777" w:rsidR="0011473B" w:rsidRDefault="0011473B" w:rsidP="0011473B">
      <w:r w:rsidRPr="00D34045">
        <w:t>The rule</w:t>
      </w:r>
      <w:r>
        <w:t xml:space="preserve"> identifier is assigned by the PCEF and shall be unique within an IP-CAN session. It is used </w:t>
      </w:r>
      <w:r w:rsidRPr="00D34045">
        <w:t>to reference a</w:t>
      </w:r>
      <w:r>
        <w:t>n IP flow mobility routing rule</w:t>
      </w:r>
      <w:r w:rsidRPr="00D34045">
        <w:t xml:space="preserve"> in the communication between the PCEF and the PCRF.</w:t>
      </w:r>
    </w:p>
    <w:p w14:paraId="5FC163EA" w14:textId="77777777" w:rsidR="0011473B" w:rsidRDefault="0011473B" w:rsidP="0011473B">
      <w:r>
        <w:t xml:space="preserve">The IP flow mobility routing rule shall comprise one or more routing filters, containing information for matching service data flows. A default packet filter is specified by using wild card filters. The default packet filter is used to indicate the default route for service data flows without explicit route assignment. </w:t>
      </w:r>
      <w:r w:rsidRPr="00B70107">
        <w:t>A</w:t>
      </w:r>
      <w:r>
        <w:t xml:space="preserve">n IP flow mobility routing </w:t>
      </w:r>
      <w:r w:rsidRPr="00B70107">
        <w:t>rule containing a default packet filter shall not contain any other packet filters</w:t>
      </w:r>
      <w:r>
        <w:t>.</w:t>
      </w:r>
      <w:r w:rsidRPr="00B70107">
        <w:t xml:space="preserve"> </w:t>
      </w:r>
    </w:p>
    <w:p w14:paraId="192300A5" w14:textId="77777777" w:rsidR="0011473B" w:rsidRDefault="0011473B" w:rsidP="0011473B">
      <w:r>
        <w:t xml:space="preserve">The precedence defines in what order the IP flow mobility routing rules are used by the PCRF to determine where to route a service data flow. The precedence of the IP flow mobility routing rules not containing the default packet filter is derived from the priority assigned to the routing filters included in the Binding Update as specified in 3GPP TS 23.261 [35]. The PCEF shall assign the lowest evaluation </w:t>
      </w:r>
      <w:r w:rsidRPr="00B70107">
        <w:t>precedence</w:t>
      </w:r>
      <w:r>
        <w:t xml:space="preserve"> to the IP flow mobility routing rule containing the default packet filter</w:t>
      </w:r>
      <w:r w:rsidRPr="00B70107">
        <w:t>.</w:t>
      </w:r>
    </w:p>
    <w:p w14:paraId="6EDC7E59" w14:textId="77777777" w:rsidR="0011473B" w:rsidRDefault="0011473B" w:rsidP="0011473B">
      <w:r>
        <w:t>The routing address identifies the IP address and thus the BBF to be used for all service data flows matching the routing filters contained in IP flow mobility routing rules. The routing address can be equal to a care-of address or to the home address of the UE. In case 1 and case 2b the routing address contains the home address and in case 2a the routing address contains the care-of address.</w:t>
      </w:r>
    </w:p>
    <w:p w14:paraId="1BE81651" w14:textId="77777777" w:rsidR="0011473B" w:rsidRPr="007A02FB" w:rsidRDefault="0011473B" w:rsidP="0011473B">
      <w:pPr>
        <w:pStyle w:val="NO"/>
        <w:rPr>
          <w:rFonts w:eastAsia="바탕" w:hint="eastAsia"/>
          <w:lang w:eastAsia="ko-KR"/>
        </w:rPr>
      </w:pPr>
      <w:r>
        <w:t>NOTE:</w:t>
      </w:r>
      <w:r>
        <w:tab/>
        <w:t xml:space="preserve">IP flow mobility routing rules can be defined in </w:t>
      </w:r>
      <w:r w:rsidR="00D33652">
        <w:rPr>
          <w:rFonts w:eastAsia="SimSun" w:hint="eastAsia"/>
          <w:lang w:eastAsia="zh-CN"/>
        </w:rPr>
        <w:t xml:space="preserve">case 1 only for 3GPP access where GTP-based S5/S8 are employed or </w:t>
      </w:r>
      <w:r>
        <w:t>case 2b only for PMIP-based 3GPP accesses.</w:t>
      </w:r>
    </w:p>
    <w:p w14:paraId="31ACF02D" w14:textId="77777777" w:rsidR="0011473B" w:rsidRPr="00D34045" w:rsidRDefault="0011473B" w:rsidP="0011473B">
      <w:pPr>
        <w:pStyle w:val="Heading3"/>
      </w:pPr>
      <w:bookmarkStart w:id="27" w:name="_Toc374440373"/>
      <w:r>
        <w:t>4.3a.3</w:t>
      </w:r>
      <w:r>
        <w:tab/>
        <w:t>Operations on Routing r</w:t>
      </w:r>
      <w:r w:rsidRPr="00D34045">
        <w:t>ules</w:t>
      </w:r>
      <w:bookmarkEnd w:id="27"/>
    </w:p>
    <w:p w14:paraId="5286C484" w14:textId="77777777" w:rsidR="0011473B" w:rsidRDefault="0011473B" w:rsidP="0011473B">
      <w:r>
        <w:t>If IP flow mobility is supported as specified in 3GPP TS 23.261 [35], the PCEF shall derive IP flow mobility routing rules based on the IP flow mobility binding information provided by the UE. The rule contains information required by the PCRF to install the PCC/QoS rules for a service data flow at the correct BBF in flow mobility scenarios.</w:t>
      </w:r>
    </w:p>
    <w:p w14:paraId="172DD173" w14:textId="77777777" w:rsidR="0011473B" w:rsidRPr="00D34045" w:rsidRDefault="0011473B" w:rsidP="0011473B">
      <w:r w:rsidRPr="00D34045">
        <w:t>For</w:t>
      </w:r>
      <w:r>
        <w:t xml:space="preserve"> IP flow mobility routing rules</w:t>
      </w:r>
      <w:r w:rsidRPr="00D34045">
        <w:t>, the following operations are available:</w:t>
      </w:r>
    </w:p>
    <w:p w14:paraId="53C8E5EB" w14:textId="77777777" w:rsidR="0011473B" w:rsidRPr="00634DE0" w:rsidRDefault="009342D9" w:rsidP="00634DE0">
      <w:pPr>
        <w:pStyle w:val="B1"/>
      </w:pPr>
      <w:r>
        <w:t>-</w:t>
      </w:r>
      <w:r>
        <w:tab/>
      </w:r>
      <w:r w:rsidR="0011473B" w:rsidRPr="00634DE0">
        <w:t>Installation:</w:t>
      </w:r>
      <w:r>
        <w:rPr>
          <w:rFonts w:eastAsia="바탕"/>
        </w:rPr>
        <w:tab/>
      </w:r>
      <w:r>
        <w:rPr>
          <w:rFonts w:eastAsia="바탕"/>
        </w:rPr>
        <w:tab/>
      </w:r>
      <w:r w:rsidR="0011473B" w:rsidRPr="00634DE0">
        <w:t>the PCEF provides a new IP flow mobility routing rule to the PCRF.</w:t>
      </w:r>
    </w:p>
    <w:p w14:paraId="5D294A9A" w14:textId="77777777" w:rsidR="0011473B" w:rsidRPr="00634DE0" w:rsidRDefault="009342D9" w:rsidP="00634DE0">
      <w:pPr>
        <w:pStyle w:val="B1"/>
      </w:pPr>
      <w:r>
        <w:t>-</w:t>
      </w:r>
      <w:r>
        <w:tab/>
      </w:r>
      <w:r w:rsidR="0011473B" w:rsidRPr="00634DE0">
        <w:t>Modification:</w:t>
      </w:r>
      <w:r>
        <w:tab/>
      </w:r>
      <w:r>
        <w:tab/>
      </w:r>
      <w:r w:rsidR="0011473B" w:rsidRPr="00634DE0">
        <w:t>the PCEF modifies an existing IP flow mobility routing rule already installed at the PCRF.</w:t>
      </w:r>
    </w:p>
    <w:p w14:paraId="141FD4CF" w14:textId="77777777" w:rsidR="0011473B" w:rsidRPr="00634DE0" w:rsidRDefault="009342D9" w:rsidP="00634DE0">
      <w:pPr>
        <w:pStyle w:val="B1"/>
      </w:pPr>
      <w:r>
        <w:lastRenderedPageBreak/>
        <w:t>-</w:t>
      </w:r>
      <w:r>
        <w:tab/>
      </w:r>
      <w:r w:rsidR="0011473B" w:rsidRPr="00634DE0">
        <w:t>Removal:</w:t>
      </w:r>
      <w:r>
        <w:rPr>
          <w:rFonts w:eastAsia="바탕"/>
        </w:rPr>
        <w:tab/>
      </w:r>
      <w:r>
        <w:rPr>
          <w:rFonts w:eastAsia="바탕"/>
        </w:rPr>
        <w:tab/>
      </w:r>
      <w:r>
        <w:rPr>
          <w:rFonts w:eastAsia="바탕"/>
        </w:rPr>
        <w:tab/>
      </w:r>
      <w:r w:rsidR="0011473B" w:rsidRPr="00634DE0">
        <w:t>the PCEF removes an IP flow mobility routing rule already installed at the PCRF.</w:t>
      </w:r>
    </w:p>
    <w:p w14:paraId="2433BB07" w14:textId="77777777" w:rsidR="0011473B" w:rsidRPr="002B5575" w:rsidRDefault="0011473B" w:rsidP="0011473B">
      <w:pPr>
        <w:rPr>
          <w:rFonts w:eastAsia="바탕" w:hint="eastAsia"/>
        </w:rPr>
      </w:pPr>
      <w:r w:rsidRPr="00D34045">
        <w:rPr>
          <w:lang w:eastAsia="ja-JP"/>
        </w:rPr>
        <w:t>The procedures to perform these operations are f</w:t>
      </w:r>
      <w:r>
        <w:rPr>
          <w:lang w:eastAsia="ja-JP"/>
        </w:rPr>
        <w:t>urther described in clause 4.3a.4</w:t>
      </w:r>
      <w:r w:rsidRPr="00D34045">
        <w:rPr>
          <w:lang w:eastAsia="ja-JP"/>
        </w:rPr>
        <w:t>.</w:t>
      </w:r>
    </w:p>
    <w:p w14:paraId="6F9ACD5D" w14:textId="77777777" w:rsidR="003C73E1" w:rsidRPr="00D34045" w:rsidRDefault="003C73E1" w:rsidP="001937C7">
      <w:pPr>
        <w:pStyle w:val="Heading3"/>
      </w:pPr>
      <w:bookmarkStart w:id="28" w:name="_Toc374440374"/>
      <w:r>
        <w:t>4.</w:t>
      </w:r>
      <w:r>
        <w:rPr>
          <w:rFonts w:eastAsia="바탕" w:hint="eastAsia"/>
          <w:lang w:eastAsia="ko-KR"/>
        </w:rPr>
        <w:t>3a</w:t>
      </w:r>
      <w:r>
        <w:t>.4</w:t>
      </w:r>
      <w:r w:rsidR="001937C7">
        <w:tab/>
      </w:r>
      <w:r>
        <w:t>PCC procedures for IP flow mobility routing</w:t>
      </w:r>
      <w:r w:rsidRPr="00D34045">
        <w:t xml:space="preserve"> </w:t>
      </w:r>
      <w:r>
        <w:t>r</w:t>
      </w:r>
      <w:r w:rsidRPr="00D34045">
        <w:t xml:space="preserve">ule </w:t>
      </w:r>
      <w:r>
        <w:t>over Gx reference point</w:t>
      </w:r>
      <w:bookmarkEnd w:id="28"/>
    </w:p>
    <w:p w14:paraId="20C5501D" w14:textId="77777777" w:rsidR="003C73E1" w:rsidRPr="00D34045" w:rsidRDefault="003C73E1" w:rsidP="003C73E1">
      <w:pPr>
        <w:pStyle w:val="Heading4"/>
        <w:rPr>
          <w:lang w:eastAsia="ko-KR"/>
        </w:rPr>
      </w:pPr>
      <w:bookmarkStart w:id="29" w:name="_Toc374440375"/>
      <w:r>
        <w:rPr>
          <w:lang w:eastAsia="ko-KR"/>
        </w:rPr>
        <w:t>4.</w:t>
      </w:r>
      <w:r>
        <w:rPr>
          <w:rFonts w:eastAsia="바탕" w:hint="eastAsia"/>
          <w:lang w:eastAsia="ko-KR"/>
        </w:rPr>
        <w:t>3a</w:t>
      </w:r>
      <w:r w:rsidRPr="00D34045">
        <w:rPr>
          <w:lang w:eastAsia="ko-KR"/>
        </w:rPr>
        <w:t>.</w:t>
      </w:r>
      <w:r>
        <w:rPr>
          <w:lang w:eastAsia="ko-KR"/>
        </w:rPr>
        <w:t>4.1</w:t>
      </w:r>
      <w:r w:rsidRPr="00D34045">
        <w:rPr>
          <w:lang w:eastAsia="ko-KR"/>
        </w:rPr>
        <w:tab/>
      </w:r>
      <w:r>
        <w:rPr>
          <w:lang w:eastAsia="ko-KR"/>
        </w:rPr>
        <w:t xml:space="preserve">Provisioning of </w:t>
      </w:r>
      <w:r>
        <w:t>IP flow mobility routing</w:t>
      </w:r>
      <w:r w:rsidRPr="00D34045">
        <w:t xml:space="preserve"> </w:t>
      </w:r>
      <w:r>
        <w:t>r</w:t>
      </w:r>
      <w:r w:rsidRPr="00D34045">
        <w:t>ule</w:t>
      </w:r>
      <w:r>
        <w:t>s</w:t>
      </w:r>
      <w:bookmarkEnd w:id="29"/>
      <w:r>
        <w:rPr>
          <w:lang w:eastAsia="ko-KR"/>
        </w:rPr>
        <w:t xml:space="preserve"> </w:t>
      </w:r>
    </w:p>
    <w:p w14:paraId="4C9F2E98" w14:textId="77777777" w:rsidR="003C73E1" w:rsidRDefault="003C73E1" w:rsidP="003C73E1">
      <w:pPr>
        <w:rPr>
          <w:lang w:eastAsia="ko-KR"/>
        </w:rPr>
      </w:pPr>
      <w:r>
        <w:rPr>
          <w:lang w:eastAsia="ko-KR"/>
        </w:rPr>
        <w:t xml:space="preserve">When provisioning </w:t>
      </w:r>
      <w:r>
        <w:t>IP flow mobility routing</w:t>
      </w:r>
      <w:r w:rsidRPr="00D34045">
        <w:t xml:space="preserve"> </w:t>
      </w:r>
      <w:r>
        <w:t>r</w:t>
      </w:r>
      <w:r w:rsidRPr="00D34045">
        <w:t>ule</w:t>
      </w:r>
      <w:r>
        <w:t>s</w:t>
      </w:r>
      <w:r>
        <w:rPr>
          <w:lang w:eastAsia="ko-KR"/>
        </w:rPr>
        <w:t>, t</w:t>
      </w:r>
      <w:r w:rsidRPr="00D34045">
        <w:rPr>
          <w:lang w:eastAsia="ko-KR"/>
        </w:rPr>
        <w:t xml:space="preserve">he PCEF executes the same procedure as for a Request for PCC Rules </w:t>
      </w:r>
      <w:r>
        <w:rPr>
          <w:lang w:eastAsia="ko-KR"/>
        </w:rPr>
        <w:t>as</w:t>
      </w:r>
      <w:r w:rsidRPr="00D34045">
        <w:rPr>
          <w:lang w:eastAsia="ko-KR"/>
        </w:rPr>
        <w:t xml:space="preserve"> described in subclause 4.5.1. </w:t>
      </w:r>
    </w:p>
    <w:p w14:paraId="11CB50B1" w14:textId="77777777" w:rsidR="003C73E1" w:rsidRDefault="003C73E1" w:rsidP="003C73E1">
      <w:pPr>
        <w:rPr>
          <w:lang w:eastAsia="ko-KR"/>
        </w:rPr>
      </w:pPr>
      <w:r>
        <w:rPr>
          <w:lang w:eastAsia="ko-KR"/>
        </w:rPr>
        <w:t xml:space="preserve">The PCEF may install </w:t>
      </w:r>
      <w:r>
        <w:t>IP flow mobility routing</w:t>
      </w:r>
      <w:r w:rsidRPr="00D34045">
        <w:t xml:space="preserve"> </w:t>
      </w:r>
      <w:r>
        <w:t>r</w:t>
      </w:r>
      <w:r w:rsidRPr="00D34045">
        <w:t>ule</w:t>
      </w:r>
      <w:r>
        <w:t>s</w:t>
      </w:r>
      <w:r>
        <w:rPr>
          <w:lang w:eastAsia="ko-KR"/>
        </w:rPr>
        <w:t xml:space="preserve"> at IP-CAN session establishment. </w:t>
      </w:r>
    </w:p>
    <w:p w14:paraId="3FE3571D" w14:textId="77777777" w:rsidR="003C73E1" w:rsidRDefault="003C73E1" w:rsidP="003C73E1">
      <w:pPr>
        <w:pStyle w:val="NO"/>
      </w:pPr>
      <w:r>
        <w:t>NOTE:</w:t>
      </w:r>
      <w:r>
        <w:tab/>
        <w:t xml:space="preserve">PCEF installs IP flow mobility routing rules at IP-CAN session establishment only in case 2a. </w:t>
      </w:r>
    </w:p>
    <w:p w14:paraId="0F91D1F3" w14:textId="77777777" w:rsidR="003C73E1" w:rsidRDefault="003C73E1" w:rsidP="003C73E1">
      <w:pPr>
        <w:rPr>
          <w:lang w:eastAsia="ko-KR"/>
        </w:rPr>
      </w:pPr>
      <w:r>
        <w:rPr>
          <w:lang w:eastAsia="ko-KR"/>
        </w:rPr>
        <w:t>If the PCEF installs IP flow mobility routing rules at IP-CAN session establishment:</w:t>
      </w:r>
    </w:p>
    <w:p w14:paraId="683005A8" w14:textId="77777777" w:rsidR="003C73E1" w:rsidRDefault="003C73E1" w:rsidP="009342D9">
      <w:pPr>
        <w:pStyle w:val="B1"/>
        <w:rPr>
          <w:lang w:eastAsia="en-GB"/>
        </w:rPr>
      </w:pPr>
      <w:r>
        <w:t>-</w:t>
      </w:r>
      <w:r>
        <w:tab/>
        <w:t>In addition to the parameters defined in clause 4.5.1, the PCEF shall also include in the CC-Request,</w:t>
      </w:r>
      <w:r w:rsidRPr="00A259A0">
        <w:t xml:space="preserve"> </w:t>
      </w:r>
      <w:r>
        <w:rPr>
          <w:lang w:eastAsia="en-GB"/>
        </w:rPr>
        <w:t xml:space="preserve">IP flow mobility routing rules within the Routing-Rule-Install AVP with one ore more Routing-Rule-Definition AVPs. </w:t>
      </w:r>
    </w:p>
    <w:p w14:paraId="1555E895" w14:textId="77777777" w:rsidR="003C73E1" w:rsidRDefault="003C73E1" w:rsidP="003C73E1">
      <w:pPr>
        <w:pStyle w:val="B1"/>
      </w:pPr>
      <w:r>
        <w:rPr>
          <w:lang w:eastAsia="en-GB"/>
        </w:rPr>
        <w:t>-</w:t>
      </w:r>
      <w:r>
        <w:rPr>
          <w:lang w:eastAsia="en-GB"/>
        </w:rPr>
        <w:tab/>
        <w:t>t</w:t>
      </w:r>
      <w:r>
        <w:t>he PCEF shall include a default route within the Routing-Rule-Definition AVP by including wildcarded filters within Routing-Filter AVP.</w:t>
      </w:r>
    </w:p>
    <w:p w14:paraId="1BC85AD9" w14:textId="77777777" w:rsidR="003C73E1" w:rsidRDefault="003C73E1" w:rsidP="003C73E1">
      <w:pPr>
        <w:rPr>
          <w:lang w:eastAsia="ko-KR"/>
        </w:rPr>
      </w:pPr>
      <w:r>
        <w:rPr>
          <w:lang w:eastAsia="ko-KR"/>
        </w:rPr>
        <w:t xml:space="preserve">The PCEF may install, modify, and remove </w:t>
      </w:r>
      <w:r>
        <w:t>IP flow mobility routing</w:t>
      </w:r>
      <w:r w:rsidRPr="00D34045">
        <w:t xml:space="preserve"> </w:t>
      </w:r>
      <w:r>
        <w:t>r</w:t>
      </w:r>
      <w:r w:rsidRPr="00D34045">
        <w:t>ule</w:t>
      </w:r>
      <w:r>
        <w:t>s</w:t>
      </w:r>
      <w:r>
        <w:rPr>
          <w:lang w:eastAsia="ko-KR"/>
        </w:rPr>
        <w:t xml:space="preserve"> at IP-CAN session modification. </w:t>
      </w:r>
    </w:p>
    <w:p w14:paraId="7051EB94" w14:textId="77777777" w:rsidR="003C73E1" w:rsidRDefault="003C73E1" w:rsidP="009342D9">
      <w:pPr>
        <w:pStyle w:val="B1"/>
      </w:pPr>
      <w:r>
        <w:rPr>
          <w:rFonts w:eastAsia="바탕" w:hint="eastAsia"/>
          <w:lang w:eastAsia="ko-KR"/>
        </w:rPr>
        <w:t>-</w:t>
      </w:r>
      <w:r w:rsidR="009342D9">
        <w:rPr>
          <w:rFonts w:eastAsia="바탕"/>
          <w:lang w:eastAsia="ko-KR"/>
        </w:rPr>
        <w:tab/>
      </w:r>
      <w:r>
        <w:t>In such a case in addition to the parameters defined in clause 4.5.1, for IP flow mobility routing</w:t>
      </w:r>
      <w:r w:rsidRPr="00D34045">
        <w:t xml:space="preserve"> </w:t>
      </w:r>
      <w:r>
        <w:t>r</w:t>
      </w:r>
      <w:r w:rsidRPr="00D34045">
        <w:t>ule</w:t>
      </w:r>
      <w:r>
        <w:t xml:space="preserve"> installation and modification, the PCEF shall include in the CC-Request the Routing-Rule-Install AVP with one or more Routing-Rule-Definition AVPs containing the new and updated IP flow mobility routing</w:t>
      </w:r>
      <w:r w:rsidRPr="00D34045">
        <w:t xml:space="preserve"> </w:t>
      </w:r>
      <w:r>
        <w:t>r</w:t>
      </w:r>
      <w:r w:rsidRPr="00D34045">
        <w:t>ule</w:t>
      </w:r>
      <w:r>
        <w:t xml:space="preserve">s. </w:t>
      </w:r>
    </w:p>
    <w:p w14:paraId="11C7882D" w14:textId="77777777" w:rsidR="003C73E1" w:rsidRDefault="009342D9" w:rsidP="009342D9">
      <w:pPr>
        <w:pStyle w:val="B1"/>
      </w:pPr>
      <w:r>
        <w:rPr>
          <w:rFonts w:eastAsia="바탕" w:hint="eastAsia"/>
          <w:lang w:eastAsia="ko-KR"/>
        </w:rPr>
        <w:t>-</w:t>
      </w:r>
      <w:r>
        <w:rPr>
          <w:rFonts w:eastAsia="바탕"/>
          <w:lang w:eastAsia="ko-KR"/>
        </w:rPr>
        <w:tab/>
      </w:r>
      <w:r w:rsidR="003C73E1">
        <w:rPr>
          <w:lang w:eastAsia="ko-KR"/>
        </w:rPr>
        <w:t xml:space="preserve">For </w:t>
      </w:r>
      <w:r w:rsidR="003C73E1">
        <w:t>IP flow mobility routing</w:t>
      </w:r>
      <w:r w:rsidR="003C73E1" w:rsidRPr="00D34045">
        <w:t xml:space="preserve"> </w:t>
      </w:r>
      <w:r w:rsidR="003C73E1">
        <w:t>r</w:t>
      </w:r>
      <w:r w:rsidR="003C73E1" w:rsidRPr="00D34045">
        <w:t>ule</w:t>
      </w:r>
      <w:r w:rsidR="003C73E1">
        <w:rPr>
          <w:lang w:eastAsia="ko-KR"/>
        </w:rPr>
        <w:t xml:space="preserve"> removal, the PCEF shall include the Routing-Rule-Remove AVP with the Routing-Rule-Identifier of the rules to be removed. </w:t>
      </w:r>
    </w:p>
    <w:p w14:paraId="2EBFE01E" w14:textId="77777777" w:rsidR="003C73E1" w:rsidRDefault="009342D9" w:rsidP="009342D9">
      <w:pPr>
        <w:pStyle w:val="B1"/>
      </w:pPr>
      <w:r>
        <w:rPr>
          <w:rFonts w:eastAsia="바탕" w:hint="eastAsia"/>
          <w:lang w:eastAsia="ko-KR"/>
        </w:rPr>
        <w:t>-</w:t>
      </w:r>
      <w:r>
        <w:rPr>
          <w:rFonts w:eastAsia="바탕"/>
          <w:lang w:eastAsia="ko-KR"/>
        </w:rPr>
        <w:tab/>
      </w:r>
      <w:r w:rsidR="003C73E1">
        <w:rPr>
          <w:lang w:eastAsia="ko-KR"/>
        </w:rPr>
        <w:t>The PCEF shall also include the Event-Trigger AVP set to ROUTING_RULE_CHANGE</w:t>
      </w:r>
    </w:p>
    <w:p w14:paraId="1205BA77" w14:textId="77777777" w:rsidR="003C73E1" w:rsidRPr="00D34045" w:rsidDel="00516B1B" w:rsidRDefault="003C73E1" w:rsidP="003C73E1">
      <w:pPr>
        <w:rPr>
          <w:lang w:eastAsia="ko-KR"/>
        </w:rPr>
      </w:pPr>
      <w:r>
        <w:rPr>
          <w:lang w:eastAsia="ko-KR"/>
        </w:rPr>
        <w:t xml:space="preserve">At IP-CAN session termination as described in 4.5.7, the PCRF removes instantly all </w:t>
      </w:r>
      <w:r>
        <w:t>IP flow mobility routing</w:t>
      </w:r>
      <w:r w:rsidRPr="00D34045">
        <w:t xml:space="preserve"> </w:t>
      </w:r>
      <w:r>
        <w:t>r</w:t>
      </w:r>
      <w:r w:rsidRPr="00D34045">
        <w:t>ule</w:t>
      </w:r>
      <w:r>
        <w:t>s</w:t>
      </w:r>
      <w:r>
        <w:rPr>
          <w:lang w:eastAsia="ko-KR"/>
        </w:rPr>
        <w:t xml:space="preserve"> related to the terminated IP-CAN session.</w:t>
      </w:r>
    </w:p>
    <w:p w14:paraId="00CF195D" w14:textId="77777777" w:rsidR="003C73E1" w:rsidRDefault="003C73E1" w:rsidP="003C73E1">
      <w:pPr>
        <w:rPr>
          <w:rFonts w:eastAsia="바탕" w:hint="eastAsia"/>
          <w:lang w:eastAsia="ko-KR"/>
        </w:rPr>
      </w:pPr>
      <w:r w:rsidRPr="00D34045">
        <w:t xml:space="preserve">To install a new or modify an already installed </w:t>
      </w:r>
      <w:r>
        <w:t>IP flow mobility routing</w:t>
      </w:r>
      <w:r w:rsidRPr="00D34045">
        <w:t xml:space="preserve"> rule, the </w:t>
      </w:r>
      <w:r>
        <w:t>Routing</w:t>
      </w:r>
      <w:r w:rsidRPr="00D34045">
        <w:t>-Rule-Definition AVP shall be used. If a</w:t>
      </w:r>
      <w:r>
        <w:t>n</w:t>
      </w:r>
      <w:r w:rsidRPr="00D34045">
        <w:t xml:space="preserve"> </w:t>
      </w:r>
      <w:r>
        <w:t>IP flow mobility routing</w:t>
      </w:r>
      <w:r w:rsidRPr="00D34045">
        <w:t xml:space="preserve"> rule with the same rule </w:t>
      </w:r>
      <w:r>
        <w:t>identifier</w:t>
      </w:r>
      <w:r w:rsidRPr="00D34045">
        <w:t xml:space="preserve">, as supplied in the </w:t>
      </w:r>
      <w:r>
        <w:t>Rout</w:t>
      </w:r>
      <w:r w:rsidRPr="00D34045">
        <w:t>ing-Rule-</w:t>
      </w:r>
      <w:r>
        <w:t>Identifier</w:t>
      </w:r>
      <w:r w:rsidRPr="00D34045">
        <w:t xml:space="preserve"> AVP within the </w:t>
      </w:r>
      <w:r>
        <w:t>Rout</w:t>
      </w:r>
      <w:r w:rsidRPr="00D34045">
        <w:t>ing-Rule-Definition AVP, already exists at the PC</w:t>
      </w:r>
      <w:r>
        <w:t>R</w:t>
      </w:r>
      <w:r w:rsidRPr="00D34045">
        <w:t xml:space="preserve">F, the new </w:t>
      </w:r>
      <w:r>
        <w:t>IP flow mobility routing</w:t>
      </w:r>
      <w:r w:rsidRPr="00D34045">
        <w:t xml:space="preserve"> rule shall update the currently installed rule. If the existing </w:t>
      </w:r>
      <w:r>
        <w:t>IP flow mobility routing</w:t>
      </w:r>
      <w:r w:rsidRPr="00D34045">
        <w:t xml:space="preserve"> rule</w:t>
      </w:r>
      <w:r>
        <w:t xml:space="preserve"> </w:t>
      </w:r>
      <w:r w:rsidRPr="00D34045">
        <w:t xml:space="preserve">already has attributes also included in the new </w:t>
      </w:r>
      <w:r>
        <w:t>IP flow mobility routing</w:t>
      </w:r>
      <w:r w:rsidRPr="00D34045">
        <w:t xml:space="preserve"> rule definition, the existing attributes shall be overwritten. Any attribute in the existing </w:t>
      </w:r>
      <w:r>
        <w:t>IP flow mobility routing</w:t>
      </w:r>
      <w:r w:rsidRPr="00D34045">
        <w:t xml:space="preserve"> rule not included in the new </w:t>
      </w:r>
      <w:r>
        <w:t>IP flow mobility routing</w:t>
      </w:r>
      <w:r w:rsidRPr="00D34045">
        <w:t xml:space="preserve"> rule definition shall remain valid.</w:t>
      </w:r>
    </w:p>
    <w:p w14:paraId="240CA5C1" w14:textId="77777777" w:rsidR="00956CB0" w:rsidRPr="00FB5380" w:rsidRDefault="00956CB0" w:rsidP="00956CB0">
      <w:pPr>
        <w:pStyle w:val="Heading2"/>
        <w:rPr>
          <w:rFonts w:eastAsia="바탕" w:hint="eastAsia"/>
          <w:lang w:eastAsia="ko-KR"/>
        </w:rPr>
      </w:pPr>
      <w:bookmarkStart w:id="30" w:name="_Toc374440376"/>
      <w:r w:rsidRPr="00D34045">
        <w:rPr>
          <w:lang w:eastAsia="ja-JP"/>
        </w:rPr>
        <w:lastRenderedPageBreak/>
        <w:t>4.3</w:t>
      </w:r>
      <w:r>
        <w:rPr>
          <w:lang w:eastAsia="ja-JP"/>
        </w:rPr>
        <w:t>b</w:t>
      </w:r>
      <w:r w:rsidRPr="00D34045">
        <w:rPr>
          <w:lang w:eastAsia="ja-JP"/>
        </w:rPr>
        <w:tab/>
      </w:r>
      <w:r w:rsidR="00FB5380">
        <w:rPr>
          <w:rFonts w:eastAsia="바탕" w:hint="eastAsia"/>
          <w:lang w:eastAsia="ko-KR"/>
        </w:rPr>
        <w:t>Void</w:t>
      </w:r>
      <w:bookmarkEnd w:id="30"/>
    </w:p>
    <w:p w14:paraId="143FB3F6" w14:textId="77777777" w:rsidR="00956CB0" w:rsidRPr="00FB5380" w:rsidRDefault="00956CB0" w:rsidP="00956CB0">
      <w:pPr>
        <w:pStyle w:val="Heading3"/>
        <w:rPr>
          <w:rFonts w:eastAsia="바탕" w:hint="eastAsia"/>
          <w:lang w:eastAsia="ko-KR"/>
        </w:rPr>
      </w:pPr>
      <w:bookmarkStart w:id="31" w:name="_Toc374440377"/>
      <w:r>
        <w:t>4.3b.1</w:t>
      </w:r>
      <w:r w:rsidRPr="00D34045">
        <w:tab/>
      </w:r>
      <w:r w:rsidR="00FB5380">
        <w:rPr>
          <w:rFonts w:eastAsia="바탕" w:hint="eastAsia"/>
          <w:lang w:eastAsia="ko-KR"/>
        </w:rPr>
        <w:t>Void</w:t>
      </w:r>
      <w:bookmarkEnd w:id="31"/>
    </w:p>
    <w:p w14:paraId="6AE790FC" w14:textId="77777777" w:rsidR="00956CB0" w:rsidRPr="00FB5380" w:rsidRDefault="00956CB0" w:rsidP="00956CB0">
      <w:pPr>
        <w:pStyle w:val="Heading3"/>
        <w:rPr>
          <w:rFonts w:eastAsia="바탕" w:hint="eastAsia"/>
          <w:lang w:eastAsia="ko-KR"/>
        </w:rPr>
      </w:pPr>
      <w:bookmarkStart w:id="32" w:name="_Toc374440378"/>
      <w:r w:rsidRPr="00D34045">
        <w:t>4.3</w:t>
      </w:r>
      <w:r>
        <w:t>b</w:t>
      </w:r>
      <w:r w:rsidRPr="00D34045">
        <w:t>.</w:t>
      </w:r>
      <w:r>
        <w:t>2</w:t>
      </w:r>
      <w:r w:rsidRPr="00D34045">
        <w:tab/>
      </w:r>
      <w:r w:rsidR="00FB5380">
        <w:rPr>
          <w:rFonts w:eastAsia="바탕" w:hint="eastAsia"/>
          <w:lang w:eastAsia="ko-KR"/>
        </w:rPr>
        <w:t>Void</w:t>
      </w:r>
      <w:bookmarkEnd w:id="32"/>
    </w:p>
    <w:p w14:paraId="50B206F9" w14:textId="77777777" w:rsidR="00956CB0" w:rsidRPr="00FB5380" w:rsidRDefault="00956CB0" w:rsidP="00956CB0">
      <w:pPr>
        <w:pStyle w:val="Heading3"/>
        <w:rPr>
          <w:rFonts w:eastAsia="바탕" w:hint="eastAsia"/>
          <w:lang w:eastAsia="ko-KR"/>
        </w:rPr>
      </w:pPr>
      <w:bookmarkStart w:id="33" w:name="_Toc374440379"/>
      <w:r w:rsidRPr="00D34045">
        <w:t>4.3</w:t>
      </w:r>
      <w:r>
        <w:t>b</w:t>
      </w:r>
      <w:r w:rsidRPr="00D34045">
        <w:t>.</w:t>
      </w:r>
      <w:r>
        <w:t>3</w:t>
      </w:r>
      <w:r w:rsidRPr="00D34045">
        <w:tab/>
      </w:r>
      <w:r w:rsidR="00FB5380">
        <w:rPr>
          <w:rFonts w:eastAsia="바탕" w:hint="eastAsia"/>
          <w:lang w:eastAsia="ko-KR"/>
        </w:rPr>
        <w:t>Void</w:t>
      </w:r>
      <w:bookmarkEnd w:id="33"/>
    </w:p>
    <w:p w14:paraId="58C26495" w14:textId="77777777" w:rsidR="00454F4A" w:rsidRPr="00D34045" w:rsidRDefault="00454F4A" w:rsidP="0078747E">
      <w:pPr>
        <w:pStyle w:val="Heading2"/>
      </w:pPr>
      <w:bookmarkStart w:id="34" w:name="_Toc374440380"/>
      <w:r w:rsidRPr="00D34045">
        <w:rPr>
          <w:lang w:eastAsia="ja-JP"/>
        </w:rPr>
        <w:t>4.4</w:t>
      </w:r>
      <w:r w:rsidRPr="00D34045">
        <w:rPr>
          <w:lang w:eastAsia="ja-JP"/>
        </w:rPr>
        <w:tab/>
      </w:r>
      <w:r w:rsidRPr="00D34045">
        <w:t>Functional elements</w:t>
      </w:r>
      <w:bookmarkEnd w:id="34"/>
    </w:p>
    <w:p w14:paraId="34999813" w14:textId="77777777" w:rsidR="00454F4A" w:rsidRPr="00D34045" w:rsidRDefault="00454F4A" w:rsidP="0078747E">
      <w:pPr>
        <w:pStyle w:val="Heading3"/>
        <w:rPr>
          <w:lang w:eastAsia="ja-JP"/>
        </w:rPr>
      </w:pPr>
      <w:bookmarkStart w:id="35" w:name="_Toc374440381"/>
      <w:r w:rsidRPr="00D34045">
        <w:rPr>
          <w:lang w:eastAsia="ja-JP"/>
        </w:rPr>
        <w:t>4.4.1</w:t>
      </w:r>
      <w:r w:rsidRPr="00D34045">
        <w:rPr>
          <w:lang w:eastAsia="ja-JP"/>
        </w:rPr>
        <w:tab/>
      </w:r>
      <w:r w:rsidRPr="00D34045">
        <w:t>PCRF</w:t>
      </w:r>
      <w:bookmarkEnd w:id="35"/>
    </w:p>
    <w:p w14:paraId="036BD29E" w14:textId="77777777" w:rsidR="00454F4A" w:rsidRPr="00D34045" w:rsidRDefault="00454F4A" w:rsidP="001647D2">
      <w:r w:rsidRPr="00D34045">
        <w:t>The PCRF (Policy Control and Charging Rules Function) is a functional element that encompasses policy control decision and flow based charging control functionalities. These 2 functionalities are the heritage of the release 6 logical entities PDF and CRF respectively. The PCRF provides network control regarding the service data flow</w:t>
      </w:r>
      <w:r w:rsidR="007C6F37">
        <w:t xml:space="preserve"> </w:t>
      </w:r>
      <w:r w:rsidRPr="00D34045">
        <w:t>detection, gating, QoS and flow based charging (except credit management) towards the PCEF. The PCRF receives session and media related information from the AF and informs AF of traffic plane events.</w:t>
      </w:r>
    </w:p>
    <w:p w14:paraId="5A7BB656" w14:textId="77777777" w:rsidR="00D03452" w:rsidRPr="00D34045" w:rsidRDefault="00454F4A" w:rsidP="00D03452">
      <w:r w:rsidRPr="00D34045">
        <w:t xml:space="preserve">The PCRF shall provision PCC Rules to the PCEF via the Gx reference point. </w:t>
      </w:r>
      <w:r w:rsidR="00193C9F" w:rsidRPr="00D34045">
        <w:t>Particularities for the Gxx reference point are specified in clause 4a.4.1.</w:t>
      </w:r>
      <w:r w:rsidR="007C6F37">
        <w:t xml:space="preserve"> Particularities for the Sd reference point are specified in clause 4b.4.1.</w:t>
      </w:r>
    </w:p>
    <w:p w14:paraId="570EF142" w14:textId="77777777" w:rsidR="00454F4A" w:rsidRPr="00D34045" w:rsidRDefault="00D03452" w:rsidP="00D03452">
      <w:r>
        <w:t>If IP flow mobility applies, the PCRF shall, based on IP flow mobility routing rules received from the PCEF, provide the authorized PCC/QoS rules to the applicable BBF.</w:t>
      </w:r>
    </w:p>
    <w:p w14:paraId="734A6004" w14:textId="77777777" w:rsidR="000B49C8" w:rsidRPr="00D34045" w:rsidRDefault="000B49C8" w:rsidP="001647D2">
      <w:pPr>
        <w:rPr>
          <w:lang w:eastAsia="ja-JP"/>
        </w:rPr>
      </w:pPr>
      <w:r w:rsidRPr="00D34045">
        <w:rPr>
          <w:lang w:eastAsia="ja-JP"/>
        </w:rPr>
        <w:t>The PCRF PCC Rule decisions may be based on one or more of the following:</w:t>
      </w:r>
    </w:p>
    <w:p w14:paraId="07528101" w14:textId="77777777" w:rsidR="000B49C8" w:rsidRPr="00D34045" w:rsidRDefault="00035616" w:rsidP="00035616">
      <w:pPr>
        <w:pStyle w:val="B1"/>
        <w:rPr>
          <w:lang w:eastAsia="ja-JP"/>
        </w:rPr>
      </w:pPr>
      <w:r w:rsidRPr="00D34045">
        <w:rPr>
          <w:lang w:eastAsia="ja-JP"/>
        </w:rPr>
        <w:t>-</w:t>
      </w:r>
      <w:r w:rsidRPr="00D34045">
        <w:rPr>
          <w:lang w:eastAsia="ja-JP"/>
        </w:rPr>
        <w:tab/>
      </w:r>
      <w:r w:rsidR="000B49C8" w:rsidRPr="00D34045">
        <w:rPr>
          <w:lang w:eastAsia="ja-JP"/>
        </w:rPr>
        <w:t xml:space="preserve">Information obtained from the AF via the Rx reference point, e.g. the session, media and </w:t>
      </w:r>
      <w:r w:rsidR="00E932EE" w:rsidRPr="00D34045">
        <w:rPr>
          <w:lang w:eastAsia="ja-JP"/>
        </w:rPr>
        <w:t>subscriber related</w:t>
      </w:r>
      <w:r w:rsidR="000B49C8" w:rsidRPr="00D34045">
        <w:rPr>
          <w:lang w:eastAsia="ja-JP"/>
        </w:rPr>
        <w:t xml:space="preserve"> information</w:t>
      </w:r>
      <w:r w:rsidR="001647D2" w:rsidRPr="00D34045">
        <w:rPr>
          <w:lang w:eastAsia="ja-JP"/>
        </w:rPr>
        <w:t>.</w:t>
      </w:r>
    </w:p>
    <w:p w14:paraId="032BA71C" w14:textId="77777777" w:rsidR="000B49C8" w:rsidRPr="00D34045" w:rsidRDefault="00035616" w:rsidP="00035616">
      <w:pPr>
        <w:pStyle w:val="B1"/>
      </w:pPr>
      <w:r w:rsidRPr="00D34045">
        <w:t>-</w:t>
      </w:r>
      <w:r w:rsidRPr="00D34045">
        <w:tab/>
      </w:r>
      <w:r w:rsidR="000B49C8" w:rsidRPr="00D34045">
        <w:t>Information obtained from the PCEF via the Gx reference point, e.g. IP-CAN bearer attributes, request type</w:t>
      </w:r>
      <w:r w:rsidR="00D03452">
        <w:t>,</w:t>
      </w:r>
      <w:r w:rsidR="000B49C8" w:rsidRPr="00D34045">
        <w:t xml:space="preserve"> subscriber related information</w:t>
      </w:r>
      <w:r w:rsidR="007C6F37">
        <w:rPr>
          <w:rFonts w:eastAsia="SimSun" w:hint="eastAsia"/>
          <w:lang w:eastAsia="zh-CN"/>
        </w:rPr>
        <w:t>,</w:t>
      </w:r>
      <w:r w:rsidR="00D03452">
        <w:t xml:space="preserve"> IP flow mobility routing rules (if IP flow mobility is supported)</w:t>
      </w:r>
      <w:r w:rsidR="00F5337A">
        <w:rPr>
          <w:rFonts w:eastAsia="SimSun" w:hint="eastAsia"/>
          <w:lang w:eastAsia="zh-CN"/>
        </w:rPr>
        <w:t xml:space="preserve"> and detected application</w:t>
      </w:r>
      <w:r w:rsidR="00F5337A">
        <w:rPr>
          <w:rFonts w:eastAsia="SimSun"/>
          <w:lang w:eastAsia="zh-CN"/>
        </w:rPr>
        <w:t>’s traffic</w:t>
      </w:r>
      <w:r w:rsidR="00F5337A">
        <w:rPr>
          <w:rFonts w:eastAsia="SimSun" w:hint="eastAsia"/>
          <w:lang w:eastAsia="zh-CN"/>
        </w:rPr>
        <w:t xml:space="preserve"> information</w:t>
      </w:r>
      <w:r w:rsidR="00F5337A">
        <w:rPr>
          <w:rFonts w:eastAsia="SimSun"/>
          <w:lang w:eastAsia="zh-CN"/>
        </w:rPr>
        <w:t>,</w:t>
      </w:r>
      <w:r w:rsidR="00F5337A" w:rsidRPr="00F5337A">
        <w:rPr>
          <w:rFonts w:eastAsia="SimSun" w:hint="eastAsia"/>
          <w:lang w:eastAsia="zh-CN"/>
        </w:rPr>
        <w:t xml:space="preserve"> </w:t>
      </w:r>
      <w:r w:rsidR="00F5337A">
        <w:rPr>
          <w:rFonts w:eastAsia="SimSun" w:hint="eastAsia"/>
          <w:lang w:eastAsia="zh-CN"/>
        </w:rPr>
        <w:t>if the PCEF</w:t>
      </w:r>
      <w:r w:rsidR="00F5337A" w:rsidRPr="00F5337A">
        <w:rPr>
          <w:rFonts w:eastAsia="SimSun"/>
          <w:lang w:eastAsia="zh-CN"/>
        </w:rPr>
        <w:t xml:space="preserve"> </w:t>
      </w:r>
      <w:r w:rsidR="00F5337A">
        <w:rPr>
          <w:rFonts w:eastAsia="SimSun"/>
          <w:lang w:eastAsia="zh-CN"/>
        </w:rPr>
        <w:t>supports Application Detection and Control feature</w:t>
      </w:r>
      <w:r w:rsidR="001647D2" w:rsidRPr="00D34045">
        <w:t>.</w:t>
      </w:r>
    </w:p>
    <w:p w14:paraId="3CB682F0" w14:textId="77777777" w:rsidR="00F5337A" w:rsidRDefault="00035616" w:rsidP="00F5337A">
      <w:pPr>
        <w:pStyle w:val="B1"/>
      </w:pPr>
      <w:r w:rsidRPr="00D34045">
        <w:t>-</w:t>
      </w:r>
      <w:r w:rsidRPr="00D34045">
        <w:tab/>
      </w:r>
      <w:r w:rsidR="000B49C8" w:rsidRPr="00D34045">
        <w:t xml:space="preserve">Information obtained from the </w:t>
      </w:r>
      <w:r w:rsidR="00E932EE" w:rsidRPr="00D34045">
        <w:t>SPR via</w:t>
      </w:r>
      <w:r w:rsidR="000B49C8" w:rsidRPr="00D34045">
        <w:t xml:space="preserve"> the Sp reference point, e.g. subsc</w:t>
      </w:r>
      <w:r w:rsidR="001647D2" w:rsidRPr="00D34045">
        <w:t>riber and service related data.</w:t>
      </w:r>
      <w:r w:rsidR="00F5337A" w:rsidRPr="00F5337A">
        <w:t xml:space="preserve"> </w:t>
      </w:r>
    </w:p>
    <w:p w14:paraId="40C9F9A5" w14:textId="77777777" w:rsidR="000B49C8" w:rsidRPr="00D34045" w:rsidRDefault="00F5337A" w:rsidP="00F5337A">
      <w:pPr>
        <w:pStyle w:val="B1"/>
        <w:rPr>
          <w:lang w:eastAsia="ja-JP"/>
        </w:rPr>
      </w:pPr>
      <w:r w:rsidRPr="00D34045">
        <w:t>-</w:t>
      </w:r>
      <w:r w:rsidRPr="00D34045">
        <w:tab/>
        <w:t xml:space="preserve">Information obtained from the </w:t>
      </w:r>
      <w:r>
        <w:t>TDF</w:t>
      </w:r>
      <w:r w:rsidRPr="00D34045">
        <w:t xml:space="preserve"> via the S</w:t>
      </w:r>
      <w:r>
        <w:t>d</w:t>
      </w:r>
      <w:r w:rsidRPr="00D34045">
        <w:t xml:space="preserve"> reference point, e.g. </w:t>
      </w:r>
      <w:r>
        <w:t>report on application’s traffic detection start/stop</w:t>
      </w:r>
      <w:r w:rsidRPr="00D34045">
        <w:t>.</w:t>
      </w:r>
    </w:p>
    <w:p w14:paraId="1F7B1239" w14:textId="77777777" w:rsidR="004920A0" w:rsidRPr="00D34045" w:rsidRDefault="004920A0" w:rsidP="004920A0">
      <w:pPr>
        <w:pStyle w:val="NO"/>
      </w:pPr>
      <w:r w:rsidRPr="00D34045">
        <w:t>NOTE:</w:t>
      </w:r>
      <w:r w:rsidRPr="00D34045">
        <w:tab/>
        <w:t xml:space="preserve">The details associated with the Sp reference point are not specified in this Release. The SPR’s relation to existing subscriber databases is not specified in this Release. </w:t>
      </w:r>
    </w:p>
    <w:p w14:paraId="4F76E208" w14:textId="77777777" w:rsidR="00193C9F" w:rsidRPr="00634DE0" w:rsidRDefault="00634DE0" w:rsidP="00634DE0">
      <w:pPr>
        <w:pStyle w:val="B1"/>
      </w:pPr>
      <w:r>
        <w:t>-</w:t>
      </w:r>
      <w:r>
        <w:tab/>
      </w:r>
      <w:r w:rsidR="00193C9F" w:rsidRPr="00634DE0">
        <w:t>Information obtained from the BBERF via the Gxx reference point.</w:t>
      </w:r>
    </w:p>
    <w:p w14:paraId="1ECA3822" w14:textId="77777777" w:rsidR="000B49C8" w:rsidRPr="00D34045" w:rsidRDefault="00035616" w:rsidP="00035616">
      <w:pPr>
        <w:pStyle w:val="B1"/>
        <w:rPr>
          <w:lang w:eastAsia="ja-JP"/>
        </w:rPr>
      </w:pPr>
      <w:r w:rsidRPr="00D34045">
        <w:rPr>
          <w:lang w:eastAsia="ja-JP"/>
        </w:rPr>
        <w:t>-</w:t>
      </w:r>
      <w:r w:rsidRPr="00D34045">
        <w:rPr>
          <w:lang w:eastAsia="ja-JP"/>
        </w:rPr>
        <w:tab/>
      </w:r>
      <w:r w:rsidR="000B49C8" w:rsidRPr="00D34045">
        <w:rPr>
          <w:lang w:eastAsia="ja-JP"/>
        </w:rPr>
        <w:t>Own PCRF pre-configured information</w:t>
      </w:r>
      <w:r w:rsidR="001647D2" w:rsidRPr="00D34045">
        <w:rPr>
          <w:lang w:eastAsia="ja-JP"/>
        </w:rPr>
        <w:t>.</w:t>
      </w:r>
    </w:p>
    <w:p w14:paraId="4ED8210E" w14:textId="77777777" w:rsidR="00FF4973" w:rsidRPr="002B5575" w:rsidRDefault="00FF4973" w:rsidP="001647D2">
      <w:pPr>
        <w:rPr>
          <w:rFonts w:eastAsia="바탕"/>
        </w:rPr>
      </w:pPr>
      <w:r w:rsidRPr="00D34045">
        <w:t xml:space="preserve">If the information from the PCEF contains traffic mapping information not matching any </w:t>
      </w:r>
      <w:r w:rsidRPr="00D34045">
        <w:rPr>
          <w:lang w:eastAsia="ja-JP"/>
        </w:rPr>
        <w:t>service data flow filter known to the PCRF,</w:t>
      </w:r>
      <w:r w:rsidRPr="00D34045">
        <w:t xml:space="preserve"> and the PCRF allows the UE to request enhanced QoS for services not known to the PCRF, the PCRF shall add this traffic mapping information as service data flow filters to the corresponding authorized PCC Rule. The PCRF may wildcard missing filter parameters, e.g. missing uplink TFT address and port information in case of GPRS. </w:t>
      </w:r>
    </w:p>
    <w:p w14:paraId="5478F279" w14:textId="77777777" w:rsidR="00454F4A" w:rsidRPr="00D34045" w:rsidRDefault="00454F4A" w:rsidP="001647D2">
      <w:r w:rsidRPr="00D34045">
        <w:rPr>
          <w:lang w:eastAsia="ja-JP"/>
        </w:rPr>
        <w:t>The PCRF shall report events to the AF via the Rx reference point.</w:t>
      </w:r>
    </w:p>
    <w:p w14:paraId="3EFAE45F" w14:textId="77777777" w:rsidR="00416894" w:rsidRPr="002B5575" w:rsidRDefault="00454F4A" w:rsidP="001647D2">
      <w:pPr>
        <w:rPr>
          <w:rFonts w:eastAsia="바탕"/>
        </w:rPr>
      </w:pPr>
      <w:r w:rsidRPr="00D34045">
        <w:t>The PCRF shall inform the PCEF through the use of PCC rules on the treatment of each service data flow that is under PCC control, in accordance with the PCRF</w:t>
      </w:r>
      <w:r w:rsidR="00817D49" w:rsidRPr="00D34045">
        <w:t xml:space="preserve"> policy decision</w:t>
      </w:r>
      <w:r w:rsidRPr="00D34045">
        <w:t>s</w:t>
      </w:r>
      <w:r w:rsidR="00817D49" w:rsidRPr="002B5575">
        <w:rPr>
          <w:rFonts w:eastAsia="바탕"/>
        </w:rPr>
        <w:t>.</w:t>
      </w:r>
    </w:p>
    <w:p w14:paraId="3A17F73D" w14:textId="77777777" w:rsidR="00880402" w:rsidRPr="00F64027" w:rsidRDefault="00880402" w:rsidP="00F64027">
      <w:r w:rsidRPr="00F64027">
        <w:t>The PCRF shall be able to select the bearer control mode that will apply for the IP-CAN session and provide it to the PCEF via the Gx reference point.</w:t>
      </w:r>
    </w:p>
    <w:p w14:paraId="4474BA20" w14:textId="77777777" w:rsidR="00F5337A" w:rsidRDefault="00AC6D32" w:rsidP="00F5337A">
      <w:pPr>
        <w:rPr>
          <w:rFonts w:eastAsia="SimSun" w:hint="eastAsia"/>
          <w:lang w:eastAsia="zh-CN"/>
        </w:rPr>
      </w:pPr>
      <w:r w:rsidRPr="00F64027">
        <w:t xml:space="preserve">Upon subscription to loss of </w:t>
      </w:r>
      <w:r w:rsidR="00134340" w:rsidRPr="00F64027">
        <w:t xml:space="preserve">AF signalling </w:t>
      </w:r>
      <w:r w:rsidRPr="00F64027">
        <w:t>bearer notification</w:t>
      </w:r>
      <w:r w:rsidR="00134340" w:rsidRPr="00F64027">
        <w:t>s</w:t>
      </w:r>
      <w:r w:rsidRPr="00F64027">
        <w:t xml:space="preserve"> by the AF, the PCRF </w:t>
      </w:r>
      <w:r w:rsidR="00134340" w:rsidRPr="002B5575">
        <w:rPr>
          <w:rFonts w:eastAsia="SimSun"/>
        </w:rPr>
        <w:t xml:space="preserve">shall request </w:t>
      </w:r>
      <w:r w:rsidR="0094209B" w:rsidRPr="002B5575">
        <w:rPr>
          <w:rFonts w:eastAsia="바탕"/>
        </w:rPr>
        <w:t>the</w:t>
      </w:r>
      <w:r w:rsidR="0094209B" w:rsidRPr="002B5575">
        <w:rPr>
          <w:rFonts w:eastAsia="SimSun"/>
        </w:rPr>
        <w:t xml:space="preserve"> </w:t>
      </w:r>
      <w:r w:rsidR="00134340" w:rsidRPr="002B5575">
        <w:rPr>
          <w:rFonts w:eastAsia="SimSun"/>
        </w:rPr>
        <w:t xml:space="preserve">PCEF to </w:t>
      </w:r>
      <w:r w:rsidR="0094209B" w:rsidRPr="002B5575">
        <w:rPr>
          <w:rFonts w:eastAsia="바탕"/>
        </w:rPr>
        <w:t>notify the PCRF</w:t>
      </w:r>
      <w:r w:rsidR="00134340" w:rsidRPr="002B5575">
        <w:rPr>
          <w:rFonts w:eastAsia="SimSun"/>
        </w:rPr>
        <w:t xml:space="preserve"> of the loss of resources associated to the PCC Rules corresponding with AF Signalling IP Flows, if this has not been requested previously</w:t>
      </w:r>
      <w:r w:rsidR="00134340" w:rsidRPr="00D34045">
        <w:rPr>
          <w:lang w:eastAsia="zh-CN"/>
        </w:rPr>
        <w:t>.</w:t>
      </w:r>
      <w:r w:rsidR="00F5337A" w:rsidRPr="00F5337A">
        <w:rPr>
          <w:rFonts w:eastAsia="SimSun" w:hint="eastAsia"/>
          <w:lang w:eastAsia="zh-CN"/>
        </w:rPr>
        <w:t xml:space="preserve"> </w:t>
      </w:r>
    </w:p>
    <w:p w14:paraId="4D1524BB" w14:textId="77777777" w:rsidR="00AC6D32" w:rsidRPr="00F64027" w:rsidRDefault="00F5337A" w:rsidP="00F64027">
      <w:r>
        <w:lastRenderedPageBreak/>
        <w:t>If permitted by the subscriber's profile configuration received from the SPR, the PCRF may invoke the application’s traffic detection and control at the PCEF</w:t>
      </w:r>
      <w:r w:rsidR="00956CB0">
        <w:rPr>
          <w:rFonts w:eastAsia="바탕" w:hint="eastAsia"/>
          <w:lang w:eastAsia="ko-KR"/>
        </w:rPr>
        <w:t xml:space="preserve"> </w:t>
      </w:r>
      <w:r w:rsidR="00956CB0">
        <w:t xml:space="preserve">supporting Application Detection and Control feature, by providing the corresponding </w:t>
      </w:r>
      <w:r w:rsidR="00FB5380">
        <w:rPr>
          <w:rFonts w:eastAsia="SimSun" w:hint="eastAsia"/>
          <w:lang w:eastAsia="zh-CN"/>
        </w:rPr>
        <w:t>PCC</w:t>
      </w:r>
      <w:r w:rsidR="00FB5380">
        <w:t xml:space="preserve"> </w:t>
      </w:r>
      <w:r w:rsidR="00956CB0">
        <w:t>Rules</w:t>
      </w:r>
      <w:r>
        <w:t>.</w:t>
      </w:r>
    </w:p>
    <w:p w14:paraId="3F2F023C" w14:textId="77777777" w:rsidR="00454F4A" w:rsidRPr="00D34045" w:rsidRDefault="00454F4A" w:rsidP="0078747E">
      <w:pPr>
        <w:pStyle w:val="Heading3"/>
      </w:pPr>
      <w:bookmarkStart w:id="36" w:name="_Toc374440382"/>
      <w:r w:rsidRPr="00D34045">
        <w:rPr>
          <w:lang w:eastAsia="ja-JP"/>
        </w:rPr>
        <w:t>4.4.2</w:t>
      </w:r>
      <w:r w:rsidRPr="00D34045">
        <w:rPr>
          <w:lang w:eastAsia="ja-JP"/>
        </w:rPr>
        <w:tab/>
      </w:r>
      <w:r w:rsidRPr="00D34045">
        <w:t>PCEF</w:t>
      </w:r>
      <w:bookmarkEnd w:id="36"/>
    </w:p>
    <w:p w14:paraId="09758BA5" w14:textId="77777777" w:rsidR="00454F4A" w:rsidRPr="00D34045" w:rsidRDefault="00454F4A" w:rsidP="001647D2">
      <w:r w:rsidRPr="00D34045">
        <w:t xml:space="preserve">The PCEF (Policy and Charging Enforcement Function) is the functional element that encompasses policy enforcement and flow based charging functionalities. These 2 functionalities are the heritage of the release 6 logical entities PEP and TPF respectively. This functional entity is located at the Gateway (e.g. GGSN in the GPRS case, </w:t>
      </w:r>
      <w:r w:rsidR="00A60A9E">
        <w:t>P-GW in the EPS case</w:t>
      </w:r>
      <w:r w:rsidR="00A60A9E" w:rsidRPr="00D34045">
        <w:t xml:space="preserve"> </w:t>
      </w:r>
      <w:r w:rsidRPr="00D34045">
        <w:t>and PDG in the WLAN case). It provides control over the user plane traffic handling at the Gateway and its QoS, and provides service data flow detection and counting as well as online and offline charging interactions.</w:t>
      </w:r>
    </w:p>
    <w:p w14:paraId="7D7AF63B" w14:textId="77777777" w:rsidR="00454F4A" w:rsidRPr="00D34045" w:rsidRDefault="00454F4A" w:rsidP="001647D2">
      <w:r w:rsidRPr="00D34045">
        <w:t>For a service data flow that is under policy control the PCEF shall allow the service data flow to pass through the Gateway if and only if the corresponding gate is open.</w:t>
      </w:r>
    </w:p>
    <w:p w14:paraId="71452599" w14:textId="77777777" w:rsidR="00454F4A" w:rsidRPr="00D34045" w:rsidRDefault="00454F4A" w:rsidP="001647D2">
      <w:r w:rsidRPr="00D34045">
        <w:t xml:space="preserve">For a service data flow that is under charging control the PCEF shall allow the service data flow to pass through the Gateway if and only if there is a corresponding active </w:t>
      </w:r>
      <w:r w:rsidR="00445906" w:rsidRPr="00D34045">
        <w:t xml:space="preserve">PCC </w:t>
      </w:r>
      <w:r w:rsidRPr="00D34045">
        <w:t>rule and, for online charging, the OCS has authorized the applicable credit with that Charging key. The PCEF may let a service data flow pass through the Gateway during the course of the credit re-authorization procedure.</w:t>
      </w:r>
    </w:p>
    <w:p w14:paraId="04C05BA4" w14:textId="77777777" w:rsidR="00AC6D32" w:rsidRPr="002B5575" w:rsidRDefault="00AC6D32" w:rsidP="00AC6D32">
      <w:pPr>
        <w:rPr>
          <w:rFonts w:eastAsia="바탕"/>
        </w:rPr>
      </w:pPr>
      <w:r w:rsidRPr="00D34045">
        <w:rPr>
          <w:lang w:eastAsia="zh-CN"/>
        </w:rPr>
        <w:t>If requested by the PCRF, the PCEF shall report to the PCRF</w:t>
      </w:r>
      <w:r w:rsidRPr="0044112A">
        <w:t xml:space="preserve"> </w:t>
      </w:r>
      <w:r w:rsidRPr="00D34045">
        <w:rPr>
          <w:lang w:eastAsia="zh-CN"/>
        </w:rPr>
        <w:t>when the status of the related service data flow changes.</w:t>
      </w:r>
      <w:r w:rsidR="00BA510F" w:rsidRPr="00D34045">
        <w:rPr>
          <w:lang w:eastAsia="zh-CN"/>
        </w:rPr>
        <w:t xml:space="preserve"> </w:t>
      </w:r>
      <w:r w:rsidRPr="00D34045">
        <w:rPr>
          <w:lang w:eastAsia="zh-CN"/>
        </w:rPr>
        <w:t xml:space="preserve">This procedure can be used to monitor an IP-CAN bearer dedicated for AF signalling traffic. </w:t>
      </w:r>
    </w:p>
    <w:p w14:paraId="62885C32" w14:textId="77777777" w:rsidR="00F5337A" w:rsidRDefault="00044D00" w:rsidP="00F5337A">
      <w:pPr>
        <w:rPr>
          <w:rFonts w:eastAsia="SimSun"/>
          <w:lang w:eastAsia="zh-CN"/>
        </w:rPr>
      </w:pPr>
      <w:r w:rsidRPr="002B5575">
        <w:t>In case the SDF is tunnelled at the BBERF, the PCEF shall inform the PCRF about the mobility protocol tunnelling header of the service data flows</w:t>
      </w:r>
      <w:r w:rsidRPr="002B5575">
        <w:rPr>
          <w:rFonts w:eastAsia="SimSun"/>
        </w:rPr>
        <w:t xml:space="preserve"> </w:t>
      </w:r>
      <w:r w:rsidR="005910C6" w:rsidRPr="002B5575">
        <w:t xml:space="preserve">at </w:t>
      </w:r>
      <w:r w:rsidRPr="002B5575">
        <w:t>IP-CAN session establishment</w:t>
      </w:r>
      <w:r w:rsidR="005910C6" w:rsidRPr="002B5575">
        <w:rPr>
          <w:rFonts w:eastAsia="SimSun"/>
        </w:rPr>
        <w:t xml:space="preserve"> or IP-CAN session modification </w:t>
      </w:r>
      <w:r w:rsidR="005910C6" w:rsidRPr="002B5575">
        <w:rPr>
          <w:rFonts w:eastAsia="바탕"/>
        </w:rPr>
        <w:t>when the tunnelling header information is changed</w:t>
      </w:r>
      <w:r w:rsidR="005910C6" w:rsidRPr="002B5575">
        <w:rPr>
          <w:rFonts w:eastAsia="SimSun"/>
        </w:rPr>
        <w:t>.</w:t>
      </w:r>
      <w:r w:rsidR="00F5337A" w:rsidRPr="00F5337A">
        <w:rPr>
          <w:rFonts w:eastAsia="SimSun"/>
          <w:lang w:eastAsia="zh-CN"/>
        </w:rPr>
        <w:t xml:space="preserve"> </w:t>
      </w:r>
    </w:p>
    <w:p w14:paraId="2445DE28" w14:textId="77777777" w:rsidR="00F5337A" w:rsidRPr="00CD1599" w:rsidRDefault="00F5337A" w:rsidP="00CD1599">
      <w:r w:rsidRPr="00CD1599">
        <w:t>If requested by PCRF, a PCEF, which supports Application Detection and Control feature, shall:</w:t>
      </w:r>
    </w:p>
    <w:p w14:paraId="27685EE7" w14:textId="77777777" w:rsidR="00F5337A" w:rsidRPr="00F5337A" w:rsidRDefault="00E178F5" w:rsidP="00E178F5">
      <w:pPr>
        <w:pStyle w:val="B1"/>
      </w:pPr>
      <w:r>
        <w:t>-</w:t>
      </w:r>
      <w:r>
        <w:tab/>
      </w:r>
      <w:r w:rsidR="00F5337A" w:rsidRPr="00F5337A">
        <w:t>Perform application’s traffic detection and control</w:t>
      </w:r>
    </w:p>
    <w:p w14:paraId="6A0D8A80" w14:textId="77777777" w:rsidR="00F5337A" w:rsidRDefault="00E178F5" w:rsidP="00E178F5">
      <w:pPr>
        <w:pStyle w:val="B1"/>
        <w:rPr>
          <w:rFonts w:eastAsia="바탕" w:hint="eastAsia"/>
          <w:lang w:eastAsia="ko-KR"/>
        </w:rPr>
      </w:pPr>
      <w:r>
        <w:t>-</w:t>
      </w:r>
      <w:r>
        <w:tab/>
      </w:r>
      <w:r w:rsidR="00F5337A" w:rsidRPr="00F5337A">
        <w:t xml:space="preserve">Report the detected application’s traffic start/stop events to the PCRF along with </w:t>
      </w:r>
      <w:r w:rsidR="00956CB0">
        <w:t xml:space="preserve">TDF application instance identifier and </w:t>
      </w:r>
      <w:r w:rsidR="00F5337A" w:rsidRPr="00F5337A">
        <w:t xml:space="preserve">service </w:t>
      </w:r>
      <w:r w:rsidR="00530C4D">
        <w:t xml:space="preserve">data </w:t>
      </w:r>
      <w:r w:rsidR="00F5337A" w:rsidRPr="00F5337A">
        <w:t>flow descriptions</w:t>
      </w:r>
      <w:r w:rsidR="001A2310">
        <w:rPr>
          <w:rFonts w:eastAsia="SimSun" w:hint="eastAsia"/>
          <w:lang w:eastAsia="zh-CN"/>
        </w:rPr>
        <w:t xml:space="preserve"> </w:t>
      </w:r>
      <w:r w:rsidR="001A2310" w:rsidRPr="00346C1B">
        <w:rPr>
          <w:lang w:eastAsia="ja-JP"/>
        </w:rPr>
        <w:t>when service data flow descriptions are</w:t>
      </w:r>
      <w:r w:rsidR="00F5337A" w:rsidRPr="00F5337A">
        <w:t xml:space="preserve"> </w:t>
      </w:r>
      <w:r w:rsidR="00956CB0">
        <w:t>deducible</w:t>
      </w:r>
      <w:r w:rsidR="00F5337A" w:rsidRPr="00F5337A">
        <w:t>.</w:t>
      </w:r>
    </w:p>
    <w:p w14:paraId="24872E63" w14:textId="77777777" w:rsidR="001A2310" w:rsidRPr="001A2310" w:rsidRDefault="001A2310" w:rsidP="00956CB0">
      <w:pPr>
        <w:rPr>
          <w:rFonts w:eastAsia="바탕" w:hint="eastAsia"/>
          <w:lang w:eastAsia="ko-KR"/>
        </w:rPr>
      </w:pPr>
      <w:r w:rsidRPr="0094453B">
        <w:t>A PCEF shall ensure that an IP packet, which is discarded at the PCEF</w:t>
      </w:r>
      <w:bookmarkStart w:id="37" w:name="OLE_LINK29"/>
      <w:bookmarkStart w:id="38" w:name="OLE_LINK30"/>
      <w:r w:rsidRPr="0094453B">
        <w:t xml:space="preserve"> as a result </w:t>
      </w:r>
      <w:r>
        <w:rPr>
          <w:rFonts w:eastAsia="SimSun" w:hint="eastAsia"/>
          <w:lang w:eastAsia="zh-CN"/>
        </w:rPr>
        <w:t>of</w:t>
      </w:r>
      <w:r w:rsidRPr="0094453B">
        <w:t xml:space="preserve"> </w:t>
      </w:r>
      <w:bookmarkStart w:id="39" w:name="OLE_LINK23"/>
      <w:bookmarkStart w:id="40" w:name="OLE_LINK24"/>
      <w:bookmarkEnd w:id="37"/>
      <w:bookmarkEnd w:id="38"/>
      <w:r w:rsidR="00FB5380">
        <w:rPr>
          <w:rFonts w:eastAsia="SimSun" w:hint="eastAsia"/>
          <w:lang w:eastAsia="zh-CN"/>
        </w:rPr>
        <w:t>PCC rule</w:t>
      </w:r>
      <w:r w:rsidR="00FB5380" w:rsidRPr="0094453B">
        <w:t xml:space="preserve"> </w:t>
      </w:r>
      <w:r w:rsidRPr="0094453B">
        <w:t>enforcement</w:t>
      </w:r>
      <w:bookmarkEnd w:id="39"/>
      <w:bookmarkEnd w:id="40"/>
      <w:r w:rsidRPr="0094453B">
        <w:t>, is neither reported for offline charging nor cause credit consumption for online charging.</w:t>
      </w:r>
    </w:p>
    <w:p w14:paraId="710B564B" w14:textId="77777777" w:rsidR="00454F4A" w:rsidRPr="00D34045" w:rsidRDefault="00454F4A" w:rsidP="0078747E">
      <w:pPr>
        <w:pStyle w:val="Heading2"/>
        <w:rPr>
          <w:lang w:eastAsia="ja-JP"/>
        </w:rPr>
      </w:pPr>
      <w:bookmarkStart w:id="41" w:name="_Toc374440383"/>
      <w:r w:rsidRPr="00D34045">
        <w:rPr>
          <w:lang w:eastAsia="ja-JP"/>
        </w:rPr>
        <w:t>4.5</w:t>
      </w:r>
      <w:r w:rsidRPr="00D34045">
        <w:rPr>
          <w:lang w:eastAsia="ja-JP"/>
        </w:rPr>
        <w:tab/>
        <w:t>PCC procedures</w:t>
      </w:r>
      <w:r w:rsidRPr="00D34045">
        <w:t xml:space="preserve"> over Gx reference point</w:t>
      </w:r>
      <w:bookmarkEnd w:id="41"/>
    </w:p>
    <w:p w14:paraId="5AFA5C47" w14:textId="77777777" w:rsidR="00454F4A" w:rsidRPr="00D34045" w:rsidRDefault="00454F4A" w:rsidP="0078747E">
      <w:pPr>
        <w:pStyle w:val="Heading3"/>
      </w:pPr>
      <w:bookmarkStart w:id="42" w:name="_Toc374440384"/>
      <w:r w:rsidRPr="00D34045">
        <w:rPr>
          <w:lang w:eastAsia="ja-JP"/>
        </w:rPr>
        <w:t>4.5.1</w:t>
      </w:r>
      <w:r w:rsidRPr="00D34045">
        <w:rPr>
          <w:lang w:eastAsia="ja-JP"/>
        </w:rPr>
        <w:tab/>
      </w:r>
      <w:r w:rsidRPr="00D34045">
        <w:t>Request for PCC rules</w:t>
      </w:r>
      <w:bookmarkEnd w:id="42"/>
    </w:p>
    <w:p w14:paraId="51B2F253" w14:textId="77777777" w:rsidR="00CF2A66" w:rsidRPr="00D34045" w:rsidRDefault="00CF2A66" w:rsidP="000724C3">
      <w:r w:rsidRPr="00D34045">
        <w:t>The PCEF shall indicate, via the Gx reference point, a request for PCC rules in the following instances.</w:t>
      </w:r>
    </w:p>
    <w:p w14:paraId="59072E85" w14:textId="77777777" w:rsidR="00CF2A66" w:rsidRPr="00D34045" w:rsidRDefault="00CF2A66" w:rsidP="000724C3">
      <w:pPr>
        <w:pStyle w:val="B1"/>
      </w:pPr>
      <w:r w:rsidRPr="00D34045">
        <w:t>1)</w:t>
      </w:r>
      <w:r w:rsidRPr="00D34045">
        <w:tab/>
        <w:t>At IP-CAN session establishment:</w:t>
      </w:r>
    </w:p>
    <w:p w14:paraId="03909264" w14:textId="77777777" w:rsidR="003F0060" w:rsidRPr="00D34045" w:rsidRDefault="007A4A40" w:rsidP="00E178F5">
      <w:pPr>
        <w:pStyle w:val="B2"/>
      </w:pPr>
      <w:r w:rsidRPr="00D34045">
        <w:t>-</w:t>
      </w:r>
      <w:r w:rsidRPr="00D34045">
        <w:tab/>
      </w:r>
      <w:r w:rsidR="00CF2A66" w:rsidRPr="00D34045">
        <w:t xml:space="preserve">The PCEF shall send a CC-Request with CC-Request-Type AVP set to the value </w:t>
      </w:r>
      <w:r w:rsidR="00584002" w:rsidRPr="00D34045">
        <w:rPr>
          <w:lang w:eastAsia="en-GB"/>
        </w:rPr>
        <w:t>"</w:t>
      </w:r>
      <w:r w:rsidR="00CF2A66" w:rsidRPr="00D34045">
        <w:t>INITIAL_REQUEST</w:t>
      </w:r>
      <w:r w:rsidR="00584002" w:rsidRPr="00D34045">
        <w:rPr>
          <w:lang w:eastAsia="en-GB"/>
        </w:rPr>
        <w:t>"</w:t>
      </w:r>
      <w:r w:rsidR="00CF2A66" w:rsidRPr="00D34045">
        <w:t xml:space="preserve">. The PCEF shall supply user identification </w:t>
      </w:r>
      <w:r w:rsidR="00D77786" w:rsidRPr="00D34045">
        <w:t xml:space="preserve">within the Subscription-Id AVP </w:t>
      </w:r>
      <w:r w:rsidR="00CF2A66" w:rsidRPr="00D34045">
        <w:t xml:space="preserve">and other attributes to allow the PCRF to identify the rules to be applied. The other attributes shall include </w:t>
      </w:r>
      <w:r w:rsidR="005E17D6" w:rsidRPr="00D34045">
        <w:t>the type of IP-CAN</w:t>
      </w:r>
      <w:r w:rsidR="00F22498" w:rsidRPr="00D34045">
        <w:t xml:space="preserve"> within the IP-CAN-Type AVP</w:t>
      </w:r>
      <w:r w:rsidR="005E17D6" w:rsidRPr="00D34045">
        <w:t xml:space="preserve">, </w:t>
      </w:r>
      <w:r w:rsidR="00CF2A66" w:rsidRPr="00D34045">
        <w:t>the type of the radio access technology</w:t>
      </w:r>
      <w:r w:rsidR="00CD4451">
        <w:t>,</w:t>
      </w:r>
      <w:r w:rsidR="00CD4451" w:rsidRPr="00CD4451">
        <w:t xml:space="preserve"> </w:t>
      </w:r>
      <w:r w:rsidR="00CD4451">
        <w:t>if available,</w:t>
      </w:r>
      <w:r w:rsidR="00CF2A66" w:rsidRPr="00D34045">
        <w:t xml:space="preserve"> </w:t>
      </w:r>
      <w:r w:rsidR="00F22498" w:rsidRPr="00D34045">
        <w:t>within the RAT-Type AVP, the PDN information, if available, within the Called-Station-I</w:t>
      </w:r>
      <w:r w:rsidR="00E80A55">
        <w:t>d</w:t>
      </w:r>
      <w:r w:rsidR="00F22498" w:rsidRPr="00D34045">
        <w:t xml:space="preserve"> AVP,</w:t>
      </w:r>
      <w:r w:rsidR="00F22B69" w:rsidRPr="00D34045">
        <w:rPr>
          <w:rFonts w:eastAsia="바탕"/>
          <w:lang w:eastAsia="ko-KR"/>
        </w:rPr>
        <w:t xml:space="preserve"> </w:t>
      </w:r>
      <w:r w:rsidR="00E62015" w:rsidRPr="00D34045">
        <w:t>the PDN</w:t>
      </w:r>
      <w:r w:rsidR="00E62015" w:rsidRPr="00D34045">
        <w:rPr>
          <w:rFonts w:eastAsia="SimSun"/>
          <w:lang w:eastAsia="zh-CN"/>
        </w:rPr>
        <w:t xml:space="preserve"> connection identifier</w:t>
      </w:r>
      <w:r w:rsidR="00E62015" w:rsidRPr="00D34045">
        <w:t xml:space="preserve">, if available, within the </w:t>
      </w:r>
      <w:r w:rsidR="00E62015" w:rsidRPr="00D34045">
        <w:rPr>
          <w:rFonts w:eastAsia="SimSun"/>
          <w:lang w:eastAsia="zh-CN"/>
        </w:rPr>
        <w:t>PDN-Connection-ID</w:t>
      </w:r>
      <w:r w:rsidR="00E62015" w:rsidRPr="00D34045">
        <w:t xml:space="preserve"> AVP,</w:t>
      </w:r>
      <w:r w:rsidR="00E62015" w:rsidRPr="00D34045">
        <w:rPr>
          <w:rFonts w:eastAsia="SimSun"/>
          <w:lang w:eastAsia="zh-CN"/>
        </w:rPr>
        <w:t xml:space="preserve"> </w:t>
      </w:r>
      <w:r w:rsidR="00CF2A66" w:rsidRPr="00D34045">
        <w:t>the UE IP</w:t>
      </w:r>
      <w:r w:rsidR="004544CA" w:rsidRPr="00D34045">
        <w:t>v4</w:t>
      </w:r>
      <w:r w:rsidR="00CF2A66" w:rsidRPr="00D34045">
        <w:t xml:space="preserve"> address</w:t>
      </w:r>
      <w:r w:rsidR="00F22498" w:rsidRPr="00D34045">
        <w:rPr>
          <w:rFonts w:eastAsia="바탕"/>
          <w:lang w:eastAsia="ko-KR"/>
        </w:rPr>
        <w:t xml:space="preserve"> </w:t>
      </w:r>
      <w:r w:rsidR="00F22498" w:rsidRPr="00D34045">
        <w:t xml:space="preserve">within the Framed-IP-Address </w:t>
      </w:r>
      <w:r w:rsidR="00832492" w:rsidRPr="00D34045">
        <w:t>and/</w:t>
      </w:r>
      <w:r w:rsidR="00F22498" w:rsidRPr="00D34045">
        <w:t xml:space="preserve">or </w:t>
      </w:r>
      <w:r w:rsidR="004544CA" w:rsidRPr="00D34045">
        <w:t xml:space="preserve">the UE IPv6 prefix within the </w:t>
      </w:r>
      <w:r w:rsidR="00F22498" w:rsidRPr="00D34045">
        <w:t>Framed-IPv6-Prefix AVP</w:t>
      </w:r>
      <w:r w:rsidR="00C546E8" w:rsidRPr="00D34045">
        <w:rPr>
          <w:rFonts w:eastAsia="SimSun"/>
          <w:lang w:eastAsia="zh-CN"/>
        </w:rPr>
        <w:t xml:space="preserve"> and the UE time zone information within 3GPP-MS-TimeZone AVP</w:t>
      </w:r>
      <w:r w:rsidR="00CC4817" w:rsidRPr="00D34045">
        <w:t>, if available</w:t>
      </w:r>
      <w:r w:rsidR="00CF2A66" w:rsidRPr="00D34045">
        <w:t xml:space="preserve">. </w:t>
      </w:r>
      <w:r w:rsidR="00DC64AC" w:rsidRPr="00D34045">
        <w:t xml:space="preserve">The PCEF </w:t>
      </w:r>
      <w:r w:rsidR="00DC64AC" w:rsidRPr="00D34045">
        <w:rPr>
          <w:lang w:eastAsia="de-DE"/>
        </w:rPr>
        <w:t xml:space="preserve">may also include the </w:t>
      </w:r>
      <w:r w:rsidR="00DC64AC" w:rsidRPr="006F6822">
        <w:t>Access</w:t>
      </w:r>
      <w:r w:rsidR="00DC64AC" w:rsidRPr="006F6822">
        <w:noBreakHyphen/>
        <w:t>Network-Charging-Address and</w:t>
      </w:r>
      <w:r w:rsidR="00DC64AC" w:rsidRPr="00D34045">
        <w:rPr>
          <w:lang w:eastAsia="de-DE"/>
        </w:rPr>
        <w:t xml:space="preserve"> </w:t>
      </w:r>
      <w:r w:rsidR="00DC64AC" w:rsidRPr="006F6822">
        <w:t>Access</w:t>
      </w:r>
      <w:r w:rsidR="00DC64AC" w:rsidRPr="006F6822">
        <w:noBreakHyphen/>
        <w:t>Network-Charging-Identifier</w:t>
      </w:r>
      <w:r w:rsidR="00DC64AC" w:rsidRPr="00D34045">
        <w:t>-Gx AVPs</w:t>
      </w:r>
      <w:r w:rsidR="00A67D0F">
        <w:t xml:space="preserve">, </w:t>
      </w:r>
      <w:r w:rsidR="00A67D0F" w:rsidRPr="00854BC0">
        <w:rPr>
          <w:rFonts w:eastAsia="SimSun"/>
          <w:lang w:eastAsia="zh-CN"/>
        </w:rPr>
        <w:t>the SGSN address within either 3GPP-SGSN-Address</w:t>
      </w:r>
      <w:r w:rsidR="00A67D0F">
        <w:rPr>
          <w:rFonts w:eastAsia="SimSun"/>
          <w:lang w:eastAsia="zh-CN"/>
        </w:rPr>
        <w:t xml:space="preserve"> AVP</w:t>
      </w:r>
      <w:r w:rsidR="00A67D0F" w:rsidRPr="00854BC0">
        <w:rPr>
          <w:rFonts w:eastAsia="SimSun"/>
          <w:lang w:eastAsia="zh-CN"/>
        </w:rPr>
        <w:t xml:space="preserve"> or 3GPP-SGSN-IPv6-Address</w:t>
      </w:r>
      <w:r w:rsidR="00A67D0F">
        <w:rPr>
          <w:rFonts w:eastAsia="SimSun"/>
          <w:lang w:eastAsia="zh-CN"/>
        </w:rPr>
        <w:t xml:space="preserve"> AVP</w:t>
      </w:r>
      <w:r w:rsidR="00A67D0F" w:rsidRPr="00854BC0">
        <w:rPr>
          <w:rFonts w:eastAsia="SimSun"/>
          <w:lang w:eastAsia="zh-CN"/>
        </w:rPr>
        <w:t>,</w:t>
      </w:r>
      <w:r w:rsidR="00A67D0F">
        <w:rPr>
          <w:rFonts w:eastAsia="SimSun"/>
          <w:lang w:eastAsia="zh-CN"/>
        </w:rPr>
        <w:t xml:space="preserve"> </w:t>
      </w:r>
      <w:r w:rsidR="00A67D0F" w:rsidRPr="00854BC0">
        <w:rPr>
          <w:rFonts w:eastAsia="SimSun"/>
          <w:lang w:eastAsia="zh-CN"/>
        </w:rPr>
        <w:t>the user location information within 3GPP-User-Location-Info, the Routin</w:t>
      </w:r>
      <w:r w:rsidR="00A67D0F">
        <w:rPr>
          <w:rFonts w:eastAsia="SimSun"/>
          <w:lang w:eastAsia="zh-CN"/>
        </w:rPr>
        <w:t xml:space="preserve">g Area Identity within RAI AVP, </w:t>
      </w:r>
      <w:r w:rsidR="00A67D0F" w:rsidRPr="00634DE0">
        <w:t>the PLMN id within t</w:t>
      </w:r>
      <w:r w:rsidR="00A67D0F">
        <w:t xml:space="preserve">he 3GPP-SGSN-MCC-MNC </w:t>
      </w:r>
      <w:r w:rsidR="00A67D0F" w:rsidRPr="00634DE0">
        <w:t>AVP</w:t>
      </w:r>
      <w:r w:rsidR="00A67D0F">
        <w:t xml:space="preserve">, the </w:t>
      </w:r>
      <w:r w:rsidR="00A67D0F" w:rsidRPr="00634DE0">
        <w:t>information about the user equipment within User-Equipment-Info AVP</w:t>
      </w:r>
      <w:r w:rsidR="00DC64AC" w:rsidRPr="00D34045">
        <w:t xml:space="preserve"> in the CC-Request. </w:t>
      </w:r>
      <w:r w:rsidR="00EC6C20" w:rsidRPr="00D34045">
        <w:t xml:space="preserve">Furthermore, if </w:t>
      </w:r>
      <w:r w:rsidR="003968BC" w:rsidRPr="00D34045">
        <w:t xml:space="preserve">applicable for the IP-CAN type, </w:t>
      </w:r>
      <w:r w:rsidR="00EC6C20" w:rsidRPr="00D34045">
        <w:t>the PCEF</w:t>
      </w:r>
      <w:r w:rsidR="003968BC" w:rsidRPr="00D34045">
        <w:t xml:space="preserve"> may</w:t>
      </w:r>
      <w:r w:rsidR="00EC6C20" w:rsidRPr="00D34045">
        <w:t xml:space="preserve"> indicate </w:t>
      </w:r>
      <w:r w:rsidR="003968BC" w:rsidRPr="00D34045">
        <w:t xml:space="preserve">the support of network-initiated bearer request procedures </w:t>
      </w:r>
      <w:r w:rsidR="00EC6C20" w:rsidRPr="00D34045">
        <w:t>by supplying the Network</w:t>
      </w:r>
      <w:r w:rsidR="00F22498" w:rsidRPr="00D34045">
        <w:t>-</w:t>
      </w:r>
      <w:r w:rsidR="00EC6C20" w:rsidRPr="00D34045">
        <w:t>Request</w:t>
      </w:r>
      <w:r w:rsidR="00F22498" w:rsidRPr="00D34045">
        <w:t>-</w:t>
      </w:r>
      <w:r w:rsidR="00EC6C20" w:rsidRPr="00D34045">
        <w:t xml:space="preserve">Support AVP. </w:t>
      </w:r>
      <w:r w:rsidR="0045043B" w:rsidRPr="00D34045">
        <w:t>The PCEF shall also include the APN-AMBR if available using the APN-Aggregate-Max-Bitrate-DL/UL AVPs.</w:t>
      </w:r>
      <w:r w:rsidR="00B66057" w:rsidRPr="00D34045">
        <w:t xml:space="preserve"> If available, the PCEF shall also provide an indication if the default bearer is requested to be used for IMS signalling using the Bearer-Usage AVP.</w:t>
      </w:r>
      <w:r w:rsidR="004B2E60">
        <w:t xml:space="preserve"> If </w:t>
      </w:r>
      <w:r w:rsidR="004B2E60">
        <w:lastRenderedPageBreak/>
        <w:t>UE provides information of IP flow mobility change, the PCEF includes IP flow mobility routing rules as defined in subclause 4.</w:t>
      </w:r>
      <w:r w:rsidR="004B2E60">
        <w:rPr>
          <w:rFonts w:eastAsia="바탕" w:hint="eastAsia"/>
          <w:lang w:eastAsia="ko-KR"/>
        </w:rPr>
        <w:t>3a</w:t>
      </w:r>
      <w:r w:rsidR="004B2E60">
        <w:t>.4</w:t>
      </w:r>
      <w:r w:rsidR="00F5337A" w:rsidRPr="0064721F">
        <w:t xml:space="preserve"> </w:t>
      </w:r>
      <w:r w:rsidR="00F5337A">
        <w:t xml:space="preserve">. The PCEF may provide </w:t>
      </w:r>
      <w:r w:rsidR="00F5337A">
        <w:rPr>
          <w:rFonts w:eastAsia="SimSun"/>
          <w:lang w:eastAsia="zh-CN"/>
        </w:rPr>
        <w:t>TDF-Information AVP</w:t>
      </w:r>
      <w:r w:rsidR="00F5337A">
        <w:t>, if available</w:t>
      </w:r>
      <w:r w:rsidR="004B2E60">
        <w:t>.</w:t>
      </w:r>
    </w:p>
    <w:p w14:paraId="5C4CB349" w14:textId="77777777" w:rsidR="00CF2A66" w:rsidRPr="00D34045" w:rsidRDefault="009342D9" w:rsidP="000724C3">
      <w:pPr>
        <w:pStyle w:val="B2"/>
      </w:pPr>
      <w:r>
        <w:rPr>
          <w:rFonts w:eastAsia="바탕"/>
          <w:lang w:eastAsia="ko-KR"/>
        </w:rPr>
        <w:tab/>
      </w:r>
      <w:r w:rsidR="003F0060" w:rsidRPr="00D34045">
        <w:t>For IP-CAN types that support multiple IP-CAN bearers, the PCEF may provide the Default-EPS-Bearer-QoS AVP including the ARP and QCI values corresponding to the Default EPS Bearer QoS.</w:t>
      </w:r>
    </w:p>
    <w:p w14:paraId="0586D0C3" w14:textId="77777777" w:rsidR="00DD6749" w:rsidRDefault="000724C3" w:rsidP="000724C3">
      <w:pPr>
        <w:pStyle w:val="B2"/>
        <w:rPr>
          <w:rFonts w:eastAsia="바탕" w:hint="eastAsia"/>
          <w:lang w:eastAsia="ko-KR"/>
        </w:rPr>
      </w:pPr>
      <w:r w:rsidRPr="00D34045">
        <w:tab/>
      </w:r>
      <w:r w:rsidR="002019CF" w:rsidRPr="00D34045">
        <w:t>For 3GPP-EPS and 3GPP2 accesses, the PCEF shall provide the IP address(es) (IPv4 or IPv6, if available) of the SGW/AGW within the AN-GW-Address AVP.</w:t>
      </w:r>
    </w:p>
    <w:p w14:paraId="20038921" w14:textId="77777777" w:rsidR="004F42DF" w:rsidRPr="004F42DF" w:rsidRDefault="009342D9" w:rsidP="000724C3">
      <w:pPr>
        <w:pStyle w:val="B2"/>
        <w:rPr>
          <w:rFonts w:eastAsia="바탕" w:hint="eastAsia"/>
          <w:lang w:eastAsia="ko-KR"/>
        </w:rPr>
      </w:pPr>
      <w:r>
        <w:rPr>
          <w:rFonts w:eastAsia="바탕"/>
          <w:lang w:eastAsia="ko-KR"/>
        </w:rPr>
        <w:tab/>
      </w:r>
      <w:r w:rsidR="004F42DF">
        <w:t>For xDSL IP-CAN Type the PCEF may provide the Subscription-I</w:t>
      </w:r>
      <w:r w:rsidR="00E80A55">
        <w:t>d</w:t>
      </w:r>
      <w:r w:rsidR="004F42DF">
        <w:t xml:space="preserve"> AVP and shall not provide the RAT Type AVP, The Logical-Access-ID AVP and the Physical-Access-ID AVP shall be provided.</w:t>
      </w:r>
    </w:p>
    <w:p w14:paraId="42B08AFC" w14:textId="77777777" w:rsidR="00CF2A66" w:rsidRPr="00D34045" w:rsidRDefault="00CF2A66" w:rsidP="00CF2A66">
      <w:pPr>
        <w:pStyle w:val="B1"/>
      </w:pPr>
      <w:r w:rsidRPr="00D34045">
        <w:t>2)</w:t>
      </w:r>
      <w:r w:rsidRPr="00D34045">
        <w:tab/>
        <w:t>At IP-CAN session modification:</w:t>
      </w:r>
    </w:p>
    <w:p w14:paraId="09D0B0C7" w14:textId="77777777" w:rsidR="00CF2A66" w:rsidRPr="00D34045" w:rsidRDefault="00BA6CFD" w:rsidP="000724C3">
      <w:pPr>
        <w:pStyle w:val="B2"/>
      </w:pPr>
      <w:r>
        <w:t>-</w:t>
      </w:r>
      <w:r w:rsidR="000724C3" w:rsidRPr="00D34045">
        <w:tab/>
      </w:r>
      <w:r w:rsidR="00CF2A66" w:rsidRPr="00D34045">
        <w:t xml:space="preserve">IP-CAN session modification with PCEF-requested rules can occur </w:t>
      </w:r>
      <w:r w:rsidR="008663D3">
        <w:t>for various reasons, e.g. when</w:t>
      </w:r>
      <w:r w:rsidR="000724C3" w:rsidRPr="00D34045">
        <w:t>:</w:t>
      </w:r>
    </w:p>
    <w:p w14:paraId="261A83DB" w14:textId="77777777" w:rsidR="00CF2A66" w:rsidRPr="00D34045" w:rsidRDefault="007A4A40" w:rsidP="007A4A40">
      <w:pPr>
        <w:pStyle w:val="B3"/>
      </w:pPr>
      <w:r w:rsidRPr="00D34045">
        <w:t>-</w:t>
      </w:r>
      <w:r w:rsidRPr="00D34045">
        <w:tab/>
      </w:r>
      <w:r w:rsidR="008663D3">
        <w:t>a request to establish or terminate</w:t>
      </w:r>
      <w:r w:rsidR="00E62B7C" w:rsidRPr="00D34045">
        <w:t xml:space="preserve"> an</w:t>
      </w:r>
      <w:r w:rsidR="00E62B7C" w:rsidRPr="006F6822">
        <w:rPr>
          <w:rFonts w:eastAsia="바탕"/>
        </w:rPr>
        <w:t xml:space="preserve"> </w:t>
      </w:r>
      <w:r w:rsidR="00E62B7C" w:rsidRPr="00D34045">
        <w:t>IP-CAN</w:t>
      </w:r>
      <w:r w:rsidR="00CF2A66" w:rsidRPr="00D34045">
        <w:t xml:space="preserve"> </w:t>
      </w:r>
      <w:r w:rsidR="00E62B7C" w:rsidRPr="00D34045">
        <w:t>bearer</w:t>
      </w:r>
      <w:r w:rsidR="00CF2A66" w:rsidRPr="00D34045">
        <w:t xml:space="preserve"> </w:t>
      </w:r>
      <w:r w:rsidR="008663D3">
        <w:t>occurs</w:t>
      </w:r>
      <w:r w:rsidR="00D61468" w:rsidRPr="00D34045">
        <w:t>;</w:t>
      </w:r>
      <w:r w:rsidR="00584002" w:rsidRPr="00D34045">
        <w:t xml:space="preserve"> </w:t>
      </w:r>
    </w:p>
    <w:p w14:paraId="62413FEC" w14:textId="77777777" w:rsidR="00D61468" w:rsidRPr="00D34045" w:rsidRDefault="007A4A40" w:rsidP="00D61468">
      <w:pPr>
        <w:pStyle w:val="B3"/>
      </w:pPr>
      <w:r w:rsidRPr="00D34045">
        <w:t>-</w:t>
      </w:r>
      <w:r w:rsidRPr="00D34045">
        <w:tab/>
      </w:r>
      <w:r w:rsidR="008663D3">
        <w:t>a request for</w:t>
      </w:r>
      <w:r w:rsidR="00D61468" w:rsidRPr="00D34045">
        <w:t xml:space="preserve"> resource modification occurs;</w:t>
      </w:r>
    </w:p>
    <w:p w14:paraId="7C3E38FE" w14:textId="77777777" w:rsidR="00CF2A66" w:rsidRPr="00D34045" w:rsidRDefault="00D61468" w:rsidP="007A4A40">
      <w:pPr>
        <w:pStyle w:val="B3"/>
      </w:pPr>
      <w:r w:rsidRPr="00D34045">
        <w:t>-</w:t>
      </w:r>
      <w:r w:rsidRPr="00D34045">
        <w:tab/>
      </w:r>
      <w:r w:rsidR="00F21487" w:rsidRPr="00D34045">
        <w:t>an Event trigger is met.</w:t>
      </w:r>
    </w:p>
    <w:p w14:paraId="7A1D5691" w14:textId="77777777" w:rsidR="000B0EF9" w:rsidRPr="00D34045" w:rsidRDefault="00CF2A66" w:rsidP="001F393F">
      <w:pPr>
        <w:pStyle w:val="B2"/>
        <w:rPr>
          <w:rFonts w:eastAsia="바탕"/>
          <w:lang w:eastAsia="ko-KR"/>
        </w:rPr>
      </w:pPr>
      <w:r w:rsidRPr="00D34045">
        <w:tab/>
        <w:t xml:space="preserve">The PCEF shall send a CC-Request with CC-Request-Type AVP set to the value </w:t>
      </w:r>
      <w:r w:rsidR="00584002" w:rsidRPr="00D34045">
        <w:rPr>
          <w:lang w:eastAsia="en-GB"/>
        </w:rPr>
        <w:t>"</w:t>
      </w:r>
      <w:r w:rsidRPr="00D34045">
        <w:t>UPDATE_REQUEST</w:t>
      </w:r>
      <w:r w:rsidR="00584002" w:rsidRPr="00D34045">
        <w:rPr>
          <w:lang w:eastAsia="en-GB"/>
        </w:rPr>
        <w:t>"</w:t>
      </w:r>
      <w:r w:rsidRPr="00D34045">
        <w:t xml:space="preserve">. </w:t>
      </w:r>
      <w:r w:rsidR="00416894" w:rsidRPr="00D34045">
        <w:t xml:space="preserve">The PCEF </w:t>
      </w:r>
      <w:r w:rsidR="00416894" w:rsidRPr="00D34045">
        <w:rPr>
          <w:lang w:eastAsia="de-DE"/>
        </w:rPr>
        <w:t xml:space="preserve">may include the </w:t>
      </w:r>
      <w:r w:rsidR="00416894" w:rsidRPr="006F6822">
        <w:t>Access</w:t>
      </w:r>
      <w:r w:rsidR="00416894" w:rsidRPr="006F6822">
        <w:noBreakHyphen/>
        <w:t>Network-Charging-Address and Access</w:t>
      </w:r>
      <w:r w:rsidR="00416894" w:rsidRPr="006F6822">
        <w:noBreakHyphen/>
        <w:t xml:space="preserve">Network-Charging-Identifier-Gx AVPs in the CC-Request. </w:t>
      </w:r>
      <w:r w:rsidR="00A77033" w:rsidRPr="006F6822">
        <w:t>For an IP-CAN Session modification where an existing IP-CAN Bearer is modified, t</w:t>
      </w:r>
      <w:r w:rsidRPr="006F6822">
        <w:t>he PCEF shall supply within the PCC rule request</w:t>
      </w:r>
      <w:r w:rsidR="00E90389" w:rsidRPr="006F6822">
        <w:t xml:space="preserve"> the specific event which caused the IP-</w:t>
      </w:r>
      <w:r w:rsidR="00E90389" w:rsidRPr="00D34045">
        <w:t xml:space="preserve">CAN session modification (within the Event-Trigger AVP) and any </w:t>
      </w:r>
      <w:r w:rsidR="008663D3">
        <w:t>related data</w:t>
      </w:r>
      <w:r w:rsidR="00E90389" w:rsidRPr="00D34045">
        <w:t xml:space="preserve"> affected by the IP-CAN session modification</w:t>
      </w:r>
      <w:r w:rsidR="00DD6749" w:rsidRPr="00D34045">
        <w:t xml:space="preserve">. </w:t>
      </w:r>
      <w:r w:rsidR="008663D3">
        <w:t xml:space="preserve">Any change in </w:t>
      </w:r>
      <w:r w:rsidR="00DD6749" w:rsidRPr="00D34045">
        <w:t>PCC rule status shall be supplied to PCRF</w:t>
      </w:r>
      <w:r w:rsidR="00E90389" w:rsidRPr="00D34045">
        <w:t xml:space="preserve"> within the Charging-Rule-Report AVP</w:t>
      </w:r>
      <w:r w:rsidR="000724C3" w:rsidRPr="00D34045">
        <w:t>.</w:t>
      </w:r>
      <w:r w:rsidR="004B2E60">
        <w:t xml:space="preserve"> If UE provides information of IP flow mobility change, the PCEF includes IP flow mobility routing rules to the PCRF as specified in clause 4.</w:t>
      </w:r>
      <w:r w:rsidR="004B2E60">
        <w:rPr>
          <w:rFonts w:eastAsia="바탕" w:hint="eastAsia"/>
          <w:lang w:eastAsia="ko-KR"/>
        </w:rPr>
        <w:t>3a</w:t>
      </w:r>
      <w:r w:rsidR="004B2E60">
        <w:t>.4.</w:t>
      </w:r>
    </w:p>
    <w:p w14:paraId="528EE0E6" w14:textId="77777777" w:rsidR="000B0EF9" w:rsidRPr="006F6822" w:rsidRDefault="006F6822" w:rsidP="006F6822">
      <w:pPr>
        <w:pStyle w:val="B2"/>
      </w:pPr>
      <w:r>
        <w:tab/>
      </w:r>
      <w:r w:rsidR="000B0EF9" w:rsidRPr="006F6822">
        <w:t>In the case that the UE initiates a resource modification procedure, the PCEF shall include within the CC-Request the Event-Trigger AVP set to RESOURCE_MODIFICATION_REQUEST and shall include the Packet-Filter-Operation AVP set as follows</w:t>
      </w:r>
      <w:r w:rsidR="008663D3">
        <w:t>, with the amendments as specified in Annex A and Annex B</w:t>
      </w:r>
      <w:r w:rsidR="000B0EF9" w:rsidRPr="006F6822">
        <w:t>:</w:t>
      </w:r>
    </w:p>
    <w:p w14:paraId="4E56CADE" w14:textId="77777777" w:rsidR="008663D3" w:rsidRDefault="00E82F2A" w:rsidP="008663D3">
      <w:pPr>
        <w:pStyle w:val="B3"/>
      </w:pPr>
      <w:r w:rsidRPr="006F6822">
        <w:rPr>
          <w:rFonts w:eastAsia="바탕"/>
        </w:rPr>
        <w:t>-</w:t>
      </w:r>
      <w:r w:rsidRPr="006F6822">
        <w:rPr>
          <w:rFonts w:eastAsia="바탕"/>
        </w:rPr>
        <w:tab/>
      </w:r>
      <w:r w:rsidR="000B0EF9" w:rsidRPr="006F6822">
        <w:t xml:space="preserve">When the UE requests to </w:t>
      </w:r>
      <w:r w:rsidR="008663D3">
        <w:t>add filters</w:t>
      </w:r>
      <w:r w:rsidR="008663D3" w:rsidRPr="00AF7989">
        <w:t xml:space="preserve"> </w:t>
      </w:r>
      <w:r w:rsidR="008663D3">
        <w:t>without any link to existing bearer or existing packet filter,</w:t>
      </w:r>
      <w:r w:rsidR="000B0EF9" w:rsidRPr="006F6822">
        <w:t xml:space="preserve"> the PCEF shall set the Packet-Filter-Operation AVP to "ADDITION", and shall include</w:t>
      </w:r>
      <w:r w:rsidR="008663D3">
        <w:t>:</w:t>
      </w:r>
    </w:p>
    <w:p w14:paraId="72B19564" w14:textId="77777777" w:rsidR="008663D3" w:rsidRDefault="008663D3" w:rsidP="008663D3">
      <w:pPr>
        <w:pStyle w:val="B4"/>
      </w:pPr>
      <w:r>
        <w:t>-</w:t>
      </w:r>
      <w:r>
        <w:tab/>
      </w:r>
      <w:r w:rsidR="000B0EF9" w:rsidRPr="006F6822">
        <w:t xml:space="preserve">a Packet-Filter-Information AVP for each packet filter requested </w:t>
      </w:r>
      <w:r>
        <w:t>for addition;</w:t>
      </w:r>
      <w:r w:rsidRPr="00F73904">
        <w:t xml:space="preserve"> </w:t>
      </w:r>
    </w:p>
    <w:p w14:paraId="21BD0901" w14:textId="77777777" w:rsidR="008663D3" w:rsidRDefault="008663D3" w:rsidP="008663D3">
      <w:pPr>
        <w:pStyle w:val="B4"/>
      </w:pPr>
      <w:r>
        <w:t>-</w:t>
      </w:r>
      <w:r>
        <w:tab/>
      </w:r>
      <w:r w:rsidRPr="006F6822">
        <w:t xml:space="preserve">the QoS-Information AVP to indicate the requested QoS for the </w:t>
      </w:r>
      <w:r>
        <w:t>new</w:t>
      </w:r>
      <w:r w:rsidRPr="006F6822">
        <w:t xml:space="preserve"> packet filters</w:t>
      </w:r>
      <w:r>
        <w:t>.</w:t>
      </w:r>
    </w:p>
    <w:p w14:paraId="6C0F1F96" w14:textId="77777777" w:rsidR="008663D3" w:rsidRDefault="008663D3" w:rsidP="008663D3">
      <w:pPr>
        <w:pStyle w:val="B3"/>
      </w:pPr>
      <w:r>
        <w:t>-</w:t>
      </w:r>
      <w:r>
        <w:tab/>
      </w:r>
      <w:r w:rsidRPr="006F6822">
        <w:t xml:space="preserve">When the UE requests to </w:t>
      </w:r>
      <w:r>
        <w:t xml:space="preserve">add filters, including a link to an existing packet filter, </w:t>
      </w:r>
      <w:r w:rsidRPr="006F6822">
        <w:t>the PCEF shall set the Packet-Filter-Operation AVP to "ADDITION", and shall include</w:t>
      </w:r>
      <w:r>
        <w:t>:</w:t>
      </w:r>
    </w:p>
    <w:p w14:paraId="1B3BAE7D" w14:textId="77777777" w:rsidR="008663D3" w:rsidRDefault="008663D3" w:rsidP="008663D3">
      <w:pPr>
        <w:pStyle w:val="B4"/>
      </w:pPr>
      <w:r>
        <w:t>-</w:t>
      </w:r>
      <w:r>
        <w:tab/>
      </w:r>
      <w:r w:rsidRPr="006F6822">
        <w:t xml:space="preserve">a Packet-Filter-Information AVP for each packet filter requested </w:t>
      </w:r>
      <w:r>
        <w:t>for addition;</w:t>
      </w:r>
      <w:r w:rsidRPr="006F6822">
        <w:t xml:space="preserve"> and</w:t>
      </w:r>
    </w:p>
    <w:p w14:paraId="5BA1A196" w14:textId="77777777" w:rsidR="008663D3" w:rsidRDefault="008663D3" w:rsidP="008663D3">
      <w:pPr>
        <w:pStyle w:val="B4"/>
        <w:rPr>
          <w:rFonts w:eastAsia="SimSun"/>
        </w:rPr>
      </w:pPr>
      <w:r>
        <w:rPr>
          <w:rFonts w:eastAsia="바탕"/>
        </w:rPr>
        <w:t>-</w:t>
      </w:r>
      <w:r>
        <w:rPr>
          <w:rFonts w:eastAsia="바탕"/>
        </w:rPr>
        <w:tab/>
        <w:t>one</w:t>
      </w:r>
      <w:r w:rsidR="00FD5D81" w:rsidRPr="006F6822">
        <w:rPr>
          <w:rFonts w:eastAsia="SimSun" w:hint="eastAsia"/>
        </w:rPr>
        <w:t xml:space="preserve"> Packet-Filter-Information AVP with only the Packet-Filter-Identifier AVP, set to the value for the </w:t>
      </w:r>
      <w:r>
        <w:rPr>
          <w:rFonts w:eastAsia="SimSun"/>
        </w:rPr>
        <w:t>linked</w:t>
      </w:r>
      <w:r w:rsidRPr="006F6822">
        <w:rPr>
          <w:rFonts w:eastAsia="SimSun" w:hint="eastAsia"/>
        </w:rPr>
        <w:t xml:space="preserve"> </w:t>
      </w:r>
      <w:r w:rsidR="00FD5D81" w:rsidRPr="006F6822">
        <w:rPr>
          <w:rFonts w:eastAsia="SimSun" w:hint="eastAsia"/>
        </w:rPr>
        <w:t>existing filter</w:t>
      </w:r>
      <w:r>
        <w:rPr>
          <w:rFonts w:eastAsia="SimSun"/>
        </w:rPr>
        <w:t>; and</w:t>
      </w:r>
    </w:p>
    <w:p w14:paraId="62C0EFD3" w14:textId="77777777" w:rsidR="000B0EF9" w:rsidRPr="006F6822" w:rsidRDefault="008663D3" w:rsidP="008663D3">
      <w:pPr>
        <w:pStyle w:val="B4"/>
      </w:pPr>
      <w:r>
        <w:rPr>
          <w:rFonts w:eastAsia="SimSun"/>
        </w:rPr>
        <w:t>-</w:t>
      </w:r>
      <w:r>
        <w:rPr>
          <w:rFonts w:eastAsia="SimSun"/>
        </w:rPr>
        <w:tab/>
      </w:r>
      <w:r w:rsidRPr="006F6822">
        <w:t xml:space="preserve">the QoS-Information AVP to indicate the requested QoS for the </w:t>
      </w:r>
      <w:r>
        <w:t>new</w:t>
      </w:r>
      <w:r w:rsidRPr="006F6822">
        <w:t xml:space="preserve"> packet filters</w:t>
      </w:r>
      <w:r>
        <w:t xml:space="preserve"> and</w:t>
      </w:r>
      <w:r w:rsidR="00FD5D81" w:rsidRPr="006F6822">
        <w:rPr>
          <w:rFonts w:eastAsia="SimSun" w:hint="eastAsia"/>
        </w:rPr>
        <w:t xml:space="preserve"> the PCC rule </w:t>
      </w:r>
      <w:r>
        <w:rPr>
          <w:rFonts w:eastAsia="SimSun"/>
        </w:rPr>
        <w:t>containing the linked</w:t>
      </w:r>
      <w:r w:rsidR="00FD5D81" w:rsidRPr="006F6822">
        <w:rPr>
          <w:rFonts w:eastAsia="SimSun" w:hint="eastAsia"/>
        </w:rPr>
        <w:t xml:space="preserve"> packet filter.</w:t>
      </w:r>
    </w:p>
    <w:p w14:paraId="1EBD66EB" w14:textId="77777777" w:rsidR="008663D3" w:rsidRDefault="000B0EF9" w:rsidP="008663D3">
      <w:pPr>
        <w:pStyle w:val="B3"/>
      </w:pPr>
      <w:r w:rsidRPr="006F6822">
        <w:t>-</w:t>
      </w:r>
      <w:r w:rsidRPr="006F6822">
        <w:tab/>
        <w:t xml:space="preserve">When the UE requests to modify existing </w:t>
      </w:r>
      <w:r w:rsidR="008663D3">
        <w:t>packet filter</w:t>
      </w:r>
      <w:r w:rsidRPr="006F6822">
        <w:t>the PCEF shall set the Packet-Filter-Operation AVP to "MODIFICATION", and shall include</w:t>
      </w:r>
      <w:r w:rsidR="008663D3">
        <w:t>:</w:t>
      </w:r>
    </w:p>
    <w:p w14:paraId="6322031C" w14:textId="77777777" w:rsidR="008663D3" w:rsidRDefault="008663D3" w:rsidP="008663D3">
      <w:pPr>
        <w:pStyle w:val="B4"/>
        <w:rPr>
          <w:rFonts w:eastAsia="바탕" w:hint="eastAsia"/>
          <w:lang w:eastAsia="ko-KR"/>
        </w:rPr>
      </w:pPr>
      <w:r>
        <w:t>-</w:t>
      </w:r>
      <w:r>
        <w:tab/>
      </w:r>
      <w:r w:rsidR="000B0EF9" w:rsidRPr="006F6822">
        <w:t>a Packet-Filter-Information AVP</w:t>
      </w:r>
      <w:r>
        <w:t xml:space="preserve">, including its </w:t>
      </w:r>
      <w:r w:rsidRPr="006F6822">
        <w:rPr>
          <w:rFonts w:eastAsia="SimSun" w:hint="eastAsia"/>
        </w:rPr>
        <w:t>Packet-Filter-Identifier AVP</w:t>
      </w:r>
      <w:r>
        <w:rPr>
          <w:rFonts w:eastAsia="SimSun"/>
        </w:rPr>
        <w:t xml:space="preserve"> value,</w:t>
      </w:r>
      <w:r w:rsidR="000B0EF9" w:rsidRPr="006F6822">
        <w:t xml:space="preserve"> for each </w:t>
      </w:r>
      <w:r>
        <w:rPr>
          <w:rFonts w:eastAsia="바탕" w:hint="eastAsia"/>
          <w:lang w:eastAsia="ko-KR"/>
        </w:rPr>
        <w:t>modified</w:t>
      </w:r>
      <w:r w:rsidR="000B0EF9" w:rsidRPr="006F6822">
        <w:t xml:space="preserve"> packet filter</w:t>
      </w:r>
      <w:r>
        <w:rPr>
          <w:rFonts w:eastAsia="바탕" w:hint="eastAsia"/>
          <w:lang w:eastAsia="ko-KR"/>
        </w:rPr>
        <w:t>; and</w:t>
      </w:r>
    </w:p>
    <w:p w14:paraId="2ADE3CCA" w14:textId="77777777" w:rsidR="00EE5DA4" w:rsidRDefault="008663D3" w:rsidP="008663D3">
      <w:pPr>
        <w:pStyle w:val="B4"/>
        <w:rPr>
          <w:rFonts w:eastAsia="바탕" w:hint="eastAsia"/>
          <w:lang w:eastAsia="ko-KR"/>
        </w:rPr>
      </w:pPr>
      <w:r>
        <w:rPr>
          <w:rFonts w:eastAsia="바탕" w:hint="eastAsia"/>
          <w:lang w:eastAsia="ko-KR"/>
        </w:rPr>
        <w:t>-</w:t>
      </w:r>
      <w:r>
        <w:rPr>
          <w:rFonts w:eastAsia="바탕" w:hint="eastAsia"/>
          <w:lang w:eastAsia="ko-KR"/>
        </w:rPr>
        <w:tab/>
        <w:t>i</w:t>
      </w:r>
      <w:r w:rsidR="000B0EF9" w:rsidRPr="006F6822">
        <w:t xml:space="preserve">f the UE request includes modified QoS information the PCEF shall also include the QoS-Information AVP to indicate the updated QoS for the affected </w:t>
      </w:r>
      <w:r w:rsidR="00EE5DA4">
        <w:rPr>
          <w:rFonts w:eastAsia="바탕" w:hint="eastAsia"/>
          <w:lang w:eastAsia="ko-KR"/>
        </w:rPr>
        <w:t>PCC rule(s)</w:t>
      </w:r>
      <w:r w:rsidR="000B0EF9" w:rsidRPr="006F6822">
        <w:t>.</w:t>
      </w:r>
    </w:p>
    <w:p w14:paraId="2ACECF46" w14:textId="77777777" w:rsidR="00EE5DA4" w:rsidRDefault="00EE5DA4" w:rsidP="00EE5DA4">
      <w:pPr>
        <w:pStyle w:val="B3"/>
      </w:pPr>
      <w:r w:rsidRPr="00915352">
        <w:t>-</w:t>
      </w:r>
      <w:r w:rsidRPr="00915352">
        <w:tab/>
        <w:t xml:space="preserve">When the UE requests to modify </w:t>
      </w:r>
      <w:r>
        <w:t xml:space="preserve">the QoS associated with </w:t>
      </w:r>
      <w:r w:rsidRPr="00915352">
        <w:t xml:space="preserve">existing </w:t>
      </w:r>
      <w:r>
        <w:t>packet filter(</w:t>
      </w:r>
      <w:r w:rsidRPr="00915352">
        <w:t>s</w:t>
      </w:r>
      <w:r>
        <w:t>), without modifying the filter(s),</w:t>
      </w:r>
      <w:r w:rsidRPr="00915352">
        <w:t xml:space="preserve"> the PCEF shall set the Packet-Filter-Operation AVP to "MODIFICATION", and shall include</w:t>
      </w:r>
      <w:r>
        <w:t>:</w:t>
      </w:r>
    </w:p>
    <w:p w14:paraId="5AF28B9E" w14:textId="77777777" w:rsidR="00EE5DA4" w:rsidRDefault="00EE5DA4" w:rsidP="00EE5DA4">
      <w:pPr>
        <w:pStyle w:val="B4"/>
      </w:pPr>
      <w:r>
        <w:lastRenderedPageBreak/>
        <w:t>-</w:t>
      </w:r>
      <w:r>
        <w:tab/>
      </w:r>
      <w:r>
        <w:rPr>
          <w:rFonts w:eastAsia="바탕"/>
        </w:rPr>
        <w:t>one</w:t>
      </w:r>
      <w:r w:rsidRPr="006F6822">
        <w:rPr>
          <w:rFonts w:eastAsia="SimSun" w:hint="eastAsia"/>
        </w:rPr>
        <w:t xml:space="preserve"> Packet-Filter-Information AVP with only the Packet-Filter-Identifier AVP, set to the value for </w:t>
      </w:r>
      <w:r>
        <w:rPr>
          <w:rFonts w:eastAsia="SimSun"/>
        </w:rPr>
        <w:t>each of the</w:t>
      </w:r>
      <w:r w:rsidRPr="006F6822">
        <w:rPr>
          <w:rFonts w:eastAsia="SimSun" w:hint="eastAsia"/>
        </w:rPr>
        <w:t xml:space="preserve"> </w:t>
      </w:r>
      <w:r>
        <w:rPr>
          <w:rFonts w:eastAsia="SimSun"/>
        </w:rPr>
        <w:t>affected packet</w:t>
      </w:r>
      <w:r w:rsidRPr="006F6822">
        <w:rPr>
          <w:rFonts w:eastAsia="SimSun" w:hint="eastAsia"/>
        </w:rPr>
        <w:t xml:space="preserve"> filter</w:t>
      </w:r>
      <w:r>
        <w:rPr>
          <w:rFonts w:eastAsia="SimSun"/>
        </w:rPr>
        <w:t>(s); and</w:t>
      </w:r>
    </w:p>
    <w:p w14:paraId="25E3086A" w14:textId="77777777" w:rsidR="000B0EF9" w:rsidRPr="006F6822" w:rsidRDefault="00EE5DA4" w:rsidP="008663D3">
      <w:pPr>
        <w:pStyle w:val="B4"/>
      </w:pPr>
      <w:r>
        <w:rPr>
          <w:rFonts w:eastAsia="바탕" w:hint="eastAsia"/>
          <w:lang w:eastAsia="ko-KR"/>
        </w:rPr>
        <w:t>-</w:t>
      </w:r>
      <w:r>
        <w:rPr>
          <w:rFonts w:eastAsia="바탕" w:hint="eastAsia"/>
          <w:lang w:eastAsia="ko-KR"/>
        </w:rPr>
        <w:tab/>
      </w:r>
      <w:r w:rsidRPr="00915352">
        <w:t xml:space="preserve">the QoS-Information AVP to indicate the updated QoS for the affected </w:t>
      </w:r>
      <w:r>
        <w:t>PCC rule(s)</w:t>
      </w:r>
      <w:r w:rsidRPr="00915352">
        <w:t>.</w:t>
      </w:r>
    </w:p>
    <w:p w14:paraId="11C68016" w14:textId="77777777" w:rsidR="00EE5DA4" w:rsidRDefault="000B0EF9" w:rsidP="00BA6CFD">
      <w:pPr>
        <w:pStyle w:val="B3"/>
        <w:rPr>
          <w:rFonts w:eastAsia="바탕" w:hint="eastAsia"/>
          <w:lang w:eastAsia="ko-KR"/>
        </w:rPr>
      </w:pPr>
      <w:r w:rsidRPr="006F6822">
        <w:t>-</w:t>
      </w:r>
      <w:r w:rsidRPr="006F6822">
        <w:tab/>
        <w:t xml:space="preserve">When the UE requests to delete </w:t>
      </w:r>
      <w:r w:rsidR="00EE5DA4" w:rsidRPr="00B77F39">
        <w:t>existing packet filter</w:t>
      </w:r>
      <w:r w:rsidR="00EE5DA4" w:rsidRPr="006F6822">
        <w:t xml:space="preserve"> </w:t>
      </w:r>
      <w:r w:rsidRPr="006F6822">
        <w:t>the PCEF shall set the Packet-Filter-Operation AVP to "DELETION", and shall include</w:t>
      </w:r>
      <w:r w:rsidR="00EE5DA4">
        <w:rPr>
          <w:rFonts w:eastAsia="바탕" w:hint="eastAsia"/>
          <w:lang w:eastAsia="ko-KR"/>
        </w:rPr>
        <w:t>:</w:t>
      </w:r>
    </w:p>
    <w:p w14:paraId="072C7A9A" w14:textId="77777777" w:rsidR="00EE5DA4" w:rsidRDefault="00EE5DA4" w:rsidP="00EE5DA4">
      <w:pPr>
        <w:pStyle w:val="B4"/>
        <w:rPr>
          <w:rFonts w:eastAsia="바탕" w:hint="eastAsia"/>
          <w:lang w:eastAsia="ko-KR"/>
        </w:rPr>
      </w:pPr>
      <w:r>
        <w:rPr>
          <w:rFonts w:eastAsia="바탕" w:hint="eastAsia"/>
          <w:lang w:eastAsia="ko-KR"/>
        </w:rPr>
        <w:t>-</w:t>
      </w:r>
      <w:r>
        <w:rPr>
          <w:rFonts w:eastAsia="바탕" w:hint="eastAsia"/>
          <w:lang w:eastAsia="ko-KR"/>
        </w:rPr>
        <w:tab/>
      </w:r>
      <w:r w:rsidR="000B0EF9" w:rsidRPr="006F6822">
        <w:t>a Packet-Filter-Information AVP for each packet filter deleted by the UE. Each Packet-Filter-Information AVP shall include a packet filter identifier as provided by the PCRF in the PCC rule within the Packet-Filter-Identifier AVP identifying the previously requested packet filter being deleted</w:t>
      </w:r>
      <w:r>
        <w:rPr>
          <w:rFonts w:eastAsia="바탕" w:hint="eastAsia"/>
          <w:lang w:eastAsia="ko-KR"/>
        </w:rPr>
        <w:t>; and</w:t>
      </w:r>
    </w:p>
    <w:p w14:paraId="506818AC" w14:textId="77777777" w:rsidR="00E11DB7" w:rsidRPr="006F6822" w:rsidRDefault="00EE5DA4" w:rsidP="00EE5DA4">
      <w:pPr>
        <w:pStyle w:val="B3"/>
      </w:pPr>
      <w:r>
        <w:rPr>
          <w:rFonts w:eastAsia="바탕" w:hint="eastAsia"/>
          <w:lang w:eastAsia="ko-KR"/>
        </w:rPr>
        <w:t>-</w:t>
      </w:r>
      <w:r>
        <w:rPr>
          <w:rFonts w:eastAsia="바탕" w:hint="eastAsia"/>
          <w:lang w:eastAsia="ko-KR"/>
        </w:rPr>
        <w:tab/>
      </w:r>
      <w:r w:rsidR="000B0EF9" w:rsidRPr="006F6822">
        <w:t xml:space="preserve">the QoS-Information AVP to indicate the </w:t>
      </w:r>
      <w:r>
        <w:rPr>
          <w:rFonts w:eastAsia="바탕" w:hint="eastAsia"/>
          <w:lang w:eastAsia="ko-KR"/>
        </w:rPr>
        <w:t xml:space="preserve">updated </w:t>
      </w:r>
      <w:r w:rsidR="000B0EF9" w:rsidRPr="006F6822">
        <w:t xml:space="preserve">QoS </w:t>
      </w:r>
      <w:r w:rsidRPr="00915352">
        <w:t xml:space="preserve">for the affected </w:t>
      </w:r>
      <w:r>
        <w:t>PCC rule(s)</w:t>
      </w:r>
      <w:r w:rsidR="000B0EF9" w:rsidRPr="006F6822">
        <w:t>a</w:t>
      </w:r>
    </w:p>
    <w:p w14:paraId="44875733" w14:textId="77777777" w:rsidR="00EE5DA4" w:rsidRDefault="00EE5DA4" w:rsidP="00EE5DA4">
      <w:r>
        <w:t>T</w:t>
      </w:r>
      <w:r w:rsidRPr="00915352">
        <w:t xml:space="preserve">he PCEF shall </w:t>
      </w:r>
      <w:r>
        <w:t>calculate the requested GBR, for a GBR QCI, as the sum of the previously authorized GBR for the set of affected PCC rules, containing one or more affected packet filter, adjusted with the difference between the requested GBR for the bearer and previously negotiated GBR for the bearer. For the UE request to add filters, without providing any link to an existing filter, the GBR as requested by the UE</w:t>
      </w:r>
      <w:r w:rsidRPr="009D742A">
        <w:t xml:space="preserve"> </w:t>
      </w:r>
      <w:r>
        <w:t>for those filters shall be used.</w:t>
      </w:r>
    </w:p>
    <w:p w14:paraId="17291BC4" w14:textId="77777777" w:rsidR="00EE5DA4" w:rsidRDefault="00EE5DA4" w:rsidP="00EE5DA4">
      <w:r w:rsidRPr="009C15F8">
        <w:t xml:space="preserve">If </w:t>
      </w:r>
      <w:r>
        <w:t xml:space="preserve">the request </w:t>
      </w:r>
      <w:r w:rsidRPr="009C15F8">
        <w:t>covers all the PCC rules with a bearer binding to the same bearer</w:t>
      </w:r>
      <w:r>
        <w:t>, then</w:t>
      </w:r>
      <w:r w:rsidRPr="009C15F8">
        <w:t xml:space="preserve"> </w:t>
      </w:r>
      <w:r>
        <w:t>t</w:t>
      </w:r>
      <w:r w:rsidRPr="009C15F8">
        <w:t>he PCEF may request a change to the QCI for existing packet filters.</w:t>
      </w:r>
    </w:p>
    <w:p w14:paraId="1F1AF8AF" w14:textId="77777777" w:rsidR="00EE5DA4" w:rsidRPr="006F6822" w:rsidRDefault="00EE5DA4" w:rsidP="00EE5DA4">
      <w:r>
        <w:t xml:space="preserve">A PCC rule is affected if one or more previously assigned packet filter identifiers for filters within the rule are included with the </w:t>
      </w:r>
      <w:r w:rsidRPr="006F6822">
        <w:rPr>
          <w:rFonts w:eastAsia="SimSun" w:hint="eastAsia"/>
        </w:rPr>
        <w:t>Packet-Filter-Identifier AVP</w:t>
      </w:r>
      <w:r>
        <w:t xml:space="preserve"> within the request.</w:t>
      </w:r>
    </w:p>
    <w:p w14:paraId="68C31A2D" w14:textId="77777777" w:rsidR="00EE5DA4" w:rsidRPr="00EE5DA4" w:rsidRDefault="00EE5DA4" w:rsidP="005B0ED6">
      <w:pPr>
        <w:rPr>
          <w:rFonts w:eastAsia="바탕" w:hint="eastAsia"/>
          <w:lang w:eastAsia="ko-KR"/>
        </w:rPr>
      </w:pPr>
      <w:r>
        <w:t xml:space="preserve">For the purpose of adding or modifying a packet filter, the </w:t>
      </w:r>
      <w:r w:rsidRPr="006F6822">
        <w:t>Packet-Filter-Information AVP shall include the packet filter precedence information within the Precedence AVP and the Packet-Filter-Content</w:t>
      </w:r>
      <w:r>
        <w:t xml:space="preserve">, </w:t>
      </w:r>
      <w:r w:rsidRPr="003F554B">
        <w:t>ToS-Traffic-Class</w:t>
      </w:r>
      <w:r>
        <w:t xml:space="preserve">, </w:t>
      </w:r>
      <w:r w:rsidRPr="003F554B">
        <w:t>Security-Parameter-Index</w:t>
      </w:r>
      <w:r>
        <w:t xml:space="preserve">, </w:t>
      </w:r>
      <w:r w:rsidRPr="003F554B">
        <w:t>Flow-Label</w:t>
      </w:r>
      <w:r>
        <w:t xml:space="preserve"> and </w:t>
      </w:r>
      <w:r w:rsidRPr="003F554B">
        <w:t>Flow-Direction</w:t>
      </w:r>
      <w:r w:rsidRPr="006F6822">
        <w:t xml:space="preserve"> AVP</w:t>
      </w:r>
      <w:r>
        <w:t>s</w:t>
      </w:r>
      <w:r w:rsidRPr="006F6822">
        <w:t xml:space="preserve"> set to the value</w:t>
      </w:r>
      <w:r>
        <w:t>(s) describing</w:t>
      </w:r>
      <w:r w:rsidRPr="006F6822">
        <w:t xml:space="preserve"> the packet filter provided by the UE</w:t>
      </w:r>
      <w:r>
        <w:t>.</w:t>
      </w:r>
    </w:p>
    <w:p w14:paraId="1FD030ED" w14:textId="77777777" w:rsidR="005B0ED6" w:rsidRDefault="005B0ED6" w:rsidP="005B0ED6">
      <w:pPr>
        <w:rPr>
          <w:rFonts w:eastAsia="바탕" w:hint="eastAsia"/>
          <w:lang w:eastAsia="ko-KR"/>
        </w:rPr>
      </w:pPr>
      <w:r w:rsidRPr="00D34045">
        <w:t>PCC rules can also be requested as a consequence of a failure in the PCC rule installation/activation or enforcement without requiring an Event-Trigger. See clause 4.5.</w:t>
      </w:r>
      <w:r w:rsidRPr="002B5575">
        <w:rPr>
          <w:rFonts w:eastAsia="바탕"/>
        </w:rPr>
        <w:t>12</w:t>
      </w:r>
      <w:r w:rsidRPr="00D34045">
        <w:t>.</w:t>
      </w:r>
    </w:p>
    <w:p w14:paraId="10F1C240" w14:textId="77777777" w:rsidR="00EE5DA4" w:rsidRPr="00EE5DA4" w:rsidRDefault="00EE5DA4" w:rsidP="00EE5DA4">
      <w:pPr>
        <w:pStyle w:val="NO"/>
        <w:rPr>
          <w:rFonts w:eastAsia="바탕" w:hint="eastAsia"/>
          <w:lang w:eastAsia="ko-KR"/>
        </w:rPr>
      </w:pPr>
      <w:r>
        <w:t>NOTE:</w:t>
      </w:r>
      <w:r>
        <w:tab/>
        <w:t>The UE signalling with the network is governed by the applicable NAS signalling TS. The NAS TS for a specific access may restrict the UE possibilities to make requests compared to what is stated above.</w:t>
      </w:r>
    </w:p>
    <w:p w14:paraId="25B5D609" w14:textId="77777777" w:rsidR="000E3F4E" w:rsidRPr="00D34045" w:rsidRDefault="00A65D54" w:rsidP="000E3F4E">
      <w:r w:rsidRPr="00D34045">
        <w:t xml:space="preserve">If the PCRF is, due to incomplete, erroneous or missing information (e.g. </w:t>
      </w:r>
      <w:r w:rsidR="00FF4973" w:rsidRPr="00D34045">
        <w:t>QoS, SGSN address, RAT type, TFT, subscriber information</w:t>
      </w:r>
      <w:r w:rsidRPr="00D34045">
        <w:t>) not able to provision a policy decision as response to the request for PCC rules by the PCEF, the PCRF may reject the request using a CC Answer with the Gx experimental result code DIAMETER_ERROR_INITIAL_PARAMETERS (5140). If the PCEF receives a CC Answer with this code, the PCEF shall reject the IP-CAN session establishment or modification that initiated the CC Request.</w:t>
      </w:r>
    </w:p>
    <w:p w14:paraId="4BE0E75E" w14:textId="77777777" w:rsidR="00A65D54" w:rsidRPr="002B5575" w:rsidRDefault="000E3F4E" w:rsidP="000E3F4E">
      <w:pPr>
        <w:rPr>
          <w:rFonts w:eastAsia="바탕"/>
        </w:rPr>
      </w:pPr>
      <w:r w:rsidRPr="00D34045">
        <w:t>If the PCRF detects that the packet filters in the request for new PCC rules received from the PCEF is covered by the packet filters of outstanding PCC rules that the PCRF is provisioning to the PCEF, the PCRF may reject the request using a CC-Answer with the Gx experimental result code DIAMETER_ERROR_CONFLICTING_REQUEST (</w:t>
      </w:r>
      <w:r w:rsidR="001F08FF" w:rsidRPr="002B5575">
        <w:rPr>
          <w:rFonts w:eastAsia="바탕"/>
        </w:rPr>
        <w:t>5147</w:t>
      </w:r>
      <w:r w:rsidRPr="00D34045">
        <w:t>). If the PCEF receives a CC-Answer with this code, the PCEF shall reject the IP-CAN session modification that initiated the CC-Request.</w:t>
      </w:r>
    </w:p>
    <w:p w14:paraId="0E18E1A9" w14:textId="77777777" w:rsidR="00FF4973" w:rsidRDefault="00FF4973" w:rsidP="00A65D54">
      <w:pPr>
        <w:rPr>
          <w:rFonts w:eastAsia="바탕" w:hint="eastAsia"/>
          <w:lang w:eastAsia="ko-KR"/>
        </w:rPr>
      </w:pPr>
      <w:r w:rsidRPr="00D34045">
        <w:t xml:space="preserve">If the PCRF does not accept one or more of the traffic mapping filters provided by the PCEF in a CC Request (e.g. because the PCRF does not allow the UE to request enhanced QoS for services not known to the PCRF), the PCRF shall reject the request using a CC Answer with the Gx experimental result code </w:t>
      </w:r>
      <w:r w:rsidR="00374ECE" w:rsidRPr="00D34045">
        <w:t>DIAMETER_ERROR_</w:t>
      </w:r>
      <w:r w:rsidRPr="00D34045">
        <w:t>TRAFFIC_MAPPING_INFO_REJECTED (5144). If the PCEF receives a CC Answer with this code, the PCEF shall reject the IP-CAN session establishment or modification that initiated the CC Request.</w:t>
      </w:r>
    </w:p>
    <w:p w14:paraId="6B95C212" w14:textId="77777777" w:rsidR="00EE5DA4" w:rsidRPr="00EE5DA4" w:rsidRDefault="00EE5DA4" w:rsidP="00A65D54">
      <w:pPr>
        <w:rPr>
          <w:rFonts w:eastAsia="바탕" w:hint="eastAsia"/>
          <w:lang w:eastAsia="ko-KR"/>
        </w:rPr>
      </w:pPr>
      <w:r>
        <w:t xml:space="preserve">The PCRF shall not combine a rejection with provisioning of PCC rule operations in the same </w:t>
      </w:r>
      <w:r w:rsidRPr="002C33B5">
        <w:t>CC Answer</w:t>
      </w:r>
      <w:r>
        <w:t>.</w:t>
      </w:r>
    </w:p>
    <w:p w14:paraId="6B4316C9" w14:textId="77777777" w:rsidR="00454F4A" w:rsidRPr="00D34045" w:rsidRDefault="00454F4A" w:rsidP="0078747E">
      <w:pPr>
        <w:pStyle w:val="Heading3"/>
      </w:pPr>
      <w:bookmarkStart w:id="43" w:name="_Toc374440385"/>
      <w:r w:rsidRPr="00D34045">
        <w:rPr>
          <w:lang w:eastAsia="ja-JP"/>
        </w:rPr>
        <w:t>4.5.2</w:t>
      </w:r>
      <w:r w:rsidRPr="00D34045">
        <w:rPr>
          <w:lang w:eastAsia="ja-JP"/>
        </w:rPr>
        <w:tab/>
      </w:r>
      <w:r w:rsidRPr="00D34045">
        <w:t>Provisioning of PCC rules</w:t>
      </w:r>
      <w:bookmarkEnd w:id="43"/>
    </w:p>
    <w:p w14:paraId="07CE0CBE" w14:textId="77777777" w:rsidR="00A60A9E" w:rsidRPr="00A60A9E" w:rsidRDefault="00A60A9E" w:rsidP="00A60A9E">
      <w:pPr>
        <w:pStyle w:val="Heading4"/>
        <w:rPr>
          <w:rFonts w:eastAsia="바탕" w:hint="eastAsia"/>
          <w:lang w:eastAsia="ko-KR"/>
        </w:rPr>
      </w:pPr>
      <w:bookmarkStart w:id="44" w:name="_Toc374440386"/>
      <w:r>
        <w:t>4.5.2.0</w:t>
      </w:r>
      <w:r>
        <w:tab/>
      </w:r>
      <w:r>
        <w:tab/>
        <w:t>Overview</w:t>
      </w:r>
      <w:bookmarkEnd w:id="44"/>
    </w:p>
    <w:p w14:paraId="06CB81E9" w14:textId="77777777" w:rsidR="00CF2A66" w:rsidRPr="00D34045" w:rsidRDefault="00CF2A66" w:rsidP="000724C3">
      <w:r w:rsidRPr="00D34045">
        <w:t>The PCRF shall indicate, via the Gx reference point, PCC rules to be applied at the PCEF. This may be</w:t>
      </w:r>
      <w:r w:rsidR="0024152E" w:rsidRPr="00D34045">
        <w:t xml:space="preserve"> using one of the following procedures</w:t>
      </w:r>
      <w:r w:rsidRPr="00D34045">
        <w:t>:</w:t>
      </w:r>
    </w:p>
    <w:p w14:paraId="4843738D" w14:textId="77777777" w:rsidR="00CF2A66" w:rsidRPr="00D34045" w:rsidRDefault="007A4A40" w:rsidP="007A4A40">
      <w:pPr>
        <w:pStyle w:val="B1"/>
      </w:pPr>
      <w:r w:rsidRPr="00D34045">
        <w:lastRenderedPageBreak/>
        <w:t>-</w:t>
      </w:r>
      <w:r w:rsidRPr="00D34045">
        <w:tab/>
      </w:r>
      <w:r w:rsidR="0024152E" w:rsidRPr="00D34045">
        <w:t>PULL procedure</w:t>
      </w:r>
      <w:r w:rsidR="005A43AB" w:rsidRPr="00D34045">
        <w:t xml:space="preserve"> </w:t>
      </w:r>
      <w:r w:rsidR="00584002" w:rsidRPr="00D34045">
        <w:t>(Provisioning solicited by the PCEF)</w:t>
      </w:r>
      <w:r w:rsidR="0024152E" w:rsidRPr="00D34045">
        <w:t>: I</w:t>
      </w:r>
      <w:r w:rsidR="00CF2A66" w:rsidRPr="00D34045">
        <w:t>n response to a request for PCC rules</w:t>
      </w:r>
      <w:r w:rsidR="0024152E" w:rsidRPr="00D34045">
        <w:t xml:space="preserve"> being made by </w:t>
      </w:r>
      <w:r w:rsidR="00584002" w:rsidRPr="00D34045">
        <w:t xml:space="preserve">the </w:t>
      </w:r>
      <w:r w:rsidR="0024152E" w:rsidRPr="00D34045">
        <w:t>PCEF</w:t>
      </w:r>
      <w:r w:rsidR="00CF2A66" w:rsidRPr="00D34045">
        <w:t>, as described in the preceding section</w:t>
      </w:r>
      <w:r w:rsidR="0024152E" w:rsidRPr="00D34045">
        <w:t xml:space="preserve">, </w:t>
      </w:r>
      <w:r w:rsidR="00584002" w:rsidRPr="00D34045">
        <w:t>the PCRF shall provision PCC rules in the CC-Answer</w:t>
      </w:r>
      <w:r w:rsidR="00CF2A66" w:rsidRPr="00D34045">
        <w:t>; or</w:t>
      </w:r>
    </w:p>
    <w:p w14:paraId="5EB4D2FE" w14:textId="77777777" w:rsidR="007A3F19" w:rsidRPr="00D34045" w:rsidRDefault="007A4A40" w:rsidP="007A4A40">
      <w:pPr>
        <w:pStyle w:val="B1"/>
      </w:pPr>
      <w:r w:rsidRPr="00D34045">
        <w:t>-</w:t>
      </w:r>
      <w:r w:rsidRPr="00D34045">
        <w:tab/>
      </w:r>
      <w:r w:rsidR="0024152E" w:rsidRPr="00D34045">
        <w:t>PUSH procedure</w:t>
      </w:r>
      <w:r w:rsidR="005A43AB" w:rsidRPr="00D34045">
        <w:t xml:space="preserve"> </w:t>
      </w:r>
      <w:r w:rsidR="00584002" w:rsidRPr="00D34045">
        <w:t>(Unsolicited provisioning)</w:t>
      </w:r>
      <w:r w:rsidR="0024152E" w:rsidRPr="00D34045">
        <w:t xml:space="preserve">: </w:t>
      </w:r>
      <w:r w:rsidR="00584002" w:rsidRPr="00D34045">
        <w:t xml:space="preserve">The PCRF may decide to provision PCC rules without obtaining a request from the PCEF, </w:t>
      </w:r>
      <w:r w:rsidR="00CF2A66" w:rsidRPr="00D34045">
        <w:t>e.g. in response to information provided to the PCRF via the Rx reference point, or in response to an internal trigger within the PCRF.</w:t>
      </w:r>
      <w:r w:rsidR="0024152E" w:rsidRPr="00D34045">
        <w:t xml:space="preserve"> </w:t>
      </w:r>
      <w:r w:rsidR="00584002" w:rsidRPr="00D34045">
        <w:t xml:space="preserve">To provision PCC rules without a request from the PCEF, </w:t>
      </w:r>
      <w:r w:rsidR="0024152E" w:rsidRPr="00D34045">
        <w:t xml:space="preserve">the </w:t>
      </w:r>
      <w:r w:rsidR="00584002" w:rsidRPr="00D34045">
        <w:t xml:space="preserve">PCRF shall include these </w:t>
      </w:r>
      <w:r w:rsidR="0024152E" w:rsidRPr="00D34045">
        <w:t xml:space="preserve">PCC rules in </w:t>
      </w:r>
      <w:r w:rsidR="00584002" w:rsidRPr="00D34045">
        <w:t xml:space="preserve">an </w:t>
      </w:r>
      <w:r w:rsidR="0024152E" w:rsidRPr="00D34045">
        <w:t>RA</w:t>
      </w:r>
      <w:r w:rsidR="00584002" w:rsidRPr="00D34045">
        <w:t>-</w:t>
      </w:r>
      <w:r w:rsidR="0024152E" w:rsidRPr="00D34045">
        <w:t>R</w:t>
      </w:r>
      <w:r w:rsidR="00584002" w:rsidRPr="00D34045">
        <w:t>equest</w:t>
      </w:r>
      <w:r w:rsidR="0024152E" w:rsidRPr="00D34045">
        <w:t xml:space="preserve"> message</w:t>
      </w:r>
      <w:r w:rsidR="00584002" w:rsidRPr="00D34045">
        <w:t>. N</w:t>
      </w:r>
      <w:r w:rsidR="0024152E" w:rsidRPr="00D34045">
        <w:t>o CCR/CCA messages are triggered</w:t>
      </w:r>
      <w:r w:rsidR="00584002" w:rsidRPr="00D34045">
        <w:t xml:space="preserve"> by this RA-Request</w:t>
      </w:r>
      <w:r w:rsidR="0024152E" w:rsidRPr="00D34045">
        <w:t>.</w:t>
      </w:r>
      <w:r w:rsidR="009C3042">
        <w:rPr>
          <w:rFonts w:eastAsia="SimSun" w:hint="eastAsia"/>
          <w:lang w:eastAsia="zh-CN"/>
        </w:rPr>
        <w:t xml:space="preserve"> </w:t>
      </w:r>
      <w:r w:rsidR="009C3042" w:rsidRPr="00ED5AB5">
        <w:rPr>
          <w:rFonts w:eastAsia="SimSun"/>
          <w:lang w:eastAsia="zh-CN"/>
        </w:rPr>
        <w:t>The PCRF should NOT send a new RA-Request command to the PCEF until the previous RA-Request has been acknowledged for the same IP-CAN session</w:t>
      </w:r>
      <w:r w:rsidR="009C3042">
        <w:rPr>
          <w:rFonts w:eastAsia="SimSun" w:hint="eastAsia"/>
          <w:lang w:eastAsia="zh-CN"/>
        </w:rPr>
        <w:t>.</w:t>
      </w:r>
    </w:p>
    <w:p w14:paraId="5A0F5441" w14:textId="77777777" w:rsidR="00CF2A66" w:rsidRPr="00D34045" w:rsidRDefault="00CF2A66" w:rsidP="000724C3">
      <w:r w:rsidRPr="00D34045">
        <w:t xml:space="preserve">For each request from the PCEF </w:t>
      </w:r>
      <w:r w:rsidR="0024152E" w:rsidRPr="00D34045">
        <w:t xml:space="preserve">or </w:t>
      </w:r>
      <w:r w:rsidRPr="00D34045">
        <w:t>upon the unsolicited provision the PCRF shall provision zero or more PCC rules. The PCRF may perform an operation on a single PCC rule by one of the following means:</w:t>
      </w:r>
    </w:p>
    <w:p w14:paraId="192036BB" w14:textId="77777777" w:rsidR="00584002" w:rsidRPr="00D34045" w:rsidRDefault="007A4A40" w:rsidP="007A4A40">
      <w:pPr>
        <w:pStyle w:val="B1"/>
      </w:pPr>
      <w:r w:rsidRPr="00D34045">
        <w:t>-</w:t>
      </w:r>
      <w:r w:rsidRPr="00D34045">
        <w:tab/>
      </w:r>
      <w:r w:rsidR="00584002" w:rsidRPr="00D34045">
        <w:t>To activate or deactivate a PCC rule that is predefined at the PCEF, the PCRF shall provision a reference to this PCC rule within a Charging-Rule-Name AVP and indicate the required action by choosing either the Charging-Rule-Install AVP or the Charging-Rule-Remove AVP.</w:t>
      </w:r>
    </w:p>
    <w:p w14:paraId="03E053BE" w14:textId="77777777" w:rsidR="00584002" w:rsidRPr="00D34045" w:rsidRDefault="007A4A40" w:rsidP="007A4A40">
      <w:pPr>
        <w:pStyle w:val="B1"/>
      </w:pPr>
      <w:r w:rsidRPr="00D34045">
        <w:t>-</w:t>
      </w:r>
      <w:r w:rsidRPr="00D34045">
        <w:tab/>
      </w:r>
      <w:r w:rsidR="00584002" w:rsidRPr="00D34045">
        <w:t>To install or modify a PCRF-provisioned PCC rule, the PCRF shall provision a corresponding Charging-Rule-Definition AVP within a Charging-Rule-Install AVP.</w:t>
      </w:r>
    </w:p>
    <w:p w14:paraId="4FF94F27" w14:textId="77777777" w:rsidR="00584002" w:rsidRPr="00D34045" w:rsidRDefault="007A4A40" w:rsidP="007A4A40">
      <w:pPr>
        <w:pStyle w:val="B1"/>
      </w:pPr>
      <w:r w:rsidRPr="00D34045">
        <w:t>-</w:t>
      </w:r>
      <w:r w:rsidRPr="00D34045">
        <w:tab/>
      </w:r>
      <w:r w:rsidR="00584002" w:rsidRPr="00D34045">
        <w:t>To remove a PCC rule which has previously been provisioned by</w:t>
      </w:r>
      <w:r w:rsidR="006D0A52" w:rsidRPr="00D34045">
        <w:rPr>
          <w:rFonts w:eastAsia="바탕"/>
          <w:lang w:eastAsia="ko-KR"/>
        </w:rPr>
        <w:t xml:space="preserve"> </w:t>
      </w:r>
      <w:r w:rsidR="00584002" w:rsidRPr="00D34045">
        <w:t xml:space="preserve">the PCRF, the PCRF shall provision the name of this </w:t>
      </w:r>
      <w:r w:rsidR="00A94386">
        <w:rPr>
          <w:rFonts w:eastAsia="SimSun" w:hint="eastAsia"/>
          <w:lang w:eastAsia="zh-CN"/>
        </w:rPr>
        <w:t xml:space="preserve">PCC </w:t>
      </w:r>
      <w:r w:rsidR="00584002" w:rsidRPr="00D34045">
        <w:t>rule as value of a Charging-Rule-Name AVP within a Charging-Rule-Remove AVP.</w:t>
      </w:r>
    </w:p>
    <w:p w14:paraId="2A5E6EAD" w14:textId="77777777" w:rsidR="00584002" w:rsidRPr="00D34045" w:rsidRDefault="007A4A40" w:rsidP="007A4A40">
      <w:pPr>
        <w:pStyle w:val="B1"/>
      </w:pPr>
      <w:r w:rsidRPr="00D34045">
        <w:t>-</w:t>
      </w:r>
      <w:r w:rsidRPr="00D34045">
        <w:tab/>
      </w:r>
      <w:r w:rsidR="00853154" w:rsidRPr="00D34045">
        <w:t xml:space="preserve">If, for certain accesses, </w:t>
      </w:r>
      <w:r w:rsidR="00584002" w:rsidRPr="00D34045">
        <w:t>the PCRF performs the bearer binding, the PCRF may move previously installed or activated PCC rules from one IP CAN bearer to another IP CAN bearer</w:t>
      </w:r>
      <w:r w:rsidR="00853154" w:rsidRPr="00D34045">
        <w:t>. See annex A for further details.</w:t>
      </w:r>
      <w:r w:rsidR="00584002" w:rsidRPr="00D34045">
        <w:t xml:space="preserve"> </w:t>
      </w:r>
    </w:p>
    <w:p w14:paraId="03C89EB8" w14:textId="77777777" w:rsidR="00CF2A66" w:rsidRPr="00D34045" w:rsidRDefault="00CF2A66" w:rsidP="000724C3">
      <w:r w:rsidRPr="00D34045">
        <w:t xml:space="preserve">As an alternative to providing a single PCC rule, the PCRF may provide </w:t>
      </w:r>
      <w:r w:rsidR="00584002" w:rsidRPr="00D34045">
        <w:t xml:space="preserve">a Charging-Rule-Base-Name AVP within a Charging-Rule-Install AVP or the Charging-Rule-Remove AVP as </w:t>
      </w:r>
      <w:r w:rsidRPr="00D34045">
        <w:t>a reference to a group of PCC rules predefined at the PCEF.</w:t>
      </w:r>
      <w:r w:rsidR="00584002" w:rsidRPr="00D34045">
        <w:t xml:space="preserve"> With a Charging-Rule-Install AVP, a predefined group of PCC rules is activated. With a Charging-Rule-Remove AVP, a predefined group of PCC rules is deactivated.</w:t>
      </w:r>
    </w:p>
    <w:p w14:paraId="427DB157" w14:textId="77777777" w:rsidR="006D0A52" w:rsidRPr="002B5575" w:rsidRDefault="00CF2A66" w:rsidP="006D0A52">
      <w:pPr>
        <w:rPr>
          <w:rFonts w:eastAsia="SimSun"/>
        </w:rPr>
      </w:pPr>
      <w:r w:rsidRPr="00D34045">
        <w:t>The PCRF may combine multiple of the above PCC rule operations in a single command.</w:t>
      </w:r>
    </w:p>
    <w:p w14:paraId="6B092ECB" w14:textId="77777777" w:rsidR="00CF2A66" w:rsidRPr="002B5575" w:rsidRDefault="006D0A52" w:rsidP="000724C3">
      <w:pPr>
        <w:rPr>
          <w:rFonts w:eastAsia="바탕"/>
        </w:rPr>
      </w:pPr>
      <w:r w:rsidRPr="00D34045">
        <w:t>When the UE initiates a resource modification procedure, the PCRF shall pr</w:t>
      </w:r>
      <w:r w:rsidRPr="002B5575">
        <w:rPr>
          <w:rFonts w:eastAsia="SimSun"/>
        </w:rPr>
        <w:t>o</w:t>
      </w:r>
      <w:r w:rsidRPr="00D34045">
        <w:t xml:space="preserve">vision PCC rule(s) that </w:t>
      </w:r>
      <w:r w:rsidRPr="002B5575">
        <w:rPr>
          <w:rFonts w:eastAsia="SimSun"/>
        </w:rPr>
        <w:t xml:space="preserve">are </w:t>
      </w:r>
      <w:r w:rsidRPr="00D34045">
        <w:t>only related to the UE’s resource modification</w:t>
      </w:r>
      <w:r w:rsidRPr="002B5575">
        <w:rPr>
          <w:rFonts w:eastAsia="SimSun"/>
        </w:rPr>
        <w:t xml:space="preserve"> in the corresponding CCA command.</w:t>
      </w:r>
    </w:p>
    <w:p w14:paraId="5A5519EE" w14:textId="77777777" w:rsidR="001F393F" w:rsidRPr="002B5575" w:rsidRDefault="00CF2A66" w:rsidP="000724C3">
      <w:pPr>
        <w:rPr>
          <w:rFonts w:eastAsia="바탕"/>
        </w:rPr>
      </w:pPr>
      <w:r w:rsidRPr="00D34045">
        <w:t xml:space="preserve">To activate a predefined PCC rule at the PCEF, the rule name within a Charging-Rule-Name AVP shall be supplied within a Charging-Rule-Install AVP as a reference to the predefined rule. To activate a group of predefined PCC rules within the PCEF (e.g. gold users or gaming services) a Charging-Rule-Base-Name AVP shall be supplied within a Charging-Rule-Install AVP as a reference to the group of predefined PCC rules. </w:t>
      </w:r>
    </w:p>
    <w:p w14:paraId="0DD0A6CA" w14:textId="77777777" w:rsidR="00584002" w:rsidRPr="00D34045" w:rsidRDefault="00CF2A66" w:rsidP="000724C3">
      <w:r w:rsidRPr="00D34045">
        <w:t xml:space="preserve">To install </w:t>
      </w:r>
      <w:r w:rsidR="0024152E" w:rsidRPr="00D34045">
        <w:t xml:space="preserve">a new </w:t>
      </w:r>
      <w:r w:rsidRPr="00D34045">
        <w:t>or modify a</w:t>
      </w:r>
      <w:r w:rsidR="0024152E" w:rsidRPr="00D34045">
        <w:t>n already installed</w:t>
      </w:r>
      <w:r w:rsidRPr="00D34045">
        <w:t xml:space="preserve"> PCRF defined PCC rule, the Charging-Rule-Definition AVP shall be used. If a PCC rule with the same rule name, as supplied in the Charging-Rule-Name AVP</w:t>
      </w:r>
      <w:r w:rsidR="00BA510F" w:rsidRPr="00D34045">
        <w:t xml:space="preserve"> </w:t>
      </w:r>
      <w:r w:rsidRPr="00D34045">
        <w:t>within the Charging-Rule-Definition AVP, already exists at the PCEF, the new PCC rule shall update the currently installed rule. If the existing PCC rule already has attributes also included in the new PCC rule definition, the existing attributes shall be overwritten. Any attribute in the existing PCC rule not included in the new PCC rule de</w:t>
      </w:r>
      <w:r w:rsidR="000724C3" w:rsidRPr="00D34045">
        <w:t>finition shall remain valid.</w:t>
      </w:r>
    </w:p>
    <w:p w14:paraId="189B595E" w14:textId="77777777" w:rsidR="00584002" w:rsidRDefault="00853154" w:rsidP="000724C3">
      <w:pPr>
        <w:rPr>
          <w:rFonts w:eastAsia="바탕" w:hint="eastAsia"/>
          <w:lang w:eastAsia="ko-KR"/>
        </w:rPr>
      </w:pPr>
      <w:r w:rsidRPr="00D34045">
        <w:t>Upon installation or activation of a PCC rule,</w:t>
      </w:r>
      <w:r w:rsidR="00584002" w:rsidRPr="00D34045">
        <w:t xml:space="preserve"> </w:t>
      </w:r>
      <w:r w:rsidRPr="002B5575">
        <w:rPr>
          <w:rFonts w:eastAsia="바탕"/>
        </w:rPr>
        <w:t>t</w:t>
      </w:r>
      <w:r w:rsidRPr="00D34045">
        <w:t xml:space="preserve">he </w:t>
      </w:r>
      <w:r w:rsidR="00584002" w:rsidRPr="00D34045">
        <w:t xml:space="preserve">PCEF shall then perform the bearer binding </w:t>
      </w:r>
      <w:r w:rsidR="00414C0F">
        <w:rPr>
          <w:rFonts w:eastAsia="SimSun" w:hint="eastAsia"/>
          <w:lang w:eastAsia="zh-CN"/>
        </w:rPr>
        <w:t>according to subclause 5.4 in 3GPP TS 29.213</w:t>
      </w:r>
      <w:r w:rsidR="00414C0F">
        <w:rPr>
          <w:rFonts w:eastAsia="바탕" w:hint="eastAsia"/>
          <w:lang w:eastAsia="ko-KR"/>
        </w:rPr>
        <w:t xml:space="preserve"> </w:t>
      </w:r>
      <w:r w:rsidR="00414C0F">
        <w:rPr>
          <w:rFonts w:eastAsia="SimSun" w:hint="eastAsia"/>
          <w:lang w:eastAsia="zh-CN"/>
        </w:rPr>
        <w:t xml:space="preserve">[8] </w:t>
      </w:r>
      <w:r w:rsidR="00584002" w:rsidRPr="00D34045">
        <w:t xml:space="preserve">and </w:t>
      </w:r>
      <w:r w:rsidR="00414C0F">
        <w:rPr>
          <w:rFonts w:eastAsia="SimSun" w:hint="eastAsia"/>
          <w:lang w:eastAsia="zh-CN"/>
        </w:rPr>
        <w:t xml:space="preserve">use the </w:t>
      </w:r>
      <w:r w:rsidR="00584002" w:rsidRPr="00D34045">
        <w:t xml:space="preserve">select IP CAN bearer </w:t>
      </w:r>
      <w:r w:rsidR="00414C0F">
        <w:rPr>
          <w:rFonts w:eastAsia="SimSun" w:hint="eastAsia"/>
          <w:lang w:eastAsia="zh-CN"/>
        </w:rPr>
        <w:t xml:space="preserve">for the </w:t>
      </w:r>
      <w:r w:rsidR="00584002" w:rsidRPr="00D34045">
        <w:t>new PCC rule.</w:t>
      </w:r>
    </w:p>
    <w:p w14:paraId="1AC037A7" w14:textId="77777777" w:rsidR="006E0618" w:rsidRDefault="006E0618" w:rsidP="006E0618">
      <w:r>
        <w:t xml:space="preserve">Upon the same modification of the QCI and/or ARP of all the PCC rules bound to the same bearer, the PCEF should modify the QCI and/or ARP for that bearer. </w:t>
      </w:r>
    </w:p>
    <w:p w14:paraId="5B23C69A" w14:textId="77777777" w:rsidR="006E0618" w:rsidRPr="002B5575" w:rsidRDefault="006E0618" w:rsidP="006E0618">
      <w:pPr>
        <w:rPr>
          <w:rFonts w:eastAsia="바탕" w:hint="eastAsia"/>
        </w:rPr>
      </w:pPr>
      <w:r>
        <w:t xml:space="preserve">Provisioning of predefined PCC rules upon invocation/revocation of an MPS service shall be done according to </w:t>
      </w:r>
      <w:r w:rsidR="00A60A9E">
        <w:rPr>
          <w:rFonts w:eastAsia="바탕" w:hint="eastAsia"/>
          <w:lang w:eastAsia="ko-KR"/>
        </w:rPr>
        <w:t>sub</w:t>
      </w:r>
      <w:r>
        <w:t>clause 5.3 in 3GPP TS 29.213[8].</w:t>
      </w:r>
    </w:p>
    <w:p w14:paraId="0686DFFC" w14:textId="77777777" w:rsidR="00472BAB" w:rsidRPr="00D34045" w:rsidRDefault="00472BAB" w:rsidP="000724C3">
      <w:r w:rsidRPr="00D34045">
        <w:t>Further details of the binding mechanism can be found in 3GPP TS 29.213 [8].</w:t>
      </w:r>
    </w:p>
    <w:p w14:paraId="7F4B7872" w14:textId="77777777" w:rsidR="00CF2A66" w:rsidRPr="00D34045" w:rsidRDefault="00CF2A66" w:rsidP="000724C3">
      <w:r w:rsidRPr="00D34045">
        <w:t>For deactivating single predefined or removing PCRF-provided PCC rules, the Charging-Rule-Name AVP shall be supplied within a Charging-Rule-Remove AVP. For deactivating a group of predefined PCC rules, the Charging-Rule-Base-Name AVP shall be supplied within a Charging-Rule-Remove AVP.</w:t>
      </w:r>
    </w:p>
    <w:p w14:paraId="0D58AC92" w14:textId="77777777" w:rsidR="00BB15C2" w:rsidRPr="00D34045" w:rsidRDefault="00BB15C2" w:rsidP="00E11DB7">
      <w:pPr>
        <w:pStyle w:val="NO"/>
      </w:pPr>
      <w:r w:rsidRPr="00D34045">
        <w:t>NOTE</w:t>
      </w:r>
      <w:r w:rsidR="005A43AB" w:rsidRPr="00D34045">
        <w:t xml:space="preserve"> 1</w:t>
      </w:r>
      <w:r w:rsidR="00E11DB7" w:rsidRPr="00D34045">
        <w:t>:</w:t>
      </w:r>
      <w:r w:rsidR="00E11DB7" w:rsidRPr="00D34045">
        <w:tab/>
      </w:r>
      <w:r w:rsidRPr="00D34045">
        <w:t>When deactivating a predefined PCC rule that is activated in more than one IP-CAN bearers, the predefined PCC rule is deactivated simultaneously in all the IP-CAN bearers where it was previously activated.</w:t>
      </w:r>
    </w:p>
    <w:p w14:paraId="1DE119F5" w14:textId="77777777" w:rsidR="0061189B" w:rsidRPr="00D34045" w:rsidRDefault="00DA03E6" w:rsidP="0061189B">
      <w:r w:rsidRPr="00D34045">
        <w:lastRenderedPageBreak/>
        <w:t>The PCRF may request the PCEF to confirm that the resources associated to a PCC rule are successfully allocated. To do so the PCRF shall provide the Event-Trigger AVP with the value SUCCESSFUL_RESOURCE_ALLOCATION (</w:t>
      </w:r>
      <w:r w:rsidR="00B50F25" w:rsidRPr="002B5575">
        <w:rPr>
          <w:rFonts w:eastAsia="바탕"/>
        </w:rPr>
        <w:t>22</w:t>
      </w:r>
      <w:r w:rsidR="001F393F" w:rsidRPr="00D34045">
        <w:t xml:space="preserve">). </w:t>
      </w:r>
      <w:r w:rsidRPr="00D34045">
        <w:t>In addition the PCRF shall install the rules that need resource allocation confirmation by including the Resource-Allocation-Notification AVP with the value ENABLE_NOTIFICATION</w:t>
      </w:r>
      <w:r w:rsidR="00A60A9E">
        <w:rPr>
          <w:rFonts w:eastAsia="바탕" w:hint="eastAsia"/>
          <w:lang w:eastAsia="ko-KR"/>
        </w:rPr>
        <w:t xml:space="preserve"> (0)</w:t>
      </w:r>
      <w:r w:rsidRPr="00D34045">
        <w:t xml:space="preserve"> within the corresponding Charging-Rule-Install AVP. If a Charging-Rule-Install AVP does not include the Resource-Allocation-Notification AVP, the resource allocation shall not be notified by the PCEF even if this AVP was present in previous installations of the same rule.</w:t>
      </w:r>
    </w:p>
    <w:p w14:paraId="5FAD9954" w14:textId="77777777" w:rsidR="00DA03E6" w:rsidRPr="00D34045" w:rsidRDefault="0061189B" w:rsidP="009342D9">
      <w:pPr>
        <w:pStyle w:val="NO"/>
        <w:rPr>
          <w:rFonts w:eastAsia="바탕"/>
          <w:lang w:eastAsia="ko-KR"/>
        </w:rPr>
      </w:pPr>
      <w:r w:rsidRPr="00D34045">
        <w:t xml:space="preserve">NOTE 1A: The PCEF reporting the successful installation of PCC rules using RAA command means that the </w:t>
      </w:r>
      <w:r w:rsidR="009342D9" w:rsidRPr="00D34045">
        <w:t>PCC</w:t>
      </w:r>
      <w:r w:rsidR="009342D9">
        <w:t xml:space="preserve"> </w:t>
      </w:r>
      <w:r w:rsidRPr="00D34045">
        <w:t xml:space="preserve">rules are installed but the bearer binding or QoS resource reservation may not yet be completed, see 3GPP TS 29.213 [8]. </w:t>
      </w:r>
    </w:p>
    <w:p w14:paraId="21E016BD" w14:textId="77777777" w:rsidR="00472BAB" w:rsidRPr="00D34045" w:rsidRDefault="00472BAB" w:rsidP="002C1981">
      <w:r w:rsidRPr="00D34045">
        <w:t>If the provisioning of PCC rules fails</w:t>
      </w:r>
      <w:r w:rsidR="00920373" w:rsidRPr="00D34045">
        <w:t>,</w:t>
      </w:r>
      <w:r w:rsidR="0061189B" w:rsidRPr="00D34045">
        <w:t xml:space="preserve"> </w:t>
      </w:r>
      <w:r w:rsidR="00D01FF0" w:rsidRPr="00D34045">
        <w:t xml:space="preserve">the PCEF informs the </w:t>
      </w:r>
      <w:r w:rsidRPr="00D34045">
        <w:t>PCRF</w:t>
      </w:r>
      <w:r w:rsidR="005B0ED6" w:rsidRPr="00D34045">
        <w:t xml:space="preserve"> as described in </w:t>
      </w:r>
      <w:r w:rsidR="00A60A9E">
        <w:rPr>
          <w:rFonts w:eastAsia="바탕" w:hint="eastAsia"/>
          <w:lang w:eastAsia="ko-KR"/>
        </w:rPr>
        <w:t>subc</w:t>
      </w:r>
      <w:r w:rsidR="005B0ED6" w:rsidRPr="00D34045">
        <w:t>lause 4.5.</w:t>
      </w:r>
      <w:r w:rsidR="005B0ED6" w:rsidRPr="002B5575">
        <w:rPr>
          <w:rFonts w:eastAsia="바탕"/>
        </w:rPr>
        <w:t>12</w:t>
      </w:r>
      <w:r w:rsidR="005B0ED6" w:rsidRPr="00D34045">
        <w:t xml:space="preserve"> PCC Rule Error Handling.</w:t>
      </w:r>
      <w:r w:rsidRPr="00D34045">
        <w:t xml:space="preserve"> Depending on the cause, </w:t>
      </w:r>
      <w:r w:rsidR="00920373" w:rsidRPr="00D34045">
        <w:t xml:space="preserve">the </w:t>
      </w:r>
      <w:r w:rsidRPr="00D34045">
        <w:t xml:space="preserve">PCRF </w:t>
      </w:r>
      <w:r w:rsidR="00920373" w:rsidRPr="00D34045">
        <w:t>may</w:t>
      </w:r>
      <w:r w:rsidRPr="00D34045">
        <w:t xml:space="preserve"> decide if re-installation, modification, removal of PCC rules or any other action </w:t>
      </w:r>
      <w:r w:rsidR="00920373" w:rsidRPr="00D34045">
        <w:t>applies</w:t>
      </w:r>
      <w:r w:rsidRPr="00D34045">
        <w:t>.</w:t>
      </w:r>
    </w:p>
    <w:p w14:paraId="2CD527BA" w14:textId="77777777" w:rsidR="00A65D54" w:rsidRPr="002B5575" w:rsidRDefault="00A65D54" w:rsidP="002C1981">
      <w:pPr>
        <w:rPr>
          <w:rFonts w:eastAsia="바탕"/>
        </w:rPr>
      </w:pPr>
      <w:r w:rsidRPr="00D34045">
        <w:t>If the PCRF is unable to create a PCC rule for the response to the CC Request by the PCEF, the PCRF may reject the request as described in subclause 4.5.1.</w:t>
      </w:r>
    </w:p>
    <w:p w14:paraId="0861E6F6" w14:textId="77777777" w:rsidR="005A43AB" w:rsidRPr="00D34045" w:rsidRDefault="005A43AB" w:rsidP="005A43AB">
      <w:r w:rsidRPr="00D34045">
        <w:t>If the PCRF receives a request for PCC rules for an IP-CAN session from the PCEF, or a request for QoS rules for a gateway control session from the BBERF, while no suitable authorized PCC rules are configured in the PCRF or can be derived from service information provisioned by an AF, the PCRF shall check the set of services the user is allowed to access.</w:t>
      </w:r>
    </w:p>
    <w:p w14:paraId="2EE61D6C" w14:textId="77777777" w:rsidR="005A43AB" w:rsidRPr="00D34045" w:rsidRDefault="005A43AB" w:rsidP="005A43AB">
      <w:r w:rsidRPr="00D34045">
        <w:t>If the user is not allowed to access AF session based services, the PCRF shall check whether the user is allowed to request resources for services not known to the PCRF and whether the requested QoS and/or packet filters can be authorized. If this is the case, the PCRF shall provide a PCC rule to authorize the UE requested QoS and packet filters that were received as part of the request for PCC/QoS rules. The service data flow description shall be derived from the packet filter information. If the user is not allowed to request resources for services not known to the PCRF, the PCRF shall reject the request.</w:t>
      </w:r>
    </w:p>
    <w:p w14:paraId="4D037899" w14:textId="77777777" w:rsidR="005A43AB" w:rsidRPr="00D34045" w:rsidRDefault="005A43AB" w:rsidP="005A43AB">
      <w:r w:rsidRPr="00D34045">
        <w:t xml:space="preserve">If the user is allowed to access AF session based services, the PCRF may, depending e.g. on the user’s subscription details or operator policy, authorise the requested QoS for a timer supervised grace period (the timer started by the PCRF either by the request from the PCEF or from the BBERF) to wait for AF service information. If an AF session bound to the same IP-CAN session is ongoing and only preliminary service information was received within this AF session, the PCRF shall base the authorization of the requested QoS on the preliminary service information. </w:t>
      </w:r>
    </w:p>
    <w:p w14:paraId="1936608C" w14:textId="77777777" w:rsidR="005A43AB" w:rsidRPr="00F64027" w:rsidRDefault="005A43AB" w:rsidP="005A43AB">
      <w:pPr>
        <w:pStyle w:val="NO"/>
      </w:pPr>
      <w:r w:rsidRPr="00D34045">
        <w:t>NOTE 2:</w:t>
      </w:r>
      <w:r w:rsidRPr="00D34045">
        <w:tab/>
        <w:t xml:space="preserve">This scenario may for instance be encountered for a UE terminated </w:t>
      </w:r>
      <w:r w:rsidRPr="00F64027">
        <w:t>IMS session establishment or modification with UE initiated resource reservation</w:t>
      </w:r>
      <w:r w:rsidRPr="00D34045">
        <w:t>, refer to 3GPP TS 29.214 [10]</w:t>
      </w:r>
      <w:r w:rsidRPr="00F64027">
        <w:t>. If the PCRF does not authorize a request for PCC/QoS rules in this scenario, the IMS session setup may fail.</w:t>
      </w:r>
    </w:p>
    <w:p w14:paraId="5622A1F7" w14:textId="77777777" w:rsidR="005A43AB" w:rsidRPr="00F64027" w:rsidRDefault="005A43AB" w:rsidP="005A43AB">
      <w:pPr>
        <w:pStyle w:val="NO"/>
      </w:pPr>
      <w:r w:rsidRPr="00D34045">
        <w:t>NOTE 3:</w:t>
      </w:r>
      <w:r w:rsidRPr="00D34045">
        <w:tab/>
        <w:t>During the grace period, the QoS and packet filters requested by the UE need to be authorized even if the user is not allowed to request for resources for services not known to the PCRF or if the requested QCI is not allowed for services not known to the PCRF as it is not clear at this point in time whether the UE resource request belongs to an AF session or to a service not known to the PCRF</w:t>
      </w:r>
      <w:r w:rsidRPr="00F64027">
        <w:t>.</w:t>
      </w:r>
    </w:p>
    <w:p w14:paraId="09AC6909" w14:textId="77777777" w:rsidR="005A43AB" w:rsidRPr="00D34045" w:rsidRDefault="005A43AB" w:rsidP="005A43AB">
      <w:r w:rsidRPr="00D34045">
        <w:t xml:space="preserve">If the preliminary service information is insufficient to construct appropriate PCC rules or no preliminary service information is available, the PCRF shall provide preliminary PCC rules to authorize the UE requested QoS and packet filters. Therefore, the preliminary PCC rules shall contain wildcarded flow description or flow description derived from possible packet filters received as part of the request for PCC/QoS rules. The PCRF may apply a dedicated charging key value to indicate to the charging subsystem that the charging key is preliminary and may be corrected later on. </w:t>
      </w:r>
    </w:p>
    <w:p w14:paraId="36462BC0" w14:textId="77777777" w:rsidR="005A43AB" w:rsidRPr="00D34045" w:rsidRDefault="005A43AB" w:rsidP="005A43AB">
      <w:pPr>
        <w:pStyle w:val="NO"/>
      </w:pPr>
      <w:r w:rsidRPr="00D34045">
        <w:t>NOTE 4:</w:t>
      </w:r>
      <w:r w:rsidRPr="00D34045">
        <w:tab/>
        <w:t>With the dedicated charging key, the PCRF instructs the charging subsystem to recalculate the applicable charge for the time when the dedicated charging key value was applied once the dedicated charging key value is replaced with some other value in a new provisioning of PCC rules. For example, if online charging applies, Session Charging with Unit Reservation (SCUR) can be used .When the charging key changes, the PCEF will return initially reserved credit units and the OCS then can recalculate the consumed credit units applying the rate derived from the new other charging key value and update the user’s credit accordingly.</w:t>
      </w:r>
    </w:p>
    <w:p w14:paraId="3D094868" w14:textId="77777777" w:rsidR="005A43AB" w:rsidRPr="00F64027" w:rsidRDefault="005A43AB" w:rsidP="005A43AB">
      <w:pPr>
        <w:pStyle w:val="NO"/>
      </w:pPr>
      <w:r w:rsidRPr="00D34045">
        <w:t>NOTE 5:</w:t>
      </w:r>
      <w:r w:rsidRPr="00D34045">
        <w:tab/>
        <w:t>A preliminary PCC rule is a normal PCC rule containing preliminary information</w:t>
      </w:r>
      <w:r w:rsidRPr="00F64027">
        <w:t>.</w:t>
      </w:r>
    </w:p>
    <w:p w14:paraId="282B8796" w14:textId="77777777" w:rsidR="005A43AB" w:rsidRPr="00D34045" w:rsidRDefault="005A43AB" w:rsidP="005A43AB">
      <w:r w:rsidRPr="00D34045">
        <w:t xml:space="preserve">If the PCRF receives AF service information while the timer-supervised grace period is running, the PCRF shall stop the timer and may derive authorized PCC rules from this service information and update or replace the preliminary PCC </w:t>
      </w:r>
      <w:r w:rsidRPr="00D34045">
        <w:lastRenderedPageBreak/>
        <w:t>rules that were previously provided for the UE requested QoS and packet filters, for instance by choosing service specific QoS parameters and charging keys.</w:t>
      </w:r>
    </w:p>
    <w:p w14:paraId="28FD5C1C" w14:textId="77777777" w:rsidR="005A43AB" w:rsidRPr="00D34045" w:rsidRDefault="005A43AB" w:rsidP="005A43AB">
      <w:pPr>
        <w:pStyle w:val="NO"/>
      </w:pPr>
      <w:r w:rsidRPr="00D34045">
        <w:t>NOTE 6:</w:t>
      </w:r>
      <w:r w:rsidRPr="00D34045">
        <w:tab/>
        <w:t>The dedicated preliminary charging key value that was previously provided by the PCRF instructs the charging subsystem to recalculate the applicable charge when the new service specific charging key is provided. The recalculation covers the time when the previous dedicated charging key value was active. The new service specific charging key is applied from that time onwards.</w:t>
      </w:r>
    </w:p>
    <w:p w14:paraId="1AC3771D" w14:textId="77777777" w:rsidR="005A43AB" w:rsidRPr="00D34045" w:rsidRDefault="005A43AB" w:rsidP="005A43AB">
      <w:r w:rsidRPr="00D34045">
        <w:t xml:space="preserve">If the timer expires and the PCRF has not received any AF service information, the PCRF should </w:t>
      </w:r>
      <w:r w:rsidR="00A31C65" w:rsidRPr="00D34045">
        <w:t xml:space="preserve">apply the policy for services not known to the PCRF and may </w:t>
      </w:r>
      <w:r w:rsidRPr="00D34045">
        <w:t xml:space="preserve">downgrade or revoke the authorization for the preliminary PCC/QoS rules (previously provided for the UE requested QoS and packet filters) in accordance with the policy for services not known to the PCRF. The PCRF should adjust the charging keys within the PCC rules and should downgrade the authorized QoS to the allowed value for the services not known to the PCRF, if required. </w:t>
      </w:r>
    </w:p>
    <w:p w14:paraId="57BD5E50" w14:textId="77777777" w:rsidR="005A43AB" w:rsidRPr="002B5575" w:rsidRDefault="005A43AB" w:rsidP="005A43AB">
      <w:pPr>
        <w:rPr>
          <w:rFonts w:eastAsia="바탕" w:hint="eastAsia"/>
        </w:rPr>
      </w:pPr>
      <w:r w:rsidRPr="00D34045">
        <w:t xml:space="preserve">For the case where the BBERF requests QoS rules from the PCRF, the PCRF derives the QoS rules from the PCC rules and provisions the QoS rules to the BBERF according to </w:t>
      </w:r>
      <w:r w:rsidR="00A60A9E">
        <w:rPr>
          <w:rFonts w:eastAsia="바탕" w:hint="eastAsia"/>
          <w:lang w:eastAsia="ko-KR"/>
        </w:rPr>
        <w:t>sub</w:t>
      </w:r>
      <w:r w:rsidRPr="00D34045">
        <w:t>clause 4a.5.2.</w:t>
      </w:r>
    </w:p>
    <w:p w14:paraId="16D8078B" w14:textId="77777777" w:rsidR="00F96D73" w:rsidRPr="002B5575" w:rsidRDefault="00F96D73" w:rsidP="005A43AB">
      <w:pPr>
        <w:rPr>
          <w:rFonts w:eastAsia="바탕" w:hint="eastAsia"/>
        </w:rPr>
      </w:pPr>
      <w:r w:rsidRPr="00D03CBB">
        <w:rPr>
          <w:lang w:val="en-US" w:eastAsia="zh-CN"/>
        </w:rPr>
        <w:t xml:space="preserve">If the IP flow mobility is supported and the tariff depends on what access network is in use for the sevice data flow, then the PCRF </w:t>
      </w:r>
      <w:r w:rsidRPr="002B5575">
        <w:rPr>
          <w:rFonts w:eastAsia="SimSun" w:hint="eastAsia"/>
        </w:rPr>
        <w:t xml:space="preserve">may </w:t>
      </w:r>
      <w:r w:rsidRPr="00D03CBB">
        <w:rPr>
          <w:lang w:val="en-US" w:eastAsia="zh-CN"/>
        </w:rPr>
        <w:t xml:space="preserve">set the </w:t>
      </w:r>
      <w:r w:rsidRPr="002B5575">
        <w:rPr>
          <w:rFonts w:eastAsia="SimSun" w:hint="eastAsia"/>
        </w:rPr>
        <w:t>c</w:t>
      </w:r>
      <w:r w:rsidRPr="00D03CBB">
        <w:rPr>
          <w:lang w:val="en-US" w:eastAsia="zh-CN"/>
        </w:rPr>
        <w:t>harging key</w:t>
      </w:r>
      <w:r w:rsidRPr="002B5575">
        <w:rPr>
          <w:rFonts w:eastAsia="SimSun" w:hint="eastAsia"/>
        </w:rPr>
        <w:t xml:space="preserve"> of the PCC rule</w:t>
      </w:r>
      <w:r w:rsidRPr="00D03CBB">
        <w:rPr>
          <w:lang w:val="en-US" w:eastAsia="zh-CN"/>
        </w:rPr>
        <w:t xml:space="preserve"> in accordance with the access network in use</w:t>
      </w:r>
      <w:r w:rsidRPr="002B5575">
        <w:rPr>
          <w:rFonts w:eastAsia="SimSun" w:hint="eastAsia"/>
        </w:rPr>
        <w:t>.</w:t>
      </w:r>
    </w:p>
    <w:p w14:paraId="78A62939" w14:textId="77777777" w:rsidR="00CF2A66" w:rsidRPr="00D34045" w:rsidRDefault="00CF2A66" w:rsidP="0078747E">
      <w:pPr>
        <w:pStyle w:val="Heading4"/>
        <w:rPr>
          <w:lang w:eastAsia="ja-JP"/>
        </w:rPr>
      </w:pPr>
      <w:bookmarkStart w:id="45" w:name="_Toc374440387"/>
      <w:r w:rsidRPr="000D1DC1">
        <w:t>4.5.2.1</w:t>
      </w:r>
      <w:r w:rsidRPr="000D1DC1">
        <w:tab/>
      </w:r>
      <w:r w:rsidRPr="00D34045">
        <w:t>Selecting a PCC rule for Uplink IP packets</w:t>
      </w:r>
      <w:bookmarkEnd w:id="45"/>
    </w:p>
    <w:p w14:paraId="198865B9" w14:textId="77777777" w:rsidR="00CF2A66" w:rsidRPr="00D34045" w:rsidRDefault="00CF2A66" w:rsidP="000724C3">
      <w:pPr>
        <w:rPr>
          <w:lang w:eastAsia="ja-JP"/>
        </w:rPr>
      </w:pPr>
      <w:r w:rsidRPr="00D34045">
        <w:t xml:space="preserve">If PCC is enabled, the PCEF shall select the applicable PCC rule for each received uplink IP packet within an IP CAN </w:t>
      </w:r>
      <w:r w:rsidR="00E932EE" w:rsidRPr="00D34045">
        <w:t>bearer by</w:t>
      </w:r>
      <w:r w:rsidRPr="00D34045">
        <w:t xml:space="preserve"> evaluating the packet against </w:t>
      </w:r>
      <w:r w:rsidR="00EC6C20" w:rsidRPr="00D34045">
        <w:t xml:space="preserve">uplink </w:t>
      </w:r>
      <w:r w:rsidRPr="00D34045">
        <w:t xml:space="preserve">service data flow filters of PCRF-provided or predefined active PCC rules of this IP CAN bearer in the order of the precedence of the PCC rules. </w:t>
      </w:r>
      <w:r w:rsidR="00EC6C20" w:rsidRPr="00D34045">
        <w:t xml:space="preserve">When a PCRF-provided PCC rule and a predefined PCC rule have the same precedence, the uplink service data flow filters of the PCRF-provided PCC rule shall be applied first. </w:t>
      </w:r>
      <w:r w:rsidRPr="00D34045">
        <w:t>When a packet matches a service data flow filter, the packet matching process for that packet is completed, and the PCC rule for that filter shall be applied.</w:t>
      </w:r>
      <w:r w:rsidRPr="00D34045">
        <w:rPr>
          <w:lang w:eastAsia="ja-JP"/>
        </w:rPr>
        <w:t xml:space="preserve"> Uplink IP packets which do not match any PCC rule of the corresponding IP CAN bearer shall be silently discarded.</w:t>
      </w:r>
    </w:p>
    <w:p w14:paraId="20B320FB" w14:textId="77777777" w:rsidR="00CF2A66" w:rsidRPr="00D34045" w:rsidRDefault="00CF2A66" w:rsidP="0078747E">
      <w:pPr>
        <w:pStyle w:val="Heading4"/>
        <w:rPr>
          <w:lang w:eastAsia="ja-JP"/>
        </w:rPr>
      </w:pPr>
      <w:bookmarkStart w:id="46" w:name="_Toc374440388"/>
      <w:r w:rsidRPr="000D1DC1">
        <w:t>4.5.2.2</w:t>
      </w:r>
      <w:r w:rsidRPr="000D1DC1">
        <w:tab/>
      </w:r>
      <w:r w:rsidRPr="00D34045">
        <w:t>Selecting a PCC rule and IP CAN Bearer for Downlink IP packets</w:t>
      </w:r>
      <w:bookmarkEnd w:id="46"/>
    </w:p>
    <w:p w14:paraId="13050E8F" w14:textId="77777777" w:rsidR="00CF2A66" w:rsidRPr="00D34045" w:rsidRDefault="00CF2A66" w:rsidP="000724C3">
      <w:pPr>
        <w:rPr>
          <w:lang w:eastAsia="ja-JP"/>
        </w:rPr>
      </w:pPr>
      <w:r w:rsidRPr="00D34045">
        <w:t xml:space="preserve">If PCC is enabled, the PCEF shall select a PCC rule for each received downlink IP packet within an IP CAN </w:t>
      </w:r>
      <w:r w:rsidR="00E932EE" w:rsidRPr="00D34045">
        <w:t>session by</w:t>
      </w:r>
      <w:r w:rsidRPr="00D34045">
        <w:t xml:space="preserve"> evaluating the packet against </w:t>
      </w:r>
      <w:r w:rsidR="00EC6C20" w:rsidRPr="00D34045">
        <w:t xml:space="preserve">downlink </w:t>
      </w:r>
      <w:r w:rsidRPr="00D34045">
        <w:t xml:space="preserve">service data flow filters of PCRF-provided or predefined active PCC rules of all IP CAN bearers of the IP CAN session in the order of the precedence of the PCC rules. </w:t>
      </w:r>
      <w:r w:rsidR="00EC6C20" w:rsidRPr="00D34045">
        <w:t xml:space="preserve">When a PCRF-provided PCC rule and a predefined PCC rule have the same precedence, the downlink service data flow filters of the PCRF-provided PCC rule shall be applied first. </w:t>
      </w:r>
      <w:r w:rsidRPr="00D34045">
        <w:t>When a packet matches a service data flow filter, the packet matching process for that packet is completed, and the PCC rule for that filter shall be applied.</w:t>
      </w:r>
      <w:r w:rsidRPr="00D34045">
        <w:rPr>
          <w:lang w:eastAsia="ja-JP"/>
        </w:rPr>
        <w:t xml:space="preserve"> The Downlink IP Packet shall be transported within the IP CAN bearer where the selected PCC rule is mapped. Downlink IP packets which do not match any PCC rule of the IP CAN session shall be silently discarded.</w:t>
      </w:r>
    </w:p>
    <w:p w14:paraId="440C4177" w14:textId="77777777" w:rsidR="00CF2A66" w:rsidRPr="00D34045" w:rsidRDefault="00CF2A66" w:rsidP="0078747E">
      <w:pPr>
        <w:pStyle w:val="Heading4"/>
        <w:rPr>
          <w:lang w:eastAsia="ja-JP"/>
        </w:rPr>
      </w:pPr>
      <w:bookmarkStart w:id="47" w:name="_Toc374440389"/>
      <w:r w:rsidRPr="000D1DC1">
        <w:t>4.5.2.3</w:t>
      </w:r>
      <w:r w:rsidRPr="000D1DC1">
        <w:tab/>
      </w:r>
      <w:r w:rsidRPr="00D34045">
        <w:rPr>
          <w:lang w:eastAsia="ja-JP"/>
        </w:rPr>
        <w:t>Gate function</w:t>
      </w:r>
      <w:bookmarkEnd w:id="47"/>
    </w:p>
    <w:p w14:paraId="253850F1" w14:textId="77777777" w:rsidR="00CF2A66" w:rsidRPr="00D34045" w:rsidRDefault="00CF2A66" w:rsidP="000724C3">
      <w:pPr>
        <w:rPr>
          <w:lang w:eastAsia="ja-JP"/>
        </w:rPr>
      </w:pPr>
      <w:r w:rsidRPr="00D34045">
        <w:rPr>
          <w:lang w:eastAsia="ja-JP"/>
        </w:rPr>
        <w:t xml:space="preserve">The Gate Function represents a user plane function enabling or disabling the forwarding of </w:t>
      </w:r>
      <w:r w:rsidR="00FB5380">
        <w:rPr>
          <w:rFonts w:eastAsia="SimSun" w:hint="eastAsia"/>
          <w:lang w:eastAsia="zh-CN"/>
        </w:rPr>
        <w:t>IP</w:t>
      </w:r>
      <w:r w:rsidRPr="00D34045">
        <w:rPr>
          <w:lang w:eastAsia="ja-JP"/>
        </w:rPr>
        <w:t xml:space="preserve"> packets</w:t>
      </w:r>
      <w:r w:rsidR="00FB5380">
        <w:rPr>
          <w:rFonts w:eastAsia="SimSun" w:hint="eastAsia"/>
          <w:lang w:eastAsia="zh-CN"/>
        </w:rPr>
        <w:t xml:space="preserve"> belonging to a service data flow</w:t>
      </w:r>
      <w:r w:rsidRPr="00D34045">
        <w:rPr>
          <w:lang w:eastAsia="ja-JP"/>
        </w:rPr>
        <w:t xml:space="preserve">. A gate is described within a PCC rule. If the PCC rule contains </w:t>
      </w:r>
      <w:r w:rsidR="00B06E70" w:rsidRPr="00D34045">
        <w:rPr>
          <w:lang w:eastAsia="ja-JP"/>
        </w:rPr>
        <w:t>Flow-Information</w:t>
      </w:r>
      <w:r w:rsidRPr="00D34045">
        <w:rPr>
          <w:lang w:eastAsia="ja-JP"/>
        </w:rPr>
        <w:t xml:space="preserve"> AVP(s) applicable for uplink IP flows, it shall describe a gate for the corresponding uplink IP flows. If the PCC rule contains </w:t>
      </w:r>
      <w:r w:rsidR="00B06E70" w:rsidRPr="00D34045">
        <w:rPr>
          <w:lang w:eastAsia="ja-JP"/>
        </w:rPr>
        <w:t>Flow-Information</w:t>
      </w:r>
      <w:r w:rsidRPr="00D34045">
        <w:rPr>
          <w:lang w:eastAsia="ja-JP"/>
        </w:rPr>
        <w:t xml:space="preserve"> AVP(s) applicable for downlink IP flows, it shall describe a gate for the corresponding downlink IP flows. </w:t>
      </w:r>
      <w:r w:rsidR="00FB5380">
        <w:rPr>
          <w:lang w:eastAsia="ja-JP"/>
        </w:rPr>
        <w:t>If the PCC rule contains the application identifier, it shall describe a gate for the corresponding detected application traffic.</w:t>
      </w:r>
      <w:r w:rsidR="00FB5380">
        <w:rPr>
          <w:rFonts w:eastAsia="SimSun" w:hint="eastAsia"/>
          <w:lang w:eastAsia="zh-CN"/>
        </w:rPr>
        <w:t xml:space="preserve"> </w:t>
      </w:r>
      <w:r w:rsidRPr="00D34045">
        <w:rPr>
          <w:lang w:eastAsia="ja-JP"/>
        </w:rPr>
        <w:t xml:space="preserve">The </w:t>
      </w:r>
      <w:r w:rsidR="00FB5380">
        <w:rPr>
          <w:rFonts w:eastAsia="SimSun" w:hint="eastAsia"/>
          <w:lang w:eastAsia="zh-CN"/>
        </w:rPr>
        <w:t>Flow-</w:t>
      </w:r>
      <w:r w:rsidRPr="00D34045">
        <w:rPr>
          <w:lang w:eastAsia="ja-JP"/>
        </w:rPr>
        <w:t>Status AVP of the PCC rule shall describe if the possible uplink and possible downlink gate is opened or closed.</w:t>
      </w:r>
    </w:p>
    <w:p w14:paraId="7C85F7CD" w14:textId="77777777" w:rsidR="00CF2A66" w:rsidRPr="00D34045" w:rsidRDefault="00CF2A66" w:rsidP="000724C3">
      <w:pPr>
        <w:rPr>
          <w:lang w:eastAsia="ja-JP"/>
        </w:rPr>
      </w:pPr>
      <w:r w:rsidRPr="00D34045">
        <w:rPr>
          <w:lang w:eastAsia="ja-JP"/>
        </w:rPr>
        <w:t>The commands to open or close the gate shall lead to the enabling or disabling of the passage for corresponding IP packets. If the gate is closed all packets of the related IP flows shall be dropped. If the gate is opened the packets of the related IP flows are allowed to be forwarded.</w:t>
      </w:r>
    </w:p>
    <w:p w14:paraId="3A8073E7" w14:textId="77777777" w:rsidR="00CF2A66" w:rsidRPr="00D34045" w:rsidRDefault="00CF2A66" w:rsidP="0078747E">
      <w:pPr>
        <w:pStyle w:val="Heading4"/>
      </w:pPr>
      <w:bookmarkStart w:id="48" w:name="_Toc374440390"/>
      <w:r w:rsidRPr="000D1DC1">
        <w:t>4.5.2.4</w:t>
      </w:r>
      <w:r w:rsidRPr="000D1DC1">
        <w:tab/>
      </w:r>
      <w:r w:rsidRPr="00D34045">
        <w:rPr>
          <w:lang w:eastAsia="ja-JP"/>
        </w:rPr>
        <w:t xml:space="preserve">Policy enforcement for "Authorized QoS" </w:t>
      </w:r>
      <w:r w:rsidRPr="00D34045">
        <w:t>per PCC Rule</w:t>
      </w:r>
      <w:bookmarkEnd w:id="48"/>
    </w:p>
    <w:p w14:paraId="6CEB2547" w14:textId="77777777" w:rsidR="00CF2A66" w:rsidRPr="00D34045" w:rsidRDefault="00CF2A66" w:rsidP="000724C3">
      <w:r w:rsidRPr="00D34045">
        <w:t xml:space="preserve">The PCRF </w:t>
      </w:r>
      <w:r w:rsidR="007A5C5A" w:rsidRPr="00D34045">
        <w:t xml:space="preserve">can </w:t>
      </w:r>
      <w:r w:rsidRPr="00D34045">
        <w:t xml:space="preserve">provide the authorized QoS for a PCC rule to the PCEF. The Provisioning of authorized QoS per PCC Rule shall be performed using the PCC rule provisioning procedure. For a PCRF-provided PCC rule, the </w:t>
      </w:r>
      <w:r w:rsidR="00584002" w:rsidRPr="00D34045">
        <w:rPr>
          <w:lang w:eastAsia="en-GB"/>
        </w:rPr>
        <w:t>"</w:t>
      </w:r>
      <w:r w:rsidRPr="00D34045">
        <w:t>Authorized QoS</w:t>
      </w:r>
      <w:r w:rsidR="00584002" w:rsidRPr="00D34045">
        <w:rPr>
          <w:lang w:eastAsia="en-GB"/>
        </w:rPr>
        <w:t>"</w:t>
      </w:r>
      <w:r w:rsidRPr="00D34045">
        <w:t xml:space="preserve"> shall be encoded using a </w:t>
      </w:r>
      <w:r w:rsidR="007A5C5A" w:rsidRPr="00D34045">
        <w:t>QoS-Information</w:t>
      </w:r>
      <w:r w:rsidRPr="00D34045">
        <w:t xml:space="preserve"> AVP within the Charging-Rule-Definition AVP of the PCC rule. If </w:t>
      </w:r>
      <w:r w:rsidR="00584002" w:rsidRPr="00D34045">
        <w:rPr>
          <w:lang w:eastAsia="en-GB"/>
        </w:rPr>
        <w:t>"</w:t>
      </w:r>
      <w:r w:rsidRPr="00D34045">
        <w:t>Authorized QoS</w:t>
      </w:r>
      <w:r w:rsidR="00584002" w:rsidRPr="00D34045">
        <w:rPr>
          <w:lang w:eastAsia="en-GB"/>
        </w:rPr>
        <w:t>"</w:t>
      </w:r>
      <w:r w:rsidRPr="00D34045">
        <w:t xml:space="preserve"> is provided for a PCC rule, the PCEF shall en</w:t>
      </w:r>
      <w:r w:rsidR="000724C3" w:rsidRPr="00D34045">
        <w:t>force the corresponding policy.</w:t>
      </w:r>
      <w:r w:rsidR="00FB5380" w:rsidRPr="00697431">
        <w:rPr>
          <w:rFonts w:eastAsia="SimSun"/>
          <w:lang w:eastAsia="zh-CN"/>
        </w:rPr>
        <w:t xml:space="preserve"> </w:t>
      </w:r>
    </w:p>
    <w:p w14:paraId="1402161F" w14:textId="77777777" w:rsidR="007A5C5A" w:rsidRPr="002B5575" w:rsidRDefault="007A5C5A" w:rsidP="000724C3">
      <w:pPr>
        <w:rPr>
          <w:rFonts w:eastAsia="바탕"/>
        </w:rPr>
      </w:pPr>
      <w:r w:rsidRPr="00D34045">
        <w:lastRenderedPageBreak/>
        <w:t>See also Clause 4.5.5.</w:t>
      </w:r>
    </w:p>
    <w:p w14:paraId="2F176A85" w14:textId="77777777" w:rsidR="00971010" w:rsidRPr="00D34045" w:rsidRDefault="00971010" w:rsidP="00971010">
      <w:pPr>
        <w:pStyle w:val="Heading4"/>
      </w:pPr>
      <w:bookmarkStart w:id="49" w:name="_Toc374440391"/>
      <w:r w:rsidRPr="000D1DC1">
        <w:t>4.5.2.</w:t>
      </w:r>
      <w:r w:rsidRPr="00D34045">
        <w:rPr>
          <w:rFonts w:eastAsia="바탕"/>
          <w:szCs w:val="24"/>
          <w:lang w:eastAsia="ko-KR"/>
        </w:rPr>
        <w:t>5</w:t>
      </w:r>
      <w:r w:rsidRPr="000D1DC1">
        <w:tab/>
        <w:t xml:space="preserve">Usage Monitoring </w:t>
      </w:r>
      <w:r w:rsidRPr="00D34045">
        <w:t>Control</w:t>
      </w:r>
      <w:bookmarkEnd w:id="49"/>
    </w:p>
    <w:p w14:paraId="305E4031" w14:textId="77777777" w:rsidR="00971010" w:rsidRPr="00D34045" w:rsidRDefault="00971010" w:rsidP="00971010">
      <w:r w:rsidRPr="00D34045">
        <w:t xml:space="preserve">Usage monitoring may be performed for service data flows associated with one or more PCC rules. </w:t>
      </w:r>
    </w:p>
    <w:p w14:paraId="2AD16368" w14:textId="77777777" w:rsidR="00971010" w:rsidRPr="00A64DFB" w:rsidRDefault="00971010" w:rsidP="00971010">
      <w:pPr>
        <w:rPr>
          <w:rFonts w:eastAsia="바탕" w:hint="eastAsia"/>
          <w:lang w:eastAsia="ko-KR"/>
        </w:rPr>
      </w:pPr>
      <w:r w:rsidRPr="00D34045">
        <w:t>The provisioning of usage monitoring control per PCC rule shall be performed using the PCC rule provisioning procedure. For a PCRF-provided PCC rule, the monitoring key shall be set using the Monitoring-Key AVP within the Charging-Rule-Definition AVP of the PCC rule. For a predefined PCC rule, the monitoring key shall be included in the rule definition at the PCEF.</w:t>
      </w:r>
      <w:r w:rsidR="00A64DFB" w:rsidRPr="00A64DFB">
        <w:t xml:space="preserve"> </w:t>
      </w:r>
      <w:r w:rsidR="00A64DFB">
        <w:t>Usage monitoring shall be activated both for service data flows associated with predefined PCC rules and dynamic PCC rules, including rules with deferred activation and/or deactivation times while those rules are active.</w:t>
      </w:r>
    </w:p>
    <w:p w14:paraId="3DDF4AD3" w14:textId="77777777" w:rsidR="00F10AA9" w:rsidRDefault="00F10AA9" w:rsidP="00F10AA9">
      <w:pPr>
        <w:pStyle w:val="NO"/>
        <w:rPr>
          <w:rFonts w:eastAsia="바탕" w:hint="eastAsia"/>
          <w:lang w:eastAsia="ko-KR"/>
        </w:rPr>
      </w:pPr>
      <w:r w:rsidRPr="0060585D">
        <w:t>NOTE:</w:t>
      </w:r>
      <w:r>
        <w:rPr>
          <w:rFonts w:eastAsia="SimSun" w:hint="eastAsia"/>
          <w:lang w:eastAsia="zh-CN"/>
        </w:rPr>
        <w:tab/>
      </w:r>
      <w:r w:rsidRPr="0060585D">
        <w:t xml:space="preserve">It is recommended that the </w:t>
      </w:r>
      <w:r w:rsidRPr="000F6143">
        <w:rPr>
          <w:rFonts w:eastAsia="SimSun"/>
          <w:lang w:eastAsia="zh-CN"/>
        </w:rPr>
        <w:t>same traffic is not monitored by both PCC rules</w:t>
      </w:r>
      <w:r w:rsidR="00FB5380">
        <w:rPr>
          <w:rFonts w:hint="eastAsia"/>
          <w:lang w:eastAsia="zh-CN"/>
        </w:rPr>
        <w:t xml:space="preserve"> in the PCEF</w:t>
      </w:r>
      <w:r w:rsidRPr="000F6143">
        <w:rPr>
          <w:rFonts w:eastAsia="SimSun"/>
          <w:lang w:eastAsia="zh-CN"/>
        </w:rPr>
        <w:t xml:space="preserve"> and ADC</w:t>
      </w:r>
      <w:r w:rsidRPr="0060585D">
        <w:t xml:space="preserve"> </w:t>
      </w:r>
      <w:r>
        <w:rPr>
          <w:rFonts w:eastAsia="SimSun" w:hint="eastAsia"/>
          <w:lang w:eastAsia="zh-CN"/>
        </w:rPr>
        <w:t xml:space="preserve">rules </w:t>
      </w:r>
      <w:r w:rsidR="00FB5380">
        <w:rPr>
          <w:rFonts w:hint="eastAsia"/>
          <w:lang w:eastAsia="zh-CN"/>
        </w:rPr>
        <w:t xml:space="preserve">in the TDF </w:t>
      </w:r>
      <w:r w:rsidRPr="0060585D">
        <w:t>with active usage monitoring at the same time</w:t>
      </w:r>
      <w:r>
        <w:rPr>
          <w:rFonts w:eastAsia="SimSun" w:hint="eastAsia"/>
          <w:lang w:eastAsia="zh-CN"/>
        </w:rPr>
        <w:t>.</w:t>
      </w:r>
      <w:r w:rsidRPr="0060585D">
        <w:rPr>
          <w:rFonts w:eastAsia="SimSun"/>
          <w:lang w:eastAsia="zh-CN"/>
        </w:rPr>
        <w:t xml:space="preserve"> </w:t>
      </w:r>
      <w:r w:rsidRPr="000F6143">
        <w:rPr>
          <w:rFonts w:eastAsia="SimSun"/>
          <w:lang w:eastAsia="zh-CN"/>
        </w:rPr>
        <w:t>This avoids double counting</w:t>
      </w:r>
      <w:r>
        <w:rPr>
          <w:rFonts w:eastAsia="SimSun" w:hint="eastAsia"/>
          <w:lang w:eastAsia="zh-CN"/>
        </w:rPr>
        <w:t>.</w:t>
      </w:r>
    </w:p>
    <w:p w14:paraId="3A46436A" w14:textId="77777777" w:rsidR="00FB5380" w:rsidRPr="00D34045" w:rsidRDefault="00FB5380" w:rsidP="00FB5380">
      <w:pPr>
        <w:pStyle w:val="Heading4"/>
      </w:pPr>
      <w:bookmarkStart w:id="50" w:name="_Toc374440392"/>
      <w:r w:rsidRPr="00DF33FD">
        <w:t>4.</w:t>
      </w:r>
      <w:r>
        <w:rPr>
          <w:rFonts w:eastAsia="SimSun" w:hint="eastAsia"/>
          <w:lang w:eastAsia="zh-CN"/>
        </w:rPr>
        <w:t>5</w:t>
      </w:r>
      <w:r w:rsidRPr="00DF33FD">
        <w:t>.2.</w:t>
      </w:r>
      <w:r>
        <w:rPr>
          <w:rFonts w:eastAsia="바탕" w:hint="eastAsia"/>
          <w:lang w:eastAsia="ko-KR"/>
        </w:rPr>
        <w:t>6</w:t>
      </w:r>
      <w:r w:rsidRPr="00DF33FD">
        <w:tab/>
      </w:r>
      <w:r w:rsidRPr="00DF33FD">
        <w:rPr>
          <w:lang w:eastAsia="ja-JP"/>
        </w:rPr>
        <w:t>Redirect function</w:t>
      </w:r>
      <w:bookmarkEnd w:id="50"/>
    </w:p>
    <w:p w14:paraId="34950D47" w14:textId="77777777" w:rsidR="00FB5380" w:rsidRDefault="00FB5380" w:rsidP="00FB5380">
      <w:pPr>
        <w:rPr>
          <w:rFonts w:eastAsia="SimSun" w:hint="eastAsia"/>
          <w:lang w:eastAsia="zh-CN"/>
        </w:rPr>
      </w:pPr>
      <w:r w:rsidRPr="00D34045">
        <w:t xml:space="preserve">The PCRF </w:t>
      </w:r>
      <w:r>
        <w:t>may</w:t>
      </w:r>
      <w:r w:rsidRPr="00D34045">
        <w:t xml:space="preserve"> provide the </w:t>
      </w:r>
      <w:r>
        <w:t>redirect instruction</w:t>
      </w:r>
      <w:r>
        <w:rPr>
          <w:rFonts w:eastAsia="SimSun" w:hint="eastAsia"/>
          <w:lang w:eastAsia="zh-CN"/>
        </w:rPr>
        <w:t xml:space="preserve"> </w:t>
      </w:r>
      <w:r w:rsidRPr="00D34045">
        <w:t>for a</w:t>
      </w:r>
      <w:r w:rsidRPr="002137DA">
        <w:rPr>
          <w:rFonts w:eastAsia="SimSun" w:hint="eastAsia"/>
          <w:lang w:eastAsia="zh-CN"/>
        </w:rPr>
        <w:t xml:space="preserve"> </w:t>
      </w:r>
      <w:r w:rsidRPr="00790AD0">
        <w:rPr>
          <w:rFonts w:eastAsia="SimSun" w:hint="eastAsia"/>
          <w:lang w:eastAsia="zh-CN"/>
        </w:rPr>
        <w:t>dynamic</w:t>
      </w:r>
      <w:r w:rsidRPr="00D34045">
        <w:t xml:space="preserve"> </w:t>
      </w:r>
      <w:r>
        <w:rPr>
          <w:rFonts w:eastAsia="SimSun" w:hint="eastAsia"/>
          <w:lang w:eastAsia="zh-CN"/>
        </w:rPr>
        <w:t>PCC</w:t>
      </w:r>
      <w:r w:rsidRPr="00D34045">
        <w:t xml:space="preserve"> rule to the </w:t>
      </w:r>
      <w:r>
        <w:t>PCEF</w:t>
      </w:r>
      <w:r>
        <w:rPr>
          <w:rFonts w:eastAsia="SimSun" w:hint="eastAsia"/>
          <w:lang w:eastAsia="zh-CN"/>
        </w:rPr>
        <w:t xml:space="preserve"> enhanced </w:t>
      </w:r>
      <w:r w:rsidRPr="00697431">
        <w:rPr>
          <w:rFonts w:eastAsia="SimSun" w:hint="eastAsia"/>
          <w:lang w:eastAsia="zh-CN"/>
        </w:rPr>
        <w:t>with ADC</w:t>
      </w:r>
      <w:r w:rsidRPr="00D34045">
        <w:t xml:space="preserve">. The Provisioning shall be performed using the </w:t>
      </w:r>
      <w:r>
        <w:rPr>
          <w:rFonts w:eastAsia="SimSun" w:hint="eastAsia"/>
          <w:lang w:eastAsia="zh-CN"/>
        </w:rPr>
        <w:t>PCC</w:t>
      </w:r>
      <w:r w:rsidRPr="00D34045">
        <w:t xml:space="preserve"> rule provisioning procedure. </w:t>
      </w:r>
      <w:r>
        <w:t>T</w:t>
      </w:r>
      <w:r w:rsidRPr="00D34045">
        <w:t xml:space="preserve">he </w:t>
      </w:r>
      <w:r>
        <w:rPr>
          <w:lang w:eastAsia="en-GB"/>
        </w:rPr>
        <w:t>redirect</w:t>
      </w:r>
      <w:r w:rsidRPr="00D34045">
        <w:t xml:space="preserve"> </w:t>
      </w:r>
      <w:r>
        <w:rPr>
          <w:rFonts w:eastAsia="SimSun" w:hint="eastAsia"/>
          <w:lang w:eastAsia="zh-CN"/>
        </w:rPr>
        <w:t xml:space="preserve">instruction </w:t>
      </w:r>
      <w:r w:rsidRPr="00D34045">
        <w:t xml:space="preserve">shall be encoded using a </w:t>
      </w:r>
      <w:r>
        <w:t>Redirect</w:t>
      </w:r>
      <w:r w:rsidRPr="00D34045">
        <w:t>-</w:t>
      </w:r>
      <w:r>
        <w:t>Information</w:t>
      </w:r>
      <w:r w:rsidRPr="00D34045">
        <w:t xml:space="preserve"> AVP within the </w:t>
      </w:r>
      <w:r>
        <w:rPr>
          <w:rFonts w:eastAsia="SimSun" w:hint="eastAsia"/>
          <w:lang w:eastAsia="zh-CN"/>
        </w:rPr>
        <w:t>Charging</w:t>
      </w:r>
      <w:r w:rsidRPr="00D34045">
        <w:t>-Rule-Definition AVP of the</w:t>
      </w:r>
      <w:r w:rsidRPr="002137DA">
        <w:rPr>
          <w:rFonts w:eastAsia="SimSun" w:hint="eastAsia"/>
          <w:lang w:eastAsia="zh-CN"/>
        </w:rPr>
        <w:t xml:space="preserve"> </w:t>
      </w:r>
      <w:r w:rsidRPr="00790AD0">
        <w:rPr>
          <w:rFonts w:eastAsia="SimSun" w:hint="eastAsia"/>
          <w:lang w:eastAsia="zh-CN"/>
        </w:rPr>
        <w:t>dynamic</w:t>
      </w:r>
      <w:r w:rsidRPr="00D34045">
        <w:t xml:space="preserve"> </w:t>
      </w:r>
      <w:r>
        <w:rPr>
          <w:rFonts w:eastAsia="SimSun" w:hint="eastAsia"/>
          <w:lang w:eastAsia="zh-CN"/>
        </w:rPr>
        <w:t>PCC</w:t>
      </w:r>
      <w:r w:rsidRPr="00D34045">
        <w:t xml:space="preserve"> rule</w:t>
      </w:r>
      <w:r>
        <w:rPr>
          <w:rFonts w:hint="eastAsia"/>
          <w:lang w:eastAsia="ko-KR"/>
        </w:rPr>
        <w:t>.</w:t>
      </w:r>
      <w:r w:rsidRPr="00790AD0">
        <w:t xml:space="preserve"> </w:t>
      </w:r>
    </w:p>
    <w:p w14:paraId="552B397A" w14:textId="77777777" w:rsidR="00FB5380" w:rsidRDefault="00FB5380" w:rsidP="00FB5380">
      <w:pPr>
        <w:rPr>
          <w:rFonts w:eastAsia="SimSun" w:hint="eastAsia"/>
          <w:lang w:val="en-US" w:eastAsia="zh-CN"/>
        </w:rPr>
      </w:pPr>
      <w:r w:rsidRPr="006A3B39">
        <w:rPr>
          <w:rFonts w:eastAsia="SimSun"/>
          <w:lang w:val="en-US" w:eastAsia="zh-CN"/>
        </w:rPr>
        <w:t>For a dynamic PCC rule, the redirect address may be provided as part of the dynamic PCC rule or may be preconfigured in the PCEF. A redirect destination provided within the Redirect-Server-Address AVP in a dynamic PCC Rule shall override the redirect destination preconfigured in the PCEF for this PCC rule.</w:t>
      </w:r>
    </w:p>
    <w:p w14:paraId="7648F19B" w14:textId="77777777" w:rsidR="00FB5380" w:rsidRPr="00582A67" w:rsidRDefault="00FB5380" w:rsidP="00FB5380">
      <w:pPr>
        <w:pStyle w:val="NO"/>
        <w:rPr>
          <w:rFonts w:hint="eastAsia"/>
          <w:lang w:eastAsia="zh-CN"/>
        </w:rPr>
      </w:pPr>
      <w:r w:rsidRPr="0060585D">
        <w:t>NOTE:</w:t>
      </w:r>
      <w:r>
        <w:rPr>
          <w:rFonts w:hint="eastAsia"/>
          <w:lang w:eastAsia="zh-CN"/>
        </w:rPr>
        <w:tab/>
      </w:r>
      <w:r w:rsidRPr="007D0DD4">
        <w:rPr>
          <w:rFonts w:eastAsia="SimSun"/>
          <w:lang w:eastAsia="zh-CN"/>
        </w:rPr>
        <w:t>The PCEF uses the preconfigured redirection address only if it can be applied to the application traffic being detected, e.g. the redirection destination address could be preconfigured on a per application identifier basis.</w:t>
      </w:r>
    </w:p>
    <w:p w14:paraId="6769C3EA" w14:textId="77777777" w:rsidR="00FB5380" w:rsidRPr="00C64625" w:rsidRDefault="00FB5380" w:rsidP="00862F46">
      <w:pPr>
        <w:rPr>
          <w:rFonts w:eastAsia="SimSun"/>
          <w:lang w:val="en-US" w:eastAsia="zh-CN"/>
        </w:rPr>
      </w:pPr>
      <w:r w:rsidRPr="00C64625">
        <w:rPr>
          <w:rFonts w:eastAsia="SimSun"/>
          <w:lang w:val="en-US" w:eastAsia="zh-CN"/>
        </w:rPr>
        <w:t xml:space="preserve">If Redirect-Information AVP is provided for a dynamic PCC rule, the PCEF shall implement the redirection for the detected application’s uplink traffic. If the Redirect-Server-Address AVP is provided within the Redirect-Information AVP and the Redirect-Support AVP is not set to REDIRECTION_DISABLED, the PCEF shall redirect the detected application’s uplink traffic to this address. In this case, the redirect address type (e.g. IPv4, IPv6 or URL) shall be defined by the Redirect-Address-Type AVP. If the Redirect-Server-Address AVP is not provided, the redirection address preconfigured in the PCEF shall be used instead. If the Redirect-Server-Address AVP is not provided and the redirection address is not preconfigured in the PCEF for this PCC rule, the PCEF shall perform PCC Rule Error Handling as specified in subclause 4.5.12. </w:t>
      </w:r>
    </w:p>
    <w:p w14:paraId="5F8DC48B" w14:textId="77777777" w:rsidR="00FB5380" w:rsidRPr="00FB5380" w:rsidRDefault="00FB5380" w:rsidP="00FB5380">
      <w:pPr>
        <w:rPr>
          <w:rFonts w:eastAsia="바탕" w:hint="eastAsia"/>
          <w:lang w:eastAsia="ko-KR"/>
        </w:rPr>
      </w:pPr>
      <w:r w:rsidRPr="00C64625">
        <w:rPr>
          <w:rFonts w:eastAsia="SimSun"/>
          <w:lang w:val="en-US" w:eastAsia="zh-CN"/>
        </w:rPr>
        <w:t>When the PCRF wants to disable the redirect function for an already installed PCC Rule, the PCRF shall update the PCC rule including the Redirect-Information AVP with Redirect-Support AVP set to REDIRECTION_DISABLED.</w:t>
      </w:r>
    </w:p>
    <w:p w14:paraId="5CB9EED9" w14:textId="77777777" w:rsidR="00CF2A66" w:rsidRPr="00F10AA9" w:rsidRDefault="00CF2A66" w:rsidP="0078747E">
      <w:pPr>
        <w:pStyle w:val="Heading3"/>
        <w:rPr>
          <w:rFonts w:eastAsia="바탕" w:hint="eastAsia"/>
          <w:lang w:eastAsia="ko-KR"/>
        </w:rPr>
      </w:pPr>
      <w:bookmarkStart w:id="51" w:name="_Toc374440393"/>
      <w:r w:rsidRPr="00D34045">
        <w:t>4.5.3</w:t>
      </w:r>
      <w:r w:rsidRPr="00D34045">
        <w:tab/>
        <w:t>Provisioning of Event Triggers</w:t>
      </w:r>
      <w:bookmarkEnd w:id="51"/>
    </w:p>
    <w:p w14:paraId="640CD951" w14:textId="77777777" w:rsidR="00CF2A66" w:rsidRPr="00D34045" w:rsidRDefault="00CF2A66" w:rsidP="001F61F2">
      <w:r w:rsidRPr="00D34045">
        <w:t xml:space="preserve">The PCRF may provide </w:t>
      </w:r>
      <w:r w:rsidR="00022E75" w:rsidRPr="00D34045">
        <w:t xml:space="preserve">one or several </w:t>
      </w:r>
      <w:r w:rsidRPr="00D34045">
        <w:t xml:space="preserve">event triggers within </w:t>
      </w:r>
      <w:r w:rsidR="00022E75" w:rsidRPr="00D34045">
        <w:t>one or several</w:t>
      </w:r>
      <w:r w:rsidRPr="00D34045">
        <w:t xml:space="preserve"> Event-Trigger AVP to the PCEF using the PCC rule provision procedure. Event triggers may be used to determine which IP-CAN </w:t>
      </w:r>
      <w:r w:rsidR="001B3F69" w:rsidRPr="00D34045">
        <w:t xml:space="preserve">session </w:t>
      </w:r>
      <w:r w:rsidRPr="00D34045">
        <w:t xml:space="preserve">modification or specific event causes the PCEF to re-request PCC rules. </w:t>
      </w:r>
      <w:r w:rsidR="00A77033" w:rsidRPr="00D34045">
        <w:t>Although e</w:t>
      </w:r>
      <w:r w:rsidRPr="00D34045">
        <w:t xml:space="preserve">vent trigger </w:t>
      </w:r>
      <w:r w:rsidR="00A77033" w:rsidRPr="00D34045">
        <w:t xml:space="preserve">reporting from PCEF to PCRF can </w:t>
      </w:r>
      <w:r w:rsidRPr="00D34045">
        <w:t xml:space="preserve">apply for an IP CAN </w:t>
      </w:r>
      <w:r w:rsidR="001B3F69" w:rsidRPr="00D34045">
        <w:t xml:space="preserve">session or </w:t>
      </w:r>
      <w:r w:rsidRPr="00D34045">
        <w:t xml:space="preserve">bearer </w:t>
      </w:r>
      <w:r w:rsidR="001B3F69" w:rsidRPr="00D34045">
        <w:t>depending on the particular event</w:t>
      </w:r>
      <w:r w:rsidR="00A77033" w:rsidRPr="00D34045">
        <w:t>, provisioning of event triggers will be done at session level. The Event-Trigger AVP</w:t>
      </w:r>
      <w:r w:rsidR="001B3F69" w:rsidRPr="00D34045">
        <w:t xml:space="preserve"> </w:t>
      </w:r>
      <w:r w:rsidRPr="00D34045">
        <w:t>may be provided in combination with</w:t>
      </w:r>
      <w:r w:rsidRPr="00D34045" w:rsidDel="00CB6D46">
        <w:t xml:space="preserve"> </w:t>
      </w:r>
      <w:r w:rsidRPr="00D34045">
        <w:t>the initial or subsequent PCC rule provisioning.</w:t>
      </w:r>
    </w:p>
    <w:p w14:paraId="5BF9D423" w14:textId="77777777" w:rsidR="00022E75" w:rsidRPr="00D34045" w:rsidRDefault="00022E75" w:rsidP="00022E75">
      <w:r w:rsidRPr="00D34045">
        <w:t xml:space="preserve">The PCRF may add new event triggers or remove the already provided ones at each request from the PCEF or upon the unsolicited provision from the PCRF. In order to do so, the PCRF shall provide the new complete list </w:t>
      </w:r>
      <w:r w:rsidR="00E932EE" w:rsidRPr="00D34045">
        <w:t>of applicable</w:t>
      </w:r>
      <w:r w:rsidRPr="00D34045">
        <w:t xml:space="preserve"> event triggers including the needed provisioned Event-Trigger AVPs in the CCA or RAR commands.</w:t>
      </w:r>
    </w:p>
    <w:p w14:paraId="1A4C2925" w14:textId="77777777" w:rsidR="00022E75" w:rsidRPr="00D34045" w:rsidRDefault="00022E75" w:rsidP="00022E75">
      <w:r w:rsidRPr="00D34045">
        <w:t>The PCRF may remove all previously provided event triggers by providing the Event-Trigger AVP set to the value NO_EVENT_TRIGGERS. When an Event-Trigger AVP is provided with this value, no other Event-Trigger AVP shall be provided in the CCA or RAR command. Upon reception of an Event-Trigger AVP with this value, the PCEF shall not inform PCRF of any event</w:t>
      </w:r>
      <w:r w:rsidR="000E3F4E" w:rsidRPr="00D34045">
        <w:t xml:space="preserve"> except for those events that are always reported and do not require provisioning from the PCRF</w:t>
      </w:r>
      <w:r w:rsidRPr="00D34045">
        <w:t>.</w:t>
      </w:r>
    </w:p>
    <w:p w14:paraId="76D32F87" w14:textId="77777777" w:rsidR="00247264" w:rsidRPr="00D34045" w:rsidRDefault="00022E75" w:rsidP="00247264">
      <w:r w:rsidRPr="00D34045">
        <w:t>If no Event-Trigger AVP is included in a CCA or RAR operation, any previously provisioned event trigger will be still applicable.</w:t>
      </w:r>
    </w:p>
    <w:p w14:paraId="1ED34C00" w14:textId="77777777" w:rsidR="00022E75" w:rsidRPr="00D34045" w:rsidRDefault="00247264" w:rsidP="00247264">
      <w:r w:rsidRPr="00D34045">
        <w:lastRenderedPageBreak/>
        <w:t xml:space="preserve">There are event triggers that are required to be unconditionally reported from the PCEF to the PCRF as specified in clause 5.3.7 </w:t>
      </w:r>
      <w:r w:rsidR="00E932EE" w:rsidRPr="00D34045">
        <w:t>even though</w:t>
      </w:r>
      <w:r w:rsidRPr="00D34045">
        <w:t xml:space="preserve"> the PCRF has not provisioned them to the PCEF. </w:t>
      </w:r>
    </w:p>
    <w:p w14:paraId="2B175C84" w14:textId="77777777" w:rsidR="00EC4285" w:rsidRPr="00D34045" w:rsidRDefault="00EC4285" w:rsidP="00EC4285">
      <w:pPr>
        <w:pStyle w:val="Heading3"/>
      </w:pPr>
      <w:bookmarkStart w:id="52" w:name="_Toc374440394"/>
      <w:r w:rsidRPr="00D34045">
        <w:t>4.5.4</w:t>
      </w:r>
      <w:r w:rsidRPr="00D34045">
        <w:tab/>
        <w:t>Provisioning of charging related information for the IP-CAN session</w:t>
      </w:r>
      <w:bookmarkEnd w:id="52"/>
    </w:p>
    <w:p w14:paraId="3A44F67D" w14:textId="77777777" w:rsidR="00CF2A66" w:rsidRPr="00D34045" w:rsidRDefault="00CF2A66" w:rsidP="00EC4285">
      <w:pPr>
        <w:pStyle w:val="Heading4"/>
      </w:pPr>
      <w:bookmarkStart w:id="53" w:name="_Toc374440395"/>
      <w:r w:rsidRPr="00D34045">
        <w:t>4.5.4</w:t>
      </w:r>
      <w:r w:rsidR="00EC4285" w:rsidRPr="00D34045">
        <w:t>.1</w:t>
      </w:r>
      <w:r w:rsidRPr="00D34045">
        <w:tab/>
        <w:t>Provisioning of Charging Addresses</w:t>
      </w:r>
      <w:bookmarkEnd w:id="53"/>
    </w:p>
    <w:p w14:paraId="02B0FEA4" w14:textId="77777777" w:rsidR="00CF2A66" w:rsidRPr="00D34045" w:rsidRDefault="00CF2A66" w:rsidP="001F61F2">
      <w:r w:rsidRPr="00D34045">
        <w:t>In combination with the initial PCC rule provisioning only, the PCRF may provide OFCS and/or OCS addresses within a Charging-Information AVP to the PCEF defining the offline and online charging system addresses respectively. These shall overwrite any predefined addresses at the PCEF. Both primary and secondary addresses for OFCS and/or OCS shall be provided simultaneously. Provisioning OFCS or OCS addresses without PCC rules for offline or online charged service data flows, respectively, shall not be considered as an error since such PCC rules may be provided in later provisioning.</w:t>
      </w:r>
    </w:p>
    <w:p w14:paraId="5B259C43" w14:textId="77777777" w:rsidR="00EC4285" w:rsidRPr="00D34045" w:rsidRDefault="00EC4285" w:rsidP="00EC4285">
      <w:pPr>
        <w:pStyle w:val="Heading4"/>
      </w:pPr>
      <w:bookmarkStart w:id="54" w:name="_Toc374440396"/>
      <w:r w:rsidRPr="00D34045">
        <w:t>4.5.4.2</w:t>
      </w:r>
      <w:r w:rsidRPr="00D34045">
        <w:tab/>
        <w:t>Provisioning of Default Charging Method</w:t>
      </w:r>
      <w:bookmarkEnd w:id="54"/>
    </w:p>
    <w:p w14:paraId="4CE8A982" w14:textId="77777777" w:rsidR="00576EFD" w:rsidRPr="00D34045" w:rsidRDefault="00576EFD" w:rsidP="00576EFD">
      <w:pPr>
        <w:rPr>
          <w:lang w:eastAsia="zh-CN"/>
        </w:rPr>
      </w:pPr>
      <w:r w:rsidRPr="00D34045">
        <w:t xml:space="preserve">The default charging method indicates what charging method shall be used for every PCC rule where the charging method is omitted. The PCEF may have a </w:t>
      </w:r>
      <w:r w:rsidRPr="00F64027">
        <w:t>pre-configured Default charging method.</w:t>
      </w:r>
      <w:r w:rsidRPr="00D34045">
        <w:t xml:space="preserve"> </w:t>
      </w:r>
    </w:p>
    <w:p w14:paraId="14BBB1AD" w14:textId="77777777" w:rsidR="00576EFD" w:rsidRPr="00D34045" w:rsidRDefault="00576EFD" w:rsidP="00576EFD">
      <w:pPr>
        <w:rPr>
          <w:lang w:eastAsia="zh-CN"/>
        </w:rPr>
      </w:pPr>
      <w:r w:rsidRPr="00D34045">
        <w:t xml:space="preserve">Upon the initial interaction with the PCRF, the PCEF shall provide </w:t>
      </w:r>
      <w:r w:rsidRPr="00D34045">
        <w:rPr>
          <w:lang w:eastAsia="zh-CN"/>
        </w:rPr>
        <w:t xml:space="preserve">the </w:t>
      </w:r>
      <w:r w:rsidRPr="00D34045">
        <w:t>pre-configured Default charging method if available</w:t>
      </w:r>
      <w:r w:rsidRPr="00D34045">
        <w:rPr>
          <w:lang w:eastAsia="zh-CN"/>
        </w:rPr>
        <w:t xml:space="preserve"> within the</w:t>
      </w:r>
      <w:r w:rsidRPr="00D34045">
        <w:t xml:space="preserve"> Online AVP </w:t>
      </w:r>
      <w:r w:rsidRPr="00D34045">
        <w:rPr>
          <w:lang w:eastAsia="zh-CN"/>
        </w:rPr>
        <w:t>and/</w:t>
      </w:r>
      <w:r w:rsidRPr="00D34045">
        <w:t>or Offline AVP embedded directly</w:t>
      </w:r>
      <w:r w:rsidRPr="00634DE0">
        <w:t xml:space="preserve"> </w:t>
      </w:r>
      <w:r w:rsidRPr="00D34045">
        <w:rPr>
          <w:lang w:eastAsia="zh-CN"/>
        </w:rPr>
        <w:t>within the CCR command to the PCRF</w:t>
      </w:r>
      <w:r w:rsidRPr="00D34045">
        <w:t xml:space="preserve">. </w:t>
      </w:r>
    </w:p>
    <w:p w14:paraId="7F9BFE54" w14:textId="77777777" w:rsidR="00576EFD" w:rsidRPr="002B5575" w:rsidRDefault="00576EFD" w:rsidP="00576EFD">
      <w:pPr>
        <w:rPr>
          <w:rFonts w:eastAsia="바탕"/>
        </w:rPr>
      </w:pPr>
      <w:r w:rsidRPr="00D34045">
        <w:rPr>
          <w:lang w:eastAsia="zh-CN"/>
        </w:rPr>
        <w:t>U</w:t>
      </w:r>
      <w:r w:rsidRPr="00D34045">
        <w:t xml:space="preserve">pon the initial interaction with the PCEF, the PCRF may provide default charging method within the Online AVP or Offline AVP embedded directly within the CCA command to the PCEF. The default charging method provided by the PCRF shall overwrite any predefined default charging method at the PCEF. </w:t>
      </w:r>
    </w:p>
    <w:p w14:paraId="1E78DD78" w14:textId="77777777" w:rsidR="004633CA" w:rsidRPr="004053F0" w:rsidRDefault="004633CA" w:rsidP="004053F0">
      <w:pPr>
        <w:pStyle w:val="Heading4"/>
        <w:rPr>
          <w:rFonts w:eastAsia="SimSun" w:hint="eastAsia"/>
        </w:rPr>
      </w:pPr>
      <w:bookmarkStart w:id="55" w:name="_Toc374440397"/>
      <w:r w:rsidRPr="004053F0">
        <w:rPr>
          <w:rFonts w:eastAsia="SimSun"/>
        </w:rPr>
        <w:t>4.5.4.3</w:t>
      </w:r>
      <w:r w:rsidR="009337E9" w:rsidRPr="00D34045">
        <w:tab/>
      </w:r>
      <w:r w:rsidR="005B069A" w:rsidRPr="004053F0">
        <w:rPr>
          <w:rFonts w:eastAsia="SimSun"/>
        </w:rPr>
        <w:t>Void</w:t>
      </w:r>
      <w:bookmarkEnd w:id="55"/>
    </w:p>
    <w:p w14:paraId="1DD50F4D" w14:textId="77777777" w:rsidR="00EC5D00" w:rsidRPr="00EC5D00" w:rsidRDefault="00EC5D00" w:rsidP="00EC5D00">
      <w:pPr>
        <w:pStyle w:val="Heading4"/>
        <w:rPr>
          <w:rFonts w:eastAsia="SimSun"/>
          <w:lang w:eastAsia="zh-CN"/>
        </w:rPr>
      </w:pPr>
      <w:bookmarkStart w:id="56" w:name="_Toc374440398"/>
      <w:r w:rsidRPr="00EC5D00">
        <w:rPr>
          <w:rFonts w:eastAsia="SimSun"/>
          <w:lang w:eastAsia="zh-CN"/>
        </w:rPr>
        <w:t>4.5.4.</w:t>
      </w:r>
      <w:r w:rsidRPr="00EC5D00">
        <w:rPr>
          <w:rFonts w:eastAsia="SimSun" w:hint="eastAsia"/>
          <w:lang w:eastAsia="zh-CN"/>
        </w:rPr>
        <w:t>4</w:t>
      </w:r>
      <w:r w:rsidRPr="00EC5D00">
        <w:rPr>
          <w:rFonts w:eastAsia="SimSun"/>
          <w:lang w:eastAsia="zh-CN"/>
        </w:rPr>
        <w:tab/>
        <w:t>Provisioning of Access Network Charging Identifier</w:t>
      </w:r>
      <w:bookmarkEnd w:id="56"/>
    </w:p>
    <w:p w14:paraId="11B8B41F" w14:textId="77777777" w:rsidR="00EC5D00" w:rsidRDefault="00EC5D00" w:rsidP="00EC5D00">
      <w:r>
        <w:t>When the Access-Network-Charging-Identifier-Gx AVP is unknown to the PCRF, the PCRF may request the PCEF to provide the Access-Network-Charging-Identifier-Gx AVP associated to dynamic PCC rules. To do so, the PCRF shall provide the Event-Trigger AVP with the value CHARGING_CORRELATION_EXCHANGE (</w:t>
      </w:r>
      <w:r w:rsidR="009A6ED8">
        <w:rPr>
          <w:rFonts w:eastAsia="바탕" w:hint="eastAsia"/>
          <w:lang w:eastAsia="ko-KR"/>
        </w:rPr>
        <w:t>28</w:t>
      </w:r>
      <w:r>
        <w:t>) and the Charging-Correlation-Indicator AVP indicating CHARGING_IDENTIFIER_REQUIRED</w:t>
      </w:r>
      <w:r w:rsidRPr="00280059">
        <w:t xml:space="preserve"> </w:t>
      </w:r>
      <w:r>
        <w:t>within the Charging-Rule-Install AVP.</w:t>
      </w:r>
    </w:p>
    <w:p w14:paraId="75E2D71C" w14:textId="77777777" w:rsidR="00EC5D00" w:rsidRDefault="00EC5D00" w:rsidP="00EC5D00">
      <w:pPr>
        <w:rPr>
          <w:rFonts w:eastAsia="바탕" w:hint="eastAsia"/>
          <w:lang w:eastAsia="ko-KR"/>
        </w:rPr>
      </w:pPr>
      <w:r>
        <w:t>If the Event-Trigger AVP with the value CHARGING_CORRELATION_EXCHANGE (</w:t>
      </w:r>
      <w:r w:rsidR="009A6ED8">
        <w:rPr>
          <w:rFonts w:eastAsia="바탕" w:hint="eastAsia"/>
          <w:lang w:eastAsia="ko-KR"/>
        </w:rPr>
        <w:t>28</w:t>
      </w:r>
      <w:r>
        <w:t>) has been provided to the PCEF, the PCEF shall include the access network charging identifier that the PCEF has assigned for the dynamic PCC Rules within the Access-Network-Charging-Identifier-Gx where the Charging-Correlation-Indicator AVP indicated CHARGING_IDENTIFIER_REQUIRED.</w:t>
      </w:r>
    </w:p>
    <w:p w14:paraId="1A6342D0" w14:textId="77777777" w:rsidR="000F02C0" w:rsidRPr="000F02C0" w:rsidRDefault="000F02C0" w:rsidP="000F02C0">
      <w:pPr>
        <w:pStyle w:val="NO"/>
        <w:rPr>
          <w:rFonts w:eastAsia="바탕" w:hint="eastAsia"/>
          <w:lang w:eastAsia="ko-KR"/>
        </w:rPr>
      </w:pPr>
      <w:r w:rsidRPr="007C09D9">
        <w:t xml:space="preserve">NOTE: </w:t>
      </w:r>
      <w:r>
        <w:rPr>
          <w:rFonts w:eastAsia="SimSun" w:hint="eastAsia"/>
          <w:lang w:eastAsia="zh-CN"/>
        </w:rPr>
        <w:tab/>
      </w:r>
      <w:r w:rsidRPr="007C09D9">
        <w:t>The PCRF subscribes to this event trigger for the dynamic PCC rules related to the flows for which the AF has requested a notification about Access Network Charging Information, according to 3GPP TS 29.214 [</w:t>
      </w:r>
      <w:r>
        <w:rPr>
          <w:rFonts w:eastAsia="SimSun" w:hint="eastAsia"/>
          <w:lang w:eastAsia="zh-CN"/>
        </w:rPr>
        <w:t>10</w:t>
      </w:r>
      <w:r w:rsidRPr="007C09D9">
        <w:t>].</w:t>
      </w:r>
    </w:p>
    <w:p w14:paraId="6D06DFEE" w14:textId="77777777" w:rsidR="00CF2A66" w:rsidRPr="00D34045" w:rsidRDefault="00CF2A66" w:rsidP="0078747E">
      <w:pPr>
        <w:pStyle w:val="Heading3"/>
      </w:pPr>
      <w:bookmarkStart w:id="57" w:name="_Toc374440399"/>
      <w:r w:rsidRPr="00D34045">
        <w:t>4.5.5</w:t>
      </w:r>
      <w:r w:rsidRPr="00D34045">
        <w:tab/>
        <w:t>Provision</w:t>
      </w:r>
      <w:r w:rsidR="00DB72CE" w:rsidRPr="00D34045">
        <w:t>ing and Policy Enforcement</w:t>
      </w:r>
      <w:r w:rsidRPr="00D34045">
        <w:t xml:space="preserve"> of Authorized QoS</w:t>
      </w:r>
      <w:bookmarkEnd w:id="57"/>
    </w:p>
    <w:p w14:paraId="3BC99A68" w14:textId="77777777" w:rsidR="007A5C5A" w:rsidRPr="00D34045" w:rsidRDefault="007A5C5A" w:rsidP="007A5C5A">
      <w:pPr>
        <w:pStyle w:val="Heading4"/>
        <w:rPr>
          <w:lang w:eastAsia="ja-JP"/>
        </w:rPr>
      </w:pPr>
      <w:bookmarkStart w:id="58" w:name="_Toc374440400"/>
      <w:r w:rsidRPr="00D34045">
        <w:rPr>
          <w:lang w:eastAsia="ja-JP"/>
        </w:rPr>
        <w:t>4.5.5.0</w:t>
      </w:r>
      <w:r w:rsidRPr="00D34045">
        <w:rPr>
          <w:lang w:eastAsia="ja-JP"/>
        </w:rPr>
        <w:tab/>
        <w:t>Overview</w:t>
      </w:r>
      <w:bookmarkEnd w:id="58"/>
    </w:p>
    <w:p w14:paraId="403565D1" w14:textId="77777777" w:rsidR="007A5C5A" w:rsidRPr="00D34045" w:rsidRDefault="00CF2A66" w:rsidP="001F61F2">
      <w:r w:rsidRPr="00D34045">
        <w:t>The PCRF may provide authorized QoS to the PCEF</w:t>
      </w:r>
      <w:r w:rsidR="00DB72CE" w:rsidRPr="00D34045">
        <w:t>.</w:t>
      </w:r>
    </w:p>
    <w:p w14:paraId="5B8FDB31" w14:textId="77777777" w:rsidR="007A5C5A" w:rsidRPr="00D34045" w:rsidRDefault="00CF2A66" w:rsidP="001F61F2">
      <w:r w:rsidRPr="00D34045">
        <w:t xml:space="preserve">The authorized QoS shall be provisioned within a CCA or RAR Diameter message as </w:t>
      </w:r>
      <w:r w:rsidR="007A5C5A" w:rsidRPr="00D34045">
        <w:t>QoS-Information</w:t>
      </w:r>
      <w:r w:rsidRPr="00D34045">
        <w:t xml:space="preserve"> AVP</w:t>
      </w:r>
      <w:r w:rsidR="007A5C5A" w:rsidRPr="00D34045">
        <w:t>. The provisioning of the authorized QoS (which is composed of QCI</w:t>
      </w:r>
      <w:r w:rsidR="000A1821" w:rsidRPr="00D34045">
        <w:t>, ARP</w:t>
      </w:r>
      <w:r w:rsidR="007A5C5A" w:rsidRPr="00D34045">
        <w:t xml:space="preserve"> and bitrates) is performed from the PCRF to the PCEF. The authorized QoS can refer to a PCC rule,</w:t>
      </w:r>
      <w:r w:rsidR="00224542" w:rsidRPr="00D34045">
        <w:t xml:space="preserve"> </w:t>
      </w:r>
      <w:r w:rsidR="007A5C5A" w:rsidRPr="00D34045">
        <w:t>to an IP CAN bearer</w:t>
      </w:r>
      <w:r w:rsidR="00296A06" w:rsidRPr="00D34045">
        <w:t xml:space="preserve">, </w:t>
      </w:r>
      <w:r w:rsidR="006651EC" w:rsidRPr="00D34045">
        <w:t xml:space="preserve">to </w:t>
      </w:r>
      <w:r w:rsidR="00296A06" w:rsidRPr="00D34045">
        <w:t xml:space="preserve">a </w:t>
      </w:r>
      <w:r w:rsidR="006651EC" w:rsidRPr="00D34045">
        <w:t>QCI</w:t>
      </w:r>
      <w:r w:rsidR="00296A06" w:rsidRPr="00D34045">
        <w:t xml:space="preserve"> or to an APN</w:t>
      </w:r>
      <w:r w:rsidR="007A5C5A" w:rsidRPr="00D34045">
        <w:t>.</w:t>
      </w:r>
    </w:p>
    <w:p w14:paraId="38D8BF97" w14:textId="77777777" w:rsidR="005D7FE2" w:rsidRPr="00D34045" w:rsidRDefault="007A5C5A" w:rsidP="007A5C5A">
      <w:pPr>
        <w:pStyle w:val="B1"/>
      </w:pPr>
      <w:r w:rsidRPr="00D34045">
        <w:t>-</w:t>
      </w:r>
      <w:r w:rsidRPr="00D34045">
        <w:tab/>
      </w:r>
      <w:r w:rsidRPr="00D34045">
        <w:rPr>
          <w:lang w:eastAsia="ja-JP"/>
        </w:rPr>
        <w:t>When the authorized QoS applies to an IP CAN bearer, it shall be provisioned</w:t>
      </w:r>
      <w:r w:rsidR="00CF2A66" w:rsidRPr="00D34045">
        <w:t xml:space="preserve"> outside a Charging-Rule-Definition AVP</w:t>
      </w:r>
      <w:r w:rsidR="005D7FE2" w:rsidRPr="00D34045">
        <w:rPr>
          <w:lang w:eastAsia="ja-JP"/>
        </w:rPr>
        <w:t xml:space="preserve"> and it shall also include the Bearer-Identifier AVP to indicate what bearer it applies to</w:t>
      </w:r>
      <w:r w:rsidR="00CF2A66" w:rsidRPr="00D34045">
        <w:t xml:space="preserve">. </w:t>
      </w:r>
    </w:p>
    <w:p w14:paraId="6E3AE70F" w14:textId="77777777" w:rsidR="005D7FE2" w:rsidRPr="00D34045" w:rsidRDefault="005D7FE2" w:rsidP="005D7FE2">
      <w:pPr>
        <w:pStyle w:val="B1"/>
        <w:rPr>
          <w:lang w:eastAsia="ja-JP"/>
        </w:rPr>
      </w:pPr>
      <w:r w:rsidRPr="00D34045">
        <w:rPr>
          <w:lang w:eastAsia="ja-JP"/>
        </w:rPr>
        <w:t>-</w:t>
      </w:r>
      <w:r w:rsidRPr="00D34045">
        <w:rPr>
          <w:lang w:eastAsia="ja-JP"/>
        </w:rPr>
        <w:tab/>
        <w:t>When the authorized QoS applies to a PCC rule, it shall be provisioned within the corresponding PCC rule by including the QoS-Information AVP within the Charging-Rule-Definition AVP. The QoS-Information AVP shall not contain a Bearer-Identifier AVP.</w:t>
      </w:r>
    </w:p>
    <w:p w14:paraId="64BF172B" w14:textId="77777777" w:rsidR="006651EC" w:rsidRPr="00D34045" w:rsidRDefault="006651EC" w:rsidP="005D7FE2">
      <w:pPr>
        <w:pStyle w:val="B1"/>
        <w:rPr>
          <w:rFonts w:eastAsia="바탕"/>
          <w:lang w:eastAsia="ko-KR"/>
        </w:rPr>
      </w:pPr>
      <w:r w:rsidRPr="00D34045">
        <w:rPr>
          <w:lang w:eastAsia="ja-JP"/>
        </w:rPr>
        <w:lastRenderedPageBreak/>
        <w:t>-</w:t>
      </w:r>
      <w:r w:rsidRPr="00D34045">
        <w:rPr>
          <w:lang w:eastAsia="ja-JP"/>
        </w:rPr>
        <w:tab/>
        <w:t>When the authorized QoS applies to QCI, authorised MBR per QCI is supplied. In such a case the authorized QoS shall be provisioned outside a Charging-Rule-Definition AVP at the command level.</w:t>
      </w:r>
      <w:r w:rsidR="00D35348" w:rsidRPr="00D34045">
        <w:rPr>
          <w:rFonts w:eastAsia="바탕"/>
          <w:lang w:eastAsia="ko-KR"/>
        </w:rPr>
        <w:t xml:space="preserve"> </w:t>
      </w:r>
      <w:r w:rsidR="00D35348" w:rsidRPr="00D34045">
        <w:rPr>
          <w:lang w:eastAsia="ja-JP"/>
        </w:rPr>
        <w:t>This case applies only for IP-CAN types that support non-GBR bearers that have a separate MBR (i.e. 3GPP-GPRS access). Its applicability is specified in annex A.</w:t>
      </w:r>
    </w:p>
    <w:p w14:paraId="11E8BC0B" w14:textId="77777777" w:rsidR="00296A06" w:rsidRPr="00D34045" w:rsidRDefault="009958F7" w:rsidP="009342D9">
      <w:pPr>
        <w:pStyle w:val="B1"/>
        <w:rPr>
          <w:rFonts w:eastAsia="바탕"/>
          <w:lang w:eastAsia="ko-KR"/>
        </w:rPr>
      </w:pPr>
      <w:r w:rsidRPr="00D34045">
        <w:rPr>
          <w:rFonts w:eastAsia="바탕"/>
          <w:lang w:eastAsia="ko-KR"/>
        </w:rPr>
        <w:t>-</w:t>
      </w:r>
      <w:r w:rsidR="009342D9">
        <w:rPr>
          <w:rFonts w:eastAsia="바탕"/>
          <w:lang w:eastAsia="ko-KR"/>
        </w:rPr>
        <w:tab/>
      </w:r>
      <w:r w:rsidR="00296A06" w:rsidRPr="00D34045">
        <w:rPr>
          <w:lang w:eastAsia="ja-JP"/>
        </w:rPr>
        <w:t>When the authorized QoS applies to an APN, authorised APN-Aggregate-Max-Bitrate UL/DL is supplied. In such a case the authorized QoS shall be provisioned outside a Charging-Rule-Definition AVP at command level.</w:t>
      </w:r>
    </w:p>
    <w:p w14:paraId="2882A94C" w14:textId="77777777" w:rsidR="003F0060"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3F0060" w:rsidRPr="00D34045">
        <w:rPr>
          <w:rFonts w:eastAsia="바탕"/>
          <w:lang w:eastAsia="ko-KR"/>
        </w:rPr>
        <w:t>When the authorized QoS applies to the default EPS bearer it shall be provisioned within the Default-EPS-Bearer-QoS AVP.</w:t>
      </w:r>
    </w:p>
    <w:p w14:paraId="37A57E09" w14:textId="77777777" w:rsidR="003A7586" w:rsidRPr="00D34045" w:rsidRDefault="003A7586" w:rsidP="003A7586">
      <w:r w:rsidRPr="00D34045">
        <w:t>Authorized QoS at IP-CAN bearer level is access specific. See Annex A for further details.</w:t>
      </w:r>
    </w:p>
    <w:p w14:paraId="62E0E64D" w14:textId="77777777" w:rsidR="00CF2A66" w:rsidRPr="00D34045" w:rsidRDefault="00CF2A66" w:rsidP="005D7FE2">
      <w:r w:rsidRPr="00D34045">
        <w:t xml:space="preserve">The authorized QoS provides </w:t>
      </w:r>
      <w:r w:rsidR="005D7FE2" w:rsidRPr="00D34045">
        <w:t xml:space="preserve">appropriate values for the </w:t>
      </w:r>
      <w:r w:rsidRPr="00D34045">
        <w:t xml:space="preserve">resources </w:t>
      </w:r>
      <w:r w:rsidR="005D7FE2" w:rsidRPr="00D34045">
        <w:t>to be enforced</w:t>
      </w:r>
      <w:r w:rsidRPr="00D34045">
        <w:t>.</w:t>
      </w:r>
    </w:p>
    <w:p w14:paraId="68EFF94D" w14:textId="77777777" w:rsidR="005D7FE2" w:rsidRPr="00D34045" w:rsidRDefault="003A7586" w:rsidP="005D7FE2">
      <w:r w:rsidRPr="00D34045">
        <w:t>T</w:t>
      </w:r>
      <w:r w:rsidR="005D7FE2" w:rsidRPr="00D34045">
        <w:t>he authorized QoS for a PCC rule is a request for allocating the corresponding resources</w:t>
      </w:r>
      <w:r w:rsidR="006651EC" w:rsidRPr="00D34045">
        <w:t>, and the authorized QoS for a QCI is a request for an upper limit for the MBR that the PCEF assigns to non-GBR bearers with that QCI</w:t>
      </w:r>
      <w:r w:rsidR="005D7FE2" w:rsidRPr="00D34045">
        <w:t xml:space="preserve">. </w:t>
      </w:r>
    </w:p>
    <w:p w14:paraId="593BFD4D" w14:textId="77777777" w:rsidR="005D7FE2" w:rsidRPr="00D34045" w:rsidRDefault="005D7FE2" w:rsidP="005D7FE2">
      <w:r w:rsidRPr="00D34045">
        <w:t>The Provisioning of authorized QoS per PCC rule is a part of PCC rule provisioning procedure.</w:t>
      </w:r>
    </w:p>
    <w:p w14:paraId="6D715640" w14:textId="77777777" w:rsidR="005D7FE2" w:rsidRPr="00D34045" w:rsidDel="001A0109" w:rsidRDefault="005D7FE2" w:rsidP="005D7FE2">
      <w:r w:rsidRPr="00D34045">
        <w:t>If the PCEF cannot allocate any of the resources as authorized by the PCRF, the PCEF inform</w:t>
      </w:r>
      <w:r w:rsidR="00920373" w:rsidRPr="00D34045">
        <w:t>s</w:t>
      </w:r>
      <w:r w:rsidRPr="00D34045">
        <w:t xml:space="preserve"> the PCRF</w:t>
      </w:r>
      <w:r w:rsidR="00920373" w:rsidRPr="00D34045">
        <w:t xml:space="preserve"> and acts</w:t>
      </w:r>
      <w:r w:rsidR="00F92109" w:rsidRPr="002B5575">
        <w:rPr>
          <w:rFonts w:eastAsia="SimSun"/>
        </w:rPr>
        <w:t xml:space="preserve"> as described in Clause </w:t>
      </w:r>
      <w:r w:rsidR="00920373" w:rsidRPr="002B5575">
        <w:rPr>
          <w:rFonts w:eastAsia="SimSun"/>
        </w:rPr>
        <w:t>4.5.12</w:t>
      </w:r>
      <w:r w:rsidR="00F92109" w:rsidRPr="002B5575">
        <w:rPr>
          <w:rFonts w:eastAsia="SimSun"/>
        </w:rPr>
        <w:t xml:space="preserve"> PCC Rule Error handling</w:t>
      </w:r>
      <w:r w:rsidRPr="00D34045">
        <w:t>.</w:t>
      </w:r>
    </w:p>
    <w:p w14:paraId="3006C8F1" w14:textId="77777777" w:rsidR="005D7FE2" w:rsidRPr="00D34045" w:rsidRDefault="005D7FE2" w:rsidP="005D7FE2">
      <w:pPr>
        <w:rPr>
          <w:lang w:eastAsia="ja-JP"/>
        </w:rPr>
      </w:pPr>
      <w:r w:rsidRPr="00D34045">
        <w:rPr>
          <w:lang w:eastAsia="ja-JP"/>
        </w:rPr>
        <w:t>The PCEF is responsible for enforcing the policy based authorization.</w:t>
      </w:r>
    </w:p>
    <w:p w14:paraId="0F578A6A" w14:textId="77777777" w:rsidR="00C65DA9" w:rsidRDefault="00C65DA9" w:rsidP="005D7FE2">
      <w:pPr>
        <w:rPr>
          <w:rFonts w:eastAsia="바탕" w:hint="eastAsia"/>
          <w:lang w:eastAsia="ko-KR"/>
        </w:rPr>
      </w:pPr>
      <w:r w:rsidRPr="00D34045">
        <w:rPr>
          <w:lang w:eastAsia="ja-JP"/>
        </w:rPr>
        <w:t xml:space="preserve">QoS authorization information may be dynamically provisioned by the PCRF or it can be a pre-defined PCC rule in the PCEF. </w:t>
      </w:r>
      <w:r w:rsidR="005D3E1C">
        <w:rPr>
          <w:rFonts w:eastAsia="SimSun"/>
          <w:lang w:eastAsia="zh-CN"/>
        </w:rPr>
        <w:t>M</w:t>
      </w:r>
      <w:r w:rsidR="005D3E1C">
        <w:rPr>
          <w:rFonts w:eastAsia="SimSun" w:hint="eastAsia"/>
          <w:lang w:eastAsia="zh-CN"/>
        </w:rPr>
        <w:t>oreover, all the parameters of the authorized QoS can be changed, but no order is defined for QCI</w:t>
      </w:r>
      <w:bookmarkStart w:id="59" w:name="OLE_LINK3"/>
      <w:bookmarkStart w:id="60" w:name="OLE_LINK4"/>
      <w:bookmarkStart w:id="61" w:name="OLE_LINK15"/>
      <w:bookmarkStart w:id="62" w:name="OLE_LINK16"/>
      <w:r w:rsidR="005D3E1C">
        <w:rPr>
          <w:rFonts w:eastAsia="SimSun" w:hint="eastAsia"/>
          <w:lang w:eastAsia="zh-CN"/>
        </w:rPr>
        <w:t>.</w:t>
      </w:r>
      <w:bookmarkEnd w:id="59"/>
      <w:bookmarkEnd w:id="60"/>
      <w:bookmarkEnd w:id="61"/>
      <w:bookmarkEnd w:id="62"/>
    </w:p>
    <w:p w14:paraId="2C65B536" w14:textId="77777777" w:rsidR="005D3E1C" w:rsidRDefault="005D3E1C" w:rsidP="005D3E1C">
      <w:pPr>
        <w:pStyle w:val="NO"/>
      </w:pPr>
      <w:r>
        <w:t>NOTE 1:</w:t>
      </w:r>
      <w:r>
        <w:rPr>
          <w:rFonts w:eastAsia="바탕" w:hint="eastAsia"/>
          <w:lang w:eastAsia="ko-KR"/>
        </w:rPr>
        <w:tab/>
      </w:r>
      <w:r>
        <w:t>A change of QCIs cannot be described as an upgrade or downgrade and also no QCI can be referred to as the highe</w:t>
      </w:r>
      <w:r>
        <w:rPr>
          <w:rFonts w:eastAsia="SimSun" w:hint="eastAsia"/>
          <w:lang w:eastAsia="zh-CN"/>
        </w:rPr>
        <w:t>r</w:t>
      </w:r>
      <w:r>
        <w:t xml:space="preserve"> or lowe</w:t>
      </w:r>
      <w:r>
        <w:rPr>
          <w:rFonts w:eastAsia="SimSun" w:hint="eastAsia"/>
          <w:lang w:eastAsia="zh-CN"/>
        </w:rPr>
        <w:t>r</w:t>
      </w:r>
      <w:r>
        <w:t xml:space="preserve">.Whether the QCI is permitted to be changed or not is subject to </w:t>
      </w:r>
      <w:r>
        <w:rPr>
          <w:rFonts w:eastAsia="SimSun"/>
          <w:lang w:eastAsia="zh-CN"/>
        </w:rPr>
        <w:t xml:space="preserve">both </w:t>
      </w:r>
      <w:r>
        <w:t xml:space="preserve">operator policies and normal restrictions on changing from a </w:t>
      </w:r>
      <w:r>
        <w:rPr>
          <w:rFonts w:eastAsia="SimSun" w:hint="eastAsia"/>
          <w:lang w:eastAsia="zh-CN"/>
        </w:rPr>
        <w:t>n</w:t>
      </w:r>
      <w:r>
        <w:t>on-GBR QCI value to GBR QCI value on a default bearer.</w:t>
      </w:r>
    </w:p>
    <w:p w14:paraId="54E5B501" w14:textId="77777777" w:rsidR="005D3E1C" w:rsidRPr="005D3E1C" w:rsidRDefault="005D3E1C" w:rsidP="005D3E1C">
      <w:pPr>
        <w:pStyle w:val="NO"/>
        <w:rPr>
          <w:rFonts w:eastAsia="바탕" w:hint="eastAsia"/>
          <w:lang w:eastAsia="ko-KR"/>
        </w:rPr>
      </w:pPr>
      <w:r>
        <w:t>NOTE</w:t>
      </w:r>
      <w:r>
        <w:rPr>
          <w:rFonts w:eastAsia="SimSun"/>
          <w:lang w:eastAsia="zh-CN"/>
        </w:rPr>
        <w:t xml:space="preserve"> 2</w:t>
      </w:r>
      <w:r>
        <w:t>:</w:t>
      </w:r>
      <w:r>
        <w:rPr>
          <w:rFonts w:eastAsia="바탕" w:hint="eastAsia"/>
          <w:lang w:eastAsia="ko-KR"/>
        </w:rPr>
        <w:tab/>
      </w:r>
      <w:r>
        <w:t>All attributes of the ARP QoS parameter can be changed but only the ARP priority level represents an ordered range of values. The ARP priority level attribute represents the actual priority for the service/user with the value 1 as the highest and can thus be upgraded and downgraded.</w:t>
      </w:r>
    </w:p>
    <w:p w14:paraId="0B5DBFC8" w14:textId="77777777" w:rsidR="00C65DA9" w:rsidRPr="00D34045" w:rsidRDefault="00C65DA9" w:rsidP="005D7FE2">
      <w:pPr>
        <w:rPr>
          <w:lang w:eastAsia="ja-JP"/>
        </w:rPr>
      </w:pPr>
      <w:r w:rsidRPr="00D34045">
        <w:rPr>
          <w:lang w:eastAsia="ja-JP"/>
        </w:rPr>
        <w:t>The PCEF shall make sure that the total QoS information of the PCC rules for one IP-CAN bearer does not exceed the authorized QoS information, i.e. the information received from the PCRF.</w:t>
      </w:r>
    </w:p>
    <w:p w14:paraId="26931C06" w14:textId="77777777" w:rsidR="00A65D54" w:rsidRPr="00D34045" w:rsidRDefault="00A65D54" w:rsidP="005D7FE2">
      <w:pPr>
        <w:rPr>
          <w:lang w:eastAsia="ja-JP"/>
        </w:rPr>
      </w:pPr>
      <w:r w:rsidRPr="00D34045">
        <w:rPr>
          <w:lang w:eastAsia="ja-JP"/>
        </w:rPr>
        <w:t>If the PCRF is unable to make a decision for the response to the CC-Request by the PCEF, the PCRF may reject the request as described in subclause 4.5.1.</w:t>
      </w:r>
    </w:p>
    <w:p w14:paraId="74A6C6C7" w14:textId="77777777" w:rsidR="005D7FE2" w:rsidRPr="00D34045" w:rsidRDefault="005D7FE2" w:rsidP="005D7FE2">
      <w:pPr>
        <w:pStyle w:val="Heading4"/>
        <w:rPr>
          <w:lang w:eastAsia="ja-JP"/>
        </w:rPr>
      </w:pPr>
      <w:bookmarkStart w:id="63" w:name="_Toc374440401"/>
      <w:r w:rsidRPr="00D34045">
        <w:rPr>
          <w:lang w:eastAsia="ja-JP"/>
        </w:rPr>
        <w:t>4.5.5.0a</w:t>
      </w:r>
      <w:r w:rsidRPr="00D34045">
        <w:rPr>
          <w:lang w:eastAsia="ja-JP"/>
        </w:rPr>
        <w:tab/>
        <w:t xml:space="preserve">Provisioning of </w:t>
      </w:r>
      <w:r w:rsidR="006651EC" w:rsidRPr="00D34045">
        <w:rPr>
          <w:lang w:eastAsia="ja-JP"/>
        </w:rPr>
        <w:t>authorized QoS</w:t>
      </w:r>
      <w:r w:rsidRPr="00D34045">
        <w:rPr>
          <w:lang w:eastAsia="ja-JP"/>
        </w:rPr>
        <w:t xml:space="preserve"> </w:t>
      </w:r>
      <w:r w:rsidRPr="00D34045">
        <w:t xml:space="preserve">per IP CAN </w:t>
      </w:r>
      <w:r w:rsidR="006651EC" w:rsidRPr="00D34045">
        <w:t>bearer</w:t>
      </w:r>
      <w:bookmarkEnd w:id="63"/>
    </w:p>
    <w:p w14:paraId="3D24ADC4" w14:textId="77777777" w:rsidR="005D7FE2" w:rsidRPr="002B5575" w:rsidRDefault="005D7FE2" w:rsidP="005D7FE2">
      <w:pPr>
        <w:rPr>
          <w:rFonts w:eastAsia="바탕"/>
        </w:rPr>
      </w:pPr>
      <w:r w:rsidRPr="00D34045">
        <w:rPr>
          <w:lang w:eastAsia="ja-JP"/>
        </w:rPr>
        <w:t xml:space="preserve">The authorized QoS per IP-CAN bearer is used if the bearer binding is performed by the PCRF (as defined in </w:t>
      </w:r>
      <w:r w:rsidR="00A60A9E" w:rsidRPr="00D34045">
        <w:rPr>
          <w:noProof/>
        </w:rPr>
        <w:t>3GPP</w:t>
      </w:r>
      <w:r w:rsidR="00A60A9E" w:rsidRPr="00D34045">
        <w:t> </w:t>
      </w:r>
      <w:r w:rsidR="00A60A9E" w:rsidRPr="00D34045">
        <w:rPr>
          <w:noProof/>
        </w:rPr>
        <w:t>TS</w:t>
      </w:r>
      <w:r w:rsidR="00A60A9E" w:rsidRPr="00D34045">
        <w:t> </w:t>
      </w:r>
      <w:r w:rsidR="00A60A9E">
        <w:rPr>
          <w:noProof/>
        </w:rPr>
        <w:t>29.21</w:t>
      </w:r>
      <w:r w:rsidR="00A60A9E" w:rsidRPr="00D34045">
        <w:rPr>
          <w:noProof/>
        </w:rPr>
        <w:t>3</w:t>
      </w:r>
      <w:r w:rsidR="00A60A9E" w:rsidRPr="00D34045">
        <w:t> </w:t>
      </w:r>
      <w:r w:rsidRPr="00D34045">
        <w:rPr>
          <w:lang w:eastAsia="ja-JP"/>
        </w:rPr>
        <w:t>[8]).</w:t>
      </w:r>
      <w:r w:rsidR="003A7586" w:rsidRPr="00D34045">
        <w:rPr>
          <w:lang w:eastAsia="ja-JP"/>
        </w:rPr>
        <w:t xml:space="preserve"> Provisioning of authorized QoS per IP-CAN bearer is access specific. See Annex A for further details.</w:t>
      </w:r>
    </w:p>
    <w:p w14:paraId="432AFA37" w14:textId="77777777" w:rsidR="00CF2A66" w:rsidRPr="00D34045" w:rsidRDefault="00CF2A66" w:rsidP="0078747E">
      <w:pPr>
        <w:pStyle w:val="Heading4"/>
        <w:rPr>
          <w:lang w:eastAsia="ja-JP"/>
        </w:rPr>
      </w:pPr>
      <w:bookmarkStart w:id="64" w:name="_Toc374440402"/>
      <w:r w:rsidRPr="00D34045">
        <w:rPr>
          <w:lang w:eastAsia="ja-JP"/>
        </w:rPr>
        <w:t>4.5.5.1</w:t>
      </w:r>
      <w:r w:rsidRPr="00D34045">
        <w:rPr>
          <w:lang w:eastAsia="ja-JP"/>
        </w:rPr>
        <w:tab/>
        <w:t xml:space="preserve">Policy enforcement for </w:t>
      </w:r>
      <w:r w:rsidR="006651EC" w:rsidRPr="00D34045">
        <w:rPr>
          <w:lang w:eastAsia="ja-JP"/>
        </w:rPr>
        <w:t>authorized QoS</w:t>
      </w:r>
      <w:r w:rsidRPr="00D34045">
        <w:rPr>
          <w:lang w:eastAsia="ja-JP"/>
        </w:rPr>
        <w:t xml:space="preserve"> </w:t>
      </w:r>
      <w:r w:rsidRPr="00D34045">
        <w:t xml:space="preserve">per IP CAN </w:t>
      </w:r>
      <w:r w:rsidR="006651EC" w:rsidRPr="00D34045">
        <w:t>bearer</w:t>
      </w:r>
      <w:bookmarkEnd w:id="64"/>
    </w:p>
    <w:p w14:paraId="62CDEACB" w14:textId="77777777" w:rsidR="00C20389" w:rsidRPr="002B5575" w:rsidRDefault="00CF2A66" w:rsidP="00C20389">
      <w:pPr>
        <w:rPr>
          <w:rFonts w:eastAsia="바탕"/>
        </w:rPr>
      </w:pPr>
      <w:r w:rsidRPr="00D34045">
        <w:rPr>
          <w:lang w:eastAsia="ja-JP"/>
        </w:rPr>
        <w:t xml:space="preserve">The </w:t>
      </w:r>
      <w:r w:rsidR="005D7FE2" w:rsidRPr="00D34045">
        <w:rPr>
          <w:lang w:eastAsia="ja-JP"/>
        </w:rPr>
        <w:t xml:space="preserve">PCEF </w:t>
      </w:r>
      <w:r w:rsidRPr="00D34045">
        <w:rPr>
          <w:lang w:eastAsia="ja-JP"/>
        </w:rPr>
        <w:t xml:space="preserve">is responsible for </w:t>
      </w:r>
      <w:r w:rsidR="005D7FE2" w:rsidRPr="00D34045">
        <w:rPr>
          <w:lang w:eastAsia="ja-JP"/>
        </w:rPr>
        <w:t xml:space="preserve">enforcing </w:t>
      </w:r>
      <w:r w:rsidRPr="00D34045">
        <w:rPr>
          <w:lang w:eastAsia="ja-JP"/>
        </w:rPr>
        <w:t xml:space="preserve">the policy based </w:t>
      </w:r>
      <w:r w:rsidR="005D7FE2" w:rsidRPr="00D34045">
        <w:rPr>
          <w:lang w:eastAsia="ja-JP"/>
        </w:rPr>
        <w:t>authorization</w:t>
      </w:r>
      <w:r w:rsidRPr="00D34045">
        <w:rPr>
          <w:lang w:eastAsia="ja-JP"/>
        </w:rPr>
        <w:t xml:space="preserve">, i.e. to ensure that the requested QoS is in-line with the "Authorized QoS" </w:t>
      </w:r>
      <w:r w:rsidRPr="00D34045">
        <w:t>per IP CAN Bearer</w:t>
      </w:r>
      <w:r w:rsidRPr="00D34045">
        <w:rPr>
          <w:lang w:eastAsia="ja-JP"/>
        </w:rPr>
        <w:t>.</w:t>
      </w:r>
      <w:r w:rsidR="003A7586" w:rsidRPr="00D34045">
        <w:rPr>
          <w:lang w:eastAsia="ja-JP"/>
        </w:rPr>
        <w:t xml:space="preserve"> Policy enforcement of authorized QoS per IP-CAN bearer is access specific. See Annex A for further details.</w:t>
      </w:r>
    </w:p>
    <w:p w14:paraId="10B54D48" w14:textId="77777777" w:rsidR="00C20389" w:rsidRPr="00D34045" w:rsidRDefault="00C20389" w:rsidP="00C20389">
      <w:pPr>
        <w:pStyle w:val="Heading4"/>
        <w:rPr>
          <w:noProof/>
        </w:rPr>
      </w:pPr>
      <w:bookmarkStart w:id="65" w:name="_Toc374440403"/>
      <w:r w:rsidRPr="00D34045">
        <w:rPr>
          <w:noProof/>
        </w:rPr>
        <w:t>4.5.5.2</w:t>
      </w:r>
      <w:r w:rsidRPr="00D34045">
        <w:rPr>
          <w:noProof/>
        </w:rPr>
        <w:tab/>
        <w:t>Policy provisioning for authorized QoS per service data flow</w:t>
      </w:r>
      <w:bookmarkEnd w:id="65"/>
    </w:p>
    <w:p w14:paraId="16628D57" w14:textId="77777777" w:rsidR="00C20389" w:rsidRPr="00D34045" w:rsidRDefault="00C20389" w:rsidP="00C20389">
      <w:r w:rsidRPr="00D34045">
        <w:t xml:space="preserve">The Provisioning of authorized QoS per service data flow is a part of PCC rule provisioning procedure, as described in </w:t>
      </w:r>
      <w:r w:rsidR="00A60A9E">
        <w:rPr>
          <w:rFonts w:eastAsia="바탕" w:hint="eastAsia"/>
          <w:lang w:eastAsia="ko-KR"/>
        </w:rPr>
        <w:t>subc</w:t>
      </w:r>
      <w:r w:rsidRPr="00D34045">
        <w:t>lause 4.5.2</w:t>
      </w:r>
      <w:r w:rsidR="00A60A9E">
        <w:rPr>
          <w:rFonts w:eastAsia="바탕" w:hint="eastAsia"/>
          <w:lang w:eastAsia="ko-KR"/>
        </w:rPr>
        <w:t>.0</w:t>
      </w:r>
      <w:r w:rsidRPr="00D34045">
        <w:t>.</w:t>
      </w:r>
    </w:p>
    <w:p w14:paraId="5DD4EF56" w14:textId="77777777" w:rsidR="00C20389" w:rsidRPr="00D34045" w:rsidRDefault="00C20389" w:rsidP="00C20389">
      <w:pPr>
        <w:rPr>
          <w:lang w:eastAsia="ja-JP"/>
        </w:rPr>
      </w:pPr>
      <w:r w:rsidRPr="00D34045">
        <w:t xml:space="preserve">The authorized QoS per service data flow </w:t>
      </w:r>
      <w:r w:rsidRPr="00D34045">
        <w:rPr>
          <w:lang w:eastAsia="ja-JP"/>
        </w:rPr>
        <w:t>shall be provisioned within the corresponding PCC rule by including the QoS-Information AVP within the Charging-Rule-Definition AVP in the CCA or RAR commands. This QoS-Information AVP shall not contain a Bearer-Identifier AVP.</w:t>
      </w:r>
    </w:p>
    <w:p w14:paraId="4CEEA0F1" w14:textId="77777777" w:rsidR="00C20389" w:rsidRPr="00D34045" w:rsidRDefault="00C20389" w:rsidP="00C20389">
      <w:pPr>
        <w:pStyle w:val="Heading4"/>
        <w:rPr>
          <w:noProof/>
        </w:rPr>
      </w:pPr>
      <w:bookmarkStart w:id="66" w:name="_Toc374440404"/>
      <w:r w:rsidRPr="00D34045">
        <w:rPr>
          <w:noProof/>
        </w:rPr>
        <w:lastRenderedPageBreak/>
        <w:t>4.5.5.3</w:t>
      </w:r>
      <w:r w:rsidRPr="00D34045">
        <w:rPr>
          <w:noProof/>
        </w:rPr>
        <w:tab/>
        <w:t>Policy enforcement for authorized QoS per service data flow</w:t>
      </w:r>
      <w:bookmarkEnd w:id="66"/>
    </w:p>
    <w:p w14:paraId="79A10A33" w14:textId="77777777" w:rsidR="00C20389" w:rsidRPr="00D34045" w:rsidRDefault="00C20389" w:rsidP="00C20389">
      <w:pPr>
        <w:rPr>
          <w:noProof/>
        </w:rPr>
      </w:pPr>
      <w:r w:rsidRPr="00D34045">
        <w:rPr>
          <w:noProof/>
        </w:rPr>
        <w:t xml:space="preserve">If an authorized QoS is defined for a PCC rule, the PCEF shall limit the data rate of the service data flow corresponding to that PCC rule not to exceed the maximum </w:t>
      </w:r>
      <w:r w:rsidR="005960CE" w:rsidRPr="002B5575">
        <w:rPr>
          <w:rFonts w:eastAsia="바탕"/>
        </w:rPr>
        <w:t>authorized</w:t>
      </w:r>
      <w:r w:rsidRPr="00D34045">
        <w:rPr>
          <w:noProof/>
        </w:rPr>
        <w:t xml:space="preserve"> bandwidth for the PCC rule by discarding packets exceeding the limit.</w:t>
      </w:r>
    </w:p>
    <w:p w14:paraId="32113FC3" w14:textId="77777777" w:rsidR="00C20389" w:rsidRPr="00D34045" w:rsidRDefault="003A7586" w:rsidP="008865EF">
      <w:pPr>
        <w:rPr>
          <w:lang w:eastAsia="ja-JP"/>
        </w:rPr>
      </w:pPr>
      <w:r w:rsidRPr="00D34045">
        <w:rPr>
          <w:noProof/>
        </w:rPr>
        <w:t>T</w:t>
      </w:r>
      <w:r w:rsidR="00C20389" w:rsidRPr="00D34045">
        <w:rPr>
          <w:noProof/>
        </w:rPr>
        <w:t>he PCEF shall reserve the resources necessary for the guaranteed bitrate for the PCC rule</w:t>
      </w:r>
      <w:r w:rsidR="00C20389" w:rsidRPr="00D34045">
        <w:rPr>
          <w:lang w:eastAsia="ja-JP"/>
        </w:rPr>
        <w:t xml:space="preserve"> upon receipt of a PCC rule provisioning including QoS information.</w:t>
      </w:r>
      <w:r w:rsidR="006651EC" w:rsidRPr="00D34045">
        <w:t xml:space="preserve"> </w:t>
      </w:r>
      <w:r w:rsidR="006651EC" w:rsidRPr="00D34045">
        <w:rPr>
          <w:lang w:eastAsia="ja-JP"/>
        </w:rPr>
        <w:t>For GBR bearers the PCEF should set the bearer’s GBR to the sum of the GBRs of all PCC rules that are active/installed and bound to that GBR bearer. For GBR bearers the PCEF should set the bearer’s MBR to the sum of the MBRs of all PCC rules that are active/installed and bound to that GBR bearer. For non-GBR bearers</w:t>
      </w:r>
      <w:r w:rsidR="00D35348" w:rsidRPr="00D34045">
        <w:rPr>
          <w:lang w:eastAsia="ja-JP"/>
        </w:rPr>
        <w:t>, when the IP-CAN type supports non-GBR bearers that have a separate MBR (</w:t>
      </w:r>
      <w:r w:rsidR="00E932EE" w:rsidRPr="00D34045">
        <w:rPr>
          <w:lang w:eastAsia="ja-JP"/>
        </w:rPr>
        <w:t>i.e.</w:t>
      </w:r>
      <w:r w:rsidR="00D35348" w:rsidRPr="00D34045">
        <w:rPr>
          <w:lang w:eastAsia="ja-JP"/>
        </w:rPr>
        <w:t xml:space="preserve"> 3GPP-GPRS),</w:t>
      </w:r>
      <w:r w:rsidR="006651EC" w:rsidRPr="00D34045">
        <w:rPr>
          <w:lang w:eastAsia="ja-JP"/>
        </w:rPr>
        <w:t xml:space="preserve"> the PCEF may also set the bearer’s MBR to the sum of the MBRs of all PCC rules that are active and bound to that non-GBR bearer unless that sum exceeds a possibly provisioned authorized QoS per QCI for the </w:t>
      </w:r>
      <w:r w:rsidR="00E932EE" w:rsidRPr="00D34045">
        <w:rPr>
          <w:lang w:eastAsia="ja-JP"/>
        </w:rPr>
        <w:t>bearer's</w:t>
      </w:r>
      <w:r w:rsidR="006651EC" w:rsidRPr="00D34045">
        <w:rPr>
          <w:lang w:eastAsia="ja-JP"/>
        </w:rPr>
        <w:t xml:space="preserve"> QCI (see </w:t>
      </w:r>
      <w:r w:rsidR="008865EF">
        <w:rPr>
          <w:rFonts w:eastAsia="바탕" w:hint="eastAsia"/>
          <w:lang w:eastAsia="ko-KR"/>
        </w:rPr>
        <w:t>sub</w:t>
      </w:r>
      <w:r w:rsidR="008865EF">
        <w:rPr>
          <w:rFonts w:eastAsia="바탕"/>
          <w:lang w:eastAsia="ko-KR"/>
        </w:rPr>
        <w:t>c</w:t>
      </w:r>
      <w:r w:rsidR="008865EF" w:rsidRPr="00D34045">
        <w:rPr>
          <w:lang w:eastAsia="ja-JP"/>
        </w:rPr>
        <w:t xml:space="preserve">lause </w:t>
      </w:r>
      <w:r w:rsidR="006651EC" w:rsidRPr="00D34045">
        <w:rPr>
          <w:lang w:eastAsia="ja-JP"/>
        </w:rPr>
        <w:t xml:space="preserve">4.5.5.6). If an authorized QoS per QCI has been provisioned for the </w:t>
      </w:r>
      <w:r w:rsidR="00E932EE" w:rsidRPr="00D34045">
        <w:rPr>
          <w:lang w:eastAsia="ja-JP"/>
        </w:rPr>
        <w:t>bearer's</w:t>
      </w:r>
      <w:r w:rsidR="006651EC" w:rsidRPr="00D34045">
        <w:rPr>
          <w:lang w:eastAsia="ja-JP"/>
        </w:rPr>
        <w:t xml:space="preserve"> QCI, the PCEF should set the bearer’s MBR to the corresponding MBR. </w:t>
      </w:r>
      <w:r w:rsidR="00C20389" w:rsidRPr="00D34045">
        <w:rPr>
          <w:lang w:eastAsia="ja-JP"/>
        </w:rPr>
        <w:t xml:space="preserve">The access-specific BS Manager (as included in </w:t>
      </w:r>
      <w:r w:rsidR="00A60A9E" w:rsidRPr="00D34045">
        <w:rPr>
          <w:noProof/>
        </w:rPr>
        <w:t>3GPP</w:t>
      </w:r>
      <w:r w:rsidR="00A60A9E" w:rsidRPr="00D34045">
        <w:t> </w:t>
      </w:r>
      <w:r w:rsidR="00A60A9E" w:rsidRPr="00D34045">
        <w:rPr>
          <w:noProof/>
        </w:rPr>
        <w:t>TS</w:t>
      </w:r>
      <w:r w:rsidR="00A60A9E" w:rsidRPr="00D34045">
        <w:t> </w:t>
      </w:r>
      <w:r w:rsidR="00A60A9E">
        <w:rPr>
          <w:noProof/>
        </w:rPr>
        <w:t>29.21</w:t>
      </w:r>
      <w:r w:rsidR="00A60A9E" w:rsidRPr="00D34045">
        <w:rPr>
          <w:noProof/>
        </w:rPr>
        <w:t>3</w:t>
      </w:r>
      <w:r w:rsidR="00A60A9E" w:rsidRPr="00D34045">
        <w:rPr>
          <w:lang w:eastAsia="ja-JP"/>
        </w:rPr>
        <w:t xml:space="preserve"> </w:t>
      </w:r>
      <w:r w:rsidR="00C20389" w:rsidRPr="00D34045">
        <w:rPr>
          <w:lang w:eastAsia="ja-JP"/>
        </w:rPr>
        <w:t xml:space="preserve">[8]) within the PCEF receives the authorised access-specific QoS information from the Translation/mapping function. Then the PCEF </w:t>
      </w:r>
      <w:r w:rsidR="006651EC" w:rsidRPr="00D34045">
        <w:rPr>
          <w:lang w:eastAsia="ja-JP"/>
        </w:rPr>
        <w:t xml:space="preserve">shall </w:t>
      </w:r>
      <w:r w:rsidR="00C20389" w:rsidRPr="00D34045">
        <w:rPr>
          <w:lang w:eastAsia="ja-JP"/>
        </w:rPr>
        <w:t xml:space="preserve">start the needed procedures to ensure that the </w:t>
      </w:r>
      <w:r w:rsidR="006651EC" w:rsidRPr="00D34045">
        <w:rPr>
          <w:lang w:eastAsia="ja-JP"/>
        </w:rPr>
        <w:t>provisioned resources</w:t>
      </w:r>
      <w:r w:rsidR="00C20389" w:rsidRPr="00D34045">
        <w:rPr>
          <w:lang w:eastAsia="ja-JP"/>
        </w:rPr>
        <w:t xml:space="preserve"> </w:t>
      </w:r>
      <w:r w:rsidR="006651EC" w:rsidRPr="00D34045">
        <w:rPr>
          <w:lang w:eastAsia="ja-JP"/>
        </w:rPr>
        <w:t xml:space="preserve">are </w:t>
      </w:r>
      <w:r w:rsidR="00C20389" w:rsidRPr="00D34045">
        <w:rPr>
          <w:lang w:eastAsia="ja-JP"/>
        </w:rPr>
        <w:t>according to the authorized values. This may imply that the PCEF needs to request the establishment of new IP CAN bearer(s) or the modification of existing IP CAN bearer(s).</w:t>
      </w:r>
      <w:r w:rsidR="00D01FF0" w:rsidRPr="00D34045">
        <w:rPr>
          <w:lang w:eastAsia="ja-JP"/>
        </w:rPr>
        <w:t xml:space="preserve"> If the enforcement is not successful, the PCEF shall inform the PCRF as described in subclause 4.5.5.0.</w:t>
      </w:r>
    </w:p>
    <w:p w14:paraId="5AC7F1C8" w14:textId="77777777" w:rsidR="00C20389" w:rsidRPr="002B5575" w:rsidRDefault="00C20389" w:rsidP="00C20389">
      <w:pPr>
        <w:rPr>
          <w:rFonts w:eastAsia="바탕"/>
        </w:rPr>
      </w:pPr>
      <w:r w:rsidRPr="00D34045">
        <w:rPr>
          <w:lang w:eastAsia="ja-JP"/>
        </w:rPr>
        <w:t>Upon deactivation or removal of a PCC rule, the PCEF shall free the resources reserved for that PCC rule.</w:t>
      </w:r>
    </w:p>
    <w:p w14:paraId="43936C9C" w14:textId="77777777" w:rsidR="00C20389" w:rsidRPr="00D34045" w:rsidRDefault="00C20389" w:rsidP="00C20389">
      <w:pPr>
        <w:pStyle w:val="Heading4"/>
        <w:rPr>
          <w:noProof/>
        </w:rPr>
      </w:pPr>
      <w:bookmarkStart w:id="67" w:name="_Toc374440405"/>
      <w:r w:rsidRPr="00D34045">
        <w:rPr>
          <w:noProof/>
        </w:rPr>
        <w:t>4.5.5.4</w:t>
      </w:r>
      <w:r w:rsidRPr="00D34045">
        <w:rPr>
          <w:noProof/>
        </w:rPr>
        <w:tab/>
        <w:t>Coordination of authorized QoS scopes in mixed mode</w:t>
      </w:r>
      <w:bookmarkEnd w:id="67"/>
    </w:p>
    <w:p w14:paraId="09BA662E" w14:textId="77777777" w:rsidR="005A3B5F" w:rsidRPr="002B5575" w:rsidRDefault="005A3B5F" w:rsidP="00C20389">
      <w:pPr>
        <w:tabs>
          <w:tab w:val="left" w:pos="9072"/>
        </w:tabs>
        <w:rPr>
          <w:rFonts w:eastAsia="바탕"/>
        </w:rPr>
      </w:pPr>
      <w:r w:rsidRPr="00640F8C">
        <w:t>Coordination</w:t>
      </w:r>
      <w:r w:rsidRPr="00D34045">
        <w:t xml:space="preserve"> </w:t>
      </w:r>
      <w:r w:rsidRPr="00640F8C">
        <w:t>of authorized QoS scopes in mixed mode is access specific. See Annex A for further details.</w:t>
      </w:r>
    </w:p>
    <w:p w14:paraId="4EEEAD74" w14:textId="77777777" w:rsidR="006651EC" w:rsidRPr="00D34045" w:rsidRDefault="006651EC" w:rsidP="006651EC">
      <w:pPr>
        <w:pStyle w:val="Heading4"/>
        <w:rPr>
          <w:lang w:eastAsia="ja-JP"/>
        </w:rPr>
      </w:pPr>
      <w:bookmarkStart w:id="68" w:name="_Toc374440406"/>
      <w:r w:rsidRPr="00D34045">
        <w:rPr>
          <w:lang w:eastAsia="ja-JP"/>
        </w:rPr>
        <w:t>4.5.5.5</w:t>
      </w:r>
      <w:r w:rsidRPr="00D34045">
        <w:rPr>
          <w:lang w:eastAsia="ja-JP"/>
        </w:rPr>
        <w:tab/>
        <w:t xml:space="preserve">Provisioning of authorized QoS </w:t>
      </w:r>
      <w:r w:rsidRPr="00D34045">
        <w:t>per QCI</w:t>
      </w:r>
      <w:bookmarkEnd w:id="68"/>
    </w:p>
    <w:p w14:paraId="35812491" w14:textId="77777777" w:rsidR="006651EC" w:rsidRPr="00D34045" w:rsidRDefault="00D35348" w:rsidP="006651EC">
      <w:r w:rsidRPr="00D34045">
        <w:t>When the IP-CAN type supports non-GBR bearers that have a separate MBR (i.e. 3GPP-GPRS) t</w:t>
      </w:r>
      <w:r w:rsidR="006651EC" w:rsidRPr="00D34045">
        <w:t>he PCRF may provision an authorized QoS per QCI for non-GBR bearer QCI values. The PCRF shall not provision an authorized QoS per QCI for GBR bearer QCI values.</w:t>
      </w:r>
    </w:p>
    <w:p w14:paraId="366497F5" w14:textId="77777777" w:rsidR="006651EC" w:rsidRPr="00D34045" w:rsidRDefault="006651EC" w:rsidP="006651EC">
      <w:pPr>
        <w:rPr>
          <w:noProof/>
        </w:rPr>
      </w:pPr>
      <w:r w:rsidRPr="00D34045">
        <w:t xml:space="preserve">The authorized QoS per QCI shall be provisioned at RAR or CCA command level using the QoS-Information AVP with the QoS-Class-Identifier AVP </w:t>
      </w:r>
      <w:r w:rsidRPr="00D34045">
        <w:rPr>
          <w:lang w:eastAsia="ja-JP"/>
        </w:rPr>
        <w:t xml:space="preserve">and the Maximum-Requested-Bandwidth-UL AVP and/or the Maximum-Requested-Bandwidth-DL AVP. The Guaranteed Bitrate values shall not be filled up. </w:t>
      </w:r>
      <w:r w:rsidRPr="00D34045">
        <w:rPr>
          <w:noProof/>
        </w:rPr>
        <w:t>Multiple QoS-Information AVPs can be used for assigning authorized QoS for several QCIs with one command.</w:t>
      </w:r>
      <w:r w:rsidRPr="00D34045">
        <w:rPr>
          <w:lang w:eastAsia="ja-JP"/>
        </w:rPr>
        <w:t xml:space="preserve"> </w:t>
      </w:r>
      <w:r w:rsidRPr="00D34045">
        <w:t xml:space="preserve">The authorized QoS per QCI may be provisioned </w:t>
      </w:r>
      <w:r w:rsidRPr="00D34045">
        <w:rPr>
          <w:lang w:eastAsia="ja-JP"/>
        </w:rPr>
        <w:t>before or in connection with the activation of the first PCC rule with a certain QCI. The PCRF may also provision a changed authorized QoS per QCI at any time.</w:t>
      </w:r>
    </w:p>
    <w:p w14:paraId="4C265E35" w14:textId="77777777" w:rsidR="006651EC" w:rsidRPr="00D34045" w:rsidRDefault="006651EC" w:rsidP="006651EC">
      <w:pPr>
        <w:pStyle w:val="Heading4"/>
        <w:rPr>
          <w:lang w:eastAsia="ja-JP"/>
        </w:rPr>
      </w:pPr>
      <w:bookmarkStart w:id="69" w:name="_Toc374440407"/>
      <w:r w:rsidRPr="00D34045">
        <w:rPr>
          <w:lang w:eastAsia="ja-JP"/>
        </w:rPr>
        <w:t>4.5.5.6</w:t>
      </w:r>
      <w:r w:rsidRPr="00D34045">
        <w:rPr>
          <w:lang w:eastAsia="ja-JP"/>
        </w:rPr>
        <w:tab/>
        <w:t xml:space="preserve">Policy enforcement for authorized QoS </w:t>
      </w:r>
      <w:r w:rsidRPr="00D34045">
        <w:t>per QCI</w:t>
      </w:r>
      <w:bookmarkEnd w:id="69"/>
    </w:p>
    <w:p w14:paraId="76F8E6AD" w14:textId="77777777" w:rsidR="006651EC" w:rsidRPr="00D34045" w:rsidRDefault="006651EC" w:rsidP="006651EC">
      <w:pPr>
        <w:rPr>
          <w:lang w:eastAsia="ja-JP"/>
        </w:rPr>
      </w:pPr>
      <w:r w:rsidRPr="00D34045">
        <w:rPr>
          <w:lang w:eastAsia="ja-JP"/>
        </w:rPr>
        <w:t>The PCEF can receive an authorized QoS per QCI for non GBR-bearer QCI values</w:t>
      </w:r>
      <w:r w:rsidR="00D35348" w:rsidRPr="00D34045">
        <w:rPr>
          <w:lang w:eastAsia="ja-JP"/>
        </w:rPr>
        <w:t xml:space="preserve"> for those IP-CAN types that support non-GBR bearers that have a separate MBR (i.e. 3GPP-GPRS)</w:t>
      </w:r>
      <w:r w:rsidRPr="00D34045">
        <w:rPr>
          <w:lang w:eastAsia="ja-JP"/>
        </w:rPr>
        <w:t>.</w:t>
      </w:r>
      <w:r w:rsidR="00D35348" w:rsidRPr="002B5575">
        <w:rPr>
          <w:rFonts w:eastAsia="바탕"/>
        </w:rPr>
        <w:t xml:space="preserve"> </w:t>
      </w:r>
      <w:r w:rsidRPr="00D34045">
        <w:rPr>
          <w:lang w:eastAsia="ja-JP"/>
        </w:rPr>
        <w:t xml:space="preserve">It sets an upper limit for the MBR that the PCEF may assign to a non-GBR bearer with that QCI. </w:t>
      </w:r>
      <w:r w:rsidR="00E932EE" w:rsidRPr="00D34045">
        <w:rPr>
          <w:lang w:eastAsia="ja-JP"/>
        </w:rPr>
        <w:t>If the PCEF receives an authorized QoS per QCI for a non-GBR bearer QCI value, it shall not set a higher MBR for that bearer than the provisioned MBR.</w:t>
      </w:r>
      <w:r w:rsidR="00E932EE">
        <w:rPr>
          <w:lang w:eastAsia="ja-JP"/>
        </w:rPr>
        <w:t xml:space="preserve"> </w:t>
      </w:r>
      <w:r w:rsidR="00E932EE" w:rsidRPr="00D34045">
        <w:rPr>
          <w:lang w:eastAsia="ja-JP"/>
        </w:rPr>
        <w:t>The PCEF should assign the authorized MBR per QCI to a non-GBR bearer with that QCI to avoid frequent IP-CAN bearer modifications as PCC rules can be dynamically activated and deactivated.</w:t>
      </w:r>
    </w:p>
    <w:p w14:paraId="45B6695E" w14:textId="77777777" w:rsidR="006651EC" w:rsidRPr="00D34045" w:rsidRDefault="006651EC" w:rsidP="006651EC">
      <w:pPr>
        <w:rPr>
          <w:noProof/>
        </w:rPr>
      </w:pPr>
      <w:r w:rsidRPr="00D34045">
        <w:rPr>
          <w:lang w:eastAsia="ja-JP"/>
        </w:rPr>
        <w:t>If multiple IP-CAN bearers within the same IP-CAN session are assigned the same QCI, the authorized MBR per QCI applies independently to each of those IP-CAN bearers.</w:t>
      </w:r>
    </w:p>
    <w:p w14:paraId="01F511FF" w14:textId="77777777" w:rsidR="006651EC" w:rsidRPr="002B5575" w:rsidRDefault="006651EC" w:rsidP="006651EC">
      <w:pPr>
        <w:rPr>
          <w:rFonts w:eastAsia="바탕"/>
        </w:rPr>
      </w:pPr>
      <w:r w:rsidRPr="00D34045">
        <w:rPr>
          <w:lang w:eastAsia="ja-JP"/>
        </w:rPr>
        <w:t xml:space="preserve">The access-specific BS Manager (as included in </w:t>
      </w:r>
      <w:r w:rsidR="00A60A9E" w:rsidRPr="00D34045">
        <w:rPr>
          <w:noProof/>
        </w:rPr>
        <w:t>3GPP</w:t>
      </w:r>
      <w:r w:rsidR="00A60A9E" w:rsidRPr="00D34045">
        <w:t> </w:t>
      </w:r>
      <w:r w:rsidR="00A60A9E" w:rsidRPr="00D34045">
        <w:rPr>
          <w:noProof/>
        </w:rPr>
        <w:t>TS</w:t>
      </w:r>
      <w:r w:rsidR="00A60A9E" w:rsidRPr="00D34045">
        <w:t> </w:t>
      </w:r>
      <w:r w:rsidR="00A60A9E">
        <w:rPr>
          <w:noProof/>
        </w:rPr>
        <w:t>29.21</w:t>
      </w:r>
      <w:r w:rsidR="00A60A9E" w:rsidRPr="00D34045">
        <w:rPr>
          <w:noProof/>
        </w:rPr>
        <w:t>3</w:t>
      </w:r>
      <w:r w:rsidR="00A60A9E" w:rsidRPr="00D34045">
        <w:rPr>
          <w:lang w:eastAsia="ja-JP"/>
        </w:rPr>
        <w:t xml:space="preserve"> </w:t>
      </w:r>
      <w:r w:rsidRPr="00D34045">
        <w:rPr>
          <w:lang w:eastAsia="ja-JP"/>
        </w:rPr>
        <w:t xml:space="preserve">[8]) within the PCEF receives the authorized access-specific QoS information from the Translation/mapping function. </w:t>
      </w:r>
    </w:p>
    <w:p w14:paraId="31C004C2" w14:textId="77777777" w:rsidR="00296A06" w:rsidRPr="00D34045" w:rsidRDefault="00296A06" w:rsidP="00296A06">
      <w:pPr>
        <w:pStyle w:val="Heading4"/>
        <w:rPr>
          <w:lang w:eastAsia="ja-JP"/>
        </w:rPr>
      </w:pPr>
      <w:bookmarkStart w:id="70" w:name="_Toc374440408"/>
      <w:r w:rsidRPr="00D34045">
        <w:rPr>
          <w:lang w:eastAsia="ja-JP"/>
        </w:rPr>
        <w:t>4.5.5.</w:t>
      </w:r>
      <w:r w:rsidRPr="00D34045">
        <w:rPr>
          <w:rFonts w:eastAsia="바탕"/>
          <w:lang w:eastAsia="ko-KR"/>
        </w:rPr>
        <w:t>7</w:t>
      </w:r>
      <w:r w:rsidRPr="00D34045">
        <w:rPr>
          <w:lang w:eastAsia="ja-JP"/>
        </w:rPr>
        <w:tab/>
        <w:t xml:space="preserve">Provisioning of authorized QoS </w:t>
      </w:r>
      <w:r w:rsidRPr="00D34045">
        <w:t>per APN</w:t>
      </w:r>
      <w:bookmarkEnd w:id="70"/>
    </w:p>
    <w:p w14:paraId="2E8344E5" w14:textId="77777777" w:rsidR="006F2902" w:rsidRPr="00D34045" w:rsidRDefault="006F2902" w:rsidP="006F2902">
      <w:pPr>
        <w:rPr>
          <w:lang w:eastAsia="ja-JP"/>
        </w:rPr>
      </w:pPr>
      <w:r w:rsidRPr="00D34045">
        <w:t xml:space="preserve">The PCRF may provision the authorized QoS per APN </w:t>
      </w:r>
      <w:r w:rsidRPr="00D34045">
        <w:rPr>
          <w:lang w:eastAsia="ja-JP"/>
        </w:rPr>
        <w:t>as part of the IP-CAN session establishment procedure and may be modified at any time as long as there is an IP-CAN session active for that APN. The authorized QoS per APN may be modified as part of the IP-CAN session establishment or modification of any of the IP-CAN sessions active for a UE within that APN. The last provided value replaces the old value associated with a certain UE and APN aggregate regardless of which IP-CAN session is modified in case multiple IP-CAN sessions exist for the same APN.</w:t>
      </w:r>
    </w:p>
    <w:p w14:paraId="7CF6DB6E" w14:textId="77777777" w:rsidR="006F2902" w:rsidRPr="00D34045" w:rsidRDefault="006F2902" w:rsidP="006F2902">
      <w:pPr>
        <w:rPr>
          <w:lang w:eastAsia="ja-JP"/>
        </w:rPr>
      </w:pPr>
      <w:r w:rsidRPr="00D34045">
        <w:lastRenderedPageBreak/>
        <w:t>The authorized QoS per APN shall be provisioned at RAR or CCA command level using the QoS-Information AVP including the APN-Aggregate-</w:t>
      </w:r>
      <w:r w:rsidRPr="00D34045">
        <w:rPr>
          <w:lang w:eastAsia="ja-JP"/>
        </w:rPr>
        <w:t xml:space="preserve">Max-Bitrate-UL AVP and/or the APN-Aggregate-Max-Bitrate-DL AVP. When </w:t>
      </w:r>
      <w:r w:rsidRPr="00D34045">
        <w:t>APN-Aggregate-</w:t>
      </w:r>
      <w:r w:rsidRPr="00D34045">
        <w:rPr>
          <w:lang w:eastAsia="ja-JP"/>
        </w:rPr>
        <w:t>Max-Bitrate-UL AVP and/or the APN-Aggregate-Max-Bitrate-DL AVP are provided, the Max-Requested-Bandwidth values</w:t>
      </w:r>
      <w:r w:rsidRPr="00D34045" w:rsidDel="003929E6">
        <w:rPr>
          <w:lang w:eastAsia="ja-JP"/>
        </w:rPr>
        <w:t>,</w:t>
      </w:r>
      <w:r w:rsidRPr="00D34045">
        <w:rPr>
          <w:lang w:eastAsia="ja-JP"/>
        </w:rPr>
        <w:t xml:space="preserve"> and the Guaranteed Bitrate values shall not be included. </w:t>
      </w:r>
    </w:p>
    <w:p w14:paraId="254D0DCA" w14:textId="77777777" w:rsidR="006F2902" w:rsidRPr="00D34045" w:rsidRDefault="006F2902" w:rsidP="006F2902">
      <w:pPr>
        <w:pStyle w:val="NO"/>
        <w:rPr>
          <w:lang w:eastAsia="ja-JP"/>
        </w:rPr>
      </w:pPr>
      <w:r w:rsidRPr="00D34045">
        <w:rPr>
          <w:noProof/>
        </w:rPr>
        <w:t xml:space="preserve">NOTE: </w:t>
      </w:r>
      <w:r w:rsidRPr="00D34045">
        <w:rPr>
          <w:noProof/>
        </w:rPr>
        <w:tab/>
        <w:t xml:space="preserve">The </w:t>
      </w:r>
      <w:r w:rsidRPr="00D34045">
        <w:t>QoS per APN</w:t>
      </w:r>
      <w:r w:rsidRPr="00D34045">
        <w:rPr>
          <w:noProof/>
        </w:rPr>
        <w:t xml:space="preserve"> </w:t>
      </w:r>
      <w:r w:rsidRPr="00D34045">
        <w:t>limits the aggregate bit rate of all Non</w:t>
      </w:r>
      <w:r w:rsidRPr="00D34045">
        <w:noBreakHyphen/>
        <w:t>GBR bearers of the same APN, i.e. the GBR bearers are outside the scope of QoS per APN.</w:t>
      </w:r>
    </w:p>
    <w:p w14:paraId="1816B78E" w14:textId="77777777" w:rsidR="00296A06" w:rsidRPr="00F64027" w:rsidRDefault="006F2902" w:rsidP="00F64027">
      <w:pPr>
        <w:rPr>
          <w:rFonts w:eastAsia="바탕" w:hint="eastAsia"/>
        </w:rPr>
      </w:pPr>
      <w:r w:rsidRPr="00F64027">
        <w:t>The PCRF may provision the authorized QoS per APN, based on information obtained from the SPR or internal policies.</w:t>
      </w:r>
    </w:p>
    <w:p w14:paraId="3A8C8CC4" w14:textId="77777777" w:rsidR="00414BAD" w:rsidRDefault="004E0631" w:rsidP="00414BAD">
      <w:pPr>
        <w:rPr>
          <w:lang w:eastAsia="ko-KR"/>
        </w:rPr>
      </w:pPr>
      <w:r w:rsidRPr="00347757">
        <w:rPr>
          <w:noProof/>
          <w:lang w:val="en-US"/>
        </w:rPr>
        <w:t xml:space="preserve">If the </w:t>
      </w:r>
      <w:r>
        <w:rPr>
          <w:noProof/>
          <w:lang w:val="en-US"/>
        </w:rPr>
        <w:t xml:space="preserve">modification of the </w:t>
      </w:r>
      <w:r w:rsidRPr="002B5575">
        <w:rPr>
          <w:rFonts w:eastAsia="SimSun" w:hint="eastAsia"/>
        </w:rPr>
        <w:t>QoS per APN</w:t>
      </w:r>
      <w:r>
        <w:t xml:space="preserve"> fails</w:t>
      </w:r>
      <w:r w:rsidRPr="002B5575">
        <w:rPr>
          <w:rFonts w:eastAsia="SimSun" w:hint="eastAsia"/>
        </w:rPr>
        <w:t>,</w:t>
      </w:r>
      <w:r>
        <w:t xml:space="preserve"> </w:t>
      </w:r>
      <w:r w:rsidRPr="00552862">
        <w:rPr>
          <w:lang w:eastAsia="ja-JP"/>
        </w:rPr>
        <w:t xml:space="preserve">the PCEF shall </w:t>
      </w:r>
      <w:r>
        <w:rPr>
          <w:lang w:eastAsia="ja-JP"/>
        </w:rPr>
        <w:t xml:space="preserve">retain the existing </w:t>
      </w:r>
      <w:r w:rsidRPr="002B5575">
        <w:rPr>
          <w:rFonts w:eastAsia="SimSun" w:hint="eastAsia"/>
        </w:rPr>
        <w:t>QoS per APN</w:t>
      </w:r>
      <w:r>
        <w:rPr>
          <w:lang w:eastAsia="ja-JP"/>
        </w:rPr>
        <w:t xml:space="preserve"> without any modification</w:t>
      </w:r>
      <w:r w:rsidRPr="00552862">
        <w:rPr>
          <w:lang w:eastAsia="ja-JP"/>
        </w:rPr>
        <w:t xml:space="preserve"> </w:t>
      </w:r>
      <w:r w:rsidRPr="002B5575">
        <w:rPr>
          <w:rFonts w:eastAsia="SimSun" w:hint="eastAsia"/>
        </w:rPr>
        <w:t xml:space="preserve">and </w:t>
      </w:r>
      <w:r w:rsidRPr="00552862">
        <w:rPr>
          <w:lang w:eastAsia="ja-JP"/>
        </w:rPr>
        <w:t>send</w:t>
      </w:r>
      <w:r>
        <w:rPr>
          <w:lang w:eastAsia="ja-JP"/>
        </w:rPr>
        <w:t xml:space="preserve"> to</w:t>
      </w:r>
      <w:r w:rsidRPr="00552862">
        <w:rPr>
          <w:lang w:eastAsia="ja-JP"/>
        </w:rPr>
        <w:t xml:space="preserve"> the PCRF a new CCR command </w:t>
      </w:r>
      <w:r>
        <w:rPr>
          <w:lang w:eastAsia="ja-JP"/>
        </w:rPr>
        <w:t xml:space="preserve">with the Event Trigger set to </w:t>
      </w:r>
      <w:r w:rsidRPr="002B5575">
        <w:rPr>
          <w:rFonts w:eastAsia="SimSun" w:hint="eastAsia"/>
        </w:rPr>
        <w:t>APN-AMBR</w:t>
      </w:r>
      <w:r>
        <w:t>_MODIFICATION_FAILURE</w:t>
      </w:r>
      <w:r w:rsidR="00414BAD" w:rsidRPr="00414BAD">
        <w:t xml:space="preserve"> </w:t>
      </w:r>
      <w:r w:rsidR="00414BAD">
        <w:t>providing the retained value within the APN-Aggregate-Max-Bitrate-UL AVP and/or APN-Aggregate-Max-Bitrate-DL AVP included in QoS-Information AVP</w:t>
      </w:r>
      <w:r w:rsidR="00414BAD">
        <w:rPr>
          <w:rFonts w:hint="eastAsia"/>
          <w:lang w:eastAsia="ko-KR"/>
        </w:rPr>
        <w:t>.</w:t>
      </w:r>
    </w:p>
    <w:p w14:paraId="3D010E4D" w14:textId="77777777" w:rsidR="00414BAD" w:rsidRDefault="00414BAD" w:rsidP="00414BAD">
      <w:pPr>
        <w:pStyle w:val="NO"/>
        <w:rPr>
          <w:noProof/>
          <w:lang w:eastAsia="ko-KR"/>
        </w:rPr>
      </w:pPr>
      <w:r>
        <w:rPr>
          <w:noProof/>
          <w:lang w:eastAsia="ko-KR"/>
        </w:rPr>
        <w:t>NOTE:</w:t>
      </w:r>
      <w:r>
        <w:rPr>
          <w:noProof/>
          <w:lang w:eastAsia="ko-KR"/>
        </w:rPr>
        <w:tab/>
        <w:t>The access network can reject the modification of the bearer if the APN-AMBR does not comply with the roaming agreement. Refer to 3GPP TS 23.401 [32].</w:t>
      </w:r>
    </w:p>
    <w:p w14:paraId="6C8E644E" w14:textId="77777777" w:rsidR="00296A06" w:rsidRPr="00D34045" w:rsidRDefault="00296A06" w:rsidP="00296A06">
      <w:pPr>
        <w:pStyle w:val="Heading4"/>
        <w:rPr>
          <w:lang w:eastAsia="ja-JP"/>
        </w:rPr>
      </w:pPr>
      <w:bookmarkStart w:id="71" w:name="_Toc374440409"/>
      <w:r w:rsidRPr="00D34045">
        <w:rPr>
          <w:lang w:eastAsia="ja-JP"/>
        </w:rPr>
        <w:t>4.5.5.</w:t>
      </w:r>
      <w:r w:rsidRPr="00D34045">
        <w:rPr>
          <w:rFonts w:eastAsia="바탕"/>
          <w:lang w:eastAsia="ko-KR"/>
        </w:rPr>
        <w:t>8</w:t>
      </w:r>
      <w:r w:rsidRPr="00D34045">
        <w:rPr>
          <w:lang w:eastAsia="ja-JP"/>
        </w:rPr>
        <w:tab/>
        <w:t xml:space="preserve">Policy enforcement for authorized QoS </w:t>
      </w:r>
      <w:r w:rsidRPr="00D34045">
        <w:t>per APN</w:t>
      </w:r>
      <w:bookmarkEnd w:id="71"/>
    </w:p>
    <w:p w14:paraId="2DAAF75A" w14:textId="77777777" w:rsidR="006F2902" w:rsidRPr="00F64027" w:rsidRDefault="006F2902" w:rsidP="00F64027">
      <w:r w:rsidRPr="00F64027">
        <w:t>The PCEF shall be able to enforce the AMBR per APN.</w:t>
      </w:r>
    </w:p>
    <w:p w14:paraId="12E00AA5" w14:textId="77777777" w:rsidR="00296A06" w:rsidRPr="002B5575" w:rsidRDefault="006F2902" w:rsidP="00296A06">
      <w:pPr>
        <w:rPr>
          <w:rFonts w:eastAsia="바탕"/>
        </w:rPr>
      </w:pPr>
      <w:r w:rsidRPr="00D34045">
        <w:rPr>
          <w:lang w:eastAsia="ja-JP"/>
        </w:rPr>
        <w:t>The PCEF may receive an authorized QoS per APN at IP-CAN session establishment and also at IP-CAN</w:t>
      </w:r>
      <w:r w:rsidR="00B55D81">
        <w:rPr>
          <w:lang w:eastAsia="ja-JP"/>
        </w:rPr>
        <w:t xml:space="preserve"> session modification. </w:t>
      </w:r>
      <w:r w:rsidRPr="00D34045">
        <w:rPr>
          <w:lang w:eastAsia="ja-JP"/>
        </w:rPr>
        <w:t xml:space="preserve">It sets an upper limit for the bandwidth usage for all the non-GBR bearers for that APN. The PCEF shall limit to that value the </w:t>
      </w:r>
      <w:r w:rsidRPr="00D34045">
        <w:t>aggregated traffic of all SDFs of the same APN that are associated with Non-GBR QCIs.</w:t>
      </w:r>
    </w:p>
    <w:p w14:paraId="38051257" w14:textId="77777777" w:rsidR="003F0060" w:rsidRPr="00D34045" w:rsidRDefault="003F0060" w:rsidP="003F0060">
      <w:pPr>
        <w:pStyle w:val="Heading4"/>
        <w:rPr>
          <w:lang w:eastAsia="ja-JP"/>
        </w:rPr>
      </w:pPr>
      <w:bookmarkStart w:id="72" w:name="_Toc374440410"/>
      <w:r w:rsidRPr="00D34045">
        <w:rPr>
          <w:lang w:eastAsia="ja-JP"/>
        </w:rPr>
        <w:t>4.5.5.</w:t>
      </w:r>
      <w:r w:rsidRPr="00D34045">
        <w:rPr>
          <w:rFonts w:eastAsia="바탕"/>
          <w:lang w:eastAsia="ko-KR"/>
        </w:rPr>
        <w:t>9</w:t>
      </w:r>
      <w:r w:rsidRPr="00D34045">
        <w:rPr>
          <w:lang w:eastAsia="ja-JP"/>
        </w:rPr>
        <w:tab/>
        <w:t xml:space="preserve">Provisioning of authorized QoS </w:t>
      </w:r>
      <w:r w:rsidRPr="00D34045">
        <w:t>for the Default EPS Bearer</w:t>
      </w:r>
      <w:bookmarkEnd w:id="72"/>
    </w:p>
    <w:p w14:paraId="359D6880" w14:textId="77777777" w:rsidR="003F0060" w:rsidRPr="00D34045" w:rsidRDefault="003F0060" w:rsidP="003F0060">
      <w:r w:rsidRPr="00D34045">
        <w:t>The PCRF may provision the authorized QoS for the default EPS bearer.</w:t>
      </w:r>
      <w:r w:rsidR="00637136" w:rsidRPr="002B5575">
        <w:rPr>
          <w:rFonts w:eastAsia="바탕"/>
        </w:rPr>
        <w:t xml:space="preserve"> </w:t>
      </w:r>
      <w:r w:rsidRPr="00D34045">
        <w:t>The authorized QoS may be obtained upon interaction with the SPR.</w:t>
      </w:r>
    </w:p>
    <w:p w14:paraId="72BEC89E" w14:textId="77777777" w:rsidR="00B13DFC" w:rsidRPr="002B5575" w:rsidRDefault="003F0060" w:rsidP="003F0060">
      <w:pPr>
        <w:rPr>
          <w:rFonts w:eastAsia="바탕" w:hint="eastAsia"/>
        </w:rPr>
      </w:pPr>
      <w:r w:rsidRPr="00D34045">
        <w:t>The default EPS bearer QoS information shall be provisioned at RAR or CCA command level using the Default-EPS-Bearer-QoS AVP including the QoS-Class-Identifier AVP and the Allocation-Retention-Priority AVP</w:t>
      </w:r>
      <w:r w:rsidRPr="00D34045">
        <w:rPr>
          <w:lang w:eastAsia="ja-JP"/>
        </w:rPr>
        <w:t>. The provided QoS-Class-Identifier AVP shall include a non-GBR corresponding value.</w:t>
      </w:r>
    </w:p>
    <w:p w14:paraId="1C23589A" w14:textId="77777777" w:rsidR="00414BAD" w:rsidRDefault="00B13DFC" w:rsidP="00414BAD">
      <w:pPr>
        <w:rPr>
          <w:lang w:eastAsia="ja-JP"/>
        </w:rPr>
      </w:pPr>
      <w:r w:rsidRPr="00347757">
        <w:rPr>
          <w:noProof/>
          <w:lang w:val="en-US"/>
        </w:rPr>
        <w:t xml:space="preserve">If the </w:t>
      </w:r>
      <w:r>
        <w:rPr>
          <w:noProof/>
          <w:lang w:val="en-US"/>
        </w:rPr>
        <w:t xml:space="preserve">modification of the </w:t>
      </w:r>
      <w:r>
        <w:t>default EPS bearer QoS information fails</w:t>
      </w:r>
      <w:r w:rsidR="004E0631" w:rsidRPr="002B5575">
        <w:rPr>
          <w:rFonts w:eastAsia="SimSun" w:hint="eastAsia"/>
        </w:rPr>
        <w:t>,</w:t>
      </w:r>
      <w:r>
        <w:t xml:space="preserve"> </w:t>
      </w:r>
      <w:r w:rsidRPr="00552862">
        <w:rPr>
          <w:lang w:eastAsia="ja-JP"/>
        </w:rPr>
        <w:t xml:space="preserve">the PCEF shall </w:t>
      </w:r>
      <w:r w:rsidR="004E0631" w:rsidRPr="002B5575">
        <w:rPr>
          <w:rFonts w:eastAsia="SimSun" w:hint="eastAsia"/>
        </w:rPr>
        <w:t>r</w:t>
      </w:r>
      <w:r w:rsidR="004E0631">
        <w:rPr>
          <w:lang w:eastAsia="ja-JP"/>
        </w:rPr>
        <w:t xml:space="preserve">etain the existing </w:t>
      </w:r>
      <w:r w:rsidR="004E0631">
        <w:t>default EPS bearer QoS</w:t>
      </w:r>
      <w:r w:rsidR="004E0631">
        <w:rPr>
          <w:lang w:eastAsia="ja-JP"/>
        </w:rPr>
        <w:t xml:space="preserve"> without any modification</w:t>
      </w:r>
      <w:r w:rsidR="004E0631" w:rsidRPr="002B5575">
        <w:rPr>
          <w:rFonts w:eastAsia="SimSun" w:hint="eastAsia"/>
        </w:rPr>
        <w:t xml:space="preserve"> and </w:t>
      </w:r>
      <w:r w:rsidRPr="00552862">
        <w:rPr>
          <w:lang w:eastAsia="ja-JP"/>
        </w:rPr>
        <w:t>send the PCRF a new CCR command and include</w:t>
      </w:r>
      <w:r>
        <w:rPr>
          <w:lang w:eastAsia="ja-JP"/>
        </w:rPr>
        <w:t xml:space="preserve"> with Event Trigger set to </w:t>
      </w:r>
      <w:r w:rsidR="004E0631" w:rsidRPr="002B5575">
        <w:rPr>
          <w:rFonts w:eastAsia="SimSun" w:hint="eastAsia"/>
        </w:rPr>
        <w:t>DEFAULT-EPS-BEARER-QOS</w:t>
      </w:r>
      <w:r w:rsidR="004E0631" w:rsidDel="00D044C3">
        <w:t xml:space="preserve"> </w:t>
      </w:r>
      <w:r>
        <w:t>_MODIFICATION_FAILURE</w:t>
      </w:r>
      <w:r w:rsidR="00414BAD" w:rsidRPr="00414BAD">
        <w:t xml:space="preserve"> </w:t>
      </w:r>
      <w:r w:rsidR="00414BAD">
        <w:t>providing the retained values within the Allocation-Retention-PriorityAVP and QoS-Class-Identifier AVP included in Default-EPS-Bearer-QoS AVP</w:t>
      </w:r>
      <w:r w:rsidR="00414BAD">
        <w:rPr>
          <w:lang w:eastAsia="ja-JP"/>
        </w:rPr>
        <w:t>.</w:t>
      </w:r>
    </w:p>
    <w:p w14:paraId="130AC186" w14:textId="77777777" w:rsidR="00414BAD" w:rsidRDefault="00414BAD" w:rsidP="00414BAD">
      <w:pPr>
        <w:pStyle w:val="NO"/>
        <w:rPr>
          <w:noProof/>
          <w:lang w:eastAsia="ko-KR"/>
        </w:rPr>
      </w:pPr>
      <w:r>
        <w:rPr>
          <w:noProof/>
          <w:lang w:eastAsia="ko-KR"/>
        </w:rPr>
        <w:t>NOTE:</w:t>
      </w:r>
      <w:r>
        <w:rPr>
          <w:noProof/>
          <w:lang w:eastAsia="ko-KR"/>
        </w:rPr>
        <w:tab/>
        <w:t>The access network can reject the modification of the default bearer if the default beaer QoS does not comply with the roaming agreement. Refer to 3GPP TS 23.401 [32].</w:t>
      </w:r>
    </w:p>
    <w:p w14:paraId="1EAEE04A" w14:textId="77777777" w:rsidR="003F0060" w:rsidRPr="00D34045" w:rsidRDefault="003F0060" w:rsidP="003F0060">
      <w:pPr>
        <w:pStyle w:val="Heading4"/>
        <w:rPr>
          <w:lang w:eastAsia="ja-JP"/>
        </w:rPr>
      </w:pPr>
      <w:bookmarkStart w:id="73" w:name="_Toc374440411"/>
      <w:r w:rsidRPr="00D34045">
        <w:rPr>
          <w:lang w:eastAsia="ja-JP"/>
        </w:rPr>
        <w:t>4.5.5.</w:t>
      </w:r>
      <w:r w:rsidRPr="00D34045">
        <w:rPr>
          <w:rFonts w:eastAsia="바탕"/>
          <w:lang w:eastAsia="ko-KR"/>
        </w:rPr>
        <w:t>10</w:t>
      </w:r>
      <w:r w:rsidRPr="00D34045">
        <w:rPr>
          <w:lang w:eastAsia="ja-JP"/>
        </w:rPr>
        <w:tab/>
        <w:t xml:space="preserve">Policy enforcement for authorized QoS </w:t>
      </w:r>
      <w:r w:rsidRPr="00D34045">
        <w:t>of the Default EPS Bearer</w:t>
      </w:r>
      <w:bookmarkEnd w:id="73"/>
    </w:p>
    <w:p w14:paraId="35DF299C" w14:textId="77777777" w:rsidR="00296A06" w:rsidRPr="002B5575" w:rsidRDefault="003F0060" w:rsidP="006651EC">
      <w:pPr>
        <w:rPr>
          <w:rFonts w:eastAsia="바탕"/>
        </w:rPr>
      </w:pPr>
      <w:r w:rsidRPr="00D34045">
        <w:rPr>
          <w:lang w:eastAsia="ja-JP"/>
        </w:rPr>
        <w:t xml:space="preserve">The </w:t>
      </w:r>
      <w:r w:rsidRPr="00D34045">
        <w:t xml:space="preserve">PCEF may receive the authorized QoS for the default bearer over Gx interface. The PCEF enforces it which may lead to the </w:t>
      </w:r>
      <w:r w:rsidR="005131E6">
        <w:t>change</w:t>
      </w:r>
      <w:r w:rsidRPr="00D34045">
        <w:t xml:space="preserve"> of the subscribed default EPS Bearer QoS. </w:t>
      </w:r>
    </w:p>
    <w:p w14:paraId="4D4C1E63" w14:textId="77777777" w:rsidR="00CF2A66" w:rsidRPr="00D34045" w:rsidRDefault="00CF2A66" w:rsidP="001F61F2">
      <w:pPr>
        <w:pStyle w:val="Heading3"/>
      </w:pPr>
      <w:bookmarkStart w:id="74" w:name="_Toc374440412"/>
      <w:r w:rsidRPr="00D34045">
        <w:t>4.5.6</w:t>
      </w:r>
      <w:r w:rsidRPr="00D34045">
        <w:tab/>
        <w:t>Indication of IP-CAN Bearer Termination</w:t>
      </w:r>
      <w:r w:rsidR="00F43438" w:rsidRPr="00D34045">
        <w:t xml:space="preserve"> Implications</w:t>
      </w:r>
      <w:bookmarkEnd w:id="74"/>
    </w:p>
    <w:p w14:paraId="7C369833" w14:textId="77777777" w:rsidR="00F70155" w:rsidRPr="00D34045" w:rsidRDefault="00F70155" w:rsidP="00F70155">
      <w:r w:rsidRPr="00D34045">
        <w:t>This procedure applies to those IP-CAN networks that support multiple bearers. This procedure appl</w:t>
      </w:r>
      <w:r w:rsidR="00B55D81">
        <w:t xml:space="preserve">ies only to dedicated bearers. </w:t>
      </w:r>
      <w:r w:rsidRPr="00D34045">
        <w:t>For 3GPP-GPRS IP-CAN network, see annex A.</w:t>
      </w:r>
    </w:p>
    <w:p w14:paraId="5579CD5E" w14:textId="77777777" w:rsidR="0061189B" w:rsidRPr="00D34045" w:rsidRDefault="00F43438" w:rsidP="0061189B">
      <w:pPr>
        <w:keepNext/>
        <w:keepLines/>
      </w:pPr>
      <w:r w:rsidRPr="00D34045">
        <w:t>If the last IP CAN bearer within an IP CAN session is being terminated, the PCEF shall</w:t>
      </w:r>
      <w:r w:rsidR="001F61F2" w:rsidRPr="00D34045">
        <w:t xml:space="preserve"> apply the procedures in clause </w:t>
      </w:r>
      <w:r w:rsidRPr="00D34045">
        <w:t>4.5.7 to indicate the IP CAN session termination.</w:t>
      </w:r>
    </w:p>
    <w:p w14:paraId="3CC87E45" w14:textId="77777777" w:rsidR="00F43438" w:rsidRPr="002B5575" w:rsidRDefault="0061189B" w:rsidP="00F22B69">
      <w:pPr>
        <w:rPr>
          <w:rFonts w:eastAsia="바탕"/>
        </w:rPr>
      </w:pPr>
      <w:r w:rsidRPr="00D34045">
        <w:t>When the PCEF detects that a dedicated IP-CAN bearer could not be activated or has been terminated it shall remove the affected PCC rules and send a CCR command to the PCRF with CC-Request-Type AVP set to the value "UPDATE_REQUEST", including the Charging-Rule-Report AVP specifying the affected PCC rules with the PCC-Rule-Status set to inactive and including the Rule-Failure-Code AVP assigned to the value RESOURCE_ALLOCATION_FAILURE (10).</w:t>
      </w:r>
    </w:p>
    <w:p w14:paraId="72A0DEDA" w14:textId="77777777" w:rsidR="00F70155" w:rsidRPr="00D34045" w:rsidRDefault="0061189B" w:rsidP="00F70155">
      <w:pPr>
        <w:keepNext/>
        <w:keepLines/>
        <w:tabs>
          <w:tab w:val="left" w:pos="142"/>
        </w:tabs>
      </w:pPr>
      <w:r w:rsidRPr="00D34045">
        <w:lastRenderedPageBreak/>
        <w:t>This shall be done</w:t>
      </w:r>
      <w:r w:rsidR="00F70155" w:rsidRPr="00D34045">
        <w:t xml:space="preserve"> whenever one of these conditions applies</w:t>
      </w:r>
      <w:r w:rsidRPr="002B5575">
        <w:rPr>
          <w:rFonts w:eastAsia="바탕"/>
        </w:rPr>
        <w:t>:</w:t>
      </w:r>
      <w:r w:rsidR="00F70155" w:rsidRPr="00D34045">
        <w:t xml:space="preserve"> </w:t>
      </w:r>
    </w:p>
    <w:p w14:paraId="20923D78" w14:textId="77777777" w:rsidR="00F70155" w:rsidRPr="00D34045" w:rsidRDefault="009342D9" w:rsidP="009342D9">
      <w:pPr>
        <w:pStyle w:val="B1"/>
      </w:pPr>
      <w:r w:rsidRPr="00D34045">
        <w:rPr>
          <w:rFonts w:eastAsia="바탕"/>
          <w:lang w:eastAsia="ko-KR"/>
        </w:rPr>
        <w:t>-</w:t>
      </w:r>
      <w:r>
        <w:rPr>
          <w:rFonts w:eastAsia="바탕"/>
          <w:lang w:eastAsia="ko-KR"/>
        </w:rPr>
        <w:tab/>
      </w:r>
      <w:r w:rsidR="00F70155" w:rsidRPr="00D34045">
        <w:t>The PCEF is requested to initiate the deactivation of a bearer</w:t>
      </w:r>
      <w:r w:rsidR="008C4D73" w:rsidRPr="00D34045">
        <w:rPr>
          <w:rFonts w:eastAsia="바탕"/>
          <w:lang w:eastAsia="ko-KR"/>
        </w:rPr>
        <w:t>,</w:t>
      </w:r>
      <w:r w:rsidR="00F70155" w:rsidRPr="00D34045">
        <w:t xml:space="preserve"> </w:t>
      </w:r>
    </w:p>
    <w:p w14:paraId="254CEA34" w14:textId="77777777" w:rsidR="008C4D73" w:rsidRPr="00D34045" w:rsidRDefault="007A4A40" w:rsidP="008C4D73">
      <w:pPr>
        <w:pStyle w:val="B1"/>
        <w:rPr>
          <w:rFonts w:eastAsia="바탕"/>
          <w:lang w:eastAsia="ko-KR"/>
        </w:rPr>
      </w:pPr>
      <w:r w:rsidRPr="00D34045">
        <w:rPr>
          <w:rFonts w:eastAsia="바탕"/>
          <w:lang w:eastAsia="ko-KR"/>
        </w:rPr>
        <w:t>-</w:t>
      </w:r>
      <w:r w:rsidRPr="00D34045">
        <w:rPr>
          <w:rFonts w:eastAsia="바탕"/>
          <w:lang w:eastAsia="ko-KR"/>
        </w:rPr>
        <w:tab/>
      </w:r>
      <w:r w:rsidR="00F43438" w:rsidRPr="00D34045">
        <w:rPr>
          <w:rFonts w:eastAsia="바탕"/>
          <w:lang w:eastAsia="ko-KR"/>
        </w:rPr>
        <w:t xml:space="preserve">PCC rule(s) are </w:t>
      </w:r>
      <w:r w:rsidR="008C4D73" w:rsidRPr="00D34045">
        <w:rPr>
          <w:rFonts w:eastAsia="바탕"/>
          <w:lang w:eastAsia="ko-KR"/>
        </w:rPr>
        <w:t>removed/deactivated (e.g. due to unsuccessful reservation of resources to satisfy the bearer binding).</w:t>
      </w:r>
    </w:p>
    <w:p w14:paraId="12C19CEB" w14:textId="77777777" w:rsidR="00F70155" w:rsidRPr="00D34045" w:rsidRDefault="008C4D73" w:rsidP="00634DE0">
      <w:pPr>
        <w:pStyle w:val="NO"/>
        <w:rPr>
          <w:rFonts w:eastAsia="바탕"/>
          <w:lang w:eastAsia="ko-KR"/>
        </w:rPr>
      </w:pPr>
      <w:r w:rsidRPr="00D34045">
        <w:t>NOTE:</w:t>
      </w:r>
      <w:r w:rsidRPr="00D34045">
        <w:tab/>
        <w:t>The PCEF will not initiate the deactivation of the bearer upon reception of the UE-initiated resource modification procedure indicating packet filter deletion. If all the PCC rules associated to a bearer have been deleted as a consequence of the PCRF interaction, the PCEF will initiate the bearer termination procedure towards the IP-CAN network.</w:t>
      </w:r>
      <w:r w:rsidR="00F43438" w:rsidRPr="00D34045">
        <w:t xml:space="preserve"> </w:t>
      </w:r>
    </w:p>
    <w:p w14:paraId="28AD968D" w14:textId="77777777" w:rsidR="00F43438" w:rsidRPr="00D34045" w:rsidRDefault="00F70155" w:rsidP="00F70155">
      <w:r w:rsidRPr="00D34045">
        <w:t xml:space="preserve">The PCRF is not aware that it requests the termination of an IP CAN bearer by removing certain PCC rules. If upon removal of the PCC rules, there are no more PCC rules active in the PCEF for an IP-CAN bearer, the PCEF shall initiate the bearer termination procedure. </w:t>
      </w:r>
    </w:p>
    <w:p w14:paraId="26755506" w14:textId="77777777" w:rsidR="00F43438" w:rsidRPr="00D34045" w:rsidRDefault="00F43438" w:rsidP="001F61F2">
      <w:r w:rsidRPr="00D34045">
        <w:t xml:space="preserve">Signalling flows for the IP-CAN bearer termination </w:t>
      </w:r>
      <w:r w:rsidR="00472BAB" w:rsidRPr="00D34045">
        <w:t xml:space="preserve">and details of the binding mechanism </w:t>
      </w:r>
      <w:r w:rsidR="001F61F2" w:rsidRPr="00D34045">
        <w:t>are presented in 3GPP TS </w:t>
      </w:r>
      <w:r w:rsidRPr="00D34045">
        <w:t>29.213 [8].</w:t>
      </w:r>
    </w:p>
    <w:p w14:paraId="7E4B8AB0" w14:textId="77777777" w:rsidR="00F43438" w:rsidRPr="00D34045" w:rsidRDefault="00F43438" w:rsidP="0078747E">
      <w:pPr>
        <w:pStyle w:val="Heading3"/>
      </w:pPr>
      <w:bookmarkStart w:id="75" w:name="_Toc374440413"/>
      <w:r w:rsidRPr="00D34045">
        <w:t>4.5.7</w:t>
      </w:r>
      <w:r w:rsidRPr="00D34045">
        <w:tab/>
        <w:t>Indication of IP-CAN Session Termination</w:t>
      </w:r>
      <w:bookmarkEnd w:id="75"/>
    </w:p>
    <w:p w14:paraId="33147507" w14:textId="77777777" w:rsidR="00F43438" w:rsidRPr="002B5575" w:rsidRDefault="00F43438" w:rsidP="001F61F2">
      <w:pPr>
        <w:rPr>
          <w:rFonts w:eastAsia="바탕" w:hint="eastAsia"/>
        </w:rPr>
      </w:pPr>
      <w:r w:rsidRPr="00D34045">
        <w:t xml:space="preserve">The PCEF shall contact the PCRF when the IP-CAN session is being terminated. The PCEF shall send a CC-Request with CC-Request-Type AVP set to the value </w:t>
      </w:r>
      <w:r w:rsidR="00B41369" w:rsidRPr="00D34045">
        <w:t>"</w:t>
      </w:r>
      <w:r w:rsidRPr="00D34045">
        <w:t>TERMINATION_REQUEST</w:t>
      </w:r>
      <w:r w:rsidR="00B41369" w:rsidRPr="00D34045">
        <w:t>"</w:t>
      </w:r>
      <w:r w:rsidR="001F61F2" w:rsidRPr="00D34045">
        <w:t>.</w:t>
      </w:r>
    </w:p>
    <w:p w14:paraId="32DA6762" w14:textId="77777777" w:rsidR="00EE7A1A" w:rsidRPr="002B5575" w:rsidRDefault="00EE7A1A" w:rsidP="00EE7A1A">
      <w:pPr>
        <w:rPr>
          <w:rFonts w:eastAsia="SimSun" w:hint="eastAsia"/>
        </w:rPr>
      </w:pPr>
      <w:r w:rsidRPr="00573AE2">
        <w:rPr>
          <w:rFonts w:hint="eastAsia"/>
        </w:rPr>
        <w:t>If the P</w:t>
      </w:r>
      <w:r w:rsidRPr="002B5575">
        <w:rPr>
          <w:rFonts w:eastAsia="SimSun" w:hint="eastAsia"/>
        </w:rPr>
        <w:t>CEF</w:t>
      </w:r>
      <w:r w:rsidRPr="00573AE2">
        <w:rPr>
          <w:rFonts w:hint="eastAsia"/>
        </w:rPr>
        <w:t xml:space="preserve"> needs to send a</w:t>
      </w:r>
      <w:r w:rsidRPr="002B5575">
        <w:rPr>
          <w:rFonts w:eastAsia="SimSun" w:hint="eastAsia"/>
        </w:rPr>
        <w:t>n</w:t>
      </w:r>
      <w:r w:rsidRPr="00573AE2">
        <w:rPr>
          <w:rFonts w:hint="eastAsia"/>
        </w:rPr>
        <w:t xml:space="preserve"> </w:t>
      </w:r>
      <w:r w:rsidRPr="002B5575">
        <w:rPr>
          <w:rFonts w:eastAsia="SimSun" w:hint="eastAsia"/>
        </w:rPr>
        <w:t xml:space="preserve">IP-CAN </w:t>
      </w:r>
      <w:r w:rsidRPr="00573AE2">
        <w:rPr>
          <w:rFonts w:hint="eastAsia"/>
        </w:rPr>
        <w:t xml:space="preserve">session </w:t>
      </w:r>
      <w:r w:rsidRPr="002B5575">
        <w:rPr>
          <w:rFonts w:eastAsia="SimSun" w:hint="eastAsia"/>
        </w:rPr>
        <w:t xml:space="preserve">termination </w:t>
      </w:r>
      <w:r w:rsidRPr="00573AE2">
        <w:rPr>
          <w:rFonts w:hint="eastAsia"/>
        </w:rPr>
        <w:t>request towards a PCRF</w:t>
      </w:r>
      <w:r>
        <w:t xml:space="preserve"> which is known</w:t>
      </w:r>
      <w:r w:rsidRPr="002B5575">
        <w:rPr>
          <w:rFonts w:eastAsia="SimSun" w:hint="eastAsia"/>
        </w:rPr>
        <w:t xml:space="preserve"> </w:t>
      </w:r>
      <w:r>
        <w:t>to have restarted</w:t>
      </w:r>
      <w:r w:rsidRPr="002B5575">
        <w:rPr>
          <w:rFonts w:eastAsia="SimSun" w:hint="eastAsia"/>
        </w:rPr>
        <w:t xml:space="preserve"> </w:t>
      </w:r>
      <w:r w:rsidRPr="007159C3">
        <w:t>since the</w:t>
      </w:r>
      <w:r w:rsidRPr="002B5575">
        <w:rPr>
          <w:rFonts w:eastAsia="SimSun" w:hint="eastAsia"/>
        </w:rPr>
        <w:t xml:space="preserve"> </w:t>
      </w:r>
      <w:r w:rsidRPr="002B5575">
        <w:rPr>
          <w:rFonts w:eastAsia="MS Mincho" w:hint="eastAsia"/>
        </w:rPr>
        <w:t>IP-CAN session establishment</w:t>
      </w:r>
      <w:r w:rsidRPr="002B5575">
        <w:rPr>
          <w:rFonts w:eastAsia="SimSun" w:hint="eastAsia"/>
        </w:rPr>
        <w:t xml:space="preserve">, the PCEF </w:t>
      </w:r>
      <w:r w:rsidRPr="002B5575">
        <w:rPr>
          <w:rFonts w:eastAsia="SimSun"/>
        </w:rPr>
        <w:t>should</w:t>
      </w:r>
      <w:r w:rsidRPr="002B5575">
        <w:rPr>
          <w:rFonts w:eastAsia="SimSun" w:hint="eastAsia"/>
        </w:rPr>
        <w:t xml:space="preserve"> not send </w:t>
      </w:r>
      <w:r w:rsidRPr="00D34045">
        <w:t>CC-Request</w:t>
      </w:r>
      <w:r w:rsidRPr="002B5575">
        <w:rPr>
          <w:rFonts w:eastAsia="SimSun" w:hint="eastAsia"/>
        </w:rPr>
        <w:t xml:space="preserve"> to inform the PCRF.</w:t>
      </w:r>
    </w:p>
    <w:p w14:paraId="7FBCEC45" w14:textId="77777777" w:rsidR="00EE7A1A" w:rsidRPr="00EE7A1A" w:rsidRDefault="00EE7A1A" w:rsidP="00EE7A1A">
      <w:pPr>
        <w:pStyle w:val="NO"/>
        <w:rPr>
          <w:rFonts w:eastAsia="바탕" w:hint="eastAsia"/>
          <w:lang w:eastAsia="ko-KR"/>
        </w:rPr>
      </w:pPr>
      <w:r w:rsidRPr="00D34045">
        <w:t>NOTE:</w:t>
      </w:r>
      <w:r w:rsidRPr="00D34045">
        <w:tab/>
      </w:r>
      <w:r w:rsidRPr="005D0033">
        <w:t>When a</w:t>
      </w:r>
      <w:r w:rsidRPr="005D0033">
        <w:rPr>
          <w:rFonts w:hint="eastAsia"/>
        </w:rPr>
        <w:t xml:space="preserve"> PCRF</w:t>
      </w:r>
      <w:r w:rsidRPr="005D0033">
        <w:t xml:space="preserve"> </w:t>
      </w:r>
      <w:r>
        <w:t>is known</w:t>
      </w:r>
      <w:r>
        <w:rPr>
          <w:rFonts w:eastAsia="SimSun" w:hint="eastAsia"/>
          <w:lang w:eastAsia="zh-CN"/>
        </w:rPr>
        <w:t xml:space="preserve"> </w:t>
      </w:r>
      <w:r>
        <w:t xml:space="preserve">to have restarted, the </w:t>
      </w:r>
      <w:r w:rsidRPr="00253353">
        <w:rPr>
          <w:rFonts w:hint="eastAsia"/>
        </w:rPr>
        <w:t xml:space="preserve">PCC </w:t>
      </w:r>
      <w:r>
        <w:t>contexts</w:t>
      </w:r>
      <w:r w:rsidRPr="005A15A9">
        <w:t xml:space="preserve"> </w:t>
      </w:r>
      <w:r>
        <w:t>and Diameter sessions affected by the failure are lost in the PCRF</w:t>
      </w:r>
      <w:r>
        <w:rPr>
          <w:rFonts w:eastAsia="SimSun" w:hint="eastAsia"/>
          <w:lang w:eastAsia="zh-CN"/>
        </w:rPr>
        <w:t>, the PCEF does not need to inform the PCRF for this case</w:t>
      </w:r>
      <w:r w:rsidRPr="00D34045">
        <w:t>.</w:t>
      </w:r>
    </w:p>
    <w:p w14:paraId="0DC112D3" w14:textId="77777777" w:rsidR="00F43438" w:rsidRPr="00D34045" w:rsidRDefault="00F43438" w:rsidP="001F61F2">
      <w:r w:rsidRPr="00D34045">
        <w:t>When the PCRF receives the CC-Request, it shall acknowledge this message by sending a CC-Answer to the PCEF.</w:t>
      </w:r>
    </w:p>
    <w:p w14:paraId="42FBD097" w14:textId="77777777" w:rsidR="00F43438" w:rsidRPr="00D34045" w:rsidRDefault="00F43438" w:rsidP="001F61F2">
      <w:pPr>
        <w:pStyle w:val="NO"/>
      </w:pPr>
      <w:r w:rsidRPr="00D34045">
        <w:t>N</w:t>
      </w:r>
      <w:r w:rsidR="001F61F2" w:rsidRPr="00D34045">
        <w:t>OTE</w:t>
      </w:r>
      <w:r w:rsidRPr="00D34045">
        <w:t>:</w:t>
      </w:r>
      <w:r w:rsidRPr="00D34045">
        <w:tab/>
        <w:t>According to DCC procedures, the Diameter Credit Control session is being terminated with this message exchange.</w:t>
      </w:r>
    </w:p>
    <w:p w14:paraId="517E0393" w14:textId="77777777" w:rsidR="00F43438" w:rsidRPr="00D34045" w:rsidRDefault="00F43438" w:rsidP="001F61F2">
      <w:r w:rsidRPr="00D34045">
        <w:t>Signalling flows for the IP-CAN session termination are presented in 3GPP TS 29.213 [8].</w:t>
      </w:r>
    </w:p>
    <w:p w14:paraId="6A5C0C9F" w14:textId="77777777" w:rsidR="00680F52" w:rsidRPr="00D34045" w:rsidRDefault="00680F52" w:rsidP="0078747E">
      <w:pPr>
        <w:pStyle w:val="Heading3"/>
      </w:pPr>
      <w:bookmarkStart w:id="76" w:name="_Toc374440414"/>
      <w:r w:rsidRPr="00D34045">
        <w:t>4.5.8</w:t>
      </w:r>
      <w:r w:rsidRPr="00D34045">
        <w:tab/>
        <w:t>Request of IP-CAN Bearer Termination</w:t>
      </w:r>
      <w:bookmarkEnd w:id="76"/>
    </w:p>
    <w:p w14:paraId="685D1104" w14:textId="77777777" w:rsidR="00F70155" w:rsidRPr="00D34045" w:rsidRDefault="00F70155" w:rsidP="00F70155">
      <w:r w:rsidRPr="00D34045">
        <w:t>This procedure applies to those IP-CAN networks that support multiple bearers. This procedure applies only to dedicated bearers. For 3GPP-GPRS IP-CAN network, see annex A.</w:t>
      </w:r>
    </w:p>
    <w:p w14:paraId="5562BDD0" w14:textId="77777777" w:rsidR="00F70155" w:rsidRPr="00D34045" w:rsidRDefault="00F70155" w:rsidP="00F70155">
      <w:r w:rsidRPr="00D34045">
        <w:t>As a consequence of the removal of PCC rules initiated by the PCRF, the PCEF may require the termination of an existing bearer. The PCRF may not be aware that it requests the termination of an IP-CAN bearer by removing certain PCC rules.</w:t>
      </w:r>
    </w:p>
    <w:p w14:paraId="4818BBF7" w14:textId="77777777" w:rsidR="00680F52" w:rsidRPr="002B5575" w:rsidRDefault="00F70155" w:rsidP="001F61F2">
      <w:pPr>
        <w:rPr>
          <w:rFonts w:eastAsia="바탕"/>
        </w:rPr>
      </w:pPr>
      <w:r w:rsidRPr="00D34045">
        <w:t>T</w:t>
      </w:r>
      <w:r w:rsidR="00680F52" w:rsidRPr="00D34045">
        <w:t xml:space="preserve">he PCRF may request </w:t>
      </w:r>
      <w:r w:rsidRPr="00D34045">
        <w:t xml:space="preserve">the removal of the PCC rules </w:t>
      </w:r>
      <w:r w:rsidR="00680F52" w:rsidRPr="00D34045">
        <w:t xml:space="preserve">by using the PCC rule provisioning procedures in </w:t>
      </w:r>
      <w:r w:rsidR="00A60A9E">
        <w:rPr>
          <w:rFonts w:eastAsia="바탕" w:hint="eastAsia"/>
          <w:lang w:eastAsia="ko-KR"/>
        </w:rPr>
        <w:t>sub</w:t>
      </w:r>
      <w:r w:rsidR="001F61F2" w:rsidRPr="00D34045">
        <w:t>c</w:t>
      </w:r>
      <w:r w:rsidR="00680F52" w:rsidRPr="00D34045">
        <w:t>lause 4.5.2 to remove all PCRF-provisioned PCC rules and deactivate all PCC rules predefined within the PCEF</w:t>
      </w:r>
      <w:r w:rsidRPr="00D34045">
        <w:t>.</w:t>
      </w:r>
      <w:r w:rsidR="00E932EE">
        <w:t xml:space="preserve"> </w:t>
      </w:r>
      <w:r w:rsidR="00680F52" w:rsidRPr="00D34045">
        <w:t xml:space="preserve">The PCRF may either completely remove these PCC rules from the IP CAN session or </w:t>
      </w:r>
      <w:r w:rsidRPr="00D34045">
        <w:t>reinstall them (e.g. by changing the QoS or charging information)</w:t>
      </w:r>
      <w:r w:rsidR="00680F52" w:rsidRPr="00D34045">
        <w:t xml:space="preserve"> within the IP CAN session.</w:t>
      </w:r>
      <w:r w:rsidRPr="00D34045">
        <w:t xml:space="preserve"> When all the PCC rules applied to one bearer have been deleted and/or deactivated, the PCEF will instantly start the bearer termination procedure.</w:t>
      </w:r>
    </w:p>
    <w:p w14:paraId="77EFBFAE" w14:textId="77777777" w:rsidR="000813DE" w:rsidRPr="00D34045" w:rsidRDefault="000813DE" w:rsidP="000813DE">
      <w:r w:rsidRPr="00D34045">
        <w:t xml:space="preserve">If the selected Bearer Control Mode (BCM) is UE-only, and the PCRF receives a trigger for the removal of all PCC rules from the AF, the following steps apply. In order to avoid race conditions, the PCRF should start a timer to wait for the UE-initiated </w:t>
      </w:r>
      <w:r w:rsidR="00F70155" w:rsidRPr="00D34045">
        <w:t xml:space="preserve">resource release </w:t>
      </w:r>
      <w:r w:rsidRPr="00D34045">
        <w:t>message.</w:t>
      </w:r>
      <w:r w:rsidR="00B55D81">
        <w:t xml:space="preserve"> </w:t>
      </w:r>
      <w:r w:rsidRPr="00D34045">
        <w:t>If a UE-initiated</w:t>
      </w:r>
      <w:r w:rsidR="00F70155" w:rsidRPr="00D34045">
        <w:t xml:space="preserve"> resource release </w:t>
      </w:r>
      <w:r w:rsidRPr="00D34045">
        <w:t xml:space="preserve">is performed before timer expiry, the PCRF will receive an Indication of IP-CAN Bearer Termination Implications according to </w:t>
      </w:r>
      <w:r w:rsidR="00A60A9E">
        <w:rPr>
          <w:rFonts w:eastAsia="바탕" w:hint="eastAsia"/>
          <w:lang w:eastAsia="ko-KR"/>
        </w:rPr>
        <w:t>subc</w:t>
      </w:r>
      <w:r w:rsidRPr="00D34045">
        <w:t xml:space="preserve">lause 4.5.6 and shall then not perform the </w:t>
      </w:r>
      <w:r w:rsidR="00F70155" w:rsidRPr="00D34045">
        <w:t>removal of the PCC rules</w:t>
      </w:r>
      <w:r w:rsidRPr="00D34045">
        <w:t>.</w:t>
      </w:r>
      <w:r w:rsidR="00B55D81">
        <w:t xml:space="preserve"> </w:t>
      </w:r>
      <w:r w:rsidRPr="00D34045">
        <w:t xml:space="preserve">Otherwise, if the timer expires, the PCRF shall remove/deactivate the </w:t>
      </w:r>
      <w:r w:rsidR="00F70155" w:rsidRPr="00D34045">
        <w:t xml:space="preserve">affected </w:t>
      </w:r>
      <w:r w:rsidRPr="00D34045">
        <w:t>PCC rules that have been previously installed/activated</w:t>
      </w:r>
      <w:r w:rsidR="00E932EE" w:rsidRPr="00D34045">
        <w:t>.</w:t>
      </w:r>
    </w:p>
    <w:p w14:paraId="439964F4" w14:textId="77777777" w:rsidR="000813DE" w:rsidRPr="00D34045" w:rsidRDefault="000813DE" w:rsidP="000813DE">
      <w:r w:rsidRPr="00D34045">
        <w:t>If the selected BCM is UE-only, and the PCRF decides to remove</w:t>
      </w:r>
      <w:r w:rsidR="00F70155" w:rsidRPr="00D34045">
        <w:t xml:space="preserve"> one or more</w:t>
      </w:r>
      <w:r w:rsidRPr="00D34045">
        <w:t xml:space="preserve"> PCC rules due to an internal trigger or trigger from the SPR, the PCRF shall instantly remove/deactivate the</w:t>
      </w:r>
      <w:r w:rsidR="00F70155" w:rsidRPr="00D34045">
        <w:t xml:space="preserve"> affected</w:t>
      </w:r>
      <w:r w:rsidRPr="00D34045">
        <w:t xml:space="preserve"> PCC rules that have been previously installed/activated</w:t>
      </w:r>
      <w:r w:rsidR="00E932EE" w:rsidRPr="00D34045">
        <w:t>.</w:t>
      </w:r>
    </w:p>
    <w:p w14:paraId="6EC2D076" w14:textId="77777777" w:rsidR="000813DE" w:rsidRPr="00D34045" w:rsidRDefault="000813DE" w:rsidP="000813DE">
      <w:r w:rsidRPr="00D34045">
        <w:lastRenderedPageBreak/>
        <w:t xml:space="preserve">If the selected BCM is </w:t>
      </w:r>
      <w:r w:rsidR="00292B5E" w:rsidRPr="002B5575">
        <w:rPr>
          <w:rFonts w:eastAsia="바탕"/>
        </w:rPr>
        <w:t>UE/</w:t>
      </w:r>
      <w:r w:rsidRPr="00D34045">
        <w:t>NW, and the PCRF remove</w:t>
      </w:r>
      <w:r w:rsidR="001507D4" w:rsidRPr="00D34045">
        <w:t>s/deactivates at the PCEF,</w:t>
      </w:r>
      <w:r w:rsidRPr="00D34045">
        <w:t xml:space="preserve"> all PCC rules bound to an IP CAN bearer (due to any trigger), the </w:t>
      </w:r>
      <w:r w:rsidR="001507D4" w:rsidRPr="00D34045">
        <w:t xml:space="preserve">PCEF </w:t>
      </w:r>
      <w:r w:rsidRPr="00D34045">
        <w:t xml:space="preserve">shall instantly </w:t>
      </w:r>
      <w:r w:rsidR="001507D4" w:rsidRPr="00D34045">
        <w:t xml:space="preserve">start the procedures to terminate the related </w:t>
      </w:r>
      <w:r w:rsidRPr="00D34045">
        <w:t>IP-CAN bearer.</w:t>
      </w:r>
    </w:p>
    <w:p w14:paraId="42C42751" w14:textId="77777777" w:rsidR="00680F52" w:rsidRPr="00D34045" w:rsidRDefault="00680F52" w:rsidP="001F61F2">
      <w:r w:rsidRPr="00D34045">
        <w:t>If no more PCC rules are applied to an IP CAN bearer, the PCEF shall apply IP CAN specific procedures to terminate the IP CAN bearer, if such procedures exist for this IP CAN type. Furthermore, the PCEF shall apply the indication of IP CAN B</w:t>
      </w:r>
      <w:r w:rsidR="001F61F2" w:rsidRPr="00D34045">
        <w:t xml:space="preserve">earer Termination procedure in </w:t>
      </w:r>
      <w:r w:rsidR="00A60A9E">
        <w:rPr>
          <w:rFonts w:eastAsia="바탕" w:hint="eastAsia"/>
          <w:lang w:eastAsia="ko-KR"/>
        </w:rPr>
        <w:t>sub</w:t>
      </w:r>
      <w:r w:rsidR="001F61F2" w:rsidRPr="00D34045">
        <w:t>c</w:t>
      </w:r>
      <w:r w:rsidRPr="00D34045">
        <w:t>lause</w:t>
      </w:r>
      <w:r w:rsidR="001F61F2" w:rsidRPr="00D34045">
        <w:t> </w:t>
      </w:r>
      <w:r w:rsidRPr="00D34045">
        <w:t>4.5.6</w:t>
      </w:r>
      <w:r w:rsidR="00A60A9E">
        <w:rPr>
          <w:rFonts w:eastAsia="바탕" w:hint="eastAsia"/>
          <w:lang w:eastAsia="ko-KR"/>
        </w:rPr>
        <w:t>.0</w:t>
      </w:r>
      <w:r w:rsidRPr="00D34045">
        <w:t>.</w:t>
      </w:r>
    </w:p>
    <w:p w14:paraId="7A25305B" w14:textId="77777777" w:rsidR="00680F52" w:rsidRPr="00D34045" w:rsidRDefault="00680F52" w:rsidP="0078747E">
      <w:pPr>
        <w:pStyle w:val="Heading3"/>
      </w:pPr>
      <w:bookmarkStart w:id="77" w:name="_Toc374440415"/>
      <w:r w:rsidRPr="00D34045">
        <w:t>4.5.9</w:t>
      </w:r>
      <w:r w:rsidRPr="00D34045">
        <w:tab/>
        <w:t>Request of IP-CAN Session Termination</w:t>
      </w:r>
      <w:bookmarkEnd w:id="77"/>
    </w:p>
    <w:p w14:paraId="7FBCFC67" w14:textId="77777777" w:rsidR="000813DE" w:rsidRPr="00D34045" w:rsidRDefault="000813DE" w:rsidP="000813DE">
      <w:r w:rsidRPr="00D34045">
        <w:t xml:space="preserve">If the PCRF decides to </w:t>
      </w:r>
      <w:r w:rsidR="00405820" w:rsidRPr="002B5575">
        <w:rPr>
          <w:rFonts w:eastAsia="SimSun"/>
        </w:rPr>
        <w:t xml:space="preserve">terminate </w:t>
      </w:r>
      <w:r w:rsidRPr="00D34045">
        <w:t xml:space="preserve">an IP CAN session due to an internal trigger or trigger from the SPR, the PCRF shall </w:t>
      </w:r>
      <w:r w:rsidR="00405820" w:rsidRPr="00D34045">
        <w:t xml:space="preserve">send an RAR command including the Session-Release-Cause AVP to the PCEF. </w:t>
      </w:r>
      <w:r w:rsidR="00405820" w:rsidRPr="002B5575">
        <w:rPr>
          <w:rFonts w:eastAsia="SimSun"/>
        </w:rPr>
        <w:t>The PCEF</w:t>
      </w:r>
      <w:r w:rsidR="00405820" w:rsidRPr="00D34045">
        <w:t xml:space="preserve"> shall acknowledge the command by sending an </w:t>
      </w:r>
      <w:r w:rsidR="00405820" w:rsidRPr="002B5575">
        <w:rPr>
          <w:rFonts w:eastAsia="SimSun"/>
        </w:rPr>
        <w:t>RA</w:t>
      </w:r>
      <w:r w:rsidR="00405820" w:rsidRPr="00D34045">
        <w:t xml:space="preserve">A command to the PCRF and </w:t>
      </w:r>
      <w:r w:rsidRPr="00D34045">
        <w:t>instantly remove/deactivate all the PCC rules that have been previously installed or activated on that IP-CAN session.</w:t>
      </w:r>
    </w:p>
    <w:p w14:paraId="102C0A9C" w14:textId="77777777" w:rsidR="00680F52" w:rsidRPr="002B5575" w:rsidRDefault="00405820" w:rsidP="001F61F2">
      <w:pPr>
        <w:rPr>
          <w:rFonts w:eastAsia="바탕"/>
        </w:rPr>
      </w:pPr>
      <w:r w:rsidRPr="002B5575">
        <w:rPr>
          <w:rFonts w:eastAsia="바탕"/>
        </w:rPr>
        <w:t>T</w:t>
      </w:r>
      <w:r w:rsidR="00680F52" w:rsidRPr="00D34045">
        <w:t xml:space="preserve">he PCEF shall apply IP CAN specific procedures to terminate the IP CAN session. Furthermore, the PCEF shall apply the indication of IP CAN Session Termination procedure in </w:t>
      </w:r>
      <w:r w:rsidR="001F61F2" w:rsidRPr="00D34045">
        <w:t>c</w:t>
      </w:r>
      <w:r w:rsidR="00680F52" w:rsidRPr="00D34045">
        <w:t>lause 4.5.7.</w:t>
      </w:r>
    </w:p>
    <w:p w14:paraId="049FBAA6" w14:textId="77777777" w:rsidR="00405820" w:rsidRPr="002B5575" w:rsidRDefault="00405820" w:rsidP="001F61F2">
      <w:pPr>
        <w:rPr>
          <w:rFonts w:eastAsia="바탕"/>
        </w:rPr>
      </w:pPr>
      <w:r w:rsidRPr="00D34045">
        <w:rPr>
          <w:noProof/>
        </w:rPr>
        <w:t>See Annex A for 3GPP-GPRS access type.</w:t>
      </w:r>
    </w:p>
    <w:p w14:paraId="7EC819B7" w14:textId="77777777" w:rsidR="00880402" w:rsidRPr="00D34045" w:rsidRDefault="00880402" w:rsidP="00880402">
      <w:pPr>
        <w:pStyle w:val="Heading3"/>
      </w:pPr>
      <w:bookmarkStart w:id="78" w:name="_Toc374440416"/>
      <w:r w:rsidRPr="00D34045">
        <w:t xml:space="preserve">4.5.10 </w:t>
      </w:r>
      <w:r w:rsidRPr="00D34045">
        <w:tab/>
        <w:t>Bearer Control Mode Selection</w:t>
      </w:r>
      <w:bookmarkEnd w:id="78"/>
    </w:p>
    <w:p w14:paraId="5D8F7026" w14:textId="77777777" w:rsidR="003968BC" w:rsidRPr="002B5575" w:rsidRDefault="00880402" w:rsidP="003968BC">
      <w:pPr>
        <w:rPr>
          <w:rFonts w:eastAsia="바탕"/>
        </w:rPr>
      </w:pPr>
      <w:r w:rsidRPr="00D34045">
        <w:t>The PCEF may indicate, via the Gx reference point, a request for Bearer Control Mode (BCM) selection at IP-CAN session establishment or IP-CAN session modification (</w:t>
      </w:r>
      <w:r w:rsidR="005C2AF4" w:rsidRPr="00D34045">
        <w:t xml:space="preserve">e.g. </w:t>
      </w:r>
      <w:r w:rsidRPr="00D34045">
        <w:t>as a consequence of an SGSN change). It will be done using the PCC rule request procedure.</w:t>
      </w:r>
    </w:p>
    <w:p w14:paraId="62CE4695" w14:textId="77777777" w:rsidR="00880402" w:rsidRPr="00D34045" w:rsidRDefault="003968BC" w:rsidP="003968BC">
      <w:pPr>
        <w:pStyle w:val="NO"/>
      </w:pPr>
      <w:r w:rsidRPr="00D34045">
        <w:rPr>
          <w:noProof/>
        </w:rPr>
        <w:t>NOTE</w:t>
      </w:r>
      <w:r w:rsidR="004A6EFF">
        <w:rPr>
          <w:noProof/>
        </w:rPr>
        <w:t xml:space="preserve"> 1</w:t>
      </w:r>
      <w:r w:rsidRPr="00D34045">
        <w:rPr>
          <w:noProof/>
        </w:rPr>
        <w:t>:</w:t>
      </w:r>
      <w:r w:rsidR="00634DE0">
        <w:rPr>
          <w:noProof/>
        </w:rPr>
        <w:tab/>
      </w:r>
      <w:r w:rsidRPr="00D34045">
        <w:rPr>
          <w:noProof/>
        </w:rPr>
        <w:t>For the cases where Gxx is deployed in the network, the Bearer Control Mode selection may occur either in the Gxx reference point or Gx reference point, depending on the IP-CAN type. See access specific annexes.</w:t>
      </w:r>
    </w:p>
    <w:p w14:paraId="1E76A7BC" w14:textId="77777777" w:rsidR="00880402" w:rsidRPr="00D34045" w:rsidRDefault="003968BC" w:rsidP="00880402">
      <w:r w:rsidRPr="00D34045">
        <w:t>When applicable for the IP-CAN type, if information about the support of network-initiated procedures is available,</w:t>
      </w:r>
      <w:r w:rsidR="005C2AF4" w:rsidRPr="00D34045">
        <w:t xml:space="preserve"> t</w:t>
      </w:r>
      <w:r w:rsidR="00880402" w:rsidRPr="00D34045">
        <w:t xml:space="preserve">he PCEF </w:t>
      </w:r>
      <w:r w:rsidR="00165740" w:rsidRPr="00D34045">
        <w:t xml:space="preserve">shall </w:t>
      </w:r>
      <w:r w:rsidR="00880402" w:rsidRPr="00D34045">
        <w:t>supply</w:t>
      </w:r>
      <w:r w:rsidRPr="00D34045">
        <w:t xml:space="preserve"> at IP-CAN Session Establishment</w:t>
      </w:r>
      <w:r w:rsidR="00880402" w:rsidRPr="00D34045">
        <w:t xml:space="preserve">, the Network-Request-Support AVP in the CC-Request with a CC-Request-Type AVP set to the value </w:t>
      </w:r>
      <w:r w:rsidR="00165740" w:rsidRPr="00D34045">
        <w:t>"</w:t>
      </w:r>
      <w:r w:rsidR="00880402" w:rsidRPr="00D34045">
        <w:t>INITIAL_REQUEST</w:t>
      </w:r>
      <w:r w:rsidR="00165740" w:rsidRPr="00D34045">
        <w:t xml:space="preserve">". At IP-CAN Session Modification, the PCEF shall supply, if available, the Network-Request-Support AVP in the CC-Request with a CC-Request-Type AVP set to the value "UPDATE_REQUEST". </w:t>
      </w:r>
      <w:r w:rsidR="00880402" w:rsidRPr="00D34045">
        <w:t xml:space="preserve">The Network-Request-Support AVP indicates the access network support of the network requested bearer control. </w:t>
      </w:r>
    </w:p>
    <w:p w14:paraId="490D9676" w14:textId="77777777" w:rsidR="005C2AF4" w:rsidRPr="002B5575" w:rsidRDefault="00880402" w:rsidP="005C2AF4">
      <w:pPr>
        <w:rPr>
          <w:rFonts w:eastAsia="바탕"/>
        </w:rPr>
      </w:pPr>
      <w:r w:rsidRPr="00D34045">
        <w:t xml:space="preserve">The PCRF derives the </w:t>
      </w:r>
      <w:r w:rsidR="00292B5E" w:rsidRPr="002B5575">
        <w:rPr>
          <w:rFonts w:eastAsia="바탕"/>
        </w:rPr>
        <w:t>s</w:t>
      </w:r>
      <w:r w:rsidR="00292B5E" w:rsidRPr="00D34045">
        <w:t xml:space="preserve">elected </w:t>
      </w:r>
      <w:r w:rsidRPr="00D34045">
        <w:t>Bearer-Control-Mode AVP based on the received Network-Request-Support AVP, access network information, subscriber information and operator policy.</w:t>
      </w:r>
      <w:r w:rsidR="00EB4B83">
        <w:t xml:space="preserve"> </w:t>
      </w:r>
      <w:r w:rsidR="005C2AF4" w:rsidRPr="00D34045">
        <w:t>If the selected bearer control mode is UE_NW, the PCRF shall decide what mode (UE or NW) shall apply for every PCC rule</w:t>
      </w:r>
      <w:r w:rsidR="005C2AF4" w:rsidRPr="002B5575">
        <w:rPr>
          <w:rFonts w:eastAsia="바탕"/>
        </w:rPr>
        <w:t>.</w:t>
      </w:r>
    </w:p>
    <w:p w14:paraId="29520B6E" w14:textId="77777777" w:rsidR="001F393F" w:rsidRPr="00D34045" w:rsidRDefault="005C2AF4" w:rsidP="001F393F">
      <w:pPr>
        <w:pStyle w:val="NO"/>
        <w:rPr>
          <w:rFonts w:eastAsia="바탕"/>
          <w:lang w:eastAsia="ko-KR"/>
        </w:rPr>
      </w:pPr>
      <w:r w:rsidRPr="00D34045">
        <w:t>NOTE</w:t>
      </w:r>
      <w:r w:rsidR="004A6EFF">
        <w:t xml:space="preserve"> 2</w:t>
      </w:r>
      <w:r w:rsidRPr="00D34045">
        <w:t>:</w:t>
      </w:r>
      <w:r w:rsidRPr="00D34045">
        <w:tab/>
        <w:t>For operator-controlled services, the UE and the PCRF may be provisioned with information indicating which mode is to be used.</w:t>
      </w:r>
    </w:p>
    <w:p w14:paraId="4B8D3747" w14:textId="77777777" w:rsidR="00165740" w:rsidRPr="00D34045" w:rsidRDefault="003968BC" w:rsidP="00165740">
      <w:r w:rsidRPr="00D34045">
        <w:t>When applicable for the IP-CAN type, t</w:t>
      </w:r>
      <w:r w:rsidR="00880402" w:rsidRPr="00D34045">
        <w:t xml:space="preserve">he </w:t>
      </w:r>
      <w:r w:rsidR="00292B5E" w:rsidRPr="002B5575">
        <w:rPr>
          <w:rFonts w:eastAsia="바탕"/>
        </w:rPr>
        <w:t>s</w:t>
      </w:r>
      <w:r w:rsidR="00292B5E" w:rsidRPr="00D34045">
        <w:t xml:space="preserve">elected </w:t>
      </w:r>
      <w:r w:rsidR="00880402" w:rsidRPr="00D34045">
        <w:t>Bearer-Control-Mode AVP shall be provided to the PCEF using the PCC Rules provision procedure at IP-CAN session establishment. The selected value will be applicable for the whole IP-CAN session.</w:t>
      </w:r>
    </w:p>
    <w:p w14:paraId="038E811A" w14:textId="77777777" w:rsidR="00165740" w:rsidRPr="00D34045" w:rsidRDefault="00165740" w:rsidP="00165740">
      <w:r w:rsidRPr="00D34045">
        <w:t>When the bearer binding function is changed from the BBERF to the PCEF, the PCEF may indicate, via the Gx reference point, a request for Bearer Control Mode (BCM) selection at IP-CAN session modification as described above.</w:t>
      </w:r>
    </w:p>
    <w:p w14:paraId="0CFB81EA" w14:textId="77777777" w:rsidR="00880402" w:rsidRPr="00D34045" w:rsidRDefault="00165740" w:rsidP="00165740">
      <w:pPr>
        <w:pStyle w:val="NO"/>
      </w:pPr>
      <w:r w:rsidRPr="00D34045">
        <w:t>NOTE</w:t>
      </w:r>
      <w:r w:rsidR="004A6EFF">
        <w:t xml:space="preserve"> 3</w:t>
      </w:r>
      <w:r w:rsidRPr="00D34045">
        <w:t>:</w:t>
      </w:r>
      <w:r w:rsidRPr="00D34045">
        <w:tab/>
        <w:t xml:space="preserve">The bearer binding function can be changed from the BBERF to the PCEF when the UE moves from a case 2a) system or a case 2b) system to a case 1) system (see 3GPP TS 29.213 [8]). </w:t>
      </w:r>
    </w:p>
    <w:p w14:paraId="27B39BB7" w14:textId="77777777" w:rsidR="009C39D1" w:rsidRPr="00D34045" w:rsidRDefault="009C39D1" w:rsidP="009C39D1">
      <w:pPr>
        <w:pStyle w:val="Heading3"/>
      </w:pPr>
      <w:bookmarkStart w:id="79" w:name="_Toc374440417"/>
      <w:r w:rsidRPr="00D34045">
        <w:t>4.5.</w:t>
      </w:r>
      <w:r w:rsidRPr="00D34045">
        <w:rPr>
          <w:rFonts w:eastAsia="바탕"/>
          <w:lang w:eastAsia="ko-KR"/>
        </w:rPr>
        <w:t>11</w:t>
      </w:r>
      <w:r w:rsidRPr="00D34045">
        <w:tab/>
        <w:t>Provisioning of Event Report Indication</w:t>
      </w:r>
      <w:bookmarkEnd w:id="79"/>
    </w:p>
    <w:p w14:paraId="30698DAE" w14:textId="77777777" w:rsidR="009C39D1" w:rsidRPr="002B5575" w:rsidRDefault="009C39D1" w:rsidP="009C39D1">
      <w:pPr>
        <w:rPr>
          <w:rFonts w:eastAsia="바탕"/>
        </w:rPr>
      </w:pPr>
      <w:r w:rsidRPr="00D34045">
        <w:rPr>
          <w:noProof/>
        </w:rPr>
        <w:t xml:space="preserve">For the cases where Gxa and/or Gxc are deployed in the network, the PCEF </w:t>
      </w:r>
      <w:r w:rsidR="00247264" w:rsidRPr="00D34045">
        <w:rPr>
          <w:noProof/>
        </w:rPr>
        <w:t>may indicate the PCRF to be</w:t>
      </w:r>
      <w:r w:rsidRPr="00D34045">
        <w:rPr>
          <w:noProof/>
        </w:rPr>
        <w:t xml:space="preserve"> informed about </w:t>
      </w:r>
      <w:r w:rsidR="00247264" w:rsidRPr="00D34045">
        <w:rPr>
          <w:noProof/>
        </w:rPr>
        <w:t xml:space="preserve">specific </w:t>
      </w:r>
      <w:r w:rsidRPr="00D34045">
        <w:rPr>
          <w:noProof/>
        </w:rPr>
        <w:t>changes occurred in the access network</w:t>
      </w:r>
      <w:r w:rsidR="00247264" w:rsidRPr="00D34045">
        <w:rPr>
          <w:noProof/>
        </w:rPr>
        <w:t>. In this case, the PCRF shall subscribe to the appropriate event triggers in the BBERF according to clause 4a.5.</w:t>
      </w:r>
      <w:r w:rsidR="00247264" w:rsidRPr="002B5575">
        <w:rPr>
          <w:rFonts w:eastAsia="바탕"/>
        </w:rPr>
        <w:t>8</w:t>
      </w:r>
      <w:r w:rsidR="00247264" w:rsidRPr="00D34045">
        <w:rPr>
          <w:noProof/>
        </w:rPr>
        <w:t xml:space="preserve">. </w:t>
      </w:r>
      <w:r w:rsidR="005960CE" w:rsidRPr="002B5575">
        <w:rPr>
          <w:rFonts w:eastAsia="SimSun"/>
        </w:rPr>
        <w:t>After receiving the reply of the event subscription from the BBERF, the PCRF shall send the event related information to the PCEF</w:t>
      </w:r>
      <w:r w:rsidR="00A75329" w:rsidRPr="002B5575">
        <w:rPr>
          <w:rFonts w:eastAsia="SimSun"/>
        </w:rPr>
        <w:t xml:space="preserve"> by using a RAR command</w:t>
      </w:r>
      <w:r w:rsidR="005960CE" w:rsidRPr="002B5575">
        <w:rPr>
          <w:rFonts w:eastAsia="SimSun"/>
        </w:rPr>
        <w:t xml:space="preserve">. </w:t>
      </w:r>
      <w:r w:rsidRPr="00D34045">
        <w:rPr>
          <w:noProof/>
        </w:rPr>
        <w:t>The Event Report concept is defined in 3GPP TS 23.203 [</w:t>
      </w:r>
      <w:r w:rsidRPr="002B5575">
        <w:rPr>
          <w:rFonts w:eastAsia="바탕"/>
        </w:rPr>
        <w:t>7</w:t>
      </w:r>
      <w:r w:rsidRPr="00D34045">
        <w:rPr>
          <w:noProof/>
        </w:rPr>
        <w:t>] clause 3.1.</w:t>
      </w:r>
    </w:p>
    <w:p w14:paraId="5C6D09A7" w14:textId="77777777" w:rsidR="009C39D1" w:rsidRDefault="009C39D1" w:rsidP="009C39D1">
      <w:pPr>
        <w:rPr>
          <w:rFonts w:eastAsia="바탕" w:hint="eastAsia"/>
          <w:noProof/>
          <w:lang w:eastAsia="ko-KR"/>
        </w:rPr>
      </w:pPr>
      <w:r w:rsidRPr="00D34045">
        <w:rPr>
          <w:noProof/>
        </w:rPr>
        <w:lastRenderedPageBreak/>
        <w:t xml:space="preserve">When PCRF is notified that an event is triggered in the BBERF, </w:t>
      </w:r>
      <w:r w:rsidR="00247264" w:rsidRPr="00D34045">
        <w:rPr>
          <w:noProof/>
        </w:rPr>
        <w:t>if the PCEF has previously requested to be informed of the specific event,</w:t>
      </w:r>
      <w:r w:rsidR="00B55D81">
        <w:rPr>
          <w:noProof/>
        </w:rPr>
        <w:t xml:space="preserve"> </w:t>
      </w:r>
      <w:r w:rsidRPr="00D34045">
        <w:rPr>
          <w:noProof/>
        </w:rPr>
        <w:t xml:space="preserve">the PCRF </w:t>
      </w:r>
      <w:r w:rsidR="00247264" w:rsidRPr="00D34045">
        <w:rPr>
          <w:noProof/>
        </w:rPr>
        <w:t>shall</w:t>
      </w:r>
      <w:r w:rsidRPr="00D34045">
        <w:rPr>
          <w:noProof/>
        </w:rPr>
        <w:t xml:space="preserve"> notify the PCEF about the event occurred together with additional related information. This notification will be done by using the </w:t>
      </w:r>
      <w:r w:rsidRPr="00D34045">
        <w:t>Event-Report-Indication AVP.</w:t>
      </w:r>
      <w:r w:rsidR="00B55D81">
        <w:t xml:space="preserve"> </w:t>
      </w:r>
      <w:r w:rsidRPr="00D34045">
        <w:rPr>
          <w:noProof/>
        </w:rPr>
        <w:t>There may be neither PCC Rule</w:t>
      </w:r>
      <w:r w:rsidR="00E80F91">
        <w:rPr>
          <w:rFonts w:eastAsia="SimSun" w:hint="eastAsia"/>
          <w:noProof/>
          <w:lang w:eastAsia="zh-CN"/>
        </w:rPr>
        <w:t xml:space="preserve"> provisioning</w:t>
      </w:r>
      <w:r w:rsidRPr="00D34045">
        <w:rPr>
          <w:noProof/>
        </w:rPr>
        <w:t xml:space="preserve"> nor Event Trigger</w:t>
      </w:r>
      <w:r w:rsidR="00E80F91" w:rsidRPr="00E80F91">
        <w:rPr>
          <w:rFonts w:eastAsia="SimSun" w:hint="eastAsia"/>
          <w:noProof/>
          <w:lang w:eastAsia="zh-CN"/>
        </w:rPr>
        <w:t xml:space="preserve"> </w:t>
      </w:r>
      <w:r w:rsidR="00E80F91">
        <w:rPr>
          <w:rFonts w:eastAsia="SimSun" w:hint="eastAsia"/>
          <w:noProof/>
          <w:lang w:eastAsia="zh-CN"/>
        </w:rPr>
        <w:t>provisioning together with event report indication</w:t>
      </w:r>
      <w:r w:rsidRPr="00D34045">
        <w:rPr>
          <w:noProof/>
        </w:rPr>
        <w:t xml:space="preserve"> in this message.</w:t>
      </w:r>
    </w:p>
    <w:p w14:paraId="5E182368" w14:textId="77777777" w:rsidR="0088192E" w:rsidRDefault="0088192E" w:rsidP="009C39D1">
      <w:pPr>
        <w:rPr>
          <w:rFonts w:eastAsia="바탕" w:hint="eastAsia"/>
          <w:lang w:eastAsia="ko-KR"/>
        </w:rPr>
      </w:pPr>
      <w:r w:rsidRPr="002B5575">
        <w:rPr>
          <w:rFonts w:eastAsia="SimSun"/>
        </w:rPr>
        <w:t xml:space="preserve">Whenever the </w:t>
      </w:r>
      <w:r>
        <w:rPr>
          <w:rFonts w:eastAsia="SimSun" w:hint="eastAsia"/>
          <w:lang w:eastAsia="zh-CN"/>
        </w:rPr>
        <w:t>PCEF</w:t>
      </w:r>
      <w:r w:rsidRPr="002B5575">
        <w:rPr>
          <w:rFonts w:eastAsia="SimSun"/>
        </w:rPr>
        <w:t xml:space="preserve"> </w:t>
      </w:r>
      <w:r>
        <w:rPr>
          <w:rFonts w:eastAsia="SimSun" w:hint="eastAsia"/>
          <w:lang w:eastAsia="zh-CN"/>
        </w:rPr>
        <w:t>subscribes to an event report indication by using the CCR command</w:t>
      </w:r>
      <w:r w:rsidRPr="002B5575">
        <w:rPr>
          <w:rFonts w:eastAsia="SimSun"/>
        </w:rPr>
        <w:t>, the PC</w:t>
      </w:r>
      <w:r>
        <w:rPr>
          <w:rFonts w:eastAsia="SimSun" w:hint="eastAsia"/>
          <w:lang w:eastAsia="zh-CN"/>
        </w:rPr>
        <w:t>R</w:t>
      </w:r>
      <w:r w:rsidRPr="002B5575">
        <w:rPr>
          <w:rFonts w:eastAsia="SimSun"/>
        </w:rPr>
        <w:t xml:space="preserve">F shall </w:t>
      </w:r>
      <w:r>
        <w:rPr>
          <w:rFonts w:eastAsia="SimSun" w:hint="eastAsia"/>
          <w:lang w:eastAsia="zh-CN"/>
        </w:rPr>
        <w:t xml:space="preserve">only </w:t>
      </w:r>
      <w:r w:rsidRPr="002B5575">
        <w:rPr>
          <w:rFonts w:eastAsia="SimSun"/>
        </w:rPr>
        <w:t>send the corresponding currently applicable values</w:t>
      </w:r>
      <w:r>
        <w:rPr>
          <w:rFonts w:eastAsia="SimSun" w:hint="eastAsia"/>
          <w:lang w:eastAsia="zh-CN"/>
        </w:rPr>
        <w:t xml:space="preserve"> which have been updated </w:t>
      </w:r>
      <w:r w:rsidRPr="002B5575">
        <w:rPr>
          <w:rFonts w:eastAsia="SimSun"/>
        </w:rPr>
        <w:t xml:space="preserve">(e.g. </w:t>
      </w:r>
      <w:r w:rsidRPr="00D34045">
        <w:t>3GPP-User-Location-Info</w:t>
      </w:r>
      <w:r w:rsidRPr="002B5575">
        <w:rPr>
          <w:rFonts w:eastAsia="SimSun"/>
        </w:rPr>
        <w:t xml:space="preserve">, </w:t>
      </w:r>
      <w:r>
        <w:rPr>
          <w:rFonts w:eastAsia="SimSun" w:hint="eastAsia"/>
          <w:lang w:eastAsia="zh-CN"/>
        </w:rPr>
        <w:t xml:space="preserve">3GPP2-BSID, </w:t>
      </w:r>
      <w:r w:rsidRPr="002B5575">
        <w:rPr>
          <w:rFonts w:eastAsia="SimSun"/>
        </w:rPr>
        <w:t>etc.) to the PC</w:t>
      </w:r>
      <w:r>
        <w:rPr>
          <w:rFonts w:eastAsia="SimSun" w:hint="eastAsia"/>
          <w:lang w:eastAsia="zh-CN"/>
        </w:rPr>
        <w:t>EF</w:t>
      </w:r>
      <w:r w:rsidRPr="002B5575">
        <w:rPr>
          <w:rFonts w:eastAsia="SimSun"/>
        </w:rPr>
        <w:t xml:space="preserve"> in the </w:t>
      </w:r>
      <w:r>
        <w:rPr>
          <w:rFonts w:eastAsia="SimSun" w:hint="eastAsia"/>
          <w:lang w:eastAsia="zh-CN"/>
        </w:rPr>
        <w:t>CCA</w:t>
      </w:r>
      <w:r w:rsidRPr="002B5575">
        <w:rPr>
          <w:rFonts w:eastAsia="SimSun"/>
        </w:rPr>
        <w:t xml:space="preserve"> if available</w:t>
      </w:r>
      <w:r>
        <w:rPr>
          <w:rFonts w:eastAsia="SimSun" w:hint="eastAsia"/>
          <w:lang w:eastAsia="zh-CN"/>
        </w:rPr>
        <w:t>.</w:t>
      </w:r>
      <w:r w:rsidRPr="002B5575">
        <w:rPr>
          <w:rFonts w:eastAsia="SimSun"/>
        </w:rPr>
        <w:t xml:space="preserve"> </w:t>
      </w:r>
      <w:r>
        <w:rPr>
          <w:rFonts w:eastAsia="SimSun" w:hint="eastAsia"/>
          <w:lang w:eastAsia="zh-CN"/>
        </w:rPr>
        <w:t>I</w:t>
      </w:r>
      <w:r w:rsidRPr="002B5575">
        <w:rPr>
          <w:rFonts w:eastAsia="SimSun"/>
        </w:rPr>
        <w:t>n this case, the Event-Trigger AVPs shall not be included.</w:t>
      </w:r>
    </w:p>
    <w:p w14:paraId="5F134185" w14:textId="77777777" w:rsidR="0088192E" w:rsidRPr="0088192E" w:rsidRDefault="0088192E" w:rsidP="0088192E">
      <w:pPr>
        <w:pStyle w:val="NO"/>
        <w:rPr>
          <w:rFonts w:eastAsia="바탕" w:hint="eastAsia"/>
          <w:lang w:eastAsia="ko-KR"/>
        </w:rPr>
      </w:pPr>
      <w:r w:rsidRPr="006E6F0B">
        <w:rPr>
          <w:rFonts w:hint="eastAsia"/>
        </w:rPr>
        <w:t xml:space="preserve">NOTE: </w:t>
      </w:r>
      <w:r>
        <w:rPr>
          <w:rFonts w:eastAsia="SimSun" w:hint="eastAsia"/>
          <w:lang w:eastAsia="zh-CN"/>
        </w:rPr>
        <w:tab/>
      </w:r>
      <w:r w:rsidRPr="006E6F0B">
        <w:rPr>
          <w:rFonts w:hint="eastAsia"/>
        </w:rPr>
        <w:t xml:space="preserve">The PCRF can get the currently applicable values during the IP-CAN session </w:t>
      </w:r>
      <w:r w:rsidRPr="006E6F0B">
        <w:t>establishment</w:t>
      </w:r>
      <w:r w:rsidRPr="006E6F0B">
        <w:rPr>
          <w:rFonts w:hint="eastAsia"/>
        </w:rPr>
        <w:t xml:space="preserve"> procedure or during the information reporting from the BBERF when the BBERF gets event subscription from the PCRF as defined in subclause 5.3.7.</w:t>
      </w:r>
    </w:p>
    <w:p w14:paraId="00C56502" w14:textId="77777777" w:rsidR="008B5FC2" w:rsidRPr="002B5575" w:rsidRDefault="008B5FC2" w:rsidP="009342D9">
      <w:pPr>
        <w:rPr>
          <w:rFonts w:eastAsia="바탕" w:hint="eastAsia"/>
        </w:rPr>
      </w:pPr>
      <w:r>
        <w:t>When multiple BBERFs exist as in flow mobility case, the PCEF may subscribe to different event triggers at different BBERFs. In this case, the PCEF shall include the Routing-IP-Address AVP within the Event-Report-Indication AVP to identify the BBERF for which the event triggers are to be installed. If the PCEF did not include Routing-IP-</w:t>
      </w:r>
      <w:r w:rsidR="009342D9">
        <w:t xml:space="preserve">Address </w:t>
      </w:r>
      <w:r>
        <w:t xml:space="preserve">AVP within the Event-Report-Indication AVP, then the Event-Report-Indication AVP applies to all the BBERFs and the same event triggers will be installed on all of them. </w:t>
      </w:r>
    </w:p>
    <w:p w14:paraId="2FC0C177" w14:textId="77777777" w:rsidR="005B0ED6" w:rsidRPr="00D34045" w:rsidRDefault="005B0ED6" w:rsidP="005B0ED6">
      <w:pPr>
        <w:pStyle w:val="Heading3"/>
        <w:rPr>
          <w:noProof/>
        </w:rPr>
      </w:pPr>
      <w:bookmarkStart w:id="80" w:name="_Toc374440418"/>
      <w:r w:rsidRPr="00D34045">
        <w:rPr>
          <w:noProof/>
        </w:rPr>
        <w:t>4.5.</w:t>
      </w:r>
      <w:r w:rsidRPr="00D34045">
        <w:rPr>
          <w:rFonts w:eastAsia="바탕"/>
          <w:noProof/>
          <w:lang w:eastAsia="ko-KR"/>
        </w:rPr>
        <w:t>12</w:t>
      </w:r>
      <w:r w:rsidRPr="00D34045">
        <w:rPr>
          <w:noProof/>
        </w:rPr>
        <w:tab/>
        <w:t>PCC Rule Error Handling</w:t>
      </w:r>
      <w:bookmarkEnd w:id="80"/>
    </w:p>
    <w:p w14:paraId="10CAAD81" w14:textId="77777777" w:rsidR="005B0ED6" w:rsidRPr="00D34045" w:rsidRDefault="005B0ED6" w:rsidP="005B0ED6">
      <w:pPr>
        <w:rPr>
          <w:noProof/>
        </w:rPr>
      </w:pPr>
      <w:r w:rsidRPr="00D34045">
        <w:rPr>
          <w:noProof/>
        </w:rPr>
        <w:t>If the installation/activation of one or more PCC rules fails, the PCEF shall include one or more Charging-Rule-Report AVP(s) in either a CCR or an RAA command as described below for the affected PCC rules. Within each Charging-Rule-Report AVP, the PCEF shall identify the failed PCC rule(s) by including the Charging-Rule-Name AVP(s) or Charging-Rule-Base-Name AVP(s), shall identify the failed reason code by including a Rule-Failure-Code AVP, and shall include the PCC-Rule-Status AVP as described below:</w:t>
      </w:r>
    </w:p>
    <w:p w14:paraId="4A6EE07A" w14:textId="77777777" w:rsidR="005B0ED6" w:rsidRPr="00D34045" w:rsidRDefault="005B0ED6" w:rsidP="005B0ED6">
      <w:pPr>
        <w:pStyle w:val="B1"/>
      </w:pPr>
      <w:r w:rsidRPr="00D34045">
        <w:t>-</w:t>
      </w:r>
      <w:r w:rsidRPr="00D34045">
        <w:tab/>
      </w:r>
      <w:r w:rsidRPr="00D34045">
        <w:rPr>
          <w:lang w:eastAsia="ja-JP"/>
        </w:rPr>
        <w:t>If the installation/activation of one or more PCC rules fails using a PUSH mode (i.e., the PCRF installs/activates a rule using RAR command), the PCEF shall communicate the failure to the PCRF in the RAA response to the RAR</w:t>
      </w:r>
      <w:r w:rsidR="00920373" w:rsidRPr="00D34045">
        <w:rPr>
          <w:lang w:eastAsia="ja-JP"/>
        </w:rPr>
        <w:t xml:space="preserve"> if the validation of the PCC Rule was unsuccessful or in a CCR command if the resource allocation for the PCC Rule was unsuccessful</w:t>
      </w:r>
      <w:r w:rsidRPr="00D34045">
        <w:rPr>
          <w:lang w:eastAsia="ja-JP"/>
        </w:rPr>
        <w:t>.</w:t>
      </w:r>
    </w:p>
    <w:p w14:paraId="1AA689C4" w14:textId="77777777" w:rsidR="005B0ED6" w:rsidRPr="00D34045" w:rsidRDefault="005B0ED6" w:rsidP="005B0ED6">
      <w:pPr>
        <w:pStyle w:val="B1"/>
        <w:rPr>
          <w:lang w:eastAsia="ja-JP"/>
        </w:rPr>
      </w:pPr>
      <w:r w:rsidRPr="00D34045">
        <w:rPr>
          <w:lang w:eastAsia="ja-JP"/>
        </w:rPr>
        <w:t>-</w:t>
      </w:r>
      <w:r w:rsidRPr="00D34045">
        <w:rPr>
          <w:lang w:eastAsia="ja-JP"/>
        </w:rPr>
        <w:tab/>
        <w:t>If the installation/activation of one or more PCC rules fails using a PULL mode (i.e., the PCRF installs/activates a rule using a CCA command) the PCEF shall send the PCRF a new CCR command and include the Rule-Failure-Code AVP.</w:t>
      </w:r>
    </w:p>
    <w:p w14:paraId="01FFF37B" w14:textId="77777777" w:rsidR="00920373" w:rsidRPr="006164A8" w:rsidRDefault="005B0ED6" w:rsidP="006164A8">
      <w:r w:rsidRPr="006164A8">
        <w:t xml:space="preserve">If the installation/activation of one or more new PCC rules (i.e., rules which were not previously successfully installed) fails, the PCEF shall set the PCC-Rule-Status to INACTIVE for both the PUSH and the PULL modes. </w:t>
      </w:r>
    </w:p>
    <w:p w14:paraId="532C6FE7" w14:textId="77777777" w:rsidR="00920373" w:rsidRPr="006164A8" w:rsidRDefault="00920373" w:rsidP="006164A8">
      <w:r w:rsidRPr="006164A8">
        <w:t xml:space="preserve">If the modification of a currently active PCC rule using PUSH mode fails, the PCEF shall retain the existing PCC rule as active without any modification unless the reason for the failure has an impact also on the existing PCC rule. The PCEF shall report the modification failure to the PCRF using the RAA command when the validation of the PCC Rule installation was unsuccessful or using the CCR command when the resource allocation for the corresponding PCC Rule was unsuccessful. </w:t>
      </w:r>
    </w:p>
    <w:p w14:paraId="6ACDCFED" w14:textId="77777777" w:rsidR="00920373" w:rsidRPr="006164A8" w:rsidRDefault="00920373" w:rsidP="006164A8">
      <w:r w:rsidRPr="006164A8">
        <w:t>If the modification of a curren</w:t>
      </w:r>
      <w:r w:rsidR="005616E5" w:rsidRPr="006164A8">
        <w:t xml:space="preserve">tly active PCC rule using PULL </w:t>
      </w:r>
      <w:r w:rsidRPr="006164A8">
        <w:t xml:space="preserve">mode fails, the PCEF shall retain the existing PCC rule as active without any modification unless the reason for the failure has an impact also on the existing PCC </w:t>
      </w:r>
      <w:r w:rsidR="00E932EE" w:rsidRPr="006164A8">
        <w:t>rule. The</w:t>
      </w:r>
      <w:r w:rsidRPr="006164A8">
        <w:t xml:space="preserve"> PCEF shall report the modification failure to the PCRF using the CCR command. </w:t>
      </w:r>
    </w:p>
    <w:p w14:paraId="74AEB43A" w14:textId="77777777" w:rsidR="005B0ED6" w:rsidRPr="006164A8" w:rsidRDefault="00920373" w:rsidP="006164A8">
      <w:r w:rsidRPr="006164A8">
        <w:t xml:space="preserve">Depending on the value of the Rule-Failure-Code for PULL and PUSH mode, the PCRF may decide whether retaining of the old PCC rule, re-installation, modification, removal of the PCC rule or any other action applies. </w:t>
      </w:r>
    </w:p>
    <w:p w14:paraId="6D44FC18" w14:textId="77777777" w:rsidR="005B0ED6" w:rsidRDefault="005B0ED6" w:rsidP="006164A8">
      <w:pPr>
        <w:rPr>
          <w:rFonts w:eastAsia="바탕" w:hint="eastAsia"/>
          <w:lang w:eastAsia="ko-KR"/>
        </w:rPr>
      </w:pPr>
      <w:r w:rsidRPr="006164A8">
        <w:t xml:space="preserve">If a PCC rule was successfully installed/activated, but can no longer be enforced by the PCEF, the PCEF shall send the PCRF a new CCR command and include </w:t>
      </w:r>
      <w:r w:rsidR="005616E5" w:rsidRPr="006164A8">
        <w:t xml:space="preserve">a Charging-Rule-Report AVP. </w:t>
      </w:r>
      <w:r w:rsidRPr="006164A8">
        <w:t xml:space="preserve">The PCEF shall include the Rule-Failure-Code AVP within the Charging-Rule-Report AVP and shall set the PCC-Rule-Status to INACTIVE. </w:t>
      </w:r>
    </w:p>
    <w:p w14:paraId="0A881BA2" w14:textId="77777777" w:rsidR="007266BC" w:rsidRPr="007266BC" w:rsidRDefault="007266BC" w:rsidP="007266BC">
      <w:pPr>
        <w:pStyle w:val="NO"/>
        <w:rPr>
          <w:rFonts w:eastAsia="바탕" w:hint="eastAsia"/>
          <w:lang w:eastAsia="ko-KR"/>
        </w:rPr>
      </w:pPr>
      <w:r w:rsidRPr="00495058">
        <w:rPr>
          <w:rFonts w:hint="eastAsia"/>
        </w:rPr>
        <w:t>NOTE:</w:t>
      </w:r>
      <w:r>
        <w:rPr>
          <w:rFonts w:eastAsia="SimSun" w:hint="eastAsia"/>
          <w:lang w:eastAsia="zh-CN"/>
        </w:rPr>
        <w:tab/>
      </w:r>
      <w:r w:rsidRPr="00495058">
        <w:rPr>
          <w:rFonts w:hint="eastAsia"/>
        </w:rPr>
        <w:t xml:space="preserve">When the PCRF receives </w:t>
      </w:r>
      <w:r w:rsidRPr="00495058">
        <w:t xml:space="preserve">PCC-Rule-Status </w:t>
      </w:r>
      <w:r w:rsidRPr="00495058">
        <w:rPr>
          <w:rFonts w:hint="eastAsia"/>
        </w:rPr>
        <w:t>set to</w:t>
      </w:r>
      <w:r w:rsidRPr="00495058">
        <w:t xml:space="preserve"> INACTIVE</w:t>
      </w:r>
      <w:r w:rsidRPr="00495058">
        <w:rPr>
          <w:rFonts w:hint="eastAsia"/>
        </w:rPr>
        <w:t>, the PCRF does not need request the PCEF to remove the inactive PCC rule.</w:t>
      </w:r>
    </w:p>
    <w:p w14:paraId="2298D385" w14:textId="77777777" w:rsidR="00CA0AC9" w:rsidRPr="00835997" w:rsidRDefault="00CA0AC9" w:rsidP="009342D9">
      <w:pPr>
        <w:pStyle w:val="Heading3"/>
      </w:pPr>
      <w:bookmarkStart w:id="81" w:name="_Toc374440419"/>
      <w:r w:rsidRPr="00835997">
        <w:lastRenderedPageBreak/>
        <w:t>4.5.</w:t>
      </w:r>
      <w:r w:rsidRPr="00835997">
        <w:rPr>
          <w:rFonts w:eastAsia="바탕"/>
        </w:rPr>
        <w:t>13</w:t>
      </w:r>
      <w:r w:rsidR="009342D9">
        <w:tab/>
      </w:r>
      <w:r w:rsidRPr="00835997">
        <w:t>Time of the day procedures</w:t>
      </w:r>
      <w:bookmarkEnd w:id="81"/>
      <w:r w:rsidRPr="00835997">
        <w:t xml:space="preserve"> </w:t>
      </w:r>
    </w:p>
    <w:p w14:paraId="5BF75B99" w14:textId="77777777" w:rsidR="00CA0AC9" w:rsidRPr="00D34045" w:rsidRDefault="00CA0AC9" w:rsidP="00CA0AC9">
      <w:r w:rsidRPr="00D34045">
        <w:t>PCEF shall be able to perform PCC rule request as instructed by the PCRF. Revalidation-Time when set by the PCRF, shall cause the PCEF to trigger a PCRF interaction to request PCC rules from the PCRF for an established IP CAN session. The PCEF shall stop the timer once the PCEF triggers an REVALIDATION_TIMEOUT event.</w:t>
      </w:r>
    </w:p>
    <w:p w14:paraId="3B81E4F5" w14:textId="77777777" w:rsidR="00CA0AC9" w:rsidRPr="00D34045" w:rsidRDefault="00CA0AC9" w:rsidP="00CA0AC9">
      <w:r w:rsidRPr="00D34045">
        <w:t>PCRF shall be able to provide a new value for the revalidation timeout by including Revalidation-Time in CCA or RAR</w:t>
      </w:r>
    </w:p>
    <w:p w14:paraId="013965D2" w14:textId="77777777" w:rsidR="00CA0AC9" w:rsidRDefault="00CA0AC9" w:rsidP="00CA0AC9">
      <w:pPr>
        <w:rPr>
          <w:rFonts w:eastAsia="바탕" w:hint="eastAsia"/>
          <w:lang w:eastAsia="ko-KR"/>
        </w:rPr>
      </w:pPr>
      <w:r w:rsidRPr="00D34045">
        <w:t>PCRF shall be able to stop the revalidation timer by disabling the REVALIDATION_TIMEOUT event trigger.</w:t>
      </w:r>
    </w:p>
    <w:p w14:paraId="1203E276" w14:textId="77777777" w:rsidR="00A45D90" w:rsidRDefault="00A45D90" w:rsidP="00A45D90">
      <w:r>
        <w:t>The PCRF may control at what time the status of a PCC rule changes.</w:t>
      </w:r>
    </w:p>
    <w:p w14:paraId="3A13930C" w14:textId="77777777" w:rsidR="00A45D90" w:rsidRPr="00032E00" w:rsidRDefault="00A45D90" w:rsidP="00A45D90">
      <w:pPr>
        <w:pStyle w:val="B1"/>
      </w:pPr>
      <w:r>
        <w:t>1)</w:t>
      </w:r>
      <w:r>
        <w:tab/>
      </w:r>
      <w:r w:rsidRPr="00032E00">
        <w:t xml:space="preserve">If Rule-Activation-Time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xml:space="preserve">, then the PCEF shall set the PCC rule inactive and make it active at that time. If Rule-Activation-Time has </w:t>
      </w:r>
      <w:r>
        <w:t>passed</w:t>
      </w:r>
      <w:r w:rsidRPr="00032E00">
        <w:t>, then the PCEF shall immediately set the PCC rule active.</w:t>
      </w:r>
    </w:p>
    <w:p w14:paraId="1BFD11F5" w14:textId="77777777" w:rsidR="00A45D90" w:rsidRPr="00032E00" w:rsidRDefault="00A45D90" w:rsidP="00A45D90">
      <w:pPr>
        <w:pStyle w:val="B1"/>
      </w:pPr>
      <w:r>
        <w:t>2)</w:t>
      </w:r>
      <w:r>
        <w:tab/>
      </w:r>
      <w:r w:rsidRPr="00032E00">
        <w:t xml:space="preserve">If Rule-Deactivation-Time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then the PCEF shall set the PCC rule active and make it inactive at that time. If Rule-Deactivation</w:t>
      </w:r>
      <w:r>
        <w:t>-Time has passed</w:t>
      </w:r>
      <w:r w:rsidRPr="00032E00">
        <w:t>, then the PCEF shall immediately set the PCC rule inactive.</w:t>
      </w:r>
    </w:p>
    <w:p w14:paraId="56A6B706" w14:textId="77777777" w:rsidR="00A45D90" w:rsidRDefault="00A45D90" w:rsidP="00A45D90">
      <w:pPr>
        <w:pStyle w:val="B1"/>
        <w:rPr>
          <w:rFonts w:eastAsia="바탕" w:hint="eastAsia"/>
          <w:lang w:eastAsia="ko-KR"/>
        </w:rPr>
      </w:pPr>
      <w:r>
        <w:t>3)</w:t>
      </w:r>
      <w:r>
        <w:tab/>
      </w:r>
      <w:r w:rsidRPr="00032E00">
        <w:t>If both Rule-Activation-Time and Rule-Deactivation-Time are specified</w:t>
      </w:r>
      <w:r>
        <w:rPr>
          <w:rFonts w:eastAsia="SimSun" w:hint="eastAsia"/>
          <w:lang w:eastAsia="zh-CN"/>
        </w:rPr>
        <w:t>,</w:t>
      </w:r>
      <w:r w:rsidRPr="00032E00">
        <w:t xml:space="preserve"> and </w:t>
      </w:r>
      <w:r>
        <w:rPr>
          <w:rFonts w:eastAsia="SimSun" w:hint="eastAsia"/>
          <w:lang w:eastAsia="zh-CN"/>
        </w:rPr>
        <w:t xml:space="preserve">the </w:t>
      </w:r>
      <w:r w:rsidRPr="00032E00">
        <w:t>Rule-Activation-Time occurs before the Rule-Deactivation-</w:t>
      </w:r>
      <w:r>
        <w:t>Time</w:t>
      </w:r>
      <w:r w:rsidRPr="00032E00">
        <w:t xml:space="preserve">, </w:t>
      </w:r>
      <w:r w:rsidR="005C2567">
        <w:rPr>
          <w:rFonts w:eastAsia="SimSun" w:hint="eastAsia"/>
          <w:lang w:eastAsia="zh-CN"/>
        </w:rPr>
        <w:t xml:space="preserve">and also </w:t>
      </w:r>
      <w:r w:rsidR="005C2567">
        <w:t>when the PCC rule is provided before or at the time specified in the Rule-Deactivation-Time</w:t>
      </w:r>
      <w:r w:rsidR="005C2567">
        <w:rPr>
          <w:rFonts w:eastAsia="SimSun" w:hint="eastAsia"/>
          <w:lang w:eastAsia="zh-CN"/>
        </w:rPr>
        <w:t>,</w:t>
      </w:r>
      <w:r w:rsidR="005C2567" w:rsidRPr="00032E00">
        <w:t xml:space="preserve"> </w:t>
      </w:r>
      <w:r w:rsidRPr="00032E00">
        <w:t xml:space="preserve">the PCEF shall handle the rule as defined </w:t>
      </w:r>
      <w:r>
        <w:t xml:space="preserve">in 1) </w:t>
      </w:r>
      <w:r w:rsidRPr="00032E00">
        <w:t xml:space="preserve">and then </w:t>
      </w:r>
      <w:r>
        <w:t>as defined in 2).</w:t>
      </w:r>
    </w:p>
    <w:p w14:paraId="54C844E9" w14:textId="77777777" w:rsidR="005C2567" w:rsidRPr="005C2567" w:rsidRDefault="005C2567" w:rsidP="00A45D90">
      <w:pPr>
        <w:pStyle w:val="B1"/>
        <w:rPr>
          <w:rFonts w:eastAsia="바탕" w:hint="eastAsia"/>
          <w:lang w:eastAsia="ko-KR"/>
        </w:rPr>
      </w:pPr>
      <w:r w:rsidRPr="00FB5F07">
        <w:rPr>
          <w:rFonts w:hint="eastAsia"/>
        </w:rPr>
        <w:t>4</w:t>
      </w:r>
      <w:r>
        <w:t>)</w:t>
      </w:r>
      <w:r>
        <w:tab/>
      </w:r>
      <w:r w:rsidRPr="00032E00">
        <w:t>If both Rule-Activation-Time and Rule-Deactivation-Time are specified</w:t>
      </w:r>
      <w:r w:rsidRPr="00FB5F07">
        <w:rPr>
          <w:rFonts w:hint="eastAsia"/>
        </w:rPr>
        <w:t>,</w:t>
      </w:r>
      <w:r w:rsidRPr="00032E00">
        <w:t xml:space="preserve"> and </w:t>
      </w:r>
      <w:r w:rsidRPr="00FB5F07">
        <w:rPr>
          <w:rFonts w:hint="eastAsia"/>
        </w:rPr>
        <w:t xml:space="preserve">the </w:t>
      </w:r>
      <w:r w:rsidRPr="00032E00">
        <w:t>Rule-Deactivation-Time occurs before the Rule-Activation-</w:t>
      </w:r>
      <w:r>
        <w:t>Time</w:t>
      </w:r>
      <w:r w:rsidRPr="00032E00">
        <w:t xml:space="preserve">, </w:t>
      </w:r>
      <w:r>
        <w:rPr>
          <w:rFonts w:eastAsia="SimSun" w:hint="eastAsia"/>
          <w:lang w:eastAsia="zh-CN"/>
        </w:rPr>
        <w:t xml:space="preserve">and also </w:t>
      </w:r>
      <w:r>
        <w:t>when the PCC rule is provided before or at the time specified in the Rule-</w:t>
      </w:r>
      <w:r w:rsidRPr="00032E00">
        <w:t>Activation</w:t>
      </w:r>
      <w:r>
        <w:t>-Time</w:t>
      </w:r>
      <w:r>
        <w:rPr>
          <w:rFonts w:eastAsia="SimSun" w:hint="eastAsia"/>
          <w:lang w:eastAsia="zh-CN"/>
        </w:rPr>
        <w:t>,</w:t>
      </w:r>
      <w:r w:rsidRPr="00032E00">
        <w:t xml:space="preserve"> the PCEF shall handle the rule as defined </w:t>
      </w:r>
      <w:r>
        <w:t xml:space="preserve">in </w:t>
      </w:r>
      <w:r w:rsidRPr="00FB5F07">
        <w:rPr>
          <w:rFonts w:hint="eastAsia"/>
        </w:rPr>
        <w:t>2</w:t>
      </w:r>
      <w:r>
        <w:t xml:space="preserve">) </w:t>
      </w:r>
      <w:r w:rsidRPr="00032E00">
        <w:t xml:space="preserve">and then </w:t>
      </w:r>
      <w:r>
        <w:t xml:space="preserve">as defined in </w:t>
      </w:r>
      <w:r w:rsidRPr="00FB5F07">
        <w:rPr>
          <w:rFonts w:hint="eastAsia"/>
        </w:rPr>
        <w:t>1</w:t>
      </w:r>
      <w:r>
        <w:t>).</w:t>
      </w:r>
    </w:p>
    <w:p w14:paraId="22086F6B" w14:textId="77777777" w:rsidR="00A45D90" w:rsidRDefault="005C2567" w:rsidP="00A45D90">
      <w:pPr>
        <w:pStyle w:val="B1"/>
        <w:rPr>
          <w:rFonts w:eastAsia="바탕" w:hint="eastAsia"/>
          <w:lang w:eastAsia="ko-KR"/>
        </w:rPr>
      </w:pPr>
      <w:r>
        <w:rPr>
          <w:rFonts w:eastAsia="바탕" w:hint="eastAsia"/>
          <w:lang w:eastAsia="ko-KR"/>
        </w:rPr>
        <w:t>5</w:t>
      </w:r>
      <w:r w:rsidR="00A45D90">
        <w:t>)</w:t>
      </w:r>
      <w:r w:rsidR="00A45D90">
        <w:tab/>
        <w:t xml:space="preserve">If both Rule-Activation-Time and Rule-Deactivation-Time are specified but time has already occurred for both, and the Rule-Activation-Time occurs before the Rule-Deactivation-Time, </w:t>
      </w:r>
      <w:r w:rsidR="00A45D90" w:rsidRPr="00032E00">
        <w:t>then the PCEF shall immediately set the PCC rule inactive.</w:t>
      </w:r>
    </w:p>
    <w:p w14:paraId="38A72E5E" w14:textId="77777777" w:rsidR="005C2567" w:rsidRPr="005C2567" w:rsidRDefault="005C2567" w:rsidP="00A45D90">
      <w:pPr>
        <w:pStyle w:val="B1"/>
        <w:rPr>
          <w:rFonts w:eastAsia="바탕" w:hint="eastAsia"/>
          <w:lang w:eastAsia="ko-KR"/>
        </w:rPr>
      </w:pPr>
      <w:r w:rsidRPr="00FB5F07">
        <w:rPr>
          <w:rFonts w:hint="eastAsia"/>
        </w:rPr>
        <w:t>6</w:t>
      </w:r>
      <w:r>
        <w:t>)</w:t>
      </w:r>
      <w:r>
        <w:tab/>
        <w:t xml:space="preserve">If both Rule-Activation-Time and Rule-Deactivation-Time are specified but time has passed for both, and </w:t>
      </w:r>
      <w:r w:rsidRPr="00FB5F07">
        <w:rPr>
          <w:rFonts w:hint="eastAsia"/>
        </w:rPr>
        <w:t xml:space="preserve">the </w:t>
      </w:r>
      <w:r w:rsidRPr="00032E00">
        <w:t>Rule-Deactivation-Time occurs before the Rule-Activation-</w:t>
      </w:r>
      <w:r>
        <w:t xml:space="preserve">Time, </w:t>
      </w:r>
      <w:r w:rsidRPr="00032E00">
        <w:t>then the PCEF shall</w:t>
      </w:r>
      <w:r>
        <w:t xml:space="preserve"> immediately set the PCC rule </w:t>
      </w:r>
      <w:r w:rsidRPr="00032E00">
        <w:t>active.</w:t>
      </w:r>
    </w:p>
    <w:p w14:paraId="00AAA578" w14:textId="77777777" w:rsidR="00CA0AC9" w:rsidRPr="00D34045" w:rsidRDefault="00CA0AC9" w:rsidP="00CA0AC9">
      <w:r w:rsidRPr="00D34045">
        <w:t>PCC Rule Activation or Deactivation will not generate any CCR commands with Charging-Rule-Report since PCRF is already aware of the state of the rules.</w:t>
      </w:r>
    </w:p>
    <w:p w14:paraId="2D9A8D7D" w14:textId="77777777" w:rsidR="00CA0AC9" w:rsidRPr="00D34045" w:rsidRDefault="00CA0AC9" w:rsidP="00CA0AC9">
      <w:r w:rsidRPr="00D34045">
        <w:t>If Rule-Activation-Time or Rule-Deactivation-Time is specified in the Charging-Rule-Install then it will replace the previously set values for the specified PCC rules.</w:t>
      </w:r>
      <w:r w:rsidR="005C2567">
        <w:t xml:space="preserve"> </w:t>
      </w:r>
      <w:r w:rsidR="005C2567" w:rsidRPr="00A529B7">
        <w:t>If Rule-Activation-Time AVP, Rule-Deactivation-Time AVP or both AVPs are omitted, then any previous value for the omitted AVP is no longer valid.</w:t>
      </w:r>
    </w:p>
    <w:p w14:paraId="1D32C44A" w14:textId="77777777" w:rsidR="00CA0AC9" w:rsidRDefault="00CA0AC9" w:rsidP="00F22B69">
      <w:pPr>
        <w:rPr>
          <w:rFonts w:eastAsia="바탕" w:hint="eastAsia"/>
          <w:lang w:eastAsia="ko-KR"/>
        </w:rPr>
      </w:pPr>
      <w:r w:rsidRPr="002B5575">
        <w:rPr>
          <w:rFonts w:eastAsia="SimSun"/>
        </w:rPr>
        <w:t xml:space="preserve">The </w:t>
      </w:r>
      <w:r w:rsidRPr="00D34045">
        <w:t>3GPP-MS-TimeZone</w:t>
      </w:r>
      <w:r w:rsidRPr="002B5575">
        <w:rPr>
          <w:rFonts w:eastAsia="SimSun"/>
        </w:rPr>
        <w:t xml:space="preserve"> AVP, if available, may be used </w:t>
      </w:r>
      <w:r w:rsidR="00381466" w:rsidRPr="002B5575">
        <w:rPr>
          <w:rFonts w:eastAsia="SimSun"/>
        </w:rPr>
        <w:t xml:space="preserve">by </w:t>
      </w:r>
      <w:r w:rsidRPr="002B5575">
        <w:rPr>
          <w:rFonts w:eastAsia="SimSun"/>
        </w:rPr>
        <w:t xml:space="preserve">the PCRF to derive the </w:t>
      </w:r>
      <w:r w:rsidRPr="00D34045">
        <w:t xml:space="preserve">Rule-Activation-Time </w:t>
      </w:r>
      <w:r w:rsidRPr="002B5575">
        <w:rPr>
          <w:rFonts w:eastAsia="SimSun"/>
        </w:rPr>
        <w:t>and</w:t>
      </w:r>
      <w:r w:rsidRPr="00D34045">
        <w:t xml:space="preserve"> Rule-Deactivation-Time</w:t>
      </w:r>
      <w:r w:rsidRPr="002B5575">
        <w:rPr>
          <w:rFonts w:eastAsia="SimSun"/>
        </w:rPr>
        <w:t>.</w:t>
      </w:r>
    </w:p>
    <w:p w14:paraId="3FA0FBA0" w14:textId="77777777" w:rsidR="007266BC" w:rsidRDefault="007266BC" w:rsidP="007266BC">
      <w:r>
        <w:rPr>
          <w:rFonts w:eastAsia="SimSun" w:hint="eastAsia"/>
          <w:lang w:eastAsia="zh-CN"/>
        </w:rPr>
        <w:t xml:space="preserve">If the </w:t>
      </w:r>
      <w:r>
        <w:t>PCC rule</w:t>
      </w:r>
      <w:r>
        <w:rPr>
          <w:rFonts w:eastAsia="SimSun" w:hint="eastAsia"/>
          <w:lang w:eastAsia="zh-CN"/>
        </w:rPr>
        <w:t>(</w:t>
      </w:r>
      <w:r>
        <w:t>s</w:t>
      </w:r>
      <w:r>
        <w:rPr>
          <w:rFonts w:eastAsia="SimSun" w:hint="eastAsia"/>
          <w:lang w:eastAsia="zh-CN"/>
        </w:rPr>
        <w:t>)</w:t>
      </w:r>
      <w:r>
        <w:t xml:space="preserve"> </w:t>
      </w:r>
      <w:r>
        <w:rPr>
          <w:rFonts w:eastAsia="SimSun" w:hint="eastAsia"/>
          <w:lang w:eastAsia="zh-CN"/>
        </w:rPr>
        <w:t xml:space="preserve">that include the </w:t>
      </w:r>
      <w:r>
        <w:t>Rule-Activation-Time</w:t>
      </w:r>
      <w:r>
        <w:rPr>
          <w:rFonts w:eastAsia="SimSun" w:hint="eastAsia"/>
          <w:lang w:eastAsia="zh-CN"/>
        </w:rPr>
        <w:t xml:space="preserve"> AVP are bound to a bearer that will require traffic mapping information to be sent to the UE, the PCEF shall report the failure to the PCRF by including the Charging-Rule-Report AVP with the </w:t>
      </w:r>
      <w:r w:rsidRPr="006164A8">
        <w:t>Rule-Failure-Code</w:t>
      </w:r>
      <w:r>
        <w:rPr>
          <w:rFonts w:eastAsia="SimSun" w:hint="eastAsia"/>
          <w:lang w:eastAsia="zh-CN"/>
        </w:rPr>
        <w:t xml:space="preserve"> set the value </w:t>
      </w:r>
      <w:r w:rsidRPr="007A4A40">
        <w:rPr>
          <w:lang w:eastAsia="en-GB"/>
        </w:rPr>
        <w:t>"</w:t>
      </w:r>
      <w:r>
        <w:rPr>
          <w:rFonts w:eastAsia="SimSun" w:hint="eastAsia"/>
          <w:lang w:eastAsia="zh-CN"/>
        </w:rPr>
        <w:t>NO_BEARER_BOUND</w:t>
      </w:r>
      <w:r>
        <w:t xml:space="preserve"> (15)</w:t>
      </w:r>
      <w:r w:rsidRPr="007A4A40">
        <w:rPr>
          <w:lang w:eastAsia="en-GB"/>
        </w:rPr>
        <w:t>"</w:t>
      </w:r>
      <w:r>
        <w:rPr>
          <w:rFonts w:eastAsia="SimSun" w:hint="eastAsia"/>
          <w:lang w:eastAsia="zh-CN"/>
        </w:rPr>
        <w:t xml:space="preserve"> for the affected PCC rule(s) identified by the Charing-Rule-Name AVP in either a CCR or an RAA command</w:t>
      </w:r>
      <w:r>
        <w:t>.</w:t>
      </w:r>
    </w:p>
    <w:p w14:paraId="1DE1F5D1" w14:textId="77777777" w:rsidR="007266BC" w:rsidRDefault="007266BC" w:rsidP="007266BC">
      <w:pPr>
        <w:pStyle w:val="NO"/>
      </w:pPr>
      <w:r>
        <w:t>NOTE</w:t>
      </w:r>
      <w:r>
        <w:rPr>
          <w:rFonts w:eastAsia="SimSun" w:hint="eastAsia"/>
          <w:lang w:eastAsia="zh-CN"/>
        </w:rPr>
        <w:t xml:space="preserve"> 1</w:t>
      </w:r>
      <w:r>
        <w:t>:</w:t>
      </w:r>
      <w:r>
        <w:tab/>
        <w:t>This limitation prevents dependencies on the signalling of changed traffic mapping information towards the UE.</w:t>
      </w:r>
    </w:p>
    <w:p w14:paraId="00A01611" w14:textId="77777777" w:rsidR="007266BC" w:rsidRDefault="007266BC" w:rsidP="00F22B69">
      <w:pPr>
        <w:rPr>
          <w:rFonts w:eastAsia="바탕" w:hint="eastAsia"/>
          <w:lang w:eastAsia="ko-KR"/>
        </w:rPr>
      </w:pPr>
      <w:r>
        <w:rPr>
          <w:rFonts w:eastAsia="SimSun" w:hint="eastAsia"/>
          <w:lang w:eastAsia="zh-CN"/>
        </w:rPr>
        <w:t xml:space="preserve">The </w:t>
      </w:r>
      <w:r>
        <w:t xml:space="preserve">PCC rules </w:t>
      </w:r>
      <w:r>
        <w:rPr>
          <w:rFonts w:eastAsia="SimSun" w:hint="eastAsia"/>
          <w:lang w:eastAsia="zh-CN"/>
        </w:rPr>
        <w:t xml:space="preserve">including </w:t>
      </w:r>
      <w:r>
        <w:t>Rule-Activation-Time</w:t>
      </w:r>
      <w:r>
        <w:rPr>
          <w:rFonts w:eastAsia="SimSun" w:hint="eastAsia"/>
          <w:lang w:eastAsia="zh-CN"/>
        </w:rPr>
        <w:t xml:space="preserve"> and </w:t>
      </w:r>
      <w:r>
        <w:t>Rule-Deactivation-Time shall not be applied for changes of the QoS or service data flow filter information.</w:t>
      </w:r>
    </w:p>
    <w:p w14:paraId="187B3410" w14:textId="77777777" w:rsidR="003F698F" w:rsidRDefault="003F698F" w:rsidP="003F698F">
      <w:r>
        <w:t xml:space="preserve">The PCRF may modify a currently installed PCC rule, including setting, modifying or clearing its deferred activation and/or deactivation time. </w:t>
      </w:r>
      <w:r w:rsidRPr="009125EE">
        <w:t xml:space="preserve">When modifying a dynamic PCC rule with a </w:t>
      </w:r>
      <w:r>
        <w:t xml:space="preserve">prior and/or new </w:t>
      </w:r>
      <w:r w:rsidRPr="009125EE">
        <w:t>deferred activation and/or deactivation time, the PCRF shall pro</w:t>
      </w:r>
      <w:r>
        <w:t>vide all attributes of that rule in the Charging-Rule-Definition AVP</w:t>
      </w:r>
      <w:r>
        <w:rPr>
          <w:rFonts w:eastAsia="SimSun" w:hint="eastAsia"/>
          <w:lang w:eastAsia="zh-CN"/>
        </w:rPr>
        <w:t>,</w:t>
      </w:r>
      <w:r>
        <w:t xml:space="preserve"> including attributes that have not changed</w:t>
      </w:r>
      <w:r w:rsidRPr="009125EE">
        <w:t>.</w:t>
      </w:r>
    </w:p>
    <w:p w14:paraId="498911E5" w14:textId="77777777" w:rsidR="003F698F" w:rsidRPr="003F698F" w:rsidRDefault="003F698F" w:rsidP="003F698F">
      <w:pPr>
        <w:pStyle w:val="NO"/>
        <w:rPr>
          <w:rFonts w:eastAsia="바탕" w:hint="eastAsia"/>
          <w:lang w:eastAsia="ko-KR"/>
        </w:rPr>
      </w:pPr>
      <w:r>
        <w:t>NOTE </w:t>
      </w:r>
      <w:r>
        <w:rPr>
          <w:rFonts w:eastAsia="바탕" w:hint="eastAsia"/>
          <w:lang w:eastAsia="ko-KR"/>
        </w:rPr>
        <w:t>2</w:t>
      </w:r>
      <w:r>
        <w:t>:</w:t>
      </w:r>
      <w:r>
        <w:tab/>
        <w:t>In this case, t</w:t>
      </w:r>
      <w:r w:rsidRPr="00AE2FA0">
        <w:t>he PCRF omission of an attribute that has a prior value</w:t>
      </w:r>
      <w:r>
        <w:t xml:space="preserve"> </w:t>
      </w:r>
      <w:r w:rsidRPr="00AE2FA0">
        <w:t xml:space="preserve">will erase that attribute from the </w:t>
      </w:r>
      <w:r>
        <w:rPr>
          <w:rFonts w:eastAsia="SimSun" w:hint="eastAsia"/>
          <w:lang w:eastAsia="zh-CN"/>
        </w:rPr>
        <w:t xml:space="preserve">PCC </w:t>
      </w:r>
      <w:r w:rsidRPr="00AE2FA0">
        <w:t>rule.</w:t>
      </w:r>
    </w:p>
    <w:p w14:paraId="2A80597E" w14:textId="77777777" w:rsidR="004F08D8" w:rsidRPr="00835997" w:rsidRDefault="004F08D8" w:rsidP="009342D9">
      <w:pPr>
        <w:pStyle w:val="Heading3"/>
      </w:pPr>
      <w:bookmarkStart w:id="82" w:name="_Toc374440420"/>
      <w:r w:rsidRPr="00835997">
        <w:lastRenderedPageBreak/>
        <w:t>4.5.</w:t>
      </w:r>
      <w:r w:rsidR="006C1749" w:rsidRPr="00835997">
        <w:rPr>
          <w:rFonts w:eastAsia="바탕"/>
        </w:rPr>
        <w:t>14</w:t>
      </w:r>
      <w:r w:rsidR="009342D9">
        <w:tab/>
      </w:r>
      <w:r w:rsidRPr="00835997">
        <w:t>Trace activation/deactivation</w:t>
      </w:r>
      <w:bookmarkEnd w:id="82"/>
      <w:r w:rsidRPr="00835997">
        <w:t xml:space="preserve"> </w:t>
      </w:r>
    </w:p>
    <w:p w14:paraId="18F60A19" w14:textId="77777777" w:rsidR="004F08D8" w:rsidRPr="002B5575" w:rsidRDefault="004F08D8" w:rsidP="004F08D8">
      <w:pPr>
        <w:rPr>
          <w:rFonts w:eastAsia="바탕"/>
        </w:rPr>
      </w:pPr>
      <w:r w:rsidRPr="00D34045">
        <w:t>Trace activation/deactivation at the P-GW takes place via the PCRF and is 3GPP-EPS access specific. See Annex B for further information.</w:t>
      </w:r>
    </w:p>
    <w:p w14:paraId="31EE13F6" w14:textId="77777777" w:rsidR="003C1D5F" w:rsidRPr="00D34045" w:rsidRDefault="003C1D5F" w:rsidP="00E62015">
      <w:pPr>
        <w:pStyle w:val="Heading3"/>
        <w:rPr>
          <w:lang w:eastAsia="ko-KR"/>
        </w:rPr>
      </w:pPr>
      <w:bookmarkStart w:id="83" w:name="_Toc374440421"/>
      <w:r w:rsidRPr="00D34045">
        <w:rPr>
          <w:lang w:eastAsia="ko-KR"/>
        </w:rPr>
        <w:t>4.5.</w:t>
      </w:r>
      <w:r w:rsidRPr="00D34045">
        <w:rPr>
          <w:rFonts w:eastAsia="바탕"/>
          <w:lang w:eastAsia="ko-KR"/>
        </w:rPr>
        <w:t>15</w:t>
      </w:r>
      <w:r w:rsidRPr="00D34045">
        <w:rPr>
          <w:lang w:eastAsia="ko-KR"/>
        </w:rPr>
        <w:tab/>
        <w:t>IMS Emergency Session Support</w:t>
      </w:r>
      <w:bookmarkEnd w:id="83"/>
    </w:p>
    <w:p w14:paraId="158084A9" w14:textId="77777777" w:rsidR="003C1D5F" w:rsidRPr="00D34045" w:rsidRDefault="003C1D5F" w:rsidP="00E62015">
      <w:pPr>
        <w:pStyle w:val="Heading4"/>
        <w:rPr>
          <w:lang w:eastAsia="ko-KR"/>
        </w:rPr>
      </w:pPr>
      <w:bookmarkStart w:id="84" w:name="_Toc374440422"/>
      <w:r w:rsidRPr="00D34045">
        <w:rPr>
          <w:lang w:eastAsia="ko-KR"/>
        </w:rPr>
        <w:t>4.5.</w:t>
      </w:r>
      <w:r w:rsidRPr="00D34045">
        <w:rPr>
          <w:rFonts w:eastAsia="바탕"/>
          <w:lang w:eastAsia="ko-KR"/>
        </w:rPr>
        <w:t>15</w:t>
      </w:r>
      <w:r w:rsidRPr="00D34045">
        <w:rPr>
          <w:lang w:eastAsia="ko-KR"/>
        </w:rPr>
        <w:t>.1</w:t>
      </w:r>
      <w:r w:rsidRPr="00D34045">
        <w:rPr>
          <w:lang w:eastAsia="ko-KR"/>
        </w:rPr>
        <w:tab/>
        <w:t>Functional Entities</w:t>
      </w:r>
      <w:bookmarkEnd w:id="84"/>
    </w:p>
    <w:p w14:paraId="7E6DF506" w14:textId="77777777" w:rsidR="003C1D5F" w:rsidRPr="00D34045" w:rsidRDefault="003C1D5F" w:rsidP="003C1D5F">
      <w:r w:rsidRPr="00D34045">
        <w:t>The PCRF shall store a configurable list of Emergency APNs that are valid for the operator to which the PCRF belongs to.</w:t>
      </w:r>
    </w:p>
    <w:p w14:paraId="5B5DD8C5" w14:textId="77777777" w:rsidR="003C1D5F" w:rsidRPr="00D34045" w:rsidRDefault="003C1D5F" w:rsidP="003C1D5F">
      <w:r w:rsidRPr="00D34045">
        <w:t>For emergency APNs, the IMSI may not be present. The PCEF, BBERF and PCRF shall support request for PCC/QoS Rules that do not include an IMSI.</w:t>
      </w:r>
    </w:p>
    <w:p w14:paraId="3A51E57E" w14:textId="77777777" w:rsidR="003C1D5F" w:rsidRPr="00D34045" w:rsidRDefault="003C1D5F" w:rsidP="00E62015">
      <w:pPr>
        <w:pStyle w:val="Heading4"/>
        <w:rPr>
          <w:lang w:eastAsia="ko-KR"/>
        </w:rPr>
      </w:pPr>
      <w:bookmarkStart w:id="85" w:name="_Toc374440423"/>
      <w:r w:rsidRPr="00D34045">
        <w:rPr>
          <w:lang w:eastAsia="ko-KR"/>
        </w:rPr>
        <w:t>4.5.</w:t>
      </w:r>
      <w:r w:rsidRPr="00D34045">
        <w:rPr>
          <w:rFonts w:eastAsia="바탕"/>
          <w:lang w:eastAsia="ko-KR"/>
        </w:rPr>
        <w:t>15</w:t>
      </w:r>
      <w:r w:rsidRPr="00D34045">
        <w:rPr>
          <w:lang w:eastAsia="ko-KR"/>
        </w:rPr>
        <w:t>.2</w:t>
      </w:r>
      <w:r w:rsidRPr="00D34045">
        <w:rPr>
          <w:lang w:eastAsia="ko-KR"/>
        </w:rPr>
        <w:tab/>
        <w:t>PCC procedures for Emergency services over Gx reference point</w:t>
      </w:r>
      <w:bookmarkEnd w:id="85"/>
    </w:p>
    <w:p w14:paraId="72DDEA23" w14:textId="77777777" w:rsidR="003C1D5F" w:rsidRPr="00D34045" w:rsidRDefault="003C1D5F" w:rsidP="00E62015">
      <w:pPr>
        <w:pStyle w:val="Heading5"/>
        <w:rPr>
          <w:lang w:eastAsia="ko-KR"/>
        </w:rPr>
      </w:pPr>
      <w:bookmarkStart w:id="86" w:name="_Toc374440424"/>
      <w:r w:rsidRPr="00D34045">
        <w:rPr>
          <w:lang w:eastAsia="ko-KR"/>
        </w:rPr>
        <w:t>4.5.</w:t>
      </w:r>
      <w:r w:rsidRPr="00D34045">
        <w:rPr>
          <w:rFonts w:eastAsia="바탕"/>
          <w:lang w:eastAsia="ko-KR"/>
        </w:rPr>
        <w:t>15</w:t>
      </w:r>
      <w:r w:rsidRPr="00D34045">
        <w:rPr>
          <w:lang w:eastAsia="ko-KR"/>
        </w:rPr>
        <w:t>.2.1</w:t>
      </w:r>
      <w:r w:rsidRPr="00D34045">
        <w:rPr>
          <w:lang w:eastAsia="ko-KR"/>
        </w:rPr>
        <w:tab/>
        <w:t>Request for PCC Rules for Emergency services</w:t>
      </w:r>
      <w:bookmarkEnd w:id="86"/>
    </w:p>
    <w:p w14:paraId="466C38FA" w14:textId="77777777" w:rsidR="003C1D5F" w:rsidRPr="00D34045" w:rsidRDefault="003C1D5F" w:rsidP="003C1D5F">
      <w:pPr>
        <w:rPr>
          <w:lang w:eastAsia="ko-KR"/>
        </w:rPr>
      </w:pPr>
      <w:r w:rsidRPr="00D34045">
        <w:rPr>
          <w:lang w:eastAsia="ko-KR"/>
        </w:rPr>
        <w:t xml:space="preserve">The PCEF executes the same procedure as for a Request for PCC Rules unrelated to Emergency Services described in subclause 4.5.1. </w:t>
      </w:r>
    </w:p>
    <w:p w14:paraId="40D296D4" w14:textId="77777777" w:rsidR="006D23A2" w:rsidRPr="00D34045" w:rsidRDefault="003C1D5F" w:rsidP="006D23A2">
      <w:pPr>
        <w:rPr>
          <w:lang w:eastAsia="ko-KR"/>
        </w:rPr>
      </w:pPr>
      <w:r w:rsidRPr="00D34045">
        <w:rPr>
          <w:lang w:eastAsia="ko-KR"/>
        </w:rPr>
        <w:t xml:space="preserve">A PCEF that requests PCC Rules at IP-CAN Session Establishment shall send a CCR command with CC-Request-Type AVP set to value </w:t>
      </w:r>
      <w:r w:rsidRPr="00D34045">
        <w:rPr>
          <w:lang w:eastAsia="ja-JP"/>
        </w:rPr>
        <w:t>"</w:t>
      </w:r>
      <w:r w:rsidRPr="00D34045">
        <w:rPr>
          <w:lang w:eastAsia="ko-KR"/>
        </w:rPr>
        <w:t>INITIAL_REQUEST</w:t>
      </w:r>
      <w:r w:rsidRPr="00D34045">
        <w:rPr>
          <w:lang w:eastAsia="ja-JP"/>
        </w:rPr>
        <w:t>"</w:t>
      </w:r>
      <w:r w:rsidRPr="00D34045">
        <w:rPr>
          <w:lang w:eastAsia="ko-KR"/>
        </w:rPr>
        <w:t xml:space="preserve"> and the Called-Station-Id AVP including the Emergency APN. The PCEF may include the IMSI within the Subscription-I</w:t>
      </w:r>
      <w:r w:rsidR="00E80A55">
        <w:rPr>
          <w:lang w:eastAsia="ko-KR"/>
        </w:rPr>
        <w:t>d</w:t>
      </w:r>
      <w:r w:rsidRPr="00D34045">
        <w:rPr>
          <w:lang w:eastAsia="ko-KR"/>
        </w:rPr>
        <w:t xml:space="preserve"> AVP and if the IMSI is not available the PCEF shall include the IMEI within the User-Equipment-Info AVP. The PCEF may include the rest of the attributes described in clause 4.5.1.</w:t>
      </w:r>
    </w:p>
    <w:p w14:paraId="69F10BD8" w14:textId="77777777" w:rsidR="003C1D5F" w:rsidRPr="002B5575" w:rsidRDefault="006D23A2" w:rsidP="003C1D5F">
      <w:pPr>
        <w:rPr>
          <w:rFonts w:eastAsia="바탕"/>
        </w:rPr>
      </w:pPr>
      <w:r w:rsidRPr="00D34045">
        <w:t xml:space="preserve">Any PCEF-initiated requests for PCC Rules for an IMS Emergency service that include the </w:t>
      </w:r>
      <w:r w:rsidRPr="00D34045">
        <w:rPr>
          <w:lang w:eastAsia="ja-JP"/>
        </w:rPr>
        <w:t>"</w:t>
      </w:r>
      <w:r w:rsidRPr="00D34045">
        <w:t>RESOURCE_MODIFICATION_REQUEST</w:t>
      </w:r>
      <w:r w:rsidRPr="00D34045">
        <w:rPr>
          <w:lang w:eastAsia="ja-JP"/>
        </w:rPr>
        <w:t>"</w:t>
      </w:r>
      <w:r w:rsidRPr="00D34045">
        <w:t xml:space="preserve"> Event-Trigger AVP shall be rejected by the PCRF with the error DIAMETER_ERROR_TRAFFIC_MAPPING_INFO_REJECTED. </w:t>
      </w:r>
    </w:p>
    <w:p w14:paraId="5F604C96" w14:textId="77777777" w:rsidR="003C1D5F" w:rsidRPr="00D34045" w:rsidRDefault="003C1D5F" w:rsidP="003C1D5F">
      <w:pPr>
        <w:rPr>
          <w:lang w:eastAsia="ko-KR"/>
        </w:rPr>
      </w:pPr>
      <w:r w:rsidRPr="00D34045">
        <w:rPr>
          <w:lang w:eastAsia="ko-KR"/>
        </w:rPr>
        <w:t xml:space="preserve">If the PCRF detects that the initial or subsequent CCR command shall be rejected, it shall execute the procedure for the type of Gx experimental result code described in subclause 4.5.1. </w:t>
      </w:r>
    </w:p>
    <w:p w14:paraId="0C66FEA5" w14:textId="77777777" w:rsidR="003C1D5F" w:rsidRPr="00D34045" w:rsidRDefault="003C1D5F" w:rsidP="00E62015">
      <w:pPr>
        <w:pStyle w:val="Heading5"/>
        <w:rPr>
          <w:lang w:eastAsia="ko-KR"/>
        </w:rPr>
      </w:pPr>
      <w:bookmarkStart w:id="87" w:name="_Toc374440425"/>
      <w:r w:rsidRPr="00D34045">
        <w:rPr>
          <w:lang w:eastAsia="ko-KR"/>
        </w:rPr>
        <w:t>4.5.</w:t>
      </w:r>
      <w:r w:rsidRPr="00D34045">
        <w:rPr>
          <w:rFonts w:eastAsia="바탕"/>
          <w:lang w:eastAsia="ko-KR"/>
        </w:rPr>
        <w:t>15</w:t>
      </w:r>
      <w:r w:rsidRPr="00D34045">
        <w:rPr>
          <w:lang w:eastAsia="ko-KR"/>
        </w:rPr>
        <w:t>.2.2</w:t>
      </w:r>
      <w:r w:rsidRPr="00D34045">
        <w:rPr>
          <w:lang w:eastAsia="ko-KR"/>
        </w:rPr>
        <w:tab/>
        <w:t>Provisioning of PCC Rules for Emergency services</w:t>
      </w:r>
      <w:bookmarkEnd w:id="87"/>
    </w:p>
    <w:p w14:paraId="6643C5D9" w14:textId="77777777" w:rsidR="003C1D5F" w:rsidRPr="00835997" w:rsidRDefault="003C1D5F" w:rsidP="00835997">
      <w:pPr>
        <w:pStyle w:val="Heading6"/>
      </w:pPr>
      <w:bookmarkStart w:id="88" w:name="_Toc374440426"/>
      <w:r w:rsidRPr="00835997">
        <w:t>4.5.</w:t>
      </w:r>
      <w:r w:rsidRPr="00835997">
        <w:rPr>
          <w:rFonts w:eastAsia="바탕"/>
        </w:rPr>
        <w:t>15</w:t>
      </w:r>
      <w:r w:rsidRPr="00835997">
        <w:t>.2.2.</w:t>
      </w:r>
      <w:r w:rsidRPr="00835997">
        <w:rPr>
          <w:rFonts w:eastAsia="바탕"/>
        </w:rPr>
        <w:t>1</w:t>
      </w:r>
      <w:r w:rsidRPr="00835997">
        <w:tab/>
        <w:t>Provisioning of PCC Rules at Gx session establishment</w:t>
      </w:r>
      <w:bookmarkEnd w:id="88"/>
    </w:p>
    <w:p w14:paraId="510A01BA" w14:textId="77777777" w:rsidR="003C1D5F" w:rsidRPr="00D34045" w:rsidRDefault="003C1D5F" w:rsidP="003C1D5F">
      <w:pPr>
        <w:rPr>
          <w:lang w:eastAsia="ko-KR"/>
        </w:rPr>
      </w:pPr>
      <w:r w:rsidRPr="00D34045">
        <w:t xml:space="preserve">The PCRF shall detect that a Gx session is restricted to IMS Emergency services when a CCR command is received with a CC-Request-Type AVP </w:t>
      </w:r>
      <w:r w:rsidRPr="00D34045">
        <w:rPr>
          <w:lang w:eastAsia="ko-KR"/>
        </w:rPr>
        <w:t xml:space="preserve">set to value </w:t>
      </w:r>
      <w:r w:rsidRPr="00D34045">
        <w:rPr>
          <w:lang w:eastAsia="ja-JP"/>
        </w:rPr>
        <w:t>"</w:t>
      </w:r>
      <w:r w:rsidRPr="00D34045">
        <w:rPr>
          <w:lang w:eastAsia="ko-KR"/>
        </w:rPr>
        <w:t>INITIAL_REQUEST</w:t>
      </w:r>
      <w:r w:rsidRPr="00D34045">
        <w:rPr>
          <w:lang w:eastAsia="ja-JP"/>
        </w:rPr>
        <w:t>"</w:t>
      </w:r>
      <w:r w:rsidRPr="00D34045">
        <w:rPr>
          <w:lang w:eastAsia="ko-KR"/>
        </w:rPr>
        <w:t xml:space="preserve"> and the Called-Station-Id AVP includes a PDN identifier that matches one of the Emergency APNs from the configurable list. The PCRF:</w:t>
      </w:r>
    </w:p>
    <w:p w14:paraId="07F12BFE" w14:textId="77777777" w:rsidR="003C1D5F" w:rsidRPr="00D34045" w:rsidRDefault="00634DE0" w:rsidP="00E62015">
      <w:pPr>
        <w:pStyle w:val="B1"/>
      </w:pPr>
      <w:r>
        <w:t>-</w:t>
      </w:r>
      <w:r w:rsidR="00E62015" w:rsidRPr="00D34045">
        <w:rPr>
          <w:rFonts w:eastAsia="바탕"/>
          <w:lang w:eastAsia="ko-KR"/>
        </w:rPr>
        <w:tab/>
      </w:r>
      <w:r w:rsidR="003C1D5F" w:rsidRPr="00D34045">
        <w:t xml:space="preserve">shall provision PCC Rules restricting the access to Emergency Services (e.g. P-CSCF(s), DHCP(s) and DNS (s) and SUPL(s) addresses) </w:t>
      </w:r>
      <w:r w:rsidR="003C1D5F" w:rsidRPr="00D34045">
        <w:rPr>
          <w:lang w:eastAsia="ko-KR"/>
        </w:rPr>
        <w:t>as required by local operator policies</w:t>
      </w:r>
      <w:r w:rsidR="003C1D5F" w:rsidRPr="00D34045">
        <w:t xml:space="preserve"> in a CCA command according to the procedures described in </w:t>
      </w:r>
      <w:r w:rsidR="00A60A9E">
        <w:rPr>
          <w:rFonts w:eastAsia="바탕" w:hint="eastAsia"/>
          <w:lang w:eastAsia="ko-KR"/>
        </w:rPr>
        <w:t>sub</w:t>
      </w:r>
      <w:r w:rsidR="003C1D5F" w:rsidRPr="00D34045">
        <w:t>clause 4.5.2.</w:t>
      </w:r>
    </w:p>
    <w:p w14:paraId="4A316692" w14:textId="77777777" w:rsidR="003C1D5F" w:rsidRPr="00D34045" w:rsidRDefault="00634DE0" w:rsidP="00E62015">
      <w:pPr>
        <w:pStyle w:val="B1"/>
        <w:rPr>
          <w:lang w:eastAsia="ko-KR"/>
        </w:rPr>
      </w:pPr>
      <w:r>
        <w:t>-</w:t>
      </w:r>
      <w:r w:rsidR="00E62015" w:rsidRPr="00D34045">
        <w:rPr>
          <w:rFonts w:eastAsia="바탕"/>
          <w:lang w:eastAsia="ko-KR"/>
        </w:rPr>
        <w:tab/>
      </w:r>
      <w:r w:rsidR="003C1D5F" w:rsidRPr="00D34045">
        <w:t xml:space="preserve">may provision the authorized QoS that applies to the default EPS bearer within the Default-EPS-Bearer-QoS AVP in a CCA command according to the procedures described in </w:t>
      </w:r>
      <w:r w:rsidR="00A60A9E">
        <w:rPr>
          <w:rFonts w:eastAsia="바탕" w:hint="eastAsia"/>
          <w:lang w:eastAsia="ko-KR"/>
        </w:rPr>
        <w:t>sub</w:t>
      </w:r>
      <w:r w:rsidR="003C1D5F" w:rsidRPr="00D34045">
        <w:t xml:space="preserve">clause 4.5.5.10 except for obtaining the authorized QoS upon interaction with the SPR. The value for the Priority-Level AVP </w:t>
      </w:r>
      <w:r w:rsidR="003C1D5F" w:rsidRPr="00D34045">
        <w:rPr>
          <w:lang w:eastAsia="ko-KR"/>
        </w:rPr>
        <w:t>shall be assigned as required by local operator policies</w:t>
      </w:r>
      <w:r w:rsidR="00016813">
        <w:rPr>
          <w:rFonts w:eastAsia="SimSun" w:hint="eastAsia"/>
          <w:lang w:eastAsia="zh-CN"/>
        </w:rPr>
        <w:t xml:space="preserve"> </w:t>
      </w:r>
      <w:r w:rsidR="00016813">
        <w:t xml:space="preserve">(e.g. if </w:t>
      </w:r>
      <w:r w:rsidR="00016813" w:rsidRPr="0095321E">
        <w:t xml:space="preserve">an IMS </w:t>
      </w:r>
      <w:r w:rsidR="00076972">
        <w:t>Emergency session</w:t>
      </w:r>
      <w:r w:rsidR="00016813" w:rsidRPr="0095321E">
        <w:t xml:space="preserve"> is prioritized the </w:t>
      </w:r>
      <w:r w:rsidR="00016813">
        <w:t xml:space="preserve">Priority-Level AVP may contain a </w:t>
      </w:r>
      <w:r w:rsidR="00016813" w:rsidRPr="0095321E">
        <w:t xml:space="preserve">value that is reserved for </w:t>
      </w:r>
      <w:r w:rsidR="00016813">
        <w:t>an operator domain</w:t>
      </w:r>
      <w:r w:rsidR="00016813" w:rsidRPr="0095321E">
        <w:t xml:space="preserve"> use of IMS </w:t>
      </w:r>
      <w:r w:rsidR="00076972">
        <w:t>Emergency session</w:t>
      </w:r>
      <w:r w:rsidR="00016813" w:rsidRPr="0095321E">
        <w:t>s</w:t>
      </w:r>
      <w:r w:rsidR="00016813">
        <w:t>)</w:t>
      </w:r>
      <w:r w:rsidR="003C1D5F" w:rsidRPr="00D34045">
        <w:rPr>
          <w:lang w:eastAsia="ko-KR"/>
        </w:rPr>
        <w:t xml:space="preserve">. </w:t>
      </w:r>
      <w:r w:rsidR="003C1D5F" w:rsidRPr="00D34045">
        <w:t xml:space="preserve">If the </w:t>
      </w:r>
      <w:r w:rsidR="003C1D5F" w:rsidRPr="00D34045">
        <w:rPr>
          <w:lang w:eastAsia="ko-KR"/>
        </w:rPr>
        <w:t xml:space="preserve">IP-CAN-Type AVP is assigned to </w:t>
      </w:r>
      <w:r w:rsidR="003C1D5F" w:rsidRPr="00D34045">
        <w:rPr>
          <w:lang w:eastAsia="ja-JP"/>
        </w:rPr>
        <w:t>"</w:t>
      </w:r>
      <w:r w:rsidR="003C1D5F" w:rsidRPr="00D34045">
        <w:t>3GPP-EPS</w:t>
      </w:r>
      <w:r w:rsidR="003C1D5F" w:rsidRPr="00D34045">
        <w:rPr>
          <w:lang w:eastAsia="ja-JP"/>
        </w:rPr>
        <w:t>"</w:t>
      </w:r>
      <w:r w:rsidR="00A038E5">
        <w:rPr>
          <w:lang w:eastAsia="ja-JP"/>
        </w:rPr>
        <w:t xml:space="preserve"> or </w:t>
      </w:r>
      <w:r w:rsidR="00A038E5" w:rsidRPr="009B0AC9">
        <w:rPr>
          <w:lang w:eastAsia="ja-JP"/>
        </w:rPr>
        <w:t>"</w:t>
      </w:r>
      <w:r w:rsidR="00A038E5">
        <w:rPr>
          <w:lang w:eastAsia="ja-JP"/>
        </w:rPr>
        <w:t>3GPP-GPRS</w:t>
      </w:r>
      <w:r w:rsidR="00A038E5" w:rsidRPr="009B0AC9">
        <w:rPr>
          <w:lang w:eastAsia="ja-JP"/>
        </w:rPr>
        <w:t>"</w:t>
      </w:r>
      <w:r w:rsidR="00A038E5">
        <w:rPr>
          <w:lang w:eastAsia="ja-JP"/>
        </w:rPr>
        <w:t xml:space="preserve"> </w:t>
      </w:r>
      <w:r w:rsidR="003C1D5F" w:rsidRPr="00D34045">
        <w:rPr>
          <w:lang w:eastAsia="ko-KR"/>
        </w:rPr>
        <w:t>the values for Pre-emption-Capability AVP and the Pre-emption-Vulnerability AVP shall be assigned as required by local operator policies.</w:t>
      </w:r>
    </w:p>
    <w:p w14:paraId="6438CAD3" w14:textId="77777777" w:rsidR="006D23A2" w:rsidRPr="00D34045" w:rsidRDefault="00634DE0" w:rsidP="006D23A2">
      <w:pPr>
        <w:pStyle w:val="B1"/>
        <w:rPr>
          <w:lang w:eastAsia="ko-KR"/>
        </w:rPr>
      </w:pPr>
      <w:r>
        <w:t>-</w:t>
      </w:r>
      <w:r w:rsidR="00E62015" w:rsidRPr="00D34045">
        <w:rPr>
          <w:rFonts w:eastAsia="바탕"/>
          <w:lang w:eastAsia="ko-KR"/>
        </w:rPr>
        <w:tab/>
      </w:r>
      <w:r w:rsidR="003C1D5F" w:rsidRPr="00D34045">
        <w:rPr>
          <w:lang w:eastAsia="ko-KR"/>
        </w:rPr>
        <w:t>may provision the authorized QoS that applies to an APN within the APN-Aggregate-Max-Bitrate UL/DL in a CCA command according to the procedures described in subclause 4.5.5.7.</w:t>
      </w:r>
    </w:p>
    <w:p w14:paraId="71C9EE0C" w14:textId="77777777" w:rsidR="003C1D5F" w:rsidRPr="00D34045" w:rsidRDefault="00634DE0" w:rsidP="009342D9">
      <w:pPr>
        <w:pStyle w:val="B1"/>
        <w:rPr>
          <w:lang w:eastAsia="ko-KR"/>
        </w:rPr>
      </w:pPr>
      <w:r>
        <w:t>-</w:t>
      </w:r>
      <w:r w:rsidR="00E932EE">
        <w:tab/>
      </w:r>
      <w:r w:rsidR="006D23A2" w:rsidRPr="00D34045">
        <w:t xml:space="preserve">shall always assign NW mode to the PCC Rules that are bound to an IP-CAN session restricted to </w:t>
      </w:r>
      <w:r w:rsidR="009342D9" w:rsidRPr="00D34045">
        <w:t>Emergency</w:t>
      </w:r>
      <w:r w:rsidR="009342D9">
        <w:t xml:space="preserve"> </w:t>
      </w:r>
      <w:r w:rsidR="006D23A2" w:rsidRPr="00D34045">
        <w:t>services.</w:t>
      </w:r>
    </w:p>
    <w:p w14:paraId="6ABE23B0" w14:textId="77777777" w:rsidR="003C1D5F" w:rsidRPr="00D34045" w:rsidRDefault="003C1D5F" w:rsidP="003C1D5F">
      <w:r w:rsidRPr="00D34045">
        <w:lastRenderedPageBreak/>
        <w:t>When the PCEF detects that the provisioning of PCC Rules failed, it shall execute the procedure for the type of Gx experimental result code described in subclause 4.5.2.</w:t>
      </w:r>
    </w:p>
    <w:p w14:paraId="1B6C1558" w14:textId="77777777" w:rsidR="003C1D5F" w:rsidRPr="00835997" w:rsidRDefault="003C1D5F" w:rsidP="00835997">
      <w:pPr>
        <w:pStyle w:val="Heading6"/>
      </w:pPr>
      <w:bookmarkStart w:id="89" w:name="_Toc374440427"/>
      <w:r w:rsidRPr="00835997">
        <w:t>4.5.</w:t>
      </w:r>
      <w:r w:rsidRPr="00835997">
        <w:rPr>
          <w:rFonts w:eastAsia="바탕"/>
        </w:rPr>
        <w:t>15</w:t>
      </w:r>
      <w:r w:rsidRPr="00835997">
        <w:t>.2.2.</w:t>
      </w:r>
      <w:r w:rsidRPr="00835997">
        <w:rPr>
          <w:rFonts w:eastAsia="바탕"/>
        </w:rPr>
        <w:t>2</w:t>
      </w:r>
      <w:r w:rsidRPr="00835997">
        <w:tab/>
        <w:t>Provisioning of PCC Rules for Emergency Services</w:t>
      </w:r>
      <w:bookmarkEnd w:id="89"/>
      <w:r w:rsidRPr="00835997">
        <w:t xml:space="preserve"> </w:t>
      </w:r>
    </w:p>
    <w:p w14:paraId="1C7B94DB" w14:textId="77777777" w:rsidR="003C1D5F" w:rsidRPr="00D34045" w:rsidRDefault="003C1D5F" w:rsidP="003C1D5F">
      <w:pPr>
        <w:rPr>
          <w:lang w:eastAsia="ko-KR"/>
        </w:rPr>
      </w:pPr>
      <w:r w:rsidRPr="00D34045">
        <w:t xml:space="preserve">When the PCRF receives IMS service information </w:t>
      </w:r>
      <w:r w:rsidR="00016813" w:rsidRPr="002B5575">
        <w:rPr>
          <w:rFonts w:eastAsia="SimSun" w:hint="eastAsia"/>
        </w:rPr>
        <w:t xml:space="preserve">from the AF </w:t>
      </w:r>
      <w:r w:rsidRPr="00D34045">
        <w:t xml:space="preserve">for an Emergency service and derives authorized PCC Rules from the service information, the Priority-Level AVP in the QoS information within the PCC Rule shall be assigned a priority as required by </w:t>
      </w:r>
      <w:r w:rsidRPr="00D34045">
        <w:rPr>
          <w:lang w:eastAsia="ko-KR"/>
        </w:rPr>
        <w:t>local operator policies</w:t>
      </w:r>
      <w:r w:rsidR="00016813" w:rsidRPr="002B5575">
        <w:rPr>
          <w:rFonts w:eastAsia="SimSun" w:hint="eastAsia"/>
        </w:rPr>
        <w:t xml:space="preserve"> </w:t>
      </w:r>
      <w:r w:rsidR="00016813">
        <w:t xml:space="preserve">(e.g. if </w:t>
      </w:r>
      <w:r w:rsidR="00016813" w:rsidRPr="0095321E">
        <w:t xml:space="preserve">an IMS </w:t>
      </w:r>
      <w:r w:rsidR="00076972">
        <w:t>Emergency session</w:t>
      </w:r>
      <w:r w:rsidR="00016813" w:rsidRPr="0095321E">
        <w:t xml:space="preserve"> is prioritized the </w:t>
      </w:r>
      <w:r w:rsidR="00016813">
        <w:t xml:space="preserve">Priority-Level AVP may contain a </w:t>
      </w:r>
      <w:r w:rsidR="00016813" w:rsidRPr="0095321E">
        <w:t xml:space="preserve">value that is reserved for </w:t>
      </w:r>
      <w:r w:rsidR="00016813">
        <w:t>an operator domain</w:t>
      </w:r>
      <w:r w:rsidR="00016813" w:rsidRPr="0095321E">
        <w:t xml:space="preserve"> use of IMS </w:t>
      </w:r>
      <w:r w:rsidR="00076972">
        <w:t>Emergency session</w:t>
      </w:r>
      <w:r w:rsidR="00016813">
        <w:t>)</w:t>
      </w:r>
      <w:r w:rsidRPr="00D34045">
        <w:rPr>
          <w:lang w:eastAsia="ko-KR"/>
        </w:rPr>
        <w:t xml:space="preserve">. If the IP-CAN Type AVP is assigned to </w:t>
      </w:r>
      <w:r w:rsidRPr="00D34045">
        <w:rPr>
          <w:lang w:eastAsia="ja-JP"/>
        </w:rPr>
        <w:t>"</w:t>
      </w:r>
      <w:r w:rsidRPr="00D34045">
        <w:rPr>
          <w:lang w:eastAsia="ko-KR"/>
        </w:rPr>
        <w:t>3GPP-EPS</w:t>
      </w:r>
      <w:r w:rsidRPr="00D34045">
        <w:rPr>
          <w:lang w:eastAsia="ja-JP"/>
        </w:rPr>
        <w:t>"</w:t>
      </w:r>
      <w:r w:rsidR="00A038E5">
        <w:rPr>
          <w:lang w:eastAsia="ja-JP"/>
        </w:rPr>
        <w:t xml:space="preserve"> or </w:t>
      </w:r>
      <w:r w:rsidR="00A038E5" w:rsidRPr="009B0AC9">
        <w:rPr>
          <w:lang w:eastAsia="ja-JP"/>
        </w:rPr>
        <w:t>"</w:t>
      </w:r>
      <w:r w:rsidR="00A038E5">
        <w:rPr>
          <w:lang w:eastAsia="ja-JP"/>
        </w:rPr>
        <w:t>3GPP-GPRS</w:t>
      </w:r>
      <w:r w:rsidR="00A038E5" w:rsidRPr="009B0AC9">
        <w:rPr>
          <w:lang w:eastAsia="ja-JP"/>
        </w:rPr>
        <w:t>"</w:t>
      </w:r>
      <w:r w:rsidR="00A038E5">
        <w:rPr>
          <w:lang w:eastAsia="ja-JP"/>
        </w:rPr>
        <w:t xml:space="preserve"> and the Pre-emption-Capability AVP and Pre-emption-Vulnerability AVP were received within the Allocation-Retention-Priority AVP in the Default-EPS-Bearer-QoS AVP in the initial CCR command,</w:t>
      </w:r>
      <w:r w:rsidRPr="00D34045">
        <w:rPr>
          <w:lang w:eastAsia="ko-KR"/>
        </w:rPr>
        <w:t xml:space="preserve"> the values of the Pre-emption-Capability AVP and Pre-emption-Vulnerability AVP shall also be assigned as required by local operator policies.</w:t>
      </w:r>
    </w:p>
    <w:p w14:paraId="4C0A5EC3" w14:textId="77777777" w:rsidR="006D23A2" w:rsidRPr="00D34045" w:rsidRDefault="006D23A2" w:rsidP="006D23A2">
      <w:r w:rsidRPr="00D34045">
        <w:t>T</w:t>
      </w:r>
      <w:r w:rsidR="003C1D5F" w:rsidRPr="00D34045">
        <w:t xml:space="preserve">he PCRF </w:t>
      </w:r>
      <w:r w:rsidRPr="00D34045">
        <w:t xml:space="preserve">shall </w:t>
      </w:r>
      <w:r w:rsidR="003C1D5F" w:rsidRPr="00D34045">
        <w:t>immediately initiate a PUSH procedure as described in subclause 4.5.2</w:t>
      </w:r>
      <w:r w:rsidR="00A60A9E">
        <w:rPr>
          <w:rFonts w:eastAsia="바탕" w:hint="eastAsia"/>
          <w:lang w:eastAsia="ko-KR"/>
        </w:rPr>
        <w:t>.0</w:t>
      </w:r>
      <w:r w:rsidR="003C1D5F" w:rsidRPr="00D34045">
        <w:t xml:space="preserve"> to provision PCC Rules and the procedures described in subclause 4.5.5.2 to provision the authorized QoS per service data flow.</w:t>
      </w:r>
      <w:r w:rsidR="003C1D5F" w:rsidRPr="00D34045">
        <w:tab/>
      </w:r>
    </w:p>
    <w:p w14:paraId="44E24A70" w14:textId="77777777" w:rsidR="006D23A2" w:rsidRPr="00D34045" w:rsidRDefault="006D23A2" w:rsidP="006D23A2">
      <w:r w:rsidRPr="00D34045">
        <w:t>The provisioning of PCC Rules at the PCEF that require the establishment of a dedicated bearer for emergency services shall cancel the inactivity timer in the PCEF, if running.</w:t>
      </w:r>
    </w:p>
    <w:p w14:paraId="384E7E3C" w14:textId="77777777" w:rsidR="003C1D5F" w:rsidRPr="00D34045" w:rsidRDefault="003C1D5F" w:rsidP="003C1D5F">
      <w:r w:rsidRPr="00D34045">
        <w:t xml:space="preserve">Any PCEF-initiated request for PCC Rules for an IMS Emergency service </w:t>
      </w:r>
      <w:r w:rsidR="006D23A2" w:rsidRPr="00D34045">
        <w:t xml:space="preserve">triggered by Event-Trigger AVP assigned to “RESOURCE_MODIFICATION_REQUEST” (i.e. UE-initiated resource reservation) </w:t>
      </w:r>
      <w:r w:rsidRPr="00D34045">
        <w:t xml:space="preserve">shall be rejected by the PCRF with the error DIAMETER_ERROR_TRAFFIC_MAPPING_INFO_REJECTED. If the Bearer Control Mode is assigned to </w:t>
      </w:r>
      <w:r w:rsidRPr="00D34045">
        <w:rPr>
          <w:lang w:eastAsia="ja-JP"/>
        </w:rPr>
        <w:t>"</w:t>
      </w:r>
      <w:r w:rsidRPr="00D34045">
        <w:t>UE_ONLY</w:t>
      </w:r>
      <w:r w:rsidRPr="00D34045">
        <w:rPr>
          <w:lang w:eastAsia="ja-JP"/>
        </w:rPr>
        <w:t>"</w:t>
      </w:r>
      <w:r w:rsidRPr="00D34045">
        <w:t xml:space="preserve"> and the PCRF receives a request for PCC Rules that are associated with an Emergency service, it shall provision PCC Rules as described in subclause 4.5.2 and the authorized QoS per service data flow as described in subclause 4.5.2.2.</w:t>
      </w:r>
    </w:p>
    <w:p w14:paraId="364D8B94" w14:textId="77777777" w:rsidR="003C1D5F" w:rsidRPr="00D34045" w:rsidRDefault="003C1D5F" w:rsidP="003C1D5F">
      <w:r w:rsidRPr="00D34045">
        <w:t>The PCEF shall execute the procedures described in subclause 4.5.2</w:t>
      </w:r>
      <w:r w:rsidR="00A60A9E">
        <w:rPr>
          <w:rFonts w:eastAsia="바탕" w:hint="eastAsia"/>
          <w:lang w:eastAsia="ko-KR"/>
        </w:rPr>
        <w:t>.0</w:t>
      </w:r>
      <w:r w:rsidRPr="00D34045">
        <w:t xml:space="preserve"> and subclause 4.5.5.3 to ensure that a new IP-CAN bearer is established for the Emergency service.</w:t>
      </w:r>
    </w:p>
    <w:p w14:paraId="57F0870E" w14:textId="77777777" w:rsidR="003C1D5F" w:rsidRPr="002B5575" w:rsidRDefault="003C1D5F" w:rsidP="004F08D8">
      <w:pPr>
        <w:rPr>
          <w:rFonts w:eastAsia="바탕"/>
        </w:rPr>
      </w:pPr>
      <w:r w:rsidRPr="00D34045">
        <w:t>When the PCEF detects that the provisioning of PCC Rules failed, it shall execute the procedure for the type of Gx experimental result code described in subclause 4.5.</w:t>
      </w:r>
      <w:r w:rsidR="006D23A2" w:rsidRPr="002B5575">
        <w:rPr>
          <w:rFonts w:eastAsia="바탕"/>
        </w:rPr>
        <w:t>1</w:t>
      </w:r>
      <w:r w:rsidRPr="00D34045">
        <w:t>2.</w:t>
      </w:r>
    </w:p>
    <w:p w14:paraId="4179F934" w14:textId="77777777" w:rsidR="006D23A2" w:rsidRPr="00D34045" w:rsidRDefault="006D23A2" w:rsidP="006D23A2">
      <w:pPr>
        <w:pStyle w:val="Heading5"/>
        <w:rPr>
          <w:lang w:eastAsia="ko-KR"/>
        </w:rPr>
      </w:pPr>
      <w:bookmarkStart w:id="90" w:name="_Toc374440428"/>
      <w:r w:rsidRPr="00D34045">
        <w:rPr>
          <w:lang w:eastAsia="ko-KR"/>
        </w:rPr>
        <w:t>4.5.</w:t>
      </w:r>
      <w:r w:rsidRPr="00D34045">
        <w:rPr>
          <w:rFonts w:eastAsia="바탕"/>
          <w:lang w:eastAsia="ko-KR"/>
        </w:rPr>
        <w:t>15</w:t>
      </w:r>
      <w:r w:rsidRPr="00D34045">
        <w:rPr>
          <w:lang w:eastAsia="ko-KR"/>
        </w:rPr>
        <w:t>.2.</w:t>
      </w:r>
      <w:r w:rsidRPr="00D34045">
        <w:rPr>
          <w:rFonts w:eastAsia="바탕"/>
          <w:lang w:eastAsia="ko-KR"/>
        </w:rPr>
        <w:t>3</w:t>
      </w:r>
      <w:r w:rsidRPr="00D34045">
        <w:rPr>
          <w:lang w:eastAsia="ko-KR"/>
        </w:rPr>
        <w:tab/>
        <w:t>Removal of PCC Rules for Emergency Services</w:t>
      </w:r>
      <w:bookmarkEnd w:id="90"/>
    </w:p>
    <w:p w14:paraId="7F5A26EA" w14:textId="77777777" w:rsidR="006D23A2" w:rsidRPr="00D34045" w:rsidRDefault="006D23A2" w:rsidP="006D23A2">
      <w:r w:rsidRPr="00D34045">
        <w:rPr>
          <w:lang w:eastAsia="ko-KR"/>
        </w:rPr>
        <w:t xml:space="preserve">The reception of a request to terminate an AF session for an IMS Emergency service by the PCRF triggers the removal of PCC Rules assigned to the terminated IMS Emergency Service from the PCEF by using </w:t>
      </w:r>
      <w:r w:rsidRPr="00D34045">
        <w:t xml:space="preserve">a RAR command with Charging-Rule-Remove AVP including the removed PCC Rules. </w:t>
      </w:r>
    </w:p>
    <w:p w14:paraId="4093D5D8" w14:textId="77777777" w:rsidR="006D23A2" w:rsidRPr="00D34045" w:rsidRDefault="006D23A2" w:rsidP="006D23A2">
      <w:r w:rsidRPr="00D34045">
        <w:t>At reception of a RAR that removes one or several PCC Rules from an IP-CAN Session restricted to emergency services the PCEF shall:</w:t>
      </w:r>
    </w:p>
    <w:p w14:paraId="027F9C9C" w14:textId="77777777" w:rsidR="006D23A2" w:rsidRPr="00D34045" w:rsidRDefault="00634DE0" w:rsidP="006D23A2">
      <w:pPr>
        <w:pStyle w:val="B1"/>
      </w:pPr>
      <w:r>
        <w:t>-</w:t>
      </w:r>
      <w:r w:rsidR="00E932EE">
        <w:tab/>
      </w:r>
      <w:r w:rsidR="006D23A2" w:rsidRPr="00D34045">
        <w:t>when all PCC Rules bound to an IP-CAN bearer are removed, initiate an IP-CAN bearer termination procedure as defined in subclause 4.5.8.</w:t>
      </w:r>
    </w:p>
    <w:p w14:paraId="74A7B7AE" w14:textId="77777777" w:rsidR="006D23A2" w:rsidRPr="00D34045" w:rsidRDefault="00634DE0" w:rsidP="006D23A2">
      <w:pPr>
        <w:pStyle w:val="B1"/>
      </w:pPr>
      <w:r>
        <w:t>-</w:t>
      </w:r>
      <w:r w:rsidR="00E932EE">
        <w:tab/>
      </w:r>
      <w:r w:rsidR="006D23A2" w:rsidRPr="00D34045">
        <w:t>when not all PCC Rule bound an IP-CAN bearer are removed, initiate an IP-CAN bearer modification procedure as defined in subclause 4.5.2 and subclause 4.5.5.1.</w:t>
      </w:r>
    </w:p>
    <w:p w14:paraId="613E7217" w14:textId="77777777" w:rsidR="006D23A2" w:rsidRPr="00D34045" w:rsidRDefault="006D23A2" w:rsidP="00285DD9">
      <w:r w:rsidRPr="00D34045">
        <w:t>In addition, the PCEF shall initiate an inactivity timer if all PCC Rules with a QCI other than the default bearer QCI or the QCI used for IMS signalling were removed from the IP-CAN session restricted to Emergency Services. When the inactivity timer expires the PCEF shall initiate an IP-CAN session termination procedure as defined in subclause 4.5.7.</w:t>
      </w:r>
    </w:p>
    <w:p w14:paraId="33ABD212" w14:textId="77777777" w:rsidR="006D23A2" w:rsidRPr="00D34045" w:rsidRDefault="006D23A2" w:rsidP="006D23A2">
      <w:pPr>
        <w:pStyle w:val="Heading5"/>
        <w:rPr>
          <w:lang w:eastAsia="ko-KR"/>
        </w:rPr>
      </w:pPr>
      <w:bookmarkStart w:id="91" w:name="_Toc374440429"/>
      <w:r w:rsidRPr="00D34045">
        <w:rPr>
          <w:lang w:eastAsia="ko-KR"/>
        </w:rPr>
        <w:t>4.5.15.2.4</w:t>
      </w:r>
      <w:r w:rsidRPr="00D34045">
        <w:rPr>
          <w:lang w:eastAsia="ko-KR"/>
        </w:rPr>
        <w:tab/>
        <w:t>Removal of PCC Rules at Gx session termination</w:t>
      </w:r>
      <w:bookmarkEnd w:id="91"/>
    </w:p>
    <w:p w14:paraId="61A6BDBA" w14:textId="77777777" w:rsidR="006D23A2" w:rsidRPr="002B5575" w:rsidRDefault="006D23A2" w:rsidP="004F08D8">
      <w:pPr>
        <w:rPr>
          <w:rFonts w:eastAsia="바탕"/>
        </w:rPr>
      </w:pPr>
      <w:r w:rsidRPr="00D34045">
        <w:t>The reception of a request to terminate the IP-CAN session restricted to IMS Emergency session shall trigger the termination of the Gx session for IMS Emergency session as defined in subclause 4.5.7.</w:t>
      </w:r>
    </w:p>
    <w:p w14:paraId="54C96375" w14:textId="77777777" w:rsidR="00971010" w:rsidRPr="00835997" w:rsidRDefault="00971010" w:rsidP="009342D9">
      <w:pPr>
        <w:pStyle w:val="Heading3"/>
      </w:pPr>
      <w:bookmarkStart w:id="92" w:name="_Toc374440430"/>
      <w:r w:rsidRPr="00835997">
        <w:t>4.5.</w:t>
      </w:r>
      <w:r w:rsidR="009342D9" w:rsidRPr="00835997">
        <w:rPr>
          <w:rFonts w:eastAsia="바탕"/>
        </w:rPr>
        <w:t>16</w:t>
      </w:r>
      <w:r w:rsidR="009342D9">
        <w:tab/>
      </w:r>
      <w:r w:rsidRPr="00835997">
        <w:t>Requesting Usage Monitoring Control</w:t>
      </w:r>
      <w:bookmarkEnd w:id="92"/>
      <w:r w:rsidRPr="00835997">
        <w:t xml:space="preserve"> </w:t>
      </w:r>
    </w:p>
    <w:p w14:paraId="4CF96601" w14:textId="77777777" w:rsidR="00971010" w:rsidRPr="00D34045" w:rsidRDefault="00971010" w:rsidP="00160E5F">
      <w:r w:rsidRPr="00D34045">
        <w:t>The PCRF may indicate, via the Gx reference point, the need to apply monitoring control for the accumulated usage of network resources on a</w:t>
      </w:r>
      <w:r w:rsidR="00F10AA9">
        <w:rPr>
          <w:rFonts w:eastAsia="SimSun" w:hint="eastAsia"/>
          <w:lang w:eastAsia="zh-CN"/>
        </w:rPr>
        <w:t>n</w:t>
      </w:r>
      <w:r w:rsidRPr="00D34045">
        <w:t xml:space="preserve"> IP-CAN session basis. Usage is defined as volume of user plane traffic. The data collection for usage monitoring control shall be performed per monitoring key, which may apply for a single Service Data Flow, a set of Service Data Flows or for all the traffic in an IP-CAN session.</w:t>
      </w:r>
    </w:p>
    <w:p w14:paraId="16CB20CA" w14:textId="77777777" w:rsidR="00971010" w:rsidRPr="00D34045" w:rsidRDefault="00971010" w:rsidP="00971010">
      <w:r w:rsidRPr="00D34045">
        <w:lastRenderedPageBreak/>
        <w:t xml:space="preserve">If the PCRF requests usage monitoring control and if at this time, the PCRF is not subscribed to the "USAGE_REPORT" Event-Trigger, the PCRF shall include the Event-Trigger AVP, set to the value "USAGE_REPORT", in a CC-Answer or RA-Request. </w:t>
      </w:r>
      <w:r w:rsidR="00A64DFB" w:rsidRPr="00F858D4">
        <w:t xml:space="preserve">The PCRF shall not remove the </w:t>
      </w:r>
      <w:r w:rsidR="00A64DFB" w:rsidRPr="00D34045">
        <w:t>"USAGE_REPORT" Event-Trigger</w:t>
      </w:r>
      <w:r w:rsidR="00A64DFB" w:rsidRPr="00F858D4">
        <w:t xml:space="preserve"> </w:t>
      </w:r>
      <w:r w:rsidR="00A64DFB">
        <w:rPr>
          <w:rFonts w:eastAsia="SimSun" w:hint="eastAsia"/>
          <w:lang w:eastAsia="zh-CN"/>
        </w:rPr>
        <w:t xml:space="preserve">AVP </w:t>
      </w:r>
      <w:r w:rsidR="00A64DFB" w:rsidRPr="00F858D4">
        <w:t>while usage monitoring i</w:t>
      </w:r>
      <w:r w:rsidR="00A64DFB">
        <w:t>s still active in the PCEF.</w:t>
      </w:r>
    </w:p>
    <w:p w14:paraId="09B5927E" w14:textId="77777777" w:rsidR="001B58CD" w:rsidRPr="002B5575" w:rsidRDefault="00971010" w:rsidP="009342D9">
      <w:pPr>
        <w:rPr>
          <w:rFonts w:eastAsia="SimSun"/>
        </w:rPr>
      </w:pPr>
      <w:r w:rsidRPr="00D34045">
        <w:t xml:space="preserve">At IP-CAN session establishment and modification, the PCRF may provide the applicable thresholds for usage monitoring control to the PCEF, together with the respective monitoring keys. To provide the initial threshold for one or more monitoring key(s), the PCRF may include the threshold in </w:t>
      </w:r>
      <w:r w:rsidR="00EF3A0E">
        <w:t>either</w:t>
      </w:r>
      <w:r w:rsidRPr="00D34045">
        <w:t xml:space="preserve"> RA-Request or in the response of a CC-Request initiated by the PCEF.</w:t>
      </w:r>
      <w:r w:rsidR="001B58CD" w:rsidRPr="00D34045">
        <w:t xml:space="preserve"> </w:t>
      </w:r>
    </w:p>
    <w:p w14:paraId="15C1AC97" w14:textId="77777777" w:rsidR="001B58CD" w:rsidRPr="002B5575" w:rsidRDefault="001B58CD" w:rsidP="001B58CD">
      <w:pPr>
        <w:rPr>
          <w:rFonts w:eastAsia="SimSun"/>
        </w:rPr>
      </w:pPr>
      <w:r w:rsidRPr="00D34045">
        <w:t>During the IP-CAN session establishment, the PCRF may receive information about total allowed usage per PDN and/ or per UE from the SPR, i.e. the overall amount of allowed traffic volume that are to be monitored for the PDN connections of a user and/or total allowed usage for Monitoring key(s) per PDN and UE</w:t>
      </w:r>
    </w:p>
    <w:p w14:paraId="4206D4E7" w14:textId="77777777" w:rsidR="00971010" w:rsidRDefault="001B58CD" w:rsidP="009342D9">
      <w:pPr>
        <w:pStyle w:val="NO"/>
        <w:rPr>
          <w:rFonts w:eastAsia="바탕" w:hint="eastAsia"/>
          <w:lang w:eastAsia="ko-KR"/>
        </w:rPr>
      </w:pPr>
      <w:r w:rsidRPr="00D34045">
        <w:t>NOTE:</w:t>
      </w:r>
      <w:r w:rsidRPr="00D34045">
        <w:tab/>
        <w:t>The details associated with the Sp reference point are not specified in this Release.</w:t>
      </w:r>
      <w:r w:rsidR="00971010" w:rsidRPr="00D34045">
        <w:t xml:space="preserve"> </w:t>
      </w:r>
    </w:p>
    <w:p w14:paraId="1B2276AA" w14:textId="77777777" w:rsidR="00971010" w:rsidRPr="00D34045" w:rsidRDefault="00971010" w:rsidP="00971010">
      <w:r w:rsidRPr="00D34045">
        <w:t>In order to provide the applicable threshold for usage monitoring control, the PCRF shall include a Usage-Monitoring-Information AVP per monitoring key.</w:t>
      </w:r>
      <w:r w:rsidRPr="002B5575">
        <w:rPr>
          <w:rFonts w:eastAsia="바탕"/>
        </w:rPr>
        <w:t xml:space="preserve"> </w:t>
      </w:r>
      <w:r w:rsidRPr="00D34045">
        <w:t>The threshold level shall be provided in its Granted-Service-Unit AVP. Threshold levels may be defined for:</w:t>
      </w:r>
    </w:p>
    <w:p w14:paraId="142F1BF2" w14:textId="77777777" w:rsidR="00971010" w:rsidRPr="00D34045" w:rsidRDefault="00971010" w:rsidP="00971010">
      <w:pPr>
        <w:pStyle w:val="B1"/>
      </w:pPr>
      <w:r w:rsidRPr="00D34045">
        <w:t>-</w:t>
      </w:r>
      <w:r w:rsidRPr="00D34045">
        <w:tab/>
        <w:t>the total volume only; or</w:t>
      </w:r>
    </w:p>
    <w:p w14:paraId="6E4FD1A0" w14:textId="77777777" w:rsidR="00971010" w:rsidRPr="00D34045" w:rsidRDefault="00971010" w:rsidP="00971010">
      <w:pPr>
        <w:pStyle w:val="B1"/>
      </w:pPr>
      <w:r w:rsidRPr="00D34045">
        <w:t>-</w:t>
      </w:r>
      <w:r w:rsidRPr="00D34045">
        <w:tab/>
        <w:t>the uplink volume only; or</w:t>
      </w:r>
    </w:p>
    <w:p w14:paraId="0729E89B" w14:textId="77777777" w:rsidR="00971010" w:rsidRPr="00D34045" w:rsidRDefault="00971010" w:rsidP="00971010">
      <w:pPr>
        <w:pStyle w:val="B1"/>
      </w:pPr>
      <w:r w:rsidRPr="00D34045">
        <w:t>-</w:t>
      </w:r>
      <w:r w:rsidRPr="00D34045">
        <w:tab/>
        <w:t>the downlink volume only; or</w:t>
      </w:r>
    </w:p>
    <w:p w14:paraId="6DCD30FD" w14:textId="77777777" w:rsidR="00971010" w:rsidRPr="00D34045" w:rsidRDefault="00971010" w:rsidP="00971010">
      <w:pPr>
        <w:pStyle w:val="B1"/>
      </w:pPr>
      <w:r w:rsidRPr="00D34045">
        <w:t>-</w:t>
      </w:r>
      <w:r w:rsidRPr="00D34045">
        <w:tab/>
        <w:t>the uplink and downlink volume.</w:t>
      </w:r>
    </w:p>
    <w:p w14:paraId="73DD39F7" w14:textId="77777777" w:rsidR="00971010" w:rsidRDefault="00971010" w:rsidP="00971010">
      <w:pPr>
        <w:rPr>
          <w:rFonts w:eastAsia="바탕" w:hint="eastAsia"/>
          <w:lang w:eastAsia="ko-KR"/>
        </w:rPr>
      </w:pPr>
      <w:r w:rsidRPr="00D34045">
        <w:t xml:space="preserve">The PCRF shall provide the applicable threshold(s) in the CC-Total-Octets, CC-Input-Octets or CC-Output-Octets AVPs of the Granted-Service-Unit AVP. The monitoring key shall be provided in the Monitoring-Key AVP. </w:t>
      </w:r>
      <w:r w:rsidR="00723134" w:rsidRPr="00D34045">
        <w:t>The PCRF</w:t>
      </w:r>
      <w:r w:rsidR="00723134">
        <w:t xml:space="preserve"> may provide multiple usage monitoring control instances.</w:t>
      </w:r>
      <w:r w:rsidR="00723134" w:rsidRPr="002B5575">
        <w:rPr>
          <w:rFonts w:eastAsia="SimSun" w:hint="eastAsia"/>
        </w:rPr>
        <w:t xml:space="preserve"> </w:t>
      </w:r>
      <w:r w:rsidRPr="00D34045">
        <w:t>The PCRF shall indicate if the usage monitoring instance applies to the IP-CAN session or to one or more PCC rules. For this purpose, the Usage-Monitoring-Level AVP may be provided with a value respectively set to SESSION_LEVEL or PCC_RULE_LEVEL.</w:t>
      </w:r>
      <w:r w:rsidR="00723134" w:rsidRPr="002B5575">
        <w:rPr>
          <w:rFonts w:eastAsia="SimSun" w:hint="eastAsia"/>
        </w:rPr>
        <w:t xml:space="preserve"> </w:t>
      </w:r>
      <w:r w:rsidR="00723134" w:rsidRPr="002B5575">
        <w:rPr>
          <w:rFonts w:eastAsia="SimSun"/>
        </w:rPr>
        <w:t>The PCRF may provide one usage monitoring control instance applicable at IP-CAN session level and one or more usage monitoring instances applicable at PCC Rule level</w:t>
      </w:r>
      <w:r w:rsidR="00723134" w:rsidRPr="002B5575">
        <w:rPr>
          <w:rFonts w:eastAsia="SimSun" w:hint="eastAsia"/>
        </w:rPr>
        <w:t>.</w:t>
      </w:r>
    </w:p>
    <w:p w14:paraId="0905B3D7" w14:textId="77777777" w:rsidR="00817170" w:rsidRPr="00817170" w:rsidRDefault="00817170" w:rsidP="00971010">
      <w:pPr>
        <w:rPr>
          <w:rFonts w:eastAsia="바탕" w:hint="eastAsia"/>
          <w:lang w:eastAsia="ko-KR"/>
        </w:rPr>
      </w:pPr>
      <w:r>
        <w:t xml:space="preserve">The PCRF may provide a Monitoring-Time AVP to the PCEF for the monitoring keys(s) in order to receive reports for the accumulated usage before and after the monitoring time occurs within the report triggered by the events defined in 4.5.17.1-4.5.17.5. In such a case, there may be two instances of Granted-Service-Unit AVP within </w:t>
      </w:r>
      <w:r w:rsidRPr="00D34045">
        <w:t>Usage-Monitoring-Information AVP per monitoring key</w:t>
      </w:r>
      <w:r>
        <w:t xml:space="preserve">. </w:t>
      </w:r>
      <w:r w:rsidR="00F1309D">
        <w:rPr>
          <w:rFonts w:eastAsia="SimSun" w:hint="eastAsia"/>
          <w:lang w:eastAsia="zh-CN"/>
        </w:rPr>
        <w:t>O</w:t>
      </w:r>
      <w:r w:rsidR="00F1309D" w:rsidRPr="005D000A">
        <w:t xml:space="preserve">ne of </w:t>
      </w:r>
      <w:r w:rsidR="00F1309D">
        <w:rPr>
          <w:rFonts w:eastAsia="SimSun" w:hint="eastAsia"/>
          <w:lang w:eastAsia="zh-CN"/>
        </w:rPr>
        <w:t>them</w:t>
      </w:r>
      <w:r w:rsidR="00F1309D" w:rsidRPr="005D000A">
        <w:t xml:space="preserve"> indicate</w:t>
      </w:r>
      <w:r w:rsidR="00F1309D">
        <w:rPr>
          <w:rFonts w:eastAsia="SimSun" w:hint="eastAsia"/>
          <w:lang w:eastAsia="zh-CN"/>
        </w:rPr>
        <w:t>s</w:t>
      </w:r>
      <w:r w:rsidR="00F1309D" w:rsidRPr="005D000A">
        <w:t xml:space="preserve"> the threshold</w:t>
      </w:r>
      <w:r w:rsidR="00F1309D">
        <w:rPr>
          <w:rFonts w:eastAsia="SimSun" w:hint="eastAsia"/>
          <w:lang w:eastAsia="zh-CN"/>
        </w:rPr>
        <w:t xml:space="preserve"> </w:t>
      </w:r>
      <w:r w:rsidR="00F1309D" w:rsidRPr="005D000A">
        <w:t>level</w:t>
      </w:r>
      <w:r w:rsidR="00F1309D">
        <w:rPr>
          <w:rFonts w:eastAsia="SimSun" w:hint="eastAsia"/>
          <w:lang w:eastAsia="zh-CN"/>
        </w:rPr>
        <w:t>s</w:t>
      </w:r>
      <w:r w:rsidR="00F1309D" w:rsidRPr="005D000A">
        <w:t xml:space="preserve"> before the monitoring time occurs, and the other one, which includes Monitoring-Time AVP, indicate</w:t>
      </w:r>
      <w:r w:rsidR="00F1309D">
        <w:rPr>
          <w:rFonts w:eastAsia="SimSun" w:hint="eastAsia"/>
          <w:lang w:eastAsia="zh-CN"/>
        </w:rPr>
        <w:t>s</w:t>
      </w:r>
      <w:r w:rsidR="00F1309D" w:rsidRPr="005D000A">
        <w:t xml:space="preserve"> the </w:t>
      </w:r>
      <w:r w:rsidR="00F1309D">
        <w:rPr>
          <w:rFonts w:eastAsia="SimSun" w:hint="eastAsia"/>
          <w:lang w:eastAsia="zh-CN"/>
        </w:rPr>
        <w:t xml:space="preserve">subsequent </w:t>
      </w:r>
      <w:r w:rsidR="00F1309D" w:rsidRPr="005D000A">
        <w:t>threshold level</w:t>
      </w:r>
      <w:r w:rsidR="00F1309D">
        <w:rPr>
          <w:rFonts w:eastAsia="SimSun" w:hint="eastAsia"/>
          <w:lang w:eastAsia="zh-CN"/>
        </w:rPr>
        <w:t xml:space="preserve">s </w:t>
      </w:r>
      <w:r w:rsidR="00F1309D" w:rsidRPr="005D000A">
        <w:t>after the monitoring time occurs</w:t>
      </w:r>
      <w:r w:rsidR="00F1309D">
        <w:rPr>
          <w:rFonts w:eastAsia="SimSun" w:hint="eastAsia"/>
          <w:lang w:eastAsia="zh-CN"/>
        </w:rPr>
        <w:t xml:space="preserve">. </w:t>
      </w:r>
      <w:r>
        <w:t>The detailed functionality in such a case is defined by 4.5.17.</w:t>
      </w:r>
      <w:r>
        <w:rPr>
          <w:rFonts w:eastAsia="바탕" w:hint="eastAsia"/>
          <w:lang w:eastAsia="ko-KR"/>
        </w:rPr>
        <w:t>6</w:t>
      </w:r>
      <w:r>
        <w:t>.</w:t>
      </w:r>
    </w:p>
    <w:p w14:paraId="3AD1035E" w14:textId="77777777" w:rsidR="00E22705" w:rsidRPr="002B5575" w:rsidRDefault="00E22705" w:rsidP="00971010">
      <w:pPr>
        <w:rPr>
          <w:rFonts w:eastAsia="바탕" w:hint="eastAsia"/>
        </w:rPr>
      </w:pPr>
      <w:r>
        <w:rPr>
          <w:lang w:val="en"/>
        </w:rPr>
        <w:t xml:space="preserve">If the PCRF wishes to modify the threshold level for one or more monitoring keys, the PCRF shall provide the thresholds for all the different levels applicable to the corresponding monitoring key(s). </w:t>
      </w:r>
    </w:p>
    <w:p w14:paraId="7F7AF2D4" w14:textId="77777777" w:rsidR="00971010" w:rsidRPr="00D34045" w:rsidRDefault="00971010" w:rsidP="00971010">
      <w:r w:rsidRPr="00D34045">
        <w:t>If the PCRF wishes to modify the monitoring key for the session level usage monitoring instance, it shall disable the existing session level monitoring usage instance following the procedures defined in 4.5.</w:t>
      </w:r>
      <w:r w:rsidR="003F4DF5" w:rsidRPr="002B5575">
        <w:rPr>
          <w:rFonts w:eastAsia="바탕"/>
        </w:rPr>
        <w:t>17</w:t>
      </w:r>
      <w:r w:rsidRPr="00D34045">
        <w:t>.3 and shall provide a new session level usage monitoring instance following the procedures defined in this clause. The PCRF may enable the new session level usage monitoring instance and disable the existing session level usage monitoring instance in the same command.</w:t>
      </w:r>
    </w:p>
    <w:p w14:paraId="2AC2AC5F" w14:textId="77777777" w:rsidR="00971010" w:rsidRPr="00D34045" w:rsidRDefault="00971010" w:rsidP="00971010">
      <w:pPr>
        <w:rPr>
          <w:noProof/>
        </w:rPr>
      </w:pPr>
      <w:r w:rsidRPr="00D34045">
        <w:rPr>
          <w:noProof/>
        </w:rPr>
        <w:t>When the accumulated usage is reported in a CCR command, the PCRF shall indicate to the PCEF if usage monitoring shall continue for that IP-CAN session, usage monitoring key, or both as follows:</w:t>
      </w:r>
    </w:p>
    <w:p w14:paraId="095B8E02" w14:textId="77777777" w:rsidR="00971010" w:rsidRPr="00D34045" w:rsidRDefault="009342D9" w:rsidP="009342D9">
      <w:pPr>
        <w:pStyle w:val="B1"/>
      </w:pPr>
      <w:r w:rsidRPr="00D34045">
        <w:rPr>
          <w:rFonts w:eastAsia="바탕"/>
          <w:lang w:eastAsia="ko-KR"/>
        </w:rPr>
        <w:t>-</w:t>
      </w:r>
      <w:r>
        <w:rPr>
          <w:rFonts w:eastAsia="바탕"/>
          <w:lang w:eastAsia="ko-KR"/>
        </w:rPr>
        <w:tab/>
      </w:r>
      <w:r w:rsidR="00971010" w:rsidRPr="00D34045">
        <w:t>If monitoring shall continue</w:t>
      </w:r>
      <w:r w:rsidR="00E22705">
        <w:rPr>
          <w:lang w:val="en"/>
        </w:rPr>
        <w:t xml:space="preserve"> for specific level(s)</w:t>
      </w:r>
      <w:r w:rsidR="00971010" w:rsidRPr="00D34045">
        <w:t xml:space="preserve">, the PCRF shall provide the new thresholds </w:t>
      </w:r>
      <w:r w:rsidR="00E22705">
        <w:rPr>
          <w:lang w:val="en"/>
        </w:rPr>
        <w:t xml:space="preserve">for the level(s) </w:t>
      </w:r>
      <w:r w:rsidR="00971010" w:rsidRPr="00D34045">
        <w:t>in the CC-Answer using the same AVP as before (CC-Total-Octets, CC-Input-Octets or CC-Output-Octets AVP</w:t>
      </w:r>
      <w:r w:rsidR="00E22705">
        <w:t xml:space="preserve"> within the Granted-Service-Unit AVP</w:t>
      </w:r>
      <w:r w:rsidR="00971010" w:rsidRPr="00D34045">
        <w:t>)</w:t>
      </w:r>
      <w:r w:rsidR="00817170">
        <w:t xml:space="preserve">; </w:t>
      </w:r>
      <w:r w:rsidRPr="00D34045">
        <w:rPr>
          <w:rFonts w:eastAsia="바탕"/>
          <w:lang w:eastAsia="ko-KR"/>
        </w:rPr>
        <w:t>-</w:t>
      </w:r>
      <w:r>
        <w:rPr>
          <w:rFonts w:eastAsia="바탕"/>
          <w:lang w:eastAsia="ko-KR"/>
        </w:rPr>
        <w:tab/>
      </w:r>
      <w:r w:rsidR="00971010" w:rsidRPr="00D34045">
        <w:t>otherwise,</w:t>
      </w:r>
      <w:r w:rsidR="00E22705">
        <w:rPr>
          <w:lang w:val="en"/>
        </w:rPr>
        <w:t xml:space="preserve"> if the PCRF wishes to stop monitoring for specific level(s)</w:t>
      </w:r>
      <w:r w:rsidR="00971010" w:rsidRPr="00D34045">
        <w:t xml:space="preserve"> the PCRF shall not include an updated usage threshold in the CCA command</w:t>
      </w:r>
      <w:r w:rsidR="00E22705">
        <w:rPr>
          <w:lang w:val="en"/>
        </w:rPr>
        <w:t xml:space="preserve"> for the stopped level(s) i.e. the corresponding CC-Total-Octets, CC-Input-Octets or CC-Output-Octets AVPs shall not be included within Granted-Service-Units AVP</w:t>
      </w:r>
      <w:r w:rsidR="00971010" w:rsidRPr="00D34045">
        <w:t>.</w:t>
      </w:r>
    </w:p>
    <w:p w14:paraId="18639FDF" w14:textId="77777777" w:rsidR="00E22705" w:rsidRPr="002B5575" w:rsidRDefault="00971010" w:rsidP="00971010">
      <w:pPr>
        <w:rPr>
          <w:rFonts w:eastAsia="바탕" w:hint="eastAsia"/>
        </w:rPr>
      </w:pPr>
      <w:r w:rsidRPr="00D34045">
        <w:rPr>
          <w:noProof/>
        </w:rPr>
        <w:t xml:space="preserve">When usage monitoring is enabled, the PCRF may request the PCEF to report accumulated usage for </w:t>
      </w:r>
      <w:r w:rsidR="006D3785">
        <w:rPr>
          <w:rFonts w:eastAsia="SimSun" w:hint="eastAsia"/>
          <w:noProof/>
          <w:lang w:eastAsia="zh-CN"/>
        </w:rPr>
        <w:t>one or more</w:t>
      </w:r>
      <w:r w:rsidRPr="00D34045">
        <w:rPr>
          <w:noProof/>
        </w:rPr>
        <w:t xml:space="preserve"> enabled monitoring keys regardless if a usage threshold has been reached by sending to the PCEF within the Usage-Monitoring-Information AVP the Usage-Monitoring-Report AVP set to the value </w:t>
      </w:r>
      <w:r w:rsidRPr="00D34045">
        <w:rPr>
          <w:noProof/>
        </w:rPr>
        <w:lastRenderedPageBreak/>
        <w:t xml:space="preserve">USAGE_MONITORING_REPORT_REQUIRED. </w:t>
      </w:r>
      <w:r w:rsidR="00E22705">
        <w:rPr>
          <w:noProof/>
        </w:rPr>
        <w:t xml:space="preserve">The PCRF shall only require PCEF to report accumulated usage for one or more monitoring keys in a CC-Answer when the PCEF has not provided accumulated usage in the CC-Request for the </w:t>
      </w:r>
      <w:r w:rsidR="00E22705" w:rsidRPr="002B5575">
        <w:rPr>
          <w:rFonts w:eastAsia="SimSun" w:hint="eastAsia"/>
        </w:rPr>
        <w:t>same</w:t>
      </w:r>
      <w:r w:rsidR="00E22705">
        <w:rPr>
          <w:noProof/>
        </w:rPr>
        <w:t xml:space="preserve"> monitoring key(s).</w:t>
      </w:r>
    </w:p>
    <w:p w14:paraId="40F8E9E1" w14:textId="77777777" w:rsidR="00971010" w:rsidRPr="00D34045" w:rsidRDefault="00971010" w:rsidP="00971010">
      <w:pPr>
        <w:rPr>
          <w:noProof/>
        </w:rPr>
      </w:pPr>
      <w:r w:rsidRPr="00D34045">
        <w:rPr>
          <w:noProof/>
        </w:rPr>
        <w:t>To specify the usage monitoring key for which usage is requested the PCRF shall include the usage monitoring key within the Monitoring-Key AVP within the Usage-Monitoring-Information AVP. To request usage be reported for all enabled usage monitoring keys the PCRF shall omit the Monitoring-Key.</w:t>
      </w:r>
    </w:p>
    <w:p w14:paraId="28313B99" w14:textId="77777777" w:rsidR="00971010" w:rsidRPr="002B5575" w:rsidRDefault="00971010" w:rsidP="00971010">
      <w:pPr>
        <w:rPr>
          <w:rFonts w:eastAsia="바탕"/>
        </w:rPr>
      </w:pPr>
      <w:r w:rsidRPr="00634DE0">
        <w:t>T</w:t>
      </w:r>
      <w:r w:rsidRPr="00D34045">
        <w:t>he PCRF shall process the usage reports and shall perform the actions as appropriate for each report.</w:t>
      </w:r>
      <w:r w:rsidR="001B58CD" w:rsidRPr="002B5575">
        <w:rPr>
          <w:rFonts w:eastAsia="SimSun"/>
        </w:rPr>
        <w:t xml:space="preserve"> </w:t>
      </w:r>
    </w:p>
    <w:p w14:paraId="03C834C7" w14:textId="77777777" w:rsidR="00971010" w:rsidRDefault="00971010" w:rsidP="00971010">
      <w:pPr>
        <w:pStyle w:val="Heading3"/>
        <w:rPr>
          <w:rFonts w:eastAsia="바탕" w:hint="eastAsia"/>
          <w:noProof/>
          <w:lang w:eastAsia="ko-KR"/>
        </w:rPr>
      </w:pPr>
      <w:bookmarkStart w:id="93" w:name="_Toc374440431"/>
      <w:r w:rsidRPr="00D34045">
        <w:rPr>
          <w:noProof/>
        </w:rPr>
        <w:t>4.5.</w:t>
      </w:r>
      <w:r w:rsidR="003F4DF5" w:rsidRPr="00D34045">
        <w:rPr>
          <w:rFonts w:eastAsia="바탕"/>
          <w:noProof/>
          <w:lang w:eastAsia="ko-KR"/>
        </w:rPr>
        <w:t>17</w:t>
      </w:r>
      <w:r w:rsidRPr="00D34045">
        <w:rPr>
          <w:noProof/>
        </w:rPr>
        <w:tab/>
        <w:t>Reporting Accumulated Usage</w:t>
      </w:r>
      <w:bookmarkEnd w:id="93"/>
    </w:p>
    <w:p w14:paraId="329D61C1" w14:textId="77777777" w:rsidR="00FB5380" w:rsidRPr="00FB5380" w:rsidRDefault="00FB5380" w:rsidP="00FB5380">
      <w:pPr>
        <w:pStyle w:val="Heading4"/>
        <w:rPr>
          <w:rFonts w:eastAsia="바탕" w:hint="eastAsia"/>
          <w:noProof/>
          <w:lang w:eastAsia="ko-KR"/>
        </w:rPr>
      </w:pPr>
      <w:bookmarkStart w:id="94" w:name="_Toc374440432"/>
      <w:r w:rsidRPr="00D34045">
        <w:rPr>
          <w:noProof/>
        </w:rPr>
        <w:t>4.5.</w:t>
      </w:r>
      <w:r w:rsidRPr="00D34045">
        <w:rPr>
          <w:noProof/>
          <w:lang w:eastAsia="ko-KR"/>
        </w:rPr>
        <w:t>17</w:t>
      </w:r>
      <w:r w:rsidRPr="00D34045">
        <w:rPr>
          <w:noProof/>
        </w:rPr>
        <w:t>.</w:t>
      </w:r>
      <w:r>
        <w:rPr>
          <w:rFonts w:eastAsia="SimSun" w:hint="eastAsia"/>
          <w:noProof/>
          <w:lang w:eastAsia="zh-CN"/>
        </w:rPr>
        <w:t>0</w:t>
      </w:r>
      <w:r w:rsidRPr="00D34045">
        <w:rPr>
          <w:noProof/>
        </w:rPr>
        <w:tab/>
      </w:r>
      <w:r>
        <w:rPr>
          <w:rFonts w:eastAsia="SimSun" w:hint="eastAsia"/>
          <w:noProof/>
          <w:lang w:eastAsia="zh-CN"/>
        </w:rPr>
        <w:t>General</w:t>
      </w:r>
      <w:bookmarkEnd w:id="94"/>
    </w:p>
    <w:p w14:paraId="5ABBEA13" w14:textId="77777777" w:rsidR="00971010" w:rsidRPr="00D34045" w:rsidRDefault="00971010" w:rsidP="00971010">
      <w:pPr>
        <w:rPr>
          <w:noProof/>
        </w:rPr>
      </w:pPr>
      <w:r w:rsidRPr="00D34045">
        <w:rPr>
          <w:noProof/>
        </w:rPr>
        <w:t>When usage monitoring is enabled, the PCEF shall measure the volume of the IP-CAN session or the volume of the applicable service data flows and report accumulated usage to the PCRF in the following conditions:</w:t>
      </w:r>
    </w:p>
    <w:p w14:paraId="760FC73F" w14:textId="77777777" w:rsidR="00971010" w:rsidRPr="00835997" w:rsidRDefault="009342D9" w:rsidP="009342D9">
      <w:pPr>
        <w:pStyle w:val="B1"/>
        <w:rPr>
          <w:rFonts w:eastAsia="바탕"/>
        </w:rPr>
      </w:pPr>
      <w:r w:rsidRPr="00835997">
        <w:rPr>
          <w:rFonts w:eastAsia="바탕"/>
        </w:rPr>
        <w:t>-</w:t>
      </w:r>
      <w:r>
        <w:rPr>
          <w:rFonts w:eastAsia="바탕"/>
        </w:rPr>
        <w:tab/>
      </w:r>
      <w:r w:rsidR="00971010" w:rsidRPr="00835997">
        <w:rPr>
          <w:rFonts w:eastAsia="바탕"/>
        </w:rPr>
        <w:t>when a usage threshold is reached;</w:t>
      </w:r>
    </w:p>
    <w:p w14:paraId="565BAEC0" w14:textId="77777777" w:rsidR="00971010"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971010" w:rsidRPr="00D34045">
        <w:rPr>
          <w:rFonts w:eastAsia="바탕"/>
          <w:lang w:eastAsia="ko-KR"/>
        </w:rPr>
        <w:t>when all PCC rules for which usage monitoring is enabled for a particular usage monitoring key are removed or deactivated;</w:t>
      </w:r>
    </w:p>
    <w:p w14:paraId="164BE720" w14:textId="77777777" w:rsidR="00971010"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971010" w:rsidRPr="00D34045">
        <w:rPr>
          <w:rFonts w:eastAsia="바탕"/>
          <w:lang w:eastAsia="ko-KR"/>
        </w:rPr>
        <w:t>when usage monitoring is explicitly disabled by the PCRF;</w:t>
      </w:r>
    </w:p>
    <w:p w14:paraId="78EE7543" w14:textId="77777777" w:rsidR="00971010"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971010" w:rsidRPr="00D34045">
        <w:rPr>
          <w:rFonts w:eastAsia="바탕"/>
          <w:lang w:eastAsia="ko-KR"/>
        </w:rPr>
        <w:t>when an IP-CAN session is terminated;</w:t>
      </w:r>
    </w:p>
    <w:p w14:paraId="6F1585D8" w14:textId="77777777" w:rsidR="00971010"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971010" w:rsidRPr="00D34045">
        <w:rPr>
          <w:rFonts w:eastAsia="바탕"/>
          <w:lang w:eastAsia="ko-KR"/>
        </w:rPr>
        <w:t>when requested by the PCRF;</w:t>
      </w:r>
    </w:p>
    <w:p w14:paraId="27BCAF13" w14:textId="77777777" w:rsidR="00971010" w:rsidRDefault="00971010" w:rsidP="00971010">
      <w:pPr>
        <w:rPr>
          <w:rFonts w:eastAsia="바탕" w:hint="eastAsia"/>
          <w:noProof/>
          <w:lang w:eastAsia="ko-KR"/>
        </w:rPr>
      </w:pPr>
      <w:r w:rsidRPr="00D34045">
        <w:rPr>
          <w:noProof/>
        </w:rPr>
        <w:t xml:space="preserve">To report accumulated usage for a specific monitoring key the PCEF shall send a CC-Request with the Usage-Monitoring-Information AVP including the accumulated usage since the last report. </w:t>
      </w:r>
      <w:r w:rsidR="006D3785">
        <w:rPr>
          <w:rFonts w:eastAsia="SimSun" w:hint="eastAsia"/>
          <w:lang w:eastAsia="zh-CN"/>
        </w:rPr>
        <w:t xml:space="preserve">For each of the enabled monitoring keys </w:t>
      </w:r>
      <w:r w:rsidR="006D3785">
        <w:rPr>
          <w:rFonts w:eastAsia="SimSun"/>
          <w:lang w:eastAsia="zh-CN"/>
        </w:rPr>
        <w:t>to be reported</w:t>
      </w:r>
      <w:r w:rsidR="006D3785">
        <w:rPr>
          <w:rFonts w:eastAsia="SimSun" w:hint="eastAsia"/>
          <w:lang w:eastAsia="zh-CN"/>
        </w:rPr>
        <w:t xml:space="preserve">, </w:t>
      </w:r>
      <w:r w:rsidR="006D3785">
        <w:rPr>
          <w:rFonts w:eastAsia="SimSun" w:hint="eastAsia"/>
          <w:noProof/>
          <w:lang w:eastAsia="zh-CN"/>
        </w:rPr>
        <w:t>t</w:t>
      </w:r>
      <w:r w:rsidR="006D3785" w:rsidRPr="00D34045">
        <w:rPr>
          <w:noProof/>
        </w:rPr>
        <w:t xml:space="preserve">he </w:t>
      </w:r>
      <w:r w:rsidRPr="00D34045">
        <w:rPr>
          <w:noProof/>
        </w:rPr>
        <w:t xml:space="preserve">Usage-Monitoring-Information AVP shall include the monitoring key in the Monitoring-Key AVP and the accumulated volume usage in the </w:t>
      </w:r>
      <w:hyperlink r:id="rId14" w:anchor="TOP#TOP" w:history="1">
        <w:r w:rsidRPr="00D34045">
          <w:rPr>
            <w:noProof/>
          </w:rPr>
          <w:t>Used-Service-Unit AVP</w:t>
        </w:r>
      </w:hyperlink>
      <w:r w:rsidRPr="00D34045">
        <w:rPr>
          <w:noProof/>
        </w:rPr>
        <w:t>. Accumulated volume reporting shall be done for the total volume, the uplink volume or the downlink volume as requested by the PCRF, and set in CC-Total-Octets, CC-Input-Octets or CC-Output-Octets AVPs of Used-Service-Unit AVP respectively. The PCEF shall continue to perform volume measurement after the report until instructed by the PCRF to stop the monitoring.</w:t>
      </w:r>
    </w:p>
    <w:p w14:paraId="0C952C45" w14:textId="77777777" w:rsidR="00817170" w:rsidRPr="00817170" w:rsidRDefault="00817170" w:rsidP="00971010">
      <w:pPr>
        <w:rPr>
          <w:rFonts w:eastAsia="바탕" w:hint="eastAsia"/>
          <w:noProof/>
          <w:lang w:eastAsia="ko-KR"/>
        </w:rPr>
      </w:pPr>
      <w:r>
        <w:rPr>
          <w:noProof/>
        </w:rPr>
        <w:t xml:space="preserve">In case a Monitoring-Time AVP was provided by the PCRF within one instance of </w:t>
      </w:r>
      <w:r>
        <w:rPr>
          <w:rFonts w:eastAsia="SimSun" w:hint="eastAsia"/>
          <w:noProof/>
          <w:lang w:eastAsia="zh-CN"/>
        </w:rPr>
        <w:t>t</w:t>
      </w:r>
      <w:r w:rsidRPr="00D34045">
        <w:rPr>
          <w:noProof/>
        </w:rPr>
        <w:t xml:space="preserve">he </w:t>
      </w:r>
      <w:r>
        <w:rPr>
          <w:noProof/>
        </w:rPr>
        <w:t xml:space="preserve">Granted-Service-Unit AVP included within the </w:t>
      </w:r>
      <w:r w:rsidRPr="00D34045">
        <w:rPr>
          <w:noProof/>
        </w:rPr>
        <w:t>Usage-Monitoring-Information AVP</w:t>
      </w:r>
      <w:r>
        <w:rPr>
          <w:noProof/>
        </w:rPr>
        <w:t xml:space="preserve"> for the usage monitoring control request, the PCEF shall report as defined in 4.5.17.</w:t>
      </w:r>
      <w:r>
        <w:rPr>
          <w:rFonts w:eastAsia="바탕" w:hint="eastAsia"/>
          <w:noProof/>
          <w:lang w:eastAsia="ko-KR"/>
        </w:rPr>
        <w:t>6</w:t>
      </w:r>
      <w:r>
        <w:rPr>
          <w:noProof/>
        </w:rPr>
        <w:t>.</w:t>
      </w:r>
    </w:p>
    <w:p w14:paraId="51D007AA" w14:textId="77777777" w:rsidR="00971010" w:rsidRPr="00D34045" w:rsidRDefault="00971010" w:rsidP="00971010">
      <w:pPr>
        <w:rPr>
          <w:noProof/>
        </w:rPr>
      </w:pPr>
      <w:r w:rsidRPr="00D34045">
        <w:rPr>
          <w:noProof/>
        </w:rPr>
        <w:t>For cases where the PCRF indicates in a CC-Answer command whether the usage monitoring shall continue as a response to the reporting of accumulated usage in a CCR command, the PCEF shall behave as follows</w:t>
      </w:r>
    </w:p>
    <w:p w14:paraId="34C2F23B" w14:textId="77777777" w:rsidR="00971010"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971010" w:rsidRPr="00D34045">
        <w:rPr>
          <w:rFonts w:eastAsia="바탕"/>
          <w:lang w:eastAsia="ko-KR"/>
        </w:rPr>
        <w:t xml:space="preserve">if the PCRF provisions an updated usage threshold in the CCA </w:t>
      </w:r>
      <w:r w:rsidR="00E932EE" w:rsidRPr="00D34045">
        <w:rPr>
          <w:rFonts w:eastAsia="바탕"/>
          <w:lang w:eastAsia="ko-KR"/>
        </w:rPr>
        <w:t>command,</w:t>
      </w:r>
      <w:r w:rsidR="00971010" w:rsidRPr="00D34045">
        <w:rPr>
          <w:rFonts w:eastAsia="바탕"/>
          <w:lang w:eastAsia="ko-KR"/>
        </w:rPr>
        <w:t xml:space="preserve"> the monitoring continues using the updated threshold value provisioned by the PCRF; </w:t>
      </w:r>
    </w:p>
    <w:p w14:paraId="35D3835F" w14:textId="77777777" w:rsidR="00971010"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971010" w:rsidRPr="00D34045">
        <w:rPr>
          <w:rFonts w:eastAsia="바탕"/>
          <w:lang w:eastAsia="ko-KR"/>
        </w:rPr>
        <w:t>otherwise, if the PCRF does not include an updated usage threshold in the CCA command, the PCEF shall not continue usage monitoring for that IP-CAN session, usage monitoring key, or both as applicable.</w:t>
      </w:r>
    </w:p>
    <w:p w14:paraId="0E63A75C" w14:textId="77777777" w:rsidR="00971010" w:rsidRPr="00D34045" w:rsidRDefault="00971010" w:rsidP="00971010">
      <w:pPr>
        <w:pStyle w:val="NO"/>
        <w:rPr>
          <w:noProof/>
        </w:rPr>
      </w:pPr>
      <w:r w:rsidRPr="00D34045">
        <w:rPr>
          <w:noProof/>
        </w:rPr>
        <w:t xml:space="preserve">NOTE: </w:t>
      </w:r>
      <w:r w:rsidRPr="00D34045">
        <w:rPr>
          <w:noProof/>
        </w:rPr>
        <w:tab/>
        <w:t>When the PCRF indicates that usage monitoring shall not continue in the CCA, the PCEF does not report usage which has accumulated between sending the CCR and receiving the CCA.</w:t>
      </w:r>
    </w:p>
    <w:p w14:paraId="201831B7" w14:textId="77777777" w:rsidR="00971010" w:rsidRPr="00D34045" w:rsidRDefault="00971010" w:rsidP="00971010">
      <w:pPr>
        <w:rPr>
          <w:noProof/>
        </w:rPr>
      </w:pPr>
      <w:r w:rsidRPr="00D34045">
        <w:rPr>
          <w:noProof/>
        </w:rPr>
        <w:t xml:space="preserve">Upon receiving the reported usage from the PCEF, the PCRF shall deduct the value of the usage </w:t>
      </w:r>
      <w:r w:rsidR="00656714" w:rsidRPr="002B5575">
        <w:rPr>
          <w:rFonts w:eastAsia="바탕" w:hint="eastAsia"/>
        </w:rPr>
        <w:t>report</w:t>
      </w:r>
      <w:r w:rsidR="00656714" w:rsidRPr="00D34045">
        <w:rPr>
          <w:noProof/>
        </w:rPr>
        <w:t xml:space="preserve"> </w:t>
      </w:r>
      <w:r w:rsidRPr="00D34045">
        <w:rPr>
          <w:noProof/>
        </w:rPr>
        <w:t>from the total allowed usage for that IP-CAN session, usage monitoring key, or both as applicable</w:t>
      </w:r>
      <w:r w:rsidR="003C7AB9" w:rsidRPr="002B5575">
        <w:rPr>
          <w:rFonts w:eastAsia="SimSun" w:hint="eastAsia"/>
        </w:rPr>
        <w:t>,</w:t>
      </w:r>
      <w:r w:rsidR="003C7AB9" w:rsidRPr="00D34045">
        <w:rPr>
          <w:noProof/>
        </w:rPr>
        <w:t xml:space="preserve"> </w:t>
      </w:r>
      <w:r w:rsidR="003C7AB9" w:rsidRPr="002B5575">
        <w:rPr>
          <w:rFonts w:eastAsia="SimSun" w:hint="eastAsia"/>
        </w:rPr>
        <w:t>and t</w:t>
      </w:r>
      <w:r w:rsidR="003C7AB9" w:rsidRPr="002B5575">
        <w:rPr>
          <w:rFonts w:eastAsia="SimSun"/>
        </w:rPr>
        <w:t xml:space="preserve">he PCRF may also derive the PCC rules based on the </w:t>
      </w:r>
      <w:r w:rsidR="003C7AB9">
        <w:t>remaining allowed</w:t>
      </w:r>
      <w:r w:rsidR="003C7AB9" w:rsidRPr="002B5575">
        <w:rPr>
          <w:rFonts w:eastAsia="SimSun" w:hint="eastAsia"/>
        </w:rPr>
        <w:t xml:space="preserve"> </w:t>
      </w:r>
      <w:r w:rsidR="003C7AB9" w:rsidRPr="00D34045">
        <w:rPr>
          <w:noProof/>
        </w:rPr>
        <w:t>usage</w:t>
      </w:r>
      <w:r w:rsidR="003C7AB9" w:rsidRPr="002B5575">
        <w:rPr>
          <w:rFonts w:eastAsia="SimSun"/>
        </w:rPr>
        <w:t xml:space="preserve"> </w:t>
      </w:r>
      <w:r w:rsidR="003C7AB9" w:rsidRPr="002B5575">
        <w:rPr>
          <w:rFonts w:eastAsia="SimSun" w:hint="eastAsia"/>
        </w:rPr>
        <w:t>or reported</w:t>
      </w:r>
      <w:r w:rsidR="003C7AB9">
        <w:t xml:space="preserve"> </w:t>
      </w:r>
      <w:r w:rsidR="003C7AB9" w:rsidRPr="00D34045">
        <w:rPr>
          <w:noProof/>
        </w:rPr>
        <w:t>usage</w:t>
      </w:r>
      <w:r w:rsidR="003C7AB9" w:rsidRPr="002B5575">
        <w:rPr>
          <w:rFonts w:eastAsia="SimSun"/>
        </w:rPr>
        <w:t xml:space="preserve"> and provision them to the PCEF.</w:t>
      </w:r>
      <w:r w:rsidRPr="00D34045">
        <w:rPr>
          <w:noProof/>
        </w:rPr>
        <w:t xml:space="preserve"> </w:t>
      </w:r>
    </w:p>
    <w:p w14:paraId="5B380349" w14:textId="77777777" w:rsidR="00971010" w:rsidRPr="002B5575" w:rsidRDefault="00971010" w:rsidP="00971010">
      <w:pPr>
        <w:rPr>
          <w:rFonts w:eastAsia="바탕"/>
        </w:rPr>
      </w:pPr>
      <w:r w:rsidRPr="00D34045">
        <w:rPr>
          <w:noProof/>
        </w:rPr>
        <w:t>Additional procedures for each of the scenarios above are described in the following subclauses of 4.5.</w:t>
      </w:r>
      <w:r w:rsidRPr="002B5575">
        <w:rPr>
          <w:rFonts w:eastAsia="바탕"/>
        </w:rPr>
        <w:t>1</w:t>
      </w:r>
      <w:r w:rsidR="003F4DF5" w:rsidRPr="002B5575">
        <w:rPr>
          <w:rFonts w:eastAsia="바탕"/>
        </w:rPr>
        <w:t>7</w:t>
      </w:r>
      <w:r w:rsidRPr="00D34045">
        <w:rPr>
          <w:noProof/>
        </w:rPr>
        <w:t>.</w:t>
      </w:r>
    </w:p>
    <w:p w14:paraId="0EE2DE24" w14:textId="77777777" w:rsidR="00971010" w:rsidRPr="00D34045" w:rsidRDefault="00971010" w:rsidP="00971010">
      <w:pPr>
        <w:pStyle w:val="Heading4"/>
        <w:rPr>
          <w:noProof/>
        </w:rPr>
      </w:pPr>
      <w:bookmarkStart w:id="95" w:name="_Toc374440433"/>
      <w:r w:rsidRPr="00D34045">
        <w:rPr>
          <w:noProof/>
        </w:rPr>
        <w:t>4.5.</w:t>
      </w:r>
      <w:r w:rsidRPr="00D34045">
        <w:rPr>
          <w:rFonts w:eastAsia="바탕"/>
          <w:noProof/>
          <w:lang w:eastAsia="ko-KR"/>
        </w:rPr>
        <w:t>1</w:t>
      </w:r>
      <w:r w:rsidR="003F4DF5" w:rsidRPr="00D34045">
        <w:rPr>
          <w:rFonts w:eastAsia="바탕"/>
          <w:noProof/>
          <w:lang w:eastAsia="ko-KR"/>
        </w:rPr>
        <w:t>7</w:t>
      </w:r>
      <w:r w:rsidRPr="00D34045">
        <w:rPr>
          <w:noProof/>
        </w:rPr>
        <w:t>.1</w:t>
      </w:r>
      <w:r w:rsidRPr="00D34045">
        <w:rPr>
          <w:noProof/>
        </w:rPr>
        <w:tab/>
        <w:t>Usage Threshold Reached</w:t>
      </w:r>
      <w:bookmarkEnd w:id="95"/>
    </w:p>
    <w:p w14:paraId="3070BDA8" w14:textId="77777777" w:rsidR="00971010" w:rsidRPr="00D34045" w:rsidRDefault="00971010" w:rsidP="00971010">
      <w:pPr>
        <w:rPr>
          <w:noProof/>
        </w:rPr>
      </w:pPr>
      <w:r w:rsidRPr="00D34045">
        <w:rPr>
          <w:noProof/>
        </w:rPr>
        <w:t xml:space="preserve">When usage monitoring is enabled for a particular monitoring key, the PCEF shall measure the volume of all traffic for the IP-CAN session or the corresponding service data flows and notify the PCRF when a usage threshold for that monitoring key is reached and report the accumulated usage for that monitoring key and include the </w:t>
      </w:r>
      <w:r w:rsidRPr="00D34045">
        <w:lastRenderedPageBreak/>
        <w:t>"USAGE_REPORT"</w:t>
      </w:r>
      <w:r w:rsidRPr="00D34045">
        <w:rPr>
          <w:noProof/>
        </w:rPr>
        <w:t xml:space="preserve"> Event-Trigger in a CCR command </w:t>
      </w:r>
      <w:r w:rsidR="00221440" w:rsidRPr="002B5575">
        <w:rPr>
          <w:rFonts w:eastAsia="SimSun" w:hint="eastAsia"/>
        </w:rPr>
        <w:t xml:space="preserve">with CC-Request Type AVP set to the value </w:t>
      </w:r>
      <w:r w:rsidR="00221440" w:rsidRPr="00D34045">
        <w:t>"</w:t>
      </w:r>
      <w:r w:rsidR="00221440" w:rsidRPr="002B5575">
        <w:rPr>
          <w:rFonts w:eastAsia="SimSun" w:hint="eastAsia"/>
        </w:rPr>
        <w:t>UPDATE_REQUEST</w:t>
      </w:r>
      <w:r w:rsidR="00221440" w:rsidRPr="00D34045">
        <w:t>"</w:t>
      </w:r>
      <w:r w:rsidR="00221440" w:rsidRPr="002B5575">
        <w:rPr>
          <w:rFonts w:eastAsia="SimSun" w:hint="eastAsia"/>
        </w:rPr>
        <w:t xml:space="preserve"> </w:t>
      </w:r>
      <w:r w:rsidRPr="00D34045">
        <w:rPr>
          <w:noProof/>
        </w:rPr>
        <w:t>by following the procedures to report accumulated usage defined in clause 4.5.</w:t>
      </w:r>
      <w:r w:rsidRPr="002B5575">
        <w:rPr>
          <w:rFonts w:eastAsia="바탕"/>
        </w:rPr>
        <w:t>1</w:t>
      </w:r>
      <w:r w:rsidR="003F4DF5" w:rsidRPr="002B5575">
        <w:rPr>
          <w:rFonts w:eastAsia="바탕"/>
        </w:rPr>
        <w:t>7</w:t>
      </w:r>
      <w:r w:rsidRPr="00D34045">
        <w:rPr>
          <w:noProof/>
        </w:rPr>
        <w:t>.</w:t>
      </w:r>
    </w:p>
    <w:p w14:paraId="7028A0CF" w14:textId="77777777" w:rsidR="00971010" w:rsidRPr="00D34045" w:rsidRDefault="00971010" w:rsidP="00971010">
      <w:pPr>
        <w:pStyle w:val="Heading4"/>
        <w:rPr>
          <w:noProof/>
        </w:rPr>
      </w:pPr>
      <w:bookmarkStart w:id="96" w:name="_Toc374440434"/>
      <w:r w:rsidRPr="00D34045">
        <w:rPr>
          <w:noProof/>
        </w:rPr>
        <w:t>4.5.</w:t>
      </w:r>
      <w:r w:rsidRPr="00D34045">
        <w:rPr>
          <w:rFonts w:eastAsia="바탕"/>
          <w:noProof/>
          <w:lang w:eastAsia="ko-KR"/>
        </w:rPr>
        <w:t>1</w:t>
      </w:r>
      <w:r w:rsidR="003F4DF5" w:rsidRPr="00D34045">
        <w:rPr>
          <w:rFonts w:eastAsia="바탕"/>
          <w:noProof/>
          <w:lang w:eastAsia="ko-KR"/>
        </w:rPr>
        <w:t>7</w:t>
      </w:r>
      <w:r w:rsidRPr="00D34045">
        <w:rPr>
          <w:noProof/>
        </w:rPr>
        <w:t>.2</w:t>
      </w:r>
      <w:r w:rsidRPr="00D34045">
        <w:rPr>
          <w:noProof/>
        </w:rPr>
        <w:tab/>
        <w:t>PCC Rule Removal</w:t>
      </w:r>
      <w:bookmarkEnd w:id="96"/>
    </w:p>
    <w:p w14:paraId="61AE09AD" w14:textId="77777777" w:rsidR="00971010" w:rsidRPr="00D34045" w:rsidRDefault="00971010" w:rsidP="00971010">
      <w:pPr>
        <w:rPr>
          <w:noProof/>
        </w:rPr>
      </w:pPr>
      <w:r w:rsidRPr="00D34045">
        <w:rPr>
          <w:noProof/>
        </w:rPr>
        <w:t>When the PCRF removes or deactivates the last PCC rule associated with a usage monitoring key in an RAR or CCA command</w:t>
      </w:r>
      <w:r w:rsidR="00E22705" w:rsidRPr="002B5575">
        <w:rPr>
          <w:rFonts w:eastAsia="바탕" w:hint="eastAsia"/>
        </w:rPr>
        <w:t xml:space="preserve"> </w:t>
      </w:r>
      <w:r w:rsidR="00E22705">
        <w:rPr>
          <w:noProof/>
        </w:rPr>
        <w:t>in response to a CCR command not related to reporting usage for the</w:t>
      </w:r>
      <w:r w:rsidR="00E22705" w:rsidRPr="002B5575">
        <w:rPr>
          <w:rFonts w:eastAsia="SimSun" w:hint="eastAsia"/>
        </w:rPr>
        <w:t xml:space="preserve"> same</w:t>
      </w:r>
      <w:r w:rsidR="00E22705">
        <w:rPr>
          <w:noProof/>
        </w:rPr>
        <w:t xml:space="preserve"> monitoring key</w:t>
      </w:r>
      <w:r w:rsidR="00E22705" w:rsidRPr="002B5575">
        <w:rPr>
          <w:rFonts w:eastAsia="바탕" w:hint="eastAsia"/>
        </w:rPr>
        <w:t>,</w:t>
      </w:r>
      <w:r w:rsidRPr="00D34045">
        <w:rPr>
          <w:noProof/>
        </w:rPr>
        <w:t xml:space="preserve"> the PCEF shall send a new CCR command </w:t>
      </w:r>
      <w:r w:rsidR="00221440">
        <w:rPr>
          <w:noProof/>
        </w:rPr>
        <w:t xml:space="preserve">with the CC-Request-Type set to the value </w:t>
      </w:r>
      <w:r w:rsidR="00221440" w:rsidRPr="00D34045">
        <w:t>"</w:t>
      </w:r>
      <w:r w:rsidR="00221440">
        <w:rPr>
          <w:noProof/>
        </w:rPr>
        <w:t>UPDATE_REQUEST</w:t>
      </w:r>
      <w:r w:rsidR="00221440" w:rsidRPr="00D34045">
        <w:t>"</w:t>
      </w:r>
      <w:r w:rsidR="00221440" w:rsidRPr="002B5575">
        <w:rPr>
          <w:rFonts w:eastAsia="SimSun" w:hint="eastAsia"/>
        </w:rPr>
        <w:t xml:space="preserve"> </w:t>
      </w:r>
      <w:r w:rsidR="00221440">
        <w:rPr>
          <w:noProof/>
        </w:rPr>
        <w:t>including the Event-Trigger</w:t>
      </w:r>
      <w:r w:rsidR="00221440" w:rsidRPr="002B5575">
        <w:rPr>
          <w:rFonts w:eastAsia="SimSun" w:hint="eastAsia"/>
        </w:rPr>
        <w:t xml:space="preserve"> </w:t>
      </w:r>
      <w:r w:rsidR="00221440" w:rsidRPr="002B5575">
        <w:rPr>
          <w:rFonts w:eastAsia="SimSun"/>
        </w:rPr>
        <w:t xml:space="preserve">set to </w:t>
      </w:r>
      <w:r w:rsidR="00221440" w:rsidRPr="00D34045">
        <w:t>"</w:t>
      </w:r>
      <w:r w:rsidR="00221440">
        <w:rPr>
          <w:noProof/>
        </w:rPr>
        <w:t>USAGE_REPORT</w:t>
      </w:r>
      <w:r w:rsidR="00221440" w:rsidRPr="00D34045">
        <w:t>"</w:t>
      </w:r>
      <w:r w:rsidR="00221440" w:rsidRPr="002B5575">
        <w:rPr>
          <w:rFonts w:eastAsia="SimSun" w:hint="eastAsia"/>
        </w:rPr>
        <w:t xml:space="preserve"> </w:t>
      </w:r>
      <w:r w:rsidRPr="00D34045">
        <w:rPr>
          <w:noProof/>
        </w:rPr>
        <w:t>to report accumulated usage for the usage monitoring key within the Usage-Monitoring-Information AVP using the procedures to report accumulated usage defined in clause 4.5.</w:t>
      </w:r>
      <w:r w:rsidRPr="002B5575">
        <w:rPr>
          <w:rFonts w:eastAsia="바탕"/>
        </w:rPr>
        <w:t>1</w:t>
      </w:r>
      <w:r w:rsidR="003F4DF5" w:rsidRPr="002B5575">
        <w:rPr>
          <w:rFonts w:eastAsia="바탕"/>
        </w:rPr>
        <w:t>7</w:t>
      </w:r>
      <w:r w:rsidRPr="00D34045">
        <w:rPr>
          <w:noProof/>
        </w:rPr>
        <w:t>.</w:t>
      </w:r>
    </w:p>
    <w:p w14:paraId="6CB62203" w14:textId="77777777" w:rsidR="00971010" w:rsidRPr="00D34045" w:rsidRDefault="00971010" w:rsidP="00971010">
      <w:pPr>
        <w:rPr>
          <w:noProof/>
        </w:rPr>
      </w:pPr>
      <w:r w:rsidRPr="00D34045">
        <w:rPr>
          <w:noProof/>
        </w:rPr>
        <w:t>When the PCEF reports that the last PCC rule associated with a usage monitoring key is inactive, the PCEF shall report the accumulated usage for that monitoring key within the same CCR command if the Charging-Rule-Report AVP was included in a CCR command; otherwise, if the Charging-Rule-Report AVP was included in an RAA command, the PCEF shall send a new CCR command to report accumulated usage for the usage monitoring key.</w:t>
      </w:r>
    </w:p>
    <w:p w14:paraId="2243CA13" w14:textId="77777777" w:rsidR="00971010" w:rsidRPr="00D34045" w:rsidRDefault="00971010" w:rsidP="00971010">
      <w:pPr>
        <w:pStyle w:val="Heading4"/>
        <w:rPr>
          <w:noProof/>
        </w:rPr>
      </w:pPr>
      <w:bookmarkStart w:id="97" w:name="_Toc374440435"/>
      <w:r w:rsidRPr="00D34045">
        <w:rPr>
          <w:noProof/>
        </w:rPr>
        <w:t>4.5.</w:t>
      </w:r>
      <w:r w:rsidRPr="00D34045">
        <w:rPr>
          <w:rFonts w:eastAsia="바탕"/>
          <w:noProof/>
          <w:lang w:eastAsia="ko-KR"/>
        </w:rPr>
        <w:t>1</w:t>
      </w:r>
      <w:r w:rsidR="003F4DF5" w:rsidRPr="00D34045">
        <w:rPr>
          <w:rFonts w:eastAsia="바탕"/>
          <w:noProof/>
          <w:lang w:eastAsia="ko-KR"/>
        </w:rPr>
        <w:t>7</w:t>
      </w:r>
      <w:r w:rsidRPr="00D34045">
        <w:rPr>
          <w:noProof/>
        </w:rPr>
        <w:t>.3</w:t>
      </w:r>
      <w:r w:rsidRPr="00D34045">
        <w:rPr>
          <w:noProof/>
        </w:rPr>
        <w:tab/>
        <w:t>Usage Monitoring Disabled</w:t>
      </w:r>
      <w:bookmarkEnd w:id="97"/>
    </w:p>
    <w:p w14:paraId="1DABED7B" w14:textId="77777777" w:rsidR="00971010" w:rsidRPr="00D34045" w:rsidRDefault="00971010" w:rsidP="00971010">
      <w:pPr>
        <w:rPr>
          <w:noProof/>
        </w:rPr>
      </w:pPr>
      <w:r w:rsidRPr="00D34045">
        <w:rPr>
          <w:noProof/>
        </w:rPr>
        <w:t>Once enabled, the PCRF may explicitly disable usage monitoring as a result of receiving a CCR from the PCEF which is not related to reporting usage, other external triggers (e.g., receiving an AF request, subscriber profile update), or a PCRF internal trigger. When the PCRF disables usage monitoring, the PCEF shall report the accumulated usage which has occurred while usage monitoring was enabled</w:t>
      </w:r>
      <w:r w:rsidR="00FB5380">
        <w:rPr>
          <w:rFonts w:eastAsia="SimSun" w:hint="eastAsia"/>
          <w:noProof/>
          <w:lang w:eastAsia="zh-CN"/>
        </w:rPr>
        <w:t xml:space="preserve"> </w:t>
      </w:r>
      <w:r w:rsidR="00FB5380">
        <w:rPr>
          <w:noProof/>
        </w:rPr>
        <w:t>since the last report</w:t>
      </w:r>
      <w:r w:rsidRPr="00D34045">
        <w:rPr>
          <w:noProof/>
        </w:rPr>
        <w:t xml:space="preserve">. </w:t>
      </w:r>
    </w:p>
    <w:p w14:paraId="67C25276" w14:textId="77777777" w:rsidR="00971010" w:rsidRPr="00D34045" w:rsidRDefault="00971010" w:rsidP="00971010">
      <w:pPr>
        <w:rPr>
          <w:noProof/>
        </w:rPr>
      </w:pPr>
      <w:r w:rsidRPr="00D34045">
        <w:rPr>
          <w:noProof/>
        </w:rPr>
        <w:t xml:space="preserve">To disable usage monitoring for a monitoring key, the PCRF shall send the Usage-Monitoring-Information AVP including </w:t>
      </w:r>
      <w:r w:rsidR="00E22705" w:rsidRPr="002B5575">
        <w:rPr>
          <w:rFonts w:eastAsia="바탕" w:hint="eastAsia"/>
        </w:rPr>
        <w:t xml:space="preserve">only </w:t>
      </w:r>
      <w:r w:rsidRPr="00D34045">
        <w:rPr>
          <w:noProof/>
        </w:rPr>
        <w:t xml:space="preserve">the applicable monitoring key within the Monitoring-Key AVP and the Usage-Monitoring-Support AVP set to USAGE_MONITORING_DISABLED. </w:t>
      </w:r>
    </w:p>
    <w:p w14:paraId="24E25D59" w14:textId="77777777" w:rsidR="00971010" w:rsidRPr="00D34045" w:rsidRDefault="00971010" w:rsidP="00971010">
      <w:pPr>
        <w:rPr>
          <w:noProof/>
        </w:rPr>
      </w:pPr>
      <w:r w:rsidRPr="00D34045">
        <w:rPr>
          <w:noProof/>
        </w:rPr>
        <w:t>When the PCRF disables usage monitoring in a RAR or CCA command, the PCEF shall send a new CCR command</w:t>
      </w:r>
      <w:r w:rsidR="00221440" w:rsidRPr="002B5575">
        <w:rPr>
          <w:rFonts w:eastAsia="SimSun" w:hint="eastAsia"/>
        </w:rPr>
        <w:t xml:space="preserve"> with CC-Request Type AVP set to the value </w:t>
      </w:r>
      <w:r w:rsidR="00221440" w:rsidRPr="00D34045">
        <w:t>"</w:t>
      </w:r>
      <w:r w:rsidR="00221440" w:rsidRPr="002B5575">
        <w:rPr>
          <w:rFonts w:eastAsia="SimSun" w:hint="eastAsia"/>
        </w:rPr>
        <w:t>UPDATE_REQUEST</w:t>
      </w:r>
      <w:r w:rsidR="00221440" w:rsidRPr="00D34045">
        <w:t>"</w:t>
      </w:r>
      <w:r w:rsidR="00221440" w:rsidRPr="002B5575">
        <w:rPr>
          <w:rFonts w:eastAsia="SimSun" w:hint="eastAsia"/>
        </w:rPr>
        <w:t xml:space="preserve"> </w:t>
      </w:r>
      <w:r w:rsidR="00221440">
        <w:rPr>
          <w:noProof/>
        </w:rPr>
        <w:t xml:space="preserve">and the Event-Trigger AVP set to </w:t>
      </w:r>
      <w:r w:rsidR="00221440" w:rsidRPr="00D34045">
        <w:t>"</w:t>
      </w:r>
      <w:r w:rsidR="00221440">
        <w:t>USAGE_REPORT</w:t>
      </w:r>
      <w:r w:rsidR="00221440" w:rsidRPr="00D34045">
        <w:t>"</w:t>
      </w:r>
      <w:r w:rsidR="00221440" w:rsidRPr="002B5575">
        <w:rPr>
          <w:rFonts w:eastAsia="SimSun" w:hint="eastAsia"/>
        </w:rPr>
        <w:t xml:space="preserve"> </w:t>
      </w:r>
      <w:r w:rsidRPr="00D34045">
        <w:rPr>
          <w:noProof/>
        </w:rPr>
        <w:t>to report accumulated usage for the disabled usage monitoring key(s).</w:t>
      </w:r>
    </w:p>
    <w:p w14:paraId="1B23E910" w14:textId="77777777" w:rsidR="00971010" w:rsidRPr="00D34045" w:rsidRDefault="00971010" w:rsidP="00971010">
      <w:pPr>
        <w:pStyle w:val="Heading4"/>
        <w:rPr>
          <w:noProof/>
        </w:rPr>
      </w:pPr>
      <w:bookmarkStart w:id="98" w:name="_Toc374440436"/>
      <w:r w:rsidRPr="00D34045">
        <w:rPr>
          <w:noProof/>
        </w:rPr>
        <w:t>4.5.</w:t>
      </w:r>
      <w:r w:rsidRPr="00D34045">
        <w:rPr>
          <w:rFonts w:eastAsia="바탕"/>
          <w:noProof/>
          <w:lang w:eastAsia="ko-KR"/>
        </w:rPr>
        <w:t>1</w:t>
      </w:r>
      <w:r w:rsidR="003F4DF5" w:rsidRPr="00D34045">
        <w:rPr>
          <w:rFonts w:eastAsia="바탕"/>
          <w:noProof/>
          <w:lang w:eastAsia="ko-KR"/>
        </w:rPr>
        <w:t>7</w:t>
      </w:r>
      <w:r w:rsidRPr="00D34045">
        <w:rPr>
          <w:noProof/>
        </w:rPr>
        <w:t>.4</w:t>
      </w:r>
      <w:r w:rsidRPr="00D34045">
        <w:rPr>
          <w:noProof/>
        </w:rPr>
        <w:tab/>
        <w:t>IP-CAN Session Termination</w:t>
      </w:r>
      <w:bookmarkEnd w:id="98"/>
    </w:p>
    <w:p w14:paraId="4BB0DA76" w14:textId="77777777" w:rsidR="001B58CD" w:rsidRPr="002B5575" w:rsidRDefault="00971010" w:rsidP="001B58CD">
      <w:pPr>
        <w:rPr>
          <w:rFonts w:eastAsia="SimSun"/>
        </w:rPr>
      </w:pPr>
      <w:r w:rsidRPr="00D34045">
        <w:t>At IP-CAN session termination the PCEF shall send the accumulated usage information for all monitoring keys for which usage monitoring is enabled in the CCR command with the CC-Request-Type AVP set to the value "TERMINATION_REQUEST</w:t>
      </w:r>
      <w:r w:rsidR="001B58CD" w:rsidRPr="00D34045">
        <w:t>"</w:t>
      </w:r>
      <w:r w:rsidRPr="00D34045">
        <w:t xml:space="preserve"> </w:t>
      </w:r>
      <w:r w:rsidRPr="00D34045">
        <w:rPr>
          <w:noProof/>
        </w:rPr>
        <w:t>using the procedures to report accumulated usage defined in clause 4.5.</w:t>
      </w:r>
      <w:r w:rsidRPr="002B5575">
        <w:rPr>
          <w:rFonts w:eastAsia="바탕"/>
        </w:rPr>
        <w:t>1</w:t>
      </w:r>
      <w:r w:rsidR="003F4DF5" w:rsidRPr="002B5575">
        <w:rPr>
          <w:rFonts w:eastAsia="바탕"/>
        </w:rPr>
        <w:t>7</w:t>
      </w:r>
      <w:r w:rsidRPr="00D34045">
        <w:rPr>
          <w:noProof/>
        </w:rPr>
        <w:t>.</w:t>
      </w:r>
    </w:p>
    <w:p w14:paraId="5AB9BDED" w14:textId="77777777" w:rsidR="00971010" w:rsidRPr="002B5575" w:rsidRDefault="001B58CD" w:rsidP="00971010">
      <w:pPr>
        <w:rPr>
          <w:rFonts w:eastAsia="바탕"/>
        </w:rPr>
      </w:pPr>
      <w:r w:rsidRPr="00D34045">
        <w:t>If all IP-CAN session</w:t>
      </w:r>
      <w:r w:rsidRPr="002B5575">
        <w:rPr>
          <w:rFonts w:eastAsia="SimSun"/>
        </w:rPr>
        <w:t>s</w:t>
      </w:r>
      <w:r w:rsidRPr="00D34045">
        <w:t xml:space="preserve"> of a user to the same APN </w:t>
      </w:r>
      <w:r w:rsidRPr="002B5575">
        <w:rPr>
          <w:rFonts w:eastAsia="SimSun"/>
        </w:rPr>
        <w:t>are</w:t>
      </w:r>
      <w:r w:rsidRPr="00D34045">
        <w:t xml:space="preserve"> terminated, the PCRF </w:t>
      </w:r>
      <w:r w:rsidRPr="002B5575">
        <w:rPr>
          <w:rFonts w:eastAsia="SimSun"/>
        </w:rPr>
        <w:t>may</w:t>
      </w:r>
      <w:r w:rsidRPr="00D34045">
        <w:t xml:space="preserve"> store the remaining allowed usage, i.e. the information about the remaining overall amount of resources, in the SPR.</w:t>
      </w:r>
    </w:p>
    <w:p w14:paraId="22B81DDE" w14:textId="77777777" w:rsidR="00971010" w:rsidRPr="00D34045" w:rsidRDefault="00971010" w:rsidP="00971010">
      <w:pPr>
        <w:pStyle w:val="Heading4"/>
        <w:rPr>
          <w:noProof/>
        </w:rPr>
      </w:pPr>
      <w:bookmarkStart w:id="99" w:name="_Toc374440437"/>
      <w:r w:rsidRPr="00D34045">
        <w:rPr>
          <w:noProof/>
        </w:rPr>
        <w:t>4.5.</w:t>
      </w:r>
      <w:r w:rsidRPr="00D34045">
        <w:rPr>
          <w:rFonts w:eastAsia="바탕"/>
          <w:noProof/>
          <w:lang w:eastAsia="ko-KR"/>
        </w:rPr>
        <w:t>1</w:t>
      </w:r>
      <w:r w:rsidR="003F4DF5" w:rsidRPr="00D34045">
        <w:rPr>
          <w:rFonts w:eastAsia="바탕"/>
          <w:noProof/>
          <w:lang w:eastAsia="ko-KR"/>
        </w:rPr>
        <w:t>7</w:t>
      </w:r>
      <w:r w:rsidRPr="00D34045">
        <w:rPr>
          <w:noProof/>
        </w:rPr>
        <w:t>.5</w:t>
      </w:r>
      <w:r w:rsidRPr="00D34045">
        <w:rPr>
          <w:noProof/>
        </w:rPr>
        <w:tab/>
        <w:t>PCRF Requested Usage Report</w:t>
      </w:r>
      <w:bookmarkEnd w:id="99"/>
    </w:p>
    <w:p w14:paraId="0C5E8F4A" w14:textId="77777777" w:rsidR="00971010" w:rsidRDefault="00971010" w:rsidP="004F08D8">
      <w:pPr>
        <w:rPr>
          <w:rFonts w:eastAsia="바탕" w:hint="eastAsia"/>
          <w:noProof/>
          <w:lang w:eastAsia="ko-KR"/>
        </w:rPr>
      </w:pPr>
      <w:r w:rsidRPr="00D34045">
        <w:rPr>
          <w:noProof/>
        </w:rPr>
        <w:t xml:space="preserve">When the PCEF receives the Usage-Monitoring-Information AVP including the Usage-Monitoring-Report AVP set to the value USAGE_MONITORING_REPORT_REQUIRED, the PCEF shall send a new CCR command </w:t>
      </w:r>
      <w:r w:rsidR="00221440" w:rsidRPr="002B5575">
        <w:rPr>
          <w:rFonts w:eastAsia="SimSun" w:hint="eastAsia"/>
        </w:rPr>
        <w:t xml:space="preserve">with CC-Request Type AVP set to the value </w:t>
      </w:r>
      <w:r w:rsidR="00221440" w:rsidRPr="00D34045">
        <w:t>"</w:t>
      </w:r>
      <w:r w:rsidR="00221440" w:rsidRPr="002B5575">
        <w:rPr>
          <w:rFonts w:eastAsia="SimSun" w:hint="eastAsia"/>
        </w:rPr>
        <w:t>UPDATE_REQUEST</w:t>
      </w:r>
      <w:r w:rsidR="00221440" w:rsidRPr="00D34045">
        <w:t>"</w:t>
      </w:r>
      <w:r w:rsidR="00221440">
        <w:t xml:space="preserve"> and the Event-Trigger AVP set to </w:t>
      </w:r>
      <w:r w:rsidR="00221440" w:rsidRPr="00D34045">
        <w:t>"</w:t>
      </w:r>
      <w:r w:rsidR="00221440">
        <w:t>USAGE_REPORT</w:t>
      </w:r>
      <w:r w:rsidR="00221440" w:rsidRPr="00D34045">
        <w:t>"</w:t>
      </w:r>
      <w:r w:rsidR="00221440" w:rsidRPr="002B5575">
        <w:rPr>
          <w:rFonts w:eastAsia="SimSun" w:hint="eastAsia"/>
        </w:rPr>
        <w:t xml:space="preserve"> </w:t>
      </w:r>
      <w:r w:rsidRPr="00D34045">
        <w:rPr>
          <w:noProof/>
        </w:rPr>
        <w:t>to report accumulated usage for the monitoring key received in the Usage-Monitoring-Information AVP using the procedures to report accumulated usage defined in clause 4.5.</w:t>
      </w:r>
      <w:r w:rsidRPr="002B5575">
        <w:rPr>
          <w:rFonts w:eastAsia="바탕"/>
        </w:rPr>
        <w:t>1</w:t>
      </w:r>
      <w:r w:rsidR="003F4DF5" w:rsidRPr="002B5575">
        <w:rPr>
          <w:rFonts w:eastAsia="바탕"/>
        </w:rPr>
        <w:t>7</w:t>
      </w:r>
      <w:r w:rsidRPr="00D34045">
        <w:rPr>
          <w:noProof/>
        </w:rPr>
        <w:t>. If the Monitoring-Key AVP was omitted in the received Usage-Monitoring-Information AVP, the PCEF shall send the accumulated usage for all the monitoring keys that were enabled at the time the Usage-Monitoring-Information was received.</w:t>
      </w:r>
    </w:p>
    <w:p w14:paraId="22ABC1DB" w14:textId="77777777" w:rsidR="00817170" w:rsidRPr="00D34045" w:rsidRDefault="00817170" w:rsidP="00817170">
      <w:pPr>
        <w:pStyle w:val="Heading4"/>
        <w:rPr>
          <w:noProof/>
        </w:rPr>
      </w:pPr>
      <w:bookmarkStart w:id="100" w:name="_Toc374440438"/>
      <w:r w:rsidRPr="00D34045">
        <w:rPr>
          <w:noProof/>
        </w:rPr>
        <w:t>4.5.</w:t>
      </w:r>
      <w:r w:rsidRPr="00D34045">
        <w:rPr>
          <w:rFonts w:eastAsia="바탕"/>
          <w:noProof/>
          <w:lang w:eastAsia="ko-KR"/>
        </w:rPr>
        <w:t>17</w:t>
      </w:r>
      <w:r w:rsidRPr="00D34045">
        <w:rPr>
          <w:noProof/>
        </w:rPr>
        <w:t>.</w:t>
      </w:r>
      <w:r>
        <w:rPr>
          <w:rFonts w:eastAsia="바탕" w:hint="eastAsia"/>
          <w:noProof/>
          <w:lang w:eastAsia="ko-KR"/>
        </w:rPr>
        <w:t>6</w:t>
      </w:r>
      <w:r w:rsidRPr="00D34045">
        <w:rPr>
          <w:noProof/>
        </w:rPr>
        <w:tab/>
      </w:r>
      <w:r>
        <w:rPr>
          <w:noProof/>
        </w:rPr>
        <w:t>Report in case of Monitoring Time provided</w:t>
      </w:r>
      <w:bookmarkEnd w:id="100"/>
    </w:p>
    <w:p w14:paraId="3238BC56" w14:textId="77777777" w:rsidR="00FB5380" w:rsidRPr="00C0182E" w:rsidRDefault="00817170" w:rsidP="00C0182E">
      <w:pPr>
        <w:rPr>
          <w:rFonts w:eastAsia="바탕" w:hint="eastAsia"/>
        </w:rPr>
      </w:pPr>
      <w:r w:rsidRPr="00C0182E">
        <w:t xml:space="preserve">If Monitoring-Time AVP was provided within one instance of the Granted-Service-Unit AVP included within the Usage-Monitoring-Information AVP by the PCRF, </w:t>
      </w:r>
      <w:r w:rsidR="00F1309D" w:rsidRPr="00C0182E">
        <w:rPr>
          <w:rFonts w:eastAsia="바탕" w:hint="eastAsia"/>
        </w:rPr>
        <w:t>and if the PCEF</w:t>
      </w:r>
      <w:r w:rsidR="00F1309D" w:rsidRPr="00C0182E">
        <w:rPr>
          <w:rFonts w:eastAsia="SimSun" w:hint="eastAsia"/>
        </w:rPr>
        <w:t xml:space="preserve"> needs to</w:t>
      </w:r>
      <w:r w:rsidR="00F1309D" w:rsidRPr="00C0182E">
        <w:rPr>
          <w:rFonts w:eastAsia="바탕" w:hint="eastAsia"/>
        </w:rPr>
        <w:t xml:space="preserve"> report the accumulated usage when one of the events defined in</w:t>
      </w:r>
      <w:r w:rsidR="00FB5380" w:rsidRPr="00C0182E">
        <w:rPr>
          <w:rFonts w:eastAsia="SimSun" w:hint="eastAsia"/>
        </w:rPr>
        <w:t xml:space="preserve"> </w:t>
      </w:r>
      <w:r w:rsidR="00F1309D" w:rsidRPr="00C0182E">
        <w:rPr>
          <w:rFonts w:eastAsia="SimSun" w:hint="eastAsia"/>
        </w:rPr>
        <w:t>sub</w:t>
      </w:r>
      <w:r w:rsidR="00F1309D" w:rsidRPr="00C0182E">
        <w:rPr>
          <w:rFonts w:eastAsia="바탕" w:hint="eastAsia"/>
        </w:rPr>
        <w:t xml:space="preserve">clause 4.5.17.1-4.5.17.5 occurs before the monitoring time, the PCEF shall report the accumulated usage as defined </w:t>
      </w:r>
      <w:r w:rsidR="00FB5380" w:rsidRPr="00C0182E">
        <w:rPr>
          <w:rFonts w:eastAsia="SimSun" w:hint="eastAsia"/>
        </w:rPr>
        <w:t xml:space="preserve">in </w:t>
      </w:r>
      <w:r w:rsidR="00F1309D" w:rsidRPr="00C0182E">
        <w:rPr>
          <w:rFonts w:eastAsia="바탕" w:hint="eastAsia"/>
        </w:rPr>
        <w:t>subclause 4.5.17.1-4.5.17.5 and the PCEF shall not retain the monitoring time; otherwise,</w:t>
      </w:r>
    </w:p>
    <w:p w14:paraId="459DF78C" w14:textId="77777777" w:rsidR="00FB5380" w:rsidRPr="00FB5380" w:rsidRDefault="00F1309D" w:rsidP="00FB5380">
      <w:pPr>
        <w:pStyle w:val="B1"/>
        <w:rPr>
          <w:rFonts w:eastAsia="바탕" w:hint="eastAsia"/>
          <w:lang w:eastAsia="ko-KR"/>
        </w:rPr>
      </w:pPr>
      <w:r w:rsidRPr="00F1309D">
        <w:rPr>
          <w:rFonts w:eastAsia="바탕" w:hint="eastAsia"/>
          <w:lang w:eastAsia="ko-KR"/>
        </w:rPr>
        <w:t>-</w:t>
      </w:r>
      <w:r w:rsidRPr="00F1309D">
        <w:rPr>
          <w:rFonts w:eastAsia="바탕" w:hint="eastAsia"/>
          <w:lang w:eastAsia="ko-KR"/>
        </w:rPr>
        <w:tab/>
      </w:r>
      <w:r w:rsidR="00817170" w:rsidRPr="00F1309D">
        <w:t xml:space="preserve">If two instances of the Granted-Service-Unit AVP are provided by the PCRF, </w:t>
      </w:r>
      <w:r w:rsidRPr="00F1309D">
        <w:rPr>
          <w:rFonts w:eastAsia="바탕" w:hint="eastAsia"/>
        </w:rPr>
        <w:t>the PCEF shall reset the usage threshold to the value of the Granted-</w:t>
      </w:r>
      <w:r w:rsidRPr="00F1309D">
        <w:rPr>
          <w:rFonts w:eastAsia="SimSun" w:hint="eastAsia"/>
          <w:lang w:eastAsia="zh-CN"/>
        </w:rPr>
        <w:t>S</w:t>
      </w:r>
      <w:r w:rsidRPr="00F1309D">
        <w:rPr>
          <w:rFonts w:eastAsia="바탕" w:hint="eastAsia"/>
        </w:rPr>
        <w:t>ervice-Unit AVP with the Monitoring-Time AVP</w:t>
      </w:r>
      <w:r w:rsidRPr="00F1309D">
        <w:rPr>
          <w:rFonts w:eastAsia="SimSun" w:hint="eastAsia"/>
          <w:lang w:eastAsia="zh-CN"/>
        </w:rPr>
        <w:t>.</w:t>
      </w:r>
    </w:p>
    <w:p w14:paraId="582E9A90" w14:textId="77777777" w:rsidR="00817170" w:rsidRDefault="00F1309D" w:rsidP="00F1309D">
      <w:pPr>
        <w:pStyle w:val="B1"/>
        <w:rPr>
          <w:rFonts w:eastAsia="바탕" w:hint="eastAsia"/>
          <w:lang w:eastAsia="ko-KR"/>
        </w:rPr>
      </w:pPr>
      <w:r>
        <w:rPr>
          <w:rFonts w:eastAsia="바탕" w:hint="eastAsia"/>
          <w:lang w:eastAsia="ko-KR"/>
        </w:rPr>
        <w:lastRenderedPageBreak/>
        <w:t>-</w:t>
      </w:r>
      <w:r>
        <w:rPr>
          <w:rFonts w:eastAsia="바탕" w:hint="eastAsia"/>
          <w:lang w:eastAsia="ko-KR"/>
        </w:rPr>
        <w:tab/>
      </w:r>
      <w:r w:rsidR="00817170" w:rsidRPr="00F1309D">
        <w:t xml:space="preserve">If only one instance of the Granted-Service-Unit AVP is </w:t>
      </w:r>
      <w:r w:rsidRPr="00311113">
        <w:rPr>
          <w:rFonts w:eastAsia="바탕" w:hint="eastAsia"/>
        </w:rPr>
        <w:t>provide</w:t>
      </w:r>
      <w:r>
        <w:rPr>
          <w:rFonts w:eastAsia="SimSun" w:hint="eastAsia"/>
          <w:lang w:eastAsia="zh-CN"/>
        </w:rPr>
        <w:t>d</w:t>
      </w:r>
      <w:r w:rsidRPr="00311113">
        <w:rPr>
          <w:rFonts w:eastAsia="바탕" w:hint="eastAsia"/>
        </w:rPr>
        <w:t xml:space="preserve"> by the PCRF</w:t>
      </w:r>
      <w:r w:rsidRPr="00311113">
        <w:t xml:space="preserve">, </w:t>
      </w:r>
      <w:r w:rsidRPr="00311113">
        <w:rPr>
          <w:rFonts w:eastAsia="바탕" w:hint="eastAsia"/>
        </w:rPr>
        <w:t>the PCEF shall reset the usage threshold to the remaining value of the Granted-</w:t>
      </w:r>
      <w:r>
        <w:rPr>
          <w:rFonts w:eastAsia="SimSun" w:hint="eastAsia"/>
          <w:lang w:eastAsia="zh-CN"/>
        </w:rPr>
        <w:t>Service</w:t>
      </w:r>
      <w:r w:rsidRPr="00311113">
        <w:rPr>
          <w:rFonts w:eastAsia="바탕" w:hint="eastAsia"/>
        </w:rPr>
        <w:t>-Unit AVP previously sent by the PCRF (i.e. excluding the accumulated volume usage)</w:t>
      </w:r>
      <w:r>
        <w:rPr>
          <w:rFonts w:eastAsia="바탕" w:hint="eastAsia"/>
          <w:lang w:eastAsia="ko-KR"/>
        </w:rPr>
        <w:t>.</w:t>
      </w:r>
    </w:p>
    <w:p w14:paraId="0EEC64F3" w14:textId="77777777" w:rsidR="00F1309D" w:rsidRPr="00311113" w:rsidRDefault="00F1309D" w:rsidP="00F1309D">
      <w:pPr>
        <w:pStyle w:val="B1"/>
        <w:rPr>
          <w:rFonts w:eastAsia="바탕" w:hint="eastAsia"/>
          <w:lang w:eastAsia="ko-KR"/>
        </w:rPr>
      </w:pPr>
      <w:r>
        <w:rPr>
          <w:rFonts w:eastAsia="바탕" w:hint="eastAsia"/>
          <w:lang w:eastAsia="ko-KR"/>
        </w:rPr>
        <w:t>-</w:t>
      </w:r>
      <w:r>
        <w:rPr>
          <w:rFonts w:eastAsia="바탕" w:hint="eastAsia"/>
          <w:lang w:eastAsia="ko-KR"/>
        </w:rPr>
        <w:tab/>
      </w:r>
      <w:r>
        <w:rPr>
          <w:rFonts w:eastAsia="SimSun" w:hint="eastAsia"/>
          <w:lang w:eastAsia="zh-CN"/>
        </w:rPr>
        <w:t xml:space="preserve">For both cases, </w:t>
      </w:r>
      <w:r w:rsidRPr="005D000A">
        <w:t xml:space="preserve">the </w:t>
      </w:r>
      <w:r>
        <w:rPr>
          <w:rFonts w:eastAsia="SimSun" w:hint="eastAsia"/>
          <w:lang w:eastAsia="zh-CN"/>
        </w:rPr>
        <w:t xml:space="preserve">usage </w:t>
      </w:r>
      <w:r w:rsidRPr="005D000A">
        <w:t xml:space="preserve">report </w:t>
      </w:r>
      <w:r>
        <w:rPr>
          <w:rFonts w:eastAsia="SimSun" w:hint="eastAsia"/>
          <w:lang w:eastAsia="zh-CN"/>
        </w:rPr>
        <w:t xml:space="preserve">from the PCEF </w:t>
      </w:r>
      <w:r w:rsidRPr="005D000A">
        <w:t>shall include two instances of the Used-Service-Unit AVP, one of them to indicate the usage before the monitoring time and the other one accompanied by the Monitoring-Time AVP under the same Used-Service-Unit AVP to indicate the usage after the monitoring time</w:t>
      </w:r>
      <w:r>
        <w:t>.</w:t>
      </w:r>
    </w:p>
    <w:p w14:paraId="1DE98191" w14:textId="77777777" w:rsidR="00F1309D" w:rsidRPr="00F1309D" w:rsidRDefault="00F1309D" w:rsidP="00F1309D">
      <w:pPr>
        <w:rPr>
          <w:rFonts w:eastAsia="바탕" w:hint="eastAsia"/>
          <w:lang w:eastAsia="ko-KR"/>
        </w:rPr>
      </w:pPr>
      <w:r w:rsidRPr="00D34045">
        <w:t xml:space="preserve">When </w:t>
      </w:r>
      <w:r>
        <w:rPr>
          <w:rFonts w:eastAsia="SimSun" w:hint="eastAsia"/>
          <w:lang w:eastAsia="zh-CN"/>
        </w:rPr>
        <w:t xml:space="preserve">the PCRF receives </w:t>
      </w:r>
      <w:r w:rsidRPr="00D34045">
        <w:t>the accumulated usage report in a CCR command, the PCRF shall indicate to the PCEF if usage monitoring shall continue</w:t>
      </w:r>
      <w:r w:rsidRPr="00745545">
        <w:rPr>
          <w:rFonts w:eastAsia="바탕" w:hint="eastAsia"/>
        </w:rPr>
        <w:t xml:space="preserve"> as defined in subclause 4.5.16. </w:t>
      </w:r>
      <w:r>
        <w:rPr>
          <w:rFonts w:eastAsia="SimSun" w:hint="eastAsia"/>
          <w:lang w:eastAsia="zh-CN"/>
        </w:rPr>
        <w:t xml:space="preserve">The PCRF may provide the </w:t>
      </w:r>
      <w:r>
        <w:t xml:space="preserve">Monitoring-Time AVP </w:t>
      </w:r>
      <w:r>
        <w:rPr>
          <w:rFonts w:eastAsia="SimSun" w:hint="eastAsia"/>
          <w:lang w:eastAsia="zh-CN"/>
        </w:rPr>
        <w:t xml:space="preserve">again </w:t>
      </w:r>
      <w:r>
        <w:t>within one instance of the Granted-Service-Unit AVP if reports for the accumulated usage before and after the provided monitoring time are required</w:t>
      </w:r>
      <w:r>
        <w:rPr>
          <w:rFonts w:eastAsia="SimSun" w:hint="eastAsia"/>
          <w:lang w:eastAsia="zh-CN"/>
        </w:rPr>
        <w:t>.</w:t>
      </w:r>
    </w:p>
    <w:p w14:paraId="221C4F80" w14:textId="77777777" w:rsidR="00C777F1" w:rsidRPr="00D34045" w:rsidRDefault="00C777F1" w:rsidP="00C777F1">
      <w:pPr>
        <w:pStyle w:val="Heading3"/>
        <w:rPr>
          <w:lang w:eastAsia="ko-KR"/>
        </w:rPr>
      </w:pPr>
      <w:bookmarkStart w:id="101" w:name="_Toc374440439"/>
      <w:r w:rsidRPr="00D34045">
        <w:rPr>
          <w:lang w:eastAsia="ko-KR"/>
        </w:rPr>
        <w:t>4.5.18</w:t>
      </w:r>
      <w:r w:rsidRPr="00D34045">
        <w:rPr>
          <w:lang w:eastAsia="ko-KR"/>
        </w:rPr>
        <w:tab/>
        <w:t>IMS Restoration Support</w:t>
      </w:r>
      <w:bookmarkEnd w:id="101"/>
    </w:p>
    <w:p w14:paraId="3322A157" w14:textId="77777777" w:rsidR="00C777F1" w:rsidRPr="00D34045" w:rsidRDefault="00C777F1" w:rsidP="00C777F1">
      <w:r w:rsidRPr="00D34045">
        <w:rPr>
          <w:lang w:eastAsia="ko-KR"/>
        </w:rPr>
        <w:t>In order to support IMS Restoration procedures (</w:t>
      </w:r>
      <w:r w:rsidRPr="00D34045">
        <w:t>refer to 3GPP TS 23.380 [33]</w:t>
      </w:r>
      <w:r w:rsidRPr="00D34045">
        <w:rPr>
          <w:lang w:eastAsia="ko-KR"/>
        </w:rPr>
        <w:t xml:space="preserve">), PCRF needs to convey the AF address to the PCEF. In order to do so, in case AF provisions information about the AF signalling flows between the UE and the AF, </w:t>
      </w:r>
      <w:r w:rsidRPr="00D34045">
        <w:t>as defined in 3GPP TS 29.214 [10] Section 4.4.5a, the PCRF shall install the corresponding dynamic PCC rules (if not installed before)</w:t>
      </w:r>
      <w:r w:rsidR="00B55D81">
        <w:t xml:space="preserve"> </w:t>
      </w:r>
      <w:r w:rsidRPr="00D34045">
        <w:t>by triggering a RAR message. The PCRF shall provide the Charging-Rule-Install AVP including the Charging-Rule-Definition AVP(s). The Charging-Rule-Definition AVP shall include in the Flow-Information AVP the signalling flows between UE and the AF. The Charging-Rule-Definition AVP shall also include the AF-Signalling-Protocol AVP set to the value corresponding to the signalling protocol used between the UE and the AF.</w:t>
      </w:r>
    </w:p>
    <w:p w14:paraId="52945727" w14:textId="77777777" w:rsidR="00C777F1" w:rsidRPr="00D34045" w:rsidRDefault="00C777F1" w:rsidP="00C777F1">
      <w:r w:rsidRPr="002B5575">
        <w:rPr>
          <w:rFonts w:eastAsia="SimSun"/>
        </w:rPr>
        <w:t>The PCEF</w:t>
      </w:r>
      <w:r w:rsidRPr="00D34045">
        <w:t xml:space="preserve"> shall acknowledge the command by sending an </w:t>
      </w:r>
      <w:r w:rsidRPr="002B5575">
        <w:rPr>
          <w:rFonts w:eastAsia="SimSun"/>
        </w:rPr>
        <w:t>RA</w:t>
      </w:r>
      <w:r w:rsidRPr="00D34045">
        <w:t>A command to the PCRF and shall initiate the corresponding bearer procedure if required. The PCEF shall extract the AF address from the PCC rules and use it for the monitoring procedure as defined for the different access types. See Annex A &amp; B.</w:t>
      </w:r>
    </w:p>
    <w:p w14:paraId="1FE05720" w14:textId="77777777" w:rsidR="00C777F1" w:rsidRPr="00D34045" w:rsidRDefault="00C777F1" w:rsidP="00C777F1">
      <w:pPr>
        <w:pStyle w:val="NO"/>
      </w:pPr>
      <w:r w:rsidRPr="00D34045">
        <w:t>NOTE:</w:t>
      </w:r>
      <w:r w:rsidR="003F214F">
        <w:tab/>
      </w:r>
      <w:r w:rsidRPr="00D34045">
        <w:t>The PCEF will use the AF-Signalling-Protocol AVP to check if, for the applicable protocol, monitoring procedure has to be started for the AF address included in the PCC Rules.</w:t>
      </w:r>
    </w:p>
    <w:p w14:paraId="7C7B25F0" w14:textId="77777777" w:rsidR="00C777F1" w:rsidRPr="00D34045" w:rsidRDefault="00C777F1" w:rsidP="00C777F1">
      <w:r w:rsidRPr="00D34045">
        <w:rPr>
          <w:lang w:eastAsia="ko-KR"/>
        </w:rPr>
        <w:t xml:space="preserve">In case AF de-provisions information about the AF signalling flows between the UE and the AF, </w:t>
      </w:r>
      <w:r w:rsidRPr="00D34045">
        <w:t>as defined in 3GPP TS 29.214 [10] Section 4.4.5a, the PCRF shall remove the corresponding dynamic PCC rules by triggering a RAR message. The PCRF shall provide the Charging-Rule-Remove AVP including the corresponding Charging-Rule-Name AVP(s).</w:t>
      </w:r>
    </w:p>
    <w:p w14:paraId="1B6B54B0" w14:textId="77777777" w:rsidR="00C777F1" w:rsidRPr="002B5575" w:rsidRDefault="00C777F1" w:rsidP="004F08D8">
      <w:pPr>
        <w:rPr>
          <w:rFonts w:eastAsia="바탕" w:hint="eastAsia"/>
        </w:rPr>
      </w:pPr>
      <w:r w:rsidRPr="002B5575">
        <w:rPr>
          <w:rFonts w:eastAsia="SimSun"/>
        </w:rPr>
        <w:t>The PCEF</w:t>
      </w:r>
      <w:r w:rsidRPr="00D34045">
        <w:t xml:space="preserve"> shall acknowledge the command by sending a </w:t>
      </w:r>
      <w:r w:rsidRPr="002B5575">
        <w:rPr>
          <w:rFonts w:eastAsia="SimSun"/>
        </w:rPr>
        <w:t>RA</w:t>
      </w:r>
      <w:r w:rsidRPr="00D34045">
        <w:t>A command to the PCRF. The PCEF shall stop the monitoring procedure for the AF address included in the removed PCC rule.</w:t>
      </w:r>
    </w:p>
    <w:p w14:paraId="7F9C9802" w14:textId="77777777" w:rsidR="006E0618" w:rsidRDefault="006E0618" w:rsidP="006E0618">
      <w:pPr>
        <w:pStyle w:val="Heading3"/>
        <w:rPr>
          <w:noProof/>
        </w:rPr>
      </w:pPr>
      <w:bookmarkStart w:id="102" w:name="_Toc374440440"/>
      <w:r>
        <w:rPr>
          <w:noProof/>
        </w:rPr>
        <w:t>4.5.</w:t>
      </w:r>
      <w:r>
        <w:rPr>
          <w:rFonts w:eastAsia="바탕" w:hint="eastAsia"/>
          <w:noProof/>
          <w:lang w:eastAsia="ko-KR"/>
        </w:rPr>
        <w:t>19</w:t>
      </w:r>
      <w:r>
        <w:rPr>
          <w:noProof/>
        </w:rPr>
        <w:tab/>
        <w:t>Multimedia Priority Support</w:t>
      </w:r>
      <w:bookmarkEnd w:id="102"/>
    </w:p>
    <w:p w14:paraId="35808E25" w14:textId="77777777" w:rsidR="006E0618" w:rsidRDefault="006E0618" w:rsidP="006E0618">
      <w:pPr>
        <w:pStyle w:val="Heading4"/>
      </w:pPr>
      <w:bookmarkStart w:id="103" w:name="_Toc374440441"/>
      <w:r>
        <w:t>4.5.</w:t>
      </w:r>
      <w:r>
        <w:rPr>
          <w:rFonts w:eastAsia="바탕" w:hint="eastAsia"/>
          <w:lang w:eastAsia="ko-KR"/>
        </w:rPr>
        <w:t>19</w:t>
      </w:r>
      <w:r>
        <w:t>.1</w:t>
      </w:r>
      <w:r>
        <w:tab/>
        <w:t>PCC Procedures for Multimedia Priority services over Gx reference point</w:t>
      </w:r>
      <w:bookmarkEnd w:id="103"/>
    </w:p>
    <w:p w14:paraId="1FDA0061" w14:textId="77777777" w:rsidR="006E0618" w:rsidRPr="00F92285" w:rsidRDefault="006E0618" w:rsidP="00EB2455">
      <w:pPr>
        <w:pStyle w:val="Heading5"/>
      </w:pPr>
      <w:bookmarkStart w:id="104" w:name="_Toc374440442"/>
      <w:r>
        <w:t>4.5.</w:t>
      </w:r>
      <w:r>
        <w:rPr>
          <w:rFonts w:eastAsia="바탕" w:hint="eastAsia"/>
          <w:lang w:eastAsia="ko-KR"/>
        </w:rPr>
        <w:t>19</w:t>
      </w:r>
      <w:r>
        <w:t>.1.1</w:t>
      </w:r>
      <w:r>
        <w:tab/>
        <w:t>Provisioning of PCC Rules for Multimedia Priority Services</w:t>
      </w:r>
      <w:bookmarkEnd w:id="104"/>
    </w:p>
    <w:p w14:paraId="094D420A" w14:textId="77777777" w:rsidR="006E0618" w:rsidRDefault="006E0618" w:rsidP="006E0618">
      <w:r>
        <w:t xml:space="preserve">The provision of PCC Rules corresponding to both MPS and non-MPS service shall be performed as described in </w:t>
      </w:r>
      <w:r w:rsidR="00A60A9E">
        <w:rPr>
          <w:rFonts w:eastAsia="바탕" w:hint="eastAsia"/>
          <w:lang w:eastAsia="ko-KR"/>
        </w:rPr>
        <w:t>sub</w:t>
      </w:r>
      <w:r>
        <w:t>clause 4.5.2</w:t>
      </w:r>
      <w:r w:rsidR="00A60A9E">
        <w:rPr>
          <w:rFonts w:eastAsia="바탕" w:hint="eastAsia"/>
          <w:lang w:eastAsia="ko-KR"/>
        </w:rPr>
        <w:t>.0</w:t>
      </w:r>
      <w:r>
        <w:t>.</w:t>
      </w:r>
    </w:p>
    <w:p w14:paraId="73EB20F8" w14:textId="77777777" w:rsidR="006E0618" w:rsidRDefault="006E0618" w:rsidP="006E0618">
      <w:r>
        <w:t>When the PCRF derives PCC Rules corresponding to MPS service, the ARP and QCI shall be set as appropriate for the prioritized service, e.g. an IMS Multimedia Priority Service.</w:t>
      </w:r>
    </w:p>
    <w:p w14:paraId="1E5CB1CC" w14:textId="77777777" w:rsidR="006E0618" w:rsidRDefault="006E0618" w:rsidP="006E0618">
      <w:r>
        <w:t xml:space="preserve">When the PCRF derives PCC Rules corresponding to non-MPS service, the PCRF shall generate the PCC Rules as per normal procedures. At the time the Priority EPS Service is invoked (i.e.MPS EPS Priority and MPS Priority Level are set), the PCRF shall upgrade the ARP and/or </w:t>
      </w:r>
      <w:r w:rsidR="005131E6">
        <w:t xml:space="preserve">change </w:t>
      </w:r>
      <w:r>
        <w:t xml:space="preserve">QCI also for the PCC Rules corresponding to non-MPS service. The PCRF shall change the ARP and/or QCI modified for the Priority EPS Bearer service to an appropriate value according to PCRF decision. </w:t>
      </w:r>
    </w:p>
    <w:p w14:paraId="651DA192" w14:textId="77777777" w:rsidR="006E0618" w:rsidRDefault="006E0618" w:rsidP="006E0618">
      <w:r>
        <w:t xml:space="preserve">When the PCRF receives a </w:t>
      </w:r>
      <w:r w:rsidRPr="00D34045">
        <w:rPr>
          <w:lang w:eastAsia="ko-KR"/>
        </w:rPr>
        <w:t xml:space="preserve">CCR command with CC-Request-Type AVP set to value </w:t>
      </w:r>
      <w:r w:rsidRPr="00D34045">
        <w:rPr>
          <w:lang w:eastAsia="ja-JP"/>
        </w:rPr>
        <w:t>"</w:t>
      </w:r>
      <w:r w:rsidRPr="00D34045">
        <w:rPr>
          <w:lang w:eastAsia="ko-KR"/>
        </w:rPr>
        <w:t>INITIAL_REQUEST</w:t>
      </w:r>
      <w:r w:rsidRPr="00D34045">
        <w:rPr>
          <w:lang w:eastAsia="ja-JP"/>
        </w:rPr>
        <w:t>"</w:t>
      </w:r>
      <w:r>
        <w:rPr>
          <w:lang w:eastAsia="ja-JP"/>
        </w:rPr>
        <w:t xml:space="preserve">, </w:t>
      </w:r>
      <w:r>
        <w:t xml:space="preserve">the PCRF shall check whether any of these parameters is stored in the SPR: MPS EPS Priority, MPS Priority Level and/or IMS Signalling Priority. The PCRF shall derive the applicable PCC rules and default bearer QoS based on that information. If the IMS Signalling Priority is set and the Called-Station-Id AVP corresponds to an APN dedicated for IMS, the PCRF shall assign an ARP corresponding to MPS for the default bearer and for the PCC Rules corresponding to the </w:t>
      </w:r>
      <w:r>
        <w:lastRenderedPageBreak/>
        <w:t>IMS signalling bearer. If the Called-Station-Id AVP does not correspond to an APN dedicated for IMS, the ARP shall be derived without considering IMS Signalling Priority.</w:t>
      </w:r>
    </w:p>
    <w:p w14:paraId="3CCC3C4D" w14:textId="77777777" w:rsidR="006E0618" w:rsidRDefault="006E0618" w:rsidP="006E0618">
      <w:pPr>
        <w:pStyle w:val="NO"/>
      </w:pPr>
      <w:r>
        <w:t>NOTE:</w:t>
      </w:r>
      <w:r w:rsidR="003F214F">
        <w:tab/>
      </w:r>
      <w:r>
        <w:t>Subscription data for MPS is provided to PCRF through the Sp reference point.</w:t>
      </w:r>
    </w:p>
    <w:p w14:paraId="02321CC9" w14:textId="77777777" w:rsidR="006E0618" w:rsidDel="006F0743" w:rsidRDefault="006E0618" w:rsidP="006E0618">
      <w:r>
        <w:t xml:space="preserve">Once the PCRF receives a notification of a change in MPS EPS Priority, MPS Priority Level and/or IMS Signalling Priority from the SPR, the PCRF shall make the corresponding policy decisions (i.e. ARP and/or QCI change) and, if applicable, shall initiate a RAR command to provision the modified data. </w:t>
      </w:r>
    </w:p>
    <w:p w14:paraId="5786F115" w14:textId="77777777" w:rsidR="006E0618" w:rsidRDefault="006E0618" w:rsidP="006E0618">
      <w:pPr>
        <w:pStyle w:val="NO"/>
      </w:pPr>
      <w:r w:rsidRPr="00D34045">
        <w:t>NOTE</w:t>
      </w:r>
      <w:r>
        <w:t xml:space="preserve"> 1</w:t>
      </w:r>
      <w:r w:rsidRPr="00D34045">
        <w:t>:</w:t>
      </w:r>
      <w:r w:rsidRPr="00D34045">
        <w:tab/>
        <w:t xml:space="preserve">The details associated with the Sp reference point are not specified in this Release. The SPR’s relation to existing subscriber databases is not specified in this Release. </w:t>
      </w:r>
    </w:p>
    <w:p w14:paraId="6EDB96F5" w14:textId="77777777" w:rsidR="006E0618" w:rsidRDefault="006E0618" w:rsidP="006E0618">
      <w:pPr>
        <w:pStyle w:val="NO"/>
      </w:pPr>
      <w:r>
        <w:t>NOTE 2:</w:t>
      </w:r>
      <w:r>
        <w:tab/>
        <w:t>The MPS Priority Level is one among other input data such as operator policy for the PCRF to set the ARP.</w:t>
      </w:r>
    </w:p>
    <w:p w14:paraId="793B2E29" w14:textId="77777777" w:rsidR="006E0618" w:rsidRPr="00334025" w:rsidRDefault="006E0618" w:rsidP="00EB2455">
      <w:pPr>
        <w:pStyle w:val="Heading5"/>
      </w:pPr>
      <w:bookmarkStart w:id="105" w:name="_Toc374440443"/>
      <w:r>
        <w:t>4.5.</w:t>
      </w:r>
      <w:r>
        <w:rPr>
          <w:rFonts w:eastAsia="바탕" w:hint="eastAsia"/>
          <w:lang w:eastAsia="ko-KR"/>
        </w:rPr>
        <w:t>19</w:t>
      </w:r>
      <w:r>
        <w:t>.1.2</w:t>
      </w:r>
      <w:r>
        <w:tab/>
        <w:t>Invocation/Revocation of Priority EPS Bearer Services</w:t>
      </w:r>
      <w:bookmarkEnd w:id="105"/>
    </w:p>
    <w:p w14:paraId="6E66D028" w14:textId="77777777" w:rsidR="006E0618" w:rsidRPr="00BD76C6" w:rsidRDefault="006E0618" w:rsidP="00BD76C6">
      <w:r w:rsidRPr="00BD76C6">
        <w:t xml:space="preserve">When a Priority EPS Bearer Service is invoked, the PCRF shall </w:t>
      </w:r>
    </w:p>
    <w:p w14:paraId="794C72B5" w14:textId="77777777" w:rsidR="006E0618" w:rsidRPr="002A73EB" w:rsidRDefault="00C32A83" w:rsidP="002B5575">
      <w:pPr>
        <w:pStyle w:val="B1"/>
      </w:pPr>
      <w:r>
        <w:t>-</w:t>
      </w:r>
      <w:r>
        <w:tab/>
      </w:r>
      <w:r w:rsidR="006E0618" w:rsidRPr="002A73EB">
        <w:t xml:space="preserve">Derive the corresponding PCC Rules with the ARP and QCI set as appropriate for a prioritized service. </w:t>
      </w:r>
    </w:p>
    <w:p w14:paraId="04D9846A" w14:textId="77777777" w:rsidR="006E0618" w:rsidRDefault="00C32A83" w:rsidP="002B5575">
      <w:pPr>
        <w:pStyle w:val="B1"/>
      </w:pPr>
      <w:r>
        <w:t>-</w:t>
      </w:r>
      <w:r>
        <w:tab/>
      </w:r>
      <w:r w:rsidR="006E0618">
        <w:t xml:space="preserve">Set the ARP and QCI of the default bearer as appropriate for a Priority EPS Bearer Service. </w:t>
      </w:r>
    </w:p>
    <w:p w14:paraId="27B99753" w14:textId="77777777" w:rsidR="006E0618" w:rsidRDefault="00C32A83" w:rsidP="002B5575">
      <w:pPr>
        <w:pStyle w:val="B1"/>
      </w:pPr>
      <w:r>
        <w:t>-</w:t>
      </w:r>
      <w:r>
        <w:tab/>
      </w:r>
      <w:r w:rsidR="006E0618">
        <w:t>Set the ARP and QCI of PCC Rules installed before the activation of the Priority EPS Bearer Service to the ARP and QCI as appropriate for the Priority EPS Bearer Service</w:t>
      </w:r>
      <w:r>
        <w:t>.</w:t>
      </w:r>
    </w:p>
    <w:p w14:paraId="15EF0334" w14:textId="77777777" w:rsidR="006E0618" w:rsidRPr="00F64027" w:rsidRDefault="006E0618" w:rsidP="00F64027">
      <w:r w:rsidRPr="00F64027">
        <w:t>When a Priority EPS Bearer Service is revoked, the PCRF shall</w:t>
      </w:r>
    </w:p>
    <w:p w14:paraId="0D5A9046" w14:textId="77777777" w:rsidR="006E0618" w:rsidRDefault="00C32A83" w:rsidP="002B5575">
      <w:pPr>
        <w:pStyle w:val="B1"/>
      </w:pPr>
      <w:r>
        <w:t>-</w:t>
      </w:r>
      <w:r>
        <w:tab/>
      </w:r>
      <w:r w:rsidR="006E0618">
        <w:t>Delete the PCC Rules corresponding to the Priority EPS Bearer Service if they were previously provided.</w:t>
      </w:r>
    </w:p>
    <w:p w14:paraId="665D919D" w14:textId="77777777" w:rsidR="006E0618" w:rsidRDefault="00C32A83" w:rsidP="002B5575">
      <w:pPr>
        <w:pStyle w:val="B1"/>
      </w:pPr>
      <w:r>
        <w:t>-</w:t>
      </w:r>
      <w:r>
        <w:tab/>
      </w:r>
      <w:r w:rsidR="006E0618">
        <w:t>Set the ARP and QCI of the default bearer to the normal ARP and QCI.</w:t>
      </w:r>
    </w:p>
    <w:p w14:paraId="2EA8191D" w14:textId="77777777" w:rsidR="006E0618" w:rsidRDefault="00C32A83" w:rsidP="002B5575">
      <w:pPr>
        <w:pStyle w:val="B1"/>
      </w:pPr>
      <w:r>
        <w:t>-</w:t>
      </w:r>
      <w:r>
        <w:tab/>
      </w:r>
      <w:r w:rsidR="006E0618">
        <w:t>Set the ARP and QCI of all active PCC Rules as appropriate for the PCRF</w:t>
      </w:r>
      <w:r>
        <w:t>.</w:t>
      </w:r>
    </w:p>
    <w:p w14:paraId="01D848A7" w14:textId="77777777" w:rsidR="006E0618" w:rsidDel="00207A4F" w:rsidRDefault="006E0618" w:rsidP="009342D9">
      <w:pPr>
        <w:pStyle w:val="NO"/>
        <w:rPr>
          <w:lang w:eastAsia="ja-JP"/>
        </w:rPr>
      </w:pPr>
      <w:r>
        <w:t>NOTE:</w:t>
      </w:r>
      <w:r>
        <w:tab/>
        <w:t>The activation/deactivation of a Priority EPS Bearer Service requires explicit invocation/revocation via SPR MPS user profile (MPS EPS Priority, MPS Priority Level</w:t>
      </w:r>
      <w:r w:rsidR="009342D9">
        <w:t xml:space="preserve">). </w:t>
      </w:r>
      <w:r>
        <w:rPr>
          <w:lang w:eastAsia="ja-JP"/>
        </w:rPr>
        <w:t>An AF for MPS Priority Service can also be used to provide Priority EPS Bearer Services using network-initiated resource allocation procedures (via interaction with PCC) for originating accesses.</w:t>
      </w:r>
    </w:p>
    <w:p w14:paraId="6167DD59" w14:textId="77777777" w:rsidR="006E0618" w:rsidRDefault="006E0618" w:rsidP="006E0618">
      <w:r>
        <w:t xml:space="preserve">The PCRF shall provision the PCEF with the applicable PCC Rules upon Priority EPS Bearer Service activation and deactivation as described in </w:t>
      </w:r>
      <w:r w:rsidR="00A60A9E">
        <w:rPr>
          <w:rFonts w:eastAsia="바탕" w:hint="eastAsia"/>
          <w:lang w:eastAsia="ko-KR"/>
        </w:rPr>
        <w:t>sub</w:t>
      </w:r>
      <w:r>
        <w:t>clause 4.5.2</w:t>
      </w:r>
      <w:r w:rsidR="00A60A9E">
        <w:rPr>
          <w:rFonts w:eastAsia="바탕" w:hint="eastAsia"/>
          <w:lang w:eastAsia="ko-KR"/>
        </w:rPr>
        <w:t>.0</w:t>
      </w:r>
      <w:r>
        <w:t xml:space="preserve">. The provision of the QoS information applicable for the PCC Rules shall be performed as described in </w:t>
      </w:r>
      <w:r w:rsidR="00A60A9E">
        <w:rPr>
          <w:rFonts w:eastAsia="바탕" w:hint="eastAsia"/>
          <w:lang w:eastAsia="ko-KR"/>
        </w:rPr>
        <w:t>sub</w:t>
      </w:r>
      <w:r>
        <w:t xml:space="preserve">clause 4.5.5.2. The provision of QoS information for the default bearer shall be performed as described in </w:t>
      </w:r>
      <w:r w:rsidR="00A60A9E">
        <w:rPr>
          <w:rFonts w:eastAsia="바탕" w:hint="eastAsia"/>
          <w:lang w:eastAsia="ko-KR"/>
        </w:rPr>
        <w:t>sub</w:t>
      </w:r>
      <w:r>
        <w:t>clause 4.5.5.9.</w:t>
      </w:r>
    </w:p>
    <w:p w14:paraId="68A37F64" w14:textId="77777777" w:rsidR="006E0618" w:rsidRDefault="006E0618" w:rsidP="00EB2455">
      <w:pPr>
        <w:pStyle w:val="Heading5"/>
      </w:pPr>
      <w:bookmarkStart w:id="106" w:name="_Toc374440444"/>
      <w:r>
        <w:t>4.5.</w:t>
      </w:r>
      <w:r>
        <w:rPr>
          <w:rFonts w:eastAsia="바탕" w:hint="eastAsia"/>
          <w:lang w:eastAsia="ko-KR"/>
        </w:rPr>
        <w:t>19</w:t>
      </w:r>
      <w:r>
        <w:t>.1.3</w:t>
      </w:r>
      <w:r>
        <w:tab/>
        <w:t>Invocation/Revocation of IMS Multimedia Priority Services</w:t>
      </w:r>
      <w:bookmarkEnd w:id="106"/>
    </w:p>
    <w:p w14:paraId="635B0AEC" w14:textId="77777777" w:rsidR="006E0618" w:rsidRDefault="006E0618" w:rsidP="006E0618">
      <w:r>
        <w:t>If the PCRF receives service information including an MPS session indication and the service priority level from the P-CSCF or at reception of the indication that IMS Signalling Priority is active for the IP-CAN session, the PCRF shall:</w:t>
      </w:r>
    </w:p>
    <w:p w14:paraId="36BEF9A5" w14:textId="77777777" w:rsidR="006E0618" w:rsidRDefault="002B5575" w:rsidP="002B5575">
      <w:pPr>
        <w:pStyle w:val="B1"/>
      </w:pPr>
      <w:r>
        <w:t>-</w:t>
      </w:r>
      <w:r>
        <w:tab/>
      </w:r>
      <w:r w:rsidR="006E0618">
        <w:t>set the ARP of the default bearer as appropriate for the prioritized service</w:t>
      </w:r>
      <w:r w:rsidR="006164A8">
        <w:t>;</w:t>
      </w:r>
    </w:p>
    <w:p w14:paraId="577BF6B9" w14:textId="77777777" w:rsidR="006E0618" w:rsidRDefault="002B5575" w:rsidP="002B5575">
      <w:pPr>
        <w:pStyle w:val="B1"/>
      </w:pPr>
      <w:r>
        <w:t>-</w:t>
      </w:r>
      <w:r>
        <w:tab/>
      </w:r>
      <w:r w:rsidR="006E0618">
        <w:t>if required, set the ARP of all PCC rules assigned to the IMS signalling bearer as appropriate for IMS Multimedia Priority Services</w:t>
      </w:r>
      <w:r w:rsidR="006164A8">
        <w:t>;</w:t>
      </w:r>
    </w:p>
    <w:p w14:paraId="49B4F17F" w14:textId="77777777" w:rsidR="006E0618" w:rsidRDefault="002B5575" w:rsidP="006164A8">
      <w:pPr>
        <w:pStyle w:val="B1"/>
      </w:pPr>
      <w:r>
        <w:t>-</w:t>
      </w:r>
      <w:r>
        <w:tab/>
      </w:r>
      <w:r w:rsidR="006164A8">
        <w:t xml:space="preserve">derive </w:t>
      </w:r>
      <w:r w:rsidR="006E0618">
        <w:t>the PCC Rules corresponding to the IMS Multimedia Priority Service and set the ARP of these PCC Rules based on the information received over Rx.</w:t>
      </w:r>
    </w:p>
    <w:p w14:paraId="3DA16A41" w14:textId="77777777" w:rsidR="006E0618" w:rsidRDefault="006E0618" w:rsidP="006E0618">
      <w:r>
        <w:t>If the PCRF detects that the P-CSCF released all the MPS session and the IMS Signalling Priority has been deactivated for the IP-CAN session the PCRF shall</w:t>
      </w:r>
    </w:p>
    <w:p w14:paraId="747626A3" w14:textId="77777777" w:rsidR="006E0618" w:rsidRDefault="002B5575" w:rsidP="006164A8">
      <w:pPr>
        <w:pStyle w:val="B1"/>
      </w:pPr>
      <w:r>
        <w:t>-</w:t>
      </w:r>
      <w:r>
        <w:tab/>
      </w:r>
      <w:r w:rsidR="006164A8">
        <w:t>d</w:t>
      </w:r>
      <w:r w:rsidR="006E0618">
        <w:t>elete the PCC Rules corresponding to the IMS Multimedia Priority Service</w:t>
      </w:r>
      <w:r w:rsidR="006164A8">
        <w:t>;</w:t>
      </w:r>
    </w:p>
    <w:p w14:paraId="73B5320C" w14:textId="77777777" w:rsidR="006E0618" w:rsidRDefault="002B5575" w:rsidP="006164A8">
      <w:pPr>
        <w:pStyle w:val="B1"/>
      </w:pPr>
      <w:r>
        <w:t>-</w:t>
      </w:r>
      <w:r>
        <w:tab/>
      </w:r>
      <w:r w:rsidR="006164A8">
        <w:t xml:space="preserve">set </w:t>
      </w:r>
      <w:r w:rsidR="006E0618">
        <w:t>the ARP of the default bearer as appropriate for the IMS Multimedia Priority set to inactive</w:t>
      </w:r>
      <w:r w:rsidR="006164A8">
        <w:t>;</w:t>
      </w:r>
    </w:p>
    <w:p w14:paraId="094DF9DD" w14:textId="77777777" w:rsidR="006E0618" w:rsidRDefault="002B5575" w:rsidP="002B5575">
      <w:pPr>
        <w:pStyle w:val="B1"/>
      </w:pPr>
      <w:r>
        <w:t>-</w:t>
      </w:r>
      <w:r>
        <w:tab/>
      </w:r>
      <w:r w:rsidR="006E0618">
        <w:t xml:space="preserve">replace the ARP of all PCC Rules assigned to the IMS signalling bearer as appropriate when the IMS Multimedia Priority is inactive. </w:t>
      </w:r>
    </w:p>
    <w:p w14:paraId="0F773E5F" w14:textId="77777777" w:rsidR="006E0618" w:rsidRPr="002B5575" w:rsidRDefault="006E0618" w:rsidP="004F08D8">
      <w:pPr>
        <w:rPr>
          <w:rFonts w:eastAsia="바탕" w:hint="eastAsia"/>
        </w:rPr>
      </w:pPr>
      <w:r>
        <w:lastRenderedPageBreak/>
        <w:t xml:space="preserve">The PCRF shall provision the PCEF with the applicable PCC Rules upon MPS session initiation and release as described in </w:t>
      </w:r>
      <w:r w:rsidR="00A60A9E">
        <w:rPr>
          <w:rFonts w:eastAsia="바탕" w:hint="eastAsia"/>
          <w:lang w:eastAsia="ko-KR"/>
        </w:rPr>
        <w:t>sub</w:t>
      </w:r>
      <w:r>
        <w:t>clause 4.5.2</w:t>
      </w:r>
      <w:r w:rsidR="00A60A9E">
        <w:rPr>
          <w:rFonts w:eastAsia="바탕" w:hint="eastAsia"/>
          <w:lang w:eastAsia="ko-KR"/>
        </w:rPr>
        <w:t>.0</w:t>
      </w:r>
      <w:r>
        <w:t xml:space="preserve">. The provision of the QoS information applicable for the PCC Rules shall be performed as described in </w:t>
      </w:r>
      <w:r w:rsidR="00A60A9E">
        <w:rPr>
          <w:rFonts w:eastAsia="바탕" w:hint="eastAsia"/>
          <w:lang w:eastAsia="ko-KR"/>
        </w:rPr>
        <w:t>sub</w:t>
      </w:r>
      <w:r>
        <w:t xml:space="preserve">clause 4.5.5.2. The provision of QoS information for the default bearer shall be performed as described in </w:t>
      </w:r>
      <w:r w:rsidR="00A60A9E">
        <w:rPr>
          <w:rFonts w:eastAsia="바탕" w:hint="eastAsia"/>
          <w:lang w:eastAsia="ko-KR"/>
        </w:rPr>
        <w:t>sub</w:t>
      </w:r>
      <w:r>
        <w:t>clause 4.5.5.9.</w:t>
      </w:r>
    </w:p>
    <w:p w14:paraId="6CA086FE" w14:textId="77777777" w:rsidR="00D32469" w:rsidRPr="00835997" w:rsidRDefault="00D32469" w:rsidP="009342D9">
      <w:pPr>
        <w:pStyle w:val="Heading3"/>
      </w:pPr>
      <w:bookmarkStart w:id="107" w:name="_Toc374440445"/>
      <w:r w:rsidRPr="00835997">
        <w:t>4.5.</w:t>
      </w:r>
      <w:r w:rsidRPr="00835997">
        <w:rPr>
          <w:rFonts w:eastAsia="바탕" w:hint="eastAsia"/>
        </w:rPr>
        <w:t>20</w:t>
      </w:r>
      <w:r w:rsidR="009342D9">
        <w:tab/>
      </w:r>
      <w:r w:rsidRPr="00835997">
        <w:t>Sponsored Data Connectivity</w:t>
      </w:r>
      <w:bookmarkEnd w:id="107"/>
      <w:r w:rsidRPr="00835997">
        <w:t xml:space="preserve"> </w:t>
      </w:r>
    </w:p>
    <w:p w14:paraId="6567BF39" w14:textId="77777777" w:rsidR="00D32469" w:rsidRPr="002B5575" w:rsidRDefault="00D32469" w:rsidP="00D32469">
      <w:pPr>
        <w:rPr>
          <w:rFonts w:eastAsia="SimSun" w:hint="eastAsia"/>
        </w:rPr>
      </w:pPr>
      <w:r>
        <w:t>Sponsored data connectivity</w:t>
      </w:r>
      <w:r w:rsidRPr="00D34045">
        <w:t xml:space="preserve"> may be performed for service data flows associa</w:t>
      </w:r>
      <w:r>
        <w:t>ted with one or more PCC rules if the information about the sponsor, the application service provider and optionally the threshold values are provided by the AF.</w:t>
      </w:r>
    </w:p>
    <w:p w14:paraId="581FDEC6" w14:textId="77777777" w:rsidR="00D32469" w:rsidRPr="00EF3A0E" w:rsidRDefault="00D32469" w:rsidP="00D32469">
      <w:pPr>
        <w:rPr>
          <w:rFonts w:hint="eastAsia"/>
          <w:lang w:eastAsia="ko-KR"/>
        </w:rPr>
      </w:pPr>
      <w:r w:rsidRPr="00D34045">
        <w:t xml:space="preserve">The provisioning of </w:t>
      </w:r>
      <w:r>
        <w:t>sponsored data connectivity</w:t>
      </w:r>
      <w:r w:rsidRPr="00D34045">
        <w:t xml:space="preserve"> per PCC rule shall be performed using the PCC rule provisioning procedure. </w:t>
      </w:r>
      <w:r>
        <w:t>T</w:t>
      </w:r>
      <w:r w:rsidRPr="00D34045">
        <w:t xml:space="preserve">he </w:t>
      </w:r>
      <w:r>
        <w:t>sponsor identity</w:t>
      </w:r>
      <w:r w:rsidRPr="00D34045">
        <w:t xml:space="preserve"> shall be set using the </w:t>
      </w:r>
      <w:r>
        <w:t>Sponsor-Identity</w:t>
      </w:r>
      <w:r w:rsidRPr="00D34045">
        <w:t xml:space="preserve"> AVP within the Charging-Rule-Definition AVP of the PCC rule. </w:t>
      </w:r>
      <w:r>
        <w:t xml:space="preserve">The application service provider identity shall be set using the Application-Service-Provider-Identity AVP within the Charging-Rule-Definition AVP of the PCC rule. Sponsor-Identity AVP and Application-Service-Provider-Identity AVP shall be included if </w:t>
      </w:r>
      <w:r w:rsidRPr="002B5575">
        <w:rPr>
          <w:rFonts w:eastAsia="SimSun" w:hint="eastAsia"/>
        </w:rPr>
        <w:t>the Reporting-Level AVP is set to the value SPONSORED_CONNECTIVITY_LEVEL</w:t>
      </w:r>
      <w:r>
        <w:t>.</w:t>
      </w:r>
    </w:p>
    <w:p w14:paraId="59B22F70" w14:textId="77777777" w:rsidR="00D32469" w:rsidRPr="002B5575" w:rsidRDefault="00D32469" w:rsidP="00D32469">
      <w:pPr>
        <w:rPr>
          <w:rFonts w:eastAsia="바탕" w:hint="eastAsia"/>
        </w:rPr>
      </w:pPr>
      <w:r w:rsidRPr="002B5575">
        <w:rPr>
          <w:rFonts w:eastAsia="SimSun" w:hint="eastAsia"/>
        </w:rPr>
        <w:t xml:space="preserve">When receiving the flow based usage </w:t>
      </w:r>
      <w:r>
        <w:t xml:space="preserve">thresholds </w:t>
      </w:r>
      <w:r w:rsidRPr="002B5575">
        <w:rPr>
          <w:rFonts w:eastAsia="SimSun" w:hint="eastAsia"/>
        </w:rPr>
        <w:t>from the AF</w:t>
      </w:r>
      <w:r>
        <w:t xml:space="preserve">, the PCRF </w:t>
      </w:r>
      <w:r w:rsidRPr="002B5575">
        <w:rPr>
          <w:rFonts w:eastAsia="SimSun" w:hint="eastAsia"/>
        </w:rPr>
        <w:t>shall</w:t>
      </w:r>
      <w:r>
        <w:t xml:space="preserve"> use the sponsor identity to generate a monitoring key.</w:t>
      </w:r>
      <w:r w:rsidRPr="002B5575">
        <w:rPr>
          <w:rFonts w:eastAsia="SimSun" w:hint="eastAsia"/>
        </w:rPr>
        <w:t xml:space="preserve"> </w:t>
      </w:r>
      <w:r w:rsidRPr="002B5575">
        <w:rPr>
          <w:rFonts w:eastAsia="SimSun"/>
        </w:rPr>
        <w:t>T</w:t>
      </w:r>
      <w:r w:rsidRPr="002B5575">
        <w:rPr>
          <w:rFonts w:eastAsia="SimSun" w:hint="eastAsia"/>
        </w:rPr>
        <w:t xml:space="preserve">he PCRF may also </w:t>
      </w:r>
      <w:r>
        <w:t>request</w:t>
      </w:r>
      <w:r w:rsidRPr="00D34045">
        <w:t xml:space="preserve"> usage monitoring control </w:t>
      </w:r>
      <w:r w:rsidRPr="002B5575">
        <w:rPr>
          <w:rFonts w:eastAsia="SimSun" w:hint="eastAsia"/>
        </w:rPr>
        <w:t>following the procedure specified in clause 4.5.16, in this case, only the flow based usage is applied for the s</w:t>
      </w:r>
      <w:r>
        <w:t>ponsored data connectivity</w:t>
      </w:r>
      <w:r w:rsidRPr="002B5575">
        <w:rPr>
          <w:rFonts w:eastAsia="SimSun" w:hint="eastAsia"/>
        </w:rPr>
        <w:t>. If requested, the PCEF may also report the usage to the PCRF following the procedure specified in clause 4.5.17.</w:t>
      </w:r>
    </w:p>
    <w:p w14:paraId="23D2CFE7" w14:textId="77777777" w:rsidR="00EE7A1A" w:rsidRDefault="00EE7A1A" w:rsidP="00EE7A1A">
      <w:pPr>
        <w:pStyle w:val="Heading3"/>
        <w:rPr>
          <w:rFonts w:eastAsia="SimSun" w:hint="eastAsia"/>
          <w:noProof/>
          <w:lang w:val="en-US" w:eastAsia="zh-CN"/>
        </w:rPr>
      </w:pPr>
      <w:bookmarkStart w:id="108" w:name="_Toc374440446"/>
      <w:r w:rsidRPr="00D34045">
        <w:t>4.5.</w:t>
      </w:r>
      <w:r>
        <w:rPr>
          <w:rFonts w:eastAsia="바탕" w:hint="eastAsia"/>
          <w:lang w:eastAsia="ko-KR"/>
        </w:rPr>
        <w:t>21</w:t>
      </w:r>
      <w:r>
        <w:tab/>
      </w:r>
      <w:r>
        <w:rPr>
          <w:noProof/>
          <w:lang w:val="en-US"/>
        </w:rPr>
        <w:t xml:space="preserve">PCRF </w:t>
      </w:r>
      <w:r>
        <w:rPr>
          <w:rFonts w:eastAsia="MS Mincho" w:hint="eastAsia"/>
          <w:noProof/>
          <w:lang w:val="en-US" w:eastAsia="ja-JP"/>
        </w:rPr>
        <w:t xml:space="preserve">Failure and </w:t>
      </w:r>
      <w:r>
        <w:rPr>
          <w:noProof/>
          <w:lang w:val="en-US"/>
        </w:rPr>
        <w:t>Restoration</w:t>
      </w:r>
      <w:bookmarkEnd w:id="108"/>
    </w:p>
    <w:p w14:paraId="697EA031" w14:textId="77777777" w:rsidR="00EE7A1A" w:rsidRDefault="00EE7A1A" w:rsidP="009342D9">
      <w:r w:rsidRPr="00573AE2">
        <w:rPr>
          <w:rFonts w:hint="eastAsia"/>
        </w:rPr>
        <w:t>If the P</w:t>
      </w:r>
      <w:r w:rsidRPr="002B5575">
        <w:rPr>
          <w:rFonts w:eastAsia="SimSun" w:hint="eastAsia"/>
        </w:rPr>
        <w:t>CEF</w:t>
      </w:r>
      <w:r w:rsidRPr="00573AE2">
        <w:rPr>
          <w:rFonts w:hint="eastAsia"/>
        </w:rPr>
        <w:t xml:space="preserve"> needs to send a</w:t>
      </w:r>
      <w:r>
        <w:t>n</w:t>
      </w:r>
      <w:r w:rsidRPr="00573AE2">
        <w:rPr>
          <w:rFonts w:hint="eastAsia"/>
        </w:rPr>
        <w:t xml:space="preserve"> </w:t>
      </w:r>
      <w:r w:rsidRPr="002B5575">
        <w:rPr>
          <w:rFonts w:eastAsia="SimSun" w:hint="eastAsia"/>
        </w:rPr>
        <w:t xml:space="preserve">IP-CAN </w:t>
      </w:r>
      <w:r w:rsidRPr="00573AE2">
        <w:rPr>
          <w:rFonts w:hint="eastAsia"/>
        </w:rPr>
        <w:t>session modification request towards a PCRF</w:t>
      </w:r>
      <w:r>
        <w:t xml:space="preserve"> which is known</w:t>
      </w:r>
      <w:r w:rsidRPr="002B5575">
        <w:rPr>
          <w:rFonts w:eastAsia="SimSun" w:hint="eastAsia"/>
        </w:rPr>
        <w:t xml:space="preserve"> </w:t>
      </w:r>
      <w:r>
        <w:t>to have restarted</w:t>
      </w:r>
      <w:r w:rsidRPr="002B5575">
        <w:rPr>
          <w:rFonts w:eastAsia="SimSun" w:hint="eastAsia"/>
        </w:rPr>
        <w:t xml:space="preserve"> </w:t>
      </w:r>
      <w:r w:rsidRPr="007159C3">
        <w:t>since the</w:t>
      </w:r>
      <w:r w:rsidRPr="002B5575">
        <w:rPr>
          <w:rFonts w:eastAsia="MS Mincho" w:hint="eastAsia"/>
        </w:rPr>
        <w:t xml:space="preserve"> IP-CAN session establishment</w:t>
      </w:r>
      <w:r w:rsidRPr="002B5575">
        <w:rPr>
          <w:rFonts w:eastAsia="SimSun" w:hint="eastAsia"/>
        </w:rPr>
        <w:t xml:space="preserve">, the PCEF should not send the IP-CAN </w:t>
      </w:r>
      <w:r w:rsidRPr="00573AE2">
        <w:rPr>
          <w:rFonts w:hint="eastAsia"/>
        </w:rPr>
        <w:t xml:space="preserve">session modification request towards a PCRF </w:t>
      </w:r>
      <w:r w:rsidRPr="002B5575">
        <w:rPr>
          <w:rFonts w:eastAsia="SimSun" w:hint="eastAsia"/>
        </w:rPr>
        <w:t xml:space="preserve">and </w:t>
      </w:r>
      <w:r w:rsidRPr="00573AE2">
        <w:rPr>
          <w:rFonts w:hint="eastAsia"/>
        </w:rPr>
        <w:t>the P</w:t>
      </w:r>
      <w:r w:rsidRPr="002B5575">
        <w:rPr>
          <w:rFonts w:eastAsia="SimSun" w:hint="eastAsia"/>
        </w:rPr>
        <w:t>CEF</w:t>
      </w:r>
      <w:r w:rsidRPr="00573AE2">
        <w:rPr>
          <w:rFonts w:hint="eastAsia"/>
        </w:rPr>
        <w:t xml:space="preserve"> </w:t>
      </w:r>
      <w:r w:rsidRPr="002B5575">
        <w:rPr>
          <w:rFonts w:eastAsia="SimSun" w:hint="eastAsia"/>
        </w:rPr>
        <w:t>may</w:t>
      </w:r>
      <w:r w:rsidRPr="00573AE2">
        <w:rPr>
          <w:rFonts w:hint="eastAsia"/>
        </w:rPr>
        <w:t xml:space="preserve"> tear down th</w:t>
      </w:r>
      <w:r w:rsidRPr="002B5575">
        <w:rPr>
          <w:rFonts w:eastAsia="MS Mincho" w:hint="eastAsia"/>
        </w:rPr>
        <w:t>e</w:t>
      </w:r>
      <w:r w:rsidRPr="00573AE2">
        <w:rPr>
          <w:rFonts w:hint="eastAsia"/>
        </w:rPr>
        <w:t xml:space="preserve"> </w:t>
      </w:r>
      <w:r w:rsidRPr="002B5575">
        <w:rPr>
          <w:rFonts w:eastAsia="SimSun" w:hint="eastAsia"/>
        </w:rPr>
        <w:t>associated</w:t>
      </w:r>
      <w:r w:rsidRPr="002B5575">
        <w:rPr>
          <w:rFonts w:eastAsia="MS Mincho" w:hint="eastAsia"/>
        </w:rPr>
        <w:t xml:space="preserve"> </w:t>
      </w:r>
      <w:r w:rsidRPr="002B5575">
        <w:rPr>
          <w:rFonts w:eastAsia="SimSun" w:hint="eastAsia"/>
        </w:rPr>
        <w:t>PDN connection</w:t>
      </w:r>
      <w:r>
        <w:t xml:space="preserve"> based on operator policy, by initiating</w:t>
      </w:r>
      <w:r w:rsidRPr="002B5575">
        <w:rPr>
          <w:rFonts w:eastAsia="SimSun" w:hint="eastAsia"/>
        </w:rPr>
        <w:t xml:space="preserve"> PDN connection</w:t>
      </w:r>
      <w:r>
        <w:t xml:space="preserve"> deactivation</w:t>
      </w:r>
      <w:r w:rsidRPr="002B5575">
        <w:rPr>
          <w:rFonts w:eastAsia="SimSun" w:hint="eastAsia"/>
        </w:rPr>
        <w:t xml:space="preserve"> </w:t>
      </w:r>
      <w:r w:rsidRPr="00573AE2">
        <w:t>procedure</w:t>
      </w:r>
      <w:r w:rsidR="009342D9">
        <w:t>.</w:t>
      </w:r>
      <w:r w:rsidR="009342D9">
        <w:rPr>
          <w:rFonts w:eastAsia="SimSun"/>
        </w:rPr>
        <w:t xml:space="preserve"> </w:t>
      </w:r>
      <w:r>
        <w:t>Emergency and eMPS sessions should not be torn down.</w:t>
      </w:r>
    </w:p>
    <w:p w14:paraId="39D45862" w14:textId="77777777" w:rsidR="00EE7A1A" w:rsidRDefault="00EE7A1A" w:rsidP="00EE7A1A">
      <w:pPr>
        <w:pStyle w:val="NO"/>
        <w:rPr>
          <w:rFonts w:eastAsia="SimSun" w:hint="eastAsia"/>
          <w:lang w:eastAsia="zh-CN"/>
        </w:rPr>
      </w:pPr>
      <w:r w:rsidRPr="00E06003">
        <w:rPr>
          <w:rFonts w:eastAsia="바탕" w:hint="eastAsia"/>
        </w:rPr>
        <w:t>NOTE</w:t>
      </w:r>
      <w:r w:rsidR="00835997">
        <w:rPr>
          <w:rFonts w:eastAsia="바탕"/>
        </w:rPr>
        <w:t xml:space="preserve"> </w:t>
      </w:r>
      <w:r>
        <w:rPr>
          <w:rFonts w:eastAsia="SimSun" w:hint="eastAsia"/>
          <w:lang w:eastAsia="zh-CN"/>
        </w:rPr>
        <w:t>1</w:t>
      </w:r>
      <w:r w:rsidRPr="00E06003">
        <w:rPr>
          <w:rFonts w:eastAsia="바탕" w:hint="eastAsia"/>
        </w:rPr>
        <w:t xml:space="preserve">: </w:t>
      </w:r>
      <w:r>
        <w:rPr>
          <w:rFonts w:eastAsia="SimSun" w:hint="eastAsia"/>
          <w:lang w:eastAsia="zh-CN"/>
        </w:rPr>
        <w:tab/>
      </w:r>
      <w:r>
        <w:t xml:space="preserve">This mechanism enables the clean up of </w:t>
      </w:r>
      <w:r>
        <w:rPr>
          <w:rFonts w:eastAsia="SimSun" w:hint="eastAsia"/>
          <w:lang w:eastAsia="zh-CN"/>
        </w:rPr>
        <w:t>PDN</w:t>
      </w:r>
      <w:r w:rsidRPr="00653938">
        <w:rPr>
          <w:rFonts w:eastAsia="SimSun" w:hint="eastAsia"/>
          <w:lang w:eastAsia="zh-CN"/>
        </w:rPr>
        <w:t xml:space="preserve"> </w:t>
      </w:r>
      <w:r>
        <w:rPr>
          <w:rFonts w:eastAsia="SimSun" w:hint="eastAsia"/>
          <w:lang w:eastAsia="zh-CN"/>
        </w:rPr>
        <w:t>connection</w:t>
      </w:r>
      <w:r>
        <w:rPr>
          <w:rFonts w:eastAsia="SimSun"/>
          <w:lang w:eastAsia="zh-CN"/>
        </w:rPr>
        <w:t>s</w:t>
      </w:r>
      <w:r>
        <w:rPr>
          <w:rFonts w:eastAsia="SimSun" w:hint="eastAsia"/>
          <w:lang w:eastAsia="zh-CN"/>
        </w:rPr>
        <w:t xml:space="preserve"> </w:t>
      </w:r>
      <w:r>
        <w:t xml:space="preserve">affected by the PCRF failure </w:t>
      </w:r>
      <w:r>
        <w:rPr>
          <w:rFonts w:eastAsia="SimSun" w:hint="eastAsia"/>
          <w:lang w:eastAsia="zh-CN"/>
        </w:rPr>
        <w:t xml:space="preserve">and </w:t>
      </w:r>
      <w:r>
        <w:t>leads the</w:t>
      </w:r>
      <w:r w:rsidRPr="00E06003">
        <w:rPr>
          <w:rFonts w:eastAsia="바탕" w:hint="eastAsia"/>
        </w:rPr>
        <w:t xml:space="preserve"> UE to</w:t>
      </w:r>
      <w:r w:rsidRPr="00E03795">
        <w:t xml:space="preserve"> </w:t>
      </w:r>
      <w:r>
        <w:rPr>
          <w:rFonts w:hint="eastAsia"/>
        </w:rPr>
        <w:t xml:space="preserve">initiate </w:t>
      </w:r>
      <w:r>
        <w:t>a</w:t>
      </w:r>
      <w:r>
        <w:rPr>
          <w:rFonts w:hint="eastAsia"/>
        </w:rPr>
        <w:t xml:space="preserve"> </w:t>
      </w:r>
      <w:r w:rsidRPr="00573AE2">
        <w:t>UE requested PDN connectivity procedure</w:t>
      </w:r>
      <w:r>
        <w:rPr>
          <w:rFonts w:hint="eastAsia"/>
        </w:rPr>
        <w:t xml:space="preserve"> for the same APN</w:t>
      </w:r>
      <w:r>
        <w:t>.</w:t>
      </w:r>
    </w:p>
    <w:p w14:paraId="224F869D" w14:textId="77777777" w:rsidR="00EE7A1A" w:rsidRDefault="00EE7A1A" w:rsidP="009342D9">
      <w:pPr>
        <w:pStyle w:val="NO"/>
        <w:rPr>
          <w:rFonts w:eastAsia="바탕" w:hint="eastAsia"/>
          <w:lang w:eastAsia="ko-KR"/>
        </w:rPr>
      </w:pPr>
      <w:r>
        <w:rPr>
          <w:rFonts w:eastAsia="SimSun" w:hint="eastAsia"/>
          <w:lang w:eastAsia="zh-CN"/>
        </w:rPr>
        <w:t>NOTE</w:t>
      </w:r>
      <w:r w:rsidR="00835997">
        <w:rPr>
          <w:rFonts w:eastAsia="SimSun"/>
          <w:lang w:eastAsia="zh-CN"/>
        </w:rPr>
        <w:t xml:space="preserve"> </w:t>
      </w:r>
      <w:r>
        <w:rPr>
          <w:rFonts w:eastAsia="SimSun" w:hint="eastAsia"/>
          <w:lang w:eastAsia="zh-CN"/>
        </w:rPr>
        <w:t>2:</w:t>
      </w:r>
      <w:r w:rsidR="009342D9">
        <w:rPr>
          <w:rFonts w:eastAsia="SimSun"/>
          <w:lang w:eastAsia="zh-CN"/>
        </w:rPr>
        <w:tab/>
      </w:r>
      <w:r>
        <w:t>The method the PCEF uses to determine that a PCRF has restarted is not specified in this release</w:t>
      </w:r>
      <w:r>
        <w:rPr>
          <w:rFonts w:eastAsia="SimSun" w:hint="eastAsia"/>
          <w:lang w:eastAsia="zh-CN"/>
        </w:rPr>
        <w:t>.</w:t>
      </w:r>
    </w:p>
    <w:p w14:paraId="5FEBF4CC" w14:textId="77777777" w:rsidR="00F6673F" w:rsidRPr="0060597E" w:rsidRDefault="00F6673F" w:rsidP="00F6673F">
      <w:pPr>
        <w:pStyle w:val="Heading3"/>
        <w:rPr>
          <w:rFonts w:eastAsia="SimSun" w:hint="eastAsia"/>
          <w:noProof/>
          <w:lang w:val="en-US" w:eastAsia="zh-CN"/>
        </w:rPr>
      </w:pPr>
      <w:bookmarkStart w:id="109" w:name="_Toc374440447"/>
      <w:r w:rsidRPr="0060597E">
        <w:t>4.5.</w:t>
      </w:r>
      <w:r>
        <w:rPr>
          <w:rFonts w:eastAsia="바탕" w:hint="eastAsia"/>
          <w:lang w:eastAsia="ko-KR"/>
        </w:rPr>
        <w:t>22</w:t>
      </w:r>
      <w:r w:rsidRPr="0060597E">
        <w:tab/>
      </w:r>
      <w:r w:rsidRPr="0060597E">
        <w:rPr>
          <w:rFonts w:eastAsia="SimSun" w:hint="eastAsia"/>
          <w:lang w:eastAsia="zh-CN"/>
        </w:rPr>
        <w:t>Reporting</w:t>
      </w:r>
      <w:r w:rsidRPr="0060597E">
        <w:t xml:space="preserve"> </w:t>
      </w:r>
      <w:r w:rsidRPr="0060597E">
        <w:rPr>
          <w:rFonts w:eastAsia="SimSun" w:hint="eastAsia"/>
          <w:lang w:eastAsia="zh-CN"/>
        </w:rPr>
        <w:t>Access Network Information</w:t>
      </w:r>
      <w:bookmarkEnd w:id="109"/>
    </w:p>
    <w:p w14:paraId="7A1B260D" w14:textId="77777777" w:rsidR="00F6673F" w:rsidRDefault="00F6673F" w:rsidP="00F6673F">
      <w:pPr>
        <w:rPr>
          <w:rFonts w:eastAsia="바탕" w:hint="eastAsia"/>
          <w:lang w:eastAsia="ko-KR"/>
        </w:rPr>
      </w:pPr>
      <w:r w:rsidRPr="00B2798F">
        <w:rPr>
          <w:lang w:eastAsia="ja-JP"/>
        </w:rPr>
        <w:t xml:space="preserve">If the AF </w:t>
      </w:r>
      <w:r w:rsidRPr="00B2798F">
        <w:t>requests the PCRF to report</w:t>
      </w:r>
      <w:r w:rsidRPr="00B2798F">
        <w:rPr>
          <w:lang w:eastAsia="ja-JP"/>
        </w:rPr>
        <w:t xml:space="preserve"> </w:t>
      </w:r>
      <w:r w:rsidRPr="00B2798F">
        <w:rPr>
          <w:rFonts w:eastAsia="SimSun" w:hint="eastAsia"/>
          <w:lang w:eastAsia="zh-CN"/>
        </w:rPr>
        <w:t>the</w:t>
      </w:r>
      <w:r w:rsidRPr="00B2798F">
        <w:rPr>
          <w:lang w:eastAsia="ja-JP"/>
        </w:rPr>
        <w:t xml:space="preserve"> </w:t>
      </w:r>
      <w:r w:rsidRPr="00B2798F">
        <w:rPr>
          <w:rFonts w:eastAsia="SimSun" w:hint="eastAsia"/>
          <w:lang w:eastAsia="zh-CN"/>
        </w:rPr>
        <w:t>a</w:t>
      </w:r>
      <w:r w:rsidRPr="00B2798F">
        <w:rPr>
          <w:lang w:eastAsia="ja-JP"/>
        </w:rPr>
        <w:t xml:space="preserve">ccess </w:t>
      </w:r>
      <w:r w:rsidRPr="00B2798F">
        <w:rPr>
          <w:rFonts w:eastAsia="SimSun" w:hint="eastAsia"/>
          <w:lang w:eastAsia="zh-CN"/>
        </w:rPr>
        <w:t>n</w:t>
      </w:r>
      <w:r w:rsidRPr="00B2798F">
        <w:rPr>
          <w:lang w:eastAsia="ja-JP"/>
        </w:rPr>
        <w:t xml:space="preserve">etwork </w:t>
      </w:r>
      <w:r w:rsidRPr="00B2798F">
        <w:rPr>
          <w:rFonts w:eastAsia="SimSun" w:hint="eastAsia"/>
          <w:lang w:eastAsia="zh-CN"/>
        </w:rPr>
        <w:t>i</w:t>
      </w:r>
      <w:r w:rsidRPr="00B2798F">
        <w:rPr>
          <w:lang w:eastAsia="ja-JP"/>
        </w:rPr>
        <w:t>nformation</w:t>
      </w:r>
      <w:r w:rsidRPr="00B2798F">
        <w:rPr>
          <w:rFonts w:eastAsia="SimSun" w:hint="eastAsia"/>
          <w:lang w:eastAsia="zh-CN"/>
        </w:rPr>
        <w:t>, the PCRF shall provide the requested a</w:t>
      </w:r>
      <w:r w:rsidRPr="00B2798F">
        <w:rPr>
          <w:lang w:eastAsia="ja-JP"/>
        </w:rPr>
        <w:t xml:space="preserve">ccess </w:t>
      </w:r>
      <w:r w:rsidRPr="00B2798F">
        <w:rPr>
          <w:rFonts w:eastAsia="SimSun" w:hint="eastAsia"/>
          <w:lang w:eastAsia="zh-CN"/>
        </w:rPr>
        <w:t>n</w:t>
      </w:r>
      <w:r w:rsidRPr="00B2798F">
        <w:rPr>
          <w:lang w:eastAsia="ja-JP"/>
        </w:rPr>
        <w:t>etwork</w:t>
      </w:r>
      <w:r w:rsidRPr="00B2798F" w:rsidDel="007C5EC8">
        <w:rPr>
          <w:rFonts w:eastAsia="SimSun" w:hint="eastAsia"/>
          <w:lang w:eastAsia="zh-CN"/>
        </w:rPr>
        <w:t xml:space="preserve"> </w:t>
      </w:r>
      <w:r w:rsidRPr="00B2798F">
        <w:rPr>
          <w:rFonts w:eastAsia="SimSun"/>
          <w:lang w:eastAsia="zh-CN"/>
        </w:rPr>
        <w:t>information</w:t>
      </w:r>
      <w:r w:rsidRPr="00B2798F">
        <w:rPr>
          <w:rFonts w:eastAsia="SimSun" w:hint="eastAsia"/>
          <w:lang w:eastAsia="zh-CN"/>
        </w:rPr>
        <w:t xml:space="preserve"> indication (e.g. user location and/or user timezone information) to the PCEF within the </w:t>
      </w:r>
      <w:r w:rsidRPr="00B2798F">
        <w:t>Required-Access-Info</w:t>
      </w:r>
      <w:r w:rsidRPr="00B2798F">
        <w:rPr>
          <w:rFonts w:hint="eastAsia"/>
        </w:rPr>
        <w:t xml:space="preserve"> </w:t>
      </w:r>
      <w:r w:rsidRPr="00B2798F">
        <w:rPr>
          <w:rFonts w:eastAsia="SimSun" w:hint="eastAsia"/>
          <w:lang w:eastAsia="zh-CN"/>
        </w:rPr>
        <w:t xml:space="preserve">AVP </w:t>
      </w:r>
      <w:r w:rsidR="00CD00F1" w:rsidRPr="00B2798F">
        <w:rPr>
          <w:rFonts w:eastAsia="SimSun" w:hint="eastAsia"/>
          <w:lang w:eastAsia="zh-CN"/>
        </w:rPr>
        <w:t>includ</w:t>
      </w:r>
      <w:r w:rsidR="00CD00F1">
        <w:rPr>
          <w:rFonts w:eastAsia="SimSun"/>
          <w:lang w:eastAsia="zh-CN"/>
        </w:rPr>
        <w:t>ed</w:t>
      </w:r>
      <w:r w:rsidR="00CD00F1" w:rsidRPr="00B2798F">
        <w:rPr>
          <w:rFonts w:eastAsia="SimSun" w:hint="eastAsia"/>
          <w:lang w:eastAsia="zh-CN"/>
        </w:rPr>
        <w:t xml:space="preserve"> </w:t>
      </w:r>
      <w:r w:rsidRPr="00B2798F">
        <w:rPr>
          <w:rFonts w:eastAsia="SimSun" w:hint="eastAsia"/>
          <w:lang w:eastAsia="zh-CN"/>
        </w:rPr>
        <w:t xml:space="preserve">within the </w:t>
      </w:r>
      <w:r w:rsidRPr="00B2798F">
        <w:t>Charging-Rule-Definition</w:t>
      </w:r>
      <w:r w:rsidRPr="00B2798F">
        <w:rPr>
          <w:rFonts w:eastAsia="SimSun" w:hint="eastAsia"/>
          <w:lang w:eastAsia="zh-CN"/>
        </w:rPr>
        <w:t xml:space="preserve"> AVP</w:t>
      </w:r>
      <w:r w:rsidR="00CD00F1">
        <w:rPr>
          <w:rFonts w:eastAsia="SimSun"/>
          <w:lang w:eastAsia="zh-CN"/>
        </w:rPr>
        <w:t xml:space="preserve"> of an appropriate PCC rule</w:t>
      </w:r>
      <w:r w:rsidRPr="00B2798F">
        <w:t xml:space="preserve">; the </w:t>
      </w:r>
      <w:r w:rsidRPr="00B2798F">
        <w:rPr>
          <w:rFonts w:eastAsia="SimSun" w:hint="eastAsia"/>
          <w:lang w:eastAsia="zh-CN"/>
        </w:rPr>
        <w:t>PCRF</w:t>
      </w:r>
      <w:r w:rsidRPr="00B2798F">
        <w:t xml:space="preserve"> shall </w:t>
      </w:r>
      <w:r w:rsidRPr="00B2798F">
        <w:rPr>
          <w:rFonts w:eastAsia="SimSun" w:hint="eastAsia"/>
          <w:lang w:eastAsia="zh-CN"/>
        </w:rPr>
        <w:t xml:space="preserve">also provide the ACCESS_NETWORK_INFO_REPORT event trigger within </w:t>
      </w:r>
      <w:r w:rsidRPr="00B2798F">
        <w:t>Event-Trigger AVP</w:t>
      </w:r>
      <w:r w:rsidR="00CD00F1">
        <w:t xml:space="preserve"> (if this event trigger is not yet set)</w:t>
      </w:r>
      <w:r w:rsidRPr="00B2798F">
        <w:t>.</w:t>
      </w:r>
    </w:p>
    <w:p w14:paraId="7E8FA8CB" w14:textId="77777777" w:rsidR="006D21B3" w:rsidRPr="006D21B3" w:rsidRDefault="006D21B3" w:rsidP="006D21B3">
      <w:pPr>
        <w:rPr>
          <w:rFonts w:eastAsia="바탕" w:hint="eastAsia"/>
          <w:lang w:eastAsia="ko-KR"/>
        </w:rPr>
      </w:pPr>
      <w:r w:rsidRPr="004E6845">
        <w:t>F</w:t>
      </w:r>
      <w:r>
        <w:t>or those PCC Rule(s) based on preliminary service information as described in 3GPP TS 29.214 [10] the PCRF may assign the QCI and ARP of the default bearer to avoid signalling to the UE. These PCC Rules shall not include the Packet-Filter-Usage AVP within the Flow-Information AVP included in the Charging-Rule-Definition AVP.</w:t>
      </w:r>
    </w:p>
    <w:p w14:paraId="684B7F7C" w14:textId="77777777" w:rsidR="00CD00F1" w:rsidRPr="00CD00F1" w:rsidRDefault="00CD00F1" w:rsidP="00CD00F1">
      <w:pPr>
        <w:pStyle w:val="NO"/>
        <w:rPr>
          <w:rFonts w:eastAsia="바탕" w:hint="eastAsia"/>
          <w:lang w:eastAsia="ko-KR"/>
        </w:rPr>
      </w:pPr>
      <w:r>
        <w:t>NOTE:</w:t>
      </w:r>
      <w:r>
        <w:tab/>
        <w:t>3GPP TS 23.203 provides further information about appropriate PCC rules in sub-clause 6.2.1.0.</w:t>
      </w:r>
    </w:p>
    <w:p w14:paraId="3366AF1C" w14:textId="77777777" w:rsidR="009B2C3E" w:rsidRDefault="00CD00F1" w:rsidP="00B2798F">
      <w:pPr>
        <w:rPr>
          <w:rFonts w:eastAsia="바탕" w:hint="eastAsia"/>
          <w:lang w:eastAsia="ko-KR"/>
        </w:rPr>
      </w:pPr>
      <w:r>
        <w:rPr>
          <w:rFonts w:eastAsia="SimSun"/>
          <w:lang w:eastAsia="zh-CN"/>
        </w:rPr>
        <w:t xml:space="preserve">If the </w:t>
      </w:r>
      <w:r w:rsidRPr="00B2798F">
        <w:rPr>
          <w:rFonts w:eastAsia="SimSun" w:hint="eastAsia"/>
          <w:lang w:eastAsia="zh-CN"/>
        </w:rPr>
        <w:t xml:space="preserve">ACCESS_NETWORK_INFO_REPORT event trigger </w:t>
      </w:r>
      <w:r>
        <w:rPr>
          <w:rFonts w:eastAsia="SimSun"/>
          <w:lang w:eastAsia="zh-CN"/>
        </w:rPr>
        <w:t xml:space="preserve">is set, upon installation, modification and removal of any PCC rule(s) containing the </w:t>
      </w:r>
      <w:r w:rsidRPr="00B2798F">
        <w:t>Required-Access-Info</w:t>
      </w:r>
      <w:r w:rsidRPr="00B2798F">
        <w:rPr>
          <w:rFonts w:hint="eastAsia"/>
        </w:rPr>
        <w:t xml:space="preserve"> </w:t>
      </w:r>
      <w:r w:rsidRPr="00B2798F">
        <w:rPr>
          <w:rFonts w:eastAsia="SimSun" w:hint="eastAsia"/>
          <w:lang w:eastAsia="zh-CN"/>
        </w:rPr>
        <w:t>AVP</w:t>
      </w:r>
      <w:r w:rsidRPr="007F6C11">
        <w:rPr>
          <w:rFonts w:eastAsia="SimSun"/>
          <w:lang w:eastAsia="zh-CN"/>
        </w:rPr>
        <w:t xml:space="preserve"> </w:t>
      </w:r>
      <w:r>
        <w:rPr>
          <w:rFonts w:eastAsia="SimSun"/>
          <w:lang w:eastAsia="zh-CN"/>
        </w:rPr>
        <w:t xml:space="preserve">the PCEF shall determine if it can obtain the required location information for the used IP CAN type. If the PCEF can obtain the required location information, it shall apply appropriate IP CAN specific procedures to obtain this information. </w:t>
      </w:r>
      <w:r w:rsidR="00F6673F">
        <w:rPr>
          <w:rFonts w:eastAsia="SimSun" w:hint="eastAsia"/>
          <w:lang w:eastAsia="zh-CN"/>
        </w:rPr>
        <w:t xml:space="preserve">When the </w:t>
      </w:r>
      <w:r>
        <w:rPr>
          <w:rFonts w:eastAsia="SimSun"/>
          <w:lang w:eastAsia="zh-CN"/>
        </w:rPr>
        <w:t xml:space="preserve">PCEF then receives </w:t>
      </w:r>
      <w:r w:rsidR="00F6673F">
        <w:rPr>
          <w:rFonts w:eastAsia="SimSun" w:hint="eastAsia"/>
          <w:lang w:eastAsia="zh-CN"/>
        </w:rPr>
        <w:t>a</w:t>
      </w:r>
      <w:r w:rsidR="00F6673F" w:rsidRPr="009610EE">
        <w:rPr>
          <w:lang w:eastAsia="ja-JP"/>
        </w:rPr>
        <w:t xml:space="preserve">ccess </w:t>
      </w:r>
      <w:r w:rsidR="00F6673F">
        <w:rPr>
          <w:rFonts w:eastAsia="SimSun" w:hint="eastAsia"/>
          <w:lang w:eastAsia="zh-CN"/>
        </w:rPr>
        <w:t>n</w:t>
      </w:r>
      <w:r w:rsidR="00F6673F" w:rsidRPr="009610EE">
        <w:rPr>
          <w:lang w:eastAsia="ja-JP"/>
        </w:rPr>
        <w:t>etwork</w:t>
      </w:r>
      <w:r w:rsidR="00F6673F">
        <w:rPr>
          <w:rFonts w:eastAsia="SimSun" w:hint="eastAsia"/>
          <w:lang w:eastAsia="zh-CN"/>
        </w:rPr>
        <w:t xml:space="preserve"> information </w:t>
      </w:r>
      <w:r>
        <w:rPr>
          <w:rFonts w:eastAsia="SimSun"/>
          <w:lang w:eastAsia="zh-CN"/>
        </w:rPr>
        <w:t xml:space="preserve">through those IP CAN specific procedures </w:t>
      </w:r>
      <w:r w:rsidR="00F6673F">
        <w:rPr>
          <w:rFonts w:eastAsia="SimSun" w:hint="eastAsia"/>
          <w:lang w:eastAsia="zh-CN"/>
        </w:rPr>
        <w:t xml:space="preserve">, the PCEF shall provide the </w:t>
      </w:r>
      <w:r>
        <w:rPr>
          <w:rFonts w:eastAsia="SimSun"/>
          <w:lang w:eastAsia="zh-CN"/>
        </w:rPr>
        <w:t>required</w:t>
      </w:r>
      <w:r>
        <w:rPr>
          <w:rFonts w:eastAsia="SimSun" w:hint="eastAsia"/>
          <w:lang w:eastAsia="zh-CN"/>
        </w:rPr>
        <w:t xml:space="preserve"> </w:t>
      </w:r>
      <w:r w:rsidR="00F6673F">
        <w:rPr>
          <w:rFonts w:eastAsia="SimSun" w:hint="eastAsia"/>
          <w:lang w:eastAsia="zh-CN"/>
        </w:rPr>
        <w:t>a</w:t>
      </w:r>
      <w:r w:rsidR="00F6673F" w:rsidRPr="009610EE">
        <w:rPr>
          <w:lang w:eastAsia="ja-JP"/>
        </w:rPr>
        <w:t xml:space="preserve">ccess </w:t>
      </w:r>
      <w:r w:rsidR="00F6673F">
        <w:rPr>
          <w:rFonts w:eastAsia="SimSun" w:hint="eastAsia"/>
          <w:lang w:eastAsia="zh-CN"/>
        </w:rPr>
        <w:t>n</w:t>
      </w:r>
      <w:r w:rsidR="00F6673F" w:rsidRPr="009610EE">
        <w:rPr>
          <w:lang w:eastAsia="ja-JP"/>
        </w:rPr>
        <w:t>etwork</w:t>
      </w:r>
      <w:r w:rsidR="00F6673F" w:rsidDel="007C5EC8">
        <w:rPr>
          <w:rFonts w:eastAsia="SimSun"/>
          <w:lang w:eastAsia="zh-CN"/>
        </w:rPr>
        <w:t xml:space="preserve"> </w:t>
      </w:r>
      <w:r w:rsidR="00F6673F">
        <w:rPr>
          <w:rFonts w:eastAsia="SimSun" w:hint="eastAsia"/>
          <w:lang w:eastAsia="zh-CN"/>
        </w:rPr>
        <w:t xml:space="preserve">information to the PCRF within the </w:t>
      </w:r>
      <w:r w:rsidR="00F6673F" w:rsidRPr="00E85BF1">
        <w:t>3GPP-User-Location-Info</w:t>
      </w:r>
      <w:r w:rsidR="00F6673F" w:rsidRPr="00E85BF1">
        <w:rPr>
          <w:rFonts w:eastAsia="SimSun" w:hint="eastAsia"/>
          <w:lang w:eastAsia="zh-CN"/>
        </w:rPr>
        <w:t xml:space="preserve"> AVP</w:t>
      </w:r>
      <w:r w:rsidR="00992964">
        <w:rPr>
          <w:rFonts w:eastAsia="SimSun" w:hint="eastAsia"/>
          <w:lang w:eastAsia="zh-CN"/>
        </w:rPr>
        <w:t xml:space="preserve">, </w:t>
      </w:r>
      <w:r w:rsidR="00992964" w:rsidRPr="00E85BF1">
        <w:t>User-Location-Info</w:t>
      </w:r>
      <w:r w:rsidR="00992964">
        <w:rPr>
          <w:rFonts w:eastAsia="SimSun" w:hint="eastAsia"/>
          <w:lang w:eastAsia="zh-CN"/>
        </w:rPr>
        <w:t>-</w:t>
      </w:r>
      <w:r w:rsidR="00992964" w:rsidRPr="00992964">
        <w:rPr>
          <w:rFonts w:eastAsia="SimSun" w:hint="eastAsia"/>
          <w:lang w:eastAsia="zh-CN"/>
        </w:rPr>
        <w:t xml:space="preserve"> </w:t>
      </w:r>
      <w:r w:rsidR="00992964">
        <w:rPr>
          <w:rFonts w:eastAsia="SimSun" w:hint="eastAsia"/>
          <w:lang w:eastAsia="zh-CN"/>
        </w:rPr>
        <w:t>Time</w:t>
      </w:r>
      <w:r w:rsidR="00992964" w:rsidRPr="00E85BF1">
        <w:rPr>
          <w:rFonts w:eastAsia="SimSun" w:hint="eastAsia"/>
          <w:lang w:eastAsia="zh-CN"/>
        </w:rPr>
        <w:t xml:space="preserve"> AVP</w:t>
      </w:r>
      <w:r w:rsidR="00992964">
        <w:rPr>
          <w:rFonts w:eastAsia="SimSun" w:hint="eastAsia"/>
          <w:lang w:eastAsia="zh-CN"/>
        </w:rPr>
        <w:t xml:space="preserve"> (if available)</w:t>
      </w:r>
      <w:r w:rsidR="00F6673F">
        <w:rPr>
          <w:rFonts w:eastAsia="SimSun" w:hint="eastAsia"/>
          <w:lang w:eastAsia="zh-CN"/>
        </w:rPr>
        <w:t xml:space="preserve"> and/or </w:t>
      </w:r>
      <w:r w:rsidR="00F6673F" w:rsidRPr="00120D38">
        <w:rPr>
          <w:lang w:eastAsia="zh-CN"/>
        </w:rPr>
        <w:t>3GPP-MS-TimeZone</w:t>
      </w:r>
      <w:r w:rsidR="00F6673F">
        <w:rPr>
          <w:rFonts w:eastAsia="SimSun" w:hint="eastAsia"/>
          <w:lang w:eastAsia="zh-CN"/>
        </w:rPr>
        <w:t xml:space="preserve"> AVP as requested by the PCRF</w:t>
      </w:r>
      <w:r>
        <w:rPr>
          <w:rFonts w:eastAsia="SimSun"/>
          <w:lang w:eastAsia="zh-CN"/>
        </w:rPr>
        <w:t>;</w:t>
      </w:r>
      <w:r>
        <w:rPr>
          <w:rFonts w:eastAsia="SimSun" w:hint="eastAsia"/>
          <w:lang w:eastAsia="zh-CN"/>
        </w:rPr>
        <w:t xml:space="preserve"> </w:t>
      </w:r>
      <w:r>
        <w:rPr>
          <w:rFonts w:eastAsia="SimSun"/>
          <w:lang w:eastAsia="zh-CN"/>
        </w:rPr>
        <w:t>t</w:t>
      </w:r>
      <w:r>
        <w:rPr>
          <w:rFonts w:eastAsia="SimSun" w:hint="eastAsia"/>
          <w:lang w:eastAsia="zh-CN"/>
        </w:rPr>
        <w:t xml:space="preserve">he </w:t>
      </w:r>
      <w:r w:rsidR="00F6673F" w:rsidRPr="009610EE">
        <w:t>PC</w:t>
      </w:r>
      <w:r w:rsidR="00F6673F">
        <w:rPr>
          <w:rFonts w:eastAsia="SimSun" w:hint="eastAsia"/>
          <w:lang w:eastAsia="zh-CN"/>
        </w:rPr>
        <w:t>E</w:t>
      </w:r>
      <w:r w:rsidR="00F6673F" w:rsidRPr="009610EE">
        <w:t xml:space="preserve">F shall </w:t>
      </w:r>
      <w:r w:rsidR="00F6673F">
        <w:rPr>
          <w:rFonts w:eastAsia="SimSun" w:hint="eastAsia"/>
          <w:lang w:eastAsia="zh-CN"/>
        </w:rPr>
        <w:t xml:space="preserve">also provide the ACCESS_NETWORK_INFO_REPORT event trigger within </w:t>
      </w:r>
      <w:r w:rsidR="00F6673F" w:rsidRPr="00D34045">
        <w:t>Event-</w:t>
      </w:r>
      <w:r w:rsidR="00F6673F">
        <w:t>Trigger</w:t>
      </w:r>
      <w:r w:rsidR="00F6673F" w:rsidRPr="00A94B0C">
        <w:t xml:space="preserve"> AVP</w:t>
      </w:r>
      <w:r w:rsidR="00F6673F">
        <w:rPr>
          <w:rFonts w:eastAsia="SimSun" w:hint="eastAsia"/>
          <w:lang w:eastAsia="zh-CN"/>
        </w:rPr>
        <w:t>.</w:t>
      </w:r>
      <w:r w:rsidRPr="00CD00F1">
        <w:rPr>
          <w:rFonts w:eastAsia="SimSun"/>
          <w:lang w:eastAsia="zh-CN"/>
        </w:rPr>
        <w:t xml:space="preserve"> </w:t>
      </w:r>
      <w:r>
        <w:rPr>
          <w:rFonts w:eastAsia="SimSun"/>
          <w:lang w:eastAsia="zh-CN"/>
        </w:rPr>
        <w:t>The kind of user location retrieved in the access network is defined in the corresponding annex.</w:t>
      </w:r>
    </w:p>
    <w:p w14:paraId="055890B4" w14:textId="77777777" w:rsidR="00992964" w:rsidRPr="00F40679" w:rsidRDefault="00992964" w:rsidP="00F40679">
      <w:pPr>
        <w:rPr>
          <w:rFonts w:eastAsia="바탕" w:hint="eastAsia"/>
        </w:rPr>
      </w:pPr>
      <w:r w:rsidRPr="00F40679">
        <w:rPr>
          <w:rFonts w:eastAsia="SimSun" w:hint="eastAsia"/>
        </w:rPr>
        <w:t xml:space="preserve">During bearer deactivation or </w:t>
      </w:r>
      <w:r w:rsidR="00750382">
        <w:rPr>
          <w:rFonts w:eastAsia="SimSun" w:hint="eastAsia"/>
          <w:lang w:eastAsia="zh-CN"/>
        </w:rPr>
        <w:t>IP-CAN session termination</w:t>
      </w:r>
      <w:r w:rsidRPr="00F40679">
        <w:rPr>
          <w:rFonts w:eastAsia="SimSun" w:hint="eastAsia"/>
        </w:rPr>
        <w:t xml:space="preserve"> procedure,</w:t>
      </w:r>
      <w:r w:rsidRPr="00F40679">
        <w:t xml:space="preserve"> the </w:t>
      </w:r>
      <w:r w:rsidRPr="00F40679">
        <w:rPr>
          <w:rFonts w:eastAsia="SimSun" w:hint="eastAsia"/>
        </w:rPr>
        <w:t>PCEF shall provide the a</w:t>
      </w:r>
      <w:r w:rsidRPr="00F40679">
        <w:t xml:space="preserve">ccess </w:t>
      </w:r>
      <w:r w:rsidRPr="00F40679">
        <w:rPr>
          <w:rFonts w:eastAsia="SimSun" w:hint="eastAsia"/>
        </w:rPr>
        <w:t>n</w:t>
      </w:r>
      <w:r w:rsidRPr="00F40679">
        <w:t>etwork</w:t>
      </w:r>
      <w:r w:rsidRPr="00F40679" w:rsidDel="007C5EC8">
        <w:rPr>
          <w:rFonts w:eastAsia="SimSun"/>
        </w:rPr>
        <w:t xml:space="preserve"> </w:t>
      </w:r>
      <w:r w:rsidRPr="00F40679">
        <w:rPr>
          <w:rFonts w:eastAsia="SimSun" w:hint="eastAsia"/>
        </w:rPr>
        <w:t xml:space="preserve">information to the PCRF within the </w:t>
      </w:r>
      <w:r w:rsidRPr="00F40679">
        <w:t>3GPP-User-Location-Info</w:t>
      </w:r>
      <w:r w:rsidRPr="00F40679">
        <w:rPr>
          <w:rFonts w:eastAsia="SimSun" w:hint="eastAsia"/>
        </w:rPr>
        <w:t xml:space="preserve"> AVP</w:t>
      </w:r>
      <w:r w:rsidRPr="00F40679">
        <w:t xml:space="preserve"> </w:t>
      </w:r>
      <w:r w:rsidRPr="00F40679">
        <w:rPr>
          <w:rFonts w:eastAsia="SimSun" w:hint="eastAsia"/>
        </w:rPr>
        <w:t xml:space="preserve">and </w:t>
      </w:r>
      <w:r w:rsidRPr="00F40679">
        <w:t>information on when the UE was last known to be in that location</w:t>
      </w:r>
      <w:r w:rsidRPr="00F40679">
        <w:rPr>
          <w:rFonts w:eastAsia="SimSun" w:hint="eastAsia"/>
        </w:rPr>
        <w:t xml:space="preserve"> within </w:t>
      </w:r>
      <w:r w:rsidRPr="00F40679">
        <w:t>User-Location-Info</w:t>
      </w:r>
      <w:r w:rsidRPr="00F40679">
        <w:rPr>
          <w:rFonts w:eastAsia="SimSun" w:hint="eastAsia"/>
        </w:rPr>
        <w:t>-Time AVP.</w:t>
      </w:r>
    </w:p>
    <w:p w14:paraId="31B40077" w14:textId="77777777" w:rsidR="009B2C3E" w:rsidRDefault="009B2C3E" w:rsidP="00B2798F">
      <w:pPr>
        <w:rPr>
          <w:rFonts w:eastAsia="바탕" w:hint="eastAsia"/>
          <w:lang w:eastAsia="ko-KR"/>
        </w:rPr>
      </w:pPr>
      <w:r>
        <w:lastRenderedPageBreak/>
        <w:t>If the PCRF requested user location as part of the Required-Access-Info AVP and it is not available in the PCEF, the PCEF shall provide the serving PLMN identifier within the 3GPP-SGSN-MCC-MNC AVP.</w:t>
      </w:r>
    </w:p>
    <w:p w14:paraId="61829C1C" w14:textId="77777777" w:rsidR="00FB5380" w:rsidRDefault="00FB5380" w:rsidP="00FB5380">
      <w:pPr>
        <w:pStyle w:val="Heading3"/>
      </w:pPr>
      <w:bookmarkStart w:id="110" w:name="_Toc374440448"/>
      <w:r>
        <w:t>4.5</w:t>
      </w:r>
      <w:r w:rsidRPr="004044C3">
        <w:t>.</w:t>
      </w:r>
      <w:r>
        <w:rPr>
          <w:rFonts w:eastAsia="바탕" w:hint="eastAsia"/>
          <w:lang w:eastAsia="ko-KR"/>
        </w:rPr>
        <w:t>23</w:t>
      </w:r>
      <w:r w:rsidRPr="004044C3">
        <w:tab/>
        <w:t>Application Detection Information</w:t>
      </w:r>
      <w:bookmarkEnd w:id="110"/>
    </w:p>
    <w:p w14:paraId="6AABD7EE" w14:textId="77777777" w:rsidR="00FB5380" w:rsidRPr="00F40679" w:rsidRDefault="000561BD" w:rsidP="00F40679">
      <w:pPr>
        <w:rPr>
          <w:rFonts w:hint="eastAsia"/>
        </w:rPr>
      </w:pPr>
      <w:r>
        <w:rPr>
          <w:rFonts w:eastAsia="SimSun" w:hint="eastAsia"/>
          <w:lang w:eastAsia="zh-CN"/>
        </w:rPr>
        <w:t>T</w:t>
      </w:r>
      <w:r w:rsidR="00FB5380" w:rsidRPr="00F40679">
        <w:t xml:space="preserve">he PCRF may instruct the </w:t>
      </w:r>
      <w:r w:rsidR="00FB5380" w:rsidRPr="00F40679">
        <w:rPr>
          <w:rFonts w:eastAsia="SimSun" w:hint="eastAsia"/>
        </w:rPr>
        <w:t>PCEF</w:t>
      </w:r>
      <w:r w:rsidR="00FB5380" w:rsidRPr="00F40679">
        <w:t xml:space="preserve"> to detect application</w:t>
      </w:r>
      <w:r w:rsidR="00FB5380" w:rsidRPr="00F40679">
        <w:rPr>
          <w:rFonts w:eastAsia="SimSun" w:hint="eastAsia"/>
        </w:rPr>
        <w:t xml:space="preserve"> (s)</w:t>
      </w:r>
      <w:r w:rsidR="00FB5380" w:rsidRPr="00F40679">
        <w:t xml:space="preserve"> by providing the </w:t>
      </w:r>
      <w:r w:rsidR="00FB5380" w:rsidRPr="00F40679">
        <w:rPr>
          <w:rFonts w:eastAsia="SimSun" w:hint="eastAsia"/>
        </w:rPr>
        <w:t>Charging</w:t>
      </w:r>
      <w:r w:rsidR="00FB5380" w:rsidRPr="00F40679">
        <w:t>-Rule-Install AVP</w:t>
      </w:r>
      <w:r w:rsidR="00FB5380" w:rsidRPr="00F40679">
        <w:rPr>
          <w:rFonts w:eastAsia="SimSun" w:hint="eastAsia"/>
        </w:rPr>
        <w:t xml:space="preserve"> (s) with the </w:t>
      </w:r>
      <w:r w:rsidR="00FB5380" w:rsidRPr="00F40679">
        <w:t>corresponding parameters as follows</w:t>
      </w:r>
      <w:r w:rsidR="00FB5380" w:rsidRPr="00F40679">
        <w:rPr>
          <w:rFonts w:eastAsia="SimSun" w:hint="eastAsia"/>
        </w:rPr>
        <w:t>:</w:t>
      </w:r>
      <w:r w:rsidR="00FB5380" w:rsidRPr="00F40679">
        <w:t xml:space="preserve"> </w:t>
      </w:r>
      <w:r w:rsidR="00FB5380" w:rsidRPr="00F40679">
        <w:rPr>
          <w:rFonts w:eastAsia="SimSun" w:hint="eastAsia"/>
        </w:rPr>
        <w:t>t</w:t>
      </w:r>
      <w:r w:rsidR="00FB5380" w:rsidRPr="00F40679">
        <w:t xml:space="preserve">he application to be detected is identified by the TDF-Application-Identifier AVP, which is either provided under </w:t>
      </w:r>
      <w:r w:rsidR="00FB5380" w:rsidRPr="00F40679">
        <w:rPr>
          <w:rFonts w:eastAsia="SimSun" w:hint="eastAsia"/>
        </w:rPr>
        <w:t>Charging</w:t>
      </w:r>
      <w:r w:rsidR="00FB5380" w:rsidRPr="00F40679">
        <w:t xml:space="preserve">-Rule-Definition AVP for dynamic </w:t>
      </w:r>
      <w:r w:rsidR="00FB5380" w:rsidRPr="00F40679">
        <w:rPr>
          <w:rFonts w:eastAsia="SimSun" w:hint="eastAsia"/>
        </w:rPr>
        <w:t>PCC</w:t>
      </w:r>
      <w:r w:rsidR="00FB5380" w:rsidRPr="00F40679">
        <w:t xml:space="preserve"> Rules or pre-provisioned for the corresponding predefined </w:t>
      </w:r>
      <w:r w:rsidR="00FB5380" w:rsidRPr="00F40679">
        <w:rPr>
          <w:rFonts w:eastAsia="SimSun" w:hint="eastAsia"/>
        </w:rPr>
        <w:t>PCC</w:t>
      </w:r>
      <w:r w:rsidR="00FB5380" w:rsidRPr="00F40679">
        <w:t xml:space="preserve"> Rule, and in such a case only </w:t>
      </w:r>
      <w:r w:rsidR="00FB5380" w:rsidRPr="00F40679">
        <w:rPr>
          <w:rFonts w:eastAsia="SimSun" w:hint="eastAsia"/>
        </w:rPr>
        <w:t>Charging</w:t>
      </w:r>
      <w:r w:rsidR="00FB5380" w:rsidRPr="00F40679">
        <w:t>-Rule-Name/</w:t>
      </w:r>
      <w:r w:rsidR="00FB5380" w:rsidRPr="00F40679">
        <w:rPr>
          <w:rFonts w:eastAsia="SimSun" w:hint="eastAsia"/>
        </w:rPr>
        <w:t>Charging</w:t>
      </w:r>
      <w:r w:rsidR="00FB5380" w:rsidRPr="00F40679">
        <w:t>-Rule-Base-Name is provided. If the PCRF requires to be reported about when the application start/stop is detected, it shall also subscribe to the APPLICATION_START and APPLICATION_STOP Event-Trigger</w:t>
      </w:r>
      <w:r w:rsidR="00FB5380" w:rsidRPr="00F40679">
        <w:rPr>
          <w:rFonts w:eastAsia="SimSun" w:hint="eastAsia"/>
        </w:rPr>
        <w:t>s</w:t>
      </w:r>
      <w:r w:rsidR="00FB5380" w:rsidRPr="00F40679">
        <w:t xml:space="preserve">. The PCRF may also mute such a notification about a specific detected application by providing Mute-Notification AVP within the </w:t>
      </w:r>
      <w:r w:rsidR="00FB5380" w:rsidRPr="00F40679">
        <w:rPr>
          <w:rFonts w:eastAsia="SimSun" w:hint="eastAsia"/>
        </w:rPr>
        <w:t>PCC</w:t>
      </w:r>
      <w:r w:rsidR="00FB5380" w:rsidRPr="00F40679">
        <w:t xml:space="preserve"> Rule.</w:t>
      </w:r>
    </w:p>
    <w:p w14:paraId="5D87A5AB" w14:textId="77777777" w:rsidR="00FB5380" w:rsidRPr="00D34045" w:rsidRDefault="000561BD" w:rsidP="00FB5380">
      <w:pPr>
        <w:outlineLvl w:val="0"/>
      </w:pPr>
      <w:r>
        <w:rPr>
          <w:rFonts w:eastAsia="SimSun" w:hint="eastAsia"/>
          <w:lang w:eastAsia="zh-CN"/>
        </w:rPr>
        <w:t xml:space="preserve">The PCEF applies the PCC rule to the whole IP-CAN session traffic for the application detection and control. </w:t>
      </w:r>
      <w:r w:rsidR="00FB5380">
        <w:t xml:space="preserve">When the start or stop of the application’s traffic, identified by TDF-Application-Identifier, is detected, if PCRF has previously subscribed to the APPLICATION_START/APPLICATION_STOP Event-Triggers, unless a request to mute such a notification (Mute-Notification AVP) is part of the corresponding </w:t>
      </w:r>
      <w:r w:rsidR="00FB5380">
        <w:rPr>
          <w:rFonts w:eastAsia="SimSun" w:hint="eastAsia"/>
          <w:lang w:eastAsia="zh-CN"/>
        </w:rPr>
        <w:t>PCC</w:t>
      </w:r>
      <w:r w:rsidR="00FB5380">
        <w:t xml:space="preserve"> Rule, the PCEF shall report the information regarding the detected application’s traffic in the Application-Detection-Information</w:t>
      </w:r>
      <w:r w:rsidR="00FB5380" w:rsidRPr="00D34045">
        <w:t xml:space="preserve"> AVP</w:t>
      </w:r>
      <w:r w:rsidR="00FB5380">
        <w:t xml:space="preserve"> in the CCR command</w:t>
      </w:r>
      <w:r w:rsidR="00FB5380" w:rsidRPr="00D34045">
        <w:t>.</w:t>
      </w:r>
    </w:p>
    <w:p w14:paraId="37EB73A7" w14:textId="77777777" w:rsidR="00FB5380" w:rsidRPr="00FB5380" w:rsidRDefault="00FB5380" w:rsidP="00B2798F">
      <w:pPr>
        <w:rPr>
          <w:rFonts w:eastAsia="바탕" w:hint="eastAsia"/>
          <w:noProof/>
          <w:lang w:eastAsia="ko-KR"/>
        </w:rPr>
      </w:pPr>
      <w:r>
        <w:t xml:space="preserve">The corresponding TDF-Application-Identifier AVP shall be included under Application-Detection-Information AVP. When the Event trigger indicates APPLICATION_START, the Flow-Information AVP for the detected application may be included under Application-Detection-Information AVP, if deducible. The Flow-Information AVP, if present, shall contain the Flow-Description AVP and Flow-Direction AVP. </w:t>
      </w:r>
      <w:r w:rsidRPr="00D34045">
        <w:t xml:space="preserve">The </w:t>
      </w:r>
      <w:r>
        <w:t>TDF-Application-Instance-Identifier, which is dynamically assigned</w:t>
      </w:r>
      <w:r>
        <w:rPr>
          <w:rFonts w:hint="eastAsia"/>
          <w:lang w:eastAsia="zh-CN"/>
        </w:rPr>
        <w:t xml:space="preserve"> by </w:t>
      </w:r>
      <w:r>
        <w:rPr>
          <w:lang w:eastAsia="zh-CN"/>
        </w:rPr>
        <w:t xml:space="preserve">the PCEF </w:t>
      </w:r>
      <w:r>
        <w:t xml:space="preserve">in order to allow correlation of APPLICATION_START and APPLICATION_STOP Event-Triggers to the specific Flow-Information AVP, if service data flow descriptions are deducible, shall also be provided when the Flow-Information AVP is included. Also, the corresponding Event-Trigger (APPLICATION_START or APPLICATION_STOP) shall be provided to PCRF. </w:t>
      </w:r>
      <w:r>
        <w:rPr>
          <w:lang w:eastAsia="ko-KR"/>
        </w:rPr>
        <w:t xml:space="preserve">When the </w:t>
      </w:r>
      <w:r>
        <w:t>TDF-Application-Instance-Identifier</w:t>
      </w:r>
      <w:r>
        <w:rPr>
          <w:lang w:eastAsia="ko-KR"/>
        </w:rPr>
        <w:t xml:space="preserve"> is provided along with the </w:t>
      </w:r>
      <w:r>
        <w:t>APPLICATION_START</w:t>
      </w:r>
      <w:r>
        <w:rPr>
          <w:lang w:eastAsia="ko-KR"/>
        </w:rPr>
        <w:t xml:space="preserve">, it shall also be provided along with the corresponding </w:t>
      </w:r>
      <w:r>
        <w:t>APPLICATION_STOP</w:t>
      </w:r>
      <w:r>
        <w:rPr>
          <w:lang w:eastAsia="ko-KR"/>
        </w:rPr>
        <w:t>.</w:t>
      </w:r>
      <w:r w:rsidRPr="007D055D">
        <w:t xml:space="preserve"> </w:t>
      </w:r>
      <w:r>
        <w:t>The PCRF then may make policy decision</w:t>
      </w:r>
      <w:r w:rsidR="000561BD">
        <w:rPr>
          <w:rFonts w:eastAsia="SimSun" w:hint="eastAsia"/>
          <w:lang w:eastAsia="zh-CN"/>
        </w:rPr>
        <w:t>s</w:t>
      </w:r>
      <w:r>
        <w:t xml:space="preserve"> based on the information received and send the </w:t>
      </w:r>
      <w:r w:rsidR="000561BD">
        <w:t xml:space="preserve">corresponding </w:t>
      </w:r>
      <w:r>
        <w:t xml:space="preserve">updated </w:t>
      </w:r>
      <w:r w:rsidR="000561BD">
        <w:t xml:space="preserve">or new </w:t>
      </w:r>
      <w:r>
        <w:rPr>
          <w:rFonts w:eastAsia="SimSun" w:hint="eastAsia"/>
          <w:lang w:eastAsia="zh-CN"/>
        </w:rPr>
        <w:t>PCC</w:t>
      </w:r>
      <w:r>
        <w:t xml:space="preserve"> rules to the PCEF</w:t>
      </w:r>
      <w:r>
        <w:rPr>
          <w:rFonts w:eastAsia="SimSun" w:hint="eastAsia"/>
          <w:lang w:eastAsia="zh-CN"/>
        </w:rPr>
        <w:t xml:space="preserve">, and </w:t>
      </w:r>
      <w:r w:rsidR="000561BD">
        <w:rPr>
          <w:rFonts w:eastAsia="SimSun" w:hint="eastAsia"/>
          <w:lang w:eastAsia="zh-CN"/>
        </w:rPr>
        <w:t xml:space="preserve">corresponding </w:t>
      </w:r>
      <w:r>
        <w:rPr>
          <w:rFonts w:eastAsia="SimSun" w:hint="eastAsia"/>
          <w:lang w:eastAsia="zh-CN"/>
        </w:rPr>
        <w:t>QoS rules to the BBERF, if applicable</w:t>
      </w:r>
      <w:r>
        <w:t>.</w:t>
      </w:r>
    </w:p>
    <w:p w14:paraId="5EC0A209" w14:textId="77777777" w:rsidR="00956CB0" w:rsidRPr="00FB5380" w:rsidRDefault="00956CB0" w:rsidP="009B2C3E">
      <w:pPr>
        <w:pStyle w:val="Heading2"/>
        <w:rPr>
          <w:rFonts w:eastAsia="바탕" w:hint="eastAsia"/>
          <w:lang w:eastAsia="ko-KR"/>
        </w:rPr>
      </w:pPr>
      <w:bookmarkStart w:id="111" w:name="_Toc374440449"/>
      <w:r w:rsidRPr="00D34045">
        <w:rPr>
          <w:lang w:eastAsia="ja-JP"/>
        </w:rPr>
        <w:lastRenderedPageBreak/>
        <w:t>4.</w:t>
      </w:r>
      <w:r>
        <w:rPr>
          <w:rFonts w:eastAsia="바탕" w:hint="eastAsia"/>
          <w:lang w:eastAsia="ko-KR"/>
        </w:rPr>
        <w:t>6</w:t>
      </w:r>
      <w:r w:rsidRPr="00D34045">
        <w:rPr>
          <w:lang w:eastAsia="ja-JP"/>
        </w:rPr>
        <w:tab/>
      </w:r>
      <w:r w:rsidR="00FB5380">
        <w:rPr>
          <w:rFonts w:eastAsia="바탕" w:hint="eastAsia"/>
          <w:lang w:eastAsia="ko-KR"/>
        </w:rPr>
        <w:t>Void</w:t>
      </w:r>
      <w:bookmarkEnd w:id="111"/>
    </w:p>
    <w:p w14:paraId="1F152157" w14:textId="77777777" w:rsidR="00956CB0" w:rsidRPr="00FB5380" w:rsidRDefault="00956CB0" w:rsidP="00956CB0">
      <w:pPr>
        <w:pStyle w:val="Heading3"/>
        <w:rPr>
          <w:rFonts w:eastAsia="바탕" w:hint="eastAsia"/>
          <w:lang w:eastAsia="ko-KR"/>
        </w:rPr>
      </w:pPr>
      <w:bookmarkStart w:id="112" w:name="_Toc374440450"/>
      <w:r w:rsidRPr="00D34045">
        <w:rPr>
          <w:lang w:eastAsia="ja-JP"/>
        </w:rPr>
        <w:t>4.</w:t>
      </w:r>
      <w:r>
        <w:rPr>
          <w:rFonts w:eastAsia="바탕" w:hint="eastAsia"/>
          <w:lang w:eastAsia="ko-KR"/>
        </w:rPr>
        <w:t>6</w:t>
      </w:r>
      <w:r w:rsidRPr="00D34045">
        <w:rPr>
          <w:lang w:eastAsia="ja-JP"/>
        </w:rPr>
        <w:t>.</w:t>
      </w:r>
      <w:r>
        <w:rPr>
          <w:lang w:eastAsia="ja-JP"/>
        </w:rPr>
        <w:t>1</w:t>
      </w:r>
      <w:r w:rsidRPr="00D34045">
        <w:rPr>
          <w:lang w:eastAsia="ja-JP"/>
        </w:rPr>
        <w:tab/>
      </w:r>
      <w:r w:rsidR="00FB5380">
        <w:rPr>
          <w:rFonts w:eastAsia="바탕" w:hint="eastAsia"/>
          <w:lang w:eastAsia="ko-KR"/>
        </w:rPr>
        <w:t>Void</w:t>
      </w:r>
      <w:bookmarkEnd w:id="112"/>
    </w:p>
    <w:p w14:paraId="08ACD9EE" w14:textId="77777777" w:rsidR="00956CB0" w:rsidRPr="00FB5380" w:rsidRDefault="00956CB0" w:rsidP="00956CB0">
      <w:pPr>
        <w:pStyle w:val="Heading3"/>
        <w:rPr>
          <w:rFonts w:eastAsia="바탕" w:hint="eastAsia"/>
          <w:lang w:eastAsia="ko-KR"/>
        </w:rPr>
      </w:pPr>
      <w:bookmarkStart w:id="113" w:name="_Toc374440451"/>
      <w:r w:rsidRPr="00D34045">
        <w:rPr>
          <w:lang w:eastAsia="ja-JP"/>
        </w:rPr>
        <w:t>4.</w:t>
      </w:r>
      <w:r>
        <w:rPr>
          <w:rFonts w:eastAsia="바탕" w:hint="eastAsia"/>
          <w:lang w:eastAsia="ko-KR"/>
        </w:rPr>
        <w:t>6</w:t>
      </w:r>
      <w:r w:rsidRPr="00D34045">
        <w:rPr>
          <w:lang w:eastAsia="ja-JP"/>
        </w:rPr>
        <w:t>.</w:t>
      </w:r>
      <w:r>
        <w:rPr>
          <w:lang w:eastAsia="ja-JP"/>
        </w:rPr>
        <w:t>2</w:t>
      </w:r>
      <w:r w:rsidRPr="00D34045">
        <w:rPr>
          <w:lang w:eastAsia="ja-JP"/>
        </w:rPr>
        <w:tab/>
      </w:r>
      <w:r w:rsidR="00FB5380">
        <w:rPr>
          <w:rFonts w:eastAsia="바탕" w:hint="eastAsia"/>
          <w:lang w:eastAsia="ko-KR"/>
        </w:rPr>
        <w:t>Void</w:t>
      </w:r>
      <w:bookmarkEnd w:id="113"/>
    </w:p>
    <w:p w14:paraId="6A313256" w14:textId="77777777" w:rsidR="00956CB0" w:rsidRPr="00FB5380" w:rsidRDefault="00956CB0" w:rsidP="00956CB0">
      <w:pPr>
        <w:pStyle w:val="Heading4"/>
        <w:rPr>
          <w:rFonts w:eastAsia="바탕" w:hint="eastAsia"/>
          <w:lang w:eastAsia="ko-KR"/>
        </w:rPr>
      </w:pPr>
      <w:bookmarkStart w:id="114" w:name="_Toc374440452"/>
      <w:r w:rsidRPr="00E51C86">
        <w:t>4.</w:t>
      </w:r>
      <w:r>
        <w:rPr>
          <w:rFonts w:eastAsia="바탕" w:hint="eastAsia"/>
          <w:lang w:eastAsia="ko-KR"/>
        </w:rPr>
        <w:t>6</w:t>
      </w:r>
      <w:r w:rsidRPr="00E51C86">
        <w:t>.</w:t>
      </w:r>
      <w:r>
        <w:t>2</w:t>
      </w:r>
      <w:r w:rsidRPr="00E51C86">
        <w:t>.</w:t>
      </w:r>
      <w:r>
        <w:t>1</w:t>
      </w:r>
      <w:r w:rsidRPr="00E51C86">
        <w:tab/>
      </w:r>
      <w:r w:rsidR="00FB5380">
        <w:rPr>
          <w:rFonts w:eastAsia="바탕" w:hint="eastAsia"/>
          <w:lang w:eastAsia="ko-KR"/>
        </w:rPr>
        <w:t>Void</w:t>
      </w:r>
      <w:bookmarkEnd w:id="114"/>
    </w:p>
    <w:p w14:paraId="7C64F3E4" w14:textId="77777777" w:rsidR="00956CB0" w:rsidRPr="00FB5380" w:rsidRDefault="00956CB0" w:rsidP="00956CB0">
      <w:pPr>
        <w:pStyle w:val="Heading4"/>
        <w:rPr>
          <w:rFonts w:eastAsia="바탕" w:hint="eastAsia"/>
          <w:lang w:eastAsia="ko-KR"/>
        </w:rPr>
      </w:pPr>
      <w:bookmarkStart w:id="115" w:name="_Toc374440453"/>
      <w:r w:rsidRPr="00BD76C6">
        <w:t>4.</w:t>
      </w:r>
      <w:r>
        <w:rPr>
          <w:rFonts w:eastAsia="바탕" w:hint="eastAsia"/>
          <w:lang w:eastAsia="ko-KR"/>
        </w:rPr>
        <w:t>6</w:t>
      </w:r>
      <w:r w:rsidRPr="00BD76C6">
        <w:t>.</w:t>
      </w:r>
      <w:r>
        <w:t>2</w:t>
      </w:r>
      <w:r w:rsidRPr="00BD76C6">
        <w:t>.2</w:t>
      </w:r>
      <w:r w:rsidRPr="00BD76C6">
        <w:tab/>
      </w:r>
      <w:r w:rsidR="00FB5380">
        <w:rPr>
          <w:rFonts w:eastAsia="바탕" w:hint="eastAsia"/>
          <w:lang w:eastAsia="ko-KR"/>
        </w:rPr>
        <w:t>Void</w:t>
      </w:r>
      <w:bookmarkEnd w:id="115"/>
    </w:p>
    <w:p w14:paraId="47ED6C30" w14:textId="77777777" w:rsidR="00956CB0" w:rsidRPr="00FB5380" w:rsidRDefault="00956CB0" w:rsidP="00956CB0">
      <w:pPr>
        <w:pStyle w:val="Heading4"/>
        <w:rPr>
          <w:rFonts w:eastAsia="바탕" w:hint="eastAsia"/>
          <w:lang w:eastAsia="ko-KR"/>
        </w:rPr>
      </w:pPr>
      <w:bookmarkStart w:id="116" w:name="_Toc374440454"/>
      <w:r w:rsidRPr="00BD76C6">
        <w:t>4.</w:t>
      </w:r>
      <w:r>
        <w:rPr>
          <w:rFonts w:eastAsia="바탕" w:hint="eastAsia"/>
          <w:lang w:eastAsia="ko-KR"/>
        </w:rPr>
        <w:t>6</w:t>
      </w:r>
      <w:r w:rsidRPr="00BD76C6">
        <w:t>.</w:t>
      </w:r>
      <w:r>
        <w:t>2</w:t>
      </w:r>
      <w:r w:rsidRPr="00BD76C6">
        <w:t>.3</w:t>
      </w:r>
      <w:r w:rsidRPr="00BD76C6">
        <w:tab/>
      </w:r>
      <w:r w:rsidR="00FB5380">
        <w:rPr>
          <w:rFonts w:eastAsia="바탕" w:hint="eastAsia"/>
          <w:lang w:eastAsia="ko-KR"/>
        </w:rPr>
        <w:t>Void</w:t>
      </w:r>
      <w:bookmarkEnd w:id="116"/>
    </w:p>
    <w:p w14:paraId="7A5C38BD" w14:textId="77777777" w:rsidR="00956CB0" w:rsidRPr="00FB5380" w:rsidRDefault="00956CB0" w:rsidP="00956CB0">
      <w:pPr>
        <w:pStyle w:val="Heading4"/>
        <w:rPr>
          <w:rFonts w:eastAsia="바탕" w:hint="eastAsia"/>
          <w:lang w:eastAsia="ko-KR"/>
        </w:rPr>
      </w:pPr>
      <w:bookmarkStart w:id="117" w:name="_Toc374440455"/>
      <w:r>
        <w:t>4.6</w:t>
      </w:r>
      <w:r w:rsidRPr="00BD76C6">
        <w:t>.</w:t>
      </w:r>
      <w:r>
        <w:t>2</w:t>
      </w:r>
      <w:r w:rsidRPr="00BD76C6">
        <w:t>.4</w:t>
      </w:r>
      <w:r w:rsidRPr="00BD76C6">
        <w:tab/>
      </w:r>
      <w:r w:rsidR="00FB5380">
        <w:rPr>
          <w:rFonts w:eastAsia="바탕" w:hint="eastAsia"/>
          <w:lang w:eastAsia="ko-KR"/>
        </w:rPr>
        <w:t>Void</w:t>
      </w:r>
      <w:bookmarkEnd w:id="117"/>
    </w:p>
    <w:p w14:paraId="3EF9998E" w14:textId="77777777" w:rsidR="00956CB0" w:rsidRPr="00FB5380" w:rsidRDefault="00956CB0" w:rsidP="00956CB0">
      <w:pPr>
        <w:pStyle w:val="Heading4"/>
        <w:rPr>
          <w:rFonts w:eastAsia="바탕" w:hint="eastAsia"/>
          <w:lang w:eastAsia="ko-KR"/>
        </w:rPr>
      </w:pPr>
      <w:bookmarkStart w:id="118" w:name="_Toc374440456"/>
      <w:r>
        <w:t>4.6</w:t>
      </w:r>
      <w:r w:rsidRPr="00BD76C6">
        <w:t>.</w:t>
      </w:r>
      <w:r>
        <w:t>2</w:t>
      </w:r>
      <w:r w:rsidRPr="00BD76C6">
        <w:t>.</w:t>
      </w:r>
      <w:r>
        <w:rPr>
          <w:rFonts w:eastAsia="바탕"/>
          <w:szCs w:val="24"/>
          <w:lang w:eastAsia="ko-KR"/>
        </w:rPr>
        <w:t>5</w:t>
      </w:r>
      <w:r w:rsidRPr="00BD76C6">
        <w:tab/>
      </w:r>
      <w:r w:rsidR="00FB5380">
        <w:rPr>
          <w:rFonts w:eastAsia="바탕" w:hint="eastAsia"/>
          <w:lang w:eastAsia="ko-KR"/>
        </w:rPr>
        <w:t>Void</w:t>
      </w:r>
      <w:bookmarkEnd w:id="118"/>
    </w:p>
    <w:p w14:paraId="0884AFD6" w14:textId="77777777" w:rsidR="00956CB0" w:rsidRPr="00FB5380" w:rsidRDefault="00956CB0" w:rsidP="00956CB0">
      <w:pPr>
        <w:pStyle w:val="Heading3"/>
        <w:rPr>
          <w:rFonts w:eastAsia="바탕" w:hint="eastAsia"/>
          <w:noProof/>
          <w:lang w:eastAsia="ko-KR"/>
        </w:rPr>
      </w:pPr>
      <w:bookmarkStart w:id="119" w:name="_Toc374440457"/>
      <w:r>
        <w:rPr>
          <w:noProof/>
        </w:rPr>
        <w:t>4.6</w:t>
      </w:r>
      <w:r w:rsidRPr="00D34045">
        <w:rPr>
          <w:noProof/>
        </w:rPr>
        <w:t>.</w:t>
      </w:r>
      <w:r>
        <w:rPr>
          <w:rFonts w:eastAsia="바탕"/>
          <w:noProof/>
          <w:lang w:eastAsia="ko-KR"/>
        </w:rPr>
        <w:t>3</w:t>
      </w:r>
      <w:r w:rsidRPr="00D34045">
        <w:rPr>
          <w:noProof/>
        </w:rPr>
        <w:tab/>
      </w:r>
      <w:r w:rsidR="00FB5380">
        <w:rPr>
          <w:rFonts w:eastAsia="바탕" w:hint="eastAsia"/>
          <w:noProof/>
          <w:lang w:eastAsia="ko-KR"/>
        </w:rPr>
        <w:t>Void</w:t>
      </w:r>
      <w:bookmarkEnd w:id="119"/>
    </w:p>
    <w:p w14:paraId="655A50A6" w14:textId="77777777" w:rsidR="00956CB0" w:rsidRPr="00FB5380" w:rsidRDefault="00956CB0" w:rsidP="00956CB0">
      <w:pPr>
        <w:pStyle w:val="Heading3"/>
        <w:rPr>
          <w:rFonts w:eastAsia="바탕" w:hint="eastAsia"/>
          <w:lang w:eastAsia="ko-KR"/>
        </w:rPr>
      </w:pPr>
      <w:bookmarkStart w:id="120" w:name="_Toc374440458"/>
      <w:r>
        <w:t>4.6</w:t>
      </w:r>
      <w:r w:rsidRPr="00BD76C6">
        <w:t>.</w:t>
      </w:r>
      <w:r>
        <w:rPr>
          <w:rFonts w:eastAsia="바탕"/>
        </w:rPr>
        <w:t>4</w:t>
      </w:r>
      <w:r w:rsidR="00817170">
        <w:rPr>
          <w:rFonts w:eastAsia="바탕" w:hint="eastAsia"/>
          <w:lang w:eastAsia="ko-KR"/>
        </w:rPr>
        <w:tab/>
      </w:r>
      <w:r w:rsidR="00FB5380">
        <w:rPr>
          <w:rFonts w:eastAsia="바탕" w:hint="eastAsia"/>
          <w:lang w:eastAsia="ko-KR"/>
        </w:rPr>
        <w:t>Void</w:t>
      </w:r>
      <w:bookmarkEnd w:id="120"/>
    </w:p>
    <w:p w14:paraId="54D4DB14" w14:textId="77777777" w:rsidR="00956CB0" w:rsidRPr="00FB5380" w:rsidRDefault="00956CB0" w:rsidP="00956CB0">
      <w:pPr>
        <w:pStyle w:val="Heading3"/>
        <w:rPr>
          <w:rFonts w:eastAsia="바탕" w:hint="eastAsia"/>
          <w:noProof/>
          <w:lang w:eastAsia="ko-KR"/>
        </w:rPr>
      </w:pPr>
      <w:bookmarkStart w:id="121" w:name="_Toc374440459"/>
      <w:r>
        <w:rPr>
          <w:noProof/>
        </w:rPr>
        <w:t>4.6</w:t>
      </w:r>
      <w:r w:rsidRPr="00D34045">
        <w:rPr>
          <w:noProof/>
        </w:rPr>
        <w:t>.</w:t>
      </w:r>
      <w:r>
        <w:rPr>
          <w:rFonts w:eastAsia="바탕"/>
          <w:noProof/>
          <w:lang w:eastAsia="ko-KR"/>
        </w:rPr>
        <w:t>5</w:t>
      </w:r>
      <w:r w:rsidRPr="00D34045">
        <w:rPr>
          <w:noProof/>
        </w:rPr>
        <w:tab/>
      </w:r>
      <w:r w:rsidR="00FB5380">
        <w:rPr>
          <w:rFonts w:eastAsia="바탕" w:hint="eastAsia"/>
          <w:noProof/>
          <w:lang w:eastAsia="ko-KR"/>
        </w:rPr>
        <w:t>Void</w:t>
      </w:r>
      <w:bookmarkEnd w:id="121"/>
    </w:p>
    <w:p w14:paraId="04E561E4" w14:textId="77777777" w:rsidR="00956CB0" w:rsidRPr="00FB5380" w:rsidRDefault="00956CB0" w:rsidP="00956CB0">
      <w:pPr>
        <w:pStyle w:val="Heading4"/>
        <w:rPr>
          <w:rFonts w:eastAsia="바탕" w:hint="eastAsia"/>
          <w:noProof/>
          <w:lang w:eastAsia="ko-KR"/>
        </w:rPr>
      </w:pPr>
      <w:bookmarkStart w:id="122" w:name="_Toc374440460"/>
      <w:r>
        <w:rPr>
          <w:noProof/>
        </w:rPr>
        <w:t>4.6</w:t>
      </w:r>
      <w:r w:rsidRPr="00E51C86">
        <w:rPr>
          <w:noProof/>
        </w:rPr>
        <w:t>.</w:t>
      </w:r>
      <w:r>
        <w:rPr>
          <w:rFonts w:eastAsia="바탕"/>
          <w:noProof/>
          <w:lang w:eastAsia="ko-KR"/>
        </w:rPr>
        <w:t>5</w:t>
      </w:r>
      <w:r w:rsidRPr="00E51C86">
        <w:rPr>
          <w:noProof/>
        </w:rPr>
        <w:t>.1</w:t>
      </w:r>
      <w:r w:rsidRPr="00E51C86">
        <w:rPr>
          <w:noProof/>
        </w:rPr>
        <w:tab/>
      </w:r>
      <w:r w:rsidR="00FB5380">
        <w:rPr>
          <w:rFonts w:eastAsia="바탕" w:hint="eastAsia"/>
          <w:noProof/>
          <w:lang w:eastAsia="ko-KR"/>
        </w:rPr>
        <w:t>Void</w:t>
      </w:r>
      <w:bookmarkEnd w:id="122"/>
    </w:p>
    <w:p w14:paraId="6EE91036" w14:textId="77777777" w:rsidR="00956CB0" w:rsidRPr="00FB5380" w:rsidRDefault="00956CB0" w:rsidP="00956CB0">
      <w:pPr>
        <w:pStyle w:val="Heading4"/>
        <w:rPr>
          <w:rFonts w:eastAsia="바탕" w:hint="eastAsia"/>
          <w:noProof/>
          <w:lang w:eastAsia="ko-KR"/>
        </w:rPr>
      </w:pPr>
      <w:bookmarkStart w:id="123" w:name="_Toc374440461"/>
      <w:r>
        <w:rPr>
          <w:noProof/>
        </w:rPr>
        <w:t>4.6</w:t>
      </w:r>
      <w:r w:rsidRPr="00D34045">
        <w:rPr>
          <w:noProof/>
        </w:rPr>
        <w:t>.</w:t>
      </w:r>
      <w:r>
        <w:rPr>
          <w:rFonts w:eastAsia="바탕"/>
          <w:noProof/>
          <w:lang w:eastAsia="ko-KR"/>
        </w:rPr>
        <w:t>5</w:t>
      </w:r>
      <w:r w:rsidRPr="00D34045">
        <w:rPr>
          <w:noProof/>
        </w:rPr>
        <w:t>.</w:t>
      </w:r>
      <w:r>
        <w:rPr>
          <w:noProof/>
        </w:rPr>
        <w:t>2</w:t>
      </w:r>
      <w:r w:rsidRPr="00D34045">
        <w:rPr>
          <w:noProof/>
        </w:rPr>
        <w:tab/>
      </w:r>
      <w:r w:rsidR="00FB5380">
        <w:rPr>
          <w:rFonts w:eastAsia="바탕" w:hint="eastAsia"/>
          <w:noProof/>
          <w:lang w:eastAsia="ko-KR"/>
        </w:rPr>
        <w:t>Void</w:t>
      </w:r>
      <w:bookmarkEnd w:id="123"/>
    </w:p>
    <w:p w14:paraId="7E1FE425" w14:textId="77777777" w:rsidR="00956CB0" w:rsidRPr="00FB5380" w:rsidRDefault="00956CB0" w:rsidP="00956CB0">
      <w:pPr>
        <w:pStyle w:val="Heading4"/>
        <w:rPr>
          <w:rFonts w:eastAsia="바탕" w:hint="eastAsia"/>
          <w:noProof/>
          <w:lang w:eastAsia="ko-KR"/>
        </w:rPr>
      </w:pPr>
      <w:bookmarkStart w:id="124" w:name="_Toc374440462"/>
      <w:r>
        <w:rPr>
          <w:noProof/>
        </w:rPr>
        <w:t>4.6</w:t>
      </w:r>
      <w:r w:rsidRPr="00D34045">
        <w:rPr>
          <w:noProof/>
        </w:rPr>
        <w:t>.</w:t>
      </w:r>
      <w:r>
        <w:rPr>
          <w:rFonts w:eastAsia="바탕"/>
          <w:noProof/>
          <w:lang w:eastAsia="ko-KR"/>
        </w:rPr>
        <w:t>5</w:t>
      </w:r>
      <w:r w:rsidRPr="00D34045">
        <w:rPr>
          <w:noProof/>
        </w:rPr>
        <w:t>.</w:t>
      </w:r>
      <w:r>
        <w:rPr>
          <w:noProof/>
        </w:rPr>
        <w:t>3</w:t>
      </w:r>
      <w:r w:rsidRPr="00D34045">
        <w:rPr>
          <w:noProof/>
        </w:rPr>
        <w:tab/>
      </w:r>
      <w:r w:rsidR="00FB5380">
        <w:rPr>
          <w:rFonts w:eastAsia="바탕" w:hint="eastAsia"/>
          <w:noProof/>
          <w:lang w:eastAsia="ko-KR"/>
        </w:rPr>
        <w:t>Void</w:t>
      </w:r>
      <w:bookmarkEnd w:id="124"/>
    </w:p>
    <w:p w14:paraId="28805B73" w14:textId="77777777" w:rsidR="00956CB0" w:rsidRPr="00FB5380" w:rsidRDefault="00956CB0" w:rsidP="00956CB0">
      <w:pPr>
        <w:pStyle w:val="Heading4"/>
        <w:rPr>
          <w:rFonts w:eastAsia="바탕" w:hint="eastAsia"/>
          <w:noProof/>
          <w:lang w:eastAsia="ko-KR"/>
        </w:rPr>
      </w:pPr>
      <w:bookmarkStart w:id="125" w:name="_Toc374440463"/>
      <w:r>
        <w:rPr>
          <w:noProof/>
        </w:rPr>
        <w:t>4.6</w:t>
      </w:r>
      <w:r w:rsidRPr="00D34045">
        <w:rPr>
          <w:noProof/>
        </w:rPr>
        <w:t>.</w:t>
      </w:r>
      <w:r>
        <w:rPr>
          <w:rFonts w:eastAsia="바탕"/>
          <w:noProof/>
          <w:lang w:eastAsia="ko-KR"/>
        </w:rPr>
        <w:t>5</w:t>
      </w:r>
      <w:r w:rsidRPr="00D34045">
        <w:rPr>
          <w:noProof/>
        </w:rPr>
        <w:t>.</w:t>
      </w:r>
      <w:r>
        <w:rPr>
          <w:noProof/>
        </w:rPr>
        <w:t>4</w:t>
      </w:r>
      <w:r w:rsidRPr="00D34045">
        <w:rPr>
          <w:noProof/>
        </w:rPr>
        <w:tab/>
      </w:r>
      <w:r w:rsidR="00FB5380">
        <w:rPr>
          <w:rFonts w:eastAsia="바탕" w:hint="eastAsia"/>
          <w:noProof/>
          <w:lang w:eastAsia="ko-KR"/>
        </w:rPr>
        <w:t>Void</w:t>
      </w:r>
      <w:bookmarkEnd w:id="125"/>
    </w:p>
    <w:p w14:paraId="5F4115EE" w14:textId="77777777" w:rsidR="00956CB0" w:rsidRPr="00FB5380" w:rsidRDefault="00956CB0" w:rsidP="00956CB0">
      <w:pPr>
        <w:pStyle w:val="Heading4"/>
        <w:rPr>
          <w:rFonts w:eastAsia="바탕" w:hint="eastAsia"/>
          <w:noProof/>
          <w:lang w:eastAsia="ko-KR"/>
        </w:rPr>
      </w:pPr>
      <w:bookmarkStart w:id="126" w:name="_Toc374440464"/>
      <w:r>
        <w:rPr>
          <w:noProof/>
        </w:rPr>
        <w:t>4.6</w:t>
      </w:r>
      <w:r w:rsidRPr="00D34045">
        <w:rPr>
          <w:noProof/>
        </w:rPr>
        <w:t>.</w:t>
      </w:r>
      <w:r>
        <w:rPr>
          <w:rFonts w:eastAsia="바탕"/>
          <w:noProof/>
          <w:lang w:eastAsia="ko-KR"/>
        </w:rPr>
        <w:t>5</w:t>
      </w:r>
      <w:r w:rsidRPr="00D34045">
        <w:rPr>
          <w:noProof/>
        </w:rPr>
        <w:t>.</w:t>
      </w:r>
      <w:r>
        <w:rPr>
          <w:noProof/>
        </w:rPr>
        <w:t>5</w:t>
      </w:r>
      <w:r w:rsidRPr="00D34045">
        <w:rPr>
          <w:noProof/>
        </w:rPr>
        <w:tab/>
      </w:r>
      <w:r w:rsidR="00FB5380">
        <w:rPr>
          <w:rFonts w:eastAsia="바탕" w:hint="eastAsia"/>
          <w:noProof/>
          <w:lang w:eastAsia="ko-KR"/>
        </w:rPr>
        <w:t>Void</w:t>
      </w:r>
      <w:bookmarkEnd w:id="126"/>
    </w:p>
    <w:p w14:paraId="5EF32C6B" w14:textId="77777777" w:rsidR="00956CB0" w:rsidRPr="00FB5380" w:rsidRDefault="00956CB0" w:rsidP="00956CB0">
      <w:pPr>
        <w:pStyle w:val="Heading4"/>
        <w:rPr>
          <w:rFonts w:eastAsia="바탕" w:hint="eastAsia"/>
          <w:noProof/>
          <w:lang w:eastAsia="ko-KR"/>
        </w:rPr>
      </w:pPr>
      <w:bookmarkStart w:id="127" w:name="_Toc374440465"/>
      <w:r>
        <w:rPr>
          <w:noProof/>
        </w:rPr>
        <w:t>4.6</w:t>
      </w:r>
      <w:r w:rsidRPr="00D34045">
        <w:rPr>
          <w:noProof/>
        </w:rPr>
        <w:t>.</w:t>
      </w:r>
      <w:r>
        <w:rPr>
          <w:rFonts w:eastAsia="바탕"/>
          <w:noProof/>
          <w:lang w:eastAsia="ko-KR"/>
        </w:rPr>
        <w:t>5</w:t>
      </w:r>
      <w:r w:rsidRPr="00D34045">
        <w:rPr>
          <w:noProof/>
        </w:rPr>
        <w:t>.</w:t>
      </w:r>
      <w:r>
        <w:rPr>
          <w:noProof/>
        </w:rPr>
        <w:t>6</w:t>
      </w:r>
      <w:r w:rsidRPr="00D34045">
        <w:rPr>
          <w:noProof/>
        </w:rPr>
        <w:tab/>
      </w:r>
      <w:r w:rsidR="00FB5380">
        <w:rPr>
          <w:rFonts w:eastAsia="바탕" w:hint="eastAsia"/>
          <w:noProof/>
          <w:lang w:eastAsia="ko-KR"/>
        </w:rPr>
        <w:t>Void</w:t>
      </w:r>
      <w:bookmarkEnd w:id="127"/>
    </w:p>
    <w:p w14:paraId="31FBE05C" w14:textId="77777777" w:rsidR="00817170" w:rsidRPr="00FB5380" w:rsidRDefault="00817170" w:rsidP="00817170">
      <w:pPr>
        <w:pStyle w:val="Heading4"/>
        <w:rPr>
          <w:rFonts w:eastAsia="바탕" w:hint="eastAsia"/>
          <w:noProof/>
          <w:lang w:eastAsia="ko-KR"/>
        </w:rPr>
      </w:pPr>
      <w:bookmarkStart w:id="128" w:name="_Toc374440466"/>
      <w:r w:rsidRPr="00D34045">
        <w:rPr>
          <w:noProof/>
        </w:rPr>
        <w:t>4.</w:t>
      </w:r>
      <w:r>
        <w:rPr>
          <w:noProof/>
        </w:rPr>
        <w:t>6</w:t>
      </w:r>
      <w:r w:rsidRPr="00D34045">
        <w:rPr>
          <w:noProof/>
        </w:rPr>
        <w:t>.</w:t>
      </w:r>
      <w:r>
        <w:rPr>
          <w:rFonts w:eastAsia="바탕"/>
          <w:noProof/>
          <w:lang w:eastAsia="ko-KR"/>
        </w:rPr>
        <w:t>5</w:t>
      </w:r>
      <w:r w:rsidRPr="00D34045">
        <w:rPr>
          <w:noProof/>
        </w:rPr>
        <w:t>.</w:t>
      </w:r>
      <w:r>
        <w:rPr>
          <w:rFonts w:eastAsia="바탕" w:hint="eastAsia"/>
          <w:noProof/>
          <w:lang w:eastAsia="ko-KR"/>
        </w:rPr>
        <w:t>7</w:t>
      </w:r>
      <w:r w:rsidRPr="00D34045">
        <w:rPr>
          <w:noProof/>
        </w:rPr>
        <w:tab/>
      </w:r>
      <w:r w:rsidR="00FB5380">
        <w:rPr>
          <w:rFonts w:eastAsia="바탕" w:hint="eastAsia"/>
          <w:noProof/>
          <w:lang w:eastAsia="ko-KR"/>
        </w:rPr>
        <w:t>Void</w:t>
      </w:r>
      <w:bookmarkEnd w:id="128"/>
    </w:p>
    <w:p w14:paraId="26DAFAF2" w14:textId="77777777" w:rsidR="00956CB0" w:rsidRPr="00FB5380" w:rsidRDefault="00956CB0" w:rsidP="00956CB0">
      <w:pPr>
        <w:pStyle w:val="Heading3"/>
        <w:rPr>
          <w:rFonts w:eastAsia="바탕" w:hint="eastAsia"/>
          <w:lang w:eastAsia="ko-KR"/>
        </w:rPr>
      </w:pPr>
      <w:bookmarkStart w:id="129" w:name="_Toc374440467"/>
      <w:r>
        <w:t>4.6</w:t>
      </w:r>
      <w:r w:rsidRPr="004044C3">
        <w:t>.</w:t>
      </w:r>
      <w:r>
        <w:rPr>
          <w:rFonts w:eastAsia="바탕"/>
          <w:lang w:eastAsia="ko-KR"/>
        </w:rPr>
        <w:t>6</w:t>
      </w:r>
      <w:r w:rsidRPr="004044C3">
        <w:tab/>
      </w:r>
      <w:r w:rsidR="00FB5380">
        <w:rPr>
          <w:rFonts w:eastAsia="바탕" w:hint="eastAsia"/>
          <w:lang w:eastAsia="ko-KR"/>
        </w:rPr>
        <w:t>Void</w:t>
      </w:r>
      <w:bookmarkEnd w:id="129"/>
    </w:p>
    <w:p w14:paraId="39D9E15E" w14:textId="77777777" w:rsidR="00956CB0" w:rsidRPr="00FB5380" w:rsidRDefault="00956CB0" w:rsidP="00956CB0">
      <w:pPr>
        <w:pStyle w:val="Heading3"/>
        <w:rPr>
          <w:rFonts w:eastAsia="바탕" w:hint="eastAsia"/>
          <w:lang w:eastAsia="ko-KR"/>
        </w:rPr>
      </w:pPr>
      <w:bookmarkStart w:id="130" w:name="_Toc374440468"/>
      <w:r>
        <w:t>4.6</w:t>
      </w:r>
      <w:r w:rsidRPr="00835997">
        <w:t>.</w:t>
      </w:r>
      <w:r>
        <w:rPr>
          <w:rFonts w:eastAsia="바탕"/>
        </w:rPr>
        <w:t>7</w:t>
      </w:r>
      <w:r>
        <w:tab/>
      </w:r>
      <w:r w:rsidR="00FB5380">
        <w:rPr>
          <w:rFonts w:eastAsia="바탕" w:hint="eastAsia"/>
          <w:lang w:eastAsia="ko-KR"/>
        </w:rPr>
        <w:t>Void</w:t>
      </w:r>
      <w:bookmarkEnd w:id="130"/>
    </w:p>
    <w:p w14:paraId="76A7A99D" w14:textId="77777777" w:rsidR="00181B9C" w:rsidRPr="00D34045" w:rsidRDefault="00181B9C" w:rsidP="00181B9C">
      <w:pPr>
        <w:pStyle w:val="Heading1"/>
        <w:rPr>
          <w:lang w:eastAsia="ja-JP"/>
        </w:rPr>
      </w:pPr>
      <w:bookmarkStart w:id="131" w:name="_Toc374440469"/>
      <w:r w:rsidRPr="00D34045">
        <w:t>4a</w:t>
      </w:r>
      <w:r w:rsidRPr="00D34045">
        <w:tab/>
        <w:t>Gxx</w:t>
      </w:r>
      <w:r w:rsidRPr="00D34045">
        <w:rPr>
          <w:lang w:eastAsia="ja-JP"/>
        </w:rPr>
        <w:t xml:space="preserve"> reference points</w:t>
      </w:r>
      <w:bookmarkEnd w:id="131"/>
    </w:p>
    <w:p w14:paraId="1922DD68" w14:textId="77777777" w:rsidR="00181B9C" w:rsidRPr="00D34045" w:rsidRDefault="00181B9C" w:rsidP="00181B9C">
      <w:pPr>
        <w:pStyle w:val="Heading2"/>
        <w:rPr>
          <w:lang w:eastAsia="ja-JP"/>
        </w:rPr>
      </w:pPr>
      <w:bookmarkStart w:id="132" w:name="_Toc374440470"/>
      <w:r w:rsidRPr="00D34045">
        <w:rPr>
          <w:lang w:eastAsia="ja-JP"/>
        </w:rPr>
        <w:t>4a.1</w:t>
      </w:r>
      <w:r w:rsidRPr="00D34045">
        <w:rPr>
          <w:lang w:eastAsia="ja-JP"/>
        </w:rPr>
        <w:tab/>
        <w:t>Overview</w:t>
      </w:r>
      <w:bookmarkEnd w:id="132"/>
    </w:p>
    <w:p w14:paraId="69948B83" w14:textId="77777777" w:rsidR="00181B9C" w:rsidRPr="00D34045" w:rsidRDefault="00181B9C" w:rsidP="00181B9C">
      <w:r w:rsidRPr="00D34045">
        <w:t>The Gxx reference point is located between the Policy and Charging Rules Function (PCRF) and the Bearer Binding and Event Reporting Function (BBERF). Gxc applies when the BBERF is located in the S-GW and Gxa applies when the BBERF is located in a trusted non-3GPP access. The Gxx reference point is used for:</w:t>
      </w:r>
    </w:p>
    <w:p w14:paraId="02B90B4B" w14:textId="77777777" w:rsidR="00181B9C" w:rsidRPr="00D34045" w:rsidRDefault="009342D9" w:rsidP="009342D9">
      <w:pPr>
        <w:pStyle w:val="B1"/>
      </w:pPr>
      <w:r w:rsidRPr="00D34045">
        <w:rPr>
          <w:rFonts w:eastAsia="바탕"/>
          <w:lang w:eastAsia="ko-KR"/>
        </w:rPr>
        <w:lastRenderedPageBreak/>
        <w:t>-</w:t>
      </w:r>
      <w:r>
        <w:rPr>
          <w:rFonts w:eastAsia="바탕"/>
          <w:lang w:eastAsia="ko-KR"/>
        </w:rPr>
        <w:tab/>
      </w:r>
      <w:r w:rsidR="00181B9C" w:rsidRPr="00D34045">
        <w:t>Provisioning, update and removal of QoS rules from the PCRF to the BBERF</w:t>
      </w:r>
    </w:p>
    <w:p w14:paraId="0FF2E28A" w14:textId="77777777" w:rsidR="00181B9C" w:rsidRPr="00D34045" w:rsidRDefault="009342D9" w:rsidP="009342D9">
      <w:pPr>
        <w:pStyle w:val="B1"/>
      </w:pPr>
      <w:r w:rsidRPr="00D34045">
        <w:rPr>
          <w:rFonts w:eastAsia="바탕"/>
          <w:lang w:eastAsia="ko-KR"/>
        </w:rPr>
        <w:t>-</w:t>
      </w:r>
      <w:r>
        <w:rPr>
          <w:rFonts w:eastAsia="바탕"/>
          <w:lang w:eastAsia="ko-KR"/>
        </w:rPr>
        <w:tab/>
      </w:r>
      <w:r w:rsidR="00181B9C" w:rsidRPr="00D34045">
        <w:t>Transmission of traffic plane events from the BBERF to the PCRF.</w:t>
      </w:r>
    </w:p>
    <w:p w14:paraId="73E974A4" w14:textId="77777777" w:rsidR="00181B9C" w:rsidRPr="00D34045" w:rsidRDefault="00181B9C" w:rsidP="00181B9C">
      <w:r w:rsidRPr="00D34045">
        <w:t>The stage 2 level requirements for the Gxx reference point are defined in 3GPP TS 23.203 [</w:t>
      </w:r>
      <w:r w:rsidRPr="002B5575">
        <w:rPr>
          <w:rFonts w:eastAsia="바탕"/>
        </w:rPr>
        <w:t>7</w:t>
      </w:r>
      <w:r w:rsidRPr="00D34045">
        <w:t>]</w:t>
      </w:r>
      <w:r w:rsidR="00C83103" w:rsidRPr="00D34045">
        <w:t xml:space="preserve"> and 3GPP TS 23.402 [</w:t>
      </w:r>
      <w:r w:rsidR="00C83103" w:rsidRPr="002B5575">
        <w:rPr>
          <w:rFonts w:eastAsia="바탕"/>
        </w:rPr>
        <w:t>23</w:t>
      </w:r>
      <w:r w:rsidR="00C83103" w:rsidRPr="00D34045">
        <w:t>]</w:t>
      </w:r>
      <w:r w:rsidRPr="00D34045">
        <w:t>.</w:t>
      </w:r>
    </w:p>
    <w:p w14:paraId="5E2CA45F" w14:textId="77777777" w:rsidR="004B12B8" w:rsidRPr="00D34045" w:rsidRDefault="00181B9C" w:rsidP="004B12B8">
      <w:r w:rsidRPr="00D34045">
        <w:t>Signalling flows related to Rx, Gx and Gxx interfaces are specified in 3GPP TS 29.213 [</w:t>
      </w:r>
      <w:r w:rsidRPr="002B5575">
        <w:rPr>
          <w:rFonts w:eastAsia="바탕"/>
        </w:rPr>
        <w:t>8</w:t>
      </w:r>
      <w:r w:rsidRPr="00D34045">
        <w:t>].</w:t>
      </w:r>
    </w:p>
    <w:p w14:paraId="71AAC6D2" w14:textId="77777777" w:rsidR="00181B9C" w:rsidRDefault="004B12B8" w:rsidP="004B12B8">
      <w:pPr>
        <w:rPr>
          <w:rFonts w:eastAsia="바탕" w:hint="eastAsia"/>
          <w:lang w:eastAsia="ko-KR"/>
        </w:rPr>
      </w:pPr>
      <w:r w:rsidRPr="00D34045">
        <w:t>Gxx reference point does not apply for 3GPP-GPRS Access Type.</w:t>
      </w:r>
    </w:p>
    <w:p w14:paraId="3F9A5F39" w14:textId="77777777" w:rsidR="00F148C9" w:rsidRPr="00F148C9" w:rsidRDefault="00F148C9" w:rsidP="004B12B8">
      <w:pPr>
        <w:rPr>
          <w:rFonts w:eastAsia="바탕" w:hint="eastAsia"/>
          <w:lang w:eastAsia="ko-KR"/>
        </w:rPr>
      </w:pPr>
      <w:r w:rsidRPr="00F148C9">
        <w:rPr>
          <w:rFonts w:eastAsia="SimSun" w:hint="eastAsia"/>
          <w:noProof/>
          <w:lang w:eastAsia="zh-CN"/>
        </w:rPr>
        <w:t xml:space="preserve">The </w:t>
      </w:r>
      <w:r w:rsidRPr="00F148C9">
        <w:rPr>
          <w:rFonts w:eastAsia="SimSun" w:hint="eastAsia"/>
          <w:lang w:eastAsia="zh-CN"/>
        </w:rPr>
        <w:t>d</w:t>
      </w:r>
      <w:r w:rsidRPr="00F148C9">
        <w:rPr>
          <w:rFonts w:eastAsia="SimSun"/>
          <w:lang w:eastAsia="zh-CN"/>
        </w:rPr>
        <w:t>efinition of case 1, case 2a and case 2b</w:t>
      </w:r>
      <w:r w:rsidRPr="00F148C9">
        <w:rPr>
          <w:rFonts w:eastAsia="SimSun" w:hint="eastAsia"/>
          <w:lang w:eastAsia="zh-CN"/>
        </w:rPr>
        <w:t xml:space="preserve"> is specified in sub</w:t>
      </w:r>
      <w:r w:rsidRPr="00F148C9">
        <w:rPr>
          <w:rFonts w:eastAsia="SimSun"/>
        </w:rPr>
        <w:t xml:space="preserve">clause 4.0 in </w:t>
      </w:r>
      <w:r w:rsidRPr="00F148C9">
        <w:t>3GPP TS 29.213 [8]</w:t>
      </w:r>
      <w:r w:rsidRPr="00F148C9">
        <w:rPr>
          <w:rFonts w:eastAsia="SimSun" w:hint="eastAsia"/>
          <w:lang w:eastAsia="zh-CN"/>
        </w:rPr>
        <w:t>.</w:t>
      </w:r>
    </w:p>
    <w:p w14:paraId="2043EE24" w14:textId="77777777" w:rsidR="00181B9C" w:rsidRPr="00D34045" w:rsidRDefault="00181B9C" w:rsidP="00181B9C">
      <w:pPr>
        <w:pStyle w:val="Heading2"/>
        <w:rPr>
          <w:rFonts w:eastAsia="바탕"/>
          <w:lang w:eastAsia="ko-KR"/>
        </w:rPr>
      </w:pPr>
      <w:bookmarkStart w:id="133" w:name="_Toc374440471"/>
      <w:r w:rsidRPr="00D34045">
        <w:rPr>
          <w:lang w:eastAsia="ja-JP"/>
        </w:rPr>
        <w:t>4a.2</w:t>
      </w:r>
      <w:r w:rsidRPr="00D34045">
        <w:rPr>
          <w:lang w:eastAsia="ja-JP"/>
        </w:rPr>
        <w:tab/>
        <w:t>Gxx Reference model</w:t>
      </w:r>
      <w:bookmarkEnd w:id="133"/>
    </w:p>
    <w:p w14:paraId="6913AC26" w14:textId="77777777" w:rsidR="003A6A10" w:rsidRPr="00D34045" w:rsidRDefault="003A6A10" w:rsidP="003A6A10">
      <w:pPr>
        <w:rPr>
          <w:lang w:eastAsia="ja-JP"/>
        </w:rPr>
      </w:pPr>
      <w:r w:rsidRPr="00D34045">
        <w:rPr>
          <w:lang w:eastAsia="ja-JP"/>
        </w:rPr>
        <w:t xml:space="preserve">The Gxx reference point is defined between the PCRF and the BBERF. The BBERF is located in the AN-Gateway. The AN-Gateway is the S-GW when </w:t>
      </w:r>
      <w:r w:rsidRPr="00D34045">
        <w:t xml:space="preserve">Gxc applies and it is the trusted non-3GPP access gateway when Gxa applies. </w:t>
      </w:r>
      <w:r w:rsidRPr="00D34045">
        <w:rPr>
          <w:lang w:eastAsia="ja-JP"/>
        </w:rPr>
        <w:t>The relationships between the different functional entities involved are depicted in figure 4a.2.1</w:t>
      </w:r>
      <w:r w:rsidR="00334476">
        <w:rPr>
          <w:lang w:eastAsia="ja-JP"/>
        </w:rPr>
        <w:t xml:space="preserve"> and 4a.2.</w:t>
      </w:r>
      <w:r w:rsidR="00334476" w:rsidRPr="002B5575">
        <w:rPr>
          <w:rFonts w:eastAsia="바탕" w:hint="eastAsia"/>
        </w:rPr>
        <w:t>2</w:t>
      </w:r>
      <w:r w:rsidR="00334476">
        <w:rPr>
          <w:lang w:eastAsia="ja-JP"/>
        </w:rPr>
        <w:t>.</w:t>
      </w:r>
      <w:r w:rsidR="00554A66" w:rsidRPr="00554A66">
        <w:t xml:space="preserve"> </w:t>
      </w:r>
      <w:bookmarkStart w:id="134" w:name="_MON_1380092675"/>
      <w:bookmarkStart w:id="135" w:name="_MON_1380092708"/>
      <w:bookmarkStart w:id="136" w:name="_MON_1380092745"/>
      <w:bookmarkStart w:id="137" w:name="_MON_1381736202"/>
      <w:bookmarkEnd w:id="134"/>
      <w:bookmarkEnd w:id="135"/>
      <w:bookmarkEnd w:id="136"/>
      <w:bookmarkEnd w:id="137"/>
      <w:r w:rsidR="00245CBA">
        <w:object w:dxaOrig="8715" w:dyaOrig="6420" w14:anchorId="2CBB6E50">
          <v:shape id="_x0000_i1027" type="#_x0000_t75" style="width:436pt;height:321pt" o:ole="">
            <v:imagedata r:id="rId15" o:title=""/>
          </v:shape>
          <o:OLEObject Type="Embed" ProgID="Word.Picture.8" ShapeID="_x0000_i1027" DrawAspect="Content" ObjectID="_1536990129" r:id="rId16"/>
        </w:object>
      </w:r>
    </w:p>
    <w:p w14:paraId="32C01C2D" w14:textId="77777777" w:rsidR="003A6A10" w:rsidRPr="00D34045" w:rsidDel="00FF6F8A" w:rsidRDefault="003A6A10" w:rsidP="0094425B">
      <w:pPr>
        <w:pStyle w:val="TH"/>
        <w:rPr>
          <w:lang w:eastAsia="ja-JP"/>
        </w:rPr>
      </w:pPr>
    </w:p>
    <w:p w14:paraId="0F05B32E" w14:textId="77777777" w:rsidR="003A6A10" w:rsidRPr="00D34045" w:rsidRDefault="003A6A10" w:rsidP="003A6A10">
      <w:pPr>
        <w:pStyle w:val="TF"/>
        <w:rPr>
          <w:lang w:eastAsia="ja-JP"/>
        </w:rPr>
      </w:pPr>
      <w:r w:rsidRPr="00D34045">
        <w:t>Figure 4a.2.1: Gxx reference point at the Policy and Charging Control (PCC) architecture</w:t>
      </w:r>
      <w:r w:rsidR="00334476">
        <w:t xml:space="preserve"> with SPR</w:t>
      </w:r>
    </w:p>
    <w:p w14:paraId="68B7B477" w14:textId="77777777" w:rsidR="00554A66" w:rsidRPr="00554A66" w:rsidRDefault="00554A66" w:rsidP="00554A66">
      <w:pPr>
        <w:pStyle w:val="NO"/>
        <w:rPr>
          <w:rFonts w:eastAsia="바탕" w:hint="eastAsia"/>
          <w:lang w:eastAsia="ko-KR"/>
        </w:rPr>
      </w:pPr>
      <w:r>
        <w:t>NOTE 1:</w:t>
      </w:r>
      <w:r>
        <w:tab/>
        <w:t xml:space="preserve">The PCEF may </w:t>
      </w:r>
      <w:r w:rsidR="001439CF">
        <w:t xml:space="preserve">support </w:t>
      </w:r>
      <w:r w:rsidR="001439CF" w:rsidRPr="00CD1599">
        <w:t>Application Detection and Control feature</w:t>
      </w:r>
      <w:r>
        <w:t>.</w:t>
      </w:r>
    </w:p>
    <w:p w14:paraId="6A932161" w14:textId="77777777" w:rsidR="001439CF" w:rsidRDefault="00334476" w:rsidP="001439CF">
      <w:r>
        <w:t>With the UDC-based architecture, as defined in 3GPP TS 23.335 [</w:t>
      </w:r>
      <w:r w:rsidRPr="002B5575">
        <w:rPr>
          <w:rFonts w:eastAsia="바탕" w:hint="eastAsia"/>
        </w:rPr>
        <w:t>38</w:t>
      </w:r>
      <w:r>
        <w:t xml:space="preserve">] and applied in 3GPP TS 23.203 [7], the UDR replaces SPR and the </w:t>
      </w:r>
      <w:r>
        <w:rPr>
          <w:noProof/>
        </w:rPr>
        <w:t xml:space="preserve">Ud reference point provides access to the subscription data in the UDR. </w:t>
      </w:r>
      <w:r>
        <w:t>The Ud interface as defined in 3GPP TS 29.335 [</w:t>
      </w:r>
      <w:r w:rsidRPr="002B5575">
        <w:rPr>
          <w:rFonts w:eastAsia="바탕" w:hint="eastAsia"/>
        </w:rPr>
        <w:t>39</w:t>
      </w:r>
      <w:r>
        <w:t>] is the interface between the PCRF and the UDR</w:t>
      </w:r>
      <w:r>
        <w:rPr>
          <w:noProof/>
        </w:rPr>
        <w:t>. The relationships between the different functional elements are depicted in figure 4a.2.</w:t>
      </w:r>
      <w:r w:rsidRPr="002B5575">
        <w:rPr>
          <w:rFonts w:eastAsia="바탕" w:hint="eastAsia"/>
        </w:rPr>
        <w:t>2</w:t>
      </w:r>
      <w:r>
        <w:rPr>
          <w:noProof/>
        </w:rPr>
        <w:t>. When UDC architecture is used, SPR and Sp, whenever mentioned in this document, is replaced by UDR and Ud.</w:t>
      </w:r>
      <w:r w:rsidR="00554A66" w:rsidRPr="00554A66">
        <w:t xml:space="preserve"> </w:t>
      </w:r>
    </w:p>
    <w:p w14:paraId="29747283" w14:textId="77777777" w:rsidR="007266BC" w:rsidRDefault="007266BC" w:rsidP="007266BC">
      <w:pPr>
        <w:rPr>
          <w:rFonts w:eastAsia="SimSun" w:hint="eastAsia"/>
          <w:lang w:eastAsia="zh-CN"/>
        </w:rPr>
      </w:pPr>
    </w:p>
    <w:bookmarkStart w:id="138" w:name="_MON_1380092731"/>
    <w:bookmarkStart w:id="139" w:name="_MON_1380092941"/>
    <w:bookmarkStart w:id="140" w:name="_MON_1381736105"/>
    <w:bookmarkStart w:id="141" w:name="_MON_1381736151"/>
    <w:bookmarkStart w:id="142" w:name="_MON_1381736161"/>
    <w:bookmarkStart w:id="143" w:name="_MON_1381736196"/>
    <w:bookmarkStart w:id="144" w:name="_MON_1381736226"/>
    <w:bookmarkEnd w:id="138"/>
    <w:bookmarkEnd w:id="139"/>
    <w:bookmarkEnd w:id="140"/>
    <w:bookmarkEnd w:id="141"/>
    <w:bookmarkEnd w:id="142"/>
    <w:bookmarkEnd w:id="143"/>
    <w:bookmarkEnd w:id="144"/>
    <w:p w14:paraId="7359D11F" w14:textId="77777777" w:rsidR="00334476" w:rsidRPr="002B5575" w:rsidRDefault="00245CBA" w:rsidP="007266BC">
      <w:pPr>
        <w:rPr>
          <w:rFonts w:eastAsia="바탕" w:hint="eastAsia"/>
        </w:rPr>
      </w:pPr>
      <w:r>
        <w:object w:dxaOrig="8715" w:dyaOrig="6420" w14:anchorId="2D83AE42">
          <v:shape id="_x0000_i1028" type="#_x0000_t75" style="width:436pt;height:321pt" o:ole="">
            <v:imagedata r:id="rId17" o:title=""/>
          </v:shape>
          <o:OLEObject Type="Embed" ProgID="Word.Picture.8" ShapeID="_x0000_i1028" DrawAspect="Content" ObjectID="_1536990130" r:id="rId18"/>
        </w:object>
      </w:r>
    </w:p>
    <w:p w14:paraId="57B881AE" w14:textId="77777777" w:rsidR="00334476" w:rsidRPr="000D1DC1" w:rsidRDefault="00334476" w:rsidP="000D1DC1">
      <w:pPr>
        <w:pStyle w:val="TF"/>
        <w:rPr>
          <w:rFonts w:eastAsia="바탕" w:hint="eastAsia"/>
        </w:rPr>
      </w:pPr>
      <w:r w:rsidRPr="000D1DC1">
        <w:t>Figure 4a.2.</w:t>
      </w:r>
      <w:r w:rsidRPr="000D1DC1">
        <w:rPr>
          <w:rFonts w:eastAsia="바탕" w:hint="eastAsia"/>
        </w:rPr>
        <w:t>2</w:t>
      </w:r>
      <w:r w:rsidRPr="000D1DC1">
        <w:t>: Gxx reference point at the Policy and Charging Control (PCC) architecture with UDR</w:t>
      </w:r>
    </w:p>
    <w:p w14:paraId="5C53CDF2" w14:textId="77777777" w:rsidR="003A6A10" w:rsidRDefault="003A6A10" w:rsidP="00334476">
      <w:pPr>
        <w:pStyle w:val="NO"/>
        <w:rPr>
          <w:rFonts w:eastAsia="바탕" w:hint="eastAsia"/>
          <w:lang w:eastAsia="ko-KR"/>
        </w:rPr>
      </w:pPr>
      <w:r w:rsidRPr="00D34045">
        <w:t>NOTE</w:t>
      </w:r>
      <w:r w:rsidR="00334476">
        <w:rPr>
          <w:rFonts w:eastAsia="바탕" w:hint="eastAsia"/>
          <w:lang w:eastAsia="ko-KR"/>
        </w:rPr>
        <w:t xml:space="preserve"> </w:t>
      </w:r>
      <w:r w:rsidR="00554A66">
        <w:rPr>
          <w:rFonts w:eastAsia="바탕" w:hint="eastAsia"/>
          <w:lang w:eastAsia="ko-KR"/>
        </w:rPr>
        <w:t>2</w:t>
      </w:r>
      <w:r w:rsidRPr="00D34045">
        <w:t>:</w:t>
      </w:r>
      <w:r w:rsidRPr="00D34045">
        <w:tab/>
        <w:t>The details associated with the Sp reference point are not specified in this Release. The SPR’s relation to existing subscriber databases is not specified in this Release.</w:t>
      </w:r>
    </w:p>
    <w:p w14:paraId="16109FAC" w14:textId="77777777" w:rsidR="00334476" w:rsidRDefault="00334476" w:rsidP="00334476">
      <w:pPr>
        <w:pStyle w:val="NO"/>
        <w:rPr>
          <w:rFonts w:eastAsia="바탕" w:hint="eastAsia"/>
          <w:lang w:eastAsia="ko-KR"/>
        </w:rPr>
      </w:pPr>
      <w:r>
        <w:t xml:space="preserve">NOTE </w:t>
      </w:r>
      <w:r w:rsidR="00554A66">
        <w:rPr>
          <w:rFonts w:eastAsia="바탕" w:hint="eastAsia"/>
          <w:lang w:eastAsia="ko-KR"/>
        </w:rPr>
        <w:t>3</w:t>
      </w:r>
      <w:r>
        <w:t>:</w:t>
      </w:r>
      <w:r>
        <w:tab/>
        <w:t>The UDC Application Informational Model related to the PCRF is not specified in this Release.</w:t>
      </w:r>
    </w:p>
    <w:p w14:paraId="16CA4C66" w14:textId="77777777" w:rsidR="00554A66" w:rsidRDefault="00554A66" w:rsidP="00554A66">
      <w:pPr>
        <w:pStyle w:val="NO"/>
        <w:rPr>
          <w:rFonts w:eastAsia="바탕" w:hint="eastAsia"/>
          <w:lang w:eastAsia="ko-KR"/>
        </w:rPr>
      </w:pPr>
      <w:r>
        <w:t>NOTE 4:</w:t>
      </w:r>
      <w:r>
        <w:tab/>
        <w:t xml:space="preserve">The PCEF may </w:t>
      </w:r>
      <w:r w:rsidR="001439CF">
        <w:t xml:space="preserve">support </w:t>
      </w:r>
      <w:r w:rsidR="001439CF" w:rsidRPr="00CD1599">
        <w:t>Application Detection and Control feature</w:t>
      </w:r>
      <w:r>
        <w:t>.</w:t>
      </w:r>
    </w:p>
    <w:p w14:paraId="69E1A065" w14:textId="77777777" w:rsidR="007266BC" w:rsidRDefault="007266BC" w:rsidP="007266BC">
      <w:pPr>
        <w:pStyle w:val="NO"/>
        <w:rPr>
          <w:rFonts w:eastAsia="SimSun" w:hint="eastAsia"/>
          <w:lang w:eastAsia="zh-CN"/>
        </w:rPr>
      </w:pPr>
      <w:r>
        <w:rPr>
          <w:rFonts w:eastAsia="SimSun" w:hint="eastAsia"/>
          <w:lang w:eastAsia="zh-CN"/>
        </w:rPr>
        <w:t>NOTE 5:</w:t>
      </w:r>
      <w:r>
        <w:rPr>
          <w:rFonts w:eastAsia="SimSun" w:hint="eastAsia"/>
          <w:lang w:eastAsia="zh-CN"/>
        </w:rPr>
        <w:tab/>
        <w:t>PCEF is located in the Gateway node implementing the IP access to the PDN. Refer to Annexes of 3GPP TS 23.203[7] for application to specific IP-CAN types.</w:t>
      </w:r>
    </w:p>
    <w:p w14:paraId="0FD33D81" w14:textId="77777777" w:rsidR="007266BC" w:rsidRPr="007266BC" w:rsidRDefault="007266BC" w:rsidP="00554A66">
      <w:pPr>
        <w:pStyle w:val="NO"/>
        <w:rPr>
          <w:rFonts w:eastAsia="바탕" w:hint="eastAsia"/>
          <w:lang w:eastAsia="ko-KR"/>
        </w:rPr>
      </w:pPr>
      <w:r>
        <w:rPr>
          <w:rFonts w:eastAsia="SimSun" w:hint="eastAsia"/>
          <w:lang w:eastAsia="zh-CN"/>
        </w:rPr>
        <w:t>NOTE 6:</w:t>
      </w:r>
      <w:r>
        <w:rPr>
          <w:rFonts w:eastAsia="SimSun" w:hint="eastAsia"/>
          <w:lang w:eastAsia="zh-CN"/>
        </w:rPr>
        <w:tab/>
        <w:t>Refer to Annexes A.5 and H.2 of 3GPP TS 23.203[7] for application of AN-Gateways.</w:t>
      </w:r>
    </w:p>
    <w:p w14:paraId="35EB262D" w14:textId="77777777" w:rsidR="00270D4B" w:rsidRPr="00554A66" w:rsidRDefault="00270D4B" w:rsidP="00270D4B">
      <w:pPr>
        <w:pStyle w:val="Heading2"/>
        <w:rPr>
          <w:rFonts w:eastAsia="바탕" w:hint="eastAsia"/>
          <w:lang w:eastAsia="ko-KR"/>
        </w:rPr>
      </w:pPr>
      <w:bookmarkStart w:id="145" w:name="_Toc374440472"/>
      <w:r w:rsidRPr="00D34045">
        <w:rPr>
          <w:lang w:eastAsia="ja-JP"/>
        </w:rPr>
        <w:t>4a.3</w:t>
      </w:r>
      <w:r w:rsidRPr="00D34045">
        <w:rPr>
          <w:lang w:eastAsia="ja-JP"/>
        </w:rPr>
        <w:tab/>
        <w:t>Quality of Service Control Rules</w:t>
      </w:r>
      <w:bookmarkEnd w:id="145"/>
    </w:p>
    <w:p w14:paraId="19245B8D" w14:textId="77777777" w:rsidR="00270D4B" w:rsidRPr="00D34045" w:rsidRDefault="00270D4B" w:rsidP="00270D4B">
      <w:pPr>
        <w:pStyle w:val="Heading3"/>
      </w:pPr>
      <w:bookmarkStart w:id="146" w:name="_Toc374440473"/>
      <w:r w:rsidRPr="00D34045">
        <w:t>4a.3.1</w:t>
      </w:r>
      <w:r w:rsidRPr="00D34045">
        <w:tab/>
        <w:t>Quality of Service Control Rule Definition</w:t>
      </w:r>
      <w:bookmarkEnd w:id="146"/>
    </w:p>
    <w:p w14:paraId="22D8E37A" w14:textId="77777777" w:rsidR="00270D4B" w:rsidRPr="00D34045" w:rsidRDefault="00270D4B" w:rsidP="00270D4B">
      <w:r w:rsidRPr="00D34045">
        <w:t>The purpose of the Quality of Service Control rule (QoS rule) for the BBERF is to:</w:t>
      </w:r>
    </w:p>
    <w:p w14:paraId="759B7C16" w14:textId="77777777" w:rsidR="00270D4B" w:rsidRPr="00D34045" w:rsidRDefault="00270D4B" w:rsidP="00270D4B">
      <w:pPr>
        <w:pStyle w:val="B1"/>
      </w:pPr>
      <w:r w:rsidRPr="00D34045">
        <w:t>-</w:t>
      </w:r>
      <w:r w:rsidRPr="00D34045">
        <w:tab/>
        <w:t>Detect a packet belonging to a service data flow.</w:t>
      </w:r>
    </w:p>
    <w:p w14:paraId="68F43DBE" w14:textId="77777777" w:rsidR="00270D4B" w:rsidRPr="006F6822" w:rsidRDefault="00270D4B" w:rsidP="006F6822">
      <w:pPr>
        <w:pStyle w:val="B2"/>
      </w:pPr>
      <w:r w:rsidRPr="006F6822">
        <w:t>-</w:t>
      </w:r>
      <w:r w:rsidRPr="006F6822">
        <w:tab/>
        <w:t>The service data flow filters within the QoS rule are used for the selection of downlink IP CAN bearers.</w:t>
      </w:r>
    </w:p>
    <w:p w14:paraId="7CF195A2" w14:textId="77777777" w:rsidR="00270D4B" w:rsidRPr="006F6822" w:rsidRDefault="00270D4B" w:rsidP="006F6822">
      <w:pPr>
        <w:pStyle w:val="B2"/>
      </w:pPr>
      <w:r w:rsidRPr="006F6822">
        <w:t>-</w:t>
      </w:r>
      <w:r w:rsidRPr="006F6822">
        <w:tab/>
        <w:t>The service data flow filters within the QoS rule are used for the enforcement that uplink IP flows are transported in the correct IP CAN bearer.</w:t>
      </w:r>
    </w:p>
    <w:p w14:paraId="5B067278" w14:textId="77777777" w:rsidR="00270D4B" w:rsidRPr="00D34045" w:rsidRDefault="00270D4B" w:rsidP="00270D4B">
      <w:pPr>
        <w:pStyle w:val="B1"/>
      </w:pPr>
      <w:r w:rsidRPr="00D34045">
        <w:t>-</w:t>
      </w:r>
      <w:r w:rsidRPr="00D34045">
        <w:tab/>
        <w:t>Identify the service the service data flow contributes to.</w:t>
      </w:r>
    </w:p>
    <w:p w14:paraId="216240EF" w14:textId="77777777" w:rsidR="00CC4817" w:rsidRPr="00D34045" w:rsidRDefault="00D35348" w:rsidP="00CC4817">
      <w:r w:rsidRPr="00D34045">
        <w:t xml:space="preserve">For an IP-CAN </w:t>
      </w:r>
      <w:r w:rsidR="00E932EE" w:rsidRPr="00D34045">
        <w:t>session, the</w:t>
      </w:r>
      <w:r w:rsidR="00270D4B" w:rsidRPr="00D34045">
        <w:t xml:space="preserve"> QoS rules are derived from the PCC rules. The </w:t>
      </w:r>
      <w:r w:rsidRPr="00D34045">
        <w:t xml:space="preserve">QoS rule shall contain the </w:t>
      </w:r>
      <w:r w:rsidR="00270D4B" w:rsidRPr="00D34045">
        <w:t xml:space="preserve">same service data flow template, precedence and QoS information </w:t>
      </w:r>
      <w:r w:rsidR="00CC4817" w:rsidRPr="00D34045">
        <w:t>as the</w:t>
      </w:r>
      <w:r w:rsidR="00270D4B" w:rsidRPr="00D34045">
        <w:t xml:space="preserve"> corresponding PCC rule.</w:t>
      </w:r>
      <w:r w:rsidR="00CC4817" w:rsidRPr="00D34045">
        <w:t xml:space="preserve"> For case 2a (as defined in </w:t>
      </w:r>
      <w:r w:rsidR="00161E4A" w:rsidRPr="002B5575">
        <w:rPr>
          <w:rFonts w:eastAsia="SimSun"/>
        </w:rPr>
        <w:t xml:space="preserve">3GPP TS 29.213 </w:t>
      </w:r>
      <w:r w:rsidR="00CC4817" w:rsidRPr="00D34045">
        <w:t>[8]), the QoS rules that are derived from a PCC rule shall contain the applicable tunnelling header information.</w:t>
      </w:r>
    </w:p>
    <w:p w14:paraId="5161D469" w14:textId="77777777" w:rsidR="00CC4817" w:rsidRPr="00D34045" w:rsidRDefault="00CC4817" w:rsidP="00CC4817">
      <w:pPr>
        <w:pStyle w:val="NO"/>
      </w:pPr>
      <w:r w:rsidRPr="00D34045">
        <w:lastRenderedPageBreak/>
        <w:t>NOTE</w:t>
      </w:r>
      <w:r w:rsidR="004A6EFF">
        <w:t xml:space="preserve"> 1</w:t>
      </w:r>
      <w:r w:rsidRPr="00D34045">
        <w:t>:</w:t>
      </w:r>
      <w:r w:rsidRPr="00D34045">
        <w:tab/>
        <w:t xml:space="preserve">During the course of a BBERF relocation procedure, the QoS rules in the non-primary BBERF might not be consistent with the PCC rules in the PCEF. </w:t>
      </w:r>
    </w:p>
    <w:p w14:paraId="311E93D7" w14:textId="77777777" w:rsidR="00270D4B" w:rsidRPr="00D34045" w:rsidRDefault="00CC4817" w:rsidP="00270D4B">
      <w:r w:rsidRPr="00D34045">
        <w:t>For case 2a (as defined in</w:t>
      </w:r>
      <w:r w:rsidR="00161E4A" w:rsidRPr="002B5575">
        <w:rPr>
          <w:rFonts w:eastAsia="SimSun"/>
        </w:rPr>
        <w:t xml:space="preserve"> 3GPP TS 29.213</w:t>
      </w:r>
      <w:r w:rsidRPr="00D34045">
        <w:t xml:space="preserve"> [8]) there can be also QoS rules that do not apply to the IP-CAN session and that are local to the access system, thus not having any corresponding PCC rule. These QoS rules shall not have any associated tunnelling header information.</w:t>
      </w:r>
    </w:p>
    <w:p w14:paraId="7D1A74D2" w14:textId="77777777" w:rsidR="00CC4817" w:rsidRPr="00D34045" w:rsidRDefault="00270D4B" w:rsidP="00CC4817">
      <w:r w:rsidRPr="00D34045">
        <w:t xml:space="preserve">The BBERF shall select a QoS rule for each received packet by evaluating received packets against </w:t>
      </w:r>
      <w:r w:rsidR="00CC4817" w:rsidRPr="00D34045">
        <w:t>in this order:</w:t>
      </w:r>
    </w:p>
    <w:p w14:paraId="7B0094B2" w14:textId="77777777" w:rsidR="00CC4817" w:rsidRPr="00D34045" w:rsidRDefault="00CC4817" w:rsidP="00CC4817">
      <w:pPr>
        <w:pStyle w:val="B1"/>
        <w:rPr>
          <w:rFonts w:eastAsia="바탕"/>
          <w:lang w:eastAsia="ko-KR"/>
        </w:rPr>
      </w:pPr>
      <w:r w:rsidRPr="00D34045">
        <w:t>-</w:t>
      </w:r>
      <w:r w:rsidRPr="00D34045">
        <w:tab/>
        <w:t>if present, the tunnelling header information</w:t>
      </w:r>
    </w:p>
    <w:p w14:paraId="60556CF8" w14:textId="77777777" w:rsidR="00CC4817" w:rsidRPr="00D34045" w:rsidRDefault="00CC4817" w:rsidP="00CC4817">
      <w:pPr>
        <w:pStyle w:val="B1"/>
        <w:rPr>
          <w:rFonts w:eastAsia="바탕"/>
          <w:lang w:eastAsia="ko-KR"/>
        </w:rPr>
      </w:pPr>
      <w:r w:rsidRPr="00D34045">
        <w:t>-</w:t>
      </w:r>
      <w:r w:rsidRPr="00D34045">
        <w:tab/>
        <w:t xml:space="preserve">the </w:t>
      </w:r>
      <w:r w:rsidR="00270D4B" w:rsidRPr="00D34045">
        <w:t>service data flow filters of QoS rules</w:t>
      </w:r>
      <w:r w:rsidRPr="00D34045">
        <w:t>, associated with the matching tunnelling header information,</w:t>
      </w:r>
      <w:r w:rsidR="00270D4B" w:rsidRPr="00D34045">
        <w:t xml:space="preserve"> in the</w:t>
      </w:r>
      <w:r w:rsidRPr="00D34045">
        <w:t>ir</w:t>
      </w:r>
      <w:r w:rsidR="00270D4B" w:rsidRPr="00D34045">
        <w:t xml:space="preserve"> order of the precedence. </w:t>
      </w:r>
    </w:p>
    <w:p w14:paraId="48424D1F" w14:textId="77777777" w:rsidR="00CC4817" w:rsidRPr="00D34045" w:rsidRDefault="00CC4817" w:rsidP="00CC4817">
      <w:pPr>
        <w:pStyle w:val="B1"/>
        <w:rPr>
          <w:rFonts w:eastAsia="바탕"/>
          <w:lang w:eastAsia="ko-KR"/>
        </w:rPr>
      </w:pPr>
      <w:r w:rsidRPr="00D34045">
        <w:t>-</w:t>
      </w:r>
      <w:r w:rsidRPr="00D34045">
        <w:tab/>
        <w:t>service data flow filters of QoS rules not associated with any tunnelling header info.</w:t>
      </w:r>
    </w:p>
    <w:p w14:paraId="32956EBC" w14:textId="77777777" w:rsidR="00161E4A" w:rsidRPr="002B5575" w:rsidRDefault="00270D4B" w:rsidP="00161E4A">
      <w:pPr>
        <w:rPr>
          <w:rFonts w:eastAsia="SimSun"/>
        </w:rPr>
      </w:pPr>
      <w:r w:rsidRPr="00D34045">
        <w:t>When a packet matches a service data flow filter, the packet matching process for that packet is completed, and the QoS rule for that filter shall be applied.</w:t>
      </w:r>
    </w:p>
    <w:p w14:paraId="29C5FF49" w14:textId="77777777" w:rsidR="00161E4A" w:rsidRPr="00D34045" w:rsidRDefault="00161E4A" w:rsidP="00161E4A">
      <w:r w:rsidRPr="00D34045">
        <w:t xml:space="preserve">There are two different types of </w:t>
      </w:r>
      <w:r w:rsidRPr="002B5575">
        <w:rPr>
          <w:rFonts w:eastAsia="SimSun"/>
        </w:rPr>
        <w:t>QoS</w:t>
      </w:r>
      <w:r w:rsidRPr="00D34045">
        <w:t xml:space="preserve"> rules as defined in </w:t>
      </w:r>
      <w:r w:rsidRPr="002B5575">
        <w:rPr>
          <w:rFonts w:eastAsia="SimSun"/>
        </w:rPr>
        <w:t xml:space="preserve">3GPP TS 23.203 </w:t>
      </w:r>
      <w:r w:rsidRPr="00D34045">
        <w:t>[7]:</w:t>
      </w:r>
    </w:p>
    <w:p w14:paraId="2BDF56F5" w14:textId="77777777" w:rsidR="00161E4A" w:rsidRPr="00D34045" w:rsidRDefault="00161E4A" w:rsidP="00161E4A">
      <w:pPr>
        <w:pStyle w:val="B1"/>
      </w:pPr>
      <w:r w:rsidRPr="00D34045">
        <w:t>-</w:t>
      </w:r>
      <w:r w:rsidRPr="00D34045">
        <w:tab/>
        <w:t xml:space="preserve">Dynamic </w:t>
      </w:r>
      <w:r w:rsidRPr="00D34045">
        <w:rPr>
          <w:rFonts w:eastAsia="SimSun"/>
          <w:lang w:eastAsia="zh-CN"/>
        </w:rPr>
        <w:t>Qos</w:t>
      </w:r>
      <w:r w:rsidRPr="00D34045">
        <w:t xml:space="preserve"> rules. Dyna</w:t>
      </w:r>
      <w:r w:rsidRPr="00D34045">
        <w:rPr>
          <w:rFonts w:eastAsia="SimSun"/>
          <w:lang w:eastAsia="zh-CN"/>
        </w:rPr>
        <w:t>m</w:t>
      </w:r>
      <w:r w:rsidRPr="00D34045">
        <w:t xml:space="preserve">ically provisioned by the PCRF to the </w:t>
      </w:r>
      <w:r w:rsidRPr="00D34045">
        <w:rPr>
          <w:rFonts w:eastAsia="SimSun"/>
          <w:lang w:eastAsia="zh-CN"/>
        </w:rPr>
        <w:t>BBERF</w:t>
      </w:r>
      <w:r w:rsidRPr="00D34045">
        <w:t xml:space="preserve"> via the Gx</w:t>
      </w:r>
      <w:r w:rsidRPr="00D34045">
        <w:rPr>
          <w:rFonts w:eastAsia="SimSun"/>
          <w:lang w:eastAsia="zh-CN"/>
        </w:rPr>
        <w:t>x</w:t>
      </w:r>
      <w:r w:rsidRPr="00D34045">
        <w:t xml:space="preserve"> interface. These </w:t>
      </w:r>
      <w:r w:rsidRPr="00D34045">
        <w:rPr>
          <w:rFonts w:eastAsia="SimSun"/>
          <w:lang w:eastAsia="zh-CN"/>
        </w:rPr>
        <w:t>QoS</w:t>
      </w:r>
      <w:r w:rsidRPr="00D34045">
        <w:t xml:space="preserve"> rules </w:t>
      </w:r>
      <w:r w:rsidRPr="00D34045">
        <w:rPr>
          <w:rFonts w:eastAsia="SimSun"/>
          <w:lang w:eastAsia="zh-CN"/>
        </w:rPr>
        <w:t xml:space="preserve">are </w:t>
      </w:r>
      <w:r w:rsidRPr="00D34045">
        <w:t xml:space="preserve">dynamically generated in the </w:t>
      </w:r>
      <w:r w:rsidRPr="00D34045">
        <w:rPr>
          <w:rFonts w:eastAsia="SimSun"/>
          <w:lang w:eastAsia="zh-CN"/>
        </w:rPr>
        <w:t>PCRF according to the corresponding PCC rules</w:t>
      </w:r>
      <w:r w:rsidRPr="00D34045">
        <w:t>.</w:t>
      </w:r>
    </w:p>
    <w:p w14:paraId="3217BAC3" w14:textId="77777777" w:rsidR="00161E4A" w:rsidRPr="00D34045" w:rsidRDefault="00161E4A" w:rsidP="00161E4A">
      <w:pPr>
        <w:pStyle w:val="B1"/>
        <w:rPr>
          <w:rFonts w:eastAsia="SimSun"/>
          <w:lang w:eastAsia="zh-CN"/>
        </w:rPr>
      </w:pPr>
      <w:r w:rsidRPr="00D34045">
        <w:t>-</w:t>
      </w:r>
      <w:r w:rsidRPr="00D34045">
        <w:tab/>
        <w:t xml:space="preserve">Predefined </w:t>
      </w:r>
      <w:r w:rsidRPr="00D34045">
        <w:rPr>
          <w:rFonts w:eastAsia="SimSun"/>
          <w:lang w:eastAsia="zh-CN"/>
        </w:rPr>
        <w:t>QoS</w:t>
      </w:r>
      <w:r w:rsidRPr="00D34045">
        <w:t xml:space="preserve"> rules. Preconfigured in the </w:t>
      </w:r>
      <w:r w:rsidRPr="00D34045">
        <w:rPr>
          <w:rFonts w:eastAsia="SimSun"/>
          <w:lang w:eastAsia="zh-CN"/>
        </w:rPr>
        <w:t>BBERF</w:t>
      </w:r>
      <w:r w:rsidRPr="00D34045">
        <w:t xml:space="preserve">. Predefined </w:t>
      </w:r>
      <w:r w:rsidRPr="00D34045">
        <w:rPr>
          <w:rFonts w:eastAsia="SimSun"/>
          <w:lang w:eastAsia="zh-CN"/>
        </w:rPr>
        <w:t>QoS</w:t>
      </w:r>
      <w:r w:rsidRPr="00D34045">
        <w:t xml:space="preserve"> rules can be activated or deactivated by the PCRF </w:t>
      </w:r>
      <w:r w:rsidRPr="00D34045">
        <w:rPr>
          <w:rFonts w:eastAsia="SimSun"/>
          <w:lang w:eastAsia="zh-CN"/>
        </w:rPr>
        <w:t>along with the corresponding predefined PCC rules</w:t>
      </w:r>
      <w:r w:rsidRPr="00D34045">
        <w:t xml:space="preserve">. Predefined </w:t>
      </w:r>
      <w:r w:rsidRPr="00D34045">
        <w:rPr>
          <w:rFonts w:eastAsia="SimSun"/>
          <w:lang w:eastAsia="zh-CN"/>
        </w:rPr>
        <w:t>QoS</w:t>
      </w:r>
      <w:r w:rsidRPr="00D34045">
        <w:t xml:space="preserve"> rules within the </w:t>
      </w:r>
      <w:r w:rsidRPr="00D34045">
        <w:rPr>
          <w:rFonts w:eastAsia="SimSun"/>
          <w:lang w:eastAsia="zh-CN"/>
        </w:rPr>
        <w:t>BBERF</w:t>
      </w:r>
      <w:r w:rsidRPr="00D34045">
        <w:t xml:space="preserve"> may be grouped allowing the PCRF to dynamically activate a set of </w:t>
      </w:r>
      <w:r w:rsidRPr="00D34045">
        <w:rPr>
          <w:rFonts w:eastAsia="SimSun"/>
          <w:lang w:eastAsia="zh-CN"/>
        </w:rPr>
        <w:t>QoS</w:t>
      </w:r>
      <w:r w:rsidRPr="00D34045">
        <w:t xml:space="preserve"> rules over the Gx</w:t>
      </w:r>
      <w:r w:rsidRPr="00D34045">
        <w:rPr>
          <w:rFonts w:eastAsia="SimSun"/>
          <w:lang w:eastAsia="zh-CN"/>
        </w:rPr>
        <w:t>x</w:t>
      </w:r>
      <w:r w:rsidRPr="00D34045">
        <w:t xml:space="preserve"> reference point.</w:t>
      </w:r>
    </w:p>
    <w:p w14:paraId="5364A8CD" w14:textId="77777777" w:rsidR="00270D4B" w:rsidRPr="00D34045" w:rsidRDefault="00161E4A" w:rsidP="00161E4A">
      <w:pPr>
        <w:pStyle w:val="NO"/>
      </w:pPr>
      <w:r w:rsidRPr="00D34045">
        <w:t>NOTE</w:t>
      </w:r>
      <w:r w:rsidR="004A6EFF">
        <w:t xml:space="preserve"> 2</w:t>
      </w:r>
      <w:r w:rsidRPr="00D34045">
        <w:t>:</w:t>
      </w:r>
      <w:r w:rsidRPr="00D34045">
        <w:tab/>
      </w:r>
      <w:r w:rsidRPr="00D34045">
        <w:rPr>
          <w:rFonts w:eastAsia="SimSun"/>
          <w:lang w:eastAsia="zh-CN"/>
        </w:rPr>
        <w:t>The mechanism for configuring pre-defined QoS rules at the BBERF and PCRF and corresponding pre-defined PCC rules at the PCEF and PCRF are outside the scope of this specification.</w:t>
      </w:r>
    </w:p>
    <w:p w14:paraId="57AC91C5" w14:textId="77777777" w:rsidR="00270D4B" w:rsidRPr="00D34045" w:rsidRDefault="00270D4B" w:rsidP="00270D4B">
      <w:r w:rsidRPr="00D34045">
        <w:t>A QoS rule consists of:</w:t>
      </w:r>
    </w:p>
    <w:p w14:paraId="12610F7B" w14:textId="77777777" w:rsidR="00270D4B" w:rsidRPr="00D34045" w:rsidRDefault="00270D4B" w:rsidP="00270D4B">
      <w:pPr>
        <w:pStyle w:val="B1"/>
      </w:pPr>
      <w:r w:rsidRPr="00D34045">
        <w:t>-</w:t>
      </w:r>
      <w:r w:rsidRPr="00D34045">
        <w:tab/>
        <w:t>a rule name;</w:t>
      </w:r>
    </w:p>
    <w:p w14:paraId="309B9E27" w14:textId="77777777" w:rsidR="00270D4B" w:rsidRPr="00D34045" w:rsidRDefault="00270D4B" w:rsidP="00270D4B">
      <w:pPr>
        <w:pStyle w:val="B1"/>
      </w:pPr>
      <w:r w:rsidRPr="00D34045">
        <w:t>-</w:t>
      </w:r>
      <w:r w:rsidRPr="00D34045">
        <w:tab/>
        <w:t>service data flow filter(s);</w:t>
      </w:r>
    </w:p>
    <w:p w14:paraId="5D0F080C" w14:textId="77777777" w:rsidR="00270D4B" w:rsidRPr="00D34045" w:rsidRDefault="00270D4B" w:rsidP="00270D4B">
      <w:pPr>
        <w:pStyle w:val="B1"/>
      </w:pPr>
      <w:r w:rsidRPr="00D34045">
        <w:t>-</w:t>
      </w:r>
      <w:r w:rsidRPr="00D34045">
        <w:tab/>
        <w:t>precedence;</w:t>
      </w:r>
    </w:p>
    <w:p w14:paraId="24B491F2" w14:textId="77777777" w:rsidR="00270D4B" w:rsidRPr="00D34045" w:rsidRDefault="00270D4B" w:rsidP="00270D4B">
      <w:pPr>
        <w:pStyle w:val="B1"/>
      </w:pPr>
      <w:r w:rsidRPr="00D34045">
        <w:t>-</w:t>
      </w:r>
      <w:r w:rsidRPr="00D34045">
        <w:tab/>
        <w:t>QoS parameters;</w:t>
      </w:r>
    </w:p>
    <w:p w14:paraId="3E4FC5BC" w14:textId="77777777" w:rsidR="00270D4B" w:rsidRPr="00D34045" w:rsidRDefault="00270D4B" w:rsidP="00270D4B">
      <w:r w:rsidRPr="00D34045">
        <w:t>The rule name shall be used to reference a QoS rule in the communication between the BBERF and the PCRF.</w:t>
      </w:r>
    </w:p>
    <w:p w14:paraId="15618874" w14:textId="77777777" w:rsidR="00270D4B" w:rsidRPr="00D34045" w:rsidRDefault="00270D4B" w:rsidP="00270D4B">
      <w:r w:rsidRPr="00D34045">
        <w:t xml:space="preserve">The service </w:t>
      </w:r>
      <w:r w:rsidR="00530C4D">
        <w:t xml:space="preserve">data </w:t>
      </w:r>
      <w:r w:rsidRPr="00D34045">
        <w:t>flow filter(s) shall be used to select the traffic for which the rule applies.</w:t>
      </w:r>
    </w:p>
    <w:p w14:paraId="59BC84BC" w14:textId="77777777" w:rsidR="00270D4B" w:rsidRPr="00D34045" w:rsidRDefault="00270D4B" w:rsidP="00270D4B">
      <w:r w:rsidRPr="00D34045">
        <w:t>The QoS information includes the QoS class identifier (authorized QoS class for the service data flow), the ARP and authorized bitrates for uplink and downlink.</w:t>
      </w:r>
    </w:p>
    <w:p w14:paraId="303CFBC9" w14:textId="77777777" w:rsidR="00270D4B" w:rsidRPr="00D34045" w:rsidRDefault="00270D4B" w:rsidP="00270D4B">
      <w:r w:rsidRPr="00D34045">
        <w:t>For different QoS rules with overlapping service data flow filter, the precedence of the rule determines which of these rules is applicable.</w:t>
      </w:r>
      <w:r w:rsidR="00161E4A" w:rsidRPr="002B5575">
        <w:rPr>
          <w:rFonts w:eastAsia="SimSun"/>
        </w:rPr>
        <w:t xml:space="preserve"> When a dynamic QoS rule and a predefined QoS rule have the same precedence, the dynamic QoS rule takes precedence.</w:t>
      </w:r>
      <w:r w:rsidRPr="00D34045">
        <w:t xml:space="preserve"> </w:t>
      </w:r>
    </w:p>
    <w:p w14:paraId="2E941F8B" w14:textId="77777777" w:rsidR="00270D4B" w:rsidRPr="00D34045" w:rsidRDefault="00270D4B" w:rsidP="00270D4B">
      <w:pPr>
        <w:pStyle w:val="Heading3"/>
      </w:pPr>
      <w:bookmarkStart w:id="147" w:name="_Toc374440474"/>
      <w:r w:rsidRPr="00D34045">
        <w:t>4a.3.2</w:t>
      </w:r>
      <w:r w:rsidRPr="00D34045">
        <w:tab/>
        <w:t>Operations on QoS Rules</w:t>
      </w:r>
      <w:bookmarkEnd w:id="147"/>
    </w:p>
    <w:p w14:paraId="038AE2F4" w14:textId="77777777" w:rsidR="00161E4A" w:rsidRPr="002B5575" w:rsidRDefault="00161E4A" w:rsidP="00161E4A">
      <w:pPr>
        <w:rPr>
          <w:rFonts w:eastAsia="SimSun"/>
        </w:rPr>
      </w:pPr>
      <w:r w:rsidRPr="002B5575">
        <w:rPr>
          <w:rFonts w:eastAsia="SimSun"/>
        </w:rPr>
        <w:t>For dynamic QoS rules, the following operations are available:</w:t>
      </w:r>
    </w:p>
    <w:p w14:paraId="02315AC0" w14:textId="77777777" w:rsidR="00270D4B" w:rsidRPr="00634DE0" w:rsidRDefault="00634DE0" w:rsidP="00634DE0">
      <w:pPr>
        <w:pStyle w:val="B1"/>
      </w:pPr>
      <w:r>
        <w:t>-</w:t>
      </w:r>
      <w:r>
        <w:tab/>
      </w:r>
      <w:r w:rsidR="00270D4B" w:rsidRPr="00634DE0">
        <w:t>Installation: to provision a QoS rule that has not been already provisioned.</w:t>
      </w:r>
    </w:p>
    <w:p w14:paraId="3A731C64" w14:textId="77777777" w:rsidR="00270D4B" w:rsidRPr="00634DE0" w:rsidRDefault="00634DE0" w:rsidP="00634DE0">
      <w:pPr>
        <w:pStyle w:val="B1"/>
      </w:pPr>
      <w:r>
        <w:t>-</w:t>
      </w:r>
      <w:r>
        <w:tab/>
      </w:r>
      <w:r w:rsidR="00270D4B" w:rsidRPr="00634DE0">
        <w:t>Modification: to modify a QoS rule already installed.</w:t>
      </w:r>
    </w:p>
    <w:p w14:paraId="6D14FB59" w14:textId="77777777" w:rsidR="00161E4A" w:rsidRPr="00634DE0" w:rsidRDefault="00634DE0" w:rsidP="00634DE0">
      <w:pPr>
        <w:pStyle w:val="B1"/>
      </w:pPr>
      <w:r>
        <w:t>-</w:t>
      </w:r>
      <w:r>
        <w:tab/>
      </w:r>
      <w:r w:rsidR="00270D4B" w:rsidRPr="00634DE0">
        <w:t>Removal: to remove a QoS rule already installed.</w:t>
      </w:r>
    </w:p>
    <w:p w14:paraId="58FB8010" w14:textId="77777777" w:rsidR="00161E4A" w:rsidRPr="002B5575" w:rsidRDefault="00161E4A" w:rsidP="00161E4A">
      <w:pPr>
        <w:rPr>
          <w:rFonts w:eastAsia="SimSun"/>
        </w:rPr>
      </w:pPr>
      <w:r w:rsidRPr="002B5575">
        <w:rPr>
          <w:rFonts w:eastAsia="SimSun"/>
        </w:rPr>
        <w:t>For predefined QoS rules, the following operations are available:</w:t>
      </w:r>
    </w:p>
    <w:p w14:paraId="436CD408" w14:textId="77777777" w:rsidR="00161E4A" w:rsidRPr="00634DE0" w:rsidRDefault="00634DE0" w:rsidP="00634DE0">
      <w:pPr>
        <w:pStyle w:val="B1"/>
      </w:pPr>
      <w:r>
        <w:t>-</w:t>
      </w:r>
      <w:r>
        <w:tab/>
      </w:r>
      <w:r w:rsidR="00161E4A" w:rsidRPr="00634DE0">
        <w:t>Activation: to allow the QoS rule being active.</w:t>
      </w:r>
    </w:p>
    <w:p w14:paraId="410F182A" w14:textId="77777777" w:rsidR="00270D4B" w:rsidRPr="00634DE0" w:rsidRDefault="00634DE0" w:rsidP="00634DE0">
      <w:pPr>
        <w:pStyle w:val="B1"/>
      </w:pPr>
      <w:r>
        <w:t>-</w:t>
      </w:r>
      <w:r>
        <w:tab/>
      </w:r>
      <w:r w:rsidR="00161E4A" w:rsidRPr="00634DE0">
        <w:t xml:space="preserve">Deactivation: to disallow the </w:t>
      </w:r>
      <w:r w:rsidR="00161E4A" w:rsidRPr="00634DE0">
        <w:rPr>
          <w:rFonts w:eastAsia="SimSun"/>
        </w:rPr>
        <w:t>QoS</w:t>
      </w:r>
      <w:r w:rsidR="00161E4A" w:rsidRPr="00634DE0">
        <w:t xml:space="preserve"> rule.</w:t>
      </w:r>
    </w:p>
    <w:p w14:paraId="7B1ED441" w14:textId="77777777" w:rsidR="00270D4B" w:rsidRPr="002B5575" w:rsidRDefault="00270D4B" w:rsidP="00270D4B">
      <w:pPr>
        <w:rPr>
          <w:rFonts w:eastAsia="바탕"/>
        </w:rPr>
      </w:pPr>
      <w:r w:rsidRPr="00D34045">
        <w:rPr>
          <w:lang w:eastAsia="ja-JP"/>
        </w:rPr>
        <w:lastRenderedPageBreak/>
        <w:t>The procedures to perform these operations are further described in clause 4a.5.2.</w:t>
      </w:r>
    </w:p>
    <w:p w14:paraId="68C1A903" w14:textId="77777777" w:rsidR="00193C9F" w:rsidRPr="00D34045" w:rsidRDefault="00193C9F" w:rsidP="00193C9F">
      <w:pPr>
        <w:pStyle w:val="Heading2"/>
      </w:pPr>
      <w:bookmarkStart w:id="148" w:name="_Toc374440475"/>
      <w:r w:rsidRPr="00D34045">
        <w:rPr>
          <w:lang w:eastAsia="ja-JP"/>
        </w:rPr>
        <w:t>4a.4</w:t>
      </w:r>
      <w:r w:rsidRPr="00D34045">
        <w:rPr>
          <w:lang w:eastAsia="ja-JP"/>
        </w:rPr>
        <w:tab/>
      </w:r>
      <w:r w:rsidRPr="00D34045">
        <w:t>Functional elements</w:t>
      </w:r>
      <w:bookmarkEnd w:id="148"/>
    </w:p>
    <w:p w14:paraId="687DCB67" w14:textId="77777777" w:rsidR="00B7431B" w:rsidRPr="00D34045" w:rsidRDefault="00B7431B" w:rsidP="00B7431B">
      <w:pPr>
        <w:pStyle w:val="Heading3"/>
        <w:rPr>
          <w:noProof/>
        </w:rPr>
      </w:pPr>
      <w:bookmarkStart w:id="149" w:name="_Toc374440476"/>
      <w:r w:rsidRPr="00D34045">
        <w:rPr>
          <w:lang w:eastAsia="ja-JP"/>
        </w:rPr>
        <w:t>4a.4.1</w:t>
      </w:r>
      <w:r w:rsidRPr="00D34045">
        <w:rPr>
          <w:lang w:eastAsia="ja-JP"/>
        </w:rPr>
        <w:tab/>
      </w:r>
      <w:r w:rsidRPr="00D34045">
        <w:t>PCRF</w:t>
      </w:r>
      <w:bookmarkEnd w:id="149"/>
    </w:p>
    <w:p w14:paraId="3CF11D2A" w14:textId="77777777" w:rsidR="00193C9F" w:rsidRPr="00D34045" w:rsidRDefault="00193C9F" w:rsidP="00193C9F">
      <w:r w:rsidRPr="00D34045">
        <w:t>The PCRF has been already specified in clause 4.4.1. Particularities for the Gxx reference point are specified in this clause.</w:t>
      </w:r>
    </w:p>
    <w:p w14:paraId="08F89992" w14:textId="77777777" w:rsidR="00193C9F" w:rsidRPr="00D34045" w:rsidRDefault="00193C9F" w:rsidP="00193C9F">
      <w:r w:rsidRPr="00D34045">
        <w:t>The PCRF shall provision QoS Rules to the BBERF via the Gxx reference point.</w:t>
      </w:r>
    </w:p>
    <w:p w14:paraId="44282A30" w14:textId="77777777" w:rsidR="00D03452" w:rsidRDefault="00193C9F" w:rsidP="00D03452">
      <w:r w:rsidRPr="00D34045">
        <w:t>The PCRF shall provide QoS rules with identical service data flow templates as provided to the PCEF in the PCC rules. If the service data flow is tunnelled at the BBERF, the PCRF shall provide the BBERF with mobility protocol tunnelling header information received from the PCEF to enable the service data flow detection in the mobility tunnel at the BBERF</w:t>
      </w:r>
      <w:r w:rsidR="00D03452">
        <w:t>.</w:t>
      </w:r>
    </w:p>
    <w:p w14:paraId="53E75D76" w14:textId="77777777" w:rsidR="00193C9F" w:rsidRPr="002B5575" w:rsidRDefault="00D03452" w:rsidP="00193C9F">
      <w:pPr>
        <w:rPr>
          <w:rFonts w:eastAsia="바탕" w:hint="eastAsia"/>
        </w:rPr>
      </w:pPr>
      <w:r>
        <w:t>If IP flow mobility applies, the PCRF shall, based on IP flow mobility routing rules received from the PCEF, provide the authorized QoS rules to the applicable BBERF</w:t>
      </w:r>
      <w:r w:rsidRPr="002B5575">
        <w:rPr>
          <w:rFonts w:eastAsia="바탕" w:hint="eastAsia"/>
        </w:rPr>
        <w:t>.</w:t>
      </w:r>
    </w:p>
    <w:p w14:paraId="6DF95287" w14:textId="77777777" w:rsidR="00193C9F" w:rsidRPr="00D34045" w:rsidRDefault="00193C9F" w:rsidP="00193C9F">
      <w:pPr>
        <w:rPr>
          <w:lang w:eastAsia="ja-JP"/>
        </w:rPr>
      </w:pPr>
      <w:r w:rsidRPr="00D34045">
        <w:rPr>
          <w:lang w:eastAsia="ja-JP"/>
        </w:rPr>
        <w:t>The PCRF QoS Rule decisions may be based on one or more of the following:</w:t>
      </w:r>
    </w:p>
    <w:p w14:paraId="10DFFD02" w14:textId="77777777" w:rsidR="00193C9F" w:rsidRPr="00D34045" w:rsidRDefault="00193C9F" w:rsidP="00193C9F">
      <w:pPr>
        <w:pStyle w:val="B1"/>
        <w:rPr>
          <w:lang w:eastAsia="ja-JP"/>
        </w:rPr>
      </w:pPr>
      <w:r w:rsidRPr="00D34045">
        <w:rPr>
          <w:lang w:eastAsia="ja-JP"/>
        </w:rPr>
        <w:t>-</w:t>
      </w:r>
      <w:r w:rsidRPr="00D34045">
        <w:rPr>
          <w:lang w:eastAsia="ja-JP"/>
        </w:rPr>
        <w:tab/>
        <w:t>Information obtained from the AF via the Rx reference point, e.g. the session, media and subscriber related information.</w:t>
      </w:r>
    </w:p>
    <w:p w14:paraId="7BF9E1DB" w14:textId="77777777" w:rsidR="00193C9F" w:rsidRPr="00D34045" w:rsidRDefault="00193C9F" w:rsidP="009342D9">
      <w:pPr>
        <w:pStyle w:val="B1"/>
      </w:pPr>
      <w:r w:rsidRPr="00D34045">
        <w:t>-</w:t>
      </w:r>
      <w:r w:rsidRPr="00D34045">
        <w:tab/>
        <w:t>Information obtained from the PCEF via the Gx reference point, e.g. IP-CAN bearer attributes, request type</w:t>
      </w:r>
      <w:r w:rsidR="009342D9">
        <w:t xml:space="preserve">, </w:t>
      </w:r>
      <w:r w:rsidRPr="00D34045">
        <w:t>subscriber related information</w:t>
      </w:r>
      <w:r w:rsidR="00D03452">
        <w:t xml:space="preserve"> and IP flow mobility routing rules (if IP flow mobility is supported)</w:t>
      </w:r>
      <w:r w:rsidRPr="00D34045">
        <w:t>.</w:t>
      </w:r>
    </w:p>
    <w:p w14:paraId="3C5A8E3D" w14:textId="77777777" w:rsidR="00193C9F" w:rsidRPr="00D34045" w:rsidRDefault="00193C9F" w:rsidP="00193C9F">
      <w:pPr>
        <w:pStyle w:val="B1"/>
      </w:pPr>
      <w:r w:rsidRPr="00D34045">
        <w:t>-</w:t>
      </w:r>
      <w:r w:rsidRPr="00D34045">
        <w:tab/>
        <w:t>Information obtained from the SPR via the Sp reference point, e.g. subscriber and service related data.</w:t>
      </w:r>
    </w:p>
    <w:p w14:paraId="790F816A" w14:textId="77777777" w:rsidR="00193C9F" w:rsidRPr="00FA33AF" w:rsidRDefault="00FA33AF" w:rsidP="00FA33AF">
      <w:pPr>
        <w:pStyle w:val="B1"/>
      </w:pPr>
      <w:r w:rsidRPr="00FA33AF">
        <w:t>-</w:t>
      </w:r>
      <w:r w:rsidRPr="00FA33AF">
        <w:tab/>
      </w:r>
      <w:r w:rsidR="00193C9F" w:rsidRPr="00FA33AF">
        <w:t>Information obtained from the BBERF via the Gxx reference point.</w:t>
      </w:r>
    </w:p>
    <w:p w14:paraId="62E4B5BE" w14:textId="77777777" w:rsidR="00193C9F" w:rsidRPr="00F64027" w:rsidRDefault="00193C9F" w:rsidP="00F64027">
      <w:r w:rsidRPr="00D34045">
        <w:t xml:space="preserve">The PCRF shall inform the BBERF through the use of QoS rules on the treatment of each service data flow that is </w:t>
      </w:r>
      <w:r w:rsidRPr="00F64027">
        <w:t>under PCC control, in accordance with the PCRF policy decision(s).</w:t>
      </w:r>
    </w:p>
    <w:p w14:paraId="7B1D2C23" w14:textId="77777777" w:rsidR="00181B9C" w:rsidRPr="00F64027" w:rsidRDefault="00193C9F" w:rsidP="00F64027">
      <w:pPr>
        <w:rPr>
          <w:rFonts w:eastAsia="바탕"/>
        </w:rPr>
      </w:pPr>
      <w:r w:rsidRPr="00F64027">
        <w:t xml:space="preserve">Upon subscription to loss of AF signalling bearer notifications by the AF, the PCRF </w:t>
      </w:r>
      <w:r w:rsidRPr="00F64027">
        <w:rPr>
          <w:rFonts w:eastAsia="SimSun"/>
        </w:rPr>
        <w:t>shall request to BBERF to be notified of the loss of resources associated to the QoS Rules corresponding with AF Signalling IP Flows, if this has not been requested previously to the BBERF</w:t>
      </w:r>
      <w:r w:rsidRPr="00F64027">
        <w:t>. In this case, PCRF will not subscribe to this event in the PCEF.</w:t>
      </w:r>
    </w:p>
    <w:p w14:paraId="29332D0F" w14:textId="77777777" w:rsidR="00AE4CF0" w:rsidRPr="00F64027" w:rsidRDefault="00AE4CF0" w:rsidP="00F64027">
      <w:pPr>
        <w:rPr>
          <w:rFonts w:eastAsia="바탕"/>
        </w:rPr>
      </w:pPr>
      <w:r w:rsidRPr="00F64027">
        <w:t>The PCRF shall, based on information reported from BBERF and PCEF, determine the Gx session(s) that shall be linked with a Gateway Control session.</w:t>
      </w:r>
    </w:p>
    <w:p w14:paraId="2B54531F" w14:textId="77777777" w:rsidR="00345E54" w:rsidRPr="00D34045" w:rsidRDefault="00345E54" w:rsidP="00345E54">
      <w:pPr>
        <w:pStyle w:val="Heading3"/>
      </w:pPr>
      <w:bookmarkStart w:id="150" w:name="_Toc374440477"/>
      <w:r w:rsidRPr="00D34045">
        <w:rPr>
          <w:lang w:eastAsia="ja-JP"/>
        </w:rPr>
        <w:t>4a.4.2</w:t>
      </w:r>
      <w:r w:rsidRPr="00D34045">
        <w:rPr>
          <w:lang w:eastAsia="ja-JP"/>
        </w:rPr>
        <w:tab/>
      </w:r>
      <w:r w:rsidRPr="00D34045">
        <w:t>BBERF</w:t>
      </w:r>
      <w:bookmarkEnd w:id="150"/>
    </w:p>
    <w:p w14:paraId="5D05885A" w14:textId="77777777" w:rsidR="00345E54" w:rsidRPr="00D34045" w:rsidRDefault="00345E54" w:rsidP="00345E54">
      <w:r w:rsidRPr="00D34045">
        <w:t>The BBERF (</w:t>
      </w:r>
      <w:r w:rsidR="00B7431B" w:rsidRPr="002B5575">
        <w:rPr>
          <w:rFonts w:eastAsia="바탕"/>
        </w:rPr>
        <w:t>B</w:t>
      </w:r>
      <w:r w:rsidR="00B7431B" w:rsidRPr="00D34045">
        <w:t xml:space="preserve">earer </w:t>
      </w:r>
      <w:r w:rsidR="00B7431B" w:rsidRPr="002B5575">
        <w:rPr>
          <w:rFonts w:eastAsia="바탕"/>
        </w:rPr>
        <w:t>B</w:t>
      </w:r>
      <w:r w:rsidR="00B7431B" w:rsidRPr="00D34045">
        <w:t xml:space="preserve">inding </w:t>
      </w:r>
      <w:r w:rsidRPr="00D34045">
        <w:t xml:space="preserve">and </w:t>
      </w:r>
      <w:r w:rsidR="00B7431B" w:rsidRPr="002B5575">
        <w:rPr>
          <w:rFonts w:eastAsia="바탕"/>
        </w:rPr>
        <w:t>E</w:t>
      </w:r>
      <w:r w:rsidR="00B7431B" w:rsidRPr="00D34045">
        <w:t xml:space="preserve">vent </w:t>
      </w:r>
      <w:r w:rsidR="00B7431B" w:rsidRPr="002B5575">
        <w:rPr>
          <w:rFonts w:eastAsia="바탕"/>
        </w:rPr>
        <w:t>R</w:t>
      </w:r>
      <w:r w:rsidR="00B7431B" w:rsidRPr="00D34045">
        <w:t xml:space="preserve">eporting </w:t>
      </w:r>
      <w:r w:rsidR="00B7431B" w:rsidRPr="002B5575">
        <w:rPr>
          <w:rFonts w:eastAsia="바탕"/>
        </w:rPr>
        <w:t>F</w:t>
      </w:r>
      <w:r w:rsidR="00B7431B" w:rsidRPr="00D34045">
        <w:t>unction</w:t>
      </w:r>
      <w:r w:rsidRPr="00D34045">
        <w:t>) is a functional element located in the S-GW when Gxc applies and in a trusted non-3GPP access when Gxa applies. It provides control over the user plane traffic handling and encompasses the following functionalities:</w:t>
      </w:r>
    </w:p>
    <w:p w14:paraId="384CD876" w14:textId="77777777" w:rsidR="00345E54" w:rsidRPr="00D34045" w:rsidRDefault="00FA33AF" w:rsidP="00C83103">
      <w:pPr>
        <w:pStyle w:val="B1"/>
      </w:pPr>
      <w:r>
        <w:rPr>
          <w:rFonts w:eastAsia="바탕"/>
          <w:lang w:eastAsia="ko-KR"/>
        </w:rPr>
        <w:t>-</w:t>
      </w:r>
      <w:r>
        <w:rPr>
          <w:rFonts w:eastAsia="바탕"/>
          <w:lang w:eastAsia="ko-KR"/>
        </w:rPr>
        <w:tab/>
      </w:r>
      <w:r w:rsidR="00345E54" w:rsidRPr="00D34045">
        <w:t>Bearer binding: For a service data flow that is under QoS control, the Bearer Binding Function (BBF) within BBERF shall ensure that the service data flow is carried over the bearer with the appropriate QoS class.</w:t>
      </w:r>
      <w:r w:rsidR="005960CE" w:rsidRPr="00D34045">
        <w:rPr>
          <w:rFonts w:eastAsia="바탕"/>
          <w:lang w:eastAsia="ko-KR"/>
        </w:rPr>
        <w:t xml:space="preserve"> </w:t>
      </w:r>
      <w:r w:rsidR="005960CE" w:rsidRPr="00D34045">
        <w:t>The ARP, GBR, MBR and QCI are used by the BBERF in the same way as in the PCEF for resource reservation.</w:t>
      </w:r>
    </w:p>
    <w:p w14:paraId="7718F2B1" w14:textId="77777777" w:rsidR="00345E54" w:rsidRPr="00D34045" w:rsidRDefault="00FA33AF" w:rsidP="00C83103">
      <w:pPr>
        <w:pStyle w:val="B1"/>
      </w:pPr>
      <w:r>
        <w:rPr>
          <w:rFonts w:eastAsia="바탕"/>
          <w:lang w:eastAsia="ko-KR"/>
        </w:rPr>
        <w:t>-</w:t>
      </w:r>
      <w:r>
        <w:rPr>
          <w:rFonts w:eastAsia="바탕"/>
          <w:lang w:eastAsia="ko-KR"/>
        </w:rPr>
        <w:tab/>
      </w:r>
      <w:r w:rsidR="00345E54" w:rsidRPr="00D34045">
        <w:t>Uplink bearer binding verification.</w:t>
      </w:r>
    </w:p>
    <w:p w14:paraId="1323699D" w14:textId="77777777" w:rsidR="00345E54" w:rsidRPr="00D34045" w:rsidRDefault="00FA33AF" w:rsidP="00C83103">
      <w:pPr>
        <w:pStyle w:val="B1"/>
      </w:pPr>
      <w:r>
        <w:rPr>
          <w:rFonts w:eastAsia="바탕"/>
          <w:lang w:eastAsia="ko-KR"/>
        </w:rPr>
        <w:t>-</w:t>
      </w:r>
      <w:r>
        <w:rPr>
          <w:rFonts w:eastAsia="바탕"/>
          <w:lang w:eastAsia="ko-KR"/>
        </w:rPr>
        <w:tab/>
      </w:r>
      <w:r w:rsidR="00345E54" w:rsidRPr="00D34045">
        <w:t>Event reporting: The BBERF shall report events to the PCRF based on the event triggers installed by the PCRF.</w:t>
      </w:r>
    </w:p>
    <w:p w14:paraId="50976282" w14:textId="77777777" w:rsidR="00345E54" w:rsidRPr="00D34045" w:rsidRDefault="00FA33AF" w:rsidP="00C83103">
      <w:pPr>
        <w:pStyle w:val="B1"/>
      </w:pPr>
      <w:r>
        <w:rPr>
          <w:rFonts w:eastAsia="바탕"/>
          <w:lang w:eastAsia="ko-KR"/>
        </w:rPr>
        <w:t>-</w:t>
      </w:r>
      <w:r>
        <w:rPr>
          <w:rFonts w:eastAsia="바탕"/>
          <w:lang w:eastAsia="ko-KR"/>
        </w:rPr>
        <w:tab/>
      </w:r>
      <w:r w:rsidR="00345E54" w:rsidRPr="00D34045">
        <w:t>Service data flow detection for tunnelled and untun</w:t>
      </w:r>
      <w:r w:rsidR="006D1133" w:rsidRPr="00D34045">
        <w:t>n</w:t>
      </w:r>
      <w:r w:rsidR="00345E54" w:rsidRPr="00D34045">
        <w:t>elled SDFs: The BBERF uses service data flow filters received from the PCRF for service data flow detection.</w:t>
      </w:r>
    </w:p>
    <w:p w14:paraId="5AAAF116" w14:textId="77777777" w:rsidR="00C83103" w:rsidRPr="00D34045" w:rsidRDefault="00FA33AF" w:rsidP="00C83103">
      <w:pPr>
        <w:pStyle w:val="B1"/>
      </w:pPr>
      <w:r>
        <w:rPr>
          <w:rFonts w:eastAsia="바탕"/>
          <w:lang w:eastAsia="ko-KR"/>
        </w:rPr>
        <w:t>-</w:t>
      </w:r>
      <w:r>
        <w:rPr>
          <w:rFonts w:eastAsia="바탕"/>
          <w:lang w:eastAsia="ko-KR"/>
        </w:rPr>
        <w:tab/>
      </w:r>
      <w:r w:rsidR="00C83103" w:rsidRPr="00D34045">
        <w:t>Service data flow detection for tunnelled SDFs: For the selection of the service data flow filters to apply the BBERF shall use a match with the tunnelling associated tunnelling header information received from the PCRF as a prerequisite.</w:t>
      </w:r>
    </w:p>
    <w:p w14:paraId="6AEFCD5B" w14:textId="77777777" w:rsidR="00181B9C" w:rsidRPr="00D34045" w:rsidRDefault="00345E54" w:rsidP="00345E54">
      <w:r w:rsidRPr="00D34045">
        <w:rPr>
          <w:lang w:eastAsia="zh-CN"/>
        </w:rPr>
        <w:t>If requested by the PCRF, the BBERF shall report to the PCRF</w:t>
      </w:r>
      <w:r w:rsidRPr="0044112A">
        <w:t xml:space="preserve"> </w:t>
      </w:r>
      <w:r w:rsidRPr="00D34045">
        <w:rPr>
          <w:lang w:eastAsia="zh-CN"/>
        </w:rPr>
        <w:t>when the status of the related service data flow changes.</w:t>
      </w:r>
    </w:p>
    <w:p w14:paraId="0CA5F946" w14:textId="77777777" w:rsidR="00181B9C" w:rsidRPr="00D34045" w:rsidRDefault="00181B9C" w:rsidP="00181B9C">
      <w:pPr>
        <w:pStyle w:val="Heading2"/>
        <w:rPr>
          <w:lang w:eastAsia="ja-JP"/>
        </w:rPr>
      </w:pPr>
      <w:bookmarkStart w:id="151" w:name="_Toc374440478"/>
      <w:r w:rsidRPr="00D34045">
        <w:rPr>
          <w:lang w:eastAsia="ja-JP"/>
        </w:rPr>
        <w:lastRenderedPageBreak/>
        <w:t>4a.5</w:t>
      </w:r>
      <w:r w:rsidRPr="00D34045">
        <w:rPr>
          <w:lang w:eastAsia="ja-JP"/>
        </w:rPr>
        <w:tab/>
        <w:t>PCC procedures</w:t>
      </w:r>
      <w:r w:rsidRPr="00D34045">
        <w:t xml:space="preserve"> over Gxx reference points</w:t>
      </w:r>
      <w:bookmarkEnd w:id="151"/>
    </w:p>
    <w:p w14:paraId="5658A468" w14:textId="77777777" w:rsidR="00A0729C" w:rsidRPr="00D34045" w:rsidRDefault="00A0729C" w:rsidP="00A0729C">
      <w:pPr>
        <w:pStyle w:val="Heading3"/>
      </w:pPr>
      <w:bookmarkStart w:id="152" w:name="_Toc374440479"/>
      <w:r w:rsidRPr="00D34045">
        <w:t>4a.5.1</w:t>
      </w:r>
      <w:r w:rsidRPr="00D34045">
        <w:tab/>
        <w:t>Gateway control and QoS Rules Request</w:t>
      </w:r>
      <w:bookmarkEnd w:id="152"/>
    </w:p>
    <w:p w14:paraId="21A8098B" w14:textId="77777777" w:rsidR="00374ECE" w:rsidRPr="00D34045" w:rsidRDefault="00374ECE" w:rsidP="008A2354">
      <w:r w:rsidRPr="00D34045">
        <w:t>The BBERF shall indicate, via the Gxx reference point, a request for QoS rules in the following instances:</w:t>
      </w:r>
    </w:p>
    <w:p w14:paraId="4682D237" w14:textId="77777777" w:rsidR="00374ECE" w:rsidRPr="00634DE0" w:rsidRDefault="008A2354" w:rsidP="009342D9">
      <w:pPr>
        <w:pStyle w:val="B1"/>
      </w:pPr>
      <w:r w:rsidRPr="00634DE0">
        <w:rPr>
          <w:rFonts w:eastAsia="바탕"/>
        </w:rPr>
        <w:t>1</w:t>
      </w:r>
      <w:r w:rsidR="009342D9" w:rsidRPr="00634DE0">
        <w:rPr>
          <w:rFonts w:eastAsia="바탕"/>
        </w:rPr>
        <w:t>)</w:t>
      </w:r>
      <w:r w:rsidR="009342D9">
        <w:rPr>
          <w:rFonts w:eastAsia="바탕"/>
        </w:rPr>
        <w:tab/>
      </w:r>
      <w:r w:rsidR="00374ECE" w:rsidRPr="00634DE0">
        <w:t>At Gateway Control Session Establishment:</w:t>
      </w:r>
    </w:p>
    <w:p w14:paraId="23C77514" w14:textId="77777777" w:rsidR="00E700E8" w:rsidRPr="00634DE0" w:rsidRDefault="00634DE0" w:rsidP="00C32A83">
      <w:pPr>
        <w:pStyle w:val="B1"/>
      </w:pPr>
      <w:r>
        <w:tab/>
      </w:r>
      <w:r w:rsidR="00374ECE" w:rsidRPr="00634DE0">
        <w:t>The BBERF shall send a CCR command with the CC-Request-Type AVP set to the value "INITIAL_REQUEST". The CCR command shall include the IMSI within the Subscription-Id AVP</w:t>
      </w:r>
      <w:r w:rsidR="00F22498" w:rsidRPr="00634DE0">
        <w:t xml:space="preserve"> and the access network gateway address within the AN-GW-Address AVP</w:t>
      </w:r>
      <w:r w:rsidR="00374ECE" w:rsidRPr="00634DE0">
        <w:t>. If available</w:t>
      </w:r>
      <w:r w:rsidR="00F22498" w:rsidRPr="00634DE0">
        <w:t xml:space="preserve"> and applicable</w:t>
      </w:r>
      <w:r w:rsidR="00374ECE" w:rsidRPr="00634DE0">
        <w:t xml:space="preserve">, the BBERF shall supply </w:t>
      </w:r>
      <w:r w:rsidR="00F22498" w:rsidRPr="00634DE0">
        <w:t xml:space="preserve">one or more of the following </w:t>
      </w:r>
      <w:r w:rsidR="00374ECE" w:rsidRPr="00634DE0">
        <w:t xml:space="preserve">additional parameters to allow the PCRF to identify the rules to be applied : the type of IP-CAN within the IP-CAN-Type AVP, the type of the radio access technology within the RAT-Type AVP, the PDN information </w:t>
      </w:r>
      <w:r w:rsidR="00F22498" w:rsidRPr="00634DE0">
        <w:t>within the Called-Station-I</w:t>
      </w:r>
      <w:r w:rsidR="00E80A55">
        <w:t>d</w:t>
      </w:r>
      <w:r w:rsidR="00F22498" w:rsidRPr="00634DE0">
        <w:t xml:space="preserve"> AVP</w:t>
      </w:r>
      <w:r w:rsidR="00374ECE" w:rsidRPr="00634DE0">
        <w:t xml:space="preserve">, </w:t>
      </w:r>
      <w:r w:rsidR="00E62015" w:rsidRPr="00634DE0">
        <w:t>the PDN connection identifier</w:t>
      </w:r>
      <w:r w:rsidR="00E62015" w:rsidRPr="00634DE0">
        <w:rPr>
          <w:rFonts w:eastAsia="SimSun"/>
        </w:rPr>
        <w:t xml:space="preserve"> </w:t>
      </w:r>
      <w:r w:rsidR="00E62015" w:rsidRPr="00634DE0">
        <w:t>within the PDN-Connection-ID AVP</w:t>
      </w:r>
      <w:r w:rsidR="00E62015" w:rsidRPr="00634DE0">
        <w:rPr>
          <w:rFonts w:eastAsia="SimSun"/>
        </w:rPr>
        <w:t xml:space="preserve">, if multiple PDN connections for the same APN are supported, </w:t>
      </w:r>
      <w:r w:rsidR="00374ECE" w:rsidRPr="00634DE0">
        <w:t>the PLMN id</w:t>
      </w:r>
      <w:r w:rsidR="00F22498" w:rsidRPr="00634DE0">
        <w:t xml:space="preserve"> within the 3GPP-SGSN-MCC-MNC AVP</w:t>
      </w:r>
      <w:r w:rsidR="00374ECE" w:rsidRPr="00634DE0">
        <w:t>, the UE IP</w:t>
      </w:r>
      <w:r w:rsidR="004544CA" w:rsidRPr="00634DE0">
        <w:t>v4</w:t>
      </w:r>
      <w:r w:rsidR="00374ECE" w:rsidRPr="00634DE0">
        <w:t xml:space="preserve"> address </w:t>
      </w:r>
      <w:r w:rsidR="00F22498" w:rsidRPr="00634DE0">
        <w:t xml:space="preserve">within the Framed-IP-Address AVP </w:t>
      </w:r>
      <w:r w:rsidR="00832492" w:rsidRPr="00634DE0">
        <w:rPr>
          <w:rFonts w:eastAsia="바탕"/>
        </w:rPr>
        <w:t>and/</w:t>
      </w:r>
      <w:r w:rsidR="00F22498" w:rsidRPr="00634DE0">
        <w:t xml:space="preserve">or </w:t>
      </w:r>
      <w:r w:rsidR="004544CA" w:rsidRPr="00634DE0">
        <w:t xml:space="preserve">the UE IPv6 prefix within the </w:t>
      </w:r>
      <w:r w:rsidR="00F22498" w:rsidRPr="00634DE0">
        <w:t>Framed-IPv6-Prefix AVP</w:t>
      </w:r>
      <w:r w:rsidR="00374ECE" w:rsidRPr="00634DE0">
        <w:t>, information about the user equipment within User-Equipment-Info AVP, QoS information within QoS-Information-AVP, user location information</w:t>
      </w:r>
      <w:r w:rsidR="00F22498" w:rsidRPr="00634DE0">
        <w:t xml:space="preserve"> within the 3GPP-User-Location-Info AVP or 3GPP2-BSID AVP</w:t>
      </w:r>
      <w:r w:rsidR="00C546E8" w:rsidRPr="00634DE0">
        <w:rPr>
          <w:rFonts w:eastAsia="SimSun"/>
        </w:rPr>
        <w:t>,</w:t>
      </w:r>
      <w:r w:rsidR="00B66057" w:rsidRPr="00634DE0">
        <w:t xml:space="preserve"> </w:t>
      </w:r>
      <w:r w:rsidR="00374ECE" w:rsidRPr="00634DE0">
        <w:t>the access network gateway address</w:t>
      </w:r>
      <w:r w:rsidR="00C546E8" w:rsidRPr="00634DE0">
        <w:rPr>
          <w:rFonts w:eastAsia="SimSun"/>
        </w:rPr>
        <w:t>, and the UE time zone information within 3GPP-MS-TimeZone AVP</w:t>
      </w:r>
      <w:r w:rsidR="00374ECE" w:rsidRPr="00634DE0">
        <w:t xml:space="preserve">. Furthermore, </w:t>
      </w:r>
      <w:r w:rsidR="003968BC" w:rsidRPr="00634DE0">
        <w:t xml:space="preserve">if applicable for the IP-CAN type, </w:t>
      </w:r>
      <w:r w:rsidR="00374ECE" w:rsidRPr="00634DE0">
        <w:t xml:space="preserve">the BBERF </w:t>
      </w:r>
      <w:r w:rsidR="003968BC" w:rsidRPr="00634DE0">
        <w:rPr>
          <w:rFonts w:eastAsia="바탕"/>
        </w:rPr>
        <w:t>may</w:t>
      </w:r>
      <w:r w:rsidR="003968BC" w:rsidRPr="00634DE0">
        <w:t xml:space="preserve"> </w:t>
      </w:r>
      <w:r w:rsidR="00374ECE" w:rsidRPr="00634DE0">
        <w:t xml:space="preserve">indicate </w:t>
      </w:r>
      <w:r w:rsidR="003968BC" w:rsidRPr="00634DE0">
        <w:t>the support of network-initiated bearer request procedures</w:t>
      </w:r>
      <w:r w:rsidR="00374ECE" w:rsidRPr="00634DE0">
        <w:t xml:space="preserve"> by supplying the Network-Request-Support AVP. </w:t>
      </w:r>
      <w:r w:rsidR="0045043B" w:rsidRPr="00634DE0">
        <w:t>The BBERF shall also send the APN-AMBR if available using the APN-Aggregate-Max-Bitrate-DL/UL AVPs.</w:t>
      </w:r>
    </w:p>
    <w:p w14:paraId="35E345BA" w14:textId="77777777" w:rsidR="003F0060" w:rsidRPr="00634DE0" w:rsidRDefault="00634DE0" w:rsidP="00C32A83">
      <w:pPr>
        <w:pStyle w:val="B1"/>
        <w:rPr>
          <w:rFonts w:eastAsia="바탕"/>
        </w:rPr>
      </w:pPr>
      <w:r>
        <w:tab/>
      </w:r>
      <w:r w:rsidR="00E700E8" w:rsidRPr="00634DE0">
        <w:t>For case 2b, the BBERF may provide the Session-Linking-Indicator AVP to indicate whether the PCRF shall perform the linking of the new Gateway Control Session with an existing Gx session immediately or not.</w:t>
      </w:r>
    </w:p>
    <w:p w14:paraId="6AF6B2A8" w14:textId="77777777" w:rsidR="00374ECE" w:rsidRPr="00634DE0" w:rsidRDefault="00634DE0" w:rsidP="00C32A83">
      <w:pPr>
        <w:pStyle w:val="B1"/>
      </w:pPr>
      <w:r>
        <w:tab/>
      </w:r>
      <w:r w:rsidR="003F0060" w:rsidRPr="00634DE0">
        <w:t>For IP-CAN types that support multiple IP-CAN bearers, the BBERF may provide the Default-EPS-Bearer-QoS AVP including the ARP and QCI values corresponding to the Default EPS Bearer QoS.</w:t>
      </w:r>
    </w:p>
    <w:p w14:paraId="1530B8D1" w14:textId="77777777" w:rsidR="00374ECE" w:rsidRPr="00634DE0" w:rsidRDefault="008A2354" w:rsidP="009342D9">
      <w:pPr>
        <w:pStyle w:val="B1"/>
      </w:pPr>
      <w:r w:rsidRPr="00634DE0">
        <w:rPr>
          <w:rFonts w:eastAsia="바탕"/>
        </w:rPr>
        <w:t>2</w:t>
      </w:r>
      <w:r w:rsidR="009342D9" w:rsidRPr="00634DE0">
        <w:rPr>
          <w:rFonts w:eastAsia="바탕"/>
        </w:rPr>
        <w:t>)</w:t>
      </w:r>
      <w:r w:rsidR="009342D9">
        <w:rPr>
          <w:rFonts w:eastAsia="바탕"/>
        </w:rPr>
        <w:tab/>
      </w:r>
      <w:r w:rsidR="00374ECE" w:rsidRPr="00634DE0">
        <w:t>At Gateway Control Session Modification:</w:t>
      </w:r>
    </w:p>
    <w:p w14:paraId="092EDF0E" w14:textId="77777777" w:rsidR="00E82F2A" w:rsidRPr="00634DE0" w:rsidRDefault="00634DE0" w:rsidP="00C32A83">
      <w:pPr>
        <w:pStyle w:val="B1"/>
      </w:pPr>
      <w:r>
        <w:tab/>
      </w:r>
      <w:r w:rsidR="00A0729C" w:rsidRPr="00634DE0">
        <w:t>The BBERF shall send a CC-Request with CC-Request-Type AVP set to the value "UPDATE_REQUEST".</w:t>
      </w:r>
      <w:r w:rsidR="00B55D81" w:rsidRPr="00634DE0">
        <w:t xml:space="preserve"> </w:t>
      </w:r>
      <w:r w:rsidR="00A0729C" w:rsidRPr="00634DE0">
        <w:t xml:space="preserve">For a Gateway Control and QoS Rules request where an existing IP-CAN resource is modified, the BBERF shall supply within the QoS rule request the specific event which caused such request (within the Event-Trigger AVP) and any previously provisioned </w:t>
      </w:r>
      <w:r w:rsidR="0075727A" w:rsidRPr="00634DE0">
        <w:t xml:space="preserve">QoS </w:t>
      </w:r>
      <w:r w:rsidR="00A0729C" w:rsidRPr="00634DE0">
        <w:t>rule(s) affected by the gateway control and QoS Rules request. The</w:t>
      </w:r>
      <w:r w:rsidR="0075727A" w:rsidRPr="00634DE0">
        <w:t xml:space="preserve"> affected</w:t>
      </w:r>
      <w:r w:rsidR="00A0729C" w:rsidRPr="00634DE0">
        <w:t xml:space="preserve"> QoS Rules and their status shall be supplied to the PCRF within the </w:t>
      </w:r>
      <w:r w:rsidR="0075727A" w:rsidRPr="00634DE0">
        <w:t>QoS</w:t>
      </w:r>
      <w:r w:rsidR="00A0729C" w:rsidRPr="00634DE0">
        <w:t>-Rule-Report AVP.</w:t>
      </w:r>
    </w:p>
    <w:p w14:paraId="662FC73E" w14:textId="77777777" w:rsidR="00E82F2A" w:rsidRPr="00634DE0" w:rsidRDefault="00634DE0" w:rsidP="00C32A83">
      <w:pPr>
        <w:pStyle w:val="B1"/>
      </w:pPr>
      <w:r>
        <w:tab/>
      </w:r>
      <w:r w:rsidR="00E82F2A" w:rsidRPr="00634DE0">
        <w:t xml:space="preserve">In the case that the UE initiates a resource modification procedure, the BBERF shall include within the CC-Request the Event-Trigger AVP set to </w:t>
      </w:r>
      <w:r w:rsidR="00A60A9E">
        <w:rPr>
          <w:rFonts w:eastAsia="바탕"/>
          <w:lang w:eastAsia="ko-KR"/>
        </w:rPr>
        <w:t>“</w:t>
      </w:r>
      <w:r w:rsidR="00E82F2A" w:rsidRPr="00634DE0">
        <w:t>RESOURCE_MODIFICATION_REQUEST</w:t>
      </w:r>
      <w:r w:rsidR="00A60A9E">
        <w:rPr>
          <w:rFonts w:eastAsia="바탕"/>
          <w:lang w:eastAsia="ko-KR"/>
        </w:rPr>
        <w:t>”</w:t>
      </w:r>
      <w:r w:rsidR="00E82F2A" w:rsidRPr="00634DE0">
        <w:t xml:space="preserve"> and shall include the Packet-Filter-Operation AVP set as follows:</w:t>
      </w:r>
    </w:p>
    <w:p w14:paraId="51FB8757" w14:textId="77777777" w:rsidR="00E82F2A" w:rsidRPr="006F6822" w:rsidRDefault="00E82F2A" w:rsidP="00C32A83">
      <w:pPr>
        <w:pStyle w:val="B2"/>
      </w:pPr>
      <w:r w:rsidRPr="006F6822">
        <w:rPr>
          <w:rFonts w:eastAsia="바탕"/>
        </w:rPr>
        <w:t>-</w:t>
      </w:r>
      <w:r w:rsidRPr="006F6822">
        <w:rPr>
          <w:rFonts w:eastAsia="바탕"/>
        </w:rPr>
        <w:tab/>
      </w:r>
      <w:r w:rsidRPr="006F6822">
        <w:t>When the UE requests to allocate new resources the BBERF shall set the Packet-Filter-Operation AVP to "ADDITION", and shall include within the CC-Request a Packet-Filter-Information AVP for each packet filter requested by the UE and the QoS-Information AVP to indicate the requested QoS for the affected packet filters.</w:t>
      </w:r>
      <w:r w:rsidR="00B55D81" w:rsidRPr="006F6822">
        <w:t xml:space="preserve"> </w:t>
      </w:r>
      <w:r w:rsidRPr="006F6822">
        <w:t>Each Packet-Filter-Information AVP shall include the packet filter precedence information within the Precedence AVP and the Packet-Filter-Content AVP set to the value of the packet filter provided by the UE.</w:t>
      </w:r>
      <w:r w:rsidR="00FD5D81" w:rsidRPr="006F6822">
        <w:rPr>
          <w:rFonts w:eastAsia="SimSun" w:hint="eastAsia"/>
        </w:rPr>
        <w:t xml:space="preserve"> </w:t>
      </w:r>
      <w:r w:rsidR="00FD5D81" w:rsidRPr="006F6822">
        <w:rPr>
          <w:rFonts w:eastAsia="SimSun"/>
        </w:rPr>
        <w:t>I</w:t>
      </w:r>
      <w:r w:rsidR="00FD5D81" w:rsidRPr="006F6822">
        <w:rPr>
          <w:rFonts w:eastAsia="SimSun" w:hint="eastAsia"/>
        </w:rPr>
        <w:t>f the UE has specified a reference to an existing packet filter, the BBERF shall include an additional Packet-Filter-Information AVP with only the Packet-Filter-Identifier AVP, set to the value for the referred existing filter. If the QoS rule is generated for a GBR QCI, the PCRF shall update the existing QoS rule by adding the new packet filter(s).</w:t>
      </w:r>
    </w:p>
    <w:p w14:paraId="3983EB13" w14:textId="77777777" w:rsidR="00E82F2A" w:rsidRPr="006F6822" w:rsidRDefault="00E82F2A" w:rsidP="00C32A83">
      <w:pPr>
        <w:pStyle w:val="B2"/>
      </w:pPr>
      <w:r w:rsidRPr="006F6822">
        <w:t>-</w:t>
      </w:r>
      <w:r w:rsidRPr="006F6822">
        <w:tab/>
        <w:t>When the UE requests to modify existing resources the BBERF shall set the Packet-Filter-Operation AVP to "MODIFICATION", and shall include within the CC-Request a Packet-Filter-Information AVP for each affected packet filter. A packet filter is affected by the modification if QoS associated with it is modified or if its filter value or precedence is modified.</w:t>
      </w:r>
      <w:r w:rsidR="00B55D81" w:rsidRPr="006F6822">
        <w:t xml:space="preserve"> </w:t>
      </w:r>
      <w:r w:rsidRPr="006F6822">
        <w:t>If the UE request includes modified QoS information the BBERF shall also include the QoS-Information AVP within the CC-Request to indicate the updated QoS for the affected packet filters. Each Packet-Filter-Information AVP shall include a packet filter identifier as provided by the PCRF in the QoS rule within the Packet-Filter-Identifier AVP identifying the previously requested packet filter being modified and, if the precedence value is changed, shall include packet filter precedence information within the Precedence AVP.</w:t>
      </w:r>
      <w:r w:rsidR="00B55D81" w:rsidRPr="006F6822">
        <w:t xml:space="preserve"> </w:t>
      </w:r>
      <w:r w:rsidRPr="006F6822">
        <w:t>For each packet filter that the UE has requested to modify the filter value (if any), the BBERF shall provide the Packet-Filter-Content AVP set to the value of the updated packet filter provided by the UE.</w:t>
      </w:r>
    </w:p>
    <w:p w14:paraId="14DE02E9" w14:textId="77777777" w:rsidR="00A0729C" w:rsidRPr="006F6822" w:rsidRDefault="00E82F2A" w:rsidP="00C32A83">
      <w:pPr>
        <w:pStyle w:val="B2"/>
      </w:pPr>
      <w:r w:rsidRPr="006F6822">
        <w:lastRenderedPageBreak/>
        <w:t>-</w:t>
      </w:r>
      <w:r w:rsidRPr="006F6822">
        <w:tab/>
        <w:t>When the UE requests to delete resources the BBERF shall set the Packet-Filter-Operation AVP to "DELETION", and shall include within the CC-Request a Packet-Filter-Information AVP for each packet filter deleted by the UE. Each Packet-Filter-Information AVP shall include a packet filter identifier as provided by the PCRF within the QoS rule within the Packet-Filter-Identifier AVP identifying the previously requested packet filter being deleted. If the deletion of the packet filters changes the QoS associated with the resource, the BBERF shall include the QoS-Information AVP to indicate the QoS associated with the deleted packet filters to allow the PCRF to modify the QoS accordingly.</w:t>
      </w:r>
    </w:p>
    <w:p w14:paraId="2422514E" w14:textId="77777777" w:rsidR="0075727A" w:rsidRPr="00D34045" w:rsidRDefault="0075727A" w:rsidP="0075727A">
      <w:r w:rsidRPr="00D34045">
        <w:t xml:space="preserve">QoS rules can also be requested as a consequence of a failure in the QoS rule installation or enforcement without requiring an Event-Trigger. See </w:t>
      </w:r>
      <w:r w:rsidR="00A60A9E">
        <w:rPr>
          <w:rFonts w:eastAsia="바탕" w:hint="eastAsia"/>
          <w:lang w:eastAsia="ko-KR"/>
        </w:rPr>
        <w:t>sub</w:t>
      </w:r>
      <w:r w:rsidRPr="00D34045">
        <w:t>clause 4a.5.</w:t>
      </w:r>
      <w:r w:rsidRPr="00D34045">
        <w:rPr>
          <w:lang w:eastAsia="ko-KR"/>
        </w:rPr>
        <w:t>4</w:t>
      </w:r>
      <w:r w:rsidRPr="00D34045">
        <w:t>.</w:t>
      </w:r>
    </w:p>
    <w:p w14:paraId="5395DAB4" w14:textId="77777777" w:rsidR="000E3F4E" w:rsidRPr="00D34045" w:rsidRDefault="00A0729C" w:rsidP="000E3F4E">
      <w:r w:rsidRPr="00D34045">
        <w:t xml:space="preserve">If the PCRF is, due to incomplete, erroneous or missing information (e.g. subscription related information not available or authorized QoS exceeding the subscribed bandwidth) not able to provision a policy decision as response to the request for QoS Rules by the BBERF, the PCRF may reject the request using a CC Answer with the Gx experimental result code DIAMETER_ERROR_INITIAL_PARAMETERS (5140). If the BBERF receives a CC Answer with this code, the BBERF shall reject the </w:t>
      </w:r>
      <w:r w:rsidR="00F22498" w:rsidRPr="00D34045">
        <w:t xml:space="preserve">access network specific request that has resulted in this </w:t>
      </w:r>
      <w:r w:rsidRPr="00D34045">
        <w:t>gateway control and QoS Rules request.</w:t>
      </w:r>
    </w:p>
    <w:p w14:paraId="36F3FC2A" w14:textId="77777777" w:rsidR="00A0729C" w:rsidRPr="00D34045" w:rsidRDefault="000E3F4E" w:rsidP="000E3F4E">
      <w:r w:rsidRPr="00D34045">
        <w:t>If the PCRF detects that the packet filters in the request for new QoS rules by the BBERF is covered by the packet filters of outstanding PCC/QoS rules that the PCRF is provisioning to the PCEF/BBERF, the PCRF may reject the request using a CC-Answer with the Gx experimental result code DIAMETER_ERROR_CONFLICTING_REQUEST (</w:t>
      </w:r>
      <w:r w:rsidR="001F08FF" w:rsidRPr="002B5575">
        <w:rPr>
          <w:rFonts w:eastAsia="바탕"/>
        </w:rPr>
        <w:t>5147</w:t>
      </w:r>
      <w:r w:rsidRPr="00D34045">
        <w:t>). If the BBERF receives a CC-Answer with this code, the BBERF shall reject the modification that initiated the CC-Request.</w:t>
      </w:r>
    </w:p>
    <w:p w14:paraId="491DA9C1" w14:textId="77777777" w:rsidR="00A0729C" w:rsidRPr="00D34045" w:rsidRDefault="00A0729C" w:rsidP="00A0729C">
      <w:pPr>
        <w:pStyle w:val="Heading3"/>
        <w:rPr>
          <w:noProof/>
        </w:rPr>
      </w:pPr>
      <w:bookmarkStart w:id="153" w:name="_Toc374440480"/>
      <w:r w:rsidRPr="00D34045">
        <w:rPr>
          <w:noProof/>
        </w:rPr>
        <w:t>4a.5.2</w:t>
      </w:r>
      <w:r w:rsidRPr="00D34045">
        <w:rPr>
          <w:noProof/>
        </w:rPr>
        <w:tab/>
        <w:t>Gateway control and QoS Rules Provision</w:t>
      </w:r>
      <w:bookmarkEnd w:id="153"/>
    </w:p>
    <w:p w14:paraId="12062A6E" w14:textId="77777777" w:rsidR="00FB48BD" w:rsidRPr="00D34045" w:rsidRDefault="00FB48BD" w:rsidP="00FB48BD">
      <w:pPr>
        <w:pStyle w:val="Heading4"/>
        <w:rPr>
          <w:lang w:eastAsia="ja-JP"/>
        </w:rPr>
      </w:pPr>
      <w:bookmarkStart w:id="154" w:name="_Toc374440481"/>
      <w:r w:rsidRPr="00D34045">
        <w:rPr>
          <w:lang w:eastAsia="ja-JP"/>
        </w:rPr>
        <w:t>4a.5.2.1</w:t>
      </w:r>
      <w:r w:rsidRPr="00D34045">
        <w:rPr>
          <w:lang w:eastAsia="ja-JP"/>
        </w:rPr>
        <w:tab/>
        <w:t>Overview</w:t>
      </w:r>
      <w:bookmarkEnd w:id="154"/>
    </w:p>
    <w:p w14:paraId="11968539" w14:textId="77777777" w:rsidR="00A0729C" w:rsidRPr="00D34045" w:rsidRDefault="00A0729C" w:rsidP="00A0729C">
      <w:r w:rsidRPr="00D34045">
        <w:t xml:space="preserve">The PCRF may decide to </w:t>
      </w:r>
      <w:r w:rsidR="0075727A" w:rsidRPr="00D34045">
        <w:t xml:space="preserve">operate on </w:t>
      </w:r>
      <w:r w:rsidRPr="00D34045">
        <w:t xml:space="preserve">QoS Rules without obtaining a request from the BBERF, e.g. in response to information provided to the PCRF via the Rx reference point, or in response to an internal trigger within the PCRF, or from a trigger by the SPR. To </w:t>
      </w:r>
      <w:r w:rsidR="0075727A" w:rsidRPr="00D34045">
        <w:t xml:space="preserve">operate on </w:t>
      </w:r>
      <w:r w:rsidRPr="00D34045">
        <w:t>QoS Rules without a request from the BBERF, the PCRF shall include these QoS Rules in an RA-Request message</w:t>
      </w:r>
      <w:r w:rsidR="0075727A" w:rsidRPr="002B5575">
        <w:rPr>
          <w:rFonts w:eastAsia="바탕"/>
        </w:rPr>
        <w:t xml:space="preserve"> </w:t>
      </w:r>
      <w:r w:rsidR="0075727A" w:rsidRPr="00D34045">
        <w:t>within either the QoS-Rule-Install AVP or the QoS-Rule-Remove AVP.</w:t>
      </w:r>
      <w:r w:rsidRPr="00D34045">
        <w:t xml:space="preserve"> </w:t>
      </w:r>
    </w:p>
    <w:p w14:paraId="56818537" w14:textId="77777777" w:rsidR="00A0729C" w:rsidRPr="002B5575" w:rsidRDefault="00A0729C" w:rsidP="00A0729C">
      <w:pPr>
        <w:rPr>
          <w:rFonts w:eastAsia="바탕"/>
        </w:rPr>
      </w:pPr>
      <w:r w:rsidRPr="00D34045">
        <w:t>The BBERF shall reply with an RA-Answer. If the corresponding IP-CAN resource cannot be established or modified to satisfy the bearer binding, then the BBERF shall reject the activation of a QoS rule using the Gx</w:t>
      </w:r>
      <w:r w:rsidR="0075727A" w:rsidRPr="00D34045">
        <w:t>x</w:t>
      </w:r>
      <w:r w:rsidRPr="00D34045">
        <w:t xml:space="preserve"> experimental result code DIAMETER_BEARER_EVENT</w:t>
      </w:r>
      <w:r w:rsidR="00A60A9E">
        <w:rPr>
          <w:rFonts w:eastAsia="바탕" w:hint="eastAsia"/>
          <w:lang w:eastAsia="ko-KR"/>
        </w:rPr>
        <w:t xml:space="preserve"> (4142)</w:t>
      </w:r>
      <w:r w:rsidRPr="00D34045">
        <w:t xml:space="preserve"> and a proper Event-Trigger value. Depending on the cause, the PCRF can decide if re-installation, modification, removal of QoS Rules or any other action apply.</w:t>
      </w:r>
    </w:p>
    <w:p w14:paraId="41E080F2" w14:textId="77777777" w:rsidR="0075727A" w:rsidRPr="002B5575" w:rsidRDefault="0075727A" w:rsidP="0075727A">
      <w:pPr>
        <w:rPr>
          <w:rFonts w:eastAsia="바탕"/>
        </w:rPr>
      </w:pPr>
      <w:r w:rsidRPr="00D34045">
        <w:t>The PCRF shall indicate, via the Gxx reference point, QoS rules to be applied at the BBERF. This may be using one of the following procedures:</w:t>
      </w:r>
    </w:p>
    <w:p w14:paraId="5CBFA851" w14:textId="77777777" w:rsidR="0075727A" w:rsidRPr="00D34045" w:rsidRDefault="0075727A" w:rsidP="0075727A">
      <w:pPr>
        <w:pStyle w:val="B1"/>
      </w:pPr>
      <w:r w:rsidRPr="00D34045">
        <w:t>-</w:t>
      </w:r>
      <w:r w:rsidRPr="00D34045">
        <w:tab/>
        <w:t>PULL procedure</w:t>
      </w:r>
      <w:r w:rsidR="005A43AB" w:rsidRPr="00D34045">
        <w:t xml:space="preserve"> </w:t>
      </w:r>
      <w:r w:rsidRPr="00D34045">
        <w:t>(Provisioning solicited by the BBERF): In response to a request for QoS rules being made by the BBERF, as described in the preceding section, the PCRF shall provision QoS rules in the CC-Answer; or</w:t>
      </w:r>
    </w:p>
    <w:p w14:paraId="3FA9148D" w14:textId="77777777" w:rsidR="0075727A" w:rsidRPr="00D34045" w:rsidRDefault="0075727A" w:rsidP="0075727A">
      <w:pPr>
        <w:pStyle w:val="B1"/>
      </w:pPr>
      <w:r w:rsidRPr="00D34045">
        <w:t>-</w:t>
      </w:r>
      <w:r w:rsidRPr="00D34045">
        <w:tab/>
        <w:t>PUSH procedure</w:t>
      </w:r>
      <w:r w:rsidR="005A43AB" w:rsidRPr="00D34045">
        <w:t xml:space="preserve"> </w:t>
      </w:r>
      <w:r w:rsidRPr="00D34045">
        <w:t>(Unsolicited provisioning): The PCRF may decide to provision QoS rules without obtaining a request from the BBERF, e.g. in response to information provided to the PCRF via the Rx reference point, or in response to an internal trigger within the PCRF</w:t>
      </w:r>
      <w:r w:rsidR="005A43AB" w:rsidRPr="00D34045">
        <w:t>, or from a trigger by the SPR</w:t>
      </w:r>
      <w:r w:rsidRPr="00D34045">
        <w:t>. To provision QoS rules without a request from the BBERF, the PCRF shall include these QoS rules in an RA-Request message.</w:t>
      </w:r>
      <w:r w:rsidR="009C3042">
        <w:rPr>
          <w:rFonts w:eastAsia="SimSun" w:hint="eastAsia"/>
          <w:lang w:eastAsia="zh-CN"/>
        </w:rPr>
        <w:t xml:space="preserve"> </w:t>
      </w:r>
      <w:r w:rsidR="009C3042" w:rsidRPr="00ED5AB5">
        <w:rPr>
          <w:rFonts w:eastAsia="SimSun"/>
          <w:lang w:eastAsia="zh-CN"/>
        </w:rPr>
        <w:t>The PCRF should NOT send a new RA-Request command to the PCEF until the previous RA-Request has been acknowledged for the same IP-CAN session</w:t>
      </w:r>
      <w:r w:rsidR="009C3042">
        <w:rPr>
          <w:rFonts w:eastAsia="SimSun" w:hint="eastAsia"/>
          <w:lang w:eastAsia="zh-CN"/>
        </w:rPr>
        <w:t>.</w:t>
      </w:r>
    </w:p>
    <w:p w14:paraId="548638FE" w14:textId="77777777" w:rsidR="00161E4A" w:rsidRPr="002B5575" w:rsidRDefault="0075727A" w:rsidP="00161E4A">
      <w:pPr>
        <w:rPr>
          <w:rFonts w:eastAsia="SimSun"/>
        </w:rPr>
      </w:pPr>
      <w:r w:rsidRPr="00D34045">
        <w:t>For each request from the BBERF or upon the unsolicited provision the PCRF shall provision zero or more QoS rules. The PCRF may perform an operation on a single QoS rule by one of the following means:</w:t>
      </w:r>
    </w:p>
    <w:p w14:paraId="3C4544F6" w14:textId="77777777" w:rsidR="0075727A" w:rsidRPr="00D34045" w:rsidRDefault="00161E4A" w:rsidP="00161E4A">
      <w:pPr>
        <w:pStyle w:val="B1"/>
      </w:pPr>
      <w:r w:rsidRPr="00D34045">
        <w:t>-</w:t>
      </w:r>
      <w:r w:rsidRPr="00D34045">
        <w:tab/>
        <w:t xml:space="preserve">To activate or deactivate a </w:t>
      </w:r>
      <w:r w:rsidRPr="00D34045">
        <w:rPr>
          <w:rFonts w:eastAsia="SimSun"/>
          <w:lang w:eastAsia="zh-CN"/>
        </w:rPr>
        <w:t>QoS</w:t>
      </w:r>
      <w:r w:rsidRPr="00D34045">
        <w:t xml:space="preserve"> rule that is predefined at the </w:t>
      </w:r>
      <w:r w:rsidRPr="00D34045">
        <w:rPr>
          <w:rFonts w:eastAsia="SimSun"/>
          <w:lang w:eastAsia="zh-CN"/>
        </w:rPr>
        <w:t>BBERF</w:t>
      </w:r>
      <w:r w:rsidRPr="00D34045">
        <w:t xml:space="preserve">, the PCRF shall provision a reference to this </w:t>
      </w:r>
      <w:r w:rsidRPr="00D34045">
        <w:rPr>
          <w:rFonts w:eastAsia="SimSun"/>
          <w:lang w:eastAsia="zh-CN"/>
        </w:rPr>
        <w:t>QoS</w:t>
      </w:r>
      <w:r w:rsidRPr="00D34045">
        <w:t xml:space="preserve"> rule within a </w:t>
      </w:r>
      <w:r w:rsidRPr="00D34045">
        <w:rPr>
          <w:rFonts w:eastAsia="SimSun"/>
          <w:lang w:eastAsia="zh-CN"/>
        </w:rPr>
        <w:t>QoS</w:t>
      </w:r>
      <w:r w:rsidRPr="00D34045">
        <w:t>-Rule-Name AVP</w:t>
      </w:r>
      <w:r w:rsidRPr="00D34045">
        <w:rPr>
          <w:rFonts w:eastAsia="SimSun"/>
          <w:lang w:eastAsia="zh-CN"/>
        </w:rPr>
        <w:t xml:space="preserve"> </w:t>
      </w:r>
      <w:r w:rsidRPr="00D34045">
        <w:t xml:space="preserve">and indicate the required action by choosing either the </w:t>
      </w:r>
      <w:r w:rsidRPr="00D34045">
        <w:rPr>
          <w:rFonts w:eastAsia="SimSun"/>
          <w:lang w:eastAsia="zh-CN"/>
        </w:rPr>
        <w:t>QoS</w:t>
      </w:r>
      <w:r w:rsidRPr="00D34045">
        <w:t xml:space="preserve">-Rule-Install AVP or the </w:t>
      </w:r>
      <w:r w:rsidRPr="00D34045">
        <w:rPr>
          <w:rFonts w:eastAsia="SimSun"/>
          <w:lang w:eastAsia="zh-CN"/>
        </w:rPr>
        <w:t>QoS</w:t>
      </w:r>
      <w:r w:rsidRPr="00D34045">
        <w:t>-Rule-Remove AVP.</w:t>
      </w:r>
    </w:p>
    <w:p w14:paraId="48735F4B" w14:textId="77777777" w:rsidR="0075727A" w:rsidRPr="00D34045" w:rsidRDefault="0075727A" w:rsidP="0075727A">
      <w:pPr>
        <w:pStyle w:val="B1"/>
      </w:pPr>
      <w:r w:rsidRPr="00D34045">
        <w:t>-</w:t>
      </w:r>
      <w:r w:rsidRPr="00D34045">
        <w:tab/>
        <w:t>To install or modify a PCRF-provisioned QoS rule, the PCRF shall provision a corresponding QoS-Rule-Definition AVP within a QoS-Rule-Install AVP.</w:t>
      </w:r>
    </w:p>
    <w:p w14:paraId="0D1B967E" w14:textId="77777777" w:rsidR="00161E4A" w:rsidRPr="00D34045" w:rsidRDefault="0075727A" w:rsidP="00161E4A">
      <w:pPr>
        <w:pStyle w:val="B1"/>
      </w:pPr>
      <w:r w:rsidRPr="00D34045">
        <w:t>-</w:t>
      </w:r>
      <w:r w:rsidRPr="00D34045">
        <w:tab/>
        <w:t>To remove a QoS rule which has previously been provisioned by the PCRF, the PCRF shall provision the name of this rule as value of a QoS-Rule-Name AVP within a QoS-Rule-Remove AVP.</w:t>
      </w:r>
    </w:p>
    <w:p w14:paraId="766915DE" w14:textId="77777777" w:rsidR="0075727A" w:rsidRPr="00D34045" w:rsidRDefault="00161E4A" w:rsidP="00161E4A">
      <w:r w:rsidRPr="00D34045">
        <w:lastRenderedPageBreak/>
        <w:t xml:space="preserve">As an alternative to providing a single </w:t>
      </w:r>
      <w:r w:rsidRPr="002B5575">
        <w:rPr>
          <w:rFonts w:eastAsia="SimSun"/>
        </w:rPr>
        <w:t>QoS</w:t>
      </w:r>
      <w:r w:rsidRPr="00D34045">
        <w:t xml:space="preserve"> rule, the PCRF may provide a </w:t>
      </w:r>
      <w:r w:rsidRPr="002B5575">
        <w:rPr>
          <w:rFonts w:eastAsia="SimSun"/>
        </w:rPr>
        <w:t>QoS</w:t>
      </w:r>
      <w:r w:rsidRPr="00D34045">
        <w:t xml:space="preserve">-Rule-Base-Name AVP within a </w:t>
      </w:r>
      <w:r w:rsidRPr="002B5575">
        <w:rPr>
          <w:rFonts w:eastAsia="SimSun"/>
        </w:rPr>
        <w:t>QoS</w:t>
      </w:r>
      <w:r w:rsidRPr="00D34045">
        <w:t xml:space="preserve">-Rule-Install AVP or the </w:t>
      </w:r>
      <w:r w:rsidRPr="002B5575">
        <w:rPr>
          <w:rFonts w:eastAsia="SimSun"/>
        </w:rPr>
        <w:t>QoS</w:t>
      </w:r>
      <w:r w:rsidRPr="00D34045">
        <w:t xml:space="preserve">-Rule-Remove AVP as a reference to a group of </w:t>
      </w:r>
      <w:r w:rsidRPr="002B5575">
        <w:rPr>
          <w:rFonts w:eastAsia="SimSun"/>
        </w:rPr>
        <w:t>QoS</w:t>
      </w:r>
      <w:r w:rsidRPr="00D34045">
        <w:t xml:space="preserve"> rules predefined at the </w:t>
      </w:r>
      <w:r w:rsidRPr="002B5575">
        <w:rPr>
          <w:rFonts w:eastAsia="SimSun"/>
        </w:rPr>
        <w:t>BBERF</w:t>
      </w:r>
      <w:r w:rsidRPr="00D34045">
        <w:t xml:space="preserve">. With a </w:t>
      </w:r>
      <w:r w:rsidRPr="002B5575">
        <w:rPr>
          <w:rFonts w:eastAsia="SimSun"/>
        </w:rPr>
        <w:t>QoS</w:t>
      </w:r>
      <w:r w:rsidRPr="00D34045">
        <w:t xml:space="preserve">-Rule-Install AVP, a predefined group of </w:t>
      </w:r>
      <w:r w:rsidRPr="002B5575">
        <w:rPr>
          <w:rFonts w:eastAsia="SimSun"/>
        </w:rPr>
        <w:t>QoS</w:t>
      </w:r>
      <w:r w:rsidRPr="00D34045">
        <w:t xml:space="preserve"> rules is activated or moved. With a </w:t>
      </w:r>
      <w:r w:rsidRPr="002B5575">
        <w:rPr>
          <w:rFonts w:eastAsia="SimSun"/>
        </w:rPr>
        <w:t>QoS</w:t>
      </w:r>
      <w:r w:rsidRPr="00D34045">
        <w:t xml:space="preserve">-Rule-Remove AVP, a predefined group of </w:t>
      </w:r>
      <w:r w:rsidRPr="002B5575">
        <w:rPr>
          <w:rFonts w:eastAsia="SimSun"/>
        </w:rPr>
        <w:t>QoS</w:t>
      </w:r>
      <w:r w:rsidRPr="00D34045">
        <w:t xml:space="preserve"> rules is deactivated.</w:t>
      </w:r>
    </w:p>
    <w:p w14:paraId="3878EB65" w14:textId="77777777" w:rsidR="0075727A" w:rsidRPr="00D34045" w:rsidRDefault="0075727A" w:rsidP="0075727A">
      <w:r w:rsidRPr="00D34045">
        <w:t>The PCRF may combine multiple of the above QoS rule operations in a single CC-Answer command or RA-Request command.</w:t>
      </w:r>
    </w:p>
    <w:p w14:paraId="11EB6460" w14:textId="77777777" w:rsidR="00A24D2F" w:rsidRPr="002B5575" w:rsidRDefault="0075727A" w:rsidP="00A24D2F">
      <w:pPr>
        <w:rPr>
          <w:rFonts w:eastAsia="바탕" w:hint="eastAsia"/>
        </w:rPr>
      </w:pPr>
      <w:r w:rsidRPr="00D34045">
        <w:t>To install a new or modify an already installed PCRF defined QoS rule, the QoS-Rule-Definition AVP shall be used. If a QoS rule with the same rule name, as supplied in the QoS-Rule-Name AVP within the QoS-Rule-Definition AVP, already exists at the BBERF, the new QoS rule shall update the currently installed rule. If the existing QoS rule already has attributes also included in the new QoS rule definition, the existing attributes shall be overwritten. Any attribute in the existing QoS rule not included in the new QoS rule definition shall remain valid.</w:t>
      </w:r>
    </w:p>
    <w:p w14:paraId="0E7672D2" w14:textId="77777777" w:rsidR="006E0618" w:rsidRDefault="006E0618" w:rsidP="006E0618">
      <w:r>
        <w:t xml:space="preserve">Upon the same modification of the QCI and/or ARP of all the QoS rules bound to the same bearer, the BBERF should modify the QCI and/or ARP for that bearer. </w:t>
      </w:r>
    </w:p>
    <w:p w14:paraId="711FA1C0" w14:textId="77777777" w:rsidR="006E0618" w:rsidRPr="002B5575" w:rsidRDefault="006E0618" w:rsidP="00A24D2F">
      <w:pPr>
        <w:rPr>
          <w:rFonts w:eastAsia="바탕" w:hint="eastAsia"/>
        </w:rPr>
      </w:pPr>
      <w:r>
        <w:t xml:space="preserve">Provisioning of predefined QoS rules upon invocation/revocation of an MPS service shall be done according to </w:t>
      </w:r>
      <w:r w:rsidR="00A60A9E">
        <w:rPr>
          <w:rFonts w:eastAsia="바탕" w:hint="eastAsia"/>
          <w:lang w:eastAsia="ko-KR"/>
        </w:rPr>
        <w:t>sub</w:t>
      </w:r>
      <w:r>
        <w:t>clause 5.3 in 3GPP TS 29.213[8].</w:t>
      </w:r>
    </w:p>
    <w:p w14:paraId="658D3D2E" w14:textId="77777777" w:rsidR="0075727A" w:rsidRPr="00D34045" w:rsidRDefault="00A24D2F" w:rsidP="00A24D2F">
      <w:r w:rsidRPr="00D34045">
        <w:t>In case 2a, if the PCRF has received the access network charging identifier information within Access-Network-Charging-Identifier-Gx AVP from the PCEF, the PCRF shall include the</w:t>
      </w:r>
      <w:r w:rsidRPr="00D34045">
        <w:rPr>
          <w:lang w:eastAsia="de-DE"/>
        </w:rPr>
        <w:t xml:space="preserve"> </w:t>
      </w:r>
      <w:r w:rsidRPr="002B5575">
        <w:t>Access</w:t>
      </w:r>
      <w:r w:rsidRPr="002B5575">
        <w:noBreakHyphen/>
        <w:t>Network-Charging-Identifier</w:t>
      </w:r>
      <w:r w:rsidRPr="00D34045">
        <w:t>-Value AVP within the QoS-Rule-Install AVP to inform the BBERF about the charging identifier information for the related QoS rules. The charging identifier information is used by the BBERF for charging correlation.</w:t>
      </w:r>
    </w:p>
    <w:p w14:paraId="7671066B" w14:textId="77777777" w:rsidR="008C4D73" w:rsidRPr="00D34045" w:rsidRDefault="00DA03E6" w:rsidP="008C4D73">
      <w:r w:rsidRPr="00D34045">
        <w:t>The PCRF may request the BBERF to confirm that the resources associated to a QoS rule are successfully allocated. To do so the PCRF shall provide the Event-Trigger AVP with the value SUCCESSFUL_RESOURCE_ALLOCATION (</w:t>
      </w:r>
      <w:r w:rsidR="00B50F25" w:rsidRPr="002B5575">
        <w:rPr>
          <w:rFonts w:eastAsia="바탕"/>
        </w:rPr>
        <w:t>22</w:t>
      </w:r>
      <w:r w:rsidRPr="00D34045">
        <w:t xml:space="preserve">). In addition the PCRF shall install the rules that need resource allocation confirmation by including the Resource-Allocation-Notification AVP with the value ENABLE_NOTIFICATION </w:t>
      </w:r>
      <w:r w:rsidR="00A60A9E">
        <w:rPr>
          <w:rFonts w:eastAsia="바탕" w:hint="eastAsia"/>
          <w:lang w:eastAsia="ko-KR"/>
        </w:rPr>
        <w:t>(0)</w:t>
      </w:r>
      <w:r w:rsidRPr="00D34045">
        <w:t>within the corresponding Charging-Rule-Install AVP. If a Charging-Rule-Install AVP does not include the Resource-Allocation-Notification AVP, the resource allocation shall not be notified by the BBERF even if this AVP was present in previous installations of the same rule.</w:t>
      </w:r>
    </w:p>
    <w:p w14:paraId="6910289C" w14:textId="77777777" w:rsidR="00DA03E6" w:rsidRPr="00D34045" w:rsidRDefault="008C4D73" w:rsidP="00A07044">
      <w:pPr>
        <w:pStyle w:val="NO"/>
        <w:rPr>
          <w:rFonts w:eastAsia="바탕"/>
          <w:lang w:eastAsia="ko-KR"/>
        </w:rPr>
      </w:pPr>
      <w:r w:rsidRPr="00D34045">
        <w:t xml:space="preserve">NOTE: </w:t>
      </w:r>
      <w:r w:rsidRPr="00D34045">
        <w:tab/>
        <w:t>The BBERF reporting the successful installation of QoS rules using RAA command means that the QoS rules are installed but the bearer binding or QoS resource reservation may not yet be completed, see 3GPP TS 29.213 [8]. The BBERF informs the PCRF about the successful resource reservation only if the PCRF has provided the Event-Trigger AVP indicating SUCCESSFUL_RESOURCE_ALLOCATION</w:t>
      </w:r>
      <w:r w:rsidR="00A60A9E">
        <w:rPr>
          <w:rFonts w:eastAsia="바탕" w:hint="eastAsia"/>
          <w:lang w:eastAsia="ko-KR"/>
        </w:rPr>
        <w:t xml:space="preserve"> (22)</w:t>
      </w:r>
      <w:r w:rsidRPr="00D34045">
        <w:t>.</w:t>
      </w:r>
    </w:p>
    <w:p w14:paraId="2BF2DEAF" w14:textId="77777777" w:rsidR="0075727A" w:rsidRPr="00D34045" w:rsidRDefault="0075727A" w:rsidP="0075727A">
      <w:r w:rsidRPr="00D34045">
        <w:t>If the provisioning of QoS rules fails</w:t>
      </w:r>
      <w:r w:rsidR="008C4D73" w:rsidRPr="00D34045">
        <w:t xml:space="preserve"> or provisioning of QoS rules succeed and then QoS resource reservation failed</w:t>
      </w:r>
      <w:r w:rsidRPr="00D34045">
        <w:t xml:space="preserve">, the BBERF informs the PCRF as described in </w:t>
      </w:r>
      <w:r w:rsidR="00A60A9E">
        <w:rPr>
          <w:rFonts w:eastAsia="바탕" w:hint="eastAsia"/>
          <w:lang w:eastAsia="ko-KR"/>
        </w:rPr>
        <w:t>subc</w:t>
      </w:r>
      <w:r w:rsidRPr="00D34045">
        <w:t>lause 4a.5.</w:t>
      </w:r>
      <w:r w:rsidRPr="00D34045">
        <w:rPr>
          <w:lang w:eastAsia="ko-KR"/>
        </w:rPr>
        <w:t>4</w:t>
      </w:r>
      <w:r w:rsidRPr="00D34045">
        <w:t xml:space="preserve"> QoS Rule Error Handling. Depending on the cause, PCRF can decide if re-installation, modification, removal of QoS rules or any other action apply.</w:t>
      </w:r>
    </w:p>
    <w:p w14:paraId="1F55BCA3" w14:textId="77777777" w:rsidR="0075727A" w:rsidRPr="002B5575" w:rsidRDefault="0075727A" w:rsidP="00A0729C">
      <w:pPr>
        <w:rPr>
          <w:rFonts w:eastAsia="바탕"/>
        </w:rPr>
      </w:pPr>
      <w:r w:rsidRPr="00D34045">
        <w:t>If the PCRF is unable to create a QoS rule for the response to the CC Request by the PCEF, the PCRF may reject the request as described in subclause 4a5.1.</w:t>
      </w:r>
    </w:p>
    <w:p w14:paraId="3732839F" w14:textId="77777777" w:rsidR="00524BCE" w:rsidRPr="00D34045" w:rsidRDefault="00524BCE" w:rsidP="00A0729C">
      <w:pPr>
        <w:pStyle w:val="Heading3"/>
      </w:pPr>
      <w:bookmarkStart w:id="155" w:name="_Toc374440482"/>
      <w:r w:rsidRPr="00D34045">
        <w:t>4a.5.3</w:t>
      </w:r>
      <w:r w:rsidRPr="00D34045">
        <w:tab/>
        <w:t>Gateway Control Session Termination</w:t>
      </w:r>
      <w:bookmarkEnd w:id="155"/>
    </w:p>
    <w:p w14:paraId="27F02C67" w14:textId="77777777" w:rsidR="00524BCE" w:rsidRPr="002B5575" w:rsidRDefault="00524BCE" w:rsidP="00524BCE">
      <w:pPr>
        <w:rPr>
          <w:rFonts w:eastAsia="바탕" w:hint="eastAsia"/>
        </w:rPr>
      </w:pPr>
      <w:r w:rsidRPr="00D34045">
        <w:t>The BBERF shall contact the PCRF when the gateway control session is being terminated (e.g. detach). The BBERF shall send a CC-Request with CC-Request-Type AVP set to the value "TERMINATION_REQUEST".</w:t>
      </w:r>
    </w:p>
    <w:p w14:paraId="43E42364" w14:textId="77777777" w:rsidR="00EE7A1A" w:rsidRPr="002B5575" w:rsidRDefault="00EE7A1A" w:rsidP="00524BCE">
      <w:pPr>
        <w:rPr>
          <w:rFonts w:eastAsia="바탕" w:hint="eastAsia"/>
        </w:rPr>
      </w:pPr>
      <w:r w:rsidRPr="00584192">
        <w:t xml:space="preserve">If the BBERF needs to send a Gateway Control Session termination request towards a PCRF which </w:t>
      </w:r>
      <w:r>
        <w:t>is known</w:t>
      </w:r>
      <w:r w:rsidRPr="002B5575">
        <w:rPr>
          <w:rFonts w:eastAsia="SimSun" w:hint="eastAsia"/>
        </w:rPr>
        <w:t xml:space="preserve"> </w:t>
      </w:r>
      <w:r>
        <w:t>to have restarted</w:t>
      </w:r>
      <w:r w:rsidRPr="002B5575">
        <w:rPr>
          <w:rFonts w:eastAsia="SimSun" w:hint="eastAsia"/>
        </w:rPr>
        <w:t xml:space="preserve"> </w:t>
      </w:r>
      <w:r w:rsidRPr="007159C3">
        <w:t>since the</w:t>
      </w:r>
      <w:r w:rsidRPr="002B5575">
        <w:rPr>
          <w:rFonts w:eastAsia="MS Mincho" w:hint="eastAsia"/>
        </w:rPr>
        <w:t xml:space="preserve"> </w:t>
      </w:r>
      <w:r>
        <w:rPr>
          <w:lang w:eastAsia="ja-JP"/>
        </w:rPr>
        <w:t>Gateway Control Session</w:t>
      </w:r>
      <w:r w:rsidRPr="002B5575">
        <w:rPr>
          <w:rFonts w:eastAsia="MS Mincho" w:hint="eastAsia"/>
        </w:rPr>
        <w:t xml:space="preserve"> establishment</w:t>
      </w:r>
      <w:r w:rsidRPr="00584192">
        <w:t>, the BBERF should not send CC-Request to inform the PCRF.</w:t>
      </w:r>
    </w:p>
    <w:p w14:paraId="222E811B" w14:textId="77777777" w:rsidR="00524BCE" w:rsidRPr="00D34045" w:rsidRDefault="00524BCE" w:rsidP="00524BCE">
      <w:r w:rsidRPr="00D34045">
        <w:t>When the PCRF receives the CC-Request, it shall acknowledge this message by sending a CC-Answer to the BBERF.</w:t>
      </w:r>
    </w:p>
    <w:p w14:paraId="6D1BB11D" w14:textId="77777777" w:rsidR="00EF4730" w:rsidRPr="00D34045" w:rsidRDefault="00EF4730" w:rsidP="00EF4730">
      <w:pPr>
        <w:pStyle w:val="Heading3"/>
      </w:pPr>
      <w:bookmarkStart w:id="156" w:name="_Toc374440483"/>
      <w:r w:rsidRPr="00D34045">
        <w:t>4a.5.</w:t>
      </w:r>
      <w:r w:rsidRPr="00D34045">
        <w:rPr>
          <w:rFonts w:eastAsia="바탕"/>
          <w:lang w:eastAsia="ko-KR"/>
        </w:rPr>
        <w:t>4</w:t>
      </w:r>
      <w:r w:rsidR="0016487E" w:rsidRPr="00D34045">
        <w:tab/>
      </w:r>
      <w:r w:rsidRPr="00D34045">
        <w:t>Request of Gateway Control Session Termination</w:t>
      </w:r>
      <w:bookmarkEnd w:id="156"/>
    </w:p>
    <w:p w14:paraId="5A668A3D" w14:textId="77777777" w:rsidR="00EF4730" w:rsidRPr="002B5575" w:rsidRDefault="00EF4730" w:rsidP="00EF4730">
      <w:pPr>
        <w:rPr>
          <w:rFonts w:eastAsia="SimSun"/>
        </w:rPr>
      </w:pPr>
      <w:r w:rsidRPr="002B5575">
        <w:rPr>
          <w:rFonts w:eastAsia="SimSun"/>
        </w:rPr>
        <w:t>The PCRF may request the termination of a gateway control session.</w:t>
      </w:r>
    </w:p>
    <w:p w14:paraId="2AD224CC" w14:textId="77777777" w:rsidR="00181B9C" w:rsidRPr="002B5575" w:rsidRDefault="00EF4730" w:rsidP="00F06E4F">
      <w:pPr>
        <w:rPr>
          <w:rFonts w:eastAsia="바탕"/>
        </w:rPr>
      </w:pPr>
      <w:r w:rsidRPr="002B5575">
        <w:rPr>
          <w:rFonts w:eastAsia="SimSun"/>
        </w:rPr>
        <w:t xml:space="preserve">If the PCRF decides to terminate a gateway control session due to an internal trigger or trigger from the SPR, the PCRF shall send an RAR command </w:t>
      </w:r>
      <w:r w:rsidR="007E3B69" w:rsidRPr="002B5575">
        <w:rPr>
          <w:rFonts w:eastAsia="SimSun"/>
        </w:rPr>
        <w:t xml:space="preserve">including the Session-Release-Cause AVP </w:t>
      </w:r>
      <w:r w:rsidRPr="002B5575">
        <w:rPr>
          <w:rFonts w:eastAsia="SimSun"/>
        </w:rPr>
        <w:t xml:space="preserve">to the BBERF. When the BBERF receives the RAR Command, it shall acknowledge the command by sending an RAA command to the PCRF and instantly </w:t>
      </w:r>
      <w:r w:rsidRPr="002B5575">
        <w:rPr>
          <w:rFonts w:eastAsia="SimSun"/>
        </w:rPr>
        <w:lastRenderedPageBreak/>
        <w:t>remove</w:t>
      </w:r>
      <w:r w:rsidR="00161E4A" w:rsidRPr="002B5575">
        <w:rPr>
          <w:rFonts w:eastAsia="SimSun"/>
        </w:rPr>
        <w:t>/deactivate</w:t>
      </w:r>
      <w:r w:rsidRPr="002B5575">
        <w:rPr>
          <w:rFonts w:eastAsia="SimSun"/>
        </w:rPr>
        <w:t xml:space="preserve"> all the QoS rules that have been previously installed </w:t>
      </w:r>
      <w:r w:rsidR="00161E4A" w:rsidRPr="002B5575">
        <w:rPr>
          <w:rFonts w:eastAsia="SimSun"/>
        </w:rPr>
        <w:t xml:space="preserve">or activated </w:t>
      </w:r>
      <w:r w:rsidRPr="002B5575">
        <w:rPr>
          <w:rFonts w:eastAsia="SimSun"/>
        </w:rPr>
        <w:t>on that gateway control session. And then the BBERF shall apply the gateway control session termination procedure in Clause 4a.5.3.</w:t>
      </w:r>
    </w:p>
    <w:p w14:paraId="5ADA6965" w14:textId="77777777" w:rsidR="005B0ED6" w:rsidRPr="00D34045" w:rsidRDefault="005B0ED6" w:rsidP="005B0ED6">
      <w:pPr>
        <w:pStyle w:val="Heading3"/>
        <w:rPr>
          <w:noProof/>
        </w:rPr>
      </w:pPr>
      <w:bookmarkStart w:id="157" w:name="_Toc374440484"/>
      <w:r w:rsidRPr="00D34045">
        <w:rPr>
          <w:noProof/>
        </w:rPr>
        <w:t>4a.5.</w:t>
      </w:r>
      <w:r w:rsidRPr="00D34045">
        <w:rPr>
          <w:rFonts w:eastAsia="바탕"/>
          <w:noProof/>
          <w:lang w:eastAsia="ko-KR"/>
        </w:rPr>
        <w:t>5</w:t>
      </w:r>
      <w:r w:rsidR="0016487E" w:rsidRPr="00D34045">
        <w:tab/>
      </w:r>
      <w:r w:rsidRPr="00D34045">
        <w:rPr>
          <w:noProof/>
        </w:rPr>
        <w:t>QoS Control Rule error handling</w:t>
      </w:r>
      <w:bookmarkEnd w:id="157"/>
    </w:p>
    <w:p w14:paraId="080A25E1" w14:textId="77777777" w:rsidR="005B0ED6" w:rsidRPr="00D34045" w:rsidRDefault="005B0ED6" w:rsidP="005B0ED6">
      <w:r w:rsidRPr="00D34045">
        <w:t>The same error handling behaviour as defined in clause 4.5.</w:t>
      </w:r>
      <w:r w:rsidRPr="002B5575">
        <w:rPr>
          <w:rFonts w:eastAsia="바탕"/>
        </w:rPr>
        <w:t>12</w:t>
      </w:r>
      <w:r w:rsidRPr="00D34045">
        <w:t xml:space="preserve"> shall apply for QoS control rules</w:t>
      </w:r>
      <w:r w:rsidR="00E932EE" w:rsidRPr="00D34045">
        <w:t>.</w:t>
      </w:r>
      <w:r w:rsidR="0075727A" w:rsidRPr="00D34045">
        <w:t xml:space="preserve"> However, QoS-Rule-Report AVP shall be used to report the affected QoS rules instead of Charging-Rule-Report AVP.</w:t>
      </w:r>
    </w:p>
    <w:p w14:paraId="085BE895" w14:textId="77777777" w:rsidR="00AE4CF0" w:rsidRPr="00D34045" w:rsidRDefault="00AE4CF0" w:rsidP="00AE4CF0">
      <w:pPr>
        <w:pStyle w:val="Heading3"/>
      </w:pPr>
      <w:bookmarkStart w:id="158" w:name="_Toc374440485"/>
      <w:r w:rsidRPr="00D34045">
        <w:t>4a.5.</w:t>
      </w:r>
      <w:r w:rsidRPr="00D34045">
        <w:rPr>
          <w:rFonts w:eastAsia="바탕"/>
          <w:lang w:eastAsia="ko-KR"/>
        </w:rPr>
        <w:t>6</w:t>
      </w:r>
      <w:r w:rsidRPr="00D34045">
        <w:tab/>
        <w:t>Gateway Control session to Gx session linking</w:t>
      </w:r>
      <w:bookmarkEnd w:id="158"/>
    </w:p>
    <w:p w14:paraId="48F64650" w14:textId="77777777" w:rsidR="00AE4CF0" w:rsidRPr="00D34045" w:rsidRDefault="00AE4CF0" w:rsidP="00AE4CF0">
      <w:pPr>
        <w:rPr>
          <w:noProof/>
        </w:rPr>
      </w:pPr>
      <w:r w:rsidRPr="00D34045">
        <w:rPr>
          <w:noProof/>
        </w:rPr>
        <w:t xml:space="preserve">For the cases where Gxx is deployed in the network, the PCRF shall determine at IP-CAN session establishment, which open Gateway Control </w:t>
      </w:r>
      <w:r w:rsidRPr="00D34045" w:rsidDel="008D7812">
        <w:rPr>
          <w:noProof/>
        </w:rPr>
        <w:t>s</w:t>
      </w:r>
      <w:r w:rsidRPr="00D34045">
        <w:rPr>
          <w:noProof/>
        </w:rPr>
        <w:t xml:space="preserve">ession applies to the new established IP-CAN session. </w:t>
      </w:r>
    </w:p>
    <w:p w14:paraId="2AF44F05" w14:textId="77777777" w:rsidR="00AE4CF0" w:rsidRPr="00D34045" w:rsidRDefault="00AE4CF0" w:rsidP="00AE4CF0">
      <w:pPr>
        <w:rPr>
          <w:noProof/>
        </w:rPr>
      </w:pPr>
      <w:r w:rsidRPr="00D34045">
        <w:rPr>
          <w:noProof/>
        </w:rPr>
        <w:t xml:space="preserve">If the already established Gateway Control </w:t>
      </w:r>
      <w:r w:rsidRPr="00D34045" w:rsidDel="008D7812">
        <w:rPr>
          <w:noProof/>
        </w:rPr>
        <w:t>s</w:t>
      </w:r>
      <w:r w:rsidRPr="00D34045">
        <w:rPr>
          <w:noProof/>
        </w:rPr>
        <w:t>ession for that subscriber is not related with a PDN identifier (i.e. the Called-Station-Id AVP was not received at Gateway Control Session Establishment), the PCRF shall determine that the IP-CAN session being established corresponds to that Gateway Control Session if the following conditions are fulfilled:</w:t>
      </w:r>
    </w:p>
    <w:p w14:paraId="79883221" w14:textId="77777777" w:rsidR="00AE4CF0" w:rsidRPr="00D34045" w:rsidRDefault="009342D9" w:rsidP="009342D9">
      <w:pPr>
        <w:pStyle w:val="B1"/>
        <w:rPr>
          <w:noProof/>
        </w:rPr>
      </w:pPr>
      <w:r w:rsidRPr="00D34045">
        <w:rPr>
          <w:rFonts w:eastAsia="바탕"/>
          <w:noProof/>
          <w:lang w:eastAsia="ko-KR"/>
        </w:rPr>
        <w:t>-</w:t>
      </w:r>
      <w:r>
        <w:rPr>
          <w:rFonts w:eastAsia="바탕"/>
          <w:noProof/>
          <w:lang w:eastAsia="ko-KR"/>
        </w:rPr>
        <w:tab/>
      </w:r>
      <w:r w:rsidR="00AE4CF0" w:rsidRPr="00D34045">
        <w:rPr>
          <w:noProof/>
        </w:rPr>
        <w:t xml:space="preserve">The CoA-IP-Address AVP received in the IP-CAN session establishment matches the Framed-IP-Address or Framed-IPv6-Prefix received during the Gateway Control Session Establishment and </w:t>
      </w:r>
    </w:p>
    <w:p w14:paraId="78F8087B" w14:textId="77777777" w:rsidR="00AE4CF0" w:rsidRPr="00D34045" w:rsidRDefault="009342D9" w:rsidP="009342D9">
      <w:pPr>
        <w:pStyle w:val="B1"/>
        <w:rPr>
          <w:noProof/>
        </w:rPr>
      </w:pPr>
      <w:r w:rsidRPr="00D34045">
        <w:rPr>
          <w:rFonts w:eastAsia="바탕"/>
          <w:noProof/>
          <w:lang w:eastAsia="ko-KR"/>
        </w:rPr>
        <w:t>-</w:t>
      </w:r>
      <w:r>
        <w:rPr>
          <w:rFonts w:eastAsia="바탕"/>
          <w:noProof/>
          <w:lang w:eastAsia="ko-KR"/>
        </w:rPr>
        <w:tab/>
      </w:r>
      <w:r w:rsidR="009B6626" w:rsidRPr="00D34045">
        <w:rPr>
          <w:noProof/>
        </w:rPr>
        <w:t>Optionally, t</w:t>
      </w:r>
      <w:r w:rsidR="00AE4CF0" w:rsidRPr="00D34045">
        <w:rPr>
          <w:noProof/>
        </w:rPr>
        <w:t>he Subscription-Id AVP received in the IP-CAN session establishment matches the Subscription-Id AVP received during the Gateway Control Session Establishment</w:t>
      </w:r>
    </w:p>
    <w:p w14:paraId="5E6A577C" w14:textId="77777777" w:rsidR="00AE4CF0" w:rsidRPr="00D34045" w:rsidRDefault="00AE4CF0" w:rsidP="00AE4CF0">
      <w:pPr>
        <w:rPr>
          <w:noProof/>
        </w:rPr>
      </w:pPr>
      <w:r w:rsidRPr="00D34045">
        <w:rPr>
          <w:noProof/>
        </w:rPr>
        <w:t xml:space="preserve">In this case, the PCRF may have more than one </w:t>
      </w:r>
      <w:r w:rsidRPr="00D34045" w:rsidDel="00816267">
        <w:rPr>
          <w:noProof/>
        </w:rPr>
        <w:t>IP-CAN</w:t>
      </w:r>
      <w:r w:rsidRPr="00D34045">
        <w:rPr>
          <w:noProof/>
        </w:rPr>
        <w:t xml:space="preserve"> Gx session linked to the Gateway Control </w:t>
      </w:r>
      <w:r w:rsidRPr="00D34045" w:rsidDel="008D7812">
        <w:rPr>
          <w:noProof/>
        </w:rPr>
        <w:t>s</w:t>
      </w:r>
      <w:r w:rsidRPr="00D34045">
        <w:rPr>
          <w:noProof/>
        </w:rPr>
        <w:t>ession.</w:t>
      </w:r>
    </w:p>
    <w:p w14:paraId="30AB132E" w14:textId="77777777" w:rsidR="00AE4CF0" w:rsidRPr="00D34045" w:rsidRDefault="00AE4CF0" w:rsidP="00AE4CF0">
      <w:pPr>
        <w:rPr>
          <w:noProof/>
        </w:rPr>
      </w:pPr>
      <w:r w:rsidRPr="00D34045">
        <w:rPr>
          <w:noProof/>
        </w:rPr>
        <w:t xml:space="preserve">If the already established Gateway Control </w:t>
      </w:r>
      <w:r w:rsidRPr="00D34045" w:rsidDel="00816267">
        <w:rPr>
          <w:noProof/>
        </w:rPr>
        <w:t>s</w:t>
      </w:r>
      <w:r w:rsidRPr="00D34045">
        <w:rPr>
          <w:noProof/>
        </w:rPr>
        <w:t>ession for that subscriber is related with a PDN identifier (i.e. the Called-Station-Id AVP was received during the Gateway Control Session Establishment), the PCRF shall determine that the IP-CAN session being established corresponds to that Gateway Control Session if the following conditions are fulfilled:</w:t>
      </w:r>
    </w:p>
    <w:p w14:paraId="2E0B8B1A" w14:textId="77777777" w:rsidR="00AE4CF0" w:rsidRPr="00D34045" w:rsidRDefault="009342D9" w:rsidP="009342D9">
      <w:pPr>
        <w:pStyle w:val="B1"/>
        <w:rPr>
          <w:noProof/>
        </w:rPr>
      </w:pPr>
      <w:r w:rsidRPr="00D34045">
        <w:rPr>
          <w:rFonts w:eastAsia="바탕"/>
          <w:noProof/>
          <w:lang w:eastAsia="ko-KR"/>
        </w:rPr>
        <w:t>-</w:t>
      </w:r>
      <w:r>
        <w:rPr>
          <w:rFonts w:eastAsia="바탕"/>
          <w:noProof/>
          <w:lang w:eastAsia="ko-KR"/>
        </w:rPr>
        <w:tab/>
      </w:r>
      <w:r w:rsidR="00AE4CF0" w:rsidRPr="00D34045">
        <w:rPr>
          <w:noProof/>
        </w:rPr>
        <w:t>The Called-Station-Id AVP received in the IP-CAN session establishment matches the Called-Station-Id AVP received during the Gateway Control Session Establishment and</w:t>
      </w:r>
    </w:p>
    <w:p w14:paraId="0BE4318D" w14:textId="77777777" w:rsidR="00E62015" w:rsidRPr="00D34045" w:rsidRDefault="009342D9" w:rsidP="009342D9">
      <w:pPr>
        <w:pStyle w:val="B1"/>
        <w:rPr>
          <w:rFonts w:eastAsia="SimSun"/>
          <w:noProof/>
          <w:lang w:eastAsia="zh-CN"/>
        </w:rPr>
      </w:pPr>
      <w:r w:rsidRPr="00D34045">
        <w:rPr>
          <w:rFonts w:eastAsia="바탕"/>
          <w:noProof/>
          <w:lang w:eastAsia="ko-KR"/>
        </w:rPr>
        <w:t>-</w:t>
      </w:r>
      <w:r>
        <w:rPr>
          <w:rFonts w:eastAsia="바탕"/>
          <w:noProof/>
          <w:lang w:eastAsia="ko-KR"/>
        </w:rPr>
        <w:tab/>
      </w:r>
      <w:r w:rsidR="00AE4CF0" w:rsidRPr="00D34045">
        <w:rPr>
          <w:noProof/>
        </w:rPr>
        <w:t>The Subscription-Id AVP received in the IP-CAN session establishment matches the Subscription-Id AVP received during the Gateway Control Session Establishment</w:t>
      </w:r>
      <w:r w:rsidR="00E62015" w:rsidRPr="00D34045">
        <w:rPr>
          <w:rFonts w:eastAsia="SimSun"/>
          <w:lang w:eastAsia="zh-CN"/>
        </w:rPr>
        <w:t xml:space="preserve"> </w:t>
      </w:r>
      <w:r w:rsidR="00E62015" w:rsidRPr="00D34045">
        <w:rPr>
          <w:rFonts w:eastAsia="SimSun"/>
          <w:noProof/>
          <w:lang w:eastAsia="zh-CN"/>
        </w:rPr>
        <w:t>and</w:t>
      </w:r>
    </w:p>
    <w:p w14:paraId="4C4D9E2D" w14:textId="77777777" w:rsidR="00AE4CF0" w:rsidRPr="00D34045" w:rsidRDefault="009342D9" w:rsidP="009342D9">
      <w:pPr>
        <w:pStyle w:val="B1"/>
        <w:rPr>
          <w:noProof/>
        </w:rPr>
      </w:pPr>
      <w:r w:rsidRPr="00D34045">
        <w:rPr>
          <w:noProof/>
          <w:lang w:eastAsia="ko-KR"/>
        </w:rPr>
        <w:t>-</w:t>
      </w:r>
      <w:r>
        <w:rPr>
          <w:noProof/>
          <w:lang w:eastAsia="ko-KR"/>
        </w:rPr>
        <w:tab/>
      </w:r>
      <w:r w:rsidR="00E62015" w:rsidRPr="00D34045">
        <w:rPr>
          <w:rFonts w:eastAsia="SimSun"/>
          <w:noProof/>
          <w:lang w:eastAsia="zh-CN"/>
        </w:rPr>
        <w:t>If received, t</w:t>
      </w:r>
      <w:r w:rsidR="00E62015" w:rsidRPr="00D34045">
        <w:rPr>
          <w:noProof/>
        </w:rPr>
        <w:t xml:space="preserve">he </w:t>
      </w:r>
      <w:r w:rsidR="00E62015" w:rsidRPr="00D34045">
        <w:rPr>
          <w:rFonts w:eastAsia="SimSun"/>
          <w:noProof/>
          <w:lang w:eastAsia="zh-CN"/>
        </w:rPr>
        <w:t>PDN-Connection-ID</w:t>
      </w:r>
      <w:r w:rsidR="00E62015" w:rsidRPr="00D34045">
        <w:rPr>
          <w:noProof/>
        </w:rPr>
        <w:t xml:space="preserve"> AVP received in the IP-CAN session establishment matches the PDN-Connection-ID AVP received during the Gateway Control Session Establishment</w:t>
      </w:r>
      <w:r w:rsidR="00E62015" w:rsidRPr="00D34045">
        <w:rPr>
          <w:rFonts w:eastAsia="SimSun"/>
          <w:noProof/>
          <w:lang w:eastAsia="zh-CN"/>
        </w:rPr>
        <w:t>.</w:t>
      </w:r>
    </w:p>
    <w:p w14:paraId="58BA07C7" w14:textId="77777777" w:rsidR="00AE4CF0" w:rsidRPr="00D34045" w:rsidRDefault="00AE4CF0" w:rsidP="00AE4CF0">
      <w:pPr>
        <w:rPr>
          <w:lang w:eastAsia="ja-JP"/>
        </w:rPr>
      </w:pPr>
      <w:r w:rsidRPr="00D34045">
        <w:rPr>
          <w:lang w:eastAsia="ja-JP"/>
        </w:rPr>
        <w:t xml:space="preserve">In this case, the PCRF shall have only one </w:t>
      </w:r>
      <w:r w:rsidRPr="00D34045" w:rsidDel="00816267">
        <w:rPr>
          <w:lang w:eastAsia="ja-JP"/>
        </w:rPr>
        <w:t xml:space="preserve">IP-CAN </w:t>
      </w:r>
      <w:r w:rsidRPr="00D34045">
        <w:rPr>
          <w:lang w:eastAsia="ja-JP"/>
        </w:rPr>
        <w:t xml:space="preserve">Gx session linked to the Gateway Control </w:t>
      </w:r>
      <w:r w:rsidRPr="00D34045" w:rsidDel="008D7812">
        <w:rPr>
          <w:lang w:eastAsia="ja-JP"/>
        </w:rPr>
        <w:t>s</w:t>
      </w:r>
      <w:r w:rsidRPr="00D34045">
        <w:rPr>
          <w:lang w:eastAsia="ja-JP"/>
        </w:rPr>
        <w:t>ession.</w:t>
      </w:r>
    </w:p>
    <w:p w14:paraId="73C9388E" w14:textId="77777777" w:rsidR="00AE4CF0" w:rsidRPr="00D34045" w:rsidRDefault="00E700E8" w:rsidP="00AE4CF0">
      <w:pPr>
        <w:rPr>
          <w:lang w:eastAsia="ja-JP"/>
        </w:rPr>
      </w:pPr>
      <w:r w:rsidRPr="002B5575">
        <w:rPr>
          <w:rFonts w:eastAsia="바탕"/>
        </w:rPr>
        <w:t>U</w:t>
      </w:r>
      <w:r w:rsidR="00AE4CF0" w:rsidRPr="00D34045">
        <w:rPr>
          <w:lang w:eastAsia="ja-JP"/>
        </w:rPr>
        <w:t>pon reception of a Gateway Control Session Establishment</w:t>
      </w:r>
      <w:r w:rsidRPr="00D34045">
        <w:rPr>
          <w:lang w:eastAsia="ja-JP"/>
        </w:rPr>
        <w:t xml:space="preserve"> where there are already active Gx sessions for that UE in the PCRF (i.e. BBERF relocation</w:t>
      </w:r>
      <w:r w:rsidR="00130381">
        <w:rPr>
          <w:lang w:eastAsia="ja-JP"/>
        </w:rPr>
        <w:t>,</w:t>
      </w:r>
      <w:r w:rsidRPr="00D34045">
        <w:rPr>
          <w:lang w:eastAsia="ja-JP"/>
        </w:rPr>
        <w:t xml:space="preserve"> BBERF pre-registration</w:t>
      </w:r>
      <w:r w:rsidR="00130381">
        <w:rPr>
          <w:lang w:eastAsia="ja-JP"/>
        </w:rPr>
        <w:t xml:space="preserve"> and flow mobility</w:t>
      </w:r>
      <w:r w:rsidRPr="00D34045">
        <w:rPr>
          <w:lang w:eastAsia="ja-JP"/>
        </w:rPr>
        <w:t>),</w:t>
      </w:r>
      <w:r w:rsidR="00AE4CF0" w:rsidRPr="00D34045">
        <w:rPr>
          <w:lang w:eastAsia="ja-JP"/>
        </w:rPr>
        <w:t xml:space="preserve"> the PCRF </w:t>
      </w:r>
      <w:r w:rsidRPr="002B5575">
        <w:rPr>
          <w:rFonts w:eastAsia="바탕"/>
        </w:rPr>
        <w:t>may</w:t>
      </w:r>
      <w:r w:rsidRPr="00D34045">
        <w:rPr>
          <w:lang w:eastAsia="ja-JP"/>
        </w:rPr>
        <w:t xml:space="preserve"> </w:t>
      </w:r>
      <w:r w:rsidR="00AE4CF0" w:rsidRPr="00D34045">
        <w:rPr>
          <w:lang w:eastAsia="ja-JP"/>
        </w:rPr>
        <w:t xml:space="preserve">be able to determine the Gx session(s) that apply to the new established Gateway Control session as follows: </w:t>
      </w:r>
    </w:p>
    <w:p w14:paraId="098B8292" w14:textId="77777777" w:rsidR="00AE4CF0" w:rsidRPr="00D34045" w:rsidRDefault="00AE4CF0" w:rsidP="009342D9">
      <w:pPr>
        <w:pStyle w:val="B1"/>
        <w:rPr>
          <w:rFonts w:eastAsia="바탕"/>
          <w:lang w:eastAsia="ko-KR"/>
        </w:rPr>
      </w:pPr>
      <w:r w:rsidRPr="00D34045">
        <w:rPr>
          <w:rFonts w:eastAsia="바탕"/>
          <w:lang w:eastAsia="ko-KR"/>
        </w:rPr>
        <w:t>-</w:t>
      </w:r>
      <w:r w:rsidR="000B3F4D" w:rsidRPr="00D34045">
        <w:rPr>
          <w:rFonts w:eastAsia="바탕"/>
          <w:lang w:eastAsia="ko-KR"/>
        </w:rPr>
        <w:tab/>
      </w:r>
      <w:r w:rsidRPr="00D34045">
        <w:rPr>
          <w:lang w:eastAsia="ja-JP"/>
        </w:rPr>
        <w:t xml:space="preserve">If the new Gateway Control </w:t>
      </w:r>
      <w:r w:rsidRPr="00D34045">
        <w:rPr>
          <w:noProof/>
        </w:rPr>
        <w:t>session for that subscriber is not related with a PDN identifier (i.e. the Called-Station-Id AVP was not received at Gateway Control Session Establishment), the PCRF shall determine the Gx session(s) that correspond to that Gateway Control Session</w:t>
      </w:r>
      <w:r w:rsidR="009B6626" w:rsidRPr="00D34045">
        <w:rPr>
          <w:noProof/>
        </w:rPr>
        <w:t xml:space="preserve"> upon reception of IP-CAN session modification. In this case, the same conditions as for the IP-CAN session establishment must be fulfilled.</w:t>
      </w:r>
      <w:r w:rsidRPr="00D34045">
        <w:rPr>
          <w:noProof/>
        </w:rPr>
        <w:t xml:space="preserve"> </w:t>
      </w:r>
    </w:p>
    <w:p w14:paraId="481CCC91" w14:textId="77777777" w:rsidR="00AE4CF0" w:rsidRPr="00D34045" w:rsidRDefault="00AE4CF0" w:rsidP="009342D9">
      <w:pPr>
        <w:pStyle w:val="B1"/>
        <w:rPr>
          <w:rFonts w:eastAsia="바탕"/>
          <w:noProof/>
          <w:lang w:eastAsia="ko-KR"/>
        </w:rPr>
      </w:pPr>
      <w:r w:rsidRPr="00D34045">
        <w:rPr>
          <w:rFonts w:eastAsia="바탕"/>
          <w:noProof/>
          <w:lang w:eastAsia="ko-KR"/>
        </w:rPr>
        <w:t>-</w:t>
      </w:r>
      <w:r w:rsidR="000B3F4D" w:rsidRPr="00D34045">
        <w:rPr>
          <w:rFonts w:eastAsia="바탕"/>
          <w:noProof/>
          <w:lang w:eastAsia="ko-KR"/>
        </w:rPr>
        <w:tab/>
      </w:r>
      <w:r w:rsidRPr="00D34045">
        <w:rPr>
          <w:noProof/>
        </w:rPr>
        <w:t>If the new Gateway Control session for that subscriber is related with a PDN identifier (i.e. the Called-Station-Id AVP is received) the PCRF shall</w:t>
      </w:r>
      <w:r w:rsidR="00E700E8" w:rsidRPr="00D34045">
        <w:rPr>
          <w:noProof/>
        </w:rPr>
        <w:t xml:space="preserve"> check the Session-Linking-Indicator AVP. If it is not received, or it indicates SESSION_LINKING_IMMEDIATE the PCRF shall</w:t>
      </w:r>
      <w:r w:rsidRPr="00D34045">
        <w:rPr>
          <w:noProof/>
        </w:rPr>
        <w:t xml:space="preserve"> determine the Gx session that correspond</w:t>
      </w:r>
      <w:r w:rsidR="000B3F4D" w:rsidRPr="00D34045">
        <w:rPr>
          <w:rFonts w:eastAsia="바탕"/>
          <w:noProof/>
          <w:lang w:eastAsia="ko-KR"/>
        </w:rPr>
        <w:t>s</w:t>
      </w:r>
      <w:r w:rsidRPr="00D34045">
        <w:rPr>
          <w:noProof/>
        </w:rPr>
        <w:t xml:space="preserve"> to the Gateway Control Session </w:t>
      </w:r>
      <w:r w:rsidR="000B3F4D" w:rsidRPr="00D34045">
        <w:rPr>
          <w:rFonts w:eastAsia="SimSun"/>
          <w:noProof/>
          <w:lang w:eastAsia="zh-CN"/>
        </w:rPr>
        <w:t>as follows</w:t>
      </w:r>
      <w:r w:rsidRPr="00D34045">
        <w:rPr>
          <w:noProof/>
        </w:rPr>
        <w:t>:</w:t>
      </w:r>
    </w:p>
    <w:p w14:paraId="13E0B2FE" w14:textId="77777777" w:rsidR="000B3F4D" w:rsidRPr="006164A8" w:rsidRDefault="000B3F4D" w:rsidP="006164A8">
      <w:pPr>
        <w:pStyle w:val="B1"/>
        <w:rPr>
          <w:rFonts w:eastAsia="바탕"/>
        </w:rPr>
      </w:pPr>
      <w:r w:rsidRPr="006164A8">
        <w:rPr>
          <w:rFonts w:eastAsia="바탕"/>
        </w:rPr>
        <w:tab/>
        <w:t xml:space="preserve">If </w:t>
      </w:r>
      <w:r w:rsidRPr="006164A8">
        <w:rPr>
          <w:rFonts w:eastAsia="SimSun"/>
        </w:rPr>
        <w:t>multiple PDN connections for the same APN are not supported</w:t>
      </w:r>
      <w:r w:rsidRPr="006164A8">
        <w:rPr>
          <w:rFonts w:eastAsia="바탕"/>
        </w:rPr>
        <w:t>:</w:t>
      </w:r>
    </w:p>
    <w:p w14:paraId="2E3F655C" w14:textId="77777777" w:rsidR="00AE4CF0" w:rsidRPr="00D34045" w:rsidRDefault="009342D9" w:rsidP="009342D9">
      <w:pPr>
        <w:pStyle w:val="B2"/>
        <w:rPr>
          <w:noProof/>
        </w:rPr>
      </w:pPr>
      <w:r w:rsidRPr="00D34045">
        <w:rPr>
          <w:rFonts w:eastAsia="바탕"/>
          <w:noProof/>
          <w:lang w:eastAsia="ko-KR"/>
        </w:rPr>
        <w:t>-</w:t>
      </w:r>
      <w:r>
        <w:rPr>
          <w:rFonts w:eastAsia="바탕"/>
          <w:noProof/>
          <w:lang w:eastAsia="ko-KR"/>
        </w:rPr>
        <w:tab/>
      </w:r>
      <w:r w:rsidR="00AE4CF0" w:rsidRPr="00D34045">
        <w:rPr>
          <w:noProof/>
        </w:rPr>
        <w:t>The Called-Station-Id AVP is received in the Gateway Control Session Establishment and it matches the APN of the Gx session and</w:t>
      </w:r>
    </w:p>
    <w:p w14:paraId="51203EE8" w14:textId="77777777" w:rsidR="00AE4CF0" w:rsidRPr="00D34045" w:rsidRDefault="009342D9" w:rsidP="009342D9">
      <w:pPr>
        <w:pStyle w:val="B2"/>
        <w:rPr>
          <w:noProof/>
        </w:rPr>
      </w:pPr>
      <w:r w:rsidRPr="00D34045">
        <w:rPr>
          <w:rFonts w:eastAsia="바탕"/>
          <w:noProof/>
          <w:lang w:eastAsia="ko-KR"/>
        </w:rPr>
        <w:t>-</w:t>
      </w:r>
      <w:r>
        <w:rPr>
          <w:rFonts w:eastAsia="바탕"/>
          <w:noProof/>
          <w:lang w:eastAsia="ko-KR"/>
        </w:rPr>
        <w:tab/>
      </w:r>
      <w:r w:rsidR="00AE4CF0" w:rsidRPr="00D34045">
        <w:rPr>
          <w:noProof/>
        </w:rPr>
        <w:t>The Subscription-Id AVP received in the Gateway Control Session Establishment matches the</w:t>
      </w:r>
      <w:r w:rsidR="00B55D81">
        <w:rPr>
          <w:noProof/>
        </w:rPr>
        <w:t xml:space="preserve"> </w:t>
      </w:r>
      <w:r w:rsidR="00AE4CF0" w:rsidRPr="00D34045">
        <w:rPr>
          <w:noProof/>
        </w:rPr>
        <w:t>Subscription-Id for the IP-CAN session(s) and</w:t>
      </w:r>
    </w:p>
    <w:p w14:paraId="5D1A24DE" w14:textId="77777777" w:rsidR="00835997" w:rsidRPr="00D34045" w:rsidRDefault="009342D9" w:rsidP="004F08D8">
      <w:pPr>
        <w:pStyle w:val="B2"/>
        <w:rPr>
          <w:rFonts w:eastAsia="바탕"/>
          <w:noProof/>
          <w:lang w:eastAsia="ko-KR"/>
        </w:rPr>
      </w:pPr>
      <w:r w:rsidRPr="00D34045">
        <w:rPr>
          <w:rFonts w:eastAsia="바탕"/>
          <w:noProof/>
          <w:lang w:eastAsia="ko-KR"/>
        </w:rPr>
        <w:t>-</w:t>
      </w:r>
      <w:r>
        <w:rPr>
          <w:rFonts w:eastAsia="바탕"/>
          <w:noProof/>
          <w:lang w:eastAsia="ko-KR"/>
        </w:rPr>
        <w:tab/>
      </w:r>
      <w:r w:rsidR="00AE4CF0" w:rsidRPr="00D34045">
        <w:rPr>
          <w:rFonts w:eastAsia="바탕"/>
          <w:noProof/>
          <w:lang w:eastAsia="ko-KR"/>
        </w:rPr>
        <w:t xml:space="preserve">If received, the Framed-IP-Address AVP </w:t>
      </w:r>
      <w:r w:rsidR="00832492" w:rsidRPr="00D34045">
        <w:rPr>
          <w:rFonts w:eastAsia="바탕"/>
          <w:noProof/>
          <w:lang w:eastAsia="ko-KR"/>
        </w:rPr>
        <w:t>and/</w:t>
      </w:r>
      <w:r w:rsidR="00AE4CF0" w:rsidRPr="00D34045">
        <w:rPr>
          <w:rFonts w:eastAsia="바탕"/>
          <w:noProof/>
          <w:lang w:eastAsia="ko-KR"/>
        </w:rPr>
        <w:t xml:space="preserve">or Framed-IPv6-Prefix AVP included in the Gateway Control Session Establishment matches the Framed-IP-Address AVP </w:t>
      </w:r>
      <w:r w:rsidR="00832492" w:rsidRPr="00D34045">
        <w:rPr>
          <w:rFonts w:eastAsia="바탕"/>
          <w:noProof/>
          <w:lang w:eastAsia="ko-KR"/>
        </w:rPr>
        <w:t>and/</w:t>
      </w:r>
      <w:r w:rsidR="00AE4CF0" w:rsidRPr="00D34045">
        <w:rPr>
          <w:rFonts w:eastAsia="바탕"/>
          <w:noProof/>
          <w:lang w:eastAsia="ko-KR"/>
        </w:rPr>
        <w:t>or Framed-IPv6-Prefix AVP</w:t>
      </w:r>
      <w:r w:rsidR="00832492" w:rsidRPr="00D34045">
        <w:rPr>
          <w:rFonts w:eastAsia="바탕"/>
          <w:noProof/>
          <w:lang w:eastAsia="ko-KR"/>
        </w:rPr>
        <w:t>,</w:t>
      </w:r>
      <w:r w:rsidR="00AE4CF0" w:rsidRPr="00D34045">
        <w:rPr>
          <w:rFonts w:eastAsia="바탕"/>
          <w:noProof/>
          <w:lang w:eastAsia="ko-KR"/>
        </w:rPr>
        <w:t xml:space="preserve"> of the Gx </w:t>
      </w:r>
      <w:r w:rsidR="00AE4CF0" w:rsidRPr="00D34045">
        <w:rPr>
          <w:rFonts w:eastAsia="바탕"/>
          <w:noProof/>
          <w:lang w:eastAsia="ko-KR"/>
        </w:rPr>
        <w:lastRenderedPageBreak/>
        <w:t>session</w:t>
      </w:r>
      <w:r w:rsidR="00832492" w:rsidRPr="00D34045">
        <w:rPr>
          <w:rFonts w:eastAsia="바탕"/>
          <w:noProof/>
          <w:lang w:eastAsia="ko-KR"/>
        </w:rPr>
        <w:t>. If both Framed-IP-Address AVP and Framed-IPv6-Prefix AVP are present in the Gateway Control Session Establishment, both of them must also be present in the Gx session.</w:t>
      </w:r>
    </w:p>
    <w:p w14:paraId="4F0549A4" w14:textId="77777777" w:rsidR="00AE4CF0" w:rsidRPr="000C7087" w:rsidRDefault="004F08D8" w:rsidP="00835997">
      <w:pPr>
        <w:pStyle w:val="NO"/>
        <w:rPr>
          <w:rFonts w:eastAsia="바탕"/>
        </w:rPr>
      </w:pPr>
      <w:r w:rsidRPr="000C7087">
        <w:t>NOTE:</w:t>
      </w:r>
      <w:r w:rsidR="00835997">
        <w:rPr>
          <w:rFonts w:eastAsia="바탕"/>
        </w:rPr>
        <w:tab/>
      </w:r>
      <w:r w:rsidRPr="000C7087">
        <w:t>The Subscription-Id AVP used for the session linking may be in the form IMSI or IMSI based NAI as</w:t>
      </w:r>
      <w:r w:rsidR="00835997">
        <w:t xml:space="preserve"> </w:t>
      </w:r>
      <w:r w:rsidRPr="000C7087">
        <w:t xml:space="preserve">defined in </w:t>
      </w:r>
      <w:r w:rsidRPr="000C7087">
        <w:rPr>
          <w:rFonts w:eastAsia="SimSun"/>
        </w:rPr>
        <w:t>3GPP TS</w:t>
      </w:r>
      <w:r w:rsidRPr="000C7087">
        <w:t xml:space="preserve"> </w:t>
      </w:r>
      <w:r w:rsidRPr="000C7087">
        <w:rPr>
          <w:rFonts w:eastAsia="SimSun"/>
        </w:rPr>
        <w:t>23.003</w:t>
      </w:r>
      <w:r w:rsidRPr="000C7087">
        <w:t xml:space="preserve"> [25].</w:t>
      </w:r>
    </w:p>
    <w:p w14:paraId="18E6EF1F" w14:textId="77777777" w:rsidR="000B3F4D" w:rsidRPr="00D34045" w:rsidRDefault="000B3F4D" w:rsidP="000B3F4D">
      <w:pPr>
        <w:pStyle w:val="B1"/>
        <w:rPr>
          <w:rFonts w:eastAsia="SimSun"/>
          <w:noProof/>
          <w:lang w:eastAsia="zh-CN"/>
        </w:rPr>
      </w:pPr>
      <w:r w:rsidRPr="00D34045">
        <w:rPr>
          <w:rFonts w:eastAsia="바탕"/>
          <w:noProof/>
          <w:lang w:eastAsia="ko-KR"/>
        </w:rPr>
        <w:tab/>
      </w:r>
      <w:r w:rsidRPr="00D34045">
        <w:rPr>
          <w:rFonts w:eastAsia="SimSun"/>
          <w:noProof/>
          <w:lang w:eastAsia="zh-CN"/>
        </w:rPr>
        <w:t xml:space="preserve">If </w:t>
      </w:r>
      <w:r w:rsidRPr="00D34045">
        <w:rPr>
          <w:rFonts w:eastAsia="SimSun"/>
          <w:lang w:eastAsia="zh-CN"/>
        </w:rPr>
        <w:t>multiple PDN connections for the same APN are supported</w:t>
      </w:r>
      <w:r w:rsidR="00D91DFE" w:rsidRPr="00D34045">
        <w:rPr>
          <w:rFonts w:eastAsia="SimSun"/>
          <w:lang w:eastAsia="zh-CN"/>
        </w:rPr>
        <w:t>:</w:t>
      </w:r>
    </w:p>
    <w:p w14:paraId="6E704A3B" w14:textId="77777777" w:rsidR="00D91DFE" w:rsidRPr="00D34045" w:rsidRDefault="00D91DFE" w:rsidP="009342D9">
      <w:pPr>
        <w:pStyle w:val="B2"/>
        <w:rPr>
          <w:rFonts w:eastAsia="바탕"/>
          <w:noProof/>
          <w:lang w:eastAsia="ko-KR"/>
        </w:rPr>
      </w:pPr>
      <w:r w:rsidRPr="00D34045">
        <w:rPr>
          <w:noProof/>
          <w:lang w:eastAsia="ko-KR"/>
        </w:rPr>
        <w:t>-</w:t>
      </w:r>
      <w:r w:rsidR="00160E5F" w:rsidRPr="00D34045">
        <w:rPr>
          <w:rFonts w:eastAsia="바탕"/>
          <w:noProof/>
          <w:lang w:eastAsia="ko-KR"/>
        </w:rPr>
        <w:tab/>
      </w:r>
      <w:r w:rsidRPr="00D34045">
        <w:rPr>
          <w:noProof/>
          <w:lang w:eastAsia="ko-KR"/>
        </w:rPr>
        <w:t xml:space="preserve">If the Framed-IP-Address AVP and/or Framed-IPv6-Prefix AVP </w:t>
      </w:r>
      <w:r w:rsidRPr="00D34045">
        <w:rPr>
          <w:rFonts w:eastAsia="SimSun"/>
          <w:noProof/>
          <w:lang w:eastAsia="zh-CN"/>
        </w:rPr>
        <w:t xml:space="preserve">are received during the Gateway Control Session Establishment, the PCRF links the Gateway Control Session to the existing Gx session where </w:t>
      </w:r>
      <w:r w:rsidRPr="00D34045">
        <w:rPr>
          <w:noProof/>
          <w:lang w:eastAsia="ko-KR"/>
        </w:rPr>
        <w:t>Framed-IP-Address AVP and/or Framed-IPv6-Prefix AVP</w:t>
      </w:r>
      <w:r w:rsidRPr="00D34045">
        <w:rPr>
          <w:rFonts w:eastAsia="SimSun"/>
          <w:noProof/>
          <w:lang w:eastAsia="zh-CN"/>
        </w:rPr>
        <w:t xml:space="preserve"> are equal </w:t>
      </w:r>
      <w:r w:rsidRPr="00D34045">
        <w:rPr>
          <w:rFonts w:eastAsia="SimSun"/>
          <w:lang w:eastAsia="zh-CN"/>
        </w:rPr>
        <w:t>and</w:t>
      </w:r>
      <w:r w:rsidRPr="00D34045">
        <w:rPr>
          <w:rFonts w:eastAsia="SimSun"/>
          <w:noProof/>
          <w:lang w:eastAsia="zh-CN"/>
        </w:rPr>
        <w:t xml:space="preserve"> the PDN ID are matched.</w:t>
      </w:r>
    </w:p>
    <w:p w14:paraId="64DCAEB2" w14:textId="77777777" w:rsidR="000B3F4D" w:rsidRPr="00D34045" w:rsidRDefault="00D91DFE" w:rsidP="00160E5F">
      <w:pPr>
        <w:pStyle w:val="B2"/>
        <w:rPr>
          <w:rFonts w:eastAsia="바탕"/>
          <w:noProof/>
          <w:lang w:eastAsia="ko-KR"/>
        </w:rPr>
      </w:pPr>
      <w:r w:rsidRPr="00D34045">
        <w:rPr>
          <w:rFonts w:eastAsia="바탕"/>
          <w:noProof/>
          <w:lang w:eastAsia="ko-KR"/>
        </w:rPr>
        <w:t>-</w:t>
      </w:r>
      <w:r w:rsidRPr="00D34045">
        <w:rPr>
          <w:rFonts w:eastAsia="바탕"/>
          <w:noProof/>
          <w:lang w:eastAsia="ko-KR"/>
        </w:rPr>
        <w:tab/>
      </w:r>
      <w:r w:rsidR="000B3F4D" w:rsidRPr="00D34045">
        <w:rPr>
          <w:rFonts w:eastAsia="SimSun"/>
          <w:noProof/>
          <w:lang w:eastAsia="zh-CN"/>
        </w:rPr>
        <w:t>I</w:t>
      </w:r>
      <w:r w:rsidR="000B3F4D" w:rsidRPr="00D34045">
        <w:rPr>
          <w:noProof/>
        </w:rPr>
        <w:t xml:space="preserve">f </w:t>
      </w:r>
      <w:r w:rsidR="000B3F4D" w:rsidRPr="00D34045">
        <w:rPr>
          <w:rFonts w:eastAsia="SimSun"/>
          <w:noProof/>
          <w:lang w:eastAsia="zh-CN"/>
        </w:rPr>
        <w:t>the</w:t>
      </w:r>
      <w:r w:rsidR="000B3F4D" w:rsidRPr="00D34045">
        <w:rPr>
          <w:noProof/>
        </w:rPr>
        <w:t xml:space="preserve"> Framed-IP-Address AVP </w:t>
      </w:r>
      <w:r w:rsidRPr="00D34045">
        <w:rPr>
          <w:rFonts w:eastAsia="SimSun"/>
          <w:noProof/>
          <w:lang w:eastAsia="zh-CN"/>
        </w:rPr>
        <w:t>and/</w:t>
      </w:r>
      <w:r w:rsidR="000B3F4D" w:rsidRPr="00D34045">
        <w:rPr>
          <w:noProof/>
        </w:rPr>
        <w:t>or Framed-IPv6-Prefix AVP</w:t>
      </w:r>
      <w:r w:rsidR="000B3F4D" w:rsidRPr="00D34045">
        <w:rPr>
          <w:rFonts w:eastAsia="SimSun"/>
          <w:noProof/>
          <w:lang w:eastAsia="zh-CN"/>
        </w:rPr>
        <w:t xml:space="preserve"> </w:t>
      </w:r>
      <w:r w:rsidRPr="00D34045">
        <w:rPr>
          <w:rFonts w:eastAsia="SimSun"/>
          <w:noProof/>
          <w:lang w:eastAsia="zh-CN"/>
        </w:rPr>
        <w:t xml:space="preserve">are </w:t>
      </w:r>
      <w:r w:rsidR="000B3F4D" w:rsidRPr="00D34045">
        <w:rPr>
          <w:rFonts w:eastAsia="SimSun"/>
          <w:noProof/>
          <w:lang w:eastAsia="zh-CN"/>
        </w:rPr>
        <w:t xml:space="preserve">not received </w:t>
      </w:r>
      <w:r w:rsidR="000B3F4D" w:rsidRPr="00D34045">
        <w:rPr>
          <w:noProof/>
        </w:rPr>
        <w:t>during the Gateway Control Session Establishment</w:t>
      </w:r>
      <w:r w:rsidR="000B3F4D" w:rsidRPr="00D34045">
        <w:rPr>
          <w:rFonts w:eastAsia="SimSun"/>
          <w:noProof/>
          <w:lang w:eastAsia="zh-CN"/>
        </w:rPr>
        <w:t xml:space="preserve">, the PCRF has to </w:t>
      </w:r>
      <w:r w:rsidR="000B3F4D" w:rsidRPr="00D34045">
        <w:rPr>
          <w:noProof/>
        </w:rPr>
        <w:t xml:space="preserve">defer the linking with existing Gx session until an IP-CAN Session modification </w:t>
      </w:r>
      <w:r w:rsidR="000B3F4D" w:rsidRPr="00D34045">
        <w:rPr>
          <w:rFonts w:eastAsia="SimSun"/>
          <w:noProof/>
          <w:lang w:eastAsia="zh-CN"/>
        </w:rPr>
        <w:t xml:space="preserve">is received </w:t>
      </w:r>
      <w:r w:rsidR="000B3F4D" w:rsidRPr="00D34045">
        <w:rPr>
          <w:noProof/>
        </w:rPr>
        <w:t>with matching UE Identity, PDN Connection ID, and PDN ID.</w:t>
      </w:r>
    </w:p>
    <w:p w14:paraId="0126C6D9" w14:textId="77777777" w:rsidR="00E700E8" w:rsidRPr="00D34045" w:rsidRDefault="00AE4CF0" w:rsidP="00E700E8">
      <w:pPr>
        <w:rPr>
          <w:noProof/>
        </w:rPr>
      </w:pPr>
      <w:r w:rsidRPr="00D34045">
        <w:rPr>
          <w:noProof/>
        </w:rPr>
        <w:t>In this case, the PCRF shall link the Gateway Control Session to the Gx session.</w:t>
      </w:r>
    </w:p>
    <w:p w14:paraId="47A720B0" w14:textId="77777777" w:rsidR="00AE4CF0" w:rsidRPr="00D34045" w:rsidRDefault="00E700E8" w:rsidP="00E700E8">
      <w:pPr>
        <w:rPr>
          <w:noProof/>
        </w:rPr>
      </w:pPr>
      <w:r w:rsidRPr="00D34045">
        <w:rPr>
          <w:noProof/>
        </w:rPr>
        <w:t>When the Session-Linking-Indicator AVP is received and indicates SESSION_LINKING_DEFERRED, the PCRF shall keep the new Gateway Control Session pending and shall defer linking until an IP-CAN Session Establishment or Modification is received including the Subscription-Id AVP, Called-Station-Id AVP and IP-CAN-Type AVP with the same values as those received during the Gateway Control Session establishment.</w:t>
      </w:r>
    </w:p>
    <w:p w14:paraId="719DE012" w14:textId="77777777" w:rsidR="00AE4CF0" w:rsidRPr="00D34045" w:rsidDel="00CB2F31" w:rsidRDefault="00AE4CF0" w:rsidP="00AE4CF0">
      <w:pPr>
        <w:pStyle w:val="Heading3"/>
      </w:pPr>
      <w:bookmarkStart w:id="159" w:name="_Toc374440486"/>
      <w:r w:rsidRPr="00D34045">
        <w:t>4a.5.</w:t>
      </w:r>
      <w:r w:rsidRPr="00D34045">
        <w:rPr>
          <w:rFonts w:eastAsia="바탕"/>
          <w:lang w:eastAsia="ko-KR"/>
        </w:rPr>
        <w:t>7</w:t>
      </w:r>
      <w:r w:rsidRPr="00D34045">
        <w:tab/>
        <w:t>Multiple BBF support</w:t>
      </w:r>
      <w:bookmarkEnd w:id="159"/>
    </w:p>
    <w:p w14:paraId="50A9F991" w14:textId="77777777" w:rsidR="00130381" w:rsidRDefault="00130381" w:rsidP="00130381">
      <w:pPr>
        <w:pStyle w:val="Heading4"/>
      </w:pPr>
      <w:bookmarkStart w:id="160" w:name="_Toc374440487"/>
      <w:r>
        <w:t>4a.5.7.1</w:t>
      </w:r>
      <w:r>
        <w:tab/>
        <w:t>General</w:t>
      </w:r>
      <w:bookmarkEnd w:id="160"/>
      <w:r>
        <w:t xml:space="preserve"> </w:t>
      </w:r>
    </w:p>
    <w:p w14:paraId="23D8003A" w14:textId="77777777" w:rsidR="00130381" w:rsidRPr="002B5575" w:rsidRDefault="00130381" w:rsidP="003353A3">
      <w:pPr>
        <w:rPr>
          <w:rFonts w:eastAsia="SimSun"/>
        </w:rPr>
      </w:pPr>
      <w:r w:rsidRPr="00591122">
        <w:rPr>
          <w:rFonts w:hint="eastAsia"/>
        </w:rPr>
        <w:t>After the PCRF has link</w:t>
      </w:r>
      <w:r w:rsidRPr="002B5575">
        <w:rPr>
          <w:rFonts w:eastAsia="SimSun" w:hint="eastAsia"/>
        </w:rPr>
        <w:t>ed</w:t>
      </w:r>
      <w:r w:rsidRPr="00591122">
        <w:rPr>
          <w:rFonts w:hint="eastAsia"/>
        </w:rPr>
        <w:t xml:space="preserve"> the </w:t>
      </w:r>
      <w:r w:rsidRPr="00591122">
        <w:t xml:space="preserve">new established Gateway Control session </w:t>
      </w:r>
      <w:r w:rsidRPr="00591122">
        <w:rPr>
          <w:rFonts w:hint="eastAsia"/>
        </w:rPr>
        <w:t xml:space="preserve">with the active Gx session as specified in </w:t>
      </w:r>
      <w:r w:rsidR="00A60A9E">
        <w:rPr>
          <w:rFonts w:eastAsia="바탕" w:hint="eastAsia"/>
          <w:lang w:eastAsia="ko-KR"/>
        </w:rPr>
        <w:t>sub</w:t>
      </w:r>
      <w:r w:rsidRPr="00591122">
        <w:rPr>
          <w:rFonts w:hint="eastAsia"/>
        </w:rPr>
        <w:t xml:space="preserve">clause 4a.5.6, </w:t>
      </w:r>
      <w:r w:rsidRPr="002B5575">
        <w:rPr>
          <w:rFonts w:eastAsia="SimSun" w:hint="eastAsia"/>
        </w:rPr>
        <w:t>if</w:t>
      </w:r>
      <w:r w:rsidRPr="00591122">
        <w:rPr>
          <w:rFonts w:hint="eastAsia"/>
        </w:rPr>
        <w:t xml:space="preserve"> the PCRF </w:t>
      </w:r>
      <w:r w:rsidRPr="00591122">
        <w:t>rec</w:t>
      </w:r>
      <w:r>
        <w:t>e</w:t>
      </w:r>
      <w:r w:rsidRPr="00591122">
        <w:t>ives</w:t>
      </w:r>
      <w:r w:rsidRPr="00591122">
        <w:rPr>
          <w:rFonts w:hint="eastAsia"/>
        </w:rPr>
        <w:t xml:space="preserve"> the indication of IP flow mobility applying</w:t>
      </w:r>
      <w:r w:rsidRPr="002B5575">
        <w:rPr>
          <w:rFonts w:eastAsia="SimSun" w:hint="eastAsia"/>
        </w:rPr>
        <w:t xml:space="preserve"> (e.g. ROUTING</w:t>
      </w:r>
      <w:r w:rsidRPr="002B5575">
        <w:rPr>
          <w:rFonts w:eastAsia="SimSun"/>
        </w:rPr>
        <w:t>_</w:t>
      </w:r>
      <w:r w:rsidRPr="002B5575">
        <w:rPr>
          <w:rFonts w:eastAsia="SimSun" w:hint="eastAsia"/>
        </w:rPr>
        <w:t>RULE</w:t>
      </w:r>
      <w:r w:rsidRPr="002B5575">
        <w:rPr>
          <w:rFonts w:eastAsia="SimSun"/>
        </w:rPr>
        <w:t>_</w:t>
      </w:r>
      <w:r w:rsidRPr="002B5575">
        <w:rPr>
          <w:rFonts w:eastAsia="SimSun" w:hint="eastAsia"/>
        </w:rPr>
        <w:t>CHANGE</w:t>
      </w:r>
      <w:r w:rsidR="009E69DB">
        <w:rPr>
          <w:rFonts w:eastAsia="바탕" w:hint="eastAsia"/>
          <w:lang w:eastAsia="ko-KR"/>
        </w:rPr>
        <w:t xml:space="preserve"> (37)</w:t>
      </w:r>
      <w:r w:rsidRPr="002B5575">
        <w:rPr>
          <w:rFonts w:eastAsia="SimSun" w:hint="eastAsia"/>
        </w:rPr>
        <w:t xml:space="preserve"> event trigger) from the active Gx session, then the </w:t>
      </w:r>
      <w:r w:rsidR="009E69DB">
        <w:rPr>
          <w:rFonts w:eastAsia="바탕" w:hint="eastAsia"/>
          <w:lang w:eastAsia="ko-KR"/>
        </w:rPr>
        <w:t>sub</w:t>
      </w:r>
      <w:r w:rsidRPr="002B5575">
        <w:rPr>
          <w:rFonts w:eastAsia="SimSun" w:hint="eastAsia"/>
        </w:rPr>
        <w:t>clause 4a.5.7.</w:t>
      </w:r>
      <w:r w:rsidRPr="002B5575">
        <w:rPr>
          <w:rFonts w:eastAsia="바탕" w:hint="eastAsia"/>
        </w:rPr>
        <w:t>3</w:t>
      </w:r>
      <w:r w:rsidRPr="002B5575">
        <w:rPr>
          <w:rFonts w:eastAsia="SimSun" w:hint="eastAsia"/>
        </w:rPr>
        <w:t xml:space="preserve"> will apply, </w:t>
      </w:r>
      <w:r w:rsidRPr="002B5575">
        <w:rPr>
          <w:rFonts w:eastAsia="SimSun"/>
        </w:rPr>
        <w:t>otherwise</w:t>
      </w:r>
      <w:r w:rsidRPr="002B5575">
        <w:rPr>
          <w:rFonts w:eastAsia="SimSun" w:hint="eastAsia"/>
        </w:rPr>
        <w:t xml:space="preserve"> the </w:t>
      </w:r>
      <w:r w:rsidR="009E69DB">
        <w:rPr>
          <w:rFonts w:eastAsia="바탕" w:hint="eastAsia"/>
          <w:lang w:eastAsia="ko-KR"/>
        </w:rPr>
        <w:t>sub</w:t>
      </w:r>
      <w:r w:rsidRPr="002B5575">
        <w:rPr>
          <w:rFonts w:eastAsia="SimSun" w:hint="eastAsia"/>
        </w:rPr>
        <w:t>clause 4a.5.7.</w:t>
      </w:r>
      <w:r w:rsidRPr="002B5575">
        <w:rPr>
          <w:rFonts w:eastAsia="SimSun"/>
        </w:rPr>
        <w:t>2</w:t>
      </w:r>
      <w:r w:rsidRPr="002B5575">
        <w:rPr>
          <w:rFonts w:eastAsia="SimSun" w:hint="eastAsia"/>
        </w:rPr>
        <w:t xml:space="preserve"> will apply.</w:t>
      </w:r>
    </w:p>
    <w:p w14:paraId="308D6EAA" w14:textId="77777777" w:rsidR="00130381" w:rsidRPr="00130381" w:rsidRDefault="00130381" w:rsidP="00130381">
      <w:pPr>
        <w:pStyle w:val="Heading4"/>
        <w:rPr>
          <w:rFonts w:hint="eastAsia"/>
        </w:rPr>
      </w:pPr>
      <w:bookmarkStart w:id="161" w:name="_Toc374440488"/>
      <w:r w:rsidRPr="000E4723">
        <w:t>4a.5.7.</w:t>
      </w:r>
      <w:r>
        <w:t>2</w:t>
      </w:r>
      <w:r w:rsidRPr="000E4723">
        <w:tab/>
        <w:t>Handling of two BBFs associated with the same IP-CAN session during handover</w:t>
      </w:r>
      <w:bookmarkEnd w:id="161"/>
    </w:p>
    <w:p w14:paraId="3CDB2F13" w14:textId="77777777" w:rsidR="00AE4CF0" w:rsidRPr="00D34045" w:rsidRDefault="00AE4CF0" w:rsidP="003353A3">
      <w:r w:rsidRPr="00D34045">
        <w:t xml:space="preserve">This procedure takes place during the handover situations where one or more BBF can </w:t>
      </w:r>
      <w:r w:rsidR="00D512DE" w:rsidRPr="00D34045">
        <w:t xml:space="preserve">be </w:t>
      </w:r>
      <w:r w:rsidRPr="00D34045">
        <w:t>part of a pre-registration procedure.</w:t>
      </w:r>
      <w:r w:rsidR="00D512DE" w:rsidRPr="00D34045">
        <w:t xml:space="preserve"> The two BBFs can be located in two separate BBERFs, or one BBF is located in the PCEF and the other one in a BBERF.</w:t>
      </w:r>
    </w:p>
    <w:p w14:paraId="3FA9B209" w14:textId="77777777" w:rsidR="006E7C53" w:rsidRPr="002B5575" w:rsidRDefault="00AE4CF0" w:rsidP="00AE4CF0">
      <w:pPr>
        <w:rPr>
          <w:rFonts w:eastAsia="바탕"/>
        </w:rPr>
      </w:pPr>
      <w:r w:rsidRPr="00D34045">
        <w:t>The PCRF, based on</w:t>
      </w:r>
      <w:r w:rsidR="00D512DE" w:rsidRPr="00D34045">
        <w:t xml:space="preserve"> IP-CAN type</w:t>
      </w:r>
      <w:r w:rsidRPr="00D34045">
        <w:t xml:space="preserve"> information received from the BBERF and PCEF, shall identify the BBERF as primary or non-primary.</w:t>
      </w:r>
    </w:p>
    <w:p w14:paraId="6C1FDDB5" w14:textId="77777777" w:rsidR="00AE4CF0" w:rsidRPr="00D34045" w:rsidRDefault="00AE4CF0" w:rsidP="00AE4CF0">
      <w:pPr>
        <w:rPr>
          <w:noProof/>
        </w:rPr>
      </w:pPr>
      <w:r w:rsidRPr="00D34045">
        <w:rPr>
          <w:noProof/>
        </w:rPr>
        <w:t>Upon receiving a Gateway Control Session Establishment request from a new BBERF and i</w:t>
      </w:r>
      <w:r w:rsidRPr="00D34045" w:rsidDel="000816B5">
        <w:rPr>
          <w:lang w:eastAsia="ja-JP"/>
        </w:rPr>
        <w:t>f the PCRF id</w:t>
      </w:r>
      <w:r w:rsidRPr="00D34045" w:rsidDel="000816B5">
        <w:rPr>
          <w:noProof/>
        </w:rPr>
        <w:t xml:space="preserve">entifies multiple Gateway Control sessions involved for a particular IP-CAN session (i.e. multiple BBERF connections during handovers) </w:t>
      </w:r>
      <w:r w:rsidRPr="00D34045">
        <w:rPr>
          <w:noProof/>
        </w:rPr>
        <w:t>the PCRF shall carry out the following procedures:</w:t>
      </w:r>
    </w:p>
    <w:p w14:paraId="1D894BD0" w14:textId="77777777" w:rsidR="003B6E9C" w:rsidRPr="00D34045" w:rsidRDefault="00AE4CF0" w:rsidP="009342D9">
      <w:pPr>
        <w:pStyle w:val="B1"/>
        <w:rPr>
          <w:rFonts w:eastAsia="바탕"/>
          <w:lang w:eastAsia="ko-KR"/>
        </w:rPr>
      </w:pPr>
      <w:r w:rsidRPr="00D34045">
        <w:rPr>
          <w:rFonts w:eastAsia="바탕"/>
          <w:lang w:eastAsia="ko-KR"/>
        </w:rPr>
        <w:t>-</w:t>
      </w:r>
      <w:r w:rsidR="00C546E8" w:rsidRPr="00D34045">
        <w:rPr>
          <w:lang w:eastAsia="ko-KR"/>
        </w:rPr>
        <w:tab/>
      </w:r>
      <w:r w:rsidRPr="00D34045" w:rsidDel="000816B5">
        <w:rPr>
          <w:lang w:eastAsia="ja-JP"/>
        </w:rPr>
        <w:t>T</w:t>
      </w:r>
      <w:r w:rsidRPr="00D34045">
        <w:rPr>
          <w:lang w:eastAsia="ja-JP"/>
        </w:rPr>
        <w:t xml:space="preserve">he PCRF shall identify the Gateway Control session that reported the same IP-CAN type as reported by PCEF and classify the BBERF that initiated that Gateway Control session as </w:t>
      </w:r>
      <w:r w:rsidR="00D512DE" w:rsidRPr="00D34045">
        <w:rPr>
          <w:lang w:eastAsia="ja-JP"/>
        </w:rPr>
        <w:t>"</w:t>
      </w:r>
      <w:r w:rsidRPr="00D34045">
        <w:rPr>
          <w:lang w:eastAsia="ja-JP"/>
        </w:rPr>
        <w:t>primary</w:t>
      </w:r>
      <w:r w:rsidR="00D512DE" w:rsidRPr="00D34045">
        <w:rPr>
          <w:lang w:eastAsia="ja-JP"/>
        </w:rPr>
        <w:t>"</w:t>
      </w:r>
      <w:r w:rsidRPr="00D34045">
        <w:rPr>
          <w:lang w:eastAsia="ja-JP"/>
        </w:rPr>
        <w:t>.</w:t>
      </w:r>
    </w:p>
    <w:p w14:paraId="372E2322" w14:textId="77777777" w:rsidR="00AE4CF0" w:rsidRPr="00D34045" w:rsidRDefault="00AE4CF0" w:rsidP="009342D9">
      <w:pPr>
        <w:pStyle w:val="B1"/>
        <w:rPr>
          <w:rFonts w:eastAsia="바탕"/>
          <w:lang w:eastAsia="ko-KR"/>
        </w:rPr>
      </w:pPr>
      <w:r w:rsidRPr="00D34045">
        <w:rPr>
          <w:rFonts w:eastAsia="바탕"/>
          <w:lang w:eastAsia="ko-KR"/>
        </w:rPr>
        <w:t>-</w:t>
      </w:r>
      <w:r w:rsidR="00C546E8" w:rsidRPr="00D34045">
        <w:rPr>
          <w:lang w:eastAsia="ko-KR"/>
        </w:rPr>
        <w:tab/>
      </w:r>
      <w:r w:rsidRPr="00D34045">
        <w:rPr>
          <w:lang w:eastAsia="ja-JP"/>
        </w:rPr>
        <w:t xml:space="preserve">In the case where more that one Gateway Control sessions reported the same IP-CAN type as reported by PCEF the PCRF shall classify the BBERF that initiated the last Gateway Control session as </w:t>
      </w:r>
      <w:r w:rsidR="00D512DE" w:rsidRPr="00D34045">
        <w:rPr>
          <w:lang w:eastAsia="ja-JP"/>
        </w:rPr>
        <w:t>"</w:t>
      </w:r>
      <w:r w:rsidRPr="00D34045">
        <w:rPr>
          <w:lang w:eastAsia="ja-JP"/>
        </w:rPr>
        <w:t>primary</w:t>
      </w:r>
      <w:r w:rsidR="00D512DE" w:rsidRPr="00D34045">
        <w:rPr>
          <w:lang w:eastAsia="ja-JP"/>
        </w:rPr>
        <w:t>"</w:t>
      </w:r>
      <w:r w:rsidR="00D512DE" w:rsidRPr="00D34045">
        <w:rPr>
          <w:rFonts w:eastAsia="바탕"/>
          <w:lang w:eastAsia="ko-KR"/>
        </w:rPr>
        <w:t>.</w:t>
      </w:r>
    </w:p>
    <w:p w14:paraId="0006AE84" w14:textId="77777777" w:rsidR="00A9732A" w:rsidRPr="00D34045" w:rsidRDefault="00AE4CF0" w:rsidP="009342D9">
      <w:pPr>
        <w:pStyle w:val="B1"/>
        <w:rPr>
          <w:rFonts w:eastAsia="SimSun"/>
          <w:lang w:eastAsia="zh-CN"/>
        </w:rPr>
      </w:pPr>
      <w:r w:rsidRPr="00D34045">
        <w:rPr>
          <w:rFonts w:eastAsia="바탕"/>
          <w:lang w:eastAsia="ko-KR"/>
        </w:rPr>
        <w:t>-</w:t>
      </w:r>
      <w:r w:rsidR="00C546E8" w:rsidRPr="00D34045">
        <w:rPr>
          <w:lang w:eastAsia="ko-KR"/>
        </w:rPr>
        <w:tab/>
      </w:r>
      <w:r w:rsidRPr="00D34045">
        <w:rPr>
          <w:lang w:eastAsia="ja-JP"/>
        </w:rPr>
        <w:t xml:space="preserve">The remaining BBERF connections shall be classified by the PCRF as </w:t>
      </w:r>
      <w:r w:rsidR="00D512DE" w:rsidRPr="00D34045">
        <w:rPr>
          <w:lang w:eastAsia="ja-JP"/>
        </w:rPr>
        <w:t>"</w:t>
      </w:r>
      <w:r w:rsidRPr="00D34045">
        <w:rPr>
          <w:lang w:eastAsia="ja-JP"/>
        </w:rPr>
        <w:t>non-primary</w:t>
      </w:r>
      <w:r w:rsidR="00D512DE" w:rsidRPr="00D34045">
        <w:rPr>
          <w:lang w:eastAsia="ja-JP"/>
        </w:rPr>
        <w:t>"</w:t>
      </w:r>
      <w:r w:rsidR="00D512DE" w:rsidRPr="00D34045">
        <w:rPr>
          <w:rFonts w:eastAsia="바탕"/>
          <w:lang w:eastAsia="ko-KR"/>
        </w:rPr>
        <w:t>.</w:t>
      </w:r>
    </w:p>
    <w:p w14:paraId="1B61A54B" w14:textId="77777777" w:rsidR="00AE4CF0" w:rsidRPr="002B5575" w:rsidRDefault="00A9732A" w:rsidP="00A9732A">
      <w:pPr>
        <w:rPr>
          <w:rFonts w:eastAsia="바탕"/>
        </w:rPr>
      </w:pPr>
      <w:r w:rsidRPr="002B5575">
        <w:rPr>
          <w:rFonts w:eastAsia="SimSun"/>
        </w:rPr>
        <w:t xml:space="preserve">Additionally, </w:t>
      </w:r>
      <w:r w:rsidRPr="00D34045">
        <w:rPr>
          <w:noProof/>
        </w:rPr>
        <w:t xml:space="preserve">the PCRF </w:t>
      </w:r>
      <w:r w:rsidRPr="002B5575">
        <w:rPr>
          <w:rFonts w:eastAsia="SimSun"/>
        </w:rPr>
        <w:t xml:space="preserve">may update the PCC rules, derive corresponding QoS rules and provide the updated QoS rules to the new BBERF to accommodate the capabilities of the target access network (e.g. based on RAT and IP-CAN types). </w:t>
      </w:r>
    </w:p>
    <w:p w14:paraId="0C0EEF97" w14:textId="77777777" w:rsidR="00AE4CF0" w:rsidRPr="00D34045" w:rsidRDefault="00AE4CF0" w:rsidP="003F0929">
      <w:pPr>
        <w:rPr>
          <w:lang w:eastAsia="ja-JP"/>
        </w:rPr>
      </w:pPr>
      <w:r w:rsidRPr="00D34045">
        <w:rPr>
          <w:lang w:eastAsia="ja-JP"/>
        </w:rPr>
        <w:t>During the Gateway Control and QoS Rule Request, the PCRF shall act as follows with regards to the Gxx reference point:</w:t>
      </w:r>
    </w:p>
    <w:p w14:paraId="340A1D97" w14:textId="77777777" w:rsidR="00AE4CF0" w:rsidRPr="00D34045" w:rsidRDefault="00AE4CF0" w:rsidP="009342D9">
      <w:pPr>
        <w:pStyle w:val="B1"/>
        <w:rPr>
          <w:lang w:eastAsia="ja-JP"/>
        </w:rPr>
      </w:pPr>
      <w:r w:rsidRPr="00D34045">
        <w:rPr>
          <w:rFonts w:eastAsia="바탕"/>
          <w:lang w:eastAsia="ko-KR"/>
        </w:rPr>
        <w:t>-</w:t>
      </w:r>
      <w:r w:rsidR="00C546E8" w:rsidRPr="00D34045">
        <w:rPr>
          <w:lang w:eastAsia="ko-KR"/>
        </w:rPr>
        <w:tab/>
      </w:r>
      <w:r w:rsidRPr="00D34045">
        <w:rPr>
          <w:lang w:eastAsia="ja-JP"/>
        </w:rPr>
        <w:t xml:space="preserve">In the response to a CCR command </w:t>
      </w:r>
      <w:r w:rsidRPr="00D34045">
        <w:t xml:space="preserve">with the CC-Request-Type AVP set to the value "INITIAL_REQUEST", </w:t>
      </w:r>
      <w:r w:rsidRPr="00D34045">
        <w:rPr>
          <w:lang w:eastAsia="ja-JP"/>
        </w:rPr>
        <w:t xml:space="preserve">if the BCM selected by the PCRF for that BBERF (primary/non-primary) indicates UE_NW, the PCRF shall </w:t>
      </w:r>
      <w:r w:rsidRPr="00D34045">
        <w:rPr>
          <w:lang w:eastAsia="ja-JP"/>
        </w:rPr>
        <w:lastRenderedPageBreak/>
        <w:t>provision the applicable active QoS rules for the linked IP-CAN session in the QoS-Rule-Install AVP in the CC-Answer command. In the case of non-primary BBERF, only those that do not require any modification for the active PCC rules will be provided.</w:t>
      </w:r>
    </w:p>
    <w:p w14:paraId="031E0A5E" w14:textId="77777777" w:rsidR="00AE4CF0" w:rsidRPr="00D34045" w:rsidRDefault="00AE4CF0" w:rsidP="009342D9">
      <w:pPr>
        <w:pStyle w:val="B1"/>
        <w:rPr>
          <w:lang w:eastAsia="ja-JP"/>
        </w:rPr>
      </w:pPr>
      <w:r w:rsidRPr="00D34045">
        <w:rPr>
          <w:rFonts w:eastAsia="바탕"/>
          <w:lang w:eastAsia="ko-KR"/>
        </w:rPr>
        <w:t>-</w:t>
      </w:r>
      <w:r w:rsidR="00C546E8" w:rsidRPr="00D34045">
        <w:rPr>
          <w:lang w:eastAsia="ko-KR"/>
        </w:rPr>
        <w:tab/>
      </w:r>
      <w:r w:rsidRPr="00D34045">
        <w:rPr>
          <w:lang w:eastAsia="ja-JP"/>
        </w:rPr>
        <w:t xml:space="preserve">In the response of a CCR command with the CC-Request-Type set to the value </w:t>
      </w:r>
      <w:r w:rsidR="00DE7139" w:rsidRPr="00D34045">
        <w:t>"</w:t>
      </w:r>
      <w:r w:rsidRPr="00D34045">
        <w:rPr>
          <w:lang w:eastAsia="ja-JP"/>
        </w:rPr>
        <w:t>INITIAL_REQUEST</w:t>
      </w:r>
      <w:r w:rsidR="00DE7139" w:rsidRPr="00D34045">
        <w:t>"</w:t>
      </w:r>
      <w:r w:rsidRPr="00D34045">
        <w:rPr>
          <w:lang w:eastAsia="ja-JP"/>
        </w:rPr>
        <w:t>, if the BCM selected by the PCRF for that BBERF (primary/non-primary) that initiated the Gateway Control session indicates UE_ONLY, the PCRF shall only include QoS rules applicable to the default bearer in the CC-Answer command.</w:t>
      </w:r>
    </w:p>
    <w:p w14:paraId="328069D4" w14:textId="77777777" w:rsidR="00AE4CF0" w:rsidRPr="00D34045" w:rsidRDefault="00AE4CF0" w:rsidP="009342D9">
      <w:pPr>
        <w:pStyle w:val="B1"/>
        <w:rPr>
          <w:rFonts w:eastAsia="바탕"/>
          <w:lang w:eastAsia="ko-KR"/>
        </w:rPr>
      </w:pPr>
      <w:r w:rsidRPr="00D34045">
        <w:rPr>
          <w:rFonts w:eastAsia="바탕"/>
          <w:lang w:eastAsia="ko-KR"/>
        </w:rPr>
        <w:t>-</w:t>
      </w:r>
      <w:r w:rsidR="00C546E8" w:rsidRPr="00D34045">
        <w:rPr>
          <w:lang w:eastAsia="ko-KR"/>
        </w:rPr>
        <w:tab/>
      </w:r>
      <w:r w:rsidRPr="00D34045">
        <w:rPr>
          <w:lang w:eastAsia="ja-JP"/>
        </w:rPr>
        <w:t xml:space="preserve">In the response to a CCR command with the CC-Request-Type set to the value </w:t>
      </w:r>
      <w:r w:rsidR="00DE7139" w:rsidRPr="00D34045">
        <w:t>"</w:t>
      </w:r>
      <w:r w:rsidRPr="00D34045">
        <w:rPr>
          <w:lang w:eastAsia="ja-JP"/>
        </w:rPr>
        <w:t>UPDATE_REQUEST</w:t>
      </w:r>
      <w:r w:rsidR="00DE7139" w:rsidRPr="00D34045">
        <w:t>"</w:t>
      </w:r>
      <w:r w:rsidRPr="00D34045">
        <w:rPr>
          <w:lang w:eastAsia="ja-JP"/>
        </w:rPr>
        <w:t xml:space="preserve"> initiated by a BBERF that the PCRF has classified as non-primary, </w:t>
      </w:r>
      <w:r w:rsidR="00C546E8" w:rsidRPr="00D34045">
        <w:rPr>
          <w:lang w:eastAsia="ja-JP"/>
        </w:rPr>
        <w:t xml:space="preserve">indicating UE-initiated resource modification request as described in </w:t>
      </w:r>
      <w:r w:rsidR="009E69DB">
        <w:rPr>
          <w:rFonts w:eastAsia="바탕" w:hint="eastAsia"/>
          <w:lang w:eastAsia="ko-KR"/>
        </w:rPr>
        <w:t>sub</w:t>
      </w:r>
      <w:r w:rsidR="00C546E8" w:rsidRPr="00D34045">
        <w:rPr>
          <w:lang w:eastAsia="ja-JP"/>
        </w:rPr>
        <w:t>clause 4a.5.1</w:t>
      </w:r>
      <w:r w:rsidRPr="00D34045">
        <w:rPr>
          <w:lang w:eastAsia="ja-JP"/>
        </w:rPr>
        <w:t>, the PCRF shall create the QoS rules based on the traffic mapping information received in the request and check whether there are aligned PCC rules installed in the PCEF.</w:t>
      </w:r>
      <w:r w:rsidR="00B55D81">
        <w:rPr>
          <w:lang w:eastAsia="ja-JP"/>
        </w:rPr>
        <w:t xml:space="preserve"> </w:t>
      </w:r>
      <w:r w:rsidRPr="00D34045">
        <w:rPr>
          <w:lang w:eastAsia="ja-JP"/>
        </w:rPr>
        <w:t>If the aligned PCC rules active in the PCEF require no modification, the PCRF shall provision the QoS rules within the QoS-Rule-Install AVP to the non-primary BBERF that created the request. Otherwise, the PCRF shall reject the request using the Gxx experimental result code DIAMETER_ERROR_TRAFFIC_MAPPING_INFO_REJECTED</w:t>
      </w:r>
      <w:r w:rsidR="009E69DB">
        <w:rPr>
          <w:rFonts w:eastAsia="바탕" w:hint="eastAsia"/>
          <w:lang w:eastAsia="ko-KR"/>
        </w:rPr>
        <w:t xml:space="preserve"> (5144)</w:t>
      </w:r>
      <w:r w:rsidRPr="00D34045">
        <w:rPr>
          <w:lang w:eastAsia="ja-JP"/>
        </w:rPr>
        <w:t>.</w:t>
      </w:r>
    </w:p>
    <w:p w14:paraId="0368ADE8" w14:textId="77777777" w:rsidR="00AE4CF0" w:rsidRPr="00D34045" w:rsidRDefault="00AE4CF0" w:rsidP="009342D9">
      <w:pPr>
        <w:pStyle w:val="B1"/>
        <w:rPr>
          <w:lang w:eastAsia="ja-JP"/>
        </w:rPr>
      </w:pPr>
      <w:r w:rsidRPr="00D34045">
        <w:rPr>
          <w:rFonts w:eastAsia="바탕"/>
          <w:lang w:eastAsia="ko-KR"/>
        </w:rPr>
        <w:t>-</w:t>
      </w:r>
      <w:r w:rsidR="00C546E8" w:rsidRPr="00D34045">
        <w:rPr>
          <w:lang w:eastAsia="ko-KR"/>
        </w:rPr>
        <w:tab/>
      </w:r>
      <w:r w:rsidRPr="00D34045">
        <w:rPr>
          <w:lang w:eastAsia="ja-JP"/>
        </w:rPr>
        <w:t xml:space="preserve">In the response to a CCR command with the CC-Request-Type set to the value </w:t>
      </w:r>
      <w:r w:rsidR="00DE7139" w:rsidRPr="00D34045">
        <w:t>"</w:t>
      </w:r>
      <w:r w:rsidRPr="00D34045">
        <w:rPr>
          <w:lang w:eastAsia="ja-JP"/>
        </w:rPr>
        <w:t>UPDATE_REQUEST</w:t>
      </w:r>
      <w:r w:rsidR="00DE7139" w:rsidRPr="00D34045">
        <w:t>"</w:t>
      </w:r>
      <w:r w:rsidRPr="00D34045">
        <w:rPr>
          <w:lang w:eastAsia="ja-JP"/>
        </w:rPr>
        <w:t xml:space="preserve"> initiated by a BBERF including any other event trigger within the Event-Trigger AVP, the PCRF shall provision/modify/remove the applicable QoS rules in the CC-Answer command when the BBERF is selected as primary. Otherwise, only QoS rules with aligned active PCC rules will be provided.</w:t>
      </w:r>
    </w:p>
    <w:p w14:paraId="61E45720" w14:textId="77777777" w:rsidR="00AE4CF0" w:rsidRPr="00D34045" w:rsidRDefault="00AE4CF0" w:rsidP="00AE4CF0">
      <w:pPr>
        <w:pStyle w:val="NO"/>
        <w:rPr>
          <w:lang w:eastAsia="ja-JP"/>
        </w:rPr>
      </w:pPr>
      <w:r w:rsidRPr="00D34045">
        <w:rPr>
          <w:lang w:eastAsia="ja-JP"/>
        </w:rPr>
        <w:t xml:space="preserve">NOTE: </w:t>
      </w:r>
      <w:r w:rsidRPr="00D34045">
        <w:rPr>
          <w:lang w:eastAsia="ja-JP"/>
        </w:rPr>
        <w:tab/>
        <w:t>The PCRF operate</w:t>
      </w:r>
      <w:r w:rsidR="00CC40A4" w:rsidRPr="00D34045">
        <w:rPr>
          <w:lang w:eastAsia="ja-JP"/>
        </w:rPr>
        <w:t>s</w:t>
      </w:r>
      <w:r w:rsidRPr="00D34045">
        <w:rPr>
          <w:lang w:eastAsia="ja-JP"/>
        </w:rPr>
        <w:t xml:space="preserve"> on the PCC rules towards the PCEF when the CCR command was received from a primary BBERF.</w:t>
      </w:r>
    </w:p>
    <w:p w14:paraId="0FEF4929" w14:textId="77777777" w:rsidR="00C546E8" w:rsidRPr="002B5575" w:rsidRDefault="00C546E8" w:rsidP="00C546E8">
      <w:pPr>
        <w:rPr>
          <w:rFonts w:eastAsia="SimSun"/>
        </w:rPr>
      </w:pPr>
      <w:r w:rsidRPr="002B5575">
        <w:rPr>
          <w:rFonts w:eastAsia="SimSun"/>
        </w:rPr>
        <w:t xml:space="preserve">When the PCRF receives a CCR command with the CC-Request-Type set to the value </w:t>
      </w:r>
      <w:r w:rsidRPr="00D34045">
        <w:t>"TERMINATION_REQUEST"</w:t>
      </w:r>
      <w:r w:rsidRPr="002B5575">
        <w:rPr>
          <w:rFonts w:eastAsia="SimSun"/>
        </w:rPr>
        <w:t xml:space="preserve"> initiated by a BBERF, the PCRF shall apply the procedure described in </w:t>
      </w:r>
      <w:r w:rsidR="009E69DB">
        <w:rPr>
          <w:rFonts w:eastAsia="바탕" w:hint="eastAsia"/>
          <w:lang w:eastAsia="ko-KR"/>
        </w:rPr>
        <w:t>sub</w:t>
      </w:r>
      <w:r w:rsidRPr="002B5575">
        <w:rPr>
          <w:rFonts w:eastAsia="SimSun"/>
        </w:rPr>
        <w:t>clause 4a.5.3.</w:t>
      </w:r>
    </w:p>
    <w:p w14:paraId="69D657E6" w14:textId="77777777" w:rsidR="00AE4CF0" w:rsidRPr="00D34045" w:rsidRDefault="00AE4CF0" w:rsidP="00AE4CF0">
      <w:pPr>
        <w:rPr>
          <w:lang w:eastAsia="ja-JP"/>
        </w:rPr>
      </w:pPr>
      <w:r w:rsidRPr="00D34045">
        <w:rPr>
          <w:lang w:eastAsia="ja-JP"/>
        </w:rPr>
        <w:t>For unsolicited provisioning of QoS rules, the PCRF shall provision the applicable QoS rules (those that are Nw-init) to those BBERFs where the Bearer Control Mode is UE_NW.</w:t>
      </w:r>
    </w:p>
    <w:p w14:paraId="5EF7009F" w14:textId="77777777" w:rsidR="00AE4CF0" w:rsidRPr="00D34045" w:rsidRDefault="00AE4CF0" w:rsidP="00AE4CF0">
      <w:r w:rsidRPr="00D34045">
        <w:t>For the case where the primary BBERF rejects the installation of one or more QoS rule(s) in a RA-Answer command, the PCRF shall remove the impacted QoS rules from all the non-primary BBERFs in a RAR message including the removed QoS rules in the QoS-Rule-Remove AVP.</w:t>
      </w:r>
      <w:r w:rsidR="00B55D81">
        <w:t xml:space="preserve"> </w:t>
      </w:r>
      <w:r w:rsidRPr="00D34045">
        <w:t xml:space="preserve">If a non-primary BBERF rejects the installation of one or more QoS rules the PCRF shall not take any action towards the PCEF and BBERFs regarding the rejected rules. </w:t>
      </w:r>
    </w:p>
    <w:p w14:paraId="44DFCD72" w14:textId="77777777" w:rsidR="00AE4CF0" w:rsidRPr="002B5575" w:rsidRDefault="00AE4CF0" w:rsidP="00AE4CF0">
      <w:pPr>
        <w:rPr>
          <w:rFonts w:eastAsia="바탕"/>
        </w:rPr>
      </w:pPr>
      <w:r w:rsidRPr="00D34045">
        <w:t>If a primary BBERF reported the failure in a new CC-Request command, the PCRF shall remove the impacted QoS rules in the CC-Answer command and shall initiate a RA-Request command towards all the non-primary BBERFs including the removed QoS rules in the QoS-Rule-Remove AVP. If the BBERF that reported the failure is a non-primary BBERF, the PCRF shall acknowledge the Diameter CCR with a CCA command and shall not take further action towards the PCEF and BBERFs regarding the failed rules.</w:t>
      </w:r>
    </w:p>
    <w:p w14:paraId="58D967A7" w14:textId="77777777" w:rsidR="00DE7139" w:rsidRPr="002B5575" w:rsidRDefault="00DE7139" w:rsidP="00AE4CF0">
      <w:pPr>
        <w:rPr>
          <w:rFonts w:eastAsia="바탕"/>
        </w:rPr>
      </w:pPr>
      <w:r w:rsidRPr="00D34045">
        <w:rPr>
          <w:noProof/>
        </w:rPr>
        <w:t>Upon reception of a CCR command over the Gx interface indicating "UPDATE_REQUEST" with Event-Trigger AVP value indicating IP-CAN_CHANGE</w:t>
      </w:r>
      <w:r w:rsidR="00D61468" w:rsidRPr="00D34045">
        <w:rPr>
          <w:noProof/>
        </w:rPr>
        <w:t xml:space="preserve"> and AN_GW_CHANGE</w:t>
      </w:r>
      <w:r w:rsidRPr="00D34045">
        <w:rPr>
          <w:noProof/>
        </w:rPr>
        <w:t xml:space="preserve">, the PCRF shall reclassify the BBERFs based on the classification procedures described above. After re-classification of the BBERFs, the PCRF shall perform necessary update to the QoS rules in the new primary BBERF based on the status of the PCC rules and the Bearer Control Mode supported. </w:t>
      </w:r>
    </w:p>
    <w:p w14:paraId="276A5852" w14:textId="77777777" w:rsidR="00AE4CF0" w:rsidRPr="002B5575" w:rsidRDefault="00AE4CF0" w:rsidP="00AE4CF0">
      <w:pPr>
        <w:rPr>
          <w:rFonts w:eastAsia="바탕" w:hint="eastAsia"/>
        </w:rPr>
      </w:pPr>
      <w:r w:rsidRPr="00D34045">
        <w:t>When the PCEF subscribes to events by using the Event-Report-Indication AVP, the PCRF shall provision those events only in the primary BBERF.</w:t>
      </w:r>
    </w:p>
    <w:p w14:paraId="35CB15C9" w14:textId="77777777" w:rsidR="00130381" w:rsidRPr="00D34045" w:rsidRDefault="00130381" w:rsidP="00130381">
      <w:pPr>
        <w:pStyle w:val="Heading4"/>
        <w:rPr>
          <w:lang w:eastAsia="ja-JP"/>
        </w:rPr>
      </w:pPr>
      <w:bookmarkStart w:id="162" w:name="_Toc374440489"/>
      <w:r w:rsidRPr="00D34045">
        <w:rPr>
          <w:lang w:eastAsia="ja-JP"/>
        </w:rPr>
        <w:t>4a.5.</w:t>
      </w:r>
      <w:r>
        <w:rPr>
          <w:lang w:eastAsia="ko-KR"/>
        </w:rPr>
        <w:t>7</w:t>
      </w:r>
      <w:r w:rsidRPr="00D34045">
        <w:rPr>
          <w:lang w:eastAsia="ja-JP"/>
        </w:rPr>
        <w:t>.</w:t>
      </w:r>
      <w:r>
        <w:rPr>
          <w:rFonts w:eastAsia="바탕" w:hint="eastAsia"/>
          <w:lang w:eastAsia="ko-KR"/>
        </w:rPr>
        <w:t>3</w:t>
      </w:r>
      <w:r w:rsidRPr="00D34045">
        <w:rPr>
          <w:lang w:eastAsia="ja-JP"/>
        </w:rPr>
        <w:tab/>
      </w:r>
      <w:r w:rsidRPr="00CE5227">
        <w:rPr>
          <w:lang w:eastAsia="ja-JP"/>
        </w:rPr>
        <w:t xml:space="preserve">Handling of </w:t>
      </w:r>
      <w:r>
        <w:rPr>
          <w:lang w:eastAsia="ja-JP"/>
        </w:rPr>
        <w:t>multiple</w:t>
      </w:r>
      <w:r w:rsidRPr="00CE5227">
        <w:rPr>
          <w:lang w:eastAsia="ja-JP"/>
        </w:rPr>
        <w:t xml:space="preserve"> B</w:t>
      </w:r>
      <w:r>
        <w:rPr>
          <w:lang w:eastAsia="ja-JP"/>
        </w:rPr>
        <w:t>BF</w:t>
      </w:r>
      <w:r w:rsidRPr="00CE5227">
        <w:rPr>
          <w:lang w:eastAsia="ja-JP"/>
        </w:rPr>
        <w:t xml:space="preserve">s with </w:t>
      </w:r>
      <w:r>
        <w:rPr>
          <w:lang w:eastAsia="ja-JP"/>
        </w:rPr>
        <w:t>flow mobility within IP-CAN session</w:t>
      </w:r>
      <w:bookmarkEnd w:id="162"/>
    </w:p>
    <w:p w14:paraId="4B0F8B3F" w14:textId="77777777" w:rsidR="00130381" w:rsidRPr="00D34045" w:rsidRDefault="00130381" w:rsidP="003353A3">
      <w:r w:rsidRPr="00D34045">
        <w:t xml:space="preserve">This procedure takes place during </w:t>
      </w:r>
      <w:r>
        <w:t>flow mobility</w:t>
      </w:r>
      <w:r w:rsidRPr="00D34045">
        <w:t xml:space="preserve"> situations where </w:t>
      </w:r>
      <w:r>
        <w:t>more than one BBF exist within the same IP-CAN session</w:t>
      </w:r>
      <w:r w:rsidRPr="00D34045">
        <w:t xml:space="preserve">. The </w:t>
      </w:r>
      <w:r>
        <w:t>multiple</w:t>
      </w:r>
      <w:r w:rsidRPr="00D34045">
        <w:t xml:space="preserve"> BBFs can be located in separate BBERFs, or one BBF is located in the PCEF and the other one in </w:t>
      </w:r>
      <w:r>
        <w:t>separate</w:t>
      </w:r>
      <w:r w:rsidRPr="00D34045">
        <w:t xml:space="preserve"> BBERF</w:t>
      </w:r>
      <w:r>
        <w:t>s</w:t>
      </w:r>
      <w:r w:rsidRPr="00D34045">
        <w:t>.</w:t>
      </w:r>
      <w:r>
        <w:t xml:space="preserve"> </w:t>
      </w:r>
    </w:p>
    <w:p w14:paraId="2E5DD7D0" w14:textId="77777777" w:rsidR="00130381" w:rsidRDefault="00130381" w:rsidP="00130381">
      <w:r>
        <w:t>For flow mobility within IP-CAN session, t</w:t>
      </w:r>
      <w:r w:rsidRPr="00D34045">
        <w:t>he PCRF</w:t>
      </w:r>
      <w:r>
        <w:t xml:space="preserve"> does not differentiate between primary and non-primary BBFs</w:t>
      </w:r>
      <w:r w:rsidRPr="00D34045">
        <w:t xml:space="preserve">. </w:t>
      </w:r>
      <w:r>
        <w:t>Based on the IP flow mobility routing rule information received from the PCEF, the PCRF may associate the default route with one of the BBFs. The default route is identified by the IP flow mobility routing rule containing a wild card routing filter.</w:t>
      </w:r>
    </w:p>
    <w:p w14:paraId="612D1DED" w14:textId="77777777" w:rsidR="00130381" w:rsidRPr="00495F68" w:rsidRDefault="00130381" w:rsidP="00130381">
      <w:r>
        <w:lastRenderedPageBreak/>
        <w:t>Upon an IP-CAN Session Establishment or IP-CAN Session Modification that includes one or more Routing</w:t>
      </w:r>
      <w:r>
        <w:noBreakHyphen/>
        <w:t>Rule</w:t>
      </w:r>
      <w:r w:rsidR="00970370" w:rsidRPr="002B5575">
        <w:rPr>
          <w:rFonts w:eastAsia="바탕" w:hint="eastAsia"/>
        </w:rPr>
        <w:t>-</w:t>
      </w:r>
      <w:r w:rsidR="00970370" w:rsidRPr="002B5575">
        <w:rPr>
          <w:rFonts w:eastAsia="SimSun" w:hint="eastAsia"/>
        </w:rPr>
        <w:t xml:space="preserve"> </w:t>
      </w:r>
      <w:r w:rsidR="00970370" w:rsidRPr="002B5575">
        <w:rPr>
          <w:rFonts w:eastAsia="바탕" w:hint="eastAsia"/>
        </w:rPr>
        <w:t>Definition</w:t>
      </w:r>
      <w:r>
        <w:t xml:space="preserve"> AVP(s), the PCRF shall store the </w:t>
      </w:r>
      <w:r w:rsidR="00970370" w:rsidRPr="002B5575">
        <w:rPr>
          <w:rFonts w:eastAsia="SimSun" w:hint="eastAsia"/>
        </w:rPr>
        <w:t>IP flow mobility</w:t>
      </w:r>
      <w:r w:rsidR="00970370">
        <w:t xml:space="preserve"> </w:t>
      </w:r>
      <w:r>
        <w:t xml:space="preserve">routing rule </w:t>
      </w:r>
      <w:r w:rsidRPr="00495F68">
        <w:t xml:space="preserve">information. </w:t>
      </w:r>
    </w:p>
    <w:p w14:paraId="1AE2055C" w14:textId="77777777" w:rsidR="00130381" w:rsidRDefault="00130381" w:rsidP="009342D9">
      <w:r w:rsidRPr="00495F68">
        <w:t xml:space="preserve">Upon an IP-CAN Session Modification that includes one or more Routing-Rule-Definition AVP(s), the PCRF </w:t>
      </w:r>
      <w:r>
        <w:t xml:space="preserve">shall </w:t>
      </w:r>
      <w:r w:rsidRPr="00495F68">
        <w:t xml:space="preserve">check whether there are service data flow(s) for active PCC Rules that can be associated with one BBF based on the routing information by </w:t>
      </w:r>
      <w:r w:rsidR="006F61FB">
        <w:t>comparing</w:t>
      </w:r>
      <w:r w:rsidR="006F61FB" w:rsidRPr="00495F68">
        <w:t xml:space="preserve"> </w:t>
      </w:r>
      <w:r w:rsidRPr="00495F68">
        <w:t>the Flow-Information AVP of the PCC Rules with the Routing-Filter AVP</w:t>
      </w:r>
      <w:r>
        <w:t xml:space="preserve"> </w:t>
      </w:r>
      <w:r w:rsidRPr="00495F68">
        <w:t>of the Routing</w:t>
      </w:r>
      <w:r w:rsidRPr="00495F68">
        <w:noBreakHyphen/>
        <w:t>Rule</w:t>
      </w:r>
      <w:r w:rsidRPr="00495F68">
        <w:noBreakHyphen/>
      </w:r>
      <w:r w:rsidR="00970370" w:rsidRPr="002B5575">
        <w:rPr>
          <w:rFonts w:eastAsia="SimSun" w:hint="eastAsia"/>
        </w:rPr>
        <w:t>Definition</w:t>
      </w:r>
      <w:r w:rsidR="00970370" w:rsidRPr="00495F68">
        <w:t xml:space="preserve"> </w:t>
      </w:r>
      <w:r w:rsidRPr="00495F68">
        <w:t xml:space="preserve">AVP. If they match, the PCRF determines that the bearer binding for a service data flow is located in a BBF </w:t>
      </w:r>
      <w:r w:rsidR="006F61FB">
        <w:t>comparing</w:t>
      </w:r>
      <w:r w:rsidR="006F61FB" w:rsidRPr="00495F68">
        <w:t xml:space="preserve"> </w:t>
      </w:r>
      <w:r w:rsidRPr="00495F68">
        <w:t xml:space="preserve">the </w:t>
      </w:r>
      <w:r>
        <w:t>Routing-IP-address AVP</w:t>
      </w:r>
      <w:r w:rsidRPr="00495F68">
        <w:t xml:space="preserve"> contained in the IP flow mobility routing rule against the </w:t>
      </w:r>
      <w:r w:rsidRPr="00495F68">
        <w:rPr>
          <w:noProof/>
        </w:rPr>
        <w:t>Framed-IP-Address</w:t>
      </w:r>
      <w:r w:rsidR="006F61FB">
        <w:rPr>
          <w:noProof/>
        </w:rPr>
        <w:t>/</w:t>
      </w:r>
      <w:r w:rsidRPr="00495F68">
        <w:rPr>
          <w:noProof/>
        </w:rPr>
        <w:t xml:space="preserve">Framed-IPv6-Prefix </w:t>
      </w:r>
      <w:r w:rsidR="006F61FB">
        <w:rPr>
          <w:noProof/>
        </w:rPr>
        <w:t xml:space="preserve">and CoA-IP-Address </w:t>
      </w:r>
      <w:r w:rsidRPr="00495F68">
        <w:rPr>
          <w:noProof/>
        </w:rPr>
        <w:t xml:space="preserve">received during the </w:t>
      </w:r>
      <w:r>
        <w:t>IP-CAN session establishment</w:t>
      </w:r>
      <w:r w:rsidR="00970370" w:rsidRPr="002B5575">
        <w:rPr>
          <w:rFonts w:eastAsia="SimSun" w:hint="eastAsia"/>
        </w:rPr>
        <w:t>/modification</w:t>
      </w:r>
      <w:r>
        <w:t>.</w:t>
      </w:r>
      <w:r w:rsidR="006F61FB">
        <w:t xml:space="preserve"> The matching IP address will identify the BBF to be used for the related service data flows</w:t>
      </w:r>
      <w:r w:rsidR="009342D9">
        <w:t xml:space="preserve">. </w:t>
      </w:r>
      <w:r>
        <w:t xml:space="preserve">When the BBF corresponds to a BBERF, the PCRF shall, if required, create the QoS rules, and </w:t>
      </w:r>
      <w:r w:rsidR="00970370" w:rsidRPr="002B5575">
        <w:rPr>
          <w:rFonts w:eastAsia="SimSun" w:hint="eastAsia"/>
        </w:rPr>
        <w:t>provide</w:t>
      </w:r>
      <w:r w:rsidR="00970370">
        <w:t xml:space="preserve"> </w:t>
      </w:r>
      <w:r>
        <w:t xml:space="preserve">the QoS rules to the identified BBERF. </w:t>
      </w:r>
    </w:p>
    <w:p w14:paraId="6BF4625A" w14:textId="77777777" w:rsidR="006F61FB" w:rsidRDefault="00130381" w:rsidP="006F61FB">
      <w:r>
        <w:t xml:space="preserve">If the PCRF creates new PCC Rules or modifies the Flow-Information AVP of an existing one (e.g. as a consequence of an AF interaction, or Bearer Resource Modification Request), the PCRF shall check if the new service data flow information matches any of the </w:t>
      </w:r>
      <w:r w:rsidR="00970370" w:rsidRPr="002B5575">
        <w:rPr>
          <w:rFonts w:eastAsia="SimSun" w:hint="eastAsia"/>
        </w:rPr>
        <w:t xml:space="preserve">IP flow mobility </w:t>
      </w:r>
      <w:r>
        <w:t>routing rule information.</w:t>
      </w:r>
      <w:r w:rsidRPr="00384331">
        <w:t xml:space="preserve"> </w:t>
      </w:r>
      <w:r w:rsidRPr="00495F68">
        <w:t xml:space="preserve">If they match, the PCRF determines that the bearer binding for a service data flow is located in a BBF </w:t>
      </w:r>
      <w:r w:rsidR="006F61FB">
        <w:t>comparing</w:t>
      </w:r>
      <w:r w:rsidR="006F61FB" w:rsidRPr="00495F68">
        <w:t xml:space="preserve"> </w:t>
      </w:r>
      <w:r w:rsidRPr="00495F68">
        <w:t xml:space="preserve">the </w:t>
      </w:r>
      <w:r>
        <w:t>Routing-IP-address AVP</w:t>
      </w:r>
      <w:r w:rsidRPr="00495F68">
        <w:t xml:space="preserve"> contained in the IP flow mobility routing rule against the </w:t>
      </w:r>
      <w:r w:rsidRPr="00495F68">
        <w:rPr>
          <w:noProof/>
        </w:rPr>
        <w:t>Framed-IP-Address</w:t>
      </w:r>
      <w:r w:rsidR="006F61FB">
        <w:rPr>
          <w:noProof/>
        </w:rPr>
        <w:t>/</w:t>
      </w:r>
      <w:r w:rsidRPr="00495F68">
        <w:rPr>
          <w:noProof/>
        </w:rPr>
        <w:t xml:space="preserve">Framed-IPv6-Prefix </w:t>
      </w:r>
      <w:r w:rsidR="006F61FB">
        <w:rPr>
          <w:noProof/>
        </w:rPr>
        <w:t xml:space="preserve">and CoA-IP-Address </w:t>
      </w:r>
      <w:r w:rsidRPr="00495F68">
        <w:rPr>
          <w:noProof/>
        </w:rPr>
        <w:t xml:space="preserve">received during </w:t>
      </w:r>
      <w:r>
        <w:t>the IP-CAN session establishment</w:t>
      </w:r>
      <w:r w:rsidR="00970370" w:rsidRPr="002B5575">
        <w:rPr>
          <w:rFonts w:eastAsia="SimSun" w:hint="eastAsia"/>
        </w:rPr>
        <w:t>/modification</w:t>
      </w:r>
      <w:r>
        <w:t>.</w:t>
      </w:r>
      <w:r w:rsidR="006F61FB">
        <w:t xml:space="preserve"> The matching IP address will identify the BBF to be used for the related service data flows.</w:t>
      </w:r>
      <w:r>
        <w:t xml:space="preserve"> If the PCRF determines that the bearer binding for a service data flow is located in the </w:t>
      </w:r>
      <w:r w:rsidR="00970370" w:rsidRPr="002B5575">
        <w:rPr>
          <w:rFonts w:eastAsia="SimSun" w:hint="eastAsia"/>
        </w:rPr>
        <w:t>BBERF</w:t>
      </w:r>
      <w:r>
        <w:t>, the PCRF shall</w:t>
      </w:r>
      <w:r w:rsidR="002D352A" w:rsidRPr="002B5575">
        <w:rPr>
          <w:rFonts w:eastAsia="바탕" w:hint="eastAsia"/>
        </w:rPr>
        <w:t xml:space="preserve">, </w:t>
      </w:r>
      <w:r w:rsidR="00970370">
        <w:t xml:space="preserve">if required, create the QoS rules, and </w:t>
      </w:r>
      <w:r w:rsidR="00970370" w:rsidRPr="002B5575">
        <w:rPr>
          <w:rFonts w:eastAsia="SimSun" w:hint="eastAsia"/>
        </w:rPr>
        <w:t>provide</w:t>
      </w:r>
      <w:r w:rsidR="00970370">
        <w:t xml:space="preserve"> the QoS rules to the identified BBERF</w:t>
      </w:r>
      <w:r>
        <w:t>.</w:t>
      </w:r>
      <w:r w:rsidR="006F61FB" w:rsidRPr="006F61FB">
        <w:t xml:space="preserve"> </w:t>
      </w:r>
    </w:p>
    <w:p w14:paraId="196DFEEC" w14:textId="77777777" w:rsidR="00130381" w:rsidRDefault="006F61FB" w:rsidP="006F61FB">
      <w:pPr>
        <w:pStyle w:val="NO"/>
      </w:pPr>
      <w:r>
        <w:t>NOTE:</w:t>
      </w:r>
      <w:r>
        <w:tab/>
        <w:t xml:space="preserve">For IP flow mobility, the address/prefix contained in the CoA-IP-Address AVP identifies the BBERF set up for case 2a; the address/prefix contained in the </w:t>
      </w:r>
      <w:r w:rsidRPr="002F3008">
        <w:t>Framed-IP-Address or Framed-IPv6-Prefix</w:t>
      </w:r>
      <w:r>
        <w:t xml:space="preserve"> AVP identifies the BBF located in the PCEF or in the BBERF of the 3GPP access.</w:t>
      </w:r>
    </w:p>
    <w:p w14:paraId="2BD970B0" w14:textId="77777777" w:rsidR="00130381" w:rsidRDefault="00130381" w:rsidP="00130381">
      <w:r>
        <w:t xml:space="preserve">The PCRF may select different bearer </w:t>
      </w:r>
      <w:r w:rsidR="002D352A" w:rsidRPr="002B5575">
        <w:rPr>
          <w:rFonts w:eastAsia="SimSun" w:hint="eastAsia"/>
        </w:rPr>
        <w:t>control</w:t>
      </w:r>
      <w:r w:rsidR="002D352A">
        <w:t xml:space="preserve"> </w:t>
      </w:r>
      <w:r>
        <w:t xml:space="preserve">mode for different BBFs based on the procedures described in clause 4.5.10 for PCEF and clause 4a.5.9 for BBERF. Provision of PCC/QoS rules to a specific BBF follows the rule provision procedures based on the bearer </w:t>
      </w:r>
      <w:r w:rsidR="002D352A" w:rsidRPr="002B5575">
        <w:rPr>
          <w:rFonts w:eastAsia="SimSun" w:hint="eastAsia"/>
        </w:rPr>
        <w:t>control</w:t>
      </w:r>
      <w:r w:rsidR="002D352A">
        <w:t xml:space="preserve"> </w:t>
      </w:r>
      <w:r>
        <w:t>mode selected for that BBF.</w:t>
      </w:r>
    </w:p>
    <w:p w14:paraId="4FC4D851" w14:textId="77777777" w:rsidR="00130381" w:rsidRDefault="00130381" w:rsidP="00130381">
      <w:r>
        <w:t>When the route of a service data flow changes from one source BBF to another target BBF, the PCRF shall:</w:t>
      </w:r>
    </w:p>
    <w:p w14:paraId="4DAB8719" w14:textId="77777777" w:rsidR="00130381" w:rsidRDefault="00130381" w:rsidP="00130381">
      <w:pPr>
        <w:pStyle w:val="B1"/>
      </w:pPr>
      <w:r>
        <w:t>-</w:t>
      </w:r>
      <w:r>
        <w:tab/>
        <w:t xml:space="preserve">if the source BBF is located in a BBERF, remove the QoS rules related to the service data flow from the source BBERF </w:t>
      </w:r>
      <w:r w:rsidRPr="00B843FB">
        <w:t>following the Gateway control and QoS rules provision procedures described in clause 4a.5.2</w:t>
      </w:r>
      <w:r>
        <w:t>;</w:t>
      </w:r>
    </w:p>
    <w:p w14:paraId="486AA498" w14:textId="77777777" w:rsidR="00130381" w:rsidRDefault="00130381" w:rsidP="00130381">
      <w:pPr>
        <w:pStyle w:val="B1"/>
        <w:rPr>
          <w:rFonts w:eastAsia="바탕" w:hint="eastAsia"/>
          <w:lang w:eastAsia="ko-KR"/>
        </w:rPr>
      </w:pPr>
      <w:r>
        <w:t xml:space="preserve">- </w:t>
      </w:r>
      <w:r>
        <w:tab/>
        <w:t xml:space="preserve">if the target BBF is located in a BBERF, and the BCM is NW_UE, provision the QoS rules related to the service data flow to the target BBERF </w:t>
      </w:r>
      <w:r w:rsidRPr="00B843FB">
        <w:t>following the Gateway control and QoS rules provision procedures described in clause 4a.5.2</w:t>
      </w:r>
      <w:r>
        <w:t xml:space="preserve"> </w:t>
      </w:r>
    </w:p>
    <w:p w14:paraId="3E39453E" w14:textId="77777777" w:rsidR="00F47B09" w:rsidRPr="002B5575" w:rsidRDefault="00F47B09" w:rsidP="00F47B09">
      <w:pPr>
        <w:rPr>
          <w:rFonts w:eastAsia="바탕" w:hint="eastAsia"/>
        </w:rPr>
      </w:pPr>
      <w:r w:rsidRPr="002B5610">
        <w:t>The PCRF supporting IFOM that has received an IP-CAN type associated to an established IP-CAN session, upon reception of an IP-CAN type AVP from a PCEF as part of an IP-CAN session modification procedure, if the IP-CAN type is different from the one stored for that IP-CAN session and the IP-CAN session modification contains the ROUTING_RULE_CHANGE event trigger, shall associate the new received IP CAN type to the IP-CAN session (i.e. multiple IP-CAN types are associated to the IP-CAN session).</w:t>
      </w:r>
    </w:p>
    <w:p w14:paraId="36223630" w14:textId="77777777" w:rsidR="00247264" w:rsidRPr="00D34045" w:rsidRDefault="00247264" w:rsidP="00247264">
      <w:pPr>
        <w:pStyle w:val="Heading3"/>
      </w:pPr>
      <w:bookmarkStart w:id="163" w:name="_Toc374440490"/>
      <w:r w:rsidRPr="00D34045">
        <w:t>4a.5.</w:t>
      </w:r>
      <w:r w:rsidRPr="00D34045">
        <w:rPr>
          <w:rFonts w:eastAsia="바탕"/>
          <w:lang w:eastAsia="ko-KR"/>
        </w:rPr>
        <w:t>8</w:t>
      </w:r>
      <w:r w:rsidRPr="00D34045">
        <w:tab/>
        <w:t>Provisioning of Event Triggers</w:t>
      </w:r>
      <w:bookmarkEnd w:id="163"/>
    </w:p>
    <w:p w14:paraId="5985A108" w14:textId="77777777" w:rsidR="00247264" w:rsidRPr="00D34045" w:rsidRDefault="00247264" w:rsidP="00247264">
      <w:r w:rsidRPr="00D34045">
        <w:t xml:space="preserve">The PCRF may provide one or several event triggers within one or several Event-Trigger AVP to the BBERF using the Gateway Control and QoS rule provision procedure. Event triggers may be used to determine </w:t>
      </w:r>
      <w:r w:rsidR="00E932EE" w:rsidRPr="00D34045">
        <w:t>which specific</w:t>
      </w:r>
      <w:r w:rsidRPr="00D34045">
        <w:t xml:space="preserve"> event causes the BBERF to re-request QoS rules. Provisioning of event triggers will be done at Gateway </w:t>
      </w:r>
      <w:r w:rsidR="00E932EE" w:rsidRPr="00D34045">
        <w:t>Control</w:t>
      </w:r>
      <w:r w:rsidR="00E932EE" w:rsidRPr="002B5575">
        <w:rPr>
          <w:rFonts w:eastAsia="SimSun"/>
        </w:rPr>
        <w:t xml:space="preserve"> </w:t>
      </w:r>
      <w:r w:rsidR="00E932EE" w:rsidRPr="00D34045">
        <w:t>session</w:t>
      </w:r>
      <w:r w:rsidRPr="00D34045">
        <w:t xml:space="preserve"> level. The Event-Trigger AVP may be provided either in combination with</w:t>
      </w:r>
      <w:r w:rsidRPr="00D34045" w:rsidDel="00CB6D46">
        <w:t xml:space="preserve"> </w:t>
      </w:r>
      <w:r w:rsidRPr="00D34045">
        <w:t>the initial or subsequent QoS rule provisioning.</w:t>
      </w:r>
    </w:p>
    <w:p w14:paraId="767FA8B0" w14:textId="77777777" w:rsidR="00247264" w:rsidRPr="00D34045" w:rsidRDefault="00247264" w:rsidP="00247264">
      <w:r w:rsidRPr="00D34045">
        <w:t xml:space="preserve">The PCEF may request the PCRF </w:t>
      </w:r>
      <w:r w:rsidRPr="00D34045">
        <w:rPr>
          <w:noProof/>
        </w:rPr>
        <w:t>to be informed about specific changes occurred in the access network</w:t>
      </w:r>
      <w:r w:rsidRPr="00D34045">
        <w:t xml:space="preserve"> as indicated in clause 4.5.11. In this case, the PCRF shall additionally subscribe to the corresponding event triggers at the BBERF.</w:t>
      </w:r>
    </w:p>
    <w:p w14:paraId="1A7760A6" w14:textId="77777777" w:rsidR="00A75329" w:rsidRPr="00D34045" w:rsidRDefault="00247264" w:rsidP="00A75329">
      <w:r w:rsidRPr="00D34045">
        <w:t>The PCRF may add new event triggers or remove the already provided ones at each request from the BBERF or upon the unsolicited provision from the PCRF. In order to do so, the PCRF shall provide the new complete list of applicable event triggers related to the Gateway Control session including the needed provisioned Event-Trigger AVPs in the CCA or RAR commands.</w:t>
      </w:r>
    </w:p>
    <w:p w14:paraId="70C38BC1" w14:textId="77777777" w:rsidR="00247264" w:rsidRPr="00D34045" w:rsidRDefault="00A75329" w:rsidP="00A75329">
      <w:r w:rsidRPr="00D34045">
        <w:t>The BBERF shall include the initial information related to the event trigger that has been provisioned in the Event-Trigger AVP in the response to the Gateway Control and QoS rule provisioning procedure. The initial information related to the event trigger is included within a RAA command.</w:t>
      </w:r>
    </w:p>
    <w:p w14:paraId="18D567F2" w14:textId="77777777" w:rsidR="00247264" w:rsidRPr="00D34045" w:rsidRDefault="00247264" w:rsidP="00247264">
      <w:r w:rsidRPr="00D34045">
        <w:lastRenderedPageBreak/>
        <w:t>The PCRF may remove all previously provided event triggers by providing the Event-Trigger AVP set to the value NO_EVENT_TRIGGERS. When an Event-Trigger AVP is provided with this value, no other Event-Trigger AVP shall be provided in the CCA or RAR command. Upon reception of an Event-Trigger AVP with this value, the BBERF shall not inform PCRF of any event that requires to be provisioned from the PCRF</w:t>
      </w:r>
      <w:r w:rsidR="000E3F4E" w:rsidRPr="00D34045">
        <w:t xml:space="preserve"> except for those events that are always reported and do not require provisioning from the PCRF</w:t>
      </w:r>
      <w:r w:rsidRPr="00D34045">
        <w:t>.</w:t>
      </w:r>
    </w:p>
    <w:p w14:paraId="4E017A11" w14:textId="77777777" w:rsidR="005B0ED6" w:rsidRPr="002B5575" w:rsidRDefault="00247264" w:rsidP="00247264">
      <w:pPr>
        <w:rPr>
          <w:rFonts w:eastAsia="바탕"/>
        </w:rPr>
      </w:pPr>
      <w:r w:rsidRPr="00D34045">
        <w:t>If no Event-Trigger AVP is included in a CCA or RAR operation, any previously provisioned event trigger will be still applicable.</w:t>
      </w:r>
    </w:p>
    <w:p w14:paraId="29B4BF22" w14:textId="77777777" w:rsidR="005C2AF4" w:rsidRPr="00D34045" w:rsidRDefault="005C2AF4" w:rsidP="005C2AF4">
      <w:pPr>
        <w:pStyle w:val="Heading3"/>
      </w:pPr>
      <w:bookmarkStart w:id="164" w:name="_Toc374440491"/>
      <w:r w:rsidRPr="00D34045">
        <w:t>4a.5.</w:t>
      </w:r>
      <w:r w:rsidRPr="00D34045">
        <w:rPr>
          <w:rFonts w:eastAsia="바탕"/>
          <w:lang w:eastAsia="ko-KR"/>
        </w:rPr>
        <w:t>9</w:t>
      </w:r>
      <w:r w:rsidRPr="00D34045">
        <w:t xml:space="preserve"> </w:t>
      </w:r>
      <w:r w:rsidRPr="00D34045">
        <w:tab/>
        <w:t>Bearer Control Mode Selection</w:t>
      </w:r>
      <w:bookmarkEnd w:id="164"/>
    </w:p>
    <w:p w14:paraId="161556D8" w14:textId="77777777" w:rsidR="005C2AF4" w:rsidRPr="00D34045" w:rsidRDefault="00165740" w:rsidP="005C2AF4">
      <w:r w:rsidRPr="00D34045">
        <w:t>When bearer binding is performed at the BBERF, t</w:t>
      </w:r>
      <w:r w:rsidR="005C2AF4" w:rsidRPr="00D34045">
        <w:t>he BBERF may indicate, via the Gxx reference point, a request for Bearer Control Mode (BCM) selection at Gateway Control session establishment. It will be done using the Gateway Control and QoS rule request procedure.</w:t>
      </w:r>
    </w:p>
    <w:p w14:paraId="4BB147A1" w14:textId="77777777" w:rsidR="005C2AF4" w:rsidRPr="00D34045" w:rsidRDefault="003968BC" w:rsidP="005C2AF4">
      <w:r w:rsidRPr="00D34045">
        <w:t xml:space="preserve">When applicable for the IP-CAN type, </w:t>
      </w:r>
      <w:r w:rsidR="00165740" w:rsidRPr="00D34045">
        <w:t>t</w:t>
      </w:r>
      <w:r w:rsidR="005C2AF4" w:rsidRPr="00D34045">
        <w:t xml:space="preserve">he BBERF </w:t>
      </w:r>
      <w:r w:rsidR="00165740" w:rsidRPr="00D34045">
        <w:t xml:space="preserve">shall </w:t>
      </w:r>
      <w:r w:rsidR="005C2AF4" w:rsidRPr="00D34045">
        <w:t>supply</w:t>
      </w:r>
      <w:r w:rsidRPr="00D34045">
        <w:t xml:space="preserve"> at Gateway Control Session Establishment, </w:t>
      </w:r>
      <w:r w:rsidR="005C2AF4" w:rsidRPr="00D34045">
        <w:t xml:space="preserve">if </w:t>
      </w:r>
      <w:r w:rsidRPr="00D34045">
        <w:t xml:space="preserve">information about the support of network initiated procedures is </w:t>
      </w:r>
      <w:r w:rsidR="005C2AF4" w:rsidRPr="00D34045">
        <w:t xml:space="preserve">available, the Network-Request-Support AVP in the CC-Request with a CC-Request-Type AVP set to the value </w:t>
      </w:r>
      <w:r w:rsidR="00165740" w:rsidRPr="00D34045">
        <w:t>"</w:t>
      </w:r>
      <w:r w:rsidR="005C2AF4" w:rsidRPr="00D34045">
        <w:t>INITIAL_REQUEST</w:t>
      </w:r>
      <w:r w:rsidR="00165740" w:rsidRPr="00D34045">
        <w:t xml:space="preserve">". </w:t>
      </w:r>
      <w:r w:rsidR="005C2AF4" w:rsidRPr="00D34045">
        <w:t xml:space="preserve">The Network-Request-Support AVP indicates the access network support of the network requested bearer control. </w:t>
      </w:r>
    </w:p>
    <w:p w14:paraId="6B15B6F0" w14:textId="77777777" w:rsidR="005C2AF4" w:rsidRPr="00D34045" w:rsidRDefault="005C2AF4" w:rsidP="005C2AF4">
      <w:r w:rsidRPr="00D34045">
        <w:t xml:space="preserve">The PCRF derives the </w:t>
      </w:r>
      <w:r w:rsidRPr="00D34045">
        <w:rPr>
          <w:lang w:eastAsia="ko-KR"/>
        </w:rPr>
        <w:t>s</w:t>
      </w:r>
      <w:r w:rsidRPr="00D34045">
        <w:t>elected Bearer-Control-Mode AVP based on the received Network-Request-Support AVP, access network information, subscriber information and operator policy.</w:t>
      </w:r>
      <w:r w:rsidR="00EB4B83">
        <w:t xml:space="preserve"> </w:t>
      </w:r>
      <w:r w:rsidRPr="00D34045">
        <w:t xml:space="preserve">If the selected bearer control mode is UE_NW, the PCRF shall decide what mode (UE or NW) shall apply for every QoS rule. </w:t>
      </w:r>
    </w:p>
    <w:p w14:paraId="3B181205" w14:textId="77777777" w:rsidR="005C2AF4" w:rsidRPr="00D34045" w:rsidRDefault="005C2AF4" w:rsidP="005C2AF4">
      <w:pPr>
        <w:pStyle w:val="NO"/>
      </w:pPr>
      <w:r w:rsidRPr="00D34045">
        <w:t>NOTE:</w:t>
      </w:r>
      <w:r w:rsidRPr="00D34045">
        <w:tab/>
        <w:t>For operator-controlled services, the UE and the PCRF may be provisioned with information indicating which mode is to be used.</w:t>
      </w:r>
    </w:p>
    <w:p w14:paraId="257814F9" w14:textId="77777777" w:rsidR="005C2AF4" w:rsidRPr="002B5575" w:rsidRDefault="005C2AF4" w:rsidP="005C2AF4">
      <w:pPr>
        <w:rPr>
          <w:rFonts w:eastAsia="바탕"/>
        </w:rPr>
      </w:pPr>
      <w:r w:rsidRPr="00D34045">
        <w:t xml:space="preserve">The </w:t>
      </w:r>
      <w:r w:rsidRPr="00D34045">
        <w:rPr>
          <w:lang w:eastAsia="ko-KR"/>
        </w:rPr>
        <w:t>s</w:t>
      </w:r>
      <w:r w:rsidRPr="00D34045">
        <w:t>elected Bearer-Control-Mode AVP shall be provided to the BBERF using the Gateway Control and QoS Rules provision procedure at Gateway Control session establishment. The selected value will be applicable for the whole Gateway Control session.</w:t>
      </w:r>
    </w:p>
    <w:p w14:paraId="0AC94F0E" w14:textId="77777777" w:rsidR="00165740" w:rsidRPr="00D34045" w:rsidRDefault="00165740" w:rsidP="00165740">
      <w:r w:rsidRPr="00D34045">
        <w:t>When the bearer binding function is changed from the PCEF to the BBERF, the BBERF may indicate, via the Gxx reference point, a request for Bearer Control Mode (BCM) selection at Gateway Control Session</w:t>
      </w:r>
      <w:r w:rsidR="003968BC" w:rsidRPr="00D34045">
        <w:t xml:space="preserve"> Establishment</w:t>
      </w:r>
      <w:r w:rsidRPr="00D34045">
        <w:t xml:space="preserve"> as described above.</w:t>
      </w:r>
    </w:p>
    <w:p w14:paraId="67EA8135" w14:textId="77777777" w:rsidR="00165740" w:rsidRPr="00D34045" w:rsidRDefault="00165740" w:rsidP="00165740">
      <w:r w:rsidRPr="00D34045">
        <w:t>In multiple BBERFs case, each BBERF may indicate a request for Bearer Control Mode selection independently and the BCM selected for each BBERF may be different.</w:t>
      </w:r>
    </w:p>
    <w:p w14:paraId="2A6BC624" w14:textId="77777777" w:rsidR="00FB48BD" w:rsidRPr="00D34045" w:rsidRDefault="00FB48BD" w:rsidP="00FB48BD">
      <w:pPr>
        <w:pStyle w:val="Heading3"/>
      </w:pPr>
      <w:bookmarkStart w:id="165" w:name="_Toc374440492"/>
      <w:r w:rsidRPr="00D34045">
        <w:t>4a.5.</w:t>
      </w:r>
      <w:r w:rsidRPr="00D34045">
        <w:rPr>
          <w:rFonts w:eastAsia="바탕"/>
          <w:lang w:eastAsia="ko-KR"/>
        </w:rPr>
        <w:t>10</w:t>
      </w:r>
      <w:r w:rsidRPr="00D34045">
        <w:tab/>
        <w:t>Provisioning and Policy Enforcement of Authorized QoS</w:t>
      </w:r>
      <w:bookmarkEnd w:id="165"/>
    </w:p>
    <w:p w14:paraId="039D1E89" w14:textId="77777777" w:rsidR="00FB48BD" w:rsidRPr="00D34045" w:rsidRDefault="00FB48BD" w:rsidP="00FB48BD">
      <w:pPr>
        <w:pStyle w:val="Heading4"/>
        <w:rPr>
          <w:lang w:eastAsia="ja-JP"/>
        </w:rPr>
      </w:pPr>
      <w:bookmarkStart w:id="166" w:name="_Toc374440493"/>
      <w:r w:rsidRPr="00D34045">
        <w:rPr>
          <w:lang w:eastAsia="ja-JP"/>
        </w:rPr>
        <w:t>4a.5.</w:t>
      </w:r>
      <w:r w:rsidRPr="00D34045">
        <w:rPr>
          <w:rFonts w:eastAsia="바탕"/>
          <w:lang w:eastAsia="ko-KR"/>
        </w:rPr>
        <w:t>10</w:t>
      </w:r>
      <w:r w:rsidRPr="00D34045">
        <w:rPr>
          <w:lang w:eastAsia="ja-JP"/>
        </w:rPr>
        <w:t>.</w:t>
      </w:r>
      <w:r w:rsidRPr="00D34045">
        <w:rPr>
          <w:lang w:eastAsia="ko-KR"/>
        </w:rPr>
        <w:t>1</w:t>
      </w:r>
      <w:r w:rsidRPr="00D34045">
        <w:rPr>
          <w:lang w:eastAsia="ja-JP"/>
        </w:rPr>
        <w:tab/>
        <w:t xml:space="preserve">Provisioning of authorized QoS </w:t>
      </w:r>
      <w:r w:rsidRPr="00D34045">
        <w:t>for the Default EPS Bearer</w:t>
      </w:r>
      <w:bookmarkEnd w:id="166"/>
    </w:p>
    <w:p w14:paraId="3DA91DE0" w14:textId="77777777" w:rsidR="00FB48BD" w:rsidRPr="00D34045" w:rsidRDefault="00FB48BD" w:rsidP="00FB48BD">
      <w:r w:rsidRPr="00D34045">
        <w:t>The PCRF may provision the authorized QoS for the default EPS bearer.</w:t>
      </w:r>
      <w:r w:rsidRPr="00D34045">
        <w:rPr>
          <w:lang w:eastAsia="ko-KR"/>
        </w:rPr>
        <w:t xml:space="preserve"> </w:t>
      </w:r>
      <w:r w:rsidRPr="00D34045">
        <w:t>The authorized QoS may be obtained upon interaction with the SPR.</w:t>
      </w:r>
    </w:p>
    <w:p w14:paraId="1BEBE561" w14:textId="77777777" w:rsidR="00FB48BD" w:rsidRPr="00D34045" w:rsidRDefault="00FB48BD" w:rsidP="00FB48BD">
      <w:pPr>
        <w:rPr>
          <w:lang w:eastAsia="ja-JP"/>
        </w:rPr>
      </w:pPr>
      <w:r w:rsidRPr="00D34045">
        <w:t>The default EPS bearer QoS information shall be provisioned at RAR or CCA command level using the Default-EPS-Bearer-QoS AVP including the QoS-Class-Identifier AVP and the Allocation-Retention-Priority AVP</w:t>
      </w:r>
      <w:r w:rsidRPr="00D34045">
        <w:rPr>
          <w:lang w:eastAsia="ja-JP"/>
        </w:rPr>
        <w:t xml:space="preserve">. The provided QoS-Class-Identifier AVP shall include a non-GBR corresponding value. </w:t>
      </w:r>
    </w:p>
    <w:p w14:paraId="43CB8D42" w14:textId="77777777" w:rsidR="00FB48BD" w:rsidRPr="00D34045" w:rsidRDefault="00FB48BD" w:rsidP="00FB48BD">
      <w:pPr>
        <w:pStyle w:val="Heading4"/>
        <w:rPr>
          <w:lang w:eastAsia="ja-JP"/>
        </w:rPr>
      </w:pPr>
      <w:bookmarkStart w:id="167" w:name="_Toc374440494"/>
      <w:r w:rsidRPr="00D34045">
        <w:rPr>
          <w:lang w:eastAsia="ja-JP"/>
        </w:rPr>
        <w:t>4a.5.</w:t>
      </w:r>
      <w:r w:rsidRPr="00D34045">
        <w:rPr>
          <w:rFonts w:eastAsia="바탕"/>
          <w:lang w:eastAsia="ko-KR"/>
        </w:rPr>
        <w:t>10</w:t>
      </w:r>
      <w:r w:rsidRPr="00D34045">
        <w:rPr>
          <w:lang w:eastAsia="ja-JP"/>
        </w:rPr>
        <w:t>.</w:t>
      </w:r>
      <w:r w:rsidRPr="00D34045">
        <w:rPr>
          <w:lang w:eastAsia="ko-KR"/>
        </w:rPr>
        <w:t>2</w:t>
      </w:r>
      <w:r w:rsidRPr="00D34045">
        <w:rPr>
          <w:lang w:eastAsia="ja-JP"/>
        </w:rPr>
        <w:tab/>
        <w:t xml:space="preserve">Policy enforcement for authorized QoS </w:t>
      </w:r>
      <w:r w:rsidRPr="00D34045">
        <w:t>of the Default EPS Bearer</w:t>
      </w:r>
      <w:bookmarkEnd w:id="167"/>
    </w:p>
    <w:p w14:paraId="72F700B4" w14:textId="77777777" w:rsidR="00FB48BD" w:rsidRPr="002B5575" w:rsidRDefault="00FB48BD" w:rsidP="00FB48BD">
      <w:pPr>
        <w:rPr>
          <w:rFonts w:eastAsia="바탕"/>
        </w:rPr>
      </w:pPr>
      <w:r w:rsidRPr="00D34045">
        <w:rPr>
          <w:lang w:eastAsia="ja-JP"/>
        </w:rPr>
        <w:t xml:space="preserve">The </w:t>
      </w:r>
      <w:r w:rsidRPr="00D34045">
        <w:t xml:space="preserve">BBERF may receive the authorized QoS for the default bearer over Gxx interface. The BBERF enforces it which may lead to the </w:t>
      </w:r>
      <w:r w:rsidR="005131E6">
        <w:t>change</w:t>
      </w:r>
      <w:r w:rsidRPr="00D34045">
        <w:t xml:space="preserve"> of the subscribed default EPS Bearer QoS. </w:t>
      </w:r>
    </w:p>
    <w:p w14:paraId="08E2F088" w14:textId="77777777" w:rsidR="006F2902" w:rsidRPr="00D34045" w:rsidRDefault="006F2902" w:rsidP="006F2902">
      <w:pPr>
        <w:pStyle w:val="Heading4"/>
        <w:rPr>
          <w:lang w:eastAsia="ja-JP"/>
        </w:rPr>
      </w:pPr>
      <w:bookmarkStart w:id="168" w:name="_Toc374440495"/>
      <w:r w:rsidRPr="00D34045">
        <w:rPr>
          <w:lang w:eastAsia="ja-JP"/>
        </w:rPr>
        <w:t>4a.5.</w:t>
      </w:r>
      <w:r w:rsidRPr="00D34045">
        <w:rPr>
          <w:lang w:eastAsia="ko-KR"/>
        </w:rPr>
        <w:t>10</w:t>
      </w:r>
      <w:r w:rsidRPr="00D34045">
        <w:rPr>
          <w:lang w:eastAsia="ja-JP"/>
        </w:rPr>
        <w:t>.</w:t>
      </w:r>
      <w:r w:rsidRPr="00D34045">
        <w:rPr>
          <w:rFonts w:eastAsia="바탕"/>
          <w:lang w:eastAsia="ko-KR"/>
        </w:rPr>
        <w:t>3</w:t>
      </w:r>
      <w:r w:rsidRPr="00D34045">
        <w:rPr>
          <w:lang w:eastAsia="ja-JP"/>
        </w:rPr>
        <w:tab/>
        <w:t xml:space="preserve">Provisioning of authorized QoS </w:t>
      </w:r>
      <w:r w:rsidRPr="00D34045">
        <w:t>per APN</w:t>
      </w:r>
      <w:bookmarkEnd w:id="168"/>
    </w:p>
    <w:p w14:paraId="05323DB1" w14:textId="77777777" w:rsidR="006F2902" w:rsidRPr="00D34045" w:rsidRDefault="006F2902" w:rsidP="009342D9">
      <w:r w:rsidRPr="00D34045">
        <w:t xml:space="preserve">The PCRF may provision the authorized QoS per APN as part of the </w:t>
      </w:r>
      <w:r w:rsidRPr="00D34045">
        <w:rPr>
          <w:noProof/>
        </w:rPr>
        <w:t>Gateway Control and QoS rules provision procedure</w:t>
      </w:r>
      <w:r w:rsidRPr="00D34045">
        <w:t xml:space="preserve">. </w:t>
      </w:r>
    </w:p>
    <w:p w14:paraId="73757030" w14:textId="77777777" w:rsidR="006F2902" w:rsidRPr="00D34045" w:rsidRDefault="006F2902" w:rsidP="006F2902">
      <w:pPr>
        <w:rPr>
          <w:lang w:eastAsia="ja-JP"/>
        </w:rPr>
      </w:pPr>
      <w:r w:rsidRPr="00D34045">
        <w:rPr>
          <w:lang w:eastAsia="ja-JP"/>
        </w:rPr>
        <w:t>The authorized QoS per APN may be modified at Gateway Control session establishment and also at Gateway Control session modification. The last provided value replaces the old value associated with a certain UE and APN.</w:t>
      </w:r>
    </w:p>
    <w:p w14:paraId="7B5DC6D0" w14:textId="77777777" w:rsidR="006F2902" w:rsidRPr="00D34045" w:rsidRDefault="006F2902" w:rsidP="006F2902">
      <w:pPr>
        <w:rPr>
          <w:lang w:eastAsia="ja-JP"/>
        </w:rPr>
      </w:pPr>
      <w:r w:rsidRPr="00D34045">
        <w:lastRenderedPageBreak/>
        <w:t>The authorized QoS per APN shall be provisioned at RAR or CCA command level using the QoS-Information AVP including the APN-Aggregate-</w:t>
      </w:r>
      <w:r w:rsidRPr="00D34045">
        <w:rPr>
          <w:lang w:eastAsia="ja-JP"/>
        </w:rPr>
        <w:t xml:space="preserve">Max-Bitrate-UL AVP and/or the APN-Aggregate-Max-Bitrate-DL AVP. When </w:t>
      </w:r>
      <w:r w:rsidRPr="00D34045">
        <w:t>APN-Aggregate-</w:t>
      </w:r>
      <w:r w:rsidRPr="00D34045">
        <w:rPr>
          <w:lang w:eastAsia="ja-JP"/>
        </w:rPr>
        <w:t>Max-Bitrate-UL AVP and/or the APN-Aggregate-Max-Bitrate-DL AVP are provided, the Max-Requested-Bandwidth values</w:t>
      </w:r>
      <w:r w:rsidRPr="00D34045" w:rsidDel="003929E6">
        <w:rPr>
          <w:lang w:eastAsia="ja-JP"/>
        </w:rPr>
        <w:t>,</w:t>
      </w:r>
      <w:r w:rsidRPr="00D34045">
        <w:rPr>
          <w:lang w:eastAsia="ja-JP"/>
        </w:rPr>
        <w:t xml:space="preserve"> and the Guaranteed Bitrate values shall not be included. </w:t>
      </w:r>
    </w:p>
    <w:p w14:paraId="57A1109F" w14:textId="77777777" w:rsidR="006F2902" w:rsidRPr="00D34045" w:rsidRDefault="006F2902" w:rsidP="006F2902">
      <w:pPr>
        <w:pStyle w:val="NO"/>
      </w:pPr>
      <w:r w:rsidRPr="00D34045">
        <w:rPr>
          <w:lang w:eastAsia="ja-JP"/>
        </w:rPr>
        <w:t xml:space="preserve">NOTE: </w:t>
      </w:r>
      <w:r w:rsidRPr="00D34045">
        <w:rPr>
          <w:lang w:eastAsia="ja-JP"/>
        </w:rPr>
        <w:tab/>
      </w:r>
      <w:r w:rsidRPr="00D34045">
        <w:rPr>
          <w:noProof/>
        </w:rPr>
        <w:t xml:space="preserve">The </w:t>
      </w:r>
      <w:r w:rsidRPr="00D34045">
        <w:t>QoS per APN</w:t>
      </w:r>
      <w:r w:rsidRPr="00D34045">
        <w:rPr>
          <w:noProof/>
        </w:rPr>
        <w:t xml:space="preserve"> </w:t>
      </w:r>
      <w:r w:rsidRPr="00D34045">
        <w:t>limits the aggregate bit rate of all Non</w:t>
      </w:r>
      <w:r w:rsidRPr="00D34045">
        <w:noBreakHyphen/>
        <w:t>GBR bearers of the same APN, i.e. the GBR bearers are outside the scope of QoS per APN.</w:t>
      </w:r>
    </w:p>
    <w:p w14:paraId="590795BA" w14:textId="77777777" w:rsidR="006F2902" w:rsidRPr="002B5575" w:rsidRDefault="006F2902" w:rsidP="00FB48BD">
      <w:pPr>
        <w:rPr>
          <w:rFonts w:eastAsia="바탕"/>
        </w:rPr>
      </w:pPr>
      <w:r w:rsidRPr="00D34045">
        <w:t>Upon receiving the subscribed AMBR per APN from the BBERF, the PCRF shall be able to provision the AMBR per APN to the PCEF for enforcement using the p</w:t>
      </w:r>
      <w:r w:rsidRPr="00D34045">
        <w:rPr>
          <w:lang w:eastAsia="ja-JP"/>
        </w:rPr>
        <w:t xml:space="preserve">rovisioning of authorized QoS </w:t>
      </w:r>
      <w:r w:rsidRPr="00D34045">
        <w:t>per APN procedure specified in clause 4.5.5.7.</w:t>
      </w:r>
    </w:p>
    <w:p w14:paraId="1307E4FA" w14:textId="77777777" w:rsidR="009A51A6" w:rsidRPr="00D34045" w:rsidRDefault="009A51A6" w:rsidP="009A51A6">
      <w:pPr>
        <w:pStyle w:val="Heading4"/>
        <w:rPr>
          <w:noProof/>
        </w:rPr>
      </w:pPr>
      <w:bookmarkStart w:id="169" w:name="_Toc374440496"/>
      <w:r w:rsidRPr="00D34045">
        <w:rPr>
          <w:noProof/>
        </w:rPr>
        <w:t>4a.5.10.</w:t>
      </w:r>
      <w:r w:rsidR="002C3E03" w:rsidRPr="00D34045">
        <w:rPr>
          <w:rFonts w:eastAsia="바탕"/>
          <w:noProof/>
          <w:lang w:eastAsia="ko-KR"/>
        </w:rPr>
        <w:t>4</w:t>
      </w:r>
      <w:r w:rsidRPr="00D34045">
        <w:rPr>
          <w:noProof/>
        </w:rPr>
        <w:tab/>
        <w:t>Policy provisioning for authorized QoS per service data flow</w:t>
      </w:r>
      <w:bookmarkEnd w:id="169"/>
    </w:p>
    <w:p w14:paraId="30E80D95" w14:textId="77777777" w:rsidR="009A51A6" w:rsidRPr="00D34045" w:rsidRDefault="009A51A6" w:rsidP="009A51A6">
      <w:r w:rsidRPr="00D34045">
        <w:t>The Provisioning of authorized QoS per service data flow is a part of QoS rule provisioning procedure, as described in Clause 4a.5.2.</w:t>
      </w:r>
    </w:p>
    <w:p w14:paraId="515DE0E6" w14:textId="77777777" w:rsidR="009A51A6" w:rsidRPr="00D34045" w:rsidRDefault="009A51A6" w:rsidP="009A51A6">
      <w:pPr>
        <w:rPr>
          <w:lang w:eastAsia="ja-JP"/>
        </w:rPr>
      </w:pPr>
      <w:r w:rsidRPr="00D34045">
        <w:t xml:space="preserve">The authorized QoS per service data flow </w:t>
      </w:r>
      <w:r w:rsidRPr="00D34045">
        <w:rPr>
          <w:lang w:eastAsia="ja-JP"/>
        </w:rPr>
        <w:t>shall be provisioned within the corresponding QoS rule by including the QoS-Information AVP within the QoS-Rule-Definition AVP in the CCA or RAR commands. This QoS-Information AVP shall not contain a Bearer-Identifier AVP.</w:t>
      </w:r>
    </w:p>
    <w:p w14:paraId="1989B43E" w14:textId="77777777" w:rsidR="009A51A6" w:rsidRPr="00D34045" w:rsidRDefault="009A51A6" w:rsidP="009A51A6">
      <w:pPr>
        <w:pStyle w:val="Heading4"/>
        <w:rPr>
          <w:noProof/>
        </w:rPr>
      </w:pPr>
      <w:bookmarkStart w:id="170" w:name="_Toc374440497"/>
      <w:r w:rsidRPr="00D34045">
        <w:rPr>
          <w:noProof/>
        </w:rPr>
        <w:t>4a.5.10.</w:t>
      </w:r>
      <w:r w:rsidR="002C3E03" w:rsidRPr="00D34045">
        <w:rPr>
          <w:rFonts w:eastAsia="바탕"/>
          <w:noProof/>
          <w:lang w:eastAsia="ko-KR"/>
        </w:rPr>
        <w:t>5</w:t>
      </w:r>
      <w:r w:rsidRPr="00D34045">
        <w:rPr>
          <w:noProof/>
        </w:rPr>
        <w:tab/>
        <w:t>Policy enforcement for authorized QoS per service data flow</w:t>
      </w:r>
      <w:bookmarkEnd w:id="170"/>
    </w:p>
    <w:p w14:paraId="52D47C73" w14:textId="77777777" w:rsidR="009A51A6" w:rsidRPr="00D34045" w:rsidRDefault="009A51A6" w:rsidP="009A51A6">
      <w:pPr>
        <w:rPr>
          <w:lang w:eastAsia="ja-JP"/>
        </w:rPr>
      </w:pPr>
      <w:r w:rsidRPr="00D34045">
        <w:rPr>
          <w:noProof/>
        </w:rPr>
        <w:t>The BBERF shall reserve the resources necessary for the guaranteed bitrate for the QoS rule</w:t>
      </w:r>
      <w:r w:rsidRPr="00D34045">
        <w:rPr>
          <w:lang w:eastAsia="ja-JP"/>
        </w:rPr>
        <w:t xml:space="preserve"> upon receipt of a QoS rule provisioning including QoS information.</w:t>
      </w:r>
      <w:r w:rsidRPr="00D34045">
        <w:t xml:space="preserve"> </w:t>
      </w:r>
      <w:r w:rsidRPr="00D34045">
        <w:rPr>
          <w:lang w:eastAsia="ja-JP"/>
        </w:rPr>
        <w:t>The BBERF shall start the needed procedures to ensure that the provisioned resources are according to the authorized values. This may imply that the BBERF needs to request the establishment of new IP CAN bearer(s) or the modification of existing IP CAN bearer(s). If the enforcement is not successful, the BBERF shall inform the PCRF as described in subclause 4a.5.5.</w:t>
      </w:r>
    </w:p>
    <w:p w14:paraId="3CB71E05" w14:textId="77777777" w:rsidR="009A51A6" w:rsidRPr="002B5575" w:rsidRDefault="009A51A6" w:rsidP="00FB48BD">
      <w:pPr>
        <w:rPr>
          <w:rFonts w:eastAsia="바탕"/>
        </w:rPr>
      </w:pPr>
      <w:r w:rsidRPr="00D34045">
        <w:rPr>
          <w:lang w:eastAsia="ja-JP"/>
        </w:rPr>
        <w:t>Upon deactivation or removal of a QoS rule, the BBERF shall free the resources reserved for that QoS rule.</w:t>
      </w:r>
    </w:p>
    <w:p w14:paraId="58078247" w14:textId="77777777" w:rsidR="004F08D8" w:rsidRPr="00AD2779" w:rsidRDefault="004F08D8" w:rsidP="00AD2779">
      <w:pPr>
        <w:pStyle w:val="Heading3"/>
      </w:pPr>
      <w:bookmarkStart w:id="171" w:name="_Toc374440498"/>
      <w:r w:rsidRPr="00AD2779">
        <w:t>4a.5.</w:t>
      </w:r>
      <w:r w:rsidR="006C1749" w:rsidRPr="00AD2779">
        <w:rPr>
          <w:rFonts w:eastAsia="바탕"/>
        </w:rPr>
        <w:t>11</w:t>
      </w:r>
      <w:r w:rsidR="00AD2779" w:rsidRPr="00AD2779">
        <w:tab/>
      </w:r>
      <w:r w:rsidRPr="00AD2779">
        <w:t>Trace activation/deactivation</w:t>
      </w:r>
      <w:bookmarkEnd w:id="171"/>
      <w:r w:rsidRPr="00AD2779">
        <w:t xml:space="preserve"> </w:t>
      </w:r>
    </w:p>
    <w:p w14:paraId="331DBD2E" w14:textId="77777777" w:rsidR="004F08D8" w:rsidRPr="002B5575" w:rsidRDefault="004F08D8" w:rsidP="00FB48BD">
      <w:pPr>
        <w:rPr>
          <w:rFonts w:eastAsia="바탕"/>
        </w:rPr>
      </w:pPr>
      <w:r w:rsidRPr="00D34045">
        <w:t xml:space="preserve">Trace activation/deactivation at the P-GW takes place via the PCRF and is 3GPP-EPS access specific. See Annex B for further information. </w:t>
      </w:r>
    </w:p>
    <w:p w14:paraId="16EF49F5" w14:textId="77777777" w:rsidR="003C1D5F" w:rsidRPr="004053F0" w:rsidRDefault="003C1D5F" w:rsidP="004053F0">
      <w:pPr>
        <w:pStyle w:val="Heading3"/>
      </w:pPr>
      <w:bookmarkStart w:id="172" w:name="_Toc374440499"/>
      <w:r w:rsidRPr="004053F0">
        <w:t>4a.5.</w:t>
      </w:r>
      <w:r w:rsidRPr="004053F0">
        <w:rPr>
          <w:rFonts w:eastAsia="바탕"/>
        </w:rPr>
        <w:t>12</w:t>
      </w:r>
      <w:r w:rsidRPr="004053F0">
        <w:tab/>
        <w:t>IMS Emergency Session Support</w:t>
      </w:r>
      <w:bookmarkEnd w:id="172"/>
    </w:p>
    <w:p w14:paraId="74F4F0FA" w14:textId="77777777" w:rsidR="003C1D5F" w:rsidRPr="00D34045" w:rsidRDefault="003C1D5F" w:rsidP="003C1D5F">
      <w:pPr>
        <w:pStyle w:val="Heading4"/>
        <w:rPr>
          <w:lang w:eastAsia="ko-KR"/>
        </w:rPr>
      </w:pPr>
      <w:bookmarkStart w:id="173" w:name="_Toc374440500"/>
      <w:r w:rsidRPr="00D34045">
        <w:rPr>
          <w:lang w:eastAsia="ko-KR"/>
        </w:rPr>
        <w:t>4a.5.</w:t>
      </w:r>
      <w:r w:rsidRPr="00D34045">
        <w:rPr>
          <w:rFonts w:eastAsia="바탕"/>
          <w:lang w:eastAsia="ko-KR"/>
        </w:rPr>
        <w:t>12</w:t>
      </w:r>
      <w:r w:rsidRPr="00D34045">
        <w:rPr>
          <w:lang w:eastAsia="ko-KR"/>
        </w:rPr>
        <w:t>.1</w:t>
      </w:r>
      <w:r w:rsidRPr="00D34045">
        <w:rPr>
          <w:lang w:eastAsia="ko-KR"/>
        </w:rPr>
        <w:tab/>
        <w:t>PCC procedures for Emergency services over Gxx reference point</w:t>
      </w:r>
      <w:bookmarkEnd w:id="173"/>
    </w:p>
    <w:p w14:paraId="73CD90C4" w14:textId="77777777" w:rsidR="003C1D5F" w:rsidRPr="00D34045" w:rsidRDefault="003C1D5F" w:rsidP="003C1D5F">
      <w:pPr>
        <w:pStyle w:val="Heading5"/>
        <w:rPr>
          <w:lang w:eastAsia="ko-KR"/>
        </w:rPr>
      </w:pPr>
      <w:bookmarkStart w:id="174" w:name="_Toc374440501"/>
      <w:r w:rsidRPr="00D34045">
        <w:rPr>
          <w:lang w:eastAsia="ko-KR"/>
        </w:rPr>
        <w:t>4a.5.</w:t>
      </w:r>
      <w:r w:rsidRPr="00D34045">
        <w:rPr>
          <w:rFonts w:eastAsia="바탕"/>
          <w:lang w:eastAsia="ko-KR"/>
        </w:rPr>
        <w:t>12</w:t>
      </w:r>
      <w:r w:rsidRPr="00D34045">
        <w:rPr>
          <w:lang w:eastAsia="ko-KR"/>
        </w:rPr>
        <w:t>.1.1</w:t>
      </w:r>
      <w:r w:rsidRPr="00D34045">
        <w:rPr>
          <w:lang w:eastAsia="ko-KR"/>
        </w:rPr>
        <w:tab/>
        <w:t>Gateway control and QoS Rules request for Emergency services</w:t>
      </w:r>
      <w:bookmarkEnd w:id="174"/>
    </w:p>
    <w:p w14:paraId="3037A96A" w14:textId="77777777" w:rsidR="003C1D5F" w:rsidRPr="00D34045" w:rsidRDefault="003C1D5F" w:rsidP="003C1D5F">
      <w:pPr>
        <w:rPr>
          <w:lang w:eastAsia="ko-KR"/>
        </w:rPr>
      </w:pPr>
      <w:r w:rsidRPr="00D34045">
        <w:rPr>
          <w:lang w:eastAsia="ko-KR"/>
        </w:rPr>
        <w:t xml:space="preserve">The BBERF executes the same procedure as for a Gateway control and QoS Rules request unrelated to Emergency Services described in subclause 4a.5.1. </w:t>
      </w:r>
    </w:p>
    <w:p w14:paraId="626B04DF" w14:textId="77777777" w:rsidR="003C1D5F" w:rsidRPr="00D34045" w:rsidRDefault="003C1D5F" w:rsidP="003C1D5F">
      <w:pPr>
        <w:rPr>
          <w:lang w:eastAsia="ko-KR"/>
        </w:rPr>
      </w:pPr>
      <w:r w:rsidRPr="00D34045">
        <w:rPr>
          <w:lang w:eastAsia="ko-KR"/>
        </w:rPr>
        <w:t xml:space="preserve">A BBERF that requests QoS Rules at Gateway Control Session Establishment shall send a CCR command with CC-Request-Type AVP set to value </w:t>
      </w:r>
      <w:r w:rsidRPr="00D34045">
        <w:rPr>
          <w:lang w:eastAsia="ja-JP"/>
        </w:rPr>
        <w:t>"</w:t>
      </w:r>
      <w:r w:rsidRPr="00D34045">
        <w:rPr>
          <w:lang w:eastAsia="ko-KR"/>
        </w:rPr>
        <w:t>INITIAL_REQUEST</w:t>
      </w:r>
      <w:r w:rsidRPr="00D34045">
        <w:rPr>
          <w:lang w:eastAsia="ja-JP"/>
        </w:rPr>
        <w:t>"</w:t>
      </w:r>
      <w:r w:rsidRPr="00D34045">
        <w:rPr>
          <w:lang w:eastAsia="ko-KR"/>
        </w:rPr>
        <w:t>. For case 2b the BBERF shall send the Called-Station-Id AVP including the Emergency APN. The BBERF may include the IMSI within the Subscription-I</w:t>
      </w:r>
      <w:r w:rsidR="00E80A55">
        <w:rPr>
          <w:lang w:eastAsia="ko-KR"/>
        </w:rPr>
        <w:t>d</w:t>
      </w:r>
      <w:r w:rsidRPr="00D34045">
        <w:rPr>
          <w:lang w:eastAsia="ko-KR"/>
        </w:rPr>
        <w:t xml:space="preserve"> AVP and if the IMSI is not available the BBERF shall include the IMEI within the User-Equipment-Info </w:t>
      </w:r>
      <w:r w:rsidR="00E932EE" w:rsidRPr="00D34045">
        <w:rPr>
          <w:lang w:eastAsia="ko-KR"/>
        </w:rPr>
        <w:t>AVP.</w:t>
      </w:r>
      <w:r w:rsidR="00E932EE">
        <w:rPr>
          <w:lang w:eastAsia="ko-KR"/>
        </w:rPr>
        <w:t xml:space="preserve"> </w:t>
      </w:r>
      <w:r w:rsidR="00E932EE" w:rsidRPr="00D34045">
        <w:rPr>
          <w:lang w:eastAsia="ko-KR"/>
        </w:rPr>
        <w:t>The</w:t>
      </w:r>
      <w:r w:rsidRPr="00D34045">
        <w:rPr>
          <w:lang w:eastAsia="ko-KR"/>
        </w:rPr>
        <w:t xml:space="preserve"> BBERF may include the rest of the attributes described in subclause 4a.5.1.</w:t>
      </w:r>
    </w:p>
    <w:p w14:paraId="3EA6D626" w14:textId="77777777" w:rsidR="003C1D5F" w:rsidRPr="00D34045" w:rsidRDefault="003C1D5F" w:rsidP="003C1D5F">
      <w:pPr>
        <w:rPr>
          <w:lang w:eastAsia="ko-KR"/>
        </w:rPr>
      </w:pPr>
      <w:r w:rsidRPr="00D34045">
        <w:rPr>
          <w:lang w:eastAsia="ko-KR"/>
        </w:rPr>
        <w:t xml:space="preserve">If the PCRF detects that the initial or subsequent CCR command shall be rejected, it shall execute the procedure for the type of Gx experimental result code described in subclause 4a.5.1. </w:t>
      </w:r>
    </w:p>
    <w:p w14:paraId="2172424E" w14:textId="77777777" w:rsidR="003C1D5F" w:rsidRPr="00D34045" w:rsidRDefault="003C1D5F" w:rsidP="003C1D5F">
      <w:pPr>
        <w:pStyle w:val="Heading5"/>
        <w:rPr>
          <w:lang w:eastAsia="ko-KR"/>
        </w:rPr>
      </w:pPr>
      <w:bookmarkStart w:id="175" w:name="_Toc374440502"/>
      <w:r w:rsidRPr="00D34045">
        <w:rPr>
          <w:lang w:eastAsia="ko-KR"/>
        </w:rPr>
        <w:lastRenderedPageBreak/>
        <w:t>4a.5.</w:t>
      </w:r>
      <w:r w:rsidRPr="00D34045">
        <w:rPr>
          <w:rFonts w:eastAsia="바탕"/>
          <w:lang w:eastAsia="ko-KR"/>
        </w:rPr>
        <w:t>12</w:t>
      </w:r>
      <w:r w:rsidRPr="00D34045">
        <w:rPr>
          <w:lang w:eastAsia="ko-KR"/>
        </w:rPr>
        <w:t>.1.2</w:t>
      </w:r>
      <w:r w:rsidRPr="00D34045">
        <w:rPr>
          <w:lang w:eastAsia="ko-KR"/>
        </w:rPr>
        <w:tab/>
        <w:t>Provisioning of QoS Rules for Emergency services</w:t>
      </w:r>
      <w:bookmarkEnd w:id="175"/>
    </w:p>
    <w:p w14:paraId="37665D4A" w14:textId="77777777" w:rsidR="003C1D5F" w:rsidRPr="00D34045" w:rsidRDefault="003C1D5F" w:rsidP="003C1D5F">
      <w:pPr>
        <w:pStyle w:val="Heading6"/>
      </w:pPr>
      <w:bookmarkStart w:id="176" w:name="_Toc374440503"/>
      <w:r w:rsidRPr="00D34045">
        <w:t>4a.5.</w:t>
      </w:r>
      <w:r w:rsidRPr="00D34045">
        <w:rPr>
          <w:rFonts w:eastAsia="바탕"/>
          <w:lang w:eastAsia="ko-KR"/>
        </w:rPr>
        <w:t>12</w:t>
      </w:r>
      <w:r w:rsidRPr="00D34045">
        <w:t>.1.2.</w:t>
      </w:r>
      <w:r w:rsidRPr="00D34045">
        <w:rPr>
          <w:rFonts w:eastAsia="바탕"/>
          <w:lang w:eastAsia="ko-KR"/>
        </w:rPr>
        <w:t>1</w:t>
      </w:r>
      <w:r w:rsidRPr="00D34045">
        <w:tab/>
        <w:t>Provisioning of QoS Rules at Gxx session establishment</w:t>
      </w:r>
      <w:bookmarkEnd w:id="176"/>
    </w:p>
    <w:p w14:paraId="6D15A723" w14:textId="77777777" w:rsidR="003C1D5F" w:rsidRPr="00D34045" w:rsidRDefault="003C1D5F" w:rsidP="003C1D5F">
      <w:pPr>
        <w:rPr>
          <w:lang w:eastAsia="ko-KR"/>
        </w:rPr>
      </w:pPr>
      <w:r w:rsidRPr="00D34045">
        <w:t xml:space="preserve">The PCRF shall detect that a Gxx session is restricted to IMS Emergency services when a CCR command is received with a CC-Request-Type AVP </w:t>
      </w:r>
      <w:r w:rsidRPr="00D34045">
        <w:rPr>
          <w:lang w:eastAsia="ko-KR"/>
        </w:rPr>
        <w:t xml:space="preserve">set to value </w:t>
      </w:r>
      <w:r w:rsidRPr="00D34045">
        <w:rPr>
          <w:lang w:eastAsia="ja-JP"/>
        </w:rPr>
        <w:t>"</w:t>
      </w:r>
      <w:r w:rsidRPr="00D34045">
        <w:rPr>
          <w:lang w:eastAsia="ko-KR"/>
        </w:rPr>
        <w:t>INITIAL_REQUEST</w:t>
      </w:r>
      <w:r w:rsidRPr="00D34045">
        <w:rPr>
          <w:lang w:eastAsia="ja-JP"/>
        </w:rPr>
        <w:t>"</w:t>
      </w:r>
      <w:r w:rsidRPr="00D34045">
        <w:rPr>
          <w:lang w:eastAsia="ko-KR"/>
        </w:rPr>
        <w:t xml:space="preserve"> and the Called-Station-Id AVP includes a PDN identifier that matches one of the Emergency APNs from the configurable list. The PCRF:</w:t>
      </w:r>
    </w:p>
    <w:p w14:paraId="72B9DFF3" w14:textId="77777777" w:rsidR="003C1D5F" w:rsidRPr="00D34045" w:rsidRDefault="00FA33AF" w:rsidP="003C1D5F">
      <w:pPr>
        <w:pStyle w:val="B1"/>
      </w:pPr>
      <w:r>
        <w:t>-</w:t>
      </w:r>
      <w:r w:rsidR="003C1D5F" w:rsidRPr="00D34045">
        <w:rPr>
          <w:rFonts w:eastAsia="바탕"/>
          <w:lang w:eastAsia="ko-KR"/>
        </w:rPr>
        <w:tab/>
      </w:r>
      <w:r w:rsidR="003C1D5F" w:rsidRPr="00D34045">
        <w:t xml:space="preserve">shall provision QoS Rules restricting the access to Emergency Services (e.g. P-CSCF(s), DHCP(s) and DNS (s) and SUPL(s) addresses) </w:t>
      </w:r>
      <w:r w:rsidR="003C1D5F" w:rsidRPr="00D34045">
        <w:rPr>
          <w:lang w:eastAsia="ko-KR"/>
        </w:rPr>
        <w:t>as required by local operator policies</w:t>
      </w:r>
      <w:r w:rsidR="003C1D5F" w:rsidRPr="00D34045">
        <w:t xml:space="preserve"> in a CCA command according to the procedures described in clause 4a.5.2.</w:t>
      </w:r>
    </w:p>
    <w:p w14:paraId="5FD15F64" w14:textId="77777777" w:rsidR="003C1D5F" w:rsidRPr="00D34045" w:rsidRDefault="00FA33AF" w:rsidP="003C1D5F">
      <w:pPr>
        <w:pStyle w:val="B1"/>
        <w:rPr>
          <w:lang w:eastAsia="ko-KR"/>
        </w:rPr>
      </w:pPr>
      <w:r>
        <w:t>-</w:t>
      </w:r>
      <w:r w:rsidR="003C1D5F" w:rsidRPr="00D34045">
        <w:rPr>
          <w:rFonts w:eastAsia="바탕"/>
          <w:lang w:eastAsia="ko-KR"/>
        </w:rPr>
        <w:tab/>
      </w:r>
      <w:r w:rsidR="003C1D5F" w:rsidRPr="00D34045">
        <w:t xml:space="preserve">may provision the authorized QoS that applies to the default EPS bearer within the Default-EPS-Bearer-QoS AVP in a CCA command according to the procedures described in clause 4a.5.10.1 except for obtaining the authorized QoS upon interaction with the SPR. The value for the Priority-Level AVP </w:t>
      </w:r>
      <w:r w:rsidR="003C1D5F" w:rsidRPr="00D34045">
        <w:rPr>
          <w:lang w:eastAsia="ko-KR"/>
        </w:rPr>
        <w:t>shall be assigned as required by local operator policies</w:t>
      </w:r>
      <w:r w:rsidR="00016813">
        <w:rPr>
          <w:rFonts w:eastAsia="SimSun" w:hint="eastAsia"/>
          <w:lang w:eastAsia="zh-CN"/>
        </w:rPr>
        <w:t xml:space="preserve"> </w:t>
      </w:r>
      <w:r w:rsidR="00016813">
        <w:t xml:space="preserve">(e.g. if </w:t>
      </w:r>
      <w:r w:rsidR="00016813" w:rsidRPr="0095321E">
        <w:t xml:space="preserve">an IMS </w:t>
      </w:r>
      <w:r w:rsidR="00076972">
        <w:t>Emergency session</w:t>
      </w:r>
      <w:r w:rsidR="00016813" w:rsidRPr="0095321E">
        <w:t xml:space="preserve"> is prioritized the </w:t>
      </w:r>
      <w:r w:rsidR="00016813">
        <w:t xml:space="preserve">Priority-Level AVP may contain a </w:t>
      </w:r>
      <w:r w:rsidR="00016813" w:rsidRPr="0095321E">
        <w:t xml:space="preserve">value that is reserved for </w:t>
      </w:r>
      <w:r w:rsidR="00016813">
        <w:t>an operator domain</w:t>
      </w:r>
      <w:r w:rsidR="00016813" w:rsidRPr="0095321E">
        <w:t xml:space="preserve"> use of IMS</w:t>
      </w:r>
      <w:r w:rsidR="00076972">
        <w:t>Emergency session</w:t>
      </w:r>
      <w:r w:rsidR="00076972">
        <w:rPr>
          <w:rFonts w:eastAsia="SimSun" w:hint="eastAsia"/>
          <w:lang w:eastAsia="zh-CN"/>
        </w:rPr>
        <w:t>s</w:t>
      </w:r>
      <w:r w:rsidR="00016813">
        <w:t>)</w:t>
      </w:r>
      <w:r w:rsidR="003C1D5F" w:rsidRPr="00D34045">
        <w:rPr>
          <w:lang w:eastAsia="ko-KR"/>
        </w:rPr>
        <w:t xml:space="preserve">. If the IP-CAN Type AVP is assigned to </w:t>
      </w:r>
      <w:r w:rsidR="003C1D5F" w:rsidRPr="00D34045">
        <w:rPr>
          <w:lang w:eastAsia="ja-JP"/>
        </w:rPr>
        <w:t>"</w:t>
      </w:r>
      <w:r w:rsidR="003C1D5F" w:rsidRPr="00D34045">
        <w:rPr>
          <w:lang w:eastAsia="ko-KR"/>
        </w:rPr>
        <w:t>3GPP-EPS</w:t>
      </w:r>
      <w:r w:rsidR="003C1D5F" w:rsidRPr="00D34045">
        <w:rPr>
          <w:lang w:eastAsia="ja-JP"/>
        </w:rPr>
        <w:t>"</w:t>
      </w:r>
      <w:r w:rsidR="00A038E5">
        <w:rPr>
          <w:rFonts w:eastAsia="바탕" w:hint="eastAsia"/>
          <w:lang w:eastAsia="ko-KR"/>
        </w:rPr>
        <w:t xml:space="preserve"> </w:t>
      </w:r>
      <w:r w:rsidR="003C1D5F" w:rsidRPr="00D34045">
        <w:rPr>
          <w:lang w:eastAsia="ko-KR"/>
        </w:rPr>
        <w:t>the values for Pre-emption-Capability AVP and Pre-emption-Vulnerability AVP shall be assigned as required by local operator policies.</w:t>
      </w:r>
    </w:p>
    <w:p w14:paraId="7E4571BD" w14:textId="77777777" w:rsidR="003C1D5F" w:rsidRPr="00D34045" w:rsidRDefault="00FA33AF" w:rsidP="003C1D5F">
      <w:pPr>
        <w:pStyle w:val="B1"/>
        <w:rPr>
          <w:lang w:eastAsia="ko-KR"/>
        </w:rPr>
      </w:pPr>
      <w:r>
        <w:t>-</w:t>
      </w:r>
      <w:r w:rsidR="003C1D5F" w:rsidRPr="00D34045">
        <w:rPr>
          <w:rFonts w:eastAsia="바탕"/>
          <w:lang w:eastAsia="ko-KR"/>
        </w:rPr>
        <w:tab/>
      </w:r>
      <w:r w:rsidR="003C1D5F" w:rsidRPr="00D34045">
        <w:rPr>
          <w:lang w:eastAsia="ko-KR"/>
        </w:rPr>
        <w:t>may provision the authorized QoS that applies to an APN within the APN-Aggregate-Max-Bitrate UL/DL in a CCA command according to the procedures described in subclause 4a.5.10.3.</w:t>
      </w:r>
    </w:p>
    <w:p w14:paraId="49296DE0" w14:textId="77777777" w:rsidR="003C1D5F" w:rsidRPr="00D34045" w:rsidRDefault="003C1D5F" w:rsidP="003C1D5F">
      <w:r w:rsidRPr="00D34045">
        <w:t>When the PCEF detects that the provisioning of QoS Rules failed, it shall execute the procedure for the type of Gx experimental result code described in subclause 4a.5.5.</w:t>
      </w:r>
    </w:p>
    <w:p w14:paraId="5568FAEC" w14:textId="77777777" w:rsidR="003C1D5F" w:rsidRPr="00D34045" w:rsidRDefault="003C1D5F" w:rsidP="003C1D5F">
      <w:pPr>
        <w:pStyle w:val="Heading6"/>
      </w:pPr>
      <w:bookmarkStart w:id="177" w:name="_Toc374440504"/>
      <w:r w:rsidRPr="00D34045">
        <w:t>4a.5.</w:t>
      </w:r>
      <w:r w:rsidRPr="00D34045">
        <w:rPr>
          <w:rFonts w:eastAsia="바탕"/>
          <w:lang w:eastAsia="ko-KR"/>
        </w:rPr>
        <w:t>12</w:t>
      </w:r>
      <w:r w:rsidRPr="00D34045">
        <w:t>.1.2.</w:t>
      </w:r>
      <w:r w:rsidRPr="00D34045">
        <w:rPr>
          <w:rFonts w:eastAsia="바탕"/>
          <w:lang w:eastAsia="ko-KR"/>
        </w:rPr>
        <w:t>2</w:t>
      </w:r>
      <w:r w:rsidRPr="00D34045">
        <w:tab/>
        <w:t>Provisioning of QoS Rules for Emergency services</w:t>
      </w:r>
      <w:bookmarkEnd w:id="177"/>
    </w:p>
    <w:p w14:paraId="376F13B1" w14:textId="77777777" w:rsidR="003C1D5F" w:rsidRPr="00D34045" w:rsidRDefault="003C1D5F" w:rsidP="003C1D5F">
      <w:pPr>
        <w:rPr>
          <w:lang w:eastAsia="ko-KR"/>
        </w:rPr>
      </w:pPr>
      <w:r w:rsidRPr="00D34045">
        <w:t xml:space="preserve">When the PCRF receives IMS service information </w:t>
      </w:r>
      <w:r w:rsidR="00016813" w:rsidRPr="002B5575">
        <w:rPr>
          <w:rFonts w:eastAsia="SimSun" w:hint="eastAsia"/>
        </w:rPr>
        <w:t xml:space="preserve">from the AF </w:t>
      </w:r>
      <w:r w:rsidRPr="00D34045">
        <w:t xml:space="preserve">for an Emergency service and derives authorized QoS Rules from the service information, the priority in the Priority-Level AVP in the QoS information within the QoS Rule shall be assigned a value as required by </w:t>
      </w:r>
      <w:r w:rsidRPr="00D34045">
        <w:rPr>
          <w:lang w:eastAsia="ko-KR"/>
        </w:rPr>
        <w:t>local operator policies</w:t>
      </w:r>
      <w:r w:rsidR="00016813" w:rsidRPr="002B5575">
        <w:rPr>
          <w:rFonts w:eastAsia="SimSun" w:hint="eastAsia"/>
        </w:rPr>
        <w:t xml:space="preserve"> </w:t>
      </w:r>
      <w:r w:rsidR="00016813">
        <w:t xml:space="preserve">(e.g. if </w:t>
      </w:r>
      <w:r w:rsidR="00016813" w:rsidRPr="0095321E">
        <w:t xml:space="preserve">an IMS </w:t>
      </w:r>
      <w:r w:rsidR="00076972">
        <w:t>Emergency session</w:t>
      </w:r>
      <w:r w:rsidR="00016813" w:rsidRPr="0095321E">
        <w:t xml:space="preserve"> is prioritized the </w:t>
      </w:r>
      <w:r w:rsidR="00016813">
        <w:t xml:space="preserve">Priority-Level AVP may contain a </w:t>
      </w:r>
      <w:r w:rsidR="00016813" w:rsidRPr="0095321E">
        <w:t xml:space="preserve">value that is reserved for </w:t>
      </w:r>
      <w:r w:rsidR="00016813">
        <w:t>an operator domain</w:t>
      </w:r>
      <w:r w:rsidR="00016813" w:rsidRPr="0095321E">
        <w:t xml:space="preserve"> use of IMS</w:t>
      </w:r>
      <w:r w:rsidR="00076972">
        <w:t>Emergency session</w:t>
      </w:r>
      <w:r w:rsidR="00076972">
        <w:rPr>
          <w:rFonts w:eastAsia="SimSun" w:hint="eastAsia"/>
          <w:lang w:eastAsia="zh-CN"/>
        </w:rPr>
        <w:t>s</w:t>
      </w:r>
      <w:r w:rsidR="00016813">
        <w:t>)</w:t>
      </w:r>
      <w:r w:rsidRPr="00D34045">
        <w:rPr>
          <w:lang w:eastAsia="ko-KR"/>
        </w:rPr>
        <w:t xml:space="preserve">. If the IP-CAN Type AVP is assigned to </w:t>
      </w:r>
      <w:r w:rsidRPr="00D34045">
        <w:rPr>
          <w:lang w:eastAsia="ja-JP"/>
        </w:rPr>
        <w:t>"</w:t>
      </w:r>
      <w:r w:rsidRPr="00D34045">
        <w:rPr>
          <w:lang w:eastAsia="ko-KR"/>
        </w:rPr>
        <w:t>3GPP-EPS</w:t>
      </w:r>
      <w:r w:rsidRPr="00D34045">
        <w:rPr>
          <w:lang w:eastAsia="ja-JP"/>
        </w:rPr>
        <w:t>"</w:t>
      </w:r>
      <w:r w:rsidR="00A038E5">
        <w:rPr>
          <w:lang w:eastAsia="ja-JP"/>
        </w:rPr>
        <w:t xml:space="preserve"> </w:t>
      </w:r>
      <w:r w:rsidRPr="00D34045">
        <w:rPr>
          <w:lang w:eastAsia="ko-KR"/>
        </w:rPr>
        <w:t>the values for the Pre-emption-Capability AVP and Pre-emption-Vulnerability AVP shall also be assigned as required by local operator policies.</w:t>
      </w:r>
    </w:p>
    <w:p w14:paraId="3B532C9E" w14:textId="77777777" w:rsidR="00285DD9" w:rsidRPr="002B5575" w:rsidRDefault="00285DD9" w:rsidP="003C1D5F">
      <w:pPr>
        <w:rPr>
          <w:rFonts w:eastAsia="바탕"/>
        </w:rPr>
      </w:pPr>
      <w:r w:rsidRPr="002B5575">
        <w:rPr>
          <w:rFonts w:eastAsia="바탕"/>
        </w:rPr>
        <w:t>T</w:t>
      </w:r>
      <w:r w:rsidR="003C1D5F" w:rsidRPr="00D34045">
        <w:t>he PCRF shall derive authorized QoS Rules from the PCC Rules that are bound to an IP-CAN session restricted to Emergency services and immediately initiate a PUSH procedure as described in subclause 4a.5.2.1 to provision QoS Rules and the procedures described in subclause 4.5.5.2 to provision the authorized QoS per service data flow.</w:t>
      </w:r>
      <w:r w:rsidR="003C1D5F" w:rsidRPr="00D34045">
        <w:tab/>
      </w:r>
    </w:p>
    <w:p w14:paraId="00E36F89" w14:textId="77777777" w:rsidR="003C1D5F" w:rsidRPr="00D34045" w:rsidRDefault="003C1D5F" w:rsidP="003C1D5F">
      <w:r w:rsidRPr="00D34045">
        <w:t>Any BBERF-initiated request for QoS Rules for an IMS Emergency service</w:t>
      </w:r>
      <w:r w:rsidR="00285DD9" w:rsidRPr="00D34045">
        <w:t xml:space="preserve"> triggered by Event-Trigger AVP assigned to “RESOURCE_MODIFICATION_REQUEST” (i.e. UE-initiated resource reservation)</w:t>
      </w:r>
      <w:r w:rsidRPr="00D34045">
        <w:t xml:space="preserve"> shall be rejected by the PCRF, with the error DIAMETER_ERROR_TRAFFIC_MAPPING_INFO_REJECTED.</w:t>
      </w:r>
    </w:p>
    <w:p w14:paraId="303A8ED9" w14:textId="77777777" w:rsidR="003C1D5F" w:rsidRPr="00D34045" w:rsidRDefault="003C1D5F" w:rsidP="003C1D5F">
      <w:r w:rsidRPr="00D34045">
        <w:t>The BBERF shall execute the procedures described in subclause 4a.5.2.1 and subclause 4.5.5.3 to ensure that a new IP-CAN bearer is established for the Emergency service.</w:t>
      </w:r>
    </w:p>
    <w:p w14:paraId="5186D786" w14:textId="77777777" w:rsidR="003C1D5F" w:rsidRPr="00D34045" w:rsidRDefault="003C1D5F" w:rsidP="003C1D5F">
      <w:r w:rsidRPr="00D34045">
        <w:t>When the BBERF detects that the provisioning of QoS Rules failed, it shall execute the procedure for the type of Gx experimental result code described in subclause 4a.5.5.</w:t>
      </w:r>
    </w:p>
    <w:p w14:paraId="3D0719F7" w14:textId="77777777" w:rsidR="003C1D5F" w:rsidRPr="00D34045" w:rsidRDefault="003C1D5F" w:rsidP="001D059E">
      <w:pPr>
        <w:pStyle w:val="Heading4"/>
        <w:rPr>
          <w:lang w:eastAsia="ko-KR"/>
        </w:rPr>
      </w:pPr>
      <w:bookmarkStart w:id="178" w:name="_Toc374440505"/>
      <w:r w:rsidRPr="00D34045">
        <w:rPr>
          <w:lang w:eastAsia="ko-KR"/>
        </w:rPr>
        <w:t>4a.5.</w:t>
      </w:r>
      <w:r w:rsidRPr="00D34045">
        <w:rPr>
          <w:rFonts w:eastAsia="바탕"/>
          <w:lang w:eastAsia="ko-KR"/>
        </w:rPr>
        <w:t>12</w:t>
      </w:r>
      <w:r w:rsidRPr="00D34045">
        <w:rPr>
          <w:lang w:eastAsia="ko-KR"/>
        </w:rPr>
        <w:t>.2</w:t>
      </w:r>
      <w:r w:rsidRPr="00D34045">
        <w:rPr>
          <w:lang w:eastAsia="ko-KR"/>
        </w:rPr>
        <w:tab/>
        <w:t>Gateway Control Session to Gx session linking</w:t>
      </w:r>
      <w:bookmarkEnd w:id="178"/>
    </w:p>
    <w:p w14:paraId="547BF8A3" w14:textId="77777777" w:rsidR="003C1D5F" w:rsidRPr="002B5575" w:rsidRDefault="003C1D5F" w:rsidP="003C1D5F">
      <w:pPr>
        <w:rPr>
          <w:rFonts w:eastAsia="바탕"/>
        </w:rPr>
      </w:pPr>
      <w:r w:rsidRPr="00D34045">
        <w:rPr>
          <w:lang w:eastAsia="ko-KR"/>
        </w:rPr>
        <w:t xml:space="preserve">If the Subscription-Id AVP was not received, the PCRF shall perform Gateway Control Session to Gx session linking by using the User-Equipment-Info AVP. </w:t>
      </w:r>
    </w:p>
    <w:p w14:paraId="32FE723D" w14:textId="77777777" w:rsidR="00285DD9" w:rsidRPr="001D059E" w:rsidRDefault="00285DD9" w:rsidP="001D059E">
      <w:pPr>
        <w:pStyle w:val="Heading4"/>
      </w:pPr>
      <w:bookmarkStart w:id="179" w:name="_Toc374440506"/>
      <w:r w:rsidRPr="001D059E">
        <w:t>4a.5.12.3</w:t>
      </w:r>
      <w:r w:rsidRPr="001D059E">
        <w:tab/>
        <w:t>Removal of QoS Rules for Emergency Services</w:t>
      </w:r>
      <w:bookmarkEnd w:id="179"/>
    </w:p>
    <w:p w14:paraId="66714CA6" w14:textId="77777777" w:rsidR="00285DD9" w:rsidRPr="00D34045" w:rsidRDefault="00285DD9" w:rsidP="00285DD9">
      <w:r w:rsidRPr="00D34045">
        <w:rPr>
          <w:lang w:eastAsia="ko-KR"/>
        </w:rPr>
        <w:t xml:space="preserve">The reception of a request to terminate an AF session for an IMS Emergency service by the PCRF triggers the removal of QoS Rules assigned to the terminated IMS Emergency Service from the BBERF by using the </w:t>
      </w:r>
      <w:r w:rsidRPr="00D34045">
        <w:t>subclause 4a.5.2.1 to provision QoS Rules.</w:t>
      </w:r>
    </w:p>
    <w:p w14:paraId="239668E1" w14:textId="77777777" w:rsidR="00285DD9" w:rsidRPr="00D34045" w:rsidRDefault="00285DD9" w:rsidP="00285DD9">
      <w:r w:rsidRPr="00D34045">
        <w:t>At reception of a RAR that removes one or several QoS Rules from an IP-CAN Session restricted to emergency services the BBERF shall:</w:t>
      </w:r>
    </w:p>
    <w:p w14:paraId="5C423AC8" w14:textId="77777777" w:rsidR="00285DD9" w:rsidRPr="00D34045" w:rsidRDefault="00FA33AF" w:rsidP="00285DD9">
      <w:pPr>
        <w:pStyle w:val="B1"/>
      </w:pPr>
      <w:r>
        <w:lastRenderedPageBreak/>
        <w:t>-</w:t>
      </w:r>
      <w:r w:rsidR="00285DD9" w:rsidRPr="00D34045">
        <w:rPr>
          <w:rFonts w:eastAsia="바탕"/>
          <w:lang w:eastAsia="ko-KR"/>
        </w:rPr>
        <w:tab/>
      </w:r>
      <w:r w:rsidR="00285DD9" w:rsidRPr="00D34045">
        <w:t>when all QoS Rules bound to an IP-CAN bearer are removed, initiate an IP-CAN bearer termination procedure.</w:t>
      </w:r>
    </w:p>
    <w:p w14:paraId="73D5E996" w14:textId="77777777" w:rsidR="00285DD9" w:rsidRPr="00D34045" w:rsidRDefault="00FA33AF" w:rsidP="00285DD9">
      <w:pPr>
        <w:pStyle w:val="B1"/>
      </w:pPr>
      <w:r>
        <w:t>-</w:t>
      </w:r>
      <w:r w:rsidR="00285DD9" w:rsidRPr="00D34045">
        <w:rPr>
          <w:rFonts w:eastAsia="바탕"/>
          <w:lang w:eastAsia="ko-KR"/>
        </w:rPr>
        <w:tab/>
      </w:r>
      <w:r w:rsidR="00285DD9" w:rsidRPr="00D34045">
        <w:t>when not all QoS Rules bound an IP-CAN bearer are removed, initiate an IP-CAN bearer modification procedure.</w:t>
      </w:r>
    </w:p>
    <w:p w14:paraId="706F2503" w14:textId="77777777" w:rsidR="00285DD9" w:rsidRPr="004053F0" w:rsidRDefault="00285DD9" w:rsidP="001D059E">
      <w:pPr>
        <w:pStyle w:val="Heading4"/>
      </w:pPr>
      <w:bookmarkStart w:id="180" w:name="_Toc374440507"/>
      <w:r w:rsidRPr="004053F0">
        <w:t>4a.5.12.4</w:t>
      </w:r>
      <w:r w:rsidRPr="004053F0">
        <w:tab/>
        <w:t>Termination of Gateway Control session for Emergency Services</w:t>
      </w:r>
      <w:bookmarkEnd w:id="180"/>
    </w:p>
    <w:p w14:paraId="72EBD84D" w14:textId="77777777" w:rsidR="003C1D5F" w:rsidRPr="002B5575" w:rsidRDefault="00285DD9" w:rsidP="00FB48BD">
      <w:pPr>
        <w:rPr>
          <w:rFonts w:eastAsia="바탕"/>
        </w:rPr>
      </w:pPr>
      <w:r w:rsidRPr="00D34045">
        <w:t>The procedure to terminate a Gateway Control Session defined for case 2b) in 4a.5.3 and for case 2a) in 4a.5.4 applies</w:t>
      </w:r>
      <w:r w:rsidR="005616E5" w:rsidRPr="002B5575">
        <w:rPr>
          <w:rFonts w:eastAsia="바탕"/>
        </w:rPr>
        <w:t>.</w:t>
      </w:r>
    </w:p>
    <w:p w14:paraId="5CD5F7AF" w14:textId="77777777" w:rsidR="00381466" w:rsidRPr="00835997" w:rsidRDefault="00381466" w:rsidP="009342D9">
      <w:pPr>
        <w:pStyle w:val="Heading3"/>
      </w:pPr>
      <w:bookmarkStart w:id="181" w:name="_Toc374440508"/>
      <w:r w:rsidRPr="00835997">
        <w:t>4a.5.</w:t>
      </w:r>
      <w:r w:rsidRPr="00835997">
        <w:rPr>
          <w:rFonts w:eastAsia="바탕"/>
        </w:rPr>
        <w:t>13</w:t>
      </w:r>
      <w:r w:rsidR="009342D9">
        <w:tab/>
      </w:r>
      <w:r w:rsidRPr="00835997">
        <w:t>Time of the day procedures</w:t>
      </w:r>
      <w:bookmarkEnd w:id="181"/>
      <w:r w:rsidRPr="00835997">
        <w:t xml:space="preserve"> </w:t>
      </w:r>
    </w:p>
    <w:p w14:paraId="178BDC34" w14:textId="77777777" w:rsidR="00381466" w:rsidRDefault="00381466" w:rsidP="00381466">
      <w:pPr>
        <w:rPr>
          <w:rFonts w:eastAsia="바탕" w:hint="eastAsia"/>
          <w:lang w:eastAsia="ko-KR"/>
        </w:rPr>
      </w:pPr>
      <w:r w:rsidRPr="002B5575">
        <w:rPr>
          <w:rFonts w:eastAsia="SimSun"/>
        </w:rPr>
        <w:t xml:space="preserve">If the PCRF includes the activation time in Rule-Activation-Time and/or the deactivation time in </w:t>
      </w:r>
      <w:r w:rsidRPr="00D34045">
        <w:t>Rule-Deactivation-Time</w:t>
      </w:r>
      <w:r w:rsidRPr="002B5575">
        <w:rPr>
          <w:rFonts w:eastAsia="SimSun"/>
        </w:rPr>
        <w:t xml:space="preserve"> when the PCRF provision the PCC rules to the PCEF, the PCRF shall set the same activation time in Rule-Activation-Time and/or the deactivation time in </w:t>
      </w:r>
      <w:r w:rsidRPr="00D34045">
        <w:t>Rule-Deactivation-Time</w:t>
      </w:r>
      <w:r w:rsidRPr="002B5575">
        <w:rPr>
          <w:rFonts w:eastAsia="SimSun"/>
        </w:rPr>
        <w:t xml:space="preserve"> when the PCRF provision the corresponding QoS rules to the BBERF.</w:t>
      </w:r>
    </w:p>
    <w:p w14:paraId="6B8B7262" w14:textId="77777777" w:rsidR="00A45D90" w:rsidRDefault="00A45D90" w:rsidP="00A45D90">
      <w:r>
        <w:t>The PCRF may control at what time the status of a QoS rule changes.</w:t>
      </w:r>
    </w:p>
    <w:p w14:paraId="5FAFFBFB" w14:textId="77777777" w:rsidR="00A45D90" w:rsidRPr="00032E00" w:rsidRDefault="00A45D90" w:rsidP="00A45D90">
      <w:pPr>
        <w:pStyle w:val="B1"/>
      </w:pPr>
      <w:r>
        <w:t>1)</w:t>
      </w:r>
      <w:r>
        <w:tab/>
      </w:r>
      <w:r w:rsidRPr="00032E00">
        <w:t xml:space="preserve">If Rule-Activation-Time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xml:space="preserve">, then the </w:t>
      </w:r>
      <w:r>
        <w:t>BBERF</w:t>
      </w:r>
      <w:r w:rsidRPr="00032E00">
        <w:t xml:space="preserve"> shall set the </w:t>
      </w:r>
      <w:r>
        <w:t>QoS</w:t>
      </w:r>
      <w:r w:rsidRPr="00032E00">
        <w:t xml:space="preserve"> rule inactive and make it active at that time. If Rule-Acti</w:t>
      </w:r>
      <w:r>
        <w:t>vation-Time has passed</w:t>
      </w:r>
      <w:r w:rsidRPr="00032E00">
        <w:t xml:space="preserve">, then the </w:t>
      </w:r>
      <w:r>
        <w:t>BBERF</w:t>
      </w:r>
      <w:r w:rsidRPr="00032E00">
        <w:t xml:space="preserve"> shall immediately set the </w:t>
      </w:r>
      <w:r>
        <w:t>QoS</w:t>
      </w:r>
      <w:r w:rsidRPr="00032E00">
        <w:t xml:space="preserve"> rule active.</w:t>
      </w:r>
    </w:p>
    <w:p w14:paraId="7D62B90D" w14:textId="77777777" w:rsidR="00A45D90" w:rsidRPr="00032E00" w:rsidRDefault="00A45D90" w:rsidP="00A45D90">
      <w:pPr>
        <w:pStyle w:val="B1"/>
      </w:pPr>
      <w:r>
        <w:t>2)</w:t>
      </w:r>
      <w:r>
        <w:tab/>
      </w:r>
      <w:r w:rsidRPr="00032E00">
        <w:t xml:space="preserve">If Rule-Deactivation-Time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xml:space="preserve">, then the </w:t>
      </w:r>
      <w:r>
        <w:t>BBERF</w:t>
      </w:r>
      <w:r w:rsidRPr="00032E00">
        <w:t xml:space="preserve"> shall set the </w:t>
      </w:r>
      <w:r>
        <w:t>QoS</w:t>
      </w:r>
      <w:r w:rsidRPr="00032E00">
        <w:t xml:space="preserve"> rule active and make it inactive at that time. If Rule-Dea</w:t>
      </w:r>
      <w:r>
        <w:t>ctivation-Time has passed</w:t>
      </w:r>
      <w:r w:rsidRPr="00032E00">
        <w:t xml:space="preserve">, then the </w:t>
      </w:r>
      <w:r>
        <w:t>BBERF</w:t>
      </w:r>
      <w:r w:rsidRPr="00032E00">
        <w:t xml:space="preserve"> shall immediately set the </w:t>
      </w:r>
      <w:r>
        <w:t>QoS</w:t>
      </w:r>
      <w:r w:rsidRPr="00032E00">
        <w:t xml:space="preserve"> rule inactive.</w:t>
      </w:r>
    </w:p>
    <w:p w14:paraId="4F622501" w14:textId="77777777" w:rsidR="00A45D90" w:rsidRDefault="00A45D90" w:rsidP="00A45D90">
      <w:pPr>
        <w:pStyle w:val="B1"/>
        <w:rPr>
          <w:rFonts w:eastAsia="바탕" w:hint="eastAsia"/>
          <w:lang w:eastAsia="ko-KR"/>
        </w:rPr>
      </w:pPr>
      <w:r>
        <w:t>3)</w:t>
      </w:r>
      <w:r>
        <w:tab/>
      </w:r>
      <w:r w:rsidRPr="00032E00">
        <w:t>If both Rule-Activation-Time and Rule-Deactivation-Time are specified</w:t>
      </w:r>
      <w:r>
        <w:rPr>
          <w:rFonts w:eastAsia="SimSun" w:hint="eastAsia"/>
          <w:lang w:eastAsia="zh-CN"/>
        </w:rPr>
        <w:t>,</w:t>
      </w:r>
      <w:r w:rsidRPr="00032E00">
        <w:t xml:space="preserve"> and </w:t>
      </w:r>
      <w:r>
        <w:rPr>
          <w:rFonts w:eastAsia="SimSun" w:hint="eastAsia"/>
          <w:lang w:eastAsia="zh-CN"/>
        </w:rPr>
        <w:t xml:space="preserve">the </w:t>
      </w:r>
      <w:r w:rsidRPr="00032E00">
        <w:t>Rule-Activation-Time occurs before the Rule-Deactivation-</w:t>
      </w:r>
      <w:r>
        <w:t>Time</w:t>
      </w:r>
      <w:r w:rsidRPr="00032E00">
        <w:t xml:space="preserve">, </w:t>
      </w:r>
      <w:r w:rsidR="005C2567">
        <w:rPr>
          <w:rFonts w:eastAsia="SimSun" w:hint="eastAsia"/>
          <w:lang w:eastAsia="zh-CN"/>
        </w:rPr>
        <w:t xml:space="preserve">and also </w:t>
      </w:r>
      <w:r w:rsidR="005C2567">
        <w:t>when the Q</w:t>
      </w:r>
      <w:r w:rsidR="005C2567">
        <w:rPr>
          <w:rFonts w:eastAsia="SimSun" w:hint="eastAsia"/>
          <w:lang w:eastAsia="zh-CN"/>
        </w:rPr>
        <w:t>o</w:t>
      </w:r>
      <w:r w:rsidR="005C2567">
        <w:t>S rule is provided before or at the time specified in the Rule-Deactivation-Time</w:t>
      </w:r>
      <w:r w:rsidR="005C2567">
        <w:rPr>
          <w:rFonts w:eastAsia="SimSun" w:hint="eastAsia"/>
          <w:lang w:eastAsia="zh-CN"/>
        </w:rPr>
        <w:t>,</w:t>
      </w:r>
      <w:r w:rsidR="005C2567" w:rsidRPr="00032E00">
        <w:t xml:space="preserve"> </w:t>
      </w:r>
      <w:r w:rsidRPr="00032E00">
        <w:t xml:space="preserve">the </w:t>
      </w:r>
      <w:r>
        <w:t>BBERF</w:t>
      </w:r>
      <w:r w:rsidRPr="00032E00">
        <w:t xml:space="preserve"> shall handle the rule as defined </w:t>
      </w:r>
      <w:r>
        <w:t xml:space="preserve">in 1) </w:t>
      </w:r>
      <w:r w:rsidRPr="00032E00">
        <w:t xml:space="preserve">and then </w:t>
      </w:r>
      <w:r>
        <w:t>as defined in 2).</w:t>
      </w:r>
    </w:p>
    <w:p w14:paraId="033265D1" w14:textId="77777777" w:rsidR="005C2567" w:rsidRPr="005C2567" w:rsidRDefault="005C2567" w:rsidP="00A45D90">
      <w:pPr>
        <w:pStyle w:val="B1"/>
        <w:rPr>
          <w:rFonts w:eastAsia="바탕" w:hint="eastAsia"/>
          <w:lang w:eastAsia="ko-KR"/>
        </w:rPr>
      </w:pPr>
      <w:r w:rsidRPr="00FB5F07">
        <w:rPr>
          <w:rFonts w:hint="eastAsia"/>
        </w:rPr>
        <w:t>4</w:t>
      </w:r>
      <w:r>
        <w:t>)</w:t>
      </w:r>
      <w:r>
        <w:tab/>
      </w:r>
      <w:r w:rsidRPr="00032E00">
        <w:t>If both Rule-Activation-Time and Rule-Deactivation-Time are specified</w:t>
      </w:r>
      <w:r w:rsidRPr="00FB5F07">
        <w:rPr>
          <w:rFonts w:hint="eastAsia"/>
        </w:rPr>
        <w:t>,</w:t>
      </w:r>
      <w:r w:rsidRPr="00032E00">
        <w:t xml:space="preserve"> and </w:t>
      </w:r>
      <w:r w:rsidRPr="00FB5F07">
        <w:rPr>
          <w:rFonts w:hint="eastAsia"/>
        </w:rPr>
        <w:t xml:space="preserve">the </w:t>
      </w:r>
      <w:r w:rsidRPr="00032E00">
        <w:t>Rule-Deactivation-Time occurs before the Rule-Activation-</w:t>
      </w:r>
      <w:r>
        <w:t>Time</w:t>
      </w:r>
      <w:r w:rsidRPr="00032E00">
        <w:t xml:space="preserve">, </w:t>
      </w:r>
      <w:r>
        <w:rPr>
          <w:rFonts w:eastAsia="SimSun" w:hint="eastAsia"/>
          <w:lang w:eastAsia="zh-CN"/>
        </w:rPr>
        <w:t xml:space="preserve">and also </w:t>
      </w:r>
      <w:r>
        <w:t>when the QoS rule is provided before or at the time specified in the Rule-</w:t>
      </w:r>
      <w:r w:rsidRPr="00032E00">
        <w:t>Activation</w:t>
      </w:r>
      <w:r>
        <w:t>-Time</w:t>
      </w:r>
      <w:r>
        <w:rPr>
          <w:rFonts w:eastAsia="SimSun" w:hint="eastAsia"/>
          <w:lang w:eastAsia="zh-CN"/>
        </w:rPr>
        <w:t>,</w:t>
      </w:r>
      <w:r w:rsidRPr="00032E00">
        <w:t xml:space="preserve"> the </w:t>
      </w:r>
      <w:r>
        <w:rPr>
          <w:rFonts w:eastAsia="SimSun" w:hint="eastAsia"/>
          <w:lang w:eastAsia="zh-CN"/>
        </w:rPr>
        <w:t>BBERF</w:t>
      </w:r>
      <w:r w:rsidRPr="00032E00">
        <w:t xml:space="preserve"> shall handle the rule as defined </w:t>
      </w:r>
      <w:r>
        <w:t xml:space="preserve">in </w:t>
      </w:r>
      <w:r w:rsidRPr="00FB5F07">
        <w:rPr>
          <w:rFonts w:hint="eastAsia"/>
        </w:rPr>
        <w:t>2</w:t>
      </w:r>
      <w:r>
        <w:t xml:space="preserve">) </w:t>
      </w:r>
      <w:r w:rsidRPr="00032E00">
        <w:t xml:space="preserve">and then </w:t>
      </w:r>
      <w:r>
        <w:t xml:space="preserve">as defined in </w:t>
      </w:r>
      <w:r w:rsidRPr="00FB5F07">
        <w:rPr>
          <w:rFonts w:hint="eastAsia"/>
        </w:rPr>
        <w:t>1</w:t>
      </w:r>
      <w:r>
        <w:t>).</w:t>
      </w:r>
    </w:p>
    <w:p w14:paraId="3F78BD38" w14:textId="77777777" w:rsidR="00A45D90" w:rsidRDefault="005C2567" w:rsidP="00A45D90">
      <w:pPr>
        <w:pStyle w:val="B1"/>
        <w:rPr>
          <w:rFonts w:eastAsia="바탕" w:hint="eastAsia"/>
          <w:lang w:eastAsia="ko-KR"/>
        </w:rPr>
      </w:pPr>
      <w:r>
        <w:rPr>
          <w:rFonts w:eastAsia="바탕" w:hint="eastAsia"/>
          <w:lang w:eastAsia="ko-KR"/>
        </w:rPr>
        <w:t>5</w:t>
      </w:r>
      <w:r w:rsidR="00A45D90">
        <w:t>)</w:t>
      </w:r>
      <w:r w:rsidR="00A45D90">
        <w:tab/>
        <w:t xml:space="preserve">If both Rule-Activation-Time and Rule-Deactivation-Time are specified but time has already occurred for both, and the Rule-Activation-Time occurs before the Rule-Deactivation-Time, </w:t>
      </w:r>
      <w:r w:rsidR="00A45D90" w:rsidRPr="00032E00">
        <w:t xml:space="preserve">then the </w:t>
      </w:r>
      <w:r w:rsidR="00A45D90">
        <w:t>BBERF</w:t>
      </w:r>
      <w:r w:rsidR="00A45D90" w:rsidRPr="00032E00">
        <w:t xml:space="preserve"> shall immediately set the </w:t>
      </w:r>
      <w:r w:rsidR="00A45D90">
        <w:t>QoS</w:t>
      </w:r>
      <w:r w:rsidR="00A45D90" w:rsidRPr="00032E00">
        <w:t xml:space="preserve"> rule inactive.</w:t>
      </w:r>
    </w:p>
    <w:p w14:paraId="15FFF354" w14:textId="77777777" w:rsidR="005C2567" w:rsidRPr="005C2567" w:rsidRDefault="005C2567" w:rsidP="00A45D90">
      <w:pPr>
        <w:pStyle w:val="B1"/>
        <w:rPr>
          <w:rFonts w:eastAsia="바탕" w:hint="eastAsia"/>
          <w:lang w:eastAsia="ko-KR"/>
        </w:rPr>
      </w:pPr>
      <w:r w:rsidRPr="00FB5F07">
        <w:rPr>
          <w:rFonts w:hint="eastAsia"/>
        </w:rPr>
        <w:t>6</w:t>
      </w:r>
      <w:r>
        <w:t>)</w:t>
      </w:r>
      <w:r>
        <w:tab/>
        <w:t xml:space="preserve">If both Rule-Activation-Time and Rule-Deactivation-Time are specified but time has passed for both, and </w:t>
      </w:r>
      <w:r w:rsidRPr="00FB5F07">
        <w:rPr>
          <w:rFonts w:hint="eastAsia"/>
        </w:rPr>
        <w:t xml:space="preserve">the </w:t>
      </w:r>
      <w:r w:rsidRPr="00032E00">
        <w:t>Rule-Deactivation-Time occurs before the Rule-Activation-</w:t>
      </w:r>
      <w:r>
        <w:t xml:space="preserve">Time, </w:t>
      </w:r>
      <w:r w:rsidRPr="00032E00">
        <w:t xml:space="preserve">then the </w:t>
      </w:r>
      <w:r>
        <w:rPr>
          <w:rFonts w:eastAsia="SimSun" w:hint="eastAsia"/>
          <w:lang w:eastAsia="zh-CN"/>
        </w:rPr>
        <w:t>BBERF</w:t>
      </w:r>
      <w:r w:rsidRPr="00032E00">
        <w:t xml:space="preserve"> shall</w:t>
      </w:r>
      <w:r>
        <w:t xml:space="preserve"> immediately set the QoS rule </w:t>
      </w:r>
      <w:r w:rsidRPr="00032E00">
        <w:t>active.</w:t>
      </w:r>
    </w:p>
    <w:p w14:paraId="172689CD" w14:textId="77777777" w:rsidR="00381466" w:rsidRPr="00D34045" w:rsidRDefault="00381466" w:rsidP="00381466">
      <w:r w:rsidRPr="00D34045">
        <w:t xml:space="preserve">If Rule-Activation-Time or Rule-Deactivation-Time is specified in the </w:t>
      </w:r>
      <w:r w:rsidRPr="002B5575">
        <w:rPr>
          <w:rFonts w:eastAsia="SimSun"/>
        </w:rPr>
        <w:t>QoS</w:t>
      </w:r>
      <w:r w:rsidRPr="00D34045">
        <w:t xml:space="preserve">-Rule-Install then it will replace the previously set values for the specified </w:t>
      </w:r>
      <w:r w:rsidRPr="002B5575">
        <w:rPr>
          <w:rFonts w:eastAsia="SimSun"/>
        </w:rPr>
        <w:t>QoS</w:t>
      </w:r>
      <w:r w:rsidRPr="00D34045">
        <w:t xml:space="preserve"> rules.</w:t>
      </w:r>
      <w:r w:rsidR="005C2567" w:rsidRPr="005C2567">
        <w:t xml:space="preserve"> </w:t>
      </w:r>
      <w:r w:rsidR="005C2567" w:rsidRPr="00A529B7">
        <w:t>If Rule-Activation-Time AVP, Rule-Deactivation-Time AVP or both AVPs are omitted, then any previous value for the omitted AVP is no longer valid.</w:t>
      </w:r>
    </w:p>
    <w:p w14:paraId="3C813E5C" w14:textId="77777777" w:rsidR="00381466" w:rsidRDefault="00381466" w:rsidP="00381466">
      <w:pPr>
        <w:rPr>
          <w:rFonts w:eastAsia="바탕" w:hint="eastAsia"/>
          <w:lang w:eastAsia="ko-KR"/>
        </w:rPr>
      </w:pPr>
      <w:r w:rsidRPr="002B5575">
        <w:rPr>
          <w:rFonts w:eastAsia="SimSun"/>
        </w:rPr>
        <w:t xml:space="preserve">The </w:t>
      </w:r>
      <w:r w:rsidRPr="00D34045">
        <w:t>3GPP-MS-TimeZone</w:t>
      </w:r>
      <w:r w:rsidRPr="002B5575">
        <w:rPr>
          <w:rFonts w:eastAsia="SimSun"/>
        </w:rPr>
        <w:t xml:space="preserve"> AVP, if available, may be used by the PCRF to derive the </w:t>
      </w:r>
      <w:r w:rsidRPr="00D34045">
        <w:t xml:space="preserve">Rule-Activation-Time </w:t>
      </w:r>
      <w:r w:rsidRPr="002B5575">
        <w:rPr>
          <w:rFonts w:eastAsia="SimSun"/>
        </w:rPr>
        <w:t>and</w:t>
      </w:r>
      <w:r w:rsidRPr="00D34045">
        <w:t xml:space="preserve"> Rule-Deactivation-Time</w:t>
      </w:r>
      <w:r w:rsidRPr="002B5575">
        <w:rPr>
          <w:rFonts w:eastAsia="SimSun"/>
        </w:rPr>
        <w:t>.</w:t>
      </w:r>
    </w:p>
    <w:p w14:paraId="454234CD" w14:textId="77777777" w:rsidR="007266BC" w:rsidRDefault="007266BC" w:rsidP="007266BC">
      <w:r>
        <w:rPr>
          <w:rFonts w:eastAsia="SimSun" w:hint="eastAsia"/>
          <w:lang w:eastAsia="zh-CN"/>
        </w:rPr>
        <w:t>If the QoS</w:t>
      </w:r>
      <w:r>
        <w:t xml:space="preserve"> rule</w:t>
      </w:r>
      <w:r>
        <w:rPr>
          <w:rFonts w:eastAsia="SimSun" w:hint="eastAsia"/>
          <w:lang w:eastAsia="zh-CN"/>
        </w:rPr>
        <w:t>(</w:t>
      </w:r>
      <w:r>
        <w:t>s</w:t>
      </w:r>
      <w:r>
        <w:rPr>
          <w:rFonts w:eastAsia="SimSun" w:hint="eastAsia"/>
          <w:lang w:eastAsia="zh-CN"/>
        </w:rPr>
        <w:t>)</w:t>
      </w:r>
      <w:r>
        <w:t xml:space="preserve"> </w:t>
      </w:r>
      <w:r>
        <w:rPr>
          <w:rFonts w:eastAsia="SimSun" w:hint="eastAsia"/>
          <w:lang w:eastAsia="zh-CN"/>
        </w:rPr>
        <w:t xml:space="preserve">that include the </w:t>
      </w:r>
      <w:r>
        <w:t>Rule-Activation-Time</w:t>
      </w:r>
      <w:r>
        <w:rPr>
          <w:rFonts w:eastAsia="SimSun" w:hint="eastAsia"/>
          <w:lang w:eastAsia="zh-CN"/>
        </w:rPr>
        <w:t xml:space="preserve"> AVP are bound to a bearer that will require traffic mapping information to be sent to the UE, the BBERF shall report the failure to the PCRF by including the QoS-Rule-Report AVP with the </w:t>
      </w:r>
      <w:r w:rsidRPr="006164A8">
        <w:t>Rule-Failure-Code</w:t>
      </w:r>
      <w:r>
        <w:rPr>
          <w:rFonts w:eastAsia="SimSun" w:hint="eastAsia"/>
          <w:lang w:eastAsia="zh-CN"/>
        </w:rPr>
        <w:t xml:space="preserve"> set the value </w:t>
      </w:r>
      <w:r w:rsidRPr="007A4A40">
        <w:rPr>
          <w:lang w:eastAsia="en-GB"/>
        </w:rPr>
        <w:t>"</w:t>
      </w:r>
      <w:r>
        <w:rPr>
          <w:rFonts w:eastAsia="SimSun" w:hint="eastAsia"/>
          <w:lang w:eastAsia="zh-CN"/>
        </w:rPr>
        <w:t>NO_BEARER_BOUND</w:t>
      </w:r>
      <w:r>
        <w:t xml:space="preserve"> (15)</w:t>
      </w:r>
      <w:r w:rsidRPr="007A4A40">
        <w:rPr>
          <w:lang w:eastAsia="en-GB"/>
        </w:rPr>
        <w:t>"</w:t>
      </w:r>
      <w:r>
        <w:rPr>
          <w:rFonts w:eastAsia="SimSun" w:hint="eastAsia"/>
          <w:lang w:eastAsia="zh-CN"/>
        </w:rPr>
        <w:t xml:space="preserve"> for the affected QoS rule(s) identified by the QoS-Rule-Name AVP in either a CCR or an RAA command</w:t>
      </w:r>
      <w:r>
        <w:t>.</w:t>
      </w:r>
    </w:p>
    <w:p w14:paraId="17F06D19" w14:textId="77777777" w:rsidR="007266BC" w:rsidRDefault="007266BC" w:rsidP="007266BC">
      <w:pPr>
        <w:pStyle w:val="NO"/>
      </w:pPr>
      <w:r>
        <w:t>NOTE</w:t>
      </w:r>
      <w:r>
        <w:rPr>
          <w:rFonts w:eastAsia="SimSun" w:hint="eastAsia"/>
          <w:lang w:eastAsia="zh-CN"/>
        </w:rPr>
        <w:t xml:space="preserve"> 1</w:t>
      </w:r>
      <w:r>
        <w:t>:</w:t>
      </w:r>
      <w:r>
        <w:tab/>
        <w:t>This limitation prevents dependencies on the signalling of changed traffic mapping information towards the UE.</w:t>
      </w:r>
    </w:p>
    <w:p w14:paraId="7D961CA3" w14:textId="77777777" w:rsidR="007266BC" w:rsidRPr="007266BC" w:rsidRDefault="007266BC" w:rsidP="00381466">
      <w:pPr>
        <w:rPr>
          <w:rFonts w:eastAsia="바탕" w:hint="eastAsia"/>
          <w:noProof/>
          <w:lang w:eastAsia="ko-KR"/>
        </w:rPr>
      </w:pPr>
      <w:r>
        <w:rPr>
          <w:rFonts w:eastAsia="SimSun" w:hint="eastAsia"/>
          <w:lang w:eastAsia="zh-CN"/>
        </w:rPr>
        <w:t>The QoS</w:t>
      </w:r>
      <w:r>
        <w:t xml:space="preserve"> rules </w:t>
      </w:r>
      <w:r>
        <w:rPr>
          <w:rFonts w:eastAsia="SimSun" w:hint="eastAsia"/>
          <w:lang w:eastAsia="zh-CN"/>
        </w:rPr>
        <w:t xml:space="preserve">including </w:t>
      </w:r>
      <w:r>
        <w:t>Rule-Activation-Time</w:t>
      </w:r>
      <w:r>
        <w:rPr>
          <w:rFonts w:eastAsia="SimSun" w:hint="eastAsia"/>
          <w:lang w:eastAsia="zh-CN"/>
        </w:rPr>
        <w:t xml:space="preserve"> and </w:t>
      </w:r>
      <w:r>
        <w:t>Rule-Deactivation-Time shall not be applied for changes of the QoS or service data flow filter information.</w:t>
      </w:r>
    </w:p>
    <w:p w14:paraId="02D5A124" w14:textId="77777777" w:rsidR="006E0618" w:rsidRDefault="006E0618" w:rsidP="006E0618">
      <w:pPr>
        <w:pStyle w:val="Heading3"/>
        <w:rPr>
          <w:noProof/>
        </w:rPr>
      </w:pPr>
      <w:bookmarkStart w:id="182" w:name="_Toc374440509"/>
      <w:r>
        <w:rPr>
          <w:noProof/>
        </w:rPr>
        <w:lastRenderedPageBreak/>
        <w:t>4a.5.</w:t>
      </w:r>
      <w:r>
        <w:rPr>
          <w:rFonts w:eastAsia="바탕" w:hint="eastAsia"/>
          <w:noProof/>
          <w:lang w:eastAsia="ko-KR"/>
        </w:rPr>
        <w:t>14</w:t>
      </w:r>
      <w:r>
        <w:rPr>
          <w:noProof/>
        </w:rPr>
        <w:tab/>
        <w:t>Multimedia Priority Support</w:t>
      </w:r>
      <w:bookmarkEnd w:id="182"/>
    </w:p>
    <w:p w14:paraId="5893825F" w14:textId="77777777" w:rsidR="006E0618" w:rsidRDefault="006E0618" w:rsidP="006E0618">
      <w:pPr>
        <w:pStyle w:val="Heading4"/>
      </w:pPr>
      <w:bookmarkStart w:id="183" w:name="_Toc374440510"/>
      <w:r>
        <w:t>4a.5.</w:t>
      </w:r>
      <w:r>
        <w:rPr>
          <w:rFonts w:eastAsia="바탕" w:hint="eastAsia"/>
          <w:lang w:eastAsia="ko-KR"/>
        </w:rPr>
        <w:t>14</w:t>
      </w:r>
      <w:r>
        <w:t>.1</w:t>
      </w:r>
      <w:r>
        <w:tab/>
        <w:t>PCC Procedures for Multimedia Priority services over Gxx reference point</w:t>
      </w:r>
      <w:bookmarkEnd w:id="183"/>
    </w:p>
    <w:p w14:paraId="2DFD5B5E" w14:textId="77777777" w:rsidR="006E0618" w:rsidRPr="00F92285" w:rsidRDefault="006E0618" w:rsidP="001D059E">
      <w:pPr>
        <w:pStyle w:val="Heading5"/>
      </w:pPr>
      <w:bookmarkStart w:id="184" w:name="_Toc374440511"/>
      <w:r>
        <w:t>4a.5.</w:t>
      </w:r>
      <w:r>
        <w:rPr>
          <w:rFonts w:eastAsia="바탕" w:hint="eastAsia"/>
          <w:lang w:eastAsia="ko-KR"/>
        </w:rPr>
        <w:t>14</w:t>
      </w:r>
      <w:r>
        <w:t>.1.1</w:t>
      </w:r>
      <w:r>
        <w:tab/>
        <w:t>Provisioning of QoS Rules for Multimedia Priority Services</w:t>
      </w:r>
      <w:bookmarkEnd w:id="184"/>
    </w:p>
    <w:p w14:paraId="6BA7025B" w14:textId="77777777" w:rsidR="006E0618" w:rsidRDefault="006E0618" w:rsidP="006E0618">
      <w:r>
        <w:t>The provision of QoS Rules corresponding to both MPS and non-MPS services shall be performed as described in clause 4a.5.2.</w:t>
      </w:r>
    </w:p>
    <w:p w14:paraId="01125BC4" w14:textId="77777777" w:rsidR="006E0618" w:rsidRDefault="006E0618" w:rsidP="006E0618">
      <w:r>
        <w:t>The QoS Rules applicable for MPS and non-MPS services shall be derived from the PCC Rules generated as described in clause 4.5.</w:t>
      </w:r>
      <w:r w:rsidR="00D32469" w:rsidRPr="002B5575">
        <w:rPr>
          <w:rFonts w:eastAsia="바탕" w:hint="eastAsia"/>
        </w:rPr>
        <w:t>19</w:t>
      </w:r>
      <w:r>
        <w:t>1.2.</w:t>
      </w:r>
    </w:p>
    <w:p w14:paraId="385727AD" w14:textId="77777777" w:rsidR="006E0618" w:rsidRDefault="006E0618" w:rsidP="006E0618">
      <w:r>
        <w:t xml:space="preserve">When the PCRF receives a </w:t>
      </w:r>
      <w:r w:rsidRPr="00D34045">
        <w:rPr>
          <w:lang w:eastAsia="ko-KR"/>
        </w:rPr>
        <w:t xml:space="preserve">CCR command with CC-Request-Type AVP set to value </w:t>
      </w:r>
      <w:r w:rsidRPr="00D34045">
        <w:rPr>
          <w:lang w:eastAsia="ja-JP"/>
        </w:rPr>
        <w:t>"</w:t>
      </w:r>
      <w:r w:rsidRPr="00D34045">
        <w:rPr>
          <w:lang w:eastAsia="ko-KR"/>
        </w:rPr>
        <w:t>INITIAL_REQUEST</w:t>
      </w:r>
      <w:r w:rsidRPr="00D34045">
        <w:rPr>
          <w:lang w:eastAsia="ja-JP"/>
        </w:rPr>
        <w:t>"</w:t>
      </w:r>
      <w:r>
        <w:rPr>
          <w:lang w:eastAsia="ja-JP"/>
        </w:rPr>
        <w:t xml:space="preserve">, </w:t>
      </w:r>
      <w:r>
        <w:t>the PCRF shall check whether any of these parameters are stored in the SPR: MPS EPS Priority, MPS Priority Level and/or IMS Signalling Priority. The PCRF shall derive the QoS Rules from the generated PCC Rules and default bearer QoS based on that information. If the IMS Signalling Priority is set and the Called-Station-Id AVP is received and corresponds to an APN dedicated for IMS, the PCRF shall assign an ARP corresponding to MPS for the default bearer and for the PCC/QoS Rules corresponding to the IMS signalling bearer. If the Called-Station-Id AVP does not correspond to an APN dedicated for IMS, the ARP shall be derived without considering IMS Signalling Priority.</w:t>
      </w:r>
    </w:p>
    <w:p w14:paraId="0299D78B" w14:textId="77777777" w:rsidR="006E0618" w:rsidRDefault="006E0618" w:rsidP="006E0618">
      <w:pPr>
        <w:pStyle w:val="NO"/>
      </w:pPr>
      <w:r>
        <w:t>NOTE</w:t>
      </w:r>
      <w:r w:rsidR="006F48ED">
        <w:t xml:space="preserve"> 0</w:t>
      </w:r>
      <w:r>
        <w:t>: Subscription data for MPS is provided to PCRF through the Sp reference point.</w:t>
      </w:r>
    </w:p>
    <w:p w14:paraId="62EE9735" w14:textId="77777777" w:rsidR="006E0618" w:rsidDel="006F0743" w:rsidRDefault="006E0618" w:rsidP="006E0618">
      <w:r>
        <w:t xml:space="preserve">Once the PCRF receives a notification of a change in MPS EPS Priority, MPS Priority Level and/or IMS Signalling Priority from the SPR, the PCRF shall make the corresponding policy decisions (i.e. ARP and/or QCI change) and, if applicable, shall initiate a RAR command to provision the modified data. </w:t>
      </w:r>
    </w:p>
    <w:p w14:paraId="762BB06F" w14:textId="77777777" w:rsidR="006E0618" w:rsidRDefault="006E0618" w:rsidP="006E0618">
      <w:pPr>
        <w:pStyle w:val="NO"/>
      </w:pPr>
      <w:r w:rsidRPr="00D34045">
        <w:t>NOTE</w:t>
      </w:r>
      <w:r>
        <w:t xml:space="preserve"> 1</w:t>
      </w:r>
      <w:r w:rsidRPr="00D34045">
        <w:t>:</w:t>
      </w:r>
      <w:r w:rsidRPr="00D34045">
        <w:tab/>
        <w:t xml:space="preserve">The details associated with the Sp reference point are not specified in this Release. The SPR’s relation to existing subscriber databases is not specified in this Release. </w:t>
      </w:r>
    </w:p>
    <w:p w14:paraId="051C7D8D" w14:textId="77777777" w:rsidR="006E0618" w:rsidRDefault="006E0618" w:rsidP="006E0618">
      <w:pPr>
        <w:pStyle w:val="NO"/>
      </w:pPr>
      <w:r>
        <w:t>NOTE 2:</w:t>
      </w:r>
      <w:r>
        <w:tab/>
        <w:t>The MPS Priority Level is one among other input data such as operator policy for the PCRF to set the ARP.</w:t>
      </w:r>
    </w:p>
    <w:p w14:paraId="31093B01" w14:textId="77777777" w:rsidR="006E0618" w:rsidRPr="00334025" w:rsidRDefault="006E0618" w:rsidP="001D059E">
      <w:pPr>
        <w:pStyle w:val="Heading5"/>
      </w:pPr>
      <w:bookmarkStart w:id="185" w:name="_Toc374440512"/>
      <w:r>
        <w:t>4a.5.</w:t>
      </w:r>
      <w:r>
        <w:rPr>
          <w:rFonts w:eastAsia="바탕" w:hint="eastAsia"/>
          <w:lang w:eastAsia="ko-KR"/>
        </w:rPr>
        <w:t>14</w:t>
      </w:r>
      <w:r>
        <w:t>.1.2</w:t>
      </w:r>
      <w:r>
        <w:tab/>
        <w:t>Invocation/Revocation of Priority EPS Bearer Services</w:t>
      </w:r>
      <w:bookmarkEnd w:id="185"/>
    </w:p>
    <w:p w14:paraId="4A29525B" w14:textId="77777777" w:rsidR="006E0618" w:rsidRPr="00BD76C6" w:rsidRDefault="006E0618" w:rsidP="00BD76C6">
      <w:r w:rsidRPr="00BD76C6">
        <w:t>When a Priority EPS Bearer Service is invoked or revoked, the PCRF shall behave as described in clause 4.5.</w:t>
      </w:r>
      <w:r w:rsidR="00D32469" w:rsidRPr="00BD76C6">
        <w:rPr>
          <w:rFonts w:eastAsia="바탕" w:hint="eastAsia"/>
        </w:rPr>
        <w:t>19</w:t>
      </w:r>
      <w:r w:rsidRPr="00BD76C6">
        <w:t>.1.2. The PCRF shall derive the QoS Rules from the applicable PCC Rules.</w:t>
      </w:r>
    </w:p>
    <w:p w14:paraId="2E49415B" w14:textId="77777777" w:rsidR="006E0618" w:rsidRDefault="006E0618" w:rsidP="006E0618">
      <w:r>
        <w:t>The PCRF shall provision the BBERF with the applicable QoS Rules upon Priority EPS Bearer Service activation and deactivation as described in clause 4a.5.2. The provision of the QoS information applicable for the QoS Rules shall be performed as described in clause 4a.5.10.4. The provision of QoS information for the default bearer shall be performed as described in clause 4a.5.10.1.</w:t>
      </w:r>
    </w:p>
    <w:p w14:paraId="4B5D00CC" w14:textId="77777777" w:rsidR="006E0618" w:rsidRDefault="006E0618" w:rsidP="001D059E">
      <w:pPr>
        <w:pStyle w:val="Heading5"/>
      </w:pPr>
      <w:bookmarkStart w:id="186" w:name="_Toc374440513"/>
      <w:r>
        <w:t>4a.5.</w:t>
      </w:r>
      <w:r>
        <w:rPr>
          <w:rFonts w:eastAsia="바탕" w:hint="eastAsia"/>
          <w:lang w:eastAsia="ko-KR"/>
        </w:rPr>
        <w:t>14</w:t>
      </w:r>
      <w:r>
        <w:t>.1.3</w:t>
      </w:r>
      <w:r>
        <w:tab/>
        <w:t>Invocation/Revocation of IMS Multimedia Priority Services</w:t>
      </w:r>
      <w:bookmarkEnd w:id="186"/>
      <w:r>
        <w:t xml:space="preserve"> </w:t>
      </w:r>
    </w:p>
    <w:p w14:paraId="49F4698D" w14:textId="77777777" w:rsidR="006E0618" w:rsidRDefault="006E0618" w:rsidP="006E0618">
      <w:r>
        <w:t>If the PCRF receives service information including an MPS session indication and the service priority level from the P-CSCF or detects that the P-CSCF released all the MPS Session, the PCRF shall behave as described in clause 4.5.</w:t>
      </w:r>
      <w:r w:rsidR="00D32469" w:rsidRPr="002B5575">
        <w:rPr>
          <w:rFonts w:eastAsia="바탕" w:hint="eastAsia"/>
        </w:rPr>
        <w:t>19</w:t>
      </w:r>
      <w:r>
        <w:t>.1.3. The PCRF shall derive the QoS Rules from the applicable PCC Rules.</w:t>
      </w:r>
    </w:p>
    <w:p w14:paraId="40821F17" w14:textId="77777777" w:rsidR="006E0618" w:rsidRPr="002B5575" w:rsidRDefault="006E0618" w:rsidP="00381466">
      <w:pPr>
        <w:rPr>
          <w:rFonts w:eastAsia="바탕" w:hint="eastAsia"/>
        </w:rPr>
      </w:pPr>
      <w:r>
        <w:t>The PCRF shall provision the BBERF with the applicable QoS Rules upon MPS session initiation and release as described in clause 4a.5.2. The provision of the QoS information applicable for the QoS Rules shall be performed as described in clause 4a.5.10.4. The provision of QoS information for the default bearer shall be performed as described in clause 4a.5.10.1.</w:t>
      </w:r>
    </w:p>
    <w:p w14:paraId="5AEF792A" w14:textId="77777777" w:rsidR="00EE7A1A" w:rsidRDefault="00EE7A1A" w:rsidP="00EE7A1A">
      <w:pPr>
        <w:pStyle w:val="Heading3"/>
        <w:rPr>
          <w:rFonts w:eastAsia="SimSun" w:hint="eastAsia"/>
          <w:noProof/>
          <w:lang w:val="en-US" w:eastAsia="zh-CN"/>
        </w:rPr>
      </w:pPr>
      <w:bookmarkStart w:id="187" w:name="_Toc374440514"/>
      <w:r w:rsidRPr="00D34045">
        <w:t>4</w:t>
      </w:r>
      <w:r>
        <w:rPr>
          <w:rFonts w:eastAsia="SimSun" w:hint="eastAsia"/>
          <w:lang w:eastAsia="zh-CN"/>
        </w:rPr>
        <w:t>a</w:t>
      </w:r>
      <w:r w:rsidRPr="00D34045">
        <w:t>.5.</w:t>
      </w:r>
      <w:r>
        <w:rPr>
          <w:rFonts w:eastAsia="바탕" w:hint="eastAsia"/>
          <w:lang w:eastAsia="ko-KR"/>
        </w:rPr>
        <w:t>15</w:t>
      </w:r>
      <w:r>
        <w:tab/>
      </w:r>
      <w:r>
        <w:rPr>
          <w:noProof/>
          <w:lang w:val="en-US"/>
        </w:rPr>
        <w:t xml:space="preserve">PCRF </w:t>
      </w:r>
      <w:r>
        <w:rPr>
          <w:rFonts w:eastAsia="MS Mincho" w:hint="eastAsia"/>
          <w:noProof/>
          <w:lang w:val="en-US" w:eastAsia="ja-JP"/>
        </w:rPr>
        <w:t xml:space="preserve">Failure and </w:t>
      </w:r>
      <w:r>
        <w:rPr>
          <w:noProof/>
          <w:lang w:val="en-US"/>
        </w:rPr>
        <w:t>Restoration</w:t>
      </w:r>
      <w:bookmarkEnd w:id="187"/>
    </w:p>
    <w:p w14:paraId="300828DC" w14:textId="77777777" w:rsidR="00EE7A1A" w:rsidRDefault="00EE7A1A" w:rsidP="009342D9">
      <w:r w:rsidRPr="00573AE2">
        <w:rPr>
          <w:rFonts w:hint="eastAsia"/>
        </w:rPr>
        <w:t xml:space="preserve">If the </w:t>
      </w:r>
      <w:r w:rsidRPr="002B5575">
        <w:rPr>
          <w:rFonts w:eastAsia="SimSun" w:hint="eastAsia"/>
        </w:rPr>
        <w:t>BBERF</w:t>
      </w:r>
      <w:r w:rsidRPr="00573AE2">
        <w:rPr>
          <w:rFonts w:hint="eastAsia"/>
        </w:rPr>
        <w:t xml:space="preserve"> needs to send a</w:t>
      </w:r>
      <w:r w:rsidRPr="000E37A9">
        <w:rPr>
          <w:lang w:eastAsia="ja-JP"/>
        </w:rPr>
        <w:t xml:space="preserve"> </w:t>
      </w:r>
      <w:r>
        <w:rPr>
          <w:lang w:eastAsia="ja-JP"/>
        </w:rPr>
        <w:t>Gateway Control Session</w:t>
      </w:r>
      <w:r w:rsidRPr="00573AE2">
        <w:rPr>
          <w:rFonts w:hint="eastAsia"/>
        </w:rPr>
        <w:t xml:space="preserve"> modification request towards a PCRF</w:t>
      </w:r>
      <w:r>
        <w:t xml:space="preserve"> which is known</w:t>
      </w:r>
      <w:r w:rsidRPr="002B5575">
        <w:rPr>
          <w:rFonts w:eastAsia="SimSun" w:hint="eastAsia"/>
        </w:rPr>
        <w:t xml:space="preserve"> </w:t>
      </w:r>
      <w:r>
        <w:t>to have restarted</w:t>
      </w:r>
      <w:r w:rsidRPr="002B5575">
        <w:rPr>
          <w:rFonts w:eastAsia="SimSun" w:hint="eastAsia"/>
        </w:rPr>
        <w:t xml:space="preserve"> </w:t>
      </w:r>
      <w:r w:rsidRPr="007159C3">
        <w:t>since the</w:t>
      </w:r>
      <w:r w:rsidRPr="002B5575">
        <w:rPr>
          <w:rFonts w:eastAsia="MS Mincho" w:hint="eastAsia"/>
        </w:rPr>
        <w:t xml:space="preserve"> </w:t>
      </w:r>
      <w:r>
        <w:rPr>
          <w:lang w:eastAsia="ja-JP"/>
        </w:rPr>
        <w:t>Gateway Control Session</w:t>
      </w:r>
      <w:r w:rsidRPr="002B5575">
        <w:rPr>
          <w:rFonts w:eastAsia="MS Mincho" w:hint="eastAsia"/>
        </w:rPr>
        <w:t xml:space="preserve"> establishment</w:t>
      </w:r>
      <w:r w:rsidRPr="002B5575">
        <w:rPr>
          <w:rFonts w:eastAsia="SimSun" w:hint="eastAsia"/>
        </w:rPr>
        <w:t xml:space="preserve">, the BBERF should not send the </w:t>
      </w:r>
      <w:r>
        <w:rPr>
          <w:lang w:eastAsia="ja-JP"/>
        </w:rPr>
        <w:t>Gateway Control Session</w:t>
      </w:r>
      <w:r w:rsidRPr="00573AE2">
        <w:rPr>
          <w:rFonts w:hint="eastAsia"/>
        </w:rPr>
        <w:t xml:space="preserve"> modification request towards a PCRF </w:t>
      </w:r>
      <w:r w:rsidRPr="002B5575">
        <w:rPr>
          <w:rFonts w:eastAsia="SimSun" w:hint="eastAsia"/>
        </w:rPr>
        <w:t xml:space="preserve">and </w:t>
      </w:r>
      <w:r w:rsidRPr="00573AE2">
        <w:rPr>
          <w:rFonts w:hint="eastAsia"/>
        </w:rPr>
        <w:t xml:space="preserve">the </w:t>
      </w:r>
      <w:r w:rsidRPr="002B5575">
        <w:rPr>
          <w:rFonts w:eastAsia="SimSun" w:hint="eastAsia"/>
        </w:rPr>
        <w:t>BBERF</w:t>
      </w:r>
      <w:r w:rsidRPr="00573AE2">
        <w:rPr>
          <w:rFonts w:hint="eastAsia"/>
        </w:rPr>
        <w:t xml:space="preserve"> </w:t>
      </w:r>
      <w:r w:rsidRPr="002B5575">
        <w:rPr>
          <w:rFonts w:eastAsia="SimSun" w:hint="eastAsia"/>
        </w:rPr>
        <w:t>may</w:t>
      </w:r>
      <w:r w:rsidRPr="00573AE2">
        <w:rPr>
          <w:rFonts w:hint="eastAsia"/>
        </w:rPr>
        <w:t xml:space="preserve"> tear down th</w:t>
      </w:r>
      <w:r w:rsidRPr="002B5575">
        <w:rPr>
          <w:rFonts w:eastAsia="MS Mincho" w:hint="eastAsia"/>
        </w:rPr>
        <w:t>e</w:t>
      </w:r>
      <w:r w:rsidRPr="00573AE2">
        <w:rPr>
          <w:rFonts w:hint="eastAsia"/>
        </w:rPr>
        <w:t xml:space="preserve"> </w:t>
      </w:r>
      <w:r w:rsidRPr="002B5575">
        <w:rPr>
          <w:rFonts w:eastAsia="SimSun" w:hint="eastAsia"/>
        </w:rPr>
        <w:t>associated</w:t>
      </w:r>
      <w:r w:rsidRPr="002B5575">
        <w:rPr>
          <w:rFonts w:eastAsia="MS Mincho" w:hint="eastAsia"/>
        </w:rPr>
        <w:t xml:space="preserve"> </w:t>
      </w:r>
      <w:r w:rsidRPr="002B5575">
        <w:rPr>
          <w:rFonts w:eastAsia="SimSun" w:hint="eastAsia"/>
        </w:rPr>
        <w:t>PDN connection</w:t>
      </w:r>
      <w:r>
        <w:t xml:space="preserve"> based on operator policy, by initiating</w:t>
      </w:r>
      <w:r w:rsidRPr="002B5575">
        <w:rPr>
          <w:rFonts w:eastAsia="SimSun" w:hint="eastAsia"/>
        </w:rPr>
        <w:t xml:space="preserve"> PDN connection</w:t>
      </w:r>
      <w:r>
        <w:t xml:space="preserve"> deactivation</w:t>
      </w:r>
      <w:r w:rsidRPr="002B5575">
        <w:rPr>
          <w:rFonts w:eastAsia="SimSun" w:hint="eastAsia"/>
        </w:rPr>
        <w:t xml:space="preserve"> </w:t>
      </w:r>
      <w:r w:rsidRPr="00573AE2">
        <w:t>procedure</w:t>
      </w:r>
      <w:r w:rsidR="009342D9">
        <w:t>.</w:t>
      </w:r>
      <w:r w:rsidR="009342D9">
        <w:rPr>
          <w:rFonts w:eastAsia="SimSun"/>
        </w:rPr>
        <w:t xml:space="preserve"> </w:t>
      </w:r>
      <w:r>
        <w:t>Emergency and eMPS sessions should not be torn down.</w:t>
      </w:r>
    </w:p>
    <w:p w14:paraId="44144947" w14:textId="77777777" w:rsidR="00EE7A1A" w:rsidRDefault="00EE7A1A" w:rsidP="00EE7A1A">
      <w:pPr>
        <w:pStyle w:val="NO"/>
        <w:rPr>
          <w:rFonts w:eastAsia="SimSun" w:hint="eastAsia"/>
          <w:lang w:eastAsia="zh-CN"/>
        </w:rPr>
      </w:pPr>
      <w:r w:rsidRPr="00E06003">
        <w:rPr>
          <w:rFonts w:eastAsia="바탕" w:hint="eastAsia"/>
        </w:rPr>
        <w:t>NOTE</w:t>
      </w:r>
      <w:r w:rsidR="00894BB0">
        <w:rPr>
          <w:rFonts w:eastAsia="바탕"/>
        </w:rPr>
        <w:t xml:space="preserve"> </w:t>
      </w:r>
      <w:r>
        <w:rPr>
          <w:rFonts w:eastAsia="SimSun" w:hint="eastAsia"/>
          <w:lang w:eastAsia="zh-CN"/>
        </w:rPr>
        <w:t>1</w:t>
      </w:r>
      <w:r w:rsidRPr="00E06003">
        <w:rPr>
          <w:rFonts w:eastAsia="바탕" w:hint="eastAsia"/>
        </w:rPr>
        <w:t xml:space="preserve">: </w:t>
      </w:r>
      <w:r>
        <w:rPr>
          <w:rFonts w:eastAsia="SimSun" w:hint="eastAsia"/>
          <w:lang w:eastAsia="zh-CN"/>
        </w:rPr>
        <w:tab/>
      </w:r>
      <w:r>
        <w:t xml:space="preserve">This mechanism enables the clean up of </w:t>
      </w:r>
      <w:r>
        <w:rPr>
          <w:rFonts w:eastAsia="SimSun" w:hint="eastAsia"/>
          <w:lang w:eastAsia="zh-CN"/>
        </w:rPr>
        <w:t>PDN</w:t>
      </w:r>
      <w:r w:rsidRPr="00653938">
        <w:rPr>
          <w:rFonts w:eastAsia="SimSun" w:hint="eastAsia"/>
          <w:lang w:eastAsia="zh-CN"/>
        </w:rPr>
        <w:t xml:space="preserve"> </w:t>
      </w:r>
      <w:r>
        <w:rPr>
          <w:rFonts w:eastAsia="SimSun" w:hint="eastAsia"/>
          <w:lang w:eastAsia="zh-CN"/>
        </w:rPr>
        <w:t>connection</w:t>
      </w:r>
      <w:r>
        <w:rPr>
          <w:rFonts w:eastAsia="SimSun"/>
          <w:lang w:eastAsia="zh-CN"/>
        </w:rPr>
        <w:t>s</w:t>
      </w:r>
      <w:r>
        <w:rPr>
          <w:rFonts w:eastAsia="SimSun" w:hint="eastAsia"/>
          <w:lang w:eastAsia="zh-CN"/>
        </w:rPr>
        <w:t xml:space="preserve"> </w:t>
      </w:r>
      <w:r>
        <w:t xml:space="preserve">affected by the PCRF failure </w:t>
      </w:r>
      <w:r>
        <w:rPr>
          <w:rFonts w:eastAsia="SimSun" w:hint="eastAsia"/>
          <w:lang w:eastAsia="zh-CN"/>
        </w:rPr>
        <w:t xml:space="preserve">and </w:t>
      </w:r>
      <w:r>
        <w:t>leads the</w:t>
      </w:r>
      <w:r w:rsidRPr="00E06003">
        <w:rPr>
          <w:rFonts w:eastAsia="바탕" w:hint="eastAsia"/>
        </w:rPr>
        <w:t xml:space="preserve"> UE to</w:t>
      </w:r>
      <w:r w:rsidRPr="00E03795">
        <w:t xml:space="preserve"> </w:t>
      </w:r>
      <w:r>
        <w:rPr>
          <w:rFonts w:hint="eastAsia"/>
        </w:rPr>
        <w:t xml:space="preserve">initiate </w:t>
      </w:r>
      <w:r>
        <w:t>a</w:t>
      </w:r>
      <w:r>
        <w:rPr>
          <w:rFonts w:hint="eastAsia"/>
        </w:rPr>
        <w:t xml:space="preserve"> </w:t>
      </w:r>
      <w:r w:rsidRPr="00573AE2">
        <w:t>UE requested PDN connectivity procedure</w:t>
      </w:r>
      <w:r>
        <w:rPr>
          <w:rFonts w:hint="eastAsia"/>
        </w:rPr>
        <w:t xml:space="preserve"> for the same APN</w:t>
      </w:r>
      <w:r>
        <w:t>.</w:t>
      </w:r>
    </w:p>
    <w:p w14:paraId="594BFBF6" w14:textId="77777777" w:rsidR="00EE7A1A" w:rsidRDefault="00EE7A1A" w:rsidP="009342D9">
      <w:pPr>
        <w:pStyle w:val="NO"/>
        <w:rPr>
          <w:rFonts w:eastAsia="바탕" w:hint="eastAsia"/>
          <w:lang w:eastAsia="ko-KR"/>
        </w:rPr>
      </w:pPr>
      <w:r>
        <w:rPr>
          <w:rFonts w:eastAsia="SimSun" w:hint="eastAsia"/>
          <w:lang w:eastAsia="zh-CN"/>
        </w:rPr>
        <w:lastRenderedPageBreak/>
        <w:t>NOTE</w:t>
      </w:r>
      <w:r w:rsidR="00894BB0">
        <w:rPr>
          <w:rFonts w:eastAsia="SimSun"/>
          <w:lang w:eastAsia="zh-CN"/>
        </w:rPr>
        <w:t xml:space="preserve"> </w:t>
      </w:r>
      <w:r>
        <w:rPr>
          <w:rFonts w:eastAsia="SimSun" w:hint="eastAsia"/>
          <w:lang w:eastAsia="zh-CN"/>
        </w:rPr>
        <w:t>2:</w:t>
      </w:r>
      <w:r w:rsidR="009342D9">
        <w:rPr>
          <w:rFonts w:eastAsia="SimSun"/>
          <w:lang w:eastAsia="zh-CN"/>
        </w:rPr>
        <w:tab/>
      </w:r>
      <w:r>
        <w:t xml:space="preserve">The method the </w:t>
      </w:r>
      <w:r>
        <w:rPr>
          <w:rFonts w:eastAsia="SimSun" w:hint="eastAsia"/>
          <w:lang w:eastAsia="zh-CN"/>
        </w:rPr>
        <w:t>BBERF</w:t>
      </w:r>
      <w:r>
        <w:t xml:space="preserve"> uses to determine that a PCRF has restarted is not specified in this release</w:t>
      </w:r>
      <w:r>
        <w:rPr>
          <w:rFonts w:eastAsia="SimSun" w:hint="eastAsia"/>
          <w:lang w:eastAsia="zh-CN"/>
        </w:rPr>
        <w:t>.</w:t>
      </w:r>
    </w:p>
    <w:p w14:paraId="530DFE08" w14:textId="77777777" w:rsidR="00E656B7" w:rsidRPr="0060597E" w:rsidRDefault="00E656B7" w:rsidP="00E656B7">
      <w:pPr>
        <w:pStyle w:val="Heading3"/>
        <w:rPr>
          <w:rFonts w:eastAsia="SimSun" w:hint="eastAsia"/>
          <w:noProof/>
          <w:lang w:val="en-US" w:eastAsia="zh-CN"/>
        </w:rPr>
      </w:pPr>
      <w:bookmarkStart w:id="188" w:name="_Toc374440515"/>
      <w:r w:rsidRPr="0060597E">
        <w:t>4</w:t>
      </w:r>
      <w:r w:rsidRPr="0060597E">
        <w:rPr>
          <w:rFonts w:eastAsia="SimSun" w:hint="eastAsia"/>
          <w:lang w:eastAsia="zh-CN"/>
        </w:rPr>
        <w:t>a</w:t>
      </w:r>
      <w:r w:rsidRPr="0060597E">
        <w:t>.5.</w:t>
      </w:r>
      <w:r>
        <w:rPr>
          <w:rFonts w:eastAsia="바탕" w:hint="eastAsia"/>
          <w:lang w:eastAsia="ko-KR"/>
        </w:rPr>
        <w:t>16</w:t>
      </w:r>
      <w:r w:rsidRPr="0060597E">
        <w:tab/>
      </w:r>
      <w:r w:rsidRPr="0060597E">
        <w:rPr>
          <w:rFonts w:eastAsia="SimSun" w:hint="eastAsia"/>
          <w:lang w:eastAsia="zh-CN"/>
        </w:rPr>
        <w:t>Reporting</w:t>
      </w:r>
      <w:r w:rsidRPr="0060597E">
        <w:t xml:space="preserve"> </w:t>
      </w:r>
      <w:r w:rsidRPr="0060597E">
        <w:rPr>
          <w:rFonts w:eastAsia="SimSun" w:hint="eastAsia"/>
          <w:lang w:eastAsia="zh-CN"/>
        </w:rPr>
        <w:t>Access Network Information</w:t>
      </w:r>
      <w:bookmarkEnd w:id="188"/>
    </w:p>
    <w:p w14:paraId="5AD767CC" w14:textId="77777777" w:rsidR="00E656B7" w:rsidRDefault="00E656B7" w:rsidP="00E656B7">
      <w:pPr>
        <w:rPr>
          <w:rFonts w:eastAsia="바탕" w:hint="eastAsia"/>
          <w:lang w:eastAsia="ko-KR"/>
        </w:rPr>
      </w:pPr>
      <w:r w:rsidRPr="009B2C3E">
        <w:rPr>
          <w:lang w:eastAsia="ja-JP"/>
        </w:rPr>
        <w:t xml:space="preserve">If the AF </w:t>
      </w:r>
      <w:r w:rsidRPr="009B2C3E">
        <w:t>requests the PCRF to report</w:t>
      </w:r>
      <w:r w:rsidRPr="009B2C3E">
        <w:rPr>
          <w:lang w:eastAsia="ja-JP"/>
        </w:rPr>
        <w:t xml:space="preserve"> </w:t>
      </w:r>
      <w:r w:rsidRPr="009B2C3E">
        <w:rPr>
          <w:rFonts w:eastAsia="SimSun" w:hint="eastAsia"/>
          <w:lang w:eastAsia="zh-CN"/>
        </w:rPr>
        <w:t>the</w:t>
      </w:r>
      <w:r w:rsidRPr="009B2C3E">
        <w:rPr>
          <w:lang w:eastAsia="ja-JP"/>
        </w:rPr>
        <w:t xml:space="preserve"> </w:t>
      </w:r>
      <w:r w:rsidRPr="009B2C3E">
        <w:rPr>
          <w:rFonts w:eastAsia="SimSun" w:hint="eastAsia"/>
          <w:lang w:eastAsia="zh-CN"/>
        </w:rPr>
        <w:t>a</w:t>
      </w:r>
      <w:r w:rsidRPr="009B2C3E">
        <w:rPr>
          <w:lang w:eastAsia="ja-JP"/>
        </w:rPr>
        <w:t xml:space="preserve">ccess </w:t>
      </w:r>
      <w:r w:rsidRPr="009B2C3E">
        <w:rPr>
          <w:rFonts w:eastAsia="SimSun" w:hint="eastAsia"/>
          <w:lang w:eastAsia="zh-CN"/>
        </w:rPr>
        <w:t>n</w:t>
      </w:r>
      <w:r w:rsidRPr="009B2C3E">
        <w:rPr>
          <w:lang w:eastAsia="ja-JP"/>
        </w:rPr>
        <w:t xml:space="preserve">etwork </w:t>
      </w:r>
      <w:r w:rsidRPr="009B2C3E">
        <w:rPr>
          <w:rFonts w:eastAsia="SimSun" w:hint="eastAsia"/>
          <w:lang w:eastAsia="zh-CN"/>
        </w:rPr>
        <w:t>i</w:t>
      </w:r>
      <w:r w:rsidRPr="009B2C3E">
        <w:rPr>
          <w:lang w:eastAsia="ja-JP"/>
        </w:rPr>
        <w:t>nformation</w:t>
      </w:r>
      <w:r w:rsidRPr="009B2C3E">
        <w:rPr>
          <w:rFonts w:eastAsia="SimSun" w:hint="eastAsia"/>
          <w:lang w:eastAsia="zh-CN"/>
        </w:rPr>
        <w:t>, the PCRF shall provide the requested a</w:t>
      </w:r>
      <w:r w:rsidRPr="009B2C3E">
        <w:rPr>
          <w:lang w:eastAsia="ja-JP"/>
        </w:rPr>
        <w:t xml:space="preserve">ccess </w:t>
      </w:r>
      <w:r w:rsidRPr="009B2C3E">
        <w:rPr>
          <w:rFonts w:eastAsia="SimSun" w:hint="eastAsia"/>
          <w:lang w:eastAsia="zh-CN"/>
        </w:rPr>
        <w:t>n</w:t>
      </w:r>
      <w:r w:rsidRPr="009B2C3E">
        <w:rPr>
          <w:lang w:eastAsia="ja-JP"/>
        </w:rPr>
        <w:t>etwork</w:t>
      </w:r>
      <w:r w:rsidRPr="009B2C3E" w:rsidDel="007C5EC8">
        <w:rPr>
          <w:rFonts w:eastAsia="SimSun" w:hint="eastAsia"/>
          <w:lang w:eastAsia="zh-CN"/>
        </w:rPr>
        <w:t xml:space="preserve"> </w:t>
      </w:r>
      <w:r w:rsidRPr="009B2C3E">
        <w:rPr>
          <w:rFonts w:eastAsia="SimSun"/>
          <w:lang w:eastAsia="zh-CN"/>
        </w:rPr>
        <w:t>information</w:t>
      </w:r>
      <w:r w:rsidRPr="009B2C3E">
        <w:rPr>
          <w:rFonts w:eastAsia="SimSun" w:hint="eastAsia"/>
          <w:lang w:eastAsia="zh-CN"/>
        </w:rPr>
        <w:t xml:space="preserve"> indication (e.g. user location and/or user timezone information) to the BBERF within the </w:t>
      </w:r>
      <w:r w:rsidRPr="009B2C3E">
        <w:t>Required-Access-Info</w:t>
      </w:r>
      <w:r w:rsidRPr="009B2C3E">
        <w:rPr>
          <w:rFonts w:hint="eastAsia"/>
        </w:rPr>
        <w:t xml:space="preserve"> </w:t>
      </w:r>
      <w:r w:rsidRPr="009B2C3E">
        <w:rPr>
          <w:rFonts w:eastAsia="SimSun" w:hint="eastAsia"/>
          <w:lang w:eastAsia="zh-CN"/>
        </w:rPr>
        <w:t xml:space="preserve">AVP </w:t>
      </w:r>
      <w:r w:rsidR="00CD00F1">
        <w:rPr>
          <w:rFonts w:eastAsia="SimSun"/>
          <w:lang w:eastAsia="zh-CN"/>
        </w:rPr>
        <w:t>included</w:t>
      </w:r>
      <w:r w:rsidR="00CD00F1" w:rsidRPr="009B2C3E">
        <w:rPr>
          <w:rFonts w:eastAsia="SimSun" w:hint="eastAsia"/>
          <w:lang w:eastAsia="zh-CN"/>
        </w:rPr>
        <w:t xml:space="preserve"> </w:t>
      </w:r>
      <w:r w:rsidRPr="009B2C3E">
        <w:rPr>
          <w:rFonts w:eastAsia="SimSun" w:hint="eastAsia"/>
          <w:lang w:eastAsia="zh-CN"/>
        </w:rPr>
        <w:t>within the QoS</w:t>
      </w:r>
      <w:r w:rsidRPr="009B2C3E">
        <w:t>-Rule-Definition</w:t>
      </w:r>
      <w:r w:rsidRPr="009B2C3E">
        <w:rPr>
          <w:rFonts w:eastAsia="SimSun" w:hint="eastAsia"/>
          <w:lang w:eastAsia="zh-CN"/>
        </w:rPr>
        <w:t xml:space="preserve"> AVP</w:t>
      </w:r>
      <w:r w:rsidR="00CD00F1" w:rsidRPr="00255730">
        <w:rPr>
          <w:rFonts w:eastAsia="SimSun"/>
          <w:lang w:eastAsia="zh-CN"/>
        </w:rPr>
        <w:t xml:space="preserve"> </w:t>
      </w:r>
      <w:r w:rsidR="00CD00F1">
        <w:rPr>
          <w:rFonts w:eastAsia="SimSun"/>
          <w:lang w:eastAsia="zh-CN"/>
        </w:rPr>
        <w:t>of an appropriate QoS rule</w:t>
      </w:r>
      <w:r w:rsidRPr="009B2C3E">
        <w:t>;</w:t>
      </w:r>
      <w:r w:rsidRPr="009B2C3E">
        <w:rPr>
          <w:rFonts w:eastAsia="SimSun" w:hint="eastAsia"/>
          <w:lang w:eastAsia="zh-CN"/>
        </w:rPr>
        <w:t xml:space="preserve"> </w:t>
      </w:r>
      <w:r w:rsidRPr="009B2C3E">
        <w:t xml:space="preserve">the </w:t>
      </w:r>
      <w:r w:rsidRPr="009B2C3E">
        <w:rPr>
          <w:rFonts w:eastAsia="SimSun" w:hint="eastAsia"/>
          <w:lang w:eastAsia="zh-CN"/>
        </w:rPr>
        <w:t>PCRF</w:t>
      </w:r>
      <w:r w:rsidRPr="009B2C3E">
        <w:t xml:space="preserve"> shall </w:t>
      </w:r>
      <w:r w:rsidRPr="009B2C3E">
        <w:rPr>
          <w:rFonts w:eastAsia="SimSun" w:hint="eastAsia"/>
          <w:lang w:eastAsia="zh-CN"/>
        </w:rPr>
        <w:t xml:space="preserve">also provide the ACCESS_NETWORK_INFO_REPORT event trigger within </w:t>
      </w:r>
      <w:r w:rsidRPr="009B2C3E">
        <w:t>Event-Trigger AVP</w:t>
      </w:r>
      <w:r w:rsidR="00CD00F1">
        <w:t>(if this event trigger is not yet set)</w:t>
      </w:r>
      <w:r w:rsidRPr="009B2C3E">
        <w:t>.</w:t>
      </w:r>
    </w:p>
    <w:p w14:paraId="14B5F6B9" w14:textId="77777777" w:rsidR="006D21B3" w:rsidRPr="006D21B3" w:rsidRDefault="006D21B3" w:rsidP="006D21B3">
      <w:pPr>
        <w:rPr>
          <w:rFonts w:eastAsia="바탕" w:hint="eastAsia"/>
          <w:lang w:eastAsia="ko-KR"/>
        </w:rPr>
      </w:pPr>
      <w:r w:rsidRPr="004E6845">
        <w:t>F</w:t>
      </w:r>
      <w:r>
        <w:t>or those QoS Rule(s) based on preliminary service information as described in 3GPP TS 29.214 [10] the PCRF may assign the QCI and ARP of the default bearer to avoid signalling to the UE. These QoS Rules shall not include the Packet-Filter-Usage AVP within the Flow-Information AVP included in the QoS-Rule-Definition AVP.</w:t>
      </w:r>
    </w:p>
    <w:p w14:paraId="23C6C31E" w14:textId="77777777" w:rsidR="00CD00F1" w:rsidRPr="00CD00F1" w:rsidRDefault="00CD00F1" w:rsidP="00CD00F1">
      <w:pPr>
        <w:pStyle w:val="NO"/>
        <w:rPr>
          <w:rFonts w:eastAsia="바탕" w:hint="eastAsia"/>
          <w:lang w:eastAsia="ko-KR"/>
        </w:rPr>
      </w:pPr>
      <w:r>
        <w:t>NOTE:</w:t>
      </w:r>
      <w:r>
        <w:tab/>
        <w:t>3GPP TS 23.203 provides further information about appropriate QoS rules in sub-clause 6.2.1.0.</w:t>
      </w:r>
    </w:p>
    <w:p w14:paraId="1B381A4F" w14:textId="77777777" w:rsidR="00E656B7" w:rsidRDefault="00CD00F1" w:rsidP="00E656B7">
      <w:pPr>
        <w:rPr>
          <w:rFonts w:eastAsia="바탕" w:hint="eastAsia"/>
          <w:lang w:eastAsia="ko-KR"/>
        </w:rPr>
      </w:pPr>
      <w:r>
        <w:rPr>
          <w:rFonts w:eastAsia="SimSun"/>
          <w:lang w:eastAsia="zh-CN"/>
        </w:rPr>
        <w:t xml:space="preserve">If the </w:t>
      </w:r>
      <w:r w:rsidRPr="00B2798F">
        <w:rPr>
          <w:rFonts w:eastAsia="SimSun" w:hint="eastAsia"/>
          <w:lang w:eastAsia="zh-CN"/>
        </w:rPr>
        <w:t xml:space="preserve">ACCESS_NETWORK_INFO_REPORT event trigger </w:t>
      </w:r>
      <w:r>
        <w:rPr>
          <w:rFonts w:eastAsia="SimSun"/>
          <w:lang w:eastAsia="zh-CN"/>
        </w:rPr>
        <w:t xml:space="preserve">is set, upon installation, modification and removal of any QoS rule(s) containing the </w:t>
      </w:r>
      <w:r w:rsidRPr="00B2798F">
        <w:t>Required-Access-Info</w:t>
      </w:r>
      <w:r w:rsidRPr="00B2798F">
        <w:rPr>
          <w:rFonts w:hint="eastAsia"/>
        </w:rPr>
        <w:t xml:space="preserve"> </w:t>
      </w:r>
      <w:r w:rsidRPr="00B2798F">
        <w:rPr>
          <w:rFonts w:eastAsia="SimSun" w:hint="eastAsia"/>
          <w:lang w:eastAsia="zh-CN"/>
        </w:rPr>
        <w:t>AVP</w:t>
      </w:r>
      <w:r w:rsidRPr="007F6C11">
        <w:rPr>
          <w:rFonts w:eastAsia="SimSun"/>
          <w:lang w:eastAsia="zh-CN"/>
        </w:rPr>
        <w:t xml:space="preserve"> </w:t>
      </w:r>
      <w:r>
        <w:rPr>
          <w:rFonts w:eastAsia="SimSun"/>
          <w:lang w:eastAsia="zh-CN"/>
        </w:rPr>
        <w:t xml:space="preserve">the BBERF shall determine if it can obtain the required location information for the used IP CAN type. If the </w:t>
      </w:r>
      <w:r w:rsidR="00750382">
        <w:rPr>
          <w:rFonts w:eastAsia="SimSun" w:hint="eastAsia"/>
          <w:lang w:eastAsia="zh-CN"/>
        </w:rPr>
        <w:t>BBERF</w:t>
      </w:r>
      <w:r w:rsidR="00750382">
        <w:rPr>
          <w:rFonts w:eastAsia="SimSun"/>
          <w:lang w:eastAsia="zh-CN"/>
        </w:rPr>
        <w:t xml:space="preserve"> </w:t>
      </w:r>
      <w:r>
        <w:rPr>
          <w:rFonts w:eastAsia="SimSun"/>
          <w:lang w:eastAsia="zh-CN"/>
        </w:rPr>
        <w:t>can obtain the required location information, it shall apply appropriate IP CAN specific procedures to obtain this information.</w:t>
      </w:r>
      <w:r>
        <w:rPr>
          <w:rFonts w:eastAsia="바탕" w:hint="eastAsia"/>
          <w:lang w:eastAsia="ko-KR"/>
        </w:rPr>
        <w:t xml:space="preserve"> </w:t>
      </w:r>
      <w:r w:rsidR="00E656B7">
        <w:rPr>
          <w:rFonts w:eastAsia="SimSun" w:hint="eastAsia"/>
          <w:lang w:eastAsia="zh-CN"/>
        </w:rPr>
        <w:t xml:space="preserve">When the </w:t>
      </w:r>
      <w:r>
        <w:rPr>
          <w:rFonts w:eastAsia="SimSun"/>
          <w:lang w:eastAsia="zh-CN"/>
        </w:rPr>
        <w:t xml:space="preserve">BBERF then receives </w:t>
      </w:r>
      <w:r w:rsidR="00E656B7">
        <w:rPr>
          <w:rFonts w:eastAsia="SimSun" w:hint="eastAsia"/>
          <w:lang w:eastAsia="zh-CN"/>
        </w:rPr>
        <w:t>a</w:t>
      </w:r>
      <w:r w:rsidR="00E656B7" w:rsidRPr="009610EE">
        <w:rPr>
          <w:lang w:eastAsia="ja-JP"/>
        </w:rPr>
        <w:t xml:space="preserve">ccess </w:t>
      </w:r>
      <w:r w:rsidR="00E656B7">
        <w:rPr>
          <w:rFonts w:eastAsia="SimSun" w:hint="eastAsia"/>
          <w:lang w:eastAsia="zh-CN"/>
        </w:rPr>
        <w:t>n</w:t>
      </w:r>
      <w:r w:rsidR="00E656B7" w:rsidRPr="009610EE">
        <w:rPr>
          <w:lang w:eastAsia="ja-JP"/>
        </w:rPr>
        <w:t>etwork</w:t>
      </w:r>
      <w:r w:rsidR="00E656B7">
        <w:rPr>
          <w:rFonts w:eastAsia="SimSun" w:hint="eastAsia"/>
          <w:lang w:eastAsia="zh-CN"/>
        </w:rPr>
        <w:t xml:space="preserve"> information </w:t>
      </w:r>
      <w:r>
        <w:rPr>
          <w:rFonts w:eastAsia="SimSun"/>
          <w:lang w:eastAsia="zh-CN"/>
        </w:rPr>
        <w:t>through those IP CAN specific procedures</w:t>
      </w:r>
      <w:r w:rsidR="00E656B7">
        <w:rPr>
          <w:rFonts w:eastAsia="SimSun" w:hint="eastAsia"/>
          <w:lang w:eastAsia="zh-CN"/>
        </w:rPr>
        <w:t>, the BBERF shall provide the corresponding a</w:t>
      </w:r>
      <w:r w:rsidR="00E656B7" w:rsidRPr="009610EE">
        <w:rPr>
          <w:lang w:eastAsia="ja-JP"/>
        </w:rPr>
        <w:t xml:space="preserve">ccess </w:t>
      </w:r>
      <w:r w:rsidR="00E656B7">
        <w:rPr>
          <w:rFonts w:eastAsia="SimSun" w:hint="eastAsia"/>
          <w:lang w:eastAsia="zh-CN"/>
        </w:rPr>
        <w:t>n</w:t>
      </w:r>
      <w:r w:rsidR="00E656B7" w:rsidRPr="009610EE">
        <w:rPr>
          <w:lang w:eastAsia="ja-JP"/>
        </w:rPr>
        <w:t>etwork</w:t>
      </w:r>
      <w:r w:rsidR="00E656B7" w:rsidDel="007C5EC8">
        <w:rPr>
          <w:rFonts w:eastAsia="SimSun"/>
          <w:lang w:eastAsia="zh-CN"/>
        </w:rPr>
        <w:t xml:space="preserve"> </w:t>
      </w:r>
      <w:r w:rsidR="00E656B7">
        <w:rPr>
          <w:rFonts w:eastAsia="SimSun" w:hint="eastAsia"/>
          <w:lang w:eastAsia="zh-CN"/>
        </w:rPr>
        <w:t>information to the PCRF within the</w:t>
      </w:r>
      <w:r w:rsidR="00E656B7" w:rsidRPr="00E85BF1">
        <w:t>3GPP-User-Location-Info</w:t>
      </w:r>
      <w:r w:rsidR="00E656B7" w:rsidRPr="00E85BF1">
        <w:rPr>
          <w:rFonts w:eastAsia="SimSun" w:hint="eastAsia"/>
          <w:lang w:eastAsia="zh-CN"/>
        </w:rPr>
        <w:t xml:space="preserve"> AVP</w:t>
      </w:r>
      <w:r w:rsidR="00992964">
        <w:rPr>
          <w:rFonts w:eastAsia="SimSun" w:hint="eastAsia"/>
          <w:lang w:eastAsia="zh-CN"/>
        </w:rPr>
        <w:t xml:space="preserve">, </w:t>
      </w:r>
      <w:r w:rsidR="00992964" w:rsidRPr="00E85BF1">
        <w:t>3GPP-User-Location-Info</w:t>
      </w:r>
      <w:r w:rsidR="00992964">
        <w:rPr>
          <w:rFonts w:eastAsia="SimSun" w:hint="eastAsia"/>
          <w:lang w:eastAsia="zh-CN"/>
        </w:rPr>
        <w:t>-</w:t>
      </w:r>
      <w:r w:rsidR="00992964" w:rsidRPr="00992964">
        <w:rPr>
          <w:rFonts w:eastAsia="SimSun" w:hint="eastAsia"/>
          <w:lang w:eastAsia="zh-CN"/>
        </w:rPr>
        <w:t xml:space="preserve"> </w:t>
      </w:r>
      <w:r w:rsidR="00992964">
        <w:rPr>
          <w:rFonts w:eastAsia="SimSun" w:hint="eastAsia"/>
          <w:lang w:eastAsia="zh-CN"/>
        </w:rPr>
        <w:t>Time</w:t>
      </w:r>
      <w:r w:rsidR="00992964" w:rsidRPr="00E85BF1">
        <w:rPr>
          <w:rFonts w:eastAsia="SimSun" w:hint="eastAsia"/>
          <w:lang w:eastAsia="zh-CN"/>
        </w:rPr>
        <w:t xml:space="preserve"> AVP</w:t>
      </w:r>
      <w:r w:rsidR="00992964">
        <w:rPr>
          <w:rFonts w:eastAsia="SimSun" w:hint="eastAsia"/>
          <w:lang w:eastAsia="zh-CN"/>
        </w:rPr>
        <w:t xml:space="preserve"> (if available)</w:t>
      </w:r>
      <w:r w:rsidR="00E656B7">
        <w:rPr>
          <w:rFonts w:eastAsia="SimSun" w:hint="eastAsia"/>
          <w:lang w:eastAsia="zh-CN"/>
        </w:rPr>
        <w:t xml:space="preserve"> and/or </w:t>
      </w:r>
      <w:r w:rsidR="00E656B7" w:rsidRPr="00120D38">
        <w:rPr>
          <w:lang w:eastAsia="zh-CN"/>
        </w:rPr>
        <w:t>3GPP-MS-TimeZone</w:t>
      </w:r>
      <w:r w:rsidR="00E656B7">
        <w:rPr>
          <w:rFonts w:eastAsia="SimSun" w:hint="eastAsia"/>
          <w:lang w:eastAsia="zh-CN"/>
        </w:rPr>
        <w:t xml:space="preserve"> AVP as requested by the PCRF</w:t>
      </w:r>
      <w:r>
        <w:rPr>
          <w:rFonts w:eastAsia="SimSun"/>
          <w:lang w:eastAsia="zh-CN"/>
        </w:rPr>
        <w:t>;</w:t>
      </w:r>
      <w:r w:rsidR="00E656B7">
        <w:rPr>
          <w:rFonts w:eastAsia="SimSun" w:hint="eastAsia"/>
          <w:lang w:eastAsia="zh-CN"/>
        </w:rPr>
        <w:t xml:space="preserve"> </w:t>
      </w:r>
      <w:r>
        <w:rPr>
          <w:rFonts w:eastAsia="SimSun"/>
          <w:lang w:eastAsia="zh-CN"/>
        </w:rPr>
        <w:t>t</w:t>
      </w:r>
      <w:r>
        <w:rPr>
          <w:rFonts w:eastAsia="SimSun" w:hint="eastAsia"/>
          <w:lang w:eastAsia="zh-CN"/>
        </w:rPr>
        <w:t xml:space="preserve">he </w:t>
      </w:r>
      <w:r w:rsidR="00E656B7">
        <w:rPr>
          <w:rFonts w:eastAsia="SimSun" w:hint="eastAsia"/>
          <w:lang w:eastAsia="zh-CN"/>
        </w:rPr>
        <w:t>BBERF</w:t>
      </w:r>
      <w:r w:rsidR="00E656B7" w:rsidRPr="009610EE">
        <w:t xml:space="preserve"> shall </w:t>
      </w:r>
      <w:r w:rsidR="00E656B7">
        <w:rPr>
          <w:rFonts w:eastAsia="SimSun" w:hint="eastAsia"/>
          <w:lang w:eastAsia="zh-CN"/>
        </w:rPr>
        <w:t xml:space="preserve">also provide the ACCESS_NETWORK_INFO_REPORT event trigger within </w:t>
      </w:r>
      <w:r w:rsidR="00E656B7" w:rsidRPr="00D34045">
        <w:t>Event-</w:t>
      </w:r>
      <w:r w:rsidR="00E656B7">
        <w:t>Trigger</w:t>
      </w:r>
      <w:r w:rsidR="00E656B7" w:rsidRPr="00A94B0C">
        <w:t xml:space="preserve"> AVP</w:t>
      </w:r>
      <w:r w:rsidR="00E656B7">
        <w:rPr>
          <w:rFonts w:eastAsia="SimSun" w:hint="eastAsia"/>
          <w:lang w:eastAsia="zh-CN"/>
        </w:rPr>
        <w:t>.</w:t>
      </w:r>
    </w:p>
    <w:p w14:paraId="52561C52" w14:textId="77777777" w:rsidR="00992964" w:rsidRPr="00F40679" w:rsidRDefault="00992964" w:rsidP="00F40679">
      <w:pPr>
        <w:rPr>
          <w:rFonts w:eastAsia="바탕" w:hint="eastAsia"/>
        </w:rPr>
      </w:pPr>
      <w:r w:rsidRPr="00F40679">
        <w:rPr>
          <w:rFonts w:eastAsia="SimSun" w:hint="eastAsia"/>
        </w:rPr>
        <w:t xml:space="preserve">During bearer deactivation or </w:t>
      </w:r>
      <w:r w:rsidR="00750382">
        <w:rPr>
          <w:rFonts w:eastAsia="SimSun" w:hint="eastAsia"/>
          <w:lang w:eastAsia="zh-CN"/>
        </w:rPr>
        <w:t>IP-CAN session termination</w:t>
      </w:r>
      <w:r w:rsidRPr="00F40679">
        <w:rPr>
          <w:rFonts w:eastAsia="SimSun" w:hint="eastAsia"/>
        </w:rPr>
        <w:t xml:space="preserve"> procedure, </w:t>
      </w:r>
      <w:r w:rsidRPr="00F40679">
        <w:t xml:space="preserve">the </w:t>
      </w:r>
      <w:r w:rsidRPr="00F40679">
        <w:rPr>
          <w:rFonts w:eastAsia="SimSun" w:hint="eastAsia"/>
        </w:rPr>
        <w:t>BBERF shall provide the a</w:t>
      </w:r>
      <w:r w:rsidRPr="00F40679">
        <w:t xml:space="preserve">ccess </w:t>
      </w:r>
      <w:r w:rsidRPr="00F40679">
        <w:rPr>
          <w:rFonts w:eastAsia="SimSun" w:hint="eastAsia"/>
        </w:rPr>
        <w:t>n</w:t>
      </w:r>
      <w:r w:rsidRPr="00F40679">
        <w:t>etwork</w:t>
      </w:r>
      <w:r w:rsidRPr="00F40679" w:rsidDel="007C5EC8">
        <w:rPr>
          <w:rFonts w:eastAsia="SimSun"/>
        </w:rPr>
        <w:t xml:space="preserve"> </w:t>
      </w:r>
      <w:r w:rsidRPr="00F40679">
        <w:rPr>
          <w:rFonts w:eastAsia="SimSun" w:hint="eastAsia"/>
        </w:rPr>
        <w:t xml:space="preserve">information to the PCRF within the </w:t>
      </w:r>
      <w:r w:rsidRPr="00F40679">
        <w:t>3GPP-User-Location-Info</w:t>
      </w:r>
      <w:r w:rsidRPr="00F40679">
        <w:rPr>
          <w:rFonts w:eastAsia="SimSun" w:hint="eastAsia"/>
        </w:rPr>
        <w:t xml:space="preserve"> AVP</w:t>
      </w:r>
      <w:r w:rsidRPr="00F40679">
        <w:t xml:space="preserve"> </w:t>
      </w:r>
      <w:r w:rsidRPr="00F40679">
        <w:rPr>
          <w:rFonts w:eastAsia="SimSun" w:hint="eastAsia"/>
        </w:rPr>
        <w:t>and</w:t>
      </w:r>
      <w:r w:rsidRPr="00F40679">
        <w:t xml:space="preserve"> information on when the UE was last known to be in that location</w:t>
      </w:r>
      <w:r w:rsidRPr="00F40679">
        <w:rPr>
          <w:rFonts w:eastAsia="SimSun" w:hint="eastAsia"/>
        </w:rPr>
        <w:t xml:space="preserve"> within </w:t>
      </w:r>
      <w:r w:rsidRPr="00F40679">
        <w:t>User-Location-Info</w:t>
      </w:r>
      <w:r w:rsidRPr="00F40679">
        <w:rPr>
          <w:rFonts w:eastAsia="SimSun" w:hint="eastAsia"/>
        </w:rPr>
        <w:t>-Time AVP.</w:t>
      </w:r>
    </w:p>
    <w:p w14:paraId="4C89448A" w14:textId="77777777" w:rsidR="009B2C3E" w:rsidRPr="009B2C3E" w:rsidRDefault="009B2C3E" w:rsidP="00E656B7">
      <w:pPr>
        <w:rPr>
          <w:rFonts w:eastAsia="바탕" w:hint="eastAsia"/>
          <w:lang w:eastAsia="ko-KR"/>
        </w:rPr>
      </w:pPr>
      <w:r>
        <w:t>If the PCRF requested user location as part of the Required-Access-Info AVP and it is not available in the BBERF, the BBERF shall provide the serving PLMN identifier within the 3GPP-SGSN-MCC-MNC AVP.</w:t>
      </w:r>
    </w:p>
    <w:p w14:paraId="4917384D" w14:textId="77777777" w:rsidR="00EE7A1A" w:rsidRPr="00D34045" w:rsidRDefault="00EE7A1A" w:rsidP="00EE7A1A">
      <w:pPr>
        <w:pStyle w:val="Heading1"/>
        <w:rPr>
          <w:lang w:eastAsia="ja-JP"/>
        </w:rPr>
      </w:pPr>
      <w:bookmarkStart w:id="189" w:name="_Toc374440516"/>
      <w:r w:rsidRPr="00D34045">
        <w:t>4</w:t>
      </w:r>
      <w:r>
        <w:rPr>
          <w:rFonts w:eastAsia="SimSun" w:hint="eastAsia"/>
          <w:lang w:eastAsia="zh-CN"/>
        </w:rPr>
        <w:t>b</w:t>
      </w:r>
      <w:r w:rsidRPr="00D34045">
        <w:tab/>
      </w:r>
      <w:r>
        <w:rPr>
          <w:rFonts w:eastAsia="SimSun" w:hint="eastAsia"/>
          <w:lang w:eastAsia="zh-CN"/>
        </w:rPr>
        <w:t>Sd</w:t>
      </w:r>
      <w:r w:rsidRPr="00D34045">
        <w:rPr>
          <w:lang w:eastAsia="ja-JP"/>
        </w:rPr>
        <w:t xml:space="preserve"> reference point</w:t>
      </w:r>
      <w:bookmarkEnd w:id="189"/>
    </w:p>
    <w:p w14:paraId="1AD7B778" w14:textId="77777777" w:rsidR="00EE7A1A" w:rsidRDefault="00EE7A1A" w:rsidP="00EE7A1A">
      <w:pPr>
        <w:pStyle w:val="Heading2"/>
        <w:rPr>
          <w:rFonts w:eastAsia="바탕" w:hint="eastAsia"/>
          <w:lang w:eastAsia="ko-KR"/>
        </w:rPr>
      </w:pPr>
      <w:bookmarkStart w:id="190" w:name="_Toc374440517"/>
      <w:r w:rsidRPr="00D34045">
        <w:rPr>
          <w:lang w:eastAsia="ja-JP"/>
        </w:rPr>
        <w:t>4</w:t>
      </w:r>
      <w:r>
        <w:rPr>
          <w:rFonts w:eastAsia="SimSun" w:hint="eastAsia"/>
          <w:lang w:eastAsia="zh-CN"/>
        </w:rPr>
        <w:t>b</w:t>
      </w:r>
      <w:r w:rsidRPr="00D34045">
        <w:rPr>
          <w:lang w:eastAsia="ja-JP"/>
        </w:rPr>
        <w:t>.1</w:t>
      </w:r>
      <w:r w:rsidRPr="00D34045">
        <w:rPr>
          <w:lang w:eastAsia="ja-JP"/>
        </w:rPr>
        <w:tab/>
        <w:t>Overview</w:t>
      </w:r>
      <w:bookmarkEnd w:id="190"/>
    </w:p>
    <w:p w14:paraId="60A633BC" w14:textId="77777777" w:rsidR="00EB70EE" w:rsidRPr="00D34045" w:rsidRDefault="00EB70EE" w:rsidP="00EB70EE">
      <w:r>
        <w:rPr>
          <w:lang w:eastAsia="ja-JP"/>
        </w:rPr>
        <w:t>The Sd</w:t>
      </w:r>
      <w:r w:rsidRPr="00D34045">
        <w:t xml:space="preserve"> reference point is located between the Policy and Charging Rules Function (PCRF) and the </w:t>
      </w:r>
      <w:r>
        <w:t>Traffic Detection</w:t>
      </w:r>
      <w:r w:rsidRPr="00D34045">
        <w:t xml:space="preserve"> Function (</w:t>
      </w:r>
      <w:r>
        <w:t>TDF</w:t>
      </w:r>
      <w:r w:rsidRPr="00D34045">
        <w:t xml:space="preserve">). </w:t>
      </w:r>
      <w:r>
        <w:t>For the solicited application reporting, t</w:t>
      </w:r>
      <w:r w:rsidRPr="00D34045">
        <w:t xml:space="preserve">he </w:t>
      </w:r>
      <w:r>
        <w:t>Sd</w:t>
      </w:r>
      <w:r w:rsidRPr="00D34045">
        <w:t xml:space="preserve"> reference point is used for </w:t>
      </w:r>
      <w:r>
        <w:t>establishment and termination of TDF session between PCRF and TDF,</w:t>
      </w:r>
      <w:r w:rsidRPr="00D34045">
        <w:t xml:space="preserve"> </w:t>
      </w:r>
      <w:r>
        <w:t>provisioning of Application Detection and Control rules from the PCRF for the purpose of traffic detection and enforcement at the TDF, usage monitoring control of TDF session and of detected applications and reporting of the start and the stop of a detected applications’s traffic and transfer of service data flow descriptions for detected applications, if</w:t>
      </w:r>
      <w:r w:rsidR="00C03B4F" w:rsidRPr="003F057C">
        <w:rPr>
          <w:rFonts w:eastAsia="SimSun" w:hint="eastAsia"/>
          <w:noProof/>
          <w:lang w:eastAsia="zh-CN"/>
        </w:rPr>
        <w:t>deducible</w:t>
      </w:r>
      <w:r>
        <w:t>, from the TDF to the PCRF</w:t>
      </w:r>
      <w:r w:rsidRPr="00D34045">
        <w:t xml:space="preserve">. </w:t>
      </w:r>
      <w:r w:rsidR="00245CBA">
        <w:t xml:space="preserve">For the unsolicited reporting, the Sd reference point is used for </w:t>
      </w:r>
      <w:r w:rsidR="00245CBA" w:rsidRPr="005A2387">
        <w:t>establishment and termination of TDF session between PCRF and TDF</w:t>
      </w:r>
      <w:r w:rsidR="00245CBA">
        <w:t xml:space="preserve">, </w:t>
      </w:r>
      <w:r w:rsidR="00245CBA" w:rsidRPr="005A2387">
        <w:t>reporting of the start and the stop of a detected application’s traffic</w:t>
      </w:r>
      <w:r w:rsidR="00245CBA">
        <w:t xml:space="preserve"> and transfer of </w:t>
      </w:r>
      <w:r w:rsidR="00245CBA" w:rsidRPr="005A2387">
        <w:t>service data flow descriptions for detected applications, if</w:t>
      </w:r>
      <w:r w:rsidR="00245CBA" w:rsidRPr="00245CBA">
        <w:t xml:space="preserve"> </w:t>
      </w:r>
      <w:r w:rsidR="00245CBA">
        <w:t>deducible</w:t>
      </w:r>
      <w:r w:rsidR="00245CBA" w:rsidRPr="005A2387">
        <w:t>,</w:t>
      </w:r>
      <w:r w:rsidR="00245CBA" w:rsidRPr="00245CBA">
        <w:t xml:space="preserve"> </w:t>
      </w:r>
      <w:r w:rsidR="00245CBA">
        <w:t xml:space="preserve">and </w:t>
      </w:r>
      <w:r w:rsidR="00245CBA" w:rsidRPr="00406557">
        <w:t xml:space="preserve">transfer of Application instance identifier, if service data flow descriptions are </w:t>
      </w:r>
      <w:r w:rsidR="00245CBA">
        <w:t>deducible</w:t>
      </w:r>
      <w:r w:rsidR="00245CBA" w:rsidRPr="00406557">
        <w:t>,</w:t>
      </w:r>
      <w:r w:rsidR="00245CBA" w:rsidRPr="00245CBA">
        <w:t xml:space="preserve"> </w:t>
      </w:r>
      <w:r w:rsidR="00245CBA" w:rsidRPr="005A2387">
        <w:t>from the TDF to the PCRF</w:t>
      </w:r>
      <w:r w:rsidR="00245CBA">
        <w:t>.</w:t>
      </w:r>
    </w:p>
    <w:p w14:paraId="631B9587" w14:textId="77777777" w:rsidR="00EB70EE" w:rsidRPr="00D34045" w:rsidRDefault="00EB70EE" w:rsidP="00EB70EE">
      <w:pPr>
        <w:outlineLvl w:val="0"/>
      </w:pPr>
      <w:r w:rsidRPr="00D34045">
        <w:t xml:space="preserve">The stage 2 level requirements for the </w:t>
      </w:r>
      <w:r>
        <w:t>Sd</w:t>
      </w:r>
      <w:r w:rsidRPr="00D34045">
        <w:t xml:space="preserve"> reference point are defined in 3GPP TS 23.203 [7].</w:t>
      </w:r>
    </w:p>
    <w:p w14:paraId="34443AE7" w14:textId="77777777" w:rsidR="00EB70EE" w:rsidRDefault="00EB70EE" w:rsidP="00EB70EE">
      <w:pPr>
        <w:outlineLvl w:val="0"/>
      </w:pPr>
      <w:r w:rsidRPr="00D34045">
        <w:t xml:space="preserve">Signalling flows related to the </w:t>
      </w:r>
      <w:r>
        <w:t>Sd,</w:t>
      </w:r>
      <w:r w:rsidRPr="00D34045">
        <w:t xml:space="preserve"> Rx</w:t>
      </w:r>
      <w:r>
        <w:rPr>
          <w:rFonts w:eastAsia="SimSun" w:hint="eastAsia"/>
          <w:lang w:eastAsia="zh-CN"/>
        </w:rPr>
        <w:t>, Gxx</w:t>
      </w:r>
      <w:r w:rsidRPr="00D34045">
        <w:t xml:space="preserve"> and Gx interfaces are specified in 3GPP TS 29.213 [8].</w:t>
      </w:r>
    </w:p>
    <w:p w14:paraId="3894881C" w14:textId="77777777" w:rsidR="00EE7A1A" w:rsidRDefault="00EE7A1A" w:rsidP="00EE7A1A">
      <w:pPr>
        <w:pStyle w:val="Heading2"/>
        <w:rPr>
          <w:rFonts w:eastAsia="바탕" w:hint="eastAsia"/>
          <w:lang w:eastAsia="ko-KR"/>
        </w:rPr>
      </w:pPr>
      <w:bookmarkStart w:id="191" w:name="_Toc374440518"/>
      <w:r w:rsidRPr="00D34045">
        <w:rPr>
          <w:lang w:eastAsia="ja-JP"/>
        </w:rPr>
        <w:t>4</w:t>
      </w:r>
      <w:r>
        <w:rPr>
          <w:rFonts w:eastAsia="SimSun" w:hint="eastAsia"/>
          <w:lang w:eastAsia="zh-CN"/>
        </w:rPr>
        <w:t>b</w:t>
      </w:r>
      <w:r w:rsidRPr="00D34045">
        <w:rPr>
          <w:lang w:eastAsia="ja-JP"/>
        </w:rPr>
        <w:t>.2</w:t>
      </w:r>
      <w:r w:rsidRPr="00D34045">
        <w:rPr>
          <w:lang w:eastAsia="ja-JP"/>
        </w:rPr>
        <w:tab/>
      </w:r>
      <w:r>
        <w:rPr>
          <w:rFonts w:eastAsia="SimSun" w:hint="eastAsia"/>
          <w:lang w:eastAsia="zh-CN"/>
        </w:rPr>
        <w:t>Sd</w:t>
      </w:r>
      <w:r w:rsidRPr="00D34045">
        <w:rPr>
          <w:lang w:eastAsia="ja-JP"/>
        </w:rPr>
        <w:t xml:space="preserve"> Reference model</w:t>
      </w:r>
      <w:bookmarkEnd w:id="191"/>
    </w:p>
    <w:p w14:paraId="35366BFF" w14:textId="77777777" w:rsidR="00EB70EE" w:rsidRPr="00D34045" w:rsidRDefault="00EB70EE" w:rsidP="00EB70EE">
      <w:pPr>
        <w:rPr>
          <w:lang w:eastAsia="ja-JP"/>
        </w:rPr>
      </w:pPr>
      <w:r w:rsidRPr="00D34045">
        <w:rPr>
          <w:lang w:eastAsia="ja-JP"/>
        </w:rPr>
        <w:t xml:space="preserve">The </w:t>
      </w:r>
      <w:r>
        <w:rPr>
          <w:lang w:eastAsia="ja-JP"/>
        </w:rPr>
        <w:t>Sd</w:t>
      </w:r>
      <w:r w:rsidRPr="00D34045">
        <w:rPr>
          <w:lang w:eastAsia="ja-JP"/>
        </w:rPr>
        <w:t xml:space="preserve"> reference point is defined between the PCRF and the </w:t>
      </w:r>
      <w:r>
        <w:rPr>
          <w:lang w:eastAsia="ja-JP"/>
        </w:rPr>
        <w:t>TDF</w:t>
      </w:r>
      <w:r w:rsidRPr="00D34045">
        <w:rPr>
          <w:lang w:eastAsia="ja-JP"/>
        </w:rPr>
        <w:t>. The relationships between the different functional entities involved are depicted in figure 4</w:t>
      </w:r>
      <w:r>
        <w:rPr>
          <w:lang w:eastAsia="ja-JP"/>
        </w:rPr>
        <w:t>b</w:t>
      </w:r>
      <w:r w:rsidRPr="00D34045">
        <w:rPr>
          <w:lang w:eastAsia="ja-JP"/>
        </w:rPr>
        <w:t>.</w:t>
      </w:r>
      <w:r>
        <w:rPr>
          <w:lang w:eastAsia="ja-JP"/>
        </w:rPr>
        <w:t>2.</w:t>
      </w:r>
      <w:r w:rsidRPr="00D34045">
        <w:rPr>
          <w:lang w:eastAsia="ja-JP"/>
        </w:rPr>
        <w:t>1</w:t>
      </w:r>
      <w:r>
        <w:rPr>
          <w:lang w:eastAsia="ja-JP"/>
        </w:rPr>
        <w:t xml:space="preserve"> and 4b.2.2</w:t>
      </w:r>
      <w:r w:rsidRPr="00D34045">
        <w:rPr>
          <w:lang w:eastAsia="ja-JP"/>
        </w:rPr>
        <w:t>.</w:t>
      </w:r>
    </w:p>
    <w:bookmarkStart w:id="192" w:name="_MON_1380092965"/>
    <w:bookmarkStart w:id="193" w:name="_MON_1380096314"/>
    <w:bookmarkStart w:id="194" w:name="_MON_1381736258"/>
    <w:bookmarkEnd w:id="192"/>
    <w:bookmarkEnd w:id="193"/>
    <w:bookmarkEnd w:id="194"/>
    <w:p w14:paraId="03D9D69B" w14:textId="77777777" w:rsidR="00EB70EE" w:rsidRPr="00D34045" w:rsidRDefault="00245CBA" w:rsidP="00EB70EE">
      <w:pPr>
        <w:pStyle w:val="TH"/>
      </w:pPr>
      <w:r>
        <w:object w:dxaOrig="8715" w:dyaOrig="6420" w14:anchorId="2FC0E07C">
          <v:shape id="_x0000_i1029" type="#_x0000_t75" style="width:436pt;height:321pt" o:ole="">
            <v:imagedata r:id="rId19" o:title=""/>
          </v:shape>
          <o:OLEObject Type="Embed" ProgID="Word.Picture.8" ShapeID="_x0000_i1029" DrawAspect="Content" ObjectID="_1536990131" r:id="rId20"/>
        </w:object>
      </w:r>
    </w:p>
    <w:p w14:paraId="570A97ED" w14:textId="77777777" w:rsidR="00EB70EE" w:rsidRDefault="00EB70EE" w:rsidP="00EB70EE">
      <w:pPr>
        <w:pStyle w:val="TF"/>
        <w:outlineLvl w:val="0"/>
        <w:rPr>
          <w:rFonts w:eastAsia="바탕" w:hint="eastAsia"/>
          <w:lang w:eastAsia="ko-KR"/>
        </w:rPr>
      </w:pPr>
      <w:r w:rsidRPr="00D34045">
        <w:t>Figure 4</w:t>
      </w:r>
      <w:r>
        <w:t>b</w:t>
      </w:r>
      <w:r w:rsidRPr="00D34045">
        <w:t>.</w:t>
      </w:r>
      <w:r>
        <w:t>2.1</w:t>
      </w:r>
      <w:r w:rsidRPr="00D34045">
        <w:t xml:space="preserve">: </w:t>
      </w:r>
      <w:r>
        <w:t>Sd</w:t>
      </w:r>
      <w:r w:rsidRPr="00D34045">
        <w:t xml:space="preserve"> reference point at the Policy and Charging Control (PCC) architecture</w:t>
      </w:r>
      <w:r>
        <w:t xml:space="preserve"> with SPR</w:t>
      </w:r>
    </w:p>
    <w:p w14:paraId="4C7351F6" w14:textId="77777777" w:rsidR="00EB70EE" w:rsidRDefault="00EB70EE" w:rsidP="00EB70EE">
      <w:pPr>
        <w:pStyle w:val="NO"/>
      </w:pPr>
      <w:r>
        <w:t>NOTE:</w:t>
      </w:r>
      <w:r>
        <w:tab/>
        <w:t>The PCEF may support Application Detection and Control feature.</w:t>
      </w:r>
    </w:p>
    <w:p w14:paraId="7F1C35A9" w14:textId="77777777" w:rsidR="00EB70EE" w:rsidRPr="009532D4" w:rsidRDefault="00EB70EE" w:rsidP="00EB70EE">
      <w:pPr>
        <w:rPr>
          <w:rFonts w:eastAsia="바탕" w:hint="eastAsia"/>
          <w:lang w:eastAsia="ko-KR"/>
        </w:rPr>
      </w:pPr>
      <w:r>
        <w:t xml:space="preserve">With the UDC-based architecture, as defined in 3GPP TS 23.335 [38] and applied in 3GPP TS 23.203 [7], the UDR replaces SPR and the </w:t>
      </w:r>
      <w:r>
        <w:rPr>
          <w:noProof/>
        </w:rPr>
        <w:t xml:space="preserve">Ud reference point provides access to the subscription data in the UDR. </w:t>
      </w:r>
      <w:r>
        <w:t>The Ud interface as defined in 3GPP TS 29.335 [39] is the interface between the PCRF and the UDR</w:t>
      </w:r>
      <w:r>
        <w:rPr>
          <w:noProof/>
        </w:rPr>
        <w:t xml:space="preserve"> The relationships between the different functional elements are depicted in figure 4b.</w:t>
      </w:r>
      <w:r>
        <w:rPr>
          <w:rFonts w:eastAsia="바탕" w:hint="eastAsia"/>
          <w:noProof/>
          <w:lang w:eastAsia="ko-KR"/>
        </w:rPr>
        <w:t>2</w:t>
      </w:r>
      <w:r>
        <w:rPr>
          <w:rFonts w:eastAsia="바탕"/>
          <w:noProof/>
          <w:lang w:eastAsia="ko-KR"/>
        </w:rPr>
        <w:t>.2</w:t>
      </w:r>
      <w:r>
        <w:rPr>
          <w:noProof/>
        </w:rPr>
        <w:t xml:space="preserve">. When UDC architecture is used, SPR and Sp, whenever mentioned in this document, is replaced by UDR and Ud. </w:t>
      </w:r>
    </w:p>
    <w:bookmarkStart w:id="195" w:name="_MON_1380093008"/>
    <w:bookmarkStart w:id="196" w:name="_MON_1380096275"/>
    <w:bookmarkStart w:id="197" w:name="_MON_1381736293"/>
    <w:bookmarkEnd w:id="195"/>
    <w:bookmarkEnd w:id="196"/>
    <w:bookmarkEnd w:id="197"/>
    <w:p w14:paraId="784398CA" w14:textId="77777777" w:rsidR="00EB70EE" w:rsidRPr="00245CBA" w:rsidRDefault="00245CBA" w:rsidP="00EB70EE">
      <w:pPr>
        <w:rPr>
          <w:rFonts w:eastAsia="바탕" w:hint="eastAsia"/>
          <w:lang w:eastAsia="ko-KR"/>
        </w:rPr>
      </w:pPr>
      <w:r>
        <w:object w:dxaOrig="8715" w:dyaOrig="6420" w14:anchorId="1570CBF7">
          <v:shape id="_x0000_i1030" type="#_x0000_t75" style="width:436pt;height:321pt" o:ole="">
            <v:imagedata r:id="rId21" o:title=""/>
          </v:shape>
          <o:OLEObject Type="Embed" ProgID="Word.Picture.8" ShapeID="_x0000_i1030" DrawAspect="Content" ObjectID="_1536990132" r:id="rId22"/>
        </w:object>
      </w:r>
    </w:p>
    <w:p w14:paraId="54497C16" w14:textId="77777777" w:rsidR="00EB70EE" w:rsidRDefault="00EB70EE" w:rsidP="00EB70EE">
      <w:pPr>
        <w:pStyle w:val="TF"/>
        <w:outlineLvl w:val="0"/>
        <w:rPr>
          <w:rFonts w:eastAsia="바탕" w:hint="eastAsia"/>
          <w:lang w:eastAsia="ko-KR"/>
        </w:rPr>
      </w:pPr>
      <w:r>
        <w:t>Figure 4b.2.</w:t>
      </w:r>
      <w:r>
        <w:rPr>
          <w:rFonts w:eastAsia="바탕" w:hint="eastAsia"/>
          <w:lang w:eastAsia="ko-KR"/>
        </w:rPr>
        <w:t>2</w:t>
      </w:r>
      <w:r>
        <w:t>: Sd</w:t>
      </w:r>
      <w:r w:rsidRPr="00D34045">
        <w:t xml:space="preserve"> reference point at the </w:t>
      </w:r>
      <w:r w:rsidRPr="00E47452">
        <w:t>Policy</w:t>
      </w:r>
      <w:r w:rsidRPr="00D34045">
        <w:t xml:space="preserve"> and Charging Control (PCC) architecture</w:t>
      </w:r>
      <w:r>
        <w:t xml:space="preserve"> with UDR</w:t>
      </w:r>
    </w:p>
    <w:p w14:paraId="222A37D4" w14:textId="77777777" w:rsidR="00EB70EE" w:rsidRPr="0000772F" w:rsidRDefault="00EB70EE" w:rsidP="00EB70EE">
      <w:pPr>
        <w:pStyle w:val="NO"/>
        <w:rPr>
          <w:rFonts w:eastAsia="바탕" w:hint="eastAsia"/>
        </w:rPr>
      </w:pPr>
      <w:r w:rsidRPr="0000772F">
        <w:t>NOTE</w:t>
      </w:r>
      <w:r w:rsidRPr="0000772F">
        <w:rPr>
          <w:rFonts w:eastAsia="바탕" w:hint="eastAsia"/>
        </w:rPr>
        <w:t xml:space="preserve"> 1</w:t>
      </w:r>
      <w:r w:rsidRPr="0000772F">
        <w:t>:</w:t>
      </w:r>
      <w:r w:rsidRPr="0000772F">
        <w:tab/>
        <w:t xml:space="preserve">The details associated with the Sp reference point are not specified in this Release. The SPR’s relation to existing subscriber databases is not specified in this Release. </w:t>
      </w:r>
    </w:p>
    <w:p w14:paraId="48AC7FB4" w14:textId="77777777" w:rsidR="00EB70EE" w:rsidRPr="0000772F" w:rsidRDefault="00EB70EE" w:rsidP="00EB70EE">
      <w:pPr>
        <w:pStyle w:val="NO"/>
      </w:pPr>
      <w:r w:rsidRPr="0000772F">
        <w:t>NOTE 2:</w:t>
      </w:r>
      <w:r w:rsidRPr="0000772F">
        <w:tab/>
        <w:t>The UDC Application Informational Model related to the PCRF is not specified in this Release.</w:t>
      </w:r>
    </w:p>
    <w:p w14:paraId="1CAC055E" w14:textId="77777777" w:rsidR="00EB70EE" w:rsidRPr="00EB70EE" w:rsidRDefault="00EB70EE" w:rsidP="00EB70EE">
      <w:pPr>
        <w:pStyle w:val="NO"/>
        <w:rPr>
          <w:rFonts w:eastAsia="바탕" w:hint="eastAsia"/>
          <w:lang w:eastAsia="ko-KR"/>
        </w:rPr>
      </w:pPr>
      <w:r w:rsidRPr="0000772F">
        <w:t>NOTE 3:</w:t>
      </w:r>
      <w:r w:rsidRPr="0000772F">
        <w:tab/>
        <w:t>The PCEF may support Application Detection and Control feature.</w:t>
      </w:r>
    </w:p>
    <w:p w14:paraId="0E56ACFC" w14:textId="77777777" w:rsidR="00EE7A1A" w:rsidRDefault="00EE7A1A" w:rsidP="00EE7A1A">
      <w:pPr>
        <w:pStyle w:val="Heading2"/>
        <w:rPr>
          <w:rFonts w:eastAsia="바탕" w:hint="eastAsia"/>
          <w:lang w:eastAsia="ko-KR"/>
        </w:rPr>
      </w:pPr>
      <w:bookmarkStart w:id="198" w:name="_Toc374440519"/>
      <w:r w:rsidRPr="00D34045">
        <w:rPr>
          <w:lang w:eastAsia="ja-JP"/>
        </w:rPr>
        <w:t>4</w:t>
      </w:r>
      <w:r>
        <w:rPr>
          <w:rFonts w:eastAsia="SimSun" w:hint="eastAsia"/>
          <w:lang w:eastAsia="zh-CN"/>
        </w:rPr>
        <w:t>b</w:t>
      </w:r>
      <w:r w:rsidRPr="00D34045">
        <w:rPr>
          <w:lang w:eastAsia="ja-JP"/>
        </w:rPr>
        <w:t>.3</w:t>
      </w:r>
      <w:r w:rsidRPr="00D34045">
        <w:rPr>
          <w:lang w:eastAsia="ja-JP"/>
        </w:rPr>
        <w:tab/>
      </w:r>
      <w:r>
        <w:t xml:space="preserve">Application Detection and Control </w:t>
      </w:r>
      <w:r w:rsidRPr="00D34045">
        <w:rPr>
          <w:lang w:eastAsia="ja-JP"/>
        </w:rPr>
        <w:t>Rules</w:t>
      </w:r>
      <w:bookmarkEnd w:id="198"/>
    </w:p>
    <w:p w14:paraId="2E36FE1D" w14:textId="77777777" w:rsidR="00AB5D9E" w:rsidRDefault="00AB5D9E" w:rsidP="00AB5D9E">
      <w:pPr>
        <w:pStyle w:val="Heading3"/>
      </w:pPr>
      <w:bookmarkStart w:id="199" w:name="_Toc374440520"/>
      <w:r>
        <w:t>4b.3.1</w:t>
      </w:r>
      <w:r w:rsidRPr="00D34045">
        <w:tab/>
      </w:r>
      <w:r>
        <w:t>Functional entities</w:t>
      </w:r>
      <w:bookmarkEnd w:id="199"/>
    </w:p>
    <w:p w14:paraId="0EBF6BB7" w14:textId="77777777" w:rsidR="00AB5D9E" w:rsidRDefault="00AB5D9E" w:rsidP="00AB5D9E">
      <w:r>
        <w:t xml:space="preserve">The PCRF may provide ADC Rules to the TDF by using Sd interface. </w:t>
      </w:r>
    </w:p>
    <w:p w14:paraId="60940267" w14:textId="77777777" w:rsidR="00AB5D9E" w:rsidRPr="00AB5D9E" w:rsidRDefault="00AB5D9E" w:rsidP="00AB5D9E">
      <w:pPr>
        <w:rPr>
          <w:rFonts w:eastAsia="바탕" w:hint="eastAsia"/>
          <w:lang w:eastAsia="ko-KR"/>
        </w:rPr>
      </w:pPr>
      <w:r w:rsidRPr="00795300">
        <w:t xml:space="preserve">Once the start or stop of the application’s traffic, matching one of those ADC Rules, is detected, if PCRF has previously subscribed to the APPLICATION_START/APPLICATION_STOP Event-Triggers, </w:t>
      </w:r>
      <w:r w:rsidR="0055485D">
        <w:t xml:space="preserve">unless a request to mute such a notification (Mute-Notification AVP) is part of the corresponding ADC Rule, </w:t>
      </w:r>
      <w:r w:rsidRPr="00795300">
        <w:t xml:space="preserve">the </w:t>
      </w:r>
      <w:r>
        <w:t>TDF</w:t>
      </w:r>
      <w:r w:rsidRPr="00795300">
        <w:t xml:space="preserve"> shall report the information regarding the detected application’s traffic </w:t>
      </w:r>
      <w:r w:rsidRPr="00C76CBB">
        <w:t>to the PCRF and apply the enforcement actions, if defined within the corresponding ADC Rule</w:t>
      </w:r>
      <w:r w:rsidRPr="000362E5">
        <w:t>.</w:t>
      </w:r>
    </w:p>
    <w:p w14:paraId="292D08BA" w14:textId="77777777" w:rsidR="00EE7A1A" w:rsidRDefault="00EE7A1A" w:rsidP="00EE7A1A">
      <w:pPr>
        <w:pStyle w:val="Heading3"/>
        <w:rPr>
          <w:rFonts w:eastAsia="바탕" w:hint="eastAsia"/>
          <w:lang w:eastAsia="ko-KR"/>
        </w:rPr>
      </w:pPr>
      <w:bookmarkStart w:id="200" w:name="_Toc374440521"/>
      <w:r w:rsidRPr="00D34045">
        <w:t>4</w:t>
      </w:r>
      <w:r>
        <w:rPr>
          <w:rFonts w:eastAsia="SimSun" w:hint="eastAsia"/>
          <w:lang w:eastAsia="zh-CN"/>
        </w:rPr>
        <w:t>b</w:t>
      </w:r>
      <w:r w:rsidRPr="00D34045">
        <w:t>.3.</w:t>
      </w:r>
      <w:r w:rsidR="00AB5D9E">
        <w:rPr>
          <w:rFonts w:eastAsia="바탕" w:hint="eastAsia"/>
          <w:lang w:eastAsia="ko-KR"/>
        </w:rPr>
        <w:t>2</w:t>
      </w:r>
      <w:r w:rsidRPr="00D34045">
        <w:tab/>
      </w:r>
      <w:r>
        <w:t>Application Detection and Control</w:t>
      </w:r>
      <w:r w:rsidRPr="00D34045">
        <w:t xml:space="preserve"> </w:t>
      </w:r>
      <w:r>
        <w:rPr>
          <w:rFonts w:eastAsia="SimSun" w:hint="eastAsia"/>
          <w:lang w:eastAsia="zh-CN"/>
        </w:rPr>
        <w:t xml:space="preserve">Rule </w:t>
      </w:r>
      <w:r w:rsidRPr="00D34045">
        <w:t>Definition</w:t>
      </w:r>
      <w:bookmarkEnd w:id="200"/>
    </w:p>
    <w:p w14:paraId="3FB4A335" w14:textId="77777777" w:rsidR="00FB5380" w:rsidRPr="00D34045" w:rsidRDefault="00FB5380" w:rsidP="00FB5380">
      <w:pPr>
        <w:outlineLvl w:val="0"/>
      </w:pPr>
      <w:r w:rsidRPr="00D34045">
        <w:t xml:space="preserve">The purpose of the </w:t>
      </w:r>
      <w:r>
        <w:t>ADC</w:t>
      </w:r>
      <w:r w:rsidRPr="00D34045">
        <w:t xml:space="preserve"> rule is to</w:t>
      </w:r>
      <w:r w:rsidRPr="00616379">
        <w:t xml:space="preserve"> </w:t>
      </w:r>
      <w:r>
        <w:t>apply the detection and enforcement actions for the specified application traffic.</w:t>
      </w:r>
    </w:p>
    <w:p w14:paraId="0FE607B7" w14:textId="77777777" w:rsidR="00FB5380" w:rsidRPr="00D34045" w:rsidRDefault="00FB5380" w:rsidP="00FB5380">
      <w:r w:rsidRPr="00D34045">
        <w:t xml:space="preserve">The </w:t>
      </w:r>
      <w:r>
        <w:rPr>
          <w:rFonts w:eastAsia="SimSun" w:hint="eastAsia"/>
          <w:lang w:eastAsia="zh-CN"/>
        </w:rPr>
        <w:t>TDF</w:t>
      </w:r>
      <w:r w:rsidRPr="00D34045">
        <w:t xml:space="preserve"> shall select a</w:t>
      </w:r>
      <w:r>
        <w:t>n</w:t>
      </w:r>
      <w:r w:rsidRPr="00D34045">
        <w:t xml:space="preserve"> </w:t>
      </w:r>
      <w:r>
        <w:t>ADC</w:t>
      </w:r>
      <w:r w:rsidRPr="00D34045">
        <w:t xml:space="preserve"> rule for </w:t>
      </w:r>
      <w:r>
        <w:t xml:space="preserve">the traffic, matching the application definition. </w:t>
      </w:r>
      <w:r w:rsidRPr="00D34045">
        <w:t xml:space="preserve">When </w:t>
      </w:r>
      <w:r>
        <w:rPr>
          <w:rFonts w:eastAsia="SimSun" w:hint="eastAsia"/>
          <w:lang w:eastAsia="zh-CN"/>
        </w:rPr>
        <w:t>the</w:t>
      </w:r>
      <w:r w:rsidRPr="00D34045">
        <w:t xml:space="preserve"> </w:t>
      </w:r>
      <w:r>
        <w:t>traffic</w:t>
      </w:r>
      <w:r w:rsidRPr="00D34045">
        <w:t xml:space="preserve"> matches a</w:t>
      </w:r>
      <w:r>
        <w:t>n</w:t>
      </w:r>
      <w:r w:rsidRPr="00D34045">
        <w:t xml:space="preserve"> </w:t>
      </w:r>
      <w:r>
        <w:t>application definition</w:t>
      </w:r>
      <w:r w:rsidRPr="00D34045">
        <w:t xml:space="preserve">, the matching process for that </w:t>
      </w:r>
      <w:r>
        <w:t>traffic</w:t>
      </w:r>
      <w:r w:rsidRPr="00D34045">
        <w:t xml:space="preserve"> is completed, and the </w:t>
      </w:r>
      <w:r>
        <w:t>ADC</w:t>
      </w:r>
      <w:r w:rsidRPr="00D34045">
        <w:t xml:space="preserve"> rule for that </w:t>
      </w:r>
      <w:r>
        <w:t>application</w:t>
      </w:r>
      <w:r w:rsidRPr="00D34045">
        <w:t xml:space="preserve"> shall be applied.</w:t>
      </w:r>
    </w:p>
    <w:p w14:paraId="06C2BAB2" w14:textId="77777777" w:rsidR="00FB5380" w:rsidRPr="00D34045" w:rsidRDefault="00FB5380" w:rsidP="00FB5380">
      <w:pPr>
        <w:outlineLvl w:val="0"/>
      </w:pPr>
      <w:r w:rsidRPr="00D34045">
        <w:t xml:space="preserve">There are two different types of </w:t>
      </w:r>
      <w:r>
        <w:t>ADC</w:t>
      </w:r>
      <w:r w:rsidRPr="00D34045">
        <w:t xml:space="preserve"> rules as defined in [7]:</w:t>
      </w:r>
    </w:p>
    <w:p w14:paraId="7780EF84" w14:textId="77777777" w:rsidR="00FB5380" w:rsidRPr="00D34045" w:rsidRDefault="00FB5380" w:rsidP="00FB5380">
      <w:pPr>
        <w:pStyle w:val="B1"/>
        <w:rPr>
          <w:lang w:eastAsia="ko-KR"/>
        </w:rPr>
      </w:pPr>
      <w:r w:rsidRPr="00D34045">
        <w:lastRenderedPageBreak/>
        <w:t>-</w:t>
      </w:r>
      <w:r w:rsidRPr="00D34045">
        <w:tab/>
        <w:t xml:space="preserve">Dynamic </w:t>
      </w:r>
      <w:r>
        <w:t>ADC</w:t>
      </w:r>
      <w:r w:rsidRPr="00D34045">
        <w:t xml:space="preserve"> rules. </w:t>
      </w:r>
      <w:r>
        <w:t xml:space="preserve">The PCRF can however provide and modify some parameters via the Sd reference point, respectively. </w:t>
      </w:r>
      <w:r w:rsidRPr="00D34045">
        <w:t xml:space="preserve">These </w:t>
      </w:r>
      <w:r>
        <w:t>ADC</w:t>
      </w:r>
      <w:r w:rsidRPr="00D34045">
        <w:t xml:space="preserve"> rules can be install</w:t>
      </w:r>
      <w:r w:rsidRPr="00D34045">
        <w:rPr>
          <w:rFonts w:eastAsia="MS Mincho"/>
        </w:rPr>
        <w:t>ed,</w:t>
      </w:r>
      <w:r w:rsidRPr="00D34045">
        <w:t xml:space="preserve"> modifi</w:t>
      </w:r>
      <w:r w:rsidRPr="00D34045">
        <w:rPr>
          <w:rFonts w:eastAsia="MS Mincho"/>
        </w:rPr>
        <w:t>ed</w:t>
      </w:r>
      <w:r w:rsidRPr="00D34045">
        <w:t xml:space="preserve"> </w:t>
      </w:r>
      <w:r w:rsidRPr="00D34045">
        <w:rPr>
          <w:rFonts w:eastAsia="MS Mincho"/>
        </w:rPr>
        <w:t>and r</w:t>
      </w:r>
      <w:r w:rsidRPr="00D34045">
        <w:t>emov</w:t>
      </w:r>
      <w:r w:rsidRPr="00D34045">
        <w:rPr>
          <w:rFonts w:eastAsia="MS Mincho"/>
        </w:rPr>
        <w:t>ed</w:t>
      </w:r>
      <w:r w:rsidRPr="00D34045">
        <w:t xml:space="preserve"> </w:t>
      </w:r>
      <w:r w:rsidRPr="00D34045">
        <w:rPr>
          <w:rFonts w:eastAsia="MS Mincho"/>
        </w:rPr>
        <w:t>a</w:t>
      </w:r>
      <w:r w:rsidRPr="00D34045">
        <w:t>t any time.</w:t>
      </w:r>
      <w:r>
        <w:t xml:space="preserve"> The dynamic ADC rules are applicable only in case of solicited application reporting.</w:t>
      </w:r>
    </w:p>
    <w:p w14:paraId="28718547" w14:textId="77777777" w:rsidR="00FB5380" w:rsidRPr="00D34045" w:rsidRDefault="00FB5380" w:rsidP="00FB5380">
      <w:pPr>
        <w:pStyle w:val="B1"/>
      </w:pPr>
      <w:r w:rsidRPr="00D34045">
        <w:t>-</w:t>
      </w:r>
      <w:r w:rsidRPr="00D34045">
        <w:tab/>
        <w:t xml:space="preserve">Predefined </w:t>
      </w:r>
      <w:r>
        <w:t>ADC</w:t>
      </w:r>
      <w:r w:rsidRPr="00D34045">
        <w:t xml:space="preserve"> rules. Preconfigured in the </w:t>
      </w:r>
      <w:r>
        <w:rPr>
          <w:rFonts w:eastAsia="SimSun" w:hint="eastAsia"/>
          <w:lang w:eastAsia="zh-CN"/>
        </w:rPr>
        <w:t>TDF</w:t>
      </w:r>
      <w:r w:rsidRPr="00D34045">
        <w:t xml:space="preserve">. </w:t>
      </w:r>
      <w:r>
        <w:t xml:space="preserve">In the case of solicited reporting, the </w:t>
      </w:r>
      <w:r w:rsidRPr="00D34045">
        <w:t xml:space="preserve">Predefined </w:t>
      </w:r>
      <w:r>
        <w:t>ADC</w:t>
      </w:r>
      <w:r w:rsidRPr="00D34045">
        <w:t xml:space="preserve"> rules can be activated or deactivated by the PCRF at any time. Predefined </w:t>
      </w:r>
      <w:r>
        <w:t>ADC</w:t>
      </w:r>
      <w:r w:rsidRPr="00D34045">
        <w:t xml:space="preserve"> rules within the </w:t>
      </w:r>
      <w:r>
        <w:rPr>
          <w:rFonts w:eastAsia="SimSun" w:hint="eastAsia"/>
          <w:lang w:eastAsia="zh-CN"/>
        </w:rPr>
        <w:t>TDF</w:t>
      </w:r>
      <w:r w:rsidRPr="00D34045">
        <w:t xml:space="preserve"> may be grouped allowing the PCRF to dynamically activate a set of </w:t>
      </w:r>
      <w:r>
        <w:t>ADC</w:t>
      </w:r>
      <w:r w:rsidRPr="00D34045">
        <w:t xml:space="preserve"> rules.</w:t>
      </w:r>
    </w:p>
    <w:p w14:paraId="2612C50B" w14:textId="77777777" w:rsidR="00FB5380" w:rsidRPr="00D34045" w:rsidRDefault="00FB5380" w:rsidP="00FB5380">
      <w:pPr>
        <w:outlineLvl w:val="0"/>
      </w:pPr>
      <w:r w:rsidRPr="00D34045">
        <w:t>A</w:t>
      </w:r>
      <w:r>
        <w:t>n</w:t>
      </w:r>
      <w:r w:rsidRPr="00D34045">
        <w:t xml:space="preserve"> </w:t>
      </w:r>
      <w:r>
        <w:t>ADC</w:t>
      </w:r>
      <w:r w:rsidRPr="00D34045">
        <w:t xml:space="preserve"> rule consists of:</w:t>
      </w:r>
    </w:p>
    <w:p w14:paraId="391DFF14" w14:textId="77777777" w:rsidR="00FB5380" w:rsidRPr="00D34045" w:rsidRDefault="00FB5380" w:rsidP="00FB5380">
      <w:pPr>
        <w:pStyle w:val="B1"/>
      </w:pPr>
      <w:r w:rsidRPr="00D34045">
        <w:t>-</w:t>
      </w:r>
      <w:r w:rsidRPr="00D34045">
        <w:tab/>
        <w:t xml:space="preserve">a rule </w:t>
      </w:r>
      <w:r>
        <w:t>identifier</w:t>
      </w:r>
      <w:r w:rsidRPr="00D34045">
        <w:t>;</w:t>
      </w:r>
    </w:p>
    <w:p w14:paraId="4ECF7210" w14:textId="77777777" w:rsidR="00FB5380" w:rsidRPr="00D34045" w:rsidRDefault="00FB5380" w:rsidP="00FB5380">
      <w:pPr>
        <w:pStyle w:val="B1"/>
      </w:pPr>
      <w:r w:rsidRPr="00D34045">
        <w:t>-</w:t>
      </w:r>
      <w:r w:rsidRPr="00D34045">
        <w:tab/>
      </w:r>
      <w:r>
        <w:t>TDF application</w:t>
      </w:r>
      <w:r w:rsidRPr="00D34045">
        <w:t xml:space="preserve"> identifier;</w:t>
      </w:r>
    </w:p>
    <w:p w14:paraId="0757BAD0" w14:textId="77777777" w:rsidR="00FB5380" w:rsidRDefault="00FB5380" w:rsidP="00FB5380">
      <w:pPr>
        <w:pStyle w:val="B1"/>
      </w:pPr>
      <w:r w:rsidRPr="00D34045">
        <w:t>-</w:t>
      </w:r>
      <w:r w:rsidRPr="00D34045">
        <w:tab/>
      </w:r>
      <w:r>
        <w:t>monitoring key;</w:t>
      </w:r>
    </w:p>
    <w:p w14:paraId="4BA67FB9" w14:textId="77777777" w:rsidR="00FB5380" w:rsidRPr="00D34045" w:rsidRDefault="00FB5380" w:rsidP="00FB5380">
      <w:pPr>
        <w:pStyle w:val="B1"/>
      </w:pPr>
      <w:r>
        <w:t>-</w:t>
      </w:r>
      <w:r>
        <w:tab/>
        <w:t>gate status</w:t>
      </w:r>
      <w:r w:rsidRPr="00D34045">
        <w:t>;</w:t>
      </w:r>
    </w:p>
    <w:p w14:paraId="4D7EC4F5" w14:textId="77777777" w:rsidR="00FB5380" w:rsidRPr="00D34045" w:rsidRDefault="00FB5380" w:rsidP="00FB5380">
      <w:pPr>
        <w:pStyle w:val="B1"/>
      </w:pPr>
      <w:r w:rsidRPr="00D34045">
        <w:t>-</w:t>
      </w:r>
      <w:r w:rsidRPr="00D34045">
        <w:tab/>
      </w:r>
      <w:r>
        <w:t>UL maximum bit rate</w:t>
      </w:r>
      <w:r w:rsidRPr="00D34045">
        <w:t>;</w:t>
      </w:r>
    </w:p>
    <w:p w14:paraId="1356C24C" w14:textId="77777777" w:rsidR="00FB5380" w:rsidRPr="00D34045" w:rsidRDefault="00FB5380" w:rsidP="00FB5380">
      <w:pPr>
        <w:pStyle w:val="B1"/>
      </w:pPr>
      <w:r w:rsidRPr="00D34045">
        <w:t>-</w:t>
      </w:r>
      <w:r w:rsidRPr="00D34045">
        <w:tab/>
      </w:r>
      <w:r>
        <w:t>DL maximum bit rate</w:t>
      </w:r>
      <w:r w:rsidRPr="00D34045">
        <w:t>;</w:t>
      </w:r>
    </w:p>
    <w:p w14:paraId="0268A88B" w14:textId="77777777" w:rsidR="00FB5380" w:rsidRPr="00EF1844" w:rsidRDefault="00FB5380" w:rsidP="00FB5380">
      <w:pPr>
        <w:pStyle w:val="B1"/>
        <w:rPr>
          <w:rFonts w:hint="eastAsia"/>
        </w:rPr>
      </w:pPr>
      <w:r w:rsidRPr="00D34045">
        <w:t>-</w:t>
      </w:r>
      <w:r w:rsidRPr="00D34045">
        <w:tab/>
      </w:r>
      <w:r>
        <w:t>redirect</w:t>
      </w:r>
      <w:r w:rsidRPr="00D34045">
        <w:t>;</w:t>
      </w:r>
    </w:p>
    <w:p w14:paraId="04168230" w14:textId="77777777" w:rsidR="00FB5380" w:rsidRDefault="00FB5380" w:rsidP="00FB5380">
      <w:pPr>
        <w:outlineLvl w:val="0"/>
        <w:rPr>
          <w:rFonts w:hint="eastAsia"/>
          <w:lang w:eastAsia="ko-KR"/>
        </w:rPr>
      </w:pPr>
      <w:r w:rsidRPr="00D34045">
        <w:t xml:space="preserve">The rule </w:t>
      </w:r>
      <w:r>
        <w:t>identifier</w:t>
      </w:r>
      <w:r w:rsidRPr="00D34045">
        <w:t xml:space="preserve"> shall be used to reference a</w:t>
      </w:r>
      <w:r>
        <w:t>n</w:t>
      </w:r>
      <w:r w:rsidRPr="00D34045">
        <w:t xml:space="preserve"> </w:t>
      </w:r>
      <w:r>
        <w:t>ADC</w:t>
      </w:r>
      <w:r w:rsidRPr="00D34045">
        <w:t xml:space="preserve"> rule in the communication between the </w:t>
      </w:r>
      <w:r>
        <w:rPr>
          <w:rFonts w:eastAsia="SimSun" w:hint="eastAsia"/>
          <w:lang w:eastAsia="zh-CN"/>
        </w:rPr>
        <w:t>TDF</w:t>
      </w:r>
      <w:r w:rsidRPr="00D34045">
        <w:t xml:space="preserve"> and the PCRF.</w:t>
      </w:r>
    </w:p>
    <w:p w14:paraId="6E8D2CED" w14:textId="77777777" w:rsidR="00FB5380" w:rsidRPr="001A2310" w:rsidRDefault="00FB5380" w:rsidP="00FB5380">
      <w:pPr>
        <w:pStyle w:val="NO"/>
        <w:rPr>
          <w:rFonts w:hint="eastAsia"/>
          <w:lang w:eastAsia="ko-KR"/>
        </w:rPr>
      </w:pPr>
      <w:r w:rsidRPr="001D1C65">
        <w:t xml:space="preserve">NOTE </w:t>
      </w:r>
      <w:r w:rsidRPr="005708B6">
        <w:rPr>
          <w:rFonts w:hint="eastAsia"/>
        </w:rPr>
        <w:t>1</w:t>
      </w:r>
      <w:r>
        <w:t>:</w:t>
      </w:r>
      <w:r>
        <w:rPr>
          <w:rFonts w:hint="eastAsia"/>
          <w:lang w:eastAsia="ko-KR"/>
        </w:rPr>
        <w:tab/>
      </w:r>
      <w:r>
        <w:t xml:space="preserve">The PCRF </w:t>
      </w:r>
      <w:r w:rsidRPr="001D1C65">
        <w:t xml:space="preserve">has to ensure </w:t>
      </w:r>
      <w:r>
        <w:t xml:space="preserve">that there is no </w:t>
      </w:r>
      <w:r w:rsidRPr="001D1C65">
        <w:t xml:space="preserve">dynamically provided ADC rule that has the same </w:t>
      </w:r>
      <w:r>
        <w:rPr>
          <w:rFonts w:eastAsia="SimSun" w:hint="eastAsia"/>
          <w:lang w:eastAsia="zh-CN"/>
        </w:rPr>
        <w:t>r</w:t>
      </w:r>
      <w:r w:rsidRPr="001D1C65">
        <w:t>ule identifier value as a</w:t>
      </w:r>
      <w:r>
        <w:t>ny of the</w:t>
      </w:r>
      <w:r w:rsidRPr="001D1C65">
        <w:t xml:space="preserve"> predefined ADC rule</w:t>
      </w:r>
      <w:r>
        <w:t>s</w:t>
      </w:r>
      <w:r w:rsidRPr="00AF6EF3">
        <w:rPr>
          <w:rFonts w:hint="eastAsia"/>
        </w:rPr>
        <w:t>.</w:t>
      </w:r>
    </w:p>
    <w:p w14:paraId="3901677D" w14:textId="77777777" w:rsidR="00FB5380" w:rsidRPr="001D1C65" w:rsidRDefault="00FB5380" w:rsidP="00FB5380">
      <w:pPr>
        <w:rPr>
          <w:lang w:eastAsia="ja-JP"/>
        </w:rPr>
      </w:pPr>
      <w:r w:rsidRPr="00D34045">
        <w:t xml:space="preserve">The </w:t>
      </w:r>
      <w:r>
        <w:t>TDF application</w:t>
      </w:r>
      <w:r w:rsidRPr="00D34045">
        <w:t xml:space="preserve"> identifier shall be used to </w:t>
      </w:r>
      <w:r>
        <w:t>reference the corresponding application, for which the rule applies</w:t>
      </w:r>
      <w:r>
        <w:rPr>
          <w:rFonts w:eastAsia="SimSun" w:hint="eastAsia"/>
          <w:lang w:eastAsia="zh-CN"/>
        </w:rPr>
        <w:t xml:space="preserve"> </w:t>
      </w:r>
      <w:r w:rsidRPr="001D1C65">
        <w:rPr>
          <w:lang w:eastAsia="ja-JP"/>
        </w:rPr>
        <w:t>during reporting to the PCRF</w:t>
      </w:r>
      <w:r w:rsidRPr="00D34045">
        <w:t>.</w:t>
      </w:r>
      <w:r w:rsidRPr="001A2310">
        <w:rPr>
          <w:lang w:eastAsia="ja-JP"/>
        </w:rPr>
        <w:t xml:space="preserve"> </w:t>
      </w:r>
      <w:r w:rsidRPr="001D1C65">
        <w:rPr>
          <w:lang w:eastAsia="ja-JP"/>
        </w:rPr>
        <w:t xml:space="preserve">The same </w:t>
      </w:r>
      <w:r>
        <w:rPr>
          <w:rFonts w:eastAsia="SimSun" w:hint="eastAsia"/>
          <w:lang w:eastAsia="zh-CN"/>
        </w:rPr>
        <w:t>a</w:t>
      </w:r>
      <w:r w:rsidRPr="001D1C65">
        <w:rPr>
          <w:lang w:eastAsia="ja-JP"/>
        </w:rPr>
        <w:t xml:space="preserve">pplication identifier value can occur in more than one ADC rule. If so, the PCRF shall ensure that there is at most one ADC rule active per </w:t>
      </w:r>
      <w:r>
        <w:rPr>
          <w:rFonts w:eastAsia="SimSun" w:hint="eastAsia"/>
          <w:lang w:eastAsia="zh-CN"/>
        </w:rPr>
        <w:t>a</w:t>
      </w:r>
      <w:r w:rsidRPr="001D1C65">
        <w:rPr>
          <w:lang w:eastAsia="ja-JP"/>
        </w:rPr>
        <w:t>pplication identifier value at any time.</w:t>
      </w:r>
    </w:p>
    <w:p w14:paraId="05EC0A98" w14:textId="77777777" w:rsidR="00FB5380" w:rsidRPr="001A2310" w:rsidRDefault="00FB5380" w:rsidP="00FB5380">
      <w:pPr>
        <w:pStyle w:val="NO"/>
        <w:rPr>
          <w:rFonts w:hint="eastAsia"/>
          <w:lang w:eastAsia="ko-KR"/>
        </w:rPr>
      </w:pPr>
      <w:r w:rsidRPr="001D1C65">
        <w:rPr>
          <w:lang w:eastAsia="ja-JP"/>
        </w:rPr>
        <w:t xml:space="preserve">NOTE </w:t>
      </w:r>
      <w:r>
        <w:rPr>
          <w:rFonts w:eastAsia="SimSun" w:hint="eastAsia"/>
          <w:lang w:eastAsia="zh-CN"/>
        </w:rPr>
        <w:t>2</w:t>
      </w:r>
      <w:r w:rsidRPr="001D1C65">
        <w:rPr>
          <w:lang w:eastAsia="ja-JP"/>
        </w:rPr>
        <w:t>:</w:t>
      </w:r>
      <w:r w:rsidRPr="001D1C65">
        <w:rPr>
          <w:lang w:eastAsia="ja-JP"/>
        </w:rPr>
        <w:tab/>
        <w:t xml:space="preserve">The same </w:t>
      </w:r>
      <w:r>
        <w:rPr>
          <w:rFonts w:eastAsia="SimSun" w:hint="eastAsia"/>
          <w:lang w:eastAsia="zh-CN"/>
        </w:rPr>
        <w:t>a</w:t>
      </w:r>
      <w:r w:rsidRPr="001D1C65">
        <w:rPr>
          <w:lang w:eastAsia="ja-JP"/>
        </w:rPr>
        <w:t>pplication identifier value could be used for a dynamic ADC rule and a pre-defined ADC rule or for multiple pre-defined ADC rules.</w:t>
      </w:r>
    </w:p>
    <w:p w14:paraId="4B5F1713" w14:textId="77777777" w:rsidR="00FB5380" w:rsidRPr="00BC7AB3" w:rsidRDefault="00FB5380" w:rsidP="00FB5380">
      <w:pPr>
        <w:rPr>
          <w:rFonts w:eastAsia="SimSun" w:hint="eastAsia"/>
          <w:lang w:eastAsia="zh-CN"/>
        </w:rPr>
      </w:pPr>
      <w:r w:rsidRPr="00D34045">
        <w:t>The monitoring key for a</w:t>
      </w:r>
      <w:r>
        <w:t>n</w:t>
      </w:r>
      <w:r w:rsidRPr="00D34045">
        <w:t xml:space="preserve"> </w:t>
      </w:r>
      <w:r>
        <w:t>ADC</w:t>
      </w:r>
      <w:r w:rsidRPr="00D34045">
        <w:t xml:space="preserve"> rule identifies</w:t>
      </w:r>
      <w:r w:rsidRPr="00D34045" w:rsidDel="00F7344E">
        <w:t xml:space="preserve"> </w:t>
      </w:r>
      <w:r w:rsidRPr="00D34045">
        <w:t xml:space="preserve">a monitoring control instance that shall be used for usage monitoring control of </w:t>
      </w:r>
      <w:r w:rsidRPr="00A52F5E">
        <w:t>a particular application</w:t>
      </w:r>
      <w:r>
        <w:t xml:space="preserve"> or</w:t>
      </w:r>
      <w:r w:rsidRPr="00A52F5E">
        <w:t xml:space="preserve"> a group of applications</w:t>
      </w:r>
      <w:r>
        <w:t xml:space="preserve"> (as identified by the</w:t>
      </w:r>
      <w:r w:rsidR="000561BD" w:rsidRPr="004E6845">
        <w:rPr>
          <w:rFonts w:eastAsia="SimSun" w:hint="eastAsia"/>
        </w:rPr>
        <w:t xml:space="preserve"> </w:t>
      </w:r>
      <w:r w:rsidR="000561BD" w:rsidRPr="008130BE">
        <w:t>predefined or dynamic</w:t>
      </w:r>
      <w:r>
        <w:t xml:space="preserve"> ADC rule(s))</w:t>
      </w:r>
      <w:r w:rsidRPr="00795300">
        <w:t xml:space="preserve"> </w:t>
      </w:r>
      <w:r w:rsidRPr="00A52F5E">
        <w:t>or all detected traffic belonging to</w:t>
      </w:r>
      <w:r>
        <w:t xml:space="preserve"> a specific</w:t>
      </w:r>
      <w:r w:rsidRPr="00A52F5E">
        <w:t xml:space="preserve"> </w:t>
      </w:r>
      <w:r>
        <w:t xml:space="preserve">TDF </w:t>
      </w:r>
      <w:r w:rsidRPr="00A52F5E">
        <w:t>session</w:t>
      </w:r>
      <w:r w:rsidRPr="00D34045">
        <w:t>.</w:t>
      </w:r>
    </w:p>
    <w:p w14:paraId="1A05140A" w14:textId="77777777" w:rsidR="00FB5380" w:rsidRPr="00D34045" w:rsidRDefault="00FB5380" w:rsidP="00FB5380">
      <w:r w:rsidRPr="00D34045">
        <w:t xml:space="preserve">The gate status indicates whether the </w:t>
      </w:r>
      <w:r>
        <w:t>application</w:t>
      </w:r>
      <w:r w:rsidRPr="00D34045">
        <w:t xml:space="preserve">, </w:t>
      </w:r>
      <w:r>
        <w:t>identified by the TDF application identifier</w:t>
      </w:r>
      <w:r w:rsidRPr="00D34045">
        <w:t xml:space="preserve">, may pass (gate is open) or shall be </w:t>
      </w:r>
      <w:r>
        <w:t>blocked</w:t>
      </w:r>
      <w:r w:rsidRPr="00D34045">
        <w:t xml:space="preserve"> (gate is closed) in uplink and/or in downlink direction.</w:t>
      </w:r>
    </w:p>
    <w:p w14:paraId="4FDE78D5" w14:textId="77777777" w:rsidR="00FB5380" w:rsidRPr="002260F5" w:rsidRDefault="00FB5380" w:rsidP="00FB5380">
      <w:r w:rsidRPr="002260F5">
        <w:t>The UL maximum</w:t>
      </w:r>
      <w:r>
        <w:t xml:space="preserve"> </w:t>
      </w:r>
      <w:r w:rsidRPr="002260F5">
        <w:t>bitrate indicates the authorized maximum bitrate for the uplink component of the detected application traffic.</w:t>
      </w:r>
    </w:p>
    <w:p w14:paraId="24CE5BDF" w14:textId="77777777" w:rsidR="00FB5380" w:rsidRPr="002260F5" w:rsidRDefault="00FB5380" w:rsidP="00FB5380">
      <w:r w:rsidRPr="002260F5">
        <w:t>The DL maximum</w:t>
      </w:r>
      <w:r>
        <w:t xml:space="preserve"> </w:t>
      </w:r>
      <w:r w:rsidRPr="002260F5">
        <w:t>bitrate indicates the authorized maximum bitrate for the downlink component of the detected application traffic.</w:t>
      </w:r>
    </w:p>
    <w:p w14:paraId="1BA74159" w14:textId="77777777" w:rsidR="00FB5380" w:rsidRDefault="00FB5380" w:rsidP="00FB5380">
      <w:pPr>
        <w:rPr>
          <w:rFonts w:hint="eastAsia"/>
          <w:lang w:eastAsia="ko-KR"/>
        </w:rPr>
      </w:pPr>
      <w:r w:rsidRPr="002260F5">
        <w:t xml:space="preserve">The Redirect indicates whether the </w:t>
      </w:r>
      <w:r w:rsidR="000561BD" w:rsidRPr="00481D70">
        <w:t>uplink part of the</w:t>
      </w:r>
      <w:r w:rsidR="000561BD" w:rsidRPr="002260F5">
        <w:t xml:space="preserve"> </w:t>
      </w:r>
      <w:r w:rsidRPr="002260F5">
        <w:t>detected application traffic should be redirected to another controll</w:t>
      </w:r>
      <w:r>
        <w:t xml:space="preserve">ed address. The target redirect </w:t>
      </w:r>
      <w:r w:rsidRPr="002260F5">
        <w:t xml:space="preserve">address </w:t>
      </w:r>
      <w:r>
        <w:rPr>
          <w:rFonts w:hint="eastAsia"/>
          <w:lang w:eastAsia="ko-KR"/>
        </w:rPr>
        <w:t>may</w:t>
      </w:r>
      <w:r>
        <w:t xml:space="preserve"> also be included</w:t>
      </w:r>
      <w:r w:rsidRPr="002260F5">
        <w:t>.</w:t>
      </w:r>
    </w:p>
    <w:p w14:paraId="7A82A3CF" w14:textId="77777777" w:rsidR="00FB5380" w:rsidRDefault="00FB5380" w:rsidP="00FB5380">
      <w:pPr>
        <w:rPr>
          <w:rFonts w:eastAsia="SimSun" w:hint="eastAsia"/>
          <w:lang w:eastAsia="zh-CN"/>
        </w:rPr>
      </w:pPr>
      <w:r>
        <w:rPr>
          <w:rFonts w:eastAsia="SimSun" w:hint="eastAsia"/>
          <w:lang w:eastAsia="zh-CN"/>
        </w:rPr>
        <w:t>One or more of the following parameters can be modified for a d</w:t>
      </w:r>
      <w:r w:rsidRPr="00D34045">
        <w:t xml:space="preserve">ynamic </w:t>
      </w:r>
      <w:r>
        <w:t>ADC</w:t>
      </w:r>
      <w:r w:rsidRPr="00D34045">
        <w:t xml:space="preserve"> rule</w:t>
      </w:r>
      <w:r>
        <w:rPr>
          <w:rFonts w:eastAsia="SimSun" w:hint="eastAsia"/>
          <w:lang w:eastAsia="zh-CN"/>
        </w:rPr>
        <w:t>:</w:t>
      </w:r>
    </w:p>
    <w:p w14:paraId="00D32A0C" w14:textId="77777777" w:rsidR="00FB5380" w:rsidRDefault="00FB5380" w:rsidP="00FB5380">
      <w:pPr>
        <w:pStyle w:val="B1"/>
      </w:pPr>
      <w:r w:rsidRPr="00D34045">
        <w:t xml:space="preserve"> -</w:t>
      </w:r>
      <w:r w:rsidRPr="00D34045">
        <w:tab/>
      </w:r>
      <w:r>
        <w:t>monitoring key;</w:t>
      </w:r>
    </w:p>
    <w:p w14:paraId="4000CCED" w14:textId="77777777" w:rsidR="00FB5380" w:rsidRPr="00D34045" w:rsidRDefault="00FB5380" w:rsidP="00FB5380">
      <w:pPr>
        <w:pStyle w:val="B1"/>
      </w:pPr>
      <w:r>
        <w:t>-</w:t>
      </w:r>
      <w:r>
        <w:tab/>
        <w:t>gate status</w:t>
      </w:r>
      <w:r w:rsidRPr="00D34045">
        <w:t>;</w:t>
      </w:r>
    </w:p>
    <w:p w14:paraId="79C26D46" w14:textId="77777777" w:rsidR="00FB5380" w:rsidRPr="00D34045" w:rsidRDefault="00FB5380" w:rsidP="00FB5380">
      <w:pPr>
        <w:pStyle w:val="B1"/>
      </w:pPr>
      <w:r w:rsidRPr="00D34045">
        <w:t>-</w:t>
      </w:r>
      <w:r w:rsidRPr="00D34045">
        <w:tab/>
      </w:r>
      <w:r>
        <w:t>UL maximum bit rate</w:t>
      </w:r>
      <w:r w:rsidRPr="00D34045">
        <w:t>;</w:t>
      </w:r>
    </w:p>
    <w:p w14:paraId="32E6FF2E" w14:textId="77777777" w:rsidR="00FB5380" w:rsidRDefault="00FB5380" w:rsidP="00FB5380">
      <w:pPr>
        <w:pStyle w:val="B1"/>
        <w:rPr>
          <w:rFonts w:eastAsia="SimSun" w:hint="eastAsia"/>
          <w:lang w:eastAsia="zh-CN"/>
        </w:rPr>
      </w:pPr>
      <w:r w:rsidRPr="00D34045">
        <w:t>-</w:t>
      </w:r>
      <w:r w:rsidRPr="00D34045">
        <w:tab/>
      </w:r>
      <w:r>
        <w:t>DL maximum bit rate</w:t>
      </w:r>
      <w:r w:rsidRPr="00D34045">
        <w:t>;</w:t>
      </w:r>
    </w:p>
    <w:p w14:paraId="62D85F27" w14:textId="77777777" w:rsidR="00FB5380" w:rsidRPr="00FB5380" w:rsidRDefault="00FB5380" w:rsidP="00FB5380">
      <w:pPr>
        <w:pStyle w:val="B1"/>
        <w:rPr>
          <w:rFonts w:eastAsia="바탕" w:hint="eastAsia"/>
          <w:lang w:eastAsia="ko-KR"/>
        </w:rPr>
      </w:pPr>
      <w:r w:rsidRPr="00D34045">
        <w:t>-</w:t>
      </w:r>
      <w:r w:rsidRPr="00D34045">
        <w:tab/>
      </w:r>
      <w:r>
        <w:t>redirect</w:t>
      </w:r>
      <w:r w:rsidR="000561BD" w:rsidRPr="000561BD">
        <w:rPr>
          <w:rFonts w:eastAsia="SimSun" w:hint="eastAsia"/>
          <w:lang w:eastAsia="zh-CN"/>
        </w:rPr>
        <w:t xml:space="preserve"> </w:t>
      </w:r>
      <w:r w:rsidR="000561BD">
        <w:rPr>
          <w:rFonts w:eastAsia="SimSun" w:hint="eastAsia"/>
          <w:lang w:eastAsia="zh-CN"/>
        </w:rPr>
        <w:t>.</w:t>
      </w:r>
    </w:p>
    <w:p w14:paraId="21C73409" w14:textId="77777777" w:rsidR="00EE7A1A" w:rsidRDefault="00EE7A1A" w:rsidP="00EE7A1A">
      <w:pPr>
        <w:pStyle w:val="Heading3"/>
        <w:rPr>
          <w:rFonts w:eastAsia="바탕" w:hint="eastAsia"/>
          <w:lang w:eastAsia="ko-KR"/>
        </w:rPr>
      </w:pPr>
      <w:bookmarkStart w:id="201" w:name="_Toc374440522"/>
      <w:r w:rsidRPr="00D34045">
        <w:lastRenderedPageBreak/>
        <w:t>4</w:t>
      </w:r>
      <w:r>
        <w:rPr>
          <w:rFonts w:eastAsia="SimSun" w:hint="eastAsia"/>
          <w:lang w:eastAsia="zh-CN"/>
        </w:rPr>
        <w:t>b</w:t>
      </w:r>
      <w:r w:rsidRPr="00D34045">
        <w:t>.3.</w:t>
      </w:r>
      <w:r w:rsidR="00AB5D9E">
        <w:rPr>
          <w:rFonts w:eastAsia="바탕" w:hint="eastAsia"/>
          <w:lang w:eastAsia="ko-KR"/>
        </w:rPr>
        <w:t>3</w:t>
      </w:r>
      <w:r w:rsidRPr="00D34045">
        <w:tab/>
        <w:t xml:space="preserve">Operations on </w:t>
      </w:r>
      <w:r>
        <w:rPr>
          <w:rFonts w:eastAsia="SimSun" w:hint="eastAsia"/>
          <w:lang w:eastAsia="zh-CN"/>
        </w:rPr>
        <w:t>ADC</w:t>
      </w:r>
      <w:r w:rsidRPr="00D34045">
        <w:t xml:space="preserve"> Rules</w:t>
      </w:r>
      <w:bookmarkEnd w:id="201"/>
    </w:p>
    <w:p w14:paraId="72240114" w14:textId="77777777" w:rsidR="003523AF" w:rsidRPr="00D34045" w:rsidRDefault="003523AF" w:rsidP="003523AF">
      <w:pPr>
        <w:outlineLvl w:val="0"/>
      </w:pPr>
      <w:r w:rsidRPr="00D34045">
        <w:t xml:space="preserve">For dynamic </w:t>
      </w:r>
      <w:r>
        <w:t>ADC</w:t>
      </w:r>
      <w:r w:rsidRPr="00D34045">
        <w:t xml:space="preserve"> rules, the following operations are available:</w:t>
      </w:r>
    </w:p>
    <w:p w14:paraId="6A4A44DD" w14:textId="77777777" w:rsidR="003523AF" w:rsidRPr="00A94C6A" w:rsidRDefault="003523AF" w:rsidP="003523AF">
      <w:pPr>
        <w:pStyle w:val="B1"/>
      </w:pPr>
      <w:r>
        <w:t>-</w:t>
      </w:r>
      <w:r>
        <w:tab/>
      </w:r>
      <w:r w:rsidRPr="00A94C6A">
        <w:t>Installation: to provision an ADC rules that has not been already provisioned.</w:t>
      </w:r>
    </w:p>
    <w:p w14:paraId="3E40C201" w14:textId="77777777" w:rsidR="003523AF" w:rsidRPr="00A94C6A" w:rsidRDefault="003523AF" w:rsidP="003523AF">
      <w:pPr>
        <w:pStyle w:val="B1"/>
      </w:pPr>
      <w:r>
        <w:t>-</w:t>
      </w:r>
      <w:r>
        <w:tab/>
      </w:r>
      <w:r w:rsidRPr="00A94C6A">
        <w:t>Modification: to modify an ADC rule already installed.</w:t>
      </w:r>
    </w:p>
    <w:p w14:paraId="555F7388" w14:textId="77777777" w:rsidR="003523AF" w:rsidRPr="00A94C6A" w:rsidRDefault="003523AF" w:rsidP="003523AF">
      <w:pPr>
        <w:pStyle w:val="B1"/>
      </w:pPr>
      <w:r>
        <w:t>-</w:t>
      </w:r>
      <w:r>
        <w:tab/>
      </w:r>
      <w:r w:rsidRPr="00A94C6A">
        <w:t>Removal: to remove an ADC rule already installed.</w:t>
      </w:r>
    </w:p>
    <w:p w14:paraId="49E01A12" w14:textId="77777777" w:rsidR="003523AF" w:rsidRPr="00D34045" w:rsidRDefault="003523AF" w:rsidP="003523AF">
      <w:pPr>
        <w:outlineLvl w:val="0"/>
      </w:pPr>
      <w:r w:rsidRPr="00D34045">
        <w:t xml:space="preserve">For predefined </w:t>
      </w:r>
      <w:r>
        <w:t>ADC</w:t>
      </w:r>
      <w:r w:rsidRPr="00D34045">
        <w:t xml:space="preserve"> rules, the following operations are available:</w:t>
      </w:r>
    </w:p>
    <w:p w14:paraId="3555136F" w14:textId="77777777" w:rsidR="003523AF" w:rsidRPr="00A94C6A" w:rsidRDefault="003523AF" w:rsidP="003523AF">
      <w:pPr>
        <w:pStyle w:val="B1"/>
      </w:pPr>
      <w:r>
        <w:t>-</w:t>
      </w:r>
      <w:r>
        <w:tab/>
      </w:r>
      <w:r w:rsidRPr="00A94C6A">
        <w:t>Activation: to allow the ADC rule being active.</w:t>
      </w:r>
    </w:p>
    <w:p w14:paraId="1BD75C92" w14:textId="77777777" w:rsidR="003523AF" w:rsidRPr="003523AF" w:rsidRDefault="003523AF" w:rsidP="003523AF">
      <w:pPr>
        <w:pStyle w:val="B1"/>
        <w:rPr>
          <w:rFonts w:eastAsia="바탕" w:hint="eastAsia"/>
          <w:lang w:eastAsia="ko-KR"/>
        </w:rPr>
      </w:pPr>
      <w:r>
        <w:t>-</w:t>
      </w:r>
      <w:r>
        <w:tab/>
      </w:r>
      <w:r w:rsidRPr="00A94C6A">
        <w:t>Deactivation: to disallow the ADC rule.</w:t>
      </w:r>
    </w:p>
    <w:p w14:paraId="30071F50" w14:textId="77777777" w:rsidR="00EB70EE" w:rsidRPr="00EB70EE" w:rsidRDefault="00EB70EE" w:rsidP="00EB70EE">
      <w:pPr>
        <w:rPr>
          <w:rFonts w:eastAsia="바탕" w:hint="eastAsia"/>
          <w:lang w:eastAsia="ko-KR"/>
        </w:rPr>
      </w:pPr>
      <w:r w:rsidRPr="00D34045">
        <w:rPr>
          <w:lang w:eastAsia="ja-JP"/>
        </w:rPr>
        <w:t>The procedures to perform these operations are further described in clause 4</w:t>
      </w:r>
      <w:r>
        <w:rPr>
          <w:lang w:eastAsia="ja-JP"/>
        </w:rPr>
        <w:t>b.5</w:t>
      </w:r>
      <w:r w:rsidRPr="00D34045">
        <w:rPr>
          <w:lang w:eastAsia="ja-JP"/>
        </w:rPr>
        <w:t>.</w:t>
      </w:r>
    </w:p>
    <w:p w14:paraId="1C490479" w14:textId="77777777" w:rsidR="00EE7A1A" w:rsidRPr="00D34045" w:rsidRDefault="00EE7A1A" w:rsidP="00EE7A1A">
      <w:pPr>
        <w:pStyle w:val="Heading2"/>
      </w:pPr>
      <w:bookmarkStart w:id="202" w:name="_Toc374440523"/>
      <w:r w:rsidRPr="00D34045">
        <w:rPr>
          <w:lang w:eastAsia="ja-JP"/>
        </w:rPr>
        <w:t>4</w:t>
      </w:r>
      <w:r>
        <w:rPr>
          <w:rFonts w:eastAsia="SimSun" w:hint="eastAsia"/>
          <w:lang w:eastAsia="zh-CN"/>
        </w:rPr>
        <w:t>b</w:t>
      </w:r>
      <w:r w:rsidRPr="00D34045">
        <w:rPr>
          <w:lang w:eastAsia="ja-JP"/>
        </w:rPr>
        <w:t>.4</w:t>
      </w:r>
      <w:r w:rsidRPr="00D34045">
        <w:rPr>
          <w:lang w:eastAsia="ja-JP"/>
        </w:rPr>
        <w:tab/>
      </w:r>
      <w:r w:rsidRPr="00D34045">
        <w:t>Functional elements</w:t>
      </w:r>
      <w:bookmarkEnd w:id="202"/>
    </w:p>
    <w:p w14:paraId="383D6994" w14:textId="77777777" w:rsidR="00EE7A1A" w:rsidRDefault="00EE7A1A" w:rsidP="00EE7A1A">
      <w:pPr>
        <w:pStyle w:val="Heading3"/>
        <w:rPr>
          <w:rFonts w:eastAsia="바탕" w:hint="eastAsia"/>
          <w:lang w:eastAsia="ko-KR"/>
        </w:rPr>
      </w:pPr>
      <w:bookmarkStart w:id="203" w:name="_Toc374440524"/>
      <w:r w:rsidRPr="00D34045">
        <w:rPr>
          <w:lang w:eastAsia="ja-JP"/>
        </w:rPr>
        <w:t>4</w:t>
      </w:r>
      <w:r>
        <w:rPr>
          <w:rFonts w:eastAsia="SimSun" w:hint="eastAsia"/>
          <w:lang w:eastAsia="zh-CN"/>
        </w:rPr>
        <w:t>b</w:t>
      </w:r>
      <w:r w:rsidRPr="00D34045">
        <w:rPr>
          <w:lang w:eastAsia="ja-JP"/>
        </w:rPr>
        <w:t>.4.1</w:t>
      </w:r>
      <w:r w:rsidRPr="00D34045">
        <w:rPr>
          <w:lang w:eastAsia="ja-JP"/>
        </w:rPr>
        <w:tab/>
      </w:r>
      <w:r w:rsidRPr="00D34045">
        <w:t>PCRF</w:t>
      </w:r>
      <w:bookmarkEnd w:id="203"/>
    </w:p>
    <w:p w14:paraId="27082184" w14:textId="77777777" w:rsidR="00EB70EE" w:rsidRPr="00D34045" w:rsidRDefault="00EB70EE" w:rsidP="00EB70EE">
      <w:r w:rsidRPr="00D34045">
        <w:t xml:space="preserve">The PCRF (Policy Control and Charging Rules Function) is a functional element that encompasses policy control decision. The PCRF provides network control regarding the </w:t>
      </w:r>
      <w:r>
        <w:t>application</w:t>
      </w:r>
      <w:r w:rsidRPr="00D34045">
        <w:t xml:space="preserve"> detection, gating, </w:t>
      </w:r>
      <w:r>
        <w:t>bandwidth limitation and redirection</w:t>
      </w:r>
      <w:r w:rsidRPr="00D34045">
        <w:t xml:space="preserve"> towards the </w:t>
      </w:r>
      <w:r>
        <w:t>TDF</w:t>
      </w:r>
      <w:r w:rsidRPr="00D34045">
        <w:t xml:space="preserve">. </w:t>
      </w:r>
    </w:p>
    <w:p w14:paraId="7DFA9B1E" w14:textId="77777777" w:rsidR="00EB70EE" w:rsidRPr="00D34045" w:rsidRDefault="00EB70EE" w:rsidP="00EB70EE">
      <w:pPr>
        <w:outlineLvl w:val="0"/>
      </w:pPr>
      <w:r w:rsidRPr="00D34045">
        <w:t xml:space="preserve">The PCRF </w:t>
      </w:r>
      <w:r>
        <w:t>may</w:t>
      </w:r>
      <w:r w:rsidRPr="00D34045">
        <w:t xml:space="preserve"> provision </w:t>
      </w:r>
      <w:r>
        <w:t>ADC</w:t>
      </w:r>
      <w:r w:rsidRPr="00D34045">
        <w:t xml:space="preserve"> Rules to the </w:t>
      </w:r>
      <w:r>
        <w:t>TDF</w:t>
      </w:r>
      <w:r w:rsidRPr="00D34045">
        <w:t xml:space="preserve"> via the </w:t>
      </w:r>
      <w:r>
        <w:t>Sd</w:t>
      </w:r>
      <w:r w:rsidRPr="00D34045">
        <w:t xml:space="preserve"> reference point. </w:t>
      </w:r>
    </w:p>
    <w:p w14:paraId="121DC9C2" w14:textId="77777777" w:rsidR="00EB70EE" w:rsidRPr="00D34045" w:rsidRDefault="00EB70EE" w:rsidP="00EB70EE">
      <w:pPr>
        <w:outlineLvl w:val="0"/>
        <w:rPr>
          <w:lang w:eastAsia="ja-JP"/>
        </w:rPr>
      </w:pPr>
      <w:r w:rsidRPr="00D34045">
        <w:rPr>
          <w:lang w:eastAsia="ja-JP"/>
        </w:rPr>
        <w:t xml:space="preserve">The PCRF </w:t>
      </w:r>
      <w:r>
        <w:rPr>
          <w:lang w:eastAsia="ja-JP"/>
        </w:rPr>
        <w:t>ADC</w:t>
      </w:r>
      <w:r w:rsidRPr="00D34045">
        <w:rPr>
          <w:lang w:eastAsia="ja-JP"/>
        </w:rPr>
        <w:t xml:space="preserve"> Rule decisions may be based on one or more of the following:</w:t>
      </w:r>
    </w:p>
    <w:p w14:paraId="1BD1D4B2" w14:textId="77777777" w:rsidR="00EB70EE" w:rsidRPr="00D34045" w:rsidRDefault="00EB70EE" w:rsidP="00EB70EE">
      <w:pPr>
        <w:pStyle w:val="B1"/>
      </w:pPr>
      <w:r w:rsidRPr="00D34045">
        <w:t>-</w:t>
      </w:r>
      <w:r w:rsidRPr="00D34045">
        <w:tab/>
        <w:t>Information obtained from the PCEF via the Gx reference point, e.g. request type</w:t>
      </w:r>
      <w:r>
        <w:t>,</w:t>
      </w:r>
      <w:r w:rsidRPr="00D34045">
        <w:t xml:space="preserve"> subscriber</w:t>
      </w:r>
      <w:r>
        <w:t>/device</w:t>
      </w:r>
      <w:r w:rsidRPr="00D34045">
        <w:t xml:space="preserve"> related information</w:t>
      </w:r>
      <w:r>
        <w:t>, location information.</w:t>
      </w:r>
    </w:p>
    <w:p w14:paraId="5BD97380" w14:textId="77777777" w:rsidR="00EB70EE" w:rsidRDefault="00EB70EE" w:rsidP="00EB70EE">
      <w:pPr>
        <w:pStyle w:val="B1"/>
        <w:rPr>
          <w:lang w:eastAsia="zh-CN"/>
        </w:rPr>
      </w:pPr>
      <w:r w:rsidRPr="00D34045">
        <w:t>-</w:t>
      </w:r>
      <w:r w:rsidRPr="00D34045">
        <w:tab/>
        <w:t>Information obtained from the SPR via the Sp reference point, e.g. subscriber related data.</w:t>
      </w:r>
      <w:r w:rsidRPr="009F30E9">
        <w:rPr>
          <w:lang w:eastAsia="zh-CN"/>
        </w:rPr>
        <w:t xml:space="preserve"> </w:t>
      </w:r>
      <w:r>
        <w:rPr>
          <w:lang w:eastAsia="zh-CN"/>
        </w:rPr>
        <w:t xml:space="preserve">The subscription information may include user </w:t>
      </w:r>
      <w:r>
        <w:t>profile configuration</w:t>
      </w:r>
      <w:r w:rsidRPr="00272F5E">
        <w:t xml:space="preserve"> </w:t>
      </w:r>
      <w:r>
        <w:t>indicating whether application detection and control should be enabled</w:t>
      </w:r>
      <w:r>
        <w:rPr>
          <w:lang w:eastAsia="zh-CN"/>
        </w:rPr>
        <w:t>.</w:t>
      </w:r>
    </w:p>
    <w:p w14:paraId="4030D03D" w14:textId="77777777" w:rsidR="00EB70EE" w:rsidRDefault="00EB70EE" w:rsidP="00EB70EE">
      <w:pPr>
        <w:pStyle w:val="NO"/>
        <w:rPr>
          <w:lang w:eastAsia="zh-CN"/>
        </w:rPr>
      </w:pPr>
      <w:r w:rsidRPr="00D34045">
        <w:t>NOTE:</w:t>
      </w:r>
      <w:r w:rsidRPr="00D34045">
        <w:tab/>
        <w:t>The details associated with the Sp reference point are not specified in this Release. The SPR’s relation to existing subscriber databases is not specified in this Release.</w:t>
      </w:r>
    </w:p>
    <w:p w14:paraId="2BB18CBA" w14:textId="77777777" w:rsidR="00EB70EE" w:rsidRDefault="00EB70EE" w:rsidP="00EB70EE">
      <w:pPr>
        <w:pStyle w:val="B1"/>
      </w:pPr>
      <w:r>
        <w:rPr>
          <w:lang w:eastAsia="zh-CN"/>
        </w:rPr>
        <w:t>-</w:t>
      </w:r>
      <w:r>
        <w:rPr>
          <w:lang w:eastAsia="zh-CN"/>
        </w:rPr>
        <w:tab/>
      </w:r>
      <w:r w:rsidRPr="00D34045">
        <w:t xml:space="preserve">Information obtained from the </w:t>
      </w:r>
      <w:r>
        <w:t>TDF</w:t>
      </w:r>
      <w:r w:rsidRPr="00D34045">
        <w:t xml:space="preserve"> via the </w:t>
      </w:r>
      <w:r>
        <w:t>Sd</w:t>
      </w:r>
      <w:r w:rsidRPr="00D34045">
        <w:t xml:space="preserve"> reference point, e.g.</w:t>
      </w:r>
      <w:r>
        <w:t xml:space="preserve"> detected application, usage monitoring report.</w:t>
      </w:r>
    </w:p>
    <w:p w14:paraId="557089DF" w14:textId="77777777" w:rsidR="00EB70EE" w:rsidRPr="00D34045" w:rsidRDefault="00EB70EE" w:rsidP="00EB70EE">
      <w:pPr>
        <w:pStyle w:val="B1"/>
        <w:outlineLvl w:val="0"/>
        <w:rPr>
          <w:lang w:eastAsia="ja-JP"/>
        </w:rPr>
      </w:pPr>
      <w:r>
        <w:rPr>
          <w:rFonts w:eastAsia="SimSun" w:hint="eastAsia"/>
          <w:lang w:eastAsia="zh-CN"/>
        </w:rPr>
        <w:t>-</w:t>
      </w:r>
      <w:r>
        <w:rPr>
          <w:rFonts w:eastAsia="SimSun" w:hint="eastAsia"/>
          <w:lang w:eastAsia="zh-CN"/>
        </w:rPr>
        <w:tab/>
      </w:r>
      <w:r w:rsidRPr="00D34045">
        <w:rPr>
          <w:lang w:eastAsia="ja-JP"/>
        </w:rPr>
        <w:t>Information obtained from the BBERF via the Gxx reference point.</w:t>
      </w:r>
    </w:p>
    <w:p w14:paraId="596602BB" w14:textId="77777777" w:rsidR="00EB70EE" w:rsidRPr="00D34045" w:rsidRDefault="00EB70EE" w:rsidP="00EB70EE">
      <w:pPr>
        <w:pStyle w:val="B1"/>
        <w:rPr>
          <w:lang w:eastAsia="ja-JP"/>
        </w:rPr>
      </w:pPr>
      <w:r w:rsidRPr="00D34045">
        <w:rPr>
          <w:lang w:eastAsia="ja-JP"/>
        </w:rPr>
        <w:t>-</w:t>
      </w:r>
      <w:r w:rsidRPr="00D34045">
        <w:rPr>
          <w:lang w:eastAsia="ja-JP"/>
        </w:rPr>
        <w:tab/>
        <w:t>Own PCRF pre-configured information.</w:t>
      </w:r>
    </w:p>
    <w:p w14:paraId="3983AE27" w14:textId="77777777" w:rsidR="00EB70EE" w:rsidRPr="004E6845" w:rsidRDefault="00EB70EE" w:rsidP="00EB70EE">
      <w:pPr>
        <w:rPr>
          <w:rFonts w:eastAsia="바탕"/>
        </w:rPr>
      </w:pPr>
      <w:r w:rsidRPr="00D34045">
        <w:t xml:space="preserve">The PCRF shall inform the </w:t>
      </w:r>
      <w:r>
        <w:t>TDF</w:t>
      </w:r>
      <w:r w:rsidRPr="00D34045">
        <w:t xml:space="preserve"> through the use of </w:t>
      </w:r>
      <w:r>
        <w:t>ADC</w:t>
      </w:r>
      <w:r w:rsidRPr="00D34045">
        <w:t xml:space="preserve"> rules</w:t>
      </w:r>
      <w:r>
        <w:t>, if applicable,</w:t>
      </w:r>
      <w:r w:rsidRPr="00D34045">
        <w:t xml:space="preserve"> on the treatment of </w:t>
      </w:r>
      <w:r>
        <w:t>applications</w:t>
      </w:r>
      <w:r w:rsidRPr="00D34045">
        <w:t>, in accordance with the PCRF policy decisions</w:t>
      </w:r>
      <w:r w:rsidRPr="00D34045">
        <w:rPr>
          <w:rFonts w:eastAsia="바탕"/>
          <w:lang w:eastAsia="ko-KR"/>
        </w:rPr>
        <w:t>.</w:t>
      </w:r>
    </w:p>
    <w:p w14:paraId="0BBCEF6E" w14:textId="77777777" w:rsidR="00EB70EE" w:rsidRPr="00EB70EE" w:rsidRDefault="00EB70EE" w:rsidP="00EB70EE">
      <w:pPr>
        <w:rPr>
          <w:rFonts w:eastAsia="바탕" w:hint="eastAsia"/>
          <w:lang w:eastAsia="ko-KR"/>
        </w:rPr>
      </w:pPr>
      <w:r>
        <w:t>It is PCRF's responsibility to coordinate the PCC rules and QoS rules, if applicable, with ADC rules in order to ensure consistent service delivery.</w:t>
      </w:r>
    </w:p>
    <w:p w14:paraId="6A39F998" w14:textId="77777777" w:rsidR="00EE7A1A" w:rsidRDefault="00EE7A1A" w:rsidP="00EE7A1A">
      <w:pPr>
        <w:pStyle w:val="Heading3"/>
        <w:rPr>
          <w:rFonts w:eastAsia="바탕" w:hint="eastAsia"/>
          <w:lang w:eastAsia="ko-KR"/>
        </w:rPr>
      </w:pPr>
      <w:bookmarkStart w:id="204" w:name="_Toc374440525"/>
      <w:r w:rsidRPr="00D34045">
        <w:rPr>
          <w:lang w:eastAsia="ja-JP"/>
        </w:rPr>
        <w:t>4</w:t>
      </w:r>
      <w:r>
        <w:rPr>
          <w:rFonts w:eastAsia="SimSun" w:hint="eastAsia"/>
          <w:lang w:eastAsia="zh-CN"/>
        </w:rPr>
        <w:t>b</w:t>
      </w:r>
      <w:r w:rsidRPr="00D34045">
        <w:rPr>
          <w:lang w:eastAsia="ja-JP"/>
        </w:rPr>
        <w:t>.4.2</w:t>
      </w:r>
      <w:r w:rsidRPr="00D34045">
        <w:rPr>
          <w:lang w:eastAsia="ja-JP"/>
        </w:rPr>
        <w:tab/>
      </w:r>
      <w:r>
        <w:rPr>
          <w:rFonts w:eastAsia="SimSun" w:hint="eastAsia"/>
          <w:lang w:eastAsia="zh-CN"/>
        </w:rPr>
        <w:t>TDF</w:t>
      </w:r>
      <w:bookmarkEnd w:id="204"/>
    </w:p>
    <w:p w14:paraId="4D29239F" w14:textId="77777777" w:rsidR="00EB70EE" w:rsidRDefault="00EB70EE" w:rsidP="00EB70EE">
      <w:pPr>
        <w:rPr>
          <w:rFonts w:eastAsia="바탕" w:hint="eastAsia"/>
          <w:lang w:eastAsia="ko-KR"/>
        </w:rPr>
      </w:pPr>
      <w:r>
        <w:t>The TDF (Traffic Detection Function) is a functional entity that performs application</w:t>
      </w:r>
      <w:r w:rsidR="00AB5D9E">
        <w:t>'s traffic</w:t>
      </w:r>
      <w:r>
        <w:t xml:space="preserve"> detection and reporting of </w:t>
      </w:r>
      <w:r w:rsidR="00AB5D9E">
        <w:t xml:space="preserve">the </w:t>
      </w:r>
      <w:r>
        <w:t xml:space="preserve">detected application </w:t>
      </w:r>
      <w:r w:rsidR="00AB5D9E">
        <w:t xml:space="preserve">by using TDF application identifier </w:t>
      </w:r>
      <w:r>
        <w:t xml:space="preserve">and its </w:t>
      </w:r>
      <w:r w:rsidR="00AB5D9E">
        <w:t xml:space="preserve">TDF application instance identifier and its </w:t>
      </w:r>
      <w:r>
        <w:t>service data flow descriptions</w:t>
      </w:r>
      <w:r w:rsidR="001A2310" w:rsidRPr="00D37664">
        <w:rPr>
          <w:lang w:eastAsia="ja-JP"/>
        </w:rPr>
        <w:t xml:space="preserve"> </w:t>
      </w:r>
      <w:r w:rsidR="001A2310">
        <w:t>to the PCRF</w:t>
      </w:r>
      <w:r w:rsidR="001A2310">
        <w:rPr>
          <w:rFonts w:eastAsia="SimSun" w:hint="eastAsia"/>
          <w:lang w:eastAsia="zh-CN"/>
        </w:rPr>
        <w:t xml:space="preserve"> </w:t>
      </w:r>
      <w:r w:rsidR="001A2310" w:rsidRPr="00346C1B">
        <w:rPr>
          <w:lang w:eastAsia="ja-JP"/>
        </w:rPr>
        <w:t>when service data flow descriptions are</w:t>
      </w:r>
      <w:r>
        <w:t xml:space="preserve"> </w:t>
      </w:r>
      <w:r w:rsidR="00AB5D9E">
        <w:t>deducible</w:t>
      </w:r>
      <w:r w:rsidR="001A2310">
        <w:rPr>
          <w:rFonts w:eastAsia="SimSun" w:hint="eastAsia"/>
          <w:lang w:eastAsia="zh-CN"/>
        </w:rPr>
        <w:t>.</w:t>
      </w:r>
      <w:r w:rsidR="001A2310">
        <w:t xml:space="preserve"> The TDF</w:t>
      </w:r>
      <w:r w:rsidR="001A2310" w:rsidRPr="001A2310">
        <w:rPr>
          <w:rFonts w:eastAsia="SimSun" w:hint="eastAsia"/>
          <w:lang w:eastAsia="zh-CN"/>
        </w:rPr>
        <w:t xml:space="preserve"> </w:t>
      </w:r>
      <w:r w:rsidR="001A2310">
        <w:rPr>
          <w:rFonts w:eastAsia="SimSun" w:hint="eastAsia"/>
          <w:lang w:eastAsia="zh-CN"/>
        </w:rPr>
        <w:t>shall</w:t>
      </w:r>
      <w:r w:rsidR="001A2310" w:rsidRPr="001A2310">
        <w:t xml:space="preserve"> </w:t>
      </w:r>
      <w:r w:rsidR="001A2310">
        <w:t>support solicited application reporting</w:t>
      </w:r>
      <w:r w:rsidR="001A2310" w:rsidRPr="00623E4C">
        <w:t xml:space="preserve"> </w:t>
      </w:r>
      <w:r w:rsidR="001A2310">
        <w:t>and/or unsolicited</w:t>
      </w:r>
      <w:r w:rsidR="001A2310" w:rsidRPr="00623E4C">
        <w:t xml:space="preserve"> </w:t>
      </w:r>
      <w:r w:rsidR="001A2310">
        <w:t>application reporting.</w:t>
      </w:r>
    </w:p>
    <w:p w14:paraId="3E4857B7" w14:textId="77777777" w:rsidR="001A2310" w:rsidRDefault="001A2310" w:rsidP="001A2310">
      <w:r>
        <w:t xml:space="preserve">The TDF shall detect </w:t>
      </w:r>
      <w:r>
        <w:rPr>
          <w:rFonts w:eastAsia="SimSun" w:hint="eastAsia"/>
          <w:lang w:eastAsia="zh-CN"/>
        </w:rPr>
        <w:t>s</w:t>
      </w:r>
      <w:r>
        <w:t xml:space="preserve">tart and </w:t>
      </w:r>
      <w:r>
        <w:rPr>
          <w:rFonts w:eastAsia="SimSun" w:hint="eastAsia"/>
          <w:lang w:eastAsia="zh-CN"/>
        </w:rPr>
        <w:t>s</w:t>
      </w:r>
      <w:r>
        <w:t>top of the application traffic for the ADC rules that the PCRF has activated at the TDF (</w:t>
      </w:r>
      <w:r>
        <w:rPr>
          <w:lang w:eastAsia="ja-JP"/>
        </w:rPr>
        <w:t>solicited application reporting</w:t>
      </w:r>
      <w:r>
        <w:t>) or which are pre-provisioned at the TDF (</w:t>
      </w:r>
      <w:r>
        <w:rPr>
          <w:lang w:eastAsia="ja-JP"/>
        </w:rPr>
        <w:t>unsolicited</w:t>
      </w:r>
      <w:r w:rsidRPr="00623E4C">
        <w:rPr>
          <w:lang w:eastAsia="ja-JP"/>
        </w:rPr>
        <w:t xml:space="preserve"> </w:t>
      </w:r>
      <w:r>
        <w:rPr>
          <w:lang w:eastAsia="ja-JP"/>
        </w:rPr>
        <w:t>application reporting</w:t>
      </w:r>
      <w:r>
        <w:t xml:space="preserve">). </w:t>
      </w:r>
      <w:r>
        <w:rPr>
          <w:rFonts w:eastAsia="SimSun" w:hint="eastAsia"/>
          <w:lang w:eastAsia="zh-CN"/>
        </w:rPr>
        <w:t xml:space="preserve">When the </w:t>
      </w:r>
      <w:r>
        <w:lastRenderedPageBreak/>
        <w:t>APPLICATION_START</w:t>
      </w:r>
      <w:r>
        <w:rPr>
          <w:rFonts w:eastAsia="SimSun" w:hint="eastAsia"/>
          <w:lang w:eastAsia="zh-CN"/>
        </w:rPr>
        <w:t xml:space="preserve"> </w:t>
      </w:r>
      <w:r>
        <w:t>and APPLICATION_ST</w:t>
      </w:r>
      <w:r>
        <w:rPr>
          <w:rFonts w:eastAsia="SimSun" w:hint="eastAsia"/>
          <w:lang w:eastAsia="zh-CN"/>
        </w:rPr>
        <w:t>OP event trigger are subscribed,</w:t>
      </w:r>
      <w:r>
        <w:t xml:space="preserve"> </w:t>
      </w:r>
      <w:r>
        <w:rPr>
          <w:rFonts w:eastAsia="SimSun" w:hint="eastAsia"/>
          <w:lang w:eastAsia="zh-CN"/>
        </w:rPr>
        <w:t>t</w:t>
      </w:r>
      <w:r>
        <w:t xml:space="preserve">he TDF shall report, unless the notification is muted for the specific ADC </w:t>
      </w:r>
      <w:r>
        <w:rPr>
          <w:rFonts w:eastAsia="SimSun" w:hint="eastAsia"/>
          <w:lang w:eastAsia="zh-CN"/>
        </w:rPr>
        <w:t>r</w:t>
      </w:r>
      <w:r>
        <w:t xml:space="preserve">ule in case of </w:t>
      </w:r>
      <w:r>
        <w:rPr>
          <w:lang w:eastAsia="ja-JP"/>
        </w:rPr>
        <w:t>solicited application reporting</w:t>
      </w:r>
      <w:r>
        <w:t>, to the PCRF:</w:t>
      </w:r>
    </w:p>
    <w:p w14:paraId="7859CFDC" w14:textId="77777777" w:rsidR="001A2310" w:rsidRDefault="001A2310" w:rsidP="00A30ECA">
      <w:pPr>
        <w:pStyle w:val="B1"/>
        <w:rPr>
          <w:lang w:eastAsia="ja-JP"/>
        </w:rPr>
      </w:pPr>
      <w:r>
        <w:rPr>
          <w:lang w:eastAsia="ja-JP"/>
        </w:rPr>
        <w:t>-</w:t>
      </w:r>
      <w:r>
        <w:rPr>
          <w:lang w:eastAsia="ja-JP"/>
        </w:rPr>
        <w:tab/>
        <w:t xml:space="preserve">For the </w:t>
      </w:r>
      <w:r>
        <w:t>APPLICATION_START</w:t>
      </w:r>
      <w:r>
        <w:rPr>
          <w:lang w:eastAsia="ja-JP"/>
        </w:rPr>
        <w:t xml:space="preserve"> event trigger: the </w:t>
      </w:r>
      <w:r>
        <w:rPr>
          <w:rFonts w:eastAsia="SimSun" w:hint="eastAsia"/>
          <w:lang w:eastAsia="zh-CN"/>
        </w:rPr>
        <w:t>a</w:t>
      </w:r>
      <w:r>
        <w:rPr>
          <w:lang w:eastAsia="ja-JP"/>
        </w:rPr>
        <w:t>pplication identifier and, when service data flow descriptions are deducible, the application instance identifier and the service data flow descriptions to use for detecting that application traffic with a dynamic PCC rule.</w:t>
      </w:r>
    </w:p>
    <w:p w14:paraId="28881698" w14:textId="77777777" w:rsidR="001A2310" w:rsidRPr="001A2310" w:rsidRDefault="001A2310" w:rsidP="00A30ECA">
      <w:pPr>
        <w:pStyle w:val="B1"/>
        <w:rPr>
          <w:rFonts w:eastAsia="바탕" w:hint="eastAsia"/>
          <w:lang w:eastAsia="ko-KR"/>
        </w:rPr>
      </w:pPr>
      <w:r>
        <w:rPr>
          <w:lang w:eastAsia="ja-JP"/>
        </w:rPr>
        <w:t>-</w:t>
      </w:r>
      <w:r>
        <w:rPr>
          <w:lang w:eastAsia="ja-JP"/>
        </w:rPr>
        <w:tab/>
        <w:t xml:space="preserve">For the </w:t>
      </w:r>
      <w:r>
        <w:t>APPLICATION_ST</w:t>
      </w:r>
      <w:r>
        <w:rPr>
          <w:rFonts w:eastAsia="SimSun" w:hint="eastAsia"/>
          <w:lang w:eastAsia="zh-CN"/>
        </w:rPr>
        <w:t>OP</w:t>
      </w:r>
      <w:r>
        <w:rPr>
          <w:lang w:eastAsia="ja-JP"/>
        </w:rPr>
        <w:t xml:space="preserve"> event trigger: the </w:t>
      </w:r>
      <w:r>
        <w:rPr>
          <w:rFonts w:eastAsia="SimSun" w:hint="eastAsia"/>
          <w:lang w:eastAsia="zh-CN"/>
        </w:rPr>
        <w:t>a</w:t>
      </w:r>
      <w:r>
        <w:rPr>
          <w:lang w:eastAsia="ja-JP"/>
        </w:rPr>
        <w:t xml:space="preserve">pplication identifier and if the application instance identifier was reported for the </w:t>
      </w:r>
      <w:r>
        <w:rPr>
          <w:rFonts w:eastAsia="SimSun" w:hint="eastAsia"/>
          <w:lang w:eastAsia="zh-CN"/>
        </w:rPr>
        <w:t>s</w:t>
      </w:r>
      <w:r>
        <w:rPr>
          <w:lang w:eastAsia="ja-JP"/>
        </w:rPr>
        <w:t>tart, also the application instance identifier.</w:t>
      </w:r>
    </w:p>
    <w:p w14:paraId="07D79FD0" w14:textId="77777777" w:rsidR="00EB70EE" w:rsidRDefault="00332F2A" w:rsidP="00EB70EE">
      <w:pPr>
        <w:outlineLvl w:val="0"/>
      </w:pPr>
      <w:r>
        <w:t>For the solicited application repor</w:t>
      </w:r>
      <w:r>
        <w:rPr>
          <w:rFonts w:eastAsia="바탕" w:hint="eastAsia"/>
          <w:lang w:eastAsia="ko-KR"/>
        </w:rPr>
        <w:t>ting, t</w:t>
      </w:r>
      <w:r>
        <w:t xml:space="preserve">he </w:t>
      </w:r>
      <w:r w:rsidR="00EB70EE">
        <w:t>TDF shall perform the following enforcement actions to the detected application traffic, if requested by PCRF:</w:t>
      </w:r>
    </w:p>
    <w:p w14:paraId="761A92D3" w14:textId="77777777" w:rsidR="00EB70EE" w:rsidRDefault="00EB70EE" w:rsidP="00EB70EE">
      <w:pPr>
        <w:pStyle w:val="B1"/>
      </w:pPr>
      <w:r>
        <w:t>-</w:t>
      </w:r>
      <w:r>
        <w:tab/>
        <w:t>Gating;</w:t>
      </w:r>
    </w:p>
    <w:p w14:paraId="747FA58E" w14:textId="77777777" w:rsidR="00EB70EE" w:rsidRDefault="00EB70EE" w:rsidP="00EB70EE">
      <w:pPr>
        <w:pStyle w:val="B1"/>
      </w:pPr>
      <w:r>
        <w:t>-</w:t>
      </w:r>
      <w:r>
        <w:tab/>
        <w:t>Redirection;</w:t>
      </w:r>
    </w:p>
    <w:p w14:paraId="5FFF30FE" w14:textId="77777777" w:rsidR="00EB70EE" w:rsidRDefault="00EB70EE" w:rsidP="00EB70EE">
      <w:pPr>
        <w:pStyle w:val="B1"/>
      </w:pPr>
      <w:r>
        <w:t>-</w:t>
      </w:r>
      <w:r>
        <w:tab/>
        <w:t>Bandwidth limitation.</w:t>
      </w:r>
    </w:p>
    <w:p w14:paraId="5C077C94" w14:textId="77777777" w:rsidR="00EB70EE" w:rsidRDefault="00332F2A" w:rsidP="00EB70EE">
      <w:pPr>
        <w:rPr>
          <w:rFonts w:eastAsia="바탕" w:hint="eastAsia"/>
          <w:lang w:eastAsia="ko-KR"/>
        </w:rPr>
      </w:pPr>
      <w:r>
        <w:t xml:space="preserve">For the solicited application reporting, </w:t>
      </w:r>
      <w:r>
        <w:rPr>
          <w:rFonts w:eastAsia="바탕" w:hint="eastAsia"/>
          <w:lang w:eastAsia="ko-KR"/>
        </w:rPr>
        <w:t>t</w:t>
      </w:r>
      <w:r>
        <w:t xml:space="preserve">he </w:t>
      </w:r>
      <w:r w:rsidR="00EB70EE">
        <w:t>TDF shall support usage monitoring as specified in clauses 4b.5.6 and 4b.5.7.</w:t>
      </w:r>
    </w:p>
    <w:p w14:paraId="264320B8" w14:textId="77777777" w:rsidR="001A2310" w:rsidRDefault="001A2310" w:rsidP="001A2310">
      <w:pPr>
        <w:rPr>
          <w:rFonts w:eastAsia="SimSun" w:hint="eastAsia"/>
          <w:lang w:eastAsia="zh-CN"/>
        </w:rPr>
      </w:pPr>
      <w:r>
        <w:rPr>
          <w:lang w:eastAsia="ja-JP"/>
        </w:rPr>
        <w:t xml:space="preserve">For unsolicited application reporting, the TDF </w:t>
      </w:r>
      <w:r>
        <w:rPr>
          <w:rFonts w:eastAsia="SimSun" w:hint="eastAsia"/>
          <w:lang w:eastAsia="zh-CN"/>
        </w:rPr>
        <w:t xml:space="preserve">shall </w:t>
      </w:r>
      <w:r>
        <w:rPr>
          <w:lang w:eastAsia="ja-JP"/>
        </w:rPr>
        <w:t>only perform application detection and reporting functionality</w:t>
      </w:r>
      <w:r>
        <w:rPr>
          <w:rFonts w:eastAsia="SimSun" w:hint="eastAsia"/>
          <w:lang w:eastAsia="zh-CN"/>
        </w:rPr>
        <w:t>.</w:t>
      </w:r>
      <w:r>
        <w:rPr>
          <w:lang w:eastAsia="ja-JP"/>
        </w:rPr>
        <w:t xml:space="preserve"> </w:t>
      </w:r>
    </w:p>
    <w:p w14:paraId="784AFC58" w14:textId="77777777" w:rsidR="001A2310" w:rsidRPr="001A2310" w:rsidRDefault="001A2310" w:rsidP="001A2310">
      <w:pPr>
        <w:pStyle w:val="NO"/>
        <w:rPr>
          <w:rFonts w:eastAsia="바탕" w:hint="eastAsia"/>
          <w:lang w:eastAsia="ko-KR"/>
        </w:rPr>
      </w:pPr>
      <w:r>
        <w:rPr>
          <w:rFonts w:eastAsia="바탕" w:hint="eastAsia"/>
        </w:rPr>
        <w:t>NOTE:</w:t>
      </w:r>
      <w:r>
        <w:rPr>
          <w:rFonts w:eastAsia="SimSun" w:hint="eastAsia"/>
          <w:lang w:eastAsia="zh-CN"/>
        </w:rPr>
        <w:tab/>
      </w:r>
      <w:r>
        <w:t xml:space="preserve">For unsolicited application reporting, </w:t>
      </w:r>
      <w:r>
        <w:rPr>
          <w:rFonts w:eastAsia="SimSun" w:hint="eastAsia"/>
          <w:lang w:eastAsia="zh-CN"/>
        </w:rPr>
        <w:t xml:space="preserve">the </w:t>
      </w:r>
      <w:r w:rsidRPr="0007532C">
        <w:rPr>
          <w:rFonts w:eastAsia="바탕" w:hint="eastAsia"/>
        </w:rPr>
        <w:t>TDF does not perform</w:t>
      </w:r>
      <w:r>
        <w:t xml:space="preserve"> enforcement actions </w:t>
      </w:r>
      <w:r>
        <w:rPr>
          <w:rFonts w:eastAsia="SimSun" w:hint="eastAsia"/>
          <w:lang w:eastAsia="zh-CN"/>
        </w:rPr>
        <w:t>and</w:t>
      </w:r>
      <w:r>
        <w:t xml:space="preserve"> usage monitoring.</w:t>
      </w:r>
    </w:p>
    <w:p w14:paraId="6FBFC370" w14:textId="77777777" w:rsidR="00374F1E" w:rsidRDefault="00EE7A1A" w:rsidP="00374F1E">
      <w:pPr>
        <w:pStyle w:val="Heading2"/>
        <w:rPr>
          <w:rFonts w:eastAsia="바탕" w:hint="eastAsia"/>
          <w:lang w:eastAsia="ko-KR"/>
        </w:rPr>
      </w:pPr>
      <w:bookmarkStart w:id="205" w:name="_Toc374440526"/>
      <w:r w:rsidRPr="00D34045">
        <w:rPr>
          <w:lang w:eastAsia="ja-JP"/>
        </w:rPr>
        <w:t>4</w:t>
      </w:r>
      <w:r>
        <w:rPr>
          <w:rFonts w:eastAsia="SimSun" w:hint="eastAsia"/>
          <w:lang w:eastAsia="zh-CN"/>
        </w:rPr>
        <w:t>b</w:t>
      </w:r>
      <w:r w:rsidRPr="00D34045">
        <w:rPr>
          <w:lang w:eastAsia="ja-JP"/>
        </w:rPr>
        <w:t>.5</w:t>
      </w:r>
      <w:r w:rsidRPr="00D34045">
        <w:rPr>
          <w:lang w:eastAsia="ja-JP"/>
        </w:rPr>
        <w:tab/>
      </w:r>
      <w:r>
        <w:rPr>
          <w:rFonts w:eastAsia="SimSun" w:hint="eastAsia"/>
          <w:lang w:eastAsia="zh-CN"/>
        </w:rPr>
        <w:t>ADC</w:t>
      </w:r>
      <w:r w:rsidRPr="00D34045">
        <w:rPr>
          <w:lang w:eastAsia="ja-JP"/>
        </w:rPr>
        <w:t xml:space="preserve"> procedures</w:t>
      </w:r>
      <w:r w:rsidRPr="00D34045">
        <w:t xml:space="preserve"> over </w:t>
      </w:r>
      <w:r>
        <w:rPr>
          <w:rFonts w:eastAsia="SimSun" w:hint="eastAsia"/>
          <w:lang w:eastAsia="zh-CN"/>
        </w:rPr>
        <w:t>Sd</w:t>
      </w:r>
      <w:r w:rsidRPr="00D34045">
        <w:t xml:space="preserve"> reference </w:t>
      </w:r>
      <w:r w:rsidR="00332F2A" w:rsidRPr="00D34045">
        <w:t>point</w:t>
      </w:r>
      <w:r w:rsidR="00332F2A">
        <w:t xml:space="preserve"> for solicited application reporting</w:t>
      </w:r>
      <w:bookmarkStart w:id="206" w:name="historyclause"/>
      <w:bookmarkEnd w:id="205"/>
    </w:p>
    <w:p w14:paraId="2AB9891D" w14:textId="77777777" w:rsidR="005B5558" w:rsidRPr="00D34045" w:rsidRDefault="005B5558" w:rsidP="005B5558">
      <w:pPr>
        <w:pStyle w:val="Heading3"/>
      </w:pPr>
      <w:bookmarkStart w:id="207" w:name="_Toc374440527"/>
      <w:r w:rsidRPr="00D34045">
        <w:rPr>
          <w:lang w:eastAsia="ja-JP"/>
        </w:rPr>
        <w:t>4</w:t>
      </w:r>
      <w:r>
        <w:rPr>
          <w:lang w:eastAsia="ja-JP"/>
        </w:rPr>
        <w:t>b</w:t>
      </w:r>
      <w:r w:rsidRPr="00D34045">
        <w:rPr>
          <w:lang w:eastAsia="ja-JP"/>
        </w:rPr>
        <w:t>.5.</w:t>
      </w:r>
      <w:r>
        <w:rPr>
          <w:lang w:eastAsia="ja-JP"/>
        </w:rPr>
        <w:t>1</w:t>
      </w:r>
      <w:r w:rsidRPr="00D34045">
        <w:rPr>
          <w:lang w:eastAsia="ja-JP"/>
        </w:rPr>
        <w:tab/>
      </w:r>
      <w:r w:rsidRPr="00D34045">
        <w:t xml:space="preserve">Provisioning of </w:t>
      </w:r>
      <w:r>
        <w:t>ADC</w:t>
      </w:r>
      <w:r w:rsidRPr="00D34045">
        <w:t xml:space="preserve"> rules</w:t>
      </w:r>
      <w:bookmarkEnd w:id="207"/>
    </w:p>
    <w:p w14:paraId="2ACDE6E4" w14:textId="77777777" w:rsidR="005B5558" w:rsidRPr="00E51C86" w:rsidRDefault="005B5558" w:rsidP="005B5558">
      <w:pPr>
        <w:pStyle w:val="Heading4"/>
      </w:pPr>
      <w:bookmarkStart w:id="208" w:name="_Toc374440528"/>
      <w:r w:rsidRPr="00E51C86">
        <w:t>4b.5.1.</w:t>
      </w:r>
      <w:r>
        <w:t>1</w:t>
      </w:r>
      <w:r w:rsidRPr="00E51C86">
        <w:tab/>
      </w:r>
      <w:r>
        <w:rPr>
          <w:lang w:eastAsia="ja-JP"/>
        </w:rPr>
        <w:t>General</w:t>
      </w:r>
      <w:bookmarkEnd w:id="208"/>
    </w:p>
    <w:p w14:paraId="381F8C00" w14:textId="77777777" w:rsidR="005B5558" w:rsidRDefault="005B5558" w:rsidP="005B5558">
      <w:r w:rsidRPr="00E53767">
        <w:t>If PCRF decides</w:t>
      </w:r>
      <w:r>
        <w:t>, based on subscriber’s profile configuration,</w:t>
      </w:r>
      <w:r w:rsidRPr="00E53767">
        <w:t xml:space="preserve"> that the TDF session should be established with </w:t>
      </w:r>
      <w:r w:rsidR="00AB5D9E">
        <w:t xml:space="preserve">the </w:t>
      </w:r>
      <w:r w:rsidRPr="00E53767">
        <w:t xml:space="preserve">TDF </w:t>
      </w:r>
      <w:r>
        <w:t>per</w:t>
      </w:r>
      <w:r w:rsidRPr="00E53767">
        <w:t xml:space="preserve"> corresponding IP-CAN session, </w:t>
      </w:r>
      <w:r w:rsidR="00AB5D9E">
        <w:t xml:space="preserve">during the IP-CAN session establishment or at any point of time when the PCRF decides that the session with TDF is to be established (e.g. subscriber profile changes), </w:t>
      </w:r>
      <w:r w:rsidRPr="00E53767">
        <w:t>the PCRF shall indicate via the Sd reference point, the ADC rules to be applied at the TDF. The TDF-</w:t>
      </w:r>
      <w:r>
        <w:t>Information AVP</w:t>
      </w:r>
      <w:r w:rsidRPr="00E53767">
        <w:t xml:space="preserve"> shall be either received over Gx within initial CC-Request received from PCEF or pre-provisioned at PCRF. Each ADC rule shall include </w:t>
      </w:r>
      <w:r>
        <w:t>TDF-Application-Identifier</w:t>
      </w:r>
      <w:r w:rsidRPr="00E53767">
        <w:t xml:space="preserve"> AVP which references the corresponding application for which the rule applies.</w:t>
      </w:r>
    </w:p>
    <w:p w14:paraId="2D4AA74E" w14:textId="77777777" w:rsidR="00AB5D9E" w:rsidRDefault="005B5558" w:rsidP="006C7280">
      <w:pPr>
        <w:rPr>
          <w:rFonts w:eastAsia="바탕" w:hint="eastAsia"/>
          <w:lang w:eastAsia="ko-KR"/>
        </w:rPr>
      </w:pPr>
      <w:r>
        <w:t xml:space="preserve">When establishing the session with </w:t>
      </w:r>
      <w:r w:rsidR="00AB5D9E">
        <w:t xml:space="preserve">the </w:t>
      </w:r>
      <w:r>
        <w:t>TDF, t</w:t>
      </w:r>
      <w:r w:rsidRPr="00D34045">
        <w:t>he PC</w:t>
      </w:r>
      <w:r>
        <w:t>R</w:t>
      </w:r>
      <w:r w:rsidRPr="00D34045">
        <w:t xml:space="preserve">F shall send a </w:t>
      </w:r>
      <w:r>
        <w:t>TS</w:t>
      </w:r>
      <w:r w:rsidRPr="00D34045">
        <w:t>-Request with the PDN information, if available, within the Called-Station-I</w:t>
      </w:r>
      <w:r w:rsidR="00FF35F5">
        <w:t>d</w:t>
      </w:r>
      <w:r w:rsidRPr="00D34045">
        <w:t xml:space="preserve"> AVP,</w:t>
      </w:r>
      <w:r w:rsidRPr="00D34045">
        <w:rPr>
          <w:rFonts w:eastAsia="바탕"/>
          <w:lang w:eastAsia="ko-KR"/>
        </w:rPr>
        <w:t xml:space="preserve"> </w:t>
      </w:r>
      <w:r w:rsidRPr="00D34045">
        <w:t>the UE IPv4 address</w:t>
      </w:r>
      <w:r w:rsidRPr="00D34045">
        <w:rPr>
          <w:rFonts w:eastAsia="바탕"/>
          <w:lang w:eastAsia="ko-KR"/>
        </w:rPr>
        <w:t xml:space="preserve"> </w:t>
      </w:r>
      <w:r w:rsidRPr="00D34045">
        <w:t>within the Framed-IP-Address and/or the UE IPv6 prefix within the Framed-IPv6-Prefix AVP</w:t>
      </w:r>
      <w:r>
        <w:t>. These parameters shall uniquely identify the session between the PCRF and the TDF.</w:t>
      </w:r>
      <w:r w:rsidR="00AB5D9E" w:rsidRPr="00854BC0">
        <w:t xml:space="preserve"> Additionally, if available (i.e. received from the PCEF</w:t>
      </w:r>
      <w:r w:rsidR="00AB5D9E" w:rsidRPr="001F10F2">
        <w:rPr>
          <w:rFonts w:eastAsia="SimSun" w:hint="eastAsia"/>
          <w:lang w:eastAsia="zh-CN"/>
        </w:rPr>
        <w:t xml:space="preserve"> </w:t>
      </w:r>
      <w:r w:rsidR="00AB5D9E">
        <w:rPr>
          <w:rFonts w:eastAsia="SimSun" w:hint="eastAsia"/>
          <w:lang w:eastAsia="zh-CN"/>
        </w:rPr>
        <w:t xml:space="preserve">or </w:t>
      </w:r>
      <w:r w:rsidR="00AB5D9E">
        <w:rPr>
          <w:rFonts w:eastAsia="SimSun"/>
          <w:lang w:eastAsia="zh-CN"/>
        </w:rPr>
        <w:t xml:space="preserve">the </w:t>
      </w:r>
      <w:r w:rsidR="00AB5D9E">
        <w:rPr>
          <w:rFonts w:eastAsia="SimSun" w:hint="eastAsia"/>
          <w:lang w:eastAsia="zh-CN"/>
        </w:rPr>
        <w:t>BBERF</w:t>
      </w:r>
      <w:r w:rsidR="00AB5D9E" w:rsidRPr="00854BC0">
        <w:t>), the PCRF may include the following information: the user identification within the Subscription-Id AVP, the type of IP-CAN within the IP-CAN-Type AVP, the type of the radio access technology within the RAT-Type AVP</w:t>
      </w:r>
      <w:r w:rsidR="00A67D0F">
        <w:rPr>
          <w:rFonts w:eastAsia="SimSun" w:hint="eastAsia"/>
          <w:lang w:eastAsia="zh-CN"/>
        </w:rPr>
        <w:t xml:space="preserve"> if applicable</w:t>
      </w:r>
      <w:r w:rsidR="00AB5D9E" w:rsidRPr="00854BC0">
        <w:t xml:space="preserve">, the device information within </w:t>
      </w:r>
      <w:r w:rsidR="00AB5D9E" w:rsidRPr="00854BC0">
        <w:rPr>
          <w:rFonts w:eastAsia="SimSun"/>
          <w:lang w:eastAsia="zh-CN"/>
        </w:rPr>
        <w:t xml:space="preserve">User-Equipment-Info AVP, </w:t>
      </w:r>
      <w:r w:rsidR="00EB1D94" w:rsidRPr="00854BC0">
        <w:rPr>
          <w:rFonts w:eastAsia="SimSun"/>
          <w:lang w:eastAsia="zh-CN"/>
        </w:rPr>
        <w:t>the SGSN address within either 3GPP-SGSN-Address</w:t>
      </w:r>
      <w:r w:rsidR="00EB1D94">
        <w:rPr>
          <w:rFonts w:eastAsia="SimSun"/>
          <w:lang w:eastAsia="zh-CN"/>
        </w:rPr>
        <w:t xml:space="preserve"> AVP</w:t>
      </w:r>
      <w:r w:rsidR="00EB1D94" w:rsidRPr="00854BC0">
        <w:rPr>
          <w:rFonts w:eastAsia="SimSun"/>
          <w:lang w:eastAsia="zh-CN"/>
        </w:rPr>
        <w:t xml:space="preserve"> or 3GPP-SGSN-IPv6-Address</w:t>
      </w:r>
      <w:r w:rsidR="00EB1D94">
        <w:rPr>
          <w:rFonts w:eastAsia="SimSun"/>
          <w:lang w:eastAsia="zh-CN"/>
        </w:rPr>
        <w:t xml:space="preserve"> AVP</w:t>
      </w:r>
      <w:r w:rsidR="00EB1D94" w:rsidRPr="00854BC0">
        <w:rPr>
          <w:rFonts w:eastAsia="SimSun"/>
          <w:lang w:eastAsia="zh-CN"/>
        </w:rPr>
        <w:t>,</w:t>
      </w:r>
      <w:r w:rsidR="00EB1D94">
        <w:rPr>
          <w:rFonts w:eastAsia="SimSun"/>
          <w:lang w:eastAsia="zh-CN"/>
        </w:rPr>
        <w:t xml:space="preserve"> </w:t>
      </w:r>
      <w:r w:rsidR="00AB5D9E" w:rsidRPr="00854BC0">
        <w:rPr>
          <w:rFonts w:eastAsia="SimSun"/>
          <w:lang w:eastAsia="zh-CN"/>
        </w:rPr>
        <w:t>the user location information within 3GPP-User-Location-Info</w:t>
      </w:r>
      <w:r w:rsidR="00A67D0F">
        <w:rPr>
          <w:rFonts w:eastAsia="SimSun"/>
          <w:lang w:eastAsia="zh-CN"/>
        </w:rPr>
        <w:t xml:space="preserve"> or within 3GPP2-BSID</w:t>
      </w:r>
      <w:r w:rsidR="00AB5D9E" w:rsidRPr="00854BC0">
        <w:rPr>
          <w:rFonts w:eastAsia="SimSun"/>
          <w:lang w:eastAsia="zh-CN"/>
        </w:rPr>
        <w:t>, the Routin</w:t>
      </w:r>
      <w:r w:rsidR="00AB5D9E">
        <w:rPr>
          <w:rFonts w:eastAsia="SimSun"/>
          <w:lang w:eastAsia="zh-CN"/>
        </w:rPr>
        <w:t>g Area Identity within RAI AVP,</w:t>
      </w:r>
      <w:r w:rsidR="00AB5D9E" w:rsidRPr="00854BC0">
        <w:rPr>
          <w:rFonts w:eastAsia="SimSun"/>
          <w:lang w:eastAsia="zh-CN"/>
        </w:rPr>
        <w:t xml:space="preserve"> </w:t>
      </w:r>
      <w:r w:rsidR="00EB1D94" w:rsidRPr="00854BC0">
        <w:rPr>
          <w:rFonts w:eastAsia="SimSun"/>
          <w:lang w:eastAsia="zh-CN"/>
        </w:rPr>
        <w:t xml:space="preserve">the </w:t>
      </w:r>
      <w:r w:rsidR="00EB1D94" w:rsidRPr="00854BC0">
        <w:t>IPv4</w:t>
      </w:r>
      <w:r w:rsidR="00EB1D94" w:rsidRPr="00854BC0">
        <w:rPr>
          <w:rFonts w:eastAsia="바탕"/>
        </w:rPr>
        <w:t xml:space="preserve"> </w:t>
      </w:r>
      <w:r w:rsidR="00EB1D94" w:rsidRPr="00854BC0">
        <w:t>and/ or IPv6 address(es) of the access node gateway (SGW for 3GPP and AGW for non-3GPP networks)</w:t>
      </w:r>
      <w:r w:rsidR="00EB1D94" w:rsidRPr="00854BC0">
        <w:rPr>
          <w:rFonts w:eastAsia="SimSun"/>
          <w:lang w:eastAsia="zh-CN"/>
        </w:rPr>
        <w:t xml:space="preserve"> in the AN-GW-Address AVPs</w:t>
      </w:r>
      <w:r w:rsidR="00EB1D94">
        <w:t>,</w:t>
      </w:r>
      <w:r w:rsidR="00EB1D94" w:rsidRPr="00854BC0">
        <w:t xml:space="preserve"> </w:t>
      </w:r>
      <w:r w:rsidR="00AB5D9E" w:rsidRPr="00854BC0">
        <w:t xml:space="preserve">the MCC and the MNC of the SGSN/S-GW in the 3GPP-SGSN-MCC-MNC AVP, and </w:t>
      </w:r>
      <w:r w:rsidR="00AB5D9E" w:rsidRPr="00854BC0">
        <w:rPr>
          <w:rFonts w:eastAsia="SimSun"/>
          <w:lang w:eastAsia="zh-CN"/>
        </w:rPr>
        <w:t>the UE time zone information within 3GPP-MS-TimeZone AVP</w:t>
      </w:r>
      <w:r w:rsidR="00AB5D9E" w:rsidRPr="00854BC0">
        <w:t>.</w:t>
      </w:r>
      <w:r w:rsidR="00A67D0F">
        <w:rPr>
          <w:rFonts w:eastAsia="바탕"/>
          <w:lang w:eastAsia="ko-KR"/>
        </w:rPr>
        <w:t xml:space="preserve"> </w:t>
      </w:r>
      <w:r w:rsidR="00A67D0F">
        <w:t>For xDSL IP-CAN Type, the Logical-Access-ID AVP and the Physical-Access-ID AVP may be provided.</w:t>
      </w:r>
    </w:p>
    <w:p w14:paraId="240123DE" w14:textId="77777777" w:rsidR="005D167A" w:rsidRPr="005D167A" w:rsidRDefault="005D167A" w:rsidP="005D167A">
      <w:pPr>
        <w:pStyle w:val="NO"/>
        <w:rPr>
          <w:rFonts w:eastAsia="바탕" w:hint="eastAsia"/>
          <w:lang w:eastAsia="ko-KR"/>
        </w:rPr>
      </w:pPr>
      <w:r>
        <w:t xml:space="preserve">NOTE: </w:t>
      </w:r>
      <w:r>
        <w:rPr>
          <w:rFonts w:eastAsia="바탕" w:hint="eastAsia"/>
          <w:lang w:eastAsia="ko-KR"/>
        </w:rPr>
        <w:tab/>
      </w:r>
      <w:r>
        <w:t xml:space="preserve">For PDN type IPv4v6, in case the UE IPv4 address </w:t>
      </w:r>
      <w:r>
        <w:rPr>
          <w:rFonts w:eastAsia="SimSun" w:hint="eastAsia"/>
          <w:lang w:eastAsia="zh-CN"/>
        </w:rPr>
        <w:t xml:space="preserve">is not </w:t>
      </w:r>
      <w:r>
        <w:rPr>
          <w:rFonts w:eastAsia="SimSun"/>
          <w:lang w:eastAsia="zh-CN"/>
        </w:rPr>
        <w:t>available</w:t>
      </w:r>
      <w:r>
        <w:rPr>
          <w:rFonts w:eastAsia="SimSun" w:hint="eastAsia"/>
          <w:lang w:eastAsia="zh-CN"/>
        </w:rPr>
        <w:t xml:space="preserve"> in</w:t>
      </w:r>
      <w:r>
        <w:t xml:space="preserve"> the </w:t>
      </w:r>
      <w:r>
        <w:rPr>
          <w:rFonts w:eastAsia="SimSun" w:hint="eastAsia"/>
          <w:lang w:eastAsia="zh-CN"/>
        </w:rPr>
        <w:t>PCRF</w:t>
      </w:r>
      <w:r>
        <w:t xml:space="preserve"> , the PCRF initiates the TDF session establishment providing the UE IPv6</w:t>
      </w:r>
      <w:r>
        <w:rPr>
          <w:rFonts w:eastAsia="SimSun" w:hint="eastAsia"/>
          <w:lang w:eastAsia="zh-CN"/>
        </w:rPr>
        <w:t xml:space="preserve"> prefix</w:t>
      </w:r>
      <w:r>
        <w:t xml:space="preserve">, and will subsequently provide UE IPv4 address to the TDF using Event-Report-Indication </w:t>
      </w:r>
      <w:r>
        <w:rPr>
          <w:rFonts w:eastAsia="SimSun" w:hint="eastAsia"/>
          <w:lang w:eastAsia="zh-CN"/>
        </w:rPr>
        <w:t>AVP (as specified in subcl</w:t>
      </w:r>
      <w:r>
        <w:rPr>
          <w:rFonts w:hint="eastAsia"/>
        </w:rPr>
        <w:t>ause</w:t>
      </w:r>
      <w:r>
        <w:rPr>
          <w:rFonts w:eastAsia="SimSun" w:hint="eastAsia"/>
          <w:lang w:eastAsia="zh-CN"/>
        </w:rPr>
        <w:t xml:space="preserve"> 4b.5.8) </w:t>
      </w:r>
      <w:r>
        <w:t>to the TDF.</w:t>
      </w:r>
    </w:p>
    <w:p w14:paraId="5AC9CEE4" w14:textId="77777777" w:rsidR="005B5558" w:rsidRPr="00E53767" w:rsidRDefault="005B5558" w:rsidP="005B5558">
      <w:pPr>
        <w:outlineLvl w:val="0"/>
      </w:pPr>
      <w:r w:rsidRPr="00E53767">
        <w:t xml:space="preserve">The ADC rules may be transferred to </w:t>
      </w:r>
      <w:r w:rsidR="00AB5D9E" w:rsidRPr="00854BC0">
        <w:t xml:space="preserve">the </w:t>
      </w:r>
      <w:r w:rsidRPr="00E53767">
        <w:t>TDF by using one of the following procedures:</w:t>
      </w:r>
    </w:p>
    <w:p w14:paraId="0B12F977" w14:textId="77777777" w:rsidR="005B5558" w:rsidRPr="00E53767" w:rsidRDefault="005B5558" w:rsidP="005B5558">
      <w:pPr>
        <w:pStyle w:val="B1"/>
      </w:pPr>
      <w:r w:rsidRPr="00E53767">
        <w:t>-</w:t>
      </w:r>
      <w:r w:rsidRPr="00E53767">
        <w:tab/>
        <w:t xml:space="preserve">PUSH procedure (Unsolicited provisioning): The PCRF may decide to provision ADC rules at TDF session establishment within </w:t>
      </w:r>
      <w:r>
        <w:t>TS</w:t>
      </w:r>
      <w:r w:rsidRPr="00E53767">
        <w:t xml:space="preserve">-Request or at any point of time within active TDF session by using RA-Request. To provision ADC rules, the PCRF shall include those ADC rules in either </w:t>
      </w:r>
      <w:r>
        <w:t>TS</w:t>
      </w:r>
      <w:r w:rsidRPr="00E53767">
        <w:t>-Request or RA-Request message; or</w:t>
      </w:r>
    </w:p>
    <w:p w14:paraId="71F90EA3" w14:textId="77777777" w:rsidR="005B5558" w:rsidRPr="00E53767" w:rsidRDefault="005B5558" w:rsidP="005B5558">
      <w:pPr>
        <w:pStyle w:val="B1"/>
      </w:pPr>
      <w:r w:rsidRPr="00E53767">
        <w:lastRenderedPageBreak/>
        <w:t>-</w:t>
      </w:r>
      <w:r w:rsidRPr="00E53767">
        <w:tab/>
        <w:t>PULL procedure (Provisioning solicited by the TDF): In response to a request for ADC rules being made by the TDF, as described in the section</w:t>
      </w:r>
      <w:r>
        <w:t xml:space="preserve"> 4b.5.2</w:t>
      </w:r>
      <w:r w:rsidRPr="00E53767">
        <w:t xml:space="preserve">, the PCRF </w:t>
      </w:r>
      <w:r>
        <w:t>shall</w:t>
      </w:r>
      <w:r w:rsidRPr="00E53767">
        <w:t xml:space="preserve"> provision ADC rules in the CC-Answer.</w:t>
      </w:r>
    </w:p>
    <w:p w14:paraId="7AB37D32" w14:textId="77777777" w:rsidR="005B5558" w:rsidRPr="00E53767" w:rsidRDefault="005B5558" w:rsidP="005B5558">
      <w:r w:rsidRPr="00E53767">
        <w:t>For each request from the TDF or upon the unsolicited provision, the PCRF shall provision zero or more ADC rules. The PCRF may perform an operation on a single ADC rule by one of the following means:</w:t>
      </w:r>
    </w:p>
    <w:p w14:paraId="52D6DC47" w14:textId="77777777" w:rsidR="005B5558" w:rsidRPr="00E53767" w:rsidRDefault="005B5558" w:rsidP="005B5558">
      <w:pPr>
        <w:pStyle w:val="B1"/>
      </w:pPr>
      <w:r w:rsidRPr="00E53767">
        <w:t>-</w:t>
      </w:r>
      <w:r w:rsidRPr="00E53767">
        <w:tab/>
        <w:t>To activate or deactivate an ADC rule that is predefined at the TDF, the PCRF shall provision a reference to this ADC rule within an ADC-Rule-Name AVP and indicate the required action by choosing either the ADC-Rule-Install AVP or the ADC-Rule-Remove AVP.</w:t>
      </w:r>
    </w:p>
    <w:p w14:paraId="17CD660A" w14:textId="77777777" w:rsidR="005B5558" w:rsidRPr="00E53767" w:rsidRDefault="005B5558" w:rsidP="005B5558">
      <w:pPr>
        <w:pStyle w:val="B1"/>
      </w:pPr>
      <w:r w:rsidRPr="00E53767">
        <w:t>-</w:t>
      </w:r>
      <w:r w:rsidRPr="00E53767">
        <w:tab/>
        <w:t>To install or modify a PCRF-provisioned ADC rule, the PCRF shall provision a corresponding ADC-Rule-Definition AVP within an ADC-Rule-Install AVP.</w:t>
      </w:r>
    </w:p>
    <w:p w14:paraId="3DD043BB" w14:textId="77777777" w:rsidR="005B5558" w:rsidRPr="00E53767" w:rsidRDefault="005B5558" w:rsidP="005B5558">
      <w:pPr>
        <w:pStyle w:val="B1"/>
      </w:pPr>
      <w:r w:rsidRPr="00E53767">
        <w:t>-</w:t>
      </w:r>
      <w:r w:rsidRPr="00E53767">
        <w:tab/>
        <w:t>To remove an ADC rule which has previously been provisioned by</w:t>
      </w:r>
      <w:r w:rsidRPr="00E53767">
        <w:rPr>
          <w:rFonts w:eastAsia="바탕"/>
          <w:lang w:eastAsia="ko-KR"/>
        </w:rPr>
        <w:t xml:space="preserve"> </w:t>
      </w:r>
      <w:r w:rsidRPr="00E53767">
        <w:t xml:space="preserve">the PCRF, the PCRF shall provision the name of this </w:t>
      </w:r>
      <w:r w:rsidRPr="00E53767">
        <w:rPr>
          <w:rFonts w:eastAsia="SimSun"/>
          <w:lang w:eastAsia="zh-CN"/>
        </w:rPr>
        <w:t>ADC</w:t>
      </w:r>
      <w:r w:rsidRPr="00E53767">
        <w:rPr>
          <w:rFonts w:eastAsia="SimSun" w:hint="eastAsia"/>
          <w:lang w:eastAsia="zh-CN"/>
        </w:rPr>
        <w:t xml:space="preserve"> </w:t>
      </w:r>
      <w:r w:rsidRPr="00E53767">
        <w:t xml:space="preserve">rule as value of an ADC-Rule-Name AVP within an ADC-Rule-Remove AVP. </w:t>
      </w:r>
    </w:p>
    <w:p w14:paraId="79C33C50" w14:textId="77777777" w:rsidR="005B5558" w:rsidRPr="00E53767" w:rsidRDefault="005B5558" w:rsidP="005B5558">
      <w:r w:rsidRPr="00E53767">
        <w:t xml:space="preserve">As an alternative to providing a single ADC rule, the PCRF may provide an ADC-Rule-Base-Name AVP within an ADC-Rule-Install AVP or the ADC-Rule-Remove AVP as a reference to a group of ADC rules predefined at the TDF. With an ADC-Rule-Install AVP, a predefined group of ADC rules is activated. With an ADC-Rule-Remove AVP, a predefined group of </w:t>
      </w:r>
      <w:r>
        <w:t>ADC</w:t>
      </w:r>
      <w:r w:rsidRPr="00E53767">
        <w:t xml:space="preserve"> rules is deactivated.</w:t>
      </w:r>
    </w:p>
    <w:p w14:paraId="51EDD208" w14:textId="77777777" w:rsidR="005B5558" w:rsidRPr="00E53767" w:rsidRDefault="005B5558" w:rsidP="005B5558">
      <w:pPr>
        <w:outlineLvl w:val="0"/>
        <w:rPr>
          <w:rFonts w:eastAsia="SimSun"/>
          <w:lang w:eastAsia="zh-CN"/>
        </w:rPr>
      </w:pPr>
      <w:r w:rsidRPr="00E53767">
        <w:t>The PCRF may combine multiple of the above ADC rule operations in a single command.</w:t>
      </w:r>
    </w:p>
    <w:p w14:paraId="2B9F583F" w14:textId="77777777" w:rsidR="005B5558" w:rsidRPr="00E53767" w:rsidRDefault="005B5558" w:rsidP="005B5558">
      <w:pPr>
        <w:rPr>
          <w:rFonts w:eastAsia="바탕"/>
          <w:lang w:eastAsia="ko-KR"/>
        </w:rPr>
      </w:pPr>
      <w:r w:rsidRPr="00E53767">
        <w:t>To activate a predefined ADC rule at the TDF, the rule name within an ADC-Rule-Name AVP shall be supplied within an ADC-Rule-Install AVP as a reference to the predefined rule. To activate a group of predefined ADC rules within the TDF</w:t>
      </w:r>
      <w:r w:rsidR="00AB5D9E">
        <w:t>,</w:t>
      </w:r>
      <w:r w:rsidRPr="00E53767">
        <w:t xml:space="preserve"> an ADC-Rule-Base-Name AVP shall be supplied within an ADC-Rule-Install AVP as a reference to the group of predefined ADC rules. </w:t>
      </w:r>
    </w:p>
    <w:p w14:paraId="1B092C7A" w14:textId="77777777" w:rsidR="005B5558" w:rsidRPr="00E53767" w:rsidRDefault="005B5558" w:rsidP="005B5558">
      <w:r w:rsidRPr="00E53767">
        <w:t>To install a new or modify an already installed PCRF defined ADC rule, the ADC-Rule-Definition AVP shall be used. If an ADC rule with the same rule name, as supplied in the ADC-Rule-Name AVP within the ADC-Rule-Definition AVP, already exists at the TDF, the new ADC rule shall update the currently installed rule. If the existing ADC rule already has attributes also included in the new ADC rule definition, the existing attributes shall be overwritten. Any attribute in the existing ADC rule not included in the new ADC rule definition shall remain valid.</w:t>
      </w:r>
    </w:p>
    <w:p w14:paraId="49FBF1A7" w14:textId="77777777" w:rsidR="005B5558" w:rsidRDefault="005B5558" w:rsidP="005B5558">
      <w:pPr>
        <w:rPr>
          <w:rFonts w:eastAsia="바탕" w:hint="eastAsia"/>
          <w:lang w:eastAsia="ko-KR"/>
        </w:rPr>
      </w:pPr>
      <w:r w:rsidRPr="00E53767">
        <w:t>For deactivating single predefined or removing PCRF-provided ADC rules, the ADC-Rule-Name AVP shall be supplied within an ADC-Rule-Remove AVP. For deactivating a group of predefined ADC rules, the ADC-Rule-Base-Name AVP shall be supplied within an ADC-Rule-Remove AVP.</w:t>
      </w:r>
    </w:p>
    <w:p w14:paraId="61726962" w14:textId="77777777" w:rsidR="00414C0F" w:rsidRPr="00414C0F" w:rsidRDefault="00414C0F" w:rsidP="005B5558">
      <w:pPr>
        <w:rPr>
          <w:rFonts w:eastAsia="바탕" w:hint="eastAsia"/>
          <w:lang w:eastAsia="ko-KR"/>
        </w:rPr>
      </w:pPr>
      <w:r>
        <w:rPr>
          <w:rFonts w:eastAsia="SimSun" w:hint="eastAsia"/>
          <w:lang w:eastAsia="zh-CN"/>
        </w:rPr>
        <w:t xml:space="preserve">The TDF shall apply the ADC rules to the user plane traffic with the IP address(es) matching the UE </w:t>
      </w:r>
      <w:r w:rsidRPr="00D34045">
        <w:t>IPv4 address</w:t>
      </w:r>
      <w:r w:rsidRPr="00D34045">
        <w:rPr>
          <w:lang w:eastAsia="ko-KR"/>
        </w:rPr>
        <w:t xml:space="preserve"> </w:t>
      </w:r>
      <w:r w:rsidRPr="00D34045">
        <w:t xml:space="preserve">within the Framed-IP-Address and/or the </w:t>
      </w:r>
      <w:r>
        <w:rPr>
          <w:rFonts w:eastAsia="SimSun" w:hint="eastAsia"/>
          <w:lang w:eastAsia="zh-CN"/>
        </w:rPr>
        <w:t xml:space="preserve">UE </w:t>
      </w:r>
      <w:r w:rsidRPr="00D34045">
        <w:t>IPv6 prefix within the Framed-IPv6-Prefix AVP</w:t>
      </w:r>
      <w:r>
        <w:rPr>
          <w:rFonts w:eastAsia="SimSun" w:hint="eastAsia"/>
          <w:lang w:eastAsia="zh-CN"/>
        </w:rPr>
        <w:t xml:space="preserve"> received over Sd interface and report the detected applcation </w:t>
      </w:r>
      <w:r>
        <w:rPr>
          <w:rFonts w:eastAsia="SimSun"/>
          <w:lang w:eastAsia="zh-CN"/>
        </w:rPr>
        <w:t>information</w:t>
      </w:r>
      <w:r>
        <w:rPr>
          <w:rFonts w:eastAsia="SimSun" w:hint="eastAsia"/>
          <w:lang w:eastAsia="zh-CN"/>
        </w:rPr>
        <w:t xml:space="preserve"> via the corresponding TDF session.</w:t>
      </w:r>
    </w:p>
    <w:p w14:paraId="7D41CD02" w14:textId="77777777" w:rsidR="005B5558" w:rsidRPr="00E53767" w:rsidRDefault="005B5558" w:rsidP="005B5558">
      <w:r w:rsidRPr="00E53767">
        <w:t>If the provisioning of ADC rules fails, the TDF informs the PCRF as described in Clause 4b.5.</w:t>
      </w:r>
      <w:r w:rsidRPr="00E53767">
        <w:rPr>
          <w:rFonts w:eastAsia="바탕"/>
          <w:lang w:eastAsia="ko-KR"/>
        </w:rPr>
        <w:t>5</w:t>
      </w:r>
      <w:r w:rsidRPr="00E53767">
        <w:t xml:space="preserve"> ADC Rule Error Handling. Depending on the cause, the PCRF may decide if re-installation, modification, removal of ADC rules or any other action applies.</w:t>
      </w:r>
    </w:p>
    <w:p w14:paraId="6062C1F5" w14:textId="77777777" w:rsidR="005B5558" w:rsidRPr="00E53767" w:rsidRDefault="005B5558" w:rsidP="005B5558">
      <w:pPr>
        <w:pStyle w:val="Heading4"/>
        <w:rPr>
          <w:lang w:eastAsia="ja-JP"/>
        </w:rPr>
      </w:pPr>
      <w:bookmarkStart w:id="209" w:name="_Toc374440529"/>
      <w:r w:rsidRPr="00BD76C6">
        <w:t>4b.5.1.2</w:t>
      </w:r>
      <w:r w:rsidRPr="00BD76C6">
        <w:tab/>
      </w:r>
      <w:r w:rsidRPr="00E53767">
        <w:rPr>
          <w:lang w:eastAsia="ja-JP"/>
        </w:rPr>
        <w:t>Gate function</w:t>
      </w:r>
      <w:bookmarkEnd w:id="209"/>
    </w:p>
    <w:p w14:paraId="47B7B423" w14:textId="77777777" w:rsidR="005B5558" w:rsidRPr="00E53767" w:rsidRDefault="005B5558" w:rsidP="005B5558">
      <w:pPr>
        <w:rPr>
          <w:lang w:eastAsia="ja-JP"/>
        </w:rPr>
      </w:pPr>
      <w:r w:rsidRPr="00E53767">
        <w:rPr>
          <w:lang w:eastAsia="ja-JP"/>
        </w:rPr>
        <w:t xml:space="preserve">The Gate Function represents a user plane function enabling or disabling the forwarding of </w:t>
      </w:r>
      <w:r>
        <w:rPr>
          <w:lang w:eastAsia="ja-JP"/>
        </w:rPr>
        <w:t>application’s traffic</w:t>
      </w:r>
      <w:r w:rsidRPr="00E53767">
        <w:rPr>
          <w:lang w:eastAsia="ja-JP"/>
        </w:rPr>
        <w:t xml:space="preserve">. A gate is applicable to the detected application’s traffic. The Flow-Status AVP of the ADC rule shall describe if the possible uplink and possible downlink gate for the detected </w:t>
      </w:r>
      <w:r>
        <w:rPr>
          <w:lang w:eastAsia="ja-JP"/>
        </w:rPr>
        <w:t>application’s traffic</w:t>
      </w:r>
      <w:r w:rsidRPr="00E53767">
        <w:rPr>
          <w:lang w:eastAsia="ja-JP"/>
        </w:rPr>
        <w:t xml:space="preserve"> is opened or closed.</w:t>
      </w:r>
    </w:p>
    <w:p w14:paraId="6D867E46" w14:textId="77777777" w:rsidR="005B5558" w:rsidRPr="00E53767" w:rsidRDefault="005B5558" w:rsidP="005B5558">
      <w:pPr>
        <w:rPr>
          <w:lang w:eastAsia="ja-JP"/>
        </w:rPr>
      </w:pPr>
      <w:r w:rsidRPr="00E53767">
        <w:rPr>
          <w:lang w:eastAsia="ja-JP"/>
        </w:rPr>
        <w:t xml:space="preserve">The commands to open or close the gate shall lead to the enabling or disabling of the passage for corresponding detected application’s </w:t>
      </w:r>
      <w:r>
        <w:rPr>
          <w:lang w:eastAsia="ja-JP"/>
        </w:rPr>
        <w:t xml:space="preserve">traffic </w:t>
      </w:r>
      <w:r w:rsidRPr="00E53767">
        <w:rPr>
          <w:lang w:eastAsia="ja-JP"/>
        </w:rPr>
        <w:t xml:space="preserve">uplink/downlink. If the corresponding uplink and/or downlink gate is closed, all packets belonging to the detected </w:t>
      </w:r>
      <w:r>
        <w:rPr>
          <w:lang w:eastAsia="ja-JP"/>
        </w:rPr>
        <w:t>application’s traffic</w:t>
      </w:r>
      <w:r w:rsidRPr="00E53767">
        <w:rPr>
          <w:lang w:eastAsia="ja-JP"/>
        </w:rPr>
        <w:t xml:space="preserve"> uplink and/or downlink shall be dropped. If the corresponding uplink and/or downlink gate is opened, all packets belonging to the detected </w:t>
      </w:r>
      <w:r>
        <w:rPr>
          <w:lang w:eastAsia="ja-JP"/>
        </w:rPr>
        <w:t>application’s traffic</w:t>
      </w:r>
      <w:r w:rsidRPr="00E53767">
        <w:rPr>
          <w:lang w:eastAsia="ja-JP"/>
        </w:rPr>
        <w:t xml:space="preserve"> uplink and/or downlink are allowed to be forwarded.</w:t>
      </w:r>
    </w:p>
    <w:p w14:paraId="5BA74248" w14:textId="77777777" w:rsidR="005B5558" w:rsidRPr="00D34045" w:rsidRDefault="005B5558" w:rsidP="005B5558">
      <w:pPr>
        <w:pStyle w:val="Heading4"/>
      </w:pPr>
      <w:bookmarkStart w:id="210" w:name="_Toc374440530"/>
      <w:r w:rsidRPr="00BD76C6">
        <w:t>4b.5.1.3</w:t>
      </w:r>
      <w:r w:rsidRPr="00BD76C6">
        <w:tab/>
      </w:r>
      <w:r>
        <w:rPr>
          <w:lang w:eastAsia="ja-JP"/>
        </w:rPr>
        <w:t>Bandwidth limitation function</w:t>
      </w:r>
      <w:bookmarkEnd w:id="210"/>
    </w:p>
    <w:p w14:paraId="3AA6B1ED" w14:textId="77777777" w:rsidR="005B5558" w:rsidRPr="00D34045" w:rsidRDefault="005B5558" w:rsidP="005B5558">
      <w:r w:rsidRPr="00D34045">
        <w:t xml:space="preserve">The PCRF can provide the </w:t>
      </w:r>
      <w:r>
        <w:t>maximum allowed bit rate</w:t>
      </w:r>
      <w:r w:rsidRPr="00D34045">
        <w:t xml:space="preserve"> </w:t>
      </w:r>
      <w:r>
        <w:t xml:space="preserve">(QoS) </w:t>
      </w:r>
      <w:r w:rsidRPr="00D34045">
        <w:t>for a</w:t>
      </w:r>
      <w:r>
        <w:t>n</w:t>
      </w:r>
      <w:r w:rsidRPr="00D34045">
        <w:t xml:space="preserve"> </w:t>
      </w:r>
      <w:r>
        <w:t>ADC</w:t>
      </w:r>
      <w:r w:rsidRPr="00D34045">
        <w:t xml:space="preserve"> rule to the </w:t>
      </w:r>
      <w:r>
        <w:t>TDF</w:t>
      </w:r>
      <w:r w:rsidRPr="00D34045">
        <w:t xml:space="preserve">. The Provisioning shall be performed using the </w:t>
      </w:r>
      <w:r>
        <w:t>ADC</w:t>
      </w:r>
      <w:r w:rsidRPr="00D34045">
        <w:t xml:space="preserve"> rule provisioning procedure. </w:t>
      </w:r>
      <w:r>
        <w:t>T</w:t>
      </w:r>
      <w:r w:rsidRPr="00D34045">
        <w:t xml:space="preserve">he </w:t>
      </w:r>
      <w:r>
        <w:rPr>
          <w:lang w:eastAsia="en-GB"/>
        </w:rPr>
        <w:t>allowed QoS</w:t>
      </w:r>
      <w:r w:rsidRPr="00D34045">
        <w:t xml:space="preserve"> shall be encoded using a QoS-Information AVP within the </w:t>
      </w:r>
      <w:r>
        <w:t>ADC</w:t>
      </w:r>
      <w:r w:rsidRPr="00D34045">
        <w:t xml:space="preserve">-Rule-Definition AVP of the </w:t>
      </w:r>
      <w:r>
        <w:t>ADC</w:t>
      </w:r>
      <w:r w:rsidRPr="00D34045">
        <w:t xml:space="preserve"> rule. If </w:t>
      </w:r>
      <w:r>
        <w:rPr>
          <w:lang w:eastAsia="en-GB"/>
        </w:rPr>
        <w:t>QoS-Information</w:t>
      </w:r>
      <w:r w:rsidRPr="00D34045">
        <w:t xml:space="preserve"> is provided for a</w:t>
      </w:r>
      <w:r>
        <w:t>n</w:t>
      </w:r>
      <w:r w:rsidRPr="00D34045">
        <w:t xml:space="preserve"> </w:t>
      </w:r>
      <w:r>
        <w:t>ADC</w:t>
      </w:r>
      <w:r w:rsidRPr="00D34045">
        <w:t xml:space="preserve"> rule, the </w:t>
      </w:r>
      <w:r>
        <w:t>TDF</w:t>
      </w:r>
      <w:r w:rsidRPr="00D34045">
        <w:t xml:space="preserve"> </w:t>
      </w:r>
      <w:r w:rsidRPr="00D34045">
        <w:lastRenderedPageBreak/>
        <w:t>shall enforce the corresponding policy</w:t>
      </w:r>
      <w:r>
        <w:t xml:space="preserve"> for the detected application’s traffic</w:t>
      </w:r>
      <w:r w:rsidRPr="00D34045">
        <w:t>.</w:t>
      </w:r>
      <w:r w:rsidR="00AB5D9E">
        <w:t xml:space="preserve"> </w:t>
      </w:r>
      <w:r w:rsidR="00AB5D9E" w:rsidRPr="00C842FF">
        <w:t xml:space="preserve">Only the Max-Requested-Bandwidth-UL </w:t>
      </w:r>
      <w:r w:rsidR="00AB5D9E">
        <w:t xml:space="preserve">AVP </w:t>
      </w:r>
      <w:r w:rsidR="00AB5D9E" w:rsidRPr="00C842FF">
        <w:t xml:space="preserve">and the Max-Requested-Bandwidth-DL </w:t>
      </w:r>
      <w:r w:rsidR="00AB5D9E">
        <w:t>AVP shall be</w:t>
      </w:r>
      <w:r w:rsidR="00AB5D9E" w:rsidRPr="00C842FF">
        <w:t xml:space="preserve"> used.</w:t>
      </w:r>
    </w:p>
    <w:p w14:paraId="2804AEE9" w14:textId="77777777" w:rsidR="005B5558" w:rsidRPr="00D34045" w:rsidRDefault="005B5558" w:rsidP="005B5558">
      <w:pPr>
        <w:pStyle w:val="Heading4"/>
      </w:pPr>
      <w:bookmarkStart w:id="211" w:name="_Toc374440531"/>
      <w:r w:rsidRPr="00BD76C6">
        <w:t>4b.5.1.4</w:t>
      </w:r>
      <w:r w:rsidRPr="00BD76C6">
        <w:tab/>
      </w:r>
      <w:r>
        <w:rPr>
          <w:lang w:eastAsia="ja-JP"/>
        </w:rPr>
        <w:t>Redirect function</w:t>
      </w:r>
      <w:bookmarkEnd w:id="211"/>
    </w:p>
    <w:p w14:paraId="56B6E401" w14:textId="77777777" w:rsidR="002137DA" w:rsidRDefault="005B5558" w:rsidP="005B5558">
      <w:pPr>
        <w:rPr>
          <w:rFonts w:eastAsia="바탕" w:hint="eastAsia"/>
          <w:lang w:eastAsia="ko-KR"/>
        </w:rPr>
      </w:pPr>
      <w:r w:rsidRPr="00D34045">
        <w:t xml:space="preserve">The PCRF </w:t>
      </w:r>
      <w:r w:rsidR="00360894">
        <w:t>may</w:t>
      </w:r>
      <w:r w:rsidRPr="00D34045">
        <w:t xml:space="preserve"> provide the </w:t>
      </w:r>
      <w:r>
        <w:t>redirect instruction</w:t>
      </w:r>
      <w:r w:rsidRPr="00D34045">
        <w:t xml:space="preserve"> </w:t>
      </w:r>
      <w:r>
        <w:t xml:space="preserve">(e.g. redirect the detected application’s traffic to another controlled address) </w:t>
      </w:r>
      <w:r w:rsidRPr="00D34045">
        <w:t>for a</w:t>
      </w:r>
      <w:r w:rsidR="002137DA">
        <w:rPr>
          <w:rFonts w:eastAsia="SimSun" w:hint="eastAsia"/>
          <w:lang w:eastAsia="zh-CN"/>
        </w:rPr>
        <w:t xml:space="preserve"> dynamic</w:t>
      </w:r>
      <w:r w:rsidRPr="00D34045">
        <w:t xml:space="preserve"> </w:t>
      </w:r>
      <w:r>
        <w:t>ADC</w:t>
      </w:r>
      <w:r w:rsidRPr="00D34045">
        <w:t xml:space="preserve"> rule to the </w:t>
      </w:r>
      <w:r>
        <w:t>TDF</w:t>
      </w:r>
      <w:r w:rsidRPr="00D34045">
        <w:t xml:space="preserve">. The Provisioning shall be performed using the </w:t>
      </w:r>
      <w:r>
        <w:t>ADC</w:t>
      </w:r>
      <w:r w:rsidRPr="00D34045">
        <w:t xml:space="preserve"> rule provisioning procedure. </w:t>
      </w:r>
      <w:r>
        <w:t>T</w:t>
      </w:r>
      <w:r w:rsidRPr="00D34045">
        <w:t xml:space="preserve">he </w:t>
      </w:r>
      <w:r>
        <w:rPr>
          <w:lang w:eastAsia="en-GB"/>
        </w:rPr>
        <w:t>redirect</w:t>
      </w:r>
      <w:r w:rsidRPr="00D34045">
        <w:t xml:space="preserve"> </w:t>
      </w:r>
      <w:r w:rsidR="006404B3">
        <w:rPr>
          <w:rFonts w:eastAsia="SimSun" w:hint="eastAsia"/>
          <w:lang w:eastAsia="zh-CN"/>
        </w:rPr>
        <w:t xml:space="preserve">instruction </w:t>
      </w:r>
      <w:r w:rsidRPr="00D34045">
        <w:t xml:space="preserve">shall be encoded using a </w:t>
      </w:r>
      <w:r>
        <w:t>Redirect</w:t>
      </w:r>
      <w:r w:rsidRPr="00D34045">
        <w:t>-</w:t>
      </w:r>
      <w:r>
        <w:t>Information</w:t>
      </w:r>
      <w:r w:rsidRPr="00D34045">
        <w:t xml:space="preserve"> AVP within the </w:t>
      </w:r>
      <w:r>
        <w:t>ADC</w:t>
      </w:r>
      <w:r w:rsidRPr="00D34045">
        <w:t>-Rule-Definition AVP of the</w:t>
      </w:r>
      <w:r w:rsidR="002137DA">
        <w:rPr>
          <w:rFonts w:eastAsia="SimSun" w:hint="eastAsia"/>
          <w:lang w:eastAsia="zh-CN"/>
        </w:rPr>
        <w:t xml:space="preserve"> </w:t>
      </w:r>
      <w:r w:rsidR="002137DA" w:rsidRPr="00790AD0">
        <w:rPr>
          <w:rFonts w:eastAsia="SimSun" w:hint="eastAsia"/>
          <w:lang w:eastAsia="zh-CN"/>
        </w:rPr>
        <w:t>dynamic</w:t>
      </w:r>
      <w:r w:rsidRPr="00D34045">
        <w:t xml:space="preserve"> </w:t>
      </w:r>
      <w:r>
        <w:t>ADC</w:t>
      </w:r>
      <w:r w:rsidRPr="00D34045">
        <w:t xml:space="preserve"> rule. </w:t>
      </w:r>
    </w:p>
    <w:p w14:paraId="4155DF84" w14:textId="77777777" w:rsidR="002137DA" w:rsidRDefault="002137DA" w:rsidP="002137DA">
      <w:r>
        <w:rPr>
          <w:rFonts w:eastAsia="SimSun" w:hint="eastAsia"/>
          <w:lang w:eastAsia="zh-CN"/>
        </w:rPr>
        <w:t>F</w:t>
      </w:r>
      <w:r w:rsidRPr="00790AD0">
        <w:t xml:space="preserve">or a </w:t>
      </w:r>
      <w:r w:rsidRPr="00790AD0">
        <w:rPr>
          <w:rFonts w:eastAsia="SimSun" w:hint="eastAsia"/>
          <w:lang w:eastAsia="zh-CN"/>
        </w:rPr>
        <w:t xml:space="preserve">dynamic </w:t>
      </w:r>
      <w:r w:rsidRPr="00790AD0">
        <w:t>ADC rule</w:t>
      </w:r>
      <w:r>
        <w:rPr>
          <w:rFonts w:eastAsia="SimSun" w:hint="eastAsia"/>
          <w:lang w:eastAsia="zh-CN"/>
        </w:rPr>
        <w:t>,</w:t>
      </w:r>
      <w:r w:rsidRPr="00790AD0">
        <w:t xml:space="preserve"> </w:t>
      </w:r>
      <w:r>
        <w:rPr>
          <w:rFonts w:eastAsia="SimSun" w:hint="eastAsia"/>
          <w:lang w:eastAsia="zh-CN"/>
        </w:rPr>
        <w:t>t</w:t>
      </w:r>
      <w:r w:rsidRPr="00790AD0">
        <w:t xml:space="preserve">he redirect </w:t>
      </w:r>
      <w:r w:rsidRPr="00790AD0">
        <w:rPr>
          <w:rFonts w:eastAsia="SimSun" w:hint="eastAsia"/>
          <w:lang w:eastAsia="zh-CN"/>
        </w:rPr>
        <w:t>address</w:t>
      </w:r>
      <w:r w:rsidRPr="00790AD0">
        <w:t xml:space="preserve"> may be provided as part of the dynamic ADC </w:t>
      </w:r>
      <w:r w:rsidRPr="00790AD0">
        <w:rPr>
          <w:rFonts w:eastAsia="SimSun" w:hint="eastAsia"/>
          <w:lang w:eastAsia="zh-CN"/>
        </w:rPr>
        <w:t>r</w:t>
      </w:r>
      <w:r w:rsidRPr="00790AD0">
        <w:t xml:space="preserve">ule </w:t>
      </w:r>
      <w:r>
        <w:t xml:space="preserve">or may be preconfigured in the </w:t>
      </w:r>
      <w:r>
        <w:rPr>
          <w:rFonts w:eastAsia="SimSun" w:hint="eastAsia"/>
          <w:lang w:eastAsia="zh-CN"/>
        </w:rPr>
        <w:t>TDF</w:t>
      </w:r>
      <w:r w:rsidRPr="00790AD0">
        <w:t xml:space="preserve">. </w:t>
      </w:r>
      <w:r>
        <w:t>A redirect</w:t>
      </w:r>
      <w:r w:rsidRPr="00406CB2">
        <w:t xml:space="preserve"> destination </w:t>
      </w:r>
      <w:r>
        <w:t xml:space="preserve">provided within the Redirect-Server-Address AVP </w:t>
      </w:r>
      <w:r w:rsidRPr="00406CB2">
        <w:t xml:space="preserve">in a dynamic ADC Rule </w:t>
      </w:r>
      <w:r>
        <w:t>shall override</w:t>
      </w:r>
      <w:r w:rsidRPr="00406CB2">
        <w:t xml:space="preserve"> the redirect destination preconfigured in the </w:t>
      </w:r>
      <w:r>
        <w:rPr>
          <w:rFonts w:eastAsia="SimSun" w:hint="eastAsia"/>
          <w:lang w:eastAsia="zh-CN"/>
        </w:rPr>
        <w:t>TDF</w:t>
      </w:r>
      <w:r>
        <w:t xml:space="preserve"> for this ADC Rule.</w:t>
      </w:r>
    </w:p>
    <w:p w14:paraId="166CAD0A" w14:textId="77777777" w:rsidR="002137DA" w:rsidRPr="004E6845" w:rsidRDefault="002137DA" w:rsidP="002137DA">
      <w:pPr>
        <w:pStyle w:val="NO"/>
        <w:rPr>
          <w:rFonts w:eastAsia="바탕" w:hint="eastAsia"/>
        </w:rPr>
      </w:pPr>
      <w:r>
        <w:rPr>
          <w:lang w:eastAsia="zh-CN"/>
        </w:rPr>
        <w:t>NOTE:</w:t>
      </w:r>
      <w:r>
        <w:rPr>
          <w:rFonts w:eastAsia="SimSun" w:hint="eastAsia"/>
          <w:lang w:eastAsia="zh-CN"/>
        </w:rPr>
        <w:tab/>
      </w:r>
      <w:r>
        <w:rPr>
          <w:lang w:eastAsia="zh-CN"/>
        </w:rPr>
        <w:t xml:space="preserve">The </w:t>
      </w:r>
      <w:r>
        <w:rPr>
          <w:rFonts w:eastAsia="SimSun" w:hint="eastAsia"/>
          <w:lang w:eastAsia="zh-CN"/>
        </w:rPr>
        <w:t>TDF</w:t>
      </w:r>
      <w:r>
        <w:rPr>
          <w:lang w:eastAsia="zh-CN"/>
        </w:rPr>
        <w:t xml:space="preserve"> uses the preconfigured redirection address only if it can be applied to the application traffic being detected, e.g. the redirection</w:t>
      </w:r>
      <w:r w:rsidRPr="00AF7373">
        <w:rPr>
          <w:lang w:eastAsia="zh-CN"/>
        </w:rPr>
        <w:t xml:space="preserve"> destination address</w:t>
      </w:r>
      <w:r>
        <w:rPr>
          <w:lang w:eastAsia="zh-CN"/>
        </w:rPr>
        <w:t xml:space="preserve"> could be preconfigured on a per application identifier basis.</w:t>
      </w:r>
    </w:p>
    <w:p w14:paraId="62370331" w14:textId="77777777" w:rsidR="00360894" w:rsidRPr="00360894" w:rsidRDefault="005B5558" w:rsidP="005B5558">
      <w:pPr>
        <w:rPr>
          <w:rFonts w:eastAsia="바탕" w:hint="eastAsia"/>
          <w:lang w:eastAsia="ko-KR"/>
        </w:rPr>
      </w:pPr>
      <w:r w:rsidRPr="00D34045">
        <w:t xml:space="preserve">If </w:t>
      </w:r>
      <w:r>
        <w:rPr>
          <w:lang w:eastAsia="en-GB"/>
        </w:rPr>
        <w:t>Redirect-Information</w:t>
      </w:r>
      <w:r w:rsidRPr="00D34045">
        <w:t xml:space="preserve"> </w:t>
      </w:r>
      <w:r>
        <w:t xml:space="preserve">AVP </w:t>
      </w:r>
      <w:r w:rsidRPr="00D34045">
        <w:t>is provided for a</w:t>
      </w:r>
      <w:r w:rsidR="002137DA">
        <w:rPr>
          <w:rFonts w:eastAsia="바탕" w:hint="eastAsia"/>
          <w:lang w:eastAsia="ko-KR"/>
        </w:rPr>
        <w:t xml:space="preserve"> </w:t>
      </w:r>
      <w:r w:rsidR="002137DA">
        <w:rPr>
          <w:rFonts w:eastAsia="SimSun" w:hint="eastAsia"/>
          <w:lang w:eastAsia="zh-CN"/>
        </w:rPr>
        <w:t>dynamic</w:t>
      </w:r>
      <w:r w:rsidRPr="00D34045">
        <w:t xml:space="preserve"> </w:t>
      </w:r>
      <w:r>
        <w:t>ADC</w:t>
      </w:r>
      <w:r w:rsidRPr="00D34045">
        <w:t xml:space="preserve"> rule, the </w:t>
      </w:r>
      <w:r>
        <w:t>TDF</w:t>
      </w:r>
      <w:r w:rsidRPr="00D34045">
        <w:t xml:space="preserve"> shall </w:t>
      </w:r>
      <w:r>
        <w:t xml:space="preserve">implement the redirection for the detected application’s </w:t>
      </w:r>
      <w:r w:rsidR="006404B3">
        <w:rPr>
          <w:rFonts w:eastAsia="SimSun" w:hint="eastAsia"/>
          <w:lang w:eastAsia="zh-CN"/>
        </w:rPr>
        <w:t xml:space="preserve">uplink </w:t>
      </w:r>
      <w:r>
        <w:t>traffic</w:t>
      </w:r>
      <w:r w:rsidR="00360894">
        <w:t>. If the</w:t>
      </w:r>
      <w:r>
        <w:t xml:space="preserve"> Redirect-Server-Address </w:t>
      </w:r>
      <w:r w:rsidR="00360894">
        <w:t xml:space="preserve">AVP is provided </w:t>
      </w:r>
      <w:r>
        <w:t>within</w:t>
      </w:r>
      <w:r w:rsidRPr="00D34045">
        <w:t>.</w:t>
      </w:r>
      <w:r>
        <w:t>t</w:t>
      </w:r>
      <w:r w:rsidRPr="00D34045">
        <w:t xml:space="preserve">he </w:t>
      </w:r>
      <w:r>
        <w:t>Redirect</w:t>
      </w:r>
      <w:r w:rsidRPr="00D34045">
        <w:t>-</w:t>
      </w:r>
      <w:r>
        <w:t>Information</w:t>
      </w:r>
      <w:r w:rsidRPr="00D34045">
        <w:t xml:space="preserve"> AVP</w:t>
      </w:r>
      <w:r w:rsidR="002137DA">
        <w:rPr>
          <w:rFonts w:eastAsia="SimSun" w:hint="eastAsia"/>
          <w:lang w:eastAsia="zh-CN"/>
        </w:rPr>
        <w:t xml:space="preserve"> and the Redirect-Support AVP</w:t>
      </w:r>
      <w:r w:rsidR="002137DA" w:rsidRPr="002137DA">
        <w:rPr>
          <w:rFonts w:eastAsia="SimSun"/>
          <w:lang w:eastAsia="zh-CN"/>
        </w:rPr>
        <w:t xml:space="preserve"> </w:t>
      </w:r>
      <w:r w:rsidR="002137DA">
        <w:rPr>
          <w:rFonts w:eastAsia="SimSun"/>
          <w:lang w:eastAsia="zh-CN"/>
        </w:rPr>
        <w:t>is not set</w:t>
      </w:r>
      <w:r w:rsidR="002137DA">
        <w:rPr>
          <w:rFonts w:eastAsia="SimSun" w:hint="eastAsia"/>
          <w:lang w:eastAsia="zh-CN"/>
        </w:rPr>
        <w:t xml:space="preserve"> to </w:t>
      </w:r>
      <w:r w:rsidR="002137DA">
        <w:t>REDIRECTION_</w:t>
      </w:r>
      <w:r w:rsidR="002137DA" w:rsidRPr="00D34045">
        <w:t>DISABLED</w:t>
      </w:r>
      <w:r w:rsidR="00360894">
        <w:t>,</w:t>
      </w:r>
      <w:r w:rsidR="00360894">
        <w:rPr>
          <w:rFonts w:eastAsia="바탕" w:hint="eastAsia"/>
          <w:lang w:eastAsia="ko-KR"/>
        </w:rPr>
        <w:t xml:space="preserve"> </w:t>
      </w:r>
      <w:r w:rsidR="00360894">
        <w:t xml:space="preserve">the TDF shall redirect the detected application’s </w:t>
      </w:r>
      <w:r w:rsidR="006404B3">
        <w:rPr>
          <w:rFonts w:eastAsia="SimSun" w:hint="eastAsia"/>
          <w:lang w:eastAsia="zh-CN"/>
        </w:rPr>
        <w:t xml:space="preserve">uplink </w:t>
      </w:r>
      <w:r w:rsidR="00360894">
        <w:t>traffic to this address</w:t>
      </w:r>
      <w:r>
        <w:t>.</w:t>
      </w:r>
      <w:r w:rsidRPr="00D34045">
        <w:t xml:space="preserve"> </w:t>
      </w:r>
      <w:r w:rsidR="00360894">
        <w:t>In this case, t</w:t>
      </w:r>
      <w:r>
        <w:t xml:space="preserve">he redirect address type (e.g. IPv4, IPv6, URL) shall be defined by the </w:t>
      </w:r>
      <w:r w:rsidRPr="001E51DC">
        <w:t>Redirect-Address-Type AVP.</w:t>
      </w:r>
      <w:r w:rsidR="00360894">
        <w:t xml:space="preserve"> If the Redirect-Server-Address AVP is not provided, the redirection address </w:t>
      </w:r>
      <w:r w:rsidR="002137DA">
        <w:rPr>
          <w:rFonts w:eastAsia="SimSun" w:hint="eastAsia"/>
          <w:lang w:eastAsia="zh-CN"/>
        </w:rPr>
        <w:t>pre</w:t>
      </w:r>
      <w:r w:rsidR="00360894">
        <w:t>configured in the TDF shall be used instead</w:t>
      </w:r>
      <w:r w:rsidR="00360894">
        <w:rPr>
          <w:rFonts w:eastAsia="바탕" w:hint="eastAsia"/>
          <w:lang w:eastAsia="ko-KR"/>
        </w:rPr>
        <w:t>.</w:t>
      </w:r>
      <w:r w:rsidR="002137DA" w:rsidRPr="002137DA">
        <w:rPr>
          <w:rFonts w:eastAsia="SimSun"/>
          <w:lang w:eastAsia="zh-CN"/>
        </w:rPr>
        <w:t xml:space="preserve"> </w:t>
      </w:r>
      <w:r w:rsidR="002137DA">
        <w:rPr>
          <w:rFonts w:eastAsia="SimSun"/>
          <w:lang w:eastAsia="zh-CN"/>
        </w:rPr>
        <w:t>.</w:t>
      </w:r>
      <w:r w:rsidR="002137DA" w:rsidRPr="00CF5278">
        <w:t>If the Redirect-Server-Address AVP is not provided</w:t>
      </w:r>
      <w:r w:rsidR="002137DA" w:rsidRPr="00CF5278">
        <w:rPr>
          <w:rFonts w:hint="eastAsia"/>
        </w:rPr>
        <w:t xml:space="preserve"> and </w:t>
      </w:r>
      <w:r w:rsidR="002137DA" w:rsidRPr="00CF5278">
        <w:t xml:space="preserve">the redirection address </w:t>
      </w:r>
      <w:r w:rsidR="002137DA" w:rsidRPr="00CF5278">
        <w:rPr>
          <w:rFonts w:hint="eastAsia"/>
        </w:rPr>
        <w:t>is not pre</w:t>
      </w:r>
      <w:r w:rsidR="002137DA" w:rsidRPr="00CF5278">
        <w:t xml:space="preserve">configured in the </w:t>
      </w:r>
      <w:r w:rsidR="002137DA">
        <w:rPr>
          <w:rFonts w:eastAsia="SimSun" w:hint="eastAsia"/>
          <w:lang w:eastAsia="zh-CN"/>
        </w:rPr>
        <w:t>TDF</w:t>
      </w:r>
      <w:r w:rsidR="002137DA" w:rsidRPr="00CF5278">
        <w:t xml:space="preserve"> </w:t>
      </w:r>
      <w:r w:rsidR="002137DA" w:rsidRPr="00CF5278">
        <w:rPr>
          <w:rFonts w:hint="eastAsia"/>
        </w:rPr>
        <w:t>for the ADC rule</w:t>
      </w:r>
      <w:r w:rsidR="002137DA">
        <w:rPr>
          <w:rFonts w:eastAsia="SimSun"/>
          <w:lang w:eastAsia="zh-CN"/>
        </w:rPr>
        <w:t xml:space="preserve">, the </w:t>
      </w:r>
      <w:r w:rsidR="002137DA">
        <w:rPr>
          <w:rFonts w:eastAsia="SimSun" w:hint="eastAsia"/>
          <w:lang w:eastAsia="zh-CN"/>
        </w:rPr>
        <w:t xml:space="preserve">TDF </w:t>
      </w:r>
      <w:r w:rsidR="002137DA">
        <w:rPr>
          <w:rFonts w:eastAsia="SimSun"/>
          <w:lang w:eastAsia="zh-CN"/>
        </w:rPr>
        <w:t xml:space="preserve">shall </w:t>
      </w:r>
      <w:r w:rsidR="002137DA">
        <w:rPr>
          <w:rFonts w:eastAsia="SimSun" w:hint="eastAsia"/>
          <w:lang w:eastAsia="zh-CN"/>
        </w:rPr>
        <w:t>perform ADC Rule Error Handling as specified in subclause 4b.5.5</w:t>
      </w:r>
      <w:r w:rsidR="002137DA">
        <w:rPr>
          <w:rFonts w:hint="eastAsia"/>
          <w:lang w:eastAsia="ko-KR"/>
        </w:rPr>
        <w:t>.</w:t>
      </w:r>
    </w:p>
    <w:p w14:paraId="73824F3B" w14:textId="77777777" w:rsidR="002137DA" w:rsidRPr="00F43A1D" w:rsidRDefault="002137DA" w:rsidP="002137DA">
      <w:pPr>
        <w:rPr>
          <w:rFonts w:eastAsia="SimSun" w:hint="eastAsia"/>
          <w:lang w:eastAsia="zh-CN"/>
        </w:rPr>
      </w:pPr>
    </w:p>
    <w:p w14:paraId="692681DE" w14:textId="77777777" w:rsidR="005B5558" w:rsidRPr="001E51DC" w:rsidRDefault="002137DA" w:rsidP="002137DA">
      <w:r w:rsidRPr="002B4553">
        <w:t xml:space="preserve">When the PCRF wants to disable the redirect function for an already installed ADC Rule, the PCRF shall </w:t>
      </w:r>
      <w:r w:rsidRPr="002B4553">
        <w:rPr>
          <w:rFonts w:hint="eastAsia"/>
        </w:rPr>
        <w:t xml:space="preserve">update the ADC rule </w:t>
      </w:r>
      <w:r w:rsidRPr="002B4553">
        <w:t>includ</w:t>
      </w:r>
      <w:r>
        <w:rPr>
          <w:rFonts w:eastAsia="SimSun" w:hint="eastAsia"/>
          <w:lang w:eastAsia="zh-CN"/>
        </w:rPr>
        <w:t>ing</w:t>
      </w:r>
      <w:r>
        <w:rPr>
          <w:rFonts w:eastAsia="바탕" w:hint="eastAsia"/>
          <w:lang w:eastAsia="ko-KR"/>
        </w:rPr>
        <w:t xml:space="preserve"> </w:t>
      </w:r>
      <w:r>
        <w:rPr>
          <w:rFonts w:eastAsia="SimSun" w:hint="eastAsia"/>
          <w:lang w:eastAsia="zh-CN"/>
        </w:rPr>
        <w:t>t</w:t>
      </w:r>
      <w:r>
        <w:rPr>
          <w:rFonts w:eastAsia="SimSun"/>
          <w:lang w:eastAsia="zh-CN"/>
        </w:rPr>
        <w:t xml:space="preserve">he </w:t>
      </w:r>
      <w:r w:rsidRPr="004276E1">
        <w:rPr>
          <w:rFonts w:hint="eastAsia"/>
        </w:rPr>
        <w:t>Redirect-Information AVP with</w:t>
      </w:r>
      <w:r>
        <w:rPr>
          <w:rFonts w:eastAsia="SimSun"/>
          <w:lang w:eastAsia="zh-CN"/>
        </w:rPr>
        <w:t xml:space="preserve"> </w:t>
      </w:r>
      <w:r w:rsidR="005B5558">
        <w:rPr>
          <w:rFonts w:eastAsia="SimSun"/>
          <w:lang w:eastAsia="zh-CN"/>
        </w:rPr>
        <w:t>R</w:t>
      </w:r>
      <w:r w:rsidR="005B5558" w:rsidRPr="001E51DC">
        <w:rPr>
          <w:rFonts w:eastAsia="SimSun"/>
          <w:lang w:eastAsia="zh-CN"/>
        </w:rPr>
        <w:t xml:space="preserve">edirect-Support AVP </w:t>
      </w:r>
      <w:r>
        <w:rPr>
          <w:rFonts w:eastAsia="SimSun" w:hint="eastAsia"/>
          <w:lang w:eastAsia="zh-CN"/>
        </w:rPr>
        <w:t>set</w:t>
      </w:r>
      <w:r>
        <w:rPr>
          <w:rFonts w:eastAsia="SimSun"/>
          <w:lang w:eastAsia="zh-CN"/>
        </w:rPr>
        <w:t xml:space="preserve"> </w:t>
      </w:r>
      <w:r w:rsidR="00360894">
        <w:rPr>
          <w:rFonts w:eastAsia="SimSun"/>
          <w:lang w:eastAsia="zh-CN"/>
        </w:rPr>
        <w:t>to REDIRECTION_DISABLED</w:t>
      </w:r>
      <w:r>
        <w:rPr>
          <w:rFonts w:eastAsia="SimSun" w:hint="eastAsia"/>
          <w:lang w:eastAsia="zh-CN"/>
        </w:rPr>
        <w:t>.</w:t>
      </w:r>
      <w:r w:rsidR="005B5558" w:rsidRPr="001E51DC">
        <w:rPr>
          <w:rFonts w:eastAsia="SimSun"/>
          <w:lang w:eastAsia="zh-CN"/>
        </w:rPr>
        <w:t xml:space="preserve"> </w:t>
      </w:r>
    </w:p>
    <w:p w14:paraId="0551102C" w14:textId="77777777" w:rsidR="005B5558" w:rsidRPr="004F4E0F" w:rsidRDefault="005B5558" w:rsidP="005B5558">
      <w:pPr>
        <w:pStyle w:val="Heading4"/>
      </w:pPr>
      <w:bookmarkStart w:id="212" w:name="_Toc374440532"/>
      <w:r w:rsidRPr="00BD76C6">
        <w:t>4b.5.1.</w:t>
      </w:r>
      <w:r>
        <w:rPr>
          <w:rFonts w:eastAsia="바탕"/>
          <w:szCs w:val="24"/>
          <w:lang w:eastAsia="ko-KR"/>
        </w:rPr>
        <w:t>5</w:t>
      </w:r>
      <w:r w:rsidRPr="00BD76C6">
        <w:tab/>
        <w:t xml:space="preserve">Usage Monitoring </w:t>
      </w:r>
      <w:r w:rsidRPr="004F4E0F">
        <w:t>Control</w:t>
      </w:r>
      <w:bookmarkEnd w:id="212"/>
    </w:p>
    <w:p w14:paraId="11E61864" w14:textId="77777777" w:rsidR="005B5558" w:rsidRPr="004F4E0F" w:rsidRDefault="005B5558" w:rsidP="005B5558">
      <w:pPr>
        <w:outlineLvl w:val="0"/>
      </w:pPr>
      <w:r w:rsidRPr="004F4E0F">
        <w:t>Usage monitoring may be performed for application</w:t>
      </w:r>
      <w:r>
        <w:t xml:space="preserve"> (</w:t>
      </w:r>
      <w:r w:rsidRPr="004F4E0F">
        <w:t>s</w:t>
      </w:r>
      <w:r>
        <w:t xml:space="preserve">) </w:t>
      </w:r>
      <w:r w:rsidRPr="004F4E0F">
        <w:t xml:space="preserve">associated with one or more ADC rules. </w:t>
      </w:r>
    </w:p>
    <w:p w14:paraId="434274D7" w14:textId="77777777" w:rsidR="005B5558" w:rsidRDefault="005B5558" w:rsidP="005B5558">
      <w:pPr>
        <w:rPr>
          <w:rFonts w:eastAsia="바탕" w:hint="eastAsia"/>
          <w:lang w:eastAsia="ko-KR"/>
        </w:rPr>
      </w:pPr>
      <w:r w:rsidRPr="004F4E0F">
        <w:t xml:space="preserve">The provisioning of usage monitoring control per ADC rule shall be performed using the ADC rule provisioning procedure. For a </w:t>
      </w:r>
      <w:r>
        <w:t>dynamic</w:t>
      </w:r>
      <w:r w:rsidRPr="004F4E0F">
        <w:t xml:space="preserve"> ADC rule, the monitoring key shall be set using the Monitoring-Key AVP within the ADC-Rule-Definition AVP of the ADC rule. For a predefined ADC rule, the monitoring key shall be included in the rule definition at the TDF.</w:t>
      </w:r>
    </w:p>
    <w:p w14:paraId="67894501" w14:textId="77777777" w:rsidR="005B5558" w:rsidRPr="00D34045" w:rsidRDefault="005B5558" w:rsidP="005B5558">
      <w:pPr>
        <w:pStyle w:val="Heading3"/>
      </w:pPr>
      <w:bookmarkStart w:id="213" w:name="_Toc374440533"/>
      <w:r w:rsidRPr="00D34045">
        <w:rPr>
          <w:lang w:eastAsia="ja-JP"/>
        </w:rPr>
        <w:t>4</w:t>
      </w:r>
      <w:r>
        <w:rPr>
          <w:lang w:eastAsia="ja-JP"/>
        </w:rPr>
        <w:t>b</w:t>
      </w:r>
      <w:r w:rsidRPr="00D34045">
        <w:rPr>
          <w:lang w:eastAsia="ja-JP"/>
        </w:rPr>
        <w:t>.5.</w:t>
      </w:r>
      <w:r>
        <w:rPr>
          <w:lang w:eastAsia="ja-JP"/>
        </w:rPr>
        <w:t>2</w:t>
      </w:r>
      <w:r w:rsidRPr="00D34045">
        <w:rPr>
          <w:lang w:eastAsia="ja-JP"/>
        </w:rPr>
        <w:tab/>
      </w:r>
      <w:r w:rsidRPr="00D34045">
        <w:t xml:space="preserve">Request for </w:t>
      </w:r>
      <w:r>
        <w:t>ADC</w:t>
      </w:r>
      <w:r w:rsidRPr="00D34045">
        <w:t xml:space="preserve"> rules</w:t>
      </w:r>
      <w:bookmarkEnd w:id="213"/>
    </w:p>
    <w:p w14:paraId="18291C98" w14:textId="77777777" w:rsidR="005B5558" w:rsidRDefault="005B5558" w:rsidP="005B5558">
      <w:r w:rsidRPr="00D34045">
        <w:t xml:space="preserve">The </w:t>
      </w:r>
      <w:r>
        <w:t>TDF</w:t>
      </w:r>
      <w:r w:rsidRPr="00D34045">
        <w:t xml:space="preserve"> shall indicate, via the </w:t>
      </w:r>
      <w:r>
        <w:t>Sd</w:t>
      </w:r>
      <w:r w:rsidRPr="00D34045">
        <w:t xml:space="preserve"> reference point, a request for </w:t>
      </w:r>
      <w:r>
        <w:t>ADC</w:t>
      </w:r>
      <w:r w:rsidRPr="00D34045">
        <w:t xml:space="preserve"> rules </w:t>
      </w:r>
      <w:r>
        <w:t>during the active TDF session established with PCRF, when a provisioned</w:t>
      </w:r>
      <w:r w:rsidRPr="00D34045">
        <w:t xml:space="preserve"> Event trigger is met. The </w:t>
      </w:r>
      <w:r>
        <w:t>TDF</w:t>
      </w:r>
      <w:r w:rsidRPr="00D34045">
        <w:t xml:space="preserve"> shall send a CC-Request with CC-Request-Type AVP set to the value </w:t>
      </w:r>
      <w:r w:rsidRPr="00D34045">
        <w:rPr>
          <w:lang w:eastAsia="en-GB"/>
        </w:rPr>
        <w:t>"</w:t>
      </w:r>
      <w:r w:rsidRPr="00D34045">
        <w:t>UPDATE_REQUEST</w:t>
      </w:r>
      <w:r w:rsidRPr="00D34045">
        <w:rPr>
          <w:lang w:eastAsia="en-GB"/>
        </w:rPr>
        <w:t>"</w:t>
      </w:r>
      <w:r>
        <w:t>. Additionally, t</w:t>
      </w:r>
      <w:r w:rsidRPr="00D34045">
        <w:t xml:space="preserve">he </w:t>
      </w:r>
      <w:r>
        <w:t>TD</w:t>
      </w:r>
      <w:r w:rsidRPr="00D34045">
        <w:t xml:space="preserve">F shall supply the specific event which caused the </w:t>
      </w:r>
      <w:r>
        <w:t>request</w:t>
      </w:r>
      <w:r w:rsidRPr="00D34045">
        <w:t xml:space="preserve"> (within the Event-Trigger AVP) and any previously provisioned </w:t>
      </w:r>
      <w:r>
        <w:t>affected ADC</w:t>
      </w:r>
      <w:r w:rsidRPr="00D34045">
        <w:t xml:space="preserve"> rule(s) The </w:t>
      </w:r>
      <w:r>
        <w:t>ADC</w:t>
      </w:r>
      <w:r w:rsidRPr="00D34045">
        <w:t xml:space="preserve"> rules and their status shall be supplied to PCRF within the </w:t>
      </w:r>
      <w:r>
        <w:t>ADC</w:t>
      </w:r>
      <w:r w:rsidRPr="00D34045">
        <w:t>-Rule-Report AVP.</w:t>
      </w:r>
      <w:r>
        <w:t xml:space="preserve"> </w:t>
      </w:r>
    </w:p>
    <w:p w14:paraId="7C3AB5E7" w14:textId="77777777" w:rsidR="005B5558" w:rsidRPr="00636A5B" w:rsidRDefault="005B5558" w:rsidP="005B5558">
      <w:pPr>
        <w:rPr>
          <w:rFonts w:eastAsia="바탕"/>
          <w:lang w:eastAsia="ko-KR"/>
        </w:rPr>
      </w:pPr>
      <w:r w:rsidRPr="008858CE">
        <w:t>ADC rules can also be requested as a consequence of a failure in the ADC rule install</w:t>
      </w:r>
      <w:r>
        <w:t xml:space="preserve">ation/activation or enforcement </w:t>
      </w:r>
      <w:r w:rsidRPr="008858CE">
        <w:t xml:space="preserve">without requiring an Event-Trigger. </w:t>
      </w:r>
      <w:r>
        <w:t>For the additional information s</w:t>
      </w:r>
      <w:r w:rsidRPr="008858CE">
        <w:t>ee clause 4b.5.</w:t>
      </w:r>
      <w:r w:rsidRPr="008858CE">
        <w:rPr>
          <w:rFonts w:eastAsia="바탕"/>
          <w:lang w:eastAsia="ko-KR"/>
        </w:rPr>
        <w:t>5</w:t>
      </w:r>
      <w:r w:rsidRPr="008858CE">
        <w:t>.</w:t>
      </w:r>
    </w:p>
    <w:p w14:paraId="73615214" w14:textId="77777777" w:rsidR="005B5558" w:rsidRPr="00D34045" w:rsidRDefault="005B5558" w:rsidP="005B5558">
      <w:pPr>
        <w:pStyle w:val="Heading3"/>
      </w:pPr>
      <w:bookmarkStart w:id="214" w:name="_Toc374440534"/>
      <w:r w:rsidRPr="00D34045">
        <w:t>4</w:t>
      </w:r>
      <w:r>
        <w:t>b</w:t>
      </w:r>
      <w:r w:rsidRPr="00D34045">
        <w:t>.5.3</w:t>
      </w:r>
      <w:r w:rsidRPr="00D34045">
        <w:tab/>
        <w:t>Provisioning of Event Triggers</w:t>
      </w:r>
      <w:bookmarkEnd w:id="214"/>
    </w:p>
    <w:p w14:paraId="7796D082" w14:textId="77777777" w:rsidR="005B5558" w:rsidRPr="00D34045" w:rsidRDefault="005B5558" w:rsidP="005B5558">
      <w:r w:rsidRPr="00D34045">
        <w:t xml:space="preserve">The PCRF may provide one or several event triggers within one or several Event-Trigger AVP to the </w:t>
      </w:r>
      <w:r>
        <w:t>TDF</w:t>
      </w:r>
      <w:r w:rsidRPr="00D34045">
        <w:t xml:space="preserve"> using the </w:t>
      </w:r>
      <w:r>
        <w:t>ADC</w:t>
      </w:r>
      <w:r w:rsidRPr="00D34045">
        <w:t xml:space="preserve"> rule provision procedure. Event triggers may be used to determine which event causes the </w:t>
      </w:r>
      <w:r>
        <w:t>TDF</w:t>
      </w:r>
      <w:r w:rsidRPr="00D34045">
        <w:t xml:space="preserve"> to </w:t>
      </w:r>
      <w:r>
        <w:t>inform PCRF once occur</w:t>
      </w:r>
      <w:r w:rsidRPr="00D34045">
        <w:t xml:space="preserve">. </w:t>
      </w:r>
      <w:r>
        <w:t>Provisioning of</w:t>
      </w:r>
      <w:r w:rsidRPr="00D34045">
        <w:t xml:space="preserve"> event trigger</w:t>
      </w:r>
      <w:r>
        <w:t>s</w:t>
      </w:r>
      <w:r w:rsidRPr="00D34045">
        <w:t xml:space="preserve"> from </w:t>
      </w:r>
      <w:r>
        <w:t>the PCRF to the TDF</w:t>
      </w:r>
      <w:r w:rsidRPr="00D34045">
        <w:t xml:space="preserve"> </w:t>
      </w:r>
      <w:r>
        <w:t>shall</w:t>
      </w:r>
      <w:r w:rsidRPr="00D34045">
        <w:t xml:space="preserve"> be done at </w:t>
      </w:r>
      <w:r>
        <w:t xml:space="preserve">TDF </w:t>
      </w:r>
      <w:r w:rsidRPr="00D34045">
        <w:t>session level. The Event-Trigger AVP may be provided in combination with</w:t>
      </w:r>
      <w:r w:rsidRPr="00D34045" w:rsidDel="00CB6D46">
        <w:t xml:space="preserve"> </w:t>
      </w:r>
      <w:r w:rsidRPr="00D34045">
        <w:t xml:space="preserve">the initial or subsequent </w:t>
      </w:r>
      <w:r>
        <w:t>ADC</w:t>
      </w:r>
      <w:r w:rsidRPr="00D34045">
        <w:t xml:space="preserve"> rule provisioning</w:t>
      </w:r>
      <w:r>
        <w:t xml:space="preserve"> in TSR, RAR or CCA message.</w:t>
      </w:r>
    </w:p>
    <w:p w14:paraId="6FCA062E" w14:textId="77777777" w:rsidR="005B5558" w:rsidRPr="00D34045" w:rsidRDefault="005B5558" w:rsidP="005B5558">
      <w:r w:rsidRPr="00D34045">
        <w:lastRenderedPageBreak/>
        <w:t>The PCRF may add new event triggers or remove the already provided ones. In order to do so, the PCRF shall provide the new complete list of applicable event triggers including the needed provisioned Event-Trigger AVPs in the CC</w:t>
      </w:r>
      <w:r>
        <w:t>A</w:t>
      </w:r>
      <w:r w:rsidRPr="00D34045">
        <w:t xml:space="preserve"> or RA</w:t>
      </w:r>
      <w:r>
        <w:t>R</w:t>
      </w:r>
      <w:r w:rsidRPr="00D34045">
        <w:t>commands.</w:t>
      </w:r>
    </w:p>
    <w:p w14:paraId="345C15C3" w14:textId="77777777" w:rsidR="005B5558" w:rsidRDefault="005B5558" w:rsidP="005B5558">
      <w:r w:rsidRPr="00D34045">
        <w:t>The PCRF may remove all previously provided event triggers by providing the Event-Trigger AVP set to the value NO_EVENT_TRIGGERS. When an Event-Trigger AVP is provided with this value, no other Event-Trigger AVP shall be provided in the CC</w:t>
      </w:r>
      <w:r>
        <w:t>A</w:t>
      </w:r>
      <w:r w:rsidRPr="00D34045">
        <w:t xml:space="preserve"> or RA</w:t>
      </w:r>
      <w:r>
        <w:t>R</w:t>
      </w:r>
      <w:r w:rsidRPr="00D34045">
        <w:t xml:space="preserve"> command. Upon reception of an Event-Trigger AVP with this value, the </w:t>
      </w:r>
      <w:r>
        <w:t>TDF</w:t>
      </w:r>
      <w:r w:rsidRPr="00D34045">
        <w:t xml:space="preserve"> shall not inform PCRF of any event.</w:t>
      </w:r>
    </w:p>
    <w:p w14:paraId="4BBBA7D7" w14:textId="77777777" w:rsidR="005B5558" w:rsidRDefault="005B5558" w:rsidP="005B5558">
      <w:r w:rsidRPr="00D34045">
        <w:t>If no Event-Trigger AVP is included in a CC</w:t>
      </w:r>
      <w:r>
        <w:t>A</w:t>
      </w:r>
      <w:r w:rsidRPr="00D34045">
        <w:t xml:space="preserve"> or RA</w:t>
      </w:r>
      <w:r>
        <w:t>R</w:t>
      </w:r>
      <w:r w:rsidRPr="00D34045">
        <w:t xml:space="preserve"> operation, any previously provisioned event trigger </w:t>
      </w:r>
      <w:r>
        <w:t>sha</w:t>
      </w:r>
      <w:r w:rsidRPr="00D34045">
        <w:t xml:space="preserve">ll still </w:t>
      </w:r>
      <w:r>
        <w:t xml:space="preserve">be </w:t>
      </w:r>
      <w:r w:rsidRPr="00D34045">
        <w:t>applicable.</w:t>
      </w:r>
    </w:p>
    <w:p w14:paraId="7922C050" w14:textId="77777777" w:rsidR="005B5558" w:rsidRPr="00D34045" w:rsidRDefault="005B5558" w:rsidP="005B5558">
      <w:pPr>
        <w:pStyle w:val="Heading3"/>
      </w:pPr>
      <w:bookmarkStart w:id="215" w:name="_Toc374440535"/>
      <w:r w:rsidRPr="00D34045">
        <w:t>4</w:t>
      </w:r>
      <w:r>
        <w:t>b</w:t>
      </w:r>
      <w:r w:rsidRPr="00D34045">
        <w:t>.5.</w:t>
      </w:r>
      <w:r>
        <w:t>4</w:t>
      </w:r>
      <w:r w:rsidRPr="00D34045">
        <w:tab/>
        <w:t xml:space="preserve">Request of </w:t>
      </w:r>
      <w:r>
        <w:t>TDF</w:t>
      </w:r>
      <w:r w:rsidRPr="00D34045">
        <w:t xml:space="preserve"> Session Termination</w:t>
      </w:r>
      <w:bookmarkEnd w:id="215"/>
    </w:p>
    <w:p w14:paraId="4538BBC4" w14:textId="77777777" w:rsidR="005B5558" w:rsidRPr="00D34045" w:rsidRDefault="005B5558" w:rsidP="005B5558">
      <w:r>
        <w:t>When the corresponding IP-CAN session is terminated</w:t>
      </w:r>
      <w:r w:rsidR="00AB5D9E" w:rsidRPr="00E71520">
        <w:t xml:space="preserve"> </w:t>
      </w:r>
      <w:r w:rsidR="00AB5D9E">
        <w:t>or at any point of time when the PCRF decides that the session with TDF is to be terminated (e.g. subscriber profile changes)</w:t>
      </w:r>
      <w:r>
        <w:t xml:space="preserve">, </w:t>
      </w:r>
      <w:r w:rsidRPr="00D34045">
        <w:t xml:space="preserve">the PCRF shall send </w:t>
      </w:r>
      <w:r>
        <w:t>a RAR</w:t>
      </w:r>
      <w:r w:rsidRPr="00D34045">
        <w:t xml:space="preserve"> command including the Session-Release-Cause AVP to the </w:t>
      </w:r>
      <w:r>
        <w:t>TDF</w:t>
      </w:r>
      <w:r w:rsidRPr="00D34045">
        <w:t xml:space="preserve">. </w:t>
      </w:r>
      <w:r w:rsidRPr="00D34045">
        <w:rPr>
          <w:rFonts w:eastAsia="SimSun"/>
          <w:lang w:eastAsia="zh-CN"/>
        </w:rPr>
        <w:t xml:space="preserve">The </w:t>
      </w:r>
      <w:r>
        <w:rPr>
          <w:rFonts w:eastAsia="SimSun"/>
          <w:lang w:eastAsia="zh-CN"/>
        </w:rPr>
        <w:t>TDF</w:t>
      </w:r>
      <w:r w:rsidRPr="00D34045">
        <w:t xml:space="preserve"> shall acknowledge the command by sending a </w:t>
      </w:r>
      <w:r w:rsidRPr="00D34045">
        <w:rPr>
          <w:rFonts w:eastAsia="SimSun"/>
          <w:lang w:eastAsia="zh-CN"/>
        </w:rPr>
        <w:t>RA</w:t>
      </w:r>
      <w:r w:rsidRPr="00D34045">
        <w:t xml:space="preserve">A command to the PCRF and instantly remove/deactivate all the </w:t>
      </w:r>
      <w:r>
        <w:t>ADC</w:t>
      </w:r>
      <w:r w:rsidRPr="00D34045">
        <w:t xml:space="preserve"> rules that have been previously installed or activated on that </w:t>
      </w:r>
      <w:r>
        <w:t>TDF</w:t>
      </w:r>
      <w:r w:rsidRPr="00D34045">
        <w:t xml:space="preserve"> session.</w:t>
      </w:r>
    </w:p>
    <w:p w14:paraId="2C882E0A" w14:textId="77777777" w:rsidR="005B5558" w:rsidRPr="00D34045" w:rsidRDefault="005B5558" w:rsidP="005B5558">
      <w:r w:rsidRPr="00D34045">
        <w:rPr>
          <w:rFonts w:eastAsia="바탕"/>
          <w:lang w:eastAsia="ko-KR"/>
        </w:rPr>
        <w:t>T</w:t>
      </w:r>
      <w:r w:rsidRPr="00D34045">
        <w:t xml:space="preserve">he </w:t>
      </w:r>
      <w:r>
        <w:t>TDF</w:t>
      </w:r>
      <w:r w:rsidRPr="00D34045">
        <w:t xml:space="preserve"> shall </w:t>
      </w:r>
      <w:r>
        <w:t xml:space="preserve">send </w:t>
      </w:r>
      <w:r w:rsidRPr="00D34045">
        <w:t>a CC-Request with CC-Request-Type AVP set to the value "TERMINATION_REQUEST"</w:t>
      </w:r>
      <w:r>
        <w:t xml:space="preserve"> to PCRF </w:t>
      </w:r>
      <w:r w:rsidRPr="00D34045">
        <w:t xml:space="preserve">to terminate the </w:t>
      </w:r>
      <w:r>
        <w:t>TDF</w:t>
      </w:r>
      <w:r w:rsidRPr="00D34045">
        <w:t xml:space="preserve"> session. </w:t>
      </w:r>
    </w:p>
    <w:p w14:paraId="7F5AF551" w14:textId="77777777" w:rsidR="005B5558" w:rsidRPr="00D34045" w:rsidRDefault="005B5558" w:rsidP="005B5558">
      <w:pPr>
        <w:outlineLvl w:val="0"/>
      </w:pPr>
      <w:r w:rsidRPr="00D34045">
        <w:t xml:space="preserve">When the PCRF receives the CC-Request, it shall acknowledge this message by sending a CC-Answer to the </w:t>
      </w:r>
      <w:r>
        <w:t>TDF</w:t>
      </w:r>
      <w:r w:rsidRPr="00D34045">
        <w:t>.</w:t>
      </w:r>
    </w:p>
    <w:p w14:paraId="5F8233C3" w14:textId="77777777" w:rsidR="005B5558" w:rsidRPr="00363226" w:rsidRDefault="005B5558" w:rsidP="005B5558">
      <w:pPr>
        <w:pStyle w:val="NO"/>
      </w:pPr>
      <w:r w:rsidRPr="00363226">
        <w:t>NOTE</w:t>
      </w:r>
      <w:r w:rsidR="00AB5D9E">
        <w:t xml:space="preserve"> 1</w:t>
      </w:r>
      <w:r w:rsidRPr="00363226">
        <w:t>:</w:t>
      </w:r>
      <w:r w:rsidRPr="00363226">
        <w:tab/>
        <w:t>According to DCC procedures, the Diameter Credit Control session is being terminated with this message exchange</w:t>
      </w:r>
      <w:r w:rsidR="0058191E">
        <w:t xml:space="preserve">, </w:t>
      </w:r>
      <w:r w:rsidR="0058191E">
        <w:rPr>
          <w:noProof/>
        </w:rPr>
        <w:t xml:space="preserve">as </w:t>
      </w:r>
      <w:r w:rsidR="0058191E" w:rsidRPr="00D34045">
        <w:t>specified in</w:t>
      </w:r>
      <w:r w:rsidR="0058191E">
        <w:t xml:space="preserve"> IETF</w:t>
      </w:r>
      <w:r w:rsidR="0058191E" w:rsidRPr="00D34045">
        <w:t xml:space="preserve"> RFC </w:t>
      </w:r>
      <w:r w:rsidR="0058191E">
        <w:t>4006</w:t>
      </w:r>
      <w:r w:rsidR="0058191E" w:rsidRPr="00D34045">
        <w:t> [</w:t>
      </w:r>
      <w:r w:rsidR="0058191E">
        <w:t>9]</w:t>
      </w:r>
      <w:r w:rsidRPr="00363226">
        <w:t>.</w:t>
      </w:r>
    </w:p>
    <w:p w14:paraId="2108AC1D" w14:textId="77777777" w:rsidR="005B5558" w:rsidRPr="00D34045" w:rsidRDefault="005B5558" w:rsidP="005B5558">
      <w:pPr>
        <w:outlineLvl w:val="0"/>
        <w:rPr>
          <w:rFonts w:eastAsia="바탕" w:hint="eastAsia"/>
          <w:noProof/>
          <w:lang w:eastAsia="ko-KR"/>
        </w:rPr>
      </w:pPr>
      <w:r w:rsidRPr="00D34045">
        <w:t xml:space="preserve">Signalling flows for the </w:t>
      </w:r>
      <w:r w:rsidR="00414C0F">
        <w:rPr>
          <w:rFonts w:eastAsia="바탕" w:hint="eastAsia"/>
          <w:lang w:eastAsia="ko-KR"/>
        </w:rPr>
        <w:t>TDF</w:t>
      </w:r>
      <w:r w:rsidRPr="00D34045">
        <w:t xml:space="preserve"> session termination are presented in 3GPP TS 29.213 [8].</w:t>
      </w:r>
    </w:p>
    <w:p w14:paraId="64BF9A11" w14:textId="77777777" w:rsidR="005B5558" w:rsidRPr="00D34045" w:rsidRDefault="005B5558" w:rsidP="005B5558">
      <w:pPr>
        <w:pStyle w:val="Heading3"/>
        <w:rPr>
          <w:noProof/>
        </w:rPr>
      </w:pPr>
      <w:bookmarkStart w:id="216" w:name="_Toc374440536"/>
      <w:r w:rsidRPr="00D34045">
        <w:rPr>
          <w:noProof/>
        </w:rPr>
        <w:t>4</w:t>
      </w:r>
      <w:r>
        <w:rPr>
          <w:noProof/>
        </w:rPr>
        <w:t>b</w:t>
      </w:r>
      <w:r w:rsidRPr="00D34045">
        <w:rPr>
          <w:noProof/>
        </w:rPr>
        <w:t>.5.</w:t>
      </w:r>
      <w:r>
        <w:rPr>
          <w:rFonts w:eastAsia="바탕"/>
          <w:noProof/>
          <w:lang w:eastAsia="ko-KR"/>
        </w:rPr>
        <w:t>5</w:t>
      </w:r>
      <w:r w:rsidRPr="00D34045">
        <w:rPr>
          <w:noProof/>
        </w:rPr>
        <w:tab/>
      </w:r>
      <w:r>
        <w:rPr>
          <w:noProof/>
        </w:rPr>
        <w:t>ADC</w:t>
      </w:r>
      <w:r w:rsidRPr="00D34045">
        <w:rPr>
          <w:noProof/>
        </w:rPr>
        <w:t xml:space="preserve"> Rule Error Handling</w:t>
      </w:r>
      <w:bookmarkEnd w:id="216"/>
    </w:p>
    <w:p w14:paraId="25866D99" w14:textId="77777777" w:rsidR="005B5558" w:rsidRPr="00D34045" w:rsidRDefault="005B5558" w:rsidP="005B5558">
      <w:pPr>
        <w:rPr>
          <w:noProof/>
        </w:rPr>
      </w:pPr>
      <w:r w:rsidRPr="00D34045">
        <w:rPr>
          <w:noProof/>
        </w:rPr>
        <w:t xml:space="preserve">If the installation/activation of one or more </w:t>
      </w:r>
      <w:r>
        <w:rPr>
          <w:noProof/>
        </w:rPr>
        <w:t>ADC</w:t>
      </w:r>
      <w:r w:rsidRPr="00D34045">
        <w:rPr>
          <w:noProof/>
        </w:rPr>
        <w:t xml:space="preserve"> rules fails, the </w:t>
      </w:r>
      <w:r>
        <w:rPr>
          <w:noProof/>
        </w:rPr>
        <w:t>TDF</w:t>
      </w:r>
      <w:r w:rsidRPr="00D34045">
        <w:rPr>
          <w:noProof/>
        </w:rPr>
        <w:t xml:space="preserve"> shall include one or more </w:t>
      </w:r>
      <w:r>
        <w:rPr>
          <w:noProof/>
        </w:rPr>
        <w:t>ADC</w:t>
      </w:r>
      <w:r w:rsidRPr="00D34045">
        <w:rPr>
          <w:noProof/>
        </w:rPr>
        <w:t xml:space="preserve">-Rule-Report AVP(s) in either a </w:t>
      </w:r>
      <w:r>
        <w:rPr>
          <w:noProof/>
        </w:rPr>
        <w:t xml:space="preserve">TSA, a </w:t>
      </w:r>
      <w:r w:rsidRPr="00D34045">
        <w:rPr>
          <w:noProof/>
        </w:rPr>
        <w:t xml:space="preserve">CCR or an RAA command as described below for the affected </w:t>
      </w:r>
      <w:r>
        <w:rPr>
          <w:noProof/>
        </w:rPr>
        <w:t>ADC</w:t>
      </w:r>
      <w:r w:rsidRPr="00D34045">
        <w:rPr>
          <w:noProof/>
        </w:rPr>
        <w:t xml:space="preserve"> rules. Within each </w:t>
      </w:r>
      <w:r>
        <w:rPr>
          <w:noProof/>
        </w:rPr>
        <w:t>ADC</w:t>
      </w:r>
      <w:r w:rsidRPr="00D34045">
        <w:rPr>
          <w:noProof/>
        </w:rPr>
        <w:t xml:space="preserve">-Rule-Report AVP, the </w:t>
      </w:r>
      <w:r>
        <w:rPr>
          <w:noProof/>
        </w:rPr>
        <w:t>TDF</w:t>
      </w:r>
      <w:r w:rsidRPr="00D34045">
        <w:rPr>
          <w:noProof/>
        </w:rPr>
        <w:t xml:space="preserve"> shall identify the failed </w:t>
      </w:r>
      <w:r>
        <w:rPr>
          <w:noProof/>
        </w:rPr>
        <w:t>ADC</w:t>
      </w:r>
      <w:r w:rsidRPr="00D34045">
        <w:rPr>
          <w:noProof/>
        </w:rPr>
        <w:t xml:space="preserve"> rule(s) by including the </w:t>
      </w:r>
      <w:r>
        <w:rPr>
          <w:noProof/>
        </w:rPr>
        <w:t>ADC</w:t>
      </w:r>
      <w:r w:rsidRPr="00D34045">
        <w:rPr>
          <w:noProof/>
        </w:rPr>
        <w:t xml:space="preserve">-Rule-Name AVP(s) or </w:t>
      </w:r>
      <w:r>
        <w:rPr>
          <w:noProof/>
        </w:rPr>
        <w:t>ADC</w:t>
      </w:r>
      <w:r w:rsidRPr="00D34045">
        <w:rPr>
          <w:noProof/>
        </w:rPr>
        <w:t xml:space="preserve">-Rule-Base-Name AVP(s), shall identify the failed reason code by including </w:t>
      </w:r>
      <w:r>
        <w:rPr>
          <w:noProof/>
        </w:rPr>
        <w:t xml:space="preserve">a </w:t>
      </w:r>
      <w:r w:rsidRPr="00D34045">
        <w:rPr>
          <w:noProof/>
        </w:rPr>
        <w:t xml:space="preserve">Rule-Failure-Code AVP, and shall include the </w:t>
      </w:r>
      <w:r>
        <w:rPr>
          <w:noProof/>
        </w:rPr>
        <w:t>PCC-Rule-Status</w:t>
      </w:r>
      <w:r w:rsidRPr="00D34045">
        <w:rPr>
          <w:noProof/>
        </w:rPr>
        <w:t xml:space="preserve"> AVP as described below:</w:t>
      </w:r>
    </w:p>
    <w:p w14:paraId="31273DE1" w14:textId="77777777" w:rsidR="005B5558" w:rsidRPr="00D34045" w:rsidRDefault="005B5558" w:rsidP="005B5558">
      <w:pPr>
        <w:pStyle w:val="B1"/>
      </w:pPr>
      <w:r w:rsidRPr="00D34045">
        <w:t>-</w:t>
      </w:r>
      <w:r w:rsidRPr="00D34045">
        <w:tab/>
      </w:r>
      <w:r w:rsidRPr="00D34045">
        <w:rPr>
          <w:lang w:eastAsia="ja-JP"/>
        </w:rPr>
        <w:t xml:space="preserve">If the installation/activation of one or more </w:t>
      </w:r>
      <w:r>
        <w:rPr>
          <w:lang w:eastAsia="ja-JP"/>
        </w:rPr>
        <w:t>ADC</w:t>
      </w:r>
      <w:r w:rsidRPr="00D34045">
        <w:rPr>
          <w:lang w:eastAsia="ja-JP"/>
        </w:rPr>
        <w:t xml:space="preserve"> rules fails using a PUSH mode (i.e., the PCRF installs/activates a rule using </w:t>
      </w:r>
      <w:r>
        <w:rPr>
          <w:lang w:eastAsia="ja-JP"/>
        </w:rPr>
        <w:t xml:space="preserve">TSR or </w:t>
      </w:r>
      <w:r w:rsidRPr="00D34045">
        <w:rPr>
          <w:lang w:eastAsia="ja-JP"/>
        </w:rPr>
        <w:t xml:space="preserve">RAR command), the </w:t>
      </w:r>
      <w:r>
        <w:rPr>
          <w:lang w:eastAsia="ja-JP"/>
        </w:rPr>
        <w:t>TDF</w:t>
      </w:r>
      <w:r w:rsidRPr="00D34045">
        <w:rPr>
          <w:lang w:eastAsia="ja-JP"/>
        </w:rPr>
        <w:t xml:space="preserve"> shall communicate the failure to the PCRF in the </w:t>
      </w:r>
      <w:r>
        <w:rPr>
          <w:lang w:eastAsia="ja-JP"/>
        </w:rPr>
        <w:t>corresponding TSA/</w:t>
      </w:r>
      <w:r w:rsidRPr="00D34045">
        <w:rPr>
          <w:lang w:eastAsia="ja-JP"/>
        </w:rPr>
        <w:t>RAA response.</w:t>
      </w:r>
    </w:p>
    <w:p w14:paraId="497DBC86" w14:textId="77777777" w:rsidR="005B5558" w:rsidRPr="00D34045" w:rsidRDefault="005B5558" w:rsidP="005B5558">
      <w:pPr>
        <w:pStyle w:val="B1"/>
        <w:rPr>
          <w:lang w:eastAsia="ja-JP"/>
        </w:rPr>
      </w:pPr>
      <w:r w:rsidRPr="00D34045">
        <w:rPr>
          <w:lang w:eastAsia="ja-JP"/>
        </w:rPr>
        <w:t>-</w:t>
      </w:r>
      <w:r w:rsidRPr="00D34045">
        <w:rPr>
          <w:lang w:eastAsia="ja-JP"/>
        </w:rPr>
        <w:tab/>
        <w:t xml:space="preserve">If the installation/activation of one or more </w:t>
      </w:r>
      <w:r>
        <w:rPr>
          <w:lang w:eastAsia="ja-JP"/>
        </w:rPr>
        <w:t>ADC</w:t>
      </w:r>
      <w:r w:rsidRPr="00D34045">
        <w:rPr>
          <w:lang w:eastAsia="ja-JP"/>
        </w:rPr>
        <w:t xml:space="preserve"> rules fails using a PULL mode (i.e., the PCRF installs/activates a rule using a CCA command)</w:t>
      </w:r>
      <w:r>
        <w:rPr>
          <w:lang w:eastAsia="ja-JP"/>
        </w:rPr>
        <w:t>,</w:t>
      </w:r>
      <w:r w:rsidRPr="00D34045">
        <w:rPr>
          <w:lang w:eastAsia="ja-JP"/>
        </w:rPr>
        <w:t xml:space="preserve"> the </w:t>
      </w:r>
      <w:r>
        <w:rPr>
          <w:lang w:eastAsia="ja-JP"/>
        </w:rPr>
        <w:t>TDF</w:t>
      </w:r>
      <w:r w:rsidRPr="00D34045">
        <w:rPr>
          <w:lang w:eastAsia="ja-JP"/>
        </w:rPr>
        <w:t xml:space="preserve"> shall send the PCRF a new CCR command and include the Rule-Failure-Code AVP.</w:t>
      </w:r>
    </w:p>
    <w:p w14:paraId="77B64E12" w14:textId="77777777" w:rsidR="005B5558" w:rsidRPr="00D34045" w:rsidRDefault="005B5558" w:rsidP="005B5558">
      <w:pPr>
        <w:rPr>
          <w:lang w:eastAsia="ja-JP"/>
        </w:rPr>
      </w:pPr>
      <w:r w:rsidRPr="00D34045">
        <w:rPr>
          <w:lang w:eastAsia="ja-JP"/>
        </w:rPr>
        <w:t xml:space="preserve">If the installation/activation of one or more new </w:t>
      </w:r>
      <w:r>
        <w:rPr>
          <w:lang w:eastAsia="ja-JP"/>
        </w:rPr>
        <w:t>ADC</w:t>
      </w:r>
      <w:r w:rsidRPr="00D34045">
        <w:rPr>
          <w:lang w:eastAsia="ja-JP"/>
        </w:rPr>
        <w:t xml:space="preserve"> rules (i.e., rules which were not previously successfully installed) fails, the </w:t>
      </w:r>
      <w:r>
        <w:rPr>
          <w:lang w:eastAsia="ja-JP"/>
        </w:rPr>
        <w:t>TDF</w:t>
      </w:r>
      <w:r w:rsidRPr="00D34045">
        <w:rPr>
          <w:lang w:eastAsia="ja-JP"/>
        </w:rPr>
        <w:t xml:space="preserve"> shall set the </w:t>
      </w:r>
      <w:r>
        <w:rPr>
          <w:lang w:eastAsia="ja-JP"/>
        </w:rPr>
        <w:t>PCC-Rule-Status</w:t>
      </w:r>
      <w:r w:rsidRPr="00D34045">
        <w:rPr>
          <w:lang w:eastAsia="ja-JP"/>
        </w:rPr>
        <w:t xml:space="preserve"> to INACTIVE for both the PUSH and the PULL modes. </w:t>
      </w:r>
    </w:p>
    <w:p w14:paraId="27DE103C" w14:textId="77777777" w:rsidR="005B5558" w:rsidRPr="00D34045" w:rsidRDefault="005B5558" w:rsidP="005B5558">
      <w:pPr>
        <w:rPr>
          <w:lang w:eastAsia="ja-JP"/>
        </w:rPr>
      </w:pPr>
      <w:r w:rsidRPr="00D34045">
        <w:rPr>
          <w:lang w:eastAsia="ja-JP"/>
        </w:rPr>
        <w:t xml:space="preserve">If the modification of a currently active </w:t>
      </w:r>
      <w:r>
        <w:rPr>
          <w:lang w:eastAsia="ja-JP"/>
        </w:rPr>
        <w:t>ADC</w:t>
      </w:r>
      <w:r w:rsidRPr="00D34045">
        <w:rPr>
          <w:lang w:eastAsia="ja-JP"/>
        </w:rPr>
        <w:t xml:space="preserve"> rule using PUSH mode fails, the </w:t>
      </w:r>
      <w:r>
        <w:rPr>
          <w:lang w:eastAsia="ja-JP"/>
        </w:rPr>
        <w:t>TDF</w:t>
      </w:r>
      <w:r w:rsidRPr="00D34045">
        <w:rPr>
          <w:lang w:eastAsia="ja-JP"/>
        </w:rPr>
        <w:t xml:space="preserve"> shall retain the existing </w:t>
      </w:r>
      <w:r>
        <w:rPr>
          <w:lang w:eastAsia="ja-JP"/>
        </w:rPr>
        <w:t>ADC</w:t>
      </w:r>
      <w:r w:rsidRPr="00D34045">
        <w:rPr>
          <w:lang w:eastAsia="ja-JP"/>
        </w:rPr>
        <w:t xml:space="preserve"> rule as active without any modification unless the reason for the failure has an impact also on the existing </w:t>
      </w:r>
      <w:r>
        <w:rPr>
          <w:lang w:eastAsia="ja-JP"/>
        </w:rPr>
        <w:t>ADC</w:t>
      </w:r>
      <w:r w:rsidRPr="00D34045">
        <w:rPr>
          <w:lang w:eastAsia="ja-JP"/>
        </w:rPr>
        <w:t xml:space="preserve"> rule. The </w:t>
      </w:r>
      <w:r>
        <w:rPr>
          <w:lang w:eastAsia="ja-JP"/>
        </w:rPr>
        <w:t>TDF</w:t>
      </w:r>
      <w:r w:rsidRPr="00D34045">
        <w:rPr>
          <w:lang w:eastAsia="ja-JP"/>
        </w:rPr>
        <w:t xml:space="preserve"> shall report the modification failure to the PCRF using the </w:t>
      </w:r>
      <w:r>
        <w:rPr>
          <w:lang w:eastAsia="ja-JP"/>
        </w:rPr>
        <w:t>TSA/</w:t>
      </w:r>
      <w:r w:rsidRPr="00D34045">
        <w:rPr>
          <w:lang w:eastAsia="ja-JP"/>
        </w:rPr>
        <w:t xml:space="preserve">RAA command. </w:t>
      </w:r>
    </w:p>
    <w:p w14:paraId="0D21A5D7" w14:textId="77777777" w:rsidR="005B5558" w:rsidRPr="00D34045" w:rsidRDefault="005B5558" w:rsidP="005B5558">
      <w:pPr>
        <w:rPr>
          <w:lang w:eastAsia="ja-JP"/>
        </w:rPr>
      </w:pPr>
      <w:r w:rsidRPr="00D34045">
        <w:rPr>
          <w:lang w:eastAsia="ja-JP"/>
        </w:rPr>
        <w:t xml:space="preserve">If the modification of a currently active </w:t>
      </w:r>
      <w:r>
        <w:rPr>
          <w:lang w:eastAsia="ja-JP"/>
        </w:rPr>
        <w:t>ADC</w:t>
      </w:r>
      <w:r w:rsidRPr="00D34045">
        <w:rPr>
          <w:lang w:eastAsia="ja-JP"/>
        </w:rPr>
        <w:t xml:space="preserve"> rule using PULL mode fails, the </w:t>
      </w:r>
      <w:r>
        <w:rPr>
          <w:lang w:eastAsia="ja-JP"/>
        </w:rPr>
        <w:t>TDF</w:t>
      </w:r>
      <w:r w:rsidRPr="00D34045">
        <w:rPr>
          <w:lang w:eastAsia="ja-JP"/>
        </w:rPr>
        <w:t xml:space="preserve"> shall retain the existing </w:t>
      </w:r>
      <w:r>
        <w:rPr>
          <w:lang w:eastAsia="ja-JP"/>
        </w:rPr>
        <w:t>ADC</w:t>
      </w:r>
      <w:r w:rsidRPr="00D34045">
        <w:rPr>
          <w:lang w:eastAsia="ja-JP"/>
        </w:rPr>
        <w:t xml:space="preserve"> rule as active without any modification unless the reason for the failure has an impact also on the existing </w:t>
      </w:r>
      <w:r>
        <w:rPr>
          <w:lang w:eastAsia="ja-JP"/>
        </w:rPr>
        <w:t>ADC</w:t>
      </w:r>
      <w:r w:rsidRPr="00D34045">
        <w:rPr>
          <w:lang w:eastAsia="ja-JP"/>
        </w:rPr>
        <w:t xml:space="preserve"> rule. The </w:t>
      </w:r>
      <w:r>
        <w:rPr>
          <w:lang w:eastAsia="ja-JP"/>
        </w:rPr>
        <w:t>TDF</w:t>
      </w:r>
      <w:r w:rsidRPr="00D34045">
        <w:rPr>
          <w:lang w:eastAsia="ja-JP"/>
        </w:rPr>
        <w:t xml:space="preserve"> shall report the modification failure to the PCRF using the CCR command. </w:t>
      </w:r>
    </w:p>
    <w:p w14:paraId="5EE3ECFD" w14:textId="77777777" w:rsidR="005B5558" w:rsidRPr="00D34045" w:rsidRDefault="005B5558" w:rsidP="005B5558">
      <w:pPr>
        <w:rPr>
          <w:lang w:eastAsia="ja-JP"/>
        </w:rPr>
      </w:pPr>
      <w:r w:rsidRPr="00D34045">
        <w:t xml:space="preserve">Depending on </w:t>
      </w:r>
      <w:r w:rsidRPr="00D34045">
        <w:rPr>
          <w:lang w:eastAsia="ja-JP"/>
        </w:rPr>
        <w:t>the value of the Rule-Failure-Code for PULL and PUSH mode</w:t>
      </w:r>
      <w:r w:rsidRPr="00D34045">
        <w:t xml:space="preserve">, the PCRF may decide whether </w:t>
      </w:r>
      <w:r w:rsidRPr="00D34045">
        <w:rPr>
          <w:lang w:eastAsia="ja-JP"/>
        </w:rPr>
        <w:t xml:space="preserve">retaining of the old </w:t>
      </w:r>
      <w:r>
        <w:rPr>
          <w:lang w:eastAsia="ja-JP"/>
        </w:rPr>
        <w:t>ADC</w:t>
      </w:r>
      <w:r w:rsidRPr="00D34045">
        <w:rPr>
          <w:lang w:eastAsia="ja-JP"/>
        </w:rPr>
        <w:t xml:space="preserve"> rule,</w:t>
      </w:r>
      <w:r w:rsidRPr="00D34045">
        <w:t xml:space="preserve"> re-installation, modification, removal of the </w:t>
      </w:r>
      <w:r>
        <w:t>ADC</w:t>
      </w:r>
      <w:r w:rsidRPr="00D34045">
        <w:t xml:space="preserve"> rule or any other action applies. </w:t>
      </w:r>
    </w:p>
    <w:p w14:paraId="6907957A" w14:textId="77777777" w:rsidR="005B5558" w:rsidRPr="00D34045" w:rsidRDefault="005B5558" w:rsidP="005B5558">
      <w:pPr>
        <w:rPr>
          <w:lang w:eastAsia="ja-JP"/>
        </w:rPr>
      </w:pPr>
      <w:r w:rsidRPr="00D34045">
        <w:rPr>
          <w:lang w:eastAsia="ja-JP"/>
        </w:rPr>
        <w:t>If a</w:t>
      </w:r>
      <w:r>
        <w:rPr>
          <w:lang w:eastAsia="ja-JP"/>
        </w:rPr>
        <w:t>n</w:t>
      </w:r>
      <w:r w:rsidRPr="00D34045">
        <w:rPr>
          <w:lang w:eastAsia="ja-JP"/>
        </w:rPr>
        <w:t xml:space="preserve"> </w:t>
      </w:r>
      <w:r>
        <w:rPr>
          <w:lang w:eastAsia="ja-JP"/>
        </w:rPr>
        <w:t>ADC</w:t>
      </w:r>
      <w:r w:rsidRPr="00D34045">
        <w:rPr>
          <w:lang w:eastAsia="ja-JP"/>
        </w:rPr>
        <w:t xml:space="preserve"> rule was successfully installed/activated, but can no longer be enforced by the </w:t>
      </w:r>
      <w:r>
        <w:rPr>
          <w:lang w:eastAsia="ja-JP"/>
        </w:rPr>
        <w:t>TDF</w:t>
      </w:r>
      <w:r w:rsidRPr="00D34045">
        <w:rPr>
          <w:lang w:eastAsia="ja-JP"/>
        </w:rPr>
        <w:t xml:space="preserve">, the </w:t>
      </w:r>
      <w:r>
        <w:rPr>
          <w:lang w:eastAsia="ja-JP"/>
        </w:rPr>
        <w:t>TDF</w:t>
      </w:r>
      <w:r w:rsidRPr="00D34045">
        <w:rPr>
          <w:lang w:eastAsia="ja-JP"/>
        </w:rPr>
        <w:t xml:space="preserve"> shall send the PCRF a new CCR command and include a</w:t>
      </w:r>
      <w:r>
        <w:rPr>
          <w:lang w:eastAsia="ja-JP"/>
        </w:rPr>
        <w:t>n</w:t>
      </w:r>
      <w:r w:rsidRPr="00D34045">
        <w:rPr>
          <w:lang w:eastAsia="ja-JP"/>
        </w:rPr>
        <w:t xml:space="preserve"> </w:t>
      </w:r>
      <w:r>
        <w:rPr>
          <w:lang w:eastAsia="ja-JP"/>
        </w:rPr>
        <w:t>ADC</w:t>
      </w:r>
      <w:r w:rsidRPr="00D34045">
        <w:rPr>
          <w:lang w:eastAsia="ja-JP"/>
        </w:rPr>
        <w:t xml:space="preserve">-Rule-Report AVP. The </w:t>
      </w:r>
      <w:r>
        <w:rPr>
          <w:lang w:eastAsia="ja-JP"/>
        </w:rPr>
        <w:t>TDF</w:t>
      </w:r>
      <w:r w:rsidRPr="00D34045">
        <w:rPr>
          <w:lang w:eastAsia="ja-JP"/>
        </w:rPr>
        <w:t xml:space="preserve"> shall include the Rule-Failure-Code AVP within the </w:t>
      </w:r>
      <w:r>
        <w:rPr>
          <w:lang w:eastAsia="ja-JP"/>
        </w:rPr>
        <w:t>ADC</w:t>
      </w:r>
      <w:r w:rsidRPr="00D34045">
        <w:rPr>
          <w:lang w:eastAsia="ja-JP"/>
        </w:rPr>
        <w:t xml:space="preserve">-Rule-Report AVP and shall set the </w:t>
      </w:r>
      <w:r>
        <w:rPr>
          <w:lang w:eastAsia="ja-JP"/>
        </w:rPr>
        <w:t>PCC-Rule-Status</w:t>
      </w:r>
      <w:r w:rsidRPr="00D34045">
        <w:rPr>
          <w:lang w:eastAsia="ja-JP"/>
        </w:rPr>
        <w:t xml:space="preserve"> to INACTIVE. </w:t>
      </w:r>
    </w:p>
    <w:p w14:paraId="62FE54EA" w14:textId="77777777" w:rsidR="005B5558" w:rsidRPr="002C0825" w:rsidRDefault="005B5558" w:rsidP="00BD76C6">
      <w:pPr>
        <w:pStyle w:val="Heading3"/>
        <w:rPr>
          <w:rFonts w:eastAsia="바탕" w:hint="eastAsia"/>
          <w:lang w:eastAsia="ko-KR"/>
        </w:rPr>
      </w:pPr>
      <w:bookmarkStart w:id="217" w:name="_Toc374440537"/>
      <w:r w:rsidRPr="00BD76C6">
        <w:lastRenderedPageBreak/>
        <w:t>4b.5.</w:t>
      </w:r>
      <w:r w:rsidRPr="00BD76C6">
        <w:rPr>
          <w:rFonts w:eastAsia="바탕"/>
        </w:rPr>
        <w:t>6</w:t>
      </w:r>
      <w:r w:rsidRPr="00BD76C6">
        <w:tab/>
        <w:t>Requesting Usage Monitoring Control</w:t>
      </w:r>
      <w:bookmarkEnd w:id="217"/>
    </w:p>
    <w:p w14:paraId="520C8EEA" w14:textId="77777777" w:rsidR="005B5558" w:rsidRDefault="005B5558" w:rsidP="005B5558">
      <w:r w:rsidRPr="00D34045">
        <w:t xml:space="preserve">The PCRF may indicate, via the </w:t>
      </w:r>
      <w:r>
        <w:t>Sd</w:t>
      </w:r>
      <w:r w:rsidRPr="00D34045">
        <w:t xml:space="preserve"> reference point, the need to apply monitoring control for the accumulated usage of network resources on a per </w:t>
      </w:r>
      <w:r>
        <w:t>TDF</w:t>
      </w:r>
      <w:r w:rsidRPr="00D34045">
        <w:t xml:space="preserve"> session</w:t>
      </w:r>
      <w:r>
        <w:t xml:space="preserve"> basis</w:t>
      </w:r>
      <w:r w:rsidRPr="00D34045">
        <w:t xml:space="preserve">. Usage is defined as volume of user plane traffic. The data collection for usage monitoring control shall be performed </w:t>
      </w:r>
      <w:r>
        <w:t>per monitoring key, which may apply to one application (i.e. the monitoring key is used by a single ADC rule), or to several applications (i.e., the monitoring key is used by many ADC rules),</w:t>
      </w:r>
      <w:r w:rsidR="00AB5D9E">
        <w:t xml:space="preserve"> </w:t>
      </w:r>
      <w:r>
        <w:t>or all detected traffic belonging to a specific TDF session.</w:t>
      </w:r>
    </w:p>
    <w:p w14:paraId="46D39527" w14:textId="77777777" w:rsidR="005B5558" w:rsidRPr="00D34045" w:rsidRDefault="005B5558" w:rsidP="005B5558">
      <w:r w:rsidRPr="00D34045">
        <w:t xml:space="preserve">If the PCRF requests usage monitoring control and if at this time, the PCRF is not subscribed to the "USAGE_REPORT" Event-Trigger, the PCRF shall include the Event-Trigger AVP, set to the value "USAGE_REPORT", in a </w:t>
      </w:r>
      <w:r>
        <w:t xml:space="preserve">TS-Request, </w:t>
      </w:r>
      <w:r w:rsidRPr="00D34045">
        <w:t xml:space="preserve">CC-Answer or RA-Request. </w:t>
      </w:r>
    </w:p>
    <w:p w14:paraId="3E0DD375" w14:textId="77777777" w:rsidR="005B5558" w:rsidRPr="00D34045" w:rsidRDefault="005B5558" w:rsidP="005B5558">
      <w:pPr>
        <w:rPr>
          <w:rFonts w:eastAsia="SimSun"/>
          <w:lang w:eastAsia="zh-CN"/>
        </w:rPr>
      </w:pPr>
      <w:r w:rsidRPr="00D34045">
        <w:t xml:space="preserve">At </w:t>
      </w:r>
      <w:r>
        <w:t>TDF</w:t>
      </w:r>
      <w:r w:rsidRPr="00D34045">
        <w:t xml:space="preserve"> session establishment and modification, the PCRF may provide the applicable thresholds for usage monitoring control to the </w:t>
      </w:r>
      <w:r>
        <w:t>TDF</w:t>
      </w:r>
      <w:r w:rsidRPr="00D34045">
        <w:t xml:space="preserve">, together with the respective monitoring keys. To provide the initial threshold for one or more monitoring key(s), the PCRF may include the threshold in </w:t>
      </w:r>
      <w:r>
        <w:t>either</w:t>
      </w:r>
      <w:r w:rsidRPr="00D34045">
        <w:t xml:space="preserve"> </w:t>
      </w:r>
      <w:r>
        <w:t>TSR, RAR</w:t>
      </w:r>
      <w:r w:rsidRPr="00D34045">
        <w:t xml:space="preserve"> or in the response of a </w:t>
      </w:r>
      <w:r>
        <w:t>CCR,</w:t>
      </w:r>
      <w:r w:rsidRPr="00D34045">
        <w:t xml:space="preserve"> initiated by the </w:t>
      </w:r>
      <w:r>
        <w:t>TDF</w:t>
      </w:r>
      <w:r w:rsidRPr="00D34045">
        <w:t>.</w:t>
      </w:r>
    </w:p>
    <w:p w14:paraId="337604A0" w14:textId="77777777" w:rsidR="005B5558" w:rsidRDefault="005B5558" w:rsidP="005B5558">
      <w:r w:rsidRPr="00D34045">
        <w:t>During the IP-CAN session establishment, the PCRF may receive information about total allowed usage per PDN and/ or per UE from the SPR, i.e. the overall amount of allowed traffic volume that are to be monitored for the PDN connections of a user and/or total allowed usage for Monitoring key(s) per PDN and UE</w:t>
      </w:r>
      <w:r>
        <w:t xml:space="preserve"> and should use it when making a decisions about usage monitoring control. </w:t>
      </w:r>
    </w:p>
    <w:p w14:paraId="519C2ECA" w14:textId="77777777" w:rsidR="005B5558" w:rsidRPr="00D34045" w:rsidRDefault="005B5558" w:rsidP="005B5558">
      <w:r w:rsidRPr="00D34045">
        <w:t>In order to provide the applicable threshold for usage monitoring control, the PCRF shall include a Usage-Monitoring-Information AVP per monitoring key.</w:t>
      </w:r>
      <w:r w:rsidRPr="00D34045">
        <w:rPr>
          <w:rFonts w:eastAsia="바탕"/>
          <w:lang w:eastAsia="ko-KR"/>
        </w:rPr>
        <w:t xml:space="preserve"> </w:t>
      </w:r>
      <w:r w:rsidRPr="00D34045">
        <w:t>The threshold level shall be provided in its Granted-Service-Unit AVP. Threshold levels may be defined for:</w:t>
      </w:r>
    </w:p>
    <w:p w14:paraId="6FBBCBDA" w14:textId="77777777" w:rsidR="005B5558" w:rsidRPr="00D34045" w:rsidRDefault="005B5558" w:rsidP="005B5558">
      <w:pPr>
        <w:pStyle w:val="B1"/>
      </w:pPr>
      <w:r w:rsidRPr="00D34045">
        <w:t>-</w:t>
      </w:r>
      <w:r w:rsidRPr="00D34045">
        <w:tab/>
        <w:t>the total volume only; or</w:t>
      </w:r>
    </w:p>
    <w:p w14:paraId="12886D8C" w14:textId="77777777" w:rsidR="005B5558" w:rsidRPr="00D34045" w:rsidRDefault="005B5558" w:rsidP="005B5558">
      <w:pPr>
        <w:pStyle w:val="B1"/>
      </w:pPr>
      <w:r w:rsidRPr="00D34045">
        <w:t>-</w:t>
      </w:r>
      <w:r w:rsidRPr="00D34045">
        <w:tab/>
        <w:t>the uplink volume only; or</w:t>
      </w:r>
    </w:p>
    <w:p w14:paraId="16DF575F" w14:textId="77777777" w:rsidR="005B5558" w:rsidRPr="00D34045" w:rsidRDefault="005B5558" w:rsidP="005B5558">
      <w:pPr>
        <w:pStyle w:val="B1"/>
      </w:pPr>
      <w:r w:rsidRPr="00D34045">
        <w:t>-</w:t>
      </w:r>
      <w:r w:rsidRPr="00D34045">
        <w:tab/>
        <w:t>the downlink volume only; or</w:t>
      </w:r>
    </w:p>
    <w:p w14:paraId="1127A43E" w14:textId="77777777" w:rsidR="005B5558" w:rsidRPr="00D34045" w:rsidRDefault="005B5558" w:rsidP="005B5558">
      <w:pPr>
        <w:pStyle w:val="B1"/>
      </w:pPr>
      <w:r w:rsidRPr="00D34045">
        <w:t>-</w:t>
      </w:r>
      <w:r w:rsidRPr="00D34045">
        <w:tab/>
        <w:t>the uplink and downlink volume.</w:t>
      </w:r>
    </w:p>
    <w:p w14:paraId="38D49200" w14:textId="77777777" w:rsidR="005B5558" w:rsidRDefault="005B5558" w:rsidP="005B5558">
      <w:pPr>
        <w:rPr>
          <w:rFonts w:eastAsia="바탕" w:hint="eastAsia"/>
          <w:lang w:eastAsia="ko-KR"/>
        </w:rPr>
      </w:pPr>
      <w:r w:rsidRPr="00D34045">
        <w:t>The PCRF shall provide the applicable threshold(s) in the CC-Total-Octets, CC-Input-Octets or CC-Output-Octets AVPs of the Granted-Service-Unit AVP. The monitoring key shall be provided in the Monitoring-Key AVP. The PCRF</w:t>
      </w:r>
      <w:r>
        <w:t xml:space="preserve"> may provide multiple usage monitoring control instances.</w:t>
      </w:r>
      <w:r>
        <w:rPr>
          <w:rFonts w:eastAsia="SimSun" w:hint="eastAsia"/>
          <w:lang w:eastAsia="zh-CN"/>
        </w:rPr>
        <w:t xml:space="preserve"> </w:t>
      </w:r>
      <w:r w:rsidRPr="00D34045">
        <w:t xml:space="preserve">The PCRF shall indicate if the usage monitoring instance applies to the </w:t>
      </w:r>
      <w:r>
        <w:t>TDF</w:t>
      </w:r>
      <w:r w:rsidRPr="00D34045">
        <w:t xml:space="preserve"> session or to one or more </w:t>
      </w:r>
      <w:r>
        <w:t>ADC</w:t>
      </w:r>
      <w:r w:rsidRPr="00D34045">
        <w:t xml:space="preserve"> rules. For this purpose, the Usage-Monitoring-Level AVP may be provided with a value respectively set to SESSION_LEVEL or </w:t>
      </w:r>
      <w:r w:rsidR="00AB5D9E">
        <w:t>ADC</w:t>
      </w:r>
      <w:r w:rsidRPr="00D34045">
        <w:t>_RULE_LEVEL.</w:t>
      </w:r>
      <w:r>
        <w:rPr>
          <w:rFonts w:eastAsia="SimSun" w:hint="eastAsia"/>
          <w:lang w:eastAsia="zh-CN"/>
        </w:rPr>
        <w:t xml:space="preserve"> </w:t>
      </w:r>
      <w:r>
        <w:rPr>
          <w:rFonts w:eastAsia="SimSun"/>
          <w:lang w:eastAsia="zh-CN"/>
        </w:rPr>
        <w:t>The PCRF may provide one usage monitoring control instance applicable at TDF session level and one or more usage monitoring instances applicable at ADC Rule level</w:t>
      </w:r>
      <w:r>
        <w:rPr>
          <w:rFonts w:eastAsia="SimSun" w:hint="eastAsia"/>
          <w:lang w:eastAsia="zh-CN"/>
        </w:rPr>
        <w:t>.</w:t>
      </w:r>
    </w:p>
    <w:p w14:paraId="4DF1DBAC" w14:textId="77777777" w:rsidR="00817170" w:rsidRPr="00817170" w:rsidRDefault="00817170" w:rsidP="005B5558">
      <w:pPr>
        <w:rPr>
          <w:rFonts w:eastAsia="바탕" w:hint="eastAsia"/>
          <w:lang w:eastAsia="ko-KR"/>
        </w:rPr>
      </w:pPr>
      <w:r>
        <w:t xml:space="preserve">The PCRF may provide a Monitoring-Time AVP to the TDF for the monitoring keys(s) in order to receive reports for the accumulated usage before and after the monitoring time occurs within the report triggered by the events defined in </w:t>
      </w:r>
      <w:r w:rsidRPr="002C0825">
        <w:t>4b.5.7.2-4b.5.7.6. In suc</w:t>
      </w:r>
      <w:r>
        <w:t xml:space="preserve">h a case, there may be two instances of Granted-Service-Unit AVP within </w:t>
      </w:r>
      <w:r w:rsidRPr="00D34045">
        <w:t>Usage-Monitoring-Information AVP per monitoring key</w:t>
      </w:r>
      <w:r>
        <w:t xml:space="preserve">. </w:t>
      </w:r>
      <w:r w:rsidR="002C0825">
        <w:rPr>
          <w:rFonts w:eastAsia="SimSun" w:hint="eastAsia"/>
          <w:lang w:eastAsia="zh-CN"/>
        </w:rPr>
        <w:t>O</w:t>
      </w:r>
      <w:r w:rsidR="002C0825" w:rsidRPr="005D000A">
        <w:t xml:space="preserve">ne of </w:t>
      </w:r>
      <w:r w:rsidR="002C0825">
        <w:rPr>
          <w:rFonts w:eastAsia="SimSun" w:hint="eastAsia"/>
          <w:lang w:eastAsia="zh-CN"/>
        </w:rPr>
        <w:t>them</w:t>
      </w:r>
      <w:r w:rsidR="002C0825" w:rsidRPr="005D000A">
        <w:t xml:space="preserve"> indicate</w:t>
      </w:r>
      <w:r w:rsidR="002C0825">
        <w:rPr>
          <w:rFonts w:eastAsia="SimSun" w:hint="eastAsia"/>
          <w:lang w:eastAsia="zh-CN"/>
        </w:rPr>
        <w:t>s</w:t>
      </w:r>
      <w:r w:rsidR="002C0825" w:rsidRPr="005D000A">
        <w:t xml:space="preserve"> the threshold</w:t>
      </w:r>
      <w:r w:rsidR="002C0825">
        <w:rPr>
          <w:rFonts w:eastAsia="SimSun" w:hint="eastAsia"/>
          <w:lang w:eastAsia="zh-CN"/>
        </w:rPr>
        <w:t xml:space="preserve"> </w:t>
      </w:r>
      <w:r w:rsidR="002C0825" w:rsidRPr="005D000A">
        <w:t>level</w:t>
      </w:r>
      <w:r w:rsidR="002C0825">
        <w:rPr>
          <w:rFonts w:eastAsia="SimSun" w:hint="eastAsia"/>
          <w:lang w:eastAsia="zh-CN"/>
        </w:rPr>
        <w:t>s</w:t>
      </w:r>
      <w:r w:rsidR="002C0825" w:rsidRPr="005D000A">
        <w:t xml:space="preserve"> before the monitoring time occurs, and the other one, which includes Monitoring-Time AVP, indicate</w:t>
      </w:r>
      <w:r w:rsidR="002C0825">
        <w:rPr>
          <w:rFonts w:eastAsia="SimSun" w:hint="eastAsia"/>
          <w:lang w:eastAsia="zh-CN"/>
        </w:rPr>
        <w:t>s</w:t>
      </w:r>
      <w:r w:rsidR="002C0825" w:rsidRPr="005D000A">
        <w:t xml:space="preserve"> the </w:t>
      </w:r>
      <w:r w:rsidR="002C0825">
        <w:rPr>
          <w:rFonts w:eastAsia="SimSun" w:hint="eastAsia"/>
          <w:lang w:eastAsia="zh-CN"/>
        </w:rPr>
        <w:t xml:space="preserve">subsequent </w:t>
      </w:r>
      <w:r w:rsidR="002C0825" w:rsidRPr="005D000A">
        <w:t>threshold level</w:t>
      </w:r>
      <w:r w:rsidR="002C0825">
        <w:rPr>
          <w:rFonts w:eastAsia="SimSun" w:hint="eastAsia"/>
          <w:lang w:eastAsia="zh-CN"/>
        </w:rPr>
        <w:t xml:space="preserve">s </w:t>
      </w:r>
      <w:r w:rsidR="002C0825" w:rsidRPr="005D000A">
        <w:t>after the monitoring time occurs</w:t>
      </w:r>
      <w:r w:rsidR="002C0825">
        <w:rPr>
          <w:rFonts w:eastAsia="SimSun" w:hint="eastAsia"/>
          <w:lang w:eastAsia="zh-CN"/>
        </w:rPr>
        <w:t>.</w:t>
      </w:r>
      <w:r>
        <w:t>The detailed functionality in such a case is defined by 4b.5.7.</w:t>
      </w:r>
      <w:r>
        <w:rPr>
          <w:rFonts w:eastAsia="바탕" w:hint="eastAsia"/>
          <w:lang w:eastAsia="ko-KR"/>
        </w:rPr>
        <w:t>7</w:t>
      </w:r>
      <w:r>
        <w:t>.</w:t>
      </w:r>
    </w:p>
    <w:p w14:paraId="52852EDF" w14:textId="77777777" w:rsidR="005B5558" w:rsidRDefault="005B5558" w:rsidP="005B5558">
      <w:pPr>
        <w:rPr>
          <w:rFonts w:eastAsia="바탕" w:hint="eastAsia"/>
          <w:lang w:val="en" w:eastAsia="ko-KR"/>
        </w:rPr>
      </w:pPr>
      <w:r>
        <w:rPr>
          <w:lang w:val="en"/>
        </w:rPr>
        <w:t xml:space="preserve">If the PCRF wishes to modify the threshold level for one or more monitoring keys, the PCRF shall provide the thresholds for all the different levels applicable to the corresponding monitoring key(s). </w:t>
      </w:r>
    </w:p>
    <w:p w14:paraId="5A641599" w14:textId="77777777" w:rsidR="005B5558" w:rsidRPr="00D34045" w:rsidRDefault="005B5558" w:rsidP="005B5558">
      <w:r w:rsidRPr="00D34045">
        <w:t xml:space="preserve">If the PCRF wishes to modify the monitoring key for the </w:t>
      </w:r>
      <w:r>
        <w:t xml:space="preserve">TDF </w:t>
      </w:r>
      <w:r w:rsidRPr="00D34045">
        <w:t xml:space="preserve">session level usage monitoring instance, it shall disable the existing session level monitoring usage instance following the procedures defined in </w:t>
      </w:r>
      <w:r>
        <w:t>4b.5.7.4</w:t>
      </w:r>
      <w:r w:rsidRPr="00D34045">
        <w:t xml:space="preserve"> and shall provide a new </w:t>
      </w:r>
      <w:r>
        <w:t xml:space="preserve">TDF </w:t>
      </w:r>
      <w:r w:rsidRPr="00D34045">
        <w:t xml:space="preserve">session level usage monitoring instance following the procedures defined in this clause. The PCRF may enable the new </w:t>
      </w:r>
      <w:r>
        <w:t xml:space="preserve">TDF </w:t>
      </w:r>
      <w:r w:rsidRPr="00D34045">
        <w:t xml:space="preserve">session level usage monitoring instance and disable the existing </w:t>
      </w:r>
      <w:r>
        <w:t xml:space="preserve">TDF </w:t>
      </w:r>
      <w:r w:rsidRPr="00D34045">
        <w:t>session level usage monitoring instance in the same command.</w:t>
      </w:r>
    </w:p>
    <w:p w14:paraId="4C9D80B3" w14:textId="77777777" w:rsidR="005B5558" w:rsidRPr="00D34045" w:rsidRDefault="005B5558" w:rsidP="005B5558">
      <w:pPr>
        <w:rPr>
          <w:noProof/>
        </w:rPr>
      </w:pPr>
      <w:r w:rsidRPr="00D34045">
        <w:rPr>
          <w:noProof/>
        </w:rPr>
        <w:t xml:space="preserve">When the accumulated usage is reported in a </w:t>
      </w:r>
      <w:r>
        <w:rPr>
          <w:noProof/>
        </w:rPr>
        <w:t>CCR</w:t>
      </w:r>
      <w:r w:rsidRPr="00D34045">
        <w:rPr>
          <w:noProof/>
        </w:rPr>
        <w:t xml:space="preserve"> command, the PCRF shall indicate to the </w:t>
      </w:r>
      <w:r>
        <w:rPr>
          <w:noProof/>
        </w:rPr>
        <w:t>TDF</w:t>
      </w:r>
      <w:r w:rsidRPr="00D34045">
        <w:rPr>
          <w:noProof/>
        </w:rPr>
        <w:t xml:space="preserve"> if usage monitoring shall continue for that </w:t>
      </w:r>
      <w:r>
        <w:rPr>
          <w:noProof/>
        </w:rPr>
        <w:t>TDF</w:t>
      </w:r>
      <w:r w:rsidRPr="00D34045">
        <w:rPr>
          <w:noProof/>
        </w:rPr>
        <w:t xml:space="preserve"> session, usage monitoring key, or both as follows:</w:t>
      </w:r>
    </w:p>
    <w:p w14:paraId="515F1F01" w14:textId="77777777" w:rsidR="005B5558" w:rsidRPr="00D34045" w:rsidRDefault="005B5558" w:rsidP="005B5558">
      <w:pPr>
        <w:pStyle w:val="B1"/>
      </w:pPr>
      <w:r w:rsidRPr="00D34045">
        <w:rPr>
          <w:rFonts w:eastAsia="바탕"/>
          <w:lang w:eastAsia="ko-KR"/>
        </w:rPr>
        <w:t>-</w:t>
      </w:r>
      <w:r w:rsidR="006D6E50">
        <w:rPr>
          <w:rFonts w:eastAsia="바탕"/>
          <w:lang w:eastAsia="ko-KR"/>
        </w:rPr>
        <w:tab/>
      </w:r>
      <w:r w:rsidRPr="00D34045">
        <w:t>If monitoring shall continue</w:t>
      </w:r>
      <w:r>
        <w:rPr>
          <w:lang w:val="en"/>
        </w:rPr>
        <w:t xml:space="preserve"> for specific level(s)</w:t>
      </w:r>
      <w:r w:rsidRPr="00D34045">
        <w:t xml:space="preserve">, the PCRF shall provide the new thresholds </w:t>
      </w:r>
      <w:r>
        <w:rPr>
          <w:lang w:val="en"/>
        </w:rPr>
        <w:t xml:space="preserve">for the level(s) </w:t>
      </w:r>
      <w:r w:rsidRPr="00D34045">
        <w:t>in the CC-Answer using the same AVP as before (CC-Total-Octets, CC-Input-Octets or CC-Output-Octets AVP</w:t>
      </w:r>
      <w:r>
        <w:t xml:space="preserve"> within the Granted-Service-Unit AVP</w:t>
      </w:r>
      <w:r w:rsidRPr="00D34045">
        <w:t xml:space="preserve">); </w:t>
      </w:r>
    </w:p>
    <w:p w14:paraId="49354A3F" w14:textId="77777777" w:rsidR="005B5558" w:rsidRDefault="005B5558" w:rsidP="005B5558">
      <w:pPr>
        <w:pStyle w:val="B1"/>
      </w:pPr>
      <w:r w:rsidRPr="00D34045">
        <w:rPr>
          <w:rFonts w:eastAsia="바탕"/>
          <w:lang w:eastAsia="ko-KR"/>
        </w:rPr>
        <w:lastRenderedPageBreak/>
        <w:t>-</w:t>
      </w:r>
      <w:r w:rsidR="006D6E50">
        <w:rPr>
          <w:rFonts w:eastAsia="바탕"/>
          <w:lang w:eastAsia="ko-KR"/>
        </w:rPr>
        <w:tab/>
      </w:r>
      <w:r w:rsidRPr="00D34045">
        <w:t>otherwise,</w:t>
      </w:r>
      <w:r>
        <w:rPr>
          <w:lang w:val="en"/>
        </w:rPr>
        <w:t xml:space="preserve"> if the PCRF wishes to stop monitoring for specific level(s)</w:t>
      </w:r>
      <w:r w:rsidRPr="00D34045">
        <w:t xml:space="preserve"> the PCRF shall not include an updated usage threshold in the CCA command</w:t>
      </w:r>
      <w:r>
        <w:rPr>
          <w:lang w:val="en"/>
        </w:rPr>
        <w:t xml:space="preserve"> for the stopped level(s) i.e. the corresponding CC-Total-Octets, CC-Input-Octets or CC-Output-Octets AVPs shall not be included within Granted-Service-Units AVP</w:t>
      </w:r>
      <w:r w:rsidRPr="00D34045">
        <w:t>.</w:t>
      </w:r>
    </w:p>
    <w:p w14:paraId="1C6E2769" w14:textId="77777777" w:rsidR="005B5558" w:rsidRDefault="005B5558" w:rsidP="005B5558">
      <w:pPr>
        <w:rPr>
          <w:rFonts w:eastAsia="바탕" w:hint="eastAsia"/>
          <w:noProof/>
          <w:lang w:eastAsia="ko-KR"/>
        </w:rPr>
      </w:pPr>
      <w:r w:rsidRPr="00D34045">
        <w:rPr>
          <w:noProof/>
        </w:rPr>
        <w:t xml:space="preserve">When usage monitoring is enabled, the PCRF may request the </w:t>
      </w:r>
      <w:r>
        <w:rPr>
          <w:noProof/>
        </w:rPr>
        <w:t>TDF</w:t>
      </w:r>
      <w:r w:rsidRPr="00D34045">
        <w:rPr>
          <w:noProof/>
        </w:rPr>
        <w:t xml:space="preserve"> to report accumulated usage for all enabled monitoring or selected monitoring keys regardless if a usage threshold has been reached by sending to the </w:t>
      </w:r>
      <w:r>
        <w:rPr>
          <w:noProof/>
        </w:rPr>
        <w:t>TDF</w:t>
      </w:r>
      <w:r w:rsidRPr="00D34045">
        <w:rPr>
          <w:noProof/>
        </w:rPr>
        <w:t xml:space="preserve"> within the Usage-Monitoring-Information AVP the Usage-Monitoring-Report AVP set to the value USAGE_MONITORING_REPORT_REQUIRED. </w:t>
      </w:r>
      <w:r>
        <w:rPr>
          <w:noProof/>
        </w:rPr>
        <w:t>The PCRF shall only require TDF to report accumulated usage for one or more monitoring keys in a CC-Answer when the TDF has not provided accumulated usage in the CC-</w:t>
      </w:r>
      <w:r w:rsidR="00AB5D9E">
        <w:rPr>
          <w:noProof/>
        </w:rPr>
        <w:t xml:space="preserve">Request </w:t>
      </w:r>
      <w:r>
        <w:rPr>
          <w:noProof/>
        </w:rPr>
        <w:t xml:space="preserve">for the </w:t>
      </w:r>
      <w:r>
        <w:rPr>
          <w:rFonts w:eastAsia="SimSun" w:hint="eastAsia"/>
          <w:noProof/>
          <w:lang w:eastAsia="zh-CN"/>
        </w:rPr>
        <w:t>same</w:t>
      </w:r>
      <w:r>
        <w:rPr>
          <w:noProof/>
        </w:rPr>
        <w:t xml:space="preserve"> monitoring key(s).</w:t>
      </w:r>
    </w:p>
    <w:p w14:paraId="48EA966D" w14:textId="77777777" w:rsidR="005B5558" w:rsidRPr="00D34045" w:rsidRDefault="005B5558" w:rsidP="005B5558">
      <w:pPr>
        <w:rPr>
          <w:noProof/>
        </w:rPr>
      </w:pPr>
      <w:r w:rsidRPr="00D34045">
        <w:rPr>
          <w:noProof/>
        </w:rPr>
        <w:t>To specify the usage monitoring key for which usage is requested</w:t>
      </w:r>
      <w:r>
        <w:rPr>
          <w:noProof/>
        </w:rPr>
        <w:t>,</w:t>
      </w:r>
      <w:r w:rsidRPr="00D34045">
        <w:rPr>
          <w:noProof/>
        </w:rPr>
        <w:t xml:space="preserve"> the PCRF shall include the usage monitoring key within the Monitoring-Key AVP within the Usage-Monitoring-Information AVP. To request usage be reported for all enabled usage monitoring keys</w:t>
      </w:r>
      <w:r>
        <w:rPr>
          <w:noProof/>
        </w:rPr>
        <w:t>,</w:t>
      </w:r>
      <w:r w:rsidRPr="00D34045">
        <w:rPr>
          <w:noProof/>
        </w:rPr>
        <w:t xml:space="preserve"> the PCRF shall omit the Monitoring-Key.</w:t>
      </w:r>
    </w:p>
    <w:p w14:paraId="6A999EAC" w14:textId="77777777" w:rsidR="005B5558" w:rsidRPr="00D34045" w:rsidRDefault="005B5558" w:rsidP="005B5558">
      <w:pPr>
        <w:outlineLvl w:val="0"/>
        <w:rPr>
          <w:rFonts w:eastAsia="바탕"/>
          <w:lang w:eastAsia="ko-KR"/>
        </w:rPr>
      </w:pPr>
      <w:r w:rsidRPr="0076640B">
        <w:t>T</w:t>
      </w:r>
      <w:r w:rsidRPr="00D34045">
        <w:t>he PCRF shall process the usage reports and shall perform the actions as appropriate for each report.</w:t>
      </w:r>
    </w:p>
    <w:p w14:paraId="22692CD7" w14:textId="77777777" w:rsidR="005B5558" w:rsidRPr="00D34045" w:rsidRDefault="005B5558" w:rsidP="005B5558">
      <w:pPr>
        <w:pStyle w:val="Heading3"/>
        <w:rPr>
          <w:noProof/>
        </w:rPr>
      </w:pPr>
      <w:bookmarkStart w:id="218" w:name="_Toc374440538"/>
      <w:r w:rsidRPr="00D34045">
        <w:rPr>
          <w:noProof/>
        </w:rPr>
        <w:t>4</w:t>
      </w:r>
      <w:r>
        <w:rPr>
          <w:noProof/>
        </w:rPr>
        <w:t>b</w:t>
      </w:r>
      <w:r w:rsidRPr="00D34045">
        <w:rPr>
          <w:noProof/>
        </w:rPr>
        <w:t>.5.</w:t>
      </w:r>
      <w:r>
        <w:rPr>
          <w:rFonts w:eastAsia="바탕"/>
          <w:noProof/>
          <w:lang w:eastAsia="ko-KR"/>
        </w:rPr>
        <w:t>7</w:t>
      </w:r>
      <w:r w:rsidRPr="00D34045">
        <w:rPr>
          <w:noProof/>
        </w:rPr>
        <w:tab/>
        <w:t>Reporting Accumulated Usage</w:t>
      </w:r>
      <w:bookmarkEnd w:id="218"/>
    </w:p>
    <w:p w14:paraId="37E9ED5A" w14:textId="77777777" w:rsidR="005B5558" w:rsidRPr="00E51C86" w:rsidRDefault="005B5558" w:rsidP="005B5558">
      <w:pPr>
        <w:pStyle w:val="Heading4"/>
        <w:rPr>
          <w:noProof/>
        </w:rPr>
      </w:pPr>
      <w:bookmarkStart w:id="219" w:name="_Toc374440539"/>
      <w:r w:rsidRPr="00E51C86">
        <w:rPr>
          <w:noProof/>
        </w:rPr>
        <w:t>4b.5.</w:t>
      </w:r>
      <w:r w:rsidRPr="00E51C86">
        <w:rPr>
          <w:rFonts w:eastAsia="바탕"/>
          <w:noProof/>
          <w:lang w:eastAsia="ko-KR"/>
        </w:rPr>
        <w:t>7</w:t>
      </w:r>
      <w:r w:rsidRPr="00E51C86">
        <w:rPr>
          <w:noProof/>
        </w:rPr>
        <w:t>.1</w:t>
      </w:r>
      <w:r w:rsidRPr="00E51C86">
        <w:rPr>
          <w:noProof/>
        </w:rPr>
        <w:tab/>
      </w:r>
      <w:r>
        <w:rPr>
          <w:noProof/>
        </w:rPr>
        <w:t>General</w:t>
      </w:r>
      <w:bookmarkEnd w:id="219"/>
    </w:p>
    <w:p w14:paraId="244366D8" w14:textId="77777777" w:rsidR="005B5558" w:rsidRPr="00D34045" w:rsidRDefault="005B5558" w:rsidP="005B5558">
      <w:pPr>
        <w:rPr>
          <w:noProof/>
        </w:rPr>
      </w:pPr>
      <w:r w:rsidRPr="00D34045">
        <w:rPr>
          <w:noProof/>
        </w:rPr>
        <w:t xml:space="preserve">When usage monitoring is enabled, the </w:t>
      </w:r>
      <w:r>
        <w:rPr>
          <w:noProof/>
        </w:rPr>
        <w:t>TDF</w:t>
      </w:r>
      <w:r w:rsidRPr="00D34045">
        <w:rPr>
          <w:noProof/>
        </w:rPr>
        <w:t xml:space="preserve"> shall measure the volume of the </w:t>
      </w:r>
      <w:r>
        <w:rPr>
          <w:noProof/>
        </w:rPr>
        <w:t>TDF</w:t>
      </w:r>
      <w:r w:rsidRPr="00D34045">
        <w:rPr>
          <w:noProof/>
        </w:rPr>
        <w:t xml:space="preserve"> session or the volume of the </w:t>
      </w:r>
      <w:r w:rsidRPr="00A52F5E">
        <w:t>particular application</w:t>
      </w:r>
      <w:r>
        <w:t xml:space="preserve"> (s)</w:t>
      </w:r>
      <w:r w:rsidRPr="00A52F5E">
        <w:t xml:space="preserve">, </w:t>
      </w:r>
      <w:r w:rsidRPr="00D34045">
        <w:rPr>
          <w:noProof/>
        </w:rPr>
        <w:t>and report accumulated usage to the PCRF in the following conditions:</w:t>
      </w:r>
    </w:p>
    <w:p w14:paraId="48CD3B71" w14:textId="77777777" w:rsidR="005B5558" w:rsidRPr="00D34045" w:rsidRDefault="005B5558" w:rsidP="005B5558">
      <w:pPr>
        <w:pStyle w:val="B1"/>
        <w:rPr>
          <w:rFonts w:eastAsia="바탕"/>
          <w:lang w:eastAsia="ko-KR"/>
        </w:rPr>
      </w:pPr>
      <w:r w:rsidRPr="00D34045">
        <w:rPr>
          <w:rFonts w:eastAsia="바탕"/>
          <w:lang w:eastAsia="ko-KR"/>
        </w:rPr>
        <w:t>-</w:t>
      </w:r>
      <w:r w:rsidR="006D6E50">
        <w:rPr>
          <w:rFonts w:eastAsia="바탕"/>
          <w:lang w:eastAsia="ko-KR"/>
        </w:rPr>
        <w:tab/>
      </w:r>
      <w:r w:rsidRPr="00D34045">
        <w:rPr>
          <w:rFonts w:eastAsia="바탕"/>
          <w:lang w:eastAsia="ko-KR"/>
        </w:rPr>
        <w:t>when a usage threshold is reached;</w:t>
      </w:r>
    </w:p>
    <w:p w14:paraId="046E4921" w14:textId="77777777" w:rsidR="005B5558" w:rsidRPr="00D34045" w:rsidRDefault="005B5558" w:rsidP="005B5558">
      <w:pPr>
        <w:pStyle w:val="B1"/>
        <w:rPr>
          <w:rFonts w:eastAsia="바탕"/>
          <w:lang w:eastAsia="ko-KR"/>
        </w:rPr>
      </w:pPr>
      <w:r w:rsidRPr="00D34045">
        <w:rPr>
          <w:rFonts w:eastAsia="바탕"/>
          <w:lang w:eastAsia="ko-KR"/>
        </w:rPr>
        <w:t>-</w:t>
      </w:r>
      <w:r w:rsidR="006D6E50">
        <w:rPr>
          <w:rFonts w:eastAsia="바탕"/>
          <w:lang w:eastAsia="ko-KR"/>
        </w:rPr>
        <w:tab/>
      </w:r>
      <w:r w:rsidRPr="00D34045">
        <w:rPr>
          <w:rFonts w:eastAsia="바탕"/>
          <w:lang w:eastAsia="ko-KR"/>
        </w:rPr>
        <w:t xml:space="preserve">when all </w:t>
      </w:r>
      <w:r>
        <w:rPr>
          <w:rFonts w:eastAsia="바탕"/>
          <w:lang w:eastAsia="ko-KR"/>
        </w:rPr>
        <w:t>ADC</w:t>
      </w:r>
      <w:r w:rsidRPr="00D34045">
        <w:rPr>
          <w:rFonts w:eastAsia="바탕"/>
          <w:lang w:eastAsia="ko-KR"/>
        </w:rPr>
        <w:t xml:space="preserve"> rules for which usage monitoring is enabled for a particular usage monitoring key are removed or deactivated;</w:t>
      </w:r>
    </w:p>
    <w:p w14:paraId="15F819C2" w14:textId="77777777" w:rsidR="005B5558" w:rsidRPr="00D34045" w:rsidRDefault="005B5558" w:rsidP="005B5558">
      <w:pPr>
        <w:pStyle w:val="B1"/>
        <w:rPr>
          <w:rFonts w:eastAsia="바탕"/>
          <w:lang w:eastAsia="ko-KR"/>
        </w:rPr>
      </w:pPr>
      <w:r w:rsidRPr="00D34045">
        <w:rPr>
          <w:rFonts w:eastAsia="바탕"/>
          <w:lang w:eastAsia="ko-KR"/>
        </w:rPr>
        <w:t>-</w:t>
      </w:r>
      <w:r w:rsidR="006D6E50">
        <w:rPr>
          <w:rFonts w:eastAsia="바탕"/>
          <w:lang w:eastAsia="ko-KR"/>
        </w:rPr>
        <w:tab/>
      </w:r>
      <w:r w:rsidRPr="00D34045">
        <w:rPr>
          <w:rFonts w:eastAsia="바탕"/>
          <w:lang w:eastAsia="ko-KR"/>
        </w:rPr>
        <w:t>when usage monitoring is explicitly disabled by the PCRF;</w:t>
      </w:r>
    </w:p>
    <w:p w14:paraId="6A00E5BD" w14:textId="77777777" w:rsidR="005B5558" w:rsidRPr="00D34045" w:rsidRDefault="005B5558" w:rsidP="005B5558">
      <w:pPr>
        <w:pStyle w:val="B1"/>
        <w:rPr>
          <w:rFonts w:eastAsia="바탕"/>
          <w:lang w:eastAsia="ko-KR"/>
        </w:rPr>
      </w:pPr>
      <w:r w:rsidRPr="00D34045">
        <w:rPr>
          <w:rFonts w:eastAsia="바탕"/>
          <w:lang w:eastAsia="ko-KR"/>
        </w:rPr>
        <w:t>-</w:t>
      </w:r>
      <w:r w:rsidR="006D6E50">
        <w:rPr>
          <w:rFonts w:eastAsia="바탕"/>
          <w:lang w:eastAsia="ko-KR"/>
        </w:rPr>
        <w:tab/>
      </w:r>
      <w:r w:rsidRPr="00D34045">
        <w:rPr>
          <w:rFonts w:eastAsia="바탕"/>
          <w:lang w:eastAsia="ko-KR"/>
        </w:rPr>
        <w:t xml:space="preserve">when a </w:t>
      </w:r>
      <w:r>
        <w:rPr>
          <w:rFonts w:eastAsia="바탕"/>
          <w:lang w:eastAsia="ko-KR"/>
        </w:rPr>
        <w:t>TDF</w:t>
      </w:r>
      <w:r w:rsidRPr="00D34045">
        <w:rPr>
          <w:rFonts w:eastAsia="바탕"/>
          <w:lang w:eastAsia="ko-KR"/>
        </w:rPr>
        <w:t xml:space="preserve"> session is terminated;</w:t>
      </w:r>
    </w:p>
    <w:p w14:paraId="3F7A81B1" w14:textId="77777777" w:rsidR="005B5558" w:rsidRPr="00D34045" w:rsidRDefault="005B5558" w:rsidP="005B5558">
      <w:pPr>
        <w:pStyle w:val="B1"/>
        <w:rPr>
          <w:rFonts w:eastAsia="바탕"/>
          <w:lang w:eastAsia="ko-KR"/>
        </w:rPr>
      </w:pPr>
      <w:r w:rsidRPr="00D34045">
        <w:rPr>
          <w:rFonts w:eastAsia="바탕"/>
          <w:lang w:eastAsia="ko-KR"/>
        </w:rPr>
        <w:t>-</w:t>
      </w:r>
      <w:r w:rsidR="006D6E50">
        <w:rPr>
          <w:rFonts w:eastAsia="바탕"/>
          <w:lang w:eastAsia="ko-KR"/>
        </w:rPr>
        <w:tab/>
      </w:r>
      <w:r w:rsidRPr="00D34045">
        <w:rPr>
          <w:rFonts w:eastAsia="바탕"/>
          <w:lang w:eastAsia="ko-KR"/>
        </w:rPr>
        <w:t>when requested by the PCRF;</w:t>
      </w:r>
    </w:p>
    <w:p w14:paraId="59CE2AB5" w14:textId="77777777" w:rsidR="005B5558" w:rsidRDefault="005B5558" w:rsidP="005B5558">
      <w:pPr>
        <w:rPr>
          <w:rFonts w:eastAsia="바탕" w:hint="eastAsia"/>
          <w:noProof/>
          <w:lang w:eastAsia="ko-KR"/>
        </w:rPr>
      </w:pPr>
      <w:r w:rsidRPr="00D34045">
        <w:rPr>
          <w:noProof/>
        </w:rPr>
        <w:t>To report accumulated usage for a specific monitoring key</w:t>
      </w:r>
      <w:r>
        <w:rPr>
          <w:noProof/>
        </w:rPr>
        <w:t>,</w:t>
      </w:r>
      <w:r w:rsidRPr="00D34045">
        <w:rPr>
          <w:noProof/>
        </w:rPr>
        <w:t xml:space="preserve"> the </w:t>
      </w:r>
      <w:r>
        <w:rPr>
          <w:noProof/>
        </w:rPr>
        <w:t>TDF</w:t>
      </w:r>
      <w:r w:rsidRPr="00D34045">
        <w:rPr>
          <w:noProof/>
        </w:rPr>
        <w:t xml:space="preserve"> shall send a CC-Request with the Usage-Monitoring-Information AVP including the accumulated usage since the last report. The Usage-Monitoring-Information AVP shall include the monitoring key in the Monitoring-Key AVP and the accumulated volume usage in the </w:t>
      </w:r>
      <w:hyperlink r:id="rId23" w:anchor="TOP#TOP" w:history="1">
        <w:r w:rsidRPr="00D34045">
          <w:rPr>
            <w:noProof/>
          </w:rPr>
          <w:t>Used-Service-Unit AVP</w:t>
        </w:r>
      </w:hyperlink>
      <w:r w:rsidRPr="00D34045">
        <w:rPr>
          <w:noProof/>
        </w:rPr>
        <w:t xml:space="preserve">. Accumulated volume reporting shall be done for the total volume, the uplink volume or the downlink volume as requested by the PCRF, and set in CC-Total-Octets, CC-Input-Octets or CC-Output-Octets AVPs of Used-Service-Unit AVP respectively. The </w:t>
      </w:r>
      <w:r>
        <w:rPr>
          <w:noProof/>
        </w:rPr>
        <w:t>TDF</w:t>
      </w:r>
      <w:r w:rsidRPr="00D34045">
        <w:rPr>
          <w:noProof/>
        </w:rPr>
        <w:t xml:space="preserve"> shall continue to perform volume measurement after the report until instructed by the PCRF to stop the monitoring.</w:t>
      </w:r>
    </w:p>
    <w:p w14:paraId="55493F90" w14:textId="77777777" w:rsidR="00817170" w:rsidRPr="00817170" w:rsidRDefault="00817170" w:rsidP="005B5558">
      <w:pPr>
        <w:rPr>
          <w:rFonts w:eastAsia="바탕" w:hint="eastAsia"/>
          <w:noProof/>
          <w:lang w:eastAsia="ko-KR"/>
        </w:rPr>
      </w:pPr>
      <w:r>
        <w:rPr>
          <w:noProof/>
        </w:rPr>
        <w:t xml:space="preserve">In case a Monitoring-Time AVP was provided by the PCRF within one instance of </w:t>
      </w:r>
      <w:r>
        <w:rPr>
          <w:rFonts w:eastAsia="SimSun" w:hint="eastAsia"/>
          <w:noProof/>
          <w:lang w:eastAsia="zh-CN"/>
        </w:rPr>
        <w:t>t</w:t>
      </w:r>
      <w:r w:rsidRPr="00D34045">
        <w:rPr>
          <w:noProof/>
        </w:rPr>
        <w:t xml:space="preserve">he </w:t>
      </w:r>
      <w:r>
        <w:rPr>
          <w:noProof/>
        </w:rPr>
        <w:t xml:space="preserve">Granted-Service-Unit AVP included within the </w:t>
      </w:r>
      <w:r w:rsidRPr="00D34045">
        <w:rPr>
          <w:noProof/>
        </w:rPr>
        <w:t>Usage-Monitoring-Information AVP</w:t>
      </w:r>
      <w:r>
        <w:rPr>
          <w:noProof/>
        </w:rPr>
        <w:t xml:space="preserve"> for the usage monitoring control request, the PCEF shall report as defined in 4b.5.7.</w:t>
      </w:r>
      <w:r>
        <w:rPr>
          <w:rFonts w:eastAsia="바탕" w:hint="eastAsia"/>
          <w:noProof/>
          <w:lang w:eastAsia="ko-KR"/>
        </w:rPr>
        <w:t>7</w:t>
      </w:r>
      <w:r>
        <w:rPr>
          <w:noProof/>
        </w:rPr>
        <w:t>.</w:t>
      </w:r>
    </w:p>
    <w:p w14:paraId="76186109" w14:textId="77777777" w:rsidR="005B5558" w:rsidRPr="00D34045" w:rsidRDefault="005B5558" w:rsidP="005B5558">
      <w:pPr>
        <w:rPr>
          <w:noProof/>
        </w:rPr>
      </w:pPr>
      <w:r w:rsidRPr="00D34045">
        <w:rPr>
          <w:noProof/>
        </w:rPr>
        <w:t>For cases</w:t>
      </w:r>
      <w:r>
        <w:rPr>
          <w:noProof/>
        </w:rPr>
        <w:t>,</w:t>
      </w:r>
      <w:r w:rsidRPr="00D34045">
        <w:rPr>
          <w:noProof/>
        </w:rPr>
        <w:t xml:space="preserve"> where the PCRF indicates in a CC-Answer command whether the usage monitoring shall continue as a response to the reporting of accumulated usage in a CCR command, the </w:t>
      </w:r>
      <w:r>
        <w:rPr>
          <w:noProof/>
        </w:rPr>
        <w:t>TDF</w:t>
      </w:r>
      <w:r w:rsidRPr="00D34045">
        <w:rPr>
          <w:noProof/>
        </w:rPr>
        <w:t xml:space="preserve"> shall behave as follows</w:t>
      </w:r>
      <w:r>
        <w:rPr>
          <w:noProof/>
        </w:rPr>
        <w:t>:</w:t>
      </w:r>
    </w:p>
    <w:p w14:paraId="204F7B6D" w14:textId="77777777" w:rsidR="005B5558" w:rsidRPr="00D34045" w:rsidRDefault="005B5558" w:rsidP="005B5558">
      <w:pPr>
        <w:pStyle w:val="B1"/>
        <w:rPr>
          <w:rFonts w:eastAsia="바탕"/>
          <w:lang w:eastAsia="ko-KR"/>
        </w:rPr>
      </w:pPr>
      <w:r w:rsidRPr="00D34045">
        <w:rPr>
          <w:rFonts w:eastAsia="바탕"/>
          <w:lang w:eastAsia="ko-KR"/>
        </w:rPr>
        <w:t>-</w:t>
      </w:r>
      <w:r w:rsidR="006D6E50">
        <w:rPr>
          <w:rFonts w:eastAsia="바탕"/>
          <w:lang w:eastAsia="ko-KR"/>
        </w:rPr>
        <w:tab/>
      </w:r>
      <w:r w:rsidRPr="00D34045">
        <w:rPr>
          <w:rFonts w:eastAsia="바탕"/>
          <w:lang w:eastAsia="ko-KR"/>
        </w:rPr>
        <w:t xml:space="preserve">if the PCRF provisions an updated usage threshold in the CCA command, the monitoring continues using the updated threshold value provisioned by the PCRF; </w:t>
      </w:r>
    </w:p>
    <w:p w14:paraId="243EC078" w14:textId="77777777" w:rsidR="005B5558" w:rsidRPr="00D34045" w:rsidRDefault="005B5558" w:rsidP="005B5558">
      <w:pPr>
        <w:pStyle w:val="B1"/>
        <w:rPr>
          <w:rFonts w:eastAsia="바탕"/>
          <w:lang w:eastAsia="ko-KR"/>
        </w:rPr>
      </w:pPr>
      <w:r w:rsidRPr="00D34045">
        <w:rPr>
          <w:rFonts w:eastAsia="바탕"/>
          <w:lang w:eastAsia="ko-KR"/>
        </w:rPr>
        <w:t>-</w:t>
      </w:r>
      <w:r w:rsidR="006D6E50">
        <w:rPr>
          <w:rFonts w:eastAsia="바탕"/>
          <w:lang w:eastAsia="ko-KR"/>
        </w:rPr>
        <w:tab/>
      </w:r>
      <w:r w:rsidRPr="00D34045">
        <w:rPr>
          <w:rFonts w:eastAsia="바탕"/>
          <w:lang w:eastAsia="ko-KR"/>
        </w:rPr>
        <w:t xml:space="preserve">otherwise, if the PCRF does not include an updated usage threshold in the CCA command, the </w:t>
      </w:r>
      <w:r>
        <w:rPr>
          <w:rFonts w:eastAsia="바탕"/>
          <w:lang w:eastAsia="ko-KR"/>
        </w:rPr>
        <w:t>TDF</w:t>
      </w:r>
      <w:r w:rsidRPr="00D34045">
        <w:rPr>
          <w:rFonts w:eastAsia="바탕"/>
          <w:lang w:eastAsia="ko-KR"/>
        </w:rPr>
        <w:t xml:space="preserve"> shall not continue usage monitoring for that </w:t>
      </w:r>
      <w:r>
        <w:rPr>
          <w:rFonts w:eastAsia="바탕"/>
          <w:lang w:eastAsia="ko-KR"/>
        </w:rPr>
        <w:t>TDF</w:t>
      </w:r>
      <w:r w:rsidRPr="00D34045">
        <w:rPr>
          <w:rFonts w:eastAsia="바탕"/>
          <w:lang w:eastAsia="ko-KR"/>
        </w:rPr>
        <w:t xml:space="preserve"> session, usage monitoring key, or both as applicable.</w:t>
      </w:r>
    </w:p>
    <w:p w14:paraId="166A7418" w14:textId="77777777" w:rsidR="005B5558" w:rsidRPr="00363226" w:rsidRDefault="005B5558" w:rsidP="005B5558">
      <w:pPr>
        <w:pStyle w:val="NO"/>
      </w:pPr>
      <w:r w:rsidRPr="00363226">
        <w:t xml:space="preserve">NOTE: </w:t>
      </w:r>
      <w:r w:rsidRPr="00363226">
        <w:tab/>
        <w:t>When the PCRF indicates that usage monitoring shall not continue in the CCA, the TDF does not report usage which has accumulated between sending the CCR and receiving the CCA.</w:t>
      </w:r>
    </w:p>
    <w:p w14:paraId="0CF46E8D" w14:textId="77777777" w:rsidR="005B5558" w:rsidRDefault="005B5558" w:rsidP="005B5558">
      <w:pPr>
        <w:rPr>
          <w:noProof/>
        </w:rPr>
      </w:pPr>
      <w:r w:rsidRPr="00D34045">
        <w:rPr>
          <w:noProof/>
        </w:rPr>
        <w:t xml:space="preserve">Upon receiving the reported usage from the </w:t>
      </w:r>
      <w:r>
        <w:rPr>
          <w:noProof/>
        </w:rPr>
        <w:t>TDF</w:t>
      </w:r>
      <w:r w:rsidRPr="00D34045">
        <w:rPr>
          <w:noProof/>
        </w:rPr>
        <w:t xml:space="preserve">, the PCRF shall deduct the value of the usage </w:t>
      </w:r>
      <w:r>
        <w:rPr>
          <w:rFonts w:eastAsia="바탕" w:hint="eastAsia"/>
          <w:noProof/>
          <w:lang w:eastAsia="ko-KR"/>
        </w:rPr>
        <w:t>report</w:t>
      </w:r>
      <w:r w:rsidRPr="00D34045">
        <w:rPr>
          <w:noProof/>
        </w:rPr>
        <w:t xml:space="preserve"> from the total allowed usage for that IP-CAN session, usage monitoring key, or both as applicable</w:t>
      </w:r>
      <w:r>
        <w:rPr>
          <w:rFonts w:eastAsia="SimSun" w:hint="eastAsia"/>
          <w:noProof/>
          <w:lang w:eastAsia="zh-CN"/>
        </w:rPr>
        <w:t>,</w:t>
      </w:r>
      <w:r w:rsidRPr="00D34045">
        <w:rPr>
          <w:noProof/>
        </w:rPr>
        <w:t xml:space="preserve"> </w:t>
      </w:r>
      <w:r>
        <w:rPr>
          <w:rFonts w:eastAsia="SimSun" w:hint="eastAsia"/>
          <w:noProof/>
          <w:lang w:eastAsia="zh-CN"/>
        </w:rPr>
        <w:t>and t</w:t>
      </w:r>
      <w:r w:rsidRPr="00D34045">
        <w:rPr>
          <w:rFonts w:eastAsia="SimSun"/>
          <w:noProof/>
          <w:lang w:eastAsia="zh-CN"/>
        </w:rPr>
        <w:t xml:space="preserve">he PCRF may also derive the </w:t>
      </w:r>
      <w:r>
        <w:rPr>
          <w:rFonts w:eastAsia="SimSun"/>
          <w:noProof/>
          <w:lang w:eastAsia="zh-CN"/>
        </w:rPr>
        <w:t>ADC</w:t>
      </w:r>
      <w:r w:rsidRPr="00D34045">
        <w:rPr>
          <w:rFonts w:eastAsia="SimSun"/>
          <w:noProof/>
          <w:lang w:eastAsia="zh-CN"/>
        </w:rPr>
        <w:t xml:space="preserve"> rules based on the </w:t>
      </w:r>
      <w:r>
        <w:t>remaining allowed</w:t>
      </w:r>
      <w:r>
        <w:rPr>
          <w:rFonts w:eastAsia="SimSun" w:hint="eastAsia"/>
          <w:lang w:eastAsia="zh-CN"/>
        </w:rPr>
        <w:t xml:space="preserve"> </w:t>
      </w:r>
      <w:r w:rsidRPr="00D34045">
        <w:rPr>
          <w:noProof/>
        </w:rPr>
        <w:t>usage</w:t>
      </w:r>
      <w:r w:rsidRPr="00D34045">
        <w:rPr>
          <w:rFonts w:eastAsia="SimSun"/>
          <w:noProof/>
          <w:lang w:eastAsia="zh-CN"/>
        </w:rPr>
        <w:t xml:space="preserve"> </w:t>
      </w:r>
      <w:r>
        <w:rPr>
          <w:rFonts w:eastAsia="SimSun" w:hint="eastAsia"/>
          <w:lang w:eastAsia="zh-CN"/>
        </w:rPr>
        <w:t xml:space="preserve">or </w:t>
      </w:r>
      <w:r>
        <w:rPr>
          <w:rFonts w:eastAsia="SimSun" w:hint="eastAsia"/>
          <w:noProof/>
          <w:lang w:eastAsia="zh-CN"/>
        </w:rPr>
        <w:t>reported</w:t>
      </w:r>
      <w:r>
        <w:t xml:space="preserve"> </w:t>
      </w:r>
      <w:r w:rsidRPr="00D34045">
        <w:rPr>
          <w:noProof/>
        </w:rPr>
        <w:t>usage</w:t>
      </w:r>
      <w:r w:rsidRPr="00D34045">
        <w:rPr>
          <w:rFonts w:eastAsia="SimSun"/>
          <w:noProof/>
          <w:lang w:eastAsia="zh-CN"/>
        </w:rPr>
        <w:t xml:space="preserve"> and provision them to the </w:t>
      </w:r>
      <w:r>
        <w:rPr>
          <w:rFonts w:eastAsia="SimSun"/>
          <w:noProof/>
          <w:lang w:eastAsia="zh-CN"/>
        </w:rPr>
        <w:t>TDF</w:t>
      </w:r>
      <w:r w:rsidRPr="00D34045">
        <w:rPr>
          <w:rFonts w:eastAsia="SimSun"/>
          <w:noProof/>
          <w:lang w:eastAsia="zh-CN"/>
        </w:rPr>
        <w:t>.</w:t>
      </w:r>
      <w:r w:rsidRPr="00D34045">
        <w:rPr>
          <w:noProof/>
        </w:rPr>
        <w:t xml:space="preserve"> </w:t>
      </w:r>
    </w:p>
    <w:p w14:paraId="1841C2AF" w14:textId="77777777" w:rsidR="005B5558" w:rsidRPr="00D34045" w:rsidRDefault="005B5558" w:rsidP="005B5558">
      <w:pPr>
        <w:outlineLvl w:val="0"/>
        <w:rPr>
          <w:rFonts w:eastAsia="바탕"/>
          <w:noProof/>
          <w:lang w:eastAsia="ko-KR"/>
        </w:rPr>
      </w:pPr>
      <w:r w:rsidRPr="00D34045">
        <w:rPr>
          <w:noProof/>
        </w:rPr>
        <w:t>Additional procedures for each of the scenarios above are described in the following subclauses of 4</w:t>
      </w:r>
      <w:r>
        <w:rPr>
          <w:noProof/>
        </w:rPr>
        <w:t>b</w:t>
      </w:r>
      <w:r w:rsidRPr="00D34045">
        <w:rPr>
          <w:noProof/>
        </w:rPr>
        <w:t>.5.</w:t>
      </w:r>
      <w:r>
        <w:rPr>
          <w:rFonts w:eastAsia="바탕"/>
          <w:noProof/>
          <w:lang w:eastAsia="ko-KR"/>
        </w:rPr>
        <w:t>7</w:t>
      </w:r>
      <w:r w:rsidRPr="00D34045">
        <w:rPr>
          <w:noProof/>
        </w:rPr>
        <w:t>.</w:t>
      </w:r>
    </w:p>
    <w:p w14:paraId="2DD6748A" w14:textId="77777777" w:rsidR="005B5558" w:rsidRPr="00D34045" w:rsidRDefault="005B5558" w:rsidP="005B5558">
      <w:pPr>
        <w:pStyle w:val="Heading4"/>
        <w:rPr>
          <w:noProof/>
        </w:rPr>
      </w:pPr>
      <w:bookmarkStart w:id="220" w:name="_Toc374440540"/>
      <w:r w:rsidRPr="00D34045">
        <w:rPr>
          <w:noProof/>
        </w:rPr>
        <w:lastRenderedPageBreak/>
        <w:t>4</w:t>
      </w:r>
      <w:r>
        <w:rPr>
          <w:noProof/>
        </w:rPr>
        <w:t>b</w:t>
      </w:r>
      <w:r w:rsidRPr="00D34045">
        <w:rPr>
          <w:noProof/>
        </w:rPr>
        <w:t>.5.</w:t>
      </w:r>
      <w:r>
        <w:rPr>
          <w:rFonts w:eastAsia="바탕"/>
          <w:noProof/>
          <w:lang w:eastAsia="ko-KR"/>
        </w:rPr>
        <w:t>7</w:t>
      </w:r>
      <w:r w:rsidRPr="00D34045">
        <w:rPr>
          <w:noProof/>
        </w:rPr>
        <w:t>.</w:t>
      </w:r>
      <w:r>
        <w:rPr>
          <w:noProof/>
        </w:rPr>
        <w:t>2</w:t>
      </w:r>
      <w:r w:rsidRPr="00D34045">
        <w:rPr>
          <w:noProof/>
        </w:rPr>
        <w:tab/>
        <w:t>Usage Threshold Reached</w:t>
      </w:r>
      <w:bookmarkEnd w:id="220"/>
    </w:p>
    <w:p w14:paraId="1741981E" w14:textId="77777777" w:rsidR="005B5558" w:rsidRPr="00D34045" w:rsidRDefault="005B5558" w:rsidP="005B5558">
      <w:pPr>
        <w:rPr>
          <w:noProof/>
        </w:rPr>
      </w:pPr>
      <w:r w:rsidRPr="00D34045">
        <w:rPr>
          <w:noProof/>
        </w:rPr>
        <w:t xml:space="preserve">When usage monitoring is enabled for a particular monitoring key, the </w:t>
      </w:r>
      <w:r>
        <w:rPr>
          <w:noProof/>
        </w:rPr>
        <w:t>TDF</w:t>
      </w:r>
      <w:r w:rsidRPr="00D34045">
        <w:rPr>
          <w:noProof/>
        </w:rPr>
        <w:t xml:space="preserve"> shall measure the volume of all traffic for the </w:t>
      </w:r>
      <w:r>
        <w:rPr>
          <w:noProof/>
        </w:rPr>
        <w:t>TDF</w:t>
      </w:r>
      <w:r w:rsidRPr="00D34045">
        <w:rPr>
          <w:noProof/>
        </w:rPr>
        <w:t xml:space="preserve"> session or the corresponding </w:t>
      </w:r>
      <w:r>
        <w:rPr>
          <w:noProof/>
        </w:rPr>
        <w:t xml:space="preserve">application (s) </w:t>
      </w:r>
      <w:r w:rsidRPr="00D34045">
        <w:rPr>
          <w:noProof/>
        </w:rPr>
        <w:t xml:space="preserve">and notify the PCRF when a usage threshold for that monitoring key is reached and report the accumulated usage for that monitoring key and include the </w:t>
      </w:r>
      <w:r w:rsidRPr="00D34045">
        <w:t>"USAGE_REPORT"</w:t>
      </w:r>
      <w:r w:rsidRPr="00D34045">
        <w:rPr>
          <w:noProof/>
        </w:rPr>
        <w:t xml:space="preserve"> Event-Trigger in a CCR command </w:t>
      </w:r>
      <w:r>
        <w:rPr>
          <w:rFonts w:eastAsia="SimSun" w:hint="eastAsia"/>
          <w:noProof/>
          <w:lang w:eastAsia="zh-CN"/>
        </w:rPr>
        <w:t xml:space="preserve">with CC-Request Type AVP set to the value </w:t>
      </w:r>
      <w:r w:rsidRPr="00D34045">
        <w:t>"</w:t>
      </w:r>
      <w:r>
        <w:rPr>
          <w:rFonts w:eastAsia="SimSun" w:hint="eastAsia"/>
          <w:noProof/>
          <w:lang w:eastAsia="zh-CN"/>
        </w:rPr>
        <w:t>UPDATE_REQUEST</w:t>
      </w:r>
      <w:r w:rsidRPr="00D34045">
        <w:t>"</w:t>
      </w:r>
      <w:r>
        <w:rPr>
          <w:rFonts w:eastAsia="SimSun" w:hint="eastAsia"/>
          <w:noProof/>
          <w:lang w:eastAsia="zh-CN"/>
        </w:rPr>
        <w:t xml:space="preserve"> </w:t>
      </w:r>
      <w:r w:rsidRPr="00D34045">
        <w:rPr>
          <w:noProof/>
        </w:rPr>
        <w:t>by following the procedures to report accumulated usage defined in clause 4</w:t>
      </w:r>
      <w:r>
        <w:rPr>
          <w:noProof/>
        </w:rPr>
        <w:t>b</w:t>
      </w:r>
      <w:r w:rsidRPr="00D34045">
        <w:rPr>
          <w:noProof/>
        </w:rPr>
        <w:t>.5.</w:t>
      </w:r>
      <w:r>
        <w:rPr>
          <w:rFonts w:eastAsia="바탕"/>
          <w:noProof/>
          <w:lang w:eastAsia="ko-KR"/>
        </w:rPr>
        <w:t>7</w:t>
      </w:r>
      <w:r w:rsidRPr="00D34045">
        <w:rPr>
          <w:noProof/>
        </w:rPr>
        <w:t>.</w:t>
      </w:r>
      <w:r>
        <w:rPr>
          <w:noProof/>
        </w:rPr>
        <w:t>1.</w:t>
      </w:r>
    </w:p>
    <w:p w14:paraId="4A758366" w14:textId="77777777" w:rsidR="005B5558" w:rsidRPr="00D34045" w:rsidRDefault="005B5558" w:rsidP="005B5558">
      <w:pPr>
        <w:pStyle w:val="Heading4"/>
        <w:rPr>
          <w:noProof/>
        </w:rPr>
      </w:pPr>
      <w:bookmarkStart w:id="221" w:name="_Toc374440541"/>
      <w:r w:rsidRPr="00D34045">
        <w:rPr>
          <w:noProof/>
        </w:rPr>
        <w:t>4</w:t>
      </w:r>
      <w:r>
        <w:rPr>
          <w:noProof/>
        </w:rPr>
        <w:t>b</w:t>
      </w:r>
      <w:r w:rsidRPr="00D34045">
        <w:rPr>
          <w:noProof/>
        </w:rPr>
        <w:t>.5.</w:t>
      </w:r>
      <w:r>
        <w:rPr>
          <w:rFonts w:eastAsia="바탕"/>
          <w:noProof/>
          <w:lang w:eastAsia="ko-KR"/>
        </w:rPr>
        <w:t>7</w:t>
      </w:r>
      <w:r w:rsidRPr="00D34045">
        <w:rPr>
          <w:noProof/>
        </w:rPr>
        <w:t>.</w:t>
      </w:r>
      <w:r>
        <w:rPr>
          <w:noProof/>
        </w:rPr>
        <w:t>3</w:t>
      </w:r>
      <w:r w:rsidRPr="00D34045">
        <w:rPr>
          <w:noProof/>
        </w:rPr>
        <w:tab/>
      </w:r>
      <w:r>
        <w:rPr>
          <w:noProof/>
        </w:rPr>
        <w:t>ADC</w:t>
      </w:r>
      <w:r w:rsidRPr="00D34045">
        <w:rPr>
          <w:noProof/>
        </w:rPr>
        <w:t xml:space="preserve"> Rule Removal</w:t>
      </w:r>
      <w:bookmarkEnd w:id="221"/>
    </w:p>
    <w:p w14:paraId="193ECB5B" w14:textId="77777777" w:rsidR="005B5558" w:rsidRPr="00D34045" w:rsidRDefault="005B5558" w:rsidP="005B5558">
      <w:pPr>
        <w:rPr>
          <w:noProof/>
        </w:rPr>
      </w:pPr>
      <w:r w:rsidRPr="00D34045">
        <w:rPr>
          <w:noProof/>
        </w:rPr>
        <w:t xml:space="preserve">When the PCRF removes or deactivates the last </w:t>
      </w:r>
      <w:r>
        <w:rPr>
          <w:noProof/>
        </w:rPr>
        <w:t>ADC</w:t>
      </w:r>
      <w:r w:rsidRPr="00D34045">
        <w:rPr>
          <w:noProof/>
        </w:rPr>
        <w:t xml:space="preserve"> rule associated with a usage monitoring key in an RAR or CCA command</w:t>
      </w:r>
      <w:r>
        <w:rPr>
          <w:rFonts w:eastAsia="바탕" w:hint="eastAsia"/>
          <w:noProof/>
          <w:lang w:eastAsia="ko-KR"/>
        </w:rPr>
        <w:t xml:space="preserve"> </w:t>
      </w:r>
      <w:r>
        <w:rPr>
          <w:noProof/>
        </w:rPr>
        <w:t>in response to a CCR command not related to reporting usage for the</w:t>
      </w:r>
      <w:r>
        <w:rPr>
          <w:rFonts w:eastAsia="SimSun" w:hint="eastAsia"/>
          <w:noProof/>
          <w:lang w:eastAsia="zh-CN"/>
        </w:rPr>
        <w:t xml:space="preserve"> same</w:t>
      </w:r>
      <w:r>
        <w:rPr>
          <w:noProof/>
        </w:rPr>
        <w:t xml:space="preserve"> monitoring key</w:t>
      </w:r>
      <w:r>
        <w:rPr>
          <w:rFonts w:eastAsia="바탕" w:hint="eastAsia"/>
          <w:noProof/>
          <w:lang w:eastAsia="ko-KR"/>
        </w:rPr>
        <w:t>,</w:t>
      </w:r>
      <w:r w:rsidRPr="00D34045">
        <w:rPr>
          <w:noProof/>
        </w:rPr>
        <w:t xml:space="preserve"> the </w:t>
      </w:r>
      <w:r>
        <w:rPr>
          <w:noProof/>
        </w:rPr>
        <w:t>TDF</w:t>
      </w:r>
      <w:r w:rsidRPr="00D34045">
        <w:rPr>
          <w:noProof/>
        </w:rPr>
        <w:t xml:space="preserve"> shall send a new CCR command </w:t>
      </w:r>
      <w:r>
        <w:rPr>
          <w:noProof/>
        </w:rPr>
        <w:t xml:space="preserve">with the CC-Request-Type set to the value </w:t>
      </w:r>
      <w:r w:rsidRPr="00D34045">
        <w:t>"</w:t>
      </w:r>
      <w:r>
        <w:rPr>
          <w:noProof/>
        </w:rPr>
        <w:t>UPDATE_REQUEST</w:t>
      </w:r>
      <w:r w:rsidRPr="00D34045">
        <w:t>"</w:t>
      </w:r>
      <w:r>
        <w:rPr>
          <w:rFonts w:eastAsia="SimSun" w:hint="eastAsia"/>
          <w:lang w:eastAsia="zh-CN"/>
        </w:rPr>
        <w:t xml:space="preserve"> </w:t>
      </w:r>
      <w:r>
        <w:rPr>
          <w:noProof/>
        </w:rPr>
        <w:t>including the Event-Trigger</w:t>
      </w:r>
      <w:r>
        <w:rPr>
          <w:rFonts w:eastAsia="SimSun" w:hint="eastAsia"/>
          <w:noProof/>
          <w:lang w:eastAsia="zh-CN"/>
        </w:rPr>
        <w:t xml:space="preserve"> </w:t>
      </w:r>
      <w:r>
        <w:rPr>
          <w:rFonts w:eastAsia="SimSun"/>
          <w:noProof/>
          <w:lang w:eastAsia="zh-CN"/>
        </w:rPr>
        <w:t xml:space="preserve">set to </w:t>
      </w:r>
      <w:r w:rsidRPr="00D34045">
        <w:t>"</w:t>
      </w:r>
      <w:r>
        <w:rPr>
          <w:noProof/>
        </w:rPr>
        <w:t>USAGE_REPORT</w:t>
      </w:r>
      <w:r w:rsidRPr="00D34045">
        <w:t>"</w:t>
      </w:r>
      <w:r>
        <w:rPr>
          <w:rFonts w:eastAsia="SimSun" w:hint="eastAsia"/>
          <w:lang w:eastAsia="zh-CN"/>
        </w:rPr>
        <w:t xml:space="preserve"> </w:t>
      </w:r>
      <w:r w:rsidRPr="00D34045">
        <w:rPr>
          <w:noProof/>
        </w:rPr>
        <w:t>to report accumulated usage for the usage monitoring key within the Usage-Monitoring-Information AVP using the procedures to report accumulated usage defined in clause 4</w:t>
      </w:r>
      <w:r>
        <w:rPr>
          <w:noProof/>
        </w:rPr>
        <w:t>b</w:t>
      </w:r>
      <w:r w:rsidRPr="00D34045">
        <w:rPr>
          <w:noProof/>
        </w:rPr>
        <w:t>.5.</w:t>
      </w:r>
      <w:r>
        <w:rPr>
          <w:rFonts w:eastAsia="바탕"/>
          <w:noProof/>
          <w:lang w:eastAsia="ko-KR"/>
        </w:rPr>
        <w:t>7</w:t>
      </w:r>
      <w:r w:rsidRPr="00D34045">
        <w:rPr>
          <w:noProof/>
        </w:rPr>
        <w:t>.</w:t>
      </w:r>
      <w:r>
        <w:rPr>
          <w:noProof/>
        </w:rPr>
        <w:t>1.</w:t>
      </w:r>
    </w:p>
    <w:p w14:paraId="190C19BC" w14:textId="77777777" w:rsidR="005B5558" w:rsidRPr="00D34045" w:rsidRDefault="005B5558" w:rsidP="005B5558">
      <w:pPr>
        <w:rPr>
          <w:noProof/>
        </w:rPr>
      </w:pPr>
      <w:r w:rsidRPr="00D34045">
        <w:rPr>
          <w:noProof/>
        </w:rPr>
        <w:t xml:space="preserve">When the </w:t>
      </w:r>
      <w:r>
        <w:rPr>
          <w:noProof/>
        </w:rPr>
        <w:t>TDF</w:t>
      </w:r>
      <w:r w:rsidRPr="00D34045">
        <w:rPr>
          <w:noProof/>
        </w:rPr>
        <w:t xml:space="preserve"> reports that the last </w:t>
      </w:r>
      <w:r>
        <w:rPr>
          <w:noProof/>
        </w:rPr>
        <w:t>ADC</w:t>
      </w:r>
      <w:r w:rsidRPr="00D34045">
        <w:rPr>
          <w:noProof/>
        </w:rPr>
        <w:t xml:space="preserve"> rule associated with a usage monitoring key is inactive, the </w:t>
      </w:r>
      <w:r>
        <w:rPr>
          <w:noProof/>
        </w:rPr>
        <w:t>TDF</w:t>
      </w:r>
      <w:r w:rsidRPr="00D34045">
        <w:rPr>
          <w:noProof/>
        </w:rPr>
        <w:t xml:space="preserve"> shall report the accumulated usage for that monitoring key within the same CCR command if the </w:t>
      </w:r>
      <w:r>
        <w:rPr>
          <w:noProof/>
        </w:rPr>
        <w:t>ADC</w:t>
      </w:r>
      <w:r w:rsidRPr="00D34045">
        <w:rPr>
          <w:noProof/>
        </w:rPr>
        <w:t xml:space="preserve">-Rule-Report AVP was included in a CCR command; otherwise, if the </w:t>
      </w:r>
      <w:r>
        <w:rPr>
          <w:noProof/>
        </w:rPr>
        <w:t>ADC</w:t>
      </w:r>
      <w:r w:rsidRPr="00D34045">
        <w:rPr>
          <w:noProof/>
        </w:rPr>
        <w:t xml:space="preserve">-Rule-Report AVP was included in an RAA command, the </w:t>
      </w:r>
      <w:r>
        <w:rPr>
          <w:noProof/>
        </w:rPr>
        <w:t>TDF</w:t>
      </w:r>
      <w:r w:rsidRPr="00D34045">
        <w:rPr>
          <w:noProof/>
        </w:rPr>
        <w:t xml:space="preserve"> shall send a new CCR command to report accumulated usage for the usage monitoring key.</w:t>
      </w:r>
    </w:p>
    <w:p w14:paraId="0043F334" w14:textId="77777777" w:rsidR="005B5558" w:rsidRPr="00D34045" w:rsidRDefault="005B5558" w:rsidP="005B5558">
      <w:pPr>
        <w:pStyle w:val="Heading4"/>
        <w:rPr>
          <w:noProof/>
        </w:rPr>
      </w:pPr>
      <w:bookmarkStart w:id="222" w:name="_Toc374440542"/>
      <w:r w:rsidRPr="00D34045">
        <w:rPr>
          <w:noProof/>
        </w:rPr>
        <w:t>4</w:t>
      </w:r>
      <w:r>
        <w:rPr>
          <w:noProof/>
        </w:rPr>
        <w:t>b</w:t>
      </w:r>
      <w:r w:rsidRPr="00D34045">
        <w:rPr>
          <w:noProof/>
        </w:rPr>
        <w:t>.5.</w:t>
      </w:r>
      <w:r>
        <w:rPr>
          <w:rFonts w:eastAsia="바탕"/>
          <w:noProof/>
          <w:lang w:eastAsia="ko-KR"/>
        </w:rPr>
        <w:t>7</w:t>
      </w:r>
      <w:r w:rsidRPr="00D34045">
        <w:rPr>
          <w:noProof/>
        </w:rPr>
        <w:t>.</w:t>
      </w:r>
      <w:r>
        <w:rPr>
          <w:noProof/>
        </w:rPr>
        <w:t>4</w:t>
      </w:r>
      <w:r w:rsidRPr="00D34045">
        <w:rPr>
          <w:noProof/>
        </w:rPr>
        <w:tab/>
        <w:t>Usage Monitoring Disabled</w:t>
      </w:r>
      <w:bookmarkEnd w:id="222"/>
    </w:p>
    <w:p w14:paraId="49D5C451" w14:textId="77777777" w:rsidR="005B5558" w:rsidRPr="00D34045" w:rsidRDefault="005B5558" w:rsidP="005B5558">
      <w:pPr>
        <w:rPr>
          <w:noProof/>
        </w:rPr>
      </w:pPr>
      <w:r w:rsidRPr="00D34045">
        <w:rPr>
          <w:noProof/>
        </w:rPr>
        <w:t xml:space="preserve">Once enabled, the PCRF may explicitly disable usage monitoring as a result of receiving a CCR from the </w:t>
      </w:r>
      <w:r>
        <w:rPr>
          <w:noProof/>
        </w:rPr>
        <w:t>TDF</w:t>
      </w:r>
      <w:r w:rsidRPr="00D34045">
        <w:rPr>
          <w:noProof/>
        </w:rPr>
        <w:t xml:space="preserve"> which is not related to reporting usage, </w:t>
      </w:r>
      <w:r>
        <w:rPr>
          <w:noProof/>
        </w:rPr>
        <w:t xml:space="preserve">but related to </w:t>
      </w:r>
      <w:r w:rsidRPr="00D34045">
        <w:rPr>
          <w:noProof/>
        </w:rPr>
        <w:t>other external triggers (e.g</w:t>
      </w:r>
      <w:r>
        <w:rPr>
          <w:noProof/>
        </w:rPr>
        <w:t>.</w:t>
      </w:r>
      <w:r w:rsidRPr="00D34045">
        <w:rPr>
          <w:noProof/>
        </w:rPr>
        <w:t xml:space="preserve"> subscriber profile update), or a PCRF internal trigger. When the PCRF disables usage monitoring, the </w:t>
      </w:r>
      <w:r>
        <w:rPr>
          <w:noProof/>
        </w:rPr>
        <w:t>TDF</w:t>
      </w:r>
      <w:r w:rsidRPr="00D34045">
        <w:rPr>
          <w:noProof/>
        </w:rPr>
        <w:t xml:space="preserve"> shall report the accumulated usage which has occurred while usage monitoring was enabled</w:t>
      </w:r>
      <w:r>
        <w:rPr>
          <w:noProof/>
        </w:rPr>
        <w:t xml:space="preserve"> since the last report</w:t>
      </w:r>
      <w:r w:rsidRPr="00D34045">
        <w:rPr>
          <w:noProof/>
        </w:rPr>
        <w:t xml:space="preserve">. </w:t>
      </w:r>
    </w:p>
    <w:p w14:paraId="28D93AA2" w14:textId="77777777" w:rsidR="005B5558" w:rsidRPr="00D34045" w:rsidRDefault="005B5558" w:rsidP="005B5558">
      <w:pPr>
        <w:rPr>
          <w:noProof/>
        </w:rPr>
      </w:pPr>
      <w:r w:rsidRPr="00D34045">
        <w:rPr>
          <w:noProof/>
        </w:rPr>
        <w:t xml:space="preserve">To disable usage monitoring for a monitoring key, the PCRF shall send the Usage-Monitoring-Information AVP including </w:t>
      </w:r>
      <w:r>
        <w:rPr>
          <w:rFonts w:eastAsia="바탕" w:hint="eastAsia"/>
          <w:noProof/>
          <w:lang w:eastAsia="ko-KR"/>
        </w:rPr>
        <w:t xml:space="preserve">only </w:t>
      </w:r>
      <w:r w:rsidRPr="00D34045">
        <w:rPr>
          <w:noProof/>
        </w:rPr>
        <w:t xml:space="preserve">the applicable monitoring key within the Monitoring-Key AVP and the Usage-Monitoring-Support AVP set to USAGE_MONITORING_DISABLED. </w:t>
      </w:r>
    </w:p>
    <w:p w14:paraId="30AB2D99" w14:textId="77777777" w:rsidR="005B5558" w:rsidRPr="00D34045" w:rsidRDefault="005B5558" w:rsidP="005B5558">
      <w:pPr>
        <w:rPr>
          <w:noProof/>
        </w:rPr>
      </w:pPr>
      <w:r w:rsidRPr="00D34045">
        <w:rPr>
          <w:noProof/>
        </w:rPr>
        <w:t xml:space="preserve">When the PCRF disables usage monitoring in a RAR or CCA command, the </w:t>
      </w:r>
      <w:r>
        <w:rPr>
          <w:noProof/>
        </w:rPr>
        <w:t>TDF</w:t>
      </w:r>
      <w:r w:rsidRPr="00D34045">
        <w:rPr>
          <w:noProof/>
        </w:rPr>
        <w:t xml:space="preserve"> shall send a new CCR command</w:t>
      </w:r>
      <w:r>
        <w:rPr>
          <w:rFonts w:eastAsia="SimSun" w:hint="eastAsia"/>
          <w:noProof/>
          <w:lang w:eastAsia="zh-CN"/>
        </w:rPr>
        <w:t xml:space="preserve"> with CC-Request Type AVP set to the value </w:t>
      </w:r>
      <w:r w:rsidRPr="00D34045">
        <w:t>"</w:t>
      </w:r>
      <w:r>
        <w:rPr>
          <w:rFonts w:eastAsia="SimSun" w:hint="eastAsia"/>
          <w:noProof/>
          <w:lang w:eastAsia="zh-CN"/>
        </w:rPr>
        <w:t>UPDATE_REQUEST</w:t>
      </w:r>
      <w:r w:rsidRPr="00D34045">
        <w:t>"</w:t>
      </w:r>
      <w:r>
        <w:rPr>
          <w:rFonts w:eastAsia="SimSun" w:hint="eastAsia"/>
          <w:noProof/>
          <w:lang w:eastAsia="zh-CN"/>
        </w:rPr>
        <w:t xml:space="preserve"> </w:t>
      </w:r>
      <w:r>
        <w:rPr>
          <w:noProof/>
        </w:rPr>
        <w:t xml:space="preserve">and the Event-Trigger AVP set to </w:t>
      </w:r>
      <w:r w:rsidRPr="00D34045">
        <w:t>"</w:t>
      </w:r>
      <w:r>
        <w:t>USAGE_REPORT</w:t>
      </w:r>
      <w:r w:rsidRPr="00D34045">
        <w:t>"</w:t>
      </w:r>
      <w:r>
        <w:rPr>
          <w:rFonts w:eastAsia="SimSun" w:hint="eastAsia"/>
          <w:lang w:eastAsia="zh-CN"/>
        </w:rPr>
        <w:t xml:space="preserve"> </w:t>
      </w:r>
      <w:r w:rsidRPr="00D34045">
        <w:rPr>
          <w:noProof/>
        </w:rPr>
        <w:t>to report accumulated usage for the disabled usage monitoring key(s).</w:t>
      </w:r>
    </w:p>
    <w:p w14:paraId="32010AC5" w14:textId="77777777" w:rsidR="005B5558" w:rsidRPr="00D34045" w:rsidRDefault="005B5558" w:rsidP="005B5558">
      <w:pPr>
        <w:pStyle w:val="Heading4"/>
        <w:rPr>
          <w:noProof/>
        </w:rPr>
      </w:pPr>
      <w:bookmarkStart w:id="223" w:name="_Toc374440543"/>
      <w:r w:rsidRPr="00D34045">
        <w:rPr>
          <w:noProof/>
        </w:rPr>
        <w:t>4</w:t>
      </w:r>
      <w:r>
        <w:rPr>
          <w:noProof/>
        </w:rPr>
        <w:t>b</w:t>
      </w:r>
      <w:r w:rsidRPr="00D34045">
        <w:rPr>
          <w:noProof/>
        </w:rPr>
        <w:t>.5.</w:t>
      </w:r>
      <w:r>
        <w:rPr>
          <w:rFonts w:eastAsia="바탕"/>
          <w:noProof/>
          <w:lang w:eastAsia="ko-KR"/>
        </w:rPr>
        <w:t>7</w:t>
      </w:r>
      <w:r w:rsidRPr="00D34045">
        <w:rPr>
          <w:noProof/>
        </w:rPr>
        <w:t>.</w:t>
      </w:r>
      <w:r>
        <w:rPr>
          <w:noProof/>
        </w:rPr>
        <w:t>5</w:t>
      </w:r>
      <w:r w:rsidRPr="00D34045">
        <w:rPr>
          <w:noProof/>
        </w:rPr>
        <w:tab/>
      </w:r>
      <w:r>
        <w:rPr>
          <w:noProof/>
        </w:rPr>
        <w:t>TDF</w:t>
      </w:r>
      <w:r w:rsidRPr="00D34045">
        <w:rPr>
          <w:noProof/>
        </w:rPr>
        <w:t xml:space="preserve"> Session Termination</w:t>
      </w:r>
      <w:bookmarkEnd w:id="223"/>
    </w:p>
    <w:p w14:paraId="6D06E647" w14:textId="77777777" w:rsidR="005B5558" w:rsidRPr="00D34045" w:rsidRDefault="005B5558" w:rsidP="005B5558">
      <w:pPr>
        <w:rPr>
          <w:rFonts w:eastAsia="SimSun"/>
          <w:noProof/>
          <w:lang w:eastAsia="zh-CN"/>
        </w:rPr>
      </w:pPr>
      <w:r w:rsidRPr="00D34045">
        <w:t xml:space="preserve">At </w:t>
      </w:r>
      <w:r>
        <w:t>TDF</w:t>
      </w:r>
      <w:r w:rsidRPr="00D34045">
        <w:t xml:space="preserve"> session termination</w:t>
      </w:r>
      <w:r>
        <w:t>,</w:t>
      </w:r>
      <w:r w:rsidRPr="00D34045">
        <w:t xml:space="preserve"> the </w:t>
      </w:r>
      <w:r>
        <w:t>TDF</w:t>
      </w:r>
      <w:r w:rsidRPr="00D34045">
        <w:t xml:space="preserve"> shall send the accumulated usage information for all monitoring keys for which usage monitoring is enabled in the CCR command with the CC-Request-Type AVP set to the value "TERMINATION_REQUEST" </w:t>
      </w:r>
      <w:r w:rsidRPr="00D34045">
        <w:rPr>
          <w:noProof/>
        </w:rPr>
        <w:t>using the procedures to report accumulated usage defined in clause 4</w:t>
      </w:r>
      <w:r>
        <w:rPr>
          <w:noProof/>
        </w:rPr>
        <w:t>b</w:t>
      </w:r>
      <w:r w:rsidRPr="00D34045">
        <w:rPr>
          <w:noProof/>
        </w:rPr>
        <w:t>.5.</w:t>
      </w:r>
      <w:r>
        <w:rPr>
          <w:rFonts w:eastAsia="바탕"/>
          <w:noProof/>
          <w:lang w:eastAsia="ko-KR"/>
        </w:rPr>
        <w:t>7</w:t>
      </w:r>
      <w:r w:rsidRPr="00D34045">
        <w:rPr>
          <w:noProof/>
        </w:rPr>
        <w:t>.</w:t>
      </w:r>
      <w:r>
        <w:rPr>
          <w:noProof/>
        </w:rPr>
        <w:t>1.</w:t>
      </w:r>
    </w:p>
    <w:p w14:paraId="3CBD3345" w14:textId="77777777" w:rsidR="005B5558" w:rsidRPr="00D34045" w:rsidRDefault="005B5558" w:rsidP="005B5558">
      <w:pPr>
        <w:pStyle w:val="Heading4"/>
        <w:rPr>
          <w:noProof/>
        </w:rPr>
      </w:pPr>
      <w:bookmarkStart w:id="224" w:name="_Toc374440544"/>
      <w:r w:rsidRPr="00D34045">
        <w:rPr>
          <w:noProof/>
        </w:rPr>
        <w:t>4</w:t>
      </w:r>
      <w:r>
        <w:rPr>
          <w:noProof/>
        </w:rPr>
        <w:t>b</w:t>
      </w:r>
      <w:r w:rsidRPr="00D34045">
        <w:rPr>
          <w:noProof/>
        </w:rPr>
        <w:t>.5.</w:t>
      </w:r>
      <w:r>
        <w:rPr>
          <w:rFonts w:eastAsia="바탕"/>
          <w:noProof/>
          <w:lang w:eastAsia="ko-KR"/>
        </w:rPr>
        <w:t>7</w:t>
      </w:r>
      <w:r w:rsidRPr="00D34045">
        <w:rPr>
          <w:noProof/>
        </w:rPr>
        <w:t>.</w:t>
      </w:r>
      <w:r>
        <w:rPr>
          <w:noProof/>
        </w:rPr>
        <w:t>6</w:t>
      </w:r>
      <w:r w:rsidRPr="00D34045">
        <w:rPr>
          <w:noProof/>
        </w:rPr>
        <w:tab/>
        <w:t>PCRF Requested Usage Report</w:t>
      </w:r>
      <w:bookmarkEnd w:id="224"/>
    </w:p>
    <w:p w14:paraId="4164B31C" w14:textId="77777777" w:rsidR="005B5558" w:rsidRDefault="005B5558" w:rsidP="005B5558">
      <w:pPr>
        <w:rPr>
          <w:rFonts w:eastAsia="바탕" w:hint="eastAsia"/>
          <w:noProof/>
          <w:lang w:eastAsia="ko-KR"/>
        </w:rPr>
      </w:pPr>
      <w:r w:rsidRPr="00D34045">
        <w:rPr>
          <w:noProof/>
        </w:rPr>
        <w:t xml:space="preserve">When the </w:t>
      </w:r>
      <w:r>
        <w:rPr>
          <w:noProof/>
        </w:rPr>
        <w:t>TDF</w:t>
      </w:r>
      <w:r w:rsidRPr="00D34045">
        <w:rPr>
          <w:noProof/>
        </w:rPr>
        <w:t xml:space="preserve"> receives the Usage-Monitoring-Information AVP including the Usage-Monitoring-Report AVP set to the value USAGE_MONITORING_REPORT_REQUIRED, the </w:t>
      </w:r>
      <w:r>
        <w:rPr>
          <w:noProof/>
        </w:rPr>
        <w:t>TDF</w:t>
      </w:r>
      <w:r w:rsidRPr="00D34045">
        <w:rPr>
          <w:noProof/>
        </w:rPr>
        <w:t xml:space="preserve"> shall send a new CCR command </w:t>
      </w:r>
      <w:r>
        <w:rPr>
          <w:rFonts w:eastAsia="SimSun" w:hint="eastAsia"/>
          <w:noProof/>
          <w:lang w:eastAsia="zh-CN"/>
        </w:rPr>
        <w:t xml:space="preserve">with CC-Request Type AVP set to the value </w:t>
      </w:r>
      <w:r w:rsidRPr="00D34045">
        <w:t>"</w:t>
      </w:r>
      <w:r>
        <w:rPr>
          <w:rFonts w:eastAsia="SimSun" w:hint="eastAsia"/>
          <w:noProof/>
          <w:lang w:eastAsia="zh-CN"/>
        </w:rPr>
        <w:t>UPDATE_REQUEST</w:t>
      </w:r>
      <w:r w:rsidRPr="00D34045">
        <w:t>"</w:t>
      </w:r>
      <w:r>
        <w:t xml:space="preserve"> and the Event-Trigger AVP set to </w:t>
      </w:r>
      <w:r w:rsidRPr="00D34045">
        <w:t>"</w:t>
      </w:r>
      <w:r>
        <w:t>USAGE_REPORT</w:t>
      </w:r>
      <w:r w:rsidRPr="00D34045">
        <w:t>"</w:t>
      </w:r>
      <w:r>
        <w:rPr>
          <w:rFonts w:eastAsia="SimSun" w:hint="eastAsia"/>
          <w:lang w:eastAsia="zh-CN"/>
        </w:rPr>
        <w:t xml:space="preserve"> </w:t>
      </w:r>
      <w:r w:rsidRPr="00D34045">
        <w:rPr>
          <w:noProof/>
        </w:rPr>
        <w:t>to report accumulated usage for the monitoring key received in the Usage-Monitoring-Information AVP using the procedures to report accumulated usage defined in clause 4</w:t>
      </w:r>
      <w:r>
        <w:rPr>
          <w:noProof/>
        </w:rPr>
        <w:t>b</w:t>
      </w:r>
      <w:r w:rsidRPr="00D34045">
        <w:rPr>
          <w:noProof/>
        </w:rPr>
        <w:t>.5.</w:t>
      </w:r>
      <w:r>
        <w:rPr>
          <w:rFonts w:eastAsia="바탕"/>
          <w:noProof/>
          <w:lang w:eastAsia="ko-KR"/>
        </w:rPr>
        <w:t>7</w:t>
      </w:r>
      <w:r w:rsidRPr="00D34045">
        <w:rPr>
          <w:noProof/>
        </w:rPr>
        <w:t xml:space="preserve">. If the Monitoring-Key AVP was omitted in the received Usage-Monitoring-Information AVP, the </w:t>
      </w:r>
      <w:r>
        <w:rPr>
          <w:noProof/>
        </w:rPr>
        <w:t>TDF</w:t>
      </w:r>
      <w:r w:rsidRPr="00D34045">
        <w:rPr>
          <w:noProof/>
        </w:rPr>
        <w:t xml:space="preserve"> shall send the accumulated usage for all the monitoring keys that were enabled at the time the Usage-Monitoring-Information was received.</w:t>
      </w:r>
    </w:p>
    <w:p w14:paraId="4F38193B" w14:textId="77777777" w:rsidR="00817170" w:rsidRPr="00D34045" w:rsidRDefault="00817170" w:rsidP="00817170">
      <w:pPr>
        <w:pStyle w:val="Heading4"/>
        <w:rPr>
          <w:noProof/>
        </w:rPr>
      </w:pPr>
      <w:bookmarkStart w:id="225" w:name="_Toc374440545"/>
      <w:r w:rsidRPr="00D34045">
        <w:rPr>
          <w:noProof/>
        </w:rPr>
        <w:t>4</w:t>
      </w:r>
      <w:r>
        <w:rPr>
          <w:noProof/>
        </w:rPr>
        <w:t>b</w:t>
      </w:r>
      <w:r w:rsidRPr="00D34045">
        <w:rPr>
          <w:noProof/>
        </w:rPr>
        <w:t>.</w:t>
      </w:r>
      <w:r>
        <w:rPr>
          <w:noProof/>
        </w:rPr>
        <w:t>5</w:t>
      </w:r>
      <w:r w:rsidRPr="00D34045">
        <w:rPr>
          <w:noProof/>
        </w:rPr>
        <w:t>.</w:t>
      </w:r>
      <w:r>
        <w:rPr>
          <w:rFonts w:eastAsia="바탕"/>
          <w:noProof/>
          <w:lang w:eastAsia="ko-KR"/>
        </w:rPr>
        <w:t>7</w:t>
      </w:r>
      <w:r w:rsidRPr="00D34045">
        <w:rPr>
          <w:noProof/>
        </w:rPr>
        <w:t>.</w:t>
      </w:r>
      <w:r>
        <w:rPr>
          <w:rFonts w:eastAsia="바탕" w:hint="eastAsia"/>
          <w:noProof/>
          <w:lang w:eastAsia="ko-KR"/>
        </w:rPr>
        <w:t>7</w:t>
      </w:r>
      <w:r w:rsidRPr="00D34045">
        <w:rPr>
          <w:noProof/>
        </w:rPr>
        <w:tab/>
      </w:r>
      <w:r>
        <w:rPr>
          <w:noProof/>
        </w:rPr>
        <w:t>Report in case of Monitoring Time provided</w:t>
      </w:r>
      <w:bookmarkEnd w:id="225"/>
    </w:p>
    <w:p w14:paraId="362CC107" w14:textId="77777777" w:rsidR="00817170" w:rsidRPr="002C0825" w:rsidRDefault="00817170" w:rsidP="00817170">
      <w:r w:rsidRPr="002C0825">
        <w:rPr>
          <w:noProof/>
        </w:rPr>
        <w:t>If Monitoring-Time AVP was provided within one instance of the Granted-Service-Unit AVP included within the Usage-Monitoring-Information AVP by the PCRF,</w:t>
      </w:r>
      <w:r w:rsidR="002C0825" w:rsidRPr="00BF0876">
        <w:rPr>
          <w:rFonts w:hint="eastAsia"/>
        </w:rPr>
        <w:t xml:space="preserve"> </w:t>
      </w:r>
      <w:r w:rsidR="002C0825" w:rsidRPr="00311113">
        <w:rPr>
          <w:rFonts w:hint="eastAsia"/>
        </w:rPr>
        <w:t xml:space="preserve">and if the </w:t>
      </w:r>
      <w:r w:rsidR="002C0825">
        <w:rPr>
          <w:rFonts w:eastAsia="SimSun" w:hint="eastAsia"/>
          <w:lang w:eastAsia="zh-CN"/>
        </w:rPr>
        <w:t>TDF</w:t>
      </w:r>
      <w:r w:rsidR="002C0825" w:rsidRPr="002C0825">
        <w:rPr>
          <w:rFonts w:eastAsia="SimSun" w:hint="eastAsia"/>
          <w:lang w:eastAsia="zh-CN"/>
        </w:rPr>
        <w:t xml:space="preserve"> </w:t>
      </w:r>
      <w:r w:rsidR="002C0825">
        <w:rPr>
          <w:rFonts w:eastAsia="SimSun" w:hint="eastAsia"/>
          <w:lang w:eastAsia="zh-CN"/>
        </w:rPr>
        <w:t>needs</w:t>
      </w:r>
      <w:r w:rsidR="002C0825" w:rsidRPr="002C0825">
        <w:rPr>
          <w:rFonts w:eastAsia="SimSun" w:hint="eastAsia"/>
          <w:lang w:eastAsia="zh-CN"/>
        </w:rPr>
        <w:t xml:space="preserve"> </w:t>
      </w:r>
      <w:r w:rsidR="002C0825">
        <w:rPr>
          <w:rFonts w:eastAsia="SimSun" w:hint="eastAsia"/>
          <w:lang w:eastAsia="zh-CN"/>
        </w:rPr>
        <w:t>to</w:t>
      </w:r>
      <w:r w:rsidR="002C0825" w:rsidRPr="002C0825">
        <w:rPr>
          <w:rFonts w:hint="eastAsia"/>
        </w:rPr>
        <w:t xml:space="preserve"> </w:t>
      </w:r>
      <w:r w:rsidR="002C0825" w:rsidRPr="00311113">
        <w:rPr>
          <w:rFonts w:hint="eastAsia"/>
        </w:rPr>
        <w:t>report the accumulated usage when one of the events defined in</w:t>
      </w:r>
      <w:r w:rsidR="002C0825">
        <w:rPr>
          <w:rFonts w:eastAsia="바탕" w:hint="eastAsia"/>
          <w:lang w:eastAsia="ko-KR"/>
        </w:rPr>
        <w:t xml:space="preserve"> </w:t>
      </w:r>
      <w:r w:rsidR="002C0825">
        <w:rPr>
          <w:rFonts w:eastAsia="SimSun" w:hint="eastAsia"/>
          <w:lang w:eastAsia="zh-CN"/>
        </w:rPr>
        <w:t>sub</w:t>
      </w:r>
      <w:r w:rsidR="002C0825" w:rsidRPr="00311113">
        <w:rPr>
          <w:rFonts w:hint="eastAsia"/>
        </w:rPr>
        <w:t>clause 4</w:t>
      </w:r>
      <w:r w:rsidR="002C0825">
        <w:rPr>
          <w:rFonts w:eastAsia="SimSun" w:hint="eastAsia"/>
          <w:lang w:eastAsia="zh-CN"/>
        </w:rPr>
        <w:t>b</w:t>
      </w:r>
      <w:r w:rsidR="002C0825" w:rsidRPr="00311113">
        <w:rPr>
          <w:rFonts w:hint="eastAsia"/>
        </w:rPr>
        <w:t>.</w:t>
      </w:r>
      <w:r w:rsidR="002C0825">
        <w:rPr>
          <w:rFonts w:eastAsia="SimSun" w:hint="eastAsia"/>
          <w:lang w:eastAsia="zh-CN"/>
        </w:rPr>
        <w:t>5</w:t>
      </w:r>
      <w:r w:rsidR="002C0825" w:rsidRPr="00311113">
        <w:rPr>
          <w:rFonts w:hint="eastAsia"/>
        </w:rPr>
        <w:t>.</w:t>
      </w:r>
      <w:r w:rsidR="002C0825">
        <w:rPr>
          <w:rFonts w:eastAsia="SimSun" w:hint="eastAsia"/>
          <w:lang w:eastAsia="zh-CN"/>
        </w:rPr>
        <w:t>7</w:t>
      </w:r>
      <w:r w:rsidR="002C0825" w:rsidRPr="00311113">
        <w:rPr>
          <w:rFonts w:hint="eastAsia"/>
        </w:rPr>
        <w:t>.</w:t>
      </w:r>
      <w:r w:rsidR="002C0825">
        <w:rPr>
          <w:rFonts w:eastAsia="SimSun" w:hint="eastAsia"/>
          <w:lang w:eastAsia="zh-CN"/>
        </w:rPr>
        <w:t>2</w:t>
      </w:r>
      <w:r w:rsidR="002C0825" w:rsidRPr="00311113">
        <w:rPr>
          <w:rFonts w:hint="eastAsia"/>
        </w:rPr>
        <w:t>-4</w:t>
      </w:r>
      <w:r w:rsidR="002C0825">
        <w:rPr>
          <w:rFonts w:eastAsia="SimSun" w:hint="eastAsia"/>
          <w:lang w:eastAsia="zh-CN"/>
        </w:rPr>
        <w:t>b</w:t>
      </w:r>
      <w:r w:rsidR="002C0825" w:rsidRPr="00311113">
        <w:rPr>
          <w:rFonts w:hint="eastAsia"/>
        </w:rPr>
        <w:t>.</w:t>
      </w:r>
      <w:r w:rsidR="002C0825">
        <w:rPr>
          <w:rFonts w:eastAsia="SimSun" w:hint="eastAsia"/>
          <w:lang w:eastAsia="zh-CN"/>
        </w:rPr>
        <w:t>5</w:t>
      </w:r>
      <w:r w:rsidR="002C0825" w:rsidRPr="00311113">
        <w:rPr>
          <w:rFonts w:hint="eastAsia"/>
        </w:rPr>
        <w:t>.</w:t>
      </w:r>
      <w:r w:rsidR="002C0825">
        <w:rPr>
          <w:rFonts w:eastAsia="SimSun" w:hint="eastAsia"/>
          <w:lang w:eastAsia="zh-CN"/>
        </w:rPr>
        <w:t>7</w:t>
      </w:r>
      <w:r w:rsidR="002C0825" w:rsidRPr="00311113">
        <w:rPr>
          <w:rFonts w:hint="eastAsia"/>
        </w:rPr>
        <w:t>.</w:t>
      </w:r>
      <w:r w:rsidR="002C0825">
        <w:rPr>
          <w:rFonts w:eastAsia="SimSun" w:hint="eastAsia"/>
          <w:lang w:eastAsia="zh-CN"/>
        </w:rPr>
        <w:t>6</w:t>
      </w:r>
      <w:r w:rsidR="002C0825" w:rsidRPr="00311113">
        <w:rPr>
          <w:rFonts w:hint="eastAsia"/>
        </w:rPr>
        <w:t xml:space="preserve"> occurs before the monitoring time, the PCEF shall report the accumulated usage as defined subclause 4</w:t>
      </w:r>
      <w:r w:rsidR="002C0825">
        <w:rPr>
          <w:rFonts w:eastAsia="SimSun" w:hint="eastAsia"/>
          <w:lang w:eastAsia="zh-CN"/>
        </w:rPr>
        <w:t>b</w:t>
      </w:r>
      <w:r w:rsidR="002C0825" w:rsidRPr="00311113">
        <w:rPr>
          <w:rFonts w:hint="eastAsia"/>
        </w:rPr>
        <w:t>.</w:t>
      </w:r>
      <w:r w:rsidR="002C0825">
        <w:rPr>
          <w:rFonts w:eastAsia="SimSun" w:hint="eastAsia"/>
          <w:lang w:eastAsia="zh-CN"/>
        </w:rPr>
        <w:t>5</w:t>
      </w:r>
      <w:r w:rsidR="002C0825" w:rsidRPr="00311113">
        <w:rPr>
          <w:rFonts w:hint="eastAsia"/>
        </w:rPr>
        <w:t>.</w:t>
      </w:r>
      <w:r w:rsidR="002C0825">
        <w:rPr>
          <w:rFonts w:eastAsia="SimSun" w:hint="eastAsia"/>
          <w:lang w:eastAsia="zh-CN"/>
        </w:rPr>
        <w:t>7</w:t>
      </w:r>
      <w:r w:rsidR="002C0825" w:rsidRPr="00311113">
        <w:rPr>
          <w:rFonts w:hint="eastAsia"/>
        </w:rPr>
        <w:t>.</w:t>
      </w:r>
      <w:r w:rsidR="002C0825">
        <w:rPr>
          <w:rFonts w:eastAsia="SimSun" w:hint="eastAsia"/>
          <w:lang w:eastAsia="zh-CN"/>
        </w:rPr>
        <w:t>2</w:t>
      </w:r>
      <w:r w:rsidR="002C0825" w:rsidRPr="00311113">
        <w:rPr>
          <w:rFonts w:hint="eastAsia"/>
        </w:rPr>
        <w:t>-4</w:t>
      </w:r>
      <w:r w:rsidR="002C0825">
        <w:rPr>
          <w:rFonts w:eastAsia="SimSun" w:hint="eastAsia"/>
          <w:lang w:eastAsia="zh-CN"/>
        </w:rPr>
        <w:t>b</w:t>
      </w:r>
      <w:r w:rsidR="002C0825" w:rsidRPr="00311113">
        <w:rPr>
          <w:rFonts w:hint="eastAsia"/>
        </w:rPr>
        <w:t>.</w:t>
      </w:r>
      <w:r w:rsidR="002C0825">
        <w:rPr>
          <w:rFonts w:eastAsia="SimSun" w:hint="eastAsia"/>
          <w:lang w:eastAsia="zh-CN"/>
        </w:rPr>
        <w:t>5</w:t>
      </w:r>
      <w:r w:rsidR="002C0825" w:rsidRPr="00311113">
        <w:rPr>
          <w:rFonts w:hint="eastAsia"/>
        </w:rPr>
        <w:t>.</w:t>
      </w:r>
      <w:r w:rsidR="002C0825">
        <w:rPr>
          <w:rFonts w:eastAsia="SimSun" w:hint="eastAsia"/>
          <w:lang w:eastAsia="zh-CN"/>
        </w:rPr>
        <w:t>7</w:t>
      </w:r>
      <w:r w:rsidR="002C0825" w:rsidRPr="00311113">
        <w:rPr>
          <w:rFonts w:hint="eastAsia"/>
        </w:rPr>
        <w:t>.</w:t>
      </w:r>
      <w:r w:rsidR="002C0825">
        <w:rPr>
          <w:rFonts w:eastAsia="SimSun" w:hint="eastAsia"/>
          <w:lang w:eastAsia="zh-CN"/>
        </w:rPr>
        <w:t>6</w:t>
      </w:r>
      <w:r w:rsidR="002C0825" w:rsidRPr="00311113">
        <w:rPr>
          <w:rFonts w:hint="eastAsia"/>
        </w:rPr>
        <w:t xml:space="preserve"> and t</w:t>
      </w:r>
      <w:r w:rsidR="002C0825">
        <w:rPr>
          <w:rFonts w:hint="eastAsia"/>
        </w:rPr>
        <w:t xml:space="preserve">he </w:t>
      </w:r>
      <w:r w:rsidR="002C0825">
        <w:rPr>
          <w:rFonts w:eastAsia="SimSun" w:hint="eastAsia"/>
          <w:lang w:eastAsia="zh-CN"/>
        </w:rPr>
        <w:t>TDF</w:t>
      </w:r>
      <w:r w:rsidR="002C0825" w:rsidRPr="00311113">
        <w:rPr>
          <w:rFonts w:hint="eastAsia"/>
        </w:rPr>
        <w:t xml:space="preserve"> shall not retain the monitoring time; otherwise,</w:t>
      </w:r>
      <w:r w:rsidRPr="002C0825">
        <w:rPr>
          <w:noProof/>
        </w:rPr>
        <w:t xml:space="preserve"> </w:t>
      </w:r>
    </w:p>
    <w:p w14:paraId="6DF60627" w14:textId="77777777" w:rsidR="00817170" w:rsidRPr="002C0825" w:rsidRDefault="002C0825" w:rsidP="002C0825">
      <w:pPr>
        <w:pStyle w:val="B1"/>
      </w:pPr>
      <w:r>
        <w:rPr>
          <w:rFonts w:eastAsia="바탕" w:hint="eastAsia"/>
          <w:lang w:eastAsia="ko-KR"/>
        </w:rPr>
        <w:t>-</w:t>
      </w:r>
      <w:r>
        <w:rPr>
          <w:rFonts w:eastAsia="바탕" w:hint="eastAsia"/>
          <w:lang w:eastAsia="ko-KR"/>
        </w:rPr>
        <w:tab/>
      </w:r>
      <w:r w:rsidR="00817170" w:rsidRPr="002C0825">
        <w:t xml:space="preserve">If two instances of the Granted-Service-Unit AVP are provided by the PCRF, </w:t>
      </w:r>
      <w:r w:rsidRPr="00BF0876">
        <w:rPr>
          <w:rFonts w:eastAsia="SimSun" w:hint="eastAsia"/>
          <w:lang w:eastAsia="zh-CN"/>
        </w:rPr>
        <w:t xml:space="preserve">the </w:t>
      </w:r>
      <w:r>
        <w:rPr>
          <w:rFonts w:eastAsia="SimSun" w:hint="eastAsia"/>
          <w:lang w:eastAsia="zh-CN"/>
        </w:rPr>
        <w:t>TDF</w:t>
      </w:r>
      <w:r w:rsidRPr="00BF0876">
        <w:rPr>
          <w:rFonts w:eastAsia="SimSun" w:hint="eastAsia"/>
          <w:lang w:eastAsia="zh-CN"/>
        </w:rPr>
        <w:t xml:space="preserve"> shall reset the usage threshold to the value of the Granted-</w:t>
      </w:r>
      <w:r>
        <w:rPr>
          <w:rFonts w:eastAsia="SimSun" w:hint="eastAsia"/>
          <w:lang w:eastAsia="zh-CN"/>
        </w:rPr>
        <w:t>S</w:t>
      </w:r>
      <w:r w:rsidRPr="00BF0876">
        <w:rPr>
          <w:rFonts w:eastAsia="SimSun" w:hint="eastAsia"/>
          <w:lang w:eastAsia="zh-CN"/>
        </w:rPr>
        <w:t>ervice-Unit AVP with the Monitoring-Time AVP</w:t>
      </w:r>
      <w:r>
        <w:rPr>
          <w:rFonts w:eastAsia="SimSun" w:hint="eastAsia"/>
          <w:lang w:eastAsia="zh-CN"/>
        </w:rPr>
        <w:t>.</w:t>
      </w:r>
      <w:r w:rsidR="00817170" w:rsidRPr="002C0825">
        <w:t xml:space="preserve"> </w:t>
      </w:r>
    </w:p>
    <w:p w14:paraId="1256F37E" w14:textId="77777777" w:rsidR="00817170" w:rsidRDefault="002C0825" w:rsidP="002C0825">
      <w:pPr>
        <w:pStyle w:val="B1"/>
        <w:rPr>
          <w:rFonts w:eastAsia="바탕" w:hint="eastAsia"/>
          <w:lang w:eastAsia="ko-KR"/>
        </w:rPr>
      </w:pPr>
      <w:r>
        <w:rPr>
          <w:rFonts w:eastAsia="바탕" w:hint="eastAsia"/>
          <w:lang w:eastAsia="ko-KR"/>
        </w:rPr>
        <w:lastRenderedPageBreak/>
        <w:t>-</w:t>
      </w:r>
      <w:r>
        <w:rPr>
          <w:rFonts w:eastAsia="바탕" w:hint="eastAsia"/>
          <w:lang w:eastAsia="ko-KR"/>
        </w:rPr>
        <w:tab/>
      </w:r>
      <w:r w:rsidR="00817170" w:rsidRPr="002C0825">
        <w:t xml:space="preserve">If only one instance of the Granted-Service-Unit AVP is </w:t>
      </w:r>
      <w:r>
        <w:rPr>
          <w:rFonts w:eastAsia="SimSun" w:hint="eastAsia"/>
          <w:lang w:eastAsia="zh-CN"/>
        </w:rPr>
        <w:t>provided by the PCRF</w:t>
      </w:r>
      <w:r w:rsidRPr="00BF0876">
        <w:rPr>
          <w:rFonts w:eastAsia="SimSun"/>
          <w:lang w:eastAsia="zh-CN"/>
        </w:rPr>
        <w:t>,</w:t>
      </w:r>
      <w:r w:rsidRPr="00BF0876">
        <w:rPr>
          <w:rFonts w:eastAsia="SimSun" w:hint="eastAsia"/>
          <w:lang w:eastAsia="zh-CN"/>
        </w:rPr>
        <w:t xml:space="preserve"> the </w:t>
      </w:r>
      <w:r>
        <w:rPr>
          <w:rFonts w:eastAsia="SimSun" w:hint="eastAsia"/>
          <w:lang w:eastAsia="zh-CN"/>
        </w:rPr>
        <w:t xml:space="preserve">TDF </w:t>
      </w:r>
      <w:r w:rsidRPr="00BF0876">
        <w:rPr>
          <w:rFonts w:eastAsia="SimSun" w:hint="eastAsia"/>
          <w:lang w:eastAsia="zh-CN"/>
        </w:rPr>
        <w:t>shall reset the usage threshold to the remaining value of the Granted-</w:t>
      </w:r>
      <w:r>
        <w:rPr>
          <w:rFonts w:eastAsia="SimSun" w:hint="eastAsia"/>
          <w:lang w:eastAsia="zh-CN"/>
        </w:rPr>
        <w:t>Service</w:t>
      </w:r>
      <w:r w:rsidRPr="00BF0876">
        <w:rPr>
          <w:rFonts w:eastAsia="SimSun" w:hint="eastAsia"/>
          <w:lang w:eastAsia="zh-CN"/>
        </w:rPr>
        <w:t>-Unit AVP previously sent by the PCRF (i.e. excluding the accumulated volume usage)</w:t>
      </w:r>
      <w:r w:rsidR="00817170" w:rsidRPr="002C0825">
        <w:t>i</w:t>
      </w:r>
    </w:p>
    <w:p w14:paraId="2CC7DCDA" w14:textId="77777777" w:rsidR="002C0825" w:rsidRPr="00BF0876" w:rsidRDefault="002C0825" w:rsidP="002C0825">
      <w:pPr>
        <w:pStyle w:val="B1"/>
        <w:rPr>
          <w:rFonts w:eastAsia="SimSun" w:hint="eastAsia"/>
          <w:lang w:eastAsia="zh-CN"/>
        </w:rPr>
      </w:pPr>
      <w:r>
        <w:rPr>
          <w:rFonts w:eastAsia="바탕" w:hint="eastAsia"/>
          <w:lang w:eastAsia="ko-KR"/>
        </w:rPr>
        <w:t>-</w:t>
      </w:r>
      <w:r>
        <w:rPr>
          <w:rFonts w:eastAsia="바탕" w:hint="eastAsia"/>
          <w:lang w:eastAsia="ko-KR"/>
        </w:rPr>
        <w:tab/>
      </w:r>
      <w:r>
        <w:rPr>
          <w:rFonts w:eastAsia="SimSun" w:hint="eastAsia"/>
          <w:lang w:eastAsia="zh-CN"/>
        </w:rPr>
        <w:t xml:space="preserve">For both cases, </w:t>
      </w:r>
      <w:r w:rsidRPr="00BF0876">
        <w:rPr>
          <w:rFonts w:eastAsia="SimSun"/>
          <w:lang w:eastAsia="zh-CN"/>
        </w:rPr>
        <w:t xml:space="preserve">the </w:t>
      </w:r>
      <w:r>
        <w:rPr>
          <w:rFonts w:eastAsia="SimSun" w:hint="eastAsia"/>
          <w:lang w:eastAsia="zh-CN"/>
        </w:rPr>
        <w:t xml:space="preserve">usage </w:t>
      </w:r>
      <w:r w:rsidRPr="00BF0876">
        <w:rPr>
          <w:rFonts w:eastAsia="SimSun"/>
          <w:lang w:eastAsia="zh-CN"/>
        </w:rPr>
        <w:t xml:space="preserve">report </w:t>
      </w:r>
      <w:r>
        <w:rPr>
          <w:rFonts w:eastAsia="SimSun" w:hint="eastAsia"/>
          <w:lang w:eastAsia="zh-CN"/>
        </w:rPr>
        <w:t xml:space="preserve">from the TDF </w:t>
      </w:r>
      <w:r w:rsidRPr="00BF0876">
        <w:rPr>
          <w:rFonts w:eastAsia="SimSun"/>
          <w:lang w:eastAsia="zh-CN"/>
        </w:rPr>
        <w:t>shall include two instances of the Used-Service-Unit AVP, one of them to indicate the usage before the monitoring time and the other one accompanied by the Monitoring-Time AVP under the same Used-Service-Unit AVP to indicate the usage after the monitoring time</w:t>
      </w:r>
      <w:r>
        <w:rPr>
          <w:rFonts w:eastAsia="SimSun" w:hint="eastAsia"/>
          <w:lang w:eastAsia="zh-CN"/>
        </w:rPr>
        <w:t>.</w:t>
      </w:r>
    </w:p>
    <w:p w14:paraId="0A7053E4" w14:textId="77777777" w:rsidR="002C0825" w:rsidRPr="002C0825" w:rsidRDefault="002C0825" w:rsidP="002C0825">
      <w:pPr>
        <w:rPr>
          <w:rFonts w:eastAsia="바탕" w:hint="eastAsia"/>
          <w:lang w:eastAsia="ko-KR"/>
        </w:rPr>
      </w:pPr>
      <w:r w:rsidRPr="00D34045">
        <w:t xml:space="preserve">When </w:t>
      </w:r>
      <w:r w:rsidRPr="00382CD7">
        <w:rPr>
          <w:rFonts w:hint="eastAsia"/>
        </w:rPr>
        <w:t xml:space="preserve">PCRF receives </w:t>
      </w:r>
      <w:r w:rsidRPr="00D34045">
        <w:t xml:space="preserve">the accumulated usage report in a CCR command, the PCRF shall indicate to the </w:t>
      </w:r>
      <w:r>
        <w:rPr>
          <w:rFonts w:eastAsia="SimSun" w:hint="eastAsia"/>
          <w:lang w:eastAsia="zh-CN"/>
        </w:rPr>
        <w:t>TDF</w:t>
      </w:r>
      <w:r w:rsidRPr="00D34045">
        <w:t xml:space="preserve"> if usage monitoring shall continue</w:t>
      </w:r>
      <w:r w:rsidRPr="00745545">
        <w:rPr>
          <w:rFonts w:hint="eastAsia"/>
        </w:rPr>
        <w:t xml:space="preserve"> as defined in subclause </w:t>
      </w:r>
      <w:r>
        <w:rPr>
          <w:rFonts w:hint="eastAsia"/>
        </w:rPr>
        <w:t>4</w:t>
      </w:r>
      <w:r>
        <w:rPr>
          <w:rFonts w:eastAsia="SimSun" w:hint="eastAsia"/>
          <w:lang w:eastAsia="zh-CN"/>
        </w:rPr>
        <w:t>b.5.6</w:t>
      </w:r>
      <w:r w:rsidRPr="00745545">
        <w:rPr>
          <w:rFonts w:hint="eastAsia"/>
        </w:rPr>
        <w:t xml:space="preserve">. </w:t>
      </w:r>
      <w:r w:rsidRPr="005C0421">
        <w:rPr>
          <w:rFonts w:hint="eastAsia"/>
        </w:rPr>
        <w:t xml:space="preserve">The </w:t>
      </w:r>
      <w:r w:rsidRPr="00382CD7">
        <w:rPr>
          <w:rFonts w:hint="eastAsia"/>
        </w:rPr>
        <w:t xml:space="preserve">PCRF may provide the </w:t>
      </w:r>
      <w:r>
        <w:t xml:space="preserve">Monitoring-Time AVP </w:t>
      </w:r>
      <w:r w:rsidRPr="00382CD7">
        <w:rPr>
          <w:rFonts w:hint="eastAsia"/>
        </w:rPr>
        <w:t xml:space="preserve">again </w:t>
      </w:r>
      <w:r>
        <w:t>within one instance of the Granted-Service-Unit AVP if reports for the accumulated usage before and after the provided monitoring time are required</w:t>
      </w:r>
      <w:r>
        <w:rPr>
          <w:rFonts w:hint="eastAsia"/>
        </w:rPr>
        <w:t>.</w:t>
      </w:r>
    </w:p>
    <w:p w14:paraId="124F0A41" w14:textId="77777777" w:rsidR="005B5558" w:rsidRPr="00D34045" w:rsidRDefault="005B5558" w:rsidP="005B5558">
      <w:pPr>
        <w:pStyle w:val="Heading3"/>
      </w:pPr>
      <w:bookmarkStart w:id="226" w:name="_Toc374440546"/>
      <w:r w:rsidRPr="00D34045">
        <w:t>4</w:t>
      </w:r>
      <w:r>
        <w:t>b</w:t>
      </w:r>
      <w:r w:rsidRPr="00D34045">
        <w:t>.5.</w:t>
      </w:r>
      <w:r>
        <w:rPr>
          <w:rFonts w:eastAsia="바탕"/>
          <w:lang w:eastAsia="ko-KR"/>
        </w:rPr>
        <w:t>8</w:t>
      </w:r>
      <w:r w:rsidRPr="00D34045">
        <w:tab/>
        <w:t>Provisioning of Event Report Indication</w:t>
      </w:r>
      <w:bookmarkEnd w:id="226"/>
    </w:p>
    <w:p w14:paraId="7D490A78" w14:textId="77777777" w:rsidR="00EB1D94" w:rsidRDefault="00AB5D9E" w:rsidP="00AB5D9E">
      <w:pPr>
        <w:rPr>
          <w:rFonts w:eastAsia="바탕" w:hint="eastAsia"/>
          <w:noProof/>
          <w:lang w:eastAsia="ko-KR"/>
        </w:rPr>
      </w:pPr>
      <w:r>
        <w:rPr>
          <w:noProof/>
        </w:rPr>
        <w:t>T</w:t>
      </w:r>
      <w:r w:rsidRPr="00D34045">
        <w:rPr>
          <w:noProof/>
        </w:rPr>
        <w:t xml:space="preserve">he </w:t>
      </w:r>
      <w:r>
        <w:rPr>
          <w:noProof/>
        </w:rPr>
        <w:t>TDF</w:t>
      </w:r>
      <w:r w:rsidRPr="00D34045">
        <w:rPr>
          <w:noProof/>
        </w:rPr>
        <w:t xml:space="preserve"> may </w:t>
      </w:r>
      <w:r>
        <w:rPr>
          <w:noProof/>
        </w:rPr>
        <w:t xml:space="preserve">request from </w:t>
      </w:r>
      <w:r w:rsidRPr="00D34045">
        <w:rPr>
          <w:noProof/>
        </w:rPr>
        <w:t xml:space="preserve">the PCRF to be informed about specific changes occurred in the </w:t>
      </w:r>
      <w:r>
        <w:rPr>
          <w:noProof/>
        </w:rPr>
        <w:t>location information/</w:t>
      </w:r>
      <w:r w:rsidRPr="00D34045">
        <w:rPr>
          <w:noProof/>
        </w:rPr>
        <w:t>access network</w:t>
      </w:r>
      <w:r>
        <w:rPr>
          <w:noProof/>
        </w:rPr>
        <w:t xml:space="preserve"> information in either </w:t>
      </w:r>
      <w:r w:rsidRPr="00D34045">
        <w:rPr>
          <w:noProof/>
        </w:rPr>
        <w:t xml:space="preserve">a </w:t>
      </w:r>
      <w:r>
        <w:rPr>
          <w:noProof/>
        </w:rPr>
        <w:t xml:space="preserve">TSA, a </w:t>
      </w:r>
      <w:r w:rsidRPr="00D34045">
        <w:rPr>
          <w:noProof/>
        </w:rPr>
        <w:t>CCR or an RAA command. In this case, the PCRF sh</w:t>
      </w:r>
      <w:r>
        <w:rPr>
          <w:noProof/>
        </w:rPr>
        <w:t>all</w:t>
      </w:r>
      <w:r w:rsidRPr="00D34045">
        <w:rPr>
          <w:noProof/>
        </w:rPr>
        <w:t xml:space="preserve"> subscribe to the appropriate event triggers in the </w:t>
      </w:r>
      <w:r>
        <w:rPr>
          <w:noProof/>
        </w:rPr>
        <w:t>PCEF</w:t>
      </w:r>
      <w:r w:rsidRPr="00D34045">
        <w:rPr>
          <w:noProof/>
        </w:rPr>
        <w:t xml:space="preserve"> according to clause 4.5.</w:t>
      </w:r>
      <w:r>
        <w:rPr>
          <w:rFonts w:eastAsia="바탕"/>
          <w:noProof/>
          <w:lang w:eastAsia="ko-KR"/>
        </w:rPr>
        <w:t>3</w:t>
      </w:r>
      <w:r w:rsidRPr="001F10F2">
        <w:rPr>
          <w:rFonts w:eastAsia="SimSun" w:hint="eastAsia"/>
          <w:noProof/>
          <w:lang w:eastAsia="zh-CN"/>
        </w:rPr>
        <w:t xml:space="preserve"> </w:t>
      </w:r>
      <w:r>
        <w:rPr>
          <w:rFonts w:eastAsia="SimSun" w:hint="eastAsia"/>
          <w:noProof/>
          <w:lang w:eastAsia="zh-CN"/>
        </w:rPr>
        <w:t>or in the BBERF according to clause 4a.5.8</w:t>
      </w:r>
      <w:r w:rsidRPr="00D34045">
        <w:rPr>
          <w:noProof/>
        </w:rPr>
        <w:t>.</w:t>
      </w:r>
    </w:p>
    <w:p w14:paraId="762399E6" w14:textId="77777777" w:rsidR="00AB5D9E" w:rsidRPr="00180F61" w:rsidRDefault="00EB1D94" w:rsidP="00EB1D94">
      <w:pPr>
        <w:pStyle w:val="NO"/>
        <w:rPr>
          <w:rFonts w:eastAsia="바탕" w:hint="eastAsia"/>
          <w:lang w:eastAsia="ko-KR"/>
        </w:rPr>
      </w:pPr>
      <w:r w:rsidRPr="00F81DDC">
        <w:t xml:space="preserve">NOTE </w:t>
      </w:r>
      <w:r>
        <w:t>1</w:t>
      </w:r>
      <w:r w:rsidRPr="00F81DDC">
        <w:t xml:space="preserve">: In case </w:t>
      </w:r>
      <w:r>
        <w:t>the</w:t>
      </w:r>
      <w:r w:rsidRPr="00F81DDC">
        <w:t xml:space="preserve"> IP flow mobility feature </w:t>
      </w:r>
      <w:r>
        <w:t xml:space="preserve">is </w:t>
      </w:r>
      <w:r w:rsidRPr="00F81DDC">
        <w:t>enabled, the TDF doesn't have accurate information about the location and the type of RAT the user is attached to.</w:t>
      </w:r>
    </w:p>
    <w:p w14:paraId="4ED3F395" w14:textId="77777777" w:rsidR="00AB5D9E" w:rsidRPr="00D34045" w:rsidRDefault="00AB5D9E" w:rsidP="00AB5D9E">
      <w:pPr>
        <w:rPr>
          <w:rFonts w:eastAsia="바탕"/>
          <w:noProof/>
          <w:lang w:eastAsia="ko-KR"/>
        </w:rPr>
      </w:pPr>
      <w:r w:rsidRPr="00D34045">
        <w:rPr>
          <w:rFonts w:eastAsia="SimSun"/>
          <w:lang w:eastAsia="zh-CN"/>
        </w:rPr>
        <w:t xml:space="preserve">After receiving the reply of the event subscription from the </w:t>
      </w:r>
      <w:r>
        <w:rPr>
          <w:rFonts w:eastAsia="SimSun"/>
          <w:lang w:eastAsia="zh-CN"/>
        </w:rPr>
        <w:t>PCEF</w:t>
      </w:r>
      <w:r w:rsidR="00180F61">
        <w:rPr>
          <w:rFonts w:eastAsia="SimSun" w:hint="eastAsia"/>
          <w:lang w:eastAsia="zh-CN"/>
        </w:rPr>
        <w:t xml:space="preserve"> or the BBERF</w:t>
      </w:r>
      <w:r w:rsidRPr="00D34045">
        <w:rPr>
          <w:rFonts w:eastAsia="SimSun"/>
          <w:lang w:eastAsia="zh-CN"/>
        </w:rPr>
        <w:t xml:space="preserve">, the PCRF shall send the event related information to the </w:t>
      </w:r>
      <w:r>
        <w:rPr>
          <w:rFonts w:eastAsia="SimSun"/>
          <w:lang w:eastAsia="zh-CN"/>
        </w:rPr>
        <w:t>TDF</w:t>
      </w:r>
      <w:r w:rsidRPr="00D34045">
        <w:rPr>
          <w:rFonts w:eastAsia="SimSun"/>
          <w:lang w:eastAsia="zh-CN"/>
        </w:rPr>
        <w:t xml:space="preserve"> by using a RAR command. </w:t>
      </w:r>
    </w:p>
    <w:p w14:paraId="34346BAE" w14:textId="77777777" w:rsidR="00AB5D9E" w:rsidRPr="00AB5D9E" w:rsidRDefault="00AB5D9E" w:rsidP="005B5558">
      <w:pPr>
        <w:rPr>
          <w:rFonts w:eastAsia="바탕" w:hint="eastAsia"/>
          <w:noProof/>
          <w:lang w:eastAsia="ko-KR"/>
        </w:rPr>
      </w:pPr>
      <w:r w:rsidRPr="00D34045">
        <w:rPr>
          <w:noProof/>
        </w:rPr>
        <w:t xml:space="preserve">When PCRF is notified that an event is triggered in the </w:t>
      </w:r>
      <w:r>
        <w:rPr>
          <w:noProof/>
        </w:rPr>
        <w:t>PCEF</w:t>
      </w:r>
      <w:r w:rsidRPr="001F10F2">
        <w:rPr>
          <w:rFonts w:eastAsia="SimSun" w:hint="eastAsia"/>
          <w:noProof/>
          <w:lang w:eastAsia="zh-CN"/>
        </w:rPr>
        <w:t xml:space="preserve"> </w:t>
      </w:r>
      <w:r>
        <w:rPr>
          <w:rFonts w:eastAsia="SimSun" w:hint="eastAsia"/>
          <w:noProof/>
          <w:lang w:eastAsia="zh-CN"/>
        </w:rPr>
        <w:t xml:space="preserve">or </w:t>
      </w:r>
      <w:r>
        <w:rPr>
          <w:rFonts w:eastAsia="SimSun"/>
          <w:noProof/>
          <w:lang w:eastAsia="zh-CN"/>
        </w:rPr>
        <w:t xml:space="preserve">the </w:t>
      </w:r>
      <w:r>
        <w:rPr>
          <w:rFonts w:eastAsia="SimSun" w:hint="eastAsia"/>
          <w:noProof/>
          <w:lang w:eastAsia="zh-CN"/>
        </w:rPr>
        <w:t>BBERF</w:t>
      </w:r>
      <w:r w:rsidRPr="00D34045">
        <w:rPr>
          <w:noProof/>
        </w:rPr>
        <w:t xml:space="preserve">, if the </w:t>
      </w:r>
      <w:r>
        <w:rPr>
          <w:noProof/>
        </w:rPr>
        <w:t>TDF</w:t>
      </w:r>
      <w:r w:rsidRPr="00D34045">
        <w:rPr>
          <w:noProof/>
        </w:rPr>
        <w:t xml:space="preserve"> has previously requested to be informed of the specific event,</w:t>
      </w:r>
      <w:r>
        <w:rPr>
          <w:noProof/>
        </w:rPr>
        <w:t xml:space="preserve"> </w:t>
      </w:r>
      <w:r w:rsidRPr="00D34045">
        <w:rPr>
          <w:noProof/>
        </w:rPr>
        <w:t xml:space="preserve">the PCRF shall notify the </w:t>
      </w:r>
      <w:r>
        <w:rPr>
          <w:noProof/>
        </w:rPr>
        <w:t>TDF</w:t>
      </w:r>
      <w:r w:rsidRPr="00D34045">
        <w:rPr>
          <w:noProof/>
        </w:rPr>
        <w:t xml:space="preserve"> about the event occurred together with additional related information</w:t>
      </w:r>
      <w:r>
        <w:rPr>
          <w:noProof/>
        </w:rPr>
        <w:t xml:space="preserve"> (i.e. the parameter value)</w:t>
      </w:r>
      <w:r w:rsidRPr="00D34045">
        <w:rPr>
          <w:noProof/>
        </w:rPr>
        <w:t xml:space="preserve">. This notification </w:t>
      </w:r>
      <w:r>
        <w:rPr>
          <w:noProof/>
        </w:rPr>
        <w:t>sha</w:t>
      </w:r>
      <w:r w:rsidRPr="00D34045">
        <w:rPr>
          <w:noProof/>
        </w:rPr>
        <w:t xml:space="preserve">ll be done by using the </w:t>
      </w:r>
      <w:r w:rsidRPr="00D34045">
        <w:t>Event-Report-Indication AVP.</w:t>
      </w:r>
      <w:r>
        <w:t xml:space="preserve"> </w:t>
      </w:r>
      <w:r w:rsidRPr="00D34045">
        <w:rPr>
          <w:noProof/>
        </w:rPr>
        <w:t xml:space="preserve">There may be neither </w:t>
      </w:r>
      <w:r>
        <w:rPr>
          <w:noProof/>
        </w:rPr>
        <w:t>ADC</w:t>
      </w:r>
      <w:r w:rsidRPr="00D34045">
        <w:rPr>
          <w:noProof/>
        </w:rPr>
        <w:t xml:space="preserve"> Rule</w:t>
      </w:r>
      <w:r w:rsidR="00E80F91">
        <w:rPr>
          <w:rFonts w:eastAsia="SimSun" w:hint="eastAsia"/>
          <w:noProof/>
          <w:lang w:eastAsia="zh-CN"/>
        </w:rPr>
        <w:t xml:space="preserve"> provisioning</w:t>
      </w:r>
      <w:r w:rsidRPr="00D34045">
        <w:rPr>
          <w:noProof/>
        </w:rPr>
        <w:t xml:space="preserve"> nor Event Trigger</w:t>
      </w:r>
      <w:r w:rsidR="00E80F91">
        <w:rPr>
          <w:rFonts w:eastAsia="SimSun" w:hint="eastAsia"/>
          <w:noProof/>
          <w:lang w:eastAsia="zh-CN"/>
        </w:rPr>
        <w:t xml:space="preserve"> provisioning together with event report indication</w:t>
      </w:r>
      <w:r w:rsidRPr="00D34045">
        <w:rPr>
          <w:noProof/>
        </w:rPr>
        <w:t xml:space="preserve"> in this message.</w:t>
      </w:r>
    </w:p>
    <w:p w14:paraId="5A13AFCD" w14:textId="77777777" w:rsidR="005B5558" w:rsidRDefault="005B5558" w:rsidP="005B5558">
      <w:pPr>
        <w:rPr>
          <w:rFonts w:eastAsia="SimSun" w:hint="eastAsia"/>
          <w:noProof/>
          <w:lang w:eastAsia="zh-CN"/>
        </w:rPr>
      </w:pPr>
      <w:r w:rsidRPr="00D34045">
        <w:rPr>
          <w:noProof/>
        </w:rPr>
        <w:t xml:space="preserve">When PCRF is notified </w:t>
      </w:r>
      <w:r>
        <w:rPr>
          <w:noProof/>
        </w:rPr>
        <w:t xml:space="preserve">by PCEF </w:t>
      </w:r>
      <w:r w:rsidRPr="00D34045">
        <w:rPr>
          <w:noProof/>
        </w:rPr>
        <w:t xml:space="preserve">that </w:t>
      </w:r>
      <w:r>
        <w:rPr>
          <w:noProof/>
        </w:rPr>
        <w:t xml:space="preserve">either </w:t>
      </w:r>
      <w:r w:rsidRPr="00D34045">
        <w:rPr>
          <w:noProof/>
        </w:rPr>
        <w:t xml:space="preserve">an </w:t>
      </w:r>
      <w:r>
        <w:rPr>
          <w:noProof/>
        </w:rPr>
        <w:t xml:space="preserve">UE_IP_ADDRESS_ALLOCATE or an UE_IP_ADDRESS_RELEASE </w:t>
      </w:r>
      <w:r w:rsidRPr="00D34045">
        <w:rPr>
          <w:noProof/>
        </w:rPr>
        <w:t xml:space="preserve">event </w:t>
      </w:r>
      <w:r>
        <w:rPr>
          <w:rFonts w:eastAsia="SimSun" w:hint="eastAsia"/>
          <w:noProof/>
          <w:lang w:eastAsia="zh-CN"/>
        </w:rPr>
        <w:t>of the IP-CAN session</w:t>
      </w:r>
      <w:r>
        <w:rPr>
          <w:noProof/>
        </w:rPr>
        <w:t xml:space="preserve"> occurs</w:t>
      </w:r>
      <w:r w:rsidRPr="00D34045">
        <w:rPr>
          <w:noProof/>
        </w:rPr>
        <w:t xml:space="preserve"> in the </w:t>
      </w:r>
      <w:r>
        <w:rPr>
          <w:noProof/>
        </w:rPr>
        <w:t>PCEF</w:t>
      </w:r>
      <w:r w:rsidRPr="00D34045">
        <w:rPr>
          <w:noProof/>
        </w:rPr>
        <w:t>,</w:t>
      </w:r>
      <w:r>
        <w:rPr>
          <w:noProof/>
        </w:rPr>
        <w:t xml:space="preserve"> </w:t>
      </w:r>
      <w:r w:rsidRPr="00D34045">
        <w:rPr>
          <w:noProof/>
        </w:rPr>
        <w:t xml:space="preserve">the PCRF shall notify the </w:t>
      </w:r>
      <w:r>
        <w:rPr>
          <w:noProof/>
        </w:rPr>
        <w:t>TDF</w:t>
      </w:r>
      <w:r w:rsidRPr="00D34045">
        <w:rPr>
          <w:noProof/>
        </w:rPr>
        <w:t xml:space="preserve"> about the event</w:t>
      </w:r>
      <w:r>
        <w:rPr>
          <w:rFonts w:eastAsia="SimSun" w:hint="eastAsia"/>
          <w:noProof/>
          <w:lang w:eastAsia="zh-CN"/>
        </w:rPr>
        <w:t xml:space="preserve"> </w:t>
      </w:r>
      <w:r>
        <w:rPr>
          <w:rFonts w:eastAsia="SimSun"/>
          <w:noProof/>
          <w:lang w:eastAsia="zh-CN"/>
        </w:rPr>
        <w:t>for</w:t>
      </w:r>
      <w:r>
        <w:rPr>
          <w:rFonts w:eastAsia="SimSun" w:hint="eastAsia"/>
          <w:noProof/>
          <w:lang w:eastAsia="zh-CN"/>
        </w:rPr>
        <w:t xml:space="preserve"> the corresponding TDF session</w:t>
      </w:r>
      <w:r w:rsidRPr="00D34045">
        <w:rPr>
          <w:noProof/>
        </w:rPr>
        <w:t xml:space="preserve">. </w:t>
      </w:r>
      <w:r w:rsidRPr="00D34045">
        <w:t xml:space="preserve">The Framed-IP-Address AVP shall </w:t>
      </w:r>
      <w:r>
        <w:t xml:space="preserve">also be </w:t>
      </w:r>
      <w:r w:rsidRPr="00D34045">
        <w:t>provided.</w:t>
      </w:r>
      <w:r>
        <w:t xml:space="preserve"> </w:t>
      </w:r>
      <w:r w:rsidRPr="00D34045">
        <w:rPr>
          <w:noProof/>
        </w:rPr>
        <w:t xml:space="preserve">This notification </w:t>
      </w:r>
      <w:r>
        <w:rPr>
          <w:noProof/>
        </w:rPr>
        <w:t>sha</w:t>
      </w:r>
      <w:r w:rsidRPr="00D34045">
        <w:rPr>
          <w:noProof/>
        </w:rPr>
        <w:t xml:space="preserve">ll </w:t>
      </w:r>
      <w:r w:rsidR="00AB5D9E">
        <w:rPr>
          <w:rFonts w:eastAsia="바탕" w:hint="eastAsia"/>
          <w:noProof/>
          <w:lang w:eastAsia="ko-KR"/>
        </w:rPr>
        <w:t xml:space="preserve">also </w:t>
      </w:r>
      <w:r w:rsidRPr="00D34045">
        <w:rPr>
          <w:noProof/>
        </w:rPr>
        <w:t xml:space="preserve">be done by using the </w:t>
      </w:r>
      <w:r w:rsidRPr="00D34045">
        <w:t>Event-Report-Indication AVP</w:t>
      </w:r>
      <w:r>
        <w:t xml:space="preserve"> within a RAR command</w:t>
      </w:r>
      <w:r w:rsidRPr="00D34045">
        <w:t>.</w:t>
      </w:r>
      <w:r>
        <w:t xml:space="preserve"> </w:t>
      </w:r>
      <w:r w:rsidRPr="00D34045">
        <w:rPr>
          <w:noProof/>
        </w:rPr>
        <w:t xml:space="preserve">There may be neither </w:t>
      </w:r>
      <w:r>
        <w:rPr>
          <w:noProof/>
        </w:rPr>
        <w:t>ADC</w:t>
      </w:r>
      <w:r w:rsidRPr="00D34045">
        <w:rPr>
          <w:noProof/>
        </w:rPr>
        <w:t xml:space="preserve"> Rules nor Event Triggers in this message.</w:t>
      </w:r>
      <w:r w:rsidR="00414C0F">
        <w:rPr>
          <w:rFonts w:eastAsia="SimSun" w:hint="eastAsia"/>
          <w:noProof/>
          <w:lang w:eastAsia="zh-CN"/>
        </w:rPr>
        <w:t xml:space="preserve"> If the PCRF notifies of the new IPv4 address to the TDF, the TDF shall additional ly apply the ADC rules to t</w:t>
      </w:r>
      <w:r w:rsidR="00414C0F">
        <w:rPr>
          <w:rFonts w:eastAsia="SimSun" w:hint="eastAsia"/>
          <w:lang w:eastAsia="zh-CN"/>
        </w:rPr>
        <w:t xml:space="preserve">he user plane traffic with the IP address matching the new </w:t>
      </w:r>
      <w:r w:rsidR="00414C0F" w:rsidRPr="00D34045">
        <w:t>IPv4 address</w:t>
      </w:r>
      <w:r w:rsidR="00414C0F">
        <w:rPr>
          <w:rFonts w:eastAsia="SimSun" w:hint="eastAsia"/>
          <w:lang w:eastAsia="zh-CN"/>
        </w:rPr>
        <w:t xml:space="preserve"> and report the detected applcation </w:t>
      </w:r>
      <w:r w:rsidR="00414C0F">
        <w:rPr>
          <w:rFonts w:eastAsia="SimSun"/>
          <w:lang w:eastAsia="zh-CN"/>
        </w:rPr>
        <w:t>information</w:t>
      </w:r>
      <w:r w:rsidR="00414C0F">
        <w:rPr>
          <w:rFonts w:eastAsia="SimSun" w:hint="eastAsia"/>
          <w:lang w:eastAsia="zh-CN"/>
        </w:rPr>
        <w:t xml:space="preserve"> via the corresponding TDF session. If the PCRF notifies to the TDF that the IPv4 address has been released, the TDF shall stop applying the ADC rule to the user plane traffic with IP address matching the released IPv4 address.</w:t>
      </w:r>
    </w:p>
    <w:p w14:paraId="404C3127" w14:textId="77777777" w:rsidR="005B5558" w:rsidRDefault="005B5558" w:rsidP="005B5558">
      <w:pPr>
        <w:pStyle w:val="NO"/>
        <w:rPr>
          <w:rFonts w:eastAsia="바탕" w:hint="eastAsia"/>
          <w:noProof/>
          <w:lang w:eastAsia="ko-KR"/>
        </w:rPr>
      </w:pPr>
      <w:r w:rsidRPr="00F42486">
        <w:rPr>
          <w:rFonts w:hint="eastAsia"/>
          <w:noProof/>
        </w:rPr>
        <w:t>NOTE</w:t>
      </w:r>
      <w:r w:rsidR="00EB1D94">
        <w:rPr>
          <w:rFonts w:eastAsia="바탕" w:hint="eastAsia"/>
          <w:noProof/>
          <w:lang w:eastAsia="ko-KR"/>
        </w:rPr>
        <w:t xml:space="preserve"> 2</w:t>
      </w:r>
      <w:r w:rsidRPr="00F42486">
        <w:rPr>
          <w:rFonts w:hint="eastAsia"/>
          <w:noProof/>
        </w:rPr>
        <w:t xml:space="preserve">: </w:t>
      </w:r>
      <w:r>
        <w:rPr>
          <w:rFonts w:eastAsia="SimSun" w:hint="eastAsia"/>
          <w:noProof/>
          <w:lang w:eastAsia="zh-CN"/>
        </w:rPr>
        <w:tab/>
      </w:r>
      <w:r w:rsidRPr="00F42486">
        <w:rPr>
          <w:rFonts w:hint="eastAsia"/>
          <w:noProof/>
        </w:rPr>
        <w:t xml:space="preserve">The TDF </w:t>
      </w:r>
      <w:r>
        <w:rPr>
          <w:rFonts w:eastAsia="SimSun" w:hint="eastAsia"/>
          <w:noProof/>
          <w:lang w:eastAsia="zh-CN"/>
        </w:rPr>
        <w:t xml:space="preserve">does not need to subscribe the notification of </w:t>
      </w:r>
      <w:r w:rsidRPr="00F42486">
        <w:rPr>
          <w:rFonts w:hint="eastAsia"/>
          <w:noProof/>
        </w:rPr>
        <w:t xml:space="preserve">the </w:t>
      </w:r>
      <w:r>
        <w:rPr>
          <w:noProof/>
        </w:rPr>
        <w:t xml:space="preserve">UE_IP_ADDRESS_ALLOCATE </w:t>
      </w:r>
      <w:r w:rsidRPr="00F42486">
        <w:rPr>
          <w:rFonts w:hint="eastAsia"/>
          <w:noProof/>
        </w:rPr>
        <w:t xml:space="preserve">and </w:t>
      </w:r>
      <w:r>
        <w:rPr>
          <w:noProof/>
        </w:rPr>
        <w:t>UE_IP_ADDRESS_RELEASE</w:t>
      </w:r>
      <w:r>
        <w:rPr>
          <w:rFonts w:eastAsia="SimSun" w:hint="eastAsia"/>
          <w:noProof/>
          <w:lang w:eastAsia="zh-CN"/>
        </w:rPr>
        <w:t>.</w:t>
      </w:r>
    </w:p>
    <w:p w14:paraId="46066B4D" w14:textId="77777777" w:rsidR="00180F61" w:rsidRPr="002B5575" w:rsidRDefault="00180F61" w:rsidP="00180F61">
      <w:pPr>
        <w:rPr>
          <w:rFonts w:eastAsia="SimSun"/>
        </w:rPr>
      </w:pPr>
      <w:r w:rsidRPr="002B5575">
        <w:rPr>
          <w:rFonts w:eastAsia="SimSun"/>
        </w:rPr>
        <w:t xml:space="preserve">Whenever the </w:t>
      </w:r>
      <w:r>
        <w:rPr>
          <w:rFonts w:eastAsia="SimSun" w:hint="eastAsia"/>
          <w:lang w:eastAsia="zh-CN"/>
        </w:rPr>
        <w:t>TDF</w:t>
      </w:r>
      <w:r w:rsidRPr="002B5575">
        <w:rPr>
          <w:rFonts w:eastAsia="SimSun"/>
        </w:rPr>
        <w:t xml:space="preserve"> </w:t>
      </w:r>
      <w:r>
        <w:rPr>
          <w:rFonts w:eastAsia="SimSun" w:hint="eastAsia"/>
          <w:lang w:eastAsia="zh-CN"/>
        </w:rPr>
        <w:t>subscribes to an event report indication by using the TSA, CCR or RAA command</w:t>
      </w:r>
      <w:r w:rsidRPr="002B5575">
        <w:rPr>
          <w:rFonts w:eastAsia="SimSun"/>
        </w:rPr>
        <w:t>, the PC</w:t>
      </w:r>
      <w:r>
        <w:rPr>
          <w:rFonts w:eastAsia="SimSun" w:hint="eastAsia"/>
          <w:lang w:eastAsia="zh-CN"/>
        </w:rPr>
        <w:t>R</w:t>
      </w:r>
      <w:r w:rsidRPr="002B5575">
        <w:rPr>
          <w:rFonts w:eastAsia="SimSun"/>
        </w:rPr>
        <w:t xml:space="preserve">F shall </w:t>
      </w:r>
      <w:r>
        <w:rPr>
          <w:rFonts w:eastAsia="SimSun" w:hint="eastAsia"/>
          <w:lang w:eastAsia="zh-CN"/>
        </w:rPr>
        <w:t xml:space="preserve">only </w:t>
      </w:r>
      <w:r w:rsidRPr="002B5575">
        <w:rPr>
          <w:rFonts w:eastAsia="SimSun"/>
        </w:rPr>
        <w:t>send the corresponding currently applicable values</w:t>
      </w:r>
      <w:r>
        <w:rPr>
          <w:rFonts w:eastAsia="SimSun" w:hint="eastAsia"/>
          <w:lang w:eastAsia="zh-CN"/>
        </w:rPr>
        <w:t xml:space="preserve"> which have been updated </w:t>
      </w:r>
      <w:r w:rsidRPr="002B5575">
        <w:rPr>
          <w:rFonts w:eastAsia="SimSun"/>
        </w:rPr>
        <w:t xml:space="preserve">(e.g. </w:t>
      </w:r>
      <w:r w:rsidRPr="00D34045">
        <w:t>3GPP-User-Location-Info</w:t>
      </w:r>
      <w:r w:rsidRPr="002B5575">
        <w:rPr>
          <w:rFonts w:eastAsia="SimSun"/>
        </w:rPr>
        <w:t xml:space="preserve">, </w:t>
      </w:r>
      <w:r>
        <w:rPr>
          <w:rFonts w:eastAsia="SimSun" w:hint="eastAsia"/>
          <w:lang w:eastAsia="zh-CN"/>
        </w:rPr>
        <w:t xml:space="preserve">3GPP2-BSID, </w:t>
      </w:r>
      <w:r w:rsidRPr="002B5575">
        <w:rPr>
          <w:rFonts w:eastAsia="SimSun"/>
        </w:rPr>
        <w:t xml:space="preserve">etc.) to the </w:t>
      </w:r>
      <w:r>
        <w:rPr>
          <w:rFonts w:eastAsia="SimSun" w:hint="eastAsia"/>
          <w:lang w:eastAsia="zh-CN"/>
        </w:rPr>
        <w:t>TDF</w:t>
      </w:r>
      <w:r w:rsidRPr="002B5575">
        <w:rPr>
          <w:rFonts w:eastAsia="SimSun"/>
        </w:rPr>
        <w:t xml:space="preserve"> in the </w:t>
      </w:r>
      <w:r>
        <w:rPr>
          <w:rFonts w:eastAsia="SimSun" w:hint="eastAsia"/>
          <w:lang w:eastAsia="zh-CN"/>
        </w:rPr>
        <w:t>RAR or CCA</w:t>
      </w:r>
      <w:r w:rsidRPr="002B5575">
        <w:rPr>
          <w:rFonts w:eastAsia="SimSun"/>
        </w:rPr>
        <w:t xml:space="preserve"> if available</w:t>
      </w:r>
      <w:r>
        <w:rPr>
          <w:rFonts w:eastAsia="SimSun" w:hint="eastAsia"/>
          <w:lang w:eastAsia="zh-CN"/>
        </w:rPr>
        <w:t>.</w:t>
      </w:r>
      <w:r w:rsidRPr="002B5575">
        <w:rPr>
          <w:rFonts w:eastAsia="SimSun"/>
        </w:rPr>
        <w:t xml:space="preserve"> </w:t>
      </w:r>
      <w:r>
        <w:rPr>
          <w:rFonts w:eastAsia="SimSun" w:hint="eastAsia"/>
          <w:lang w:eastAsia="zh-CN"/>
        </w:rPr>
        <w:t>I</w:t>
      </w:r>
      <w:r w:rsidRPr="002B5575">
        <w:rPr>
          <w:rFonts w:eastAsia="SimSun"/>
        </w:rPr>
        <w:t>n this case, the Event-Trigger AVPs shall not be included.</w:t>
      </w:r>
    </w:p>
    <w:p w14:paraId="7F4F4368" w14:textId="77777777" w:rsidR="00180F61" w:rsidRPr="00180F61" w:rsidRDefault="00180F61" w:rsidP="00180F61">
      <w:pPr>
        <w:pStyle w:val="NO"/>
        <w:rPr>
          <w:rFonts w:eastAsia="바탕" w:hint="eastAsia"/>
          <w:lang w:eastAsia="ko-KR"/>
        </w:rPr>
      </w:pPr>
      <w:r w:rsidRPr="006E6F0B">
        <w:rPr>
          <w:rFonts w:hint="eastAsia"/>
        </w:rPr>
        <w:t>NOTE</w:t>
      </w:r>
      <w:r>
        <w:rPr>
          <w:rFonts w:eastAsia="SimSun" w:hint="eastAsia"/>
          <w:lang w:eastAsia="zh-CN"/>
        </w:rPr>
        <w:t xml:space="preserve"> </w:t>
      </w:r>
      <w:r>
        <w:rPr>
          <w:rFonts w:eastAsia="바탕" w:hint="eastAsia"/>
          <w:lang w:eastAsia="ko-KR"/>
        </w:rPr>
        <w:t>3</w:t>
      </w:r>
      <w:r>
        <w:rPr>
          <w:rFonts w:hint="eastAsia"/>
        </w:rPr>
        <w:t>:</w:t>
      </w:r>
      <w:r w:rsidRPr="00A3082A">
        <w:rPr>
          <w:rFonts w:hint="eastAsia"/>
        </w:rPr>
        <w:tab/>
      </w:r>
      <w:r w:rsidRPr="006E6F0B">
        <w:rPr>
          <w:rFonts w:hint="eastAsia"/>
        </w:rPr>
        <w:t xml:space="preserve">The PCRF can get the currently applicable values during the IP-CAN session </w:t>
      </w:r>
      <w:r w:rsidRPr="006E6F0B">
        <w:t>establishment</w:t>
      </w:r>
      <w:r w:rsidRPr="006E6F0B">
        <w:rPr>
          <w:rFonts w:hint="eastAsia"/>
        </w:rPr>
        <w:t xml:space="preserve"> procedure or during the information reporting from the BBERF when the BBERF gets event subscription from the PCRF as defined in subclause 5.3.7.</w:t>
      </w:r>
    </w:p>
    <w:p w14:paraId="1ED9F634" w14:textId="77777777" w:rsidR="005B5558" w:rsidRDefault="005B5558" w:rsidP="005B5558">
      <w:pPr>
        <w:pStyle w:val="Heading3"/>
      </w:pPr>
      <w:bookmarkStart w:id="227" w:name="_Toc374440547"/>
      <w:r w:rsidRPr="004044C3">
        <w:t>4b.5.</w:t>
      </w:r>
      <w:r w:rsidRPr="004044C3">
        <w:rPr>
          <w:rFonts w:eastAsia="바탕"/>
          <w:lang w:eastAsia="ko-KR"/>
        </w:rPr>
        <w:t>9</w:t>
      </w:r>
      <w:r w:rsidRPr="004044C3">
        <w:tab/>
        <w:t>Application Detection Information</w:t>
      </w:r>
      <w:bookmarkEnd w:id="227"/>
    </w:p>
    <w:p w14:paraId="2AC6E177" w14:textId="77777777" w:rsidR="00FD62A0" w:rsidRPr="00F40679" w:rsidRDefault="00FD62A0" w:rsidP="00F40679">
      <w:pPr>
        <w:rPr>
          <w:rFonts w:eastAsia="바탕" w:hint="eastAsia"/>
        </w:rPr>
      </w:pPr>
      <w:r w:rsidRPr="00F40679">
        <w:rPr>
          <w:rFonts w:eastAsia="바탕"/>
        </w:rPr>
        <w:t xml:space="preserve">For the </w:t>
      </w:r>
      <w:r w:rsidRPr="00F40679">
        <w:t>solicited application reporting</w:t>
      </w:r>
      <w:r w:rsidRPr="00F40679">
        <w:rPr>
          <w:rFonts w:eastAsia="바탕"/>
        </w:rPr>
        <w:t>, the PCRF may instruct the TDF to detect application</w:t>
      </w:r>
      <w:r w:rsidR="00033795" w:rsidRPr="00F40679">
        <w:rPr>
          <w:rFonts w:eastAsia="SimSun" w:hint="eastAsia"/>
        </w:rPr>
        <w:t xml:space="preserve"> (s)</w:t>
      </w:r>
      <w:r w:rsidRPr="00F40679">
        <w:rPr>
          <w:rFonts w:eastAsia="바탕"/>
        </w:rPr>
        <w:t xml:space="preserve"> by providing the ADC-Rule-Install AVP</w:t>
      </w:r>
      <w:r w:rsidR="00033795" w:rsidRPr="00F40679">
        <w:rPr>
          <w:rFonts w:eastAsia="SimSun" w:hint="eastAsia"/>
        </w:rPr>
        <w:t xml:space="preserve"> (s) with the </w:t>
      </w:r>
      <w:r w:rsidR="00033795" w:rsidRPr="00F40679">
        <w:t>corresponding parameters as follows</w:t>
      </w:r>
      <w:r w:rsidR="00033795" w:rsidRPr="00F40679">
        <w:rPr>
          <w:rFonts w:eastAsia="SimSun" w:hint="eastAsia"/>
        </w:rPr>
        <w:t>:</w:t>
      </w:r>
      <w:r w:rsidR="00033795" w:rsidRPr="00F40679">
        <w:t xml:space="preserve"> </w:t>
      </w:r>
      <w:r w:rsidR="00033795" w:rsidRPr="00F40679">
        <w:rPr>
          <w:rFonts w:eastAsia="SimSun" w:hint="eastAsia"/>
        </w:rPr>
        <w:t>t</w:t>
      </w:r>
      <w:r w:rsidR="00033795" w:rsidRPr="00F40679">
        <w:t>he application to be detected is identified by the TDF-Application-Identifier AVP, which is either provided under ADC-Rule-Definition AVP for dynamic ADC Rules or pre-provisioned for the corresponding predefined ADC Rule, and in such a case only ADC-Rule-Name/ADC-Rule-Base-Name is provided</w:t>
      </w:r>
      <w:r w:rsidRPr="00F40679">
        <w:rPr>
          <w:rFonts w:eastAsia="바탕"/>
        </w:rPr>
        <w:t xml:space="preserve"> . If the PCRF requires to be reported about when the application start/stop is detected, it shall also subscribe to the APPLICATION_START and APPLICATION_STOP Event-Trigger</w:t>
      </w:r>
      <w:r w:rsidRPr="00F40679">
        <w:rPr>
          <w:rFonts w:eastAsia="SimSun" w:hint="eastAsia"/>
        </w:rPr>
        <w:t>s</w:t>
      </w:r>
      <w:r w:rsidRPr="00F40679">
        <w:rPr>
          <w:rFonts w:eastAsia="바탕"/>
        </w:rPr>
        <w:t>.</w:t>
      </w:r>
      <w:r w:rsidR="0055485D" w:rsidRPr="00F40679">
        <w:rPr>
          <w:rFonts w:eastAsia="바탕"/>
        </w:rPr>
        <w:t xml:space="preserve"> The PCRF may also mute such a notification about a specific detected application by providing Mute</w:t>
      </w:r>
      <w:r w:rsidR="0055485D" w:rsidRPr="00F40679">
        <w:rPr>
          <w:rFonts w:eastAsia="바탕" w:hint="eastAsia"/>
        </w:rPr>
        <w:t>-</w:t>
      </w:r>
      <w:r w:rsidR="0055485D" w:rsidRPr="00F40679">
        <w:rPr>
          <w:rFonts w:eastAsia="바탕"/>
        </w:rPr>
        <w:t>Notification within the corresponding ADC-Rule-Definition AVP</w:t>
      </w:r>
      <w:r w:rsidR="0055485D" w:rsidRPr="00F40679">
        <w:rPr>
          <w:rFonts w:eastAsia="바탕" w:hint="eastAsia"/>
        </w:rPr>
        <w:t>.</w:t>
      </w:r>
    </w:p>
    <w:p w14:paraId="2AC44B07" w14:textId="77777777" w:rsidR="005B5558" w:rsidRPr="00D34045" w:rsidRDefault="005B5558" w:rsidP="005B5558">
      <w:pPr>
        <w:outlineLvl w:val="0"/>
      </w:pPr>
      <w:r>
        <w:lastRenderedPageBreak/>
        <w:t xml:space="preserve">When the start or stop of the application’s traffic, identified by TDF-Application-Identifier, is detected, if PCRF has previously subscribed to the APPLICATION_START/APPLICATION_STOP Event-Triggers, </w:t>
      </w:r>
      <w:r w:rsidR="0055485D">
        <w:t xml:space="preserve">unless a request to mute such a notification (Mute-Notification AVP ) is part of the corresponding ADC-Rule-Definition AVP, </w:t>
      </w:r>
      <w:r>
        <w:t>the TDF shall report the information regarding the detected application’s traffic in the Application-Detection-Information</w:t>
      </w:r>
      <w:r w:rsidRPr="00D34045">
        <w:t xml:space="preserve"> AVP</w:t>
      </w:r>
      <w:r>
        <w:t xml:space="preserve"> in the CCR command</w:t>
      </w:r>
      <w:r w:rsidRPr="00D34045">
        <w:t>.</w:t>
      </w:r>
    </w:p>
    <w:p w14:paraId="477F193E" w14:textId="77777777" w:rsidR="005B5558" w:rsidRDefault="005B5558" w:rsidP="005B5558">
      <w:pPr>
        <w:rPr>
          <w:rFonts w:eastAsia="바탕" w:hint="eastAsia"/>
          <w:lang w:eastAsia="ko-KR"/>
        </w:rPr>
      </w:pPr>
      <w:r>
        <w:t xml:space="preserve">The corresponding TDF-Application-Identifier AVP shall be included under Application-Detection-Information AVP. When the Event trigger indicates APPLICATION_START, the Flow-Information AVP for the detected application </w:t>
      </w:r>
      <w:r w:rsidR="00AB5D9E">
        <w:t xml:space="preserve">may </w:t>
      </w:r>
      <w:r>
        <w:t>be included under Application-Detection-Information AVP</w:t>
      </w:r>
      <w:r w:rsidR="00AB5D9E">
        <w:t>, if deducible</w:t>
      </w:r>
      <w:r>
        <w:t xml:space="preserve">. The Flow-Information AVP, if present, shall contain the Flow-Description AVP and Flow-Direction AVP. </w:t>
      </w:r>
      <w:r w:rsidR="00AB5D9E" w:rsidRPr="00D34045">
        <w:t xml:space="preserve">The </w:t>
      </w:r>
      <w:r w:rsidR="00AB5D9E">
        <w:t>TDF-Application-Instance-Identifier, which is dynamically assigned</w:t>
      </w:r>
      <w:r w:rsidR="00AB5D9E">
        <w:rPr>
          <w:rFonts w:hint="eastAsia"/>
          <w:lang w:eastAsia="zh-CN"/>
        </w:rPr>
        <w:t xml:space="preserve"> by </w:t>
      </w:r>
      <w:r w:rsidR="00AB5D9E">
        <w:rPr>
          <w:lang w:eastAsia="zh-CN"/>
        </w:rPr>
        <w:t>the TDF</w:t>
      </w:r>
      <w:r w:rsidR="00AB5D9E">
        <w:rPr>
          <w:rFonts w:hint="eastAsia"/>
          <w:lang w:eastAsia="zh-CN"/>
        </w:rPr>
        <w:t xml:space="preserve"> </w:t>
      </w:r>
      <w:r w:rsidR="00AB5D9E">
        <w:t xml:space="preserve">in order to allow correlation of APPLICATION_START and APPLICATION_STOP Event-Triggers to the specific Flow-Information AVP, if service data flow descriptions are deducible, shall also be provided. </w:t>
      </w:r>
      <w:r>
        <w:t>Also, the corresponding Event-Trigger (APPLICATION_START or APPLICATION_STOP) shall be provided to PCRF.</w:t>
      </w:r>
      <w:r w:rsidR="00AB5D9E">
        <w:rPr>
          <w:rFonts w:eastAsia="바탕"/>
          <w:lang w:eastAsia="ko-KR"/>
        </w:rPr>
        <w:t xml:space="preserve"> When the </w:t>
      </w:r>
      <w:r w:rsidR="00AB5D9E">
        <w:t>TDF-Application-Instance-Identifier</w:t>
      </w:r>
      <w:r w:rsidR="00AB5D9E">
        <w:rPr>
          <w:rFonts w:eastAsia="바탕"/>
          <w:lang w:eastAsia="ko-KR"/>
        </w:rPr>
        <w:t xml:space="preserve"> is provided along with the </w:t>
      </w:r>
      <w:r w:rsidR="00AB5D9E">
        <w:t>APPLICATION_START</w:t>
      </w:r>
      <w:r w:rsidR="00AB5D9E">
        <w:rPr>
          <w:rFonts w:eastAsia="바탕"/>
          <w:lang w:eastAsia="ko-KR"/>
        </w:rPr>
        <w:t xml:space="preserve">, it shall also be provided along with the corresponding </w:t>
      </w:r>
      <w:r w:rsidR="00AB5D9E">
        <w:t>APPLICATION_STOP</w:t>
      </w:r>
      <w:r w:rsidR="00AB5D9E">
        <w:rPr>
          <w:rFonts w:eastAsia="바탕"/>
          <w:lang w:eastAsia="ko-KR"/>
        </w:rPr>
        <w:t xml:space="preserve">. </w:t>
      </w:r>
      <w:r w:rsidR="00AB5D9E">
        <w:rPr>
          <w:rFonts w:eastAsia="SimSun" w:hint="eastAsia"/>
          <w:lang w:eastAsia="zh-CN"/>
        </w:rPr>
        <w:t xml:space="preserve">The PCRF </w:t>
      </w:r>
      <w:r w:rsidR="00AB5D9E">
        <w:rPr>
          <w:rFonts w:eastAsia="SimSun"/>
          <w:lang w:eastAsia="zh-CN"/>
        </w:rPr>
        <w:t xml:space="preserve">then </w:t>
      </w:r>
      <w:r w:rsidR="00AB5D9E">
        <w:rPr>
          <w:rFonts w:eastAsia="SimSun" w:hint="eastAsia"/>
          <w:lang w:eastAsia="zh-CN"/>
        </w:rPr>
        <w:t xml:space="preserve">may make the policy decision based on the information received and send the </w:t>
      </w:r>
      <w:r w:rsidR="00AB5D9E">
        <w:rPr>
          <w:rFonts w:eastAsia="SimSun"/>
          <w:lang w:eastAsia="zh-CN"/>
        </w:rPr>
        <w:t xml:space="preserve">updated </w:t>
      </w:r>
      <w:r w:rsidR="00AB5D9E">
        <w:rPr>
          <w:rFonts w:eastAsia="SimSun" w:hint="eastAsia"/>
          <w:lang w:eastAsia="zh-CN"/>
        </w:rPr>
        <w:t>PCC</w:t>
      </w:r>
      <w:r w:rsidR="00414C0F">
        <w:rPr>
          <w:rFonts w:eastAsia="SimSun" w:hint="eastAsia"/>
          <w:lang w:eastAsia="zh-CN"/>
        </w:rPr>
        <w:t xml:space="preserve"> rules</w:t>
      </w:r>
      <w:r w:rsidR="00AB5D9E">
        <w:rPr>
          <w:rFonts w:eastAsia="SimSun" w:hint="eastAsia"/>
          <w:lang w:eastAsia="zh-CN"/>
        </w:rPr>
        <w:t xml:space="preserve"> to the PCEF</w:t>
      </w:r>
      <w:r w:rsidR="00414C0F">
        <w:rPr>
          <w:rFonts w:eastAsia="SimSun" w:hint="eastAsia"/>
          <w:lang w:eastAsia="zh-CN"/>
        </w:rPr>
        <w:t>, updated QoS</w:t>
      </w:r>
      <w:r w:rsidR="00414C0F" w:rsidRPr="00414C0F">
        <w:rPr>
          <w:rFonts w:eastAsia="SimSun" w:hint="eastAsia"/>
          <w:lang w:eastAsia="zh-CN"/>
        </w:rPr>
        <w:t xml:space="preserve"> </w:t>
      </w:r>
      <w:r w:rsidR="00414C0F">
        <w:rPr>
          <w:rFonts w:eastAsia="SimSun" w:hint="eastAsia"/>
          <w:lang w:eastAsia="zh-CN"/>
        </w:rPr>
        <w:t>rules</w:t>
      </w:r>
      <w:r w:rsidR="00414C0F" w:rsidRPr="00414C0F">
        <w:rPr>
          <w:rFonts w:eastAsia="SimSun" w:hint="eastAsia"/>
          <w:lang w:eastAsia="zh-CN"/>
        </w:rPr>
        <w:t xml:space="preserve"> </w:t>
      </w:r>
      <w:r w:rsidR="00414C0F">
        <w:rPr>
          <w:rFonts w:eastAsia="SimSun" w:hint="eastAsia"/>
          <w:lang w:eastAsia="zh-CN"/>
        </w:rPr>
        <w:t>to the BBERF, if applicable,</w:t>
      </w:r>
      <w:r w:rsidR="00AB5D9E">
        <w:rPr>
          <w:rFonts w:eastAsia="SimSun"/>
          <w:lang w:eastAsia="zh-CN"/>
        </w:rPr>
        <w:t xml:space="preserve"> and the updated ADC rules to the TDF.</w:t>
      </w:r>
      <w:r w:rsidR="00AB5D9E" w:rsidRPr="00920009">
        <w:rPr>
          <w:rFonts w:eastAsia="바탕"/>
          <w:lang w:eastAsia="ko-KR"/>
        </w:rPr>
        <w:t xml:space="preserve"> </w:t>
      </w:r>
    </w:p>
    <w:p w14:paraId="71F84739" w14:textId="77777777" w:rsidR="00AB5D9E" w:rsidRPr="00835997" w:rsidRDefault="00AB5D9E" w:rsidP="00AB5D9E">
      <w:pPr>
        <w:pStyle w:val="Heading3"/>
      </w:pPr>
      <w:bookmarkStart w:id="228" w:name="_Toc374440548"/>
      <w:r w:rsidRPr="00835997">
        <w:t>4</w:t>
      </w:r>
      <w:r>
        <w:t>b</w:t>
      </w:r>
      <w:r w:rsidRPr="00835997">
        <w:t>.5.</w:t>
      </w:r>
      <w:r>
        <w:rPr>
          <w:rFonts w:eastAsia="바탕" w:hint="eastAsia"/>
          <w:lang w:eastAsia="ko-KR"/>
        </w:rPr>
        <w:t>10</w:t>
      </w:r>
      <w:r>
        <w:tab/>
      </w:r>
      <w:r w:rsidRPr="00835997">
        <w:t>Time of the day procedures</w:t>
      </w:r>
      <w:bookmarkEnd w:id="228"/>
      <w:r w:rsidRPr="00835997">
        <w:t xml:space="preserve"> </w:t>
      </w:r>
    </w:p>
    <w:p w14:paraId="5CD13E88" w14:textId="77777777" w:rsidR="00AB5D9E" w:rsidRPr="00D34045" w:rsidRDefault="00AB5D9E" w:rsidP="00AB5D9E">
      <w:r>
        <w:t>TDF</w:t>
      </w:r>
      <w:r w:rsidRPr="00D34045">
        <w:t xml:space="preserve"> shall be able to perform </w:t>
      </w:r>
      <w:r>
        <w:t>ADC</w:t>
      </w:r>
      <w:r w:rsidRPr="00D34045">
        <w:t xml:space="preserve"> rule request as instructed by the PCRF</w:t>
      </w:r>
      <w:r>
        <w:t xml:space="preserve"> in a TSR, CCA or a RAR commands</w:t>
      </w:r>
      <w:r w:rsidRPr="00D34045">
        <w:t>. Revalidation-Time</w:t>
      </w:r>
      <w:r>
        <w:t>,</w:t>
      </w:r>
      <w:r w:rsidRPr="00D34045">
        <w:t xml:space="preserve"> when set by the PCRF, shall cause the </w:t>
      </w:r>
      <w:r>
        <w:t>TDF</w:t>
      </w:r>
      <w:r w:rsidRPr="00D34045">
        <w:t xml:space="preserve"> to trigger a PCRF interaction to request </w:t>
      </w:r>
      <w:r>
        <w:t>ADC</w:t>
      </w:r>
      <w:r w:rsidRPr="00D34045">
        <w:t xml:space="preserve"> rules from the PCRF for an established </w:t>
      </w:r>
      <w:r>
        <w:t>TDF</w:t>
      </w:r>
      <w:r w:rsidRPr="00D34045">
        <w:t xml:space="preserve"> session. The </w:t>
      </w:r>
      <w:r>
        <w:t>TDF</w:t>
      </w:r>
      <w:r w:rsidRPr="00D34045">
        <w:t xml:space="preserve"> shall stop the timer once the </w:t>
      </w:r>
      <w:r>
        <w:t xml:space="preserve">TDF triggers </w:t>
      </w:r>
      <w:r w:rsidRPr="00D34045">
        <w:t>an REVALIDATION_TIMEOUT event.</w:t>
      </w:r>
    </w:p>
    <w:p w14:paraId="6258C5BD" w14:textId="77777777" w:rsidR="00AB5D9E" w:rsidRPr="00D34045" w:rsidRDefault="00AB5D9E" w:rsidP="00AB5D9E">
      <w:r w:rsidRPr="00D34045">
        <w:t>PCRF shall be able to provide a new value for the revalidation timeout by including Revalidation-Time in CC</w:t>
      </w:r>
      <w:r>
        <w:t>A</w:t>
      </w:r>
      <w:r w:rsidRPr="00D34045">
        <w:t xml:space="preserve"> or RA</w:t>
      </w:r>
      <w:r>
        <w:t>R.</w:t>
      </w:r>
    </w:p>
    <w:p w14:paraId="02A6D7CE" w14:textId="77777777" w:rsidR="00AB5D9E" w:rsidRDefault="00AB5D9E" w:rsidP="00AB5D9E">
      <w:pPr>
        <w:rPr>
          <w:rFonts w:eastAsia="바탕" w:hint="eastAsia"/>
          <w:lang w:eastAsia="ko-KR"/>
        </w:rPr>
      </w:pPr>
      <w:r w:rsidRPr="00D34045">
        <w:t xml:space="preserve">PCRF shall be able to stop the </w:t>
      </w:r>
      <w:r>
        <w:t xml:space="preserve">ADC </w:t>
      </w:r>
      <w:r w:rsidRPr="00D34045">
        <w:t>revalidation timer by disabling the REVALIDATION_TIMEOUT event trigger.</w:t>
      </w:r>
    </w:p>
    <w:p w14:paraId="55B19BC7" w14:textId="77777777" w:rsidR="00360894" w:rsidRPr="00A529B7" w:rsidRDefault="00360894" w:rsidP="00360894">
      <w:r w:rsidRPr="00A529B7">
        <w:t xml:space="preserve">The PCRF may control </w:t>
      </w:r>
      <w:r>
        <w:t>at what time the status of an ADC</w:t>
      </w:r>
      <w:r w:rsidRPr="00A529B7">
        <w:t xml:space="preserve"> rule changes.</w:t>
      </w:r>
    </w:p>
    <w:p w14:paraId="19B20600" w14:textId="77777777" w:rsidR="00360894" w:rsidRPr="00032E00" w:rsidRDefault="00360894" w:rsidP="00360894">
      <w:pPr>
        <w:pStyle w:val="B1"/>
      </w:pPr>
      <w:r>
        <w:t>1)</w:t>
      </w:r>
      <w:r>
        <w:tab/>
      </w:r>
      <w:r w:rsidRPr="00032E00">
        <w:t xml:space="preserve">If Rule-Activation-Time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xml:space="preserve">, then the </w:t>
      </w:r>
      <w:r>
        <w:t>TDF</w:t>
      </w:r>
      <w:r w:rsidRPr="00032E00">
        <w:t xml:space="preserve"> shall set the </w:t>
      </w:r>
      <w:r>
        <w:t>ADC</w:t>
      </w:r>
      <w:r w:rsidRPr="00032E00">
        <w:t xml:space="preserve"> rule inactive and make it active at that time. If Rule-Activation-Time has </w:t>
      </w:r>
      <w:r>
        <w:t>passed</w:t>
      </w:r>
      <w:r w:rsidRPr="00032E00">
        <w:t xml:space="preserve">, then the </w:t>
      </w:r>
      <w:r>
        <w:t>TDF</w:t>
      </w:r>
      <w:r w:rsidRPr="00032E00">
        <w:t xml:space="preserve"> shall immediately set the </w:t>
      </w:r>
      <w:r>
        <w:t>ADC</w:t>
      </w:r>
      <w:r w:rsidRPr="00032E00">
        <w:t xml:space="preserve"> rule active.</w:t>
      </w:r>
    </w:p>
    <w:p w14:paraId="5D9CFD46" w14:textId="77777777" w:rsidR="00360894" w:rsidRPr="00032E00" w:rsidRDefault="00360894" w:rsidP="00360894">
      <w:pPr>
        <w:pStyle w:val="B1"/>
      </w:pPr>
      <w:r>
        <w:t>2)</w:t>
      </w:r>
      <w:r>
        <w:tab/>
      </w:r>
      <w:r w:rsidRPr="00032E00">
        <w:t xml:space="preserve">If Rule-Deactivation-Time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xml:space="preserve">, then the </w:t>
      </w:r>
      <w:r>
        <w:t>TDF</w:t>
      </w:r>
      <w:r w:rsidRPr="00032E00">
        <w:t xml:space="preserve"> shall set the </w:t>
      </w:r>
      <w:r>
        <w:t>ADC</w:t>
      </w:r>
      <w:r w:rsidRPr="00032E00">
        <w:t xml:space="preserve"> rule active and make it inactive at that time. If Rule-Deactivation-Time has </w:t>
      </w:r>
      <w:r>
        <w:t>passed</w:t>
      </w:r>
      <w:r w:rsidRPr="00032E00">
        <w:t xml:space="preserve">, then the </w:t>
      </w:r>
      <w:r>
        <w:t>TDF</w:t>
      </w:r>
      <w:r w:rsidRPr="00032E00">
        <w:t xml:space="preserve"> shall immediately set the </w:t>
      </w:r>
      <w:r>
        <w:t>ADC</w:t>
      </w:r>
      <w:r w:rsidRPr="00032E00">
        <w:t xml:space="preserve"> rule inactive.</w:t>
      </w:r>
    </w:p>
    <w:p w14:paraId="6AAD4703" w14:textId="77777777" w:rsidR="00360894" w:rsidRDefault="00360894" w:rsidP="00360894">
      <w:pPr>
        <w:pStyle w:val="B1"/>
        <w:rPr>
          <w:rFonts w:eastAsia="바탕" w:hint="eastAsia"/>
          <w:lang w:eastAsia="ko-KR"/>
        </w:rPr>
      </w:pPr>
      <w:r>
        <w:t>3)</w:t>
      </w:r>
      <w:r>
        <w:tab/>
      </w:r>
      <w:r w:rsidRPr="00032E00">
        <w:t>If both Rule-Activation-Time and Rule-Deactivation-Time are specified</w:t>
      </w:r>
      <w:r>
        <w:rPr>
          <w:rFonts w:eastAsia="SimSun" w:hint="eastAsia"/>
          <w:lang w:eastAsia="zh-CN"/>
        </w:rPr>
        <w:t>,</w:t>
      </w:r>
      <w:r w:rsidRPr="00032E00">
        <w:t xml:space="preserve"> and </w:t>
      </w:r>
      <w:r>
        <w:rPr>
          <w:rFonts w:eastAsia="SimSun" w:hint="eastAsia"/>
          <w:lang w:eastAsia="zh-CN"/>
        </w:rPr>
        <w:t xml:space="preserve">the </w:t>
      </w:r>
      <w:r w:rsidRPr="00032E00">
        <w:t>Rule-Activation-Time occurs before the Rule-Deactivation-</w:t>
      </w:r>
      <w:r>
        <w:t>Time</w:t>
      </w:r>
      <w:r w:rsidRPr="00032E00">
        <w:t>,</w:t>
      </w:r>
      <w:r w:rsidR="000D2157">
        <w:t xml:space="preserve"> and also when the ADC rule is provided before or at the time specified in the Rule-Deactivation-Time,</w:t>
      </w:r>
      <w:r w:rsidRPr="00032E00">
        <w:t xml:space="preserve"> the </w:t>
      </w:r>
      <w:r>
        <w:t>TDF</w:t>
      </w:r>
      <w:r w:rsidRPr="00032E00">
        <w:t xml:space="preserve"> shall handle the rule as defined </w:t>
      </w:r>
      <w:r>
        <w:t xml:space="preserve">in 1) </w:t>
      </w:r>
      <w:r w:rsidRPr="00032E00">
        <w:t xml:space="preserve">and then </w:t>
      </w:r>
      <w:r>
        <w:t>as defined in 2),</w:t>
      </w:r>
    </w:p>
    <w:p w14:paraId="148A1D1A" w14:textId="77777777" w:rsidR="000D2157" w:rsidRPr="000D2157" w:rsidRDefault="000D2157" w:rsidP="00360894">
      <w:pPr>
        <w:pStyle w:val="B1"/>
        <w:rPr>
          <w:rFonts w:eastAsia="바탕" w:hint="eastAsia"/>
          <w:lang w:eastAsia="ko-KR"/>
        </w:rPr>
      </w:pPr>
      <w:r>
        <w:t>4)</w:t>
      </w:r>
      <w:r>
        <w:tab/>
      </w:r>
      <w:r w:rsidRPr="00032E00">
        <w:t>If</w:t>
      </w:r>
      <w:r>
        <w:t xml:space="preserve"> </w:t>
      </w:r>
      <w:r w:rsidRPr="00032E00">
        <w:t>both Rule-Activation-Time and Rule-Deactivation-Time are specified</w:t>
      </w:r>
      <w:r>
        <w:rPr>
          <w:rFonts w:eastAsia="SimSun" w:hint="eastAsia"/>
          <w:lang w:eastAsia="zh-CN"/>
        </w:rPr>
        <w:t>,</w:t>
      </w:r>
      <w:r w:rsidRPr="00032E00">
        <w:t xml:space="preserve"> and</w:t>
      </w:r>
      <w:r>
        <w:rPr>
          <w:rFonts w:eastAsia="SimSun" w:hint="eastAsia"/>
          <w:lang w:eastAsia="zh-CN"/>
        </w:rPr>
        <w:t xml:space="preserve"> the</w:t>
      </w:r>
      <w:r w:rsidRPr="00032E00">
        <w:t xml:space="preserve"> Rule-</w:t>
      </w:r>
      <w:r>
        <w:t>Dea</w:t>
      </w:r>
      <w:r w:rsidRPr="00032E00">
        <w:t>ctivation-Time occurs before the Rule-</w:t>
      </w:r>
      <w:r>
        <w:t>A</w:t>
      </w:r>
      <w:r w:rsidRPr="00032E00">
        <w:t>ctivation-</w:t>
      </w:r>
      <w:r>
        <w:t>Time</w:t>
      </w:r>
      <w:r w:rsidRPr="00032E00">
        <w:t xml:space="preserve">, </w:t>
      </w:r>
      <w:r>
        <w:t xml:space="preserve">and also when the ADC rule is provided before or at the time specified in the Rule-Activation-Time., </w:t>
      </w:r>
      <w:r w:rsidRPr="00032E00">
        <w:t xml:space="preserve">the </w:t>
      </w:r>
      <w:r>
        <w:t>TDF</w:t>
      </w:r>
      <w:r w:rsidRPr="00032E00">
        <w:t xml:space="preserve"> shall handle the rule as de</w:t>
      </w:r>
      <w:r>
        <w:t>fined in 2) and then as defined in 1),</w:t>
      </w:r>
    </w:p>
    <w:p w14:paraId="118B2E36" w14:textId="77777777" w:rsidR="00360894" w:rsidRDefault="000D2157" w:rsidP="00360894">
      <w:pPr>
        <w:pStyle w:val="B1"/>
        <w:rPr>
          <w:rFonts w:eastAsia="바탕" w:hint="eastAsia"/>
          <w:lang w:eastAsia="ko-KR"/>
        </w:rPr>
      </w:pPr>
      <w:r>
        <w:rPr>
          <w:rFonts w:eastAsia="바탕" w:hint="eastAsia"/>
          <w:lang w:eastAsia="ko-KR"/>
        </w:rPr>
        <w:t>5</w:t>
      </w:r>
      <w:r w:rsidR="00360894">
        <w:t>)</w:t>
      </w:r>
      <w:r w:rsidR="00360894">
        <w:tab/>
        <w:t xml:space="preserve">If both </w:t>
      </w:r>
      <w:r w:rsidR="00360894" w:rsidRPr="00032E00">
        <w:t>Rule-Activation-Time and Rule-Deactivation-Time are specified</w:t>
      </w:r>
      <w:r w:rsidR="00360894">
        <w:t xml:space="preserve"> but time has passed for both</w:t>
      </w:r>
      <w:r w:rsidR="00360894">
        <w:rPr>
          <w:rFonts w:eastAsia="SimSun" w:hint="eastAsia"/>
          <w:lang w:eastAsia="zh-CN"/>
        </w:rPr>
        <w:t>,</w:t>
      </w:r>
      <w:r w:rsidR="00360894" w:rsidRPr="00032E00">
        <w:t xml:space="preserve"> and </w:t>
      </w:r>
      <w:r w:rsidR="00360894">
        <w:rPr>
          <w:rFonts w:eastAsia="SimSun" w:hint="eastAsia"/>
          <w:lang w:eastAsia="zh-CN"/>
        </w:rPr>
        <w:t xml:space="preserve">the </w:t>
      </w:r>
      <w:r w:rsidR="00360894" w:rsidRPr="00032E00">
        <w:t>Rule-Activation-Time occurs before the Rule-Deactivation-</w:t>
      </w:r>
      <w:r w:rsidR="00360894">
        <w:t xml:space="preserve">Time, </w:t>
      </w:r>
      <w:r w:rsidR="00360894" w:rsidRPr="00032E00">
        <w:t xml:space="preserve">then the </w:t>
      </w:r>
      <w:r w:rsidR="00360894">
        <w:t>TDF</w:t>
      </w:r>
      <w:r w:rsidR="00360894" w:rsidRPr="00032E00">
        <w:t xml:space="preserve"> shall immediately set the </w:t>
      </w:r>
      <w:r w:rsidR="00360894">
        <w:t>ADC</w:t>
      </w:r>
      <w:r w:rsidR="00360894" w:rsidRPr="00032E00">
        <w:t xml:space="preserve"> rule inactive.</w:t>
      </w:r>
    </w:p>
    <w:p w14:paraId="23789733" w14:textId="77777777" w:rsidR="000D2157" w:rsidRPr="000D2157" w:rsidRDefault="000D2157" w:rsidP="00360894">
      <w:pPr>
        <w:pStyle w:val="B1"/>
        <w:rPr>
          <w:rFonts w:eastAsia="바탕" w:hint="eastAsia"/>
          <w:lang w:eastAsia="ko-KR"/>
        </w:rPr>
      </w:pPr>
      <w:r>
        <w:t>6)</w:t>
      </w:r>
      <w:r>
        <w:tab/>
        <w:t xml:space="preserve">If both </w:t>
      </w:r>
      <w:r w:rsidRPr="00032E00">
        <w:t>Rule-Activation-Time and Rule-Deactivation-Time are specified</w:t>
      </w:r>
      <w:r>
        <w:t xml:space="preserve"> but time has passed for both</w:t>
      </w:r>
      <w:r>
        <w:rPr>
          <w:rFonts w:eastAsia="SimSun" w:hint="eastAsia"/>
          <w:lang w:eastAsia="zh-CN"/>
        </w:rPr>
        <w:t>,</w:t>
      </w:r>
      <w:r w:rsidRPr="00032E00">
        <w:t xml:space="preserve"> and </w:t>
      </w:r>
      <w:r>
        <w:rPr>
          <w:rFonts w:eastAsia="SimSun" w:hint="eastAsia"/>
          <w:lang w:eastAsia="zh-CN"/>
        </w:rPr>
        <w:t xml:space="preserve">the </w:t>
      </w:r>
      <w:r w:rsidRPr="00032E00">
        <w:t>Rule-</w:t>
      </w:r>
      <w:r>
        <w:t xml:space="preserve">Deactivation-Time </w:t>
      </w:r>
      <w:r w:rsidRPr="00032E00">
        <w:t>occurs before the Rule-</w:t>
      </w:r>
      <w:r>
        <w:t>A</w:t>
      </w:r>
      <w:r w:rsidRPr="00032E00">
        <w:t>ctivation-</w:t>
      </w:r>
      <w:r>
        <w:t>Time</w:t>
      </w:r>
      <w:r w:rsidRPr="00032E00">
        <w:t>,</w:t>
      </w:r>
      <w:r>
        <w:t xml:space="preserve"> then</w:t>
      </w:r>
      <w:r w:rsidRPr="00032E00">
        <w:t xml:space="preserve"> the </w:t>
      </w:r>
      <w:r>
        <w:t>PCEF</w:t>
      </w:r>
      <w:r w:rsidRPr="00032E00">
        <w:t xml:space="preserve"> shall </w:t>
      </w:r>
      <w:r>
        <w:t xml:space="preserve">immediately set the ADC rule </w:t>
      </w:r>
      <w:r w:rsidRPr="00032E00">
        <w:t>active</w:t>
      </w:r>
      <w:r>
        <w:t>.</w:t>
      </w:r>
    </w:p>
    <w:p w14:paraId="644D413D" w14:textId="77777777" w:rsidR="00AB5D9E" w:rsidRPr="007D4C68" w:rsidRDefault="00AB5D9E" w:rsidP="00AB5D9E">
      <w:pPr>
        <w:rPr>
          <w:rFonts w:eastAsia="바탕" w:hint="eastAsia"/>
          <w:lang w:eastAsia="ko-KR"/>
        </w:rPr>
      </w:pPr>
      <w:r>
        <w:t>ADC</w:t>
      </w:r>
      <w:r w:rsidRPr="00D34045">
        <w:t xml:space="preserve"> Rule Activation or Deactivation </w:t>
      </w:r>
      <w:r>
        <w:t>sha</w:t>
      </w:r>
      <w:r w:rsidRPr="00D34045">
        <w:t xml:space="preserve">ll not generate any </w:t>
      </w:r>
      <w:r>
        <w:t>CCR</w:t>
      </w:r>
      <w:r w:rsidRPr="00D34045">
        <w:t xml:space="preserve"> commands with </w:t>
      </w:r>
      <w:r>
        <w:t>ADC</w:t>
      </w:r>
      <w:r w:rsidRPr="00D34045">
        <w:t>-Rule-Report since PCRF is already aware of the state of the rules.</w:t>
      </w:r>
    </w:p>
    <w:p w14:paraId="02CCA678" w14:textId="77777777" w:rsidR="00AB5D9E" w:rsidRDefault="00AB5D9E" w:rsidP="00AB5D9E">
      <w:pPr>
        <w:rPr>
          <w:rFonts w:eastAsia="바탕" w:hint="eastAsia"/>
          <w:lang w:eastAsia="ko-KR"/>
        </w:rPr>
      </w:pPr>
      <w:r w:rsidRPr="00D34045">
        <w:t xml:space="preserve">If Rule-Activation-Time or Rule-Deactivation-Time is specified in the </w:t>
      </w:r>
      <w:r>
        <w:t>ADC</w:t>
      </w:r>
      <w:r w:rsidRPr="00D34045">
        <w:t>-Rule-Install</w:t>
      </w:r>
      <w:r>
        <w:t>,</w:t>
      </w:r>
      <w:r w:rsidRPr="00D34045">
        <w:t xml:space="preserve"> then it </w:t>
      </w:r>
      <w:r>
        <w:t>sha</w:t>
      </w:r>
      <w:r w:rsidRPr="00D34045">
        <w:t xml:space="preserve">ll replace the previously set values for the specified </w:t>
      </w:r>
      <w:r>
        <w:t>ADC</w:t>
      </w:r>
      <w:r w:rsidRPr="00D34045">
        <w:t xml:space="preserve"> rules.</w:t>
      </w:r>
    </w:p>
    <w:p w14:paraId="001AECE4" w14:textId="77777777" w:rsidR="000D2157" w:rsidRPr="000D2157" w:rsidRDefault="000D2157" w:rsidP="00AB5D9E">
      <w:pPr>
        <w:rPr>
          <w:rFonts w:eastAsia="바탕" w:hint="eastAsia"/>
          <w:lang w:eastAsia="ko-KR"/>
        </w:rPr>
      </w:pPr>
      <w:r w:rsidRPr="00A529B7">
        <w:t>If Rule-Activation-Time AVP, Rule-Deactivation-Time AVP or both AVPs are omitted, then any previous value for the omitted AVP is no longer valid.</w:t>
      </w:r>
    </w:p>
    <w:p w14:paraId="23FE8926" w14:textId="77777777" w:rsidR="00AB5D9E" w:rsidRDefault="00AB5D9E" w:rsidP="005B5558">
      <w:pPr>
        <w:rPr>
          <w:rFonts w:eastAsia="바탕" w:hint="eastAsia"/>
          <w:lang w:eastAsia="ko-KR"/>
        </w:rPr>
      </w:pPr>
      <w:r w:rsidRPr="002B5575">
        <w:rPr>
          <w:rFonts w:eastAsia="SimSun"/>
        </w:rPr>
        <w:lastRenderedPageBreak/>
        <w:t xml:space="preserve">The </w:t>
      </w:r>
      <w:r w:rsidRPr="00D34045">
        <w:t>3GPP-MS-TimeZone</w:t>
      </w:r>
      <w:r w:rsidRPr="002B5575">
        <w:rPr>
          <w:rFonts w:eastAsia="SimSun"/>
        </w:rPr>
        <w:t xml:space="preserve"> AVP, if available, may be used by the PCRF </w:t>
      </w:r>
      <w:r>
        <w:rPr>
          <w:rFonts w:eastAsia="SimSun"/>
        </w:rPr>
        <w:t xml:space="preserve">and by the TDF </w:t>
      </w:r>
      <w:r w:rsidRPr="002B5575">
        <w:rPr>
          <w:rFonts w:eastAsia="SimSun"/>
        </w:rPr>
        <w:t xml:space="preserve">to derive the </w:t>
      </w:r>
      <w:r w:rsidRPr="00D34045">
        <w:t xml:space="preserve">Rule-Activation-Time </w:t>
      </w:r>
      <w:r w:rsidRPr="002B5575">
        <w:rPr>
          <w:rFonts w:eastAsia="SimSun"/>
        </w:rPr>
        <w:t>and</w:t>
      </w:r>
      <w:r w:rsidRPr="00D34045">
        <w:t xml:space="preserve"> Rule-Deactivation-Time</w:t>
      </w:r>
      <w:r w:rsidRPr="002B5575">
        <w:rPr>
          <w:rFonts w:eastAsia="SimSun"/>
        </w:rPr>
        <w:t>.</w:t>
      </w:r>
    </w:p>
    <w:p w14:paraId="76E0489E" w14:textId="77777777" w:rsidR="00AB5D9E" w:rsidRPr="00920009" w:rsidRDefault="00AB5D9E" w:rsidP="00AB5D9E">
      <w:pPr>
        <w:pStyle w:val="Heading3"/>
        <w:rPr>
          <w:rFonts w:eastAsia="SimSun" w:hint="eastAsia"/>
          <w:noProof/>
          <w:lang w:val="en-US" w:eastAsia="zh-CN"/>
        </w:rPr>
      </w:pPr>
      <w:bookmarkStart w:id="229" w:name="_Toc374440549"/>
      <w:r w:rsidRPr="00920009">
        <w:t>4</w:t>
      </w:r>
      <w:r w:rsidRPr="00920009">
        <w:rPr>
          <w:rFonts w:eastAsia="SimSun"/>
          <w:lang w:eastAsia="zh-CN"/>
        </w:rPr>
        <w:t>b</w:t>
      </w:r>
      <w:r w:rsidRPr="00920009">
        <w:t>.5.</w:t>
      </w:r>
      <w:r w:rsidR="00EC135F">
        <w:rPr>
          <w:rFonts w:eastAsia="바탕" w:hint="eastAsia"/>
          <w:lang w:eastAsia="ko-KR"/>
        </w:rPr>
        <w:t>11</w:t>
      </w:r>
      <w:r w:rsidRPr="00920009">
        <w:tab/>
      </w:r>
      <w:r w:rsidRPr="00920009">
        <w:rPr>
          <w:noProof/>
          <w:lang w:val="en-US"/>
        </w:rPr>
        <w:t xml:space="preserve">PCRF </w:t>
      </w:r>
      <w:r w:rsidRPr="00920009">
        <w:rPr>
          <w:rFonts w:eastAsia="MS Mincho" w:hint="eastAsia"/>
          <w:noProof/>
          <w:lang w:val="en-US" w:eastAsia="ja-JP"/>
        </w:rPr>
        <w:t xml:space="preserve">Failure and </w:t>
      </w:r>
      <w:r w:rsidRPr="00920009">
        <w:rPr>
          <w:noProof/>
          <w:lang w:val="en-US"/>
        </w:rPr>
        <w:t>Restoration</w:t>
      </w:r>
      <w:bookmarkEnd w:id="229"/>
    </w:p>
    <w:p w14:paraId="154ED2D5" w14:textId="77777777" w:rsidR="00AB5D9E" w:rsidRPr="00920009" w:rsidRDefault="00AB5D9E" w:rsidP="00AB5D9E">
      <w:r w:rsidRPr="00920009">
        <w:rPr>
          <w:rFonts w:hint="eastAsia"/>
        </w:rPr>
        <w:t xml:space="preserve">If the </w:t>
      </w:r>
      <w:r w:rsidRPr="00920009">
        <w:rPr>
          <w:rFonts w:eastAsia="SimSun"/>
        </w:rPr>
        <w:t>TDF</w:t>
      </w:r>
      <w:r w:rsidRPr="00920009">
        <w:rPr>
          <w:rFonts w:hint="eastAsia"/>
        </w:rPr>
        <w:t xml:space="preserve"> needs to send a</w:t>
      </w:r>
      <w:r w:rsidRPr="00920009">
        <w:rPr>
          <w:lang w:eastAsia="ja-JP"/>
        </w:rPr>
        <w:t xml:space="preserve"> TDF Session</w:t>
      </w:r>
      <w:r w:rsidRPr="00920009">
        <w:rPr>
          <w:rFonts w:hint="eastAsia"/>
        </w:rPr>
        <w:t xml:space="preserve"> </w:t>
      </w:r>
      <w:r w:rsidRPr="00920009">
        <w:t>update</w:t>
      </w:r>
      <w:r w:rsidRPr="00920009">
        <w:rPr>
          <w:rFonts w:hint="eastAsia"/>
        </w:rPr>
        <w:t xml:space="preserve"> request </w:t>
      </w:r>
      <w:r w:rsidRPr="00920009">
        <w:t xml:space="preserve">(e.g. following usage threshold reached) </w:t>
      </w:r>
      <w:r w:rsidRPr="00920009">
        <w:rPr>
          <w:rFonts w:hint="eastAsia"/>
        </w:rPr>
        <w:t>towards a PCRF</w:t>
      </w:r>
      <w:r w:rsidRPr="00920009">
        <w:t xml:space="preserve"> which is known</w:t>
      </w:r>
      <w:r w:rsidRPr="00920009">
        <w:rPr>
          <w:rFonts w:eastAsia="SimSun" w:hint="eastAsia"/>
        </w:rPr>
        <w:t xml:space="preserve"> </w:t>
      </w:r>
      <w:r w:rsidRPr="00920009">
        <w:t>to have restarted</w:t>
      </w:r>
      <w:r w:rsidRPr="00920009">
        <w:rPr>
          <w:rFonts w:eastAsia="SimSun" w:hint="eastAsia"/>
        </w:rPr>
        <w:t xml:space="preserve"> </w:t>
      </w:r>
      <w:r w:rsidRPr="00920009">
        <w:t>since the</w:t>
      </w:r>
      <w:r w:rsidRPr="00920009">
        <w:rPr>
          <w:rFonts w:eastAsia="MS Mincho" w:hint="eastAsia"/>
        </w:rPr>
        <w:t xml:space="preserve"> </w:t>
      </w:r>
      <w:r w:rsidRPr="00920009">
        <w:rPr>
          <w:lang w:eastAsia="ja-JP"/>
        </w:rPr>
        <w:t>TDF Session</w:t>
      </w:r>
      <w:r w:rsidRPr="00920009">
        <w:rPr>
          <w:rFonts w:eastAsia="MS Mincho" w:hint="eastAsia"/>
        </w:rPr>
        <w:t xml:space="preserve"> establishment</w:t>
      </w:r>
      <w:r w:rsidRPr="00920009">
        <w:rPr>
          <w:rFonts w:eastAsia="SimSun" w:hint="eastAsia"/>
        </w:rPr>
        <w:t xml:space="preserve">, the </w:t>
      </w:r>
      <w:r w:rsidRPr="00920009">
        <w:rPr>
          <w:rFonts w:eastAsia="SimSun"/>
        </w:rPr>
        <w:t>TDF</w:t>
      </w:r>
      <w:r w:rsidRPr="00920009">
        <w:rPr>
          <w:rFonts w:eastAsia="SimSun" w:hint="eastAsia"/>
        </w:rPr>
        <w:t xml:space="preserve"> should not send the </w:t>
      </w:r>
      <w:r w:rsidRPr="00920009">
        <w:rPr>
          <w:lang w:eastAsia="ja-JP"/>
        </w:rPr>
        <w:t>TDF Session</w:t>
      </w:r>
      <w:r w:rsidRPr="00920009">
        <w:rPr>
          <w:rFonts w:hint="eastAsia"/>
        </w:rPr>
        <w:t xml:space="preserve"> </w:t>
      </w:r>
      <w:r w:rsidRPr="00920009">
        <w:t>update</w:t>
      </w:r>
      <w:r w:rsidRPr="00920009">
        <w:rPr>
          <w:rFonts w:hint="eastAsia"/>
        </w:rPr>
        <w:t xml:space="preserve"> request towards a PCRF</w:t>
      </w:r>
      <w:r w:rsidRPr="00920009">
        <w:t>,</w:t>
      </w:r>
      <w:r w:rsidRPr="00920009">
        <w:rPr>
          <w:rFonts w:hint="eastAsia"/>
        </w:rPr>
        <w:t xml:space="preserve"> </w:t>
      </w:r>
      <w:r w:rsidRPr="00920009">
        <w:rPr>
          <w:rFonts w:eastAsia="SimSun" w:hint="eastAsia"/>
        </w:rPr>
        <w:t xml:space="preserve">and </w:t>
      </w:r>
      <w:r w:rsidRPr="00920009">
        <w:rPr>
          <w:rFonts w:hint="eastAsia"/>
        </w:rPr>
        <w:t xml:space="preserve">the </w:t>
      </w:r>
      <w:r w:rsidRPr="00920009">
        <w:rPr>
          <w:rFonts w:eastAsia="SimSun"/>
        </w:rPr>
        <w:t>TDF</w:t>
      </w:r>
      <w:r w:rsidRPr="00920009">
        <w:rPr>
          <w:rFonts w:hint="eastAsia"/>
        </w:rPr>
        <w:t xml:space="preserve"> </w:t>
      </w:r>
      <w:r w:rsidRPr="00920009">
        <w:rPr>
          <w:rFonts w:eastAsia="SimSun" w:hint="eastAsia"/>
        </w:rPr>
        <w:t>may</w:t>
      </w:r>
      <w:r w:rsidRPr="00920009">
        <w:rPr>
          <w:rFonts w:hint="eastAsia"/>
        </w:rPr>
        <w:t xml:space="preserve"> </w:t>
      </w:r>
      <w:r>
        <w:t>clean up the TDF session related information.</w:t>
      </w:r>
    </w:p>
    <w:p w14:paraId="0BFAEB8E" w14:textId="77777777" w:rsidR="00AB5D9E" w:rsidRPr="00920009" w:rsidRDefault="00AB5D9E" w:rsidP="00EC135F">
      <w:pPr>
        <w:pStyle w:val="NO"/>
        <w:rPr>
          <w:rFonts w:eastAsia="SimSun" w:hint="eastAsia"/>
          <w:lang w:eastAsia="zh-CN"/>
        </w:rPr>
      </w:pPr>
      <w:r w:rsidRPr="00920009">
        <w:rPr>
          <w:rFonts w:eastAsia="바탕" w:hint="eastAsia"/>
        </w:rPr>
        <w:t>NOTE</w:t>
      </w:r>
      <w:r w:rsidRPr="00920009">
        <w:rPr>
          <w:rFonts w:eastAsia="바탕"/>
        </w:rPr>
        <w:t xml:space="preserve"> </w:t>
      </w:r>
      <w:r w:rsidRPr="00920009">
        <w:rPr>
          <w:rFonts w:eastAsia="SimSun" w:hint="eastAsia"/>
          <w:lang w:eastAsia="zh-CN"/>
        </w:rPr>
        <w:t>1</w:t>
      </w:r>
      <w:r w:rsidRPr="00920009">
        <w:rPr>
          <w:rFonts w:eastAsia="바탕" w:hint="eastAsia"/>
        </w:rPr>
        <w:t xml:space="preserve">: </w:t>
      </w:r>
      <w:r w:rsidRPr="00920009">
        <w:rPr>
          <w:rFonts w:eastAsia="SimSun" w:hint="eastAsia"/>
          <w:lang w:eastAsia="zh-CN"/>
        </w:rPr>
        <w:tab/>
      </w:r>
      <w:r w:rsidRPr="00920009">
        <w:rPr>
          <w:rFonts w:eastAsia="MS Mincho"/>
        </w:rPr>
        <w:t xml:space="preserve">This mechanism in the TDF removes all application </w:t>
      </w:r>
      <w:r>
        <w:rPr>
          <w:rFonts w:eastAsia="MS Mincho"/>
        </w:rPr>
        <w:t>traffic control</w:t>
      </w:r>
      <w:r w:rsidRPr="00920009">
        <w:rPr>
          <w:rFonts w:eastAsia="MS Mincho"/>
        </w:rPr>
        <w:t xml:space="preserve"> on the PDN connection and has no effect on the state of the PDN connection. It is expected that the PCEF will perform the same detection and clean up of </w:t>
      </w:r>
      <w:r w:rsidRPr="00920009">
        <w:rPr>
          <w:rFonts w:eastAsia="SimSun" w:hint="eastAsia"/>
          <w:lang w:eastAsia="zh-CN"/>
        </w:rPr>
        <w:t>PDN connection</w:t>
      </w:r>
      <w:r w:rsidRPr="00920009">
        <w:rPr>
          <w:rFonts w:eastAsia="SimSun"/>
          <w:lang w:eastAsia="zh-CN"/>
        </w:rPr>
        <w:t>s</w:t>
      </w:r>
      <w:r w:rsidRPr="00920009">
        <w:rPr>
          <w:rFonts w:eastAsia="SimSun" w:hint="eastAsia"/>
          <w:lang w:eastAsia="zh-CN"/>
        </w:rPr>
        <w:t xml:space="preserve"> </w:t>
      </w:r>
      <w:r w:rsidRPr="00920009">
        <w:rPr>
          <w:rFonts w:eastAsia="MS Mincho"/>
        </w:rPr>
        <w:t>affected by the PCRF failure</w:t>
      </w:r>
      <w:r>
        <w:rPr>
          <w:rFonts w:eastAsia="MS Mincho"/>
        </w:rPr>
        <w:t xml:space="preserve"> and restoration</w:t>
      </w:r>
      <w:r w:rsidRPr="00920009">
        <w:rPr>
          <w:rFonts w:eastAsia="MS Mincho"/>
        </w:rPr>
        <w:t xml:space="preserve"> </w:t>
      </w:r>
    </w:p>
    <w:p w14:paraId="342B6693" w14:textId="77777777" w:rsidR="00AB5D9E" w:rsidRDefault="00AB5D9E" w:rsidP="00AB5D9E">
      <w:pPr>
        <w:pStyle w:val="NO"/>
        <w:rPr>
          <w:rFonts w:eastAsia="바탕" w:hint="eastAsia"/>
          <w:lang w:eastAsia="ko-KR"/>
        </w:rPr>
      </w:pPr>
      <w:r w:rsidRPr="00920009">
        <w:rPr>
          <w:rFonts w:eastAsia="SimSun" w:hint="eastAsia"/>
          <w:lang w:eastAsia="zh-CN"/>
        </w:rPr>
        <w:t>NOTE</w:t>
      </w:r>
      <w:r w:rsidRPr="00920009">
        <w:rPr>
          <w:rFonts w:eastAsia="SimSun"/>
          <w:lang w:eastAsia="zh-CN"/>
        </w:rPr>
        <w:t xml:space="preserve"> </w:t>
      </w:r>
      <w:r w:rsidRPr="00920009">
        <w:rPr>
          <w:rFonts w:eastAsia="SimSun" w:hint="eastAsia"/>
          <w:lang w:eastAsia="zh-CN"/>
        </w:rPr>
        <w:t>2:</w:t>
      </w:r>
      <w:r w:rsidRPr="00920009">
        <w:rPr>
          <w:rFonts w:eastAsia="SimSun"/>
          <w:lang w:eastAsia="zh-CN"/>
        </w:rPr>
        <w:tab/>
      </w:r>
      <w:r w:rsidRPr="00920009">
        <w:t xml:space="preserve">The method the </w:t>
      </w:r>
      <w:r w:rsidRPr="00920009">
        <w:rPr>
          <w:rFonts w:eastAsia="SimSun"/>
          <w:lang w:eastAsia="zh-CN"/>
        </w:rPr>
        <w:t>TDF</w:t>
      </w:r>
      <w:r w:rsidRPr="00920009">
        <w:t xml:space="preserve"> uses to determine that a PCRF has restarted is not specified in this release</w:t>
      </w:r>
      <w:r w:rsidRPr="00920009">
        <w:rPr>
          <w:rFonts w:eastAsia="SimSun" w:hint="eastAsia"/>
          <w:lang w:eastAsia="zh-CN"/>
        </w:rPr>
        <w:t>.</w:t>
      </w:r>
    </w:p>
    <w:p w14:paraId="000AF3E4" w14:textId="77777777" w:rsidR="00332F2A" w:rsidRPr="00194869" w:rsidRDefault="00332F2A" w:rsidP="00332F2A">
      <w:pPr>
        <w:pStyle w:val="Heading2"/>
      </w:pPr>
      <w:bookmarkStart w:id="230" w:name="_Toc374440550"/>
      <w:r w:rsidRPr="00194869">
        <w:t>4</w:t>
      </w:r>
      <w:r w:rsidRPr="00194869">
        <w:rPr>
          <w:rFonts w:eastAsia="바탕" w:hint="eastAsia"/>
        </w:rPr>
        <w:t>b</w:t>
      </w:r>
      <w:r w:rsidRPr="00194869">
        <w:t>.5a</w:t>
      </w:r>
      <w:r w:rsidRPr="00194869">
        <w:tab/>
      </w:r>
      <w:r w:rsidRPr="00194869">
        <w:rPr>
          <w:rFonts w:eastAsia="바탕" w:hint="eastAsia"/>
        </w:rPr>
        <w:t>ADC</w:t>
      </w:r>
      <w:r w:rsidRPr="00194869">
        <w:t xml:space="preserve"> procedures over </w:t>
      </w:r>
      <w:r w:rsidRPr="00194869">
        <w:rPr>
          <w:rFonts w:eastAsia="바탕" w:hint="eastAsia"/>
        </w:rPr>
        <w:t>Sd</w:t>
      </w:r>
      <w:r w:rsidRPr="00194869">
        <w:t xml:space="preserve"> reference point for unsolicited application reporting</w:t>
      </w:r>
      <w:bookmarkEnd w:id="230"/>
    </w:p>
    <w:p w14:paraId="3F3B272D" w14:textId="77777777" w:rsidR="00332F2A" w:rsidRDefault="00332F2A" w:rsidP="00332F2A">
      <w:pPr>
        <w:pStyle w:val="Heading3"/>
        <w:rPr>
          <w:lang w:eastAsia="ja-JP"/>
        </w:rPr>
      </w:pPr>
      <w:bookmarkStart w:id="231" w:name="_Toc374440551"/>
      <w:r>
        <w:rPr>
          <w:lang w:eastAsia="ja-JP"/>
        </w:rPr>
        <w:t>4b.5a.</w:t>
      </w:r>
      <w:r>
        <w:rPr>
          <w:rFonts w:eastAsia="바탕" w:hint="eastAsia"/>
          <w:lang w:eastAsia="ko-KR"/>
        </w:rPr>
        <w:t>1</w:t>
      </w:r>
      <w:r>
        <w:rPr>
          <w:lang w:eastAsia="ja-JP"/>
        </w:rPr>
        <w:tab/>
      </w:r>
      <w:r w:rsidRPr="00D34045">
        <w:t xml:space="preserve">Provisioning of </w:t>
      </w:r>
      <w:r>
        <w:t>ADC</w:t>
      </w:r>
      <w:r w:rsidRPr="00D34045">
        <w:t xml:space="preserve"> rules</w:t>
      </w:r>
      <w:bookmarkEnd w:id="231"/>
      <w:r>
        <w:rPr>
          <w:lang w:eastAsia="ja-JP"/>
        </w:rPr>
        <w:tab/>
      </w:r>
    </w:p>
    <w:p w14:paraId="5B5ACFC6" w14:textId="77777777" w:rsidR="00332F2A" w:rsidRDefault="00332F2A" w:rsidP="00332F2A">
      <w:pPr>
        <w:pStyle w:val="Heading4"/>
        <w:rPr>
          <w:lang w:eastAsia="ja-JP"/>
        </w:rPr>
      </w:pPr>
      <w:bookmarkStart w:id="232" w:name="_Toc374440552"/>
      <w:r w:rsidRPr="00D34045">
        <w:rPr>
          <w:lang w:eastAsia="ja-JP"/>
        </w:rPr>
        <w:t>4</w:t>
      </w:r>
      <w:r>
        <w:rPr>
          <w:rFonts w:eastAsia="SimSun" w:hint="eastAsia"/>
          <w:lang w:eastAsia="zh-CN"/>
        </w:rPr>
        <w:t>b</w:t>
      </w:r>
      <w:r w:rsidRPr="00D34045">
        <w:rPr>
          <w:lang w:eastAsia="ja-JP"/>
        </w:rPr>
        <w:t>.</w:t>
      </w:r>
      <w:r>
        <w:rPr>
          <w:lang w:eastAsia="ja-JP"/>
        </w:rPr>
        <w:t>5a</w:t>
      </w:r>
      <w:r w:rsidRPr="00D34045">
        <w:rPr>
          <w:lang w:eastAsia="ja-JP"/>
        </w:rPr>
        <w:t>.</w:t>
      </w:r>
      <w:r>
        <w:rPr>
          <w:rFonts w:eastAsia="바탕" w:hint="eastAsia"/>
          <w:lang w:eastAsia="ko-KR"/>
        </w:rPr>
        <w:t>1</w:t>
      </w:r>
      <w:r>
        <w:rPr>
          <w:lang w:eastAsia="ja-JP"/>
        </w:rPr>
        <w:t>.1</w:t>
      </w:r>
      <w:r w:rsidRPr="00D34045">
        <w:rPr>
          <w:lang w:eastAsia="ja-JP"/>
        </w:rPr>
        <w:tab/>
      </w:r>
      <w:r>
        <w:rPr>
          <w:lang w:eastAsia="ja-JP"/>
        </w:rPr>
        <w:t>General</w:t>
      </w:r>
      <w:bookmarkEnd w:id="232"/>
    </w:p>
    <w:p w14:paraId="45E1D205" w14:textId="77777777" w:rsidR="00332F2A" w:rsidRPr="00E6284C" w:rsidRDefault="00332F2A" w:rsidP="00332F2A">
      <w:pPr>
        <w:rPr>
          <w:rFonts w:hint="eastAsia"/>
        </w:rPr>
      </w:pPr>
      <w:r>
        <w:t>If a TDF is configured for unsolicited reporting, the TDF is pre-configured with ADC rules which specify which applications to detect and report. These rules are always active and are not controlled by the PCRF.</w:t>
      </w:r>
    </w:p>
    <w:p w14:paraId="0342E3A9" w14:textId="77777777" w:rsidR="00332F2A" w:rsidRDefault="00332F2A" w:rsidP="00332F2A">
      <w:pPr>
        <w:pStyle w:val="Heading3"/>
      </w:pPr>
      <w:bookmarkStart w:id="233" w:name="_Toc374440553"/>
      <w:r w:rsidRPr="004044C3">
        <w:t>4b.5</w:t>
      </w:r>
      <w:r>
        <w:t>a</w:t>
      </w:r>
      <w:r w:rsidRPr="004044C3">
        <w:t>.</w:t>
      </w:r>
      <w:r>
        <w:rPr>
          <w:rFonts w:eastAsia="바탕" w:hint="eastAsia"/>
          <w:lang w:eastAsia="ko-KR"/>
        </w:rPr>
        <w:t>2</w:t>
      </w:r>
      <w:r w:rsidRPr="004044C3">
        <w:tab/>
        <w:t>Application Detection Information</w:t>
      </w:r>
      <w:bookmarkEnd w:id="233"/>
    </w:p>
    <w:p w14:paraId="382475B4" w14:textId="77777777" w:rsidR="00332F2A" w:rsidRDefault="00332F2A" w:rsidP="00332F2A">
      <w:pPr>
        <w:outlineLvl w:val="0"/>
      </w:pPr>
      <w:r>
        <w:t>When the start or stop of the application’s traffic, identified by TDF-Application-Identifier, is detected, the TDF shall report the information regarding the detected application’s traffic in the Application-Detection-Information</w:t>
      </w:r>
      <w:r w:rsidRPr="00D34045">
        <w:t xml:space="preserve"> AVP</w:t>
      </w:r>
      <w:r>
        <w:t xml:space="preserve"> in the CCR command</w:t>
      </w:r>
      <w:r w:rsidRPr="00D34045">
        <w:t>.</w:t>
      </w:r>
    </w:p>
    <w:p w14:paraId="69C453C8" w14:textId="77777777" w:rsidR="00332F2A" w:rsidRDefault="00A30ECA" w:rsidP="00A30ECA">
      <w:pPr>
        <w:pStyle w:val="B1"/>
      </w:pPr>
      <w:r>
        <w:t>1)</w:t>
      </w:r>
      <w:r>
        <w:tab/>
      </w:r>
      <w:r w:rsidR="00332F2A">
        <w:t>When the TDF detects an application for an IPv4 address or IPv6</w:t>
      </w:r>
      <w:r w:rsidR="00332F2A" w:rsidRPr="005808A4">
        <w:t xml:space="preserve"> </w:t>
      </w:r>
      <w:r w:rsidR="00332F2A">
        <w:t xml:space="preserve">address for which a TDF session does not exist, the TDF shall send CC-Request with CC-Request-Type set to value “INITIAL-REQUEST”. </w:t>
      </w:r>
      <w:r w:rsidR="00332F2A" w:rsidRPr="002E049D">
        <w:t xml:space="preserve">The TDF provides the </w:t>
      </w:r>
      <w:r w:rsidR="00332F2A">
        <w:t xml:space="preserve">full </w:t>
      </w:r>
      <w:r w:rsidR="00332F2A" w:rsidRPr="002E049D">
        <w:t xml:space="preserve">UE IP address </w:t>
      </w:r>
      <w:r w:rsidR="00332F2A" w:rsidRPr="000B621F">
        <w:t xml:space="preserve">using either Framed-IP-Address AVP or Framed-IPv6-Prefix </w:t>
      </w:r>
      <w:r w:rsidR="00332F2A" w:rsidRPr="00D73DAD">
        <w:t>AVP</w:t>
      </w:r>
      <w:r w:rsidR="00332F2A" w:rsidRPr="00D73DAD" w:rsidDel="00917213">
        <w:t xml:space="preserve"> </w:t>
      </w:r>
      <w:r w:rsidR="00332F2A" w:rsidRPr="00D73DAD">
        <w:t>and</w:t>
      </w:r>
      <w:r w:rsidR="00332F2A" w:rsidRPr="002E049D">
        <w:t>, if available, the</w:t>
      </w:r>
      <w:r w:rsidR="00332F2A" w:rsidRPr="002E049D">
        <w:rPr>
          <w:rFonts w:hint="eastAsia"/>
          <w:lang w:eastAsia="ko-KR"/>
        </w:rPr>
        <w:t xml:space="preserve"> </w:t>
      </w:r>
      <w:r w:rsidR="00332F2A" w:rsidRPr="002E049D">
        <w:rPr>
          <w:rFonts w:eastAsia="SimSun" w:hint="eastAsia"/>
          <w:lang w:eastAsia="zh-CN"/>
        </w:rPr>
        <w:t>PDN identifier</w:t>
      </w:r>
      <w:r w:rsidR="00332F2A">
        <w:t xml:space="preserve">. The corresponding CCA </w:t>
      </w:r>
      <w:r w:rsidR="00D17C30">
        <w:t xml:space="preserve">may </w:t>
      </w:r>
      <w:r w:rsidR="00332F2A">
        <w:t xml:space="preserve">contain the </w:t>
      </w:r>
      <w:r w:rsidR="00C03B4F">
        <w:rPr>
          <w:rFonts w:eastAsia="SimSun" w:hint="eastAsia"/>
          <w:lang w:eastAsia="zh-CN"/>
        </w:rPr>
        <w:t xml:space="preserve">IPv6 prefix within the </w:t>
      </w:r>
      <w:r w:rsidR="00332F2A">
        <w:t>Framed-IPv6-Prefix AVPs</w:t>
      </w:r>
      <w:r w:rsidR="00C03B4F">
        <w:rPr>
          <w:rFonts w:eastAsia="SimSun" w:hint="eastAsia"/>
          <w:lang w:eastAsia="zh-CN"/>
        </w:rPr>
        <w:t xml:space="preserve"> if the established TDF session is IPv6 address related</w:t>
      </w:r>
      <w:r w:rsidR="00332F2A">
        <w:t>.</w:t>
      </w:r>
    </w:p>
    <w:p w14:paraId="2BCF04E3" w14:textId="77777777" w:rsidR="00332F2A" w:rsidRPr="00C03B4F" w:rsidRDefault="00A30ECA" w:rsidP="00A30ECA">
      <w:pPr>
        <w:pStyle w:val="B1"/>
        <w:rPr>
          <w:rFonts w:hint="eastAsia"/>
        </w:rPr>
      </w:pPr>
      <w:r>
        <w:t>2)</w:t>
      </w:r>
      <w:r>
        <w:tab/>
      </w:r>
      <w:r w:rsidR="00332F2A">
        <w:t xml:space="preserve">When an application is detected for an IPv4 address </w:t>
      </w:r>
      <w:r w:rsidR="00332F2A" w:rsidRPr="001138FA">
        <w:t>or IPv6 Prefix for which a TDF session</w:t>
      </w:r>
      <w:r w:rsidR="00332F2A">
        <w:t xml:space="preserve"> already exists, the TDF shall send CC-Request with CC-Request-Type set to value “UPDATE_REQUEST”.</w:t>
      </w:r>
    </w:p>
    <w:p w14:paraId="3FFB3B27" w14:textId="77777777" w:rsidR="00C03B4F" w:rsidRPr="00C03B4F" w:rsidRDefault="00C03B4F" w:rsidP="00C03B4F">
      <w:pPr>
        <w:pStyle w:val="NO"/>
        <w:rPr>
          <w:rFonts w:eastAsia="바탕" w:hint="eastAsia"/>
          <w:lang w:eastAsia="ko-KR"/>
        </w:rPr>
      </w:pPr>
      <w:r w:rsidRPr="00465D51">
        <w:rPr>
          <w:rFonts w:hint="eastAsia"/>
        </w:rPr>
        <w:t>NOTE:</w:t>
      </w:r>
      <w:r>
        <w:rPr>
          <w:rFonts w:eastAsia="SimSun" w:hint="eastAsia"/>
          <w:lang w:eastAsia="zh-CN"/>
        </w:rPr>
        <w:tab/>
      </w:r>
      <w:r>
        <w:t>It is considered that a TDF session exists for a detected application related to an IPv6 address if the IPv6 address belongs to the IPv6 prefix provided by the PCRF for that TDF session,.</w:t>
      </w:r>
    </w:p>
    <w:p w14:paraId="241913F9" w14:textId="77777777" w:rsidR="00332F2A" w:rsidRPr="00332F2A" w:rsidRDefault="00332F2A" w:rsidP="00332F2A">
      <w:pPr>
        <w:rPr>
          <w:rFonts w:eastAsia="바탕" w:hint="eastAsia"/>
          <w:lang w:eastAsia="ko-KR"/>
        </w:rPr>
      </w:pPr>
      <w:r>
        <w:t>The corresponding TDF-Application-Identifier AVP shall be included under Application-Detection-Information AVP.</w:t>
      </w:r>
      <w:r w:rsidRPr="005C2869">
        <w:t xml:space="preserve"> </w:t>
      </w:r>
      <w:r>
        <w:t xml:space="preserve">Also, the corresponding Event-Trigger (APPLICATION_START or APPLICATION_STOP) shall be provided to PCRF. When the Event trigger indicates APPLICATION_START, if deducible, the Flow-Information AVP for the detected application shall be included under Application-Detection-Information AVP. The Flow-Information AVP, if present, shall contain the Flow-Description AVP and Flow-Direction AVP. </w:t>
      </w:r>
      <w:r w:rsidRPr="00D34045">
        <w:t xml:space="preserve">The </w:t>
      </w:r>
      <w:r>
        <w:t>TDF-Application-Instance-Identifier, which is dynamically assigned</w:t>
      </w:r>
      <w:r>
        <w:rPr>
          <w:rFonts w:hint="eastAsia"/>
          <w:lang w:eastAsia="zh-CN"/>
        </w:rPr>
        <w:t xml:space="preserve"> by </w:t>
      </w:r>
      <w:r>
        <w:rPr>
          <w:lang w:eastAsia="zh-CN"/>
        </w:rPr>
        <w:t>the TDF</w:t>
      </w:r>
      <w:r>
        <w:rPr>
          <w:rFonts w:hint="eastAsia"/>
          <w:lang w:eastAsia="zh-CN"/>
        </w:rPr>
        <w:t xml:space="preserve"> </w:t>
      </w:r>
      <w:r>
        <w:t>in order to allow correlation of APPLICATION_START and APPLICATION_STOP Event-Triggers to the specific Flow-Information AVP, if service data flow descriptions are deducible, shall also be provided.</w:t>
      </w:r>
    </w:p>
    <w:p w14:paraId="711FF1E6" w14:textId="77777777" w:rsidR="00332F2A" w:rsidRPr="00D34045" w:rsidRDefault="00332F2A" w:rsidP="00332F2A">
      <w:pPr>
        <w:pStyle w:val="Heading3"/>
      </w:pPr>
      <w:bookmarkStart w:id="234" w:name="_Toc374440554"/>
      <w:r w:rsidRPr="00D34045">
        <w:t>4</w:t>
      </w:r>
      <w:r>
        <w:t>b</w:t>
      </w:r>
      <w:r w:rsidRPr="00D34045">
        <w:t>.5</w:t>
      </w:r>
      <w:r>
        <w:t>a</w:t>
      </w:r>
      <w:r w:rsidRPr="00D34045">
        <w:t>.</w:t>
      </w:r>
      <w:r>
        <w:rPr>
          <w:rFonts w:eastAsia="바탕" w:hint="eastAsia"/>
          <w:lang w:eastAsia="ko-KR"/>
        </w:rPr>
        <w:t>3</w:t>
      </w:r>
      <w:r w:rsidRPr="00D34045">
        <w:tab/>
        <w:t xml:space="preserve">Request of </w:t>
      </w:r>
      <w:r>
        <w:t>TDF</w:t>
      </w:r>
      <w:r w:rsidRPr="00D34045">
        <w:t xml:space="preserve"> Session Termination</w:t>
      </w:r>
      <w:bookmarkEnd w:id="234"/>
    </w:p>
    <w:p w14:paraId="718FF877" w14:textId="77777777" w:rsidR="00332F2A" w:rsidRDefault="00332F2A" w:rsidP="00332F2A">
      <w:pPr>
        <w:outlineLvl w:val="0"/>
        <w:rPr>
          <w:rFonts w:eastAsia="바탕" w:hint="eastAsia"/>
          <w:lang w:eastAsia="ko-KR"/>
        </w:rPr>
      </w:pPr>
      <w:r w:rsidRPr="001138FA">
        <w:t xml:space="preserve">In the unsolicited reporting case the session termination procedure as defined in </w:t>
      </w:r>
      <w:r w:rsidR="00C03B4F">
        <w:rPr>
          <w:rFonts w:eastAsia="SimSun" w:hint="eastAsia"/>
          <w:lang w:eastAsia="zh-CN"/>
        </w:rPr>
        <w:t>subclause</w:t>
      </w:r>
      <w:r w:rsidRPr="001138FA">
        <w:t xml:space="preserve"> 4b.5.4</w:t>
      </w:r>
      <w:r w:rsidR="00C03B4F">
        <w:rPr>
          <w:rFonts w:eastAsia="SimSun" w:hint="eastAsia"/>
          <w:lang w:eastAsia="zh-CN"/>
        </w:rPr>
        <w:t xml:space="preserve"> is initiated</w:t>
      </w:r>
      <w:r w:rsidR="00C03B4F" w:rsidRPr="00C03B4F">
        <w:rPr>
          <w:rFonts w:eastAsia="SimSun"/>
          <w:lang w:eastAsia="zh-CN"/>
        </w:rPr>
        <w:t xml:space="preserve"> </w:t>
      </w:r>
      <w:r w:rsidR="00C03B4F">
        <w:rPr>
          <w:rFonts w:eastAsia="SimSun"/>
          <w:lang w:eastAsia="zh-CN"/>
        </w:rPr>
        <w:t>in</w:t>
      </w:r>
      <w:r w:rsidR="00C03B4F">
        <w:rPr>
          <w:rFonts w:eastAsia="SimSun" w:hint="eastAsia"/>
          <w:lang w:eastAsia="zh-CN"/>
        </w:rPr>
        <w:t xml:space="preserve"> the following case</w:t>
      </w:r>
      <w:r w:rsidR="00C03B4F">
        <w:rPr>
          <w:rFonts w:eastAsia="SimSun"/>
          <w:lang w:eastAsia="zh-CN"/>
        </w:rPr>
        <w:t>s</w:t>
      </w:r>
      <w:r w:rsidRPr="001138FA">
        <w:t>.</w:t>
      </w:r>
    </w:p>
    <w:p w14:paraId="3B3BED6F" w14:textId="77777777" w:rsidR="00C03B4F" w:rsidRPr="00BA60B7" w:rsidRDefault="00C03B4F" w:rsidP="00C03B4F">
      <w:pPr>
        <w:pStyle w:val="B1"/>
        <w:rPr>
          <w:rFonts w:eastAsia="바탕" w:hint="eastAsia"/>
          <w:noProof/>
          <w:lang w:eastAsia="ko-KR"/>
        </w:rPr>
      </w:pPr>
      <w:r>
        <w:rPr>
          <w:rFonts w:eastAsia="바탕" w:hint="eastAsia"/>
          <w:noProof/>
          <w:lang w:eastAsia="ko-KR"/>
        </w:rPr>
        <w:t>-</w:t>
      </w:r>
      <w:r>
        <w:rPr>
          <w:rFonts w:eastAsia="바탕" w:hint="eastAsia"/>
          <w:noProof/>
          <w:lang w:eastAsia="ko-KR"/>
        </w:rPr>
        <w:tab/>
      </w:r>
      <w:r w:rsidRPr="00BA60B7">
        <w:rPr>
          <w:rFonts w:eastAsia="SimSun"/>
          <w:noProof/>
          <w:lang w:eastAsia="zh-CN"/>
        </w:rPr>
        <w:t>the corresponding IP-CAN session is terminated</w:t>
      </w:r>
      <w:r w:rsidRPr="00BA60B7">
        <w:rPr>
          <w:rFonts w:eastAsia="SimSun" w:hint="eastAsia"/>
          <w:noProof/>
          <w:lang w:eastAsia="zh-CN"/>
        </w:rPr>
        <w:t>;</w:t>
      </w:r>
    </w:p>
    <w:p w14:paraId="05108D13" w14:textId="77777777" w:rsidR="00C03B4F" w:rsidRPr="00BA60B7" w:rsidRDefault="00C03B4F" w:rsidP="00C03B4F">
      <w:pPr>
        <w:pStyle w:val="B1"/>
        <w:rPr>
          <w:rFonts w:eastAsia="바탕" w:hint="eastAsia"/>
          <w:noProof/>
          <w:lang w:eastAsia="ko-KR"/>
        </w:rPr>
      </w:pPr>
      <w:r>
        <w:rPr>
          <w:rFonts w:eastAsia="바탕" w:hint="eastAsia"/>
          <w:noProof/>
          <w:lang w:eastAsia="ko-KR"/>
        </w:rPr>
        <w:lastRenderedPageBreak/>
        <w:t>-</w:t>
      </w:r>
      <w:r>
        <w:rPr>
          <w:rFonts w:eastAsia="바탕" w:hint="eastAsia"/>
          <w:noProof/>
          <w:lang w:eastAsia="ko-KR"/>
        </w:rPr>
        <w:tab/>
      </w:r>
      <w:r w:rsidRPr="00BA60B7">
        <w:rPr>
          <w:rFonts w:eastAsia="SimSun" w:hint="eastAsia"/>
          <w:noProof/>
          <w:lang w:eastAsia="zh-CN"/>
        </w:rPr>
        <w:t xml:space="preserve">the IPv4 address of a dual stack IP-CAN session is released and there is an active IPv4 address related TDF session </w:t>
      </w:r>
      <w:r>
        <w:rPr>
          <w:rFonts w:eastAsia="SimSun"/>
          <w:noProof/>
          <w:lang w:eastAsia="zh-CN"/>
        </w:rPr>
        <w:t>for that</w:t>
      </w:r>
      <w:r w:rsidRPr="00BA60B7">
        <w:rPr>
          <w:rFonts w:eastAsia="SimSun" w:hint="eastAsia"/>
          <w:noProof/>
          <w:lang w:eastAsia="zh-CN"/>
        </w:rPr>
        <w:t xml:space="preserve"> IP-CAN session;</w:t>
      </w:r>
    </w:p>
    <w:p w14:paraId="6700CBE5" w14:textId="77777777" w:rsidR="00C03B4F" w:rsidRDefault="00C03B4F" w:rsidP="00C03B4F">
      <w:pPr>
        <w:pStyle w:val="B1"/>
        <w:rPr>
          <w:rFonts w:eastAsia="바탕" w:hint="eastAsia"/>
          <w:lang w:eastAsia="ko-KR"/>
        </w:rPr>
      </w:pPr>
      <w:r>
        <w:rPr>
          <w:rFonts w:eastAsia="바탕" w:hint="eastAsia"/>
          <w:noProof/>
          <w:lang w:eastAsia="ko-KR"/>
        </w:rPr>
        <w:t>-</w:t>
      </w:r>
      <w:r>
        <w:rPr>
          <w:rFonts w:eastAsia="바탕" w:hint="eastAsia"/>
          <w:noProof/>
          <w:lang w:eastAsia="ko-KR"/>
        </w:rPr>
        <w:tab/>
      </w:r>
      <w:r>
        <w:rPr>
          <w:rFonts w:eastAsia="SimSun"/>
          <w:noProof/>
          <w:lang w:eastAsia="zh-CN"/>
        </w:rPr>
        <w:t xml:space="preserve">at </w:t>
      </w:r>
      <w:r w:rsidRPr="00BA60B7">
        <w:rPr>
          <w:rFonts w:eastAsia="SimSun"/>
          <w:noProof/>
          <w:lang w:eastAsia="zh-CN"/>
        </w:rPr>
        <w:t>any point of time when the PCRF decides that the session with TDF is to be terminated (e.g. subscriber profile changes)</w:t>
      </w:r>
      <w:r w:rsidRPr="001138FA">
        <w:t>.</w:t>
      </w:r>
    </w:p>
    <w:p w14:paraId="249B00A9" w14:textId="77777777" w:rsidR="00C03B4F" w:rsidRDefault="00C03B4F" w:rsidP="00C03B4F">
      <w:pPr>
        <w:pStyle w:val="Heading3"/>
      </w:pPr>
      <w:bookmarkStart w:id="235" w:name="_Toc374440555"/>
      <w:r w:rsidRPr="004044C3">
        <w:t>4b.5</w:t>
      </w:r>
      <w:r>
        <w:t>a</w:t>
      </w:r>
      <w:r w:rsidRPr="004044C3">
        <w:t>.</w:t>
      </w:r>
      <w:r>
        <w:rPr>
          <w:rFonts w:eastAsia="바탕" w:hint="eastAsia"/>
          <w:lang w:eastAsia="ko-KR"/>
        </w:rPr>
        <w:t>4</w:t>
      </w:r>
      <w:r w:rsidRPr="004044C3">
        <w:tab/>
      </w:r>
      <w:r>
        <w:rPr>
          <w:rFonts w:eastAsia="SimSun" w:hint="eastAsia"/>
          <w:lang w:eastAsia="zh-CN"/>
        </w:rPr>
        <w:t>TDF session to Gx session linking</w:t>
      </w:r>
      <w:bookmarkEnd w:id="235"/>
    </w:p>
    <w:p w14:paraId="69751F85" w14:textId="77777777" w:rsidR="00C03B4F" w:rsidRPr="00F40471" w:rsidDel="009F58F6" w:rsidRDefault="00C03B4F" w:rsidP="00C03B4F">
      <w:pPr>
        <w:rPr>
          <w:rFonts w:eastAsia="SimSun" w:hint="eastAsia"/>
          <w:noProof/>
          <w:lang w:eastAsia="zh-CN"/>
        </w:rPr>
      </w:pPr>
      <w:r>
        <w:rPr>
          <w:rFonts w:eastAsia="SimSun" w:hint="eastAsia"/>
          <w:noProof/>
          <w:lang w:eastAsia="zh-CN"/>
        </w:rPr>
        <w:t xml:space="preserve">When the PCRF receives the </w:t>
      </w:r>
      <w:r w:rsidRPr="00D34045">
        <w:rPr>
          <w:noProof/>
        </w:rPr>
        <w:t xml:space="preserve">CCR command </w:t>
      </w:r>
      <w:r>
        <w:rPr>
          <w:noProof/>
        </w:rPr>
        <w:t xml:space="preserve">with the CC-Request-Type set to the value </w:t>
      </w:r>
      <w:r w:rsidRPr="00D34045">
        <w:t>"</w:t>
      </w:r>
      <w:r>
        <w:rPr>
          <w:rFonts w:eastAsia="SimSun" w:hint="eastAsia"/>
          <w:lang w:eastAsia="zh-CN"/>
        </w:rPr>
        <w:t>INITIAL</w:t>
      </w:r>
      <w:r>
        <w:rPr>
          <w:noProof/>
        </w:rPr>
        <w:t>_REQUEST</w:t>
      </w:r>
      <w:r w:rsidRPr="00D34045">
        <w:t>"</w:t>
      </w:r>
      <w:r>
        <w:rPr>
          <w:rFonts w:eastAsia="SimSun" w:hint="eastAsia"/>
          <w:lang w:eastAsia="zh-CN"/>
        </w:rPr>
        <w:t xml:space="preserve">, the PCRF links the TDF </w:t>
      </w:r>
      <w:r>
        <w:rPr>
          <w:rFonts w:eastAsia="SimSun"/>
          <w:lang w:eastAsia="zh-CN"/>
        </w:rPr>
        <w:t>session</w:t>
      </w:r>
      <w:r>
        <w:rPr>
          <w:rFonts w:eastAsia="SimSun" w:hint="eastAsia"/>
          <w:lang w:eastAsia="zh-CN"/>
        </w:rPr>
        <w:t xml:space="preserve"> to a Gx session, if the IPv4 address or IPv6 address of the TDF session matches the IPv4 address or IPv6 prefix of the Gx session. The PDN information if available in the Called-Station-Id AVP may also be used for this session linking. </w:t>
      </w:r>
    </w:p>
    <w:p w14:paraId="4D472023" w14:textId="77777777" w:rsidR="00C03B4F" w:rsidRPr="0091077D" w:rsidRDefault="00C03B4F" w:rsidP="00C03B4F">
      <w:pPr>
        <w:rPr>
          <w:rFonts w:eastAsia="SimSun" w:hint="eastAsia"/>
          <w:lang w:eastAsia="zh-CN"/>
        </w:rPr>
      </w:pPr>
      <w:r>
        <w:rPr>
          <w:rFonts w:eastAsia="SimSun" w:hint="eastAsia"/>
          <w:lang w:eastAsia="zh-CN"/>
        </w:rPr>
        <w:t>T</w:t>
      </w:r>
      <w:r w:rsidRPr="0005052D">
        <w:t xml:space="preserve">he TDF </w:t>
      </w:r>
      <w:r>
        <w:rPr>
          <w:rFonts w:eastAsia="SimSun" w:hint="eastAsia"/>
          <w:lang w:eastAsia="zh-CN"/>
        </w:rPr>
        <w:t>should</w:t>
      </w:r>
      <w:r w:rsidRPr="0005052D">
        <w:t xml:space="preserve"> handle each IPv4 address and IPv6 prefix, assuming the max prefix length used in the access network, within a separate TDF session. The PCRF shall</w:t>
      </w:r>
      <w:r>
        <w:rPr>
          <w:rFonts w:eastAsia="SimSun" w:hint="eastAsia"/>
          <w:lang w:eastAsia="zh-CN"/>
        </w:rPr>
        <w:t xml:space="preserve"> link the separate IPv4 address related TDF session and IPv6 address related TDF session to the same IP-CAN session and correlate the TDF sessions.</w:t>
      </w:r>
    </w:p>
    <w:p w14:paraId="3CA8AAFE" w14:textId="77777777" w:rsidR="00C03B4F" w:rsidRPr="00C03B4F" w:rsidRDefault="00C03B4F" w:rsidP="00C03B4F">
      <w:pPr>
        <w:pStyle w:val="NO"/>
        <w:rPr>
          <w:rFonts w:eastAsia="바탕" w:hint="eastAsia"/>
          <w:lang w:eastAsia="ko-KR"/>
        </w:rPr>
      </w:pPr>
      <w:r w:rsidRPr="004918C2">
        <w:t>NOTE</w:t>
      </w:r>
      <w:r>
        <w:rPr>
          <w:rFonts w:eastAsia="SimSun" w:hint="eastAsia"/>
          <w:lang w:eastAsia="zh-CN"/>
        </w:rPr>
        <w:t xml:space="preserve"> 1</w:t>
      </w:r>
      <w:r w:rsidRPr="004918C2">
        <w:t xml:space="preserve">: </w:t>
      </w:r>
      <w:r>
        <w:tab/>
        <w:t>I</w:t>
      </w:r>
      <w:r w:rsidRPr="004918C2">
        <w:t xml:space="preserve">n the scenario where the TDF performs initial Application Detection on </w:t>
      </w:r>
      <w:r>
        <w:rPr>
          <w:rFonts w:eastAsia="SimSun" w:hint="eastAsia"/>
          <w:lang w:eastAsia="zh-CN"/>
        </w:rPr>
        <w:t>mutiple</w:t>
      </w:r>
      <w:r w:rsidRPr="004918C2">
        <w:t xml:space="preserve"> simultaneous traffic flows</w:t>
      </w:r>
      <w:r>
        <w:t xml:space="preserve"> for the same IPv6 prefix</w:t>
      </w:r>
      <w:r w:rsidRPr="004918C2">
        <w:t xml:space="preserve"> (</w:t>
      </w:r>
      <w:r>
        <w:rPr>
          <w:rFonts w:eastAsia="SimSun" w:hint="eastAsia"/>
          <w:lang w:eastAsia="zh-CN"/>
        </w:rPr>
        <w:t>i.e. two or more traffic flows from IPv6 addresses of the same IP-CAN session</w:t>
      </w:r>
      <w:r w:rsidRPr="004918C2">
        <w:t xml:space="preserve">) the TDF </w:t>
      </w:r>
      <w:r>
        <w:rPr>
          <w:rFonts w:eastAsia="SimSun" w:hint="eastAsia"/>
          <w:lang w:eastAsia="zh-CN"/>
        </w:rPr>
        <w:t>could</w:t>
      </w:r>
      <w:r w:rsidRPr="004918C2">
        <w:t xml:space="preserve"> not be aware that those flows belong to the same IP-CAN session until a response is received from the PCRF, containing</w:t>
      </w:r>
      <w:r>
        <w:rPr>
          <w:rFonts w:eastAsia="SimSun" w:hint="eastAsia"/>
          <w:lang w:eastAsia="zh-CN"/>
        </w:rPr>
        <w:t xml:space="preserve"> the IPv6 prefix</w:t>
      </w:r>
      <w:r w:rsidRPr="004918C2">
        <w:t>. This lead</w:t>
      </w:r>
      <w:r>
        <w:rPr>
          <w:rFonts w:eastAsia="SimSun" w:hint="eastAsia"/>
          <w:lang w:eastAsia="zh-CN"/>
        </w:rPr>
        <w:t>s</w:t>
      </w:r>
      <w:r w:rsidRPr="004918C2">
        <w:t xml:space="preserve"> to using separate </w:t>
      </w:r>
      <w:r>
        <w:rPr>
          <w:rFonts w:eastAsia="SimSun" w:hint="eastAsia"/>
          <w:lang w:eastAsia="zh-CN"/>
        </w:rPr>
        <w:t xml:space="preserve">TDF </w:t>
      </w:r>
      <w:r w:rsidRPr="004918C2">
        <w:t xml:space="preserve">sessions for </w:t>
      </w:r>
      <w:r>
        <w:rPr>
          <w:rFonts w:eastAsia="SimSun" w:hint="eastAsia"/>
          <w:lang w:eastAsia="zh-CN"/>
        </w:rPr>
        <w:t xml:space="preserve">the </w:t>
      </w:r>
      <w:r w:rsidRPr="004918C2">
        <w:t>IPv6 addresses for the same IP-CAN session</w:t>
      </w:r>
      <w:r>
        <w:rPr>
          <w:rFonts w:eastAsia="SimSun" w:hint="eastAsia"/>
          <w:lang w:eastAsia="zh-CN"/>
        </w:rPr>
        <w:t xml:space="preserve">. The TDF reports new </w:t>
      </w:r>
      <w:r>
        <w:rPr>
          <w:rFonts w:eastAsia="SimSun"/>
          <w:lang w:eastAsia="zh-CN"/>
        </w:rPr>
        <w:t>application</w:t>
      </w:r>
      <w:r>
        <w:rPr>
          <w:rFonts w:eastAsia="SimSun" w:hint="eastAsia"/>
          <w:lang w:eastAsia="zh-CN"/>
        </w:rPr>
        <w:t xml:space="preserve"> </w:t>
      </w:r>
      <w:r>
        <w:rPr>
          <w:rFonts w:eastAsia="SimSun"/>
          <w:lang w:eastAsia="zh-CN"/>
        </w:rPr>
        <w:t>detection</w:t>
      </w:r>
      <w:r>
        <w:rPr>
          <w:rFonts w:eastAsia="SimSun" w:hint="eastAsia"/>
          <w:lang w:eastAsia="zh-CN"/>
        </w:rPr>
        <w:t xml:space="preserve"> information related to that IPv6 prefix via any of the TDF sessions at a later stage.</w:t>
      </w:r>
    </w:p>
    <w:p w14:paraId="2DB4A8AB" w14:textId="77777777" w:rsidR="00454F4A" w:rsidRPr="00D34045" w:rsidRDefault="00454F4A" w:rsidP="0078747E">
      <w:pPr>
        <w:pStyle w:val="Heading1"/>
        <w:rPr>
          <w:lang w:eastAsia="ja-JP"/>
        </w:rPr>
      </w:pPr>
      <w:bookmarkStart w:id="236" w:name="_Toc374440556"/>
      <w:r w:rsidRPr="00D34045">
        <w:rPr>
          <w:lang w:eastAsia="ja-JP"/>
        </w:rPr>
        <w:t>5</w:t>
      </w:r>
      <w:r w:rsidRPr="00D34045">
        <w:rPr>
          <w:lang w:eastAsia="ja-JP"/>
        </w:rPr>
        <w:tab/>
        <w:t xml:space="preserve">Gx </w:t>
      </w:r>
      <w:r w:rsidRPr="00D34045">
        <w:t>protocol</w:t>
      </w:r>
      <w:bookmarkEnd w:id="236"/>
    </w:p>
    <w:p w14:paraId="06B76C29" w14:textId="77777777" w:rsidR="00454F4A" w:rsidRPr="00D34045" w:rsidRDefault="00454F4A" w:rsidP="0078747E">
      <w:pPr>
        <w:pStyle w:val="Heading2"/>
      </w:pPr>
      <w:bookmarkStart w:id="237" w:name="_Toc374440557"/>
      <w:r w:rsidRPr="00D34045">
        <w:t>5.1</w:t>
      </w:r>
      <w:r w:rsidRPr="00D34045">
        <w:tab/>
        <w:t>Protocol support</w:t>
      </w:r>
      <w:bookmarkEnd w:id="237"/>
    </w:p>
    <w:p w14:paraId="45BD11AC" w14:textId="77777777" w:rsidR="00454F4A" w:rsidRPr="00D34045" w:rsidRDefault="00454F4A" w:rsidP="001F61F2">
      <w:r w:rsidRPr="00D34045">
        <w:t xml:space="preserve">The Gx protocol in </w:t>
      </w:r>
      <w:r w:rsidR="00643887" w:rsidRPr="00D34045">
        <w:t>the present release</w:t>
      </w:r>
      <w:r w:rsidRPr="00D34045">
        <w:t xml:space="preserve"> is based on Gx protocol defined for Release 6</w:t>
      </w:r>
      <w:r w:rsidR="001F61F2" w:rsidRPr="00D34045">
        <w:t xml:space="preserve"> as specified in 3GPP TS 29.210 </w:t>
      </w:r>
      <w:r w:rsidRPr="00D34045">
        <w:t xml:space="preserve">[2]. </w:t>
      </w:r>
      <w:r w:rsidR="00643887" w:rsidRPr="00D34045">
        <w:t>However, due to a new paradigm (DCC session for an IP-CAN session) between Release 6 and the present release, the Gx application in the present release has an own vendor specific Diameter application.</w:t>
      </w:r>
    </w:p>
    <w:p w14:paraId="015BD6D8" w14:textId="77777777" w:rsidR="00454F4A" w:rsidRPr="00D34045" w:rsidRDefault="00454F4A" w:rsidP="001F61F2">
      <w:r w:rsidRPr="00D34045">
        <w:t>The Gx application is defined as a vendor specific Diameter application, where the vendor is 3GPP</w:t>
      </w:r>
      <w:r w:rsidR="00643887" w:rsidRPr="00D34045">
        <w:t xml:space="preserve"> and the Application-ID for the Gx Application in the present release is </w:t>
      </w:r>
      <w:r w:rsidR="001A1DE0" w:rsidRPr="00D34045">
        <w:t>16777238</w:t>
      </w:r>
      <w:r w:rsidRPr="00D34045">
        <w:t>. The vendor identifier assigned by IANA to 3GPP (</w:t>
      </w:r>
      <w:hyperlink r:id="rId24" w:history="1">
        <w:r w:rsidRPr="00D34045">
          <w:t>http://www.iana.org/assignments/enterprise-numbers</w:t>
        </w:r>
      </w:hyperlink>
      <w:r w:rsidRPr="00D34045">
        <w:t>) is 10415.</w:t>
      </w:r>
    </w:p>
    <w:p w14:paraId="3B4DCA67" w14:textId="77777777" w:rsidR="00134340" w:rsidRPr="00D34045" w:rsidRDefault="00134340" w:rsidP="009342D9">
      <w:pPr>
        <w:pStyle w:val="NO"/>
      </w:pPr>
      <w:r w:rsidRPr="00D34045">
        <w:t>NOTE:</w:t>
      </w:r>
      <w:r w:rsidRPr="00D34045">
        <w:tab/>
        <w:t>A route entry can have a different destination based on the application identification AVP of the message</w:t>
      </w:r>
      <w:r w:rsidR="009342D9" w:rsidRPr="00D34045">
        <w:t>.</w:t>
      </w:r>
      <w:r w:rsidR="009342D9">
        <w:t xml:space="preserve"> </w:t>
      </w:r>
      <w:r w:rsidRPr="00D34045">
        <w:t>Therefore, Diameter agents (relay, proxy, redirection, translation agents) must be configured appropriately to identify the 3GPP Gx application within the Auth-Application-Id AVP in order to create suitable routeing tables.</w:t>
      </w:r>
    </w:p>
    <w:p w14:paraId="325A9229" w14:textId="77777777" w:rsidR="00D73D25" w:rsidRPr="00D34045" w:rsidRDefault="00D73D25" w:rsidP="009C7143">
      <w:r w:rsidRPr="00D34045">
        <w:t xml:space="preserve">Due to the definition of the </w:t>
      </w:r>
      <w:r w:rsidR="0018003D" w:rsidRPr="00D34045">
        <w:t xml:space="preserve">commands used in Gx protocol, </w:t>
      </w:r>
      <w:r w:rsidRPr="00D34045">
        <w:t>there is no possibility to skip the Auth-Application-Id AVP and use the Vendor-Specific-Application-Id AVP instead. Therefore the Gx application identification shall be included in the Auth-Application-Id AVP.</w:t>
      </w:r>
    </w:p>
    <w:p w14:paraId="57A5EB6F" w14:textId="77777777" w:rsidR="00454F4A" w:rsidRPr="00D34045" w:rsidRDefault="00454F4A" w:rsidP="009C7143">
      <w:r w:rsidRPr="00D34045">
        <w:t>With regard to the Diameter protocol defined over the Gx interface, the PCRF acts as a Diameter server, in the sense that it is the network element that handles PCC Rule requests for a particular realm. The PCEF acts as the Diameter client, in the sense that is the network element requesting PCC rules in the transport plane network resources.</w:t>
      </w:r>
    </w:p>
    <w:p w14:paraId="1345F88A" w14:textId="77777777" w:rsidR="00454F4A" w:rsidRPr="00D34045" w:rsidRDefault="00454F4A" w:rsidP="0078747E">
      <w:pPr>
        <w:pStyle w:val="Heading2"/>
      </w:pPr>
      <w:bookmarkStart w:id="238" w:name="_Toc374440558"/>
      <w:r w:rsidRPr="00D34045">
        <w:t>5.2</w:t>
      </w:r>
      <w:r w:rsidRPr="00D34045">
        <w:tab/>
        <w:t>Initialization, maintenance and termination of connection and session</w:t>
      </w:r>
      <w:bookmarkEnd w:id="238"/>
    </w:p>
    <w:p w14:paraId="7E5C793B" w14:textId="77777777" w:rsidR="00454F4A" w:rsidRPr="00D34045" w:rsidRDefault="00454F4A" w:rsidP="009C7143">
      <w:r w:rsidRPr="00D34045">
        <w:t xml:space="preserve">The initialization and maintenance of the connection between each PCRF and PCEF pair is defined by the underlying protocol. Establishment and maintenance of connections between Diameter nodes is described </w:t>
      </w:r>
      <w:r w:rsidR="009C7143" w:rsidRPr="00D34045">
        <w:t xml:space="preserve">in </w:t>
      </w:r>
      <w:r w:rsidRPr="00D34045">
        <w:t>RFC 3588 [5].</w:t>
      </w:r>
    </w:p>
    <w:p w14:paraId="3CA3C7FE" w14:textId="77777777" w:rsidR="00454F4A" w:rsidRPr="00D34045" w:rsidRDefault="00454F4A" w:rsidP="009C7143">
      <w:r w:rsidRPr="00D34045">
        <w:t xml:space="preserve">After establishing the transport connection, the PCRF and the PCEF shall advertise the support of the Gx specific Application by including the value of the application identifier in the Auth-Application-Id AVP and the value of the 3GPP (10415) in the Vendor-Id AVP of the Vendor-Specific-Application-Id AVP contained in the </w:t>
      </w:r>
      <w:r w:rsidRPr="00D34045">
        <w:lastRenderedPageBreak/>
        <w:t>Capabilities</w:t>
      </w:r>
      <w:r w:rsidRPr="00D34045">
        <w:noBreakHyphen/>
        <w:t xml:space="preserve">Exchange-Request and Capabilities-Exchange-Answer commands. The Capabilities-Exchange-Request and Capabilities-Exchange-Answer commands are specified in the Diameter Base Protocol </w:t>
      </w:r>
      <w:r w:rsidR="009C7143" w:rsidRPr="00D34045">
        <w:t xml:space="preserve">(RFC 3588 </w:t>
      </w:r>
      <w:r w:rsidRPr="00D34045">
        <w:t>[5]</w:t>
      </w:r>
      <w:r w:rsidR="009C7143" w:rsidRPr="00D34045">
        <w:t>)</w:t>
      </w:r>
      <w:r w:rsidRPr="00D34045">
        <w:t>.</w:t>
      </w:r>
    </w:p>
    <w:p w14:paraId="723C22FA" w14:textId="77777777" w:rsidR="00454F4A" w:rsidRPr="00D34045" w:rsidRDefault="00454F4A" w:rsidP="009C7143">
      <w:r w:rsidRPr="00D34045">
        <w:t>The termination of the Diameter</w:t>
      </w:r>
      <w:r w:rsidR="009C7143" w:rsidRPr="00D34045">
        <w:t xml:space="preserve"> session</w:t>
      </w:r>
      <w:r w:rsidR="0058191E">
        <w:t xml:space="preserve"> on Gx can be initiated either by the PCEF or PCRF, as specified in subclauses 4.5.7 and 4.5.9, respectively.</w:t>
      </w:r>
    </w:p>
    <w:p w14:paraId="0816CA82" w14:textId="77777777" w:rsidR="00454F4A" w:rsidRPr="00D34045" w:rsidRDefault="00454F4A" w:rsidP="0078747E">
      <w:pPr>
        <w:pStyle w:val="Heading2"/>
      </w:pPr>
      <w:bookmarkStart w:id="239" w:name="_Toc374440559"/>
      <w:r w:rsidRPr="00D34045">
        <w:t>5.3</w:t>
      </w:r>
      <w:r w:rsidRPr="00D34045">
        <w:tab/>
        <w:t>Gx specific AVPs</w:t>
      </w:r>
      <w:bookmarkEnd w:id="239"/>
      <w:r w:rsidRPr="00D34045">
        <w:t xml:space="preserve"> </w:t>
      </w:r>
    </w:p>
    <w:p w14:paraId="6D63901A" w14:textId="77777777" w:rsidR="00454F4A" w:rsidRPr="00D34045" w:rsidRDefault="00454F4A" w:rsidP="009C7143">
      <w:r w:rsidRPr="00D34045">
        <w:t>Table 5.3</w:t>
      </w:r>
      <w:r w:rsidR="001B3840" w:rsidRPr="00D34045">
        <w:t>.1</w:t>
      </w:r>
      <w:r w:rsidRPr="00D34045">
        <w:t xml:space="preserve"> describes the Diameter AVPs defined for the Gx reference point, their AVP Code values, types, possible flag values</w:t>
      </w:r>
      <w:r w:rsidR="00803878" w:rsidRPr="00D34045">
        <w:t>,</w:t>
      </w:r>
      <w:r w:rsidRPr="00D34045">
        <w:t xml:space="preserve"> whether or not the AVP may be encrypted</w:t>
      </w:r>
      <w:r w:rsidR="00723FE1" w:rsidRPr="00D34045">
        <w:t>, what access types (e.g. 3GPP-GPRS, etc.) the AVP is applicable to</w:t>
      </w:r>
      <w:r w:rsidR="00FC24C2" w:rsidRPr="00D34045">
        <w:t>,</w:t>
      </w:r>
      <w:r w:rsidR="00803878" w:rsidRPr="00D34045">
        <w:t xml:space="preserve"> the applicability of the AVPs to charging control, policy control or both</w:t>
      </w:r>
      <w:r w:rsidR="00FC24C2" w:rsidRPr="00D34045">
        <w:t>, and which supported features the AVP is applicable to</w:t>
      </w:r>
      <w:r w:rsidRPr="00D34045">
        <w:t>. The Vendor-Id header of all AVPs defined in the present document shall be set to 3GPP (10415).</w:t>
      </w:r>
    </w:p>
    <w:p w14:paraId="1F9C1C19" w14:textId="77777777" w:rsidR="00454F4A" w:rsidRPr="00D34045" w:rsidRDefault="00454F4A" w:rsidP="00454F4A">
      <w:pPr>
        <w:pStyle w:val="TH"/>
      </w:pPr>
      <w:r w:rsidRPr="00D34045">
        <w:lastRenderedPageBreak/>
        <w:t>Table 5.3</w:t>
      </w:r>
      <w:r w:rsidR="001B3840" w:rsidRPr="00D34045">
        <w:t>.1</w:t>
      </w:r>
      <w:r w:rsidRPr="00D34045">
        <w:t xml:space="preserve">: Gx specific Diameter AVPs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571"/>
        <w:gridCol w:w="714"/>
        <w:gridCol w:w="1134"/>
        <w:gridCol w:w="567"/>
        <w:gridCol w:w="426"/>
        <w:gridCol w:w="567"/>
        <w:gridCol w:w="567"/>
        <w:gridCol w:w="567"/>
        <w:gridCol w:w="1137"/>
        <w:gridCol w:w="636"/>
      </w:tblGrid>
      <w:tr w:rsidR="00AE483B" w:rsidRPr="00D34045" w14:paraId="4AD66415" w14:textId="77777777">
        <w:tblPrEx>
          <w:tblCellMar>
            <w:top w:w="0" w:type="dxa"/>
            <w:bottom w:w="0" w:type="dxa"/>
          </w:tblCellMar>
        </w:tblPrEx>
        <w:trPr>
          <w:cantSplit/>
          <w:jc w:val="center"/>
        </w:trPr>
        <w:tc>
          <w:tcPr>
            <w:tcW w:w="2613" w:type="dxa"/>
            <w:tcBorders>
              <w:top w:val="single" w:sz="12" w:space="0" w:color="auto"/>
              <w:left w:val="single" w:sz="12" w:space="0" w:color="auto"/>
              <w:bottom w:val="nil"/>
              <w:right w:val="single" w:sz="4" w:space="0" w:color="auto"/>
            </w:tcBorders>
          </w:tcPr>
          <w:p w14:paraId="42EEBF3A" w14:textId="77777777" w:rsidR="00AE483B" w:rsidRPr="00D34045" w:rsidRDefault="00AE483B" w:rsidP="00454F4A">
            <w:pPr>
              <w:pStyle w:val="TAH"/>
            </w:pPr>
          </w:p>
        </w:tc>
        <w:tc>
          <w:tcPr>
            <w:tcW w:w="571" w:type="dxa"/>
            <w:tcBorders>
              <w:top w:val="single" w:sz="12" w:space="0" w:color="auto"/>
              <w:left w:val="single" w:sz="4" w:space="0" w:color="auto"/>
              <w:bottom w:val="nil"/>
            </w:tcBorders>
          </w:tcPr>
          <w:p w14:paraId="5C2AED3C" w14:textId="77777777" w:rsidR="00AE483B" w:rsidRPr="00D34045" w:rsidRDefault="00AE483B" w:rsidP="00454F4A">
            <w:pPr>
              <w:pStyle w:val="TAH"/>
            </w:pPr>
          </w:p>
        </w:tc>
        <w:tc>
          <w:tcPr>
            <w:tcW w:w="714" w:type="dxa"/>
            <w:tcBorders>
              <w:top w:val="single" w:sz="12" w:space="0" w:color="auto"/>
              <w:left w:val="single" w:sz="4" w:space="0" w:color="auto"/>
              <w:bottom w:val="nil"/>
            </w:tcBorders>
          </w:tcPr>
          <w:p w14:paraId="75DBF67A" w14:textId="77777777" w:rsidR="00AE483B" w:rsidRPr="00D34045" w:rsidRDefault="00AE483B" w:rsidP="00454F4A">
            <w:pPr>
              <w:pStyle w:val="TAH"/>
            </w:pPr>
          </w:p>
        </w:tc>
        <w:tc>
          <w:tcPr>
            <w:tcW w:w="1134" w:type="dxa"/>
            <w:tcBorders>
              <w:top w:val="single" w:sz="12" w:space="0" w:color="auto"/>
              <w:left w:val="single" w:sz="4" w:space="0" w:color="auto"/>
              <w:bottom w:val="nil"/>
            </w:tcBorders>
          </w:tcPr>
          <w:p w14:paraId="128BA4CD" w14:textId="77777777" w:rsidR="00AE483B" w:rsidRPr="00D34045" w:rsidRDefault="00AE483B" w:rsidP="00454F4A">
            <w:pPr>
              <w:pStyle w:val="TAH"/>
            </w:pPr>
          </w:p>
        </w:tc>
        <w:tc>
          <w:tcPr>
            <w:tcW w:w="2127" w:type="dxa"/>
            <w:gridSpan w:val="4"/>
            <w:tcBorders>
              <w:top w:val="single" w:sz="12" w:space="0" w:color="auto"/>
              <w:bottom w:val="single" w:sz="4" w:space="0" w:color="auto"/>
            </w:tcBorders>
          </w:tcPr>
          <w:p w14:paraId="123E1754" w14:textId="77777777" w:rsidR="00AE483B" w:rsidRPr="00D34045" w:rsidRDefault="00AE483B" w:rsidP="007D069D">
            <w:pPr>
              <w:pStyle w:val="TAH"/>
            </w:pPr>
            <w:r w:rsidRPr="00D34045">
              <w:t>AVP Flag rules (</w:t>
            </w:r>
            <w:r w:rsidR="007D069D">
              <w:t>NOTE</w:t>
            </w:r>
            <w:r w:rsidR="007D069D" w:rsidRPr="00D34045">
              <w:t xml:space="preserve"> </w:t>
            </w:r>
            <w:r w:rsidRPr="00D34045">
              <w:t>1)</w:t>
            </w:r>
          </w:p>
        </w:tc>
        <w:tc>
          <w:tcPr>
            <w:tcW w:w="567" w:type="dxa"/>
            <w:tcBorders>
              <w:top w:val="single" w:sz="12" w:space="0" w:color="auto"/>
              <w:bottom w:val="nil"/>
              <w:right w:val="nil"/>
            </w:tcBorders>
          </w:tcPr>
          <w:p w14:paraId="7311B699" w14:textId="77777777" w:rsidR="00AE483B" w:rsidRPr="00D34045" w:rsidRDefault="00AE483B" w:rsidP="00454F4A">
            <w:pPr>
              <w:pStyle w:val="TAH"/>
            </w:pPr>
          </w:p>
        </w:tc>
        <w:tc>
          <w:tcPr>
            <w:tcW w:w="1137" w:type="dxa"/>
            <w:tcBorders>
              <w:top w:val="single" w:sz="12" w:space="0" w:color="auto"/>
              <w:bottom w:val="nil"/>
              <w:right w:val="nil"/>
            </w:tcBorders>
          </w:tcPr>
          <w:p w14:paraId="0996F78F" w14:textId="77777777" w:rsidR="00AE483B" w:rsidRPr="00D34045" w:rsidRDefault="00AE483B" w:rsidP="00454F4A">
            <w:pPr>
              <w:pStyle w:val="TAH"/>
            </w:pPr>
          </w:p>
        </w:tc>
        <w:tc>
          <w:tcPr>
            <w:tcW w:w="636" w:type="dxa"/>
            <w:tcBorders>
              <w:top w:val="single" w:sz="12" w:space="0" w:color="auto"/>
              <w:bottom w:val="nil"/>
              <w:right w:val="single" w:sz="12" w:space="0" w:color="auto"/>
            </w:tcBorders>
          </w:tcPr>
          <w:p w14:paraId="7FA3D2AE" w14:textId="77777777" w:rsidR="00AE483B" w:rsidRPr="00D34045" w:rsidRDefault="00AE483B" w:rsidP="00454F4A">
            <w:pPr>
              <w:pStyle w:val="TAH"/>
            </w:pPr>
          </w:p>
        </w:tc>
      </w:tr>
      <w:tr w:rsidR="00803878" w:rsidRPr="00D34045" w14:paraId="6D06E214" w14:textId="77777777">
        <w:tblPrEx>
          <w:tblCellMar>
            <w:top w:w="0" w:type="dxa"/>
            <w:bottom w:w="0" w:type="dxa"/>
          </w:tblCellMar>
        </w:tblPrEx>
        <w:trPr>
          <w:cantSplit/>
          <w:jc w:val="center"/>
        </w:trPr>
        <w:tc>
          <w:tcPr>
            <w:tcW w:w="2613" w:type="dxa"/>
            <w:tcBorders>
              <w:top w:val="nil"/>
              <w:left w:val="single" w:sz="12" w:space="0" w:color="auto"/>
              <w:bottom w:val="single" w:sz="12" w:space="0" w:color="auto"/>
            </w:tcBorders>
          </w:tcPr>
          <w:p w14:paraId="1DCA51AC" w14:textId="77777777" w:rsidR="00803878" w:rsidRPr="00D34045" w:rsidRDefault="00803878" w:rsidP="00454F4A">
            <w:pPr>
              <w:pStyle w:val="TAH"/>
            </w:pPr>
            <w:r w:rsidRPr="00D34045">
              <w:t>Attribute Name</w:t>
            </w:r>
          </w:p>
        </w:tc>
        <w:tc>
          <w:tcPr>
            <w:tcW w:w="571" w:type="dxa"/>
            <w:tcBorders>
              <w:top w:val="nil"/>
              <w:bottom w:val="single" w:sz="12" w:space="0" w:color="auto"/>
            </w:tcBorders>
          </w:tcPr>
          <w:p w14:paraId="75ABF75E" w14:textId="77777777" w:rsidR="00803878" w:rsidRPr="00D34045" w:rsidRDefault="00803878" w:rsidP="00454F4A">
            <w:pPr>
              <w:pStyle w:val="TAH"/>
            </w:pPr>
            <w:r w:rsidRPr="00D34045">
              <w:t>AVP Code</w:t>
            </w:r>
          </w:p>
        </w:tc>
        <w:tc>
          <w:tcPr>
            <w:tcW w:w="714" w:type="dxa"/>
            <w:tcBorders>
              <w:top w:val="nil"/>
              <w:bottom w:val="single" w:sz="12" w:space="0" w:color="auto"/>
            </w:tcBorders>
          </w:tcPr>
          <w:p w14:paraId="613DC0B7" w14:textId="77777777" w:rsidR="00803878" w:rsidRPr="00D34045" w:rsidRDefault="00803878" w:rsidP="00454F4A">
            <w:pPr>
              <w:pStyle w:val="TAH"/>
            </w:pPr>
            <w:r w:rsidRPr="00D34045">
              <w:t>Clause defined</w:t>
            </w:r>
          </w:p>
        </w:tc>
        <w:tc>
          <w:tcPr>
            <w:tcW w:w="1134" w:type="dxa"/>
            <w:tcBorders>
              <w:top w:val="nil"/>
              <w:bottom w:val="single" w:sz="12" w:space="0" w:color="auto"/>
            </w:tcBorders>
          </w:tcPr>
          <w:p w14:paraId="19171828" w14:textId="77777777" w:rsidR="00803878" w:rsidRPr="00D34045" w:rsidRDefault="00803878" w:rsidP="007D069D">
            <w:pPr>
              <w:pStyle w:val="TAH"/>
            </w:pPr>
            <w:r w:rsidRPr="00D34045">
              <w:t>Value Type (</w:t>
            </w:r>
            <w:r w:rsidR="007D069D">
              <w:t>NOTE</w:t>
            </w:r>
            <w:r w:rsidR="007D069D" w:rsidRPr="00D34045">
              <w:t xml:space="preserve"> </w:t>
            </w:r>
            <w:r w:rsidRPr="00D34045">
              <w:t>2)</w:t>
            </w:r>
          </w:p>
        </w:tc>
        <w:tc>
          <w:tcPr>
            <w:tcW w:w="567" w:type="dxa"/>
            <w:tcBorders>
              <w:top w:val="single" w:sz="4" w:space="0" w:color="auto"/>
              <w:bottom w:val="single" w:sz="12" w:space="0" w:color="auto"/>
            </w:tcBorders>
          </w:tcPr>
          <w:p w14:paraId="26066AAF" w14:textId="77777777" w:rsidR="00803878" w:rsidRPr="00D34045" w:rsidRDefault="00803878" w:rsidP="00454F4A">
            <w:pPr>
              <w:pStyle w:val="TAH"/>
            </w:pPr>
            <w:r w:rsidRPr="00D34045">
              <w:t>Must</w:t>
            </w:r>
          </w:p>
        </w:tc>
        <w:tc>
          <w:tcPr>
            <w:tcW w:w="426" w:type="dxa"/>
            <w:tcBorders>
              <w:top w:val="single" w:sz="4" w:space="0" w:color="auto"/>
              <w:bottom w:val="single" w:sz="12" w:space="0" w:color="auto"/>
            </w:tcBorders>
          </w:tcPr>
          <w:p w14:paraId="5F377F3C" w14:textId="77777777" w:rsidR="00803878" w:rsidRPr="00D34045" w:rsidRDefault="00803878" w:rsidP="00454F4A">
            <w:pPr>
              <w:pStyle w:val="TAH"/>
            </w:pPr>
            <w:r w:rsidRPr="00D34045">
              <w:t>May</w:t>
            </w:r>
          </w:p>
        </w:tc>
        <w:tc>
          <w:tcPr>
            <w:tcW w:w="567" w:type="dxa"/>
            <w:tcBorders>
              <w:top w:val="single" w:sz="4" w:space="0" w:color="auto"/>
              <w:bottom w:val="single" w:sz="12" w:space="0" w:color="auto"/>
            </w:tcBorders>
          </w:tcPr>
          <w:p w14:paraId="6F18FB75" w14:textId="77777777" w:rsidR="00803878" w:rsidRPr="00D34045" w:rsidRDefault="00803878" w:rsidP="00454F4A">
            <w:pPr>
              <w:pStyle w:val="TAH"/>
            </w:pPr>
            <w:r w:rsidRPr="00D34045">
              <w:t>Should not</w:t>
            </w:r>
          </w:p>
        </w:tc>
        <w:tc>
          <w:tcPr>
            <w:tcW w:w="567" w:type="dxa"/>
            <w:tcBorders>
              <w:top w:val="single" w:sz="4" w:space="0" w:color="auto"/>
              <w:bottom w:val="single" w:sz="12" w:space="0" w:color="auto"/>
            </w:tcBorders>
          </w:tcPr>
          <w:p w14:paraId="2C73AF77" w14:textId="77777777" w:rsidR="00803878" w:rsidRPr="00D34045" w:rsidRDefault="00803878" w:rsidP="00454F4A">
            <w:pPr>
              <w:pStyle w:val="TAH"/>
            </w:pPr>
            <w:r w:rsidRPr="00D34045">
              <w:t>Must not</w:t>
            </w:r>
          </w:p>
        </w:tc>
        <w:tc>
          <w:tcPr>
            <w:tcW w:w="567" w:type="dxa"/>
            <w:tcBorders>
              <w:top w:val="nil"/>
              <w:bottom w:val="single" w:sz="12" w:space="0" w:color="auto"/>
            </w:tcBorders>
          </w:tcPr>
          <w:p w14:paraId="6D1F3AB9" w14:textId="77777777" w:rsidR="00803878" w:rsidRPr="00D34045" w:rsidRDefault="00803878" w:rsidP="00454F4A">
            <w:pPr>
              <w:pStyle w:val="TAH"/>
            </w:pPr>
            <w:r w:rsidRPr="00D34045">
              <w:t>May Encr.</w:t>
            </w:r>
          </w:p>
        </w:tc>
        <w:tc>
          <w:tcPr>
            <w:tcW w:w="1137" w:type="dxa"/>
            <w:tcBorders>
              <w:top w:val="nil"/>
              <w:bottom w:val="single" w:sz="12" w:space="0" w:color="auto"/>
            </w:tcBorders>
          </w:tcPr>
          <w:p w14:paraId="621CCAE2" w14:textId="77777777" w:rsidR="00803878" w:rsidRPr="00D34045" w:rsidRDefault="00803878" w:rsidP="00DA6989">
            <w:pPr>
              <w:pStyle w:val="TAH"/>
            </w:pPr>
            <w:r w:rsidRPr="00D34045">
              <w:t>Acc. type</w:t>
            </w:r>
          </w:p>
        </w:tc>
        <w:tc>
          <w:tcPr>
            <w:tcW w:w="636" w:type="dxa"/>
            <w:tcBorders>
              <w:top w:val="nil"/>
              <w:bottom w:val="single" w:sz="12" w:space="0" w:color="auto"/>
              <w:right w:val="single" w:sz="12" w:space="0" w:color="auto"/>
            </w:tcBorders>
          </w:tcPr>
          <w:p w14:paraId="05A02DBA" w14:textId="77777777" w:rsidR="00803878" w:rsidRPr="00D34045" w:rsidRDefault="00803878" w:rsidP="00454F4A">
            <w:pPr>
              <w:pStyle w:val="TAH"/>
            </w:pPr>
            <w:r w:rsidRPr="00D34045">
              <w:t>Applicability (note</w:t>
            </w:r>
            <w:r w:rsidR="00FC24C2" w:rsidRPr="00D34045">
              <w:t>s</w:t>
            </w:r>
            <w:r w:rsidRPr="00D34045">
              <w:t xml:space="preserve"> 3</w:t>
            </w:r>
            <w:r w:rsidR="00FC24C2" w:rsidRPr="00D34045">
              <w:t xml:space="preserve">, </w:t>
            </w:r>
            <w:r w:rsidR="00FC24C2" w:rsidRPr="00D34045">
              <w:rPr>
                <w:rFonts w:eastAsia="바탕"/>
                <w:lang w:eastAsia="ko-KR"/>
              </w:rPr>
              <w:t>9</w:t>
            </w:r>
            <w:r w:rsidRPr="00D34045">
              <w:t>)</w:t>
            </w:r>
          </w:p>
        </w:tc>
      </w:tr>
      <w:tr w:rsidR="007D4C68" w:rsidRPr="00D34045" w14:paraId="4408686B" w14:textId="77777777">
        <w:tblPrEx>
          <w:tblCellMar>
            <w:top w:w="0" w:type="dxa"/>
            <w:bottom w:w="0" w:type="dxa"/>
          </w:tblCellMar>
        </w:tblPrEx>
        <w:trPr>
          <w:cantSplit/>
          <w:jc w:val="center"/>
        </w:trPr>
        <w:tc>
          <w:tcPr>
            <w:tcW w:w="2613" w:type="dxa"/>
            <w:tcBorders>
              <w:top w:val="single" w:sz="4" w:space="0" w:color="auto"/>
              <w:left w:val="single" w:sz="12" w:space="0" w:color="auto"/>
              <w:bottom w:val="single" w:sz="4" w:space="0" w:color="auto"/>
            </w:tcBorders>
          </w:tcPr>
          <w:p w14:paraId="3C1C0B3B" w14:textId="77777777" w:rsidR="007D4C68" w:rsidRPr="00D34045" w:rsidRDefault="007D4C68" w:rsidP="007D4C68">
            <w:pPr>
              <w:pStyle w:val="TAL"/>
            </w:pPr>
            <w:r>
              <w:t>Application-Detection-Information</w:t>
            </w:r>
          </w:p>
        </w:tc>
        <w:tc>
          <w:tcPr>
            <w:tcW w:w="571" w:type="dxa"/>
            <w:tcBorders>
              <w:top w:val="single" w:sz="4" w:space="0" w:color="auto"/>
              <w:bottom w:val="single" w:sz="4" w:space="0" w:color="auto"/>
            </w:tcBorders>
          </w:tcPr>
          <w:p w14:paraId="1AE7BAEA" w14:textId="77777777" w:rsidR="007D4C68" w:rsidRPr="00D34045" w:rsidRDefault="007D4C68" w:rsidP="007D4C68">
            <w:pPr>
              <w:pStyle w:val="TAL"/>
            </w:pPr>
            <w:r w:rsidRPr="00183919">
              <w:rPr>
                <w:rFonts w:hint="eastAsia"/>
              </w:rPr>
              <w:t>1098</w:t>
            </w:r>
          </w:p>
        </w:tc>
        <w:tc>
          <w:tcPr>
            <w:tcW w:w="714" w:type="dxa"/>
            <w:tcBorders>
              <w:top w:val="single" w:sz="4" w:space="0" w:color="auto"/>
              <w:bottom w:val="single" w:sz="4" w:space="0" w:color="auto"/>
            </w:tcBorders>
          </w:tcPr>
          <w:p w14:paraId="46FA6CBD" w14:textId="77777777" w:rsidR="007D4C68" w:rsidRPr="00833277" w:rsidRDefault="00482822" w:rsidP="007D4C68">
            <w:pPr>
              <w:pStyle w:val="TAL"/>
              <w:rPr>
                <w:rFonts w:eastAsia="바탕" w:hint="eastAsia"/>
                <w:lang w:eastAsia="ko-KR"/>
              </w:rPr>
            </w:pPr>
            <w:r>
              <w:t>5.3.</w:t>
            </w:r>
            <w:r w:rsidR="00833277">
              <w:rPr>
                <w:rFonts w:eastAsia="바탕" w:hint="eastAsia"/>
                <w:lang w:eastAsia="ko-KR"/>
              </w:rPr>
              <w:t>91</w:t>
            </w:r>
          </w:p>
        </w:tc>
        <w:tc>
          <w:tcPr>
            <w:tcW w:w="1134" w:type="dxa"/>
            <w:tcBorders>
              <w:top w:val="single" w:sz="4" w:space="0" w:color="auto"/>
              <w:bottom w:val="single" w:sz="4" w:space="0" w:color="auto"/>
            </w:tcBorders>
          </w:tcPr>
          <w:p w14:paraId="102A5E50" w14:textId="77777777" w:rsidR="007D4C68" w:rsidRPr="00D34045" w:rsidRDefault="007D4C68" w:rsidP="007D4C68">
            <w:pPr>
              <w:pStyle w:val="TAL"/>
            </w:pPr>
            <w:r w:rsidRPr="00D34045">
              <w:t>Grouped</w:t>
            </w:r>
          </w:p>
        </w:tc>
        <w:tc>
          <w:tcPr>
            <w:tcW w:w="567" w:type="dxa"/>
            <w:tcBorders>
              <w:top w:val="single" w:sz="4" w:space="0" w:color="auto"/>
              <w:bottom w:val="single" w:sz="4" w:space="0" w:color="auto"/>
            </w:tcBorders>
          </w:tcPr>
          <w:p w14:paraId="4470D9C3" w14:textId="77777777" w:rsidR="007D4C68" w:rsidRPr="00D34045" w:rsidRDefault="007D4C68" w:rsidP="007D4C68">
            <w:pPr>
              <w:pStyle w:val="TAL"/>
            </w:pPr>
            <w:r w:rsidRPr="00D34045">
              <w:t>V</w:t>
            </w:r>
          </w:p>
        </w:tc>
        <w:tc>
          <w:tcPr>
            <w:tcW w:w="426" w:type="dxa"/>
            <w:tcBorders>
              <w:top w:val="single" w:sz="4" w:space="0" w:color="auto"/>
              <w:bottom w:val="single" w:sz="4" w:space="0" w:color="auto"/>
            </w:tcBorders>
          </w:tcPr>
          <w:p w14:paraId="385ED83F" w14:textId="77777777" w:rsidR="007D4C68" w:rsidRPr="00D34045" w:rsidRDefault="007D4C68" w:rsidP="007D4C68">
            <w:pPr>
              <w:pStyle w:val="TAL"/>
            </w:pPr>
            <w:r w:rsidRPr="00D34045">
              <w:t>P</w:t>
            </w:r>
          </w:p>
        </w:tc>
        <w:tc>
          <w:tcPr>
            <w:tcW w:w="567" w:type="dxa"/>
            <w:tcBorders>
              <w:top w:val="single" w:sz="4" w:space="0" w:color="auto"/>
              <w:bottom w:val="single" w:sz="4" w:space="0" w:color="auto"/>
            </w:tcBorders>
          </w:tcPr>
          <w:p w14:paraId="299AAA87" w14:textId="77777777" w:rsidR="007D4C68" w:rsidRPr="00D34045" w:rsidRDefault="007D4C68" w:rsidP="007D4C68">
            <w:pPr>
              <w:pStyle w:val="TAL"/>
            </w:pPr>
          </w:p>
        </w:tc>
        <w:tc>
          <w:tcPr>
            <w:tcW w:w="567" w:type="dxa"/>
            <w:tcBorders>
              <w:top w:val="single" w:sz="4" w:space="0" w:color="auto"/>
              <w:bottom w:val="single" w:sz="4" w:space="0" w:color="auto"/>
            </w:tcBorders>
          </w:tcPr>
          <w:p w14:paraId="2D8CB504" w14:textId="77777777" w:rsidR="007D4C68" w:rsidRPr="007D4C68" w:rsidRDefault="007D4C68" w:rsidP="007D4C68">
            <w:pPr>
              <w:pStyle w:val="TAL"/>
            </w:pPr>
            <w:r w:rsidRPr="007D4C68">
              <w:t>M</w:t>
            </w:r>
          </w:p>
        </w:tc>
        <w:tc>
          <w:tcPr>
            <w:tcW w:w="567" w:type="dxa"/>
            <w:tcBorders>
              <w:top w:val="single" w:sz="4" w:space="0" w:color="auto"/>
              <w:bottom w:val="single" w:sz="4" w:space="0" w:color="auto"/>
            </w:tcBorders>
          </w:tcPr>
          <w:p w14:paraId="0A09283B" w14:textId="77777777" w:rsidR="007D4C68" w:rsidRPr="00D34045" w:rsidRDefault="007D4C68" w:rsidP="007D4C68">
            <w:pPr>
              <w:pStyle w:val="TAL"/>
            </w:pPr>
            <w:r w:rsidRPr="00D34045">
              <w:t>Y</w:t>
            </w:r>
          </w:p>
        </w:tc>
        <w:tc>
          <w:tcPr>
            <w:tcW w:w="1137" w:type="dxa"/>
            <w:tcBorders>
              <w:top w:val="single" w:sz="4" w:space="0" w:color="auto"/>
              <w:bottom w:val="single" w:sz="4" w:space="0" w:color="auto"/>
            </w:tcBorders>
          </w:tcPr>
          <w:p w14:paraId="1C5927BE" w14:textId="77777777" w:rsidR="007D4C68" w:rsidRPr="00D34045" w:rsidRDefault="007D4C68" w:rsidP="007D4C68">
            <w:pPr>
              <w:pStyle w:val="TAL"/>
            </w:pPr>
            <w:r w:rsidRPr="00183919">
              <w:rPr>
                <w:rFonts w:hint="eastAsia"/>
              </w:rPr>
              <w:t>All</w:t>
            </w:r>
          </w:p>
        </w:tc>
        <w:tc>
          <w:tcPr>
            <w:tcW w:w="636" w:type="dxa"/>
            <w:tcBorders>
              <w:top w:val="single" w:sz="4" w:space="0" w:color="auto"/>
              <w:bottom w:val="single" w:sz="4" w:space="0" w:color="auto"/>
              <w:right w:val="single" w:sz="12" w:space="0" w:color="auto"/>
            </w:tcBorders>
          </w:tcPr>
          <w:p w14:paraId="2356625E" w14:textId="77777777" w:rsidR="007D4C68" w:rsidRPr="00D34045" w:rsidRDefault="007D4C68" w:rsidP="007D4C68">
            <w:pPr>
              <w:pStyle w:val="TAL"/>
            </w:pPr>
            <w:r>
              <w:t>ADC</w:t>
            </w:r>
          </w:p>
        </w:tc>
      </w:tr>
      <w:tr w:rsidR="00803878" w:rsidRPr="00D34045" w14:paraId="5A902AD0" w14:textId="77777777">
        <w:tblPrEx>
          <w:tblCellMar>
            <w:top w:w="0" w:type="dxa"/>
            <w:bottom w:w="0" w:type="dxa"/>
          </w:tblCellMar>
        </w:tblPrEx>
        <w:trPr>
          <w:cantSplit/>
          <w:jc w:val="center"/>
        </w:trPr>
        <w:tc>
          <w:tcPr>
            <w:tcW w:w="2613" w:type="dxa"/>
            <w:tcBorders>
              <w:top w:val="single" w:sz="4" w:space="0" w:color="auto"/>
              <w:left w:val="single" w:sz="12" w:space="0" w:color="auto"/>
            </w:tcBorders>
          </w:tcPr>
          <w:p w14:paraId="119ABA86" w14:textId="77777777" w:rsidR="00803878" w:rsidRPr="00D34045" w:rsidRDefault="00803878" w:rsidP="00BD76C6">
            <w:pPr>
              <w:pStyle w:val="TAL"/>
            </w:pPr>
            <w:r w:rsidRPr="00D34045">
              <w:t>Access-Network-Charging-Identifier-Gx</w:t>
            </w:r>
          </w:p>
        </w:tc>
        <w:tc>
          <w:tcPr>
            <w:tcW w:w="571" w:type="dxa"/>
            <w:tcBorders>
              <w:top w:val="single" w:sz="4" w:space="0" w:color="auto"/>
            </w:tcBorders>
          </w:tcPr>
          <w:p w14:paraId="77F25E80" w14:textId="77777777" w:rsidR="00803878" w:rsidRPr="00D34045" w:rsidRDefault="00803878" w:rsidP="00BD76C6">
            <w:pPr>
              <w:pStyle w:val="TAL"/>
            </w:pPr>
            <w:r w:rsidRPr="00D34045">
              <w:t>1022</w:t>
            </w:r>
          </w:p>
        </w:tc>
        <w:tc>
          <w:tcPr>
            <w:tcW w:w="714" w:type="dxa"/>
            <w:tcBorders>
              <w:top w:val="single" w:sz="4" w:space="0" w:color="auto"/>
            </w:tcBorders>
          </w:tcPr>
          <w:p w14:paraId="28203AB4" w14:textId="77777777" w:rsidR="00803878" w:rsidRPr="00D34045" w:rsidRDefault="00803878" w:rsidP="00BD76C6">
            <w:pPr>
              <w:pStyle w:val="TAL"/>
            </w:pPr>
            <w:r w:rsidRPr="00D34045">
              <w:t>5.3.22</w:t>
            </w:r>
          </w:p>
        </w:tc>
        <w:tc>
          <w:tcPr>
            <w:tcW w:w="1134" w:type="dxa"/>
            <w:tcBorders>
              <w:top w:val="single" w:sz="4" w:space="0" w:color="auto"/>
            </w:tcBorders>
          </w:tcPr>
          <w:p w14:paraId="7778DBEF" w14:textId="77777777" w:rsidR="00803878" w:rsidRPr="00D34045" w:rsidRDefault="00803878" w:rsidP="00BD76C6">
            <w:pPr>
              <w:pStyle w:val="TAL"/>
            </w:pPr>
            <w:r w:rsidRPr="00D34045">
              <w:t>Grouped</w:t>
            </w:r>
          </w:p>
        </w:tc>
        <w:tc>
          <w:tcPr>
            <w:tcW w:w="567" w:type="dxa"/>
            <w:tcBorders>
              <w:top w:val="single" w:sz="4" w:space="0" w:color="auto"/>
            </w:tcBorders>
          </w:tcPr>
          <w:p w14:paraId="729A6A24" w14:textId="77777777" w:rsidR="00803878" w:rsidRPr="00D34045" w:rsidRDefault="00803878" w:rsidP="00BD76C6">
            <w:pPr>
              <w:pStyle w:val="TAL"/>
            </w:pPr>
            <w:r w:rsidRPr="00D34045">
              <w:t>M,V</w:t>
            </w:r>
          </w:p>
        </w:tc>
        <w:tc>
          <w:tcPr>
            <w:tcW w:w="426" w:type="dxa"/>
            <w:tcBorders>
              <w:top w:val="single" w:sz="4" w:space="0" w:color="auto"/>
            </w:tcBorders>
          </w:tcPr>
          <w:p w14:paraId="28E6CCE8" w14:textId="77777777" w:rsidR="00803878" w:rsidRPr="00D34045" w:rsidRDefault="00803878" w:rsidP="00BD76C6">
            <w:pPr>
              <w:pStyle w:val="TAL"/>
            </w:pPr>
            <w:r w:rsidRPr="00D34045">
              <w:t>P</w:t>
            </w:r>
          </w:p>
        </w:tc>
        <w:tc>
          <w:tcPr>
            <w:tcW w:w="567" w:type="dxa"/>
            <w:tcBorders>
              <w:top w:val="single" w:sz="4" w:space="0" w:color="auto"/>
            </w:tcBorders>
          </w:tcPr>
          <w:p w14:paraId="394FB46D" w14:textId="77777777" w:rsidR="00803878" w:rsidRPr="00D34045" w:rsidRDefault="00803878" w:rsidP="009C7143">
            <w:pPr>
              <w:pStyle w:val="TAH"/>
              <w:jc w:val="left"/>
              <w:rPr>
                <w:b w:val="0"/>
              </w:rPr>
            </w:pPr>
          </w:p>
        </w:tc>
        <w:tc>
          <w:tcPr>
            <w:tcW w:w="567" w:type="dxa"/>
            <w:tcBorders>
              <w:top w:val="single" w:sz="4" w:space="0" w:color="auto"/>
            </w:tcBorders>
          </w:tcPr>
          <w:p w14:paraId="41C992C3" w14:textId="77777777" w:rsidR="00803878" w:rsidRPr="00D34045" w:rsidRDefault="00803878" w:rsidP="009C7143">
            <w:pPr>
              <w:pStyle w:val="TAH"/>
              <w:jc w:val="left"/>
              <w:rPr>
                <w:b w:val="0"/>
              </w:rPr>
            </w:pPr>
          </w:p>
        </w:tc>
        <w:tc>
          <w:tcPr>
            <w:tcW w:w="567" w:type="dxa"/>
            <w:tcBorders>
              <w:top w:val="single" w:sz="4" w:space="0" w:color="auto"/>
            </w:tcBorders>
          </w:tcPr>
          <w:p w14:paraId="6D102285" w14:textId="77777777" w:rsidR="00803878" w:rsidRPr="00D34045" w:rsidRDefault="00803878" w:rsidP="00BD76C6">
            <w:pPr>
              <w:pStyle w:val="TAL"/>
            </w:pPr>
            <w:r w:rsidRPr="00D34045">
              <w:t>Y</w:t>
            </w:r>
          </w:p>
        </w:tc>
        <w:tc>
          <w:tcPr>
            <w:tcW w:w="1137" w:type="dxa"/>
            <w:tcBorders>
              <w:top w:val="single" w:sz="4" w:space="0" w:color="auto"/>
            </w:tcBorders>
          </w:tcPr>
          <w:p w14:paraId="1F0946CC" w14:textId="77777777" w:rsidR="00803878" w:rsidRPr="00D34045" w:rsidRDefault="00803878" w:rsidP="00BD76C6">
            <w:pPr>
              <w:pStyle w:val="TAL"/>
            </w:pPr>
            <w:r w:rsidRPr="00D34045">
              <w:t>All</w:t>
            </w:r>
          </w:p>
        </w:tc>
        <w:tc>
          <w:tcPr>
            <w:tcW w:w="636" w:type="dxa"/>
            <w:tcBorders>
              <w:top w:val="single" w:sz="4" w:space="0" w:color="auto"/>
              <w:right w:val="single" w:sz="12" w:space="0" w:color="auto"/>
            </w:tcBorders>
          </w:tcPr>
          <w:p w14:paraId="41EDCAF7" w14:textId="77777777" w:rsidR="00803878" w:rsidRPr="00D34045" w:rsidRDefault="00803878" w:rsidP="00BD76C6">
            <w:pPr>
              <w:pStyle w:val="TAL"/>
            </w:pPr>
            <w:r w:rsidRPr="00D34045">
              <w:t>CC</w:t>
            </w:r>
          </w:p>
        </w:tc>
      </w:tr>
      <w:tr w:rsidR="000A1821" w:rsidRPr="00D34045" w14:paraId="48937AEE" w14:textId="77777777">
        <w:tblPrEx>
          <w:tblCellMar>
            <w:top w:w="0" w:type="dxa"/>
            <w:bottom w:w="0" w:type="dxa"/>
          </w:tblCellMar>
        </w:tblPrEx>
        <w:trPr>
          <w:cantSplit/>
          <w:jc w:val="center"/>
        </w:trPr>
        <w:tc>
          <w:tcPr>
            <w:tcW w:w="2613" w:type="dxa"/>
            <w:tcBorders>
              <w:top w:val="single" w:sz="4" w:space="0" w:color="auto"/>
              <w:left w:val="single" w:sz="12" w:space="0" w:color="auto"/>
            </w:tcBorders>
          </w:tcPr>
          <w:p w14:paraId="67C75988" w14:textId="77777777" w:rsidR="000A1821" w:rsidRPr="00D34045" w:rsidRDefault="000A1821" w:rsidP="00BD76C6">
            <w:pPr>
              <w:pStyle w:val="TAL"/>
            </w:pPr>
            <w:r w:rsidRPr="00D34045">
              <w:t>Allocation-Retention-Priority</w:t>
            </w:r>
          </w:p>
        </w:tc>
        <w:tc>
          <w:tcPr>
            <w:tcW w:w="571" w:type="dxa"/>
            <w:tcBorders>
              <w:top w:val="single" w:sz="4" w:space="0" w:color="auto"/>
            </w:tcBorders>
          </w:tcPr>
          <w:p w14:paraId="65C2ACCA" w14:textId="77777777" w:rsidR="000A1821" w:rsidRPr="00D34045" w:rsidRDefault="00C1501B" w:rsidP="001B3840">
            <w:pPr>
              <w:pStyle w:val="TAH"/>
              <w:jc w:val="left"/>
              <w:rPr>
                <w:rFonts w:eastAsia="바탕"/>
                <w:b w:val="0"/>
                <w:lang w:eastAsia="ko-KR"/>
              </w:rPr>
            </w:pPr>
            <w:r w:rsidRPr="00D34045">
              <w:rPr>
                <w:rFonts w:eastAsia="바탕"/>
                <w:b w:val="0"/>
                <w:lang w:eastAsia="ko-KR"/>
              </w:rPr>
              <w:t>1034</w:t>
            </w:r>
          </w:p>
        </w:tc>
        <w:tc>
          <w:tcPr>
            <w:tcW w:w="714" w:type="dxa"/>
            <w:tcBorders>
              <w:top w:val="single" w:sz="4" w:space="0" w:color="auto"/>
            </w:tcBorders>
          </w:tcPr>
          <w:p w14:paraId="786BC148" w14:textId="77777777" w:rsidR="000A1821" w:rsidRPr="007E1F67" w:rsidRDefault="000A1821" w:rsidP="007E1F67">
            <w:pPr>
              <w:pStyle w:val="TAL"/>
              <w:rPr>
                <w:rFonts w:eastAsia="바탕"/>
              </w:rPr>
            </w:pPr>
            <w:r w:rsidRPr="007E1F67">
              <w:t>5.3.</w:t>
            </w:r>
            <w:r w:rsidRPr="00904BDE">
              <w:rPr>
                <w:rFonts w:eastAsia="바탕"/>
              </w:rPr>
              <w:t>3</w:t>
            </w:r>
            <w:r w:rsidR="00C1501B" w:rsidRPr="00904BDE">
              <w:rPr>
                <w:rFonts w:eastAsia="바탕"/>
              </w:rPr>
              <w:t>2</w:t>
            </w:r>
          </w:p>
        </w:tc>
        <w:tc>
          <w:tcPr>
            <w:tcW w:w="1134" w:type="dxa"/>
            <w:tcBorders>
              <w:top w:val="single" w:sz="4" w:space="0" w:color="auto"/>
            </w:tcBorders>
          </w:tcPr>
          <w:p w14:paraId="58E2E9AE" w14:textId="77777777" w:rsidR="000A1821" w:rsidRPr="00BD76C6" w:rsidRDefault="000426C4" w:rsidP="00BD76C6">
            <w:pPr>
              <w:pStyle w:val="TAL"/>
            </w:pPr>
            <w:r w:rsidRPr="00BD76C6">
              <w:rPr>
                <w:rFonts w:eastAsia="SimSun"/>
              </w:rPr>
              <w:t>Grouped</w:t>
            </w:r>
          </w:p>
        </w:tc>
        <w:tc>
          <w:tcPr>
            <w:tcW w:w="567" w:type="dxa"/>
            <w:tcBorders>
              <w:top w:val="single" w:sz="4" w:space="0" w:color="auto"/>
            </w:tcBorders>
          </w:tcPr>
          <w:p w14:paraId="142BA23D" w14:textId="77777777" w:rsidR="000A1821" w:rsidRPr="00D34045" w:rsidRDefault="000A1821" w:rsidP="00BD76C6">
            <w:pPr>
              <w:pStyle w:val="TAL"/>
            </w:pPr>
            <w:r w:rsidRPr="00D34045">
              <w:t>V</w:t>
            </w:r>
          </w:p>
        </w:tc>
        <w:tc>
          <w:tcPr>
            <w:tcW w:w="426" w:type="dxa"/>
            <w:tcBorders>
              <w:top w:val="single" w:sz="4" w:space="0" w:color="auto"/>
            </w:tcBorders>
          </w:tcPr>
          <w:p w14:paraId="68FBB275" w14:textId="77777777" w:rsidR="000A1821" w:rsidRPr="00D34045" w:rsidRDefault="000A1821" w:rsidP="001B3840">
            <w:pPr>
              <w:pStyle w:val="TAH"/>
              <w:jc w:val="left"/>
              <w:rPr>
                <w:rFonts w:eastAsia="바탕"/>
                <w:b w:val="0"/>
                <w:lang w:eastAsia="ko-KR"/>
              </w:rPr>
            </w:pPr>
            <w:r w:rsidRPr="00D34045">
              <w:rPr>
                <w:rFonts w:eastAsia="바탕"/>
                <w:b w:val="0"/>
                <w:lang w:eastAsia="ko-KR"/>
              </w:rPr>
              <w:t>P</w:t>
            </w:r>
          </w:p>
        </w:tc>
        <w:tc>
          <w:tcPr>
            <w:tcW w:w="567" w:type="dxa"/>
            <w:tcBorders>
              <w:top w:val="single" w:sz="4" w:space="0" w:color="auto"/>
            </w:tcBorders>
          </w:tcPr>
          <w:p w14:paraId="1AFA2A77" w14:textId="77777777" w:rsidR="000A1821" w:rsidRPr="00D34045" w:rsidRDefault="000A1821" w:rsidP="009C7143">
            <w:pPr>
              <w:pStyle w:val="TAH"/>
              <w:jc w:val="left"/>
              <w:rPr>
                <w:b w:val="0"/>
              </w:rPr>
            </w:pPr>
          </w:p>
        </w:tc>
        <w:tc>
          <w:tcPr>
            <w:tcW w:w="567" w:type="dxa"/>
            <w:tcBorders>
              <w:top w:val="single" w:sz="4" w:space="0" w:color="auto"/>
            </w:tcBorders>
          </w:tcPr>
          <w:p w14:paraId="0A3BE9A8" w14:textId="77777777" w:rsidR="000A1821" w:rsidRPr="00D34045" w:rsidRDefault="003F236C" w:rsidP="009C7143">
            <w:pPr>
              <w:pStyle w:val="TAH"/>
              <w:jc w:val="left"/>
              <w:rPr>
                <w:rFonts w:eastAsia="바탕"/>
                <w:b w:val="0"/>
                <w:lang w:eastAsia="ko-KR"/>
              </w:rPr>
            </w:pPr>
            <w:r w:rsidRPr="00D34045">
              <w:rPr>
                <w:rFonts w:eastAsia="바탕"/>
                <w:b w:val="0"/>
                <w:lang w:eastAsia="ko-KR"/>
              </w:rPr>
              <w:t>M</w:t>
            </w:r>
          </w:p>
        </w:tc>
        <w:tc>
          <w:tcPr>
            <w:tcW w:w="567" w:type="dxa"/>
            <w:tcBorders>
              <w:top w:val="single" w:sz="4" w:space="0" w:color="auto"/>
            </w:tcBorders>
          </w:tcPr>
          <w:p w14:paraId="377F7E04" w14:textId="77777777" w:rsidR="000A1821" w:rsidRPr="00D34045" w:rsidRDefault="000A1821" w:rsidP="001B3840">
            <w:pPr>
              <w:pStyle w:val="TAH"/>
              <w:jc w:val="left"/>
              <w:rPr>
                <w:rFonts w:eastAsia="바탕"/>
                <w:b w:val="0"/>
                <w:lang w:eastAsia="ko-KR"/>
              </w:rPr>
            </w:pPr>
            <w:r w:rsidRPr="00D34045">
              <w:rPr>
                <w:rFonts w:eastAsia="바탕"/>
                <w:b w:val="0"/>
                <w:lang w:eastAsia="ko-KR"/>
              </w:rPr>
              <w:t>Y</w:t>
            </w:r>
          </w:p>
        </w:tc>
        <w:tc>
          <w:tcPr>
            <w:tcW w:w="1137" w:type="dxa"/>
            <w:tcBorders>
              <w:top w:val="single" w:sz="4" w:space="0" w:color="auto"/>
            </w:tcBorders>
          </w:tcPr>
          <w:p w14:paraId="31122AD5" w14:textId="77777777" w:rsidR="000A1821" w:rsidRPr="00D34045" w:rsidRDefault="000A1821" w:rsidP="00DA6989">
            <w:pPr>
              <w:pStyle w:val="TAH"/>
              <w:jc w:val="left"/>
              <w:rPr>
                <w:rFonts w:eastAsia="바탕"/>
                <w:b w:val="0"/>
                <w:lang w:eastAsia="ko-KR"/>
              </w:rPr>
            </w:pPr>
            <w:r w:rsidRPr="00D34045">
              <w:rPr>
                <w:rFonts w:eastAsia="바탕"/>
                <w:b w:val="0"/>
                <w:lang w:eastAsia="ko-KR"/>
              </w:rPr>
              <w:t>All</w:t>
            </w:r>
          </w:p>
        </w:tc>
        <w:tc>
          <w:tcPr>
            <w:tcW w:w="636" w:type="dxa"/>
            <w:tcBorders>
              <w:top w:val="single" w:sz="4" w:space="0" w:color="auto"/>
              <w:right w:val="single" w:sz="12" w:space="0" w:color="auto"/>
            </w:tcBorders>
          </w:tcPr>
          <w:p w14:paraId="2101FCE1" w14:textId="77777777" w:rsidR="00FC24C2" w:rsidRPr="00904BDE" w:rsidRDefault="000A1821" w:rsidP="00904BDE">
            <w:pPr>
              <w:pStyle w:val="TAL"/>
            </w:pPr>
            <w:r w:rsidRPr="00904BDE">
              <w:rPr>
                <w:rFonts w:eastAsia="바탕"/>
              </w:rPr>
              <w:t>Both</w:t>
            </w:r>
          </w:p>
          <w:p w14:paraId="644F12DC" w14:textId="77777777" w:rsidR="000A1821" w:rsidRPr="007E1F67" w:rsidRDefault="00FC24C2" w:rsidP="007E1F67">
            <w:pPr>
              <w:pStyle w:val="TAL"/>
              <w:rPr>
                <w:rFonts w:eastAsia="바탕"/>
              </w:rPr>
            </w:pPr>
            <w:r w:rsidRPr="007E1F67">
              <w:t>Rel8</w:t>
            </w:r>
          </w:p>
        </w:tc>
      </w:tr>
      <w:tr w:rsidR="002019CF" w:rsidRPr="00D34045" w14:paraId="31136E23" w14:textId="77777777">
        <w:tblPrEx>
          <w:tblCellMar>
            <w:top w:w="0" w:type="dxa"/>
            <w:bottom w:w="0" w:type="dxa"/>
          </w:tblCellMar>
        </w:tblPrEx>
        <w:trPr>
          <w:cantSplit/>
          <w:jc w:val="center"/>
        </w:trPr>
        <w:tc>
          <w:tcPr>
            <w:tcW w:w="2613" w:type="dxa"/>
            <w:tcBorders>
              <w:left w:val="single" w:sz="12" w:space="0" w:color="auto"/>
            </w:tcBorders>
          </w:tcPr>
          <w:p w14:paraId="5CDFE3B6" w14:textId="77777777" w:rsidR="002019CF" w:rsidRPr="00D34045" w:rsidRDefault="002019CF" w:rsidP="00BD76C6">
            <w:pPr>
              <w:pStyle w:val="TAL"/>
            </w:pPr>
            <w:r w:rsidRPr="00D34045">
              <w:t>AN-GW-Address</w:t>
            </w:r>
          </w:p>
        </w:tc>
        <w:tc>
          <w:tcPr>
            <w:tcW w:w="571" w:type="dxa"/>
          </w:tcPr>
          <w:p w14:paraId="142FA280" w14:textId="77777777" w:rsidR="002019CF" w:rsidRPr="00D34045" w:rsidRDefault="002019CF" w:rsidP="002019CF">
            <w:pPr>
              <w:pStyle w:val="TAH"/>
              <w:jc w:val="left"/>
              <w:rPr>
                <w:rFonts w:eastAsia="바탕"/>
                <w:b w:val="0"/>
                <w:lang w:eastAsia="ko-KR"/>
              </w:rPr>
            </w:pPr>
            <w:r w:rsidRPr="00D34045">
              <w:rPr>
                <w:rFonts w:eastAsia="바탕"/>
                <w:b w:val="0"/>
                <w:lang w:eastAsia="ko-KR"/>
              </w:rPr>
              <w:t>1050</w:t>
            </w:r>
          </w:p>
        </w:tc>
        <w:tc>
          <w:tcPr>
            <w:tcW w:w="714" w:type="dxa"/>
          </w:tcPr>
          <w:p w14:paraId="0279B2C3" w14:textId="77777777" w:rsidR="002019CF" w:rsidRPr="007E1F67" w:rsidRDefault="002019CF" w:rsidP="007E1F67">
            <w:pPr>
              <w:pStyle w:val="TAL"/>
              <w:rPr>
                <w:rFonts w:eastAsia="바탕"/>
              </w:rPr>
            </w:pPr>
            <w:r w:rsidRPr="007E1F67">
              <w:t>5.3.</w:t>
            </w:r>
            <w:r w:rsidRPr="00904BDE">
              <w:rPr>
                <w:rFonts w:eastAsia="바탕"/>
              </w:rPr>
              <w:t>49</w:t>
            </w:r>
          </w:p>
        </w:tc>
        <w:tc>
          <w:tcPr>
            <w:tcW w:w="1134" w:type="dxa"/>
          </w:tcPr>
          <w:p w14:paraId="11CBA767" w14:textId="77777777" w:rsidR="002019CF" w:rsidRPr="00D34045" w:rsidRDefault="002019CF" w:rsidP="00BD76C6">
            <w:pPr>
              <w:pStyle w:val="TAL"/>
            </w:pPr>
            <w:r w:rsidRPr="00D34045">
              <w:t>Address</w:t>
            </w:r>
          </w:p>
        </w:tc>
        <w:tc>
          <w:tcPr>
            <w:tcW w:w="567" w:type="dxa"/>
          </w:tcPr>
          <w:p w14:paraId="4CE1D59D" w14:textId="77777777" w:rsidR="002019CF" w:rsidRPr="00D34045" w:rsidRDefault="002019CF" w:rsidP="00BD76C6">
            <w:pPr>
              <w:pStyle w:val="TAL"/>
            </w:pPr>
            <w:r w:rsidRPr="00D34045">
              <w:t>V</w:t>
            </w:r>
          </w:p>
        </w:tc>
        <w:tc>
          <w:tcPr>
            <w:tcW w:w="426" w:type="dxa"/>
          </w:tcPr>
          <w:p w14:paraId="0ECCC58D" w14:textId="77777777" w:rsidR="002019CF" w:rsidRPr="00D34045" w:rsidRDefault="002019CF" w:rsidP="00BD76C6">
            <w:pPr>
              <w:pStyle w:val="TAL"/>
            </w:pPr>
            <w:r w:rsidRPr="00D34045">
              <w:t>P</w:t>
            </w:r>
          </w:p>
        </w:tc>
        <w:tc>
          <w:tcPr>
            <w:tcW w:w="567" w:type="dxa"/>
          </w:tcPr>
          <w:p w14:paraId="60C359B5" w14:textId="77777777" w:rsidR="002019CF" w:rsidRPr="00D34045" w:rsidRDefault="002019CF" w:rsidP="002019CF">
            <w:pPr>
              <w:pStyle w:val="TAH"/>
              <w:jc w:val="left"/>
              <w:rPr>
                <w:b w:val="0"/>
              </w:rPr>
            </w:pPr>
          </w:p>
        </w:tc>
        <w:tc>
          <w:tcPr>
            <w:tcW w:w="567" w:type="dxa"/>
          </w:tcPr>
          <w:p w14:paraId="41556A64" w14:textId="77777777" w:rsidR="002019CF" w:rsidRPr="00D34045" w:rsidRDefault="00E70ECD" w:rsidP="002019CF">
            <w:pPr>
              <w:pStyle w:val="TAH"/>
              <w:jc w:val="left"/>
              <w:rPr>
                <w:rFonts w:eastAsia="바탕"/>
                <w:b w:val="0"/>
                <w:lang w:eastAsia="ko-KR"/>
              </w:rPr>
            </w:pPr>
            <w:r w:rsidRPr="00D34045">
              <w:rPr>
                <w:rFonts w:eastAsia="바탕"/>
                <w:b w:val="0"/>
                <w:lang w:eastAsia="ko-KR"/>
              </w:rPr>
              <w:t>M</w:t>
            </w:r>
          </w:p>
        </w:tc>
        <w:tc>
          <w:tcPr>
            <w:tcW w:w="567" w:type="dxa"/>
          </w:tcPr>
          <w:p w14:paraId="04DF5EEA" w14:textId="77777777" w:rsidR="002019CF" w:rsidRPr="00D34045" w:rsidRDefault="002019CF" w:rsidP="00BD76C6">
            <w:pPr>
              <w:pStyle w:val="TAL"/>
            </w:pPr>
            <w:r w:rsidRPr="00D34045">
              <w:t>Y</w:t>
            </w:r>
          </w:p>
        </w:tc>
        <w:tc>
          <w:tcPr>
            <w:tcW w:w="1137" w:type="dxa"/>
          </w:tcPr>
          <w:p w14:paraId="0848EFA8" w14:textId="77777777" w:rsidR="002019CF" w:rsidRPr="00D34045" w:rsidRDefault="002019CF" w:rsidP="00BD76C6">
            <w:pPr>
              <w:pStyle w:val="TAL"/>
            </w:pPr>
            <w:r w:rsidRPr="00D34045">
              <w:t>All</w:t>
            </w:r>
          </w:p>
        </w:tc>
        <w:tc>
          <w:tcPr>
            <w:tcW w:w="636" w:type="dxa"/>
            <w:tcBorders>
              <w:right w:val="single" w:sz="12" w:space="0" w:color="auto"/>
            </w:tcBorders>
          </w:tcPr>
          <w:p w14:paraId="711EBFCB" w14:textId="77777777" w:rsidR="00FC24C2" w:rsidRPr="00D34045" w:rsidRDefault="002019CF" w:rsidP="00BD76C6">
            <w:pPr>
              <w:pStyle w:val="TAL"/>
            </w:pPr>
            <w:r w:rsidRPr="00D34045">
              <w:t>Both</w:t>
            </w:r>
          </w:p>
          <w:p w14:paraId="43B0BEB0" w14:textId="77777777" w:rsidR="000C5170" w:rsidRPr="000C5170" w:rsidRDefault="00FC24C2" w:rsidP="000C5170">
            <w:pPr>
              <w:pStyle w:val="TAL"/>
              <w:rPr>
                <w:rFonts w:eastAsia="바탕" w:hint="eastAsia"/>
                <w:lang w:eastAsia="ko-KR"/>
              </w:rPr>
            </w:pPr>
            <w:r w:rsidRPr="00D34045">
              <w:t>Rel8</w:t>
            </w:r>
          </w:p>
          <w:p w14:paraId="6E904E29" w14:textId="77777777" w:rsidR="002019CF" w:rsidRPr="00D34045" w:rsidRDefault="000C5170" w:rsidP="000C5170">
            <w:pPr>
              <w:pStyle w:val="TAL"/>
            </w:pPr>
            <w:r>
              <w:rPr>
                <w:rFonts w:eastAsia="SimSun" w:hint="eastAsia"/>
                <w:lang w:eastAsia="zh-CN"/>
              </w:rPr>
              <w:t>EPC-routed</w:t>
            </w:r>
          </w:p>
        </w:tc>
      </w:tr>
      <w:tr w:rsidR="00B07088" w:rsidRPr="00D34045" w14:paraId="42B9BC4C" w14:textId="77777777">
        <w:tblPrEx>
          <w:tblCellMar>
            <w:top w:w="0" w:type="dxa"/>
            <w:bottom w:w="0" w:type="dxa"/>
          </w:tblCellMar>
        </w:tblPrEx>
        <w:trPr>
          <w:cantSplit/>
          <w:jc w:val="center"/>
        </w:trPr>
        <w:tc>
          <w:tcPr>
            <w:tcW w:w="2613" w:type="dxa"/>
            <w:tcBorders>
              <w:left w:val="single" w:sz="12" w:space="0" w:color="auto"/>
            </w:tcBorders>
          </w:tcPr>
          <w:p w14:paraId="5174F647" w14:textId="77777777" w:rsidR="00B07088" w:rsidRPr="00D34045" w:rsidRDefault="00B07088" w:rsidP="00BD76C6">
            <w:pPr>
              <w:pStyle w:val="TAL"/>
            </w:pPr>
            <w:r w:rsidRPr="006119A2">
              <w:t>AN-GW-Status</w:t>
            </w:r>
          </w:p>
        </w:tc>
        <w:tc>
          <w:tcPr>
            <w:tcW w:w="571" w:type="dxa"/>
          </w:tcPr>
          <w:p w14:paraId="0F18D92A" w14:textId="77777777" w:rsidR="00B07088" w:rsidRPr="00D34045" w:rsidRDefault="00C31E95" w:rsidP="002019CF">
            <w:pPr>
              <w:pStyle w:val="TAH"/>
              <w:jc w:val="left"/>
              <w:rPr>
                <w:rFonts w:eastAsia="바탕" w:hint="eastAsia"/>
                <w:b w:val="0"/>
                <w:lang w:eastAsia="ko-KR"/>
              </w:rPr>
            </w:pPr>
            <w:r>
              <w:rPr>
                <w:rFonts w:eastAsia="바탕" w:hint="eastAsia"/>
                <w:b w:val="0"/>
                <w:lang w:eastAsia="ko-KR"/>
              </w:rPr>
              <w:t>2811</w:t>
            </w:r>
          </w:p>
        </w:tc>
        <w:tc>
          <w:tcPr>
            <w:tcW w:w="714" w:type="dxa"/>
          </w:tcPr>
          <w:p w14:paraId="474FCBCB" w14:textId="77777777" w:rsidR="00B07088" w:rsidRPr="00B07088" w:rsidRDefault="00C31E95" w:rsidP="007E1F67">
            <w:pPr>
              <w:pStyle w:val="TAL"/>
              <w:rPr>
                <w:rFonts w:eastAsia="바탕" w:hint="eastAsia"/>
                <w:lang w:eastAsia="ko-KR"/>
              </w:rPr>
            </w:pPr>
            <w:r>
              <w:rPr>
                <w:rFonts w:eastAsia="바탕" w:hint="eastAsia"/>
                <w:lang w:eastAsia="ko-KR"/>
              </w:rPr>
              <w:t>5.3.100</w:t>
            </w:r>
          </w:p>
        </w:tc>
        <w:tc>
          <w:tcPr>
            <w:tcW w:w="1134" w:type="dxa"/>
          </w:tcPr>
          <w:p w14:paraId="5B49F2AD" w14:textId="77777777" w:rsidR="00B07088" w:rsidRPr="00D34045" w:rsidRDefault="00B07088" w:rsidP="00BD76C6">
            <w:pPr>
              <w:pStyle w:val="TAL"/>
            </w:pPr>
            <w:r w:rsidRPr="006119A2">
              <w:t>Enumerated</w:t>
            </w:r>
          </w:p>
        </w:tc>
        <w:tc>
          <w:tcPr>
            <w:tcW w:w="567" w:type="dxa"/>
          </w:tcPr>
          <w:p w14:paraId="3EEFBF13" w14:textId="77777777" w:rsidR="00B07088" w:rsidRPr="00B07088" w:rsidRDefault="00B07088" w:rsidP="00BD76C6">
            <w:pPr>
              <w:pStyle w:val="TAL"/>
              <w:rPr>
                <w:rFonts w:eastAsia="바탕" w:hint="eastAsia"/>
                <w:lang w:eastAsia="ko-KR"/>
              </w:rPr>
            </w:pPr>
            <w:r>
              <w:rPr>
                <w:rFonts w:eastAsia="바탕" w:hint="eastAsia"/>
                <w:lang w:eastAsia="ko-KR"/>
              </w:rPr>
              <w:t>V</w:t>
            </w:r>
          </w:p>
        </w:tc>
        <w:tc>
          <w:tcPr>
            <w:tcW w:w="426" w:type="dxa"/>
          </w:tcPr>
          <w:p w14:paraId="0E8208C8" w14:textId="77777777" w:rsidR="00B07088" w:rsidRPr="00B07088" w:rsidRDefault="00B07088" w:rsidP="00BD76C6">
            <w:pPr>
              <w:pStyle w:val="TAL"/>
              <w:rPr>
                <w:rFonts w:eastAsia="바탕" w:hint="eastAsia"/>
                <w:lang w:eastAsia="ko-KR"/>
              </w:rPr>
            </w:pPr>
            <w:r>
              <w:rPr>
                <w:rFonts w:eastAsia="바탕" w:hint="eastAsia"/>
                <w:lang w:eastAsia="ko-KR"/>
              </w:rPr>
              <w:t>P</w:t>
            </w:r>
          </w:p>
        </w:tc>
        <w:tc>
          <w:tcPr>
            <w:tcW w:w="567" w:type="dxa"/>
          </w:tcPr>
          <w:p w14:paraId="2D97A212" w14:textId="77777777" w:rsidR="00B07088" w:rsidRPr="00D34045" w:rsidRDefault="00B07088" w:rsidP="002019CF">
            <w:pPr>
              <w:pStyle w:val="TAH"/>
              <w:jc w:val="left"/>
              <w:rPr>
                <w:b w:val="0"/>
              </w:rPr>
            </w:pPr>
          </w:p>
        </w:tc>
        <w:tc>
          <w:tcPr>
            <w:tcW w:w="567" w:type="dxa"/>
          </w:tcPr>
          <w:p w14:paraId="2D3155F8" w14:textId="77777777" w:rsidR="00B07088" w:rsidRPr="00D34045" w:rsidRDefault="00B07088" w:rsidP="002019CF">
            <w:pPr>
              <w:pStyle w:val="TAH"/>
              <w:jc w:val="left"/>
              <w:rPr>
                <w:rFonts w:eastAsia="바탕" w:hint="eastAsia"/>
                <w:b w:val="0"/>
                <w:lang w:eastAsia="ko-KR"/>
              </w:rPr>
            </w:pPr>
            <w:r>
              <w:rPr>
                <w:rFonts w:eastAsia="바탕" w:hint="eastAsia"/>
                <w:b w:val="0"/>
                <w:lang w:eastAsia="ko-KR"/>
              </w:rPr>
              <w:t>M</w:t>
            </w:r>
          </w:p>
        </w:tc>
        <w:tc>
          <w:tcPr>
            <w:tcW w:w="567" w:type="dxa"/>
          </w:tcPr>
          <w:p w14:paraId="58BBE53B" w14:textId="77777777" w:rsidR="00B07088" w:rsidRPr="00B07088" w:rsidRDefault="00B07088" w:rsidP="00BD76C6">
            <w:pPr>
              <w:pStyle w:val="TAL"/>
              <w:rPr>
                <w:rFonts w:eastAsia="바탕" w:hint="eastAsia"/>
                <w:lang w:eastAsia="ko-KR"/>
              </w:rPr>
            </w:pPr>
            <w:r>
              <w:rPr>
                <w:rFonts w:eastAsia="바탕" w:hint="eastAsia"/>
                <w:lang w:eastAsia="ko-KR"/>
              </w:rPr>
              <w:t>Y</w:t>
            </w:r>
          </w:p>
        </w:tc>
        <w:tc>
          <w:tcPr>
            <w:tcW w:w="1137" w:type="dxa"/>
          </w:tcPr>
          <w:p w14:paraId="3B55F5FB" w14:textId="77777777" w:rsidR="00B07088" w:rsidRPr="00D34045" w:rsidRDefault="00B07088" w:rsidP="00BD76C6">
            <w:pPr>
              <w:pStyle w:val="TAL"/>
            </w:pPr>
            <w:r>
              <w:t>3GPP-EPS</w:t>
            </w:r>
          </w:p>
        </w:tc>
        <w:tc>
          <w:tcPr>
            <w:tcW w:w="636" w:type="dxa"/>
            <w:tcBorders>
              <w:right w:val="single" w:sz="12" w:space="0" w:color="auto"/>
            </w:tcBorders>
          </w:tcPr>
          <w:p w14:paraId="6BCA6716" w14:textId="77777777" w:rsidR="00B07088" w:rsidRPr="006119A2" w:rsidRDefault="00B07088" w:rsidP="00B07088">
            <w:pPr>
              <w:pStyle w:val="TAL"/>
            </w:pPr>
            <w:r w:rsidRPr="006119A2">
              <w:t>Both</w:t>
            </w:r>
          </w:p>
          <w:p w14:paraId="4EE1AD14" w14:textId="77777777" w:rsidR="00B07088" w:rsidRPr="00D34045" w:rsidRDefault="00B07088" w:rsidP="00B07088">
            <w:pPr>
              <w:pStyle w:val="TAL"/>
            </w:pPr>
            <w:r w:rsidRPr="006119A2">
              <w:t>SGW-Rest</w:t>
            </w:r>
          </w:p>
        </w:tc>
      </w:tr>
      <w:tr w:rsidR="00296A06" w:rsidRPr="00D34045" w14:paraId="64808880" w14:textId="77777777">
        <w:tblPrEx>
          <w:tblCellMar>
            <w:top w:w="0" w:type="dxa"/>
            <w:bottom w:w="0" w:type="dxa"/>
          </w:tblCellMar>
        </w:tblPrEx>
        <w:trPr>
          <w:cantSplit/>
          <w:jc w:val="center"/>
        </w:trPr>
        <w:tc>
          <w:tcPr>
            <w:tcW w:w="2613" w:type="dxa"/>
            <w:tcBorders>
              <w:top w:val="single" w:sz="4" w:space="0" w:color="auto"/>
              <w:left w:val="single" w:sz="12" w:space="0" w:color="auto"/>
            </w:tcBorders>
          </w:tcPr>
          <w:p w14:paraId="6A7975E4" w14:textId="77777777" w:rsidR="00296A06" w:rsidRPr="002B5575" w:rsidRDefault="00296A06" w:rsidP="00BD76C6">
            <w:pPr>
              <w:pStyle w:val="TAL"/>
              <w:rPr>
                <w:lang w:val="it-IT"/>
              </w:rPr>
            </w:pPr>
            <w:r w:rsidRPr="002B5575">
              <w:rPr>
                <w:lang w:val="it-IT"/>
              </w:rPr>
              <w:t>APN-Aggregate-Max-Bitrate-DL</w:t>
            </w:r>
          </w:p>
        </w:tc>
        <w:tc>
          <w:tcPr>
            <w:tcW w:w="571" w:type="dxa"/>
            <w:tcBorders>
              <w:top w:val="single" w:sz="4" w:space="0" w:color="auto"/>
            </w:tcBorders>
          </w:tcPr>
          <w:p w14:paraId="50AC9434" w14:textId="77777777" w:rsidR="00296A06" w:rsidRPr="00D34045" w:rsidRDefault="00296A06" w:rsidP="00E27AE4">
            <w:pPr>
              <w:pStyle w:val="TAH"/>
              <w:jc w:val="left"/>
              <w:rPr>
                <w:rFonts w:eastAsia="바탕"/>
                <w:b w:val="0"/>
                <w:lang w:eastAsia="ko-KR"/>
              </w:rPr>
            </w:pPr>
            <w:r w:rsidRPr="00D34045">
              <w:rPr>
                <w:rFonts w:eastAsia="바탕"/>
                <w:b w:val="0"/>
                <w:lang w:eastAsia="ko-KR"/>
              </w:rPr>
              <w:t>1040</w:t>
            </w:r>
          </w:p>
        </w:tc>
        <w:tc>
          <w:tcPr>
            <w:tcW w:w="714" w:type="dxa"/>
            <w:tcBorders>
              <w:top w:val="single" w:sz="4" w:space="0" w:color="auto"/>
            </w:tcBorders>
          </w:tcPr>
          <w:p w14:paraId="07BE69B5" w14:textId="77777777" w:rsidR="00296A06" w:rsidRPr="007E1F67" w:rsidRDefault="00296A06" w:rsidP="007E1F67">
            <w:pPr>
              <w:pStyle w:val="TAL"/>
              <w:rPr>
                <w:rFonts w:eastAsia="바탕"/>
              </w:rPr>
            </w:pPr>
            <w:r w:rsidRPr="007E1F67">
              <w:t>5.3.</w:t>
            </w:r>
            <w:r w:rsidR="009958F7" w:rsidRPr="00904BDE">
              <w:rPr>
                <w:rFonts w:eastAsia="바탕"/>
              </w:rPr>
              <w:t>39</w:t>
            </w:r>
          </w:p>
        </w:tc>
        <w:tc>
          <w:tcPr>
            <w:tcW w:w="1134" w:type="dxa"/>
            <w:tcBorders>
              <w:top w:val="single" w:sz="4" w:space="0" w:color="auto"/>
            </w:tcBorders>
          </w:tcPr>
          <w:p w14:paraId="2EE9FDED" w14:textId="77777777" w:rsidR="00296A06" w:rsidRPr="00D34045" w:rsidRDefault="00296A06" w:rsidP="00BD76C6">
            <w:pPr>
              <w:pStyle w:val="TAL"/>
            </w:pPr>
            <w:r w:rsidRPr="00D34045">
              <w:t>Unsigned32</w:t>
            </w:r>
          </w:p>
        </w:tc>
        <w:tc>
          <w:tcPr>
            <w:tcW w:w="567" w:type="dxa"/>
            <w:tcBorders>
              <w:top w:val="single" w:sz="4" w:space="0" w:color="auto"/>
            </w:tcBorders>
          </w:tcPr>
          <w:p w14:paraId="61BF3746" w14:textId="77777777" w:rsidR="00296A06" w:rsidRPr="00D34045" w:rsidRDefault="00296A06" w:rsidP="00BD76C6">
            <w:pPr>
              <w:pStyle w:val="TAL"/>
            </w:pPr>
            <w:r w:rsidRPr="00D34045">
              <w:t>V</w:t>
            </w:r>
          </w:p>
        </w:tc>
        <w:tc>
          <w:tcPr>
            <w:tcW w:w="426" w:type="dxa"/>
            <w:tcBorders>
              <w:top w:val="single" w:sz="4" w:space="0" w:color="auto"/>
            </w:tcBorders>
          </w:tcPr>
          <w:p w14:paraId="7FB871E3" w14:textId="77777777" w:rsidR="00296A06" w:rsidRPr="00D34045" w:rsidRDefault="00296A06" w:rsidP="00BD76C6">
            <w:pPr>
              <w:pStyle w:val="TAL"/>
              <w:rPr>
                <w:lang w:eastAsia="ko-KR"/>
              </w:rPr>
            </w:pPr>
            <w:r w:rsidRPr="00D34045">
              <w:t>P</w:t>
            </w:r>
          </w:p>
        </w:tc>
        <w:tc>
          <w:tcPr>
            <w:tcW w:w="567" w:type="dxa"/>
            <w:tcBorders>
              <w:top w:val="single" w:sz="4" w:space="0" w:color="auto"/>
            </w:tcBorders>
          </w:tcPr>
          <w:p w14:paraId="61F5FC29" w14:textId="77777777" w:rsidR="00296A06" w:rsidRPr="00D34045" w:rsidRDefault="00296A06" w:rsidP="00E27AE4">
            <w:pPr>
              <w:pStyle w:val="TAH"/>
              <w:jc w:val="left"/>
              <w:rPr>
                <w:b w:val="0"/>
              </w:rPr>
            </w:pPr>
          </w:p>
        </w:tc>
        <w:tc>
          <w:tcPr>
            <w:tcW w:w="567" w:type="dxa"/>
            <w:tcBorders>
              <w:top w:val="single" w:sz="4" w:space="0" w:color="auto"/>
            </w:tcBorders>
          </w:tcPr>
          <w:p w14:paraId="34D7A3E9" w14:textId="77777777" w:rsidR="00296A06" w:rsidRPr="00D34045" w:rsidRDefault="00E70ECD" w:rsidP="00BD76C6">
            <w:pPr>
              <w:pStyle w:val="TAL"/>
            </w:pPr>
            <w:r w:rsidRPr="00D34045">
              <w:t>M</w:t>
            </w:r>
          </w:p>
        </w:tc>
        <w:tc>
          <w:tcPr>
            <w:tcW w:w="567" w:type="dxa"/>
            <w:tcBorders>
              <w:top w:val="single" w:sz="4" w:space="0" w:color="auto"/>
            </w:tcBorders>
          </w:tcPr>
          <w:p w14:paraId="4FB7F484" w14:textId="77777777" w:rsidR="00296A06" w:rsidRPr="00D34045" w:rsidRDefault="00296A06" w:rsidP="00BD76C6">
            <w:pPr>
              <w:pStyle w:val="TAL"/>
              <w:rPr>
                <w:lang w:eastAsia="ko-KR"/>
              </w:rPr>
            </w:pPr>
            <w:r w:rsidRPr="00D34045">
              <w:t>Y</w:t>
            </w:r>
          </w:p>
        </w:tc>
        <w:tc>
          <w:tcPr>
            <w:tcW w:w="1137" w:type="dxa"/>
            <w:tcBorders>
              <w:top w:val="single" w:sz="4" w:space="0" w:color="auto"/>
            </w:tcBorders>
          </w:tcPr>
          <w:p w14:paraId="5F2C41BF" w14:textId="77777777" w:rsidR="00E104F1" w:rsidRPr="00D34045" w:rsidRDefault="00E104F1" w:rsidP="00BD76C6">
            <w:pPr>
              <w:pStyle w:val="TAL"/>
            </w:pPr>
            <w:r w:rsidRPr="00D34045">
              <w:t>All</w:t>
            </w:r>
          </w:p>
          <w:p w14:paraId="3FE31567" w14:textId="77777777" w:rsidR="00296A06" w:rsidRPr="00D34045" w:rsidRDefault="00296A06" w:rsidP="00E104F1">
            <w:pPr>
              <w:pStyle w:val="TAH"/>
              <w:jc w:val="left"/>
              <w:rPr>
                <w:b w:val="0"/>
                <w:lang w:eastAsia="ko-KR"/>
              </w:rPr>
            </w:pPr>
          </w:p>
        </w:tc>
        <w:tc>
          <w:tcPr>
            <w:tcW w:w="636" w:type="dxa"/>
            <w:tcBorders>
              <w:top w:val="single" w:sz="4" w:space="0" w:color="auto"/>
              <w:right w:val="single" w:sz="12" w:space="0" w:color="auto"/>
            </w:tcBorders>
          </w:tcPr>
          <w:p w14:paraId="05B8E22B" w14:textId="77777777" w:rsidR="00FC24C2" w:rsidRPr="00D34045" w:rsidRDefault="00296A06" w:rsidP="00BD76C6">
            <w:pPr>
              <w:pStyle w:val="TAL"/>
            </w:pPr>
            <w:r w:rsidRPr="00D34045">
              <w:t>PC</w:t>
            </w:r>
          </w:p>
          <w:p w14:paraId="20C9459E" w14:textId="77777777" w:rsidR="00296A06" w:rsidRPr="00D34045" w:rsidRDefault="00FC24C2" w:rsidP="00BD76C6">
            <w:pPr>
              <w:pStyle w:val="TAL"/>
              <w:rPr>
                <w:lang w:eastAsia="ko-KR"/>
              </w:rPr>
            </w:pPr>
            <w:r w:rsidRPr="00D34045">
              <w:t>Rel8</w:t>
            </w:r>
          </w:p>
        </w:tc>
      </w:tr>
      <w:tr w:rsidR="00296A06" w:rsidRPr="00D34045" w14:paraId="6C5967C6" w14:textId="77777777">
        <w:tblPrEx>
          <w:tblCellMar>
            <w:top w:w="0" w:type="dxa"/>
            <w:bottom w:w="0" w:type="dxa"/>
          </w:tblCellMar>
        </w:tblPrEx>
        <w:trPr>
          <w:cantSplit/>
          <w:jc w:val="center"/>
        </w:trPr>
        <w:tc>
          <w:tcPr>
            <w:tcW w:w="2613" w:type="dxa"/>
            <w:tcBorders>
              <w:top w:val="single" w:sz="4" w:space="0" w:color="auto"/>
              <w:left w:val="single" w:sz="12" w:space="0" w:color="auto"/>
            </w:tcBorders>
          </w:tcPr>
          <w:p w14:paraId="320188FE" w14:textId="77777777" w:rsidR="00296A06" w:rsidRPr="002B5575" w:rsidRDefault="00296A06" w:rsidP="00BD76C6">
            <w:pPr>
              <w:pStyle w:val="TAL"/>
              <w:rPr>
                <w:lang w:val="it-IT"/>
              </w:rPr>
            </w:pPr>
            <w:r w:rsidRPr="002B5575">
              <w:rPr>
                <w:lang w:val="it-IT"/>
              </w:rPr>
              <w:t>APN-Aggregate-Max-Bitrate-UL</w:t>
            </w:r>
          </w:p>
        </w:tc>
        <w:tc>
          <w:tcPr>
            <w:tcW w:w="571" w:type="dxa"/>
            <w:tcBorders>
              <w:top w:val="single" w:sz="4" w:space="0" w:color="auto"/>
            </w:tcBorders>
          </w:tcPr>
          <w:p w14:paraId="7FF140BA" w14:textId="77777777" w:rsidR="00296A06" w:rsidRPr="00D34045" w:rsidRDefault="00296A06" w:rsidP="00E27AE4">
            <w:pPr>
              <w:pStyle w:val="TAH"/>
              <w:jc w:val="left"/>
              <w:rPr>
                <w:rFonts w:eastAsia="바탕"/>
                <w:b w:val="0"/>
                <w:lang w:eastAsia="ko-KR"/>
              </w:rPr>
            </w:pPr>
            <w:r w:rsidRPr="00D34045">
              <w:rPr>
                <w:rFonts w:eastAsia="바탕"/>
                <w:b w:val="0"/>
                <w:lang w:eastAsia="ko-KR"/>
              </w:rPr>
              <w:t>1041</w:t>
            </w:r>
          </w:p>
        </w:tc>
        <w:tc>
          <w:tcPr>
            <w:tcW w:w="714" w:type="dxa"/>
            <w:tcBorders>
              <w:top w:val="single" w:sz="4" w:space="0" w:color="auto"/>
            </w:tcBorders>
          </w:tcPr>
          <w:p w14:paraId="654D1235" w14:textId="77777777" w:rsidR="00296A06" w:rsidRPr="007E1F67" w:rsidRDefault="00296A06" w:rsidP="007E1F67">
            <w:pPr>
              <w:pStyle w:val="TAL"/>
              <w:rPr>
                <w:rFonts w:eastAsia="바탕"/>
              </w:rPr>
            </w:pPr>
            <w:r w:rsidRPr="007E1F67">
              <w:t>5.3.</w:t>
            </w:r>
            <w:r w:rsidR="009958F7" w:rsidRPr="00904BDE">
              <w:rPr>
                <w:rFonts w:eastAsia="바탕"/>
              </w:rPr>
              <w:t>40</w:t>
            </w:r>
          </w:p>
        </w:tc>
        <w:tc>
          <w:tcPr>
            <w:tcW w:w="1134" w:type="dxa"/>
            <w:tcBorders>
              <w:top w:val="single" w:sz="4" w:space="0" w:color="auto"/>
            </w:tcBorders>
          </w:tcPr>
          <w:p w14:paraId="58C07828" w14:textId="77777777" w:rsidR="00296A06" w:rsidRPr="00D34045" w:rsidRDefault="00296A06" w:rsidP="00BD76C6">
            <w:pPr>
              <w:pStyle w:val="TAL"/>
            </w:pPr>
            <w:r w:rsidRPr="00D34045">
              <w:t>Unsigned32</w:t>
            </w:r>
          </w:p>
        </w:tc>
        <w:tc>
          <w:tcPr>
            <w:tcW w:w="567" w:type="dxa"/>
            <w:tcBorders>
              <w:top w:val="single" w:sz="4" w:space="0" w:color="auto"/>
            </w:tcBorders>
          </w:tcPr>
          <w:p w14:paraId="6ACE8EDD" w14:textId="77777777" w:rsidR="00296A06" w:rsidRPr="00D34045" w:rsidRDefault="00296A06" w:rsidP="00BD76C6">
            <w:pPr>
              <w:pStyle w:val="TAL"/>
            </w:pPr>
            <w:r w:rsidRPr="00D34045">
              <w:t>V</w:t>
            </w:r>
          </w:p>
        </w:tc>
        <w:tc>
          <w:tcPr>
            <w:tcW w:w="426" w:type="dxa"/>
            <w:tcBorders>
              <w:top w:val="single" w:sz="4" w:space="0" w:color="auto"/>
            </w:tcBorders>
          </w:tcPr>
          <w:p w14:paraId="114BA98D" w14:textId="77777777" w:rsidR="00296A06" w:rsidRPr="00D34045" w:rsidRDefault="00296A06" w:rsidP="00BD76C6">
            <w:pPr>
              <w:pStyle w:val="TAL"/>
              <w:rPr>
                <w:lang w:eastAsia="ko-KR"/>
              </w:rPr>
            </w:pPr>
            <w:r w:rsidRPr="00D34045">
              <w:t>P</w:t>
            </w:r>
          </w:p>
        </w:tc>
        <w:tc>
          <w:tcPr>
            <w:tcW w:w="567" w:type="dxa"/>
            <w:tcBorders>
              <w:top w:val="single" w:sz="4" w:space="0" w:color="auto"/>
            </w:tcBorders>
          </w:tcPr>
          <w:p w14:paraId="1EB4440A" w14:textId="77777777" w:rsidR="00296A06" w:rsidRPr="00D34045" w:rsidRDefault="00296A06" w:rsidP="00E27AE4">
            <w:pPr>
              <w:pStyle w:val="TAH"/>
              <w:jc w:val="left"/>
              <w:rPr>
                <w:b w:val="0"/>
              </w:rPr>
            </w:pPr>
          </w:p>
        </w:tc>
        <w:tc>
          <w:tcPr>
            <w:tcW w:w="567" w:type="dxa"/>
            <w:tcBorders>
              <w:top w:val="single" w:sz="4" w:space="0" w:color="auto"/>
            </w:tcBorders>
          </w:tcPr>
          <w:p w14:paraId="04A307DB" w14:textId="77777777" w:rsidR="00296A06" w:rsidRPr="00D34045" w:rsidRDefault="00E70ECD" w:rsidP="00BD76C6">
            <w:pPr>
              <w:pStyle w:val="TAL"/>
            </w:pPr>
            <w:r w:rsidRPr="00D34045">
              <w:t>M</w:t>
            </w:r>
          </w:p>
        </w:tc>
        <w:tc>
          <w:tcPr>
            <w:tcW w:w="567" w:type="dxa"/>
            <w:tcBorders>
              <w:top w:val="single" w:sz="4" w:space="0" w:color="auto"/>
            </w:tcBorders>
          </w:tcPr>
          <w:p w14:paraId="7D711653" w14:textId="77777777" w:rsidR="00296A06" w:rsidRPr="00D34045" w:rsidRDefault="00296A06" w:rsidP="00BD76C6">
            <w:pPr>
              <w:pStyle w:val="TAL"/>
              <w:rPr>
                <w:lang w:eastAsia="ko-KR"/>
              </w:rPr>
            </w:pPr>
            <w:r w:rsidRPr="00D34045">
              <w:t>Y</w:t>
            </w:r>
          </w:p>
        </w:tc>
        <w:tc>
          <w:tcPr>
            <w:tcW w:w="1137" w:type="dxa"/>
            <w:tcBorders>
              <w:top w:val="single" w:sz="4" w:space="0" w:color="auto"/>
            </w:tcBorders>
          </w:tcPr>
          <w:p w14:paraId="76727013" w14:textId="77777777" w:rsidR="00E104F1" w:rsidRPr="00D34045" w:rsidRDefault="00E104F1" w:rsidP="00BD76C6">
            <w:pPr>
              <w:pStyle w:val="TAL"/>
            </w:pPr>
            <w:r w:rsidRPr="00D34045">
              <w:t>All</w:t>
            </w:r>
          </w:p>
          <w:p w14:paraId="1F4287E8" w14:textId="77777777" w:rsidR="00296A06" w:rsidRPr="00D34045" w:rsidRDefault="00296A06" w:rsidP="00E104F1">
            <w:pPr>
              <w:pStyle w:val="TAH"/>
              <w:jc w:val="left"/>
              <w:rPr>
                <w:b w:val="0"/>
                <w:lang w:eastAsia="ko-KR"/>
              </w:rPr>
            </w:pPr>
          </w:p>
        </w:tc>
        <w:tc>
          <w:tcPr>
            <w:tcW w:w="636" w:type="dxa"/>
            <w:tcBorders>
              <w:top w:val="single" w:sz="4" w:space="0" w:color="auto"/>
              <w:right w:val="single" w:sz="12" w:space="0" w:color="auto"/>
            </w:tcBorders>
          </w:tcPr>
          <w:p w14:paraId="5664A4A0" w14:textId="77777777" w:rsidR="00FC24C2" w:rsidRPr="00D34045" w:rsidRDefault="00296A06" w:rsidP="00BD76C6">
            <w:pPr>
              <w:pStyle w:val="TAL"/>
            </w:pPr>
            <w:r w:rsidRPr="00D34045">
              <w:t>PC</w:t>
            </w:r>
          </w:p>
          <w:p w14:paraId="6E0C63B1" w14:textId="77777777" w:rsidR="00296A06" w:rsidRPr="00D34045" w:rsidRDefault="00FC24C2" w:rsidP="00BD76C6">
            <w:pPr>
              <w:pStyle w:val="TAL"/>
              <w:rPr>
                <w:lang w:eastAsia="ko-KR"/>
              </w:rPr>
            </w:pPr>
            <w:r w:rsidRPr="00D34045">
              <w:t>Rel8</w:t>
            </w:r>
          </w:p>
        </w:tc>
      </w:tr>
      <w:tr w:rsidR="00803878" w:rsidRPr="00D34045" w14:paraId="48169F0F" w14:textId="77777777">
        <w:tblPrEx>
          <w:tblCellMar>
            <w:top w:w="0" w:type="dxa"/>
            <w:bottom w:w="0" w:type="dxa"/>
          </w:tblCellMar>
        </w:tblPrEx>
        <w:trPr>
          <w:cantSplit/>
          <w:jc w:val="center"/>
        </w:trPr>
        <w:tc>
          <w:tcPr>
            <w:tcW w:w="2613" w:type="dxa"/>
            <w:tcBorders>
              <w:left w:val="single" w:sz="12" w:space="0" w:color="auto"/>
            </w:tcBorders>
          </w:tcPr>
          <w:p w14:paraId="3CEEF51D" w14:textId="77777777" w:rsidR="00803878" w:rsidRPr="00D34045" w:rsidRDefault="00803878" w:rsidP="00BD76C6">
            <w:pPr>
              <w:pStyle w:val="TAL"/>
            </w:pPr>
            <w:r w:rsidRPr="00D34045">
              <w:t>Bearer-Control-Mode</w:t>
            </w:r>
          </w:p>
        </w:tc>
        <w:tc>
          <w:tcPr>
            <w:tcW w:w="571" w:type="dxa"/>
          </w:tcPr>
          <w:p w14:paraId="363E3FD0" w14:textId="77777777" w:rsidR="00803878" w:rsidRPr="00D34045" w:rsidRDefault="00803878" w:rsidP="00BD76C6">
            <w:pPr>
              <w:pStyle w:val="TAL"/>
            </w:pPr>
            <w:r w:rsidRPr="00D34045">
              <w:t>1023</w:t>
            </w:r>
          </w:p>
        </w:tc>
        <w:tc>
          <w:tcPr>
            <w:tcW w:w="714" w:type="dxa"/>
          </w:tcPr>
          <w:p w14:paraId="0D22E615" w14:textId="77777777" w:rsidR="00803878" w:rsidRPr="00D34045" w:rsidRDefault="00803878" w:rsidP="00BD76C6">
            <w:pPr>
              <w:pStyle w:val="TAL"/>
            </w:pPr>
            <w:r w:rsidRPr="00D34045">
              <w:t>5.3.23</w:t>
            </w:r>
          </w:p>
        </w:tc>
        <w:tc>
          <w:tcPr>
            <w:tcW w:w="1134" w:type="dxa"/>
          </w:tcPr>
          <w:p w14:paraId="0EE16D1A" w14:textId="77777777" w:rsidR="00803878" w:rsidRPr="00D34045" w:rsidRDefault="00803878" w:rsidP="00BD76C6">
            <w:pPr>
              <w:pStyle w:val="TAL"/>
            </w:pPr>
            <w:r w:rsidRPr="00D34045">
              <w:t>Enumerated</w:t>
            </w:r>
          </w:p>
        </w:tc>
        <w:tc>
          <w:tcPr>
            <w:tcW w:w="567" w:type="dxa"/>
          </w:tcPr>
          <w:p w14:paraId="79233E22" w14:textId="77777777" w:rsidR="00803878" w:rsidRPr="00D34045" w:rsidRDefault="00803878" w:rsidP="00BD76C6">
            <w:pPr>
              <w:pStyle w:val="TAL"/>
            </w:pPr>
            <w:r w:rsidRPr="00D34045">
              <w:t>M,V</w:t>
            </w:r>
          </w:p>
        </w:tc>
        <w:tc>
          <w:tcPr>
            <w:tcW w:w="426" w:type="dxa"/>
          </w:tcPr>
          <w:p w14:paraId="58138753" w14:textId="77777777" w:rsidR="00803878" w:rsidRPr="00D34045" w:rsidRDefault="00803878" w:rsidP="00BD76C6">
            <w:pPr>
              <w:pStyle w:val="TAL"/>
            </w:pPr>
            <w:r w:rsidRPr="00D34045">
              <w:t>P</w:t>
            </w:r>
          </w:p>
        </w:tc>
        <w:tc>
          <w:tcPr>
            <w:tcW w:w="567" w:type="dxa"/>
          </w:tcPr>
          <w:p w14:paraId="003B676E" w14:textId="77777777" w:rsidR="00803878" w:rsidRPr="00D34045" w:rsidRDefault="00803878" w:rsidP="004920A0">
            <w:pPr>
              <w:pStyle w:val="TAH"/>
              <w:jc w:val="left"/>
              <w:rPr>
                <w:b w:val="0"/>
              </w:rPr>
            </w:pPr>
          </w:p>
        </w:tc>
        <w:tc>
          <w:tcPr>
            <w:tcW w:w="567" w:type="dxa"/>
          </w:tcPr>
          <w:p w14:paraId="01FB8623" w14:textId="77777777" w:rsidR="00803878" w:rsidRPr="00D34045" w:rsidRDefault="00803878" w:rsidP="004920A0">
            <w:pPr>
              <w:pStyle w:val="TAH"/>
              <w:jc w:val="left"/>
              <w:rPr>
                <w:b w:val="0"/>
              </w:rPr>
            </w:pPr>
          </w:p>
        </w:tc>
        <w:tc>
          <w:tcPr>
            <w:tcW w:w="567" w:type="dxa"/>
          </w:tcPr>
          <w:p w14:paraId="29558F69" w14:textId="77777777" w:rsidR="00803878" w:rsidRPr="00D34045" w:rsidRDefault="00803878" w:rsidP="00BD76C6">
            <w:pPr>
              <w:pStyle w:val="TAL"/>
            </w:pPr>
            <w:r w:rsidRPr="00D34045">
              <w:t>Y</w:t>
            </w:r>
          </w:p>
        </w:tc>
        <w:tc>
          <w:tcPr>
            <w:tcW w:w="1137" w:type="dxa"/>
          </w:tcPr>
          <w:p w14:paraId="526B74D1" w14:textId="77777777" w:rsidR="000D0514" w:rsidRPr="00D34045" w:rsidRDefault="000D0514" w:rsidP="00BD76C6">
            <w:pPr>
              <w:pStyle w:val="TAL"/>
            </w:pPr>
            <w:r w:rsidRPr="00D34045">
              <w:t>3GPP-GPRS</w:t>
            </w:r>
          </w:p>
          <w:p w14:paraId="7F6D4D07" w14:textId="77777777" w:rsidR="002118B3" w:rsidRPr="00D34045" w:rsidRDefault="000D0514" w:rsidP="00BD76C6">
            <w:pPr>
              <w:pStyle w:val="TAL"/>
            </w:pPr>
            <w:r w:rsidRPr="00D34045">
              <w:t>3GPP-EPS</w:t>
            </w:r>
          </w:p>
          <w:p w14:paraId="1F30F8A3" w14:textId="77777777" w:rsidR="009C3042" w:rsidRPr="006D2EBD" w:rsidRDefault="002118B3" w:rsidP="00BD76C6">
            <w:pPr>
              <w:pStyle w:val="TAL"/>
            </w:pPr>
            <w:r w:rsidRPr="006D2EBD">
              <w:t>3GPP2</w:t>
            </w:r>
            <w:r w:rsidR="009C3042" w:rsidRPr="006D2EBD">
              <w:t xml:space="preserve"> </w:t>
            </w:r>
          </w:p>
          <w:p w14:paraId="34BF38B1" w14:textId="77777777" w:rsidR="009C3042" w:rsidRPr="006D2EBD" w:rsidRDefault="009C3042" w:rsidP="00BD76C6">
            <w:pPr>
              <w:pStyle w:val="TAL"/>
            </w:pPr>
            <w:r w:rsidRPr="006D2EBD">
              <w:t>Non-3GPP-EPS</w:t>
            </w:r>
          </w:p>
          <w:p w14:paraId="26EEAFF9" w14:textId="77777777" w:rsidR="00803878" w:rsidRPr="002B5575" w:rsidRDefault="002118B3" w:rsidP="00BD76C6">
            <w:pPr>
              <w:pStyle w:val="TAL"/>
            </w:pPr>
            <w:r w:rsidRPr="002B5575">
              <w:t xml:space="preserve">(NOTE </w:t>
            </w:r>
            <w:r w:rsidR="00E9404F" w:rsidRPr="002B5575">
              <w:t>6</w:t>
            </w:r>
            <w:r w:rsidRPr="002B5575">
              <w:t>)</w:t>
            </w:r>
          </w:p>
        </w:tc>
        <w:tc>
          <w:tcPr>
            <w:tcW w:w="636" w:type="dxa"/>
            <w:tcBorders>
              <w:right w:val="single" w:sz="12" w:space="0" w:color="auto"/>
            </w:tcBorders>
          </w:tcPr>
          <w:p w14:paraId="2DE1BCD9" w14:textId="77777777" w:rsidR="00803878" w:rsidRPr="00D34045" w:rsidRDefault="00803878" w:rsidP="00BD76C6">
            <w:pPr>
              <w:pStyle w:val="TAL"/>
            </w:pPr>
            <w:r w:rsidRPr="00D34045">
              <w:t>PC</w:t>
            </w:r>
          </w:p>
        </w:tc>
      </w:tr>
      <w:tr w:rsidR="00803878" w:rsidRPr="00D34045" w14:paraId="354CD07A" w14:textId="77777777">
        <w:tblPrEx>
          <w:tblCellMar>
            <w:top w:w="0" w:type="dxa"/>
            <w:bottom w:w="0" w:type="dxa"/>
          </w:tblCellMar>
        </w:tblPrEx>
        <w:trPr>
          <w:cantSplit/>
          <w:jc w:val="center"/>
        </w:trPr>
        <w:tc>
          <w:tcPr>
            <w:tcW w:w="2613" w:type="dxa"/>
            <w:tcBorders>
              <w:left w:val="single" w:sz="12" w:space="0" w:color="auto"/>
            </w:tcBorders>
          </w:tcPr>
          <w:p w14:paraId="26E0CE34" w14:textId="77777777" w:rsidR="00803878" w:rsidRPr="00D34045" w:rsidRDefault="00803878" w:rsidP="00BD76C6">
            <w:pPr>
              <w:pStyle w:val="TAL"/>
            </w:pPr>
            <w:r w:rsidRPr="00D34045">
              <w:t>Bearer-Identifier</w:t>
            </w:r>
          </w:p>
        </w:tc>
        <w:tc>
          <w:tcPr>
            <w:tcW w:w="571" w:type="dxa"/>
          </w:tcPr>
          <w:p w14:paraId="19536CDF" w14:textId="77777777" w:rsidR="00803878" w:rsidRPr="00D34045" w:rsidRDefault="00803878" w:rsidP="00BD76C6">
            <w:pPr>
              <w:pStyle w:val="TAL"/>
            </w:pPr>
            <w:r w:rsidRPr="00D34045">
              <w:t>1020</w:t>
            </w:r>
          </w:p>
        </w:tc>
        <w:tc>
          <w:tcPr>
            <w:tcW w:w="714" w:type="dxa"/>
          </w:tcPr>
          <w:p w14:paraId="30846188" w14:textId="77777777" w:rsidR="00803878" w:rsidRPr="00D34045" w:rsidRDefault="00803878" w:rsidP="00BD76C6">
            <w:pPr>
              <w:pStyle w:val="TAL"/>
            </w:pPr>
            <w:r w:rsidRPr="00D34045">
              <w:t>5.3.20</w:t>
            </w:r>
          </w:p>
        </w:tc>
        <w:tc>
          <w:tcPr>
            <w:tcW w:w="1134" w:type="dxa"/>
          </w:tcPr>
          <w:p w14:paraId="619E72EC" w14:textId="77777777" w:rsidR="00803878" w:rsidRPr="00D34045" w:rsidRDefault="00803878" w:rsidP="00BD76C6">
            <w:pPr>
              <w:pStyle w:val="TAL"/>
            </w:pPr>
            <w:r w:rsidRPr="00D34045">
              <w:t>OctetString</w:t>
            </w:r>
          </w:p>
        </w:tc>
        <w:tc>
          <w:tcPr>
            <w:tcW w:w="567" w:type="dxa"/>
          </w:tcPr>
          <w:p w14:paraId="16ABC3BE" w14:textId="77777777" w:rsidR="00803878" w:rsidRPr="00D34045" w:rsidRDefault="00803878" w:rsidP="00BD76C6">
            <w:pPr>
              <w:pStyle w:val="TAL"/>
            </w:pPr>
            <w:r w:rsidRPr="00D34045">
              <w:t>M,V</w:t>
            </w:r>
          </w:p>
        </w:tc>
        <w:tc>
          <w:tcPr>
            <w:tcW w:w="426" w:type="dxa"/>
          </w:tcPr>
          <w:p w14:paraId="56811B1A" w14:textId="77777777" w:rsidR="00803878" w:rsidRPr="00D34045" w:rsidRDefault="00803878" w:rsidP="00BD76C6">
            <w:pPr>
              <w:pStyle w:val="TAL"/>
            </w:pPr>
            <w:r w:rsidRPr="00D34045">
              <w:t>P</w:t>
            </w:r>
          </w:p>
        </w:tc>
        <w:tc>
          <w:tcPr>
            <w:tcW w:w="567" w:type="dxa"/>
          </w:tcPr>
          <w:p w14:paraId="31F98E6F" w14:textId="77777777" w:rsidR="00803878" w:rsidRPr="00D34045" w:rsidRDefault="00803878" w:rsidP="009C7143">
            <w:pPr>
              <w:pStyle w:val="TAH"/>
              <w:jc w:val="left"/>
              <w:rPr>
                <w:b w:val="0"/>
              </w:rPr>
            </w:pPr>
          </w:p>
        </w:tc>
        <w:tc>
          <w:tcPr>
            <w:tcW w:w="567" w:type="dxa"/>
          </w:tcPr>
          <w:p w14:paraId="4DDA17EF" w14:textId="77777777" w:rsidR="00803878" w:rsidRPr="00D34045" w:rsidRDefault="00803878" w:rsidP="009C7143">
            <w:pPr>
              <w:pStyle w:val="TAH"/>
              <w:jc w:val="left"/>
              <w:rPr>
                <w:b w:val="0"/>
              </w:rPr>
            </w:pPr>
          </w:p>
        </w:tc>
        <w:tc>
          <w:tcPr>
            <w:tcW w:w="567" w:type="dxa"/>
          </w:tcPr>
          <w:p w14:paraId="42D4FCF9" w14:textId="77777777" w:rsidR="00803878" w:rsidRPr="00D34045" w:rsidRDefault="00803878" w:rsidP="00BD76C6">
            <w:pPr>
              <w:pStyle w:val="TAL"/>
            </w:pPr>
            <w:r w:rsidRPr="00D34045">
              <w:t>Y</w:t>
            </w:r>
          </w:p>
        </w:tc>
        <w:tc>
          <w:tcPr>
            <w:tcW w:w="1137" w:type="dxa"/>
          </w:tcPr>
          <w:p w14:paraId="7FF9AB6E" w14:textId="77777777" w:rsidR="00803878" w:rsidRPr="00D34045" w:rsidRDefault="0013306E" w:rsidP="00BD76C6">
            <w:pPr>
              <w:pStyle w:val="TAL"/>
            </w:pPr>
            <w:r w:rsidRPr="00D34045">
              <w:t>3GPP-</w:t>
            </w:r>
            <w:r w:rsidR="00803878" w:rsidRPr="00D34045">
              <w:t>GPRS</w:t>
            </w:r>
          </w:p>
        </w:tc>
        <w:tc>
          <w:tcPr>
            <w:tcW w:w="636" w:type="dxa"/>
            <w:tcBorders>
              <w:right w:val="single" w:sz="12" w:space="0" w:color="auto"/>
            </w:tcBorders>
          </w:tcPr>
          <w:p w14:paraId="28328609" w14:textId="77777777" w:rsidR="00803878" w:rsidRPr="00D34045" w:rsidRDefault="00803878" w:rsidP="00BD76C6">
            <w:pPr>
              <w:pStyle w:val="TAL"/>
            </w:pPr>
            <w:r w:rsidRPr="00D34045">
              <w:t>Both</w:t>
            </w:r>
          </w:p>
        </w:tc>
      </w:tr>
      <w:tr w:rsidR="00803878" w:rsidRPr="00D34045" w14:paraId="2A77A0F4" w14:textId="77777777">
        <w:tblPrEx>
          <w:tblCellMar>
            <w:top w:w="0" w:type="dxa"/>
            <w:bottom w:w="0" w:type="dxa"/>
          </w:tblCellMar>
        </w:tblPrEx>
        <w:trPr>
          <w:cantSplit/>
          <w:jc w:val="center"/>
        </w:trPr>
        <w:tc>
          <w:tcPr>
            <w:tcW w:w="2613" w:type="dxa"/>
            <w:tcBorders>
              <w:left w:val="single" w:sz="12" w:space="0" w:color="auto"/>
            </w:tcBorders>
          </w:tcPr>
          <w:p w14:paraId="5EE69D8D" w14:textId="77777777" w:rsidR="00803878" w:rsidRPr="00D34045" w:rsidRDefault="00803878" w:rsidP="00BD76C6">
            <w:pPr>
              <w:pStyle w:val="TAL"/>
            </w:pPr>
            <w:r w:rsidRPr="00D34045">
              <w:t>Bearer-Operation</w:t>
            </w:r>
          </w:p>
        </w:tc>
        <w:tc>
          <w:tcPr>
            <w:tcW w:w="571" w:type="dxa"/>
          </w:tcPr>
          <w:p w14:paraId="50372421" w14:textId="77777777" w:rsidR="00803878" w:rsidRPr="00D34045" w:rsidRDefault="00803878" w:rsidP="00BD76C6">
            <w:pPr>
              <w:pStyle w:val="TAL"/>
            </w:pPr>
            <w:r w:rsidRPr="00D34045">
              <w:t>1021</w:t>
            </w:r>
          </w:p>
        </w:tc>
        <w:tc>
          <w:tcPr>
            <w:tcW w:w="714" w:type="dxa"/>
          </w:tcPr>
          <w:p w14:paraId="6E71F421" w14:textId="77777777" w:rsidR="00803878" w:rsidRPr="00D34045" w:rsidRDefault="00803878" w:rsidP="00BD76C6">
            <w:pPr>
              <w:pStyle w:val="TAL"/>
            </w:pPr>
            <w:r w:rsidRPr="00D34045">
              <w:t>5.3.21</w:t>
            </w:r>
          </w:p>
        </w:tc>
        <w:tc>
          <w:tcPr>
            <w:tcW w:w="1134" w:type="dxa"/>
          </w:tcPr>
          <w:p w14:paraId="24AF96A4" w14:textId="77777777" w:rsidR="00803878" w:rsidRPr="00D34045" w:rsidRDefault="00803878" w:rsidP="00BD76C6">
            <w:pPr>
              <w:pStyle w:val="TAL"/>
            </w:pPr>
            <w:r w:rsidRPr="00D34045">
              <w:t>Enumerated</w:t>
            </w:r>
          </w:p>
        </w:tc>
        <w:tc>
          <w:tcPr>
            <w:tcW w:w="567" w:type="dxa"/>
          </w:tcPr>
          <w:p w14:paraId="7F32E6C5" w14:textId="77777777" w:rsidR="00803878" w:rsidRPr="00D34045" w:rsidRDefault="00803878" w:rsidP="00BD76C6">
            <w:pPr>
              <w:pStyle w:val="TAL"/>
            </w:pPr>
            <w:r w:rsidRPr="00D34045">
              <w:t>M,V</w:t>
            </w:r>
          </w:p>
        </w:tc>
        <w:tc>
          <w:tcPr>
            <w:tcW w:w="426" w:type="dxa"/>
          </w:tcPr>
          <w:p w14:paraId="5ECC018F" w14:textId="77777777" w:rsidR="00803878" w:rsidRPr="00D34045" w:rsidRDefault="00803878" w:rsidP="00BD76C6">
            <w:pPr>
              <w:pStyle w:val="TAL"/>
            </w:pPr>
            <w:r w:rsidRPr="00D34045">
              <w:t>P</w:t>
            </w:r>
          </w:p>
        </w:tc>
        <w:tc>
          <w:tcPr>
            <w:tcW w:w="567" w:type="dxa"/>
          </w:tcPr>
          <w:p w14:paraId="5364BDAA" w14:textId="77777777" w:rsidR="00803878" w:rsidRPr="00D34045" w:rsidRDefault="00803878" w:rsidP="009C7143">
            <w:pPr>
              <w:pStyle w:val="TAH"/>
              <w:jc w:val="left"/>
              <w:rPr>
                <w:b w:val="0"/>
              </w:rPr>
            </w:pPr>
          </w:p>
        </w:tc>
        <w:tc>
          <w:tcPr>
            <w:tcW w:w="567" w:type="dxa"/>
          </w:tcPr>
          <w:p w14:paraId="5ACD001E" w14:textId="77777777" w:rsidR="00803878" w:rsidRPr="00D34045" w:rsidRDefault="00803878" w:rsidP="009C7143">
            <w:pPr>
              <w:pStyle w:val="TAH"/>
              <w:jc w:val="left"/>
              <w:rPr>
                <w:b w:val="0"/>
              </w:rPr>
            </w:pPr>
          </w:p>
        </w:tc>
        <w:tc>
          <w:tcPr>
            <w:tcW w:w="567" w:type="dxa"/>
          </w:tcPr>
          <w:p w14:paraId="058A652E" w14:textId="77777777" w:rsidR="00803878" w:rsidRPr="00D34045" w:rsidRDefault="00803878" w:rsidP="00BD76C6">
            <w:pPr>
              <w:pStyle w:val="TAL"/>
            </w:pPr>
            <w:r w:rsidRPr="00D34045">
              <w:t>Y</w:t>
            </w:r>
          </w:p>
        </w:tc>
        <w:tc>
          <w:tcPr>
            <w:tcW w:w="1137" w:type="dxa"/>
          </w:tcPr>
          <w:p w14:paraId="295846DE" w14:textId="77777777" w:rsidR="00803878" w:rsidRPr="00D34045" w:rsidRDefault="0013306E" w:rsidP="00BD76C6">
            <w:pPr>
              <w:pStyle w:val="TAL"/>
            </w:pPr>
            <w:r w:rsidRPr="00D34045">
              <w:t>3GPP-</w:t>
            </w:r>
            <w:r w:rsidR="00803878" w:rsidRPr="00D34045">
              <w:t>GPRS</w:t>
            </w:r>
          </w:p>
        </w:tc>
        <w:tc>
          <w:tcPr>
            <w:tcW w:w="636" w:type="dxa"/>
            <w:tcBorders>
              <w:right w:val="single" w:sz="12" w:space="0" w:color="auto"/>
            </w:tcBorders>
          </w:tcPr>
          <w:p w14:paraId="3AA36C1E" w14:textId="77777777" w:rsidR="00803878" w:rsidRPr="00D34045" w:rsidRDefault="00803878" w:rsidP="00BD76C6">
            <w:pPr>
              <w:pStyle w:val="TAL"/>
            </w:pPr>
            <w:r w:rsidRPr="00D34045">
              <w:t>Both</w:t>
            </w:r>
          </w:p>
        </w:tc>
      </w:tr>
      <w:tr w:rsidR="00803878" w:rsidRPr="00D34045" w14:paraId="4B154668" w14:textId="77777777">
        <w:tblPrEx>
          <w:tblCellMar>
            <w:top w:w="0" w:type="dxa"/>
            <w:bottom w:w="0" w:type="dxa"/>
          </w:tblCellMar>
        </w:tblPrEx>
        <w:trPr>
          <w:cantSplit/>
          <w:jc w:val="center"/>
        </w:trPr>
        <w:tc>
          <w:tcPr>
            <w:tcW w:w="2613" w:type="dxa"/>
            <w:tcBorders>
              <w:left w:val="single" w:sz="12" w:space="0" w:color="auto"/>
            </w:tcBorders>
          </w:tcPr>
          <w:p w14:paraId="4A667340" w14:textId="77777777" w:rsidR="00803878" w:rsidRPr="00D34045" w:rsidRDefault="00803878" w:rsidP="00454F4A">
            <w:pPr>
              <w:pStyle w:val="TAL"/>
            </w:pPr>
            <w:r w:rsidRPr="00D34045">
              <w:t>Bearer-Usage</w:t>
            </w:r>
          </w:p>
        </w:tc>
        <w:tc>
          <w:tcPr>
            <w:tcW w:w="571" w:type="dxa"/>
          </w:tcPr>
          <w:p w14:paraId="57604A72" w14:textId="77777777" w:rsidR="00803878" w:rsidRPr="00D34045" w:rsidRDefault="00803878" w:rsidP="00454F4A">
            <w:pPr>
              <w:pStyle w:val="TAL"/>
            </w:pPr>
            <w:r w:rsidRPr="00D34045">
              <w:t>1000</w:t>
            </w:r>
          </w:p>
        </w:tc>
        <w:tc>
          <w:tcPr>
            <w:tcW w:w="714" w:type="dxa"/>
          </w:tcPr>
          <w:p w14:paraId="2414DC58" w14:textId="77777777" w:rsidR="00803878" w:rsidRPr="00D34045" w:rsidRDefault="00803878" w:rsidP="00454F4A">
            <w:pPr>
              <w:pStyle w:val="TAL"/>
            </w:pPr>
            <w:r w:rsidRPr="00D34045">
              <w:t>5.3.1</w:t>
            </w:r>
          </w:p>
        </w:tc>
        <w:tc>
          <w:tcPr>
            <w:tcW w:w="1134" w:type="dxa"/>
          </w:tcPr>
          <w:p w14:paraId="4F55E925" w14:textId="77777777" w:rsidR="00803878" w:rsidRPr="00D34045" w:rsidRDefault="00803878" w:rsidP="00454F4A">
            <w:pPr>
              <w:pStyle w:val="TAL"/>
            </w:pPr>
            <w:r w:rsidRPr="00D34045">
              <w:t>Enumerated</w:t>
            </w:r>
          </w:p>
        </w:tc>
        <w:tc>
          <w:tcPr>
            <w:tcW w:w="567" w:type="dxa"/>
          </w:tcPr>
          <w:p w14:paraId="2DDE0DBB" w14:textId="77777777" w:rsidR="00803878" w:rsidRPr="00D34045" w:rsidRDefault="00803878" w:rsidP="00454F4A">
            <w:pPr>
              <w:pStyle w:val="TAL"/>
            </w:pPr>
            <w:r w:rsidRPr="00D34045">
              <w:t>M,V</w:t>
            </w:r>
          </w:p>
        </w:tc>
        <w:tc>
          <w:tcPr>
            <w:tcW w:w="426" w:type="dxa"/>
          </w:tcPr>
          <w:p w14:paraId="3AC177E1" w14:textId="77777777" w:rsidR="00803878" w:rsidRPr="00D34045" w:rsidRDefault="00803878" w:rsidP="00454F4A">
            <w:pPr>
              <w:pStyle w:val="TAL"/>
            </w:pPr>
            <w:r w:rsidRPr="00D34045">
              <w:t>P</w:t>
            </w:r>
          </w:p>
        </w:tc>
        <w:tc>
          <w:tcPr>
            <w:tcW w:w="567" w:type="dxa"/>
          </w:tcPr>
          <w:p w14:paraId="2B20CE61" w14:textId="77777777" w:rsidR="00803878" w:rsidRPr="00D34045" w:rsidRDefault="00803878" w:rsidP="00454F4A">
            <w:pPr>
              <w:pStyle w:val="TAL"/>
            </w:pPr>
          </w:p>
        </w:tc>
        <w:tc>
          <w:tcPr>
            <w:tcW w:w="567" w:type="dxa"/>
          </w:tcPr>
          <w:p w14:paraId="249A1856" w14:textId="77777777" w:rsidR="00803878" w:rsidRPr="00D34045" w:rsidRDefault="00803878" w:rsidP="00454F4A">
            <w:pPr>
              <w:pStyle w:val="TAL"/>
            </w:pPr>
          </w:p>
        </w:tc>
        <w:tc>
          <w:tcPr>
            <w:tcW w:w="567" w:type="dxa"/>
          </w:tcPr>
          <w:p w14:paraId="46A45E74" w14:textId="77777777" w:rsidR="00803878" w:rsidRPr="00D34045" w:rsidRDefault="00803878" w:rsidP="00454F4A">
            <w:pPr>
              <w:pStyle w:val="TAL"/>
            </w:pPr>
            <w:r w:rsidRPr="00D34045">
              <w:t>Y</w:t>
            </w:r>
          </w:p>
        </w:tc>
        <w:tc>
          <w:tcPr>
            <w:tcW w:w="1137" w:type="dxa"/>
          </w:tcPr>
          <w:p w14:paraId="2AC85F5C" w14:textId="77777777" w:rsidR="00B66057" w:rsidRPr="00D34045" w:rsidRDefault="0013306E" w:rsidP="00B66057">
            <w:pPr>
              <w:pStyle w:val="TAL"/>
            </w:pPr>
            <w:r w:rsidRPr="00D34045">
              <w:t>3GPP-</w:t>
            </w:r>
            <w:r w:rsidR="00803878" w:rsidRPr="00D34045">
              <w:t>GPRS</w:t>
            </w:r>
          </w:p>
          <w:p w14:paraId="63FF1061" w14:textId="77777777" w:rsidR="00803878" w:rsidRPr="00D34045" w:rsidRDefault="00B66057" w:rsidP="00B66057">
            <w:pPr>
              <w:pStyle w:val="TAL"/>
            </w:pPr>
            <w:r w:rsidRPr="00D34045">
              <w:t>3GPP-EPS</w:t>
            </w:r>
          </w:p>
        </w:tc>
        <w:tc>
          <w:tcPr>
            <w:tcW w:w="636" w:type="dxa"/>
            <w:tcBorders>
              <w:right w:val="single" w:sz="12" w:space="0" w:color="auto"/>
            </w:tcBorders>
          </w:tcPr>
          <w:p w14:paraId="4B244FC6" w14:textId="77777777" w:rsidR="00803878" w:rsidRPr="00D34045" w:rsidRDefault="00803878" w:rsidP="00454F4A">
            <w:pPr>
              <w:pStyle w:val="TAL"/>
            </w:pPr>
            <w:r w:rsidRPr="00D34045">
              <w:t>Both</w:t>
            </w:r>
          </w:p>
        </w:tc>
      </w:tr>
      <w:tr w:rsidR="00803878" w:rsidRPr="00D34045" w14:paraId="74C3E044" w14:textId="77777777">
        <w:tblPrEx>
          <w:tblCellMar>
            <w:top w:w="0" w:type="dxa"/>
            <w:bottom w:w="0" w:type="dxa"/>
          </w:tblCellMar>
        </w:tblPrEx>
        <w:trPr>
          <w:cantSplit/>
          <w:jc w:val="center"/>
        </w:trPr>
        <w:tc>
          <w:tcPr>
            <w:tcW w:w="2613" w:type="dxa"/>
            <w:tcBorders>
              <w:left w:val="single" w:sz="12" w:space="0" w:color="auto"/>
            </w:tcBorders>
          </w:tcPr>
          <w:p w14:paraId="0A3AD7B4" w14:textId="77777777" w:rsidR="00803878" w:rsidRPr="00D34045" w:rsidRDefault="00803878" w:rsidP="00454F4A">
            <w:pPr>
              <w:pStyle w:val="TAL"/>
            </w:pPr>
            <w:r w:rsidRPr="00D34045">
              <w:t>Charging-Rule-Install</w:t>
            </w:r>
          </w:p>
        </w:tc>
        <w:tc>
          <w:tcPr>
            <w:tcW w:w="571" w:type="dxa"/>
          </w:tcPr>
          <w:p w14:paraId="0E71D8A7" w14:textId="77777777" w:rsidR="00803878" w:rsidRPr="00D34045" w:rsidRDefault="00803878" w:rsidP="00454F4A">
            <w:pPr>
              <w:pStyle w:val="TAL"/>
            </w:pPr>
            <w:r w:rsidRPr="00D34045">
              <w:t>1001</w:t>
            </w:r>
          </w:p>
        </w:tc>
        <w:tc>
          <w:tcPr>
            <w:tcW w:w="714" w:type="dxa"/>
          </w:tcPr>
          <w:p w14:paraId="4091445A" w14:textId="77777777" w:rsidR="00803878" w:rsidRPr="00D34045" w:rsidRDefault="00803878" w:rsidP="00454F4A">
            <w:pPr>
              <w:pStyle w:val="TAL"/>
            </w:pPr>
            <w:r w:rsidRPr="00D34045">
              <w:t>5.3.2</w:t>
            </w:r>
          </w:p>
        </w:tc>
        <w:tc>
          <w:tcPr>
            <w:tcW w:w="1134" w:type="dxa"/>
          </w:tcPr>
          <w:p w14:paraId="1FF807B0" w14:textId="77777777" w:rsidR="00803878" w:rsidRPr="00D34045" w:rsidRDefault="00803878" w:rsidP="00454F4A">
            <w:pPr>
              <w:pStyle w:val="TAL"/>
            </w:pPr>
            <w:r w:rsidRPr="00D34045">
              <w:t>Grouped</w:t>
            </w:r>
          </w:p>
        </w:tc>
        <w:tc>
          <w:tcPr>
            <w:tcW w:w="567" w:type="dxa"/>
          </w:tcPr>
          <w:p w14:paraId="094BC05C" w14:textId="77777777" w:rsidR="00803878" w:rsidRPr="00D34045" w:rsidRDefault="00803878" w:rsidP="00454F4A">
            <w:pPr>
              <w:pStyle w:val="TAL"/>
            </w:pPr>
            <w:r w:rsidRPr="00D34045">
              <w:t>M,V</w:t>
            </w:r>
          </w:p>
        </w:tc>
        <w:tc>
          <w:tcPr>
            <w:tcW w:w="426" w:type="dxa"/>
          </w:tcPr>
          <w:p w14:paraId="3A1F3F99" w14:textId="77777777" w:rsidR="00803878" w:rsidRPr="00D34045" w:rsidRDefault="00803878" w:rsidP="00454F4A">
            <w:pPr>
              <w:pStyle w:val="TAL"/>
            </w:pPr>
            <w:r w:rsidRPr="00D34045">
              <w:t>P</w:t>
            </w:r>
          </w:p>
        </w:tc>
        <w:tc>
          <w:tcPr>
            <w:tcW w:w="567" w:type="dxa"/>
          </w:tcPr>
          <w:p w14:paraId="5BD79092" w14:textId="77777777" w:rsidR="00803878" w:rsidRPr="00D34045" w:rsidRDefault="00803878" w:rsidP="00454F4A">
            <w:pPr>
              <w:pStyle w:val="TAL"/>
            </w:pPr>
          </w:p>
        </w:tc>
        <w:tc>
          <w:tcPr>
            <w:tcW w:w="567" w:type="dxa"/>
          </w:tcPr>
          <w:p w14:paraId="77D20F85" w14:textId="77777777" w:rsidR="00803878" w:rsidRPr="00D34045" w:rsidRDefault="00803878" w:rsidP="00454F4A">
            <w:pPr>
              <w:pStyle w:val="TAL"/>
            </w:pPr>
          </w:p>
        </w:tc>
        <w:tc>
          <w:tcPr>
            <w:tcW w:w="567" w:type="dxa"/>
          </w:tcPr>
          <w:p w14:paraId="50AA6364" w14:textId="77777777" w:rsidR="00803878" w:rsidRPr="00D34045" w:rsidRDefault="00803878" w:rsidP="00454F4A">
            <w:pPr>
              <w:pStyle w:val="TAL"/>
            </w:pPr>
            <w:r w:rsidRPr="00D34045">
              <w:t>Y</w:t>
            </w:r>
          </w:p>
        </w:tc>
        <w:tc>
          <w:tcPr>
            <w:tcW w:w="1137" w:type="dxa"/>
          </w:tcPr>
          <w:p w14:paraId="33B3D9C2" w14:textId="77777777" w:rsidR="00803878" w:rsidRPr="00D34045" w:rsidRDefault="00803878" w:rsidP="00DA6989">
            <w:pPr>
              <w:pStyle w:val="TAL"/>
            </w:pPr>
            <w:r w:rsidRPr="00D34045">
              <w:t>All</w:t>
            </w:r>
          </w:p>
        </w:tc>
        <w:tc>
          <w:tcPr>
            <w:tcW w:w="636" w:type="dxa"/>
            <w:tcBorders>
              <w:right w:val="single" w:sz="12" w:space="0" w:color="auto"/>
            </w:tcBorders>
          </w:tcPr>
          <w:p w14:paraId="15B5A692" w14:textId="77777777" w:rsidR="00803878" w:rsidRPr="00D34045" w:rsidRDefault="00803878" w:rsidP="00454F4A">
            <w:pPr>
              <w:pStyle w:val="TAL"/>
            </w:pPr>
            <w:r w:rsidRPr="00D34045">
              <w:t>Both</w:t>
            </w:r>
          </w:p>
        </w:tc>
      </w:tr>
      <w:tr w:rsidR="00803878" w:rsidRPr="00D34045" w14:paraId="68D25E9A" w14:textId="77777777">
        <w:tblPrEx>
          <w:tblCellMar>
            <w:top w:w="0" w:type="dxa"/>
            <w:bottom w:w="0" w:type="dxa"/>
          </w:tblCellMar>
        </w:tblPrEx>
        <w:trPr>
          <w:cantSplit/>
          <w:jc w:val="center"/>
        </w:trPr>
        <w:tc>
          <w:tcPr>
            <w:tcW w:w="2613" w:type="dxa"/>
            <w:tcBorders>
              <w:left w:val="single" w:sz="12" w:space="0" w:color="auto"/>
            </w:tcBorders>
          </w:tcPr>
          <w:p w14:paraId="197F7782" w14:textId="77777777" w:rsidR="00803878" w:rsidRPr="00D34045" w:rsidRDefault="00803878" w:rsidP="00454F4A">
            <w:pPr>
              <w:pStyle w:val="TAL"/>
            </w:pPr>
            <w:r w:rsidRPr="00D34045">
              <w:t>Charging-Rule-Remove</w:t>
            </w:r>
          </w:p>
        </w:tc>
        <w:tc>
          <w:tcPr>
            <w:tcW w:w="571" w:type="dxa"/>
          </w:tcPr>
          <w:p w14:paraId="4A1871CB" w14:textId="77777777" w:rsidR="00803878" w:rsidRPr="00D34045" w:rsidRDefault="00803878" w:rsidP="00454F4A">
            <w:pPr>
              <w:pStyle w:val="TAL"/>
            </w:pPr>
            <w:r w:rsidRPr="00D34045">
              <w:t>1002</w:t>
            </w:r>
          </w:p>
        </w:tc>
        <w:tc>
          <w:tcPr>
            <w:tcW w:w="714" w:type="dxa"/>
          </w:tcPr>
          <w:p w14:paraId="26D26219" w14:textId="77777777" w:rsidR="00803878" w:rsidRPr="00D34045" w:rsidRDefault="00803878" w:rsidP="00454F4A">
            <w:pPr>
              <w:pStyle w:val="TAL"/>
            </w:pPr>
            <w:r w:rsidRPr="00D34045">
              <w:t>5.3.3</w:t>
            </w:r>
          </w:p>
        </w:tc>
        <w:tc>
          <w:tcPr>
            <w:tcW w:w="1134" w:type="dxa"/>
          </w:tcPr>
          <w:p w14:paraId="700A1B64" w14:textId="77777777" w:rsidR="00803878" w:rsidRPr="00D34045" w:rsidRDefault="00803878" w:rsidP="00454F4A">
            <w:pPr>
              <w:pStyle w:val="TAL"/>
            </w:pPr>
            <w:r w:rsidRPr="00D34045">
              <w:t>Grouped</w:t>
            </w:r>
          </w:p>
        </w:tc>
        <w:tc>
          <w:tcPr>
            <w:tcW w:w="567" w:type="dxa"/>
          </w:tcPr>
          <w:p w14:paraId="4EC9C204" w14:textId="77777777" w:rsidR="00803878" w:rsidRPr="00D34045" w:rsidRDefault="00803878" w:rsidP="00454F4A">
            <w:pPr>
              <w:pStyle w:val="TAL"/>
            </w:pPr>
            <w:r w:rsidRPr="00D34045">
              <w:t>M,V</w:t>
            </w:r>
          </w:p>
        </w:tc>
        <w:tc>
          <w:tcPr>
            <w:tcW w:w="426" w:type="dxa"/>
          </w:tcPr>
          <w:p w14:paraId="2D24E281" w14:textId="77777777" w:rsidR="00803878" w:rsidRPr="00D34045" w:rsidRDefault="00803878" w:rsidP="00454F4A">
            <w:pPr>
              <w:pStyle w:val="TAL"/>
            </w:pPr>
            <w:r w:rsidRPr="00D34045">
              <w:t>P</w:t>
            </w:r>
          </w:p>
        </w:tc>
        <w:tc>
          <w:tcPr>
            <w:tcW w:w="567" w:type="dxa"/>
          </w:tcPr>
          <w:p w14:paraId="7B123A8A" w14:textId="77777777" w:rsidR="00803878" w:rsidRPr="00D34045" w:rsidRDefault="00803878" w:rsidP="00454F4A">
            <w:pPr>
              <w:pStyle w:val="TAL"/>
            </w:pPr>
          </w:p>
        </w:tc>
        <w:tc>
          <w:tcPr>
            <w:tcW w:w="567" w:type="dxa"/>
          </w:tcPr>
          <w:p w14:paraId="055CAB82" w14:textId="77777777" w:rsidR="00803878" w:rsidRPr="00D34045" w:rsidRDefault="00803878" w:rsidP="00454F4A">
            <w:pPr>
              <w:pStyle w:val="TAL"/>
            </w:pPr>
          </w:p>
        </w:tc>
        <w:tc>
          <w:tcPr>
            <w:tcW w:w="567" w:type="dxa"/>
          </w:tcPr>
          <w:p w14:paraId="4F2C58F1" w14:textId="77777777" w:rsidR="00803878" w:rsidRPr="00D34045" w:rsidRDefault="00803878" w:rsidP="00454F4A">
            <w:pPr>
              <w:pStyle w:val="TAL"/>
            </w:pPr>
            <w:r w:rsidRPr="00D34045">
              <w:t>Y</w:t>
            </w:r>
          </w:p>
        </w:tc>
        <w:tc>
          <w:tcPr>
            <w:tcW w:w="1137" w:type="dxa"/>
          </w:tcPr>
          <w:p w14:paraId="735CF0A9" w14:textId="77777777" w:rsidR="00803878" w:rsidRPr="00D34045" w:rsidRDefault="00803878" w:rsidP="00DA6989">
            <w:pPr>
              <w:pStyle w:val="TAL"/>
            </w:pPr>
            <w:r w:rsidRPr="00D34045">
              <w:t>All</w:t>
            </w:r>
          </w:p>
        </w:tc>
        <w:tc>
          <w:tcPr>
            <w:tcW w:w="636" w:type="dxa"/>
            <w:tcBorders>
              <w:right w:val="single" w:sz="12" w:space="0" w:color="auto"/>
            </w:tcBorders>
          </w:tcPr>
          <w:p w14:paraId="4F897ECD" w14:textId="77777777" w:rsidR="00803878" w:rsidRPr="00D34045" w:rsidRDefault="00803878" w:rsidP="00454F4A">
            <w:pPr>
              <w:pStyle w:val="TAL"/>
            </w:pPr>
            <w:r w:rsidRPr="00D34045">
              <w:t>Both</w:t>
            </w:r>
          </w:p>
        </w:tc>
      </w:tr>
      <w:tr w:rsidR="00803878" w:rsidRPr="00D34045" w14:paraId="7EFFFE0B" w14:textId="77777777">
        <w:tblPrEx>
          <w:tblCellMar>
            <w:top w:w="0" w:type="dxa"/>
            <w:bottom w:w="0" w:type="dxa"/>
          </w:tblCellMar>
        </w:tblPrEx>
        <w:trPr>
          <w:cantSplit/>
          <w:jc w:val="center"/>
        </w:trPr>
        <w:tc>
          <w:tcPr>
            <w:tcW w:w="2613" w:type="dxa"/>
            <w:tcBorders>
              <w:left w:val="single" w:sz="12" w:space="0" w:color="auto"/>
            </w:tcBorders>
          </w:tcPr>
          <w:p w14:paraId="69843BDE" w14:textId="77777777" w:rsidR="00803878" w:rsidRPr="00D34045" w:rsidRDefault="00803878" w:rsidP="00454F4A">
            <w:pPr>
              <w:pStyle w:val="TAL"/>
            </w:pPr>
            <w:r w:rsidRPr="00D34045">
              <w:t>Charging-Rule-Definition</w:t>
            </w:r>
          </w:p>
        </w:tc>
        <w:tc>
          <w:tcPr>
            <w:tcW w:w="571" w:type="dxa"/>
          </w:tcPr>
          <w:p w14:paraId="10F9B281" w14:textId="77777777" w:rsidR="00803878" w:rsidRPr="00D34045" w:rsidRDefault="00803878" w:rsidP="00454F4A">
            <w:pPr>
              <w:pStyle w:val="TAL"/>
            </w:pPr>
            <w:r w:rsidRPr="00D34045">
              <w:t>1003</w:t>
            </w:r>
          </w:p>
        </w:tc>
        <w:tc>
          <w:tcPr>
            <w:tcW w:w="714" w:type="dxa"/>
          </w:tcPr>
          <w:p w14:paraId="5641C632" w14:textId="77777777" w:rsidR="00803878" w:rsidRPr="00D34045" w:rsidRDefault="00803878" w:rsidP="00454F4A">
            <w:pPr>
              <w:pStyle w:val="TAL"/>
            </w:pPr>
            <w:r w:rsidRPr="00D34045">
              <w:t>5.3.4</w:t>
            </w:r>
          </w:p>
        </w:tc>
        <w:tc>
          <w:tcPr>
            <w:tcW w:w="1134" w:type="dxa"/>
          </w:tcPr>
          <w:p w14:paraId="345D4302" w14:textId="77777777" w:rsidR="00803878" w:rsidRPr="00D34045" w:rsidRDefault="00803878" w:rsidP="00454F4A">
            <w:pPr>
              <w:pStyle w:val="TAL"/>
            </w:pPr>
            <w:r w:rsidRPr="00D34045">
              <w:t>Grouped</w:t>
            </w:r>
          </w:p>
        </w:tc>
        <w:tc>
          <w:tcPr>
            <w:tcW w:w="567" w:type="dxa"/>
          </w:tcPr>
          <w:p w14:paraId="78E06B34" w14:textId="77777777" w:rsidR="00803878" w:rsidRPr="00D34045" w:rsidRDefault="00803878" w:rsidP="00454F4A">
            <w:pPr>
              <w:pStyle w:val="TAL"/>
            </w:pPr>
            <w:r w:rsidRPr="00D34045">
              <w:t>M,V</w:t>
            </w:r>
          </w:p>
        </w:tc>
        <w:tc>
          <w:tcPr>
            <w:tcW w:w="426" w:type="dxa"/>
          </w:tcPr>
          <w:p w14:paraId="547DB508" w14:textId="77777777" w:rsidR="00803878" w:rsidRPr="00D34045" w:rsidRDefault="00803878" w:rsidP="00454F4A">
            <w:pPr>
              <w:pStyle w:val="TAL"/>
            </w:pPr>
            <w:r w:rsidRPr="00D34045">
              <w:t>P</w:t>
            </w:r>
          </w:p>
        </w:tc>
        <w:tc>
          <w:tcPr>
            <w:tcW w:w="567" w:type="dxa"/>
          </w:tcPr>
          <w:p w14:paraId="7596D995" w14:textId="77777777" w:rsidR="00803878" w:rsidRPr="00D34045" w:rsidRDefault="00803878" w:rsidP="00454F4A">
            <w:pPr>
              <w:pStyle w:val="TAL"/>
            </w:pPr>
          </w:p>
        </w:tc>
        <w:tc>
          <w:tcPr>
            <w:tcW w:w="567" w:type="dxa"/>
          </w:tcPr>
          <w:p w14:paraId="372615A0" w14:textId="77777777" w:rsidR="00803878" w:rsidRPr="00D34045" w:rsidRDefault="00803878" w:rsidP="00454F4A">
            <w:pPr>
              <w:pStyle w:val="TAL"/>
            </w:pPr>
          </w:p>
        </w:tc>
        <w:tc>
          <w:tcPr>
            <w:tcW w:w="567" w:type="dxa"/>
          </w:tcPr>
          <w:p w14:paraId="4B187590" w14:textId="77777777" w:rsidR="00803878" w:rsidRPr="00D34045" w:rsidRDefault="00803878" w:rsidP="00454F4A">
            <w:pPr>
              <w:pStyle w:val="TAL"/>
            </w:pPr>
            <w:r w:rsidRPr="00D34045">
              <w:t>Y</w:t>
            </w:r>
          </w:p>
        </w:tc>
        <w:tc>
          <w:tcPr>
            <w:tcW w:w="1137" w:type="dxa"/>
          </w:tcPr>
          <w:p w14:paraId="0462F85F" w14:textId="77777777" w:rsidR="00803878" w:rsidRPr="00D34045" w:rsidRDefault="00803878" w:rsidP="00DA6989">
            <w:pPr>
              <w:pStyle w:val="TAL"/>
            </w:pPr>
            <w:r w:rsidRPr="00D34045">
              <w:t>All</w:t>
            </w:r>
          </w:p>
        </w:tc>
        <w:tc>
          <w:tcPr>
            <w:tcW w:w="636" w:type="dxa"/>
            <w:tcBorders>
              <w:right w:val="single" w:sz="12" w:space="0" w:color="auto"/>
            </w:tcBorders>
          </w:tcPr>
          <w:p w14:paraId="63DF0CEE" w14:textId="77777777" w:rsidR="00803878" w:rsidRPr="00D34045" w:rsidRDefault="00803878" w:rsidP="00454F4A">
            <w:pPr>
              <w:pStyle w:val="TAL"/>
            </w:pPr>
            <w:r w:rsidRPr="00D34045">
              <w:t>Both</w:t>
            </w:r>
          </w:p>
        </w:tc>
      </w:tr>
      <w:tr w:rsidR="00803878" w:rsidRPr="00D34045" w14:paraId="09EE6462" w14:textId="77777777">
        <w:tblPrEx>
          <w:tblCellMar>
            <w:top w:w="0" w:type="dxa"/>
            <w:bottom w:w="0" w:type="dxa"/>
          </w:tblCellMar>
        </w:tblPrEx>
        <w:trPr>
          <w:cantSplit/>
          <w:jc w:val="center"/>
        </w:trPr>
        <w:tc>
          <w:tcPr>
            <w:tcW w:w="2613" w:type="dxa"/>
            <w:tcBorders>
              <w:left w:val="single" w:sz="12" w:space="0" w:color="auto"/>
            </w:tcBorders>
          </w:tcPr>
          <w:p w14:paraId="3DC1E84D" w14:textId="77777777" w:rsidR="00803878" w:rsidRPr="00D34045" w:rsidRDefault="00803878" w:rsidP="00454F4A">
            <w:pPr>
              <w:pStyle w:val="TAL"/>
            </w:pPr>
            <w:r w:rsidRPr="00D34045">
              <w:t>Charging-Rule-Base-Name</w:t>
            </w:r>
          </w:p>
        </w:tc>
        <w:tc>
          <w:tcPr>
            <w:tcW w:w="571" w:type="dxa"/>
          </w:tcPr>
          <w:p w14:paraId="52F9B900" w14:textId="77777777" w:rsidR="00803878" w:rsidRPr="00D34045" w:rsidRDefault="00803878" w:rsidP="00454F4A">
            <w:pPr>
              <w:pStyle w:val="TAL"/>
            </w:pPr>
            <w:r w:rsidRPr="00D34045">
              <w:t>1004</w:t>
            </w:r>
          </w:p>
        </w:tc>
        <w:tc>
          <w:tcPr>
            <w:tcW w:w="714" w:type="dxa"/>
          </w:tcPr>
          <w:p w14:paraId="513B0579" w14:textId="77777777" w:rsidR="00803878" w:rsidRPr="00D34045" w:rsidRDefault="00803878" w:rsidP="00454F4A">
            <w:pPr>
              <w:pStyle w:val="TAL"/>
            </w:pPr>
            <w:r w:rsidRPr="00D34045">
              <w:t>5.3.5</w:t>
            </w:r>
          </w:p>
        </w:tc>
        <w:tc>
          <w:tcPr>
            <w:tcW w:w="1134" w:type="dxa"/>
          </w:tcPr>
          <w:p w14:paraId="604DCFF1" w14:textId="77777777" w:rsidR="00803878" w:rsidRPr="00D34045" w:rsidRDefault="00803878" w:rsidP="00454F4A">
            <w:pPr>
              <w:pStyle w:val="TAL"/>
            </w:pPr>
            <w:r w:rsidRPr="00D34045">
              <w:t>UTF8String</w:t>
            </w:r>
          </w:p>
        </w:tc>
        <w:tc>
          <w:tcPr>
            <w:tcW w:w="567" w:type="dxa"/>
          </w:tcPr>
          <w:p w14:paraId="242F3A5A" w14:textId="77777777" w:rsidR="00803878" w:rsidRPr="00D34045" w:rsidRDefault="00803878" w:rsidP="00454F4A">
            <w:pPr>
              <w:pStyle w:val="TAL"/>
            </w:pPr>
            <w:r w:rsidRPr="00D34045">
              <w:t>M,V</w:t>
            </w:r>
          </w:p>
        </w:tc>
        <w:tc>
          <w:tcPr>
            <w:tcW w:w="426" w:type="dxa"/>
          </w:tcPr>
          <w:p w14:paraId="42DE5474" w14:textId="77777777" w:rsidR="00803878" w:rsidRPr="00D34045" w:rsidRDefault="00803878" w:rsidP="00454F4A">
            <w:pPr>
              <w:pStyle w:val="TAL"/>
            </w:pPr>
            <w:r w:rsidRPr="00D34045">
              <w:t>P</w:t>
            </w:r>
          </w:p>
        </w:tc>
        <w:tc>
          <w:tcPr>
            <w:tcW w:w="567" w:type="dxa"/>
          </w:tcPr>
          <w:p w14:paraId="665AC419" w14:textId="77777777" w:rsidR="00803878" w:rsidRPr="00D34045" w:rsidRDefault="00803878" w:rsidP="00454F4A">
            <w:pPr>
              <w:pStyle w:val="TAL"/>
            </w:pPr>
          </w:p>
        </w:tc>
        <w:tc>
          <w:tcPr>
            <w:tcW w:w="567" w:type="dxa"/>
          </w:tcPr>
          <w:p w14:paraId="4321EABE" w14:textId="77777777" w:rsidR="00803878" w:rsidRPr="00D34045" w:rsidRDefault="00803878" w:rsidP="00454F4A">
            <w:pPr>
              <w:pStyle w:val="TAL"/>
            </w:pPr>
          </w:p>
        </w:tc>
        <w:tc>
          <w:tcPr>
            <w:tcW w:w="567" w:type="dxa"/>
          </w:tcPr>
          <w:p w14:paraId="073757F0" w14:textId="77777777" w:rsidR="00803878" w:rsidRPr="00D34045" w:rsidRDefault="00803878" w:rsidP="00454F4A">
            <w:pPr>
              <w:pStyle w:val="TAL"/>
            </w:pPr>
            <w:r w:rsidRPr="00D34045">
              <w:t>Y</w:t>
            </w:r>
          </w:p>
        </w:tc>
        <w:tc>
          <w:tcPr>
            <w:tcW w:w="1137" w:type="dxa"/>
          </w:tcPr>
          <w:p w14:paraId="71354EA7" w14:textId="77777777" w:rsidR="00803878" w:rsidRPr="00D34045" w:rsidRDefault="00803878" w:rsidP="00DA6989">
            <w:pPr>
              <w:pStyle w:val="TAL"/>
            </w:pPr>
            <w:r w:rsidRPr="00D34045">
              <w:t>All</w:t>
            </w:r>
          </w:p>
        </w:tc>
        <w:tc>
          <w:tcPr>
            <w:tcW w:w="636" w:type="dxa"/>
            <w:tcBorders>
              <w:right w:val="single" w:sz="12" w:space="0" w:color="auto"/>
            </w:tcBorders>
          </w:tcPr>
          <w:p w14:paraId="25174CEA" w14:textId="77777777" w:rsidR="00803878" w:rsidRPr="00D34045" w:rsidRDefault="00803878" w:rsidP="00454F4A">
            <w:pPr>
              <w:pStyle w:val="TAL"/>
            </w:pPr>
            <w:r w:rsidRPr="00D34045">
              <w:t>Both</w:t>
            </w:r>
          </w:p>
        </w:tc>
      </w:tr>
      <w:tr w:rsidR="00803878" w:rsidRPr="00D34045" w14:paraId="3F2E722D" w14:textId="77777777">
        <w:tblPrEx>
          <w:tblCellMar>
            <w:top w:w="0" w:type="dxa"/>
            <w:bottom w:w="0" w:type="dxa"/>
          </w:tblCellMar>
        </w:tblPrEx>
        <w:trPr>
          <w:cantSplit/>
          <w:jc w:val="center"/>
        </w:trPr>
        <w:tc>
          <w:tcPr>
            <w:tcW w:w="2613" w:type="dxa"/>
            <w:tcBorders>
              <w:left w:val="single" w:sz="12" w:space="0" w:color="auto"/>
            </w:tcBorders>
          </w:tcPr>
          <w:p w14:paraId="198DBFFF" w14:textId="77777777" w:rsidR="00803878" w:rsidRPr="00D34045" w:rsidRDefault="00803878" w:rsidP="00454F4A">
            <w:pPr>
              <w:pStyle w:val="TAL"/>
            </w:pPr>
            <w:r w:rsidRPr="00D34045">
              <w:t>Charging-Rule-Name</w:t>
            </w:r>
          </w:p>
        </w:tc>
        <w:tc>
          <w:tcPr>
            <w:tcW w:w="571" w:type="dxa"/>
          </w:tcPr>
          <w:p w14:paraId="6E0B5C8C" w14:textId="77777777" w:rsidR="00803878" w:rsidRPr="00D34045" w:rsidRDefault="00803878" w:rsidP="00454F4A">
            <w:pPr>
              <w:pStyle w:val="TAL"/>
            </w:pPr>
            <w:r w:rsidRPr="00D34045">
              <w:t>1005</w:t>
            </w:r>
          </w:p>
        </w:tc>
        <w:tc>
          <w:tcPr>
            <w:tcW w:w="714" w:type="dxa"/>
          </w:tcPr>
          <w:p w14:paraId="44EA4891" w14:textId="77777777" w:rsidR="00803878" w:rsidRPr="00D34045" w:rsidRDefault="00803878" w:rsidP="00454F4A">
            <w:pPr>
              <w:pStyle w:val="TAL"/>
            </w:pPr>
            <w:r w:rsidRPr="00D34045">
              <w:t>5.3.6</w:t>
            </w:r>
          </w:p>
        </w:tc>
        <w:tc>
          <w:tcPr>
            <w:tcW w:w="1134" w:type="dxa"/>
          </w:tcPr>
          <w:p w14:paraId="6AEEB71E" w14:textId="77777777" w:rsidR="00803878" w:rsidRPr="00D34045" w:rsidRDefault="00803878" w:rsidP="00454F4A">
            <w:pPr>
              <w:pStyle w:val="TAL"/>
            </w:pPr>
            <w:r w:rsidRPr="00D34045">
              <w:t>OctetString</w:t>
            </w:r>
          </w:p>
        </w:tc>
        <w:tc>
          <w:tcPr>
            <w:tcW w:w="567" w:type="dxa"/>
          </w:tcPr>
          <w:p w14:paraId="62F3EEEF" w14:textId="77777777" w:rsidR="00803878" w:rsidRPr="00D34045" w:rsidRDefault="00803878" w:rsidP="00454F4A">
            <w:pPr>
              <w:pStyle w:val="TAL"/>
            </w:pPr>
            <w:r w:rsidRPr="00D34045">
              <w:t>M,V</w:t>
            </w:r>
          </w:p>
        </w:tc>
        <w:tc>
          <w:tcPr>
            <w:tcW w:w="426" w:type="dxa"/>
          </w:tcPr>
          <w:p w14:paraId="43223C89" w14:textId="77777777" w:rsidR="00803878" w:rsidRPr="00D34045" w:rsidRDefault="00803878" w:rsidP="00454F4A">
            <w:pPr>
              <w:pStyle w:val="TAL"/>
            </w:pPr>
            <w:r w:rsidRPr="00D34045">
              <w:t>P</w:t>
            </w:r>
          </w:p>
        </w:tc>
        <w:tc>
          <w:tcPr>
            <w:tcW w:w="567" w:type="dxa"/>
          </w:tcPr>
          <w:p w14:paraId="13793B53" w14:textId="77777777" w:rsidR="00803878" w:rsidRPr="00D34045" w:rsidRDefault="00803878" w:rsidP="00454F4A">
            <w:pPr>
              <w:pStyle w:val="TAL"/>
            </w:pPr>
          </w:p>
        </w:tc>
        <w:tc>
          <w:tcPr>
            <w:tcW w:w="567" w:type="dxa"/>
          </w:tcPr>
          <w:p w14:paraId="2CE593AE" w14:textId="77777777" w:rsidR="00803878" w:rsidRPr="00D34045" w:rsidRDefault="00803878" w:rsidP="00454F4A">
            <w:pPr>
              <w:pStyle w:val="TAL"/>
            </w:pPr>
          </w:p>
        </w:tc>
        <w:tc>
          <w:tcPr>
            <w:tcW w:w="567" w:type="dxa"/>
          </w:tcPr>
          <w:p w14:paraId="7E5F3A59" w14:textId="77777777" w:rsidR="00803878" w:rsidRPr="00D34045" w:rsidRDefault="00803878" w:rsidP="00454F4A">
            <w:pPr>
              <w:pStyle w:val="TAL"/>
            </w:pPr>
            <w:r w:rsidRPr="00D34045">
              <w:t>Y</w:t>
            </w:r>
          </w:p>
        </w:tc>
        <w:tc>
          <w:tcPr>
            <w:tcW w:w="1137" w:type="dxa"/>
          </w:tcPr>
          <w:p w14:paraId="264E54C1" w14:textId="77777777" w:rsidR="00803878" w:rsidRPr="00D34045" w:rsidRDefault="00803878" w:rsidP="00DA6989">
            <w:pPr>
              <w:pStyle w:val="TAL"/>
            </w:pPr>
            <w:r w:rsidRPr="00D34045">
              <w:t>All</w:t>
            </w:r>
          </w:p>
        </w:tc>
        <w:tc>
          <w:tcPr>
            <w:tcW w:w="636" w:type="dxa"/>
            <w:tcBorders>
              <w:right w:val="single" w:sz="12" w:space="0" w:color="auto"/>
            </w:tcBorders>
          </w:tcPr>
          <w:p w14:paraId="261643A9" w14:textId="77777777" w:rsidR="00803878" w:rsidRPr="00D34045" w:rsidRDefault="00803878" w:rsidP="00454F4A">
            <w:pPr>
              <w:pStyle w:val="TAL"/>
            </w:pPr>
            <w:r w:rsidRPr="00D34045">
              <w:t>Both</w:t>
            </w:r>
          </w:p>
        </w:tc>
      </w:tr>
      <w:tr w:rsidR="00803878" w:rsidRPr="00D34045" w14:paraId="71C91F53" w14:textId="77777777">
        <w:tblPrEx>
          <w:tblCellMar>
            <w:top w:w="0" w:type="dxa"/>
            <w:bottom w:w="0" w:type="dxa"/>
          </w:tblCellMar>
        </w:tblPrEx>
        <w:trPr>
          <w:cantSplit/>
          <w:jc w:val="center"/>
        </w:trPr>
        <w:tc>
          <w:tcPr>
            <w:tcW w:w="2613" w:type="dxa"/>
            <w:tcBorders>
              <w:left w:val="single" w:sz="12" w:space="0" w:color="auto"/>
            </w:tcBorders>
          </w:tcPr>
          <w:p w14:paraId="73DF02A2" w14:textId="77777777" w:rsidR="00803878" w:rsidRPr="00D34045" w:rsidRDefault="00803878" w:rsidP="004F414C">
            <w:pPr>
              <w:pStyle w:val="TAL"/>
            </w:pPr>
            <w:r w:rsidRPr="00D34045">
              <w:t>Charging-Rule-Report</w:t>
            </w:r>
          </w:p>
        </w:tc>
        <w:tc>
          <w:tcPr>
            <w:tcW w:w="571" w:type="dxa"/>
          </w:tcPr>
          <w:p w14:paraId="4D74FC55" w14:textId="77777777" w:rsidR="00803878" w:rsidRPr="00D34045" w:rsidRDefault="00803878" w:rsidP="004F414C">
            <w:pPr>
              <w:pStyle w:val="TAL"/>
            </w:pPr>
            <w:r w:rsidRPr="00D34045">
              <w:t>1018</w:t>
            </w:r>
          </w:p>
        </w:tc>
        <w:tc>
          <w:tcPr>
            <w:tcW w:w="714" w:type="dxa"/>
          </w:tcPr>
          <w:p w14:paraId="1C012FE8" w14:textId="77777777" w:rsidR="00803878" w:rsidRPr="00D34045" w:rsidRDefault="00803878" w:rsidP="004F414C">
            <w:pPr>
              <w:pStyle w:val="TAL"/>
            </w:pPr>
            <w:r w:rsidRPr="00D34045">
              <w:t>5.3.18</w:t>
            </w:r>
          </w:p>
        </w:tc>
        <w:tc>
          <w:tcPr>
            <w:tcW w:w="1134" w:type="dxa"/>
          </w:tcPr>
          <w:p w14:paraId="7497A7C0" w14:textId="77777777" w:rsidR="00803878" w:rsidRPr="00D34045" w:rsidRDefault="00803878" w:rsidP="004F414C">
            <w:pPr>
              <w:pStyle w:val="TAL"/>
            </w:pPr>
            <w:r w:rsidRPr="00D34045">
              <w:t>Grouped</w:t>
            </w:r>
          </w:p>
        </w:tc>
        <w:tc>
          <w:tcPr>
            <w:tcW w:w="567" w:type="dxa"/>
          </w:tcPr>
          <w:p w14:paraId="790B7419" w14:textId="77777777" w:rsidR="00803878" w:rsidRPr="00D34045" w:rsidRDefault="00803878" w:rsidP="004F414C">
            <w:pPr>
              <w:pStyle w:val="TAL"/>
            </w:pPr>
            <w:r w:rsidRPr="00D34045">
              <w:t>M,V</w:t>
            </w:r>
          </w:p>
        </w:tc>
        <w:tc>
          <w:tcPr>
            <w:tcW w:w="426" w:type="dxa"/>
          </w:tcPr>
          <w:p w14:paraId="4771CCF5" w14:textId="77777777" w:rsidR="00803878" w:rsidRPr="00D34045" w:rsidRDefault="00803878" w:rsidP="004F414C">
            <w:pPr>
              <w:pStyle w:val="TAL"/>
            </w:pPr>
            <w:r w:rsidRPr="00D34045">
              <w:t>P</w:t>
            </w:r>
          </w:p>
        </w:tc>
        <w:tc>
          <w:tcPr>
            <w:tcW w:w="567" w:type="dxa"/>
          </w:tcPr>
          <w:p w14:paraId="73D09FCD" w14:textId="77777777" w:rsidR="00803878" w:rsidRPr="00D34045" w:rsidRDefault="00803878" w:rsidP="004F414C">
            <w:pPr>
              <w:pStyle w:val="TAL"/>
            </w:pPr>
          </w:p>
        </w:tc>
        <w:tc>
          <w:tcPr>
            <w:tcW w:w="567" w:type="dxa"/>
          </w:tcPr>
          <w:p w14:paraId="258F82A5" w14:textId="77777777" w:rsidR="00803878" w:rsidRPr="00D34045" w:rsidRDefault="00803878" w:rsidP="004F414C">
            <w:pPr>
              <w:pStyle w:val="TAL"/>
            </w:pPr>
          </w:p>
        </w:tc>
        <w:tc>
          <w:tcPr>
            <w:tcW w:w="567" w:type="dxa"/>
          </w:tcPr>
          <w:p w14:paraId="0D93C17F" w14:textId="77777777" w:rsidR="00803878" w:rsidRPr="00D34045" w:rsidRDefault="00803878" w:rsidP="004F414C">
            <w:pPr>
              <w:pStyle w:val="TAL"/>
            </w:pPr>
            <w:r w:rsidRPr="00D34045">
              <w:t>Y</w:t>
            </w:r>
          </w:p>
        </w:tc>
        <w:tc>
          <w:tcPr>
            <w:tcW w:w="1137" w:type="dxa"/>
          </w:tcPr>
          <w:p w14:paraId="7872D889" w14:textId="77777777" w:rsidR="00803878" w:rsidRPr="00D34045" w:rsidRDefault="00803878" w:rsidP="00DA6989">
            <w:pPr>
              <w:pStyle w:val="TAL"/>
            </w:pPr>
            <w:r w:rsidRPr="00D34045">
              <w:t>All</w:t>
            </w:r>
          </w:p>
        </w:tc>
        <w:tc>
          <w:tcPr>
            <w:tcW w:w="636" w:type="dxa"/>
            <w:tcBorders>
              <w:right w:val="single" w:sz="12" w:space="0" w:color="auto"/>
            </w:tcBorders>
          </w:tcPr>
          <w:p w14:paraId="68E9F0D6" w14:textId="77777777" w:rsidR="00803878" w:rsidRPr="00D34045" w:rsidRDefault="00803878" w:rsidP="004F414C">
            <w:pPr>
              <w:pStyle w:val="TAL"/>
            </w:pPr>
            <w:r w:rsidRPr="00D34045">
              <w:t>Both</w:t>
            </w:r>
          </w:p>
        </w:tc>
      </w:tr>
      <w:tr w:rsidR="00EC5D00" w:rsidRPr="00D34045" w14:paraId="55E2B204" w14:textId="77777777">
        <w:tblPrEx>
          <w:tblCellMar>
            <w:top w:w="0" w:type="dxa"/>
            <w:bottom w:w="0" w:type="dxa"/>
          </w:tblCellMar>
        </w:tblPrEx>
        <w:trPr>
          <w:cantSplit/>
          <w:jc w:val="center"/>
        </w:trPr>
        <w:tc>
          <w:tcPr>
            <w:tcW w:w="2613" w:type="dxa"/>
            <w:tcBorders>
              <w:left w:val="single" w:sz="12" w:space="0" w:color="auto"/>
            </w:tcBorders>
          </w:tcPr>
          <w:p w14:paraId="4BC3AE56" w14:textId="77777777" w:rsidR="00EC5D00" w:rsidRPr="00D34045" w:rsidRDefault="00EC5D00" w:rsidP="004F414C">
            <w:pPr>
              <w:pStyle w:val="TAL"/>
            </w:pPr>
            <w:r>
              <w:t>Charging-Correlation-Indicator</w:t>
            </w:r>
          </w:p>
        </w:tc>
        <w:tc>
          <w:tcPr>
            <w:tcW w:w="571" w:type="dxa"/>
          </w:tcPr>
          <w:p w14:paraId="2D03E466" w14:textId="77777777" w:rsidR="00EC5D00" w:rsidRPr="00904BDE" w:rsidRDefault="00EC5D00" w:rsidP="00904BDE">
            <w:pPr>
              <w:pStyle w:val="TAL"/>
              <w:rPr>
                <w:rFonts w:eastAsia="바탕" w:hint="eastAsia"/>
              </w:rPr>
            </w:pPr>
            <w:r w:rsidRPr="00904BDE">
              <w:rPr>
                <w:rFonts w:eastAsia="바탕" w:hint="eastAsia"/>
              </w:rPr>
              <w:t>1073</w:t>
            </w:r>
          </w:p>
        </w:tc>
        <w:tc>
          <w:tcPr>
            <w:tcW w:w="714" w:type="dxa"/>
          </w:tcPr>
          <w:p w14:paraId="095DD7A7" w14:textId="77777777" w:rsidR="00EC5D00" w:rsidRPr="00D34045" w:rsidRDefault="00EC5D00" w:rsidP="004F414C">
            <w:pPr>
              <w:pStyle w:val="TAL"/>
            </w:pPr>
            <w:r>
              <w:t>5.3.67</w:t>
            </w:r>
          </w:p>
        </w:tc>
        <w:tc>
          <w:tcPr>
            <w:tcW w:w="1134" w:type="dxa"/>
          </w:tcPr>
          <w:p w14:paraId="7026D6CA" w14:textId="77777777" w:rsidR="00EC5D00" w:rsidRPr="00D34045" w:rsidRDefault="00EC5D00" w:rsidP="004F414C">
            <w:pPr>
              <w:pStyle w:val="TAL"/>
            </w:pPr>
            <w:r>
              <w:t>Enumerated</w:t>
            </w:r>
          </w:p>
        </w:tc>
        <w:tc>
          <w:tcPr>
            <w:tcW w:w="567" w:type="dxa"/>
          </w:tcPr>
          <w:p w14:paraId="1D0AFB45" w14:textId="77777777" w:rsidR="00EC5D00" w:rsidRPr="00904BDE" w:rsidRDefault="00EC5D00" w:rsidP="00904BDE">
            <w:pPr>
              <w:pStyle w:val="TAL"/>
              <w:rPr>
                <w:rFonts w:eastAsia="바탕" w:hint="eastAsia"/>
              </w:rPr>
            </w:pPr>
            <w:r w:rsidRPr="00904BDE">
              <w:rPr>
                <w:rFonts w:eastAsia="바탕" w:hint="eastAsia"/>
              </w:rPr>
              <w:t>V</w:t>
            </w:r>
          </w:p>
        </w:tc>
        <w:tc>
          <w:tcPr>
            <w:tcW w:w="426" w:type="dxa"/>
          </w:tcPr>
          <w:p w14:paraId="49565185" w14:textId="77777777" w:rsidR="00EC5D00" w:rsidRPr="00904BDE" w:rsidRDefault="00EC5D00" w:rsidP="00904BDE">
            <w:pPr>
              <w:pStyle w:val="TAL"/>
              <w:rPr>
                <w:rFonts w:eastAsia="바탕" w:hint="eastAsia"/>
              </w:rPr>
            </w:pPr>
            <w:r w:rsidRPr="00904BDE">
              <w:rPr>
                <w:rFonts w:eastAsia="바탕" w:hint="eastAsia"/>
              </w:rPr>
              <w:t>P</w:t>
            </w:r>
          </w:p>
        </w:tc>
        <w:tc>
          <w:tcPr>
            <w:tcW w:w="567" w:type="dxa"/>
          </w:tcPr>
          <w:p w14:paraId="0F8231C9" w14:textId="77777777" w:rsidR="00EC5D00" w:rsidRPr="00D34045" w:rsidRDefault="00EC5D00" w:rsidP="004F414C">
            <w:pPr>
              <w:pStyle w:val="TAL"/>
            </w:pPr>
          </w:p>
        </w:tc>
        <w:tc>
          <w:tcPr>
            <w:tcW w:w="567" w:type="dxa"/>
          </w:tcPr>
          <w:p w14:paraId="10BCB707" w14:textId="77777777" w:rsidR="00EC5D00" w:rsidRPr="00904BDE" w:rsidRDefault="00EC5D00" w:rsidP="00904BDE">
            <w:pPr>
              <w:pStyle w:val="TAL"/>
              <w:rPr>
                <w:rFonts w:eastAsia="바탕" w:hint="eastAsia"/>
              </w:rPr>
            </w:pPr>
            <w:r w:rsidRPr="00904BDE">
              <w:rPr>
                <w:rFonts w:eastAsia="바탕" w:hint="eastAsia"/>
              </w:rPr>
              <w:t>M</w:t>
            </w:r>
          </w:p>
        </w:tc>
        <w:tc>
          <w:tcPr>
            <w:tcW w:w="567" w:type="dxa"/>
          </w:tcPr>
          <w:p w14:paraId="32C63434" w14:textId="77777777" w:rsidR="00EC5D00" w:rsidRPr="00904BDE" w:rsidRDefault="00EC5D00" w:rsidP="00904BDE">
            <w:pPr>
              <w:pStyle w:val="TAL"/>
              <w:rPr>
                <w:rFonts w:eastAsia="바탕" w:hint="eastAsia"/>
              </w:rPr>
            </w:pPr>
            <w:r w:rsidRPr="00904BDE">
              <w:rPr>
                <w:rFonts w:eastAsia="바탕" w:hint="eastAsia"/>
              </w:rPr>
              <w:t>Y</w:t>
            </w:r>
          </w:p>
        </w:tc>
        <w:tc>
          <w:tcPr>
            <w:tcW w:w="1137" w:type="dxa"/>
          </w:tcPr>
          <w:p w14:paraId="78CD6C41" w14:textId="77777777" w:rsidR="00EC5D00" w:rsidRPr="00904BDE" w:rsidRDefault="00EC5D00" w:rsidP="00904BDE">
            <w:pPr>
              <w:pStyle w:val="TAL"/>
              <w:rPr>
                <w:rFonts w:eastAsia="바탕" w:hint="eastAsia"/>
              </w:rPr>
            </w:pPr>
            <w:r w:rsidRPr="00904BDE">
              <w:rPr>
                <w:rFonts w:eastAsia="바탕" w:hint="eastAsia"/>
              </w:rPr>
              <w:t>All</w:t>
            </w:r>
          </w:p>
        </w:tc>
        <w:tc>
          <w:tcPr>
            <w:tcW w:w="636" w:type="dxa"/>
            <w:tcBorders>
              <w:right w:val="single" w:sz="12" w:space="0" w:color="auto"/>
            </w:tcBorders>
          </w:tcPr>
          <w:p w14:paraId="7BBEF0BF" w14:textId="77777777" w:rsidR="00EC5D00" w:rsidRPr="00904BDE" w:rsidRDefault="00EC5D00" w:rsidP="00904BDE">
            <w:pPr>
              <w:pStyle w:val="TAL"/>
              <w:rPr>
                <w:rFonts w:eastAsia="바탕" w:hint="eastAsia"/>
              </w:rPr>
            </w:pPr>
            <w:r w:rsidRPr="00904BDE">
              <w:rPr>
                <w:rFonts w:eastAsia="바탕" w:hint="eastAsia"/>
              </w:rPr>
              <w:t>CC</w:t>
            </w:r>
          </w:p>
          <w:p w14:paraId="6726C865" w14:textId="77777777" w:rsidR="00EC5D00" w:rsidRPr="00EC5D00" w:rsidRDefault="00EC5D00" w:rsidP="00904BDE">
            <w:pPr>
              <w:pStyle w:val="TAL"/>
              <w:rPr>
                <w:rFonts w:eastAsia="바탕" w:hint="eastAsia"/>
                <w:lang w:eastAsia="ko-KR"/>
              </w:rPr>
            </w:pPr>
            <w:r w:rsidRPr="00904BDE">
              <w:rPr>
                <w:rFonts w:eastAsia="바탕" w:hint="eastAsia"/>
              </w:rPr>
              <w:t>Rel8</w:t>
            </w:r>
          </w:p>
        </w:tc>
      </w:tr>
      <w:tr w:rsidR="00886CC5" w:rsidRPr="00D34045" w14:paraId="1C49B978" w14:textId="77777777">
        <w:tblPrEx>
          <w:tblCellMar>
            <w:top w:w="0" w:type="dxa"/>
            <w:bottom w:w="0" w:type="dxa"/>
          </w:tblCellMar>
        </w:tblPrEx>
        <w:trPr>
          <w:cantSplit/>
          <w:jc w:val="center"/>
        </w:trPr>
        <w:tc>
          <w:tcPr>
            <w:tcW w:w="2613" w:type="dxa"/>
            <w:tcBorders>
              <w:left w:val="single" w:sz="12" w:space="0" w:color="auto"/>
            </w:tcBorders>
          </w:tcPr>
          <w:p w14:paraId="74D42FCC" w14:textId="77777777" w:rsidR="00886CC5" w:rsidRPr="00904BDE" w:rsidRDefault="00886CC5" w:rsidP="00904BDE">
            <w:pPr>
              <w:pStyle w:val="TAL"/>
              <w:rPr>
                <w:rFonts w:eastAsia="바탕"/>
              </w:rPr>
            </w:pPr>
            <w:r w:rsidRPr="00904BDE">
              <w:rPr>
                <w:rFonts w:eastAsia="바탕"/>
              </w:rPr>
              <w:t>CoA-IP-Address</w:t>
            </w:r>
          </w:p>
        </w:tc>
        <w:tc>
          <w:tcPr>
            <w:tcW w:w="571" w:type="dxa"/>
          </w:tcPr>
          <w:p w14:paraId="0B3A97FA" w14:textId="77777777" w:rsidR="00886CC5" w:rsidRPr="00904BDE" w:rsidRDefault="00C1501B" w:rsidP="00904BDE">
            <w:pPr>
              <w:pStyle w:val="TAL"/>
              <w:rPr>
                <w:rFonts w:eastAsia="바탕"/>
              </w:rPr>
            </w:pPr>
            <w:r w:rsidRPr="00904BDE">
              <w:rPr>
                <w:rFonts w:eastAsia="바탕"/>
              </w:rPr>
              <w:t>1035</w:t>
            </w:r>
          </w:p>
        </w:tc>
        <w:tc>
          <w:tcPr>
            <w:tcW w:w="714" w:type="dxa"/>
          </w:tcPr>
          <w:p w14:paraId="61E516D4" w14:textId="77777777" w:rsidR="00886CC5" w:rsidRPr="00904BDE" w:rsidRDefault="00886CC5" w:rsidP="00904BDE">
            <w:pPr>
              <w:pStyle w:val="TAL"/>
              <w:rPr>
                <w:rFonts w:eastAsia="바탕"/>
              </w:rPr>
            </w:pPr>
            <w:r w:rsidRPr="00904BDE">
              <w:rPr>
                <w:rFonts w:eastAsia="바탕"/>
              </w:rPr>
              <w:t>5.3.3</w:t>
            </w:r>
            <w:r w:rsidR="00C1501B" w:rsidRPr="00904BDE">
              <w:rPr>
                <w:rFonts w:eastAsia="바탕"/>
              </w:rPr>
              <w:t>3</w:t>
            </w:r>
          </w:p>
        </w:tc>
        <w:tc>
          <w:tcPr>
            <w:tcW w:w="1134" w:type="dxa"/>
          </w:tcPr>
          <w:p w14:paraId="2CA9A805" w14:textId="77777777" w:rsidR="00886CC5" w:rsidRPr="00904BDE" w:rsidRDefault="00886CC5" w:rsidP="00904BDE">
            <w:pPr>
              <w:pStyle w:val="TAL"/>
              <w:rPr>
                <w:rFonts w:eastAsia="바탕"/>
              </w:rPr>
            </w:pPr>
            <w:r w:rsidRPr="00904BDE">
              <w:rPr>
                <w:rFonts w:eastAsia="바탕"/>
              </w:rPr>
              <w:t>Address</w:t>
            </w:r>
          </w:p>
        </w:tc>
        <w:tc>
          <w:tcPr>
            <w:tcW w:w="567" w:type="dxa"/>
          </w:tcPr>
          <w:p w14:paraId="039F9BF7" w14:textId="77777777" w:rsidR="00886CC5" w:rsidRPr="00904BDE" w:rsidRDefault="00886CC5" w:rsidP="00904BDE">
            <w:pPr>
              <w:pStyle w:val="TAL"/>
              <w:rPr>
                <w:rFonts w:eastAsia="바탕"/>
              </w:rPr>
            </w:pPr>
            <w:r w:rsidRPr="00904BDE">
              <w:rPr>
                <w:rFonts w:eastAsia="바탕"/>
              </w:rPr>
              <w:t>V</w:t>
            </w:r>
          </w:p>
        </w:tc>
        <w:tc>
          <w:tcPr>
            <w:tcW w:w="426" w:type="dxa"/>
          </w:tcPr>
          <w:p w14:paraId="1D2F0589" w14:textId="77777777" w:rsidR="00886CC5" w:rsidRPr="00904BDE" w:rsidRDefault="00886CC5" w:rsidP="00904BDE">
            <w:pPr>
              <w:pStyle w:val="TAL"/>
              <w:rPr>
                <w:rFonts w:eastAsia="바탕"/>
              </w:rPr>
            </w:pPr>
            <w:r w:rsidRPr="00904BDE">
              <w:rPr>
                <w:rFonts w:eastAsia="바탕"/>
              </w:rPr>
              <w:t>P</w:t>
            </w:r>
          </w:p>
        </w:tc>
        <w:tc>
          <w:tcPr>
            <w:tcW w:w="567" w:type="dxa"/>
          </w:tcPr>
          <w:p w14:paraId="2FF41217" w14:textId="77777777" w:rsidR="00886CC5" w:rsidRPr="00D34045" w:rsidRDefault="00886CC5" w:rsidP="006D1133">
            <w:pPr>
              <w:pStyle w:val="TAL"/>
              <w:overflowPunct/>
              <w:autoSpaceDE/>
              <w:autoSpaceDN/>
              <w:adjustRightInd/>
              <w:textAlignment w:val="auto"/>
              <w:rPr>
                <w:rFonts w:eastAsia="바탕"/>
              </w:rPr>
            </w:pPr>
          </w:p>
        </w:tc>
        <w:tc>
          <w:tcPr>
            <w:tcW w:w="567" w:type="dxa"/>
          </w:tcPr>
          <w:p w14:paraId="4166D479" w14:textId="77777777" w:rsidR="00886CC5" w:rsidRPr="00D34045" w:rsidRDefault="00E70ECD" w:rsidP="006D1133">
            <w:pPr>
              <w:pStyle w:val="TAL"/>
              <w:overflowPunct/>
              <w:autoSpaceDE/>
              <w:autoSpaceDN/>
              <w:adjustRightInd/>
              <w:textAlignment w:val="auto"/>
              <w:rPr>
                <w:rFonts w:eastAsia="바탕"/>
              </w:rPr>
            </w:pPr>
            <w:r w:rsidRPr="00D34045">
              <w:t>M</w:t>
            </w:r>
          </w:p>
        </w:tc>
        <w:tc>
          <w:tcPr>
            <w:tcW w:w="567" w:type="dxa"/>
          </w:tcPr>
          <w:p w14:paraId="20F1F0D0" w14:textId="77777777" w:rsidR="00886CC5" w:rsidRPr="00904BDE" w:rsidRDefault="00886CC5" w:rsidP="00904BDE">
            <w:pPr>
              <w:pStyle w:val="TAL"/>
              <w:rPr>
                <w:rFonts w:eastAsia="바탕"/>
              </w:rPr>
            </w:pPr>
            <w:r w:rsidRPr="00904BDE">
              <w:rPr>
                <w:rFonts w:eastAsia="바탕"/>
              </w:rPr>
              <w:t>Y</w:t>
            </w:r>
          </w:p>
        </w:tc>
        <w:tc>
          <w:tcPr>
            <w:tcW w:w="1137" w:type="dxa"/>
          </w:tcPr>
          <w:p w14:paraId="7CB020A5" w14:textId="77777777" w:rsidR="00E104F1" w:rsidRPr="00904BDE" w:rsidRDefault="00886CC5" w:rsidP="00904BDE">
            <w:pPr>
              <w:pStyle w:val="TAL"/>
            </w:pPr>
            <w:r w:rsidRPr="00904BDE">
              <w:rPr>
                <w:rFonts w:eastAsia="바탕"/>
              </w:rPr>
              <w:t>All</w:t>
            </w:r>
          </w:p>
          <w:p w14:paraId="0BE145EB" w14:textId="77777777" w:rsidR="00886CC5" w:rsidRPr="00D34045" w:rsidRDefault="00E104F1" w:rsidP="00E104F1">
            <w:pPr>
              <w:pStyle w:val="TAL"/>
              <w:overflowPunct/>
              <w:autoSpaceDE/>
              <w:autoSpaceDN/>
              <w:adjustRightInd/>
              <w:textAlignment w:val="auto"/>
              <w:rPr>
                <w:rFonts w:eastAsia="바탕"/>
              </w:rPr>
            </w:pPr>
            <w:r w:rsidRPr="00D34045">
              <w:t>(NOTE 8)</w:t>
            </w:r>
          </w:p>
        </w:tc>
        <w:tc>
          <w:tcPr>
            <w:tcW w:w="636" w:type="dxa"/>
            <w:tcBorders>
              <w:right w:val="single" w:sz="12" w:space="0" w:color="auto"/>
            </w:tcBorders>
          </w:tcPr>
          <w:p w14:paraId="5C43F21B" w14:textId="77777777" w:rsidR="00FC24C2" w:rsidRPr="00904BDE" w:rsidRDefault="00886CC5" w:rsidP="00904BDE">
            <w:pPr>
              <w:pStyle w:val="TAL"/>
            </w:pPr>
            <w:r w:rsidRPr="00904BDE">
              <w:rPr>
                <w:rFonts w:eastAsia="바탕"/>
              </w:rPr>
              <w:t>Both</w:t>
            </w:r>
          </w:p>
          <w:p w14:paraId="35ABD651" w14:textId="77777777" w:rsidR="00886CC5" w:rsidRPr="00D34045" w:rsidRDefault="00FC24C2" w:rsidP="00FC24C2">
            <w:pPr>
              <w:pStyle w:val="TAL"/>
              <w:overflowPunct/>
              <w:autoSpaceDE/>
              <w:autoSpaceDN/>
              <w:adjustRightInd/>
              <w:textAlignment w:val="auto"/>
              <w:rPr>
                <w:rFonts w:eastAsia="바탕"/>
              </w:rPr>
            </w:pPr>
            <w:r w:rsidRPr="00D34045">
              <w:t>Rel8</w:t>
            </w:r>
          </w:p>
        </w:tc>
      </w:tr>
      <w:tr w:rsidR="00347AB5" w:rsidRPr="00D34045" w14:paraId="6115E64F" w14:textId="77777777">
        <w:tblPrEx>
          <w:tblCellMar>
            <w:top w:w="0" w:type="dxa"/>
            <w:bottom w:w="0" w:type="dxa"/>
          </w:tblCellMar>
        </w:tblPrEx>
        <w:trPr>
          <w:cantSplit/>
          <w:jc w:val="center"/>
        </w:trPr>
        <w:tc>
          <w:tcPr>
            <w:tcW w:w="2613" w:type="dxa"/>
            <w:tcBorders>
              <w:left w:val="single" w:sz="12" w:space="0" w:color="auto"/>
            </w:tcBorders>
          </w:tcPr>
          <w:p w14:paraId="535CF47A" w14:textId="77777777" w:rsidR="00347AB5" w:rsidRPr="00904BDE" w:rsidRDefault="00347AB5" w:rsidP="00904BDE">
            <w:pPr>
              <w:pStyle w:val="TAL"/>
              <w:rPr>
                <w:rFonts w:eastAsia="바탕"/>
              </w:rPr>
            </w:pPr>
            <w:r w:rsidRPr="00904BDE">
              <w:rPr>
                <w:rFonts w:eastAsia="바탕"/>
              </w:rPr>
              <w:t>CoA-Information</w:t>
            </w:r>
          </w:p>
        </w:tc>
        <w:tc>
          <w:tcPr>
            <w:tcW w:w="571" w:type="dxa"/>
          </w:tcPr>
          <w:p w14:paraId="301BDBE4" w14:textId="77777777" w:rsidR="00347AB5" w:rsidRPr="00904BDE" w:rsidRDefault="005466E4" w:rsidP="00904BDE">
            <w:pPr>
              <w:pStyle w:val="TAL"/>
              <w:rPr>
                <w:rFonts w:eastAsia="바탕"/>
              </w:rPr>
            </w:pPr>
            <w:r w:rsidRPr="00904BDE">
              <w:rPr>
                <w:rFonts w:eastAsia="바탕"/>
              </w:rPr>
              <w:t>1039</w:t>
            </w:r>
          </w:p>
        </w:tc>
        <w:tc>
          <w:tcPr>
            <w:tcW w:w="714" w:type="dxa"/>
          </w:tcPr>
          <w:p w14:paraId="37CF7F10" w14:textId="77777777" w:rsidR="00347AB5" w:rsidRPr="00904BDE" w:rsidRDefault="00347AB5" w:rsidP="00904BDE">
            <w:pPr>
              <w:pStyle w:val="TAL"/>
              <w:rPr>
                <w:rFonts w:eastAsia="바탕"/>
              </w:rPr>
            </w:pPr>
            <w:r w:rsidRPr="00904BDE">
              <w:rPr>
                <w:rFonts w:eastAsia="바탕"/>
              </w:rPr>
              <w:t>5.3.</w:t>
            </w:r>
            <w:r w:rsidR="005466E4" w:rsidRPr="00904BDE">
              <w:rPr>
                <w:rFonts w:eastAsia="바탕"/>
              </w:rPr>
              <w:t>37</w:t>
            </w:r>
          </w:p>
        </w:tc>
        <w:tc>
          <w:tcPr>
            <w:tcW w:w="1134" w:type="dxa"/>
          </w:tcPr>
          <w:p w14:paraId="2E4A5C5C" w14:textId="77777777" w:rsidR="00347AB5" w:rsidRPr="00904BDE" w:rsidRDefault="00347AB5" w:rsidP="00904BDE">
            <w:pPr>
              <w:pStyle w:val="TAL"/>
              <w:rPr>
                <w:rFonts w:eastAsia="바탕"/>
              </w:rPr>
            </w:pPr>
            <w:r w:rsidRPr="00904BDE">
              <w:rPr>
                <w:rFonts w:eastAsia="바탕"/>
              </w:rPr>
              <w:t>Grouped</w:t>
            </w:r>
          </w:p>
        </w:tc>
        <w:tc>
          <w:tcPr>
            <w:tcW w:w="567" w:type="dxa"/>
          </w:tcPr>
          <w:p w14:paraId="75C5FD33" w14:textId="77777777" w:rsidR="00347AB5" w:rsidRPr="00904BDE" w:rsidRDefault="00347AB5" w:rsidP="00904BDE">
            <w:pPr>
              <w:pStyle w:val="TAL"/>
              <w:rPr>
                <w:rFonts w:eastAsia="바탕"/>
              </w:rPr>
            </w:pPr>
            <w:r w:rsidRPr="00904BDE">
              <w:rPr>
                <w:rFonts w:eastAsia="바탕"/>
              </w:rPr>
              <w:t>V</w:t>
            </w:r>
          </w:p>
        </w:tc>
        <w:tc>
          <w:tcPr>
            <w:tcW w:w="426" w:type="dxa"/>
          </w:tcPr>
          <w:p w14:paraId="478F8E2E" w14:textId="77777777" w:rsidR="00347AB5" w:rsidRPr="00904BDE" w:rsidRDefault="00347AB5" w:rsidP="00904BDE">
            <w:pPr>
              <w:pStyle w:val="TAL"/>
              <w:rPr>
                <w:rFonts w:eastAsia="바탕"/>
              </w:rPr>
            </w:pPr>
            <w:r w:rsidRPr="00904BDE">
              <w:rPr>
                <w:rFonts w:eastAsia="바탕"/>
              </w:rPr>
              <w:t>P</w:t>
            </w:r>
          </w:p>
        </w:tc>
        <w:tc>
          <w:tcPr>
            <w:tcW w:w="567" w:type="dxa"/>
          </w:tcPr>
          <w:p w14:paraId="694E4FE7" w14:textId="77777777" w:rsidR="00347AB5" w:rsidRPr="00D34045" w:rsidRDefault="00347AB5" w:rsidP="006D1133">
            <w:pPr>
              <w:pStyle w:val="TAL"/>
              <w:overflowPunct/>
              <w:autoSpaceDE/>
              <w:autoSpaceDN/>
              <w:adjustRightInd/>
              <w:textAlignment w:val="auto"/>
              <w:rPr>
                <w:rFonts w:eastAsia="바탕"/>
              </w:rPr>
            </w:pPr>
          </w:p>
        </w:tc>
        <w:tc>
          <w:tcPr>
            <w:tcW w:w="567" w:type="dxa"/>
          </w:tcPr>
          <w:p w14:paraId="7C5C3EE9" w14:textId="77777777" w:rsidR="00347AB5" w:rsidRPr="00D34045" w:rsidRDefault="00E70ECD" w:rsidP="006D1133">
            <w:pPr>
              <w:pStyle w:val="TAL"/>
              <w:overflowPunct/>
              <w:autoSpaceDE/>
              <w:autoSpaceDN/>
              <w:adjustRightInd/>
              <w:textAlignment w:val="auto"/>
              <w:rPr>
                <w:rFonts w:eastAsia="바탕"/>
              </w:rPr>
            </w:pPr>
            <w:r w:rsidRPr="00D34045">
              <w:t>M</w:t>
            </w:r>
          </w:p>
        </w:tc>
        <w:tc>
          <w:tcPr>
            <w:tcW w:w="567" w:type="dxa"/>
          </w:tcPr>
          <w:p w14:paraId="79E6635B" w14:textId="77777777" w:rsidR="00347AB5" w:rsidRPr="00904BDE" w:rsidRDefault="00347AB5" w:rsidP="00904BDE">
            <w:pPr>
              <w:pStyle w:val="TAL"/>
              <w:rPr>
                <w:rFonts w:eastAsia="바탕"/>
              </w:rPr>
            </w:pPr>
            <w:r w:rsidRPr="00904BDE">
              <w:rPr>
                <w:rFonts w:eastAsia="바탕"/>
              </w:rPr>
              <w:t>Y</w:t>
            </w:r>
          </w:p>
        </w:tc>
        <w:tc>
          <w:tcPr>
            <w:tcW w:w="1137" w:type="dxa"/>
          </w:tcPr>
          <w:p w14:paraId="167E9DDC" w14:textId="77777777" w:rsidR="00E104F1" w:rsidRPr="00904BDE" w:rsidRDefault="00347AB5" w:rsidP="00904BDE">
            <w:pPr>
              <w:pStyle w:val="TAL"/>
            </w:pPr>
            <w:r w:rsidRPr="00904BDE">
              <w:rPr>
                <w:rFonts w:eastAsia="바탕"/>
              </w:rPr>
              <w:t>All</w:t>
            </w:r>
          </w:p>
          <w:p w14:paraId="127AC7E2" w14:textId="77777777" w:rsidR="00347AB5" w:rsidRPr="00D34045" w:rsidRDefault="00E104F1" w:rsidP="00E104F1">
            <w:pPr>
              <w:pStyle w:val="TAL"/>
              <w:overflowPunct/>
              <w:autoSpaceDE/>
              <w:autoSpaceDN/>
              <w:adjustRightInd/>
              <w:textAlignment w:val="auto"/>
              <w:rPr>
                <w:rFonts w:eastAsia="바탕"/>
              </w:rPr>
            </w:pPr>
            <w:r w:rsidRPr="00D34045">
              <w:t>(NOTE 8)</w:t>
            </w:r>
          </w:p>
        </w:tc>
        <w:tc>
          <w:tcPr>
            <w:tcW w:w="636" w:type="dxa"/>
            <w:tcBorders>
              <w:right w:val="single" w:sz="12" w:space="0" w:color="auto"/>
            </w:tcBorders>
          </w:tcPr>
          <w:p w14:paraId="0B52DD1B" w14:textId="77777777" w:rsidR="00FC24C2" w:rsidRPr="00904BDE" w:rsidRDefault="00347AB5" w:rsidP="00904BDE">
            <w:pPr>
              <w:pStyle w:val="TAL"/>
            </w:pPr>
            <w:r w:rsidRPr="00904BDE">
              <w:rPr>
                <w:rFonts w:eastAsia="바탕"/>
              </w:rPr>
              <w:t>Both</w:t>
            </w:r>
          </w:p>
          <w:p w14:paraId="04F90A89" w14:textId="77777777" w:rsidR="00347AB5" w:rsidRPr="00D34045" w:rsidRDefault="00FC24C2" w:rsidP="00FC24C2">
            <w:pPr>
              <w:pStyle w:val="TAL"/>
              <w:overflowPunct/>
              <w:autoSpaceDE/>
              <w:autoSpaceDN/>
              <w:adjustRightInd/>
              <w:textAlignment w:val="auto"/>
              <w:rPr>
                <w:rFonts w:eastAsia="바탕"/>
              </w:rPr>
            </w:pPr>
            <w:r w:rsidRPr="00D34045">
              <w:t>Rel8</w:t>
            </w:r>
          </w:p>
        </w:tc>
      </w:tr>
      <w:tr w:rsidR="004633CA" w:rsidRPr="00D34045" w14:paraId="0F8ED260" w14:textId="77777777">
        <w:tblPrEx>
          <w:tblCellMar>
            <w:top w:w="0" w:type="dxa"/>
            <w:bottom w:w="0" w:type="dxa"/>
          </w:tblCellMar>
        </w:tblPrEx>
        <w:trPr>
          <w:cantSplit/>
          <w:jc w:val="center"/>
        </w:trPr>
        <w:tc>
          <w:tcPr>
            <w:tcW w:w="2613" w:type="dxa"/>
            <w:tcBorders>
              <w:left w:val="single" w:sz="12" w:space="0" w:color="auto"/>
            </w:tcBorders>
          </w:tcPr>
          <w:p w14:paraId="20315BEA" w14:textId="77777777" w:rsidR="004633CA" w:rsidRPr="00D34045" w:rsidRDefault="004633CA" w:rsidP="004633CA">
            <w:pPr>
              <w:pStyle w:val="TAL"/>
            </w:pPr>
            <w:r w:rsidRPr="00D34045">
              <w:rPr>
                <w:lang w:eastAsia="zh-CN"/>
              </w:rPr>
              <w:t>CSG-Information-Reporting</w:t>
            </w:r>
          </w:p>
        </w:tc>
        <w:tc>
          <w:tcPr>
            <w:tcW w:w="571" w:type="dxa"/>
          </w:tcPr>
          <w:p w14:paraId="209FD31C" w14:textId="77777777" w:rsidR="004633CA" w:rsidRPr="00904BDE" w:rsidRDefault="004633CA" w:rsidP="00904BDE">
            <w:pPr>
              <w:pStyle w:val="TAL"/>
              <w:rPr>
                <w:rFonts w:eastAsia="바탕"/>
              </w:rPr>
            </w:pPr>
            <w:r w:rsidRPr="00904BDE">
              <w:rPr>
                <w:rFonts w:eastAsia="바탕"/>
              </w:rPr>
              <w:t>1071</w:t>
            </w:r>
          </w:p>
        </w:tc>
        <w:tc>
          <w:tcPr>
            <w:tcW w:w="714" w:type="dxa"/>
          </w:tcPr>
          <w:p w14:paraId="2E72AE5E" w14:textId="77777777" w:rsidR="004633CA" w:rsidRPr="00D34045" w:rsidRDefault="004633CA" w:rsidP="004633CA">
            <w:pPr>
              <w:pStyle w:val="TAL"/>
              <w:rPr>
                <w:rFonts w:eastAsia="바탕"/>
                <w:lang w:eastAsia="ko-KR"/>
              </w:rPr>
            </w:pPr>
            <w:r w:rsidRPr="00BD76C6">
              <w:rPr>
                <w:rFonts w:eastAsia="SimSun"/>
              </w:rPr>
              <w:t>5.3.</w:t>
            </w:r>
            <w:r w:rsidRPr="00904BDE">
              <w:rPr>
                <w:rFonts w:eastAsia="바탕"/>
              </w:rPr>
              <w:t>64</w:t>
            </w:r>
          </w:p>
        </w:tc>
        <w:tc>
          <w:tcPr>
            <w:tcW w:w="1134" w:type="dxa"/>
          </w:tcPr>
          <w:p w14:paraId="009813C9" w14:textId="77777777" w:rsidR="004633CA" w:rsidRPr="00D34045" w:rsidRDefault="004633CA" w:rsidP="004633CA">
            <w:pPr>
              <w:pStyle w:val="TAL"/>
            </w:pPr>
            <w:r w:rsidRPr="00D34045">
              <w:rPr>
                <w:lang w:eastAsia="ko-KR"/>
              </w:rPr>
              <w:t>Enumerated</w:t>
            </w:r>
          </w:p>
        </w:tc>
        <w:tc>
          <w:tcPr>
            <w:tcW w:w="567" w:type="dxa"/>
          </w:tcPr>
          <w:p w14:paraId="653BAC02" w14:textId="77777777" w:rsidR="004633CA" w:rsidRPr="00D34045" w:rsidRDefault="004633CA" w:rsidP="004633CA">
            <w:pPr>
              <w:pStyle w:val="TAL"/>
            </w:pPr>
            <w:r w:rsidRPr="00D34045">
              <w:t>V</w:t>
            </w:r>
          </w:p>
        </w:tc>
        <w:tc>
          <w:tcPr>
            <w:tcW w:w="426" w:type="dxa"/>
          </w:tcPr>
          <w:p w14:paraId="3D42A617" w14:textId="77777777" w:rsidR="004633CA" w:rsidRPr="00D34045" w:rsidRDefault="004633CA" w:rsidP="004633CA">
            <w:pPr>
              <w:pStyle w:val="TAL"/>
            </w:pPr>
            <w:r w:rsidRPr="00D34045">
              <w:t>P</w:t>
            </w:r>
          </w:p>
        </w:tc>
        <w:tc>
          <w:tcPr>
            <w:tcW w:w="567" w:type="dxa"/>
          </w:tcPr>
          <w:p w14:paraId="40EA8BBC" w14:textId="77777777" w:rsidR="004633CA" w:rsidRPr="00D34045" w:rsidRDefault="004633CA" w:rsidP="004633CA">
            <w:pPr>
              <w:pStyle w:val="TAL"/>
            </w:pPr>
          </w:p>
        </w:tc>
        <w:tc>
          <w:tcPr>
            <w:tcW w:w="567" w:type="dxa"/>
          </w:tcPr>
          <w:p w14:paraId="00FF7ACD" w14:textId="77777777" w:rsidR="004633CA" w:rsidRPr="00BD76C6" w:rsidRDefault="004633CA" w:rsidP="00BD76C6">
            <w:pPr>
              <w:pStyle w:val="TAL"/>
            </w:pPr>
            <w:r w:rsidRPr="00BD76C6">
              <w:rPr>
                <w:rFonts w:eastAsia="SimSun"/>
              </w:rPr>
              <w:t>M</w:t>
            </w:r>
          </w:p>
        </w:tc>
        <w:tc>
          <w:tcPr>
            <w:tcW w:w="567" w:type="dxa"/>
          </w:tcPr>
          <w:p w14:paraId="6416B33B" w14:textId="77777777" w:rsidR="004633CA" w:rsidRPr="00D34045" w:rsidRDefault="004633CA" w:rsidP="004633CA">
            <w:pPr>
              <w:pStyle w:val="TAL"/>
            </w:pPr>
            <w:r w:rsidRPr="00D34045">
              <w:rPr>
                <w:lang w:eastAsia="ko-KR"/>
              </w:rPr>
              <w:t>Y</w:t>
            </w:r>
          </w:p>
        </w:tc>
        <w:tc>
          <w:tcPr>
            <w:tcW w:w="1137" w:type="dxa"/>
          </w:tcPr>
          <w:p w14:paraId="55E6D771" w14:textId="77777777" w:rsidR="004633CA" w:rsidRPr="00D34045" w:rsidRDefault="004633CA" w:rsidP="00BD76C6">
            <w:pPr>
              <w:pStyle w:val="TAL"/>
            </w:pPr>
            <w:r w:rsidRPr="00D34045">
              <w:t>3GPP-GPRS</w:t>
            </w:r>
          </w:p>
          <w:p w14:paraId="13E3FCC5" w14:textId="77777777" w:rsidR="004633CA" w:rsidRPr="00D34045" w:rsidRDefault="004633CA" w:rsidP="004633CA">
            <w:pPr>
              <w:pStyle w:val="TAL"/>
            </w:pPr>
            <w:r w:rsidRPr="00D34045">
              <w:t>3GPP-EPS</w:t>
            </w:r>
          </w:p>
        </w:tc>
        <w:tc>
          <w:tcPr>
            <w:tcW w:w="636" w:type="dxa"/>
            <w:tcBorders>
              <w:right w:val="single" w:sz="12" w:space="0" w:color="auto"/>
            </w:tcBorders>
          </w:tcPr>
          <w:p w14:paraId="2C64C891" w14:textId="77777777" w:rsidR="00FC24C2" w:rsidRPr="00BD76C6" w:rsidRDefault="004633CA" w:rsidP="00BD76C6">
            <w:pPr>
              <w:pStyle w:val="TAL"/>
              <w:rPr>
                <w:rFonts w:eastAsia="SimSun"/>
              </w:rPr>
            </w:pPr>
            <w:r w:rsidRPr="00BD76C6">
              <w:rPr>
                <w:rFonts w:eastAsia="SimSun"/>
              </w:rPr>
              <w:t>CC</w:t>
            </w:r>
          </w:p>
          <w:p w14:paraId="316F2297" w14:textId="77777777" w:rsidR="004633CA" w:rsidRPr="00D34045" w:rsidRDefault="00FC24C2" w:rsidP="00BD76C6">
            <w:pPr>
              <w:pStyle w:val="TAL"/>
            </w:pPr>
            <w:r w:rsidRPr="00BD76C6">
              <w:rPr>
                <w:rFonts w:eastAsia="SimSun"/>
              </w:rPr>
              <w:t>Rel9</w:t>
            </w:r>
          </w:p>
        </w:tc>
      </w:tr>
      <w:tr w:rsidR="00AE483B" w:rsidRPr="00D34045" w14:paraId="7EF64A4D" w14:textId="77777777">
        <w:tblPrEx>
          <w:tblCellMar>
            <w:top w:w="0" w:type="dxa"/>
            <w:bottom w:w="0" w:type="dxa"/>
          </w:tblCellMar>
        </w:tblPrEx>
        <w:trPr>
          <w:cantSplit/>
          <w:jc w:val="center"/>
        </w:trPr>
        <w:tc>
          <w:tcPr>
            <w:tcW w:w="2613" w:type="dxa"/>
            <w:tcBorders>
              <w:left w:val="single" w:sz="12" w:space="0" w:color="auto"/>
            </w:tcBorders>
          </w:tcPr>
          <w:p w14:paraId="75296658" w14:textId="77777777" w:rsidR="00AE483B" w:rsidRPr="00D34045" w:rsidRDefault="00AE483B" w:rsidP="00BD4017">
            <w:pPr>
              <w:pStyle w:val="TAL"/>
              <w:rPr>
                <w:lang w:eastAsia="ko-KR"/>
              </w:rPr>
            </w:pPr>
            <w:r w:rsidRPr="00D34045">
              <w:rPr>
                <w:lang w:eastAsia="ko-KR"/>
              </w:rPr>
              <w:t>Default-EPS-Bearer-QoS</w:t>
            </w:r>
          </w:p>
        </w:tc>
        <w:tc>
          <w:tcPr>
            <w:tcW w:w="571" w:type="dxa"/>
          </w:tcPr>
          <w:p w14:paraId="50482405" w14:textId="77777777" w:rsidR="00AE483B" w:rsidRPr="00D34045" w:rsidRDefault="00AE483B" w:rsidP="00BD4017">
            <w:pPr>
              <w:pStyle w:val="TAL"/>
              <w:rPr>
                <w:lang w:eastAsia="ko-KR"/>
              </w:rPr>
            </w:pPr>
            <w:r w:rsidRPr="00D34045">
              <w:rPr>
                <w:lang w:eastAsia="ko-KR"/>
              </w:rPr>
              <w:t>1049</w:t>
            </w:r>
          </w:p>
        </w:tc>
        <w:tc>
          <w:tcPr>
            <w:tcW w:w="714" w:type="dxa"/>
          </w:tcPr>
          <w:p w14:paraId="7A9ABCF0" w14:textId="77777777" w:rsidR="00AE483B" w:rsidRPr="00D34045" w:rsidRDefault="00AE483B" w:rsidP="00BD4017">
            <w:pPr>
              <w:pStyle w:val="TAL"/>
              <w:rPr>
                <w:lang w:eastAsia="ko-KR"/>
              </w:rPr>
            </w:pPr>
            <w:r w:rsidRPr="00D34045">
              <w:rPr>
                <w:lang w:eastAsia="ko-KR"/>
              </w:rPr>
              <w:t>5.3.48</w:t>
            </w:r>
          </w:p>
        </w:tc>
        <w:tc>
          <w:tcPr>
            <w:tcW w:w="1134" w:type="dxa"/>
          </w:tcPr>
          <w:p w14:paraId="1D4F3D53" w14:textId="77777777" w:rsidR="00AE483B" w:rsidRPr="00D34045" w:rsidRDefault="00AE483B" w:rsidP="00BD4017">
            <w:pPr>
              <w:pStyle w:val="TAL"/>
              <w:rPr>
                <w:lang w:eastAsia="ko-KR"/>
              </w:rPr>
            </w:pPr>
            <w:r w:rsidRPr="00D34045">
              <w:rPr>
                <w:lang w:eastAsia="ko-KR"/>
              </w:rPr>
              <w:t>Grouped</w:t>
            </w:r>
          </w:p>
        </w:tc>
        <w:tc>
          <w:tcPr>
            <w:tcW w:w="567" w:type="dxa"/>
          </w:tcPr>
          <w:p w14:paraId="03F04FA1" w14:textId="77777777" w:rsidR="00AE483B" w:rsidRPr="00D34045" w:rsidRDefault="00AE483B" w:rsidP="00BD4017">
            <w:pPr>
              <w:pStyle w:val="TAL"/>
              <w:rPr>
                <w:lang w:eastAsia="ko-KR"/>
              </w:rPr>
            </w:pPr>
            <w:r w:rsidRPr="00D34045">
              <w:rPr>
                <w:lang w:eastAsia="ko-KR"/>
              </w:rPr>
              <w:t>V</w:t>
            </w:r>
          </w:p>
        </w:tc>
        <w:tc>
          <w:tcPr>
            <w:tcW w:w="426" w:type="dxa"/>
          </w:tcPr>
          <w:p w14:paraId="352B88FD" w14:textId="77777777" w:rsidR="00AE483B" w:rsidRPr="00D34045" w:rsidRDefault="00AE483B" w:rsidP="00BD4017">
            <w:pPr>
              <w:pStyle w:val="TAL"/>
              <w:rPr>
                <w:lang w:eastAsia="ko-KR"/>
              </w:rPr>
            </w:pPr>
            <w:r w:rsidRPr="00D34045">
              <w:rPr>
                <w:lang w:eastAsia="ko-KR"/>
              </w:rPr>
              <w:t>P</w:t>
            </w:r>
          </w:p>
        </w:tc>
        <w:tc>
          <w:tcPr>
            <w:tcW w:w="567" w:type="dxa"/>
          </w:tcPr>
          <w:p w14:paraId="62331FE9" w14:textId="77777777" w:rsidR="00AE483B" w:rsidRPr="00D34045" w:rsidRDefault="00AE483B" w:rsidP="005003DE">
            <w:pPr>
              <w:pStyle w:val="LD"/>
              <w:rPr>
                <w:rFonts w:ascii="Arial" w:hAnsi="Arial"/>
                <w:noProof w:val="0"/>
                <w:sz w:val="18"/>
              </w:rPr>
            </w:pPr>
          </w:p>
        </w:tc>
        <w:tc>
          <w:tcPr>
            <w:tcW w:w="567" w:type="dxa"/>
          </w:tcPr>
          <w:p w14:paraId="5E5C0ADB" w14:textId="77777777" w:rsidR="00AE483B" w:rsidRPr="00D34045" w:rsidRDefault="00E70ECD" w:rsidP="00BD4017">
            <w:pPr>
              <w:pStyle w:val="TAL"/>
            </w:pPr>
            <w:r w:rsidRPr="00D34045">
              <w:t>M</w:t>
            </w:r>
          </w:p>
        </w:tc>
        <w:tc>
          <w:tcPr>
            <w:tcW w:w="567" w:type="dxa"/>
          </w:tcPr>
          <w:p w14:paraId="0C194BE7" w14:textId="77777777" w:rsidR="00AE483B" w:rsidRPr="00D34045" w:rsidRDefault="00AE483B" w:rsidP="00BD4017">
            <w:pPr>
              <w:pStyle w:val="TAL"/>
              <w:rPr>
                <w:lang w:eastAsia="ko-KR"/>
              </w:rPr>
            </w:pPr>
            <w:r w:rsidRPr="00D34045">
              <w:rPr>
                <w:lang w:eastAsia="ko-KR"/>
              </w:rPr>
              <w:t>Y</w:t>
            </w:r>
          </w:p>
        </w:tc>
        <w:tc>
          <w:tcPr>
            <w:tcW w:w="1137" w:type="dxa"/>
          </w:tcPr>
          <w:p w14:paraId="41819650" w14:textId="77777777" w:rsidR="00E104F1" w:rsidRPr="00D34045" w:rsidRDefault="00E104F1" w:rsidP="00BD4017">
            <w:pPr>
              <w:pStyle w:val="TAL"/>
              <w:rPr>
                <w:lang w:eastAsia="ko-KR"/>
              </w:rPr>
            </w:pPr>
            <w:r w:rsidRPr="00D34045">
              <w:rPr>
                <w:lang w:eastAsia="ko-KR"/>
              </w:rPr>
              <w:t>All</w:t>
            </w:r>
          </w:p>
          <w:p w14:paraId="23705A26" w14:textId="77777777" w:rsidR="00AE483B" w:rsidRPr="00D34045" w:rsidRDefault="00E104F1" w:rsidP="00BD4017">
            <w:pPr>
              <w:pStyle w:val="TAL"/>
              <w:rPr>
                <w:lang w:eastAsia="ko-KR"/>
              </w:rPr>
            </w:pPr>
            <w:r w:rsidRPr="00D34045">
              <w:rPr>
                <w:lang w:eastAsia="ko-KR"/>
              </w:rPr>
              <w:t>(</w:t>
            </w:r>
            <w:r w:rsidR="00AE483B" w:rsidRPr="00D34045">
              <w:rPr>
                <w:lang w:eastAsia="ko-KR"/>
              </w:rPr>
              <w:t>NOTE 5</w:t>
            </w:r>
            <w:r w:rsidRPr="00D34045">
              <w:rPr>
                <w:lang w:eastAsia="ko-KR"/>
              </w:rPr>
              <w:t>)</w:t>
            </w:r>
          </w:p>
        </w:tc>
        <w:tc>
          <w:tcPr>
            <w:tcW w:w="636" w:type="dxa"/>
            <w:tcBorders>
              <w:right w:val="single" w:sz="12" w:space="0" w:color="auto"/>
            </w:tcBorders>
          </w:tcPr>
          <w:p w14:paraId="283F2A8A" w14:textId="77777777" w:rsidR="00FC24C2" w:rsidRPr="00D34045" w:rsidRDefault="00AE483B" w:rsidP="00BD4017">
            <w:pPr>
              <w:pStyle w:val="TAL"/>
              <w:rPr>
                <w:lang w:eastAsia="ko-KR"/>
              </w:rPr>
            </w:pPr>
            <w:r w:rsidRPr="00D34045">
              <w:rPr>
                <w:lang w:eastAsia="ko-KR"/>
              </w:rPr>
              <w:t>PC</w:t>
            </w:r>
          </w:p>
          <w:p w14:paraId="1A4FB598" w14:textId="77777777" w:rsidR="00AE483B" w:rsidRPr="00D34045" w:rsidRDefault="00FC24C2" w:rsidP="00BD4017">
            <w:pPr>
              <w:pStyle w:val="TAL"/>
              <w:rPr>
                <w:lang w:eastAsia="ko-KR"/>
              </w:rPr>
            </w:pPr>
            <w:r w:rsidRPr="00D34045">
              <w:rPr>
                <w:lang w:eastAsia="ko-KR"/>
              </w:rPr>
              <w:t>Rel8</w:t>
            </w:r>
          </w:p>
        </w:tc>
      </w:tr>
      <w:tr w:rsidR="00021765" w:rsidRPr="00D34045" w14:paraId="6A99F889" w14:textId="77777777">
        <w:tblPrEx>
          <w:tblCellMar>
            <w:top w:w="0" w:type="dxa"/>
            <w:bottom w:w="0" w:type="dxa"/>
          </w:tblCellMar>
        </w:tblPrEx>
        <w:trPr>
          <w:cantSplit/>
          <w:jc w:val="center"/>
        </w:trPr>
        <w:tc>
          <w:tcPr>
            <w:tcW w:w="2613" w:type="dxa"/>
            <w:tcBorders>
              <w:left w:val="single" w:sz="12" w:space="0" w:color="auto"/>
            </w:tcBorders>
          </w:tcPr>
          <w:p w14:paraId="498D741E" w14:textId="77777777" w:rsidR="00021765" w:rsidRPr="00D34045" w:rsidRDefault="00021765" w:rsidP="004F414C">
            <w:pPr>
              <w:pStyle w:val="TAL"/>
            </w:pPr>
            <w:r w:rsidRPr="00D34045">
              <w:t>Event-Report-Indication</w:t>
            </w:r>
          </w:p>
        </w:tc>
        <w:tc>
          <w:tcPr>
            <w:tcW w:w="571" w:type="dxa"/>
          </w:tcPr>
          <w:p w14:paraId="52AC7E63" w14:textId="77777777" w:rsidR="00021765" w:rsidRPr="00904BDE" w:rsidRDefault="00C1501B" w:rsidP="00904BDE">
            <w:pPr>
              <w:pStyle w:val="TAL"/>
              <w:rPr>
                <w:rFonts w:eastAsia="바탕"/>
              </w:rPr>
            </w:pPr>
            <w:r w:rsidRPr="00904BDE">
              <w:rPr>
                <w:rFonts w:eastAsia="바탕"/>
              </w:rPr>
              <w:t>1033</w:t>
            </w:r>
          </w:p>
        </w:tc>
        <w:tc>
          <w:tcPr>
            <w:tcW w:w="714" w:type="dxa"/>
          </w:tcPr>
          <w:p w14:paraId="3E796D7D" w14:textId="77777777" w:rsidR="00021765" w:rsidRPr="00D34045" w:rsidRDefault="00021765" w:rsidP="004F414C">
            <w:pPr>
              <w:pStyle w:val="TAL"/>
              <w:rPr>
                <w:rFonts w:eastAsia="바탕"/>
                <w:lang w:eastAsia="ko-KR"/>
              </w:rPr>
            </w:pPr>
            <w:r w:rsidRPr="00D34045">
              <w:t>5.3.</w:t>
            </w:r>
            <w:r w:rsidRPr="00904BDE">
              <w:rPr>
                <w:rFonts w:eastAsia="바탕"/>
              </w:rPr>
              <w:t>30</w:t>
            </w:r>
          </w:p>
        </w:tc>
        <w:tc>
          <w:tcPr>
            <w:tcW w:w="1134" w:type="dxa"/>
          </w:tcPr>
          <w:p w14:paraId="536A1FDD" w14:textId="77777777" w:rsidR="00021765" w:rsidRPr="00D34045" w:rsidRDefault="00021765" w:rsidP="004F414C">
            <w:pPr>
              <w:pStyle w:val="TAL"/>
            </w:pPr>
            <w:r w:rsidRPr="00D34045">
              <w:t>Grouped</w:t>
            </w:r>
          </w:p>
        </w:tc>
        <w:tc>
          <w:tcPr>
            <w:tcW w:w="567" w:type="dxa"/>
          </w:tcPr>
          <w:p w14:paraId="295537C1" w14:textId="77777777" w:rsidR="00021765" w:rsidRPr="00D34045" w:rsidRDefault="00021765" w:rsidP="004F414C">
            <w:pPr>
              <w:pStyle w:val="TAL"/>
            </w:pPr>
            <w:r w:rsidRPr="00D34045">
              <w:t>V</w:t>
            </w:r>
          </w:p>
        </w:tc>
        <w:tc>
          <w:tcPr>
            <w:tcW w:w="426" w:type="dxa"/>
          </w:tcPr>
          <w:p w14:paraId="4548B21E" w14:textId="77777777" w:rsidR="00021765" w:rsidRPr="00D34045" w:rsidRDefault="00021765" w:rsidP="004F414C">
            <w:pPr>
              <w:pStyle w:val="TAL"/>
            </w:pPr>
            <w:r w:rsidRPr="00D34045">
              <w:t>P</w:t>
            </w:r>
          </w:p>
        </w:tc>
        <w:tc>
          <w:tcPr>
            <w:tcW w:w="567" w:type="dxa"/>
          </w:tcPr>
          <w:p w14:paraId="10E5FBEC" w14:textId="77777777" w:rsidR="00021765" w:rsidRPr="00D34045" w:rsidRDefault="00021765" w:rsidP="004F414C">
            <w:pPr>
              <w:pStyle w:val="TAL"/>
            </w:pPr>
          </w:p>
        </w:tc>
        <w:tc>
          <w:tcPr>
            <w:tcW w:w="567" w:type="dxa"/>
          </w:tcPr>
          <w:p w14:paraId="61FE4A19" w14:textId="77777777" w:rsidR="00021765" w:rsidRPr="00D34045" w:rsidRDefault="00E70ECD" w:rsidP="004F414C">
            <w:pPr>
              <w:pStyle w:val="TAL"/>
            </w:pPr>
            <w:r w:rsidRPr="00D34045">
              <w:t>M</w:t>
            </w:r>
          </w:p>
        </w:tc>
        <w:tc>
          <w:tcPr>
            <w:tcW w:w="567" w:type="dxa"/>
          </w:tcPr>
          <w:p w14:paraId="736D9837" w14:textId="77777777" w:rsidR="00021765" w:rsidRPr="00D34045" w:rsidRDefault="00021765" w:rsidP="004F414C">
            <w:pPr>
              <w:pStyle w:val="TAL"/>
            </w:pPr>
            <w:r w:rsidRPr="00D34045">
              <w:t>Y</w:t>
            </w:r>
          </w:p>
        </w:tc>
        <w:tc>
          <w:tcPr>
            <w:tcW w:w="1137" w:type="dxa"/>
          </w:tcPr>
          <w:p w14:paraId="4E756ED7" w14:textId="77777777" w:rsidR="00021765" w:rsidRPr="00D34045" w:rsidRDefault="00021765" w:rsidP="00DA6989">
            <w:pPr>
              <w:pStyle w:val="TAL"/>
            </w:pPr>
            <w:r w:rsidRPr="00D34045">
              <w:t>All</w:t>
            </w:r>
          </w:p>
        </w:tc>
        <w:tc>
          <w:tcPr>
            <w:tcW w:w="636" w:type="dxa"/>
            <w:tcBorders>
              <w:right w:val="single" w:sz="12" w:space="0" w:color="auto"/>
            </w:tcBorders>
          </w:tcPr>
          <w:p w14:paraId="0A2A0780" w14:textId="77777777" w:rsidR="00FC24C2" w:rsidRPr="00D34045" w:rsidRDefault="00021765" w:rsidP="00FC24C2">
            <w:pPr>
              <w:pStyle w:val="TAL"/>
            </w:pPr>
            <w:r w:rsidRPr="00D34045">
              <w:t>Both</w:t>
            </w:r>
          </w:p>
          <w:p w14:paraId="096E615E" w14:textId="77777777" w:rsidR="00021765" w:rsidRPr="00D34045" w:rsidRDefault="00FC24C2" w:rsidP="00FC24C2">
            <w:pPr>
              <w:pStyle w:val="TAL"/>
            </w:pPr>
            <w:r w:rsidRPr="00D34045">
              <w:t>Rel8</w:t>
            </w:r>
          </w:p>
        </w:tc>
      </w:tr>
      <w:tr w:rsidR="00803878" w:rsidRPr="00D34045" w14:paraId="652229D8" w14:textId="77777777">
        <w:tblPrEx>
          <w:tblCellMar>
            <w:top w:w="0" w:type="dxa"/>
            <w:bottom w:w="0" w:type="dxa"/>
          </w:tblCellMar>
        </w:tblPrEx>
        <w:trPr>
          <w:cantSplit/>
          <w:jc w:val="center"/>
        </w:trPr>
        <w:tc>
          <w:tcPr>
            <w:tcW w:w="2613" w:type="dxa"/>
            <w:tcBorders>
              <w:left w:val="single" w:sz="12" w:space="0" w:color="auto"/>
            </w:tcBorders>
          </w:tcPr>
          <w:p w14:paraId="2FE0921D" w14:textId="77777777" w:rsidR="00803878" w:rsidRPr="00D34045" w:rsidRDefault="00803878" w:rsidP="00454F4A">
            <w:pPr>
              <w:pStyle w:val="TAL"/>
            </w:pPr>
            <w:r w:rsidRPr="00D34045">
              <w:t>Event-Trigger</w:t>
            </w:r>
          </w:p>
        </w:tc>
        <w:tc>
          <w:tcPr>
            <w:tcW w:w="571" w:type="dxa"/>
          </w:tcPr>
          <w:p w14:paraId="55521D0E" w14:textId="77777777" w:rsidR="00803878" w:rsidRPr="00D34045" w:rsidRDefault="00803878" w:rsidP="00454F4A">
            <w:pPr>
              <w:pStyle w:val="TAL"/>
            </w:pPr>
            <w:r w:rsidRPr="00D34045">
              <w:t>1006</w:t>
            </w:r>
          </w:p>
        </w:tc>
        <w:tc>
          <w:tcPr>
            <w:tcW w:w="714" w:type="dxa"/>
          </w:tcPr>
          <w:p w14:paraId="4A31769B" w14:textId="77777777" w:rsidR="00803878" w:rsidRPr="00D34045" w:rsidRDefault="00803878" w:rsidP="00454F4A">
            <w:pPr>
              <w:pStyle w:val="TAL"/>
            </w:pPr>
            <w:r w:rsidRPr="00D34045">
              <w:t>5.3.7</w:t>
            </w:r>
          </w:p>
        </w:tc>
        <w:tc>
          <w:tcPr>
            <w:tcW w:w="1134" w:type="dxa"/>
          </w:tcPr>
          <w:p w14:paraId="669FEDF3" w14:textId="77777777" w:rsidR="00803878" w:rsidRPr="00D34045" w:rsidRDefault="00803878" w:rsidP="00454F4A">
            <w:pPr>
              <w:pStyle w:val="TAL"/>
            </w:pPr>
            <w:r w:rsidRPr="00D34045">
              <w:t>Enumerated</w:t>
            </w:r>
          </w:p>
        </w:tc>
        <w:tc>
          <w:tcPr>
            <w:tcW w:w="567" w:type="dxa"/>
          </w:tcPr>
          <w:p w14:paraId="207874B9" w14:textId="77777777" w:rsidR="00803878" w:rsidRPr="00D34045" w:rsidRDefault="00803878" w:rsidP="00454F4A">
            <w:pPr>
              <w:pStyle w:val="TAL"/>
            </w:pPr>
            <w:r w:rsidRPr="00D34045">
              <w:t>M,V</w:t>
            </w:r>
          </w:p>
        </w:tc>
        <w:tc>
          <w:tcPr>
            <w:tcW w:w="426" w:type="dxa"/>
          </w:tcPr>
          <w:p w14:paraId="482290D5" w14:textId="77777777" w:rsidR="00803878" w:rsidRPr="00D34045" w:rsidRDefault="00803878" w:rsidP="00454F4A">
            <w:pPr>
              <w:pStyle w:val="TAL"/>
            </w:pPr>
            <w:r w:rsidRPr="00D34045">
              <w:t>P</w:t>
            </w:r>
          </w:p>
        </w:tc>
        <w:tc>
          <w:tcPr>
            <w:tcW w:w="567" w:type="dxa"/>
          </w:tcPr>
          <w:p w14:paraId="711B1AFC" w14:textId="77777777" w:rsidR="00803878" w:rsidRPr="00D34045" w:rsidRDefault="00803878" w:rsidP="00454F4A">
            <w:pPr>
              <w:pStyle w:val="TAL"/>
            </w:pPr>
          </w:p>
        </w:tc>
        <w:tc>
          <w:tcPr>
            <w:tcW w:w="567" w:type="dxa"/>
          </w:tcPr>
          <w:p w14:paraId="37E72D0F" w14:textId="77777777" w:rsidR="00803878" w:rsidRPr="00D34045" w:rsidRDefault="00803878" w:rsidP="00454F4A">
            <w:pPr>
              <w:pStyle w:val="TAL"/>
            </w:pPr>
          </w:p>
        </w:tc>
        <w:tc>
          <w:tcPr>
            <w:tcW w:w="567" w:type="dxa"/>
          </w:tcPr>
          <w:p w14:paraId="3AB86780" w14:textId="77777777" w:rsidR="00803878" w:rsidRPr="00D34045" w:rsidRDefault="00803878" w:rsidP="00454F4A">
            <w:pPr>
              <w:pStyle w:val="TAL"/>
            </w:pPr>
            <w:r w:rsidRPr="00D34045">
              <w:t>Y</w:t>
            </w:r>
          </w:p>
        </w:tc>
        <w:tc>
          <w:tcPr>
            <w:tcW w:w="1137" w:type="dxa"/>
          </w:tcPr>
          <w:p w14:paraId="4F67652D" w14:textId="77777777" w:rsidR="00803878" w:rsidRPr="00D34045" w:rsidRDefault="00803878" w:rsidP="00DA6989">
            <w:pPr>
              <w:pStyle w:val="TAL"/>
            </w:pPr>
            <w:r w:rsidRPr="00D34045">
              <w:t>All</w:t>
            </w:r>
          </w:p>
        </w:tc>
        <w:tc>
          <w:tcPr>
            <w:tcW w:w="636" w:type="dxa"/>
            <w:tcBorders>
              <w:right w:val="single" w:sz="12" w:space="0" w:color="auto"/>
            </w:tcBorders>
          </w:tcPr>
          <w:p w14:paraId="4CA15AB8" w14:textId="77777777" w:rsidR="00803878" w:rsidRPr="00D34045" w:rsidRDefault="00803878" w:rsidP="00454F4A">
            <w:pPr>
              <w:pStyle w:val="TAL"/>
            </w:pPr>
            <w:r w:rsidRPr="00D34045">
              <w:t>Both</w:t>
            </w:r>
          </w:p>
        </w:tc>
      </w:tr>
      <w:tr w:rsidR="00C406D2" w:rsidRPr="00D34045" w14:paraId="79FBD4B3" w14:textId="77777777">
        <w:tblPrEx>
          <w:tblCellMar>
            <w:top w:w="0" w:type="dxa"/>
            <w:bottom w:w="0" w:type="dxa"/>
          </w:tblCellMar>
        </w:tblPrEx>
        <w:trPr>
          <w:cantSplit/>
          <w:jc w:val="center"/>
        </w:trPr>
        <w:tc>
          <w:tcPr>
            <w:tcW w:w="2613" w:type="dxa"/>
            <w:tcBorders>
              <w:left w:val="single" w:sz="12" w:space="0" w:color="auto"/>
            </w:tcBorders>
          </w:tcPr>
          <w:p w14:paraId="6AAC3DF9" w14:textId="77777777" w:rsidR="00C406D2" w:rsidRPr="00D34045" w:rsidRDefault="00C406D2" w:rsidP="00E2074C">
            <w:pPr>
              <w:pStyle w:val="TAL"/>
            </w:pPr>
            <w:r w:rsidRPr="00D34045">
              <w:t>Flow-Direction</w:t>
            </w:r>
          </w:p>
        </w:tc>
        <w:tc>
          <w:tcPr>
            <w:tcW w:w="571" w:type="dxa"/>
          </w:tcPr>
          <w:p w14:paraId="6CD278FC" w14:textId="77777777" w:rsidR="00C406D2" w:rsidRPr="00904BDE" w:rsidRDefault="00B83D11" w:rsidP="00904BDE">
            <w:pPr>
              <w:pStyle w:val="TAL"/>
              <w:rPr>
                <w:rFonts w:eastAsia="바탕" w:hint="eastAsia"/>
              </w:rPr>
            </w:pPr>
            <w:r w:rsidRPr="00904BDE">
              <w:rPr>
                <w:rFonts w:eastAsia="바탕" w:hint="eastAsia"/>
              </w:rPr>
              <w:t>1080</w:t>
            </w:r>
          </w:p>
        </w:tc>
        <w:tc>
          <w:tcPr>
            <w:tcW w:w="714" w:type="dxa"/>
          </w:tcPr>
          <w:p w14:paraId="61783B3B" w14:textId="77777777" w:rsidR="00C406D2" w:rsidRPr="00D34045" w:rsidRDefault="00C406D2" w:rsidP="00E2074C">
            <w:pPr>
              <w:pStyle w:val="TAL"/>
            </w:pPr>
            <w:r w:rsidRPr="00D34045">
              <w:t>5.3.65</w:t>
            </w:r>
          </w:p>
        </w:tc>
        <w:tc>
          <w:tcPr>
            <w:tcW w:w="1134" w:type="dxa"/>
          </w:tcPr>
          <w:p w14:paraId="5C851E9F" w14:textId="77777777" w:rsidR="00C406D2" w:rsidRPr="00D34045" w:rsidRDefault="00C406D2" w:rsidP="00E2074C">
            <w:pPr>
              <w:pStyle w:val="TAL"/>
            </w:pPr>
            <w:r w:rsidRPr="00D34045">
              <w:t>Enumerated</w:t>
            </w:r>
          </w:p>
        </w:tc>
        <w:tc>
          <w:tcPr>
            <w:tcW w:w="567" w:type="dxa"/>
          </w:tcPr>
          <w:p w14:paraId="79F4B1F2" w14:textId="77777777" w:rsidR="00C406D2" w:rsidRPr="00D34045" w:rsidRDefault="00C406D2" w:rsidP="00E2074C">
            <w:pPr>
              <w:pStyle w:val="TAL"/>
            </w:pPr>
            <w:r w:rsidRPr="00D34045">
              <w:t>V</w:t>
            </w:r>
          </w:p>
        </w:tc>
        <w:tc>
          <w:tcPr>
            <w:tcW w:w="426" w:type="dxa"/>
          </w:tcPr>
          <w:p w14:paraId="3B5B783E" w14:textId="77777777" w:rsidR="00C406D2" w:rsidRPr="00D34045" w:rsidRDefault="00C406D2" w:rsidP="00E2074C">
            <w:pPr>
              <w:pStyle w:val="TAL"/>
            </w:pPr>
            <w:r w:rsidRPr="00D34045">
              <w:t>P</w:t>
            </w:r>
          </w:p>
        </w:tc>
        <w:tc>
          <w:tcPr>
            <w:tcW w:w="567" w:type="dxa"/>
          </w:tcPr>
          <w:p w14:paraId="3F20A895" w14:textId="77777777" w:rsidR="00C406D2" w:rsidRPr="00D34045" w:rsidRDefault="00C406D2" w:rsidP="00E2074C">
            <w:pPr>
              <w:pStyle w:val="TAL"/>
            </w:pPr>
          </w:p>
        </w:tc>
        <w:tc>
          <w:tcPr>
            <w:tcW w:w="567" w:type="dxa"/>
          </w:tcPr>
          <w:p w14:paraId="62F02F99" w14:textId="77777777" w:rsidR="00C406D2" w:rsidRPr="00D34045" w:rsidRDefault="00C406D2" w:rsidP="00E2074C">
            <w:pPr>
              <w:pStyle w:val="TAL"/>
            </w:pPr>
            <w:r w:rsidRPr="00D34045">
              <w:t>M</w:t>
            </w:r>
          </w:p>
        </w:tc>
        <w:tc>
          <w:tcPr>
            <w:tcW w:w="567" w:type="dxa"/>
          </w:tcPr>
          <w:p w14:paraId="335EE7C2" w14:textId="77777777" w:rsidR="00C406D2" w:rsidRPr="00D34045" w:rsidRDefault="00C406D2" w:rsidP="00E2074C">
            <w:pPr>
              <w:pStyle w:val="TAL"/>
            </w:pPr>
            <w:r w:rsidRPr="00D34045">
              <w:t>Y</w:t>
            </w:r>
          </w:p>
        </w:tc>
        <w:tc>
          <w:tcPr>
            <w:tcW w:w="1137" w:type="dxa"/>
          </w:tcPr>
          <w:p w14:paraId="5AEDDBE3" w14:textId="77777777" w:rsidR="00C406D2" w:rsidRPr="00D34045" w:rsidRDefault="00C406D2" w:rsidP="00E2074C">
            <w:pPr>
              <w:pStyle w:val="TAL"/>
            </w:pPr>
            <w:r w:rsidRPr="00D34045">
              <w:t>All</w:t>
            </w:r>
          </w:p>
        </w:tc>
        <w:tc>
          <w:tcPr>
            <w:tcW w:w="636" w:type="dxa"/>
            <w:tcBorders>
              <w:right w:val="single" w:sz="12" w:space="0" w:color="auto"/>
            </w:tcBorders>
          </w:tcPr>
          <w:p w14:paraId="72196835" w14:textId="77777777" w:rsidR="00C406D2" w:rsidRPr="00D34045" w:rsidRDefault="00C406D2" w:rsidP="00E2074C">
            <w:pPr>
              <w:pStyle w:val="TAL"/>
            </w:pPr>
            <w:r w:rsidRPr="00D34045">
              <w:t>Both</w:t>
            </w:r>
          </w:p>
          <w:p w14:paraId="53BFA3CD" w14:textId="77777777" w:rsidR="00C406D2" w:rsidRPr="00D34045" w:rsidRDefault="00C406D2" w:rsidP="00E2074C">
            <w:pPr>
              <w:pStyle w:val="TAL"/>
            </w:pPr>
            <w:r w:rsidRPr="00D34045">
              <w:t>Rel9</w:t>
            </w:r>
          </w:p>
        </w:tc>
      </w:tr>
      <w:tr w:rsidR="00B06E70" w:rsidRPr="00D34045" w14:paraId="5802EADA" w14:textId="77777777">
        <w:tblPrEx>
          <w:tblCellMar>
            <w:top w:w="0" w:type="dxa"/>
            <w:bottom w:w="0" w:type="dxa"/>
          </w:tblCellMar>
        </w:tblPrEx>
        <w:trPr>
          <w:cantSplit/>
          <w:jc w:val="center"/>
        </w:trPr>
        <w:tc>
          <w:tcPr>
            <w:tcW w:w="2613" w:type="dxa"/>
            <w:tcBorders>
              <w:left w:val="single" w:sz="12" w:space="0" w:color="auto"/>
            </w:tcBorders>
          </w:tcPr>
          <w:p w14:paraId="4D1BC014" w14:textId="77777777" w:rsidR="00B06E70" w:rsidRPr="00D34045" w:rsidRDefault="00B06E70" w:rsidP="00A24D2F">
            <w:pPr>
              <w:pStyle w:val="TAL"/>
            </w:pPr>
            <w:r w:rsidRPr="00D34045">
              <w:t>Flow-Information</w:t>
            </w:r>
          </w:p>
        </w:tc>
        <w:tc>
          <w:tcPr>
            <w:tcW w:w="571" w:type="dxa"/>
          </w:tcPr>
          <w:p w14:paraId="3CA48C38" w14:textId="77777777" w:rsidR="00B06E70" w:rsidRPr="00904BDE" w:rsidRDefault="00D008B0" w:rsidP="00904BDE">
            <w:pPr>
              <w:pStyle w:val="TAL"/>
              <w:rPr>
                <w:rFonts w:eastAsia="바탕"/>
              </w:rPr>
            </w:pPr>
            <w:r w:rsidRPr="00904BDE">
              <w:rPr>
                <w:rFonts w:eastAsia="바탕"/>
              </w:rPr>
              <w:t>1058</w:t>
            </w:r>
          </w:p>
        </w:tc>
        <w:tc>
          <w:tcPr>
            <w:tcW w:w="714" w:type="dxa"/>
          </w:tcPr>
          <w:p w14:paraId="0FA408BA" w14:textId="77777777" w:rsidR="00B06E70" w:rsidRPr="00D34045" w:rsidRDefault="00B06E70" w:rsidP="00A24D2F">
            <w:pPr>
              <w:pStyle w:val="TAL"/>
              <w:rPr>
                <w:rFonts w:eastAsia="바탕"/>
                <w:lang w:eastAsia="ko-KR"/>
              </w:rPr>
            </w:pPr>
            <w:r w:rsidRPr="00D34045">
              <w:t>5.3.</w:t>
            </w:r>
            <w:r w:rsidR="00D008B0" w:rsidRPr="00904BDE">
              <w:rPr>
                <w:rFonts w:eastAsia="바탕"/>
              </w:rPr>
              <w:t>53</w:t>
            </w:r>
          </w:p>
        </w:tc>
        <w:tc>
          <w:tcPr>
            <w:tcW w:w="1134" w:type="dxa"/>
          </w:tcPr>
          <w:p w14:paraId="22EF8CE2" w14:textId="77777777" w:rsidR="00B06E70" w:rsidRPr="00D34045" w:rsidRDefault="00B06E70" w:rsidP="00A24D2F">
            <w:pPr>
              <w:pStyle w:val="TAL"/>
            </w:pPr>
            <w:r w:rsidRPr="00D34045">
              <w:t>Grouped</w:t>
            </w:r>
          </w:p>
        </w:tc>
        <w:tc>
          <w:tcPr>
            <w:tcW w:w="567" w:type="dxa"/>
          </w:tcPr>
          <w:p w14:paraId="5AFC6E40" w14:textId="77777777" w:rsidR="00B06E70" w:rsidRPr="00D34045" w:rsidRDefault="00B06E70" w:rsidP="00A24D2F">
            <w:pPr>
              <w:pStyle w:val="TAL"/>
            </w:pPr>
            <w:r w:rsidRPr="00D34045">
              <w:t>V</w:t>
            </w:r>
          </w:p>
        </w:tc>
        <w:tc>
          <w:tcPr>
            <w:tcW w:w="426" w:type="dxa"/>
          </w:tcPr>
          <w:p w14:paraId="211E7747" w14:textId="77777777" w:rsidR="00B06E70" w:rsidRPr="00D34045" w:rsidRDefault="00B06E70" w:rsidP="00A24D2F">
            <w:pPr>
              <w:pStyle w:val="TAL"/>
            </w:pPr>
            <w:r w:rsidRPr="00D34045">
              <w:t>P</w:t>
            </w:r>
          </w:p>
        </w:tc>
        <w:tc>
          <w:tcPr>
            <w:tcW w:w="567" w:type="dxa"/>
          </w:tcPr>
          <w:p w14:paraId="28D29318" w14:textId="77777777" w:rsidR="00B06E70" w:rsidRPr="00D34045" w:rsidRDefault="00B06E70" w:rsidP="00A24D2F">
            <w:pPr>
              <w:pStyle w:val="TAL"/>
            </w:pPr>
          </w:p>
        </w:tc>
        <w:tc>
          <w:tcPr>
            <w:tcW w:w="567" w:type="dxa"/>
          </w:tcPr>
          <w:p w14:paraId="3161D151" w14:textId="77777777" w:rsidR="00B06E70" w:rsidRPr="00D34045" w:rsidRDefault="00E70ECD" w:rsidP="00A24D2F">
            <w:pPr>
              <w:pStyle w:val="TAL"/>
            </w:pPr>
            <w:r w:rsidRPr="00D34045">
              <w:t>M</w:t>
            </w:r>
          </w:p>
        </w:tc>
        <w:tc>
          <w:tcPr>
            <w:tcW w:w="567" w:type="dxa"/>
          </w:tcPr>
          <w:p w14:paraId="10A7E2DA" w14:textId="77777777" w:rsidR="00B06E70" w:rsidRPr="00D34045" w:rsidRDefault="00B06E70" w:rsidP="00A24D2F">
            <w:pPr>
              <w:pStyle w:val="TAL"/>
            </w:pPr>
            <w:r w:rsidRPr="00D34045">
              <w:t>Y</w:t>
            </w:r>
          </w:p>
        </w:tc>
        <w:tc>
          <w:tcPr>
            <w:tcW w:w="1137" w:type="dxa"/>
          </w:tcPr>
          <w:p w14:paraId="13B6712E" w14:textId="77777777" w:rsidR="00B06E70" w:rsidRPr="00D34045" w:rsidRDefault="00B06E70" w:rsidP="00A24D2F">
            <w:pPr>
              <w:pStyle w:val="TAL"/>
            </w:pPr>
            <w:r w:rsidRPr="00D34045">
              <w:t>All</w:t>
            </w:r>
          </w:p>
        </w:tc>
        <w:tc>
          <w:tcPr>
            <w:tcW w:w="636" w:type="dxa"/>
            <w:tcBorders>
              <w:right w:val="single" w:sz="12" w:space="0" w:color="auto"/>
            </w:tcBorders>
          </w:tcPr>
          <w:p w14:paraId="5920BD16" w14:textId="77777777" w:rsidR="00B06E70" w:rsidRPr="00D34045" w:rsidRDefault="00B06E70" w:rsidP="00A24D2F">
            <w:pPr>
              <w:pStyle w:val="TAL"/>
            </w:pPr>
            <w:r w:rsidRPr="00D34045">
              <w:t>Both</w:t>
            </w:r>
          </w:p>
        </w:tc>
      </w:tr>
      <w:tr w:rsidR="00B06E70" w:rsidRPr="00D34045" w14:paraId="64093C65" w14:textId="77777777">
        <w:tblPrEx>
          <w:tblCellMar>
            <w:top w:w="0" w:type="dxa"/>
            <w:bottom w:w="0" w:type="dxa"/>
          </w:tblCellMar>
        </w:tblPrEx>
        <w:trPr>
          <w:cantSplit/>
          <w:jc w:val="center"/>
        </w:trPr>
        <w:tc>
          <w:tcPr>
            <w:tcW w:w="2613" w:type="dxa"/>
            <w:tcBorders>
              <w:left w:val="single" w:sz="12" w:space="0" w:color="auto"/>
            </w:tcBorders>
          </w:tcPr>
          <w:p w14:paraId="02F8A2B0" w14:textId="77777777" w:rsidR="00B06E70" w:rsidRPr="00D34045" w:rsidRDefault="00B06E70" w:rsidP="00A24D2F">
            <w:pPr>
              <w:pStyle w:val="TAL"/>
            </w:pPr>
            <w:r w:rsidRPr="00D34045">
              <w:t>Flow-Label</w:t>
            </w:r>
          </w:p>
        </w:tc>
        <w:tc>
          <w:tcPr>
            <w:tcW w:w="571" w:type="dxa"/>
          </w:tcPr>
          <w:p w14:paraId="1785E639" w14:textId="77777777" w:rsidR="00B06E70" w:rsidRPr="00904BDE" w:rsidRDefault="00D008B0" w:rsidP="00904BDE">
            <w:pPr>
              <w:pStyle w:val="TAL"/>
              <w:rPr>
                <w:rFonts w:eastAsia="바탕"/>
              </w:rPr>
            </w:pPr>
            <w:r w:rsidRPr="00904BDE">
              <w:rPr>
                <w:rFonts w:eastAsia="바탕"/>
              </w:rPr>
              <w:t>1057</w:t>
            </w:r>
          </w:p>
        </w:tc>
        <w:tc>
          <w:tcPr>
            <w:tcW w:w="714" w:type="dxa"/>
          </w:tcPr>
          <w:p w14:paraId="06DDD99A" w14:textId="77777777" w:rsidR="00B06E70" w:rsidRPr="00D34045" w:rsidRDefault="00B06E70" w:rsidP="00A24D2F">
            <w:pPr>
              <w:pStyle w:val="TAL"/>
              <w:rPr>
                <w:rFonts w:eastAsia="바탕"/>
                <w:lang w:eastAsia="ko-KR"/>
              </w:rPr>
            </w:pPr>
            <w:r w:rsidRPr="00D34045">
              <w:t>5.3.</w:t>
            </w:r>
            <w:r w:rsidR="00D008B0" w:rsidRPr="00904BDE">
              <w:rPr>
                <w:rFonts w:eastAsia="바탕"/>
              </w:rPr>
              <w:t>52</w:t>
            </w:r>
          </w:p>
        </w:tc>
        <w:tc>
          <w:tcPr>
            <w:tcW w:w="1134" w:type="dxa"/>
          </w:tcPr>
          <w:p w14:paraId="07F1989A" w14:textId="77777777" w:rsidR="00B06E70" w:rsidRPr="00D34045" w:rsidRDefault="00B06E70" w:rsidP="00A24D2F">
            <w:pPr>
              <w:pStyle w:val="TAL"/>
            </w:pPr>
            <w:r w:rsidRPr="00D34045">
              <w:t>OctetString</w:t>
            </w:r>
          </w:p>
        </w:tc>
        <w:tc>
          <w:tcPr>
            <w:tcW w:w="567" w:type="dxa"/>
          </w:tcPr>
          <w:p w14:paraId="5A781380" w14:textId="77777777" w:rsidR="00B06E70" w:rsidRPr="00D34045" w:rsidRDefault="00B06E70" w:rsidP="00A24D2F">
            <w:pPr>
              <w:pStyle w:val="TAL"/>
            </w:pPr>
            <w:r w:rsidRPr="00D34045">
              <w:t>V</w:t>
            </w:r>
          </w:p>
        </w:tc>
        <w:tc>
          <w:tcPr>
            <w:tcW w:w="426" w:type="dxa"/>
          </w:tcPr>
          <w:p w14:paraId="4B91013F" w14:textId="77777777" w:rsidR="00B06E70" w:rsidRPr="00D34045" w:rsidRDefault="00B06E70" w:rsidP="00A24D2F">
            <w:pPr>
              <w:pStyle w:val="TAL"/>
            </w:pPr>
            <w:r w:rsidRPr="00D34045">
              <w:t>P</w:t>
            </w:r>
          </w:p>
        </w:tc>
        <w:tc>
          <w:tcPr>
            <w:tcW w:w="567" w:type="dxa"/>
          </w:tcPr>
          <w:p w14:paraId="14E9AF5F" w14:textId="77777777" w:rsidR="00B06E70" w:rsidRPr="00D34045" w:rsidRDefault="00B06E70" w:rsidP="00A24D2F">
            <w:pPr>
              <w:pStyle w:val="TAL"/>
            </w:pPr>
          </w:p>
        </w:tc>
        <w:tc>
          <w:tcPr>
            <w:tcW w:w="567" w:type="dxa"/>
          </w:tcPr>
          <w:p w14:paraId="63F98F0D" w14:textId="77777777" w:rsidR="00B06E70" w:rsidRPr="00D34045" w:rsidRDefault="00E70ECD" w:rsidP="00A24D2F">
            <w:pPr>
              <w:pStyle w:val="TAL"/>
            </w:pPr>
            <w:r w:rsidRPr="00D34045">
              <w:t>M</w:t>
            </w:r>
          </w:p>
        </w:tc>
        <w:tc>
          <w:tcPr>
            <w:tcW w:w="567" w:type="dxa"/>
          </w:tcPr>
          <w:p w14:paraId="77F1C0C2" w14:textId="77777777" w:rsidR="00B06E70" w:rsidRPr="00D34045" w:rsidRDefault="00B06E70" w:rsidP="00A24D2F">
            <w:pPr>
              <w:pStyle w:val="TAL"/>
            </w:pPr>
            <w:r w:rsidRPr="00D34045">
              <w:t>Y</w:t>
            </w:r>
          </w:p>
        </w:tc>
        <w:tc>
          <w:tcPr>
            <w:tcW w:w="1137" w:type="dxa"/>
          </w:tcPr>
          <w:p w14:paraId="107CC6EB" w14:textId="77777777" w:rsidR="00B06E70" w:rsidRPr="00D34045" w:rsidRDefault="00B06E70" w:rsidP="00A24D2F">
            <w:pPr>
              <w:pStyle w:val="TAL"/>
            </w:pPr>
            <w:r w:rsidRPr="00D34045">
              <w:t>All</w:t>
            </w:r>
          </w:p>
        </w:tc>
        <w:tc>
          <w:tcPr>
            <w:tcW w:w="636" w:type="dxa"/>
            <w:tcBorders>
              <w:right w:val="single" w:sz="12" w:space="0" w:color="auto"/>
            </w:tcBorders>
          </w:tcPr>
          <w:p w14:paraId="1DE7E357" w14:textId="77777777" w:rsidR="00B06E70" w:rsidRPr="00D34045" w:rsidRDefault="00B06E70" w:rsidP="00A24D2F">
            <w:pPr>
              <w:pStyle w:val="TAL"/>
            </w:pPr>
            <w:r w:rsidRPr="00D34045">
              <w:t>Both</w:t>
            </w:r>
          </w:p>
        </w:tc>
      </w:tr>
      <w:tr w:rsidR="00803878" w:rsidRPr="00D34045" w14:paraId="49B94733" w14:textId="77777777">
        <w:tblPrEx>
          <w:tblCellMar>
            <w:top w:w="0" w:type="dxa"/>
            <w:bottom w:w="0" w:type="dxa"/>
          </w:tblCellMar>
        </w:tblPrEx>
        <w:trPr>
          <w:cantSplit/>
          <w:jc w:val="center"/>
        </w:trPr>
        <w:tc>
          <w:tcPr>
            <w:tcW w:w="2613" w:type="dxa"/>
            <w:tcBorders>
              <w:left w:val="single" w:sz="12" w:space="0" w:color="auto"/>
            </w:tcBorders>
          </w:tcPr>
          <w:p w14:paraId="515EECF2" w14:textId="77777777" w:rsidR="00803878" w:rsidRPr="00D34045" w:rsidRDefault="00803878" w:rsidP="004920A0">
            <w:pPr>
              <w:pStyle w:val="TAL"/>
            </w:pPr>
            <w:r w:rsidRPr="00D34045">
              <w:t>IP-CAN-Type</w:t>
            </w:r>
          </w:p>
        </w:tc>
        <w:tc>
          <w:tcPr>
            <w:tcW w:w="571" w:type="dxa"/>
          </w:tcPr>
          <w:p w14:paraId="41B4DC3A" w14:textId="77777777" w:rsidR="00803878" w:rsidRPr="00D34045" w:rsidRDefault="00803878" w:rsidP="004920A0">
            <w:pPr>
              <w:pStyle w:val="TAL"/>
            </w:pPr>
            <w:r w:rsidRPr="00D34045">
              <w:t>1027</w:t>
            </w:r>
          </w:p>
        </w:tc>
        <w:tc>
          <w:tcPr>
            <w:tcW w:w="714" w:type="dxa"/>
          </w:tcPr>
          <w:p w14:paraId="52716E84" w14:textId="77777777" w:rsidR="00803878" w:rsidRPr="00D34045" w:rsidRDefault="00803878" w:rsidP="004920A0">
            <w:pPr>
              <w:pStyle w:val="TAL"/>
            </w:pPr>
            <w:r w:rsidRPr="00D34045">
              <w:t>5.3.27</w:t>
            </w:r>
          </w:p>
        </w:tc>
        <w:tc>
          <w:tcPr>
            <w:tcW w:w="1134" w:type="dxa"/>
          </w:tcPr>
          <w:p w14:paraId="64A9A8CD" w14:textId="77777777" w:rsidR="00803878" w:rsidRPr="00D34045" w:rsidRDefault="00803878" w:rsidP="004920A0">
            <w:pPr>
              <w:pStyle w:val="TAL"/>
            </w:pPr>
            <w:r w:rsidRPr="00D34045">
              <w:t>Enumerated</w:t>
            </w:r>
          </w:p>
        </w:tc>
        <w:tc>
          <w:tcPr>
            <w:tcW w:w="567" w:type="dxa"/>
          </w:tcPr>
          <w:p w14:paraId="5BBD9B0F" w14:textId="77777777" w:rsidR="00803878" w:rsidRPr="00D34045" w:rsidRDefault="00803878" w:rsidP="004920A0">
            <w:pPr>
              <w:pStyle w:val="TAL"/>
            </w:pPr>
            <w:r w:rsidRPr="00D34045">
              <w:t>M,V</w:t>
            </w:r>
          </w:p>
        </w:tc>
        <w:tc>
          <w:tcPr>
            <w:tcW w:w="426" w:type="dxa"/>
          </w:tcPr>
          <w:p w14:paraId="13F27F72" w14:textId="77777777" w:rsidR="00803878" w:rsidRPr="00D34045" w:rsidRDefault="00803878" w:rsidP="004920A0">
            <w:pPr>
              <w:pStyle w:val="TAL"/>
            </w:pPr>
            <w:r w:rsidRPr="00D34045">
              <w:t>P</w:t>
            </w:r>
          </w:p>
        </w:tc>
        <w:tc>
          <w:tcPr>
            <w:tcW w:w="567" w:type="dxa"/>
          </w:tcPr>
          <w:p w14:paraId="590FE897" w14:textId="77777777" w:rsidR="00803878" w:rsidRPr="00D34045" w:rsidRDefault="00803878" w:rsidP="004920A0">
            <w:pPr>
              <w:pStyle w:val="TAL"/>
            </w:pPr>
          </w:p>
        </w:tc>
        <w:tc>
          <w:tcPr>
            <w:tcW w:w="567" w:type="dxa"/>
          </w:tcPr>
          <w:p w14:paraId="525AE131" w14:textId="77777777" w:rsidR="00803878" w:rsidRPr="00D34045" w:rsidRDefault="00803878" w:rsidP="004920A0">
            <w:pPr>
              <w:pStyle w:val="TAL"/>
            </w:pPr>
          </w:p>
        </w:tc>
        <w:tc>
          <w:tcPr>
            <w:tcW w:w="567" w:type="dxa"/>
          </w:tcPr>
          <w:p w14:paraId="037DE3B4" w14:textId="77777777" w:rsidR="00803878" w:rsidRPr="00D34045" w:rsidRDefault="00803878" w:rsidP="004920A0">
            <w:pPr>
              <w:pStyle w:val="TAL"/>
            </w:pPr>
            <w:r w:rsidRPr="00D34045">
              <w:t>Y</w:t>
            </w:r>
          </w:p>
        </w:tc>
        <w:tc>
          <w:tcPr>
            <w:tcW w:w="1137" w:type="dxa"/>
          </w:tcPr>
          <w:p w14:paraId="0F952E23" w14:textId="77777777" w:rsidR="00803878" w:rsidRPr="00D34045" w:rsidRDefault="00803878" w:rsidP="00DA6989">
            <w:pPr>
              <w:pStyle w:val="TAL"/>
            </w:pPr>
            <w:r w:rsidRPr="00D34045">
              <w:t>All</w:t>
            </w:r>
          </w:p>
        </w:tc>
        <w:tc>
          <w:tcPr>
            <w:tcW w:w="636" w:type="dxa"/>
            <w:tcBorders>
              <w:right w:val="single" w:sz="12" w:space="0" w:color="auto"/>
            </w:tcBorders>
          </w:tcPr>
          <w:p w14:paraId="69179B9A" w14:textId="77777777" w:rsidR="00803878" w:rsidRPr="00D34045" w:rsidRDefault="00803878" w:rsidP="004920A0">
            <w:pPr>
              <w:pStyle w:val="TAL"/>
            </w:pPr>
            <w:r w:rsidRPr="00D34045">
              <w:t>Both</w:t>
            </w:r>
          </w:p>
        </w:tc>
      </w:tr>
      <w:tr w:rsidR="00803878" w:rsidRPr="00D34045" w14:paraId="3E339704" w14:textId="77777777">
        <w:tblPrEx>
          <w:tblCellMar>
            <w:top w:w="0" w:type="dxa"/>
            <w:bottom w:w="0" w:type="dxa"/>
          </w:tblCellMar>
        </w:tblPrEx>
        <w:trPr>
          <w:cantSplit/>
          <w:jc w:val="center"/>
        </w:trPr>
        <w:tc>
          <w:tcPr>
            <w:tcW w:w="2613" w:type="dxa"/>
            <w:tcBorders>
              <w:left w:val="single" w:sz="12" w:space="0" w:color="auto"/>
            </w:tcBorders>
          </w:tcPr>
          <w:p w14:paraId="63ED4AB7" w14:textId="77777777" w:rsidR="00803878" w:rsidRPr="00D34045" w:rsidRDefault="00803878" w:rsidP="004920A0">
            <w:pPr>
              <w:pStyle w:val="TAL"/>
            </w:pPr>
            <w:r w:rsidRPr="00D34045">
              <w:t>Guaranteed-Bitrate-DL</w:t>
            </w:r>
          </w:p>
        </w:tc>
        <w:tc>
          <w:tcPr>
            <w:tcW w:w="571" w:type="dxa"/>
          </w:tcPr>
          <w:p w14:paraId="21582A7F" w14:textId="77777777" w:rsidR="00803878" w:rsidRPr="00D34045" w:rsidRDefault="00803878" w:rsidP="004920A0">
            <w:pPr>
              <w:pStyle w:val="TAL"/>
            </w:pPr>
            <w:r w:rsidRPr="00D34045">
              <w:t>1025</w:t>
            </w:r>
          </w:p>
        </w:tc>
        <w:tc>
          <w:tcPr>
            <w:tcW w:w="714" w:type="dxa"/>
          </w:tcPr>
          <w:p w14:paraId="4E62FFB6" w14:textId="77777777" w:rsidR="00803878" w:rsidRPr="00D34045" w:rsidRDefault="00803878" w:rsidP="004920A0">
            <w:pPr>
              <w:pStyle w:val="TAL"/>
            </w:pPr>
            <w:r w:rsidRPr="00D34045">
              <w:t>5.3.25</w:t>
            </w:r>
          </w:p>
        </w:tc>
        <w:tc>
          <w:tcPr>
            <w:tcW w:w="1134" w:type="dxa"/>
          </w:tcPr>
          <w:p w14:paraId="46F8BE16" w14:textId="77777777" w:rsidR="00803878" w:rsidRPr="00D34045" w:rsidRDefault="00803878" w:rsidP="004920A0">
            <w:pPr>
              <w:pStyle w:val="TAL"/>
            </w:pPr>
            <w:r w:rsidRPr="00D34045">
              <w:t>Unsigned32</w:t>
            </w:r>
          </w:p>
        </w:tc>
        <w:tc>
          <w:tcPr>
            <w:tcW w:w="567" w:type="dxa"/>
          </w:tcPr>
          <w:p w14:paraId="4FA12B15" w14:textId="77777777" w:rsidR="00803878" w:rsidRPr="00D34045" w:rsidRDefault="00803878" w:rsidP="004920A0">
            <w:pPr>
              <w:pStyle w:val="TAL"/>
            </w:pPr>
            <w:r w:rsidRPr="00D34045">
              <w:t>M,V</w:t>
            </w:r>
          </w:p>
        </w:tc>
        <w:tc>
          <w:tcPr>
            <w:tcW w:w="426" w:type="dxa"/>
          </w:tcPr>
          <w:p w14:paraId="74FE9D57" w14:textId="77777777" w:rsidR="00803878" w:rsidRPr="00D34045" w:rsidRDefault="00803878" w:rsidP="004920A0">
            <w:pPr>
              <w:pStyle w:val="TAL"/>
            </w:pPr>
            <w:r w:rsidRPr="00D34045">
              <w:t>P</w:t>
            </w:r>
          </w:p>
        </w:tc>
        <w:tc>
          <w:tcPr>
            <w:tcW w:w="567" w:type="dxa"/>
          </w:tcPr>
          <w:p w14:paraId="66E71534" w14:textId="77777777" w:rsidR="00803878" w:rsidRPr="00D34045" w:rsidRDefault="00803878" w:rsidP="004920A0">
            <w:pPr>
              <w:pStyle w:val="TAL"/>
            </w:pPr>
          </w:p>
        </w:tc>
        <w:tc>
          <w:tcPr>
            <w:tcW w:w="567" w:type="dxa"/>
          </w:tcPr>
          <w:p w14:paraId="4A255CCF" w14:textId="77777777" w:rsidR="00803878" w:rsidRPr="00D34045" w:rsidRDefault="00803878" w:rsidP="004920A0">
            <w:pPr>
              <w:pStyle w:val="TAL"/>
            </w:pPr>
          </w:p>
        </w:tc>
        <w:tc>
          <w:tcPr>
            <w:tcW w:w="567" w:type="dxa"/>
          </w:tcPr>
          <w:p w14:paraId="166640C7" w14:textId="77777777" w:rsidR="00803878" w:rsidRPr="00D34045" w:rsidRDefault="00803878" w:rsidP="004920A0">
            <w:pPr>
              <w:pStyle w:val="TAL"/>
            </w:pPr>
            <w:r w:rsidRPr="00D34045">
              <w:t>Y</w:t>
            </w:r>
          </w:p>
        </w:tc>
        <w:tc>
          <w:tcPr>
            <w:tcW w:w="1137" w:type="dxa"/>
          </w:tcPr>
          <w:p w14:paraId="6BCFC205" w14:textId="77777777" w:rsidR="00803878" w:rsidRPr="00D34045" w:rsidRDefault="00803878" w:rsidP="00DA6989">
            <w:pPr>
              <w:pStyle w:val="TAL"/>
            </w:pPr>
            <w:r w:rsidRPr="00D34045">
              <w:t>All</w:t>
            </w:r>
          </w:p>
        </w:tc>
        <w:tc>
          <w:tcPr>
            <w:tcW w:w="636" w:type="dxa"/>
            <w:tcBorders>
              <w:right w:val="single" w:sz="12" w:space="0" w:color="auto"/>
            </w:tcBorders>
          </w:tcPr>
          <w:p w14:paraId="1C532EB5" w14:textId="77777777" w:rsidR="00803878" w:rsidRPr="00D34045" w:rsidRDefault="00803878" w:rsidP="004920A0">
            <w:pPr>
              <w:pStyle w:val="TAL"/>
            </w:pPr>
            <w:r w:rsidRPr="00D34045">
              <w:t>PC</w:t>
            </w:r>
          </w:p>
        </w:tc>
      </w:tr>
      <w:tr w:rsidR="00803878" w:rsidRPr="00D34045" w14:paraId="15DBC224" w14:textId="77777777">
        <w:tblPrEx>
          <w:tblCellMar>
            <w:top w:w="0" w:type="dxa"/>
            <w:bottom w:w="0" w:type="dxa"/>
          </w:tblCellMar>
        </w:tblPrEx>
        <w:trPr>
          <w:cantSplit/>
          <w:jc w:val="center"/>
        </w:trPr>
        <w:tc>
          <w:tcPr>
            <w:tcW w:w="2613" w:type="dxa"/>
            <w:tcBorders>
              <w:left w:val="single" w:sz="12" w:space="0" w:color="auto"/>
            </w:tcBorders>
          </w:tcPr>
          <w:p w14:paraId="5C35564F" w14:textId="77777777" w:rsidR="00803878" w:rsidRPr="00D34045" w:rsidRDefault="00803878" w:rsidP="004920A0">
            <w:pPr>
              <w:pStyle w:val="TAL"/>
            </w:pPr>
            <w:r w:rsidRPr="00D34045">
              <w:t>Guaranteed-Bitrate-UL</w:t>
            </w:r>
          </w:p>
        </w:tc>
        <w:tc>
          <w:tcPr>
            <w:tcW w:w="571" w:type="dxa"/>
          </w:tcPr>
          <w:p w14:paraId="053CF715" w14:textId="77777777" w:rsidR="00803878" w:rsidRPr="00D34045" w:rsidRDefault="00803878" w:rsidP="004920A0">
            <w:pPr>
              <w:pStyle w:val="TAL"/>
            </w:pPr>
            <w:r w:rsidRPr="00D34045">
              <w:t>1026</w:t>
            </w:r>
          </w:p>
        </w:tc>
        <w:tc>
          <w:tcPr>
            <w:tcW w:w="714" w:type="dxa"/>
          </w:tcPr>
          <w:p w14:paraId="0EDFA711" w14:textId="77777777" w:rsidR="00803878" w:rsidRPr="00D34045" w:rsidRDefault="00803878" w:rsidP="004920A0">
            <w:pPr>
              <w:pStyle w:val="TAL"/>
            </w:pPr>
            <w:r w:rsidRPr="00D34045">
              <w:t>5.3.26</w:t>
            </w:r>
          </w:p>
        </w:tc>
        <w:tc>
          <w:tcPr>
            <w:tcW w:w="1134" w:type="dxa"/>
          </w:tcPr>
          <w:p w14:paraId="3518E0C3" w14:textId="77777777" w:rsidR="00803878" w:rsidRPr="00D34045" w:rsidRDefault="00803878" w:rsidP="004920A0">
            <w:pPr>
              <w:pStyle w:val="TAL"/>
            </w:pPr>
            <w:r w:rsidRPr="00D34045">
              <w:t>Unsigned32</w:t>
            </w:r>
          </w:p>
        </w:tc>
        <w:tc>
          <w:tcPr>
            <w:tcW w:w="567" w:type="dxa"/>
          </w:tcPr>
          <w:p w14:paraId="16736B6A" w14:textId="77777777" w:rsidR="00803878" w:rsidRPr="00D34045" w:rsidRDefault="00803878" w:rsidP="004920A0">
            <w:pPr>
              <w:pStyle w:val="TAL"/>
            </w:pPr>
            <w:r w:rsidRPr="00D34045">
              <w:t>M,V</w:t>
            </w:r>
          </w:p>
        </w:tc>
        <w:tc>
          <w:tcPr>
            <w:tcW w:w="426" w:type="dxa"/>
          </w:tcPr>
          <w:p w14:paraId="64EC7B6D" w14:textId="77777777" w:rsidR="00803878" w:rsidRPr="00D34045" w:rsidRDefault="00803878" w:rsidP="004920A0">
            <w:pPr>
              <w:pStyle w:val="TAL"/>
            </w:pPr>
            <w:r w:rsidRPr="00D34045">
              <w:t>P</w:t>
            </w:r>
          </w:p>
        </w:tc>
        <w:tc>
          <w:tcPr>
            <w:tcW w:w="567" w:type="dxa"/>
          </w:tcPr>
          <w:p w14:paraId="5F47EE18" w14:textId="77777777" w:rsidR="00803878" w:rsidRPr="00D34045" w:rsidRDefault="00803878" w:rsidP="004920A0">
            <w:pPr>
              <w:pStyle w:val="TAL"/>
            </w:pPr>
          </w:p>
        </w:tc>
        <w:tc>
          <w:tcPr>
            <w:tcW w:w="567" w:type="dxa"/>
          </w:tcPr>
          <w:p w14:paraId="65860554" w14:textId="77777777" w:rsidR="00803878" w:rsidRPr="00D34045" w:rsidRDefault="00803878" w:rsidP="004920A0">
            <w:pPr>
              <w:pStyle w:val="TAL"/>
            </w:pPr>
          </w:p>
        </w:tc>
        <w:tc>
          <w:tcPr>
            <w:tcW w:w="567" w:type="dxa"/>
          </w:tcPr>
          <w:p w14:paraId="618755F5" w14:textId="77777777" w:rsidR="00803878" w:rsidRPr="00D34045" w:rsidRDefault="00803878" w:rsidP="004920A0">
            <w:pPr>
              <w:pStyle w:val="TAL"/>
            </w:pPr>
            <w:r w:rsidRPr="00D34045">
              <w:t>Y</w:t>
            </w:r>
          </w:p>
        </w:tc>
        <w:tc>
          <w:tcPr>
            <w:tcW w:w="1137" w:type="dxa"/>
          </w:tcPr>
          <w:p w14:paraId="1FF98E2B" w14:textId="77777777" w:rsidR="00803878" w:rsidRPr="00D34045" w:rsidRDefault="00803878" w:rsidP="00DA6989">
            <w:pPr>
              <w:pStyle w:val="TAL"/>
            </w:pPr>
            <w:r w:rsidRPr="00D34045">
              <w:t>All</w:t>
            </w:r>
          </w:p>
        </w:tc>
        <w:tc>
          <w:tcPr>
            <w:tcW w:w="636" w:type="dxa"/>
            <w:tcBorders>
              <w:right w:val="single" w:sz="12" w:space="0" w:color="auto"/>
            </w:tcBorders>
          </w:tcPr>
          <w:p w14:paraId="43CFCC41" w14:textId="77777777" w:rsidR="00803878" w:rsidRPr="00D34045" w:rsidRDefault="00803878" w:rsidP="004920A0">
            <w:pPr>
              <w:pStyle w:val="TAL"/>
            </w:pPr>
            <w:r w:rsidRPr="00D34045">
              <w:t>PC</w:t>
            </w:r>
          </w:p>
        </w:tc>
      </w:tr>
      <w:tr w:rsidR="00C332B5" w:rsidRPr="00D34045" w14:paraId="55597503" w14:textId="77777777">
        <w:tblPrEx>
          <w:tblCellMar>
            <w:top w:w="0" w:type="dxa"/>
            <w:bottom w:w="0" w:type="dxa"/>
          </w:tblCellMar>
        </w:tblPrEx>
        <w:trPr>
          <w:cantSplit/>
          <w:jc w:val="center"/>
        </w:trPr>
        <w:tc>
          <w:tcPr>
            <w:tcW w:w="2613" w:type="dxa"/>
            <w:tcBorders>
              <w:left w:val="single" w:sz="12" w:space="0" w:color="auto"/>
            </w:tcBorders>
          </w:tcPr>
          <w:p w14:paraId="2AB3A177" w14:textId="77777777" w:rsidR="00C332B5" w:rsidRPr="00D34045" w:rsidRDefault="00C332B5" w:rsidP="004920A0">
            <w:pPr>
              <w:pStyle w:val="TAL"/>
            </w:pPr>
            <w:r w:rsidRPr="00B61E6D">
              <w:rPr>
                <w:rFonts w:hint="eastAsia"/>
              </w:rPr>
              <w:t>HeNB-Local-IP-Address</w:t>
            </w:r>
          </w:p>
        </w:tc>
        <w:tc>
          <w:tcPr>
            <w:tcW w:w="571" w:type="dxa"/>
          </w:tcPr>
          <w:p w14:paraId="48462986" w14:textId="77777777" w:rsidR="00C332B5" w:rsidRPr="00C332B5" w:rsidRDefault="00C332B5" w:rsidP="004920A0">
            <w:pPr>
              <w:pStyle w:val="TAL"/>
              <w:rPr>
                <w:rFonts w:hint="eastAsia"/>
              </w:rPr>
            </w:pPr>
            <w:r w:rsidRPr="00C332B5">
              <w:rPr>
                <w:rFonts w:hint="eastAsia"/>
              </w:rPr>
              <w:t>2804</w:t>
            </w:r>
          </w:p>
        </w:tc>
        <w:tc>
          <w:tcPr>
            <w:tcW w:w="714" w:type="dxa"/>
          </w:tcPr>
          <w:p w14:paraId="46B3C49C" w14:textId="77777777" w:rsidR="00C332B5" w:rsidRPr="00B61E6D" w:rsidRDefault="00C332B5" w:rsidP="004920A0">
            <w:pPr>
              <w:pStyle w:val="TAL"/>
              <w:rPr>
                <w:rFonts w:hint="eastAsia"/>
              </w:rPr>
            </w:pPr>
            <w:r w:rsidRPr="00C332B5">
              <w:rPr>
                <w:rFonts w:hint="eastAsia"/>
              </w:rPr>
              <w:t>5.3.</w:t>
            </w:r>
            <w:r w:rsidR="00B61E6D" w:rsidRPr="00B61E6D">
              <w:rPr>
                <w:rFonts w:hint="eastAsia"/>
              </w:rPr>
              <w:t>95</w:t>
            </w:r>
          </w:p>
        </w:tc>
        <w:tc>
          <w:tcPr>
            <w:tcW w:w="1134" w:type="dxa"/>
          </w:tcPr>
          <w:p w14:paraId="798A60B9" w14:textId="77777777" w:rsidR="00C332B5" w:rsidRPr="00D34045" w:rsidRDefault="00C332B5" w:rsidP="004920A0">
            <w:pPr>
              <w:pStyle w:val="TAL"/>
            </w:pPr>
            <w:r w:rsidRPr="00B61E6D">
              <w:rPr>
                <w:rFonts w:hint="eastAsia"/>
              </w:rPr>
              <w:t>Address</w:t>
            </w:r>
          </w:p>
        </w:tc>
        <w:tc>
          <w:tcPr>
            <w:tcW w:w="567" w:type="dxa"/>
          </w:tcPr>
          <w:p w14:paraId="4CAD810F" w14:textId="77777777" w:rsidR="00C332B5" w:rsidRPr="00B61E6D" w:rsidRDefault="00C332B5" w:rsidP="004920A0">
            <w:pPr>
              <w:pStyle w:val="TAL"/>
              <w:rPr>
                <w:rFonts w:hint="eastAsia"/>
              </w:rPr>
            </w:pPr>
            <w:r w:rsidRPr="00B61E6D">
              <w:rPr>
                <w:rFonts w:hint="eastAsia"/>
              </w:rPr>
              <w:t>V</w:t>
            </w:r>
          </w:p>
        </w:tc>
        <w:tc>
          <w:tcPr>
            <w:tcW w:w="426" w:type="dxa"/>
          </w:tcPr>
          <w:p w14:paraId="373CECFF" w14:textId="77777777" w:rsidR="00C332B5" w:rsidRPr="00B61E6D" w:rsidRDefault="00C332B5" w:rsidP="004920A0">
            <w:pPr>
              <w:pStyle w:val="TAL"/>
              <w:rPr>
                <w:rFonts w:hint="eastAsia"/>
              </w:rPr>
            </w:pPr>
            <w:r w:rsidRPr="00B61E6D">
              <w:rPr>
                <w:rFonts w:hint="eastAsia"/>
              </w:rPr>
              <w:t>P</w:t>
            </w:r>
          </w:p>
        </w:tc>
        <w:tc>
          <w:tcPr>
            <w:tcW w:w="567" w:type="dxa"/>
          </w:tcPr>
          <w:p w14:paraId="375CD698" w14:textId="77777777" w:rsidR="00C332B5" w:rsidRPr="00D34045" w:rsidRDefault="00C332B5" w:rsidP="004920A0">
            <w:pPr>
              <w:pStyle w:val="TAL"/>
            </w:pPr>
          </w:p>
        </w:tc>
        <w:tc>
          <w:tcPr>
            <w:tcW w:w="567" w:type="dxa"/>
          </w:tcPr>
          <w:p w14:paraId="7FA14488" w14:textId="77777777" w:rsidR="00C332B5" w:rsidRPr="00B61E6D" w:rsidRDefault="00C332B5" w:rsidP="004920A0">
            <w:pPr>
              <w:pStyle w:val="TAL"/>
              <w:rPr>
                <w:rFonts w:hint="eastAsia"/>
              </w:rPr>
            </w:pPr>
            <w:r w:rsidRPr="00B61E6D">
              <w:rPr>
                <w:rFonts w:hint="eastAsia"/>
              </w:rPr>
              <w:t>M</w:t>
            </w:r>
          </w:p>
        </w:tc>
        <w:tc>
          <w:tcPr>
            <w:tcW w:w="567" w:type="dxa"/>
          </w:tcPr>
          <w:p w14:paraId="68CF01E6" w14:textId="77777777" w:rsidR="00C332B5" w:rsidRPr="00B61E6D" w:rsidRDefault="00C332B5" w:rsidP="004920A0">
            <w:pPr>
              <w:pStyle w:val="TAL"/>
              <w:rPr>
                <w:rFonts w:hint="eastAsia"/>
              </w:rPr>
            </w:pPr>
            <w:r w:rsidRPr="00B61E6D">
              <w:rPr>
                <w:rFonts w:hint="eastAsia"/>
              </w:rPr>
              <w:t>Y</w:t>
            </w:r>
          </w:p>
        </w:tc>
        <w:tc>
          <w:tcPr>
            <w:tcW w:w="1137" w:type="dxa"/>
          </w:tcPr>
          <w:p w14:paraId="6888D55B" w14:textId="77777777" w:rsidR="00C332B5" w:rsidRPr="00D34045" w:rsidRDefault="00C332B5" w:rsidP="00DA6989">
            <w:pPr>
              <w:pStyle w:val="TAL"/>
            </w:pPr>
            <w:r w:rsidRPr="00D34045">
              <w:t>3GPP-EPS</w:t>
            </w:r>
          </w:p>
        </w:tc>
        <w:tc>
          <w:tcPr>
            <w:tcW w:w="636" w:type="dxa"/>
            <w:tcBorders>
              <w:right w:val="single" w:sz="12" w:space="0" w:color="auto"/>
            </w:tcBorders>
          </w:tcPr>
          <w:p w14:paraId="646DE71D" w14:textId="77777777" w:rsidR="00C332B5" w:rsidRPr="00B61E6D" w:rsidRDefault="00C332B5" w:rsidP="00C332B5">
            <w:pPr>
              <w:pStyle w:val="TAL"/>
              <w:rPr>
                <w:rFonts w:hint="eastAsia"/>
              </w:rPr>
            </w:pPr>
            <w:r w:rsidRPr="00B61E6D">
              <w:rPr>
                <w:rFonts w:hint="eastAsia"/>
              </w:rPr>
              <w:t>PC</w:t>
            </w:r>
          </w:p>
          <w:p w14:paraId="67482251" w14:textId="77777777" w:rsidR="00C332B5" w:rsidRPr="00D34045" w:rsidRDefault="00161266" w:rsidP="00C332B5">
            <w:pPr>
              <w:pStyle w:val="TAL"/>
            </w:pPr>
            <w:r>
              <w:rPr>
                <w:rFonts w:eastAsia="SimSun" w:hint="eastAsia"/>
                <w:lang w:eastAsia="zh-CN"/>
              </w:rPr>
              <w:t>EPC-routed</w:t>
            </w:r>
          </w:p>
        </w:tc>
      </w:tr>
      <w:tr w:rsidR="00803878" w:rsidRPr="00D34045" w14:paraId="5FA54B24" w14:textId="77777777">
        <w:tblPrEx>
          <w:tblCellMar>
            <w:top w:w="0" w:type="dxa"/>
            <w:bottom w:w="0" w:type="dxa"/>
          </w:tblCellMar>
        </w:tblPrEx>
        <w:trPr>
          <w:cantSplit/>
          <w:jc w:val="center"/>
        </w:trPr>
        <w:tc>
          <w:tcPr>
            <w:tcW w:w="2613" w:type="dxa"/>
            <w:tcBorders>
              <w:left w:val="single" w:sz="12" w:space="0" w:color="auto"/>
            </w:tcBorders>
          </w:tcPr>
          <w:p w14:paraId="63EACA08" w14:textId="77777777" w:rsidR="00803878" w:rsidRPr="00D34045" w:rsidRDefault="00803878" w:rsidP="00454F4A">
            <w:pPr>
              <w:pStyle w:val="TAL"/>
            </w:pPr>
            <w:r w:rsidRPr="00D34045">
              <w:t>Metering-Method</w:t>
            </w:r>
          </w:p>
        </w:tc>
        <w:tc>
          <w:tcPr>
            <w:tcW w:w="571" w:type="dxa"/>
          </w:tcPr>
          <w:p w14:paraId="41557BDC" w14:textId="77777777" w:rsidR="00803878" w:rsidRPr="00D34045" w:rsidRDefault="00803878" w:rsidP="00454F4A">
            <w:pPr>
              <w:pStyle w:val="TAL"/>
            </w:pPr>
            <w:r w:rsidRPr="00D34045">
              <w:t>1007</w:t>
            </w:r>
          </w:p>
        </w:tc>
        <w:tc>
          <w:tcPr>
            <w:tcW w:w="714" w:type="dxa"/>
          </w:tcPr>
          <w:p w14:paraId="077D706E" w14:textId="77777777" w:rsidR="00803878" w:rsidRPr="00D34045" w:rsidRDefault="00803878" w:rsidP="00454F4A">
            <w:pPr>
              <w:pStyle w:val="TAL"/>
            </w:pPr>
            <w:r w:rsidRPr="00D34045">
              <w:t>5.3.8</w:t>
            </w:r>
          </w:p>
        </w:tc>
        <w:tc>
          <w:tcPr>
            <w:tcW w:w="1134" w:type="dxa"/>
          </w:tcPr>
          <w:p w14:paraId="724EE6B4" w14:textId="77777777" w:rsidR="00803878" w:rsidRPr="00D34045" w:rsidRDefault="00803878" w:rsidP="00454F4A">
            <w:pPr>
              <w:pStyle w:val="TAL"/>
            </w:pPr>
            <w:r w:rsidRPr="00D34045">
              <w:t>Enumerated</w:t>
            </w:r>
          </w:p>
        </w:tc>
        <w:tc>
          <w:tcPr>
            <w:tcW w:w="567" w:type="dxa"/>
          </w:tcPr>
          <w:p w14:paraId="57F570D0" w14:textId="77777777" w:rsidR="00803878" w:rsidRPr="00D34045" w:rsidRDefault="00803878" w:rsidP="00454F4A">
            <w:pPr>
              <w:pStyle w:val="TAL"/>
            </w:pPr>
            <w:r w:rsidRPr="00D34045">
              <w:t>M,V</w:t>
            </w:r>
          </w:p>
        </w:tc>
        <w:tc>
          <w:tcPr>
            <w:tcW w:w="426" w:type="dxa"/>
          </w:tcPr>
          <w:p w14:paraId="7DF5CB47" w14:textId="77777777" w:rsidR="00803878" w:rsidRPr="00D34045" w:rsidRDefault="00803878" w:rsidP="00454F4A">
            <w:pPr>
              <w:pStyle w:val="TAL"/>
            </w:pPr>
            <w:r w:rsidRPr="00D34045">
              <w:t>P</w:t>
            </w:r>
          </w:p>
        </w:tc>
        <w:tc>
          <w:tcPr>
            <w:tcW w:w="567" w:type="dxa"/>
          </w:tcPr>
          <w:p w14:paraId="59845C53" w14:textId="77777777" w:rsidR="00803878" w:rsidRPr="00D34045" w:rsidRDefault="00803878" w:rsidP="00454F4A">
            <w:pPr>
              <w:pStyle w:val="TAL"/>
            </w:pPr>
          </w:p>
        </w:tc>
        <w:tc>
          <w:tcPr>
            <w:tcW w:w="567" w:type="dxa"/>
          </w:tcPr>
          <w:p w14:paraId="45D6CDF8" w14:textId="77777777" w:rsidR="00803878" w:rsidRPr="00D34045" w:rsidRDefault="00803878" w:rsidP="00454F4A">
            <w:pPr>
              <w:pStyle w:val="TAL"/>
            </w:pPr>
          </w:p>
        </w:tc>
        <w:tc>
          <w:tcPr>
            <w:tcW w:w="567" w:type="dxa"/>
          </w:tcPr>
          <w:p w14:paraId="5CA8798F" w14:textId="77777777" w:rsidR="00803878" w:rsidRPr="00D34045" w:rsidRDefault="00803878" w:rsidP="00454F4A">
            <w:pPr>
              <w:pStyle w:val="TAL"/>
            </w:pPr>
            <w:r w:rsidRPr="00D34045">
              <w:t>Y</w:t>
            </w:r>
          </w:p>
        </w:tc>
        <w:tc>
          <w:tcPr>
            <w:tcW w:w="1137" w:type="dxa"/>
          </w:tcPr>
          <w:p w14:paraId="464C5451" w14:textId="77777777" w:rsidR="00803878" w:rsidRPr="00D34045" w:rsidRDefault="00803878" w:rsidP="00DA6989">
            <w:pPr>
              <w:pStyle w:val="TAL"/>
            </w:pPr>
            <w:r w:rsidRPr="00D34045">
              <w:t>All</w:t>
            </w:r>
          </w:p>
        </w:tc>
        <w:tc>
          <w:tcPr>
            <w:tcW w:w="636" w:type="dxa"/>
            <w:tcBorders>
              <w:right w:val="single" w:sz="12" w:space="0" w:color="auto"/>
            </w:tcBorders>
          </w:tcPr>
          <w:p w14:paraId="794B7A71" w14:textId="77777777" w:rsidR="00803878" w:rsidRPr="00D34045" w:rsidRDefault="00803878" w:rsidP="00454F4A">
            <w:pPr>
              <w:pStyle w:val="TAL"/>
            </w:pPr>
            <w:r w:rsidRPr="00D34045">
              <w:t>CC</w:t>
            </w:r>
          </w:p>
        </w:tc>
      </w:tr>
      <w:tr w:rsidR="00B25AFC" w:rsidRPr="00D34045" w14:paraId="4638270A" w14:textId="77777777">
        <w:tblPrEx>
          <w:tblCellMar>
            <w:top w:w="0" w:type="dxa"/>
            <w:bottom w:w="0" w:type="dxa"/>
          </w:tblCellMar>
        </w:tblPrEx>
        <w:trPr>
          <w:cantSplit/>
          <w:jc w:val="center"/>
        </w:trPr>
        <w:tc>
          <w:tcPr>
            <w:tcW w:w="2613" w:type="dxa"/>
            <w:tcBorders>
              <w:left w:val="single" w:sz="12" w:space="0" w:color="auto"/>
            </w:tcBorders>
          </w:tcPr>
          <w:p w14:paraId="63409B4A" w14:textId="77777777" w:rsidR="00B25AFC" w:rsidRPr="00D34045" w:rsidRDefault="00B25AFC" w:rsidP="00B25AFC">
            <w:pPr>
              <w:pStyle w:val="TAL"/>
            </w:pPr>
            <w:r w:rsidRPr="00D34045">
              <w:t>Monitoring-Key</w:t>
            </w:r>
          </w:p>
        </w:tc>
        <w:tc>
          <w:tcPr>
            <w:tcW w:w="571" w:type="dxa"/>
          </w:tcPr>
          <w:p w14:paraId="40923F59" w14:textId="77777777" w:rsidR="00B25AFC" w:rsidRPr="00904BDE" w:rsidRDefault="003F4DF5" w:rsidP="00904BDE">
            <w:pPr>
              <w:pStyle w:val="TAL"/>
              <w:rPr>
                <w:rFonts w:eastAsia="바탕"/>
              </w:rPr>
            </w:pPr>
            <w:r w:rsidRPr="00904BDE">
              <w:rPr>
                <w:rFonts w:eastAsia="바탕"/>
              </w:rPr>
              <w:t>1066</w:t>
            </w:r>
          </w:p>
        </w:tc>
        <w:tc>
          <w:tcPr>
            <w:tcW w:w="714" w:type="dxa"/>
          </w:tcPr>
          <w:p w14:paraId="45950E87" w14:textId="77777777" w:rsidR="00B25AFC" w:rsidRPr="00D34045" w:rsidRDefault="00B25AFC" w:rsidP="00B25AFC">
            <w:pPr>
              <w:pStyle w:val="TAL"/>
              <w:rPr>
                <w:rFonts w:eastAsia="바탕"/>
                <w:lang w:eastAsia="ko-KR"/>
              </w:rPr>
            </w:pPr>
            <w:r w:rsidRPr="00D34045">
              <w:t>5.3.</w:t>
            </w:r>
            <w:r w:rsidR="003F4DF5" w:rsidRPr="00904BDE">
              <w:rPr>
                <w:rFonts w:eastAsia="바탕"/>
              </w:rPr>
              <w:t>59</w:t>
            </w:r>
          </w:p>
        </w:tc>
        <w:tc>
          <w:tcPr>
            <w:tcW w:w="1134" w:type="dxa"/>
          </w:tcPr>
          <w:p w14:paraId="025B18AE" w14:textId="77777777" w:rsidR="00B25AFC" w:rsidRPr="00D34045" w:rsidRDefault="00B25AFC" w:rsidP="00B25AFC">
            <w:pPr>
              <w:pStyle w:val="TAL"/>
            </w:pPr>
            <w:r w:rsidRPr="00D34045">
              <w:t>OctetString</w:t>
            </w:r>
          </w:p>
        </w:tc>
        <w:tc>
          <w:tcPr>
            <w:tcW w:w="567" w:type="dxa"/>
          </w:tcPr>
          <w:p w14:paraId="7BCE7132" w14:textId="77777777" w:rsidR="00B25AFC" w:rsidRPr="00D34045" w:rsidRDefault="00B25AFC" w:rsidP="00B25AFC">
            <w:pPr>
              <w:pStyle w:val="TAL"/>
            </w:pPr>
            <w:r w:rsidRPr="00D34045">
              <w:t>V</w:t>
            </w:r>
          </w:p>
        </w:tc>
        <w:tc>
          <w:tcPr>
            <w:tcW w:w="426" w:type="dxa"/>
          </w:tcPr>
          <w:p w14:paraId="39D98EE4" w14:textId="77777777" w:rsidR="00B25AFC" w:rsidRPr="00D34045" w:rsidRDefault="00B25AFC" w:rsidP="00B25AFC">
            <w:pPr>
              <w:pStyle w:val="TAL"/>
            </w:pPr>
            <w:r w:rsidRPr="00D34045">
              <w:t>P</w:t>
            </w:r>
          </w:p>
        </w:tc>
        <w:tc>
          <w:tcPr>
            <w:tcW w:w="567" w:type="dxa"/>
          </w:tcPr>
          <w:p w14:paraId="6A4B97D1" w14:textId="77777777" w:rsidR="00B25AFC" w:rsidRPr="00D34045" w:rsidRDefault="00B25AFC" w:rsidP="00B25AFC">
            <w:pPr>
              <w:pStyle w:val="TAL"/>
            </w:pPr>
          </w:p>
        </w:tc>
        <w:tc>
          <w:tcPr>
            <w:tcW w:w="567" w:type="dxa"/>
          </w:tcPr>
          <w:p w14:paraId="710C28B4" w14:textId="77777777" w:rsidR="00B25AFC" w:rsidRPr="00D34045" w:rsidRDefault="00B25AFC" w:rsidP="00B25AFC">
            <w:pPr>
              <w:pStyle w:val="TAL"/>
            </w:pPr>
            <w:r w:rsidRPr="00D34045">
              <w:t>M</w:t>
            </w:r>
          </w:p>
        </w:tc>
        <w:tc>
          <w:tcPr>
            <w:tcW w:w="567" w:type="dxa"/>
          </w:tcPr>
          <w:p w14:paraId="7A828449" w14:textId="77777777" w:rsidR="00B25AFC" w:rsidRPr="00D34045" w:rsidRDefault="00B25AFC" w:rsidP="00B25AFC">
            <w:pPr>
              <w:pStyle w:val="TAL"/>
            </w:pPr>
            <w:r w:rsidRPr="00D34045">
              <w:t>Y</w:t>
            </w:r>
          </w:p>
        </w:tc>
        <w:tc>
          <w:tcPr>
            <w:tcW w:w="1137" w:type="dxa"/>
          </w:tcPr>
          <w:p w14:paraId="7C19F14E" w14:textId="77777777" w:rsidR="00B25AFC" w:rsidRPr="00D34045" w:rsidRDefault="00B25AFC" w:rsidP="00B25AFC">
            <w:pPr>
              <w:pStyle w:val="TAL"/>
            </w:pPr>
            <w:r w:rsidRPr="00D34045">
              <w:t>All</w:t>
            </w:r>
          </w:p>
        </w:tc>
        <w:tc>
          <w:tcPr>
            <w:tcW w:w="636" w:type="dxa"/>
            <w:tcBorders>
              <w:right w:val="single" w:sz="12" w:space="0" w:color="auto"/>
            </w:tcBorders>
          </w:tcPr>
          <w:p w14:paraId="0A4B493B" w14:textId="77777777" w:rsidR="00FC24C2" w:rsidRPr="00D34045" w:rsidRDefault="00B25AFC" w:rsidP="00FC24C2">
            <w:pPr>
              <w:pStyle w:val="TAL"/>
            </w:pPr>
            <w:r w:rsidRPr="00D34045">
              <w:t>Both</w:t>
            </w:r>
          </w:p>
          <w:p w14:paraId="054514B5" w14:textId="77777777" w:rsidR="00B25AFC" w:rsidRPr="00D34045" w:rsidRDefault="00FC24C2" w:rsidP="00FC24C2">
            <w:pPr>
              <w:pStyle w:val="TAL"/>
            </w:pPr>
            <w:r w:rsidRPr="00D34045">
              <w:t>Rel9</w:t>
            </w:r>
          </w:p>
        </w:tc>
      </w:tr>
      <w:tr w:rsidR="0055485D" w:rsidRPr="00D34045" w14:paraId="324896AC" w14:textId="77777777">
        <w:tblPrEx>
          <w:tblCellMar>
            <w:top w:w="0" w:type="dxa"/>
            <w:bottom w:w="0" w:type="dxa"/>
          </w:tblCellMar>
        </w:tblPrEx>
        <w:trPr>
          <w:cantSplit/>
          <w:jc w:val="center"/>
        </w:trPr>
        <w:tc>
          <w:tcPr>
            <w:tcW w:w="2613" w:type="dxa"/>
            <w:tcBorders>
              <w:left w:val="single" w:sz="12" w:space="0" w:color="auto"/>
            </w:tcBorders>
          </w:tcPr>
          <w:p w14:paraId="733E88D1" w14:textId="77777777" w:rsidR="0055485D" w:rsidRPr="00D34045" w:rsidRDefault="0055485D" w:rsidP="00B25AFC">
            <w:pPr>
              <w:pStyle w:val="TAL"/>
            </w:pPr>
            <w:r>
              <w:lastRenderedPageBreak/>
              <w:t>Mute-Notification</w:t>
            </w:r>
          </w:p>
        </w:tc>
        <w:tc>
          <w:tcPr>
            <w:tcW w:w="571" w:type="dxa"/>
          </w:tcPr>
          <w:p w14:paraId="4113A021" w14:textId="77777777" w:rsidR="0055485D" w:rsidRPr="00904BDE" w:rsidRDefault="0055485D" w:rsidP="00904BDE">
            <w:pPr>
              <w:pStyle w:val="TAL"/>
              <w:rPr>
                <w:rFonts w:eastAsia="바탕" w:hint="eastAsia"/>
                <w:lang w:eastAsia="ko-KR"/>
              </w:rPr>
            </w:pPr>
            <w:r>
              <w:rPr>
                <w:rFonts w:eastAsia="바탕" w:hint="eastAsia"/>
                <w:lang w:eastAsia="ko-KR"/>
              </w:rPr>
              <w:t>280</w:t>
            </w:r>
            <w:r w:rsidR="00B54A12">
              <w:rPr>
                <w:rFonts w:eastAsia="바탕" w:hint="eastAsia"/>
                <w:lang w:eastAsia="ko-KR"/>
              </w:rPr>
              <w:t>9</w:t>
            </w:r>
          </w:p>
        </w:tc>
        <w:tc>
          <w:tcPr>
            <w:tcW w:w="714" w:type="dxa"/>
          </w:tcPr>
          <w:p w14:paraId="28F2E28A" w14:textId="77777777" w:rsidR="0055485D" w:rsidRPr="0055485D" w:rsidRDefault="0055485D" w:rsidP="00B25AFC">
            <w:pPr>
              <w:pStyle w:val="TAL"/>
              <w:rPr>
                <w:rFonts w:eastAsia="바탕" w:hint="eastAsia"/>
                <w:lang w:eastAsia="ko-KR"/>
              </w:rPr>
            </w:pPr>
            <w:r>
              <w:rPr>
                <w:rFonts w:eastAsia="바탕" w:hint="eastAsia"/>
                <w:lang w:eastAsia="ko-KR"/>
              </w:rPr>
              <w:t>5.3.</w:t>
            </w:r>
            <w:r w:rsidR="00A90B55">
              <w:rPr>
                <w:rFonts w:eastAsia="바탕" w:hint="eastAsia"/>
                <w:lang w:eastAsia="ko-KR"/>
              </w:rPr>
              <w:t>98</w:t>
            </w:r>
          </w:p>
        </w:tc>
        <w:tc>
          <w:tcPr>
            <w:tcW w:w="1134" w:type="dxa"/>
          </w:tcPr>
          <w:p w14:paraId="08E985BA" w14:textId="77777777" w:rsidR="0055485D" w:rsidRPr="00D34045" w:rsidRDefault="00BC446A" w:rsidP="00B25AFC">
            <w:pPr>
              <w:pStyle w:val="TAL"/>
            </w:pPr>
            <w:r>
              <w:t>Enumerated</w:t>
            </w:r>
          </w:p>
        </w:tc>
        <w:tc>
          <w:tcPr>
            <w:tcW w:w="567" w:type="dxa"/>
          </w:tcPr>
          <w:p w14:paraId="01BBEFE4" w14:textId="77777777" w:rsidR="0055485D" w:rsidRPr="0055485D" w:rsidRDefault="0055485D" w:rsidP="00B25AFC">
            <w:pPr>
              <w:pStyle w:val="TAL"/>
              <w:rPr>
                <w:rFonts w:eastAsia="바탕" w:hint="eastAsia"/>
                <w:lang w:eastAsia="ko-KR"/>
              </w:rPr>
            </w:pPr>
            <w:r>
              <w:rPr>
                <w:rFonts w:eastAsia="바탕" w:hint="eastAsia"/>
                <w:lang w:eastAsia="ko-KR"/>
              </w:rPr>
              <w:t>V</w:t>
            </w:r>
          </w:p>
        </w:tc>
        <w:tc>
          <w:tcPr>
            <w:tcW w:w="426" w:type="dxa"/>
          </w:tcPr>
          <w:p w14:paraId="21EE9D9A" w14:textId="77777777" w:rsidR="0055485D" w:rsidRPr="0055485D" w:rsidRDefault="0055485D" w:rsidP="00B25AFC">
            <w:pPr>
              <w:pStyle w:val="TAL"/>
              <w:rPr>
                <w:rFonts w:eastAsia="바탕" w:hint="eastAsia"/>
                <w:lang w:eastAsia="ko-KR"/>
              </w:rPr>
            </w:pPr>
            <w:r>
              <w:rPr>
                <w:rFonts w:eastAsia="바탕" w:hint="eastAsia"/>
                <w:lang w:eastAsia="ko-KR"/>
              </w:rPr>
              <w:t>P</w:t>
            </w:r>
          </w:p>
        </w:tc>
        <w:tc>
          <w:tcPr>
            <w:tcW w:w="567" w:type="dxa"/>
          </w:tcPr>
          <w:p w14:paraId="5A20D106" w14:textId="77777777" w:rsidR="0055485D" w:rsidRPr="00D34045" w:rsidRDefault="0055485D" w:rsidP="00B25AFC">
            <w:pPr>
              <w:pStyle w:val="TAL"/>
            </w:pPr>
          </w:p>
        </w:tc>
        <w:tc>
          <w:tcPr>
            <w:tcW w:w="567" w:type="dxa"/>
          </w:tcPr>
          <w:p w14:paraId="37FFA6E0" w14:textId="77777777" w:rsidR="0055485D" w:rsidRPr="0055485D" w:rsidRDefault="0055485D" w:rsidP="00B25AFC">
            <w:pPr>
              <w:pStyle w:val="TAL"/>
              <w:rPr>
                <w:rFonts w:eastAsia="바탕" w:hint="eastAsia"/>
                <w:lang w:eastAsia="ko-KR"/>
              </w:rPr>
            </w:pPr>
            <w:r>
              <w:rPr>
                <w:rFonts w:eastAsia="바탕" w:hint="eastAsia"/>
                <w:lang w:eastAsia="ko-KR"/>
              </w:rPr>
              <w:t>M</w:t>
            </w:r>
          </w:p>
        </w:tc>
        <w:tc>
          <w:tcPr>
            <w:tcW w:w="567" w:type="dxa"/>
          </w:tcPr>
          <w:p w14:paraId="65B1B517" w14:textId="77777777" w:rsidR="0055485D" w:rsidRPr="0055485D" w:rsidRDefault="0055485D" w:rsidP="00B25AFC">
            <w:pPr>
              <w:pStyle w:val="TAL"/>
              <w:rPr>
                <w:rFonts w:eastAsia="바탕" w:hint="eastAsia"/>
                <w:lang w:eastAsia="ko-KR"/>
              </w:rPr>
            </w:pPr>
            <w:r>
              <w:rPr>
                <w:rFonts w:eastAsia="바탕" w:hint="eastAsia"/>
                <w:lang w:eastAsia="ko-KR"/>
              </w:rPr>
              <w:t>Y</w:t>
            </w:r>
          </w:p>
        </w:tc>
        <w:tc>
          <w:tcPr>
            <w:tcW w:w="1137" w:type="dxa"/>
          </w:tcPr>
          <w:p w14:paraId="6D7D2BC3" w14:textId="77777777" w:rsidR="0055485D" w:rsidRPr="0055485D" w:rsidRDefault="0055485D" w:rsidP="00B25AFC">
            <w:pPr>
              <w:pStyle w:val="TAL"/>
              <w:rPr>
                <w:rFonts w:eastAsia="바탕" w:hint="eastAsia"/>
                <w:lang w:eastAsia="ko-KR"/>
              </w:rPr>
            </w:pPr>
            <w:r>
              <w:rPr>
                <w:rFonts w:eastAsia="바탕" w:hint="eastAsia"/>
                <w:lang w:eastAsia="ko-KR"/>
              </w:rPr>
              <w:t>All</w:t>
            </w:r>
          </w:p>
        </w:tc>
        <w:tc>
          <w:tcPr>
            <w:tcW w:w="636" w:type="dxa"/>
            <w:tcBorders>
              <w:right w:val="single" w:sz="12" w:space="0" w:color="auto"/>
            </w:tcBorders>
          </w:tcPr>
          <w:p w14:paraId="7604D411" w14:textId="77777777" w:rsidR="0055485D" w:rsidRPr="0055485D" w:rsidRDefault="0055485D" w:rsidP="00FC24C2">
            <w:pPr>
              <w:pStyle w:val="TAL"/>
              <w:rPr>
                <w:rFonts w:eastAsia="바탕" w:hint="eastAsia"/>
                <w:lang w:eastAsia="ko-KR"/>
              </w:rPr>
            </w:pPr>
            <w:r>
              <w:rPr>
                <w:rFonts w:eastAsia="바탕" w:hint="eastAsia"/>
                <w:lang w:eastAsia="ko-KR"/>
              </w:rPr>
              <w:t>ADC</w:t>
            </w:r>
          </w:p>
        </w:tc>
      </w:tr>
      <w:tr w:rsidR="00BC446A" w:rsidRPr="00D34045" w14:paraId="00F52F57" w14:textId="77777777">
        <w:tblPrEx>
          <w:tblCellMar>
            <w:top w:w="0" w:type="dxa"/>
            <w:bottom w:w="0" w:type="dxa"/>
          </w:tblCellMar>
        </w:tblPrEx>
        <w:trPr>
          <w:cantSplit/>
          <w:jc w:val="center"/>
        </w:trPr>
        <w:tc>
          <w:tcPr>
            <w:tcW w:w="2613" w:type="dxa"/>
            <w:tcBorders>
              <w:left w:val="single" w:sz="12" w:space="0" w:color="auto"/>
            </w:tcBorders>
          </w:tcPr>
          <w:p w14:paraId="25C92020" w14:textId="77777777" w:rsidR="00BC446A" w:rsidRDefault="00BC446A" w:rsidP="00B25AFC">
            <w:pPr>
              <w:pStyle w:val="TAL"/>
            </w:pPr>
            <w:r>
              <w:t>Monitoring-Time</w:t>
            </w:r>
          </w:p>
        </w:tc>
        <w:tc>
          <w:tcPr>
            <w:tcW w:w="571" w:type="dxa"/>
          </w:tcPr>
          <w:p w14:paraId="2FE224B9" w14:textId="77777777" w:rsidR="00BC446A" w:rsidRDefault="00BC446A" w:rsidP="00904BDE">
            <w:pPr>
              <w:pStyle w:val="TAL"/>
              <w:rPr>
                <w:rFonts w:eastAsia="바탕" w:hint="eastAsia"/>
                <w:lang w:eastAsia="ko-KR"/>
              </w:rPr>
            </w:pPr>
            <w:r>
              <w:rPr>
                <w:rFonts w:eastAsia="바탕" w:hint="eastAsia"/>
                <w:lang w:eastAsia="ko-KR"/>
              </w:rPr>
              <w:t>28</w:t>
            </w:r>
            <w:r w:rsidR="00B54A12">
              <w:rPr>
                <w:rFonts w:eastAsia="바탕" w:hint="eastAsia"/>
                <w:lang w:eastAsia="ko-KR"/>
              </w:rPr>
              <w:t>10</w:t>
            </w:r>
          </w:p>
        </w:tc>
        <w:tc>
          <w:tcPr>
            <w:tcW w:w="714" w:type="dxa"/>
          </w:tcPr>
          <w:p w14:paraId="11A7906C" w14:textId="77777777" w:rsidR="00BC446A" w:rsidRDefault="00BC446A" w:rsidP="00B25AFC">
            <w:pPr>
              <w:pStyle w:val="TAL"/>
              <w:rPr>
                <w:rFonts w:eastAsia="바탕" w:hint="eastAsia"/>
                <w:lang w:eastAsia="ko-KR"/>
              </w:rPr>
            </w:pPr>
            <w:r>
              <w:rPr>
                <w:rFonts w:eastAsia="바탕" w:hint="eastAsia"/>
                <w:lang w:eastAsia="ko-KR"/>
              </w:rPr>
              <w:t>5.3.99</w:t>
            </w:r>
          </w:p>
        </w:tc>
        <w:tc>
          <w:tcPr>
            <w:tcW w:w="1134" w:type="dxa"/>
          </w:tcPr>
          <w:p w14:paraId="645C3016" w14:textId="77777777" w:rsidR="00BC446A" w:rsidRPr="00BC446A" w:rsidRDefault="00BC446A" w:rsidP="00B25AFC">
            <w:pPr>
              <w:pStyle w:val="TAL"/>
              <w:rPr>
                <w:rFonts w:eastAsia="바탕" w:hint="eastAsia"/>
                <w:lang w:eastAsia="ko-KR"/>
              </w:rPr>
            </w:pPr>
            <w:r>
              <w:rPr>
                <w:rFonts w:eastAsia="바탕" w:hint="eastAsia"/>
                <w:lang w:eastAsia="ko-KR"/>
              </w:rPr>
              <w:t>Time</w:t>
            </w:r>
          </w:p>
        </w:tc>
        <w:tc>
          <w:tcPr>
            <w:tcW w:w="567" w:type="dxa"/>
          </w:tcPr>
          <w:p w14:paraId="3FADA651" w14:textId="77777777" w:rsidR="00BC446A" w:rsidRDefault="00BC446A" w:rsidP="00B25AFC">
            <w:pPr>
              <w:pStyle w:val="TAL"/>
              <w:rPr>
                <w:rFonts w:eastAsia="바탕" w:hint="eastAsia"/>
                <w:lang w:eastAsia="ko-KR"/>
              </w:rPr>
            </w:pPr>
            <w:r>
              <w:rPr>
                <w:rFonts w:eastAsia="바탕" w:hint="eastAsia"/>
                <w:lang w:eastAsia="ko-KR"/>
              </w:rPr>
              <w:t>V</w:t>
            </w:r>
          </w:p>
        </w:tc>
        <w:tc>
          <w:tcPr>
            <w:tcW w:w="426" w:type="dxa"/>
          </w:tcPr>
          <w:p w14:paraId="03D2419A" w14:textId="77777777" w:rsidR="00BC446A" w:rsidRDefault="00BC446A" w:rsidP="00B25AFC">
            <w:pPr>
              <w:pStyle w:val="TAL"/>
              <w:rPr>
                <w:rFonts w:eastAsia="바탕" w:hint="eastAsia"/>
                <w:lang w:eastAsia="ko-KR"/>
              </w:rPr>
            </w:pPr>
            <w:r>
              <w:rPr>
                <w:rFonts w:eastAsia="바탕" w:hint="eastAsia"/>
                <w:lang w:eastAsia="ko-KR"/>
              </w:rPr>
              <w:t>P</w:t>
            </w:r>
          </w:p>
        </w:tc>
        <w:tc>
          <w:tcPr>
            <w:tcW w:w="567" w:type="dxa"/>
          </w:tcPr>
          <w:p w14:paraId="342B720F" w14:textId="77777777" w:rsidR="00BC446A" w:rsidRPr="00D34045" w:rsidRDefault="00BC446A" w:rsidP="00B25AFC">
            <w:pPr>
              <w:pStyle w:val="TAL"/>
            </w:pPr>
          </w:p>
        </w:tc>
        <w:tc>
          <w:tcPr>
            <w:tcW w:w="567" w:type="dxa"/>
          </w:tcPr>
          <w:p w14:paraId="01C37D5F" w14:textId="77777777" w:rsidR="00BC446A" w:rsidRDefault="00BC446A" w:rsidP="00B25AFC">
            <w:pPr>
              <w:pStyle w:val="TAL"/>
              <w:rPr>
                <w:rFonts w:eastAsia="바탕" w:hint="eastAsia"/>
                <w:lang w:eastAsia="ko-KR"/>
              </w:rPr>
            </w:pPr>
            <w:r>
              <w:rPr>
                <w:rFonts w:eastAsia="바탕" w:hint="eastAsia"/>
                <w:lang w:eastAsia="ko-KR"/>
              </w:rPr>
              <w:t>M</w:t>
            </w:r>
          </w:p>
        </w:tc>
        <w:tc>
          <w:tcPr>
            <w:tcW w:w="567" w:type="dxa"/>
          </w:tcPr>
          <w:p w14:paraId="43AD69C6" w14:textId="77777777" w:rsidR="00BC446A" w:rsidRDefault="00BC446A" w:rsidP="00B25AFC">
            <w:pPr>
              <w:pStyle w:val="TAL"/>
              <w:rPr>
                <w:rFonts w:eastAsia="바탕" w:hint="eastAsia"/>
                <w:lang w:eastAsia="ko-KR"/>
              </w:rPr>
            </w:pPr>
            <w:r>
              <w:rPr>
                <w:rFonts w:eastAsia="바탕" w:hint="eastAsia"/>
                <w:lang w:eastAsia="ko-KR"/>
              </w:rPr>
              <w:t>Y</w:t>
            </w:r>
          </w:p>
        </w:tc>
        <w:tc>
          <w:tcPr>
            <w:tcW w:w="1137" w:type="dxa"/>
          </w:tcPr>
          <w:p w14:paraId="6EBF969D" w14:textId="77777777" w:rsidR="00BC446A" w:rsidRDefault="00BC446A" w:rsidP="00B25AFC">
            <w:pPr>
              <w:pStyle w:val="TAL"/>
              <w:rPr>
                <w:rFonts w:eastAsia="바탕" w:hint="eastAsia"/>
                <w:lang w:eastAsia="ko-KR"/>
              </w:rPr>
            </w:pPr>
            <w:r>
              <w:rPr>
                <w:rFonts w:eastAsia="바탕" w:hint="eastAsia"/>
                <w:lang w:eastAsia="ko-KR"/>
              </w:rPr>
              <w:t>All</w:t>
            </w:r>
          </w:p>
        </w:tc>
        <w:tc>
          <w:tcPr>
            <w:tcW w:w="636" w:type="dxa"/>
            <w:tcBorders>
              <w:right w:val="single" w:sz="12" w:space="0" w:color="auto"/>
            </w:tcBorders>
          </w:tcPr>
          <w:p w14:paraId="4701F308" w14:textId="77777777" w:rsidR="00BC446A" w:rsidRDefault="00BC446A" w:rsidP="00BC446A">
            <w:pPr>
              <w:pStyle w:val="TAL"/>
            </w:pPr>
            <w:r>
              <w:t>Both</w:t>
            </w:r>
          </w:p>
          <w:p w14:paraId="30D54642" w14:textId="77777777" w:rsidR="00BC446A" w:rsidRPr="00BC446A" w:rsidRDefault="00BC446A" w:rsidP="00BC446A">
            <w:pPr>
              <w:pStyle w:val="TAL"/>
              <w:rPr>
                <w:rFonts w:eastAsia="바탕" w:hint="eastAsia"/>
                <w:lang w:eastAsia="ko-KR"/>
              </w:rPr>
            </w:pPr>
            <w:r>
              <w:t>UMCH</w:t>
            </w:r>
          </w:p>
        </w:tc>
      </w:tr>
      <w:tr w:rsidR="00803878" w:rsidRPr="00D34045" w14:paraId="26A5605F" w14:textId="77777777">
        <w:tblPrEx>
          <w:tblCellMar>
            <w:top w:w="0" w:type="dxa"/>
            <w:bottom w:w="0" w:type="dxa"/>
          </w:tblCellMar>
        </w:tblPrEx>
        <w:trPr>
          <w:cantSplit/>
          <w:jc w:val="center"/>
        </w:trPr>
        <w:tc>
          <w:tcPr>
            <w:tcW w:w="2613" w:type="dxa"/>
            <w:tcBorders>
              <w:left w:val="single" w:sz="12" w:space="0" w:color="auto"/>
            </w:tcBorders>
          </w:tcPr>
          <w:p w14:paraId="5925DC85" w14:textId="77777777" w:rsidR="00803878" w:rsidRPr="00D34045" w:rsidRDefault="00803878" w:rsidP="004920A0">
            <w:pPr>
              <w:pStyle w:val="TAL"/>
            </w:pPr>
            <w:r w:rsidRPr="00D34045">
              <w:t>Network-Request-Support</w:t>
            </w:r>
          </w:p>
        </w:tc>
        <w:tc>
          <w:tcPr>
            <w:tcW w:w="571" w:type="dxa"/>
          </w:tcPr>
          <w:p w14:paraId="1C89B1D6" w14:textId="77777777" w:rsidR="00803878" w:rsidRPr="00D34045" w:rsidRDefault="00803878" w:rsidP="004920A0">
            <w:pPr>
              <w:pStyle w:val="TAL"/>
            </w:pPr>
            <w:r w:rsidRPr="00D34045">
              <w:t>1024</w:t>
            </w:r>
          </w:p>
        </w:tc>
        <w:tc>
          <w:tcPr>
            <w:tcW w:w="714" w:type="dxa"/>
          </w:tcPr>
          <w:p w14:paraId="697823AD" w14:textId="77777777" w:rsidR="00803878" w:rsidRPr="00D34045" w:rsidRDefault="00803878" w:rsidP="004920A0">
            <w:pPr>
              <w:pStyle w:val="TAL"/>
            </w:pPr>
            <w:r w:rsidRPr="00D34045">
              <w:t>5.3.24</w:t>
            </w:r>
          </w:p>
        </w:tc>
        <w:tc>
          <w:tcPr>
            <w:tcW w:w="1134" w:type="dxa"/>
          </w:tcPr>
          <w:p w14:paraId="40FD81E2" w14:textId="77777777" w:rsidR="00803878" w:rsidRPr="00D34045" w:rsidRDefault="00803878" w:rsidP="004920A0">
            <w:pPr>
              <w:pStyle w:val="TAL"/>
            </w:pPr>
            <w:r w:rsidRPr="00D34045">
              <w:t>Enumerated</w:t>
            </w:r>
          </w:p>
        </w:tc>
        <w:tc>
          <w:tcPr>
            <w:tcW w:w="567" w:type="dxa"/>
          </w:tcPr>
          <w:p w14:paraId="586C935E" w14:textId="77777777" w:rsidR="00803878" w:rsidRPr="00D34045" w:rsidRDefault="00803878" w:rsidP="004920A0">
            <w:pPr>
              <w:pStyle w:val="TAL"/>
            </w:pPr>
            <w:r w:rsidRPr="00D34045">
              <w:t>M,V</w:t>
            </w:r>
          </w:p>
        </w:tc>
        <w:tc>
          <w:tcPr>
            <w:tcW w:w="426" w:type="dxa"/>
          </w:tcPr>
          <w:p w14:paraId="585E55F0" w14:textId="77777777" w:rsidR="00803878" w:rsidRPr="00D34045" w:rsidRDefault="00803878" w:rsidP="004920A0">
            <w:pPr>
              <w:pStyle w:val="TAL"/>
            </w:pPr>
            <w:r w:rsidRPr="00D34045">
              <w:t>P</w:t>
            </w:r>
          </w:p>
        </w:tc>
        <w:tc>
          <w:tcPr>
            <w:tcW w:w="567" w:type="dxa"/>
          </w:tcPr>
          <w:p w14:paraId="3613BB65" w14:textId="77777777" w:rsidR="00803878" w:rsidRPr="00D34045" w:rsidRDefault="00803878" w:rsidP="004920A0">
            <w:pPr>
              <w:pStyle w:val="TAL"/>
            </w:pPr>
          </w:p>
        </w:tc>
        <w:tc>
          <w:tcPr>
            <w:tcW w:w="567" w:type="dxa"/>
          </w:tcPr>
          <w:p w14:paraId="2E08D80D" w14:textId="77777777" w:rsidR="00803878" w:rsidRPr="00D34045" w:rsidRDefault="00803878" w:rsidP="004920A0">
            <w:pPr>
              <w:pStyle w:val="TAL"/>
            </w:pPr>
          </w:p>
        </w:tc>
        <w:tc>
          <w:tcPr>
            <w:tcW w:w="567" w:type="dxa"/>
          </w:tcPr>
          <w:p w14:paraId="245533B4" w14:textId="77777777" w:rsidR="00803878" w:rsidRPr="00D34045" w:rsidRDefault="00803878" w:rsidP="004920A0">
            <w:pPr>
              <w:pStyle w:val="TAL"/>
            </w:pPr>
            <w:r w:rsidRPr="00D34045">
              <w:t>Y</w:t>
            </w:r>
          </w:p>
        </w:tc>
        <w:tc>
          <w:tcPr>
            <w:tcW w:w="1137" w:type="dxa"/>
          </w:tcPr>
          <w:p w14:paraId="73AD5714" w14:textId="77777777" w:rsidR="000D0514" w:rsidRPr="00D34045" w:rsidRDefault="002118B3" w:rsidP="000D0514">
            <w:pPr>
              <w:pStyle w:val="TAL"/>
            </w:pPr>
            <w:r w:rsidRPr="00D34045">
              <w:t>3</w:t>
            </w:r>
            <w:r w:rsidR="000D0514" w:rsidRPr="00D34045">
              <w:t>GPP-GPRS</w:t>
            </w:r>
          </w:p>
          <w:p w14:paraId="5BF2A089" w14:textId="77777777" w:rsidR="002118B3" w:rsidRPr="00D34045" w:rsidRDefault="000D0514" w:rsidP="002118B3">
            <w:pPr>
              <w:pStyle w:val="TAL"/>
            </w:pPr>
            <w:r w:rsidRPr="00D34045">
              <w:t>3GPP-EPS</w:t>
            </w:r>
          </w:p>
          <w:p w14:paraId="060594CB" w14:textId="77777777" w:rsidR="00803878" w:rsidRPr="00796CFE" w:rsidRDefault="002118B3" w:rsidP="002118B3">
            <w:pPr>
              <w:pStyle w:val="TAL"/>
            </w:pPr>
            <w:r w:rsidRPr="00796CFE">
              <w:t xml:space="preserve">3GPP2 </w:t>
            </w:r>
            <w:r w:rsidR="009C3042" w:rsidRPr="002B5575">
              <w:t>Non-3GPP-EPS</w:t>
            </w:r>
            <w:r w:rsidR="009C3042" w:rsidRPr="00796CFE">
              <w:t xml:space="preserve"> </w:t>
            </w:r>
            <w:r w:rsidRPr="00796CFE">
              <w:t xml:space="preserve">(NOTE </w:t>
            </w:r>
            <w:r w:rsidR="00E9404F" w:rsidRPr="00796CFE">
              <w:t>6</w:t>
            </w:r>
            <w:r w:rsidRPr="00796CFE">
              <w:t>)</w:t>
            </w:r>
          </w:p>
        </w:tc>
        <w:tc>
          <w:tcPr>
            <w:tcW w:w="636" w:type="dxa"/>
            <w:tcBorders>
              <w:right w:val="single" w:sz="12" w:space="0" w:color="auto"/>
            </w:tcBorders>
          </w:tcPr>
          <w:p w14:paraId="1F29EE3D" w14:textId="77777777" w:rsidR="00803878" w:rsidRPr="00D34045" w:rsidRDefault="00803878" w:rsidP="004920A0">
            <w:pPr>
              <w:pStyle w:val="TAL"/>
            </w:pPr>
            <w:r w:rsidRPr="00D34045">
              <w:t>PC</w:t>
            </w:r>
          </w:p>
        </w:tc>
      </w:tr>
      <w:tr w:rsidR="00803878" w:rsidRPr="00D34045" w14:paraId="00432EF7" w14:textId="77777777">
        <w:tblPrEx>
          <w:tblCellMar>
            <w:top w:w="0" w:type="dxa"/>
            <w:bottom w:w="0" w:type="dxa"/>
          </w:tblCellMar>
        </w:tblPrEx>
        <w:trPr>
          <w:cantSplit/>
          <w:jc w:val="center"/>
        </w:trPr>
        <w:tc>
          <w:tcPr>
            <w:tcW w:w="2613" w:type="dxa"/>
            <w:tcBorders>
              <w:left w:val="single" w:sz="12" w:space="0" w:color="auto"/>
            </w:tcBorders>
          </w:tcPr>
          <w:p w14:paraId="316ED78E" w14:textId="77777777" w:rsidR="00803878" w:rsidRPr="00D34045" w:rsidRDefault="00803878" w:rsidP="00454F4A">
            <w:pPr>
              <w:pStyle w:val="TAL"/>
            </w:pPr>
            <w:r w:rsidRPr="00D34045">
              <w:t>Offline</w:t>
            </w:r>
          </w:p>
        </w:tc>
        <w:tc>
          <w:tcPr>
            <w:tcW w:w="571" w:type="dxa"/>
          </w:tcPr>
          <w:p w14:paraId="04504186" w14:textId="77777777" w:rsidR="00803878" w:rsidRPr="00D34045" w:rsidRDefault="00803878" w:rsidP="00454F4A">
            <w:pPr>
              <w:pStyle w:val="TAL"/>
            </w:pPr>
            <w:r w:rsidRPr="00D34045">
              <w:t>1008</w:t>
            </w:r>
          </w:p>
        </w:tc>
        <w:tc>
          <w:tcPr>
            <w:tcW w:w="714" w:type="dxa"/>
          </w:tcPr>
          <w:p w14:paraId="15EE6A7A" w14:textId="77777777" w:rsidR="00803878" w:rsidRPr="00D34045" w:rsidRDefault="00803878" w:rsidP="00454F4A">
            <w:pPr>
              <w:pStyle w:val="TAL"/>
            </w:pPr>
            <w:r w:rsidRPr="00D34045">
              <w:t>5.3.9</w:t>
            </w:r>
          </w:p>
        </w:tc>
        <w:tc>
          <w:tcPr>
            <w:tcW w:w="1134" w:type="dxa"/>
          </w:tcPr>
          <w:p w14:paraId="76779805" w14:textId="77777777" w:rsidR="00803878" w:rsidRPr="00D34045" w:rsidRDefault="00803878" w:rsidP="00454F4A">
            <w:pPr>
              <w:pStyle w:val="TAL"/>
            </w:pPr>
            <w:r w:rsidRPr="00D34045">
              <w:t>Enumerated</w:t>
            </w:r>
          </w:p>
        </w:tc>
        <w:tc>
          <w:tcPr>
            <w:tcW w:w="567" w:type="dxa"/>
          </w:tcPr>
          <w:p w14:paraId="650FDF84" w14:textId="77777777" w:rsidR="00803878" w:rsidRPr="00D34045" w:rsidRDefault="00803878" w:rsidP="00454F4A">
            <w:pPr>
              <w:pStyle w:val="TAL"/>
            </w:pPr>
            <w:r w:rsidRPr="00D34045">
              <w:t>M,V</w:t>
            </w:r>
          </w:p>
        </w:tc>
        <w:tc>
          <w:tcPr>
            <w:tcW w:w="426" w:type="dxa"/>
          </w:tcPr>
          <w:p w14:paraId="2CFEB3C7" w14:textId="77777777" w:rsidR="00803878" w:rsidRPr="00D34045" w:rsidRDefault="00803878" w:rsidP="00454F4A">
            <w:pPr>
              <w:pStyle w:val="TAL"/>
            </w:pPr>
            <w:r w:rsidRPr="00D34045">
              <w:t>P</w:t>
            </w:r>
          </w:p>
        </w:tc>
        <w:tc>
          <w:tcPr>
            <w:tcW w:w="567" w:type="dxa"/>
          </w:tcPr>
          <w:p w14:paraId="4243B78E" w14:textId="77777777" w:rsidR="00803878" w:rsidRPr="00D34045" w:rsidRDefault="00803878" w:rsidP="00454F4A">
            <w:pPr>
              <w:pStyle w:val="TAL"/>
            </w:pPr>
          </w:p>
        </w:tc>
        <w:tc>
          <w:tcPr>
            <w:tcW w:w="567" w:type="dxa"/>
          </w:tcPr>
          <w:p w14:paraId="3AE58965" w14:textId="77777777" w:rsidR="00803878" w:rsidRPr="00D34045" w:rsidRDefault="00803878" w:rsidP="00454F4A">
            <w:pPr>
              <w:pStyle w:val="TAL"/>
            </w:pPr>
          </w:p>
        </w:tc>
        <w:tc>
          <w:tcPr>
            <w:tcW w:w="567" w:type="dxa"/>
          </w:tcPr>
          <w:p w14:paraId="12D4B41F" w14:textId="77777777" w:rsidR="00803878" w:rsidRPr="00D34045" w:rsidRDefault="00803878" w:rsidP="00454F4A">
            <w:pPr>
              <w:pStyle w:val="TAL"/>
            </w:pPr>
            <w:r w:rsidRPr="00D34045">
              <w:t>Y</w:t>
            </w:r>
          </w:p>
        </w:tc>
        <w:tc>
          <w:tcPr>
            <w:tcW w:w="1137" w:type="dxa"/>
          </w:tcPr>
          <w:p w14:paraId="050EC73B" w14:textId="77777777" w:rsidR="00803878" w:rsidRPr="00D34045" w:rsidRDefault="00803878" w:rsidP="00DA6989">
            <w:pPr>
              <w:pStyle w:val="TAL"/>
            </w:pPr>
            <w:r w:rsidRPr="00D34045">
              <w:t>All</w:t>
            </w:r>
          </w:p>
        </w:tc>
        <w:tc>
          <w:tcPr>
            <w:tcW w:w="636" w:type="dxa"/>
            <w:tcBorders>
              <w:right w:val="single" w:sz="12" w:space="0" w:color="auto"/>
            </w:tcBorders>
          </w:tcPr>
          <w:p w14:paraId="22FDDE3A" w14:textId="77777777" w:rsidR="00803878" w:rsidRPr="00D34045" w:rsidRDefault="00803878" w:rsidP="00454F4A">
            <w:pPr>
              <w:pStyle w:val="TAL"/>
            </w:pPr>
            <w:r w:rsidRPr="00D34045">
              <w:t>CC</w:t>
            </w:r>
          </w:p>
        </w:tc>
      </w:tr>
      <w:tr w:rsidR="00803878" w:rsidRPr="00D34045" w14:paraId="4E901D5B" w14:textId="77777777">
        <w:tblPrEx>
          <w:tblCellMar>
            <w:top w:w="0" w:type="dxa"/>
            <w:bottom w:w="0" w:type="dxa"/>
          </w:tblCellMar>
        </w:tblPrEx>
        <w:trPr>
          <w:cantSplit/>
          <w:jc w:val="center"/>
        </w:trPr>
        <w:tc>
          <w:tcPr>
            <w:tcW w:w="2613" w:type="dxa"/>
            <w:tcBorders>
              <w:left w:val="single" w:sz="12" w:space="0" w:color="auto"/>
            </w:tcBorders>
          </w:tcPr>
          <w:p w14:paraId="2C6D6FAE" w14:textId="77777777" w:rsidR="00803878" w:rsidRPr="00D34045" w:rsidRDefault="00803878" w:rsidP="00454F4A">
            <w:pPr>
              <w:pStyle w:val="TAL"/>
            </w:pPr>
            <w:r w:rsidRPr="00D34045">
              <w:t>Online</w:t>
            </w:r>
          </w:p>
        </w:tc>
        <w:tc>
          <w:tcPr>
            <w:tcW w:w="571" w:type="dxa"/>
          </w:tcPr>
          <w:p w14:paraId="7D6237A8" w14:textId="77777777" w:rsidR="00803878" w:rsidRPr="00D34045" w:rsidRDefault="00803878" w:rsidP="00454F4A">
            <w:pPr>
              <w:pStyle w:val="TAL"/>
            </w:pPr>
            <w:r w:rsidRPr="00D34045">
              <w:t>1009</w:t>
            </w:r>
          </w:p>
        </w:tc>
        <w:tc>
          <w:tcPr>
            <w:tcW w:w="714" w:type="dxa"/>
          </w:tcPr>
          <w:p w14:paraId="3BFE2144" w14:textId="77777777" w:rsidR="00803878" w:rsidRPr="00D34045" w:rsidRDefault="00803878" w:rsidP="00454F4A">
            <w:pPr>
              <w:pStyle w:val="TAL"/>
            </w:pPr>
            <w:r w:rsidRPr="00D34045">
              <w:t>5.3.10</w:t>
            </w:r>
          </w:p>
        </w:tc>
        <w:tc>
          <w:tcPr>
            <w:tcW w:w="1134" w:type="dxa"/>
          </w:tcPr>
          <w:p w14:paraId="1F4F03A6" w14:textId="77777777" w:rsidR="00803878" w:rsidRPr="00D34045" w:rsidRDefault="00803878" w:rsidP="00454F4A">
            <w:pPr>
              <w:pStyle w:val="TAL"/>
            </w:pPr>
            <w:r w:rsidRPr="00D34045">
              <w:t>Enumerated</w:t>
            </w:r>
          </w:p>
        </w:tc>
        <w:tc>
          <w:tcPr>
            <w:tcW w:w="567" w:type="dxa"/>
          </w:tcPr>
          <w:p w14:paraId="354BB7E5" w14:textId="77777777" w:rsidR="00803878" w:rsidRPr="00D34045" w:rsidRDefault="00803878" w:rsidP="00454F4A">
            <w:pPr>
              <w:pStyle w:val="TAL"/>
            </w:pPr>
            <w:r w:rsidRPr="00D34045">
              <w:t>M,V</w:t>
            </w:r>
          </w:p>
        </w:tc>
        <w:tc>
          <w:tcPr>
            <w:tcW w:w="426" w:type="dxa"/>
          </w:tcPr>
          <w:p w14:paraId="34DA95B2" w14:textId="77777777" w:rsidR="00803878" w:rsidRPr="00D34045" w:rsidRDefault="00803878" w:rsidP="00454F4A">
            <w:pPr>
              <w:pStyle w:val="TAL"/>
            </w:pPr>
            <w:r w:rsidRPr="00D34045">
              <w:t>P</w:t>
            </w:r>
          </w:p>
        </w:tc>
        <w:tc>
          <w:tcPr>
            <w:tcW w:w="567" w:type="dxa"/>
          </w:tcPr>
          <w:p w14:paraId="40ADAEC5" w14:textId="77777777" w:rsidR="00803878" w:rsidRPr="00D34045" w:rsidRDefault="00803878" w:rsidP="00454F4A">
            <w:pPr>
              <w:pStyle w:val="TAL"/>
            </w:pPr>
          </w:p>
        </w:tc>
        <w:tc>
          <w:tcPr>
            <w:tcW w:w="567" w:type="dxa"/>
          </w:tcPr>
          <w:p w14:paraId="6216A4FD" w14:textId="77777777" w:rsidR="00803878" w:rsidRPr="00D34045" w:rsidRDefault="00803878" w:rsidP="00454F4A">
            <w:pPr>
              <w:pStyle w:val="TAL"/>
            </w:pPr>
          </w:p>
        </w:tc>
        <w:tc>
          <w:tcPr>
            <w:tcW w:w="567" w:type="dxa"/>
          </w:tcPr>
          <w:p w14:paraId="19C46D8E" w14:textId="77777777" w:rsidR="00803878" w:rsidRPr="00D34045" w:rsidRDefault="00803878" w:rsidP="00454F4A">
            <w:pPr>
              <w:pStyle w:val="TAL"/>
            </w:pPr>
            <w:r w:rsidRPr="00D34045">
              <w:t>Y</w:t>
            </w:r>
          </w:p>
        </w:tc>
        <w:tc>
          <w:tcPr>
            <w:tcW w:w="1137" w:type="dxa"/>
          </w:tcPr>
          <w:p w14:paraId="1FABACCA" w14:textId="77777777" w:rsidR="00803878" w:rsidRPr="00D34045" w:rsidRDefault="00803878" w:rsidP="00DA6989">
            <w:pPr>
              <w:pStyle w:val="TAL"/>
            </w:pPr>
            <w:r w:rsidRPr="00D34045">
              <w:t>All</w:t>
            </w:r>
          </w:p>
        </w:tc>
        <w:tc>
          <w:tcPr>
            <w:tcW w:w="636" w:type="dxa"/>
            <w:tcBorders>
              <w:right w:val="single" w:sz="12" w:space="0" w:color="auto"/>
            </w:tcBorders>
          </w:tcPr>
          <w:p w14:paraId="181090CF" w14:textId="77777777" w:rsidR="00803878" w:rsidRPr="00D34045" w:rsidRDefault="00803878" w:rsidP="00454F4A">
            <w:pPr>
              <w:pStyle w:val="TAL"/>
            </w:pPr>
            <w:r w:rsidRPr="00D34045">
              <w:t>CC</w:t>
            </w:r>
          </w:p>
        </w:tc>
      </w:tr>
      <w:tr w:rsidR="000B0EF9" w:rsidRPr="00D34045" w14:paraId="73597F2C" w14:textId="77777777">
        <w:tblPrEx>
          <w:tblCellMar>
            <w:top w:w="0" w:type="dxa"/>
            <w:bottom w:w="0" w:type="dxa"/>
          </w:tblCellMar>
        </w:tblPrEx>
        <w:trPr>
          <w:cantSplit/>
          <w:jc w:val="center"/>
        </w:trPr>
        <w:tc>
          <w:tcPr>
            <w:tcW w:w="2613" w:type="dxa"/>
            <w:tcBorders>
              <w:left w:val="single" w:sz="12" w:space="0" w:color="auto"/>
            </w:tcBorders>
          </w:tcPr>
          <w:p w14:paraId="09C302D4" w14:textId="77777777" w:rsidR="000B0EF9" w:rsidRPr="00D34045" w:rsidRDefault="000B0EF9" w:rsidP="005A46E1">
            <w:pPr>
              <w:pStyle w:val="TAL"/>
            </w:pPr>
            <w:r w:rsidRPr="00D34045">
              <w:t>Packet-Filter-Content</w:t>
            </w:r>
          </w:p>
        </w:tc>
        <w:tc>
          <w:tcPr>
            <w:tcW w:w="571" w:type="dxa"/>
          </w:tcPr>
          <w:p w14:paraId="19503F88" w14:textId="77777777" w:rsidR="000B0EF9" w:rsidRPr="00904BDE" w:rsidRDefault="005A46E1" w:rsidP="00904BDE">
            <w:pPr>
              <w:pStyle w:val="TAL"/>
              <w:rPr>
                <w:rFonts w:eastAsia="바탕"/>
              </w:rPr>
            </w:pPr>
            <w:r w:rsidRPr="00904BDE">
              <w:rPr>
                <w:rFonts w:eastAsia="바탕"/>
              </w:rPr>
              <w:t>1059</w:t>
            </w:r>
          </w:p>
        </w:tc>
        <w:tc>
          <w:tcPr>
            <w:tcW w:w="714" w:type="dxa"/>
          </w:tcPr>
          <w:p w14:paraId="36A206F2" w14:textId="77777777" w:rsidR="000B0EF9" w:rsidRPr="00D34045" w:rsidRDefault="000B0EF9" w:rsidP="005A46E1">
            <w:pPr>
              <w:pStyle w:val="TAL"/>
              <w:rPr>
                <w:rFonts w:eastAsia="바탕"/>
                <w:lang w:eastAsia="ko-KR"/>
              </w:rPr>
            </w:pPr>
            <w:r w:rsidRPr="00D34045">
              <w:t>5.3.</w:t>
            </w:r>
            <w:r w:rsidR="005A46E1" w:rsidRPr="00904BDE">
              <w:rPr>
                <w:rFonts w:eastAsia="바탕"/>
              </w:rPr>
              <w:t>54</w:t>
            </w:r>
          </w:p>
        </w:tc>
        <w:tc>
          <w:tcPr>
            <w:tcW w:w="1134" w:type="dxa"/>
          </w:tcPr>
          <w:p w14:paraId="00F130C8" w14:textId="77777777" w:rsidR="000B0EF9" w:rsidRPr="00D34045" w:rsidRDefault="000B0EF9" w:rsidP="005A46E1">
            <w:pPr>
              <w:pStyle w:val="TAL"/>
            </w:pPr>
            <w:r w:rsidRPr="00D34045">
              <w:t>IPFilterRule</w:t>
            </w:r>
          </w:p>
        </w:tc>
        <w:tc>
          <w:tcPr>
            <w:tcW w:w="567" w:type="dxa"/>
          </w:tcPr>
          <w:p w14:paraId="3FE92B58" w14:textId="77777777" w:rsidR="000B0EF9" w:rsidRPr="00D34045" w:rsidRDefault="000B0EF9" w:rsidP="005A46E1">
            <w:pPr>
              <w:pStyle w:val="TAL"/>
            </w:pPr>
            <w:r w:rsidRPr="00D34045">
              <w:t>V</w:t>
            </w:r>
          </w:p>
        </w:tc>
        <w:tc>
          <w:tcPr>
            <w:tcW w:w="426" w:type="dxa"/>
          </w:tcPr>
          <w:p w14:paraId="6F309BC5" w14:textId="77777777" w:rsidR="000B0EF9" w:rsidRPr="00D34045" w:rsidRDefault="000B0EF9" w:rsidP="005A46E1">
            <w:pPr>
              <w:pStyle w:val="TAL"/>
            </w:pPr>
            <w:r w:rsidRPr="00D34045">
              <w:t>P</w:t>
            </w:r>
          </w:p>
        </w:tc>
        <w:tc>
          <w:tcPr>
            <w:tcW w:w="567" w:type="dxa"/>
          </w:tcPr>
          <w:p w14:paraId="36D4C0D7" w14:textId="77777777" w:rsidR="000B0EF9" w:rsidRPr="00D34045" w:rsidRDefault="000B0EF9" w:rsidP="005A46E1">
            <w:pPr>
              <w:pStyle w:val="TAL"/>
            </w:pPr>
          </w:p>
        </w:tc>
        <w:tc>
          <w:tcPr>
            <w:tcW w:w="567" w:type="dxa"/>
          </w:tcPr>
          <w:p w14:paraId="1AF6BDB7" w14:textId="77777777" w:rsidR="000B0EF9" w:rsidRPr="00D34045" w:rsidRDefault="00E70ECD" w:rsidP="005A46E1">
            <w:pPr>
              <w:pStyle w:val="TAL"/>
            </w:pPr>
            <w:r w:rsidRPr="00D34045">
              <w:t>M</w:t>
            </w:r>
          </w:p>
        </w:tc>
        <w:tc>
          <w:tcPr>
            <w:tcW w:w="567" w:type="dxa"/>
          </w:tcPr>
          <w:p w14:paraId="06D8E582" w14:textId="77777777" w:rsidR="000B0EF9" w:rsidRPr="00D34045" w:rsidRDefault="000B0EF9" w:rsidP="005A46E1">
            <w:pPr>
              <w:pStyle w:val="TAL"/>
            </w:pPr>
            <w:r w:rsidRPr="00D34045">
              <w:t>Y</w:t>
            </w:r>
          </w:p>
        </w:tc>
        <w:tc>
          <w:tcPr>
            <w:tcW w:w="1137" w:type="dxa"/>
          </w:tcPr>
          <w:p w14:paraId="49E95F67" w14:textId="77777777" w:rsidR="00E104F1" w:rsidRPr="00D34045" w:rsidRDefault="00E104F1" w:rsidP="00E104F1">
            <w:pPr>
              <w:pStyle w:val="TAL"/>
            </w:pPr>
            <w:r w:rsidRPr="00D34045">
              <w:t>All</w:t>
            </w:r>
          </w:p>
          <w:p w14:paraId="18FDCE95" w14:textId="77777777" w:rsidR="000B0EF9" w:rsidRPr="00D34045" w:rsidRDefault="00E104F1" w:rsidP="00E104F1">
            <w:pPr>
              <w:pStyle w:val="TAL"/>
            </w:pPr>
            <w:r w:rsidRPr="00D34045">
              <w:t>(</w:t>
            </w:r>
            <w:r w:rsidR="000B0EF9" w:rsidRPr="00D34045">
              <w:t>NOTE 5</w:t>
            </w:r>
            <w:r w:rsidRPr="00D34045">
              <w:t>)</w:t>
            </w:r>
          </w:p>
        </w:tc>
        <w:tc>
          <w:tcPr>
            <w:tcW w:w="636" w:type="dxa"/>
            <w:tcBorders>
              <w:right w:val="single" w:sz="12" w:space="0" w:color="auto"/>
            </w:tcBorders>
          </w:tcPr>
          <w:p w14:paraId="5BEAEDA3" w14:textId="77777777" w:rsidR="00FC24C2" w:rsidRPr="00D34045" w:rsidRDefault="000B0EF9" w:rsidP="00FC24C2">
            <w:pPr>
              <w:pStyle w:val="TAL"/>
            </w:pPr>
            <w:r w:rsidRPr="00D34045">
              <w:t>Both</w:t>
            </w:r>
          </w:p>
          <w:p w14:paraId="5EAB794E" w14:textId="77777777" w:rsidR="000B0EF9" w:rsidRPr="00D34045" w:rsidRDefault="00FC24C2" w:rsidP="00FC24C2">
            <w:pPr>
              <w:pStyle w:val="TAL"/>
            </w:pPr>
            <w:r w:rsidRPr="00D34045">
              <w:t>Rel8</w:t>
            </w:r>
          </w:p>
        </w:tc>
      </w:tr>
      <w:tr w:rsidR="000B0EF9" w:rsidRPr="00D34045" w14:paraId="0A7897E8" w14:textId="77777777">
        <w:tblPrEx>
          <w:tblCellMar>
            <w:top w:w="0" w:type="dxa"/>
            <w:bottom w:w="0" w:type="dxa"/>
          </w:tblCellMar>
        </w:tblPrEx>
        <w:trPr>
          <w:cantSplit/>
          <w:jc w:val="center"/>
        </w:trPr>
        <w:tc>
          <w:tcPr>
            <w:tcW w:w="2613" w:type="dxa"/>
            <w:tcBorders>
              <w:left w:val="single" w:sz="12" w:space="0" w:color="auto"/>
            </w:tcBorders>
          </w:tcPr>
          <w:p w14:paraId="4B70B305" w14:textId="77777777" w:rsidR="000B0EF9" w:rsidRPr="00D34045" w:rsidRDefault="000B0EF9" w:rsidP="005A46E1">
            <w:pPr>
              <w:pStyle w:val="TAL"/>
            </w:pPr>
            <w:r w:rsidRPr="00D34045">
              <w:t>Packet-Filter-Identifier</w:t>
            </w:r>
          </w:p>
        </w:tc>
        <w:tc>
          <w:tcPr>
            <w:tcW w:w="571" w:type="dxa"/>
          </w:tcPr>
          <w:p w14:paraId="3D90A05B" w14:textId="77777777" w:rsidR="000B0EF9" w:rsidRPr="00904BDE" w:rsidRDefault="005A46E1" w:rsidP="00904BDE">
            <w:pPr>
              <w:pStyle w:val="TAL"/>
              <w:rPr>
                <w:rFonts w:eastAsia="바탕"/>
              </w:rPr>
            </w:pPr>
            <w:r w:rsidRPr="00904BDE">
              <w:rPr>
                <w:rFonts w:eastAsia="바탕"/>
              </w:rPr>
              <w:t>1060</w:t>
            </w:r>
          </w:p>
        </w:tc>
        <w:tc>
          <w:tcPr>
            <w:tcW w:w="714" w:type="dxa"/>
          </w:tcPr>
          <w:p w14:paraId="70649F38" w14:textId="77777777" w:rsidR="000B0EF9" w:rsidRPr="00D34045" w:rsidRDefault="000B0EF9" w:rsidP="005A46E1">
            <w:pPr>
              <w:pStyle w:val="TAL"/>
              <w:rPr>
                <w:rFonts w:eastAsia="바탕"/>
                <w:lang w:eastAsia="ko-KR"/>
              </w:rPr>
            </w:pPr>
            <w:r w:rsidRPr="00D34045">
              <w:t>5.3.</w:t>
            </w:r>
            <w:r w:rsidR="005A46E1" w:rsidRPr="00904BDE">
              <w:rPr>
                <w:rFonts w:eastAsia="바탕"/>
              </w:rPr>
              <w:t>55</w:t>
            </w:r>
          </w:p>
        </w:tc>
        <w:tc>
          <w:tcPr>
            <w:tcW w:w="1134" w:type="dxa"/>
          </w:tcPr>
          <w:p w14:paraId="5F3D1137" w14:textId="77777777" w:rsidR="000B0EF9" w:rsidRPr="00D34045" w:rsidRDefault="000B0EF9" w:rsidP="005A46E1">
            <w:pPr>
              <w:pStyle w:val="TAL"/>
            </w:pPr>
            <w:r w:rsidRPr="00D34045">
              <w:t>OctetString</w:t>
            </w:r>
          </w:p>
        </w:tc>
        <w:tc>
          <w:tcPr>
            <w:tcW w:w="567" w:type="dxa"/>
          </w:tcPr>
          <w:p w14:paraId="44CA5E25" w14:textId="77777777" w:rsidR="000B0EF9" w:rsidRPr="00D34045" w:rsidRDefault="000B0EF9" w:rsidP="005A46E1">
            <w:pPr>
              <w:pStyle w:val="TAL"/>
            </w:pPr>
            <w:r w:rsidRPr="00D34045">
              <w:t>V</w:t>
            </w:r>
          </w:p>
        </w:tc>
        <w:tc>
          <w:tcPr>
            <w:tcW w:w="426" w:type="dxa"/>
          </w:tcPr>
          <w:p w14:paraId="228A9240" w14:textId="77777777" w:rsidR="000B0EF9" w:rsidRPr="00D34045" w:rsidRDefault="000B0EF9" w:rsidP="005A46E1">
            <w:pPr>
              <w:pStyle w:val="TAL"/>
            </w:pPr>
            <w:r w:rsidRPr="00D34045">
              <w:t>P</w:t>
            </w:r>
          </w:p>
        </w:tc>
        <w:tc>
          <w:tcPr>
            <w:tcW w:w="567" w:type="dxa"/>
          </w:tcPr>
          <w:p w14:paraId="39196ECD" w14:textId="77777777" w:rsidR="000B0EF9" w:rsidRPr="00D34045" w:rsidRDefault="000B0EF9" w:rsidP="005A46E1">
            <w:pPr>
              <w:pStyle w:val="TAL"/>
            </w:pPr>
          </w:p>
        </w:tc>
        <w:tc>
          <w:tcPr>
            <w:tcW w:w="567" w:type="dxa"/>
          </w:tcPr>
          <w:p w14:paraId="1FBC883D" w14:textId="77777777" w:rsidR="000B0EF9" w:rsidRPr="00D34045" w:rsidRDefault="00E70ECD" w:rsidP="005A46E1">
            <w:pPr>
              <w:pStyle w:val="TAL"/>
            </w:pPr>
            <w:r w:rsidRPr="00D34045">
              <w:t>M</w:t>
            </w:r>
          </w:p>
        </w:tc>
        <w:tc>
          <w:tcPr>
            <w:tcW w:w="567" w:type="dxa"/>
          </w:tcPr>
          <w:p w14:paraId="1EC356DE" w14:textId="77777777" w:rsidR="000B0EF9" w:rsidRPr="00D34045" w:rsidRDefault="000B0EF9" w:rsidP="005A46E1">
            <w:pPr>
              <w:pStyle w:val="TAL"/>
            </w:pPr>
            <w:r w:rsidRPr="00D34045">
              <w:t>Y</w:t>
            </w:r>
          </w:p>
        </w:tc>
        <w:tc>
          <w:tcPr>
            <w:tcW w:w="1137" w:type="dxa"/>
          </w:tcPr>
          <w:p w14:paraId="46E839CC" w14:textId="77777777" w:rsidR="00E104F1" w:rsidRPr="00D34045" w:rsidRDefault="00E104F1" w:rsidP="00E104F1">
            <w:pPr>
              <w:pStyle w:val="TAL"/>
            </w:pPr>
            <w:r w:rsidRPr="00D34045">
              <w:t>All</w:t>
            </w:r>
          </w:p>
          <w:p w14:paraId="55FE14F5" w14:textId="77777777" w:rsidR="000B0EF9" w:rsidRPr="00D34045" w:rsidRDefault="00E104F1" w:rsidP="00E104F1">
            <w:pPr>
              <w:pStyle w:val="TAL"/>
            </w:pPr>
            <w:r w:rsidRPr="00D34045">
              <w:t>(</w:t>
            </w:r>
            <w:r w:rsidR="000B0EF9" w:rsidRPr="00D34045">
              <w:t>NOTE 5</w:t>
            </w:r>
            <w:r w:rsidRPr="00D34045">
              <w:t>)</w:t>
            </w:r>
          </w:p>
        </w:tc>
        <w:tc>
          <w:tcPr>
            <w:tcW w:w="636" w:type="dxa"/>
            <w:tcBorders>
              <w:right w:val="single" w:sz="12" w:space="0" w:color="auto"/>
            </w:tcBorders>
          </w:tcPr>
          <w:p w14:paraId="0F76F0A5" w14:textId="77777777" w:rsidR="00FC24C2" w:rsidRPr="00D34045" w:rsidRDefault="000B0EF9" w:rsidP="00FC24C2">
            <w:pPr>
              <w:pStyle w:val="TAL"/>
            </w:pPr>
            <w:r w:rsidRPr="00D34045">
              <w:t>Both</w:t>
            </w:r>
          </w:p>
          <w:p w14:paraId="60FAA429" w14:textId="77777777" w:rsidR="000B0EF9" w:rsidRPr="00D34045" w:rsidRDefault="00FC24C2" w:rsidP="00FC24C2">
            <w:pPr>
              <w:pStyle w:val="TAL"/>
            </w:pPr>
            <w:r w:rsidRPr="00D34045">
              <w:t>Rel8</w:t>
            </w:r>
          </w:p>
        </w:tc>
      </w:tr>
      <w:tr w:rsidR="000B0EF9" w:rsidRPr="00D34045" w14:paraId="541CE9A6" w14:textId="77777777">
        <w:tblPrEx>
          <w:tblCellMar>
            <w:top w:w="0" w:type="dxa"/>
            <w:bottom w:w="0" w:type="dxa"/>
          </w:tblCellMar>
        </w:tblPrEx>
        <w:trPr>
          <w:cantSplit/>
          <w:jc w:val="center"/>
        </w:trPr>
        <w:tc>
          <w:tcPr>
            <w:tcW w:w="2613" w:type="dxa"/>
            <w:tcBorders>
              <w:left w:val="single" w:sz="12" w:space="0" w:color="auto"/>
            </w:tcBorders>
          </w:tcPr>
          <w:p w14:paraId="4F685F0B" w14:textId="77777777" w:rsidR="000B0EF9" w:rsidRPr="00D34045" w:rsidRDefault="000B0EF9" w:rsidP="005A46E1">
            <w:pPr>
              <w:pStyle w:val="TAL"/>
            </w:pPr>
            <w:r w:rsidRPr="00D34045">
              <w:t>Packet-Filter-Information</w:t>
            </w:r>
          </w:p>
        </w:tc>
        <w:tc>
          <w:tcPr>
            <w:tcW w:w="571" w:type="dxa"/>
          </w:tcPr>
          <w:p w14:paraId="721318F0" w14:textId="77777777" w:rsidR="000B0EF9" w:rsidRPr="00904BDE" w:rsidRDefault="005A46E1" w:rsidP="00904BDE">
            <w:pPr>
              <w:pStyle w:val="TAL"/>
              <w:rPr>
                <w:rFonts w:eastAsia="바탕"/>
              </w:rPr>
            </w:pPr>
            <w:r w:rsidRPr="00904BDE">
              <w:rPr>
                <w:rFonts w:eastAsia="바탕"/>
              </w:rPr>
              <w:t>1061</w:t>
            </w:r>
          </w:p>
        </w:tc>
        <w:tc>
          <w:tcPr>
            <w:tcW w:w="714" w:type="dxa"/>
          </w:tcPr>
          <w:p w14:paraId="61B09743" w14:textId="77777777" w:rsidR="000B0EF9" w:rsidRPr="00D34045" w:rsidRDefault="000B0EF9" w:rsidP="005A46E1">
            <w:pPr>
              <w:pStyle w:val="TAL"/>
              <w:rPr>
                <w:rFonts w:eastAsia="바탕"/>
                <w:lang w:eastAsia="ko-KR"/>
              </w:rPr>
            </w:pPr>
            <w:r w:rsidRPr="00D34045">
              <w:t>5.3.</w:t>
            </w:r>
            <w:r w:rsidR="005A46E1" w:rsidRPr="00904BDE">
              <w:rPr>
                <w:rFonts w:eastAsia="바탕"/>
              </w:rPr>
              <w:t>56</w:t>
            </w:r>
          </w:p>
        </w:tc>
        <w:tc>
          <w:tcPr>
            <w:tcW w:w="1134" w:type="dxa"/>
          </w:tcPr>
          <w:p w14:paraId="4EA7CAB8" w14:textId="77777777" w:rsidR="000B0EF9" w:rsidRPr="00D34045" w:rsidRDefault="000B0EF9" w:rsidP="005A46E1">
            <w:pPr>
              <w:pStyle w:val="TAL"/>
            </w:pPr>
            <w:r w:rsidRPr="00D34045">
              <w:t>Grouped</w:t>
            </w:r>
          </w:p>
        </w:tc>
        <w:tc>
          <w:tcPr>
            <w:tcW w:w="567" w:type="dxa"/>
          </w:tcPr>
          <w:p w14:paraId="1618C578" w14:textId="77777777" w:rsidR="000B0EF9" w:rsidRPr="00D34045" w:rsidRDefault="000B0EF9" w:rsidP="005A46E1">
            <w:pPr>
              <w:pStyle w:val="TAL"/>
            </w:pPr>
            <w:r w:rsidRPr="00D34045">
              <w:t>V</w:t>
            </w:r>
          </w:p>
        </w:tc>
        <w:tc>
          <w:tcPr>
            <w:tcW w:w="426" w:type="dxa"/>
          </w:tcPr>
          <w:p w14:paraId="4F5C5127" w14:textId="77777777" w:rsidR="000B0EF9" w:rsidRPr="00D34045" w:rsidRDefault="000B0EF9" w:rsidP="005A46E1">
            <w:pPr>
              <w:pStyle w:val="TAL"/>
            </w:pPr>
            <w:r w:rsidRPr="00D34045">
              <w:t>P</w:t>
            </w:r>
          </w:p>
        </w:tc>
        <w:tc>
          <w:tcPr>
            <w:tcW w:w="567" w:type="dxa"/>
          </w:tcPr>
          <w:p w14:paraId="23A226BA" w14:textId="77777777" w:rsidR="000B0EF9" w:rsidRPr="00D34045" w:rsidRDefault="000B0EF9" w:rsidP="005A46E1">
            <w:pPr>
              <w:pStyle w:val="TAL"/>
            </w:pPr>
          </w:p>
        </w:tc>
        <w:tc>
          <w:tcPr>
            <w:tcW w:w="567" w:type="dxa"/>
          </w:tcPr>
          <w:p w14:paraId="1EB47415" w14:textId="77777777" w:rsidR="000B0EF9" w:rsidRPr="00D34045" w:rsidRDefault="00E70ECD" w:rsidP="005A46E1">
            <w:pPr>
              <w:pStyle w:val="TAL"/>
            </w:pPr>
            <w:r w:rsidRPr="00D34045">
              <w:t>M</w:t>
            </w:r>
          </w:p>
        </w:tc>
        <w:tc>
          <w:tcPr>
            <w:tcW w:w="567" w:type="dxa"/>
          </w:tcPr>
          <w:p w14:paraId="0BD5FA30" w14:textId="77777777" w:rsidR="000B0EF9" w:rsidRPr="00D34045" w:rsidRDefault="000B0EF9" w:rsidP="005A46E1">
            <w:pPr>
              <w:pStyle w:val="TAL"/>
            </w:pPr>
            <w:r w:rsidRPr="00D34045">
              <w:t>Y</w:t>
            </w:r>
          </w:p>
        </w:tc>
        <w:tc>
          <w:tcPr>
            <w:tcW w:w="1137" w:type="dxa"/>
          </w:tcPr>
          <w:p w14:paraId="2AEBAB87" w14:textId="77777777" w:rsidR="00E104F1" w:rsidRPr="00D34045" w:rsidRDefault="00E104F1" w:rsidP="00E104F1">
            <w:pPr>
              <w:pStyle w:val="TAL"/>
            </w:pPr>
            <w:r w:rsidRPr="00D34045">
              <w:t>All</w:t>
            </w:r>
          </w:p>
          <w:p w14:paraId="2E201457" w14:textId="77777777" w:rsidR="000B0EF9" w:rsidRPr="00D34045" w:rsidRDefault="00E104F1" w:rsidP="00E104F1">
            <w:pPr>
              <w:pStyle w:val="TAL"/>
            </w:pPr>
            <w:r w:rsidRPr="00D34045">
              <w:t>(</w:t>
            </w:r>
            <w:r w:rsidR="000B0EF9" w:rsidRPr="00D34045">
              <w:t>NOTE 5</w:t>
            </w:r>
            <w:r w:rsidRPr="00D34045">
              <w:t>)</w:t>
            </w:r>
            <w:r w:rsidR="000B0EF9" w:rsidRPr="00D34045">
              <w:t xml:space="preserve"> </w:t>
            </w:r>
          </w:p>
        </w:tc>
        <w:tc>
          <w:tcPr>
            <w:tcW w:w="636" w:type="dxa"/>
            <w:tcBorders>
              <w:right w:val="single" w:sz="12" w:space="0" w:color="auto"/>
            </w:tcBorders>
          </w:tcPr>
          <w:p w14:paraId="1FB90D39" w14:textId="77777777" w:rsidR="00FC24C2" w:rsidRPr="00D34045" w:rsidRDefault="000B0EF9" w:rsidP="00FC24C2">
            <w:pPr>
              <w:pStyle w:val="TAL"/>
            </w:pPr>
            <w:r w:rsidRPr="00D34045">
              <w:t>Both</w:t>
            </w:r>
          </w:p>
          <w:p w14:paraId="193CFF5A" w14:textId="77777777" w:rsidR="000B0EF9" w:rsidRPr="00D34045" w:rsidRDefault="00FC24C2" w:rsidP="00FC24C2">
            <w:pPr>
              <w:pStyle w:val="TAL"/>
            </w:pPr>
            <w:r w:rsidRPr="00D34045">
              <w:t>Rel8</w:t>
            </w:r>
          </w:p>
        </w:tc>
      </w:tr>
      <w:tr w:rsidR="000B0EF9" w:rsidRPr="00D34045" w14:paraId="74BA7B53" w14:textId="77777777">
        <w:tblPrEx>
          <w:tblCellMar>
            <w:top w:w="0" w:type="dxa"/>
            <w:bottom w:w="0" w:type="dxa"/>
          </w:tblCellMar>
        </w:tblPrEx>
        <w:trPr>
          <w:cantSplit/>
          <w:jc w:val="center"/>
        </w:trPr>
        <w:tc>
          <w:tcPr>
            <w:tcW w:w="2613" w:type="dxa"/>
            <w:tcBorders>
              <w:left w:val="single" w:sz="12" w:space="0" w:color="auto"/>
            </w:tcBorders>
          </w:tcPr>
          <w:p w14:paraId="743C69DB" w14:textId="77777777" w:rsidR="000B0EF9" w:rsidRPr="00D34045" w:rsidRDefault="000B0EF9" w:rsidP="00BD4017">
            <w:pPr>
              <w:pStyle w:val="TAL"/>
            </w:pPr>
            <w:r w:rsidRPr="00D34045">
              <w:rPr>
                <w:lang w:eastAsia="ko-KR"/>
              </w:rPr>
              <w:t>Packet-Filter-Operation</w:t>
            </w:r>
          </w:p>
        </w:tc>
        <w:tc>
          <w:tcPr>
            <w:tcW w:w="571" w:type="dxa"/>
          </w:tcPr>
          <w:p w14:paraId="4CB5ED9F" w14:textId="77777777" w:rsidR="000B0EF9" w:rsidRPr="00904BDE" w:rsidRDefault="005A46E1" w:rsidP="00904BDE">
            <w:pPr>
              <w:pStyle w:val="TAL"/>
              <w:rPr>
                <w:rFonts w:eastAsia="바탕"/>
              </w:rPr>
            </w:pPr>
            <w:r w:rsidRPr="00904BDE">
              <w:rPr>
                <w:rFonts w:eastAsia="바탕"/>
              </w:rPr>
              <w:t>1062</w:t>
            </w:r>
          </w:p>
        </w:tc>
        <w:tc>
          <w:tcPr>
            <w:tcW w:w="714" w:type="dxa"/>
          </w:tcPr>
          <w:p w14:paraId="7A69B85C" w14:textId="77777777" w:rsidR="000B0EF9" w:rsidRPr="00D34045" w:rsidRDefault="000B0EF9" w:rsidP="00BD4017">
            <w:pPr>
              <w:pStyle w:val="TAL"/>
              <w:rPr>
                <w:rFonts w:eastAsia="바탕"/>
                <w:lang w:eastAsia="ko-KR"/>
              </w:rPr>
            </w:pPr>
            <w:r w:rsidRPr="00D34045">
              <w:rPr>
                <w:lang w:eastAsia="ko-KR"/>
              </w:rPr>
              <w:t>5.3.</w:t>
            </w:r>
            <w:r w:rsidR="005A46E1" w:rsidRPr="00904BDE">
              <w:rPr>
                <w:rFonts w:eastAsia="바탕"/>
              </w:rPr>
              <w:t>57</w:t>
            </w:r>
          </w:p>
        </w:tc>
        <w:tc>
          <w:tcPr>
            <w:tcW w:w="1134" w:type="dxa"/>
          </w:tcPr>
          <w:p w14:paraId="44D2AC30" w14:textId="77777777" w:rsidR="000B0EF9" w:rsidRPr="00D34045" w:rsidRDefault="000B0EF9" w:rsidP="00BD4017">
            <w:pPr>
              <w:pStyle w:val="TAL"/>
              <w:rPr>
                <w:lang w:eastAsia="ko-KR"/>
              </w:rPr>
            </w:pPr>
            <w:r w:rsidRPr="00D34045">
              <w:rPr>
                <w:lang w:eastAsia="ko-KR"/>
              </w:rPr>
              <w:t>Enumerated</w:t>
            </w:r>
          </w:p>
        </w:tc>
        <w:tc>
          <w:tcPr>
            <w:tcW w:w="567" w:type="dxa"/>
          </w:tcPr>
          <w:p w14:paraId="6124968F" w14:textId="77777777" w:rsidR="000B0EF9" w:rsidRPr="00D34045" w:rsidRDefault="000B0EF9" w:rsidP="00BD4017">
            <w:pPr>
              <w:pStyle w:val="TAL"/>
              <w:rPr>
                <w:lang w:eastAsia="ko-KR"/>
              </w:rPr>
            </w:pPr>
            <w:r w:rsidRPr="00D34045">
              <w:rPr>
                <w:lang w:eastAsia="ko-KR"/>
              </w:rPr>
              <w:t>V</w:t>
            </w:r>
          </w:p>
        </w:tc>
        <w:tc>
          <w:tcPr>
            <w:tcW w:w="426" w:type="dxa"/>
          </w:tcPr>
          <w:p w14:paraId="53B0E615" w14:textId="77777777" w:rsidR="000B0EF9" w:rsidRPr="00D34045" w:rsidRDefault="000B0EF9" w:rsidP="00BD4017">
            <w:pPr>
              <w:pStyle w:val="TAL"/>
              <w:rPr>
                <w:lang w:eastAsia="ko-KR"/>
              </w:rPr>
            </w:pPr>
            <w:r w:rsidRPr="00D34045">
              <w:rPr>
                <w:lang w:eastAsia="ko-KR"/>
              </w:rPr>
              <w:t>P</w:t>
            </w:r>
          </w:p>
        </w:tc>
        <w:tc>
          <w:tcPr>
            <w:tcW w:w="567" w:type="dxa"/>
          </w:tcPr>
          <w:p w14:paraId="44779051" w14:textId="77777777" w:rsidR="000B0EF9" w:rsidRPr="00D34045" w:rsidRDefault="000B0EF9" w:rsidP="005A46E1">
            <w:pPr>
              <w:pStyle w:val="LD"/>
              <w:rPr>
                <w:rFonts w:ascii="Arial" w:hAnsi="Arial"/>
                <w:noProof w:val="0"/>
                <w:sz w:val="18"/>
              </w:rPr>
            </w:pPr>
          </w:p>
        </w:tc>
        <w:tc>
          <w:tcPr>
            <w:tcW w:w="567" w:type="dxa"/>
          </w:tcPr>
          <w:p w14:paraId="39E8415A" w14:textId="77777777" w:rsidR="000B0EF9" w:rsidRPr="00D34045" w:rsidRDefault="00E70ECD" w:rsidP="00BD4017">
            <w:pPr>
              <w:pStyle w:val="TAL"/>
            </w:pPr>
            <w:r w:rsidRPr="00D34045">
              <w:t>M</w:t>
            </w:r>
          </w:p>
        </w:tc>
        <w:tc>
          <w:tcPr>
            <w:tcW w:w="567" w:type="dxa"/>
          </w:tcPr>
          <w:p w14:paraId="1E1FEFF1" w14:textId="77777777" w:rsidR="000B0EF9" w:rsidRPr="00D34045" w:rsidRDefault="000B0EF9" w:rsidP="00BD4017">
            <w:pPr>
              <w:pStyle w:val="TAL"/>
              <w:rPr>
                <w:lang w:eastAsia="ko-KR"/>
              </w:rPr>
            </w:pPr>
            <w:r w:rsidRPr="00D34045">
              <w:rPr>
                <w:lang w:eastAsia="ko-KR"/>
              </w:rPr>
              <w:t>Y</w:t>
            </w:r>
          </w:p>
        </w:tc>
        <w:tc>
          <w:tcPr>
            <w:tcW w:w="1137" w:type="dxa"/>
          </w:tcPr>
          <w:p w14:paraId="4A44A6A6" w14:textId="77777777" w:rsidR="00E104F1" w:rsidRPr="00D34045" w:rsidRDefault="00E104F1" w:rsidP="00BD4017">
            <w:pPr>
              <w:pStyle w:val="TAL"/>
              <w:rPr>
                <w:lang w:eastAsia="ko-KR"/>
              </w:rPr>
            </w:pPr>
            <w:r w:rsidRPr="00D34045">
              <w:rPr>
                <w:lang w:eastAsia="ko-KR"/>
              </w:rPr>
              <w:t>All</w:t>
            </w:r>
          </w:p>
          <w:p w14:paraId="46BA0DB0" w14:textId="77777777" w:rsidR="000B0EF9" w:rsidRPr="00D34045" w:rsidRDefault="00E104F1" w:rsidP="00BD4017">
            <w:pPr>
              <w:pStyle w:val="TAL"/>
              <w:rPr>
                <w:lang w:eastAsia="ko-KR"/>
              </w:rPr>
            </w:pPr>
            <w:r w:rsidRPr="00D34045">
              <w:rPr>
                <w:lang w:eastAsia="ko-KR"/>
              </w:rPr>
              <w:t>(</w:t>
            </w:r>
            <w:r w:rsidR="000B0EF9" w:rsidRPr="00D34045">
              <w:rPr>
                <w:lang w:eastAsia="ko-KR"/>
              </w:rPr>
              <w:t>NOTE 5</w:t>
            </w:r>
            <w:r w:rsidRPr="00D34045">
              <w:rPr>
                <w:lang w:eastAsia="ko-KR"/>
              </w:rPr>
              <w:t>)</w:t>
            </w:r>
          </w:p>
        </w:tc>
        <w:tc>
          <w:tcPr>
            <w:tcW w:w="636" w:type="dxa"/>
            <w:tcBorders>
              <w:right w:val="single" w:sz="12" w:space="0" w:color="auto"/>
            </w:tcBorders>
          </w:tcPr>
          <w:p w14:paraId="6AABFB8A" w14:textId="77777777" w:rsidR="00FC24C2" w:rsidRPr="00D34045" w:rsidRDefault="000B0EF9" w:rsidP="00BD4017">
            <w:pPr>
              <w:pStyle w:val="TAL"/>
              <w:rPr>
                <w:lang w:eastAsia="ko-KR"/>
              </w:rPr>
            </w:pPr>
            <w:r w:rsidRPr="00D34045">
              <w:rPr>
                <w:lang w:eastAsia="ko-KR"/>
              </w:rPr>
              <w:t>Both</w:t>
            </w:r>
          </w:p>
          <w:p w14:paraId="62DDDED5" w14:textId="77777777" w:rsidR="000B0EF9" w:rsidRPr="00D34045" w:rsidRDefault="00FC24C2" w:rsidP="00BD4017">
            <w:pPr>
              <w:pStyle w:val="TAL"/>
              <w:rPr>
                <w:lang w:eastAsia="ko-KR"/>
              </w:rPr>
            </w:pPr>
            <w:r w:rsidRPr="00D34045">
              <w:rPr>
                <w:lang w:eastAsia="ko-KR"/>
              </w:rPr>
              <w:t>Rel8</w:t>
            </w:r>
          </w:p>
        </w:tc>
      </w:tr>
      <w:tr w:rsidR="00B01CBB" w:rsidRPr="00D34045" w14:paraId="154A7A22" w14:textId="77777777">
        <w:tblPrEx>
          <w:tblCellMar>
            <w:top w:w="0" w:type="dxa"/>
            <w:bottom w:w="0" w:type="dxa"/>
          </w:tblCellMar>
        </w:tblPrEx>
        <w:trPr>
          <w:cantSplit/>
          <w:jc w:val="center"/>
        </w:trPr>
        <w:tc>
          <w:tcPr>
            <w:tcW w:w="2613" w:type="dxa"/>
            <w:tcBorders>
              <w:left w:val="single" w:sz="12" w:space="0" w:color="auto"/>
            </w:tcBorders>
          </w:tcPr>
          <w:p w14:paraId="311A1936" w14:textId="77777777" w:rsidR="00B01CBB" w:rsidRPr="00D34045" w:rsidRDefault="00B01CBB" w:rsidP="00BD4017">
            <w:pPr>
              <w:pStyle w:val="TAL"/>
              <w:rPr>
                <w:lang w:eastAsia="ko-KR"/>
              </w:rPr>
            </w:pPr>
            <w:r w:rsidRPr="00D34045">
              <w:rPr>
                <w:lang w:eastAsia="ko-KR"/>
              </w:rPr>
              <w:t>Packet-Filter-Usage</w:t>
            </w:r>
          </w:p>
        </w:tc>
        <w:tc>
          <w:tcPr>
            <w:tcW w:w="571" w:type="dxa"/>
          </w:tcPr>
          <w:p w14:paraId="51460269" w14:textId="77777777" w:rsidR="00B01CBB" w:rsidRPr="00D34045" w:rsidRDefault="00B01CBB" w:rsidP="00BD4017">
            <w:pPr>
              <w:pStyle w:val="TAL"/>
              <w:rPr>
                <w:lang w:eastAsia="ko-KR"/>
              </w:rPr>
            </w:pPr>
            <w:r w:rsidRPr="00D34045">
              <w:rPr>
                <w:lang w:eastAsia="ko-KR"/>
              </w:rPr>
              <w:t>1072</w:t>
            </w:r>
          </w:p>
        </w:tc>
        <w:tc>
          <w:tcPr>
            <w:tcW w:w="714" w:type="dxa"/>
          </w:tcPr>
          <w:p w14:paraId="05D74F2A" w14:textId="77777777" w:rsidR="00B01CBB" w:rsidRPr="00D34045" w:rsidRDefault="00B01CBB" w:rsidP="00BD4017">
            <w:pPr>
              <w:pStyle w:val="TAL"/>
              <w:rPr>
                <w:lang w:eastAsia="ko-KR"/>
              </w:rPr>
            </w:pPr>
            <w:r w:rsidRPr="00D34045">
              <w:rPr>
                <w:lang w:eastAsia="ko-KR"/>
              </w:rPr>
              <w:t>5.3</w:t>
            </w:r>
            <w:r w:rsidR="004C44A6" w:rsidRPr="00D34045">
              <w:rPr>
                <w:lang w:eastAsia="ko-KR"/>
              </w:rPr>
              <w:t>.66</w:t>
            </w:r>
          </w:p>
        </w:tc>
        <w:tc>
          <w:tcPr>
            <w:tcW w:w="1134" w:type="dxa"/>
          </w:tcPr>
          <w:p w14:paraId="3004A9A5" w14:textId="77777777" w:rsidR="00B01CBB" w:rsidRPr="00D34045" w:rsidRDefault="00B01CBB" w:rsidP="00BD4017">
            <w:pPr>
              <w:pStyle w:val="TAL"/>
              <w:rPr>
                <w:lang w:eastAsia="ko-KR"/>
              </w:rPr>
            </w:pPr>
            <w:r w:rsidRPr="00D34045">
              <w:rPr>
                <w:lang w:eastAsia="ko-KR"/>
              </w:rPr>
              <w:t>Enumerated</w:t>
            </w:r>
          </w:p>
        </w:tc>
        <w:tc>
          <w:tcPr>
            <w:tcW w:w="567" w:type="dxa"/>
          </w:tcPr>
          <w:p w14:paraId="3DECD8F0" w14:textId="77777777" w:rsidR="00B01CBB" w:rsidRPr="00D34045" w:rsidRDefault="00B01CBB" w:rsidP="00BD4017">
            <w:pPr>
              <w:pStyle w:val="TAL"/>
              <w:rPr>
                <w:lang w:eastAsia="ko-KR"/>
              </w:rPr>
            </w:pPr>
            <w:r w:rsidRPr="00D34045">
              <w:rPr>
                <w:lang w:eastAsia="ko-KR"/>
              </w:rPr>
              <w:t>V</w:t>
            </w:r>
          </w:p>
        </w:tc>
        <w:tc>
          <w:tcPr>
            <w:tcW w:w="426" w:type="dxa"/>
          </w:tcPr>
          <w:p w14:paraId="424B394B" w14:textId="77777777" w:rsidR="00B01CBB" w:rsidRPr="00D34045" w:rsidRDefault="00B01CBB" w:rsidP="00BD4017">
            <w:pPr>
              <w:pStyle w:val="TAL"/>
              <w:rPr>
                <w:lang w:eastAsia="ko-KR"/>
              </w:rPr>
            </w:pPr>
            <w:r w:rsidRPr="00D34045">
              <w:rPr>
                <w:lang w:eastAsia="ko-KR"/>
              </w:rPr>
              <w:t>P</w:t>
            </w:r>
          </w:p>
        </w:tc>
        <w:tc>
          <w:tcPr>
            <w:tcW w:w="567" w:type="dxa"/>
          </w:tcPr>
          <w:p w14:paraId="5AE1BE5F" w14:textId="77777777" w:rsidR="00B01CBB" w:rsidRPr="00D34045" w:rsidRDefault="00B01CBB" w:rsidP="00AD4C3A">
            <w:pPr>
              <w:pStyle w:val="LD"/>
              <w:rPr>
                <w:rFonts w:ascii="Arial" w:hAnsi="Arial"/>
                <w:noProof w:val="0"/>
                <w:sz w:val="18"/>
              </w:rPr>
            </w:pPr>
          </w:p>
        </w:tc>
        <w:tc>
          <w:tcPr>
            <w:tcW w:w="567" w:type="dxa"/>
          </w:tcPr>
          <w:p w14:paraId="21513155" w14:textId="77777777" w:rsidR="00B01CBB" w:rsidRPr="00D34045" w:rsidRDefault="00B01CBB" w:rsidP="00BD4017">
            <w:pPr>
              <w:pStyle w:val="TAL"/>
            </w:pPr>
            <w:r w:rsidRPr="00D34045">
              <w:t>M</w:t>
            </w:r>
          </w:p>
        </w:tc>
        <w:tc>
          <w:tcPr>
            <w:tcW w:w="567" w:type="dxa"/>
          </w:tcPr>
          <w:p w14:paraId="42DE5628" w14:textId="77777777" w:rsidR="00B01CBB" w:rsidRPr="00D34045" w:rsidRDefault="00B01CBB" w:rsidP="00BD4017">
            <w:pPr>
              <w:pStyle w:val="TAL"/>
              <w:rPr>
                <w:lang w:eastAsia="ko-KR"/>
              </w:rPr>
            </w:pPr>
            <w:r w:rsidRPr="00D34045">
              <w:rPr>
                <w:lang w:eastAsia="ko-KR"/>
              </w:rPr>
              <w:t>Y</w:t>
            </w:r>
          </w:p>
        </w:tc>
        <w:tc>
          <w:tcPr>
            <w:tcW w:w="1137" w:type="dxa"/>
          </w:tcPr>
          <w:p w14:paraId="669C12EC" w14:textId="77777777" w:rsidR="00B01CBB" w:rsidRPr="00D34045" w:rsidRDefault="00B01CBB" w:rsidP="00BD4017">
            <w:pPr>
              <w:pStyle w:val="TAL"/>
              <w:rPr>
                <w:lang w:eastAsia="ko-KR"/>
              </w:rPr>
            </w:pPr>
            <w:r w:rsidRPr="00D34045">
              <w:rPr>
                <w:lang w:eastAsia="ko-KR"/>
              </w:rPr>
              <w:t>All</w:t>
            </w:r>
          </w:p>
        </w:tc>
        <w:tc>
          <w:tcPr>
            <w:tcW w:w="636" w:type="dxa"/>
            <w:tcBorders>
              <w:right w:val="single" w:sz="12" w:space="0" w:color="auto"/>
            </w:tcBorders>
          </w:tcPr>
          <w:p w14:paraId="0C8ED223" w14:textId="77777777" w:rsidR="00B01CBB" w:rsidRPr="00D34045" w:rsidRDefault="00B01CBB" w:rsidP="00BD4017">
            <w:pPr>
              <w:pStyle w:val="TAL"/>
              <w:rPr>
                <w:lang w:eastAsia="ko-KR"/>
              </w:rPr>
            </w:pPr>
            <w:r w:rsidRPr="00D34045">
              <w:rPr>
                <w:lang w:eastAsia="ko-KR"/>
              </w:rPr>
              <w:t>Both</w:t>
            </w:r>
          </w:p>
          <w:p w14:paraId="5E20397E" w14:textId="77777777" w:rsidR="00B01CBB" w:rsidRPr="00D34045" w:rsidRDefault="00B01CBB" w:rsidP="00BD4017">
            <w:pPr>
              <w:pStyle w:val="TAL"/>
              <w:rPr>
                <w:lang w:eastAsia="ko-KR"/>
              </w:rPr>
            </w:pPr>
            <w:r w:rsidRPr="00D34045">
              <w:rPr>
                <w:lang w:eastAsia="ko-KR"/>
              </w:rPr>
              <w:t>Rel9</w:t>
            </w:r>
          </w:p>
        </w:tc>
      </w:tr>
      <w:tr w:rsidR="005E2ED3" w:rsidRPr="00D34045" w14:paraId="33F9E468" w14:textId="77777777">
        <w:tblPrEx>
          <w:tblCellMar>
            <w:top w:w="0" w:type="dxa"/>
            <w:bottom w:w="0" w:type="dxa"/>
          </w:tblCellMar>
        </w:tblPrEx>
        <w:trPr>
          <w:cantSplit/>
          <w:jc w:val="center"/>
        </w:trPr>
        <w:tc>
          <w:tcPr>
            <w:tcW w:w="2613" w:type="dxa"/>
            <w:tcBorders>
              <w:left w:val="single" w:sz="12" w:space="0" w:color="auto"/>
            </w:tcBorders>
          </w:tcPr>
          <w:p w14:paraId="653C1848" w14:textId="77777777" w:rsidR="005E2ED3" w:rsidRPr="00904BDE" w:rsidRDefault="005E2ED3" w:rsidP="00904BDE">
            <w:pPr>
              <w:pStyle w:val="TAL"/>
            </w:pPr>
            <w:r w:rsidRPr="00904BDE">
              <w:rPr>
                <w:rFonts w:eastAsia="바탕"/>
              </w:rPr>
              <w:t>PDN-Connection-ID</w:t>
            </w:r>
          </w:p>
        </w:tc>
        <w:tc>
          <w:tcPr>
            <w:tcW w:w="571" w:type="dxa"/>
          </w:tcPr>
          <w:p w14:paraId="4D7C6942" w14:textId="77777777" w:rsidR="005E2ED3" w:rsidRPr="00904BDE" w:rsidRDefault="005E2ED3" w:rsidP="00904BDE">
            <w:pPr>
              <w:pStyle w:val="TAL"/>
              <w:rPr>
                <w:rFonts w:eastAsia="바탕"/>
              </w:rPr>
            </w:pPr>
            <w:r w:rsidRPr="00904BDE">
              <w:rPr>
                <w:rFonts w:eastAsia="바탕"/>
              </w:rPr>
              <w:t>1065</w:t>
            </w:r>
          </w:p>
        </w:tc>
        <w:tc>
          <w:tcPr>
            <w:tcW w:w="714" w:type="dxa"/>
          </w:tcPr>
          <w:p w14:paraId="38DEE06B" w14:textId="77777777" w:rsidR="005E2ED3" w:rsidRPr="00D34045" w:rsidRDefault="005E2ED3" w:rsidP="00BD4017">
            <w:pPr>
              <w:pStyle w:val="TAL"/>
              <w:rPr>
                <w:rFonts w:eastAsia="바탕"/>
                <w:lang w:eastAsia="ko-KR"/>
              </w:rPr>
            </w:pPr>
            <w:r w:rsidRPr="00BD76C6">
              <w:rPr>
                <w:rFonts w:eastAsia="SimSun"/>
              </w:rPr>
              <w:t>5.3.</w:t>
            </w:r>
            <w:r w:rsidRPr="00904BDE">
              <w:rPr>
                <w:rFonts w:eastAsia="바탕"/>
              </w:rPr>
              <w:t>58</w:t>
            </w:r>
          </w:p>
        </w:tc>
        <w:tc>
          <w:tcPr>
            <w:tcW w:w="1134" w:type="dxa"/>
          </w:tcPr>
          <w:p w14:paraId="595441BC" w14:textId="77777777" w:rsidR="005E2ED3" w:rsidRPr="00D34045" w:rsidRDefault="005E2ED3" w:rsidP="00BD4017">
            <w:pPr>
              <w:pStyle w:val="TAL"/>
              <w:rPr>
                <w:lang w:eastAsia="ko-KR"/>
              </w:rPr>
            </w:pPr>
            <w:r w:rsidRPr="00D34045">
              <w:rPr>
                <w:lang w:eastAsia="ko-KR"/>
              </w:rPr>
              <w:t>OctetString</w:t>
            </w:r>
          </w:p>
        </w:tc>
        <w:tc>
          <w:tcPr>
            <w:tcW w:w="567" w:type="dxa"/>
          </w:tcPr>
          <w:p w14:paraId="106AB379" w14:textId="77777777" w:rsidR="005E2ED3" w:rsidRPr="00D34045" w:rsidRDefault="005E2ED3" w:rsidP="00BD4017">
            <w:pPr>
              <w:pStyle w:val="TAL"/>
              <w:rPr>
                <w:lang w:eastAsia="ko-KR"/>
              </w:rPr>
            </w:pPr>
            <w:r w:rsidRPr="00D34045">
              <w:rPr>
                <w:lang w:eastAsia="ko-KR"/>
              </w:rPr>
              <w:t>V</w:t>
            </w:r>
          </w:p>
        </w:tc>
        <w:tc>
          <w:tcPr>
            <w:tcW w:w="426" w:type="dxa"/>
          </w:tcPr>
          <w:p w14:paraId="6873EB31" w14:textId="77777777" w:rsidR="005E2ED3" w:rsidRPr="00BD76C6" w:rsidRDefault="005E2ED3" w:rsidP="00BD76C6">
            <w:pPr>
              <w:pStyle w:val="TAL"/>
            </w:pPr>
            <w:r w:rsidRPr="00BD76C6">
              <w:rPr>
                <w:rFonts w:eastAsia="SimSun"/>
              </w:rPr>
              <w:t>P</w:t>
            </w:r>
          </w:p>
        </w:tc>
        <w:tc>
          <w:tcPr>
            <w:tcW w:w="567" w:type="dxa"/>
          </w:tcPr>
          <w:p w14:paraId="4212A685" w14:textId="77777777" w:rsidR="005E2ED3" w:rsidRPr="00D34045" w:rsidRDefault="005E2ED3" w:rsidP="005A46E1">
            <w:pPr>
              <w:pStyle w:val="LD"/>
              <w:rPr>
                <w:rFonts w:ascii="Arial" w:hAnsi="Arial"/>
                <w:noProof w:val="0"/>
                <w:sz w:val="18"/>
              </w:rPr>
            </w:pPr>
          </w:p>
        </w:tc>
        <w:tc>
          <w:tcPr>
            <w:tcW w:w="567" w:type="dxa"/>
          </w:tcPr>
          <w:p w14:paraId="608B0F7C" w14:textId="77777777" w:rsidR="005E2ED3" w:rsidRPr="00D34045" w:rsidRDefault="005E2ED3" w:rsidP="005A46E1">
            <w:pPr>
              <w:pStyle w:val="LD"/>
              <w:rPr>
                <w:rFonts w:ascii="Arial" w:hAnsi="Arial"/>
                <w:noProof w:val="0"/>
                <w:sz w:val="18"/>
              </w:rPr>
            </w:pPr>
          </w:p>
        </w:tc>
        <w:tc>
          <w:tcPr>
            <w:tcW w:w="567" w:type="dxa"/>
          </w:tcPr>
          <w:p w14:paraId="51DDF9B6" w14:textId="77777777" w:rsidR="005E2ED3" w:rsidRPr="00904BDE" w:rsidRDefault="005E2ED3" w:rsidP="00904BDE">
            <w:pPr>
              <w:pStyle w:val="TAL"/>
              <w:rPr>
                <w:rFonts w:eastAsia="바탕"/>
              </w:rPr>
            </w:pPr>
            <w:r w:rsidRPr="00904BDE">
              <w:rPr>
                <w:rFonts w:eastAsia="바탕"/>
              </w:rPr>
              <w:t>Y</w:t>
            </w:r>
          </w:p>
        </w:tc>
        <w:tc>
          <w:tcPr>
            <w:tcW w:w="1137" w:type="dxa"/>
          </w:tcPr>
          <w:p w14:paraId="4BC1AA03" w14:textId="77777777" w:rsidR="00E104F1" w:rsidRPr="00D34045" w:rsidRDefault="00E104F1" w:rsidP="00BD4017">
            <w:pPr>
              <w:pStyle w:val="TAL"/>
              <w:rPr>
                <w:lang w:eastAsia="ko-KR"/>
              </w:rPr>
            </w:pPr>
            <w:r w:rsidRPr="00D34045">
              <w:rPr>
                <w:lang w:eastAsia="ko-KR"/>
              </w:rPr>
              <w:t>All</w:t>
            </w:r>
          </w:p>
          <w:p w14:paraId="5FA40855" w14:textId="77777777" w:rsidR="005E2ED3" w:rsidRPr="00D34045" w:rsidRDefault="00E104F1" w:rsidP="00BD4017">
            <w:pPr>
              <w:pStyle w:val="TAL"/>
              <w:rPr>
                <w:rFonts w:eastAsia="바탕"/>
                <w:lang w:eastAsia="ko-KR"/>
              </w:rPr>
            </w:pPr>
            <w:r w:rsidRPr="00D34045">
              <w:rPr>
                <w:lang w:eastAsia="ko-KR"/>
              </w:rPr>
              <w:t>(</w:t>
            </w:r>
            <w:r w:rsidR="003149F2" w:rsidRPr="00904BDE">
              <w:rPr>
                <w:rFonts w:eastAsia="바탕"/>
              </w:rPr>
              <w:t>NOTE 7</w:t>
            </w:r>
            <w:r w:rsidRPr="00D34045">
              <w:rPr>
                <w:lang w:eastAsia="ko-KR"/>
              </w:rPr>
              <w:t>)</w:t>
            </w:r>
          </w:p>
        </w:tc>
        <w:tc>
          <w:tcPr>
            <w:tcW w:w="636" w:type="dxa"/>
            <w:tcBorders>
              <w:right w:val="single" w:sz="12" w:space="0" w:color="auto"/>
            </w:tcBorders>
          </w:tcPr>
          <w:p w14:paraId="32E09D84" w14:textId="77777777" w:rsidR="005E2ED3" w:rsidRPr="00904BDE" w:rsidRDefault="005E2ED3" w:rsidP="00904BDE">
            <w:pPr>
              <w:pStyle w:val="TAL"/>
              <w:rPr>
                <w:rFonts w:eastAsia="바탕" w:hint="eastAsia"/>
              </w:rPr>
            </w:pPr>
            <w:r w:rsidRPr="00904BDE">
              <w:rPr>
                <w:rFonts w:eastAsia="바탕"/>
              </w:rPr>
              <w:t>Both</w:t>
            </w:r>
          </w:p>
          <w:p w14:paraId="6E07955C" w14:textId="77777777" w:rsidR="00344EFE" w:rsidRPr="00D34045" w:rsidRDefault="00344EFE" w:rsidP="00904BDE">
            <w:pPr>
              <w:pStyle w:val="TAL"/>
              <w:rPr>
                <w:rFonts w:eastAsia="바탕" w:hint="eastAsia"/>
                <w:lang w:eastAsia="ko-KR"/>
              </w:rPr>
            </w:pPr>
            <w:r w:rsidRPr="00904BDE">
              <w:rPr>
                <w:rFonts w:eastAsia="바탕" w:hint="eastAsia"/>
              </w:rPr>
              <w:t>Rel9</w:t>
            </w:r>
          </w:p>
        </w:tc>
      </w:tr>
      <w:tr w:rsidR="00803878" w:rsidRPr="00D34045" w14:paraId="61F7331D" w14:textId="77777777">
        <w:tblPrEx>
          <w:tblCellMar>
            <w:top w:w="0" w:type="dxa"/>
            <w:bottom w:w="0" w:type="dxa"/>
          </w:tblCellMar>
        </w:tblPrEx>
        <w:trPr>
          <w:cantSplit/>
          <w:jc w:val="center"/>
        </w:trPr>
        <w:tc>
          <w:tcPr>
            <w:tcW w:w="2613" w:type="dxa"/>
            <w:tcBorders>
              <w:left w:val="single" w:sz="12" w:space="0" w:color="auto"/>
            </w:tcBorders>
          </w:tcPr>
          <w:p w14:paraId="14BC3889" w14:textId="77777777" w:rsidR="00803878" w:rsidRPr="00D34045" w:rsidRDefault="00803878" w:rsidP="00454F4A">
            <w:pPr>
              <w:pStyle w:val="TAL"/>
            </w:pPr>
            <w:r w:rsidRPr="00D34045">
              <w:t>Precedence</w:t>
            </w:r>
          </w:p>
        </w:tc>
        <w:tc>
          <w:tcPr>
            <w:tcW w:w="571" w:type="dxa"/>
          </w:tcPr>
          <w:p w14:paraId="13D18F94" w14:textId="77777777" w:rsidR="00803878" w:rsidRPr="00D34045" w:rsidRDefault="00803878" w:rsidP="00454F4A">
            <w:pPr>
              <w:pStyle w:val="TAL"/>
            </w:pPr>
            <w:r w:rsidRPr="00D34045">
              <w:t>1010</w:t>
            </w:r>
          </w:p>
        </w:tc>
        <w:tc>
          <w:tcPr>
            <w:tcW w:w="714" w:type="dxa"/>
          </w:tcPr>
          <w:p w14:paraId="697DCFE5" w14:textId="77777777" w:rsidR="00803878" w:rsidRPr="00D34045" w:rsidRDefault="00803878" w:rsidP="00454F4A">
            <w:pPr>
              <w:pStyle w:val="TAL"/>
            </w:pPr>
            <w:r w:rsidRPr="00D34045">
              <w:t>5.3.11</w:t>
            </w:r>
          </w:p>
        </w:tc>
        <w:tc>
          <w:tcPr>
            <w:tcW w:w="1134" w:type="dxa"/>
          </w:tcPr>
          <w:p w14:paraId="1A9D67B3" w14:textId="77777777" w:rsidR="00803878" w:rsidRPr="00D34045" w:rsidRDefault="00803878" w:rsidP="00454F4A">
            <w:pPr>
              <w:pStyle w:val="TAL"/>
            </w:pPr>
            <w:r w:rsidRPr="00D34045">
              <w:t>Unsigned32</w:t>
            </w:r>
          </w:p>
        </w:tc>
        <w:tc>
          <w:tcPr>
            <w:tcW w:w="567" w:type="dxa"/>
          </w:tcPr>
          <w:p w14:paraId="239FF9E6" w14:textId="77777777" w:rsidR="00803878" w:rsidRPr="00D34045" w:rsidRDefault="00803878" w:rsidP="00454F4A">
            <w:pPr>
              <w:pStyle w:val="TAL"/>
            </w:pPr>
            <w:r w:rsidRPr="00D34045">
              <w:t>M,V</w:t>
            </w:r>
          </w:p>
        </w:tc>
        <w:tc>
          <w:tcPr>
            <w:tcW w:w="426" w:type="dxa"/>
          </w:tcPr>
          <w:p w14:paraId="4B42A50D" w14:textId="77777777" w:rsidR="00803878" w:rsidRPr="00D34045" w:rsidRDefault="00803878" w:rsidP="00454F4A">
            <w:pPr>
              <w:pStyle w:val="TAL"/>
            </w:pPr>
            <w:r w:rsidRPr="00D34045">
              <w:t>P</w:t>
            </w:r>
          </w:p>
        </w:tc>
        <w:tc>
          <w:tcPr>
            <w:tcW w:w="567" w:type="dxa"/>
          </w:tcPr>
          <w:p w14:paraId="56C2BBEA" w14:textId="77777777" w:rsidR="00803878" w:rsidRPr="00D34045" w:rsidRDefault="00803878" w:rsidP="00454F4A">
            <w:pPr>
              <w:pStyle w:val="TAL"/>
            </w:pPr>
          </w:p>
        </w:tc>
        <w:tc>
          <w:tcPr>
            <w:tcW w:w="567" w:type="dxa"/>
          </w:tcPr>
          <w:p w14:paraId="07AFD1D5" w14:textId="77777777" w:rsidR="00803878" w:rsidRPr="00D34045" w:rsidRDefault="00803878" w:rsidP="00454F4A">
            <w:pPr>
              <w:pStyle w:val="TAL"/>
            </w:pPr>
          </w:p>
        </w:tc>
        <w:tc>
          <w:tcPr>
            <w:tcW w:w="567" w:type="dxa"/>
          </w:tcPr>
          <w:p w14:paraId="7F119957" w14:textId="77777777" w:rsidR="00803878" w:rsidRPr="00D34045" w:rsidRDefault="00803878" w:rsidP="00454F4A">
            <w:pPr>
              <w:pStyle w:val="TAL"/>
            </w:pPr>
            <w:r w:rsidRPr="00D34045">
              <w:t>Y</w:t>
            </w:r>
          </w:p>
        </w:tc>
        <w:tc>
          <w:tcPr>
            <w:tcW w:w="1137" w:type="dxa"/>
          </w:tcPr>
          <w:p w14:paraId="61348AF3" w14:textId="77777777" w:rsidR="00803878" w:rsidRPr="00D34045" w:rsidRDefault="00803878" w:rsidP="00DA6989">
            <w:pPr>
              <w:pStyle w:val="TAL"/>
            </w:pPr>
            <w:r w:rsidRPr="00D34045">
              <w:t>All</w:t>
            </w:r>
          </w:p>
        </w:tc>
        <w:tc>
          <w:tcPr>
            <w:tcW w:w="636" w:type="dxa"/>
            <w:tcBorders>
              <w:right w:val="single" w:sz="12" w:space="0" w:color="auto"/>
            </w:tcBorders>
          </w:tcPr>
          <w:p w14:paraId="37C37F4B" w14:textId="77777777" w:rsidR="00803878" w:rsidRPr="00D34045" w:rsidRDefault="00803878" w:rsidP="00454F4A">
            <w:pPr>
              <w:pStyle w:val="TAL"/>
            </w:pPr>
            <w:r w:rsidRPr="00D34045">
              <w:t>Both</w:t>
            </w:r>
          </w:p>
        </w:tc>
      </w:tr>
      <w:tr w:rsidR="000426C4" w:rsidRPr="00D34045" w14:paraId="25B234E9" w14:textId="77777777">
        <w:tblPrEx>
          <w:tblCellMar>
            <w:top w:w="0" w:type="dxa"/>
            <w:bottom w:w="0" w:type="dxa"/>
          </w:tblCellMar>
        </w:tblPrEx>
        <w:trPr>
          <w:cantSplit/>
          <w:jc w:val="center"/>
        </w:trPr>
        <w:tc>
          <w:tcPr>
            <w:tcW w:w="2613" w:type="dxa"/>
            <w:tcBorders>
              <w:left w:val="single" w:sz="12" w:space="0" w:color="auto"/>
            </w:tcBorders>
          </w:tcPr>
          <w:p w14:paraId="6370DBB1" w14:textId="77777777" w:rsidR="000426C4" w:rsidRPr="00D34045" w:rsidRDefault="000426C4" w:rsidP="00D214F2">
            <w:pPr>
              <w:pStyle w:val="TAL"/>
            </w:pPr>
            <w:r w:rsidRPr="00D34045">
              <w:t>Pre-emption-Capability</w:t>
            </w:r>
          </w:p>
        </w:tc>
        <w:tc>
          <w:tcPr>
            <w:tcW w:w="571" w:type="dxa"/>
          </w:tcPr>
          <w:p w14:paraId="7BA8EE50" w14:textId="77777777" w:rsidR="000426C4" w:rsidRPr="00D34045" w:rsidRDefault="000426C4" w:rsidP="00D214F2">
            <w:pPr>
              <w:pStyle w:val="TAH"/>
              <w:jc w:val="left"/>
              <w:rPr>
                <w:rFonts w:eastAsia="바탕"/>
                <w:b w:val="0"/>
                <w:lang w:eastAsia="ko-KR"/>
              </w:rPr>
            </w:pPr>
            <w:r w:rsidRPr="00D34045">
              <w:rPr>
                <w:rFonts w:eastAsia="바탕"/>
                <w:b w:val="0"/>
                <w:lang w:eastAsia="ko-KR"/>
              </w:rPr>
              <w:t>1047</w:t>
            </w:r>
          </w:p>
        </w:tc>
        <w:tc>
          <w:tcPr>
            <w:tcW w:w="714" w:type="dxa"/>
          </w:tcPr>
          <w:p w14:paraId="1ACB6B2D" w14:textId="77777777" w:rsidR="000426C4" w:rsidRPr="00D34045" w:rsidRDefault="000426C4" w:rsidP="00D214F2">
            <w:pPr>
              <w:pStyle w:val="TAL"/>
              <w:rPr>
                <w:rFonts w:eastAsia="바탕"/>
                <w:lang w:eastAsia="ko-KR"/>
              </w:rPr>
            </w:pPr>
            <w:r w:rsidRPr="00D34045">
              <w:t>5.3.</w:t>
            </w:r>
            <w:r w:rsidRPr="00904BDE">
              <w:rPr>
                <w:rFonts w:eastAsia="바탕"/>
              </w:rPr>
              <w:t>46</w:t>
            </w:r>
          </w:p>
        </w:tc>
        <w:tc>
          <w:tcPr>
            <w:tcW w:w="1134" w:type="dxa"/>
          </w:tcPr>
          <w:p w14:paraId="08DB576C" w14:textId="77777777" w:rsidR="000426C4" w:rsidRPr="00BD76C6" w:rsidRDefault="000426C4" w:rsidP="00BD76C6">
            <w:pPr>
              <w:pStyle w:val="TAL"/>
              <w:rPr>
                <w:rFonts w:eastAsia="SimSun"/>
              </w:rPr>
            </w:pPr>
            <w:r w:rsidRPr="00BD76C6">
              <w:rPr>
                <w:rFonts w:eastAsia="SimSun"/>
              </w:rPr>
              <w:t>Enumerated</w:t>
            </w:r>
          </w:p>
        </w:tc>
        <w:tc>
          <w:tcPr>
            <w:tcW w:w="567" w:type="dxa"/>
          </w:tcPr>
          <w:p w14:paraId="61B574F1" w14:textId="77777777" w:rsidR="000426C4" w:rsidRPr="00D34045" w:rsidRDefault="000426C4" w:rsidP="00D214F2">
            <w:pPr>
              <w:pStyle w:val="TAL"/>
            </w:pPr>
            <w:r w:rsidRPr="00D34045">
              <w:t>V</w:t>
            </w:r>
          </w:p>
        </w:tc>
        <w:tc>
          <w:tcPr>
            <w:tcW w:w="426" w:type="dxa"/>
          </w:tcPr>
          <w:p w14:paraId="09542FEC" w14:textId="77777777" w:rsidR="000426C4" w:rsidRPr="00D34045" w:rsidRDefault="000426C4" w:rsidP="00D214F2">
            <w:pPr>
              <w:pStyle w:val="TAL"/>
            </w:pPr>
            <w:r w:rsidRPr="00D34045">
              <w:rPr>
                <w:lang w:eastAsia="ko-KR"/>
              </w:rPr>
              <w:t>P</w:t>
            </w:r>
          </w:p>
        </w:tc>
        <w:tc>
          <w:tcPr>
            <w:tcW w:w="567" w:type="dxa"/>
          </w:tcPr>
          <w:p w14:paraId="7DBF3990" w14:textId="77777777" w:rsidR="000426C4" w:rsidRPr="00D34045" w:rsidRDefault="000426C4" w:rsidP="00D214F2">
            <w:pPr>
              <w:pStyle w:val="TAL"/>
            </w:pPr>
          </w:p>
        </w:tc>
        <w:tc>
          <w:tcPr>
            <w:tcW w:w="567" w:type="dxa"/>
          </w:tcPr>
          <w:p w14:paraId="2C10386F" w14:textId="77777777" w:rsidR="000426C4" w:rsidRPr="00D34045" w:rsidRDefault="00E70ECD" w:rsidP="00D214F2">
            <w:pPr>
              <w:pStyle w:val="TAL"/>
            </w:pPr>
            <w:r w:rsidRPr="00D34045">
              <w:t>M</w:t>
            </w:r>
          </w:p>
        </w:tc>
        <w:tc>
          <w:tcPr>
            <w:tcW w:w="567" w:type="dxa"/>
          </w:tcPr>
          <w:p w14:paraId="0551BC31" w14:textId="77777777" w:rsidR="000426C4" w:rsidRPr="00D34045" w:rsidRDefault="000426C4" w:rsidP="00D214F2">
            <w:pPr>
              <w:pStyle w:val="TAL"/>
            </w:pPr>
            <w:r w:rsidRPr="00D34045">
              <w:rPr>
                <w:lang w:eastAsia="ko-KR"/>
              </w:rPr>
              <w:t>Y</w:t>
            </w:r>
          </w:p>
        </w:tc>
        <w:tc>
          <w:tcPr>
            <w:tcW w:w="1137" w:type="dxa"/>
          </w:tcPr>
          <w:p w14:paraId="2BAD4A51" w14:textId="77777777" w:rsidR="000426C4" w:rsidRPr="00D34045" w:rsidRDefault="000426C4" w:rsidP="00D214F2">
            <w:pPr>
              <w:pStyle w:val="TAL"/>
            </w:pPr>
            <w:r w:rsidRPr="00D34045">
              <w:t>3GPP- EPS</w:t>
            </w:r>
            <w:r w:rsidR="00A038E5">
              <w:t>, 3GPP-GPRS</w:t>
            </w:r>
          </w:p>
        </w:tc>
        <w:tc>
          <w:tcPr>
            <w:tcW w:w="636" w:type="dxa"/>
            <w:tcBorders>
              <w:right w:val="single" w:sz="12" w:space="0" w:color="auto"/>
            </w:tcBorders>
          </w:tcPr>
          <w:p w14:paraId="3208C6D7" w14:textId="77777777" w:rsidR="00FC24C2" w:rsidRPr="00904BDE" w:rsidRDefault="000426C4" w:rsidP="00D214F2">
            <w:pPr>
              <w:pStyle w:val="TAL"/>
              <w:rPr>
                <w:rFonts w:eastAsia="바탕"/>
              </w:rPr>
            </w:pPr>
            <w:r w:rsidRPr="00D34045">
              <w:rPr>
                <w:lang w:eastAsia="ko-KR"/>
              </w:rPr>
              <w:t>Both</w:t>
            </w:r>
          </w:p>
          <w:p w14:paraId="15C0EF8A" w14:textId="77777777" w:rsidR="000426C4" w:rsidRPr="00D34045" w:rsidRDefault="00FC24C2" w:rsidP="00D214F2">
            <w:pPr>
              <w:pStyle w:val="TAL"/>
            </w:pPr>
            <w:r w:rsidRPr="00D34045">
              <w:rPr>
                <w:lang w:eastAsia="ko-KR"/>
              </w:rPr>
              <w:t>Rel8</w:t>
            </w:r>
          </w:p>
        </w:tc>
      </w:tr>
      <w:tr w:rsidR="000426C4" w:rsidRPr="00D34045" w14:paraId="2665D54D" w14:textId="77777777">
        <w:tblPrEx>
          <w:tblCellMar>
            <w:top w:w="0" w:type="dxa"/>
            <w:bottom w:w="0" w:type="dxa"/>
          </w:tblCellMar>
        </w:tblPrEx>
        <w:trPr>
          <w:cantSplit/>
          <w:jc w:val="center"/>
        </w:trPr>
        <w:tc>
          <w:tcPr>
            <w:tcW w:w="2613" w:type="dxa"/>
            <w:tcBorders>
              <w:left w:val="single" w:sz="12" w:space="0" w:color="auto"/>
            </w:tcBorders>
          </w:tcPr>
          <w:p w14:paraId="40A495D4" w14:textId="77777777" w:rsidR="000426C4" w:rsidRPr="00D34045" w:rsidRDefault="000426C4" w:rsidP="00D214F2">
            <w:pPr>
              <w:pStyle w:val="TAL"/>
            </w:pPr>
            <w:r w:rsidRPr="00D34045">
              <w:t>Pre-emption-Vulnerability</w:t>
            </w:r>
          </w:p>
        </w:tc>
        <w:tc>
          <w:tcPr>
            <w:tcW w:w="571" w:type="dxa"/>
          </w:tcPr>
          <w:p w14:paraId="0514AEED" w14:textId="77777777" w:rsidR="000426C4" w:rsidRPr="00904BDE" w:rsidRDefault="000426C4" w:rsidP="00904BDE">
            <w:pPr>
              <w:pStyle w:val="TAL"/>
              <w:rPr>
                <w:rFonts w:eastAsia="바탕"/>
              </w:rPr>
            </w:pPr>
            <w:r w:rsidRPr="00904BDE">
              <w:rPr>
                <w:rFonts w:eastAsia="바탕"/>
              </w:rPr>
              <w:t>1048</w:t>
            </w:r>
          </w:p>
        </w:tc>
        <w:tc>
          <w:tcPr>
            <w:tcW w:w="714" w:type="dxa"/>
          </w:tcPr>
          <w:p w14:paraId="05876376" w14:textId="77777777" w:rsidR="000426C4" w:rsidRPr="00D34045" w:rsidRDefault="000426C4" w:rsidP="00D214F2">
            <w:pPr>
              <w:pStyle w:val="TAL"/>
              <w:rPr>
                <w:rFonts w:eastAsia="바탕"/>
                <w:lang w:eastAsia="ko-KR"/>
              </w:rPr>
            </w:pPr>
            <w:r w:rsidRPr="00D34045">
              <w:t>5.3.</w:t>
            </w:r>
            <w:r w:rsidRPr="00904BDE">
              <w:rPr>
                <w:rFonts w:eastAsia="바탕"/>
              </w:rPr>
              <w:t>47</w:t>
            </w:r>
          </w:p>
        </w:tc>
        <w:tc>
          <w:tcPr>
            <w:tcW w:w="1134" w:type="dxa"/>
          </w:tcPr>
          <w:p w14:paraId="35FF6389" w14:textId="77777777" w:rsidR="000426C4" w:rsidRPr="00BD76C6" w:rsidRDefault="000426C4" w:rsidP="00BD76C6">
            <w:pPr>
              <w:pStyle w:val="TAL"/>
              <w:rPr>
                <w:rFonts w:eastAsia="SimSun"/>
              </w:rPr>
            </w:pPr>
            <w:r w:rsidRPr="00BD76C6">
              <w:rPr>
                <w:rFonts w:eastAsia="SimSun"/>
              </w:rPr>
              <w:t>Enumerated</w:t>
            </w:r>
          </w:p>
        </w:tc>
        <w:tc>
          <w:tcPr>
            <w:tcW w:w="567" w:type="dxa"/>
          </w:tcPr>
          <w:p w14:paraId="219A450E" w14:textId="77777777" w:rsidR="000426C4" w:rsidRPr="00D34045" w:rsidRDefault="000426C4" w:rsidP="00D214F2">
            <w:pPr>
              <w:pStyle w:val="TAL"/>
            </w:pPr>
            <w:r w:rsidRPr="00D34045">
              <w:t>V</w:t>
            </w:r>
          </w:p>
        </w:tc>
        <w:tc>
          <w:tcPr>
            <w:tcW w:w="426" w:type="dxa"/>
          </w:tcPr>
          <w:p w14:paraId="3657EC19" w14:textId="77777777" w:rsidR="000426C4" w:rsidRPr="00D34045" w:rsidRDefault="000426C4" w:rsidP="00D214F2">
            <w:pPr>
              <w:pStyle w:val="TAL"/>
            </w:pPr>
            <w:r w:rsidRPr="00D34045">
              <w:rPr>
                <w:lang w:eastAsia="ko-KR"/>
              </w:rPr>
              <w:t>P</w:t>
            </w:r>
          </w:p>
        </w:tc>
        <w:tc>
          <w:tcPr>
            <w:tcW w:w="567" w:type="dxa"/>
          </w:tcPr>
          <w:p w14:paraId="660955E5" w14:textId="77777777" w:rsidR="000426C4" w:rsidRPr="00D34045" w:rsidRDefault="000426C4" w:rsidP="00D214F2">
            <w:pPr>
              <w:pStyle w:val="TAL"/>
            </w:pPr>
          </w:p>
        </w:tc>
        <w:tc>
          <w:tcPr>
            <w:tcW w:w="567" w:type="dxa"/>
          </w:tcPr>
          <w:p w14:paraId="0F3111BA" w14:textId="77777777" w:rsidR="000426C4" w:rsidRPr="00D34045" w:rsidRDefault="00E70ECD" w:rsidP="00D214F2">
            <w:pPr>
              <w:pStyle w:val="TAL"/>
            </w:pPr>
            <w:r w:rsidRPr="00D34045">
              <w:t>M</w:t>
            </w:r>
          </w:p>
        </w:tc>
        <w:tc>
          <w:tcPr>
            <w:tcW w:w="567" w:type="dxa"/>
          </w:tcPr>
          <w:p w14:paraId="6881D6BF" w14:textId="77777777" w:rsidR="000426C4" w:rsidRPr="00D34045" w:rsidRDefault="000426C4" w:rsidP="00D214F2">
            <w:pPr>
              <w:pStyle w:val="TAL"/>
            </w:pPr>
            <w:r w:rsidRPr="00D34045">
              <w:rPr>
                <w:lang w:eastAsia="ko-KR"/>
              </w:rPr>
              <w:t>Y</w:t>
            </w:r>
          </w:p>
        </w:tc>
        <w:tc>
          <w:tcPr>
            <w:tcW w:w="1137" w:type="dxa"/>
          </w:tcPr>
          <w:p w14:paraId="581856D8" w14:textId="77777777" w:rsidR="000426C4" w:rsidRPr="00D34045" w:rsidRDefault="000426C4" w:rsidP="00D214F2">
            <w:pPr>
              <w:pStyle w:val="TAL"/>
            </w:pPr>
            <w:r w:rsidRPr="00D34045">
              <w:t>3GPP- EPS</w:t>
            </w:r>
            <w:r w:rsidR="00A038E5">
              <w:t>, 3GPP-GPRS</w:t>
            </w:r>
          </w:p>
        </w:tc>
        <w:tc>
          <w:tcPr>
            <w:tcW w:w="636" w:type="dxa"/>
            <w:tcBorders>
              <w:right w:val="single" w:sz="12" w:space="0" w:color="auto"/>
            </w:tcBorders>
          </w:tcPr>
          <w:p w14:paraId="38C8872B" w14:textId="77777777" w:rsidR="00FC24C2" w:rsidRPr="00D34045" w:rsidRDefault="000426C4" w:rsidP="00FC24C2">
            <w:pPr>
              <w:pStyle w:val="TAL"/>
              <w:rPr>
                <w:lang w:eastAsia="ko-KR"/>
              </w:rPr>
            </w:pPr>
            <w:r w:rsidRPr="00D34045">
              <w:rPr>
                <w:lang w:eastAsia="ko-KR"/>
              </w:rPr>
              <w:t>Both</w:t>
            </w:r>
          </w:p>
          <w:p w14:paraId="7FF64945" w14:textId="77777777" w:rsidR="000426C4" w:rsidRPr="00D34045" w:rsidRDefault="00FC24C2" w:rsidP="00FC24C2">
            <w:pPr>
              <w:pStyle w:val="TAL"/>
            </w:pPr>
            <w:r w:rsidRPr="00D34045">
              <w:rPr>
                <w:lang w:eastAsia="ko-KR"/>
              </w:rPr>
              <w:t>Rel8</w:t>
            </w:r>
          </w:p>
        </w:tc>
      </w:tr>
      <w:tr w:rsidR="00D113D1" w:rsidRPr="00D34045" w14:paraId="2E2FA938" w14:textId="77777777">
        <w:tblPrEx>
          <w:tblCellMar>
            <w:top w:w="0" w:type="dxa"/>
            <w:bottom w:w="0" w:type="dxa"/>
          </w:tblCellMar>
        </w:tblPrEx>
        <w:trPr>
          <w:cantSplit/>
          <w:jc w:val="center"/>
        </w:trPr>
        <w:tc>
          <w:tcPr>
            <w:tcW w:w="2613" w:type="dxa"/>
            <w:tcBorders>
              <w:left w:val="single" w:sz="12" w:space="0" w:color="auto"/>
            </w:tcBorders>
          </w:tcPr>
          <w:p w14:paraId="2BB4C0EB" w14:textId="77777777" w:rsidR="00D113D1" w:rsidRPr="00F64027" w:rsidRDefault="00D113D1" w:rsidP="00F64027">
            <w:pPr>
              <w:pStyle w:val="TAL"/>
            </w:pPr>
            <w:r w:rsidRPr="00F64027">
              <w:t>Priority-Level</w:t>
            </w:r>
          </w:p>
        </w:tc>
        <w:tc>
          <w:tcPr>
            <w:tcW w:w="571" w:type="dxa"/>
          </w:tcPr>
          <w:p w14:paraId="5059B7F5" w14:textId="77777777" w:rsidR="00D113D1" w:rsidRPr="00F64027" w:rsidRDefault="00D113D1" w:rsidP="00F64027">
            <w:pPr>
              <w:pStyle w:val="TAL"/>
            </w:pPr>
            <w:r w:rsidRPr="00F64027">
              <w:t>1046</w:t>
            </w:r>
          </w:p>
        </w:tc>
        <w:tc>
          <w:tcPr>
            <w:tcW w:w="714" w:type="dxa"/>
          </w:tcPr>
          <w:p w14:paraId="1CF321E0" w14:textId="77777777" w:rsidR="00D113D1" w:rsidRPr="00F64027" w:rsidRDefault="00D113D1" w:rsidP="00F64027">
            <w:pPr>
              <w:pStyle w:val="TAL"/>
            </w:pPr>
            <w:r w:rsidRPr="00F64027">
              <w:t>5.3.45</w:t>
            </w:r>
          </w:p>
        </w:tc>
        <w:tc>
          <w:tcPr>
            <w:tcW w:w="1134" w:type="dxa"/>
          </w:tcPr>
          <w:p w14:paraId="3667491F" w14:textId="77777777" w:rsidR="00D113D1" w:rsidRPr="00F64027" w:rsidRDefault="00D113D1" w:rsidP="00F64027">
            <w:pPr>
              <w:pStyle w:val="TAL"/>
            </w:pPr>
            <w:r w:rsidRPr="00F64027">
              <w:t>Unsigned32</w:t>
            </w:r>
          </w:p>
        </w:tc>
        <w:tc>
          <w:tcPr>
            <w:tcW w:w="567" w:type="dxa"/>
          </w:tcPr>
          <w:p w14:paraId="336CED53" w14:textId="77777777" w:rsidR="00D113D1" w:rsidRPr="00F64027" w:rsidRDefault="00D113D1" w:rsidP="00F64027">
            <w:pPr>
              <w:pStyle w:val="TAL"/>
            </w:pPr>
            <w:r w:rsidRPr="00F64027">
              <w:t>V</w:t>
            </w:r>
          </w:p>
        </w:tc>
        <w:tc>
          <w:tcPr>
            <w:tcW w:w="426" w:type="dxa"/>
          </w:tcPr>
          <w:p w14:paraId="74D9526E" w14:textId="77777777" w:rsidR="00D113D1" w:rsidRPr="00F64027" w:rsidRDefault="00D113D1" w:rsidP="00F64027">
            <w:pPr>
              <w:pStyle w:val="TAL"/>
            </w:pPr>
            <w:r w:rsidRPr="00F64027">
              <w:t>P</w:t>
            </w:r>
          </w:p>
        </w:tc>
        <w:tc>
          <w:tcPr>
            <w:tcW w:w="567" w:type="dxa"/>
          </w:tcPr>
          <w:p w14:paraId="503C3887" w14:textId="77777777" w:rsidR="00D113D1" w:rsidRPr="00D34045" w:rsidRDefault="00D113D1" w:rsidP="00254403">
            <w:pPr>
              <w:pStyle w:val="TAL"/>
              <w:rPr>
                <w:bCs/>
              </w:rPr>
            </w:pPr>
          </w:p>
        </w:tc>
        <w:tc>
          <w:tcPr>
            <w:tcW w:w="567" w:type="dxa"/>
          </w:tcPr>
          <w:p w14:paraId="3151628B" w14:textId="77777777" w:rsidR="00D113D1" w:rsidRPr="00F64027" w:rsidRDefault="00E70ECD" w:rsidP="00F64027">
            <w:pPr>
              <w:pStyle w:val="TAL"/>
            </w:pPr>
            <w:r w:rsidRPr="00F64027">
              <w:t>M</w:t>
            </w:r>
          </w:p>
        </w:tc>
        <w:tc>
          <w:tcPr>
            <w:tcW w:w="567" w:type="dxa"/>
          </w:tcPr>
          <w:p w14:paraId="1A3E3D9F" w14:textId="77777777" w:rsidR="00D113D1" w:rsidRPr="00F64027" w:rsidRDefault="00D113D1" w:rsidP="00F64027">
            <w:pPr>
              <w:pStyle w:val="TAL"/>
            </w:pPr>
            <w:r w:rsidRPr="00F64027">
              <w:t>Y</w:t>
            </w:r>
          </w:p>
        </w:tc>
        <w:tc>
          <w:tcPr>
            <w:tcW w:w="1137" w:type="dxa"/>
          </w:tcPr>
          <w:p w14:paraId="60CECF68" w14:textId="77777777" w:rsidR="00D113D1" w:rsidRPr="00F64027" w:rsidRDefault="00D113D1" w:rsidP="00F64027">
            <w:pPr>
              <w:pStyle w:val="TAL"/>
            </w:pPr>
            <w:r w:rsidRPr="00F64027">
              <w:t>All</w:t>
            </w:r>
          </w:p>
        </w:tc>
        <w:tc>
          <w:tcPr>
            <w:tcW w:w="636" w:type="dxa"/>
            <w:tcBorders>
              <w:right w:val="single" w:sz="12" w:space="0" w:color="auto"/>
            </w:tcBorders>
          </w:tcPr>
          <w:p w14:paraId="78F7B007" w14:textId="77777777" w:rsidR="00FC24C2" w:rsidRPr="00F64027" w:rsidRDefault="00D113D1" w:rsidP="00F64027">
            <w:pPr>
              <w:pStyle w:val="TAL"/>
            </w:pPr>
            <w:r w:rsidRPr="00F64027">
              <w:t>Both</w:t>
            </w:r>
          </w:p>
          <w:p w14:paraId="51290849" w14:textId="77777777" w:rsidR="00D113D1" w:rsidRPr="00D34045" w:rsidRDefault="00FC24C2" w:rsidP="00F64027">
            <w:pPr>
              <w:pStyle w:val="TAL"/>
            </w:pPr>
            <w:r w:rsidRPr="00F64027">
              <w:t>Rel8</w:t>
            </w:r>
          </w:p>
        </w:tc>
      </w:tr>
      <w:tr w:rsidR="00413E63" w:rsidRPr="00D34045" w14:paraId="501EEAF5" w14:textId="77777777">
        <w:tblPrEx>
          <w:tblCellMar>
            <w:top w:w="0" w:type="dxa"/>
            <w:bottom w:w="0" w:type="dxa"/>
          </w:tblCellMar>
        </w:tblPrEx>
        <w:trPr>
          <w:cantSplit/>
          <w:jc w:val="center"/>
        </w:trPr>
        <w:tc>
          <w:tcPr>
            <w:tcW w:w="2613" w:type="dxa"/>
            <w:tcBorders>
              <w:left w:val="single" w:sz="12" w:space="0" w:color="auto"/>
            </w:tcBorders>
          </w:tcPr>
          <w:p w14:paraId="757B94DE" w14:textId="77777777" w:rsidR="00413E63" w:rsidRPr="00A90B55" w:rsidRDefault="00413E63" w:rsidP="00A90B55">
            <w:pPr>
              <w:pStyle w:val="TAL"/>
            </w:pPr>
            <w:r w:rsidRPr="00A90B55">
              <w:t>Redirect-Information</w:t>
            </w:r>
          </w:p>
        </w:tc>
        <w:tc>
          <w:tcPr>
            <w:tcW w:w="571" w:type="dxa"/>
          </w:tcPr>
          <w:p w14:paraId="210B0C73" w14:textId="77777777" w:rsidR="00413E63" w:rsidRPr="00A90B55" w:rsidRDefault="00413E63" w:rsidP="00A90B55">
            <w:pPr>
              <w:pStyle w:val="TAL"/>
              <w:rPr>
                <w:rFonts w:eastAsia="바탕" w:hint="eastAsia"/>
              </w:rPr>
            </w:pPr>
            <w:r w:rsidRPr="00A90B55">
              <w:rPr>
                <w:rFonts w:eastAsia="바탕" w:hint="eastAsia"/>
              </w:rPr>
              <w:t>1085</w:t>
            </w:r>
          </w:p>
        </w:tc>
        <w:tc>
          <w:tcPr>
            <w:tcW w:w="714" w:type="dxa"/>
          </w:tcPr>
          <w:p w14:paraId="3FE95EBC" w14:textId="77777777" w:rsidR="00413E63" w:rsidRPr="00A90B55" w:rsidRDefault="00413E63" w:rsidP="00A90B55">
            <w:pPr>
              <w:pStyle w:val="TAL"/>
              <w:rPr>
                <w:rFonts w:eastAsia="바탕" w:hint="eastAsia"/>
              </w:rPr>
            </w:pPr>
            <w:r w:rsidRPr="00A90B55">
              <w:rPr>
                <w:rFonts w:eastAsia="바탕" w:hint="eastAsia"/>
              </w:rPr>
              <w:t>5.3.</w:t>
            </w:r>
            <w:r w:rsidR="00205C10" w:rsidRPr="00A90B55">
              <w:rPr>
                <w:rFonts w:eastAsia="바탕" w:hint="eastAsia"/>
              </w:rPr>
              <w:t>82</w:t>
            </w:r>
          </w:p>
        </w:tc>
        <w:tc>
          <w:tcPr>
            <w:tcW w:w="1134" w:type="dxa"/>
          </w:tcPr>
          <w:p w14:paraId="76E42CA8" w14:textId="77777777" w:rsidR="00413E63" w:rsidRPr="00A90B55" w:rsidRDefault="00413E63" w:rsidP="00A90B55">
            <w:pPr>
              <w:pStyle w:val="TAL"/>
            </w:pPr>
            <w:r w:rsidRPr="00A90B55">
              <w:t>Grouped</w:t>
            </w:r>
          </w:p>
        </w:tc>
        <w:tc>
          <w:tcPr>
            <w:tcW w:w="567" w:type="dxa"/>
          </w:tcPr>
          <w:p w14:paraId="2A922B7C" w14:textId="77777777" w:rsidR="00413E63" w:rsidRPr="00A90B55" w:rsidRDefault="00413E63" w:rsidP="00A90B55">
            <w:pPr>
              <w:pStyle w:val="TAL"/>
              <w:rPr>
                <w:rFonts w:eastAsia="바탕" w:hint="eastAsia"/>
              </w:rPr>
            </w:pPr>
            <w:r w:rsidRPr="00A90B55">
              <w:rPr>
                <w:rFonts w:eastAsia="바탕" w:hint="eastAsia"/>
              </w:rPr>
              <w:t>V</w:t>
            </w:r>
          </w:p>
        </w:tc>
        <w:tc>
          <w:tcPr>
            <w:tcW w:w="426" w:type="dxa"/>
          </w:tcPr>
          <w:p w14:paraId="449AF0AA" w14:textId="77777777" w:rsidR="00413E63" w:rsidRPr="00A90B55" w:rsidRDefault="00413E63" w:rsidP="00A90B55">
            <w:pPr>
              <w:pStyle w:val="TAL"/>
              <w:rPr>
                <w:rFonts w:eastAsia="바탕" w:hint="eastAsia"/>
              </w:rPr>
            </w:pPr>
            <w:r w:rsidRPr="00A90B55">
              <w:rPr>
                <w:rFonts w:eastAsia="바탕" w:hint="eastAsia"/>
              </w:rPr>
              <w:t>P</w:t>
            </w:r>
          </w:p>
        </w:tc>
        <w:tc>
          <w:tcPr>
            <w:tcW w:w="567" w:type="dxa"/>
          </w:tcPr>
          <w:p w14:paraId="070F8194" w14:textId="77777777" w:rsidR="00413E63" w:rsidRPr="00A90B55" w:rsidRDefault="00413E63" w:rsidP="00A90B55">
            <w:pPr>
              <w:pStyle w:val="TAL"/>
            </w:pPr>
          </w:p>
        </w:tc>
        <w:tc>
          <w:tcPr>
            <w:tcW w:w="567" w:type="dxa"/>
          </w:tcPr>
          <w:p w14:paraId="78EAB9BE" w14:textId="77777777" w:rsidR="00413E63" w:rsidRPr="00A90B55" w:rsidRDefault="00413E63" w:rsidP="00A90B55">
            <w:pPr>
              <w:pStyle w:val="TAL"/>
              <w:rPr>
                <w:rFonts w:eastAsia="바탕" w:hint="eastAsia"/>
              </w:rPr>
            </w:pPr>
            <w:r w:rsidRPr="00A90B55">
              <w:rPr>
                <w:rFonts w:eastAsia="바탕" w:hint="eastAsia"/>
              </w:rPr>
              <w:t>M</w:t>
            </w:r>
          </w:p>
        </w:tc>
        <w:tc>
          <w:tcPr>
            <w:tcW w:w="567" w:type="dxa"/>
          </w:tcPr>
          <w:p w14:paraId="5FE4A9F4" w14:textId="77777777" w:rsidR="00413E63" w:rsidRPr="00A90B55" w:rsidRDefault="00413E63" w:rsidP="00A90B55">
            <w:pPr>
              <w:pStyle w:val="TAL"/>
              <w:rPr>
                <w:rFonts w:eastAsia="바탕" w:hint="eastAsia"/>
              </w:rPr>
            </w:pPr>
            <w:r w:rsidRPr="00A90B55">
              <w:rPr>
                <w:rFonts w:eastAsia="바탕" w:hint="eastAsia"/>
              </w:rPr>
              <w:t>Y</w:t>
            </w:r>
          </w:p>
        </w:tc>
        <w:tc>
          <w:tcPr>
            <w:tcW w:w="1137" w:type="dxa"/>
          </w:tcPr>
          <w:p w14:paraId="6258E043" w14:textId="77777777" w:rsidR="00413E63" w:rsidRPr="00A90B55" w:rsidRDefault="00413E63" w:rsidP="00A90B55">
            <w:pPr>
              <w:pStyle w:val="TAL"/>
              <w:rPr>
                <w:rFonts w:eastAsia="바탕" w:hint="eastAsia"/>
              </w:rPr>
            </w:pPr>
            <w:r w:rsidRPr="00A90B55">
              <w:rPr>
                <w:rFonts w:eastAsia="바탕" w:hint="eastAsia"/>
              </w:rPr>
              <w:t>All</w:t>
            </w:r>
          </w:p>
        </w:tc>
        <w:tc>
          <w:tcPr>
            <w:tcW w:w="636" w:type="dxa"/>
            <w:tcBorders>
              <w:right w:val="single" w:sz="12" w:space="0" w:color="auto"/>
            </w:tcBorders>
          </w:tcPr>
          <w:p w14:paraId="06A05664" w14:textId="77777777" w:rsidR="00413E63" w:rsidRPr="00A90B55" w:rsidRDefault="00413E63" w:rsidP="00A90B55">
            <w:pPr>
              <w:pStyle w:val="TAL"/>
            </w:pPr>
            <w:r w:rsidRPr="00A90B55">
              <w:t>ADC</w:t>
            </w:r>
          </w:p>
        </w:tc>
      </w:tr>
      <w:tr w:rsidR="00413E63" w:rsidRPr="00D34045" w14:paraId="19DCC3A6" w14:textId="77777777">
        <w:tblPrEx>
          <w:tblCellMar>
            <w:top w:w="0" w:type="dxa"/>
            <w:bottom w:w="0" w:type="dxa"/>
          </w:tblCellMar>
        </w:tblPrEx>
        <w:trPr>
          <w:cantSplit/>
          <w:jc w:val="center"/>
        </w:trPr>
        <w:tc>
          <w:tcPr>
            <w:tcW w:w="2613" w:type="dxa"/>
            <w:tcBorders>
              <w:left w:val="single" w:sz="12" w:space="0" w:color="auto"/>
            </w:tcBorders>
          </w:tcPr>
          <w:p w14:paraId="4D288E6C" w14:textId="77777777" w:rsidR="00413E63" w:rsidRPr="00904BDE" w:rsidRDefault="00413E63" w:rsidP="00904BDE">
            <w:pPr>
              <w:pStyle w:val="TAL"/>
            </w:pPr>
            <w:r w:rsidRPr="00904BDE">
              <w:t>Redirect-Support</w:t>
            </w:r>
          </w:p>
        </w:tc>
        <w:tc>
          <w:tcPr>
            <w:tcW w:w="571" w:type="dxa"/>
          </w:tcPr>
          <w:p w14:paraId="27ECA1C6" w14:textId="77777777" w:rsidR="00413E63" w:rsidRPr="00904BDE" w:rsidRDefault="00413E63" w:rsidP="00904BDE">
            <w:pPr>
              <w:pStyle w:val="TAL"/>
              <w:rPr>
                <w:rFonts w:eastAsia="바탕" w:hint="eastAsia"/>
              </w:rPr>
            </w:pPr>
            <w:r w:rsidRPr="00904BDE">
              <w:rPr>
                <w:rFonts w:eastAsia="바탕" w:hint="eastAsia"/>
              </w:rPr>
              <w:t>1086</w:t>
            </w:r>
          </w:p>
        </w:tc>
        <w:tc>
          <w:tcPr>
            <w:tcW w:w="714" w:type="dxa"/>
          </w:tcPr>
          <w:p w14:paraId="3C06E8EB" w14:textId="77777777" w:rsidR="00413E63" w:rsidRPr="00904BDE" w:rsidRDefault="00413E63" w:rsidP="00904BDE">
            <w:pPr>
              <w:pStyle w:val="TAL"/>
              <w:rPr>
                <w:rFonts w:eastAsia="바탕" w:hint="eastAsia"/>
              </w:rPr>
            </w:pPr>
            <w:r w:rsidRPr="00904BDE">
              <w:rPr>
                <w:rFonts w:eastAsia="바탕" w:hint="eastAsia"/>
              </w:rPr>
              <w:t>5.3.</w:t>
            </w:r>
            <w:r w:rsidR="00205C10" w:rsidRPr="00904BDE">
              <w:rPr>
                <w:rFonts w:eastAsia="바탕" w:hint="eastAsia"/>
              </w:rPr>
              <w:t>83</w:t>
            </w:r>
          </w:p>
        </w:tc>
        <w:tc>
          <w:tcPr>
            <w:tcW w:w="1134" w:type="dxa"/>
          </w:tcPr>
          <w:p w14:paraId="70225DDA" w14:textId="77777777" w:rsidR="00413E63" w:rsidRPr="00904BDE" w:rsidRDefault="00413E63" w:rsidP="00904BDE">
            <w:pPr>
              <w:pStyle w:val="TAL"/>
            </w:pPr>
            <w:r w:rsidRPr="00904BDE">
              <w:t>Enumerated</w:t>
            </w:r>
          </w:p>
        </w:tc>
        <w:tc>
          <w:tcPr>
            <w:tcW w:w="567" w:type="dxa"/>
          </w:tcPr>
          <w:p w14:paraId="71777645" w14:textId="77777777" w:rsidR="00413E63" w:rsidRPr="00904BDE" w:rsidRDefault="00413E63" w:rsidP="00904BDE">
            <w:pPr>
              <w:pStyle w:val="TAL"/>
              <w:rPr>
                <w:rFonts w:eastAsia="바탕" w:hint="eastAsia"/>
              </w:rPr>
            </w:pPr>
            <w:r w:rsidRPr="00904BDE">
              <w:rPr>
                <w:rFonts w:eastAsia="바탕" w:hint="eastAsia"/>
              </w:rPr>
              <w:t>V</w:t>
            </w:r>
          </w:p>
        </w:tc>
        <w:tc>
          <w:tcPr>
            <w:tcW w:w="426" w:type="dxa"/>
          </w:tcPr>
          <w:p w14:paraId="0F011B7F" w14:textId="77777777" w:rsidR="00413E63" w:rsidRPr="00904BDE" w:rsidRDefault="00413E63" w:rsidP="00904BDE">
            <w:pPr>
              <w:pStyle w:val="TAL"/>
              <w:rPr>
                <w:rFonts w:eastAsia="바탕" w:hint="eastAsia"/>
              </w:rPr>
            </w:pPr>
            <w:r w:rsidRPr="00904BDE">
              <w:rPr>
                <w:rFonts w:eastAsia="바탕" w:hint="eastAsia"/>
              </w:rPr>
              <w:t>P</w:t>
            </w:r>
          </w:p>
        </w:tc>
        <w:tc>
          <w:tcPr>
            <w:tcW w:w="567" w:type="dxa"/>
          </w:tcPr>
          <w:p w14:paraId="3888964D" w14:textId="77777777" w:rsidR="00413E63" w:rsidRPr="00D34045" w:rsidRDefault="00413E63" w:rsidP="00254403">
            <w:pPr>
              <w:pStyle w:val="TAL"/>
              <w:rPr>
                <w:bCs/>
              </w:rPr>
            </w:pPr>
          </w:p>
        </w:tc>
        <w:tc>
          <w:tcPr>
            <w:tcW w:w="567" w:type="dxa"/>
          </w:tcPr>
          <w:p w14:paraId="6AFAE688" w14:textId="77777777" w:rsidR="00413E63" w:rsidRPr="00904BDE" w:rsidRDefault="00413E63" w:rsidP="00904BDE">
            <w:pPr>
              <w:pStyle w:val="TAL"/>
              <w:rPr>
                <w:rFonts w:eastAsia="바탕" w:hint="eastAsia"/>
              </w:rPr>
            </w:pPr>
            <w:r w:rsidRPr="00904BDE">
              <w:rPr>
                <w:rFonts w:eastAsia="바탕" w:hint="eastAsia"/>
              </w:rPr>
              <w:t>M</w:t>
            </w:r>
          </w:p>
        </w:tc>
        <w:tc>
          <w:tcPr>
            <w:tcW w:w="567" w:type="dxa"/>
          </w:tcPr>
          <w:p w14:paraId="366AD216" w14:textId="77777777" w:rsidR="00413E63" w:rsidRPr="00904BDE" w:rsidRDefault="00413E63" w:rsidP="00904BDE">
            <w:pPr>
              <w:pStyle w:val="TAL"/>
              <w:rPr>
                <w:rFonts w:eastAsia="바탕" w:hint="eastAsia"/>
              </w:rPr>
            </w:pPr>
            <w:r w:rsidRPr="00904BDE">
              <w:rPr>
                <w:rFonts w:eastAsia="바탕" w:hint="eastAsia"/>
              </w:rPr>
              <w:t>Y</w:t>
            </w:r>
          </w:p>
        </w:tc>
        <w:tc>
          <w:tcPr>
            <w:tcW w:w="1137" w:type="dxa"/>
          </w:tcPr>
          <w:p w14:paraId="3B0A7860" w14:textId="77777777" w:rsidR="00413E63" w:rsidRPr="00904BDE" w:rsidRDefault="00413E63" w:rsidP="00904BDE">
            <w:pPr>
              <w:pStyle w:val="TAL"/>
              <w:rPr>
                <w:rFonts w:eastAsia="바탕" w:hint="eastAsia"/>
              </w:rPr>
            </w:pPr>
            <w:r w:rsidRPr="00904BDE">
              <w:rPr>
                <w:rFonts w:eastAsia="바탕" w:hint="eastAsia"/>
              </w:rPr>
              <w:t>All</w:t>
            </w:r>
          </w:p>
        </w:tc>
        <w:tc>
          <w:tcPr>
            <w:tcW w:w="636" w:type="dxa"/>
            <w:tcBorders>
              <w:right w:val="single" w:sz="12" w:space="0" w:color="auto"/>
            </w:tcBorders>
          </w:tcPr>
          <w:p w14:paraId="1BB8C14F" w14:textId="77777777" w:rsidR="00413E63" w:rsidRPr="00904BDE" w:rsidRDefault="00413E63" w:rsidP="00904BDE">
            <w:pPr>
              <w:pStyle w:val="TAL"/>
            </w:pPr>
            <w:r w:rsidRPr="00904BDE">
              <w:t>ADC</w:t>
            </w:r>
          </w:p>
        </w:tc>
      </w:tr>
      <w:tr w:rsidR="00803878" w:rsidRPr="00D34045" w14:paraId="5CBB2CEC" w14:textId="77777777">
        <w:tblPrEx>
          <w:tblCellMar>
            <w:top w:w="0" w:type="dxa"/>
            <w:bottom w:w="0" w:type="dxa"/>
          </w:tblCellMar>
        </w:tblPrEx>
        <w:trPr>
          <w:cantSplit/>
          <w:jc w:val="center"/>
        </w:trPr>
        <w:tc>
          <w:tcPr>
            <w:tcW w:w="2613" w:type="dxa"/>
            <w:tcBorders>
              <w:left w:val="single" w:sz="12" w:space="0" w:color="auto"/>
            </w:tcBorders>
          </w:tcPr>
          <w:p w14:paraId="454A89E0" w14:textId="77777777" w:rsidR="00803878" w:rsidRPr="00D34045" w:rsidRDefault="00803878" w:rsidP="00454F4A">
            <w:pPr>
              <w:pStyle w:val="TAL"/>
            </w:pPr>
            <w:r w:rsidRPr="00D34045">
              <w:t>Reporting-Level</w:t>
            </w:r>
          </w:p>
        </w:tc>
        <w:tc>
          <w:tcPr>
            <w:tcW w:w="571" w:type="dxa"/>
          </w:tcPr>
          <w:p w14:paraId="579836A8" w14:textId="77777777" w:rsidR="00803878" w:rsidRPr="00D34045" w:rsidRDefault="00803878" w:rsidP="00454F4A">
            <w:pPr>
              <w:pStyle w:val="TAL"/>
            </w:pPr>
            <w:r w:rsidRPr="00D34045">
              <w:t>1011</w:t>
            </w:r>
          </w:p>
        </w:tc>
        <w:tc>
          <w:tcPr>
            <w:tcW w:w="714" w:type="dxa"/>
          </w:tcPr>
          <w:p w14:paraId="0575B489" w14:textId="77777777" w:rsidR="00803878" w:rsidRPr="00D34045" w:rsidRDefault="00803878" w:rsidP="00454F4A">
            <w:pPr>
              <w:pStyle w:val="TAL"/>
            </w:pPr>
            <w:r w:rsidRPr="00D34045">
              <w:t>5.3.12</w:t>
            </w:r>
          </w:p>
        </w:tc>
        <w:tc>
          <w:tcPr>
            <w:tcW w:w="1134" w:type="dxa"/>
          </w:tcPr>
          <w:p w14:paraId="0F9B95A8" w14:textId="77777777" w:rsidR="00803878" w:rsidRPr="00D34045" w:rsidRDefault="00803878" w:rsidP="00454F4A">
            <w:pPr>
              <w:pStyle w:val="TAL"/>
            </w:pPr>
            <w:r w:rsidRPr="00D34045">
              <w:t>Enumerated</w:t>
            </w:r>
          </w:p>
        </w:tc>
        <w:tc>
          <w:tcPr>
            <w:tcW w:w="567" w:type="dxa"/>
          </w:tcPr>
          <w:p w14:paraId="5EC9161C" w14:textId="77777777" w:rsidR="00803878" w:rsidRPr="00D34045" w:rsidRDefault="00803878" w:rsidP="00454F4A">
            <w:pPr>
              <w:pStyle w:val="TAL"/>
            </w:pPr>
            <w:r w:rsidRPr="00D34045">
              <w:t>M,V</w:t>
            </w:r>
          </w:p>
        </w:tc>
        <w:tc>
          <w:tcPr>
            <w:tcW w:w="426" w:type="dxa"/>
          </w:tcPr>
          <w:p w14:paraId="63622655" w14:textId="77777777" w:rsidR="00803878" w:rsidRPr="00D34045" w:rsidRDefault="00803878" w:rsidP="00454F4A">
            <w:pPr>
              <w:pStyle w:val="TAL"/>
            </w:pPr>
            <w:r w:rsidRPr="00D34045">
              <w:t>P</w:t>
            </w:r>
          </w:p>
        </w:tc>
        <w:tc>
          <w:tcPr>
            <w:tcW w:w="567" w:type="dxa"/>
          </w:tcPr>
          <w:p w14:paraId="476575E0" w14:textId="77777777" w:rsidR="00803878" w:rsidRPr="00D34045" w:rsidRDefault="00803878" w:rsidP="00454F4A">
            <w:pPr>
              <w:pStyle w:val="TAL"/>
            </w:pPr>
          </w:p>
        </w:tc>
        <w:tc>
          <w:tcPr>
            <w:tcW w:w="567" w:type="dxa"/>
          </w:tcPr>
          <w:p w14:paraId="1A67FAE7" w14:textId="77777777" w:rsidR="00803878" w:rsidRPr="00D34045" w:rsidRDefault="00803878" w:rsidP="00454F4A">
            <w:pPr>
              <w:pStyle w:val="TAL"/>
            </w:pPr>
          </w:p>
        </w:tc>
        <w:tc>
          <w:tcPr>
            <w:tcW w:w="567" w:type="dxa"/>
          </w:tcPr>
          <w:p w14:paraId="2211324E" w14:textId="77777777" w:rsidR="00803878" w:rsidRPr="00D34045" w:rsidRDefault="00803878" w:rsidP="00454F4A">
            <w:pPr>
              <w:pStyle w:val="TAL"/>
            </w:pPr>
            <w:r w:rsidRPr="00D34045">
              <w:t>Y</w:t>
            </w:r>
          </w:p>
        </w:tc>
        <w:tc>
          <w:tcPr>
            <w:tcW w:w="1137" w:type="dxa"/>
          </w:tcPr>
          <w:p w14:paraId="08C3B1A2" w14:textId="77777777" w:rsidR="00803878" w:rsidRPr="00D34045" w:rsidRDefault="00803878" w:rsidP="00DA6989">
            <w:pPr>
              <w:pStyle w:val="TAL"/>
            </w:pPr>
            <w:r w:rsidRPr="00D34045">
              <w:t>All</w:t>
            </w:r>
          </w:p>
        </w:tc>
        <w:tc>
          <w:tcPr>
            <w:tcW w:w="636" w:type="dxa"/>
            <w:tcBorders>
              <w:right w:val="single" w:sz="12" w:space="0" w:color="auto"/>
            </w:tcBorders>
          </w:tcPr>
          <w:p w14:paraId="5682386A" w14:textId="77777777" w:rsidR="00803878" w:rsidRPr="00D34045" w:rsidRDefault="00803878" w:rsidP="00454F4A">
            <w:pPr>
              <w:pStyle w:val="TAL"/>
            </w:pPr>
            <w:r w:rsidRPr="00D34045">
              <w:t>CC</w:t>
            </w:r>
          </w:p>
        </w:tc>
      </w:tr>
      <w:tr w:rsidR="004B2E60" w:rsidRPr="00D34045" w14:paraId="3DAEC041" w14:textId="77777777">
        <w:tblPrEx>
          <w:tblCellMar>
            <w:top w:w="0" w:type="dxa"/>
            <w:bottom w:w="0" w:type="dxa"/>
          </w:tblCellMar>
        </w:tblPrEx>
        <w:trPr>
          <w:cantSplit/>
          <w:jc w:val="center"/>
        </w:trPr>
        <w:tc>
          <w:tcPr>
            <w:tcW w:w="2613" w:type="dxa"/>
            <w:tcBorders>
              <w:left w:val="single" w:sz="12" w:space="0" w:color="auto"/>
            </w:tcBorders>
          </w:tcPr>
          <w:p w14:paraId="13B74197" w14:textId="77777777" w:rsidR="004B2E60" w:rsidRPr="00D34045" w:rsidRDefault="004B2E60" w:rsidP="00E41E7C">
            <w:pPr>
              <w:pStyle w:val="TAL"/>
            </w:pPr>
            <w:r>
              <w:t>Routing-Filter</w:t>
            </w:r>
          </w:p>
        </w:tc>
        <w:tc>
          <w:tcPr>
            <w:tcW w:w="571" w:type="dxa"/>
          </w:tcPr>
          <w:p w14:paraId="785BE7E3" w14:textId="77777777" w:rsidR="004B2E60" w:rsidRPr="00D34045" w:rsidRDefault="00E41E7C" w:rsidP="00E41E7C">
            <w:pPr>
              <w:pStyle w:val="TAL"/>
            </w:pPr>
            <w:r>
              <w:t>1078</w:t>
            </w:r>
          </w:p>
        </w:tc>
        <w:tc>
          <w:tcPr>
            <w:tcW w:w="714" w:type="dxa"/>
          </w:tcPr>
          <w:p w14:paraId="78DBEBD8" w14:textId="77777777" w:rsidR="004B2E60" w:rsidRPr="00D34045" w:rsidRDefault="00E41E7C" w:rsidP="00E41E7C">
            <w:pPr>
              <w:pStyle w:val="TAL"/>
            </w:pPr>
            <w:r>
              <w:t>5.3.72</w:t>
            </w:r>
          </w:p>
        </w:tc>
        <w:tc>
          <w:tcPr>
            <w:tcW w:w="1134" w:type="dxa"/>
          </w:tcPr>
          <w:p w14:paraId="27F3AB64" w14:textId="77777777" w:rsidR="004B2E60" w:rsidRPr="00D34045" w:rsidRDefault="004B2E60" w:rsidP="00E41E7C">
            <w:pPr>
              <w:pStyle w:val="TAL"/>
            </w:pPr>
            <w:r>
              <w:t>Grouped</w:t>
            </w:r>
          </w:p>
        </w:tc>
        <w:tc>
          <w:tcPr>
            <w:tcW w:w="567" w:type="dxa"/>
          </w:tcPr>
          <w:p w14:paraId="4A02E0C9" w14:textId="77777777" w:rsidR="004B2E60" w:rsidRPr="00D34045" w:rsidRDefault="004B2E60" w:rsidP="00E41E7C">
            <w:pPr>
              <w:pStyle w:val="TAL"/>
            </w:pPr>
            <w:r>
              <w:t>V</w:t>
            </w:r>
          </w:p>
        </w:tc>
        <w:tc>
          <w:tcPr>
            <w:tcW w:w="426" w:type="dxa"/>
          </w:tcPr>
          <w:p w14:paraId="6B766778" w14:textId="77777777" w:rsidR="004B2E60" w:rsidRPr="00D34045" w:rsidRDefault="004B2E60" w:rsidP="00E41E7C">
            <w:pPr>
              <w:pStyle w:val="TAL"/>
            </w:pPr>
            <w:r>
              <w:t>P</w:t>
            </w:r>
          </w:p>
        </w:tc>
        <w:tc>
          <w:tcPr>
            <w:tcW w:w="567" w:type="dxa"/>
          </w:tcPr>
          <w:p w14:paraId="386C4860" w14:textId="77777777" w:rsidR="004B2E60" w:rsidRPr="00D34045" w:rsidRDefault="004B2E60" w:rsidP="00E41E7C">
            <w:pPr>
              <w:pStyle w:val="TAL"/>
            </w:pPr>
          </w:p>
        </w:tc>
        <w:tc>
          <w:tcPr>
            <w:tcW w:w="567" w:type="dxa"/>
          </w:tcPr>
          <w:p w14:paraId="2D21665D" w14:textId="77777777" w:rsidR="004B2E60" w:rsidRPr="00D34045" w:rsidRDefault="004B2E60" w:rsidP="00E41E7C">
            <w:pPr>
              <w:pStyle w:val="TAL"/>
            </w:pPr>
            <w:r>
              <w:t>M</w:t>
            </w:r>
          </w:p>
        </w:tc>
        <w:tc>
          <w:tcPr>
            <w:tcW w:w="567" w:type="dxa"/>
          </w:tcPr>
          <w:p w14:paraId="7560CF4E" w14:textId="77777777" w:rsidR="004B2E60" w:rsidRPr="00D34045" w:rsidRDefault="004B2E60" w:rsidP="00E41E7C">
            <w:pPr>
              <w:pStyle w:val="TAL"/>
            </w:pPr>
            <w:r>
              <w:t>Y</w:t>
            </w:r>
          </w:p>
        </w:tc>
        <w:tc>
          <w:tcPr>
            <w:tcW w:w="1137" w:type="dxa"/>
          </w:tcPr>
          <w:p w14:paraId="1DFDD528" w14:textId="77777777" w:rsidR="004B2E60" w:rsidRPr="00D34045" w:rsidRDefault="008B5FC2" w:rsidP="00E41E7C">
            <w:pPr>
              <w:pStyle w:val="TAL"/>
            </w:pPr>
            <w:r>
              <w:t>3GPP-EPS ,</w:t>
            </w:r>
            <w:r w:rsidRPr="00D34045">
              <w:t xml:space="preserve"> Non-3GPP-EPS </w:t>
            </w:r>
          </w:p>
        </w:tc>
        <w:tc>
          <w:tcPr>
            <w:tcW w:w="636" w:type="dxa"/>
            <w:tcBorders>
              <w:right w:val="single" w:sz="12" w:space="0" w:color="auto"/>
            </w:tcBorders>
          </w:tcPr>
          <w:p w14:paraId="2DE70FB6" w14:textId="77777777" w:rsidR="004B2E60" w:rsidRDefault="004B2E60" w:rsidP="00E41E7C">
            <w:pPr>
              <w:pStyle w:val="TAL"/>
            </w:pPr>
            <w:r>
              <w:t>Both</w:t>
            </w:r>
          </w:p>
          <w:p w14:paraId="14528B17" w14:textId="77777777" w:rsidR="004B2E60" w:rsidRPr="00D34045" w:rsidRDefault="00F47B09" w:rsidP="00E41E7C">
            <w:pPr>
              <w:pStyle w:val="TAL"/>
            </w:pPr>
            <w:r>
              <w:t>IFOM</w:t>
            </w:r>
          </w:p>
        </w:tc>
      </w:tr>
      <w:tr w:rsidR="004B2E60" w:rsidRPr="00D34045" w14:paraId="257280DF" w14:textId="77777777">
        <w:tblPrEx>
          <w:tblCellMar>
            <w:top w:w="0" w:type="dxa"/>
            <w:bottom w:w="0" w:type="dxa"/>
          </w:tblCellMar>
        </w:tblPrEx>
        <w:trPr>
          <w:cantSplit/>
          <w:jc w:val="center"/>
        </w:trPr>
        <w:tc>
          <w:tcPr>
            <w:tcW w:w="2613" w:type="dxa"/>
            <w:tcBorders>
              <w:left w:val="single" w:sz="12" w:space="0" w:color="auto"/>
            </w:tcBorders>
          </w:tcPr>
          <w:p w14:paraId="741261B7" w14:textId="77777777" w:rsidR="004B2E60" w:rsidRDefault="004B2E60" w:rsidP="00E41E7C">
            <w:pPr>
              <w:pStyle w:val="TAL"/>
            </w:pPr>
            <w:r>
              <w:t>Routing-IP-Address</w:t>
            </w:r>
          </w:p>
        </w:tc>
        <w:tc>
          <w:tcPr>
            <w:tcW w:w="571" w:type="dxa"/>
          </w:tcPr>
          <w:p w14:paraId="003B9D19" w14:textId="77777777" w:rsidR="004B2E60" w:rsidRDefault="00E41E7C" w:rsidP="00E41E7C">
            <w:pPr>
              <w:pStyle w:val="TAL"/>
            </w:pPr>
            <w:r>
              <w:t>1079</w:t>
            </w:r>
          </w:p>
        </w:tc>
        <w:tc>
          <w:tcPr>
            <w:tcW w:w="714" w:type="dxa"/>
          </w:tcPr>
          <w:p w14:paraId="0A06860D" w14:textId="77777777" w:rsidR="004B2E60" w:rsidRPr="00E41E7C" w:rsidRDefault="004B2E60" w:rsidP="00E41E7C">
            <w:pPr>
              <w:pStyle w:val="TAL"/>
              <w:rPr>
                <w:rFonts w:eastAsia="바탕" w:hint="eastAsia"/>
                <w:lang w:eastAsia="ko-KR"/>
              </w:rPr>
            </w:pPr>
            <w:r>
              <w:t>5.3.</w:t>
            </w:r>
            <w:r w:rsidR="00E41E7C" w:rsidRPr="00904BDE">
              <w:rPr>
                <w:rFonts w:eastAsia="바탕" w:hint="eastAsia"/>
              </w:rPr>
              <w:t>73</w:t>
            </w:r>
          </w:p>
        </w:tc>
        <w:tc>
          <w:tcPr>
            <w:tcW w:w="1134" w:type="dxa"/>
          </w:tcPr>
          <w:p w14:paraId="37515C85" w14:textId="77777777" w:rsidR="004B2E60" w:rsidRDefault="004B2E60" w:rsidP="00E41E7C">
            <w:pPr>
              <w:pStyle w:val="TAL"/>
            </w:pPr>
            <w:r>
              <w:t>Address</w:t>
            </w:r>
          </w:p>
        </w:tc>
        <w:tc>
          <w:tcPr>
            <w:tcW w:w="567" w:type="dxa"/>
          </w:tcPr>
          <w:p w14:paraId="47571A39" w14:textId="77777777" w:rsidR="004B2E60" w:rsidRDefault="004B2E60" w:rsidP="00E41E7C">
            <w:pPr>
              <w:pStyle w:val="TAL"/>
            </w:pPr>
            <w:r>
              <w:t>V</w:t>
            </w:r>
          </w:p>
        </w:tc>
        <w:tc>
          <w:tcPr>
            <w:tcW w:w="426" w:type="dxa"/>
          </w:tcPr>
          <w:p w14:paraId="7395C4EF" w14:textId="77777777" w:rsidR="004B2E60" w:rsidRDefault="004B2E60" w:rsidP="00E41E7C">
            <w:pPr>
              <w:pStyle w:val="TAL"/>
            </w:pPr>
            <w:r>
              <w:t>P</w:t>
            </w:r>
          </w:p>
        </w:tc>
        <w:tc>
          <w:tcPr>
            <w:tcW w:w="567" w:type="dxa"/>
          </w:tcPr>
          <w:p w14:paraId="53B108EC" w14:textId="77777777" w:rsidR="004B2E60" w:rsidRPr="00D34045" w:rsidRDefault="004B2E60" w:rsidP="00E41E7C">
            <w:pPr>
              <w:pStyle w:val="TAL"/>
            </w:pPr>
          </w:p>
        </w:tc>
        <w:tc>
          <w:tcPr>
            <w:tcW w:w="567" w:type="dxa"/>
          </w:tcPr>
          <w:p w14:paraId="49B02891" w14:textId="77777777" w:rsidR="004B2E60" w:rsidRDefault="004B2E60" w:rsidP="00E41E7C">
            <w:pPr>
              <w:pStyle w:val="TAL"/>
            </w:pPr>
            <w:r>
              <w:t>M</w:t>
            </w:r>
          </w:p>
        </w:tc>
        <w:tc>
          <w:tcPr>
            <w:tcW w:w="567" w:type="dxa"/>
          </w:tcPr>
          <w:p w14:paraId="06110C8F" w14:textId="77777777" w:rsidR="004B2E60" w:rsidRDefault="004B2E60" w:rsidP="00E41E7C">
            <w:pPr>
              <w:pStyle w:val="TAL"/>
            </w:pPr>
            <w:r>
              <w:t>Y</w:t>
            </w:r>
          </w:p>
        </w:tc>
        <w:tc>
          <w:tcPr>
            <w:tcW w:w="1137" w:type="dxa"/>
          </w:tcPr>
          <w:p w14:paraId="571B812C" w14:textId="77777777" w:rsidR="004B2E60" w:rsidRDefault="008B5FC2" w:rsidP="00E41E7C">
            <w:pPr>
              <w:pStyle w:val="TAL"/>
            </w:pPr>
            <w:r>
              <w:t>3GPP-EPS ,</w:t>
            </w:r>
            <w:r w:rsidRPr="00D34045">
              <w:t xml:space="preserve">Non-3GPP-EPS </w:t>
            </w:r>
          </w:p>
        </w:tc>
        <w:tc>
          <w:tcPr>
            <w:tcW w:w="636" w:type="dxa"/>
            <w:tcBorders>
              <w:right w:val="single" w:sz="12" w:space="0" w:color="auto"/>
            </w:tcBorders>
          </w:tcPr>
          <w:p w14:paraId="553749CD" w14:textId="77777777" w:rsidR="004B2E60" w:rsidRDefault="004B2E60" w:rsidP="00E41E7C">
            <w:pPr>
              <w:pStyle w:val="TAL"/>
            </w:pPr>
            <w:r>
              <w:t>Both</w:t>
            </w:r>
          </w:p>
          <w:p w14:paraId="45172EFD" w14:textId="77777777" w:rsidR="004B2E60" w:rsidRDefault="00F47B09" w:rsidP="00E41E7C">
            <w:pPr>
              <w:pStyle w:val="TAL"/>
            </w:pPr>
            <w:r>
              <w:t>IFOM</w:t>
            </w:r>
          </w:p>
        </w:tc>
      </w:tr>
      <w:tr w:rsidR="004B2E60" w:rsidRPr="00D34045" w14:paraId="3EFB8787" w14:textId="77777777">
        <w:tblPrEx>
          <w:tblCellMar>
            <w:top w:w="0" w:type="dxa"/>
            <w:bottom w:w="0" w:type="dxa"/>
          </w:tblCellMar>
        </w:tblPrEx>
        <w:trPr>
          <w:cantSplit/>
          <w:jc w:val="center"/>
        </w:trPr>
        <w:tc>
          <w:tcPr>
            <w:tcW w:w="2613" w:type="dxa"/>
            <w:tcBorders>
              <w:left w:val="single" w:sz="12" w:space="0" w:color="auto"/>
            </w:tcBorders>
          </w:tcPr>
          <w:p w14:paraId="34C6A023" w14:textId="77777777" w:rsidR="004B2E60" w:rsidRPr="00D34045" w:rsidRDefault="004B2E60" w:rsidP="00E41E7C">
            <w:pPr>
              <w:pStyle w:val="TAL"/>
            </w:pPr>
            <w:r>
              <w:t>Routing-Rule-Definition</w:t>
            </w:r>
          </w:p>
        </w:tc>
        <w:tc>
          <w:tcPr>
            <w:tcW w:w="571" w:type="dxa"/>
          </w:tcPr>
          <w:p w14:paraId="42FA303D" w14:textId="77777777" w:rsidR="004B2E60" w:rsidRPr="00D34045" w:rsidRDefault="00E41E7C" w:rsidP="00E41E7C">
            <w:pPr>
              <w:pStyle w:val="TAL"/>
            </w:pPr>
            <w:r>
              <w:t>1076</w:t>
            </w:r>
          </w:p>
        </w:tc>
        <w:tc>
          <w:tcPr>
            <w:tcW w:w="714" w:type="dxa"/>
          </w:tcPr>
          <w:p w14:paraId="13195F9E" w14:textId="77777777" w:rsidR="004B2E60" w:rsidRPr="00D34045" w:rsidRDefault="00E41E7C" w:rsidP="00E41E7C">
            <w:pPr>
              <w:pStyle w:val="TAL"/>
            </w:pPr>
            <w:r>
              <w:t>5.3.70</w:t>
            </w:r>
          </w:p>
        </w:tc>
        <w:tc>
          <w:tcPr>
            <w:tcW w:w="1134" w:type="dxa"/>
          </w:tcPr>
          <w:p w14:paraId="4F75E080" w14:textId="77777777" w:rsidR="004B2E60" w:rsidRPr="00D34045" w:rsidRDefault="004B2E60" w:rsidP="00E41E7C">
            <w:pPr>
              <w:pStyle w:val="TAL"/>
            </w:pPr>
            <w:r>
              <w:t>Grouped</w:t>
            </w:r>
          </w:p>
        </w:tc>
        <w:tc>
          <w:tcPr>
            <w:tcW w:w="567" w:type="dxa"/>
          </w:tcPr>
          <w:p w14:paraId="78327FDD" w14:textId="77777777" w:rsidR="004B2E60" w:rsidRPr="00D34045" w:rsidRDefault="004B2E60" w:rsidP="00E41E7C">
            <w:pPr>
              <w:pStyle w:val="TAL"/>
            </w:pPr>
            <w:r>
              <w:t>V</w:t>
            </w:r>
          </w:p>
        </w:tc>
        <w:tc>
          <w:tcPr>
            <w:tcW w:w="426" w:type="dxa"/>
          </w:tcPr>
          <w:p w14:paraId="44603AAB" w14:textId="77777777" w:rsidR="004B2E60" w:rsidRPr="00D34045" w:rsidRDefault="004B2E60" w:rsidP="00E41E7C">
            <w:pPr>
              <w:pStyle w:val="TAL"/>
            </w:pPr>
            <w:r>
              <w:t>P</w:t>
            </w:r>
          </w:p>
        </w:tc>
        <w:tc>
          <w:tcPr>
            <w:tcW w:w="567" w:type="dxa"/>
          </w:tcPr>
          <w:p w14:paraId="3AB795DA" w14:textId="77777777" w:rsidR="004B2E60" w:rsidRPr="00D34045" w:rsidRDefault="004B2E60" w:rsidP="00E41E7C">
            <w:pPr>
              <w:pStyle w:val="TAL"/>
            </w:pPr>
          </w:p>
        </w:tc>
        <w:tc>
          <w:tcPr>
            <w:tcW w:w="567" w:type="dxa"/>
          </w:tcPr>
          <w:p w14:paraId="2FFC9CF8" w14:textId="77777777" w:rsidR="004B2E60" w:rsidRPr="00D34045" w:rsidRDefault="004B2E60" w:rsidP="00E41E7C">
            <w:pPr>
              <w:pStyle w:val="TAL"/>
            </w:pPr>
            <w:r>
              <w:t>M</w:t>
            </w:r>
          </w:p>
        </w:tc>
        <w:tc>
          <w:tcPr>
            <w:tcW w:w="567" w:type="dxa"/>
          </w:tcPr>
          <w:p w14:paraId="091EA898" w14:textId="77777777" w:rsidR="004B2E60" w:rsidRPr="00D34045" w:rsidRDefault="004B2E60" w:rsidP="00E41E7C">
            <w:pPr>
              <w:pStyle w:val="TAL"/>
            </w:pPr>
            <w:r>
              <w:t>Y</w:t>
            </w:r>
          </w:p>
        </w:tc>
        <w:tc>
          <w:tcPr>
            <w:tcW w:w="1137" w:type="dxa"/>
          </w:tcPr>
          <w:p w14:paraId="7836822B" w14:textId="77777777" w:rsidR="004B2E60" w:rsidRPr="00D34045" w:rsidRDefault="008B5FC2" w:rsidP="00E41E7C">
            <w:pPr>
              <w:pStyle w:val="TAL"/>
            </w:pPr>
            <w:r>
              <w:t xml:space="preserve">3GPP-EPS, </w:t>
            </w:r>
            <w:r w:rsidRPr="00D34045">
              <w:t xml:space="preserve">Non-3GPP-EPS </w:t>
            </w:r>
          </w:p>
        </w:tc>
        <w:tc>
          <w:tcPr>
            <w:tcW w:w="636" w:type="dxa"/>
            <w:tcBorders>
              <w:right w:val="single" w:sz="12" w:space="0" w:color="auto"/>
            </w:tcBorders>
          </w:tcPr>
          <w:p w14:paraId="5E2C993D" w14:textId="77777777" w:rsidR="004B2E60" w:rsidRDefault="004B2E60" w:rsidP="00E41E7C">
            <w:pPr>
              <w:pStyle w:val="TAL"/>
            </w:pPr>
            <w:r>
              <w:t>Both</w:t>
            </w:r>
          </w:p>
          <w:p w14:paraId="6FFFAF78" w14:textId="77777777" w:rsidR="004B2E60" w:rsidRPr="00D34045" w:rsidRDefault="00F47B09" w:rsidP="00E41E7C">
            <w:pPr>
              <w:pStyle w:val="TAL"/>
            </w:pPr>
            <w:r>
              <w:t>IFOM</w:t>
            </w:r>
          </w:p>
        </w:tc>
      </w:tr>
      <w:tr w:rsidR="004B2E60" w:rsidRPr="00D34045" w14:paraId="7A63EA5B" w14:textId="77777777">
        <w:tblPrEx>
          <w:tblCellMar>
            <w:top w:w="0" w:type="dxa"/>
            <w:bottom w:w="0" w:type="dxa"/>
          </w:tblCellMar>
        </w:tblPrEx>
        <w:trPr>
          <w:cantSplit/>
          <w:jc w:val="center"/>
        </w:trPr>
        <w:tc>
          <w:tcPr>
            <w:tcW w:w="2613" w:type="dxa"/>
            <w:tcBorders>
              <w:left w:val="single" w:sz="12" w:space="0" w:color="auto"/>
            </w:tcBorders>
          </w:tcPr>
          <w:p w14:paraId="528B267A" w14:textId="77777777" w:rsidR="004B2E60" w:rsidRDefault="004B2E60" w:rsidP="00E41E7C">
            <w:pPr>
              <w:pStyle w:val="TAL"/>
            </w:pPr>
            <w:r>
              <w:t>Routing-Rule-Identifier</w:t>
            </w:r>
          </w:p>
        </w:tc>
        <w:tc>
          <w:tcPr>
            <w:tcW w:w="571" w:type="dxa"/>
          </w:tcPr>
          <w:p w14:paraId="3F4FE765" w14:textId="77777777" w:rsidR="004B2E60" w:rsidRDefault="00E41E7C" w:rsidP="00E41E7C">
            <w:pPr>
              <w:pStyle w:val="TAL"/>
            </w:pPr>
            <w:r>
              <w:t>1077</w:t>
            </w:r>
          </w:p>
        </w:tc>
        <w:tc>
          <w:tcPr>
            <w:tcW w:w="714" w:type="dxa"/>
          </w:tcPr>
          <w:p w14:paraId="776CD5B2" w14:textId="77777777" w:rsidR="004B2E60" w:rsidRDefault="00E41E7C" w:rsidP="00E41E7C">
            <w:pPr>
              <w:pStyle w:val="TAL"/>
            </w:pPr>
            <w:r>
              <w:t>5.3.71</w:t>
            </w:r>
          </w:p>
        </w:tc>
        <w:tc>
          <w:tcPr>
            <w:tcW w:w="1134" w:type="dxa"/>
          </w:tcPr>
          <w:p w14:paraId="254EFCDC" w14:textId="77777777" w:rsidR="004B2E60" w:rsidRDefault="004B2E60" w:rsidP="00E41E7C">
            <w:pPr>
              <w:pStyle w:val="TAL"/>
            </w:pPr>
            <w:r>
              <w:t>OctetString</w:t>
            </w:r>
          </w:p>
        </w:tc>
        <w:tc>
          <w:tcPr>
            <w:tcW w:w="567" w:type="dxa"/>
          </w:tcPr>
          <w:p w14:paraId="62474CAD" w14:textId="77777777" w:rsidR="004B2E60" w:rsidRDefault="004B2E60" w:rsidP="00E41E7C">
            <w:pPr>
              <w:pStyle w:val="TAL"/>
            </w:pPr>
            <w:r>
              <w:t>V</w:t>
            </w:r>
          </w:p>
        </w:tc>
        <w:tc>
          <w:tcPr>
            <w:tcW w:w="426" w:type="dxa"/>
          </w:tcPr>
          <w:p w14:paraId="645570FF" w14:textId="77777777" w:rsidR="004B2E60" w:rsidRDefault="004B2E60" w:rsidP="00E41E7C">
            <w:pPr>
              <w:pStyle w:val="TAL"/>
            </w:pPr>
            <w:r>
              <w:t>P</w:t>
            </w:r>
          </w:p>
        </w:tc>
        <w:tc>
          <w:tcPr>
            <w:tcW w:w="567" w:type="dxa"/>
          </w:tcPr>
          <w:p w14:paraId="3CDCD2E9" w14:textId="77777777" w:rsidR="004B2E60" w:rsidRPr="00D34045" w:rsidRDefault="004B2E60" w:rsidP="00E41E7C">
            <w:pPr>
              <w:pStyle w:val="TAL"/>
            </w:pPr>
          </w:p>
        </w:tc>
        <w:tc>
          <w:tcPr>
            <w:tcW w:w="567" w:type="dxa"/>
          </w:tcPr>
          <w:p w14:paraId="7E93FA2D" w14:textId="77777777" w:rsidR="004B2E60" w:rsidRDefault="004B2E60" w:rsidP="00E41E7C">
            <w:pPr>
              <w:pStyle w:val="TAL"/>
            </w:pPr>
            <w:r>
              <w:t>M</w:t>
            </w:r>
          </w:p>
        </w:tc>
        <w:tc>
          <w:tcPr>
            <w:tcW w:w="567" w:type="dxa"/>
          </w:tcPr>
          <w:p w14:paraId="0DF17FC5" w14:textId="77777777" w:rsidR="004B2E60" w:rsidRDefault="004B2E60" w:rsidP="00E41E7C">
            <w:pPr>
              <w:pStyle w:val="TAL"/>
            </w:pPr>
            <w:r>
              <w:t>Y</w:t>
            </w:r>
          </w:p>
        </w:tc>
        <w:tc>
          <w:tcPr>
            <w:tcW w:w="1137" w:type="dxa"/>
          </w:tcPr>
          <w:p w14:paraId="04BF5FF1" w14:textId="77777777" w:rsidR="004B2E60" w:rsidRDefault="008B5FC2" w:rsidP="00E41E7C">
            <w:pPr>
              <w:pStyle w:val="TAL"/>
            </w:pPr>
            <w:r>
              <w:t xml:space="preserve">3GPP-EPS , </w:t>
            </w:r>
            <w:r w:rsidRPr="00D34045">
              <w:t xml:space="preserve">Non-3GPP-EPS </w:t>
            </w:r>
          </w:p>
        </w:tc>
        <w:tc>
          <w:tcPr>
            <w:tcW w:w="636" w:type="dxa"/>
            <w:tcBorders>
              <w:right w:val="single" w:sz="12" w:space="0" w:color="auto"/>
            </w:tcBorders>
          </w:tcPr>
          <w:p w14:paraId="3CD05CF2" w14:textId="77777777" w:rsidR="004B2E60" w:rsidRDefault="004B2E60" w:rsidP="00E41E7C">
            <w:pPr>
              <w:pStyle w:val="TAL"/>
            </w:pPr>
            <w:r>
              <w:t>Both</w:t>
            </w:r>
          </w:p>
          <w:p w14:paraId="208A72D4" w14:textId="77777777" w:rsidR="004B2E60" w:rsidRDefault="00F47B09" w:rsidP="00E41E7C">
            <w:pPr>
              <w:pStyle w:val="TAL"/>
            </w:pPr>
            <w:r>
              <w:t>IFOM</w:t>
            </w:r>
          </w:p>
        </w:tc>
      </w:tr>
      <w:tr w:rsidR="004B2E60" w:rsidRPr="00D34045" w14:paraId="6438DE76" w14:textId="77777777">
        <w:tblPrEx>
          <w:tblCellMar>
            <w:top w:w="0" w:type="dxa"/>
            <w:bottom w:w="0" w:type="dxa"/>
          </w:tblCellMar>
        </w:tblPrEx>
        <w:trPr>
          <w:cantSplit/>
          <w:jc w:val="center"/>
        </w:trPr>
        <w:tc>
          <w:tcPr>
            <w:tcW w:w="2613" w:type="dxa"/>
            <w:tcBorders>
              <w:left w:val="single" w:sz="12" w:space="0" w:color="auto"/>
            </w:tcBorders>
          </w:tcPr>
          <w:p w14:paraId="66229FDD" w14:textId="77777777" w:rsidR="004B2E60" w:rsidRPr="00D34045" w:rsidRDefault="004B2E60" w:rsidP="00E41E7C">
            <w:pPr>
              <w:pStyle w:val="TAL"/>
            </w:pPr>
            <w:r>
              <w:t>Routing-Rule-Install</w:t>
            </w:r>
          </w:p>
        </w:tc>
        <w:tc>
          <w:tcPr>
            <w:tcW w:w="571" w:type="dxa"/>
          </w:tcPr>
          <w:p w14:paraId="595BD666" w14:textId="77777777" w:rsidR="004B2E60" w:rsidRPr="00D34045" w:rsidRDefault="00894BB0" w:rsidP="00894BB0">
            <w:pPr>
              <w:pStyle w:val="TAL"/>
            </w:pPr>
            <w:r>
              <w:t xml:space="preserve">1081 </w:t>
            </w:r>
          </w:p>
        </w:tc>
        <w:tc>
          <w:tcPr>
            <w:tcW w:w="714" w:type="dxa"/>
          </w:tcPr>
          <w:p w14:paraId="333CDD39" w14:textId="77777777" w:rsidR="004B2E60" w:rsidRPr="00D34045" w:rsidRDefault="00E41E7C" w:rsidP="00E41E7C">
            <w:pPr>
              <w:pStyle w:val="TAL"/>
            </w:pPr>
            <w:r>
              <w:t>5.3.68</w:t>
            </w:r>
          </w:p>
        </w:tc>
        <w:tc>
          <w:tcPr>
            <w:tcW w:w="1134" w:type="dxa"/>
          </w:tcPr>
          <w:p w14:paraId="40FFA933" w14:textId="77777777" w:rsidR="004B2E60" w:rsidRPr="00D34045" w:rsidRDefault="004B2E60" w:rsidP="00E41E7C">
            <w:pPr>
              <w:pStyle w:val="TAL"/>
            </w:pPr>
            <w:r>
              <w:t>Grouped</w:t>
            </w:r>
          </w:p>
        </w:tc>
        <w:tc>
          <w:tcPr>
            <w:tcW w:w="567" w:type="dxa"/>
          </w:tcPr>
          <w:p w14:paraId="2B0AED09" w14:textId="77777777" w:rsidR="004B2E60" w:rsidRPr="00D34045" w:rsidRDefault="004B2E60" w:rsidP="00E41E7C">
            <w:pPr>
              <w:pStyle w:val="TAL"/>
            </w:pPr>
            <w:r>
              <w:t>V</w:t>
            </w:r>
          </w:p>
        </w:tc>
        <w:tc>
          <w:tcPr>
            <w:tcW w:w="426" w:type="dxa"/>
          </w:tcPr>
          <w:p w14:paraId="5D342E23" w14:textId="77777777" w:rsidR="004B2E60" w:rsidRPr="00D34045" w:rsidRDefault="004B2E60" w:rsidP="00E41E7C">
            <w:pPr>
              <w:pStyle w:val="TAL"/>
            </w:pPr>
            <w:r>
              <w:t>P</w:t>
            </w:r>
          </w:p>
        </w:tc>
        <w:tc>
          <w:tcPr>
            <w:tcW w:w="567" w:type="dxa"/>
          </w:tcPr>
          <w:p w14:paraId="35DAD393" w14:textId="77777777" w:rsidR="004B2E60" w:rsidRPr="00D34045" w:rsidRDefault="004B2E60" w:rsidP="00E41E7C">
            <w:pPr>
              <w:pStyle w:val="TAL"/>
            </w:pPr>
          </w:p>
        </w:tc>
        <w:tc>
          <w:tcPr>
            <w:tcW w:w="567" w:type="dxa"/>
          </w:tcPr>
          <w:p w14:paraId="26F38698" w14:textId="77777777" w:rsidR="004B2E60" w:rsidRPr="00D34045" w:rsidRDefault="004B2E60" w:rsidP="00E41E7C">
            <w:pPr>
              <w:pStyle w:val="TAL"/>
            </w:pPr>
            <w:r>
              <w:t>M</w:t>
            </w:r>
          </w:p>
        </w:tc>
        <w:tc>
          <w:tcPr>
            <w:tcW w:w="567" w:type="dxa"/>
          </w:tcPr>
          <w:p w14:paraId="677F470A" w14:textId="77777777" w:rsidR="004B2E60" w:rsidRPr="00D34045" w:rsidRDefault="004B2E60" w:rsidP="00E41E7C">
            <w:pPr>
              <w:pStyle w:val="TAL"/>
            </w:pPr>
            <w:r>
              <w:t>Y</w:t>
            </w:r>
          </w:p>
        </w:tc>
        <w:tc>
          <w:tcPr>
            <w:tcW w:w="1137" w:type="dxa"/>
          </w:tcPr>
          <w:p w14:paraId="18D531F6" w14:textId="77777777" w:rsidR="004B2E60" w:rsidRPr="00D34045" w:rsidRDefault="008B5FC2" w:rsidP="009342D9">
            <w:pPr>
              <w:pStyle w:val="TAL"/>
            </w:pPr>
            <w:r>
              <w:t>3GPP-</w:t>
            </w:r>
            <w:r w:rsidR="009342D9">
              <w:t xml:space="preserve">EPS </w:t>
            </w:r>
            <w:r>
              <w:t>,</w:t>
            </w:r>
            <w:r w:rsidRPr="00D34045">
              <w:t xml:space="preserve">Non-3GPP-EPS </w:t>
            </w:r>
          </w:p>
        </w:tc>
        <w:tc>
          <w:tcPr>
            <w:tcW w:w="636" w:type="dxa"/>
            <w:tcBorders>
              <w:right w:val="single" w:sz="12" w:space="0" w:color="auto"/>
            </w:tcBorders>
          </w:tcPr>
          <w:p w14:paraId="45EA705A" w14:textId="77777777" w:rsidR="004B2E60" w:rsidRDefault="004B2E60" w:rsidP="00E41E7C">
            <w:pPr>
              <w:pStyle w:val="TAL"/>
            </w:pPr>
            <w:r>
              <w:t>Both</w:t>
            </w:r>
          </w:p>
          <w:p w14:paraId="4DE4F932" w14:textId="77777777" w:rsidR="004B2E60" w:rsidRPr="00D34045" w:rsidRDefault="00F47B09" w:rsidP="00E41E7C">
            <w:pPr>
              <w:pStyle w:val="TAL"/>
            </w:pPr>
            <w:r>
              <w:t>IFOM</w:t>
            </w:r>
          </w:p>
        </w:tc>
      </w:tr>
      <w:tr w:rsidR="004B2E60" w:rsidRPr="00D34045" w14:paraId="258783A6" w14:textId="77777777">
        <w:tblPrEx>
          <w:tblCellMar>
            <w:top w:w="0" w:type="dxa"/>
            <w:bottom w:w="0" w:type="dxa"/>
          </w:tblCellMar>
        </w:tblPrEx>
        <w:trPr>
          <w:cantSplit/>
          <w:jc w:val="center"/>
        </w:trPr>
        <w:tc>
          <w:tcPr>
            <w:tcW w:w="2613" w:type="dxa"/>
            <w:tcBorders>
              <w:left w:val="single" w:sz="12" w:space="0" w:color="auto"/>
            </w:tcBorders>
          </w:tcPr>
          <w:p w14:paraId="74BB32E6" w14:textId="77777777" w:rsidR="004B2E60" w:rsidRDefault="004B2E60" w:rsidP="00E41E7C">
            <w:pPr>
              <w:pStyle w:val="TAL"/>
            </w:pPr>
            <w:r>
              <w:t>Routing-Rule-Remove</w:t>
            </w:r>
          </w:p>
        </w:tc>
        <w:tc>
          <w:tcPr>
            <w:tcW w:w="571" w:type="dxa"/>
          </w:tcPr>
          <w:p w14:paraId="4C9CA02F" w14:textId="77777777" w:rsidR="004B2E60" w:rsidRDefault="00E41E7C" w:rsidP="00E41E7C">
            <w:pPr>
              <w:pStyle w:val="TAL"/>
            </w:pPr>
            <w:r>
              <w:t>1075</w:t>
            </w:r>
          </w:p>
        </w:tc>
        <w:tc>
          <w:tcPr>
            <w:tcW w:w="714" w:type="dxa"/>
          </w:tcPr>
          <w:p w14:paraId="2FBA0404" w14:textId="77777777" w:rsidR="004B2E60" w:rsidRDefault="00E41E7C" w:rsidP="00E41E7C">
            <w:pPr>
              <w:pStyle w:val="TAL"/>
            </w:pPr>
            <w:r>
              <w:t>5.3.69</w:t>
            </w:r>
          </w:p>
        </w:tc>
        <w:tc>
          <w:tcPr>
            <w:tcW w:w="1134" w:type="dxa"/>
          </w:tcPr>
          <w:p w14:paraId="0E38D83C" w14:textId="77777777" w:rsidR="004B2E60" w:rsidRDefault="004B2E60" w:rsidP="00E41E7C">
            <w:pPr>
              <w:pStyle w:val="TAL"/>
            </w:pPr>
            <w:r>
              <w:t>Grouped</w:t>
            </w:r>
          </w:p>
        </w:tc>
        <w:tc>
          <w:tcPr>
            <w:tcW w:w="567" w:type="dxa"/>
          </w:tcPr>
          <w:p w14:paraId="35CC33EA" w14:textId="77777777" w:rsidR="004B2E60" w:rsidRDefault="004B2E60" w:rsidP="00E41E7C">
            <w:pPr>
              <w:pStyle w:val="TAL"/>
            </w:pPr>
            <w:r>
              <w:t>V</w:t>
            </w:r>
          </w:p>
        </w:tc>
        <w:tc>
          <w:tcPr>
            <w:tcW w:w="426" w:type="dxa"/>
          </w:tcPr>
          <w:p w14:paraId="75F061BC" w14:textId="77777777" w:rsidR="004B2E60" w:rsidRDefault="004B2E60" w:rsidP="00E41E7C">
            <w:pPr>
              <w:pStyle w:val="TAL"/>
            </w:pPr>
            <w:r>
              <w:t>P</w:t>
            </w:r>
          </w:p>
        </w:tc>
        <w:tc>
          <w:tcPr>
            <w:tcW w:w="567" w:type="dxa"/>
          </w:tcPr>
          <w:p w14:paraId="21E25F50" w14:textId="77777777" w:rsidR="004B2E60" w:rsidRPr="00D34045" w:rsidRDefault="004B2E60" w:rsidP="00E41E7C">
            <w:pPr>
              <w:pStyle w:val="TAL"/>
            </w:pPr>
          </w:p>
        </w:tc>
        <w:tc>
          <w:tcPr>
            <w:tcW w:w="567" w:type="dxa"/>
          </w:tcPr>
          <w:p w14:paraId="046F36D7" w14:textId="77777777" w:rsidR="004B2E60" w:rsidRDefault="004B2E60" w:rsidP="00E41E7C">
            <w:pPr>
              <w:pStyle w:val="TAL"/>
            </w:pPr>
            <w:r>
              <w:t>M</w:t>
            </w:r>
          </w:p>
        </w:tc>
        <w:tc>
          <w:tcPr>
            <w:tcW w:w="567" w:type="dxa"/>
          </w:tcPr>
          <w:p w14:paraId="3997811D" w14:textId="77777777" w:rsidR="004B2E60" w:rsidRDefault="004B2E60" w:rsidP="00E41E7C">
            <w:pPr>
              <w:pStyle w:val="TAL"/>
            </w:pPr>
            <w:r>
              <w:t>Y</w:t>
            </w:r>
          </w:p>
        </w:tc>
        <w:tc>
          <w:tcPr>
            <w:tcW w:w="1137" w:type="dxa"/>
          </w:tcPr>
          <w:p w14:paraId="0441196B" w14:textId="77777777" w:rsidR="004B2E60" w:rsidRDefault="008B5FC2" w:rsidP="00E41E7C">
            <w:pPr>
              <w:pStyle w:val="TAL"/>
            </w:pPr>
            <w:r>
              <w:t xml:space="preserve">3GPP-EPS , </w:t>
            </w:r>
            <w:r w:rsidRPr="00D34045">
              <w:t xml:space="preserve">Non-3GPP-EPS </w:t>
            </w:r>
          </w:p>
        </w:tc>
        <w:tc>
          <w:tcPr>
            <w:tcW w:w="636" w:type="dxa"/>
            <w:tcBorders>
              <w:right w:val="single" w:sz="12" w:space="0" w:color="auto"/>
            </w:tcBorders>
          </w:tcPr>
          <w:p w14:paraId="5078D637" w14:textId="77777777" w:rsidR="004B2E60" w:rsidRDefault="004B2E60" w:rsidP="00E41E7C">
            <w:pPr>
              <w:pStyle w:val="TAL"/>
            </w:pPr>
            <w:r>
              <w:t>Both</w:t>
            </w:r>
          </w:p>
          <w:p w14:paraId="46BEEC99" w14:textId="77777777" w:rsidR="004B2E60" w:rsidRDefault="00F47B09" w:rsidP="00E41E7C">
            <w:pPr>
              <w:pStyle w:val="TAL"/>
            </w:pPr>
            <w:r>
              <w:t>IFOM</w:t>
            </w:r>
          </w:p>
        </w:tc>
      </w:tr>
      <w:tr w:rsidR="00803878" w:rsidRPr="00D34045" w14:paraId="1ED44416" w14:textId="77777777">
        <w:tblPrEx>
          <w:tblCellMar>
            <w:top w:w="0" w:type="dxa"/>
            <w:bottom w:w="0" w:type="dxa"/>
          </w:tblCellMar>
        </w:tblPrEx>
        <w:trPr>
          <w:cantSplit/>
          <w:jc w:val="center"/>
        </w:trPr>
        <w:tc>
          <w:tcPr>
            <w:tcW w:w="2613" w:type="dxa"/>
            <w:tcBorders>
              <w:left w:val="single" w:sz="12" w:space="0" w:color="auto"/>
            </w:tcBorders>
          </w:tcPr>
          <w:p w14:paraId="5AD23784" w14:textId="77777777" w:rsidR="00803878" w:rsidRPr="00D34045" w:rsidRDefault="00803878" w:rsidP="003F2684">
            <w:pPr>
              <w:pStyle w:val="TAL"/>
            </w:pPr>
            <w:r w:rsidRPr="00D34045">
              <w:t>PCC-Rule-Status</w:t>
            </w:r>
          </w:p>
        </w:tc>
        <w:tc>
          <w:tcPr>
            <w:tcW w:w="571" w:type="dxa"/>
          </w:tcPr>
          <w:p w14:paraId="4DA8B658" w14:textId="77777777" w:rsidR="00803878" w:rsidRPr="00D34045" w:rsidRDefault="00803878" w:rsidP="003F2684">
            <w:pPr>
              <w:pStyle w:val="TAL"/>
            </w:pPr>
            <w:r w:rsidRPr="00D34045">
              <w:t>1019</w:t>
            </w:r>
          </w:p>
        </w:tc>
        <w:tc>
          <w:tcPr>
            <w:tcW w:w="714" w:type="dxa"/>
          </w:tcPr>
          <w:p w14:paraId="5C681D51" w14:textId="77777777" w:rsidR="00803878" w:rsidRPr="00D34045" w:rsidRDefault="00803878" w:rsidP="003F2684">
            <w:pPr>
              <w:pStyle w:val="TAL"/>
            </w:pPr>
            <w:r w:rsidRPr="00D34045">
              <w:t>5.3.19</w:t>
            </w:r>
          </w:p>
        </w:tc>
        <w:tc>
          <w:tcPr>
            <w:tcW w:w="1134" w:type="dxa"/>
          </w:tcPr>
          <w:p w14:paraId="213993FB" w14:textId="77777777" w:rsidR="00803878" w:rsidRPr="00D34045" w:rsidRDefault="00803878" w:rsidP="003F2684">
            <w:pPr>
              <w:pStyle w:val="TAL"/>
            </w:pPr>
            <w:r w:rsidRPr="00D34045">
              <w:t>Enumerated</w:t>
            </w:r>
          </w:p>
        </w:tc>
        <w:tc>
          <w:tcPr>
            <w:tcW w:w="567" w:type="dxa"/>
          </w:tcPr>
          <w:p w14:paraId="38EEB8B6" w14:textId="77777777" w:rsidR="00803878" w:rsidRPr="00D34045" w:rsidRDefault="00803878" w:rsidP="003F2684">
            <w:pPr>
              <w:pStyle w:val="TAL"/>
            </w:pPr>
            <w:r w:rsidRPr="00D34045">
              <w:t>M,V</w:t>
            </w:r>
          </w:p>
        </w:tc>
        <w:tc>
          <w:tcPr>
            <w:tcW w:w="426" w:type="dxa"/>
          </w:tcPr>
          <w:p w14:paraId="3930DE42" w14:textId="77777777" w:rsidR="00803878" w:rsidRPr="00D34045" w:rsidRDefault="00803878" w:rsidP="003F2684">
            <w:pPr>
              <w:pStyle w:val="TAL"/>
            </w:pPr>
            <w:r w:rsidRPr="00D34045">
              <w:t>P</w:t>
            </w:r>
          </w:p>
        </w:tc>
        <w:tc>
          <w:tcPr>
            <w:tcW w:w="567" w:type="dxa"/>
          </w:tcPr>
          <w:p w14:paraId="22CB5009" w14:textId="77777777" w:rsidR="00803878" w:rsidRPr="00D34045" w:rsidRDefault="00803878" w:rsidP="003F2684">
            <w:pPr>
              <w:pStyle w:val="TAL"/>
            </w:pPr>
          </w:p>
        </w:tc>
        <w:tc>
          <w:tcPr>
            <w:tcW w:w="567" w:type="dxa"/>
          </w:tcPr>
          <w:p w14:paraId="6CCA3CBD" w14:textId="77777777" w:rsidR="00803878" w:rsidRPr="00D34045" w:rsidRDefault="00803878" w:rsidP="003F2684">
            <w:pPr>
              <w:pStyle w:val="TAL"/>
            </w:pPr>
          </w:p>
        </w:tc>
        <w:tc>
          <w:tcPr>
            <w:tcW w:w="567" w:type="dxa"/>
          </w:tcPr>
          <w:p w14:paraId="258905D7" w14:textId="77777777" w:rsidR="00803878" w:rsidRPr="00D34045" w:rsidRDefault="00803878" w:rsidP="003F2684">
            <w:pPr>
              <w:pStyle w:val="TAL"/>
            </w:pPr>
            <w:r w:rsidRPr="00D34045">
              <w:t>Y</w:t>
            </w:r>
          </w:p>
        </w:tc>
        <w:tc>
          <w:tcPr>
            <w:tcW w:w="1137" w:type="dxa"/>
          </w:tcPr>
          <w:p w14:paraId="14B1C13B" w14:textId="77777777" w:rsidR="00803878" w:rsidRPr="00D34045" w:rsidRDefault="00803878" w:rsidP="00DA6989">
            <w:pPr>
              <w:pStyle w:val="TAL"/>
            </w:pPr>
            <w:r w:rsidRPr="00D34045">
              <w:t>All</w:t>
            </w:r>
          </w:p>
        </w:tc>
        <w:tc>
          <w:tcPr>
            <w:tcW w:w="636" w:type="dxa"/>
            <w:tcBorders>
              <w:right w:val="single" w:sz="12" w:space="0" w:color="auto"/>
            </w:tcBorders>
          </w:tcPr>
          <w:p w14:paraId="024EA9C9" w14:textId="77777777" w:rsidR="00803878" w:rsidRPr="00D34045" w:rsidRDefault="00803878" w:rsidP="003F2684">
            <w:pPr>
              <w:pStyle w:val="TAL"/>
            </w:pPr>
            <w:r w:rsidRPr="00D34045">
              <w:t>Both</w:t>
            </w:r>
          </w:p>
        </w:tc>
      </w:tr>
      <w:tr w:rsidR="00405820" w:rsidRPr="00D34045" w14:paraId="560ACA8E" w14:textId="77777777">
        <w:tblPrEx>
          <w:tblCellMar>
            <w:top w:w="0" w:type="dxa"/>
            <w:bottom w:w="0" w:type="dxa"/>
          </w:tblCellMar>
        </w:tblPrEx>
        <w:trPr>
          <w:cantSplit/>
          <w:jc w:val="center"/>
        </w:trPr>
        <w:tc>
          <w:tcPr>
            <w:tcW w:w="2613" w:type="dxa"/>
            <w:tcBorders>
              <w:left w:val="single" w:sz="12" w:space="0" w:color="auto"/>
            </w:tcBorders>
          </w:tcPr>
          <w:p w14:paraId="5044BF15" w14:textId="77777777" w:rsidR="00405820" w:rsidRPr="00D34045" w:rsidRDefault="00405820" w:rsidP="00140E50">
            <w:pPr>
              <w:pStyle w:val="TAL"/>
            </w:pPr>
            <w:r w:rsidRPr="00D34045">
              <w:t>Session-Release-Cause</w:t>
            </w:r>
          </w:p>
        </w:tc>
        <w:tc>
          <w:tcPr>
            <w:tcW w:w="571" w:type="dxa"/>
          </w:tcPr>
          <w:p w14:paraId="78637738" w14:textId="77777777" w:rsidR="00405820" w:rsidRPr="00904BDE" w:rsidRDefault="00405820" w:rsidP="00904BDE">
            <w:pPr>
              <w:pStyle w:val="TAL"/>
              <w:rPr>
                <w:rFonts w:eastAsia="바탕"/>
              </w:rPr>
            </w:pPr>
            <w:r w:rsidRPr="00904BDE">
              <w:rPr>
                <w:rFonts w:eastAsia="바탕"/>
              </w:rPr>
              <w:t>1045</w:t>
            </w:r>
          </w:p>
        </w:tc>
        <w:tc>
          <w:tcPr>
            <w:tcW w:w="714" w:type="dxa"/>
          </w:tcPr>
          <w:p w14:paraId="1AE1A372" w14:textId="77777777" w:rsidR="00405820" w:rsidRPr="00904BDE" w:rsidRDefault="00405820" w:rsidP="00904BDE">
            <w:pPr>
              <w:pStyle w:val="TAL"/>
              <w:rPr>
                <w:rFonts w:eastAsia="바탕"/>
              </w:rPr>
            </w:pPr>
            <w:r w:rsidRPr="00904BDE">
              <w:rPr>
                <w:rFonts w:eastAsia="바탕"/>
              </w:rPr>
              <w:t>5.3.44</w:t>
            </w:r>
          </w:p>
        </w:tc>
        <w:tc>
          <w:tcPr>
            <w:tcW w:w="1134" w:type="dxa"/>
          </w:tcPr>
          <w:p w14:paraId="5D4808E1" w14:textId="77777777" w:rsidR="00405820" w:rsidRPr="00D34045" w:rsidRDefault="00405820" w:rsidP="00140E50">
            <w:pPr>
              <w:pStyle w:val="TAL"/>
            </w:pPr>
            <w:r w:rsidRPr="00D34045">
              <w:t>Enumerated</w:t>
            </w:r>
          </w:p>
        </w:tc>
        <w:tc>
          <w:tcPr>
            <w:tcW w:w="567" w:type="dxa"/>
          </w:tcPr>
          <w:p w14:paraId="2F898FFB" w14:textId="77777777" w:rsidR="00405820" w:rsidRPr="00D34045" w:rsidRDefault="00405820" w:rsidP="00140E50">
            <w:pPr>
              <w:pStyle w:val="TAL"/>
            </w:pPr>
            <w:r w:rsidRPr="00D34045">
              <w:t>M,V</w:t>
            </w:r>
          </w:p>
        </w:tc>
        <w:tc>
          <w:tcPr>
            <w:tcW w:w="426" w:type="dxa"/>
          </w:tcPr>
          <w:p w14:paraId="4B656DC5" w14:textId="77777777" w:rsidR="00405820" w:rsidRPr="00D34045" w:rsidRDefault="00405820" w:rsidP="00140E50">
            <w:pPr>
              <w:pStyle w:val="TAL"/>
            </w:pPr>
            <w:r w:rsidRPr="00D34045">
              <w:t>P</w:t>
            </w:r>
          </w:p>
        </w:tc>
        <w:tc>
          <w:tcPr>
            <w:tcW w:w="567" w:type="dxa"/>
          </w:tcPr>
          <w:p w14:paraId="0D30F363" w14:textId="77777777" w:rsidR="00405820" w:rsidRPr="00D34045" w:rsidRDefault="00405820" w:rsidP="00140E50">
            <w:pPr>
              <w:pStyle w:val="TAL"/>
            </w:pPr>
          </w:p>
        </w:tc>
        <w:tc>
          <w:tcPr>
            <w:tcW w:w="567" w:type="dxa"/>
          </w:tcPr>
          <w:p w14:paraId="29F5E81F" w14:textId="77777777" w:rsidR="00405820" w:rsidRPr="00D34045" w:rsidRDefault="00405820" w:rsidP="00140E50">
            <w:pPr>
              <w:pStyle w:val="TAL"/>
            </w:pPr>
          </w:p>
        </w:tc>
        <w:tc>
          <w:tcPr>
            <w:tcW w:w="567" w:type="dxa"/>
          </w:tcPr>
          <w:p w14:paraId="59D6A7DB" w14:textId="77777777" w:rsidR="00405820" w:rsidRPr="00D34045" w:rsidRDefault="00405820" w:rsidP="00140E50">
            <w:pPr>
              <w:pStyle w:val="TAL"/>
            </w:pPr>
            <w:r w:rsidRPr="00D34045">
              <w:t>Y</w:t>
            </w:r>
          </w:p>
        </w:tc>
        <w:tc>
          <w:tcPr>
            <w:tcW w:w="1137" w:type="dxa"/>
          </w:tcPr>
          <w:p w14:paraId="1AF2580C" w14:textId="77777777" w:rsidR="00405820" w:rsidRPr="00D34045" w:rsidRDefault="00405820" w:rsidP="00140E50">
            <w:pPr>
              <w:pStyle w:val="TAL"/>
            </w:pPr>
            <w:r w:rsidRPr="00D34045">
              <w:t>All</w:t>
            </w:r>
          </w:p>
        </w:tc>
        <w:tc>
          <w:tcPr>
            <w:tcW w:w="636" w:type="dxa"/>
            <w:tcBorders>
              <w:right w:val="single" w:sz="12" w:space="0" w:color="auto"/>
            </w:tcBorders>
          </w:tcPr>
          <w:p w14:paraId="5E2895E1" w14:textId="77777777" w:rsidR="00405820" w:rsidRPr="00D34045" w:rsidRDefault="00405820" w:rsidP="00140E50">
            <w:pPr>
              <w:pStyle w:val="TAL"/>
            </w:pPr>
            <w:r w:rsidRPr="00D34045">
              <w:t>Both</w:t>
            </w:r>
          </w:p>
        </w:tc>
      </w:tr>
      <w:tr w:rsidR="00413E63" w:rsidRPr="00D34045" w14:paraId="07A6217B" w14:textId="77777777">
        <w:tblPrEx>
          <w:tblCellMar>
            <w:top w:w="0" w:type="dxa"/>
            <w:bottom w:w="0" w:type="dxa"/>
          </w:tblCellMar>
        </w:tblPrEx>
        <w:trPr>
          <w:cantSplit/>
          <w:jc w:val="center"/>
        </w:trPr>
        <w:tc>
          <w:tcPr>
            <w:tcW w:w="2613" w:type="dxa"/>
            <w:tcBorders>
              <w:left w:val="single" w:sz="12" w:space="0" w:color="auto"/>
            </w:tcBorders>
          </w:tcPr>
          <w:p w14:paraId="7709800D" w14:textId="77777777" w:rsidR="00413E63" w:rsidRPr="00D34045" w:rsidRDefault="00413E63" w:rsidP="00140E50">
            <w:pPr>
              <w:pStyle w:val="TAL"/>
            </w:pPr>
            <w:r>
              <w:t>TDF-Information</w:t>
            </w:r>
          </w:p>
        </w:tc>
        <w:tc>
          <w:tcPr>
            <w:tcW w:w="571" w:type="dxa"/>
          </w:tcPr>
          <w:p w14:paraId="42826417" w14:textId="77777777" w:rsidR="00413E63" w:rsidRPr="00904BDE" w:rsidRDefault="00413E63" w:rsidP="00904BDE">
            <w:pPr>
              <w:pStyle w:val="TAL"/>
              <w:rPr>
                <w:rFonts w:eastAsia="바탕" w:hint="eastAsia"/>
              </w:rPr>
            </w:pPr>
            <w:r w:rsidRPr="00904BDE">
              <w:rPr>
                <w:rFonts w:eastAsia="바탕" w:hint="eastAsia"/>
              </w:rPr>
              <w:t>1087</w:t>
            </w:r>
          </w:p>
        </w:tc>
        <w:tc>
          <w:tcPr>
            <w:tcW w:w="714" w:type="dxa"/>
          </w:tcPr>
          <w:p w14:paraId="1F469974" w14:textId="77777777" w:rsidR="00413E63" w:rsidRPr="00904BDE" w:rsidRDefault="00413E63" w:rsidP="00904BDE">
            <w:pPr>
              <w:pStyle w:val="TAL"/>
              <w:rPr>
                <w:rFonts w:eastAsia="바탕" w:hint="eastAsia"/>
              </w:rPr>
            </w:pPr>
            <w:r w:rsidRPr="00904BDE">
              <w:rPr>
                <w:rFonts w:eastAsia="바탕" w:hint="eastAsia"/>
              </w:rPr>
              <w:t>5.3.</w:t>
            </w:r>
            <w:r w:rsidR="00205C10" w:rsidRPr="00904BDE">
              <w:rPr>
                <w:rFonts w:eastAsia="바탕" w:hint="eastAsia"/>
              </w:rPr>
              <w:t>78</w:t>
            </w:r>
          </w:p>
        </w:tc>
        <w:tc>
          <w:tcPr>
            <w:tcW w:w="1134" w:type="dxa"/>
          </w:tcPr>
          <w:p w14:paraId="7279BB79" w14:textId="77777777" w:rsidR="00413E63" w:rsidRPr="00904BDE" w:rsidRDefault="00413E63" w:rsidP="00904BDE">
            <w:pPr>
              <w:pStyle w:val="TAL"/>
            </w:pPr>
            <w:r w:rsidRPr="00904BDE">
              <w:t>Grouped</w:t>
            </w:r>
          </w:p>
        </w:tc>
        <w:tc>
          <w:tcPr>
            <w:tcW w:w="567" w:type="dxa"/>
          </w:tcPr>
          <w:p w14:paraId="431A03F9" w14:textId="77777777" w:rsidR="00413E63" w:rsidRPr="00904BDE" w:rsidRDefault="00413E63" w:rsidP="00904BDE">
            <w:pPr>
              <w:pStyle w:val="TAL"/>
              <w:rPr>
                <w:rFonts w:eastAsia="바탕" w:hint="eastAsia"/>
              </w:rPr>
            </w:pPr>
            <w:r w:rsidRPr="00904BDE">
              <w:rPr>
                <w:rFonts w:eastAsia="바탕" w:hint="eastAsia"/>
              </w:rPr>
              <w:t>V</w:t>
            </w:r>
          </w:p>
        </w:tc>
        <w:tc>
          <w:tcPr>
            <w:tcW w:w="426" w:type="dxa"/>
          </w:tcPr>
          <w:p w14:paraId="58173A67" w14:textId="77777777" w:rsidR="00413E63" w:rsidRPr="00904BDE" w:rsidRDefault="00413E63" w:rsidP="00904BDE">
            <w:pPr>
              <w:pStyle w:val="TAL"/>
              <w:rPr>
                <w:rFonts w:eastAsia="바탕" w:hint="eastAsia"/>
              </w:rPr>
            </w:pPr>
            <w:r w:rsidRPr="00904BDE">
              <w:rPr>
                <w:rFonts w:eastAsia="바탕" w:hint="eastAsia"/>
              </w:rPr>
              <w:t>P</w:t>
            </w:r>
          </w:p>
        </w:tc>
        <w:tc>
          <w:tcPr>
            <w:tcW w:w="567" w:type="dxa"/>
          </w:tcPr>
          <w:p w14:paraId="0E285E2F" w14:textId="77777777" w:rsidR="00413E63" w:rsidRPr="00D34045" w:rsidRDefault="00413E63" w:rsidP="00140E50">
            <w:pPr>
              <w:pStyle w:val="TAL"/>
            </w:pPr>
          </w:p>
        </w:tc>
        <w:tc>
          <w:tcPr>
            <w:tcW w:w="567" w:type="dxa"/>
          </w:tcPr>
          <w:p w14:paraId="3DB1DF9B" w14:textId="77777777" w:rsidR="00413E63" w:rsidRPr="00904BDE" w:rsidRDefault="00413E63" w:rsidP="00904BDE">
            <w:pPr>
              <w:pStyle w:val="TAL"/>
              <w:rPr>
                <w:rFonts w:eastAsia="바탕" w:hint="eastAsia"/>
              </w:rPr>
            </w:pPr>
            <w:r w:rsidRPr="00904BDE">
              <w:rPr>
                <w:rFonts w:eastAsia="바탕" w:hint="eastAsia"/>
              </w:rPr>
              <w:t>M</w:t>
            </w:r>
          </w:p>
        </w:tc>
        <w:tc>
          <w:tcPr>
            <w:tcW w:w="567" w:type="dxa"/>
          </w:tcPr>
          <w:p w14:paraId="6BDC0F6D" w14:textId="77777777" w:rsidR="00413E63" w:rsidRPr="00904BDE" w:rsidRDefault="00413E63" w:rsidP="00904BDE">
            <w:pPr>
              <w:pStyle w:val="TAL"/>
              <w:rPr>
                <w:rFonts w:eastAsia="바탕" w:hint="eastAsia"/>
              </w:rPr>
            </w:pPr>
            <w:r w:rsidRPr="00904BDE">
              <w:rPr>
                <w:rFonts w:eastAsia="바탕" w:hint="eastAsia"/>
              </w:rPr>
              <w:t>Y</w:t>
            </w:r>
          </w:p>
        </w:tc>
        <w:tc>
          <w:tcPr>
            <w:tcW w:w="1137" w:type="dxa"/>
          </w:tcPr>
          <w:p w14:paraId="7448CBCB" w14:textId="77777777" w:rsidR="00413E63" w:rsidRPr="00D14F75" w:rsidRDefault="00413E63" w:rsidP="00413E63">
            <w:pPr>
              <w:pStyle w:val="TAL"/>
            </w:pPr>
            <w:r w:rsidRPr="00D14F75">
              <w:t>All</w:t>
            </w:r>
          </w:p>
          <w:p w14:paraId="27BF2D0C" w14:textId="77777777" w:rsidR="00413E63" w:rsidRPr="00D34045" w:rsidRDefault="00413E63" w:rsidP="00140E50">
            <w:pPr>
              <w:pStyle w:val="TAL"/>
            </w:pPr>
          </w:p>
        </w:tc>
        <w:tc>
          <w:tcPr>
            <w:tcW w:w="636" w:type="dxa"/>
            <w:tcBorders>
              <w:right w:val="single" w:sz="12" w:space="0" w:color="auto"/>
            </w:tcBorders>
          </w:tcPr>
          <w:p w14:paraId="6C2FFA67" w14:textId="77777777" w:rsidR="00413E63" w:rsidRPr="00BD76C6" w:rsidRDefault="00413E63" w:rsidP="00BD76C6">
            <w:pPr>
              <w:pStyle w:val="TAL"/>
            </w:pPr>
            <w:r w:rsidRPr="00BD76C6">
              <w:rPr>
                <w:rFonts w:eastAsia="SimSun"/>
              </w:rPr>
              <w:t>PC</w:t>
            </w:r>
          </w:p>
        </w:tc>
      </w:tr>
      <w:tr w:rsidR="00413E63" w:rsidRPr="00D34045" w14:paraId="5647FCA0" w14:textId="77777777">
        <w:tblPrEx>
          <w:tblCellMar>
            <w:top w:w="0" w:type="dxa"/>
            <w:bottom w:w="0" w:type="dxa"/>
          </w:tblCellMar>
        </w:tblPrEx>
        <w:trPr>
          <w:cantSplit/>
          <w:jc w:val="center"/>
        </w:trPr>
        <w:tc>
          <w:tcPr>
            <w:tcW w:w="2613" w:type="dxa"/>
            <w:tcBorders>
              <w:left w:val="single" w:sz="12" w:space="0" w:color="auto"/>
            </w:tcBorders>
          </w:tcPr>
          <w:p w14:paraId="0B5F1A11" w14:textId="77777777" w:rsidR="00413E63" w:rsidRPr="00904BDE" w:rsidRDefault="00413E63" w:rsidP="00904BDE">
            <w:pPr>
              <w:pStyle w:val="TAL"/>
            </w:pPr>
            <w:r w:rsidRPr="00904BDE">
              <w:t>TDF-Application-Identifier</w:t>
            </w:r>
          </w:p>
        </w:tc>
        <w:tc>
          <w:tcPr>
            <w:tcW w:w="571" w:type="dxa"/>
          </w:tcPr>
          <w:p w14:paraId="5A77C25C" w14:textId="77777777" w:rsidR="00413E63" w:rsidRPr="00904BDE" w:rsidRDefault="00413E63" w:rsidP="00904BDE">
            <w:pPr>
              <w:pStyle w:val="TAL"/>
              <w:rPr>
                <w:rFonts w:eastAsia="바탕" w:hint="eastAsia"/>
              </w:rPr>
            </w:pPr>
            <w:r w:rsidRPr="00904BDE">
              <w:rPr>
                <w:rFonts w:eastAsia="바탕" w:hint="eastAsia"/>
              </w:rPr>
              <w:t>1088</w:t>
            </w:r>
          </w:p>
        </w:tc>
        <w:tc>
          <w:tcPr>
            <w:tcW w:w="714" w:type="dxa"/>
          </w:tcPr>
          <w:p w14:paraId="3F682880" w14:textId="77777777" w:rsidR="00413E63" w:rsidRPr="00904BDE" w:rsidRDefault="00413E63" w:rsidP="00904BDE">
            <w:pPr>
              <w:pStyle w:val="TAL"/>
              <w:rPr>
                <w:rFonts w:eastAsia="바탕" w:hint="eastAsia"/>
              </w:rPr>
            </w:pPr>
            <w:r w:rsidRPr="00904BDE">
              <w:rPr>
                <w:rFonts w:eastAsia="바탕" w:hint="eastAsia"/>
              </w:rPr>
              <w:t>5.3.</w:t>
            </w:r>
            <w:r w:rsidR="00205C10" w:rsidRPr="00904BDE">
              <w:rPr>
                <w:rFonts w:eastAsia="바탕" w:hint="eastAsia"/>
              </w:rPr>
              <w:t>77</w:t>
            </w:r>
          </w:p>
        </w:tc>
        <w:tc>
          <w:tcPr>
            <w:tcW w:w="1134" w:type="dxa"/>
          </w:tcPr>
          <w:p w14:paraId="19E6919E" w14:textId="77777777" w:rsidR="00413E63" w:rsidRPr="00904BDE" w:rsidRDefault="00413E63" w:rsidP="00904BDE">
            <w:pPr>
              <w:pStyle w:val="TAL"/>
            </w:pPr>
            <w:r w:rsidRPr="00904BDE">
              <w:t>OctetString</w:t>
            </w:r>
          </w:p>
        </w:tc>
        <w:tc>
          <w:tcPr>
            <w:tcW w:w="567" w:type="dxa"/>
          </w:tcPr>
          <w:p w14:paraId="3D6D0914" w14:textId="77777777" w:rsidR="00413E63" w:rsidRPr="00904BDE" w:rsidRDefault="00413E63" w:rsidP="00904BDE">
            <w:pPr>
              <w:pStyle w:val="TAL"/>
              <w:rPr>
                <w:rFonts w:eastAsia="바탕" w:hint="eastAsia"/>
              </w:rPr>
            </w:pPr>
            <w:r w:rsidRPr="00904BDE">
              <w:rPr>
                <w:rFonts w:eastAsia="바탕" w:hint="eastAsia"/>
              </w:rPr>
              <w:t>V</w:t>
            </w:r>
          </w:p>
        </w:tc>
        <w:tc>
          <w:tcPr>
            <w:tcW w:w="426" w:type="dxa"/>
          </w:tcPr>
          <w:p w14:paraId="1B022454" w14:textId="77777777" w:rsidR="00413E63" w:rsidRPr="00904BDE" w:rsidRDefault="00413E63" w:rsidP="00904BDE">
            <w:pPr>
              <w:pStyle w:val="TAL"/>
              <w:rPr>
                <w:rFonts w:eastAsia="바탕" w:hint="eastAsia"/>
              </w:rPr>
            </w:pPr>
            <w:r w:rsidRPr="00904BDE">
              <w:rPr>
                <w:rFonts w:eastAsia="바탕" w:hint="eastAsia"/>
              </w:rPr>
              <w:t>P</w:t>
            </w:r>
          </w:p>
        </w:tc>
        <w:tc>
          <w:tcPr>
            <w:tcW w:w="567" w:type="dxa"/>
          </w:tcPr>
          <w:p w14:paraId="3C3858BF" w14:textId="77777777" w:rsidR="00413E63" w:rsidRPr="00D34045" w:rsidRDefault="00413E63" w:rsidP="00140E50">
            <w:pPr>
              <w:pStyle w:val="TAL"/>
            </w:pPr>
          </w:p>
        </w:tc>
        <w:tc>
          <w:tcPr>
            <w:tcW w:w="567" w:type="dxa"/>
          </w:tcPr>
          <w:p w14:paraId="58B173FF" w14:textId="77777777" w:rsidR="00413E63" w:rsidRPr="00904BDE" w:rsidRDefault="00413E63" w:rsidP="00904BDE">
            <w:pPr>
              <w:pStyle w:val="TAL"/>
              <w:rPr>
                <w:rFonts w:eastAsia="바탕" w:hint="eastAsia"/>
              </w:rPr>
            </w:pPr>
            <w:r w:rsidRPr="00904BDE">
              <w:rPr>
                <w:rFonts w:eastAsia="바탕" w:hint="eastAsia"/>
              </w:rPr>
              <w:t>M</w:t>
            </w:r>
          </w:p>
        </w:tc>
        <w:tc>
          <w:tcPr>
            <w:tcW w:w="567" w:type="dxa"/>
          </w:tcPr>
          <w:p w14:paraId="2ABBEAF5" w14:textId="77777777" w:rsidR="00413E63" w:rsidRPr="00904BDE" w:rsidRDefault="00413E63" w:rsidP="00904BDE">
            <w:pPr>
              <w:pStyle w:val="TAL"/>
              <w:rPr>
                <w:rFonts w:eastAsia="바탕" w:hint="eastAsia"/>
              </w:rPr>
            </w:pPr>
            <w:r w:rsidRPr="00904BDE">
              <w:rPr>
                <w:rFonts w:eastAsia="바탕" w:hint="eastAsia"/>
              </w:rPr>
              <w:t>Y</w:t>
            </w:r>
          </w:p>
        </w:tc>
        <w:tc>
          <w:tcPr>
            <w:tcW w:w="1137" w:type="dxa"/>
          </w:tcPr>
          <w:p w14:paraId="0631935F" w14:textId="77777777" w:rsidR="00413E63" w:rsidRPr="00D14F75" w:rsidRDefault="00413E63" w:rsidP="00413E63">
            <w:pPr>
              <w:pStyle w:val="TAL"/>
            </w:pPr>
            <w:r w:rsidRPr="00D14F75">
              <w:t>All</w:t>
            </w:r>
          </w:p>
          <w:p w14:paraId="36EF593C" w14:textId="77777777" w:rsidR="00413E63" w:rsidRPr="00D34045" w:rsidRDefault="00413E63" w:rsidP="00140E50">
            <w:pPr>
              <w:pStyle w:val="TAL"/>
            </w:pPr>
          </w:p>
        </w:tc>
        <w:tc>
          <w:tcPr>
            <w:tcW w:w="636" w:type="dxa"/>
            <w:tcBorders>
              <w:right w:val="single" w:sz="12" w:space="0" w:color="auto"/>
            </w:tcBorders>
          </w:tcPr>
          <w:p w14:paraId="173F35B4" w14:textId="77777777" w:rsidR="00413E63" w:rsidRPr="00BD76C6" w:rsidRDefault="00413E63" w:rsidP="00BD76C6">
            <w:pPr>
              <w:pStyle w:val="TAL"/>
              <w:rPr>
                <w:rFonts w:eastAsia="바탕" w:hint="eastAsia"/>
              </w:rPr>
            </w:pPr>
            <w:r w:rsidRPr="00BD76C6">
              <w:rPr>
                <w:rFonts w:eastAsia="SimSun"/>
              </w:rPr>
              <w:t>PC</w:t>
            </w:r>
          </w:p>
          <w:p w14:paraId="6EFC0B3C" w14:textId="77777777" w:rsidR="00413E63" w:rsidRPr="00413E63" w:rsidRDefault="00413E63" w:rsidP="00140E50">
            <w:pPr>
              <w:pStyle w:val="TAL"/>
              <w:rPr>
                <w:rFonts w:eastAsia="바탕" w:hint="eastAsia"/>
                <w:lang w:eastAsia="ko-KR"/>
              </w:rPr>
            </w:pPr>
            <w:r>
              <w:t>ADC</w:t>
            </w:r>
          </w:p>
        </w:tc>
      </w:tr>
      <w:tr w:rsidR="00482822" w:rsidRPr="00D34045" w14:paraId="0819116A" w14:textId="77777777">
        <w:tblPrEx>
          <w:tblCellMar>
            <w:top w:w="0" w:type="dxa"/>
            <w:bottom w:w="0" w:type="dxa"/>
          </w:tblCellMar>
        </w:tblPrEx>
        <w:trPr>
          <w:cantSplit/>
          <w:jc w:val="center"/>
        </w:trPr>
        <w:tc>
          <w:tcPr>
            <w:tcW w:w="2613" w:type="dxa"/>
            <w:tcBorders>
              <w:left w:val="single" w:sz="12" w:space="0" w:color="auto"/>
            </w:tcBorders>
          </w:tcPr>
          <w:p w14:paraId="22B35B78" w14:textId="77777777" w:rsidR="00482822" w:rsidRPr="00904BDE" w:rsidRDefault="00482822" w:rsidP="00482822">
            <w:pPr>
              <w:pStyle w:val="TAL"/>
            </w:pPr>
            <w:r w:rsidRPr="00904BDE">
              <w:t>TDF-Application-</w:t>
            </w:r>
            <w:r>
              <w:t>Instance-</w:t>
            </w:r>
            <w:r w:rsidRPr="00904BDE">
              <w:t>Identifier</w:t>
            </w:r>
          </w:p>
        </w:tc>
        <w:tc>
          <w:tcPr>
            <w:tcW w:w="571" w:type="dxa"/>
          </w:tcPr>
          <w:p w14:paraId="55C8E029" w14:textId="77777777" w:rsidR="00482822" w:rsidRPr="00904BDE" w:rsidRDefault="00A37292" w:rsidP="00482822">
            <w:pPr>
              <w:pStyle w:val="TAL"/>
              <w:rPr>
                <w:rFonts w:eastAsia="바탕" w:hint="eastAsia"/>
                <w:lang w:eastAsia="ko-KR"/>
              </w:rPr>
            </w:pPr>
            <w:r>
              <w:rPr>
                <w:rFonts w:eastAsia="바탕" w:hint="eastAsia"/>
                <w:lang w:eastAsia="ko-KR"/>
              </w:rPr>
              <w:t>2802</w:t>
            </w:r>
          </w:p>
        </w:tc>
        <w:tc>
          <w:tcPr>
            <w:tcW w:w="714" w:type="dxa"/>
          </w:tcPr>
          <w:p w14:paraId="164C6F5F" w14:textId="77777777" w:rsidR="00482822" w:rsidRPr="00904BDE" w:rsidRDefault="00482822" w:rsidP="00482822">
            <w:pPr>
              <w:pStyle w:val="TAL"/>
              <w:rPr>
                <w:rFonts w:eastAsia="바탕" w:hint="eastAsia"/>
                <w:lang w:eastAsia="ko-KR"/>
              </w:rPr>
            </w:pPr>
            <w:r>
              <w:rPr>
                <w:rFonts w:eastAsia="바탕" w:hint="eastAsia"/>
              </w:rPr>
              <w:t>5.3.</w:t>
            </w:r>
            <w:r w:rsidR="00833277">
              <w:rPr>
                <w:rFonts w:eastAsia="바탕" w:hint="eastAsia"/>
                <w:lang w:eastAsia="ko-KR"/>
              </w:rPr>
              <w:t>92</w:t>
            </w:r>
          </w:p>
        </w:tc>
        <w:tc>
          <w:tcPr>
            <w:tcW w:w="1134" w:type="dxa"/>
          </w:tcPr>
          <w:p w14:paraId="0D594743" w14:textId="77777777" w:rsidR="00482822" w:rsidRPr="00904BDE" w:rsidRDefault="00482822" w:rsidP="00482822">
            <w:pPr>
              <w:pStyle w:val="TAL"/>
            </w:pPr>
            <w:r w:rsidRPr="00904BDE">
              <w:t>OctetString</w:t>
            </w:r>
          </w:p>
        </w:tc>
        <w:tc>
          <w:tcPr>
            <w:tcW w:w="567" w:type="dxa"/>
          </w:tcPr>
          <w:p w14:paraId="350F8E36" w14:textId="77777777" w:rsidR="00482822" w:rsidRPr="00904BDE" w:rsidRDefault="00482822" w:rsidP="00482822">
            <w:pPr>
              <w:pStyle w:val="TAL"/>
              <w:rPr>
                <w:rFonts w:eastAsia="바탕" w:hint="eastAsia"/>
              </w:rPr>
            </w:pPr>
            <w:r w:rsidRPr="00904BDE">
              <w:rPr>
                <w:rFonts w:eastAsia="바탕" w:hint="eastAsia"/>
              </w:rPr>
              <w:t>V</w:t>
            </w:r>
          </w:p>
        </w:tc>
        <w:tc>
          <w:tcPr>
            <w:tcW w:w="426" w:type="dxa"/>
          </w:tcPr>
          <w:p w14:paraId="30CF824A" w14:textId="77777777" w:rsidR="00482822" w:rsidRPr="00904BDE" w:rsidRDefault="00482822" w:rsidP="00482822">
            <w:pPr>
              <w:pStyle w:val="TAL"/>
              <w:rPr>
                <w:rFonts w:eastAsia="바탕" w:hint="eastAsia"/>
              </w:rPr>
            </w:pPr>
            <w:r w:rsidRPr="00904BDE">
              <w:rPr>
                <w:rFonts w:eastAsia="바탕" w:hint="eastAsia"/>
              </w:rPr>
              <w:t>P</w:t>
            </w:r>
          </w:p>
        </w:tc>
        <w:tc>
          <w:tcPr>
            <w:tcW w:w="567" w:type="dxa"/>
          </w:tcPr>
          <w:p w14:paraId="23C60E1A" w14:textId="77777777" w:rsidR="00482822" w:rsidRPr="00D34045" w:rsidRDefault="00482822" w:rsidP="00482822">
            <w:pPr>
              <w:pStyle w:val="TAL"/>
            </w:pPr>
          </w:p>
        </w:tc>
        <w:tc>
          <w:tcPr>
            <w:tcW w:w="567" w:type="dxa"/>
          </w:tcPr>
          <w:p w14:paraId="0017BE49" w14:textId="77777777" w:rsidR="00482822" w:rsidRPr="00904BDE" w:rsidRDefault="00482822" w:rsidP="00482822">
            <w:pPr>
              <w:pStyle w:val="TAL"/>
              <w:rPr>
                <w:rFonts w:eastAsia="바탕" w:hint="eastAsia"/>
              </w:rPr>
            </w:pPr>
            <w:r w:rsidRPr="00904BDE">
              <w:rPr>
                <w:rFonts w:eastAsia="바탕" w:hint="eastAsia"/>
              </w:rPr>
              <w:t>M</w:t>
            </w:r>
          </w:p>
        </w:tc>
        <w:tc>
          <w:tcPr>
            <w:tcW w:w="567" w:type="dxa"/>
          </w:tcPr>
          <w:p w14:paraId="29EBAAE5" w14:textId="77777777" w:rsidR="00482822" w:rsidRPr="00904BDE" w:rsidRDefault="00482822" w:rsidP="00482822">
            <w:pPr>
              <w:pStyle w:val="TAL"/>
              <w:rPr>
                <w:rFonts w:eastAsia="바탕" w:hint="eastAsia"/>
              </w:rPr>
            </w:pPr>
            <w:r w:rsidRPr="00904BDE">
              <w:rPr>
                <w:rFonts w:eastAsia="바탕" w:hint="eastAsia"/>
              </w:rPr>
              <w:t>Y</w:t>
            </w:r>
          </w:p>
        </w:tc>
        <w:tc>
          <w:tcPr>
            <w:tcW w:w="1137" w:type="dxa"/>
          </w:tcPr>
          <w:p w14:paraId="5107EBC2" w14:textId="77777777" w:rsidR="00482822" w:rsidRPr="00D14F75" w:rsidRDefault="00482822" w:rsidP="00482822">
            <w:pPr>
              <w:pStyle w:val="TAL"/>
            </w:pPr>
            <w:r w:rsidRPr="00D14F75">
              <w:t>All</w:t>
            </w:r>
          </w:p>
          <w:p w14:paraId="37EC4D6A" w14:textId="77777777" w:rsidR="00482822" w:rsidRPr="00D14F75" w:rsidRDefault="00482822" w:rsidP="00482822">
            <w:pPr>
              <w:pStyle w:val="TAL"/>
            </w:pPr>
          </w:p>
        </w:tc>
        <w:tc>
          <w:tcPr>
            <w:tcW w:w="636" w:type="dxa"/>
            <w:tcBorders>
              <w:right w:val="single" w:sz="12" w:space="0" w:color="auto"/>
            </w:tcBorders>
          </w:tcPr>
          <w:p w14:paraId="7F62B079" w14:textId="77777777" w:rsidR="00482822" w:rsidRPr="00BD76C6" w:rsidRDefault="00482822" w:rsidP="00482822">
            <w:pPr>
              <w:pStyle w:val="TAL"/>
              <w:rPr>
                <w:rFonts w:eastAsia="SimSun"/>
              </w:rPr>
            </w:pPr>
            <w:r>
              <w:t>ADC</w:t>
            </w:r>
          </w:p>
        </w:tc>
      </w:tr>
      <w:tr w:rsidR="00413E63" w:rsidRPr="00D34045" w14:paraId="590D5051" w14:textId="77777777">
        <w:tblPrEx>
          <w:tblCellMar>
            <w:top w:w="0" w:type="dxa"/>
            <w:bottom w:w="0" w:type="dxa"/>
          </w:tblCellMar>
        </w:tblPrEx>
        <w:trPr>
          <w:cantSplit/>
          <w:jc w:val="center"/>
        </w:trPr>
        <w:tc>
          <w:tcPr>
            <w:tcW w:w="2613" w:type="dxa"/>
            <w:tcBorders>
              <w:left w:val="single" w:sz="12" w:space="0" w:color="auto"/>
            </w:tcBorders>
          </w:tcPr>
          <w:p w14:paraId="44BDC1EF" w14:textId="77777777" w:rsidR="00413E63" w:rsidRPr="00904BDE" w:rsidRDefault="00413E63" w:rsidP="00904BDE">
            <w:pPr>
              <w:pStyle w:val="TAL"/>
            </w:pPr>
            <w:r w:rsidRPr="00904BDE">
              <w:t>TDF-Destination-Host</w:t>
            </w:r>
          </w:p>
        </w:tc>
        <w:tc>
          <w:tcPr>
            <w:tcW w:w="571" w:type="dxa"/>
          </w:tcPr>
          <w:p w14:paraId="3EC5D108" w14:textId="77777777" w:rsidR="00413E63" w:rsidRPr="00904BDE" w:rsidRDefault="00413E63" w:rsidP="00904BDE">
            <w:pPr>
              <w:pStyle w:val="TAL"/>
              <w:rPr>
                <w:rFonts w:eastAsia="바탕" w:hint="eastAsia"/>
              </w:rPr>
            </w:pPr>
            <w:r w:rsidRPr="00904BDE">
              <w:rPr>
                <w:rFonts w:eastAsia="바탕" w:hint="eastAsia"/>
              </w:rPr>
              <w:t>1089</w:t>
            </w:r>
          </w:p>
        </w:tc>
        <w:tc>
          <w:tcPr>
            <w:tcW w:w="714" w:type="dxa"/>
          </w:tcPr>
          <w:p w14:paraId="45F0E644" w14:textId="77777777" w:rsidR="00413E63" w:rsidRPr="00904BDE" w:rsidRDefault="00413E63" w:rsidP="00904BDE">
            <w:pPr>
              <w:pStyle w:val="TAL"/>
              <w:rPr>
                <w:rFonts w:eastAsia="바탕" w:hint="eastAsia"/>
              </w:rPr>
            </w:pPr>
            <w:r w:rsidRPr="00904BDE">
              <w:rPr>
                <w:rFonts w:eastAsia="바탕" w:hint="eastAsia"/>
              </w:rPr>
              <w:t>5.3.</w:t>
            </w:r>
            <w:r w:rsidR="00205C10" w:rsidRPr="00904BDE">
              <w:rPr>
                <w:rFonts w:eastAsia="바탕" w:hint="eastAsia"/>
              </w:rPr>
              <w:t>80</w:t>
            </w:r>
          </w:p>
        </w:tc>
        <w:tc>
          <w:tcPr>
            <w:tcW w:w="1134" w:type="dxa"/>
          </w:tcPr>
          <w:p w14:paraId="45BE87AF" w14:textId="77777777" w:rsidR="00413E63" w:rsidRPr="00904BDE" w:rsidRDefault="00413E63" w:rsidP="00904BDE">
            <w:pPr>
              <w:pStyle w:val="TAL"/>
            </w:pPr>
            <w:r w:rsidRPr="00904BDE">
              <w:t>DiameterIdentity</w:t>
            </w:r>
          </w:p>
        </w:tc>
        <w:tc>
          <w:tcPr>
            <w:tcW w:w="567" w:type="dxa"/>
          </w:tcPr>
          <w:p w14:paraId="39681B44" w14:textId="77777777" w:rsidR="00413E63" w:rsidRPr="00904BDE" w:rsidRDefault="00413E63" w:rsidP="00904BDE">
            <w:pPr>
              <w:pStyle w:val="TAL"/>
              <w:rPr>
                <w:rFonts w:eastAsia="바탕" w:hint="eastAsia"/>
              </w:rPr>
            </w:pPr>
            <w:r w:rsidRPr="00904BDE">
              <w:rPr>
                <w:rFonts w:eastAsia="바탕" w:hint="eastAsia"/>
              </w:rPr>
              <w:t>V</w:t>
            </w:r>
          </w:p>
        </w:tc>
        <w:tc>
          <w:tcPr>
            <w:tcW w:w="426" w:type="dxa"/>
          </w:tcPr>
          <w:p w14:paraId="69EADF9C" w14:textId="77777777" w:rsidR="00413E63" w:rsidRPr="00904BDE" w:rsidRDefault="00413E63" w:rsidP="00904BDE">
            <w:pPr>
              <w:pStyle w:val="TAL"/>
              <w:rPr>
                <w:rFonts w:eastAsia="바탕" w:hint="eastAsia"/>
              </w:rPr>
            </w:pPr>
            <w:r w:rsidRPr="00904BDE">
              <w:rPr>
                <w:rFonts w:eastAsia="바탕" w:hint="eastAsia"/>
              </w:rPr>
              <w:t>P</w:t>
            </w:r>
          </w:p>
        </w:tc>
        <w:tc>
          <w:tcPr>
            <w:tcW w:w="567" w:type="dxa"/>
          </w:tcPr>
          <w:p w14:paraId="729150B1" w14:textId="77777777" w:rsidR="00413E63" w:rsidRPr="00D34045" w:rsidRDefault="00413E63" w:rsidP="00140E50">
            <w:pPr>
              <w:pStyle w:val="TAL"/>
            </w:pPr>
          </w:p>
        </w:tc>
        <w:tc>
          <w:tcPr>
            <w:tcW w:w="567" w:type="dxa"/>
          </w:tcPr>
          <w:p w14:paraId="4BD17B27" w14:textId="77777777" w:rsidR="00413E63" w:rsidRPr="00904BDE" w:rsidRDefault="00413E63" w:rsidP="00904BDE">
            <w:pPr>
              <w:pStyle w:val="TAL"/>
              <w:rPr>
                <w:rFonts w:eastAsia="바탕" w:hint="eastAsia"/>
              </w:rPr>
            </w:pPr>
            <w:r w:rsidRPr="00904BDE">
              <w:rPr>
                <w:rFonts w:eastAsia="바탕" w:hint="eastAsia"/>
              </w:rPr>
              <w:t>M</w:t>
            </w:r>
          </w:p>
        </w:tc>
        <w:tc>
          <w:tcPr>
            <w:tcW w:w="567" w:type="dxa"/>
          </w:tcPr>
          <w:p w14:paraId="3E6E73E4" w14:textId="77777777" w:rsidR="00413E63" w:rsidRPr="00904BDE" w:rsidRDefault="00413E63" w:rsidP="00904BDE">
            <w:pPr>
              <w:pStyle w:val="TAL"/>
              <w:rPr>
                <w:rFonts w:eastAsia="바탕" w:hint="eastAsia"/>
              </w:rPr>
            </w:pPr>
            <w:r w:rsidRPr="00904BDE">
              <w:rPr>
                <w:rFonts w:eastAsia="바탕" w:hint="eastAsia"/>
              </w:rPr>
              <w:t>Y</w:t>
            </w:r>
          </w:p>
        </w:tc>
        <w:tc>
          <w:tcPr>
            <w:tcW w:w="1137" w:type="dxa"/>
          </w:tcPr>
          <w:p w14:paraId="2E60BACF" w14:textId="77777777" w:rsidR="00413E63" w:rsidRPr="00D14F75" w:rsidRDefault="00413E63" w:rsidP="00413E63">
            <w:pPr>
              <w:pStyle w:val="TAL"/>
            </w:pPr>
            <w:r w:rsidRPr="00D14F75">
              <w:t>All</w:t>
            </w:r>
          </w:p>
          <w:p w14:paraId="4FEB6DE4" w14:textId="77777777" w:rsidR="00413E63" w:rsidRPr="00D34045" w:rsidRDefault="00413E63" w:rsidP="00140E50">
            <w:pPr>
              <w:pStyle w:val="TAL"/>
            </w:pPr>
          </w:p>
        </w:tc>
        <w:tc>
          <w:tcPr>
            <w:tcW w:w="636" w:type="dxa"/>
            <w:tcBorders>
              <w:right w:val="single" w:sz="12" w:space="0" w:color="auto"/>
            </w:tcBorders>
          </w:tcPr>
          <w:p w14:paraId="15E3A3BD" w14:textId="77777777" w:rsidR="00413E63" w:rsidRPr="00BD76C6" w:rsidRDefault="00413E63" w:rsidP="00BD76C6">
            <w:pPr>
              <w:pStyle w:val="TAL"/>
            </w:pPr>
            <w:r w:rsidRPr="00BD76C6">
              <w:rPr>
                <w:rFonts w:eastAsia="SimSun"/>
              </w:rPr>
              <w:t>PC</w:t>
            </w:r>
          </w:p>
        </w:tc>
      </w:tr>
      <w:tr w:rsidR="00413E63" w:rsidRPr="00D34045" w14:paraId="0DC5AB31" w14:textId="77777777">
        <w:tblPrEx>
          <w:tblCellMar>
            <w:top w:w="0" w:type="dxa"/>
            <w:bottom w:w="0" w:type="dxa"/>
          </w:tblCellMar>
        </w:tblPrEx>
        <w:trPr>
          <w:cantSplit/>
          <w:jc w:val="center"/>
        </w:trPr>
        <w:tc>
          <w:tcPr>
            <w:tcW w:w="2613" w:type="dxa"/>
            <w:tcBorders>
              <w:left w:val="single" w:sz="12" w:space="0" w:color="auto"/>
            </w:tcBorders>
          </w:tcPr>
          <w:p w14:paraId="6ECF1847" w14:textId="77777777" w:rsidR="00413E63" w:rsidRPr="00904BDE" w:rsidRDefault="00413E63" w:rsidP="00904BDE">
            <w:pPr>
              <w:pStyle w:val="TAL"/>
            </w:pPr>
            <w:r w:rsidRPr="00904BDE">
              <w:t>TDF-Destination-Realm</w:t>
            </w:r>
          </w:p>
        </w:tc>
        <w:tc>
          <w:tcPr>
            <w:tcW w:w="571" w:type="dxa"/>
          </w:tcPr>
          <w:p w14:paraId="19E3485E" w14:textId="77777777" w:rsidR="00413E63" w:rsidRPr="00904BDE" w:rsidRDefault="00413E63" w:rsidP="00904BDE">
            <w:pPr>
              <w:pStyle w:val="TAL"/>
              <w:rPr>
                <w:rFonts w:eastAsia="바탕" w:hint="eastAsia"/>
              </w:rPr>
            </w:pPr>
            <w:r w:rsidRPr="00904BDE">
              <w:rPr>
                <w:rFonts w:eastAsia="바탕" w:hint="eastAsia"/>
              </w:rPr>
              <w:t>1090</w:t>
            </w:r>
          </w:p>
        </w:tc>
        <w:tc>
          <w:tcPr>
            <w:tcW w:w="714" w:type="dxa"/>
          </w:tcPr>
          <w:p w14:paraId="3F5BF944" w14:textId="77777777" w:rsidR="00413E63" w:rsidRPr="00904BDE" w:rsidRDefault="00413E63" w:rsidP="00904BDE">
            <w:pPr>
              <w:pStyle w:val="TAL"/>
              <w:rPr>
                <w:rFonts w:eastAsia="바탕" w:hint="eastAsia"/>
              </w:rPr>
            </w:pPr>
            <w:r w:rsidRPr="00904BDE">
              <w:rPr>
                <w:rFonts w:eastAsia="바탕" w:hint="eastAsia"/>
              </w:rPr>
              <w:t>5.3.</w:t>
            </w:r>
            <w:r w:rsidR="00205C10" w:rsidRPr="00904BDE">
              <w:rPr>
                <w:rFonts w:eastAsia="바탕" w:hint="eastAsia"/>
              </w:rPr>
              <w:t>79</w:t>
            </w:r>
          </w:p>
        </w:tc>
        <w:tc>
          <w:tcPr>
            <w:tcW w:w="1134" w:type="dxa"/>
          </w:tcPr>
          <w:p w14:paraId="46768B9B" w14:textId="77777777" w:rsidR="00413E63" w:rsidRPr="00904BDE" w:rsidRDefault="00413E63" w:rsidP="00904BDE">
            <w:pPr>
              <w:pStyle w:val="TAL"/>
            </w:pPr>
            <w:r w:rsidRPr="00904BDE">
              <w:t>DiameterIdentity</w:t>
            </w:r>
          </w:p>
        </w:tc>
        <w:tc>
          <w:tcPr>
            <w:tcW w:w="567" w:type="dxa"/>
          </w:tcPr>
          <w:p w14:paraId="4CD69459" w14:textId="77777777" w:rsidR="00413E63" w:rsidRPr="00904BDE" w:rsidRDefault="00413E63" w:rsidP="00904BDE">
            <w:pPr>
              <w:pStyle w:val="TAL"/>
              <w:rPr>
                <w:rFonts w:eastAsia="바탕" w:hint="eastAsia"/>
              </w:rPr>
            </w:pPr>
            <w:r w:rsidRPr="00904BDE">
              <w:rPr>
                <w:rFonts w:eastAsia="바탕" w:hint="eastAsia"/>
              </w:rPr>
              <w:t>V</w:t>
            </w:r>
          </w:p>
        </w:tc>
        <w:tc>
          <w:tcPr>
            <w:tcW w:w="426" w:type="dxa"/>
          </w:tcPr>
          <w:p w14:paraId="5F05E868" w14:textId="77777777" w:rsidR="00413E63" w:rsidRPr="00904BDE" w:rsidRDefault="00413E63" w:rsidP="00904BDE">
            <w:pPr>
              <w:pStyle w:val="TAL"/>
              <w:rPr>
                <w:rFonts w:eastAsia="바탕" w:hint="eastAsia"/>
              </w:rPr>
            </w:pPr>
            <w:r w:rsidRPr="00904BDE">
              <w:rPr>
                <w:rFonts w:eastAsia="바탕" w:hint="eastAsia"/>
              </w:rPr>
              <w:t>P</w:t>
            </w:r>
          </w:p>
        </w:tc>
        <w:tc>
          <w:tcPr>
            <w:tcW w:w="567" w:type="dxa"/>
          </w:tcPr>
          <w:p w14:paraId="00B1C1F7" w14:textId="77777777" w:rsidR="00413E63" w:rsidRPr="00D34045" w:rsidRDefault="00413E63" w:rsidP="00140E50">
            <w:pPr>
              <w:pStyle w:val="TAL"/>
            </w:pPr>
          </w:p>
        </w:tc>
        <w:tc>
          <w:tcPr>
            <w:tcW w:w="567" w:type="dxa"/>
          </w:tcPr>
          <w:p w14:paraId="3E6ACE96" w14:textId="77777777" w:rsidR="00413E63" w:rsidRPr="00904BDE" w:rsidRDefault="00413E63" w:rsidP="00904BDE">
            <w:pPr>
              <w:pStyle w:val="TAL"/>
              <w:rPr>
                <w:rFonts w:eastAsia="바탕" w:hint="eastAsia"/>
              </w:rPr>
            </w:pPr>
            <w:r w:rsidRPr="00904BDE">
              <w:rPr>
                <w:rFonts w:eastAsia="바탕" w:hint="eastAsia"/>
              </w:rPr>
              <w:t>M</w:t>
            </w:r>
          </w:p>
        </w:tc>
        <w:tc>
          <w:tcPr>
            <w:tcW w:w="567" w:type="dxa"/>
          </w:tcPr>
          <w:p w14:paraId="228430A1" w14:textId="77777777" w:rsidR="00413E63" w:rsidRPr="00904BDE" w:rsidRDefault="00413E63" w:rsidP="00904BDE">
            <w:pPr>
              <w:pStyle w:val="TAL"/>
              <w:rPr>
                <w:rFonts w:eastAsia="바탕" w:hint="eastAsia"/>
              </w:rPr>
            </w:pPr>
            <w:r w:rsidRPr="00904BDE">
              <w:rPr>
                <w:rFonts w:eastAsia="바탕" w:hint="eastAsia"/>
              </w:rPr>
              <w:t>Y</w:t>
            </w:r>
          </w:p>
        </w:tc>
        <w:tc>
          <w:tcPr>
            <w:tcW w:w="1137" w:type="dxa"/>
          </w:tcPr>
          <w:p w14:paraId="444A5127" w14:textId="77777777" w:rsidR="00413E63" w:rsidRPr="00D14F75" w:rsidRDefault="00413E63" w:rsidP="00413E63">
            <w:pPr>
              <w:pStyle w:val="TAL"/>
            </w:pPr>
            <w:r w:rsidRPr="00D14F75">
              <w:t>All</w:t>
            </w:r>
          </w:p>
          <w:p w14:paraId="721815A3" w14:textId="77777777" w:rsidR="00413E63" w:rsidRPr="00D34045" w:rsidRDefault="00413E63" w:rsidP="00140E50">
            <w:pPr>
              <w:pStyle w:val="TAL"/>
            </w:pPr>
          </w:p>
        </w:tc>
        <w:tc>
          <w:tcPr>
            <w:tcW w:w="636" w:type="dxa"/>
            <w:tcBorders>
              <w:right w:val="single" w:sz="12" w:space="0" w:color="auto"/>
            </w:tcBorders>
          </w:tcPr>
          <w:p w14:paraId="21031191" w14:textId="77777777" w:rsidR="00413E63" w:rsidRPr="00BD76C6" w:rsidRDefault="00413E63" w:rsidP="00BD76C6">
            <w:pPr>
              <w:pStyle w:val="TAL"/>
            </w:pPr>
            <w:r w:rsidRPr="00BD76C6">
              <w:rPr>
                <w:rFonts w:eastAsia="SimSun"/>
              </w:rPr>
              <w:t>PC</w:t>
            </w:r>
          </w:p>
        </w:tc>
      </w:tr>
      <w:tr w:rsidR="00413E63" w:rsidRPr="00D34045" w14:paraId="1066405A" w14:textId="77777777">
        <w:tblPrEx>
          <w:tblCellMar>
            <w:top w:w="0" w:type="dxa"/>
            <w:bottom w:w="0" w:type="dxa"/>
          </w:tblCellMar>
        </w:tblPrEx>
        <w:trPr>
          <w:cantSplit/>
          <w:jc w:val="center"/>
        </w:trPr>
        <w:tc>
          <w:tcPr>
            <w:tcW w:w="2613" w:type="dxa"/>
            <w:tcBorders>
              <w:left w:val="single" w:sz="12" w:space="0" w:color="auto"/>
            </w:tcBorders>
          </w:tcPr>
          <w:p w14:paraId="73451D29" w14:textId="77777777" w:rsidR="00413E63" w:rsidRPr="00D34045" w:rsidRDefault="00413E63" w:rsidP="00140E50">
            <w:pPr>
              <w:pStyle w:val="TAL"/>
            </w:pPr>
            <w:r>
              <w:t>TDF-IP-</w:t>
            </w:r>
            <w:r w:rsidR="00902938">
              <w:rPr>
                <w:rFonts w:eastAsia="SimSun" w:hint="eastAsia"/>
                <w:lang w:eastAsia="zh-CN"/>
              </w:rPr>
              <w:t>A</w:t>
            </w:r>
            <w:r>
              <w:t>ddress</w:t>
            </w:r>
          </w:p>
        </w:tc>
        <w:tc>
          <w:tcPr>
            <w:tcW w:w="571" w:type="dxa"/>
          </w:tcPr>
          <w:p w14:paraId="3D7CAE19" w14:textId="77777777" w:rsidR="00413E63" w:rsidRPr="00904BDE" w:rsidRDefault="00413E63" w:rsidP="00904BDE">
            <w:pPr>
              <w:pStyle w:val="TAL"/>
              <w:rPr>
                <w:rFonts w:eastAsia="바탕" w:hint="eastAsia"/>
              </w:rPr>
            </w:pPr>
            <w:r w:rsidRPr="00904BDE">
              <w:rPr>
                <w:rFonts w:eastAsia="바탕" w:hint="eastAsia"/>
              </w:rPr>
              <w:t>1091</w:t>
            </w:r>
          </w:p>
        </w:tc>
        <w:tc>
          <w:tcPr>
            <w:tcW w:w="714" w:type="dxa"/>
          </w:tcPr>
          <w:p w14:paraId="732FC6D3" w14:textId="77777777" w:rsidR="00413E63" w:rsidRPr="00904BDE" w:rsidRDefault="00413E63" w:rsidP="00904BDE">
            <w:pPr>
              <w:pStyle w:val="TAL"/>
              <w:rPr>
                <w:rFonts w:eastAsia="바탕" w:hint="eastAsia"/>
              </w:rPr>
            </w:pPr>
            <w:r w:rsidRPr="00904BDE">
              <w:rPr>
                <w:rFonts w:eastAsia="바탕" w:hint="eastAsia"/>
              </w:rPr>
              <w:t>5.3.</w:t>
            </w:r>
            <w:r w:rsidR="00205C10" w:rsidRPr="00904BDE">
              <w:rPr>
                <w:rFonts w:eastAsia="바탕" w:hint="eastAsia"/>
              </w:rPr>
              <w:t>81</w:t>
            </w:r>
          </w:p>
        </w:tc>
        <w:tc>
          <w:tcPr>
            <w:tcW w:w="1134" w:type="dxa"/>
          </w:tcPr>
          <w:p w14:paraId="0AEB9361" w14:textId="77777777" w:rsidR="00413E63" w:rsidRPr="00D34045" w:rsidRDefault="00413E63" w:rsidP="00140E50">
            <w:pPr>
              <w:pStyle w:val="TAL"/>
            </w:pPr>
            <w:r>
              <w:t>Address</w:t>
            </w:r>
          </w:p>
        </w:tc>
        <w:tc>
          <w:tcPr>
            <w:tcW w:w="567" w:type="dxa"/>
          </w:tcPr>
          <w:p w14:paraId="0A819422" w14:textId="77777777" w:rsidR="00413E63" w:rsidRPr="00904BDE" w:rsidRDefault="00413E63" w:rsidP="00904BDE">
            <w:pPr>
              <w:pStyle w:val="TAL"/>
              <w:rPr>
                <w:rFonts w:eastAsia="바탕" w:hint="eastAsia"/>
              </w:rPr>
            </w:pPr>
            <w:r w:rsidRPr="00904BDE">
              <w:rPr>
                <w:rFonts w:eastAsia="바탕" w:hint="eastAsia"/>
              </w:rPr>
              <w:t>V</w:t>
            </w:r>
          </w:p>
        </w:tc>
        <w:tc>
          <w:tcPr>
            <w:tcW w:w="426" w:type="dxa"/>
          </w:tcPr>
          <w:p w14:paraId="281C900E" w14:textId="77777777" w:rsidR="00413E63" w:rsidRPr="00904BDE" w:rsidRDefault="00413E63" w:rsidP="00904BDE">
            <w:pPr>
              <w:pStyle w:val="TAL"/>
              <w:rPr>
                <w:rFonts w:eastAsia="바탕" w:hint="eastAsia"/>
              </w:rPr>
            </w:pPr>
            <w:r w:rsidRPr="00904BDE">
              <w:rPr>
                <w:rFonts w:eastAsia="바탕" w:hint="eastAsia"/>
              </w:rPr>
              <w:t>P</w:t>
            </w:r>
          </w:p>
        </w:tc>
        <w:tc>
          <w:tcPr>
            <w:tcW w:w="567" w:type="dxa"/>
          </w:tcPr>
          <w:p w14:paraId="6ACF294C" w14:textId="77777777" w:rsidR="00413E63" w:rsidRPr="00D34045" w:rsidRDefault="00413E63" w:rsidP="00140E50">
            <w:pPr>
              <w:pStyle w:val="TAL"/>
            </w:pPr>
          </w:p>
        </w:tc>
        <w:tc>
          <w:tcPr>
            <w:tcW w:w="567" w:type="dxa"/>
          </w:tcPr>
          <w:p w14:paraId="28703C00" w14:textId="77777777" w:rsidR="00413E63" w:rsidRPr="00904BDE" w:rsidRDefault="00413E63" w:rsidP="00904BDE">
            <w:pPr>
              <w:pStyle w:val="TAL"/>
              <w:rPr>
                <w:rFonts w:eastAsia="바탕" w:hint="eastAsia"/>
              </w:rPr>
            </w:pPr>
            <w:r w:rsidRPr="00904BDE">
              <w:rPr>
                <w:rFonts w:eastAsia="바탕" w:hint="eastAsia"/>
              </w:rPr>
              <w:t>M</w:t>
            </w:r>
          </w:p>
        </w:tc>
        <w:tc>
          <w:tcPr>
            <w:tcW w:w="567" w:type="dxa"/>
          </w:tcPr>
          <w:p w14:paraId="74BA9B59" w14:textId="77777777" w:rsidR="00413E63" w:rsidRPr="00904BDE" w:rsidRDefault="00413E63" w:rsidP="00904BDE">
            <w:pPr>
              <w:pStyle w:val="TAL"/>
              <w:rPr>
                <w:rFonts w:eastAsia="바탕" w:hint="eastAsia"/>
              </w:rPr>
            </w:pPr>
            <w:r w:rsidRPr="00904BDE">
              <w:rPr>
                <w:rFonts w:eastAsia="바탕" w:hint="eastAsia"/>
              </w:rPr>
              <w:t>Y</w:t>
            </w:r>
          </w:p>
        </w:tc>
        <w:tc>
          <w:tcPr>
            <w:tcW w:w="1137" w:type="dxa"/>
          </w:tcPr>
          <w:p w14:paraId="35E68CE2" w14:textId="77777777" w:rsidR="00413E63" w:rsidRPr="00D14F75" w:rsidRDefault="00413E63" w:rsidP="00413E63">
            <w:pPr>
              <w:pStyle w:val="TAL"/>
            </w:pPr>
            <w:r w:rsidRPr="00D14F75">
              <w:t>All</w:t>
            </w:r>
          </w:p>
          <w:p w14:paraId="68B79523" w14:textId="77777777" w:rsidR="00413E63" w:rsidRPr="00D34045" w:rsidRDefault="00413E63" w:rsidP="00140E50">
            <w:pPr>
              <w:pStyle w:val="TAL"/>
            </w:pPr>
          </w:p>
        </w:tc>
        <w:tc>
          <w:tcPr>
            <w:tcW w:w="636" w:type="dxa"/>
            <w:tcBorders>
              <w:right w:val="single" w:sz="12" w:space="0" w:color="auto"/>
            </w:tcBorders>
          </w:tcPr>
          <w:p w14:paraId="65E15427" w14:textId="77777777" w:rsidR="00413E63" w:rsidRPr="00BD76C6" w:rsidRDefault="00413E63" w:rsidP="00BD76C6">
            <w:pPr>
              <w:pStyle w:val="TAL"/>
            </w:pPr>
            <w:r w:rsidRPr="00BD76C6">
              <w:rPr>
                <w:rFonts w:eastAsia="SimSun"/>
              </w:rPr>
              <w:t>PC</w:t>
            </w:r>
          </w:p>
        </w:tc>
      </w:tr>
      <w:tr w:rsidR="00803878" w:rsidRPr="00D34045" w14:paraId="2CDEC683" w14:textId="77777777">
        <w:tblPrEx>
          <w:tblCellMar>
            <w:top w:w="0" w:type="dxa"/>
            <w:bottom w:w="0" w:type="dxa"/>
          </w:tblCellMar>
        </w:tblPrEx>
        <w:trPr>
          <w:cantSplit/>
          <w:jc w:val="center"/>
        </w:trPr>
        <w:tc>
          <w:tcPr>
            <w:tcW w:w="2613" w:type="dxa"/>
            <w:tcBorders>
              <w:left w:val="single" w:sz="12" w:space="0" w:color="auto"/>
            </w:tcBorders>
          </w:tcPr>
          <w:p w14:paraId="3DBF6A8D" w14:textId="77777777" w:rsidR="00803878" w:rsidRPr="00D34045" w:rsidRDefault="00803878" w:rsidP="00BD4017">
            <w:pPr>
              <w:pStyle w:val="TAL"/>
            </w:pPr>
            <w:r w:rsidRPr="00D34045">
              <w:t>QoS-Class-Identifier</w:t>
            </w:r>
          </w:p>
        </w:tc>
        <w:tc>
          <w:tcPr>
            <w:tcW w:w="571" w:type="dxa"/>
          </w:tcPr>
          <w:p w14:paraId="7367835A" w14:textId="77777777" w:rsidR="00803878" w:rsidRPr="00D34045" w:rsidRDefault="00803878" w:rsidP="00BD4017">
            <w:pPr>
              <w:pStyle w:val="TAL"/>
            </w:pPr>
            <w:r w:rsidRPr="00D34045">
              <w:t>1028</w:t>
            </w:r>
          </w:p>
        </w:tc>
        <w:tc>
          <w:tcPr>
            <w:tcW w:w="714" w:type="dxa"/>
          </w:tcPr>
          <w:p w14:paraId="6527159E" w14:textId="77777777" w:rsidR="00803878" w:rsidRPr="00D34045" w:rsidRDefault="00803878" w:rsidP="00BD4017">
            <w:pPr>
              <w:pStyle w:val="TAL"/>
            </w:pPr>
            <w:r w:rsidRPr="00D34045">
              <w:t>5.3.17</w:t>
            </w:r>
          </w:p>
        </w:tc>
        <w:tc>
          <w:tcPr>
            <w:tcW w:w="1134" w:type="dxa"/>
          </w:tcPr>
          <w:p w14:paraId="27754D67" w14:textId="77777777" w:rsidR="00803878" w:rsidRPr="00D34045" w:rsidRDefault="00803878" w:rsidP="00BD4017">
            <w:pPr>
              <w:pStyle w:val="TAL"/>
            </w:pPr>
            <w:r w:rsidRPr="00D34045">
              <w:t>Enumerated</w:t>
            </w:r>
          </w:p>
        </w:tc>
        <w:tc>
          <w:tcPr>
            <w:tcW w:w="567" w:type="dxa"/>
          </w:tcPr>
          <w:p w14:paraId="5A273DAF" w14:textId="77777777" w:rsidR="00803878" w:rsidRPr="00D34045" w:rsidRDefault="00803878" w:rsidP="00BD4017">
            <w:pPr>
              <w:pStyle w:val="TAL"/>
            </w:pPr>
            <w:r w:rsidRPr="00D34045">
              <w:t>M,V</w:t>
            </w:r>
          </w:p>
        </w:tc>
        <w:tc>
          <w:tcPr>
            <w:tcW w:w="426" w:type="dxa"/>
          </w:tcPr>
          <w:p w14:paraId="2E76578A" w14:textId="77777777" w:rsidR="00803878" w:rsidRPr="00D34045" w:rsidRDefault="00803878" w:rsidP="00BD4017">
            <w:pPr>
              <w:pStyle w:val="TAL"/>
            </w:pPr>
            <w:r w:rsidRPr="00D34045">
              <w:t>P</w:t>
            </w:r>
          </w:p>
        </w:tc>
        <w:tc>
          <w:tcPr>
            <w:tcW w:w="567" w:type="dxa"/>
          </w:tcPr>
          <w:p w14:paraId="0D09115E" w14:textId="77777777" w:rsidR="00803878" w:rsidRPr="00D34045" w:rsidRDefault="00803878" w:rsidP="00454F4A">
            <w:pPr>
              <w:pStyle w:val="LD"/>
              <w:rPr>
                <w:rFonts w:ascii="Arial" w:hAnsi="Arial"/>
                <w:noProof w:val="0"/>
                <w:sz w:val="18"/>
              </w:rPr>
            </w:pPr>
          </w:p>
        </w:tc>
        <w:tc>
          <w:tcPr>
            <w:tcW w:w="567" w:type="dxa"/>
          </w:tcPr>
          <w:p w14:paraId="2FEBFA86" w14:textId="77777777" w:rsidR="00803878" w:rsidRPr="00D34045" w:rsidRDefault="00803878" w:rsidP="00454F4A">
            <w:pPr>
              <w:pStyle w:val="LD"/>
              <w:rPr>
                <w:rFonts w:ascii="Arial" w:hAnsi="Arial"/>
                <w:noProof w:val="0"/>
                <w:sz w:val="18"/>
              </w:rPr>
            </w:pPr>
          </w:p>
        </w:tc>
        <w:tc>
          <w:tcPr>
            <w:tcW w:w="567" w:type="dxa"/>
          </w:tcPr>
          <w:p w14:paraId="0AF6A313" w14:textId="77777777" w:rsidR="00803878" w:rsidRPr="00D34045" w:rsidRDefault="00803878" w:rsidP="00BD4017">
            <w:pPr>
              <w:pStyle w:val="TAL"/>
            </w:pPr>
            <w:r w:rsidRPr="00D34045">
              <w:t>Y</w:t>
            </w:r>
          </w:p>
        </w:tc>
        <w:tc>
          <w:tcPr>
            <w:tcW w:w="1137" w:type="dxa"/>
          </w:tcPr>
          <w:p w14:paraId="32DAD2D0" w14:textId="77777777" w:rsidR="00803878" w:rsidRPr="00D34045" w:rsidRDefault="00803878" w:rsidP="00BD4017">
            <w:pPr>
              <w:pStyle w:val="TAL"/>
            </w:pPr>
            <w:r w:rsidRPr="00D34045">
              <w:t>All</w:t>
            </w:r>
          </w:p>
        </w:tc>
        <w:tc>
          <w:tcPr>
            <w:tcW w:w="636" w:type="dxa"/>
            <w:tcBorders>
              <w:right w:val="single" w:sz="12" w:space="0" w:color="auto"/>
            </w:tcBorders>
          </w:tcPr>
          <w:p w14:paraId="0FD65746" w14:textId="77777777" w:rsidR="00803878" w:rsidRPr="00D34045" w:rsidRDefault="008A7086" w:rsidP="00BD4017">
            <w:pPr>
              <w:pStyle w:val="TAL"/>
            </w:pPr>
            <w:r w:rsidRPr="00D34045">
              <w:t>Both</w:t>
            </w:r>
          </w:p>
        </w:tc>
      </w:tr>
      <w:tr w:rsidR="00803878" w:rsidRPr="00D34045" w14:paraId="1DA29287" w14:textId="77777777">
        <w:tblPrEx>
          <w:tblCellMar>
            <w:top w:w="0" w:type="dxa"/>
            <w:bottom w:w="0" w:type="dxa"/>
          </w:tblCellMar>
        </w:tblPrEx>
        <w:trPr>
          <w:cantSplit/>
          <w:jc w:val="center"/>
        </w:trPr>
        <w:tc>
          <w:tcPr>
            <w:tcW w:w="2613" w:type="dxa"/>
            <w:tcBorders>
              <w:left w:val="single" w:sz="12" w:space="0" w:color="auto"/>
            </w:tcBorders>
          </w:tcPr>
          <w:p w14:paraId="79725E43" w14:textId="77777777" w:rsidR="00803878" w:rsidRPr="00D34045" w:rsidRDefault="00803878" w:rsidP="00454F4A">
            <w:pPr>
              <w:pStyle w:val="TAL"/>
            </w:pPr>
            <w:r w:rsidRPr="00D34045">
              <w:t>QoS</w:t>
            </w:r>
            <w:r w:rsidR="00C22836" w:rsidRPr="00904BDE">
              <w:rPr>
                <w:rFonts w:eastAsia="바탕"/>
              </w:rPr>
              <w:t>-</w:t>
            </w:r>
            <w:r w:rsidRPr="00D34045">
              <w:t>Information</w:t>
            </w:r>
          </w:p>
        </w:tc>
        <w:tc>
          <w:tcPr>
            <w:tcW w:w="571" w:type="dxa"/>
          </w:tcPr>
          <w:p w14:paraId="339725E7" w14:textId="77777777" w:rsidR="00803878" w:rsidRPr="00D34045" w:rsidRDefault="00803878" w:rsidP="00454F4A">
            <w:pPr>
              <w:pStyle w:val="TAL"/>
            </w:pPr>
            <w:r w:rsidRPr="00D34045">
              <w:t>1016</w:t>
            </w:r>
          </w:p>
        </w:tc>
        <w:tc>
          <w:tcPr>
            <w:tcW w:w="714" w:type="dxa"/>
          </w:tcPr>
          <w:p w14:paraId="4895E89B" w14:textId="77777777" w:rsidR="00803878" w:rsidRPr="00D34045" w:rsidRDefault="00803878" w:rsidP="00454F4A">
            <w:pPr>
              <w:pStyle w:val="TAL"/>
            </w:pPr>
            <w:r w:rsidRPr="00D34045">
              <w:t>5.3.16</w:t>
            </w:r>
          </w:p>
        </w:tc>
        <w:tc>
          <w:tcPr>
            <w:tcW w:w="1134" w:type="dxa"/>
          </w:tcPr>
          <w:p w14:paraId="3A096C68" w14:textId="77777777" w:rsidR="00803878" w:rsidRPr="00D34045" w:rsidRDefault="00803878" w:rsidP="00454F4A">
            <w:pPr>
              <w:pStyle w:val="TAL"/>
            </w:pPr>
            <w:r w:rsidRPr="00D34045">
              <w:t>Grouped</w:t>
            </w:r>
          </w:p>
        </w:tc>
        <w:tc>
          <w:tcPr>
            <w:tcW w:w="567" w:type="dxa"/>
          </w:tcPr>
          <w:p w14:paraId="1690B36A" w14:textId="77777777" w:rsidR="00803878" w:rsidRPr="00D34045" w:rsidRDefault="00803878" w:rsidP="00454F4A">
            <w:pPr>
              <w:pStyle w:val="TAL"/>
            </w:pPr>
            <w:r w:rsidRPr="00D34045">
              <w:t>M.V</w:t>
            </w:r>
          </w:p>
        </w:tc>
        <w:tc>
          <w:tcPr>
            <w:tcW w:w="426" w:type="dxa"/>
          </w:tcPr>
          <w:p w14:paraId="483FB6FC" w14:textId="77777777" w:rsidR="00803878" w:rsidRPr="00D34045" w:rsidRDefault="00803878" w:rsidP="00454F4A">
            <w:pPr>
              <w:pStyle w:val="TAL"/>
            </w:pPr>
            <w:r w:rsidRPr="00D34045">
              <w:t>P</w:t>
            </w:r>
          </w:p>
        </w:tc>
        <w:tc>
          <w:tcPr>
            <w:tcW w:w="567" w:type="dxa"/>
          </w:tcPr>
          <w:p w14:paraId="4F5BB458" w14:textId="77777777" w:rsidR="00803878" w:rsidRPr="00D34045" w:rsidRDefault="00803878" w:rsidP="00454F4A">
            <w:pPr>
              <w:pStyle w:val="TAL"/>
            </w:pPr>
          </w:p>
        </w:tc>
        <w:tc>
          <w:tcPr>
            <w:tcW w:w="567" w:type="dxa"/>
          </w:tcPr>
          <w:p w14:paraId="0C2262CC" w14:textId="77777777" w:rsidR="00803878" w:rsidRPr="00D34045" w:rsidRDefault="00803878" w:rsidP="00454F4A">
            <w:pPr>
              <w:pStyle w:val="TAL"/>
            </w:pPr>
          </w:p>
        </w:tc>
        <w:tc>
          <w:tcPr>
            <w:tcW w:w="567" w:type="dxa"/>
          </w:tcPr>
          <w:p w14:paraId="1E34E2E2" w14:textId="77777777" w:rsidR="00803878" w:rsidRPr="00D34045" w:rsidRDefault="00803878" w:rsidP="00454F4A">
            <w:pPr>
              <w:pStyle w:val="TAL"/>
            </w:pPr>
            <w:r w:rsidRPr="00D34045">
              <w:t>Y</w:t>
            </w:r>
          </w:p>
        </w:tc>
        <w:tc>
          <w:tcPr>
            <w:tcW w:w="1137" w:type="dxa"/>
          </w:tcPr>
          <w:p w14:paraId="6DF0C979" w14:textId="77777777" w:rsidR="00803878" w:rsidRPr="00D34045" w:rsidRDefault="00803878" w:rsidP="00DA6989">
            <w:pPr>
              <w:pStyle w:val="TAL"/>
            </w:pPr>
            <w:r w:rsidRPr="00D34045">
              <w:t>All</w:t>
            </w:r>
          </w:p>
        </w:tc>
        <w:tc>
          <w:tcPr>
            <w:tcW w:w="636" w:type="dxa"/>
            <w:tcBorders>
              <w:right w:val="single" w:sz="12" w:space="0" w:color="auto"/>
            </w:tcBorders>
          </w:tcPr>
          <w:p w14:paraId="496E0AD6" w14:textId="77777777" w:rsidR="00803878" w:rsidRPr="00D34045" w:rsidRDefault="00803878" w:rsidP="00454F4A">
            <w:pPr>
              <w:pStyle w:val="TAL"/>
            </w:pPr>
            <w:r w:rsidRPr="00D34045">
              <w:t>Both</w:t>
            </w:r>
          </w:p>
        </w:tc>
      </w:tr>
      <w:tr w:rsidR="00B41B62" w:rsidRPr="00D34045" w14:paraId="3EEC9C20" w14:textId="77777777">
        <w:tblPrEx>
          <w:tblCellMar>
            <w:top w:w="0" w:type="dxa"/>
            <w:bottom w:w="0" w:type="dxa"/>
          </w:tblCellMar>
        </w:tblPrEx>
        <w:trPr>
          <w:cantSplit/>
          <w:jc w:val="center"/>
        </w:trPr>
        <w:tc>
          <w:tcPr>
            <w:tcW w:w="2613" w:type="dxa"/>
            <w:tcBorders>
              <w:left w:val="single" w:sz="12" w:space="0" w:color="auto"/>
            </w:tcBorders>
          </w:tcPr>
          <w:p w14:paraId="00DC1645" w14:textId="77777777" w:rsidR="00B41B62" w:rsidRPr="00D34045" w:rsidRDefault="00B41B62" w:rsidP="00BD4017">
            <w:pPr>
              <w:pStyle w:val="TAL"/>
            </w:pPr>
            <w:r w:rsidRPr="00D34045">
              <w:lastRenderedPageBreak/>
              <w:t xml:space="preserve">QoS-Negotiation </w:t>
            </w:r>
          </w:p>
        </w:tc>
        <w:tc>
          <w:tcPr>
            <w:tcW w:w="571" w:type="dxa"/>
          </w:tcPr>
          <w:p w14:paraId="164F04A6" w14:textId="77777777" w:rsidR="00B41B62" w:rsidRPr="00904BDE" w:rsidRDefault="005D1CDA" w:rsidP="00904BDE">
            <w:pPr>
              <w:pStyle w:val="TAL"/>
              <w:rPr>
                <w:rFonts w:eastAsia="바탕"/>
              </w:rPr>
            </w:pPr>
            <w:r w:rsidRPr="00904BDE">
              <w:rPr>
                <w:rFonts w:eastAsia="바탕"/>
              </w:rPr>
              <w:t>1029</w:t>
            </w:r>
          </w:p>
        </w:tc>
        <w:tc>
          <w:tcPr>
            <w:tcW w:w="714" w:type="dxa"/>
          </w:tcPr>
          <w:p w14:paraId="707214E4" w14:textId="77777777" w:rsidR="00B41B62" w:rsidRPr="00904BDE" w:rsidRDefault="005D1CDA" w:rsidP="00904BDE">
            <w:pPr>
              <w:pStyle w:val="TAL"/>
              <w:rPr>
                <w:rFonts w:eastAsia="바탕"/>
              </w:rPr>
            </w:pPr>
            <w:r w:rsidRPr="00904BDE">
              <w:rPr>
                <w:rFonts w:eastAsia="바탕"/>
              </w:rPr>
              <w:t>5.3.28</w:t>
            </w:r>
          </w:p>
        </w:tc>
        <w:tc>
          <w:tcPr>
            <w:tcW w:w="1134" w:type="dxa"/>
          </w:tcPr>
          <w:p w14:paraId="63986A32" w14:textId="77777777" w:rsidR="00B41B62" w:rsidRPr="00D34045" w:rsidRDefault="00B41B62" w:rsidP="00BD4017">
            <w:pPr>
              <w:pStyle w:val="TAL"/>
            </w:pPr>
            <w:r w:rsidRPr="00D34045">
              <w:t>Enumerated</w:t>
            </w:r>
          </w:p>
        </w:tc>
        <w:tc>
          <w:tcPr>
            <w:tcW w:w="567" w:type="dxa"/>
          </w:tcPr>
          <w:p w14:paraId="692EF008" w14:textId="77777777" w:rsidR="00B41B62" w:rsidRPr="00D34045" w:rsidRDefault="00B41B62" w:rsidP="00BD4017">
            <w:pPr>
              <w:pStyle w:val="TAL"/>
            </w:pPr>
            <w:r w:rsidRPr="00D34045">
              <w:t>M,V</w:t>
            </w:r>
          </w:p>
        </w:tc>
        <w:tc>
          <w:tcPr>
            <w:tcW w:w="426" w:type="dxa"/>
          </w:tcPr>
          <w:p w14:paraId="48BB4403" w14:textId="77777777" w:rsidR="00B41B62" w:rsidRPr="00D34045" w:rsidRDefault="00B41B62" w:rsidP="00BD4017">
            <w:pPr>
              <w:pStyle w:val="TAL"/>
            </w:pPr>
            <w:r w:rsidRPr="00D34045">
              <w:t>P</w:t>
            </w:r>
          </w:p>
        </w:tc>
        <w:tc>
          <w:tcPr>
            <w:tcW w:w="567" w:type="dxa"/>
          </w:tcPr>
          <w:p w14:paraId="532D1083" w14:textId="77777777" w:rsidR="00B41B62" w:rsidRPr="00D34045" w:rsidRDefault="00B41B62" w:rsidP="00454F4A">
            <w:pPr>
              <w:pStyle w:val="LD"/>
              <w:rPr>
                <w:rFonts w:ascii="Arial" w:hAnsi="Arial"/>
                <w:noProof w:val="0"/>
                <w:sz w:val="18"/>
              </w:rPr>
            </w:pPr>
          </w:p>
        </w:tc>
        <w:tc>
          <w:tcPr>
            <w:tcW w:w="567" w:type="dxa"/>
          </w:tcPr>
          <w:p w14:paraId="02DF613D" w14:textId="77777777" w:rsidR="00B41B62" w:rsidRPr="00D34045" w:rsidRDefault="00B41B62" w:rsidP="00454F4A">
            <w:pPr>
              <w:pStyle w:val="LD"/>
              <w:rPr>
                <w:rFonts w:ascii="Arial" w:hAnsi="Arial"/>
                <w:noProof w:val="0"/>
                <w:sz w:val="18"/>
              </w:rPr>
            </w:pPr>
          </w:p>
        </w:tc>
        <w:tc>
          <w:tcPr>
            <w:tcW w:w="567" w:type="dxa"/>
          </w:tcPr>
          <w:p w14:paraId="4EA20700" w14:textId="77777777" w:rsidR="00B41B62" w:rsidRPr="00D34045" w:rsidRDefault="00B41B62" w:rsidP="00BD4017">
            <w:pPr>
              <w:pStyle w:val="TAL"/>
            </w:pPr>
            <w:r w:rsidRPr="00D34045">
              <w:t>Y</w:t>
            </w:r>
          </w:p>
        </w:tc>
        <w:tc>
          <w:tcPr>
            <w:tcW w:w="1137" w:type="dxa"/>
          </w:tcPr>
          <w:p w14:paraId="38F35A6D" w14:textId="77777777" w:rsidR="00B41B62" w:rsidRPr="00904BDE" w:rsidRDefault="0013306E" w:rsidP="00BD4017">
            <w:pPr>
              <w:pStyle w:val="TAL"/>
              <w:rPr>
                <w:rFonts w:eastAsia="바탕"/>
              </w:rPr>
            </w:pPr>
            <w:r w:rsidRPr="00D34045">
              <w:t>3GPP-</w:t>
            </w:r>
            <w:r w:rsidR="00B41B62" w:rsidRPr="00D34045">
              <w:t>GPRS</w:t>
            </w:r>
          </w:p>
          <w:p w14:paraId="6AE0E6C1" w14:textId="77777777" w:rsidR="0013306E" w:rsidRPr="00D34045" w:rsidRDefault="0013306E" w:rsidP="00DA6989">
            <w:pPr>
              <w:pStyle w:val="LD"/>
              <w:rPr>
                <w:rFonts w:ascii="Arial" w:eastAsia="바탕" w:hAnsi="Arial"/>
                <w:noProof w:val="0"/>
                <w:sz w:val="18"/>
                <w:lang w:eastAsia="ko-KR"/>
              </w:rPr>
            </w:pPr>
          </w:p>
        </w:tc>
        <w:tc>
          <w:tcPr>
            <w:tcW w:w="636" w:type="dxa"/>
            <w:tcBorders>
              <w:right w:val="single" w:sz="12" w:space="0" w:color="auto"/>
            </w:tcBorders>
          </w:tcPr>
          <w:p w14:paraId="51016E2D" w14:textId="77777777" w:rsidR="00B41B62" w:rsidRPr="00D34045" w:rsidRDefault="00B41B62" w:rsidP="00BD4017">
            <w:pPr>
              <w:pStyle w:val="TAL"/>
            </w:pPr>
            <w:r w:rsidRPr="00D34045">
              <w:t>PC</w:t>
            </w:r>
          </w:p>
        </w:tc>
      </w:tr>
      <w:tr w:rsidR="00B41B62" w:rsidRPr="00D34045" w14:paraId="5C53AE37" w14:textId="77777777">
        <w:tblPrEx>
          <w:tblCellMar>
            <w:top w:w="0" w:type="dxa"/>
            <w:bottom w:w="0" w:type="dxa"/>
          </w:tblCellMar>
        </w:tblPrEx>
        <w:trPr>
          <w:cantSplit/>
          <w:jc w:val="center"/>
        </w:trPr>
        <w:tc>
          <w:tcPr>
            <w:tcW w:w="2613" w:type="dxa"/>
            <w:tcBorders>
              <w:left w:val="single" w:sz="12" w:space="0" w:color="auto"/>
            </w:tcBorders>
          </w:tcPr>
          <w:p w14:paraId="162E410F" w14:textId="77777777" w:rsidR="00B41B62" w:rsidRPr="00904BDE" w:rsidRDefault="00B41B62" w:rsidP="00904BDE">
            <w:pPr>
              <w:pStyle w:val="TAL"/>
              <w:rPr>
                <w:rFonts w:eastAsia="바탕"/>
              </w:rPr>
            </w:pPr>
            <w:r w:rsidRPr="00904BDE">
              <w:rPr>
                <w:rFonts w:eastAsia="바탕"/>
              </w:rPr>
              <w:t>Qo</w:t>
            </w:r>
            <w:r w:rsidR="00902938">
              <w:rPr>
                <w:rFonts w:eastAsia="SimSun" w:hint="eastAsia"/>
                <w:lang w:eastAsia="zh-CN"/>
              </w:rPr>
              <w:t>S</w:t>
            </w:r>
            <w:r w:rsidRPr="00904BDE">
              <w:rPr>
                <w:rFonts w:eastAsia="바탕"/>
              </w:rPr>
              <w:t>-Upgrade</w:t>
            </w:r>
          </w:p>
        </w:tc>
        <w:tc>
          <w:tcPr>
            <w:tcW w:w="571" w:type="dxa"/>
          </w:tcPr>
          <w:p w14:paraId="0782903A" w14:textId="77777777" w:rsidR="00B41B62" w:rsidRPr="00904BDE" w:rsidRDefault="005D1CDA" w:rsidP="00904BDE">
            <w:pPr>
              <w:pStyle w:val="TAL"/>
              <w:rPr>
                <w:rFonts w:eastAsia="바탕"/>
              </w:rPr>
            </w:pPr>
            <w:r w:rsidRPr="00904BDE">
              <w:rPr>
                <w:rFonts w:eastAsia="바탕"/>
              </w:rPr>
              <w:t>1030</w:t>
            </w:r>
          </w:p>
        </w:tc>
        <w:tc>
          <w:tcPr>
            <w:tcW w:w="714" w:type="dxa"/>
          </w:tcPr>
          <w:p w14:paraId="36E3C841" w14:textId="77777777" w:rsidR="00B41B62" w:rsidRPr="00904BDE" w:rsidRDefault="005D1CDA" w:rsidP="00904BDE">
            <w:pPr>
              <w:pStyle w:val="TAL"/>
              <w:rPr>
                <w:rFonts w:eastAsia="바탕"/>
              </w:rPr>
            </w:pPr>
            <w:r w:rsidRPr="00904BDE">
              <w:rPr>
                <w:rFonts w:eastAsia="바탕"/>
              </w:rPr>
              <w:t>5.3.29</w:t>
            </w:r>
          </w:p>
        </w:tc>
        <w:tc>
          <w:tcPr>
            <w:tcW w:w="1134" w:type="dxa"/>
          </w:tcPr>
          <w:p w14:paraId="5B862E84" w14:textId="77777777" w:rsidR="00B41B62" w:rsidRPr="00904BDE" w:rsidRDefault="00B41B62" w:rsidP="00904BDE">
            <w:pPr>
              <w:pStyle w:val="TAL"/>
              <w:rPr>
                <w:rFonts w:eastAsia="바탕"/>
              </w:rPr>
            </w:pPr>
            <w:r w:rsidRPr="00904BDE">
              <w:rPr>
                <w:rFonts w:eastAsia="바탕"/>
              </w:rPr>
              <w:t>Enumerated</w:t>
            </w:r>
          </w:p>
        </w:tc>
        <w:tc>
          <w:tcPr>
            <w:tcW w:w="567" w:type="dxa"/>
          </w:tcPr>
          <w:p w14:paraId="45B3740A" w14:textId="77777777" w:rsidR="00B41B62" w:rsidRPr="00904BDE" w:rsidRDefault="00B41B62" w:rsidP="00904BDE">
            <w:pPr>
              <w:pStyle w:val="TAL"/>
              <w:rPr>
                <w:rFonts w:eastAsia="바탕"/>
              </w:rPr>
            </w:pPr>
            <w:r w:rsidRPr="00904BDE">
              <w:rPr>
                <w:rFonts w:eastAsia="바탕"/>
              </w:rPr>
              <w:t>M.V</w:t>
            </w:r>
          </w:p>
        </w:tc>
        <w:tc>
          <w:tcPr>
            <w:tcW w:w="426" w:type="dxa"/>
          </w:tcPr>
          <w:p w14:paraId="107787AA" w14:textId="77777777" w:rsidR="00B41B62" w:rsidRPr="00904BDE" w:rsidRDefault="00B41B62" w:rsidP="00904BDE">
            <w:pPr>
              <w:pStyle w:val="TAL"/>
              <w:rPr>
                <w:rFonts w:eastAsia="바탕"/>
              </w:rPr>
            </w:pPr>
            <w:r w:rsidRPr="00904BDE">
              <w:rPr>
                <w:rFonts w:eastAsia="바탕"/>
              </w:rPr>
              <w:t>P</w:t>
            </w:r>
          </w:p>
        </w:tc>
        <w:tc>
          <w:tcPr>
            <w:tcW w:w="567" w:type="dxa"/>
          </w:tcPr>
          <w:p w14:paraId="549C4B0A" w14:textId="77777777" w:rsidR="00B41B62" w:rsidRPr="00D34045" w:rsidRDefault="00B41B62" w:rsidP="00454F4A">
            <w:pPr>
              <w:pStyle w:val="LD"/>
              <w:rPr>
                <w:rFonts w:ascii="Arial" w:hAnsi="Arial"/>
                <w:noProof w:val="0"/>
                <w:sz w:val="18"/>
              </w:rPr>
            </w:pPr>
          </w:p>
        </w:tc>
        <w:tc>
          <w:tcPr>
            <w:tcW w:w="567" w:type="dxa"/>
          </w:tcPr>
          <w:p w14:paraId="0AF7A703" w14:textId="77777777" w:rsidR="00B41B62" w:rsidRPr="00D34045" w:rsidRDefault="00B41B62" w:rsidP="00454F4A">
            <w:pPr>
              <w:pStyle w:val="LD"/>
              <w:rPr>
                <w:rFonts w:ascii="Arial" w:hAnsi="Arial"/>
                <w:noProof w:val="0"/>
                <w:sz w:val="18"/>
              </w:rPr>
            </w:pPr>
          </w:p>
        </w:tc>
        <w:tc>
          <w:tcPr>
            <w:tcW w:w="567" w:type="dxa"/>
          </w:tcPr>
          <w:p w14:paraId="59CED28A" w14:textId="77777777" w:rsidR="00B41B62" w:rsidRPr="00904BDE" w:rsidRDefault="00B41B62" w:rsidP="00904BDE">
            <w:pPr>
              <w:pStyle w:val="TAL"/>
              <w:rPr>
                <w:rFonts w:eastAsia="바탕"/>
              </w:rPr>
            </w:pPr>
            <w:r w:rsidRPr="00904BDE">
              <w:rPr>
                <w:rFonts w:eastAsia="바탕"/>
              </w:rPr>
              <w:t>Y</w:t>
            </w:r>
          </w:p>
        </w:tc>
        <w:tc>
          <w:tcPr>
            <w:tcW w:w="1137" w:type="dxa"/>
          </w:tcPr>
          <w:p w14:paraId="6E6FD7AA" w14:textId="77777777" w:rsidR="00B41B62" w:rsidRPr="00D34045" w:rsidRDefault="0013306E" w:rsidP="00BD4017">
            <w:pPr>
              <w:pStyle w:val="TAL"/>
              <w:rPr>
                <w:rFonts w:eastAsia="바탕"/>
                <w:lang w:eastAsia="ko-KR"/>
              </w:rPr>
            </w:pPr>
            <w:r w:rsidRPr="00D34045">
              <w:t>3GPP-</w:t>
            </w:r>
            <w:r w:rsidR="00B41B62" w:rsidRPr="00904BDE">
              <w:rPr>
                <w:rFonts w:eastAsia="바탕"/>
              </w:rPr>
              <w:t>GPRS</w:t>
            </w:r>
          </w:p>
        </w:tc>
        <w:tc>
          <w:tcPr>
            <w:tcW w:w="636" w:type="dxa"/>
            <w:tcBorders>
              <w:right w:val="single" w:sz="12" w:space="0" w:color="auto"/>
            </w:tcBorders>
          </w:tcPr>
          <w:p w14:paraId="53B1854D" w14:textId="77777777" w:rsidR="00B41B62" w:rsidRPr="00904BDE" w:rsidRDefault="00B41B62" w:rsidP="00904BDE">
            <w:pPr>
              <w:pStyle w:val="TAL"/>
              <w:rPr>
                <w:rFonts w:eastAsia="바탕"/>
              </w:rPr>
            </w:pPr>
            <w:r w:rsidRPr="00904BDE">
              <w:rPr>
                <w:rFonts w:eastAsia="바탕"/>
              </w:rPr>
              <w:t>PC</w:t>
            </w:r>
          </w:p>
        </w:tc>
      </w:tr>
      <w:tr w:rsidR="002647AF" w:rsidRPr="00D34045" w14:paraId="2EA06981" w14:textId="77777777">
        <w:tblPrEx>
          <w:tblCellMar>
            <w:top w:w="0" w:type="dxa"/>
            <w:bottom w:w="0" w:type="dxa"/>
          </w:tblCellMar>
        </w:tblPrEx>
        <w:trPr>
          <w:cantSplit/>
          <w:jc w:val="center"/>
        </w:trPr>
        <w:tc>
          <w:tcPr>
            <w:tcW w:w="2613" w:type="dxa"/>
            <w:tcBorders>
              <w:left w:val="single" w:sz="12" w:space="0" w:color="auto"/>
            </w:tcBorders>
          </w:tcPr>
          <w:p w14:paraId="114F6C9E" w14:textId="77777777" w:rsidR="002647AF" w:rsidRPr="00904BDE" w:rsidRDefault="002647AF" w:rsidP="00904BDE">
            <w:pPr>
              <w:pStyle w:val="TAL"/>
              <w:rPr>
                <w:rFonts w:eastAsia="바탕"/>
              </w:rPr>
            </w:pPr>
            <w:r w:rsidRPr="000F2975">
              <w:t>PS-to-CS-Session-Continuity</w:t>
            </w:r>
          </w:p>
        </w:tc>
        <w:tc>
          <w:tcPr>
            <w:tcW w:w="571" w:type="dxa"/>
          </w:tcPr>
          <w:p w14:paraId="2F06ADCF" w14:textId="77777777" w:rsidR="002647AF" w:rsidRPr="002647AF" w:rsidRDefault="002647AF" w:rsidP="00904BDE">
            <w:pPr>
              <w:pStyle w:val="TAL"/>
              <w:rPr>
                <w:rFonts w:eastAsia="바탕" w:hint="eastAsia"/>
                <w:lang w:eastAsia="ko-KR"/>
              </w:rPr>
            </w:pPr>
            <w:r>
              <w:rPr>
                <w:rFonts w:eastAsia="바탕" w:hint="eastAsia"/>
                <w:lang w:eastAsia="ko-KR"/>
              </w:rPr>
              <w:t>10</w:t>
            </w:r>
            <w:r w:rsidR="007D4C68">
              <w:rPr>
                <w:rFonts w:eastAsia="바탕" w:hint="eastAsia"/>
                <w:lang w:eastAsia="ko-KR"/>
              </w:rPr>
              <w:t>99</w:t>
            </w:r>
          </w:p>
        </w:tc>
        <w:tc>
          <w:tcPr>
            <w:tcW w:w="714" w:type="dxa"/>
          </w:tcPr>
          <w:p w14:paraId="2E46B1D2" w14:textId="77777777" w:rsidR="002647AF" w:rsidRPr="002647AF" w:rsidRDefault="002647AF" w:rsidP="00904BDE">
            <w:pPr>
              <w:pStyle w:val="TAL"/>
              <w:rPr>
                <w:rFonts w:eastAsia="바탕" w:hint="eastAsia"/>
                <w:lang w:eastAsia="ko-KR"/>
              </w:rPr>
            </w:pPr>
            <w:r>
              <w:t>5.3.</w:t>
            </w:r>
            <w:r>
              <w:rPr>
                <w:rFonts w:eastAsia="바탕" w:hint="eastAsia"/>
                <w:lang w:eastAsia="ko-KR"/>
              </w:rPr>
              <w:t>84</w:t>
            </w:r>
          </w:p>
        </w:tc>
        <w:tc>
          <w:tcPr>
            <w:tcW w:w="1134" w:type="dxa"/>
          </w:tcPr>
          <w:p w14:paraId="69209409" w14:textId="77777777" w:rsidR="002647AF" w:rsidRPr="00904BDE" w:rsidRDefault="002647AF" w:rsidP="00904BDE">
            <w:pPr>
              <w:pStyle w:val="TAL"/>
              <w:rPr>
                <w:rFonts w:eastAsia="바탕"/>
              </w:rPr>
            </w:pPr>
            <w:r w:rsidRPr="00904BDE">
              <w:t>Enumerated</w:t>
            </w:r>
          </w:p>
        </w:tc>
        <w:tc>
          <w:tcPr>
            <w:tcW w:w="567" w:type="dxa"/>
          </w:tcPr>
          <w:p w14:paraId="21DC19CD" w14:textId="77777777" w:rsidR="002647AF" w:rsidRPr="00904BDE" w:rsidRDefault="002647AF" w:rsidP="00904BDE">
            <w:pPr>
              <w:pStyle w:val="TAL"/>
              <w:rPr>
                <w:rFonts w:eastAsia="바탕" w:hint="eastAsia"/>
                <w:lang w:eastAsia="ko-KR"/>
              </w:rPr>
            </w:pPr>
            <w:r>
              <w:rPr>
                <w:rFonts w:eastAsia="바탕" w:hint="eastAsia"/>
                <w:lang w:eastAsia="ko-KR"/>
              </w:rPr>
              <w:t>V</w:t>
            </w:r>
          </w:p>
        </w:tc>
        <w:tc>
          <w:tcPr>
            <w:tcW w:w="426" w:type="dxa"/>
          </w:tcPr>
          <w:p w14:paraId="13D6A2F8" w14:textId="77777777" w:rsidR="002647AF" w:rsidRPr="00904BDE" w:rsidRDefault="002647AF" w:rsidP="00904BDE">
            <w:pPr>
              <w:pStyle w:val="TAL"/>
              <w:rPr>
                <w:rFonts w:eastAsia="바탕" w:hint="eastAsia"/>
                <w:lang w:eastAsia="ko-KR"/>
              </w:rPr>
            </w:pPr>
            <w:r>
              <w:rPr>
                <w:rFonts w:eastAsia="바탕" w:hint="eastAsia"/>
                <w:lang w:eastAsia="ko-KR"/>
              </w:rPr>
              <w:t>P</w:t>
            </w:r>
          </w:p>
        </w:tc>
        <w:tc>
          <w:tcPr>
            <w:tcW w:w="567" w:type="dxa"/>
          </w:tcPr>
          <w:p w14:paraId="2C36C13D" w14:textId="77777777" w:rsidR="002647AF" w:rsidRPr="00D34045" w:rsidRDefault="002647AF" w:rsidP="00454F4A">
            <w:pPr>
              <w:pStyle w:val="LD"/>
              <w:rPr>
                <w:rFonts w:ascii="Arial" w:hAnsi="Arial"/>
                <w:noProof w:val="0"/>
                <w:sz w:val="18"/>
              </w:rPr>
            </w:pPr>
          </w:p>
        </w:tc>
        <w:tc>
          <w:tcPr>
            <w:tcW w:w="567" w:type="dxa"/>
          </w:tcPr>
          <w:p w14:paraId="4B9FFD07" w14:textId="77777777" w:rsidR="002647AF" w:rsidRPr="00D34045" w:rsidRDefault="002647AF" w:rsidP="00454F4A">
            <w:pPr>
              <w:pStyle w:val="LD"/>
              <w:rPr>
                <w:rFonts w:ascii="Arial" w:hAnsi="Arial"/>
                <w:noProof w:val="0"/>
                <w:sz w:val="18"/>
              </w:rPr>
            </w:pPr>
          </w:p>
        </w:tc>
        <w:tc>
          <w:tcPr>
            <w:tcW w:w="567" w:type="dxa"/>
          </w:tcPr>
          <w:p w14:paraId="53BAD467" w14:textId="77777777" w:rsidR="002647AF" w:rsidRPr="00904BDE" w:rsidRDefault="002647AF" w:rsidP="00904BDE">
            <w:pPr>
              <w:pStyle w:val="TAL"/>
              <w:rPr>
                <w:rFonts w:eastAsia="바탕" w:hint="eastAsia"/>
                <w:lang w:eastAsia="ko-KR"/>
              </w:rPr>
            </w:pPr>
            <w:r>
              <w:rPr>
                <w:rFonts w:eastAsia="바탕" w:hint="eastAsia"/>
                <w:lang w:eastAsia="ko-KR"/>
              </w:rPr>
              <w:t>Y</w:t>
            </w:r>
          </w:p>
        </w:tc>
        <w:tc>
          <w:tcPr>
            <w:tcW w:w="1137" w:type="dxa"/>
          </w:tcPr>
          <w:p w14:paraId="41734B9C" w14:textId="77777777" w:rsidR="002647AF" w:rsidRPr="00D34045" w:rsidRDefault="002647AF" w:rsidP="00BD4017">
            <w:pPr>
              <w:pStyle w:val="TAL"/>
            </w:pPr>
            <w:r>
              <w:t>3GPP-EPS</w:t>
            </w:r>
          </w:p>
        </w:tc>
        <w:tc>
          <w:tcPr>
            <w:tcW w:w="636" w:type="dxa"/>
            <w:tcBorders>
              <w:right w:val="single" w:sz="12" w:space="0" w:color="auto"/>
            </w:tcBorders>
          </w:tcPr>
          <w:p w14:paraId="7F28717D" w14:textId="77777777" w:rsidR="002647AF" w:rsidRDefault="002647AF" w:rsidP="002647AF">
            <w:pPr>
              <w:pStyle w:val="TAL"/>
            </w:pPr>
            <w:r>
              <w:t>Both</w:t>
            </w:r>
          </w:p>
          <w:p w14:paraId="4D96D619" w14:textId="77777777" w:rsidR="002647AF" w:rsidRPr="00904BDE" w:rsidRDefault="002647AF" w:rsidP="002647AF">
            <w:pPr>
              <w:pStyle w:val="TAL"/>
              <w:rPr>
                <w:rFonts w:eastAsia="바탕"/>
              </w:rPr>
            </w:pPr>
            <w:r>
              <w:t>vSRVCC</w:t>
            </w:r>
          </w:p>
        </w:tc>
      </w:tr>
      <w:tr w:rsidR="00AE483B" w:rsidRPr="00D34045" w14:paraId="3483CE7B" w14:textId="77777777">
        <w:tblPrEx>
          <w:tblCellMar>
            <w:top w:w="0" w:type="dxa"/>
            <w:bottom w:w="0" w:type="dxa"/>
          </w:tblCellMar>
        </w:tblPrEx>
        <w:trPr>
          <w:cantSplit/>
          <w:jc w:val="center"/>
        </w:trPr>
        <w:tc>
          <w:tcPr>
            <w:tcW w:w="2613" w:type="dxa"/>
            <w:tcBorders>
              <w:left w:val="single" w:sz="12" w:space="0" w:color="auto"/>
            </w:tcBorders>
          </w:tcPr>
          <w:p w14:paraId="5AFC4D55" w14:textId="77777777" w:rsidR="00AE483B" w:rsidRPr="00D34045" w:rsidRDefault="00AE483B" w:rsidP="00BD4017">
            <w:pPr>
              <w:pStyle w:val="TAL"/>
            </w:pPr>
            <w:r w:rsidRPr="00D34045">
              <w:t>Resource-Allocation-Notification</w:t>
            </w:r>
          </w:p>
        </w:tc>
        <w:tc>
          <w:tcPr>
            <w:tcW w:w="571" w:type="dxa"/>
          </w:tcPr>
          <w:p w14:paraId="1C2F9D0F" w14:textId="77777777" w:rsidR="00AE483B" w:rsidRPr="00D34045" w:rsidRDefault="0011618F" w:rsidP="00BD4017">
            <w:pPr>
              <w:pStyle w:val="TAL"/>
              <w:rPr>
                <w:rFonts w:eastAsia="바탕"/>
                <w:lang w:eastAsia="ko-KR"/>
              </w:rPr>
            </w:pPr>
            <w:r w:rsidRPr="00D34045">
              <w:rPr>
                <w:lang w:eastAsia="ko-KR"/>
              </w:rPr>
              <w:t>10</w:t>
            </w:r>
            <w:r w:rsidRPr="00904BDE">
              <w:rPr>
                <w:rFonts w:eastAsia="바탕"/>
              </w:rPr>
              <w:t>63</w:t>
            </w:r>
          </w:p>
        </w:tc>
        <w:tc>
          <w:tcPr>
            <w:tcW w:w="714" w:type="dxa"/>
          </w:tcPr>
          <w:p w14:paraId="69A9007E" w14:textId="77777777" w:rsidR="00AE483B" w:rsidRPr="00D34045" w:rsidRDefault="00AE483B" w:rsidP="00BD4017">
            <w:pPr>
              <w:pStyle w:val="TAL"/>
              <w:rPr>
                <w:rFonts w:eastAsia="바탕"/>
                <w:lang w:eastAsia="ko-KR"/>
              </w:rPr>
            </w:pPr>
            <w:r w:rsidRPr="00D34045">
              <w:rPr>
                <w:lang w:eastAsia="ko-KR"/>
              </w:rPr>
              <w:t>5.3.</w:t>
            </w:r>
            <w:r w:rsidR="00B50F25" w:rsidRPr="00904BDE">
              <w:rPr>
                <w:rFonts w:eastAsia="바탕"/>
              </w:rPr>
              <w:t>50</w:t>
            </w:r>
          </w:p>
        </w:tc>
        <w:tc>
          <w:tcPr>
            <w:tcW w:w="1134" w:type="dxa"/>
          </w:tcPr>
          <w:p w14:paraId="1384DCE2" w14:textId="77777777" w:rsidR="00AE483B" w:rsidRPr="00D34045" w:rsidRDefault="00AE483B" w:rsidP="00BD4017">
            <w:pPr>
              <w:pStyle w:val="TAL"/>
              <w:rPr>
                <w:lang w:eastAsia="ko-KR"/>
              </w:rPr>
            </w:pPr>
            <w:r w:rsidRPr="00D34045">
              <w:rPr>
                <w:lang w:eastAsia="ko-KR"/>
              </w:rPr>
              <w:t>Enumerated</w:t>
            </w:r>
          </w:p>
        </w:tc>
        <w:tc>
          <w:tcPr>
            <w:tcW w:w="567" w:type="dxa"/>
          </w:tcPr>
          <w:p w14:paraId="6B1A8E49" w14:textId="77777777" w:rsidR="00AE483B" w:rsidRPr="00D34045" w:rsidRDefault="00AE483B" w:rsidP="00BD4017">
            <w:pPr>
              <w:pStyle w:val="TAL"/>
              <w:rPr>
                <w:lang w:eastAsia="ko-KR"/>
              </w:rPr>
            </w:pPr>
            <w:r w:rsidRPr="00D34045">
              <w:rPr>
                <w:lang w:eastAsia="ko-KR"/>
              </w:rPr>
              <w:t>V</w:t>
            </w:r>
          </w:p>
        </w:tc>
        <w:tc>
          <w:tcPr>
            <w:tcW w:w="426" w:type="dxa"/>
          </w:tcPr>
          <w:p w14:paraId="74D16B98" w14:textId="77777777" w:rsidR="00AE483B" w:rsidRPr="00D34045" w:rsidRDefault="00AE483B" w:rsidP="00BD4017">
            <w:pPr>
              <w:pStyle w:val="TAL"/>
              <w:rPr>
                <w:lang w:eastAsia="ko-KR"/>
              </w:rPr>
            </w:pPr>
            <w:r w:rsidRPr="00D34045">
              <w:rPr>
                <w:lang w:eastAsia="ko-KR"/>
              </w:rPr>
              <w:t>P</w:t>
            </w:r>
          </w:p>
        </w:tc>
        <w:tc>
          <w:tcPr>
            <w:tcW w:w="567" w:type="dxa"/>
          </w:tcPr>
          <w:p w14:paraId="2119A7C6" w14:textId="77777777" w:rsidR="00AE483B" w:rsidRPr="00D34045" w:rsidRDefault="00AE483B" w:rsidP="005003DE">
            <w:pPr>
              <w:pStyle w:val="LD"/>
              <w:rPr>
                <w:rFonts w:ascii="Arial" w:hAnsi="Arial"/>
                <w:noProof w:val="0"/>
                <w:sz w:val="18"/>
              </w:rPr>
            </w:pPr>
          </w:p>
        </w:tc>
        <w:tc>
          <w:tcPr>
            <w:tcW w:w="567" w:type="dxa"/>
          </w:tcPr>
          <w:p w14:paraId="70460CA7" w14:textId="77777777" w:rsidR="00AE483B" w:rsidRPr="00D34045" w:rsidRDefault="00E70ECD" w:rsidP="00BD4017">
            <w:pPr>
              <w:pStyle w:val="TAL"/>
            </w:pPr>
            <w:r w:rsidRPr="00D34045">
              <w:t>M</w:t>
            </w:r>
          </w:p>
        </w:tc>
        <w:tc>
          <w:tcPr>
            <w:tcW w:w="567" w:type="dxa"/>
          </w:tcPr>
          <w:p w14:paraId="4A604593" w14:textId="77777777" w:rsidR="00AE483B" w:rsidRPr="00D34045" w:rsidRDefault="00AE483B" w:rsidP="00BD4017">
            <w:pPr>
              <w:pStyle w:val="TAL"/>
              <w:rPr>
                <w:lang w:eastAsia="ko-KR"/>
              </w:rPr>
            </w:pPr>
            <w:r w:rsidRPr="00D34045">
              <w:rPr>
                <w:lang w:eastAsia="ko-KR"/>
              </w:rPr>
              <w:t>Y</w:t>
            </w:r>
          </w:p>
        </w:tc>
        <w:tc>
          <w:tcPr>
            <w:tcW w:w="1137" w:type="dxa"/>
          </w:tcPr>
          <w:p w14:paraId="6A59E93F" w14:textId="77777777" w:rsidR="00AE483B" w:rsidRPr="00D34045" w:rsidRDefault="00AE483B" w:rsidP="00BD4017">
            <w:pPr>
              <w:pStyle w:val="TAL"/>
              <w:rPr>
                <w:lang w:eastAsia="ko-KR"/>
              </w:rPr>
            </w:pPr>
            <w:r w:rsidRPr="00D34045">
              <w:rPr>
                <w:lang w:eastAsia="ko-KR"/>
              </w:rPr>
              <w:t>All</w:t>
            </w:r>
          </w:p>
        </w:tc>
        <w:tc>
          <w:tcPr>
            <w:tcW w:w="636" w:type="dxa"/>
            <w:tcBorders>
              <w:right w:val="single" w:sz="12" w:space="0" w:color="auto"/>
            </w:tcBorders>
          </w:tcPr>
          <w:p w14:paraId="165615B8" w14:textId="77777777" w:rsidR="00FC24C2" w:rsidRPr="00F64027" w:rsidRDefault="00AE483B" w:rsidP="00F64027">
            <w:pPr>
              <w:pStyle w:val="TAL"/>
            </w:pPr>
            <w:r w:rsidRPr="00F64027">
              <w:t>Both</w:t>
            </w:r>
          </w:p>
          <w:p w14:paraId="7F8BE2AC" w14:textId="77777777" w:rsidR="00AE483B" w:rsidRPr="00D34045" w:rsidRDefault="00FC24C2" w:rsidP="00F64027">
            <w:pPr>
              <w:pStyle w:val="TAL"/>
              <w:rPr>
                <w:lang w:eastAsia="ko-KR"/>
              </w:rPr>
            </w:pPr>
            <w:r w:rsidRPr="00F64027">
              <w:t>Rel8</w:t>
            </w:r>
          </w:p>
        </w:tc>
      </w:tr>
      <w:tr w:rsidR="005D1CDA" w:rsidRPr="00D34045" w14:paraId="33AAC7C3" w14:textId="77777777">
        <w:tblPrEx>
          <w:tblCellMar>
            <w:top w:w="0" w:type="dxa"/>
            <w:bottom w:w="0" w:type="dxa"/>
          </w:tblCellMar>
        </w:tblPrEx>
        <w:trPr>
          <w:cantSplit/>
          <w:jc w:val="center"/>
        </w:trPr>
        <w:tc>
          <w:tcPr>
            <w:tcW w:w="2613" w:type="dxa"/>
            <w:tcBorders>
              <w:left w:val="single" w:sz="12" w:space="0" w:color="auto"/>
            </w:tcBorders>
          </w:tcPr>
          <w:p w14:paraId="3F951109" w14:textId="77777777" w:rsidR="005D1CDA" w:rsidRPr="00D34045" w:rsidRDefault="005D1CDA" w:rsidP="00BD4017">
            <w:pPr>
              <w:pStyle w:val="TAL"/>
              <w:rPr>
                <w:rFonts w:eastAsia="바탕"/>
                <w:lang w:eastAsia="ko-KR"/>
              </w:rPr>
            </w:pPr>
            <w:r w:rsidRPr="00D34045">
              <w:t>Rule-Failure-Code</w:t>
            </w:r>
          </w:p>
        </w:tc>
        <w:tc>
          <w:tcPr>
            <w:tcW w:w="571" w:type="dxa"/>
          </w:tcPr>
          <w:p w14:paraId="54BB63A1" w14:textId="77777777" w:rsidR="005D1CDA" w:rsidRPr="00904BDE" w:rsidDel="005D1CDA" w:rsidRDefault="005D1CDA" w:rsidP="00904BDE">
            <w:pPr>
              <w:pStyle w:val="TAL"/>
              <w:rPr>
                <w:rFonts w:eastAsia="바탕"/>
              </w:rPr>
            </w:pPr>
            <w:r w:rsidRPr="00904BDE">
              <w:rPr>
                <w:rFonts w:eastAsia="바탕"/>
              </w:rPr>
              <w:t>1031</w:t>
            </w:r>
          </w:p>
        </w:tc>
        <w:tc>
          <w:tcPr>
            <w:tcW w:w="714" w:type="dxa"/>
          </w:tcPr>
          <w:p w14:paraId="33E9FDC4" w14:textId="77777777" w:rsidR="005D1CDA" w:rsidRPr="00904BDE" w:rsidRDefault="005D1CDA" w:rsidP="00904BDE">
            <w:pPr>
              <w:pStyle w:val="TAL"/>
              <w:rPr>
                <w:rFonts w:eastAsia="바탕"/>
              </w:rPr>
            </w:pPr>
            <w:r w:rsidRPr="00904BDE">
              <w:rPr>
                <w:rFonts w:eastAsia="바탕"/>
              </w:rPr>
              <w:t>5.3.</w:t>
            </w:r>
            <w:r w:rsidR="005B0ED6" w:rsidRPr="00904BDE">
              <w:rPr>
                <w:rFonts w:eastAsia="바탕"/>
              </w:rPr>
              <w:t>38</w:t>
            </w:r>
          </w:p>
        </w:tc>
        <w:tc>
          <w:tcPr>
            <w:tcW w:w="1134" w:type="dxa"/>
          </w:tcPr>
          <w:p w14:paraId="32B91FB8" w14:textId="77777777" w:rsidR="005D1CDA" w:rsidRPr="00904BDE" w:rsidRDefault="005D1CDA" w:rsidP="00904BDE">
            <w:pPr>
              <w:pStyle w:val="TAL"/>
              <w:rPr>
                <w:rFonts w:eastAsia="바탕"/>
              </w:rPr>
            </w:pPr>
            <w:r w:rsidRPr="00904BDE">
              <w:rPr>
                <w:rFonts w:eastAsia="바탕"/>
              </w:rPr>
              <w:t>Enumerated</w:t>
            </w:r>
          </w:p>
        </w:tc>
        <w:tc>
          <w:tcPr>
            <w:tcW w:w="567" w:type="dxa"/>
          </w:tcPr>
          <w:p w14:paraId="0302B5AE" w14:textId="77777777" w:rsidR="005D1CDA" w:rsidRPr="00904BDE" w:rsidRDefault="005D1CDA" w:rsidP="00904BDE">
            <w:pPr>
              <w:pStyle w:val="TAL"/>
              <w:rPr>
                <w:rFonts w:eastAsia="바탕"/>
              </w:rPr>
            </w:pPr>
            <w:r w:rsidRPr="00904BDE">
              <w:rPr>
                <w:rFonts w:eastAsia="바탕"/>
              </w:rPr>
              <w:t>M.V</w:t>
            </w:r>
          </w:p>
        </w:tc>
        <w:tc>
          <w:tcPr>
            <w:tcW w:w="426" w:type="dxa"/>
          </w:tcPr>
          <w:p w14:paraId="1A0093E7" w14:textId="77777777" w:rsidR="005D1CDA" w:rsidRPr="00904BDE" w:rsidRDefault="005D1CDA" w:rsidP="00904BDE">
            <w:pPr>
              <w:pStyle w:val="TAL"/>
              <w:rPr>
                <w:rFonts w:eastAsia="바탕"/>
              </w:rPr>
            </w:pPr>
            <w:r w:rsidRPr="00904BDE">
              <w:rPr>
                <w:rFonts w:eastAsia="바탕"/>
              </w:rPr>
              <w:t>P</w:t>
            </w:r>
          </w:p>
        </w:tc>
        <w:tc>
          <w:tcPr>
            <w:tcW w:w="567" w:type="dxa"/>
          </w:tcPr>
          <w:p w14:paraId="2336C789" w14:textId="77777777" w:rsidR="005D1CDA" w:rsidRPr="00D34045" w:rsidRDefault="005D1CDA" w:rsidP="00454F4A">
            <w:pPr>
              <w:pStyle w:val="LD"/>
              <w:rPr>
                <w:rFonts w:ascii="Arial" w:hAnsi="Arial"/>
                <w:noProof w:val="0"/>
                <w:sz w:val="18"/>
              </w:rPr>
            </w:pPr>
          </w:p>
        </w:tc>
        <w:tc>
          <w:tcPr>
            <w:tcW w:w="567" w:type="dxa"/>
          </w:tcPr>
          <w:p w14:paraId="0791893F" w14:textId="77777777" w:rsidR="005D1CDA" w:rsidRPr="00D34045" w:rsidRDefault="005D1CDA" w:rsidP="00454F4A">
            <w:pPr>
              <w:pStyle w:val="LD"/>
              <w:rPr>
                <w:rFonts w:ascii="Arial" w:hAnsi="Arial"/>
                <w:noProof w:val="0"/>
                <w:sz w:val="18"/>
              </w:rPr>
            </w:pPr>
          </w:p>
        </w:tc>
        <w:tc>
          <w:tcPr>
            <w:tcW w:w="567" w:type="dxa"/>
          </w:tcPr>
          <w:p w14:paraId="754AEB62" w14:textId="77777777" w:rsidR="005D1CDA" w:rsidRPr="00904BDE" w:rsidRDefault="005D1CDA" w:rsidP="00904BDE">
            <w:pPr>
              <w:pStyle w:val="TAL"/>
              <w:rPr>
                <w:rFonts w:eastAsia="바탕"/>
              </w:rPr>
            </w:pPr>
            <w:r w:rsidRPr="00904BDE">
              <w:rPr>
                <w:rFonts w:eastAsia="바탕"/>
              </w:rPr>
              <w:t>Y</w:t>
            </w:r>
          </w:p>
        </w:tc>
        <w:tc>
          <w:tcPr>
            <w:tcW w:w="1137" w:type="dxa"/>
          </w:tcPr>
          <w:p w14:paraId="563502F7" w14:textId="77777777" w:rsidR="005D1CDA" w:rsidRPr="00904BDE" w:rsidRDefault="005D1CDA" w:rsidP="00904BDE">
            <w:pPr>
              <w:pStyle w:val="TAL"/>
              <w:rPr>
                <w:rFonts w:eastAsia="바탕"/>
              </w:rPr>
            </w:pPr>
            <w:r w:rsidRPr="00904BDE">
              <w:rPr>
                <w:rFonts w:eastAsia="바탕"/>
              </w:rPr>
              <w:t>All</w:t>
            </w:r>
          </w:p>
        </w:tc>
        <w:tc>
          <w:tcPr>
            <w:tcW w:w="636" w:type="dxa"/>
            <w:tcBorders>
              <w:right w:val="single" w:sz="12" w:space="0" w:color="auto"/>
            </w:tcBorders>
          </w:tcPr>
          <w:p w14:paraId="4ABF9B04" w14:textId="77777777" w:rsidR="005D1CDA" w:rsidRPr="00904BDE" w:rsidRDefault="005D1CDA" w:rsidP="00904BDE">
            <w:pPr>
              <w:pStyle w:val="TAL"/>
              <w:rPr>
                <w:rFonts w:eastAsia="바탕"/>
              </w:rPr>
            </w:pPr>
            <w:r w:rsidRPr="00904BDE">
              <w:rPr>
                <w:rFonts w:eastAsia="바탕"/>
              </w:rPr>
              <w:t>Both</w:t>
            </w:r>
          </w:p>
        </w:tc>
      </w:tr>
      <w:tr w:rsidR="00B06E70" w:rsidRPr="00D34045" w14:paraId="3ED9071D" w14:textId="77777777">
        <w:tblPrEx>
          <w:tblCellMar>
            <w:top w:w="0" w:type="dxa"/>
            <w:bottom w:w="0" w:type="dxa"/>
          </w:tblCellMar>
        </w:tblPrEx>
        <w:trPr>
          <w:cantSplit/>
          <w:jc w:val="center"/>
        </w:trPr>
        <w:tc>
          <w:tcPr>
            <w:tcW w:w="2613" w:type="dxa"/>
            <w:tcBorders>
              <w:left w:val="single" w:sz="12" w:space="0" w:color="auto"/>
            </w:tcBorders>
          </w:tcPr>
          <w:p w14:paraId="39BE5F7A" w14:textId="77777777" w:rsidR="00B06E70" w:rsidRPr="00D34045" w:rsidRDefault="00B06E70" w:rsidP="00BD4017">
            <w:pPr>
              <w:pStyle w:val="TAL"/>
            </w:pPr>
            <w:r w:rsidRPr="00D34045">
              <w:t>Security-Parameter-Index</w:t>
            </w:r>
          </w:p>
        </w:tc>
        <w:tc>
          <w:tcPr>
            <w:tcW w:w="571" w:type="dxa"/>
          </w:tcPr>
          <w:p w14:paraId="5761AAC7" w14:textId="77777777" w:rsidR="00B06E70" w:rsidRPr="00904BDE" w:rsidRDefault="00D008B0" w:rsidP="00904BDE">
            <w:pPr>
              <w:pStyle w:val="TAL"/>
              <w:rPr>
                <w:rFonts w:eastAsia="바탕"/>
              </w:rPr>
            </w:pPr>
            <w:r w:rsidRPr="00904BDE">
              <w:rPr>
                <w:rFonts w:eastAsia="바탕"/>
              </w:rPr>
              <w:t>1056</w:t>
            </w:r>
          </w:p>
        </w:tc>
        <w:tc>
          <w:tcPr>
            <w:tcW w:w="714" w:type="dxa"/>
          </w:tcPr>
          <w:p w14:paraId="58E17DDE" w14:textId="77777777" w:rsidR="00B06E70" w:rsidRPr="00D34045" w:rsidRDefault="00B06E70" w:rsidP="00BD4017">
            <w:pPr>
              <w:pStyle w:val="TAL"/>
              <w:rPr>
                <w:rFonts w:eastAsia="바탕"/>
                <w:lang w:eastAsia="ko-KR"/>
              </w:rPr>
            </w:pPr>
            <w:r w:rsidRPr="00D34045">
              <w:rPr>
                <w:lang w:eastAsia="ko-KR"/>
              </w:rPr>
              <w:t>5.3.</w:t>
            </w:r>
            <w:r w:rsidR="00D008B0" w:rsidRPr="00904BDE">
              <w:rPr>
                <w:rFonts w:eastAsia="바탕"/>
              </w:rPr>
              <w:t>51</w:t>
            </w:r>
          </w:p>
        </w:tc>
        <w:tc>
          <w:tcPr>
            <w:tcW w:w="1134" w:type="dxa"/>
          </w:tcPr>
          <w:p w14:paraId="5DA684DD" w14:textId="77777777" w:rsidR="00B06E70" w:rsidRPr="00D34045" w:rsidRDefault="00B06E70" w:rsidP="00BD4017">
            <w:pPr>
              <w:pStyle w:val="TAL"/>
              <w:rPr>
                <w:lang w:eastAsia="ko-KR"/>
              </w:rPr>
            </w:pPr>
            <w:r w:rsidRPr="00D34045">
              <w:rPr>
                <w:lang w:eastAsia="ko-KR"/>
              </w:rPr>
              <w:t>OctetString</w:t>
            </w:r>
          </w:p>
        </w:tc>
        <w:tc>
          <w:tcPr>
            <w:tcW w:w="567" w:type="dxa"/>
          </w:tcPr>
          <w:p w14:paraId="5843FC9B" w14:textId="77777777" w:rsidR="00B06E70" w:rsidRPr="00D34045" w:rsidRDefault="00B06E70" w:rsidP="00BD4017">
            <w:pPr>
              <w:pStyle w:val="TAL"/>
              <w:rPr>
                <w:lang w:eastAsia="ko-KR"/>
              </w:rPr>
            </w:pPr>
            <w:r w:rsidRPr="00D34045">
              <w:rPr>
                <w:lang w:eastAsia="ko-KR"/>
              </w:rPr>
              <w:t>V</w:t>
            </w:r>
          </w:p>
        </w:tc>
        <w:tc>
          <w:tcPr>
            <w:tcW w:w="426" w:type="dxa"/>
          </w:tcPr>
          <w:p w14:paraId="433EBCD8" w14:textId="77777777" w:rsidR="00B06E70" w:rsidRPr="00D34045" w:rsidRDefault="00B06E70" w:rsidP="00BD4017">
            <w:pPr>
              <w:pStyle w:val="TAL"/>
              <w:rPr>
                <w:lang w:eastAsia="ko-KR"/>
              </w:rPr>
            </w:pPr>
            <w:r w:rsidRPr="00D34045">
              <w:rPr>
                <w:lang w:eastAsia="ko-KR"/>
              </w:rPr>
              <w:t>P</w:t>
            </w:r>
          </w:p>
        </w:tc>
        <w:tc>
          <w:tcPr>
            <w:tcW w:w="567" w:type="dxa"/>
          </w:tcPr>
          <w:p w14:paraId="58DF91F2" w14:textId="77777777" w:rsidR="00B06E70" w:rsidRPr="00D34045" w:rsidRDefault="00B06E70" w:rsidP="00A24D2F">
            <w:pPr>
              <w:pStyle w:val="LD"/>
              <w:rPr>
                <w:rFonts w:ascii="Arial" w:hAnsi="Arial"/>
                <w:noProof w:val="0"/>
                <w:sz w:val="18"/>
              </w:rPr>
            </w:pPr>
          </w:p>
        </w:tc>
        <w:tc>
          <w:tcPr>
            <w:tcW w:w="567" w:type="dxa"/>
          </w:tcPr>
          <w:p w14:paraId="13EEC4D6" w14:textId="77777777" w:rsidR="00B06E70" w:rsidRPr="00D34045" w:rsidRDefault="00E70ECD" w:rsidP="00BD4017">
            <w:pPr>
              <w:pStyle w:val="TAL"/>
            </w:pPr>
            <w:r w:rsidRPr="00D34045">
              <w:t>M</w:t>
            </w:r>
          </w:p>
        </w:tc>
        <w:tc>
          <w:tcPr>
            <w:tcW w:w="567" w:type="dxa"/>
          </w:tcPr>
          <w:p w14:paraId="4A020A00" w14:textId="77777777" w:rsidR="00B06E70" w:rsidRPr="00D34045" w:rsidRDefault="00B06E70" w:rsidP="00BD4017">
            <w:pPr>
              <w:pStyle w:val="TAL"/>
              <w:rPr>
                <w:lang w:eastAsia="ko-KR"/>
              </w:rPr>
            </w:pPr>
            <w:r w:rsidRPr="00D34045">
              <w:rPr>
                <w:lang w:eastAsia="ko-KR"/>
              </w:rPr>
              <w:t>Y</w:t>
            </w:r>
          </w:p>
        </w:tc>
        <w:tc>
          <w:tcPr>
            <w:tcW w:w="1137" w:type="dxa"/>
          </w:tcPr>
          <w:p w14:paraId="4B468E0C" w14:textId="77777777" w:rsidR="00B06E70" w:rsidRPr="00D34045" w:rsidRDefault="00B06E70" w:rsidP="00BD4017">
            <w:pPr>
              <w:pStyle w:val="TAL"/>
              <w:rPr>
                <w:lang w:eastAsia="ko-KR"/>
              </w:rPr>
            </w:pPr>
            <w:r w:rsidRPr="00D34045">
              <w:rPr>
                <w:lang w:eastAsia="ko-KR"/>
              </w:rPr>
              <w:t>All</w:t>
            </w:r>
          </w:p>
        </w:tc>
        <w:tc>
          <w:tcPr>
            <w:tcW w:w="636" w:type="dxa"/>
            <w:tcBorders>
              <w:right w:val="single" w:sz="12" w:space="0" w:color="auto"/>
            </w:tcBorders>
          </w:tcPr>
          <w:p w14:paraId="6CC43959" w14:textId="77777777" w:rsidR="00B06E70" w:rsidRPr="00D34045" w:rsidRDefault="00B06E70" w:rsidP="00BD4017">
            <w:pPr>
              <w:pStyle w:val="TAL"/>
              <w:rPr>
                <w:lang w:eastAsia="ko-KR"/>
              </w:rPr>
            </w:pPr>
            <w:r w:rsidRPr="00D34045">
              <w:rPr>
                <w:lang w:eastAsia="ko-KR"/>
              </w:rPr>
              <w:t>Both</w:t>
            </w:r>
          </w:p>
        </w:tc>
      </w:tr>
      <w:tr w:rsidR="00803878" w:rsidRPr="00D34045" w14:paraId="7B519903" w14:textId="77777777">
        <w:tblPrEx>
          <w:tblCellMar>
            <w:top w:w="0" w:type="dxa"/>
            <w:bottom w:w="0" w:type="dxa"/>
          </w:tblCellMar>
        </w:tblPrEx>
        <w:trPr>
          <w:cantSplit/>
          <w:jc w:val="center"/>
        </w:trPr>
        <w:tc>
          <w:tcPr>
            <w:tcW w:w="2613" w:type="dxa"/>
            <w:tcBorders>
              <w:left w:val="single" w:sz="12" w:space="0" w:color="auto"/>
            </w:tcBorders>
          </w:tcPr>
          <w:p w14:paraId="26F2C013" w14:textId="77777777" w:rsidR="00803878" w:rsidRPr="00D34045" w:rsidRDefault="00803878" w:rsidP="00454F4A">
            <w:pPr>
              <w:pStyle w:val="TAL"/>
            </w:pPr>
            <w:r w:rsidRPr="00D34045">
              <w:t>TFT-Filter</w:t>
            </w:r>
          </w:p>
        </w:tc>
        <w:tc>
          <w:tcPr>
            <w:tcW w:w="571" w:type="dxa"/>
          </w:tcPr>
          <w:p w14:paraId="49BF58E4" w14:textId="77777777" w:rsidR="00803878" w:rsidRPr="00D34045" w:rsidRDefault="00803878" w:rsidP="00454F4A">
            <w:pPr>
              <w:pStyle w:val="TAL"/>
            </w:pPr>
            <w:r w:rsidRPr="00D34045">
              <w:t>1012</w:t>
            </w:r>
          </w:p>
        </w:tc>
        <w:tc>
          <w:tcPr>
            <w:tcW w:w="714" w:type="dxa"/>
          </w:tcPr>
          <w:p w14:paraId="4CC20150" w14:textId="77777777" w:rsidR="00803878" w:rsidRPr="00D34045" w:rsidRDefault="00803878" w:rsidP="00454F4A">
            <w:pPr>
              <w:pStyle w:val="TAL"/>
            </w:pPr>
            <w:r w:rsidRPr="00D34045">
              <w:t>5.3.13</w:t>
            </w:r>
          </w:p>
        </w:tc>
        <w:tc>
          <w:tcPr>
            <w:tcW w:w="1134" w:type="dxa"/>
          </w:tcPr>
          <w:p w14:paraId="49B935C6" w14:textId="77777777" w:rsidR="00803878" w:rsidRPr="00D34045" w:rsidRDefault="00803878" w:rsidP="00454F4A">
            <w:pPr>
              <w:pStyle w:val="TAL"/>
            </w:pPr>
            <w:r w:rsidRPr="00D34045">
              <w:t>IPFilterRule</w:t>
            </w:r>
          </w:p>
        </w:tc>
        <w:tc>
          <w:tcPr>
            <w:tcW w:w="567" w:type="dxa"/>
          </w:tcPr>
          <w:p w14:paraId="6150D35B" w14:textId="77777777" w:rsidR="00803878" w:rsidRPr="00D34045" w:rsidRDefault="00803878" w:rsidP="00454F4A">
            <w:pPr>
              <w:pStyle w:val="TAL"/>
            </w:pPr>
            <w:r w:rsidRPr="00D34045">
              <w:t>M,V</w:t>
            </w:r>
          </w:p>
        </w:tc>
        <w:tc>
          <w:tcPr>
            <w:tcW w:w="426" w:type="dxa"/>
          </w:tcPr>
          <w:p w14:paraId="74C92F82" w14:textId="77777777" w:rsidR="00803878" w:rsidRPr="00D34045" w:rsidRDefault="00803878" w:rsidP="00454F4A">
            <w:pPr>
              <w:pStyle w:val="TAL"/>
            </w:pPr>
            <w:r w:rsidRPr="00D34045">
              <w:t>P</w:t>
            </w:r>
          </w:p>
        </w:tc>
        <w:tc>
          <w:tcPr>
            <w:tcW w:w="567" w:type="dxa"/>
          </w:tcPr>
          <w:p w14:paraId="65308C2E" w14:textId="77777777" w:rsidR="00803878" w:rsidRPr="00D34045" w:rsidRDefault="00803878" w:rsidP="00454F4A">
            <w:pPr>
              <w:pStyle w:val="TAL"/>
            </w:pPr>
          </w:p>
        </w:tc>
        <w:tc>
          <w:tcPr>
            <w:tcW w:w="567" w:type="dxa"/>
          </w:tcPr>
          <w:p w14:paraId="127EA797" w14:textId="77777777" w:rsidR="00803878" w:rsidRPr="00D34045" w:rsidRDefault="00803878" w:rsidP="00454F4A">
            <w:pPr>
              <w:pStyle w:val="TAL"/>
            </w:pPr>
          </w:p>
        </w:tc>
        <w:tc>
          <w:tcPr>
            <w:tcW w:w="567" w:type="dxa"/>
          </w:tcPr>
          <w:p w14:paraId="1FF00E65" w14:textId="77777777" w:rsidR="00803878" w:rsidRPr="00D34045" w:rsidRDefault="00803878" w:rsidP="00454F4A">
            <w:pPr>
              <w:pStyle w:val="TAL"/>
            </w:pPr>
            <w:r w:rsidRPr="00D34045">
              <w:t>Y</w:t>
            </w:r>
          </w:p>
        </w:tc>
        <w:tc>
          <w:tcPr>
            <w:tcW w:w="1137" w:type="dxa"/>
          </w:tcPr>
          <w:p w14:paraId="5764F78E" w14:textId="77777777" w:rsidR="00803878" w:rsidRPr="00D34045" w:rsidRDefault="0013306E" w:rsidP="00DA6989">
            <w:pPr>
              <w:pStyle w:val="TAL"/>
            </w:pPr>
            <w:r w:rsidRPr="00D34045">
              <w:t>3GPP-</w:t>
            </w:r>
            <w:r w:rsidR="00803878" w:rsidRPr="00D34045">
              <w:t>GPRS</w:t>
            </w:r>
          </w:p>
        </w:tc>
        <w:tc>
          <w:tcPr>
            <w:tcW w:w="636" w:type="dxa"/>
            <w:tcBorders>
              <w:right w:val="single" w:sz="12" w:space="0" w:color="auto"/>
            </w:tcBorders>
          </w:tcPr>
          <w:p w14:paraId="5779EBA2" w14:textId="77777777" w:rsidR="00803878" w:rsidRPr="00D34045" w:rsidRDefault="00803878" w:rsidP="00454F4A">
            <w:pPr>
              <w:pStyle w:val="TAL"/>
            </w:pPr>
            <w:r w:rsidRPr="00D34045">
              <w:t>Both</w:t>
            </w:r>
          </w:p>
        </w:tc>
      </w:tr>
      <w:tr w:rsidR="00803878" w:rsidRPr="00D34045" w14:paraId="3D40B1B2" w14:textId="77777777">
        <w:tblPrEx>
          <w:tblCellMar>
            <w:top w:w="0" w:type="dxa"/>
            <w:bottom w:w="0" w:type="dxa"/>
          </w:tblCellMar>
        </w:tblPrEx>
        <w:trPr>
          <w:cantSplit/>
          <w:jc w:val="center"/>
        </w:trPr>
        <w:tc>
          <w:tcPr>
            <w:tcW w:w="2613" w:type="dxa"/>
            <w:tcBorders>
              <w:left w:val="single" w:sz="12" w:space="0" w:color="auto"/>
            </w:tcBorders>
          </w:tcPr>
          <w:p w14:paraId="04680F44" w14:textId="77777777" w:rsidR="00803878" w:rsidRPr="00D34045" w:rsidRDefault="00803878" w:rsidP="00454F4A">
            <w:pPr>
              <w:pStyle w:val="TAL"/>
            </w:pPr>
            <w:r w:rsidRPr="00D34045">
              <w:t>TFT-Packet-Filter-Information</w:t>
            </w:r>
          </w:p>
        </w:tc>
        <w:tc>
          <w:tcPr>
            <w:tcW w:w="571" w:type="dxa"/>
          </w:tcPr>
          <w:p w14:paraId="271E4AE4" w14:textId="77777777" w:rsidR="00803878" w:rsidRPr="00D34045" w:rsidRDefault="00803878" w:rsidP="00454F4A">
            <w:pPr>
              <w:pStyle w:val="TAL"/>
            </w:pPr>
            <w:r w:rsidRPr="00D34045">
              <w:t>1013</w:t>
            </w:r>
          </w:p>
        </w:tc>
        <w:tc>
          <w:tcPr>
            <w:tcW w:w="714" w:type="dxa"/>
          </w:tcPr>
          <w:p w14:paraId="502BE697" w14:textId="77777777" w:rsidR="00803878" w:rsidRPr="00D34045" w:rsidRDefault="00803878" w:rsidP="00454F4A">
            <w:pPr>
              <w:pStyle w:val="TAL"/>
            </w:pPr>
            <w:r w:rsidRPr="00D34045">
              <w:t>5.3.14</w:t>
            </w:r>
          </w:p>
        </w:tc>
        <w:tc>
          <w:tcPr>
            <w:tcW w:w="1134" w:type="dxa"/>
          </w:tcPr>
          <w:p w14:paraId="3F3A1FEC" w14:textId="77777777" w:rsidR="00803878" w:rsidRPr="00D34045" w:rsidRDefault="00803878" w:rsidP="00454F4A">
            <w:pPr>
              <w:pStyle w:val="TAL"/>
            </w:pPr>
            <w:r w:rsidRPr="00D34045">
              <w:t>Grouped</w:t>
            </w:r>
          </w:p>
        </w:tc>
        <w:tc>
          <w:tcPr>
            <w:tcW w:w="567" w:type="dxa"/>
          </w:tcPr>
          <w:p w14:paraId="33E77E3F" w14:textId="77777777" w:rsidR="00803878" w:rsidRPr="00D34045" w:rsidRDefault="00803878" w:rsidP="00454F4A">
            <w:pPr>
              <w:pStyle w:val="TAL"/>
            </w:pPr>
            <w:r w:rsidRPr="00D34045">
              <w:t>M,V</w:t>
            </w:r>
          </w:p>
        </w:tc>
        <w:tc>
          <w:tcPr>
            <w:tcW w:w="426" w:type="dxa"/>
          </w:tcPr>
          <w:p w14:paraId="52E304BD" w14:textId="77777777" w:rsidR="00803878" w:rsidRPr="00D34045" w:rsidRDefault="00803878" w:rsidP="00454F4A">
            <w:pPr>
              <w:pStyle w:val="TAL"/>
            </w:pPr>
            <w:r w:rsidRPr="00D34045">
              <w:t>P</w:t>
            </w:r>
          </w:p>
        </w:tc>
        <w:tc>
          <w:tcPr>
            <w:tcW w:w="567" w:type="dxa"/>
          </w:tcPr>
          <w:p w14:paraId="6A3995EF" w14:textId="77777777" w:rsidR="00803878" w:rsidRPr="00D34045" w:rsidRDefault="00803878" w:rsidP="00454F4A">
            <w:pPr>
              <w:pStyle w:val="TAL"/>
            </w:pPr>
          </w:p>
        </w:tc>
        <w:tc>
          <w:tcPr>
            <w:tcW w:w="567" w:type="dxa"/>
          </w:tcPr>
          <w:p w14:paraId="3E39D268" w14:textId="77777777" w:rsidR="00803878" w:rsidRPr="00D34045" w:rsidRDefault="00803878" w:rsidP="00454F4A">
            <w:pPr>
              <w:pStyle w:val="TAL"/>
            </w:pPr>
          </w:p>
        </w:tc>
        <w:tc>
          <w:tcPr>
            <w:tcW w:w="567" w:type="dxa"/>
          </w:tcPr>
          <w:p w14:paraId="4B49BECA" w14:textId="77777777" w:rsidR="00803878" w:rsidRPr="00D34045" w:rsidRDefault="00803878" w:rsidP="00454F4A">
            <w:pPr>
              <w:pStyle w:val="TAL"/>
            </w:pPr>
            <w:r w:rsidRPr="00D34045">
              <w:t>Y</w:t>
            </w:r>
          </w:p>
        </w:tc>
        <w:tc>
          <w:tcPr>
            <w:tcW w:w="1137" w:type="dxa"/>
          </w:tcPr>
          <w:p w14:paraId="67293182" w14:textId="77777777" w:rsidR="00803878" w:rsidRPr="00D34045" w:rsidRDefault="0013306E" w:rsidP="00DA6989">
            <w:pPr>
              <w:pStyle w:val="TAL"/>
            </w:pPr>
            <w:r w:rsidRPr="00D34045">
              <w:t>3GPP-</w:t>
            </w:r>
            <w:r w:rsidR="00803878" w:rsidRPr="00D34045">
              <w:t>GPRS</w:t>
            </w:r>
          </w:p>
        </w:tc>
        <w:tc>
          <w:tcPr>
            <w:tcW w:w="636" w:type="dxa"/>
            <w:tcBorders>
              <w:right w:val="single" w:sz="12" w:space="0" w:color="auto"/>
            </w:tcBorders>
          </w:tcPr>
          <w:p w14:paraId="325D382C" w14:textId="77777777" w:rsidR="00803878" w:rsidRPr="00D34045" w:rsidRDefault="00803878" w:rsidP="00454F4A">
            <w:pPr>
              <w:pStyle w:val="TAL"/>
            </w:pPr>
            <w:r w:rsidRPr="00D34045">
              <w:t>Both</w:t>
            </w:r>
          </w:p>
        </w:tc>
      </w:tr>
      <w:tr w:rsidR="00803878" w:rsidRPr="00D34045" w14:paraId="517F1908" w14:textId="77777777">
        <w:tblPrEx>
          <w:tblCellMar>
            <w:top w:w="0" w:type="dxa"/>
            <w:bottom w:w="0" w:type="dxa"/>
          </w:tblCellMar>
        </w:tblPrEx>
        <w:trPr>
          <w:cantSplit/>
          <w:jc w:val="center"/>
        </w:trPr>
        <w:tc>
          <w:tcPr>
            <w:tcW w:w="2613" w:type="dxa"/>
            <w:tcBorders>
              <w:left w:val="single" w:sz="12" w:space="0" w:color="auto"/>
            </w:tcBorders>
          </w:tcPr>
          <w:p w14:paraId="75EDDEF7" w14:textId="77777777" w:rsidR="00803878" w:rsidRPr="00D34045" w:rsidRDefault="00803878" w:rsidP="00454F4A">
            <w:pPr>
              <w:pStyle w:val="TAL"/>
            </w:pPr>
            <w:r w:rsidRPr="00D34045">
              <w:t>ToS-Traffic-Class</w:t>
            </w:r>
          </w:p>
        </w:tc>
        <w:tc>
          <w:tcPr>
            <w:tcW w:w="571" w:type="dxa"/>
          </w:tcPr>
          <w:p w14:paraId="418F99C0" w14:textId="77777777" w:rsidR="00803878" w:rsidRPr="00D34045" w:rsidRDefault="00803878" w:rsidP="00454F4A">
            <w:pPr>
              <w:pStyle w:val="TAL"/>
            </w:pPr>
            <w:r w:rsidRPr="00D34045">
              <w:t>1014</w:t>
            </w:r>
          </w:p>
        </w:tc>
        <w:tc>
          <w:tcPr>
            <w:tcW w:w="714" w:type="dxa"/>
          </w:tcPr>
          <w:p w14:paraId="3D0A2382" w14:textId="77777777" w:rsidR="00803878" w:rsidRPr="00D34045" w:rsidRDefault="00803878" w:rsidP="00454F4A">
            <w:pPr>
              <w:pStyle w:val="TAL"/>
            </w:pPr>
            <w:r w:rsidRPr="00D34045">
              <w:t>5.3.15</w:t>
            </w:r>
          </w:p>
        </w:tc>
        <w:tc>
          <w:tcPr>
            <w:tcW w:w="1134" w:type="dxa"/>
          </w:tcPr>
          <w:p w14:paraId="4900F403" w14:textId="77777777" w:rsidR="00803878" w:rsidRPr="00D34045" w:rsidRDefault="00803878" w:rsidP="00454F4A">
            <w:pPr>
              <w:pStyle w:val="TAL"/>
            </w:pPr>
            <w:r w:rsidRPr="00D34045">
              <w:t>OctetString</w:t>
            </w:r>
          </w:p>
        </w:tc>
        <w:tc>
          <w:tcPr>
            <w:tcW w:w="567" w:type="dxa"/>
          </w:tcPr>
          <w:p w14:paraId="449E035C" w14:textId="77777777" w:rsidR="00803878" w:rsidRPr="00D34045" w:rsidRDefault="00803878" w:rsidP="00454F4A">
            <w:pPr>
              <w:pStyle w:val="TAL"/>
            </w:pPr>
            <w:r w:rsidRPr="00D34045">
              <w:t>M,V</w:t>
            </w:r>
          </w:p>
        </w:tc>
        <w:tc>
          <w:tcPr>
            <w:tcW w:w="426" w:type="dxa"/>
          </w:tcPr>
          <w:p w14:paraId="7CF3CC51" w14:textId="77777777" w:rsidR="00803878" w:rsidRPr="00D34045" w:rsidRDefault="00803878" w:rsidP="00454F4A">
            <w:pPr>
              <w:pStyle w:val="TAL"/>
            </w:pPr>
            <w:r w:rsidRPr="00D34045">
              <w:t>P</w:t>
            </w:r>
          </w:p>
        </w:tc>
        <w:tc>
          <w:tcPr>
            <w:tcW w:w="567" w:type="dxa"/>
          </w:tcPr>
          <w:p w14:paraId="2FF22ED8" w14:textId="77777777" w:rsidR="00803878" w:rsidRPr="00D34045" w:rsidRDefault="00803878" w:rsidP="00454F4A">
            <w:pPr>
              <w:pStyle w:val="TAL"/>
            </w:pPr>
          </w:p>
        </w:tc>
        <w:tc>
          <w:tcPr>
            <w:tcW w:w="567" w:type="dxa"/>
          </w:tcPr>
          <w:p w14:paraId="78FBF233" w14:textId="77777777" w:rsidR="00803878" w:rsidRPr="00D34045" w:rsidRDefault="00803878" w:rsidP="00454F4A">
            <w:pPr>
              <w:pStyle w:val="TAL"/>
            </w:pPr>
          </w:p>
        </w:tc>
        <w:tc>
          <w:tcPr>
            <w:tcW w:w="567" w:type="dxa"/>
          </w:tcPr>
          <w:p w14:paraId="748797A5" w14:textId="77777777" w:rsidR="00803878" w:rsidRPr="00D34045" w:rsidRDefault="00803878" w:rsidP="00454F4A">
            <w:pPr>
              <w:pStyle w:val="TAL"/>
            </w:pPr>
            <w:r w:rsidRPr="00D34045">
              <w:t>Y</w:t>
            </w:r>
          </w:p>
        </w:tc>
        <w:tc>
          <w:tcPr>
            <w:tcW w:w="1137" w:type="dxa"/>
          </w:tcPr>
          <w:p w14:paraId="10D17E5E" w14:textId="77777777" w:rsidR="00803878" w:rsidRPr="00904BDE" w:rsidRDefault="00B06E70" w:rsidP="00904BDE">
            <w:pPr>
              <w:pStyle w:val="TAL"/>
              <w:rPr>
                <w:rFonts w:eastAsia="바탕"/>
              </w:rPr>
            </w:pPr>
            <w:r w:rsidRPr="00904BDE">
              <w:rPr>
                <w:rFonts w:eastAsia="바탕"/>
              </w:rPr>
              <w:t>All</w:t>
            </w:r>
          </w:p>
        </w:tc>
        <w:tc>
          <w:tcPr>
            <w:tcW w:w="636" w:type="dxa"/>
            <w:tcBorders>
              <w:right w:val="single" w:sz="12" w:space="0" w:color="auto"/>
            </w:tcBorders>
          </w:tcPr>
          <w:p w14:paraId="4FE9A581" w14:textId="77777777" w:rsidR="00803878" w:rsidRPr="00D34045" w:rsidRDefault="00803878" w:rsidP="00454F4A">
            <w:pPr>
              <w:pStyle w:val="TAL"/>
            </w:pPr>
            <w:r w:rsidRPr="00D34045">
              <w:t>Both</w:t>
            </w:r>
          </w:p>
        </w:tc>
      </w:tr>
      <w:tr w:rsidR="00347AB5" w:rsidRPr="00D34045" w14:paraId="027301F5" w14:textId="77777777">
        <w:tblPrEx>
          <w:tblCellMar>
            <w:top w:w="0" w:type="dxa"/>
            <w:bottom w:w="0" w:type="dxa"/>
          </w:tblCellMar>
        </w:tblPrEx>
        <w:trPr>
          <w:cantSplit/>
          <w:jc w:val="center"/>
        </w:trPr>
        <w:tc>
          <w:tcPr>
            <w:tcW w:w="2613" w:type="dxa"/>
            <w:tcBorders>
              <w:left w:val="single" w:sz="12" w:space="0" w:color="auto"/>
            </w:tcBorders>
          </w:tcPr>
          <w:p w14:paraId="13F03993" w14:textId="77777777" w:rsidR="00347AB5" w:rsidRPr="00904BDE" w:rsidRDefault="00347AB5" w:rsidP="00904BDE">
            <w:pPr>
              <w:pStyle w:val="TAL"/>
              <w:rPr>
                <w:rFonts w:eastAsia="바탕"/>
              </w:rPr>
            </w:pPr>
            <w:r w:rsidRPr="00904BDE">
              <w:rPr>
                <w:rFonts w:eastAsia="바탕"/>
              </w:rPr>
              <w:t>Tunnel-Header-Filter</w:t>
            </w:r>
          </w:p>
        </w:tc>
        <w:tc>
          <w:tcPr>
            <w:tcW w:w="571" w:type="dxa"/>
          </w:tcPr>
          <w:p w14:paraId="01DD84F0" w14:textId="77777777" w:rsidR="00347AB5" w:rsidRPr="00904BDE" w:rsidRDefault="005466E4" w:rsidP="00904BDE">
            <w:pPr>
              <w:pStyle w:val="TAL"/>
              <w:rPr>
                <w:rFonts w:eastAsia="바탕"/>
              </w:rPr>
            </w:pPr>
            <w:r w:rsidRPr="00904BDE">
              <w:rPr>
                <w:rFonts w:eastAsia="바탕"/>
              </w:rPr>
              <w:t>1036</w:t>
            </w:r>
          </w:p>
        </w:tc>
        <w:tc>
          <w:tcPr>
            <w:tcW w:w="714" w:type="dxa"/>
          </w:tcPr>
          <w:p w14:paraId="2A419812" w14:textId="77777777" w:rsidR="00347AB5" w:rsidRPr="00904BDE" w:rsidRDefault="00347AB5" w:rsidP="00904BDE">
            <w:pPr>
              <w:pStyle w:val="TAL"/>
              <w:rPr>
                <w:rFonts w:eastAsia="바탕"/>
              </w:rPr>
            </w:pPr>
            <w:r w:rsidRPr="00904BDE">
              <w:rPr>
                <w:rFonts w:eastAsia="바탕"/>
              </w:rPr>
              <w:t>5.3.</w:t>
            </w:r>
            <w:r w:rsidR="005466E4" w:rsidRPr="00904BDE">
              <w:rPr>
                <w:rFonts w:eastAsia="바탕"/>
              </w:rPr>
              <w:t>34</w:t>
            </w:r>
          </w:p>
        </w:tc>
        <w:tc>
          <w:tcPr>
            <w:tcW w:w="1134" w:type="dxa"/>
          </w:tcPr>
          <w:p w14:paraId="3173BCD0" w14:textId="77777777" w:rsidR="00347AB5" w:rsidRPr="00904BDE" w:rsidRDefault="00347AB5" w:rsidP="00904BDE">
            <w:pPr>
              <w:pStyle w:val="TAL"/>
              <w:rPr>
                <w:rFonts w:eastAsia="바탕"/>
              </w:rPr>
            </w:pPr>
            <w:r w:rsidRPr="00904BDE">
              <w:rPr>
                <w:rFonts w:eastAsia="바탕"/>
              </w:rPr>
              <w:t>IPFilterRule</w:t>
            </w:r>
          </w:p>
        </w:tc>
        <w:tc>
          <w:tcPr>
            <w:tcW w:w="567" w:type="dxa"/>
          </w:tcPr>
          <w:p w14:paraId="401F52FA" w14:textId="77777777" w:rsidR="00347AB5" w:rsidRPr="00904BDE" w:rsidRDefault="00347AB5" w:rsidP="00904BDE">
            <w:pPr>
              <w:pStyle w:val="TAL"/>
              <w:rPr>
                <w:rFonts w:eastAsia="바탕"/>
              </w:rPr>
            </w:pPr>
            <w:r w:rsidRPr="00904BDE">
              <w:rPr>
                <w:rFonts w:eastAsia="바탕"/>
              </w:rPr>
              <w:t>V</w:t>
            </w:r>
          </w:p>
        </w:tc>
        <w:tc>
          <w:tcPr>
            <w:tcW w:w="426" w:type="dxa"/>
          </w:tcPr>
          <w:p w14:paraId="0CBF0B61" w14:textId="77777777" w:rsidR="00347AB5" w:rsidRPr="00904BDE" w:rsidRDefault="00347AB5" w:rsidP="00904BDE">
            <w:pPr>
              <w:pStyle w:val="TAL"/>
              <w:rPr>
                <w:rFonts w:eastAsia="바탕"/>
              </w:rPr>
            </w:pPr>
            <w:r w:rsidRPr="00904BDE">
              <w:rPr>
                <w:rFonts w:eastAsia="바탕"/>
              </w:rPr>
              <w:t>P</w:t>
            </w:r>
          </w:p>
        </w:tc>
        <w:tc>
          <w:tcPr>
            <w:tcW w:w="567" w:type="dxa"/>
          </w:tcPr>
          <w:p w14:paraId="18243174" w14:textId="77777777" w:rsidR="00347AB5" w:rsidRPr="00D34045" w:rsidRDefault="00347AB5" w:rsidP="006D1133">
            <w:pPr>
              <w:pStyle w:val="TAL"/>
              <w:overflowPunct/>
              <w:autoSpaceDE/>
              <w:autoSpaceDN/>
              <w:adjustRightInd/>
              <w:textAlignment w:val="auto"/>
              <w:rPr>
                <w:rFonts w:eastAsia="바탕"/>
              </w:rPr>
            </w:pPr>
          </w:p>
        </w:tc>
        <w:tc>
          <w:tcPr>
            <w:tcW w:w="567" w:type="dxa"/>
          </w:tcPr>
          <w:p w14:paraId="3F89DEDF" w14:textId="77777777" w:rsidR="00347AB5" w:rsidRPr="00D34045" w:rsidRDefault="00E70ECD" w:rsidP="006D1133">
            <w:pPr>
              <w:pStyle w:val="TAL"/>
              <w:overflowPunct/>
              <w:autoSpaceDE/>
              <w:autoSpaceDN/>
              <w:adjustRightInd/>
              <w:textAlignment w:val="auto"/>
              <w:rPr>
                <w:rFonts w:eastAsia="바탕"/>
              </w:rPr>
            </w:pPr>
            <w:r w:rsidRPr="00D34045">
              <w:t>M</w:t>
            </w:r>
          </w:p>
        </w:tc>
        <w:tc>
          <w:tcPr>
            <w:tcW w:w="567" w:type="dxa"/>
          </w:tcPr>
          <w:p w14:paraId="2737DF8A" w14:textId="77777777" w:rsidR="00347AB5" w:rsidRPr="00904BDE" w:rsidRDefault="00347AB5" w:rsidP="00904BDE">
            <w:pPr>
              <w:pStyle w:val="TAL"/>
              <w:rPr>
                <w:rFonts w:eastAsia="바탕"/>
              </w:rPr>
            </w:pPr>
            <w:r w:rsidRPr="00904BDE">
              <w:rPr>
                <w:rFonts w:eastAsia="바탕"/>
              </w:rPr>
              <w:t>Y</w:t>
            </w:r>
          </w:p>
        </w:tc>
        <w:tc>
          <w:tcPr>
            <w:tcW w:w="1137" w:type="dxa"/>
          </w:tcPr>
          <w:p w14:paraId="25877266" w14:textId="77777777" w:rsidR="00E104F1" w:rsidRPr="00904BDE" w:rsidRDefault="00347AB5" w:rsidP="00904BDE">
            <w:pPr>
              <w:pStyle w:val="TAL"/>
            </w:pPr>
            <w:r w:rsidRPr="00904BDE">
              <w:rPr>
                <w:rFonts w:eastAsia="바탕"/>
              </w:rPr>
              <w:t>All</w:t>
            </w:r>
          </w:p>
          <w:p w14:paraId="583C6E8C" w14:textId="77777777" w:rsidR="00347AB5" w:rsidRPr="00833277" w:rsidRDefault="00E104F1" w:rsidP="00E104F1">
            <w:pPr>
              <w:pStyle w:val="TAL"/>
              <w:overflowPunct/>
              <w:autoSpaceDE/>
              <w:autoSpaceDN/>
              <w:adjustRightInd/>
              <w:textAlignment w:val="auto"/>
              <w:rPr>
                <w:rFonts w:eastAsia="바탕" w:hint="eastAsia"/>
                <w:lang w:eastAsia="ko-KR"/>
              </w:rPr>
            </w:pPr>
            <w:r w:rsidRPr="00D34045">
              <w:t>(NOTE 8)</w:t>
            </w:r>
          </w:p>
        </w:tc>
        <w:tc>
          <w:tcPr>
            <w:tcW w:w="636" w:type="dxa"/>
            <w:tcBorders>
              <w:right w:val="single" w:sz="12" w:space="0" w:color="auto"/>
            </w:tcBorders>
          </w:tcPr>
          <w:p w14:paraId="2169D33E" w14:textId="77777777" w:rsidR="00FC24C2" w:rsidRPr="00904BDE" w:rsidRDefault="00347AB5" w:rsidP="00904BDE">
            <w:pPr>
              <w:pStyle w:val="TAL"/>
            </w:pPr>
            <w:r w:rsidRPr="00904BDE">
              <w:rPr>
                <w:rFonts w:eastAsia="바탕"/>
              </w:rPr>
              <w:t>Both</w:t>
            </w:r>
          </w:p>
          <w:p w14:paraId="73D9B7F4" w14:textId="77777777" w:rsidR="00347AB5" w:rsidRPr="00D34045" w:rsidRDefault="00FC24C2" w:rsidP="00FC24C2">
            <w:pPr>
              <w:pStyle w:val="TAL"/>
              <w:overflowPunct/>
              <w:autoSpaceDE/>
              <w:autoSpaceDN/>
              <w:adjustRightInd/>
              <w:textAlignment w:val="auto"/>
              <w:rPr>
                <w:rFonts w:eastAsia="바탕"/>
              </w:rPr>
            </w:pPr>
            <w:r w:rsidRPr="00D34045">
              <w:t>Rel8</w:t>
            </w:r>
          </w:p>
        </w:tc>
      </w:tr>
      <w:tr w:rsidR="00347AB5" w:rsidRPr="00D34045" w14:paraId="100F98B9" w14:textId="77777777">
        <w:tblPrEx>
          <w:tblCellMar>
            <w:top w:w="0" w:type="dxa"/>
            <w:bottom w:w="0" w:type="dxa"/>
          </w:tblCellMar>
        </w:tblPrEx>
        <w:trPr>
          <w:cantSplit/>
          <w:jc w:val="center"/>
        </w:trPr>
        <w:tc>
          <w:tcPr>
            <w:tcW w:w="2613" w:type="dxa"/>
            <w:tcBorders>
              <w:left w:val="single" w:sz="12" w:space="0" w:color="auto"/>
            </w:tcBorders>
          </w:tcPr>
          <w:p w14:paraId="111EC04A" w14:textId="77777777" w:rsidR="00347AB5" w:rsidRPr="00904BDE" w:rsidRDefault="00347AB5" w:rsidP="00904BDE">
            <w:pPr>
              <w:pStyle w:val="TAL"/>
              <w:rPr>
                <w:rFonts w:eastAsia="바탕"/>
              </w:rPr>
            </w:pPr>
            <w:r w:rsidRPr="00904BDE">
              <w:rPr>
                <w:rFonts w:eastAsia="바탕"/>
              </w:rPr>
              <w:t>Tunnel-Header-Length</w:t>
            </w:r>
          </w:p>
        </w:tc>
        <w:tc>
          <w:tcPr>
            <w:tcW w:w="571" w:type="dxa"/>
          </w:tcPr>
          <w:p w14:paraId="63C397C5" w14:textId="77777777" w:rsidR="00347AB5" w:rsidRPr="00904BDE" w:rsidRDefault="005466E4" w:rsidP="00904BDE">
            <w:pPr>
              <w:pStyle w:val="TAL"/>
              <w:rPr>
                <w:rFonts w:eastAsia="바탕"/>
              </w:rPr>
            </w:pPr>
            <w:r w:rsidRPr="00904BDE">
              <w:rPr>
                <w:rFonts w:eastAsia="바탕"/>
              </w:rPr>
              <w:t>1037</w:t>
            </w:r>
          </w:p>
        </w:tc>
        <w:tc>
          <w:tcPr>
            <w:tcW w:w="714" w:type="dxa"/>
          </w:tcPr>
          <w:p w14:paraId="61A25CF2" w14:textId="77777777" w:rsidR="00347AB5" w:rsidRPr="00904BDE" w:rsidRDefault="00347AB5" w:rsidP="00904BDE">
            <w:pPr>
              <w:pStyle w:val="TAL"/>
              <w:rPr>
                <w:rFonts w:eastAsia="바탕"/>
              </w:rPr>
            </w:pPr>
            <w:r w:rsidRPr="00904BDE">
              <w:rPr>
                <w:rFonts w:eastAsia="바탕"/>
              </w:rPr>
              <w:t>5.3.</w:t>
            </w:r>
            <w:r w:rsidR="005466E4" w:rsidRPr="00904BDE">
              <w:rPr>
                <w:rFonts w:eastAsia="바탕"/>
              </w:rPr>
              <w:t>35</w:t>
            </w:r>
          </w:p>
        </w:tc>
        <w:tc>
          <w:tcPr>
            <w:tcW w:w="1134" w:type="dxa"/>
          </w:tcPr>
          <w:p w14:paraId="2CD49DD6" w14:textId="77777777" w:rsidR="00347AB5" w:rsidRPr="00904BDE" w:rsidRDefault="00347AB5" w:rsidP="00904BDE">
            <w:pPr>
              <w:pStyle w:val="TAL"/>
              <w:rPr>
                <w:rFonts w:eastAsia="바탕"/>
              </w:rPr>
            </w:pPr>
            <w:r w:rsidRPr="00904BDE">
              <w:rPr>
                <w:rFonts w:eastAsia="바탕"/>
              </w:rPr>
              <w:t>Unsigned32</w:t>
            </w:r>
          </w:p>
        </w:tc>
        <w:tc>
          <w:tcPr>
            <w:tcW w:w="567" w:type="dxa"/>
          </w:tcPr>
          <w:p w14:paraId="73B7E01F" w14:textId="77777777" w:rsidR="00347AB5" w:rsidRPr="00904BDE" w:rsidRDefault="00347AB5" w:rsidP="00904BDE">
            <w:pPr>
              <w:pStyle w:val="TAL"/>
              <w:rPr>
                <w:rFonts w:eastAsia="바탕"/>
              </w:rPr>
            </w:pPr>
            <w:r w:rsidRPr="00904BDE">
              <w:rPr>
                <w:rFonts w:eastAsia="바탕"/>
              </w:rPr>
              <w:t>V</w:t>
            </w:r>
          </w:p>
        </w:tc>
        <w:tc>
          <w:tcPr>
            <w:tcW w:w="426" w:type="dxa"/>
          </w:tcPr>
          <w:p w14:paraId="701E0D1B" w14:textId="77777777" w:rsidR="00347AB5" w:rsidRPr="00904BDE" w:rsidRDefault="00347AB5" w:rsidP="00904BDE">
            <w:pPr>
              <w:pStyle w:val="TAL"/>
              <w:rPr>
                <w:rFonts w:eastAsia="바탕"/>
              </w:rPr>
            </w:pPr>
            <w:r w:rsidRPr="00904BDE">
              <w:rPr>
                <w:rFonts w:eastAsia="바탕"/>
              </w:rPr>
              <w:t>P</w:t>
            </w:r>
          </w:p>
        </w:tc>
        <w:tc>
          <w:tcPr>
            <w:tcW w:w="567" w:type="dxa"/>
          </w:tcPr>
          <w:p w14:paraId="4BE9AAC9" w14:textId="77777777" w:rsidR="00347AB5" w:rsidRPr="00D34045" w:rsidRDefault="00347AB5" w:rsidP="006D1133">
            <w:pPr>
              <w:pStyle w:val="TAL"/>
              <w:overflowPunct/>
              <w:autoSpaceDE/>
              <w:autoSpaceDN/>
              <w:adjustRightInd/>
              <w:textAlignment w:val="auto"/>
              <w:rPr>
                <w:rFonts w:eastAsia="바탕"/>
              </w:rPr>
            </w:pPr>
          </w:p>
        </w:tc>
        <w:tc>
          <w:tcPr>
            <w:tcW w:w="567" w:type="dxa"/>
          </w:tcPr>
          <w:p w14:paraId="5E49C319" w14:textId="77777777" w:rsidR="00347AB5" w:rsidRPr="00D34045" w:rsidRDefault="00E70ECD" w:rsidP="006D1133">
            <w:pPr>
              <w:pStyle w:val="TAL"/>
              <w:overflowPunct/>
              <w:autoSpaceDE/>
              <w:autoSpaceDN/>
              <w:adjustRightInd/>
              <w:textAlignment w:val="auto"/>
              <w:rPr>
                <w:rFonts w:eastAsia="바탕"/>
              </w:rPr>
            </w:pPr>
            <w:r w:rsidRPr="00D34045">
              <w:t>M</w:t>
            </w:r>
          </w:p>
        </w:tc>
        <w:tc>
          <w:tcPr>
            <w:tcW w:w="567" w:type="dxa"/>
          </w:tcPr>
          <w:p w14:paraId="4ECE8D5E" w14:textId="77777777" w:rsidR="00347AB5" w:rsidRPr="00904BDE" w:rsidRDefault="00347AB5" w:rsidP="00904BDE">
            <w:pPr>
              <w:pStyle w:val="TAL"/>
              <w:rPr>
                <w:rFonts w:eastAsia="바탕"/>
              </w:rPr>
            </w:pPr>
            <w:r w:rsidRPr="00904BDE">
              <w:rPr>
                <w:rFonts w:eastAsia="바탕"/>
              </w:rPr>
              <w:t>Y</w:t>
            </w:r>
          </w:p>
        </w:tc>
        <w:tc>
          <w:tcPr>
            <w:tcW w:w="1137" w:type="dxa"/>
          </w:tcPr>
          <w:p w14:paraId="65122F94" w14:textId="77777777" w:rsidR="00E104F1" w:rsidRPr="00904BDE" w:rsidRDefault="00347AB5" w:rsidP="00904BDE">
            <w:pPr>
              <w:pStyle w:val="TAL"/>
            </w:pPr>
            <w:r w:rsidRPr="00904BDE">
              <w:rPr>
                <w:rFonts w:eastAsia="바탕"/>
              </w:rPr>
              <w:t>All</w:t>
            </w:r>
          </w:p>
          <w:p w14:paraId="05B83835" w14:textId="77777777" w:rsidR="00347AB5" w:rsidRPr="00D34045" w:rsidRDefault="00E104F1" w:rsidP="00E104F1">
            <w:pPr>
              <w:pStyle w:val="TAL"/>
              <w:overflowPunct/>
              <w:autoSpaceDE/>
              <w:autoSpaceDN/>
              <w:adjustRightInd/>
              <w:textAlignment w:val="auto"/>
              <w:rPr>
                <w:rFonts w:eastAsia="바탕"/>
              </w:rPr>
            </w:pPr>
            <w:r w:rsidRPr="00D34045">
              <w:t>(NOTE 8)</w:t>
            </w:r>
          </w:p>
        </w:tc>
        <w:tc>
          <w:tcPr>
            <w:tcW w:w="636" w:type="dxa"/>
            <w:tcBorders>
              <w:right w:val="single" w:sz="12" w:space="0" w:color="auto"/>
            </w:tcBorders>
          </w:tcPr>
          <w:p w14:paraId="0750EAE7" w14:textId="77777777" w:rsidR="00FC24C2" w:rsidRPr="00904BDE" w:rsidRDefault="00347AB5" w:rsidP="00904BDE">
            <w:pPr>
              <w:pStyle w:val="TAL"/>
            </w:pPr>
            <w:r w:rsidRPr="00904BDE">
              <w:rPr>
                <w:rFonts w:eastAsia="바탕"/>
              </w:rPr>
              <w:t>Both</w:t>
            </w:r>
          </w:p>
          <w:p w14:paraId="46504263" w14:textId="77777777" w:rsidR="00347AB5" w:rsidRPr="00D34045" w:rsidRDefault="00FC24C2" w:rsidP="00FC24C2">
            <w:pPr>
              <w:pStyle w:val="TAL"/>
              <w:overflowPunct/>
              <w:autoSpaceDE/>
              <w:autoSpaceDN/>
              <w:adjustRightInd/>
              <w:textAlignment w:val="auto"/>
              <w:rPr>
                <w:rFonts w:eastAsia="바탕"/>
              </w:rPr>
            </w:pPr>
            <w:r w:rsidRPr="00D34045">
              <w:t>Rel8</w:t>
            </w:r>
          </w:p>
        </w:tc>
      </w:tr>
      <w:tr w:rsidR="00347AB5" w:rsidRPr="00D34045" w14:paraId="5EBB288F" w14:textId="77777777">
        <w:tblPrEx>
          <w:tblCellMar>
            <w:top w:w="0" w:type="dxa"/>
            <w:bottom w:w="0" w:type="dxa"/>
          </w:tblCellMar>
        </w:tblPrEx>
        <w:trPr>
          <w:cantSplit/>
          <w:jc w:val="center"/>
        </w:trPr>
        <w:tc>
          <w:tcPr>
            <w:tcW w:w="2613" w:type="dxa"/>
            <w:tcBorders>
              <w:left w:val="single" w:sz="12" w:space="0" w:color="auto"/>
            </w:tcBorders>
          </w:tcPr>
          <w:p w14:paraId="4162B2FF" w14:textId="77777777" w:rsidR="00347AB5" w:rsidRPr="00904BDE" w:rsidRDefault="00347AB5" w:rsidP="00904BDE">
            <w:pPr>
              <w:pStyle w:val="TAL"/>
              <w:rPr>
                <w:rFonts w:eastAsia="바탕"/>
              </w:rPr>
            </w:pPr>
            <w:r w:rsidRPr="00904BDE">
              <w:rPr>
                <w:rFonts w:eastAsia="바탕"/>
              </w:rPr>
              <w:t>Tunnel-Information</w:t>
            </w:r>
          </w:p>
        </w:tc>
        <w:tc>
          <w:tcPr>
            <w:tcW w:w="571" w:type="dxa"/>
          </w:tcPr>
          <w:p w14:paraId="0279A68D" w14:textId="77777777" w:rsidR="00347AB5" w:rsidRPr="00904BDE" w:rsidRDefault="005466E4" w:rsidP="00904BDE">
            <w:pPr>
              <w:pStyle w:val="TAL"/>
              <w:rPr>
                <w:rFonts w:eastAsia="바탕"/>
              </w:rPr>
            </w:pPr>
            <w:r w:rsidRPr="00904BDE">
              <w:rPr>
                <w:rFonts w:eastAsia="바탕"/>
              </w:rPr>
              <w:t>1038</w:t>
            </w:r>
          </w:p>
        </w:tc>
        <w:tc>
          <w:tcPr>
            <w:tcW w:w="714" w:type="dxa"/>
          </w:tcPr>
          <w:p w14:paraId="0FF70E65" w14:textId="77777777" w:rsidR="00347AB5" w:rsidRPr="00904BDE" w:rsidRDefault="00347AB5" w:rsidP="00904BDE">
            <w:pPr>
              <w:pStyle w:val="TAL"/>
              <w:rPr>
                <w:rFonts w:eastAsia="바탕"/>
              </w:rPr>
            </w:pPr>
            <w:r w:rsidRPr="00904BDE">
              <w:rPr>
                <w:rFonts w:eastAsia="바탕"/>
              </w:rPr>
              <w:t>5.3.</w:t>
            </w:r>
            <w:r w:rsidR="005466E4" w:rsidRPr="00904BDE">
              <w:rPr>
                <w:rFonts w:eastAsia="바탕"/>
              </w:rPr>
              <w:t>36</w:t>
            </w:r>
          </w:p>
        </w:tc>
        <w:tc>
          <w:tcPr>
            <w:tcW w:w="1134" w:type="dxa"/>
          </w:tcPr>
          <w:p w14:paraId="13F001C0" w14:textId="77777777" w:rsidR="00347AB5" w:rsidRPr="00904BDE" w:rsidRDefault="00347AB5" w:rsidP="00904BDE">
            <w:pPr>
              <w:pStyle w:val="TAL"/>
              <w:rPr>
                <w:rFonts w:eastAsia="바탕"/>
              </w:rPr>
            </w:pPr>
            <w:r w:rsidRPr="00904BDE">
              <w:rPr>
                <w:rFonts w:eastAsia="바탕"/>
              </w:rPr>
              <w:t>Grouped</w:t>
            </w:r>
          </w:p>
        </w:tc>
        <w:tc>
          <w:tcPr>
            <w:tcW w:w="567" w:type="dxa"/>
          </w:tcPr>
          <w:p w14:paraId="797FF10C" w14:textId="77777777" w:rsidR="00347AB5" w:rsidRPr="00904BDE" w:rsidRDefault="00347AB5" w:rsidP="00904BDE">
            <w:pPr>
              <w:pStyle w:val="TAL"/>
              <w:rPr>
                <w:rFonts w:eastAsia="바탕"/>
              </w:rPr>
            </w:pPr>
            <w:r w:rsidRPr="00904BDE">
              <w:rPr>
                <w:rFonts w:eastAsia="바탕"/>
              </w:rPr>
              <w:t>V</w:t>
            </w:r>
          </w:p>
        </w:tc>
        <w:tc>
          <w:tcPr>
            <w:tcW w:w="426" w:type="dxa"/>
          </w:tcPr>
          <w:p w14:paraId="3C4F5272" w14:textId="77777777" w:rsidR="00347AB5" w:rsidRPr="00904BDE" w:rsidRDefault="00347AB5" w:rsidP="00904BDE">
            <w:pPr>
              <w:pStyle w:val="TAL"/>
              <w:rPr>
                <w:rFonts w:eastAsia="바탕"/>
              </w:rPr>
            </w:pPr>
            <w:r w:rsidRPr="00904BDE">
              <w:rPr>
                <w:rFonts w:eastAsia="바탕"/>
              </w:rPr>
              <w:t>P</w:t>
            </w:r>
          </w:p>
        </w:tc>
        <w:tc>
          <w:tcPr>
            <w:tcW w:w="567" w:type="dxa"/>
          </w:tcPr>
          <w:p w14:paraId="4A1AA745" w14:textId="77777777" w:rsidR="00347AB5" w:rsidRPr="00D34045" w:rsidRDefault="00347AB5" w:rsidP="006D1133">
            <w:pPr>
              <w:pStyle w:val="TAL"/>
              <w:overflowPunct/>
              <w:autoSpaceDE/>
              <w:autoSpaceDN/>
              <w:adjustRightInd/>
              <w:textAlignment w:val="auto"/>
              <w:rPr>
                <w:rFonts w:eastAsia="바탕"/>
              </w:rPr>
            </w:pPr>
          </w:p>
        </w:tc>
        <w:tc>
          <w:tcPr>
            <w:tcW w:w="567" w:type="dxa"/>
          </w:tcPr>
          <w:p w14:paraId="7B8FE352" w14:textId="77777777" w:rsidR="00347AB5" w:rsidRPr="00D34045" w:rsidRDefault="00E70ECD" w:rsidP="006D1133">
            <w:pPr>
              <w:pStyle w:val="TAL"/>
              <w:overflowPunct/>
              <w:autoSpaceDE/>
              <w:autoSpaceDN/>
              <w:adjustRightInd/>
              <w:textAlignment w:val="auto"/>
              <w:rPr>
                <w:rFonts w:eastAsia="바탕"/>
              </w:rPr>
            </w:pPr>
            <w:r w:rsidRPr="00D34045">
              <w:t>M</w:t>
            </w:r>
          </w:p>
        </w:tc>
        <w:tc>
          <w:tcPr>
            <w:tcW w:w="567" w:type="dxa"/>
          </w:tcPr>
          <w:p w14:paraId="5A10B826" w14:textId="77777777" w:rsidR="00347AB5" w:rsidRPr="00904BDE" w:rsidRDefault="00347AB5" w:rsidP="00904BDE">
            <w:pPr>
              <w:pStyle w:val="TAL"/>
              <w:rPr>
                <w:rFonts w:eastAsia="바탕"/>
              </w:rPr>
            </w:pPr>
            <w:r w:rsidRPr="00904BDE">
              <w:rPr>
                <w:rFonts w:eastAsia="바탕"/>
              </w:rPr>
              <w:t>Y</w:t>
            </w:r>
          </w:p>
        </w:tc>
        <w:tc>
          <w:tcPr>
            <w:tcW w:w="1137" w:type="dxa"/>
          </w:tcPr>
          <w:p w14:paraId="4E757148" w14:textId="77777777" w:rsidR="00E104F1" w:rsidRPr="00904BDE" w:rsidRDefault="00347AB5" w:rsidP="00904BDE">
            <w:pPr>
              <w:pStyle w:val="TAL"/>
            </w:pPr>
            <w:r w:rsidRPr="00904BDE">
              <w:rPr>
                <w:rFonts w:eastAsia="바탕"/>
              </w:rPr>
              <w:t>All</w:t>
            </w:r>
          </w:p>
          <w:p w14:paraId="0A87AB14" w14:textId="77777777" w:rsidR="00347AB5" w:rsidRPr="00D34045" w:rsidRDefault="00E104F1" w:rsidP="00E104F1">
            <w:pPr>
              <w:pStyle w:val="TAL"/>
              <w:overflowPunct/>
              <w:autoSpaceDE/>
              <w:autoSpaceDN/>
              <w:adjustRightInd/>
              <w:textAlignment w:val="auto"/>
              <w:rPr>
                <w:rFonts w:eastAsia="바탕"/>
              </w:rPr>
            </w:pPr>
            <w:r w:rsidRPr="00D34045">
              <w:t>(NOTE 8)</w:t>
            </w:r>
          </w:p>
        </w:tc>
        <w:tc>
          <w:tcPr>
            <w:tcW w:w="636" w:type="dxa"/>
            <w:tcBorders>
              <w:right w:val="single" w:sz="12" w:space="0" w:color="auto"/>
            </w:tcBorders>
          </w:tcPr>
          <w:p w14:paraId="11BAE287" w14:textId="77777777" w:rsidR="00FC24C2" w:rsidRPr="00904BDE" w:rsidRDefault="00347AB5" w:rsidP="00904BDE">
            <w:pPr>
              <w:pStyle w:val="TAL"/>
            </w:pPr>
            <w:r w:rsidRPr="00904BDE">
              <w:rPr>
                <w:rFonts w:eastAsia="바탕"/>
              </w:rPr>
              <w:t>Both</w:t>
            </w:r>
          </w:p>
          <w:p w14:paraId="49911ABA" w14:textId="77777777" w:rsidR="00347AB5" w:rsidRPr="00D34045" w:rsidRDefault="00FC24C2" w:rsidP="00FC24C2">
            <w:pPr>
              <w:pStyle w:val="TAL"/>
              <w:overflowPunct/>
              <w:autoSpaceDE/>
              <w:autoSpaceDN/>
              <w:adjustRightInd/>
              <w:textAlignment w:val="auto"/>
              <w:rPr>
                <w:rFonts w:eastAsia="바탕"/>
              </w:rPr>
            </w:pPr>
            <w:r w:rsidRPr="00D34045">
              <w:t>Rel8</w:t>
            </w:r>
          </w:p>
        </w:tc>
      </w:tr>
      <w:tr w:rsidR="00345E54" w:rsidRPr="00D34045" w14:paraId="05B62351" w14:textId="77777777">
        <w:tblPrEx>
          <w:tblCellMar>
            <w:top w:w="0" w:type="dxa"/>
            <w:bottom w:w="0" w:type="dxa"/>
          </w:tblCellMar>
        </w:tblPrEx>
        <w:trPr>
          <w:cantSplit/>
          <w:jc w:val="center"/>
        </w:trPr>
        <w:tc>
          <w:tcPr>
            <w:tcW w:w="2613" w:type="dxa"/>
            <w:tcBorders>
              <w:left w:val="single" w:sz="12" w:space="0" w:color="auto"/>
            </w:tcBorders>
          </w:tcPr>
          <w:p w14:paraId="4D0FF1BB" w14:textId="77777777" w:rsidR="00345E54" w:rsidRPr="00D34045" w:rsidRDefault="00345E54" w:rsidP="00454F4A">
            <w:pPr>
              <w:pStyle w:val="TAL"/>
            </w:pPr>
            <w:r w:rsidRPr="00D34045">
              <w:t>RAT-Type</w:t>
            </w:r>
          </w:p>
        </w:tc>
        <w:tc>
          <w:tcPr>
            <w:tcW w:w="571" w:type="dxa"/>
          </w:tcPr>
          <w:p w14:paraId="77B96F78" w14:textId="77777777" w:rsidR="00345E54" w:rsidRPr="00904BDE" w:rsidRDefault="00C1501B" w:rsidP="00904BDE">
            <w:pPr>
              <w:pStyle w:val="TAL"/>
              <w:rPr>
                <w:rFonts w:eastAsia="바탕"/>
              </w:rPr>
            </w:pPr>
            <w:r w:rsidRPr="00904BDE">
              <w:rPr>
                <w:rFonts w:eastAsia="바탕"/>
              </w:rPr>
              <w:t>1032</w:t>
            </w:r>
          </w:p>
        </w:tc>
        <w:tc>
          <w:tcPr>
            <w:tcW w:w="714" w:type="dxa"/>
          </w:tcPr>
          <w:p w14:paraId="1FF634F3" w14:textId="77777777" w:rsidR="00345E54" w:rsidRPr="00D34045" w:rsidRDefault="00345E54" w:rsidP="00454F4A">
            <w:pPr>
              <w:pStyle w:val="TAL"/>
              <w:rPr>
                <w:rFonts w:eastAsia="바탕"/>
                <w:lang w:eastAsia="ko-KR"/>
              </w:rPr>
            </w:pPr>
            <w:r w:rsidRPr="00D34045">
              <w:t>5.3.</w:t>
            </w:r>
            <w:r w:rsidR="00795FDA" w:rsidRPr="00904BDE">
              <w:rPr>
                <w:rFonts w:eastAsia="바탕"/>
              </w:rPr>
              <w:t>31</w:t>
            </w:r>
          </w:p>
        </w:tc>
        <w:tc>
          <w:tcPr>
            <w:tcW w:w="1134" w:type="dxa"/>
          </w:tcPr>
          <w:p w14:paraId="435A068C" w14:textId="77777777" w:rsidR="00345E54" w:rsidRPr="00D34045" w:rsidRDefault="00345E54" w:rsidP="00454F4A">
            <w:pPr>
              <w:pStyle w:val="TAL"/>
            </w:pPr>
            <w:r w:rsidRPr="00D34045">
              <w:t>Enumerated</w:t>
            </w:r>
          </w:p>
        </w:tc>
        <w:tc>
          <w:tcPr>
            <w:tcW w:w="567" w:type="dxa"/>
          </w:tcPr>
          <w:p w14:paraId="6FBA1281" w14:textId="77777777" w:rsidR="00345E54" w:rsidRPr="00D34045" w:rsidRDefault="00345E54" w:rsidP="00454F4A">
            <w:pPr>
              <w:pStyle w:val="TAL"/>
            </w:pPr>
            <w:r w:rsidRPr="00D34045">
              <w:t>V</w:t>
            </w:r>
          </w:p>
        </w:tc>
        <w:tc>
          <w:tcPr>
            <w:tcW w:w="426" w:type="dxa"/>
          </w:tcPr>
          <w:p w14:paraId="5064E369" w14:textId="77777777" w:rsidR="00345E54" w:rsidRPr="00904BDE" w:rsidRDefault="00345E54" w:rsidP="00904BDE">
            <w:pPr>
              <w:pStyle w:val="TAL"/>
              <w:rPr>
                <w:rFonts w:eastAsia="바탕"/>
              </w:rPr>
            </w:pPr>
            <w:r w:rsidRPr="00904BDE">
              <w:rPr>
                <w:rFonts w:eastAsia="바탕"/>
              </w:rPr>
              <w:t>P</w:t>
            </w:r>
          </w:p>
        </w:tc>
        <w:tc>
          <w:tcPr>
            <w:tcW w:w="567" w:type="dxa"/>
          </w:tcPr>
          <w:p w14:paraId="4975196C" w14:textId="77777777" w:rsidR="00345E54" w:rsidRPr="00D34045" w:rsidRDefault="00345E54" w:rsidP="00454F4A">
            <w:pPr>
              <w:pStyle w:val="TAL"/>
            </w:pPr>
          </w:p>
        </w:tc>
        <w:tc>
          <w:tcPr>
            <w:tcW w:w="567" w:type="dxa"/>
          </w:tcPr>
          <w:p w14:paraId="2C5D1BC1" w14:textId="77777777" w:rsidR="00345E54" w:rsidRPr="00D34045" w:rsidRDefault="00E70ECD" w:rsidP="00454F4A">
            <w:pPr>
              <w:pStyle w:val="TAL"/>
            </w:pPr>
            <w:r w:rsidRPr="00D34045">
              <w:t>M</w:t>
            </w:r>
          </w:p>
        </w:tc>
        <w:tc>
          <w:tcPr>
            <w:tcW w:w="567" w:type="dxa"/>
          </w:tcPr>
          <w:p w14:paraId="0AFE7496" w14:textId="77777777" w:rsidR="00345E54" w:rsidRPr="00904BDE" w:rsidRDefault="00345E54" w:rsidP="00904BDE">
            <w:pPr>
              <w:pStyle w:val="TAL"/>
              <w:rPr>
                <w:rFonts w:eastAsia="바탕"/>
              </w:rPr>
            </w:pPr>
            <w:r w:rsidRPr="00904BDE">
              <w:rPr>
                <w:rFonts w:eastAsia="바탕"/>
              </w:rPr>
              <w:t>Y</w:t>
            </w:r>
          </w:p>
        </w:tc>
        <w:tc>
          <w:tcPr>
            <w:tcW w:w="1137" w:type="dxa"/>
          </w:tcPr>
          <w:p w14:paraId="5ECB5E2E" w14:textId="77777777" w:rsidR="00E104F1" w:rsidRPr="00D34045" w:rsidRDefault="00E104F1" w:rsidP="00E104F1">
            <w:pPr>
              <w:pStyle w:val="TAL"/>
            </w:pPr>
            <w:r w:rsidRPr="00D34045">
              <w:t>All</w:t>
            </w:r>
          </w:p>
          <w:p w14:paraId="3AE8F3B0" w14:textId="77777777" w:rsidR="00345E54" w:rsidRPr="00D34045" w:rsidRDefault="00E104F1" w:rsidP="00E104F1">
            <w:pPr>
              <w:pStyle w:val="TAL"/>
            </w:pPr>
            <w:r w:rsidRPr="00D34045">
              <w:t>(</w:t>
            </w:r>
            <w:r w:rsidR="00345E54" w:rsidRPr="00D34045">
              <w:t>NOTE 4</w:t>
            </w:r>
            <w:r w:rsidRPr="00D34045">
              <w:t>)</w:t>
            </w:r>
          </w:p>
        </w:tc>
        <w:tc>
          <w:tcPr>
            <w:tcW w:w="636" w:type="dxa"/>
            <w:tcBorders>
              <w:right w:val="single" w:sz="12" w:space="0" w:color="auto"/>
            </w:tcBorders>
          </w:tcPr>
          <w:p w14:paraId="15D96CC6" w14:textId="77777777" w:rsidR="00FC24C2" w:rsidRPr="00904BDE" w:rsidRDefault="00345E54" w:rsidP="00904BDE">
            <w:pPr>
              <w:pStyle w:val="TAL"/>
            </w:pPr>
            <w:r w:rsidRPr="00904BDE">
              <w:rPr>
                <w:rFonts w:eastAsia="바탕"/>
              </w:rPr>
              <w:t>Both</w:t>
            </w:r>
          </w:p>
          <w:p w14:paraId="512EA67E" w14:textId="77777777" w:rsidR="00345E54" w:rsidRPr="00D34045" w:rsidRDefault="00FC24C2" w:rsidP="00FC24C2">
            <w:pPr>
              <w:pStyle w:val="TAL"/>
              <w:rPr>
                <w:rFonts w:eastAsia="바탕"/>
                <w:lang w:eastAsia="ko-KR"/>
              </w:rPr>
            </w:pPr>
            <w:r w:rsidRPr="00D34045">
              <w:rPr>
                <w:lang w:eastAsia="ko-KR"/>
              </w:rPr>
              <w:t>Rel8</w:t>
            </w:r>
          </w:p>
        </w:tc>
      </w:tr>
      <w:tr w:rsidR="00CA0AC9" w:rsidRPr="00D34045" w14:paraId="48902768" w14:textId="77777777">
        <w:tblPrEx>
          <w:tblCellMar>
            <w:top w:w="0" w:type="dxa"/>
            <w:bottom w:w="0" w:type="dxa"/>
          </w:tblCellMar>
        </w:tblPrEx>
        <w:trPr>
          <w:cantSplit/>
          <w:jc w:val="center"/>
        </w:trPr>
        <w:tc>
          <w:tcPr>
            <w:tcW w:w="2613" w:type="dxa"/>
            <w:tcBorders>
              <w:left w:val="single" w:sz="12" w:space="0" w:color="auto"/>
            </w:tcBorders>
          </w:tcPr>
          <w:p w14:paraId="37759159" w14:textId="77777777" w:rsidR="00CA0AC9" w:rsidRPr="00D34045" w:rsidRDefault="00CA0AC9" w:rsidP="00B651F5">
            <w:pPr>
              <w:pStyle w:val="TAL"/>
            </w:pPr>
            <w:r w:rsidRPr="00D34045">
              <w:t>Revalidation-Time</w:t>
            </w:r>
          </w:p>
        </w:tc>
        <w:tc>
          <w:tcPr>
            <w:tcW w:w="571" w:type="dxa"/>
          </w:tcPr>
          <w:p w14:paraId="3455E2A4" w14:textId="77777777" w:rsidR="00CA0AC9" w:rsidRPr="00904BDE" w:rsidRDefault="00CA0AC9" w:rsidP="00904BDE">
            <w:pPr>
              <w:pStyle w:val="TAL"/>
              <w:rPr>
                <w:rFonts w:eastAsia="바탕"/>
              </w:rPr>
            </w:pPr>
            <w:r w:rsidRPr="00904BDE">
              <w:rPr>
                <w:rFonts w:eastAsia="바탕"/>
              </w:rPr>
              <w:t>1042</w:t>
            </w:r>
          </w:p>
        </w:tc>
        <w:tc>
          <w:tcPr>
            <w:tcW w:w="714" w:type="dxa"/>
          </w:tcPr>
          <w:p w14:paraId="5DE48937" w14:textId="77777777" w:rsidR="00CA0AC9" w:rsidRPr="00D34045" w:rsidRDefault="00CA0AC9" w:rsidP="00B651F5">
            <w:pPr>
              <w:pStyle w:val="TAL"/>
              <w:rPr>
                <w:rFonts w:eastAsia="바탕"/>
                <w:lang w:eastAsia="ko-KR"/>
              </w:rPr>
            </w:pPr>
            <w:r w:rsidRPr="00D34045">
              <w:t>5.3.</w:t>
            </w:r>
            <w:r w:rsidRPr="00904BDE">
              <w:rPr>
                <w:rFonts w:eastAsia="바탕"/>
              </w:rPr>
              <w:t>41</w:t>
            </w:r>
          </w:p>
        </w:tc>
        <w:tc>
          <w:tcPr>
            <w:tcW w:w="1134" w:type="dxa"/>
          </w:tcPr>
          <w:p w14:paraId="2370E271" w14:textId="77777777" w:rsidR="00CA0AC9" w:rsidRPr="00D34045" w:rsidRDefault="00CA0AC9" w:rsidP="00B651F5">
            <w:pPr>
              <w:pStyle w:val="TAL"/>
            </w:pPr>
            <w:r w:rsidRPr="00D34045">
              <w:t>Time</w:t>
            </w:r>
          </w:p>
        </w:tc>
        <w:tc>
          <w:tcPr>
            <w:tcW w:w="567" w:type="dxa"/>
          </w:tcPr>
          <w:p w14:paraId="3CABCC43" w14:textId="77777777" w:rsidR="00CA0AC9" w:rsidRPr="00D34045" w:rsidRDefault="00CA0AC9" w:rsidP="00B651F5">
            <w:pPr>
              <w:pStyle w:val="TAL"/>
            </w:pPr>
            <w:r w:rsidRPr="00D34045">
              <w:t>M,V</w:t>
            </w:r>
          </w:p>
        </w:tc>
        <w:tc>
          <w:tcPr>
            <w:tcW w:w="426" w:type="dxa"/>
          </w:tcPr>
          <w:p w14:paraId="25C7FD8F" w14:textId="77777777" w:rsidR="00CA0AC9" w:rsidRPr="00D34045" w:rsidRDefault="00CA0AC9" w:rsidP="00B651F5">
            <w:pPr>
              <w:pStyle w:val="TAL"/>
            </w:pPr>
            <w:r w:rsidRPr="00D34045">
              <w:t>P</w:t>
            </w:r>
          </w:p>
        </w:tc>
        <w:tc>
          <w:tcPr>
            <w:tcW w:w="567" w:type="dxa"/>
          </w:tcPr>
          <w:p w14:paraId="04571AEA" w14:textId="77777777" w:rsidR="00CA0AC9" w:rsidRPr="00D34045" w:rsidRDefault="00CA0AC9" w:rsidP="00B651F5">
            <w:pPr>
              <w:pStyle w:val="TAL"/>
            </w:pPr>
          </w:p>
        </w:tc>
        <w:tc>
          <w:tcPr>
            <w:tcW w:w="567" w:type="dxa"/>
          </w:tcPr>
          <w:p w14:paraId="1CB02CD2" w14:textId="77777777" w:rsidR="00CA0AC9" w:rsidRPr="00D34045" w:rsidRDefault="00CA0AC9" w:rsidP="00B651F5">
            <w:pPr>
              <w:pStyle w:val="TAL"/>
            </w:pPr>
          </w:p>
        </w:tc>
        <w:tc>
          <w:tcPr>
            <w:tcW w:w="567" w:type="dxa"/>
          </w:tcPr>
          <w:p w14:paraId="2DB43567" w14:textId="77777777" w:rsidR="00CA0AC9" w:rsidRPr="00D34045" w:rsidRDefault="00CA0AC9" w:rsidP="00B651F5">
            <w:pPr>
              <w:pStyle w:val="TAL"/>
            </w:pPr>
            <w:r w:rsidRPr="00D34045">
              <w:t>Y</w:t>
            </w:r>
          </w:p>
        </w:tc>
        <w:tc>
          <w:tcPr>
            <w:tcW w:w="1137" w:type="dxa"/>
          </w:tcPr>
          <w:p w14:paraId="75718456" w14:textId="77777777" w:rsidR="00CA0AC9" w:rsidRPr="00D34045" w:rsidRDefault="00CA0AC9" w:rsidP="00B651F5">
            <w:pPr>
              <w:pStyle w:val="TAL"/>
            </w:pPr>
            <w:r w:rsidRPr="00D34045">
              <w:t>All</w:t>
            </w:r>
          </w:p>
        </w:tc>
        <w:tc>
          <w:tcPr>
            <w:tcW w:w="636" w:type="dxa"/>
            <w:tcBorders>
              <w:right w:val="single" w:sz="12" w:space="0" w:color="auto"/>
            </w:tcBorders>
          </w:tcPr>
          <w:p w14:paraId="1EEEC1DE" w14:textId="77777777" w:rsidR="00CA0AC9" w:rsidRPr="00D34045" w:rsidRDefault="00CA0AC9" w:rsidP="00B651F5">
            <w:pPr>
              <w:pStyle w:val="TAL"/>
            </w:pPr>
            <w:r w:rsidRPr="00D34045">
              <w:t>Both</w:t>
            </w:r>
          </w:p>
        </w:tc>
      </w:tr>
      <w:tr w:rsidR="00CA0AC9" w:rsidRPr="00D34045" w14:paraId="1BA991FC" w14:textId="77777777">
        <w:tblPrEx>
          <w:tblCellMar>
            <w:top w:w="0" w:type="dxa"/>
            <w:bottom w:w="0" w:type="dxa"/>
          </w:tblCellMar>
        </w:tblPrEx>
        <w:trPr>
          <w:cantSplit/>
          <w:jc w:val="center"/>
        </w:trPr>
        <w:tc>
          <w:tcPr>
            <w:tcW w:w="2613" w:type="dxa"/>
            <w:tcBorders>
              <w:left w:val="single" w:sz="12" w:space="0" w:color="auto"/>
            </w:tcBorders>
          </w:tcPr>
          <w:p w14:paraId="5D449EBD" w14:textId="77777777" w:rsidR="00CA0AC9" w:rsidRPr="00D34045" w:rsidRDefault="00CA0AC9" w:rsidP="00B651F5">
            <w:pPr>
              <w:pStyle w:val="TAL"/>
            </w:pPr>
            <w:r w:rsidRPr="00D34045">
              <w:t>Rule-Activation-Time</w:t>
            </w:r>
          </w:p>
        </w:tc>
        <w:tc>
          <w:tcPr>
            <w:tcW w:w="571" w:type="dxa"/>
          </w:tcPr>
          <w:p w14:paraId="2C8AB052" w14:textId="77777777" w:rsidR="00CA0AC9" w:rsidRPr="00904BDE" w:rsidRDefault="00CA0AC9" w:rsidP="00904BDE">
            <w:pPr>
              <w:pStyle w:val="TAL"/>
              <w:rPr>
                <w:rFonts w:eastAsia="바탕"/>
              </w:rPr>
            </w:pPr>
            <w:r w:rsidRPr="00904BDE">
              <w:rPr>
                <w:rFonts w:eastAsia="바탕"/>
              </w:rPr>
              <w:t>1043</w:t>
            </w:r>
          </w:p>
        </w:tc>
        <w:tc>
          <w:tcPr>
            <w:tcW w:w="714" w:type="dxa"/>
          </w:tcPr>
          <w:p w14:paraId="5F9B16B3" w14:textId="77777777" w:rsidR="00CA0AC9" w:rsidRPr="00D34045" w:rsidRDefault="00CA0AC9" w:rsidP="00B651F5">
            <w:pPr>
              <w:pStyle w:val="TAL"/>
              <w:rPr>
                <w:rFonts w:eastAsia="바탕"/>
                <w:lang w:eastAsia="ko-KR"/>
              </w:rPr>
            </w:pPr>
            <w:r w:rsidRPr="00D34045">
              <w:t>5.3.</w:t>
            </w:r>
            <w:r w:rsidRPr="00904BDE">
              <w:rPr>
                <w:rFonts w:eastAsia="바탕"/>
              </w:rPr>
              <w:t>42</w:t>
            </w:r>
          </w:p>
        </w:tc>
        <w:tc>
          <w:tcPr>
            <w:tcW w:w="1134" w:type="dxa"/>
          </w:tcPr>
          <w:p w14:paraId="5BC2B3DB" w14:textId="77777777" w:rsidR="00CA0AC9" w:rsidRPr="00D34045" w:rsidRDefault="00CA0AC9" w:rsidP="00B651F5">
            <w:pPr>
              <w:pStyle w:val="TAL"/>
            </w:pPr>
            <w:r w:rsidRPr="00D34045">
              <w:t>Time</w:t>
            </w:r>
          </w:p>
        </w:tc>
        <w:tc>
          <w:tcPr>
            <w:tcW w:w="567" w:type="dxa"/>
          </w:tcPr>
          <w:p w14:paraId="577AC8CD" w14:textId="77777777" w:rsidR="00CA0AC9" w:rsidRPr="00D34045" w:rsidRDefault="00CA0AC9" w:rsidP="00B651F5">
            <w:pPr>
              <w:pStyle w:val="TAL"/>
            </w:pPr>
            <w:r w:rsidRPr="00D34045">
              <w:t>M,V</w:t>
            </w:r>
          </w:p>
        </w:tc>
        <w:tc>
          <w:tcPr>
            <w:tcW w:w="426" w:type="dxa"/>
          </w:tcPr>
          <w:p w14:paraId="1C763E10" w14:textId="77777777" w:rsidR="00CA0AC9" w:rsidRPr="00D34045" w:rsidRDefault="00CA0AC9" w:rsidP="00B651F5">
            <w:pPr>
              <w:pStyle w:val="TAL"/>
            </w:pPr>
            <w:r w:rsidRPr="00D34045">
              <w:t>P</w:t>
            </w:r>
          </w:p>
        </w:tc>
        <w:tc>
          <w:tcPr>
            <w:tcW w:w="567" w:type="dxa"/>
          </w:tcPr>
          <w:p w14:paraId="7F379A44" w14:textId="77777777" w:rsidR="00CA0AC9" w:rsidRPr="00D34045" w:rsidRDefault="00CA0AC9" w:rsidP="00B651F5">
            <w:pPr>
              <w:pStyle w:val="TAL"/>
            </w:pPr>
          </w:p>
        </w:tc>
        <w:tc>
          <w:tcPr>
            <w:tcW w:w="567" w:type="dxa"/>
          </w:tcPr>
          <w:p w14:paraId="13261439" w14:textId="77777777" w:rsidR="00CA0AC9" w:rsidRPr="00D34045" w:rsidRDefault="00CA0AC9" w:rsidP="00B651F5">
            <w:pPr>
              <w:pStyle w:val="TAL"/>
            </w:pPr>
          </w:p>
        </w:tc>
        <w:tc>
          <w:tcPr>
            <w:tcW w:w="567" w:type="dxa"/>
          </w:tcPr>
          <w:p w14:paraId="36E28960" w14:textId="77777777" w:rsidR="00CA0AC9" w:rsidRPr="00D34045" w:rsidRDefault="00CA0AC9" w:rsidP="00B651F5">
            <w:pPr>
              <w:pStyle w:val="TAL"/>
            </w:pPr>
            <w:r w:rsidRPr="00D34045">
              <w:t>Y</w:t>
            </w:r>
          </w:p>
        </w:tc>
        <w:tc>
          <w:tcPr>
            <w:tcW w:w="1137" w:type="dxa"/>
          </w:tcPr>
          <w:p w14:paraId="2BBD0A55" w14:textId="77777777" w:rsidR="00CA0AC9" w:rsidRPr="00D34045" w:rsidRDefault="00CA0AC9" w:rsidP="00B651F5">
            <w:pPr>
              <w:pStyle w:val="TAL"/>
            </w:pPr>
            <w:r w:rsidRPr="00D34045">
              <w:t>All</w:t>
            </w:r>
          </w:p>
        </w:tc>
        <w:tc>
          <w:tcPr>
            <w:tcW w:w="636" w:type="dxa"/>
            <w:tcBorders>
              <w:right w:val="single" w:sz="12" w:space="0" w:color="auto"/>
            </w:tcBorders>
          </w:tcPr>
          <w:p w14:paraId="0E422C48" w14:textId="77777777" w:rsidR="00CA0AC9" w:rsidRPr="00D34045" w:rsidRDefault="00CA0AC9" w:rsidP="00B651F5">
            <w:pPr>
              <w:pStyle w:val="TAL"/>
            </w:pPr>
            <w:r w:rsidRPr="00D34045">
              <w:t>Both</w:t>
            </w:r>
          </w:p>
        </w:tc>
      </w:tr>
      <w:tr w:rsidR="00C332B5" w:rsidRPr="00D34045" w14:paraId="54D290F5" w14:textId="77777777">
        <w:tblPrEx>
          <w:tblCellMar>
            <w:top w:w="0" w:type="dxa"/>
            <w:bottom w:w="0" w:type="dxa"/>
          </w:tblCellMar>
        </w:tblPrEx>
        <w:trPr>
          <w:cantSplit/>
          <w:jc w:val="center"/>
        </w:trPr>
        <w:tc>
          <w:tcPr>
            <w:tcW w:w="2613" w:type="dxa"/>
            <w:tcBorders>
              <w:left w:val="single" w:sz="12" w:space="0" w:color="auto"/>
            </w:tcBorders>
          </w:tcPr>
          <w:p w14:paraId="5352437E" w14:textId="77777777" w:rsidR="00C332B5" w:rsidRPr="00D34045" w:rsidRDefault="00C332B5" w:rsidP="00B651F5">
            <w:pPr>
              <w:pStyle w:val="TAL"/>
            </w:pPr>
            <w:r w:rsidRPr="00B61E6D">
              <w:rPr>
                <w:rFonts w:hint="eastAsia"/>
              </w:rPr>
              <w:t>UDP-Source-Port</w:t>
            </w:r>
          </w:p>
        </w:tc>
        <w:tc>
          <w:tcPr>
            <w:tcW w:w="571" w:type="dxa"/>
          </w:tcPr>
          <w:p w14:paraId="15F4158A" w14:textId="77777777" w:rsidR="00C332B5" w:rsidRPr="00B61E6D" w:rsidRDefault="00C332B5" w:rsidP="00904BDE">
            <w:pPr>
              <w:pStyle w:val="TAL"/>
              <w:rPr>
                <w:rFonts w:hint="eastAsia"/>
              </w:rPr>
            </w:pPr>
            <w:r w:rsidRPr="00B61E6D">
              <w:rPr>
                <w:rFonts w:hint="eastAsia"/>
              </w:rPr>
              <w:t>2806</w:t>
            </w:r>
          </w:p>
        </w:tc>
        <w:tc>
          <w:tcPr>
            <w:tcW w:w="714" w:type="dxa"/>
          </w:tcPr>
          <w:p w14:paraId="4FEAFDAA" w14:textId="77777777" w:rsidR="00C332B5" w:rsidRPr="00B61E6D" w:rsidRDefault="00C332B5" w:rsidP="00B651F5">
            <w:pPr>
              <w:pStyle w:val="TAL"/>
              <w:rPr>
                <w:rFonts w:hint="eastAsia"/>
              </w:rPr>
            </w:pPr>
            <w:r w:rsidRPr="00B61E6D">
              <w:rPr>
                <w:rFonts w:hint="eastAsia"/>
              </w:rPr>
              <w:t>5.3.</w:t>
            </w:r>
            <w:r w:rsidR="00B61E6D" w:rsidRPr="00B61E6D">
              <w:rPr>
                <w:rFonts w:hint="eastAsia"/>
              </w:rPr>
              <w:t>97</w:t>
            </w:r>
          </w:p>
        </w:tc>
        <w:tc>
          <w:tcPr>
            <w:tcW w:w="1134" w:type="dxa"/>
          </w:tcPr>
          <w:p w14:paraId="051234E2" w14:textId="77777777" w:rsidR="00C332B5" w:rsidRPr="00D34045" w:rsidRDefault="00C332B5" w:rsidP="00B651F5">
            <w:pPr>
              <w:pStyle w:val="TAL"/>
            </w:pPr>
            <w:r w:rsidRPr="00B61E6D">
              <w:rPr>
                <w:rFonts w:hint="eastAsia"/>
              </w:rPr>
              <w:t>Unsigned32</w:t>
            </w:r>
          </w:p>
        </w:tc>
        <w:tc>
          <w:tcPr>
            <w:tcW w:w="567" w:type="dxa"/>
          </w:tcPr>
          <w:p w14:paraId="26837894" w14:textId="77777777" w:rsidR="00C332B5" w:rsidRPr="00B61E6D" w:rsidRDefault="00C332B5" w:rsidP="00B651F5">
            <w:pPr>
              <w:pStyle w:val="TAL"/>
              <w:rPr>
                <w:rFonts w:hint="eastAsia"/>
              </w:rPr>
            </w:pPr>
            <w:r w:rsidRPr="00B61E6D">
              <w:rPr>
                <w:rFonts w:hint="eastAsia"/>
              </w:rPr>
              <w:t>V</w:t>
            </w:r>
          </w:p>
        </w:tc>
        <w:tc>
          <w:tcPr>
            <w:tcW w:w="426" w:type="dxa"/>
          </w:tcPr>
          <w:p w14:paraId="1CB57B44" w14:textId="77777777" w:rsidR="00C332B5" w:rsidRPr="00B61E6D" w:rsidRDefault="00C332B5" w:rsidP="00B651F5">
            <w:pPr>
              <w:pStyle w:val="TAL"/>
              <w:rPr>
                <w:rFonts w:hint="eastAsia"/>
              </w:rPr>
            </w:pPr>
            <w:r w:rsidRPr="00B61E6D">
              <w:rPr>
                <w:rFonts w:hint="eastAsia"/>
              </w:rPr>
              <w:t>P</w:t>
            </w:r>
          </w:p>
        </w:tc>
        <w:tc>
          <w:tcPr>
            <w:tcW w:w="567" w:type="dxa"/>
          </w:tcPr>
          <w:p w14:paraId="7946ADB3" w14:textId="77777777" w:rsidR="00C332B5" w:rsidRPr="00D34045" w:rsidRDefault="00C332B5" w:rsidP="00B651F5">
            <w:pPr>
              <w:pStyle w:val="TAL"/>
            </w:pPr>
          </w:p>
        </w:tc>
        <w:tc>
          <w:tcPr>
            <w:tcW w:w="567" w:type="dxa"/>
          </w:tcPr>
          <w:p w14:paraId="2782AF9A" w14:textId="77777777" w:rsidR="00C332B5" w:rsidRPr="00B61E6D" w:rsidRDefault="00C332B5" w:rsidP="00B651F5">
            <w:pPr>
              <w:pStyle w:val="TAL"/>
              <w:rPr>
                <w:rFonts w:hint="eastAsia"/>
              </w:rPr>
            </w:pPr>
            <w:r w:rsidRPr="00B61E6D">
              <w:rPr>
                <w:rFonts w:hint="eastAsia"/>
              </w:rPr>
              <w:t>M</w:t>
            </w:r>
          </w:p>
        </w:tc>
        <w:tc>
          <w:tcPr>
            <w:tcW w:w="567" w:type="dxa"/>
          </w:tcPr>
          <w:p w14:paraId="5B977F49" w14:textId="77777777" w:rsidR="00C332B5" w:rsidRPr="00B61E6D" w:rsidRDefault="00C332B5" w:rsidP="00B651F5">
            <w:pPr>
              <w:pStyle w:val="TAL"/>
              <w:rPr>
                <w:rFonts w:hint="eastAsia"/>
              </w:rPr>
            </w:pPr>
            <w:r w:rsidRPr="00B61E6D">
              <w:rPr>
                <w:rFonts w:hint="eastAsia"/>
              </w:rPr>
              <w:t>Y</w:t>
            </w:r>
          </w:p>
        </w:tc>
        <w:tc>
          <w:tcPr>
            <w:tcW w:w="1137" w:type="dxa"/>
          </w:tcPr>
          <w:p w14:paraId="5DFAF347" w14:textId="77777777" w:rsidR="00C332B5" w:rsidRPr="00B61E6D" w:rsidRDefault="00C332B5" w:rsidP="00C332B5">
            <w:pPr>
              <w:pStyle w:val="TAL"/>
              <w:rPr>
                <w:rFonts w:hint="eastAsia"/>
              </w:rPr>
            </w:pPr>
            <w:r w:rsidRPr="00D34045">
              <w:t>3GPP-EPS</w:t>
            </w:r>
          </w:p>
          <w:p w14:paraId="7F53C9E0" w14:textId="77777777" w:rsidR="00C332B5" w:rsidRPr="00D34045" w:rsidRDefault="00C332B5" w:rsidP="00C332B5">
            <w:pPr>
              <w:pStyle w:val="TAL"/>
            </w:pPr>
            <w:r w:rsidRPr="00B61E6D">
              <w:rPr>
                <w:rFonts w:hint="eastAsia"/>
              </w:rPr>
              <w:t>Non-</w:t>
            </w:r>
            <w:r>
              <w:t>3GPP-EPS</w:t>
            </w:r>
          </w:p>
        </w:tc>
        <w:tc>
          <w:tcPr>
            <w:tcW w:w="636" w:type="dxa"/>
            <w:tcBorders>
              <w:right w:val="single" w:sz="12" w:space="0" w:color="auto"/>
            </w:tcBorders>
          </w:tcPr>
          <w:p w14:paraId="4C748378" w14:textId="77777777" w:rsidR="00C332B5" w:rsidRPr="00B61E6D" w:rsidRDefault="00C332B5" w:rsidP="00C332B5">
            <w:pPr>
              <w:pStyle w:val="TAL"/>
              <w:rPr>
                <w:rFonts w:hint="eastAsia"/>
              </w:rPr>
            </w:pPr>
            <w:r w:rsidRPr="00B61E6D">
              <w:rPr>
                <w:rFonts w:hint="eastAsia"/>
              </w:rPr>
              <w:t>PC</w:t>
            </w:r>
          </w:p>
          <w:p w14:paraId="2CE47E6B" w14:textId="77777777" w:rsidR="00C332B5" w:rsidRPr="00D34045" w:rsidRDefault="00161266" w:rsidP="00C332B5">
            <w:pPr>
              <w:pStyle w:val="TAL"/>
            </w:pPr>
            <w:r>
              <w:rPr>
                <w:rFonts w:eastAsia="SimSun" w:hint="eastAsia"/>
                <w:lang w:eastAsia="zh-CN"/>
              </w:rPr>
              <w:t>EPC-routed</w:t>
            </w:r>
          </w:p>
        </w:tc>
      </w:tr>
      <w:tr w:rsidR="00C332B5" w:rsidRPr="00D34045" w14:paraId="533E0023" w14:textId="77777777">
        <w:tblPrEx>
          <w:tblCellMar>
            <w:top w:w="0" w:type="dxa"/>
            <w:bottom w:w="0" w:type="dxa"/>
          </w:tblCellMar>
        </w:tblPrEx>
        <w:trPr>
          <w:cantSplit/>
          <w:jc w:val="center"/>
        </w:trPr>
        <w:tc>
          <w:tcPr>
            <w:tcW w:w="2613" w:type="dxa"/>
            <w:tcBorders>
              <w:left w:val="single" w:sz="12" w:space="0" w:color="auto"/>
            </w:tcBorders>
          </w:tcPr>
          <w:p w14:paraId="2D0FE8C9" w14:textId="77777777" w:rsidR="00C332B5" w:rsidRPr="00D34045" w:rsidRDefault="00C332B5" w:rsidP="00B651F5">
            <w:pPr>
              <w:pStyle w:val="TAL"/>
            </w:pPr>
            <w:r w:rsidRPr="00B61E6D">
              <w:rPr>
                <w:rFonts w:hint="eastAsia"/>
              </w:rPr>
              <w:t>UE-Local-IP-Address</w:t>
            </w:r>
          </w:p>
        </w:tc>
        <w:tc>
          <w:tcPr>
            <w:tcW w:w="571" w:type="dxa"/>
          </w:tcPr>
          <w:p w14:paraId="5662426E" w14:textId="77777777" w:rsidR="00C332B5" w:rsidRPr="00B61E6D" w:rsidRDefault="00C332B5" w:rsidP="00904BDE">
            <w:pPr>
              <w:pStyle w:val="TAL"/>
              <w:rPr>
                <w:rFonts w:hint="eastAsia"/>
              </w:rPr>
            </w:pPr>
            <w:r w:rsidRPr="00B61E6D">
              <w:rPr>
                <w:rFonts w:hint="eastAsia"/>
              </w:rPr>
              <w:t>2805</w:t>
            </w:r>
          </w:p>
        </w:tc>
        <w:tc>
          <w:tcPr>
            <w:tcW w:w="714" w:type="dxa"/>
          </w:tcPr>
          <w:p w14:paraId="129B66E2" w14:textId="77777777" w:rsidR="00C332B5" w:rsidRPr="00B61E6D" w:rsidRDefault="00C332B5" w:rsidP="00B651F5">
            <w:pPr>
              <w:pStyle w:val="TAL"/>
              <w:rPr>
                <w:rFonts w:hint="eastAsia"/>
              </w:rPr>
            </w:pPr>
            <w:r w:rsidRPr="00B61E6D">
              <w:rPr>
                <w:rFonts w:hint="eastAsia"/>
              </w:rPr>
              <w:t>5.3.</w:t>
            </w:r>
            <w:r w:rsidR="00B61E6D" w:rsidRPr="00B61E6D">
              <w:rPr>
                <w:rFonts w:hint="eastAsia"/>
              </w:rPr>
              <w:t>96</w:t>
            </w:r>
          </w:p>
        </w:tc>
        <w:tc>
          <w:tcPr>
            <w:tcW w:w="1134" w:type="dxa"/>
          </w:tcPr>
          <w:p w14:paraId="6EC6954F" w14:textId="77777777" w:rsidR="00C332B5" w:rsidRPr="00D34045" w:rsidRDefault="00C332B5" w:rsidP="00B651F5">
            <w:pPr>
              <w:pStyle w:val="TAL"/>
            </w:pPr>
            <w:r w:rsidRPr="00B61E6D">
              <w:rPr>
                <w:rFonts w:hint="eastAsia"/>
              </w:rPr>
              <w:t>Address</w:t>
            </w:r>
          </w:p>
        </w:tc>
        <w:tc>
          <w:tcPr>
            <w:tcW w:w="567" w:type="dxa"/>
          </w:tcPr>
          <w:p w14:paraId="535AF427" w14:textId="77777777" w:rsidR="00C332B5" w:rsidRPr="00B61E6D" w:rsidRDefault="00C332B5" w:rsidP="00B651F5">
            <w:pPr>
              <w:pStyle w:val="TAL"/>
              <w:rPr>
                <w:rFonts w:hint="eastAsia"/>
              </w:rPr>
            </w:pPr>
            <w:r w:rsidRPr="00B61E6D">
              <w:rPr>
                <w:rFonts w:hint="eastAsia"/>
              </w:rPr>
              <w:t>V</w:t>
            </w:r>
          </w:p>
        </w:tc>
        <w:tc>
          <w:tcPr>
            <w:tcW w:w="426" w:type="dxa"/>
          </w:tcPr>
          <w:p w14:paraId="63557121" w14:textId="77777777" w:rsidR="00C332B5" w:rsidRPr="00B61E6D" w:rsidRDefault="00C332B5" w:rsidP="00B651F5">
            <w:pPr>
              <w:pStyle w:val="TAL"/>
              <w:rPr>
                <w:rFonts w:hint="eastAsia"/>
              </w:rPr>
            </w:pPr>
            <w:r w:rsidRPr="00B61E6D">
              <w:rPr>
                <w:rFonts w:hint="eastAsia"/>
              </w:rPr>
              <w:t>P</w:t>
            </w:r>
          </w:p>
        </w:tc>
        <w:tc>
          <w:tcPr>
            <w:tcW w:w="567" w:type="dxa"/>
          </w:tcPr>
          <w:p w14:paraId="5FE1ED95" w14:textId="77777777" w:rsidR="00C332B5" w:rsidRPr="00D34045" w:rsidRDefault="00C332B5" w:rsidP="00B651F5">
            <w:pPr>
              <w:pStyle w:val="TAL"/>
            </w:pPr>
          </w:p>
        </w:tc>
        <w:tc>
          <w:tcPr>
            <w:tcW w:w="567" w:type="dxa"/>
          </w:tcPr>
          <w:p w14:paraId="79644ADC" w14:textId="77777777" w:rsidR="00C332B5" w:rsidRPr="00B61E6D" w:rsidRDefault="00C332B5" w:rsidP="00B651F5">
            <w:pPr>
              <w:pStyle w:val="TAL"/>
              <w:rPr>
                <w:rFonts w:hint="eastAsia"/>
              </w:rPr>
            </w:pPr>
            <w:r w:rsidRPr="00B61E6D">
              <w:rPr>
                <w:rFonts w:hint="eastAsia"/>
              </w:rPr>
              <w:t>M</w:t>
            </w:r>
          </w:p>
        </w:tc>
        <w:tc>
          <w:tcPr>
            <w:tcW w:w="567" w:type="dxa"/>
          </w:tcPr>
          <w:p w14:paraId="1798E30B" w14:textId="77777777" w:rsidR="00C332B5" w:rsidRPr="00B61E6D" w:rsidRDefault="00C332B5" w:rsidP="00B651F5">
            <w:pPr>
              <w:pStyle w:val="TAL"/>
              <w:rPr>
                <w:rFonts w:hint="eastAsia"/>
              </w:rPr>
            </w:pPr>
            <w:r w:rsidRPr="00B61E6D">
              <w:rPr>
                <w:rFonts w:hint="eastAsia"/>
              </w:rPr>
              <w:t>Y</w:t>
            </w:r>
          </w:p>
        </w:tc>
        <w:tc>
          <w:tcPr>
            <w:tcW w:w="1137" w:type="dxa"/>
          </w:tcPr>
          <w:p w14:paraId="5F4AE00E" w14:textId="77777777" w:rsidR="00C332B5" w:rsidRPr="00D34045" w:rsidRDefault="00C332B5" w:rsidP="00B651F5">
            <w:pPr>
              <w:pStyle w:val="TAL"/>
            </w:pPr>
            <w:r w:rsidRPr="00B61E6D">
              <w:rPr>
                <w:rFonts w:hint="eastAsia"/>
              </w:rPr>
              <w:t>Non-</w:t>
            </w:r>
            <w:r>
              <w:t>3GPP-EPS</w:t>
            </w:r>
          </w:p>
        </w:tc>
        <w:tc>
          <w:tcPr>
            <w:tcW w:w="636" w:type="dxa"/>
            <w:tcBorders>
              <w:right w:val="single" w:sz="12" w:space="0" w:color="auto"/>
            </w:tcBorders>
          </w:tcPr>
          <w:p w14:paraId="568268BA" w14:textId="77777777" w:rsidR="00C332B5" w:rsidRPr="00B61E6D" w:rsidRDefault="00C332B5" w:rsidP="00C332B5">
            <w:pPr>
              <w:pStyle w:val="TAL"/>
              <w:rPr>
                <w:rFonts w:hint="eastAsia"/>
              </w:rPr>
            </w:pPr>
            <w:r w:rsidRPr="00B61E6D">
              <w:rPr>
                <w:rFonts w:hint="eastAsia"/>
              </w:rPr>
              <w:t>PC</w:t>
            </w:r>
          </w:p>
          <w:p w14:paraId="63F89A22" w14:textId="77777777" w:rsidR="00C332B5" w:rsidRPr="00D34045" w:rsidRDefault="00C332B5" w:rsidP="00C332B5">
            <w:pPr>
              <w:pStyle w:val="TAL"/>
            </w:pPr>
            <w:r w:rsidRPr="00B61E6D">
              <w:rPr>
                <w:rFonts w:hint="eastAsia"/>
              </w:rPr>
              <w:t>BBAI</w:t>
            </w:r>
          </w:p>
        </w:tc>
      </w:tr>
      <w:tr w:rsidR="00B25AFC" w:rsidRPr="00D34045" w14:paraId="02A97DE8" w14:textId="77777777">
        <w:tblPrEx>
          <w:tblCellMar>
            <w:top w:w="0" w:type="dxa"/>
            <w:bottom w:w="0" w:type="dxa"/>
          </w:tblCellMar>
        </w:tblPrEx>
        <w:trPr>
          <w:cantSplit/>
          <w:jc w:val="center"/>
        </w:trPr>
        <w:tc>
          <w:tcPr>
            <w:tcW w:w="2613" w:type="dxa"/>
            <w:tcBorders>
              <w:left w:val="single" w:sz="12" w:space="0" w:color="auto"/>
            </w:tcBorders>
          </w:tcPr>
          <w:p w14:paraId="0C982D3D" w14:textId="77777777" w:rsidR="00B25AFC" w:rsidRPr="00D34045" w:rsidRDefault="00B25AFC" w:rsidP="00B25AFC">
            <w:pPr>
              <w:pStyle w:val="TAL"/>
            </w:pPr>
            <w:r w:rsidRPr="00D34045">
              <w:t>Usage-Monitoring-Information</w:t>
            </w:r>
          </w:p>
        </w:tc>
        <w:tc>
          <w:tcPr>
            <w:tcW w:w="571" w:type="dxa"/>
          </w:tcPr>
          <w:p w14:paraId="450C2D90" w14:textId="77777777" w:rsidR="00B25AFC" w:rsidRPr="00904BDE" w:rsidRDefault="003F4DF5" w:rsidP="00904BDE">
            <w:pPr>
              <w:pStyle w:val="TAL"/>
              <w:rPr>
                <w:rFonts w:eastAsia="바탕"/>
              </w:rPr>
            </w:pPr>
            <w:r w:rsidRPr="00904BDE">
              <w:rPr>
                <w:rFonts w:eastAsia="바탕"/>
              </w:rPr>
              <w:t>1067</w:t>
            </w:r>
          </w:p>
        </w:tc>
        <w:tc>
          <w:tcPr>
            <w:tcW w:w="714" w:type="dxa"/>
          </w:tcPr>
          <w:p w14:paraId="7F3CD42F" w14:textId="77777777" w:rsidR="00B25AFC" w:rsidRPr="00D34045" w:rsidRDefault="00B25AFC" w:rsidP="00B25AFC">
            <w:pPr>
              <w:pStyle w:val="TAL"/>
              <w:rPr>
                <w:rFonts w:eastAsia="바탕"/>
                <w:lang w:eastAsia="ko-KR"/>
              </w:rPr>
            </w:pPr>
            <w:r w:rsidRPr="00D34045">
              <w:t>5.3.</w:t>
            </w:r>
            <w:r w:rsidR="003F4DF5" w:rsidRPr="00904BDE">
              <w:rPr>
                <w:rFonts w:eastAsia="바탕"/>
              </w:rPr>
              <w:t>60</w:t>
            </w:r>
          </w:p>
        </w:tc>
        <w:tc>
          <w:tcPr>
            <w:tcW w:w="1134" w:type="dxa"/>
          </w:tcPr>
          <w:p w14:paraId="5BA51E56" w14:textId="77777777" w:rsidR="00B25AFC" w:rsidRPr="00D34045" w:rsidRDefault="00B25AFC" w:rsidP="00B25AFC">
            <w:pPr>
              <w:pStyle w:val="TAL"/>
            </w:pPr>
            <w:r w:rsidRPr="00D34045">
              <w:t>Grouped</w:t>
            </w:r>
          </w:p>
        </w:tc>
        <w:tc>
          <w:tcPr>
            <w:tcW w:w="567" w:type="dxa"/>
          </w:tcPr>
          <w:p w14:paraId="6889AE78" w14:textId="77777777" w:rsidR="00B25AFC" w:rsidRPr="00D34045" w:rsidRDefault="00B25AFC" w:rsidP="00B25AFC">
            <w:pPr>
              <w:pStyle w:val="TAL"/>
            </w:pPr>
            <w:r w:rsidRPr="00D34045">
              <w:t>V</w:t>
            </w:r>
          </w:p>
        </w:tc>
        <w:tc>
          <w:tcPr>
            <w:tcW w:w="426" w:type="dxa"/>
          </w:tcPr>
          <w:p w14:paraId="04F71AA6" w14:textId="77777777" w:rsidR="00B25AFC" w:rsidRPr="00D34045" w:rsidRDefault="00B25AFC" w:rsidP="00B25AFC">
            <w:pPr>
              <w:pStyle w:val="TAL"/>
            </w:pPr>
            <w:r w:rsidRPr="00D34045">
              <w:t>P</w:t>
            </w:r>
          </w:p>
        </w:tc>
        <w:tc>
          <w:tcPr>
            <w:tcW w:w="567" w:type="dxa"/>
          </w:tcPr>
          <w:p w14:paraId="16C5F8BF" w14:textId="77777777" w:rsidR="00B25AFC" w:rsidRPr="00D34045" w:rsidRDefault="00B25AFC" w:rsidP="00B25AFC">
            <w:pPr>
              <w:pStyle w:val="TAL"/>
            </w:pPr>
          </w:p>
        </w:tc>
        <w:tc>
          <w:tcPr>
            <w:tcW w:w="567" w:type="dxa"/>
          </w:tcPr>
          <w:p w14:paraId="43E471D5" w14:textId="77777777" w:rsidR="00B25AFC" w:rsidRPr="00D34045" w:rsidRDefault="00B25AFC" w:rsidP="00B25AFC">
            <w:pPr>
              <w:pStyle w:val="TAL"/>
            </w:pPr>
            <w:r w:rsidRPr="00D34045">
              <w:t>M</w:t>
            </w:r>
          </w:p>
        </w:tc>
        <w:tc>
          <w:tcPr>
            <w:tcW w:w="567" w:type="dxa"/>
          </w:tcPr>
          <w:p w14:paraId="2DEFC5EE" w14:textId="77777777" w:rsidR="00B25AFC" w:rsidRPr="00D34045" w:rsidRDefault="00B25AFC" w:rsidP="00B25AFC">
            <w:pPr>
              <w:pStyle w:val="TAL"/>
            </w:pPr>
            <w:r w:rsidRPr="00D34045">
              <w:t>Y</w:t>
            </w:r>
          </w:p>
        </w:tc>
        <w:tc>
          <w:tcPr>
            <w:tcW w:w="1137" w:type="dxa"/>
          </w:tcPr>
          <w:p w14:paraId="62891539" w14:textId="77777777" w:rsidR="00B25AFC" w:rsidRPr="00D34045" w:rsidRDefault="00B25AFC" w:rsidP="00B25AFC">
            <w:pPr>
              <w:pStyle w:val="TAL"/>
            </w:pPr>
            <w:r w:rsidRPr="00D34045">
              <w:t>All</w:t>
            </w:r>
          </w:p>
        </w:tc>
        <w:tc>
          <w:tcPr>
            <w:tcW w:w="636" w:type="dxa"/>
            <w:tcBorders>
              <w:right w:val="single" w:sz="12" w:space="0" w:color="auto"/>
            </w:tcBorders>
          </w:tcPr>
          <w:p w14:paraId="40001CC6" w14:textId="77777777" w:rsidR="00FC24C2" w:rsidRPr="00D34045" w:rsidRDefault="00B25AFC" w:rsidP="00FC24C2">
            <w:pPr>
              <w:pStyle w:val="TAL"/>
            </w:pPr>
            <w:r w:rsidRPr="00D34045">
              <w:t>Both</w:t>
            </w:r>
          </w:p>
          <w:p w14:paraId="5F5CB570" w14:textId="77777777" w:rsidR="00B25AFC" w:rsidRPr="00D34045" w:rsidRDefault="00FC24C2" w:rsidP="00FC24C2">
            <w:pPr>
              <w:pStyle w:val="TAL"/>
            </w:pPr>
            <w:r w:rsidRPr="00D34045">
              <w:t>Rel9</w:t>
            </w:r>
          </w:p>
        </w:tc>
      </w:tr>
      <w:tr w:rsidR="00B25AFC" w:rsidRPr="00D34045" w14:paraId="707650DF" w14:textId="77777777">
        <w:tblPrEx>
          <w:tblCellMar>
            <w:top w:w="0" w:type="dxa"/>
            <w:bottom w:w="0" w:type="dxa"/>
          </w:tblCellMar>
        </w:tblPrEx>
        <w:trPr>
          <w:cantSplit/>
          <w:jc w:val="center"/>
        </w:trPr>
        <w:tc>
          <w:tcPr>
            <w:tcW w:w="2613" w:type="dxa"/>
            <w:tcBorders>
              <w:left w:val="single" w:sz="12" w:space="0" w:color="auto"/>
            </w:tcBorders>
          </w:tcPr>
          <w:p w14:paraId="3B4FD631" w14:textId="77777777" w:rsidR="00B25AFC" w:rsidRPr="00D34045" w:rsidRDefault="00B25AFC" w:rsidP="00B25AFC">
            <w:pPr>
              <w:pStyle w:val="TAL"/>
            </w:pPr>
            <w:r w:rsidRPr="00D34045">
              <w:t>Rule-De</w:t>
            </w:r>
            <w:r w:rsidR="00902938">
              <w:rPr>
                <w:rFonts w:eastAsia="SimSun" w:hint="eastAsia"/>
                <w:lang w:eastAsia="zh-CN"/>
              </w:rPr>
              <w:t>a</w:t>
            </w:r>
            <w:r w:rsidRPr="00D34045">
              <w:t>ctivation-Time</w:t>
            </w:r>
          </w:p>
        </w:tc>
        <w:tc>
          <w:tcPr>
            <w:tcW w:w="571" w:type="dxa"/>
          </w:tcPr>
          <w:p w14:paraId="00D8F664" w14:textId="77777777" w:rsidR="00B25AFC" w:rsidRPr="00904BDE" w:rsidRDefault="00B25AFC" w:rsidP="00904BDE">
            <w:pPr>
              <w:pStyle w:val="TAL"/>
              <w:rPr>
                <w:rFonts w:eastAsia="바탕"/>
              </w:rPr>
            </w:pPr>
            <w:r w:rsidRPr="00904BDE">
              <w:rPr>
                <w:rFonts w:eastAsia="바탕"/>
              </w:rPr>
              <w:t>1044</w:t>
            </w:r>
          </w:p>
        </w:tc>
        <w:tc>
          <w:tcPr>
            <w:tcW w:w="714" w:type="dxa"/>
          </w:tcPr>
          <w:p w14:paraId="1E71039E" w14:textId="77777777" w:rsidR="00B25AFC" w:rsidRPr="00D34045" w:rsidRDefault="00B25AFC" w:rsidP="00B25AFC">
            <w:pPr>
              <w:pStyle w:val="TAL"/>
              <w:rPr>
                <w:rFonts w:eastAsia="바탕"/>
                <w:lang w:eastAsia="ko-KR"/>
              </w:rPr>
            </w:pPr>
            <w:r w:rsidRPr="00D34045">
              <w:t>5.3.</w:t>
            </w:r>
            <w:r w:rsidRPr="00904BDE">
              <w:rPr>
                <w:rFonts w:eastAsia="바탕"/>
              </w:rPr>
              <w:t>43</w:t>
            </w:r>
          </w:p>
        </w:tc>
        <w:tc>
          <w:tcPr>
            <w:tcW w:w="1134" w:type="dxa"/>
          </w:tcPr>
          <w:p w14:paraId="70A47B18" w14:textId="77777777" w:rsidR="00B25AFC" w:rsidRPr="00D34045" w:rsidRDefault="00B25AFC" w:rsidP="00B25AFC">
            <w:pPr>
              <w:pStyle w:val="TAL"/>
            </w:pPr>
            <w:r w:rsidRPr="00D34045">
              <w:t>Time</w:t>
            </w:r>
          </w:p>
        </w:tc>
        <w:tc>
          <w:tcPr>
            <w:tcW w:w="567" w:type="dxa"/>
          </w:tcPr>
          <w:p w14:paraId="711343FC" w14:textId="77777777" w:rsidR="00B25AFC" w:rsidRPr="00D34045" w:rsidRDefault="00B25AFC" w:rsidP="00B25AFC">
            <w:pPr>
              <w:pStyle w:val="TAL"/>
            </w:pPr>
            <w:r w:rsidRPr="00D34045">
              <w:t>M,V</w:t>
            </w:r>
          </w:p>
        </w:tc>
        <w:tc>
          <w:tcPr>
            <w:tcW w:w="426" w:type="dxa"/>
          </w:tcPr>
          <w:p w14:paraId="0B241150" w14:textId="77777777" w:rsidR="00B25AFC" w:rsidRPr="00D34045" w:rsidRDefault="00B25AFC" w:rsidP="00B25AFC">
            <w:pPr>
              <w:pStyle w:val="TAL"/>
            </w:pPr>
            <w:r w:rsidRPr="00D34045">
              <w:t>P</w:t>
            </w:r>
          </w:p>
        </w:tc>
        <w:tc>
          <w:tcPr>
            <w:tcW w:w="567" w:type="dxa"/>
          </w:tcPr>
          <w:p w14:paraId="01B8D9CC" w14:textId="77777777" w:rsidR="00B25AFC" w:rsidRPr="00D34045" w:rsidRDefault="00B25AFC" w:rsidP="00B25AFC">
            <w:pPr>
              <w:pStyle w:val="TAL"/>
            </w:pPr>
          </w:p>
        </w:tc>
        <w:tc>
          <w:tcPr>
            <w:tcW w:w="567" w:type="dxa"/>
          </w:tcPr>
          <w:p w14:paraId="2B880F46" w14:textId="77777777" w:rsidR="00B25AFC" w:rsidRPr="00D34045" w:rsidRDefault="00B25AFC" w:rsidP="00B25AFC">
            <w:pPr>
              <w:pStyle w:val="TAL"/>
            </w:pPr>
          </w:p>
        </w:tc>
        <w:tc>
          <w:tcPr>
            <w:tcW w:w="567" w:type="dxa"/>
          </w:tcPr>
          <w:p w14:paraId="1DBEB1B2" w14:textId="77777777" w:rsidR="00B25AFC" w:rsidRPr="00D34045" w:rsidRDefault="00B25AFC" w:rsidP="00B25AFC">
            <w:pPr>
              <w:pStyle w:val="TAL"/>
            </w:pPr>
            <w:r w:rsidRPr="00D34045">
              <w:t>Y</w:t>
            </w:r>
          </w:p>
        </w:tc>
        <w:tc>
          <w:tcPr>
            <w:tcW w:w="1137" w:type="dxa"/>
          </w:tcPr>
          <w:p w14:paraId="37B3CC29" w14:textId="77777777" w:rsidR="00B25AFC" w:rsidRPr="00D34045" w:rsidRDefault="00B25AFC" w:rsidP="00B25AFC">
            <w:pPr>
              <w:pStyle w:val="TAL"/>
            </w:pPr>
            <w:r w:rsidRPr="00D34045">
              <w:t>All</w:t>
            </w:r>
          </w:p>
        </w:tc>
        <w:tc>
          <w:tcPr>
            <w:tcW w:w="636" w:type="dxa"/>
            <w:tcBorders>
              <w:right w:val="single" w:sz="12" w:space="0" w:color="auto"/>
            </w:tcBorders>
          </w:tcPr>
          <w:p w14:paraId="07AC1A36" w14:textId="77777777" w:rsidR="00B25AFC" w:rsidRPr="00D34045" w:rsidRDefault="00B25AFC" w:rsidP="00B25AFC">
            <w:pPr>
              <w:pStyle w:val="TAL"/>
            </w:pPr>
            <w:r w:rsidRPr="00D34045">
              <w:t>Both</w:t>
            </w:r>
          </w:p>
        </w:tc>
      </w:tr>
      <w:tr w:rsidR="00B25AFC" w:rsidRPr="00D34045" w14:paraId="72A17165" w14:textId="77777777">
        <w:tblPrEx>
          <w:tblCellMar>
            <w:top w:w="0" w:type="dxa"/>
            <w:bottom w:w="0" w:type="dxa"/>
          </w:tblCellMar>
        </w:tblPrEx>
        <w:trPr>
          <w:cantSplit/>
          <w:jc w:val="center"/>
        </w:trPr>
        <w:tc>
          <w:tcPr>
            <w:tcW w:w="2613" w:type="dxa"/>
            <w:tcBorders>
              <w:left w:val="single" w:sz="12" w:space="0" w:color="auto"/>
            </w:tcBorders>
          </w:tcPr>
          <w:p w14:paraId="06097141" w14:textId="77777777" w:rsidR="00B25AFC" w:rsidRPr="00D34045" w:rsidRDefault="00B25AFC" w:rsidP="00B25AFC">
            <w:pPr>
              <w:pStyle w:val="TAL"/>
            </w:pPr>
            <w:r w:rsidRPr="00D34045">
              <w:t>Usage-Monitoring-Level</w:t>
            </w:r>
          </w:p>
        </w:tc>
        <w:tc>
          <w:tcPr>
            <w:tcW w:w="571" w:type="dxa"/>
          </w:tcPr>
          <w:p w14:paraId="334A7001" w14:textId="77777777" w:rsidR="00B25AFC" w:rsidRPr="00904BDE" w:rsidRDefault="003F4DF5" w:rsidP="00904BDE">
            <w:pPr>
              <w:pStyle w:val="TAL"/>
              <w:rPr>
                <w:rFonts w:eastAsia="바탕"/>
              </w:rPr>
            </w:pPr>
            <w:r w:rsidRPr="00904BDE">
              <w:rPr>
                <w:rFonts w:eastAsia="바탕"/>
              </w:rPr>
              <w:t>1068</w:t>
            </w:r>
          </w:p>
        </w:tc>
        <w:tc>
          <w:tcPr>
            <w:tcW w:w="714" w:type="dxa"/>
          </w:tcPr>
          <w:p w14:paraId="49B7A257" w14:textId="77777777" w:rsidR="00B25AFC" w:rsidRPr="00D34045" w:rsidRDefault="00B25AFC" w:rsidP="00B25AFC">
            <w:pPr>
              <w:pStyle w:val="TAL"/>
              <w:rPr>
                <w:rFonts w:eastAsia="바탕"/>
                <w:lang w:eastAsia="ko-KR"/>
              </w:rPr>
            </w:pPr>
            <w:r w:rsidRPr="00D34045">
              <w:t>5.3.</w:t>
            </w:r>
            <w:r w:rsidR="003F4DF5" w:rsidRPr="00904BDE">
              <w:rPr>
                <w:rFonts w:eastAsia="바탕"/>
              </w:rPr>
              <w:t>61</w:t>
            </w:r>
          </w:p>
        </w:tc>
        <w:tc>
          <w:tcPr>
            <w:tcW w:w="1134" w:type="dxa"/>
          </w:tcPr>
          <w:p w14:paraId="24DBC47D" w14:textId="77777777" w:rsidR="00B25AFC" w:rsidRPr="00D34045" w:rsidRDefault="00B25AFC" w:rsidP="00B25AFC">
            <w:pPr>
              <w:pStyle w:val="TAL"/>
            </w:pPr>
            <w:r w:rsidRPr="00D34045">
              <w:t>Enumarated</w:t>
            </w:r>
          </w:p>
        </w:tc>
        <w:tc>
          <w:tcPr>
            <w:tcW w:w="567" w:type="dxa"/>
          </w:tcPr>
          <w:p w14:paraId="1E0DC3EF" w14:textId="77777777" w:rsidR="00B25AFC" w:rsidRPr="00D34045" w:rsidRDefault="00B25AFC" w:rsidP="00B25AFC">
            <w:pPr>
              <w:pStyle w:val="TAL"/>
            </w:pPr>
            <w:r w:rsidRPr="00D34045">
              <w:t>V</w:t>
            </w:r>
          </w:p>
        </w:tc>
        <w:tc>
          <w:tcPr>
            <w:tcW w:w="426" w:type="dxa"/>
          </w:tcPr>
          <w:p w14:paraId="1122571B" w14:textId="77777777" w:rsidR="00B25AFC" w:rsidRPr="00D34045" w:rsidRDefault="00B25AFC" w:rsidP="00B25AFC">
            <w:pPr>
              <w:pStyle w:val="TAL"/>
            </w:pPr>
            <w:r w:rsidRPr="00D34045">
              <w:t>P</w:t>
            </w:r>
          </w:p>
        </w:tc>
        <w:tc>
          <w:tcPr>
            <w:tcW w:w="567" w:type="dxa"/>
          </w:tcPr>
          <w:p w14:paraId="6D7471E2" w14:textId="77777777" w:rsidR="00B25AFC" w:rsidRPr="00D34045" w:rsidRDefault="00B25AFC" w:rsidP="00B25AFC">
            <w:pPr>
              <w:pStyle w:val="TAL"/>
            </w:pPr>
          </w:p>
        </w:tc>
        <w:tc>
          <w:tcPr>
            <w:tcW w:w="567" w:type="dxa"/>
          </w:tcPr>
          <w:p w14:paraId="2741EB75" w14:textId="77777777" w:rsidR="00B25AFC" w:rsidRPr="00D34045" w:rsidRDefault="00B25AFC" w:rsidP="00B25AFC">
            <w:pPr>
              <w:pStyle w:val="TAL"/>
            </w:pPr>
            <w:r w:rsidRPr="00D34045">
              <w:t>M</w:t>
            </w:r>
          </w:p>
        </w:tc>
        <w:tc>
          <w:tcPr>
            <w:tcW w:w="567" w:type="dxa"/>
          </w:tcPr>
          <w:p w14:paraId="26F2A0D3" w14:textId="77777777" w:rsidR="00B25AFC" w:rsidRPr="00D34045" w:rsidRDefault="00B25AFC" w:rsidP="00B25AFC">
            <w:pPr>
              <w:pStyle w:val="TAL"/>
            </w:pPr>
            <w:r w:rsidRPr="00D34045">
              <w:t>Y</w:t>
            </w:r>
          </w:p>
        </w:tc>
        <w:tc>
          <w:tcPr>
            <w:tcW w:w="1137" w:type="dxa"/>
          </w:tcPr>
          <w:p w14:paraId="451096C5" w14:textId="77777777" w:rsidR="00B25AFC" w:rsidRPr="00D34045" w:rsidRDefault="00B25AFC" w:rsidP="00B25AFC">
            <w:pPr>
              <w:pStyle w:val="TAL"/>
            </w:pPr>
            <w:r w:rsidRPr="00D34045">
              <w:t>All</w:t>
            </w:r>
          </w:p>
        </w:tc>
        <w:tc>
          <w:tcPr>
            <w:tcW w:w="636" w:type="dxa"/>
            <w:tcBorders>
              <w:right w:val="single" w:sz="12" w:space="0" w:color="auto"/>
            </w:tcBorders>
          </w:tcPr>
          <w:p w14:paraId="2874CE6C" w14:textId="77777777" w:rsidR="00FC24C2" w:rsidRPr="00D34045" w:rsidRDefault="00B25AFC" w:rsidP="00FC24C2">
            <w:pPr>
              <w:pStyle w:val="TAL"/>
            </w:pPr>
            <w:r w:rsidRPr="00D34045">
              <w:t>Both</w:t>
            </w:r>
          </w:p>
          <w:p w14:paraId="241FCA52" w14:textId="77777777" w:rsidR="00B25AFC" w:rsidRPr="00D34045" w:rsidRDefault="00FC24C2" w:rsidP="00FC24C2">
            <w:pPr>
              <w:pStyle w:val="TAL"/>
            </w:pPr>
            <w:r w:rsidRPr="00D34045">
              <w:t>Rel9</w:t>
            </w:r>
          </w:p>
        </w:tc>
      </w:tr>
      <w:tr w:rsidR="00B25AFC" w:rsidRPr="00D34045" w14:paraId="33A5096F" w14:textId="77777777">
        <w:tblPrEx>
          <w:tblCellMar>
            <w:top w:w="0" w:type="dxa"/>
            <w:bottom w:w="0" w:type="dxa"/>
          </w:tblCellMar>
        </w:tblPrEx>
        <w:trPr>
          <w:cantSplit/>
          <w:jc w:val="center"/>
        </w:trPr>
        <w:tc>
          <w:tcPr>
            <w:tcW w:w="2613" w:type="dxa"/>
            <w:tcBorders>
              <w:left w:val="single" w:sz="12" w:space="0" w:color="auto"/>
            </w:tcBorders>
          </w:tcPr>
          <w:p w14:paraId="36882614" w14:textId="77777777" w:rsidR="00B25AFC" w:rsidRPr="00D34045" w:rsidRDefault="00B25AFC" w:rsidP="00B25AFC">
            <w:pPr>
              <w:pStyle w:val="TAL"/>
            </w:pPr>
            <w:r w:rsidRPr="00D34045">
              <w:t>Usage-Monitoring-Report</w:t>
            </w:r>
          </w:p>
        </w:tc>
        <w:tc>
          <w:tcPr>
            <w:tcW w:w="571" w:type="dxa"/>
          </w:tcPr>
          <w:p w14:paraId="2029A6CF" w14:textId="77777777" w:rsidR="00B25AFC" w:rsidRPr="00904BDE" w:rsidRDefault="003F4DF5" w:rsidP="00904BDE">
            <w:pPr>
              <w:pStyle w:val="TAL"/>
              <w:rPr>
                <w:rFonts w:eastAsia="바탕"/>
              </w:rPr>
            </w:pPr>
            <w:r w:rsidRPr="00904BDE">
              <w:rPr>
                <w:rFonts w:eastAsia="바탕"/>
              </w:rPr>
              <w:t>1069</w:t>
            </w:r>
          </w:p>
        </w:tc>
        <w:tc>
          <w:tcPr>
            <w:tcW w:w="714" w:type="dxa"/>
          </w:tcPr>
          <w:p w14:paraId="78F108FF" w14:textId="77777777" w:rsidR="00B25AFC" w:rsidRPr="00D34045" w:rsidRDefault="00B25AFC" w:rsidP="00B25AFC">
            <w:pPr>
              <w:pStyle w:val="TAL"/>
              <w:rPr>
                <w:rFonts w:eastAsia="바탕"/>
                <w:lang w:eastAsia="ko-KR"/>
              </w:rPr>
            </w:pPr>
            <w:r w:rsidRPr="00D34045">
              <w:t>5.3.</w:t>
            </w:r>
            <w:r w:rsidR="003F4DF5" w:rsidRPr="00904BDE">
              <w:rPr>
                <w:rFonts w:eastAsia="바탕"/>
              </w:rPr>
              <w:t>62</w:t>
            </w:r>
          </w:p>
        </w:tc>
        <w:tc>
          <w:tcPr>
            <w:tcW w:w="1134" w:type="dxa"/>
          </w:tcPr>
          <w:p w14:paraId="51F30882" w14:textId="77777777" w:rsidR="00B25AFC" w:rsidRPr="00D34045" w:rsidRDefault="00B25AFC" w:rsidP="00B25AFC">
            <w:pPr>
              <w:pStyle w:val="TAL"/>
            </w:pPr>
            <w:r w:rsidRPr="00D34045">
              <w:t>Enumerated</w:t>
            </w:r>
          </w:p>
        </w:tc>
        <w:tc>
          <w:tcPr>
            <w:tcW w:w="567" w:type="dxa"/>
          </w:tcPr>
          <w:p w14:paraId="739A5663" w14:textId="77777777" w:rsidR="00B25AFC" w:rsidRPr="00D34045" w:rsidRDefault="00B25AFC" w:rsidP="00B25AFC">
            <w:pPr>
              <w:pStyle w:val="TAL"/>
            </w:pPr>
            <w:r w:rsidRPr="00D34045">
              <w:t>V</w:t>
            </w:r>
          </w:p>
        </w:tc>
        <w:tc>
          <w:tcPr>
            <w:tcW w:w="426" w:type="dxa"/>
          </w:tcPr>
          <w:p w14:paraId="02F11B24" w14:textId="77777777" w:rsidR="00B25AFC" w:rsidRPr="00D34045" w:rsidRDefault="00B25AFC" w:rsidP="00B25AFC">
            <w:pPr>
              <w:pStyle w:val="TAL"/>
            </w:pPr>
            <w:r w:rsidRPr="00D34045">
              <w:t>P</w:t>
            </w:r>
          </w:p>
        </w:tc>
        <w:tc>
          <w:tcPr>
            <w:tcW w:w="567" w:type="dxa"/>
          </w:tcPr>
          <w:p w14:paraId="76AADB43" w14:textId="77777777" w:rsidR="00B25AFC" w:rsidRPr="00D34045" w:rsidRDefault="00B25AFC" w:rsidP="00B25AFC">
            <w:pPr>
              <w:pStyle w:val="TAL"/>
            </w:pPr>
          </w:p>
        </w:tc>
        <w:tc>
          <w:tcPr>
            <w:tcW w:w="567" w:type="dxa"/>
          </w:tcPr>
          <w:p w14:paraId="13AA9979" w14:textId="77777777" w:rsidR="00B25AFC" w:rsidRPr="00D34045" w:rsidRDefault="00B25AFC" w:rsidP="00B25AFC">
            <w:pPr>
              <w:pStyle w:val="TAL"/>
            </w:pPr>
            <w:r w:rsidRPr="00D34045">
              <w:t>M</w:t>
            </w:r>
          </w:p>
        </w:tc>
        <w:tc>
          <w:tcPr>
            <w:tcW w:w="567" w:type="dxa"/>
          </w:tcPr>
          <w:p w14:paraId="12CE7261" w14:textId="77777777" w:rsidR="00B25AFC" w:rsidRPr="00D34045" w:rsidRDefault="00B25AFC" w:rsidP="00B25AFC">
            <w:pPr>
              <w:pStyle w:val="TAL"/>
            </w:pPr>
            <w:r w:rsidRPr="00D34045">
              <w:t>Y</w:t>
            </w:r>
          </w:p>
        </w:tc>
        <w:tc>
          <w:tcPr>
            <w:tcW w:w="1137" w:type="dxa"/>
          </w:tcPr>
          <w:p w14:paraId="1506A84A" w14:textId="77777777" w:rsidR="00B25AFC" w:rsidRPr="00D34045" w:rsidRDefault="00B25AFC" w:rsidP="00B25AFC">
            <w:pPr>
              <w:pStyle w:val="TAL"/>
            </w:pPr>
            <w:r w:rsidRPr="00D34045">
              <w:t>All</w:t>
            </w:r>
          </w:p>
        </w:tc>
        <w:tc>
          <w:tcPr>
            <w:tcW w:w="636" w:type="dxa"/>
            <w:tcBorders>
              <w:right w:val="single" w:sz="12" w:space="0" w:color="auto"/>
            </w:tcBorders>
          </w:tcPr>
          <w:p w14:paraId="3B72E970" w14:textId="77777777" w:rsidR="00FC24C2" w:rsidRPr="00D34045" w:rsidRDefault="00B25AFC" w:rsidP="00FC24C2">
            <w:pPr>
              <w:pStyle w:val="TAL"/>
            </w:pPr>
            <w:r w:rsidRPr="00D34045">
              <w:t>Both</w:t>
            </w:r>
          </w:p>
          <w:p w14:paraId="42723D43" w14:textId="77777777" w:rsidR="00B25AFC" w:rsidRPr="00D34045" w:rsidRDefault="00FC24C2" w:rsidP="00FC24C2">
            <w:pPr>
              <w:pStyle w:val="TAL"/>
            </w:pPr>
            <w:r w:rsidRPr="00D34045">
              <w:t>Rel9</w:t>
            </w:r>
          </w:p>
        </w:tc>
      </w:tr>
      <w:tr w:rsidR="00B25AFC" w:rsidRPr="00D34045" w14:paraId="5325D062" w14:textId="77777777">
        <w:tblPrEx>
          <w:tblCellMar>
            <w:top w:w="0" w:type="dxa"/>
            <w:bottom w:w="0" w:type="dxa"/>
          </w:tblCellMar>
        </w:tblPrEx>
        <w:trPr>
          <w:cantSplit/>
          <w:jc w:val="center"/>
        </w:trPr>
        <w:tc>
          <w:tcPr>
            <w:tcW w:w="2613" w:type="dxa"/>
            <w:tcBorders>
              <w:left w:val="single" w:sz="12" w:space="0" w:color="auto"/>
            </w:tcBorders>
          </w:tcPr>
          <w:p w14:paraId="5D67B5D9" w14:textId="77777777" w:rsidR="00B25AFC" w:rsidRPr="00D34045" w:rsidRDefault="00B25AFC" w:rsidP="00B25AFC">
            <w:pPr>
              <w:pStyle w:val="TAL"/>
            </w:pPr>
            <w:r w:rsidRPr="00D34045">
              <w:t>Usage-Monitoring-Support</w:t>
            </w:r>
          </w:p>
        </w:tc>
        <w:tc>
          <w:tcPr>
            <w:tcW w:w="571" w:type="dxa"/>
          </w:tcPr>
          <w:p w14:paraId="6EB82D75" w14:textId="77777777" w:rsidR="00B25AFC" w:rsidRPr="00904BDE" w:rsidRDefault="003F4DF5" w:rsidP="00904BDE">
            <w:pPr>
              <w:pStyle w:val="TAL"/>
              <w:rPr>
                <w:rFonts w:eastAsia="바탕"/>
              </w:rPr>
            </w:pPr>
            <w:r w:rsidRPr="00904BDE">
              <w:rPr>
                <w:rFonts w:eastAsia="바탕"/>
              </w:rPr>
              <w:t>1070</w:t>
            </w:r>
          </w:p>
        </w:tc>
        <w:tc>
          <w:tcPr>
            <w:tcW w:w="714" w:type="dxa"/>
          </w:tcPr>
          <w:p w14:paraId="2AB4C35D" w14:textId="77777777" w:rsidR="00B25AFC" w:rsidRPr="00D34045" w:rsidRDefault="00B25AFC" w:rsidP="00B25AFC">
            <w:pPr>
              <w:pStyle w:val="TAL"/>
              <w:rPr>
                <w:rFonts w:eastAsia="바탕"/>
                <w:lang w:eastAsia="ko-KR"/>
              </w:rPr>
            </w:pPr>
            <w:r w:rsidRPr="00D34045">
              <w:t>5.3.</w:t>
            </w:r>
            <w:r w:rsidR="003F4DF5" w:rsidRPr="00904BDE">
              <w:rPr>
                <w:rFonts w:eastAsia="바탕"/>
              </w:rPr>
              <w:t>63</w:t>
            </w:r>
          </w:p>
        </w:tc>
        <w:tc>
          <w:tcPr>
            <w:tcW w:w="1134" w:type="dxa"/>
          </w:tcPr>
          <w:p w14:paraId="73B782F3" w14:textId="77777777" w:rsidR="00B25AFC" w:rsidRPr="00D34045" w:rsidRDefault="00B25AFC" w:rsidP="00B25AFC">
            <w:pPr>
              <w:pStyle w:val="TAL"/>
            </w:pPr>
            <w:r w:rsidRPr="00D34045">
              <w:t>Enumerated</w:t>
            </w:r>
          </w:p>
        </w:tc>
        <w:tc>
          <w:tcPr>
            <w:tcW w:w="567" w:type="dxa"/>
          </w:tcPr>
          <w:p w14:paraId="62279F02" w14:textId="77777777" w:rsidR="00B25AFC" w:rsidRPr="00D34045" w:rsidRDefault="00B25AFC" w:rsidP="00B25AFC">
            <w:pPr>
              <w:pStyle w:val="TAL"/>
            </w:pPr>
            <w:r w:rsidRPr="00D34045">
              <w:t>V</w:t>
            </w:r>
          </w:p>
        </w:tc>
        <w:tc>
          <w:tcPr>
            <w:tcW w:w="426" w:type="dxa"/>
          </w:tcPr>
          <w:p w14:paraId="250BFDF3" w14:textId="77777777" w:rsidR="00B25AFC" w:rsidRPr="00D34045" w:rsidRDefault="00B25AFC" w:rsidP="00B25AFC">
            <w:pPr>
              <w:pStyle w:val="TAL"/>
            </w:pPr>
            <w:r w:rsidRPr="00D34045">
              <w:t>P</w:t>
            </w:r>
          </w:p>
        </w:tc>
        <w:tc>
          <w:tcPr>
            <w:tcW w:w="567" w:type="dxa"/>
          </w:tcPr>
          <w:p w14:paraId="581A0E2B" w14:textId="77777777" w:rsidR="00B25AFC" w:rsidRPr="00D34045" w:rsidRDefault="00B25AFC" w:rsidP="00B25AFC">
            <w:pPr>
              <w:pStyle w:val="TAL"/>
            </w:pPr>
          </w:p>
        </w:tc>
        <w:tc>
          <w:tcPr>
            <w:tcW w:w="567" w:type="dxa"/>
          </w:tcPr>
          <w:p w14:paraId="7A9E7EFB" w14:textId="77777777" w:rsidR="00B25AFC" w:rsidRPr="00D34045" w:rsidRDefault="00B25AFC" w:rsidP="00B25AFC">
            <w:pPr>
              <w:pStyle w:val="TAL"/>
            </w:pPr>
            <w:r w:rsidRPr="00D34045">
              <w:t>M</w:t>
            </w:r>
          </w:p>
        </w:tc>
        <w:tc>
          <w:tcPr>
            <w:tcW w:w="567" w:type="dxa"/>
          </w:tcPr>
          <w:p w14:paraId="2D7A4A96" w14:textId="77777777" w:rsidR="00B25AFC" w:rsidRPr="00D34045" w:rsidRDefault="00B25AFC" w:rsidP="00B25AFC">
            <w:pPr>
              <w:pStyle w:val="TAL"/>
            </w:pPr>
            <w:r w:rsidRPr="00D34045">
              <w:t>Y</w:t>
            </w:r>
          </w:p>
        </w:tc>
        <w:tc>
          <w:tcPr>
            <w:tcW w:w="1137" w:type="dxa"/>
          </w:tcPr>
          <w:p w14:paraId="478C2972" w14:textId="77777777" w:rsidR="00B25AFC" w:rsidRPr="00D34045" w:rsidRDefault="00B25AFC" w:rsidP="00B25AFC">
            <w:pPr>
              <w:pStyle w:val="TAL"/>
            </w:pPr>
            <w:r w:rsidRPr="00D34045">
              <w:t>All</w:t>
            </w:r>
          </w:p>
        </w:tc>
        <w:tc>
          <w:tcPr>
            <w:tcW w:w="636" w:type="dxa"/>
            <w:tcBorders>
              <w:right w:val="single" w:sz="12" w:space="0" w:color="auto"/>
            </w:tcBorders>
          </w:tcPr>
          <w:p w14:paraId="671EC2CB" w14:textId="77777777" w:rsidR="00FC24C2" w:rsidRPr="00D34045" w:rsidRDefault="00B25AFC" w:rsidP="00FC24C2">
            <w:pPr>
              <w:pStyle w:val="TAL"/>
            </w:pPr>
            <w:r w:rsidRPr="00D34045">
              <w:t>Both</w:t>
            </w:r>
          </w:p>
          <w:p w14:paraId="2223D16C" w14:textId="77777777" w:rsidR="00B25AFC" w:rsidRPr="00D34045" w:rsidRDefault="00FC24C2" w:rsidP="00FC24C2">
            <w:pPr>
              <w:pStyle w:val="TAL"/>
            </w:pPr>
            <w:r w:rsidRPr="00D34045">
              <w:t>Rel9</w:t>
            </w:r>
          </w:p>
        </w:tc>
      </w:tr>
      <w:tr w:rsidR="00992964" w:rsidRPr="00D34045" w14:paraId="3EB10589" w14:textId="77777777">
        <w:tblPrEx>
          <w:tblCellMar>
            <w:top w:w="0" w:type="dxa"/>
            <w:bottom w:w="0" w:type="dxa"/>
          </w:tblCellMar>
        </w:tblPrEx>
        <w:trPr>
          <w:cantSplit/>
          <w:jc w:val="center"/>
        </w:trPr>
        <w:tc>
          <w:tcPr>
            <w:tcW w:w="2613" w:type="dxa"/>
            <w:tcBorders>
              <w:left w:val="single" w:sz="12" w:space="0" w:color="auto"/>
            </w:tcBorders>
          </w:tcPr>
          <w:p w14:paraId="6CB8299F" w14:textId="77777777" w:rsidR="00992964" w:rsidRPr="00D34045" w:rsidRDefault="00992964" w:rsidP="00B25AFC">
            <w:pPr>
              <w:pStyle w:val="TAL"/>
            </w:pPr>
            <w:r>
              <w:rPr>
                <w:lang w:eastAsia="zh-CN"/>
              </w:rPr>
              <w:t>User-Location-Info-</w:t>
            </w:r>
            <w:r>
              <w:rPr>
                <w:rFonts w:eastAsia="SimSun" w:hint="eastAsia"/>
                <w:lang w:eastAsia="zh-CN"/>
              </w:rPr>
              <w:t>Time</w:t>
            </w:r>
          </w:p>
        </w:tc>
        <w:tc>
          <w:tcPr>
            <w:tcW w:w="571" w:type="dxa"/>
          </w:tcPr>
          <w:p w14:paraId="7021B9C9" w14:textId="77777777" w:rsidR="00992964" w:rsidRPr="00904BDE" w:rsidRDefault="006D21B3" w:rsidP="00904BDE">
            <w:pPr>
              <w:pStyle w:val="TAL"/>
              <w:rPr>
                <w:rFonts w:eastAsia="바탕" w:hint="eastAsia"/>
                <w:lang w:eastAsia="ko-KR"/>
              </w:rPr>
            </w:pPr>
            <w:r>
              <w:rPr>
                <w:rFonts w:eastAsia="바탕" w:hint="eastAsia"/>
                <w:lang w:eastAsia="ko-KR"/>
              </w:rPr>
              <w:t>2812</w:t>
            </w:r>
          </w:p>
        </w:tc>
        <w:tc>
          <w:tcPr>
            <w:tcW w:w="714" w:type="dxa"/>
          </w:tcPr>
          <w:p w14:paraId="58E14C21" w14:textId="77777777" w:rsidR="00992964" w:rsidRPr="00992964" w:rsidRDefault="00100578" w:rsidP="00B25AFC">
            <w:pPr>
              <w:pStyle w:val="TAL"/>
              <w:rPr>
                <w:rFonts w:eastAsia="바탕" w:hint="eastAsia"/>
                <w:lang w:eastAsia="ko-KR"/>
              </w:rPr>
            </w:pPr>
            <w:r>
              <w:rPr>
                <w:rFonts w:eastAsia="바탕" w:hint="eastAsia"/>
                <w:lang w:eastAsia="ko-KR"/>
              </w:rPr>
              <w:t>5.3.101</w:t>
            </w:r>
          </w:p>
        </w:tc>
        <w:tc>
          <w:tcPr>
            <w:tcW w:w="1134" w:type="dxa"/>
          </w:tcPr>
          <w:p w14:paraId="56326E6C" w14:textId="77777777" w:rsidR="00992964" w:rsidRPr="006D21B3" w:rsidRDefault="006D21B3" w:rsidP="00B25AFC">
            <w:pPr>
              <w:pStyle w:val="TAL"/>
              <w:rPr>
                <w:rFonts w:eastAsia="바탕"/>
                <w:lang w:eastAsia="ko-KR"/>
              </w:rPr>
            </w:pPr>
            <w:r>
              <w:rPr>
                <w:rFonts w:eastAsia="바탕" w:hint="eastAsia"/>
                <w:lang w:eastAsia="ko-KR"/>
              </w:rPr>
              <w:t>Time</w:t>
            </w:r>
          </w:p>
        </w:tc>
        <w:tc>
          <w:tcPr>
            <w:tcW w:w="567" w:type="dxa"/>
          </w:tcPr>
          <w:p w14:paraId="67C2F64E" w14:textId="77777777" w:rsidR="00992964" w:rsidRPr="00992964" w:rsidRDefault="00992964" w:rsidP="00B25AFC">
            <w:pPr>
              <w:pStyle w:val="TAL"/>
              <w:rPr>
                <w:rFonts w:eastAsia="바탕" w:hint="eastAsia"/>
                <w:lang w:eastAsia="ko-KR"/>
              </w:rPr>
            </w:pPr>
            <w:r>
              <w:rPr>
                <w:rFonts w:eastAsia="바탕" w:hint="eastAsia"/>
                <w:lang w:eastAsia="ko-KR"/>
              </w:rPr>
              <w:t>V</w:t>
            </w:r>
          </w:p>
        </w:tc>
        <w:tc>
          <w:tcPr>
            <w:tcW w:w="426" w:type="dxa"/>
          </w:tcPr>
          <w:p w14:paraId="3D6FFCB5" w14:textId="77777777" w:rsidR="00992964" w:rsidRPr="00992964" w:rsidRDefault="00992964" w:rsidP="00B25AFC">
            <w:pPr>
              <w:pStyle w:val="TAL"/>
              <w:rPr>
                <w:rFonts w:eastAsia="바탕" w:hint="eastAsia"/>
                <w:lang w:eastAsia="ko-KR"/>
              </w:rPr>
            </w:pPr>
            <w:r>
              <w:rPr>
                <w:rFonts w:eastAsia="바탕" w:hint="eastAsia"/>
                <w:lang w:eastAsia="ko-KR"/>
              </w:rPr>
              <w:t>P</w:t>
            </w:r>
          </w:p>
        </w:tc>
        <w:tc>
          <w:tcPr>
            <w:tcW w:w="567" w:type="dxa"/>
          </w:tcPr>
          <w:p w14:paraId="0C3E7496" w14:textId="77777777" w:rsidR="00992964" w:rsidRPr="00D34045" w:rsidRDefault="00992964" w:rsidP="00B25AFC">
            <w:pPr>
              <w:pStyle w:val="TAL"/>
            </w:pPr>
          </w:p>
        </w:tc>
        <w:tc>
          <w:tcPr>
            <w:tcW w:w="567" w:type="dxa"/>
          </w:tcPr>
          <w:p w14:paraId="530B673F" w14:textId="77777777" w:rsidR="00992964" w:rsidRPr="00992964" w:rsidRDefault="00992964" w:rsidP="00B25AFC">
            <w:pPr>
              <w:pStyle w:val="TAL"/>
              <w:rPr>
                <w:rFonts w:eastAsia="바탕" w:hint="eastAsia"/>
                <w:lang w:eastAsia="ko-KR"/>
              </w:rPr>
            </w:pPr>
            <w:r>
              <w:rPr>
                <w:rFonts w:eastAsia="바탕" w:hint="eastAsia"/>
                <w:lang w:eastAsia="ko-KR"/>
              </w:rPr>
              <w:t>M</w:t>
            </w:r>
          </w:p>
        </w:tc>
        <w:tc>
          <w:tcPr>
            <w:tcW w:w="567" w:type="dxa"/>
          </w:tcPr>
          <w:p w14:paraId="7784C409" w14:textId="77777777" w:rsidR="00992964" w:rsidRPr="00992964" w:rsidRDefault="00992964" w:rsidP="00B25AFC">
            <w:pPr>
              <w:pStyle w:val="TAL"/>
              <w:rPr>
                <w:rFonts w:eastAsia="바탕" w:hint="eastAsia"/>
                <w:lang w:eastAsia="ko-KR"/>
              </w:rPr>
            </w:pPr>
            <w:r>
              <w:rPr>
                <w:rFonts w:eastAsia="바탕" w:hint="eastAsia"/>
                <w:lang w:eastAsia="ko-KR"/>
              </w:rPr>
              <w:t>Y</w:t>
            </w:r>
          </w:p>
        </w:tc>
        <w:tc>
          <w:tcPr>
            <w:tcW w:w="1137" w:type="dxa"/>
          </w:tcPr>
          <w:p w14:paraId="3B61798B" w14:textId="77777777" w:rsidR="00992964" w:rsidRPr="00904BDE" w:rsidRDefault="00992964" w:rsidP="00992964">
            <w:pPr>
              <w:pStyle w:val="TAL"/>
            </w:pPr>
            <w:r w:rsidRPr="00D34045">
              <w:t>3GPP-GPRS</w:t>
            </w:r>
            <w:r w:rsidRPr="00904BDE">
              <w:t>.</w:t>
            </w:r>
          </w:p>
          <w:p w14:paraId="25808F1B" w14:textId="77777777" w:rsidR="00992964" w:rsidRPr="00D34045" w:rsidRDefault="00992964" w:rsidP="00992964">
            <w:pPr>
              <w:pStyle w:val="TAL"/>
            </w:pPr>
            <w:r w:rsidRPr="00D34045">
              <w:t>3GPP-EPS</w:t>
            </w:r>
          </w:p>
        </w:tc>
        <w:tc>
          <w:tcPr>
            <w:tcW w:w="636" w:type="dxa"/>
            <w:tcBorders>
              <w:right w:val="single" w:sz="12" w:space="0" w:color="auto"/>
            </w:tcBorders>
          </w:tcPr>
          <w:p w14:paraId="4FFECED5" w14:textId="77777777" w:rsidR="00992964" w:rsidRDefault="00992964" w:rsidP="00992964">
            <w:pPr>
              <w:pStyle w:val="TAL"/>
              <w:rPr>
                <w:rFonts w:eastAsia="SimSun" w:hint="eastAsia"/>
                <w:lang w:eastAsia="zh-CN"/>
              </w:rPr>
            </w:pPr>
            <w:r>
              <w:rPr>
                <w:rFonts w:eastAsia="SimSun" w:hint="eastAsia"/>
                <w:lang w:eastAsia="zh-CN"/>
              </w:rPr>
              <w:t>CC</w:t>
            </w:r>
          </w:p>
          <w:p w14:paraId="7D519AEA" w14:textId="77777777" w:rsidR="00992964" w:rsidRPr="00D34045" w:rsidRDefault="00992964" w:rsidP="00992964">
            <w:pPr>
              <w:pStyle w:val="TAL"/>
            </w:pPr>
            <w:r>
              <w:t>NetLoc</w:t>
            </w:r>
          </w:p>
        </w:tc>
      </w:tr>
      <w:tr w:rsidR="00803878" w:rsidRPr="00D34045" w14:paraId="28ECF55E" w14:textId="77777777">
        <w:tblPrEx>
          <w:tblCellMar>
            <w:top w:w="0" w:type="dxa"/>
            <w:bottom w:w="0" w:type="dxa"/>
          </w:tblCellMar>
        </w:tblPrEx>
        <w:trPr>
          <w:cantSplit/>
          <w:jc w:val="center"/>
        </w:trPr>
        <w:tc>
          <w:tcPr>
            <w:tcW w:w="9499" w:type="dxa"/>
            <w:gridSpan w:val="11"/>
            <w:tcBorders>
              <w:top w:val="single" w:sz="12" w:space="0" w:color="auto"/>
              <w:left w:val="single" w:sz="12" w:space="0" w:color="auto"/>
              <w:bottom w:val="single" w:sz="12" w:space="0" w:color="auto"/>
              <w:right w:val="single" w:sz="12" w:space="0" w:color="auto"/>
            </w:tcBorders>
          </w:tcPr>
          <w:p w14:paraId="282E1C6E" w14:textId="77777777" w:rsidR="00803878" w:rsidRPr="00D34045" w:rsidRDefault="00803878" w:rsidP="00454F4A">
            <w:pPr>
              <w:pStyle w:val="TAN"/>
              <w:rPr>
                <w:rFonts w:eastAsia="바탕"/>
                <w:lang w:eastAsia="ko-KR"/>
              </w:rPr>
            </w:pPr>
            <w:r w:rsidRPr="00D34045">
              <w:t>NOTE 1:</w:t>
            </w:r>
            <w:r w:rsidRPr="00D34045">
              <w:tab/>
              <w:t>The AVP header bit denoted as 'M', indicates whether support of the AVP is required. The AVP header bit denoted as 'V', indicates whether the optional Vendor-ID field is present in the AVP header. For further details, see RFC 3588 [</w:t>
            </w:r>
            <w:r w:rsidR="009E69DB">
              <w:rPr>
                <w:rFonts w:eastAsia="바탕" w:hint="eastAsia"/>
                <w:lang w:eastAsia="ko-KR"/>
              </w:rPr>
              <w:t>5</w:t>
            </w:r>
            <w:r w:rsidRPr="00D34045">
              <w:t>].</w:t>
            </w:r>
          </w:p>
          <w:p w14:paraId="0C0582A1" w14:textId="77777777" w:rsidR="00803878" w:rsidRPr="00D34045" w:rsidRDefault="00803878" w:rsidP="00454F4A">
            <w:pPr>
              <w:pStyle w:val="TAN"/>
            </w:pPr>
            <w:r w:rsidRPr="00D34045">
              <w:t>NOTE 2:</w:t>
            </w:r>
            <w:r w:rsidRPr="00D34045">
              <w:tab/>
              <w:t>The value types are defined in RFC 3588 [</w:t>
            </w:r>
            <w:r w:rsidR="009E69DB">
              <w:rPr>
                <w:rFonts w:eastAsia="바탕" w:hint="eastAsia"/>
                <w:lang w:eastAsia="ko-KR"/>
              </w:rPr>
              <w:t>5</w:t>
            </w:r>
            <w:r w:rsidRPr="00D34045">
              <w:t>].</w:t>
            </w:r>
          </w:p>
          <w:p w14:paraId="4A7105B9" w14:textId="77777777" w:rsidR="00803878" w:rsidRPr="00482822" w:rsidRDefault="00803878" w:rsidP="00454F4A">
            <w:pPr>
              <w:pStyle w:val="TAN"/>
              <w:rPr>
                <w:rFonts w:eastAsia="바탕" w:hint="eastAsia"/>
                <w:lang w:eastAsia="ko-KR"/>
              </w:rPr>
            </w:pPr>
            <w:r w:rsidRPr="00D34045">
              <w:t>NOTE 3:</w:t>
            </w:r>
            <w:r w:rsidRPr="00D34045">
              <w:tab/>
              <w:t>AVPs marked with “CC” are applicable to charging control, AVPs marked with “PC” are applicable to policy control and AVPs marked with “Both” are applicable to both charging control and policy control.</w:t>
            </w:r>
            <w:r w:rsidR="00482822">
              <w:rPr>
                <w:rFonts w:eastAsia="바탕" w:hint="eastAsia"/>
                <w:lang w:eastAsia="ko-KR"/>
              </w:rPr>
              <w:t xml:space="preserve"> </w:t>
            </w:r>
            <w:r w:rsidR="00482822" w:rsidRPr="00D34045">
              <w:t>AVPs marked with “</w:t>
            </w:r>
            <w:r w:rsidR="00482822">
              <w:t>AD</w:t>
            </w:r>
            <w:r w:rsidR="00482822" w:rsidRPr="00D34045">
              <w:t xml:space="preserve">C” are applicable to </w:t>
            </w:r>
            <w:r w:rsidR="00482822">
              <w:t>application detection and</w:t>
            </w:r>
            <w:r w:rsidR="00482822" w:rsidRPr="00D34045">
              <w:t xml:space="preserve"> control</w:t>
            </w:r>
            <w:r w:rsidR="00482822">
              <w:rPr>
                <w:rFonts w:eastAsia="바탕"/>
                <w:lang w:eastAsia="ko-KR"/>
              </w:rPr>
              <w:t>.</w:t>
            </w:r>
          </w:p>
          <w:p w14:paraId="6CF55CA0" w14:textId="77777777" w:rsidR="00345E54" w:rsidRPr="00D34045" w:rsidRDefault="00345E54" w:rsidP="00454F4A">
            <w:pPr>
              <w:pStyle w:val="TAN"/>
              <w:rPr>
                <w:rFonts w:eastAsia="바탕"/>
                <w:lang w:eastAsia="ko-KR"/>
              </w:rPr>
            </w:pPr>
            <w:r w:rsidRPr="00D34045">
              <w:t>NOTE 4:</w:t>
            </w:r>
            <w:r w:rsidRPr="00D34045">
              <w:tab/>
              <w:t>RAT-Type AVP applies to 3GPP</w:t>
            </w:r>
            <w:r w:rsidR="00A261CB" w:rsidRPr="00D34045">
              <w:t>, Non-3GPP-EPS,</w:t>
            </w:r>
            <w:r w:rsidRPr="00D34045">
              <w:t xml:space="preserve"> and 3GPP2 access types.</w:t>
            </w:r>
          </w:p>
          <w:p w14:paraId="1BEF5ED6" w14:textId="77777777" w:rsidR="002118B3" w:rsidRPr="00D34045" w:rsidRDefault="003F0060" w:rsidP="009342D9">
            <w:pPr>
              <w:pStyle w:val="TAN"/>
            </w:pPr>
            <w:r w:rsidRPr="00D34045">
              <w:t>NOTE 5:</w:t>
            </w:r>
            <w:r w:rsidR="009342D9" w:rsidRPr="0078747E">
              <w:tab/>
            </w:r>
            <w:r w:rsidR="0045043B" w:rsidRPr="00D34045">
              <w:t>This AVP</w:t>
            </w:r>
            <w:r w:rsidRPr="00D34045">
              <w:t xml:space="preserve"> does not apply </w:t>
            </w:r>
            <w:r w:rsidR="006D1133" w:rsidRPr="00D34045">
              <w:rPr>
                <w:rFonts w:eastAsia="바탕"/>
                <w:lang w:eastAsia="ko-KR"/>
              </w:rPr>
              <w:t>to</w:t>
            </w:r>
            <w:r w:rsidR="006D1133" w:rsidRPr="00D34045">
              <w:t xml:space="preserve"> </w:t>
            </w:r>
            <w:r w:rsidRPr="00D34045">
              <w:t>3GPP-GPRS access type.</w:t>
            </w:r>
          </w:p>
          <w:p w14:paraId="49160332" w14:textId="77777777" w:rsidR="003F0060" w:rsidRPr="00D34045" w:rsidRDefault="002118B3" w:rsidP="009342D9">
            <w:pPr>
              <w:pStyle w:val="TAN"/>
              <w:rPr>
                <w:rFonts w:eastAsia="바탕"/>
                <w:lang w:eastAsia="ko-KR"/>
              </w:rPr>
            </w:pPr>
            <w:r w:rsidRPr="00D34045">
              <w:t xml:space="preserve">NOTE </w:t>
            </w:r>
            <w:r w:rsidR="00E9404F" w:rsidRPr="00D34045">
              <w:t>6</w:t>
            </w:r>
            <w:r w:rsidRPr="00D34045">
              <w:t>:</w:t>
            </w:r>
            <w:r w:rsidR="009342D9" w:rsidRPr="0078747E">
              <w:tab/>
            </w:r>
            <w:r w:rsidRPr="00D34045">
              <w:t xml:space="preserve">The 3GPP2 usage </w:t>
            </w:r>
            <w:r w:rsidR="00E932EE">
              <w:t>is</w:t>
            </w:r>
            <w:r w:rsidR="00E932EE" w:rsidRPr="00D34045">
              <w:t xml:space="preserve"> </w:t>
            </w:r>
            <w:r w:rsidRPr="00D34045">
              <w:t>defined in 3GPP2 X.</w:t>
            </w:r>
            <w:r w:rsidR="00C460CC">
              <w:t>S</w:t>
            </w:r>
            <w:r w:rsidRPr="00D34045">
              <w:t xml:space="preserve">0062 </w:t>
            </w:r>
            <w:r w:rsidR="00E9404F" w:rsidRPr="00D34045">
              <w:t>[30]</w:t>
            </w:r>
            <w:r w:rsidRPr="00D34045">
              <w:t>.</w:t>
            </w:r>
            <w:r w:rsidR="009C3042">
              <w:t xml:space="preserve"> Non-3GPP-EPS usage applies to GTP based S2b,</w:t>
            </w:r>
          </w:p>
          <w:p w14:paraId="6C856BA1" w14:textId="77777777" w:rsidR="00E104F1" w:rsidRPr="00BD76C6" w:rsidRDefault="003149F2" w:rsidP="00BD76C6">
            <w:pPr>
              <w:pStyle w:val="TAN"/>
              <w:rPr>
                <w:rFonts w:eastAsia="SimSun"/>
              </w:rPr>
            </w:pPr>
            <w:r w:rsidRPr="00BD76C6">
              <w:rPr>
                <w:rFonts w:eastAsia="SimSun"/>
              </w:rPr>
              <w:t xml:space="preserve">NOTE </w:t>
            </w:r>
            <w:r w:rsidRPr="00D34045">
              <w:rPr>
                <w:rFonts w:eastAsia="바탕"/>
                <w:lang w:eastAsia="ko-KR"/>
              </w:rPr>
              <w:t>7</w:t>
            </w:r>
            <w:r w:rsidRPr="00BD76C6">
              <w:rPr>
                <w:rFonts w:eastAsia="SimSun"/>
              </w:rPr>
              <w:t>:</w:t>
            </w:r>
            <w:r w:rsidR="009342D9" w:rsidRPr="0078747E">
              <w:tab/>
            </w:r>
            <w:r w:rsidRPr="00BD76C6">
              <w:rPr>
                <w:rFonts w:eastAsia="SimSun"/>
              </w:rPr>
              <w:t>This AVP only applies to case 2b</w:t>
            </w:r>
            <w:r w:rsidR="00E104F1" w:rsidRPr="00BD76C6">
              <w:rPr>
                <w:rFonts w:eastAsia="SimSun"/>
              </w:rPr>
              <w:t xml:space="preserve"> as defined in 3GPP TS 29.213 [8]</w:t>
            </w:r>
            <w:r w:rsidRPr="00BD76C6">
              <w:rPr>
                <w:rFonts w:eastAsia="SimSun"/>
              </w:rPr>
              <w:t>.</w:t>
            </w:r>
          </w:p>
          <w:p w14:paraId="557EF0DB" w14:textId="77777777" w:rsidR="003149F2" w:rsidRPr="00D34045" w:rsidRDefault="00E104F1" w:rsidP="00BD76C6">
            <w:pPr>
              <w:pStyle w:val="TAN"/>
              <w:rPr>
                <w:rFonts w:eastAsia="바탕"/>
                <w:lang w:eastAsia="ko-KR"/>
              </w:rPr>
            </w:pPr>
            <w:r w:rsidRPr="00BD76C6">
              <w:rPr>
                <w:rFonts w:eastAsia="SimSun"/>
              </w:rPr>
              <w:t>NOTE 8:</w:t>
            </w:r>
            <w:r w:rsidR="009342D9" w:rsidRPr="0078747E">
              <w:tab/>
            </w:r>
            <w:r w:rsidRPr="00BD76C6">
              <w:rPr>
                <w:rFonts w:eastAsia="SimSun"/>
              </w:rPr>
              <w:t>This AVP only applies to case 2a as defined in 3GPP TS 29.213 [8].</w:t>
            </w:r>
          </w:p>
          <w:p w14:paraId="01EAD4A8" w14:textId="77777777" w:rsidR="00FC24C2" w:rsidRPr="00D34045" w:rsidRDefault="00FC24C2" w:rsidP="00E104F1">
            <w:pPr>
              <w:pStyle w:val="TAN"/>
              <w:rPr>
                <w:rFonts w:eastAsia="바탕"/>
                <w:lang w:eastAsia="ko-KR"/>
              </w:rPr>
            </w:pPr>
            <w:r w:rsidRPr="00BD76C6">
              <w:rPr>
                <w:rFonts w:eastAsia="SimSun"/>
              </w:rPr>
              <w:t xml:space="preserve">NOTE </w:t>
            </w:r>
            <w:r w:rsidRPr="00D34045">
              <w:rPr>
                <w:rFonts w:eastAsia="바탕"/>
                <w:lang w:eastAsia="ko-KR"/>
              </w:rPr>
              <w:t>9</w:t>
            </w:r>
            <w:r w:rsidRPr="00BD76C6">
              <w:rPr>
                <w:rFonts w:eastAsia="SimSun"/>
              </w:rPr>
              <w:t>:</w:t>
            </w:r>
            <w:r w:rsidRPr="00D34045">
              <w:t xml:space="preserve"> </w:t>
            </w:r>
            <w:r w:rsidRPr="00D34045">
              <w:tab/>
              <w:t>AVPs marked with "Rel8"</w:t>
            </w:r>
            <w:r w:rsidR="004B2E60">
              <w:t>,</w:t>
            </w:r>
            <w:r w:rsidRPr="00D34045">
              <w:t xml:space="preserve"> "Rel9"</w:t>
            </w:r>
            <w:r w:rsidR="000C5170">
              <w:rPr>
                <w:rFonts w:eastAsia="SimSun" w:hint="eastAsia"/>
                <w:lang w:eastAsia="zh-CN"/>
              </w:rPr>
              <w:t>,</w:t>
            </w:r>
            <w:r w:rsidR="004B2E60">
              <w:t xml:space="preserve"> </w:t>
            </w:r>
            <w:r w:rsidR="004B2E60" w:rsidRPr="00D34045">
              <w:t>"</w:t>
            </w:r>
            <w:r w:rsidR="00F47B09">
              <w:t>IFOM</w:t>
            </w:r>
            <w:r w:rsidR="004B2E60" w:rsidRPr="00D34045">
              <w:t>"</w:t>
            </w:r>
            <w:r w:rsidR="00992964" w:rsidRPr="004E6845">
              <w:rPr>
                <w:rFonts w:eastAsia="SimSun" w:hint="eastAsia"/>
              </w:rPr>
              <w:t>,</w:t>
            </w:r>
            <w:r w:rsidRPr="00D34045">
              <w:t xml:space="preserve"> </w:t>
            </w:r>
            <w:r w:rsidR="000C5170" w:rsidRPr="00D34045">
              <w:t>"</w:t>
            </w:r>
            <w:r w:rsidR="000C5170">
              <w:rPr>
                <w:rFonts w:eastAsia="SimSun" w:hint="eastAsia"/>
                <w:lang w:eastAsia="zh-CN"/>
              </w:rPr>
              <w:t>EPC-routed</w:t>
            </w:r>
            <w:r w:rsidR="000C5170" w:rsidRPr="00D34045">
              <w:t>"</w:t>
            </w:r>
            <w:r w:rsidR="000C5170">
              <w:rPr>
                <w:rFonts w:eastAsia="SimSun" w:hint="eastAsia"/>
                <w:lang w:eastAsia="zh-CN"/>
              </w:rPr>
              <w:t xml:space="preserve"> </w:t>
            </w:r>
            <w:r w:rsidR="00992964">
              <w:rPr>
                <w:rFonts w:eastAsia="SimSun" w:hint="eastAsia"/>
                <w:lang w:eastAsia="zh-CN"/>
              </w:rPr>
              <w:t xml:space="preserve">or </w:t>
            </w:r>
            <w:r w:rsidR="00992964">
              <w:rPr>
                <w:rFonts w:eastAsia="SimSun"/>
                <w:lang w:eastAsia="zh-CN"/>
              </w:rPr>
              <w:t>“</w:t>
            </w:r>
            <w:r w:rsidR="00992964">
              <w:rPr>
                <w:rFonts w:eastAsia="SimSun" w:hint="eastAsia"/>
                <w:lang w:eastAsia="zh-CN"/>
              </w:rPr>
              <w:t>NetLoc</w:t>
            </w:r>
            <w:r w:rsidR="00992964">
              <w:rPr>
                <w:rFonts w:eastAsia="SimSun"/>
                <w:lang w:eastAsia="zh-CN"/>
              </w:rPr>
              <w:t>”</w:t>
            </w:r>
            <w:r w:rsidR="00992964">
              <w:rPr>
                <w:rFonts w:eastAsia="SimSun" w:hint="eastAsia"/>
                <w:lang w:eastAsia="zh-CN"/>
              </w:rPr>
              <w:t xml:space="preserve"> </w:t>
            </w:r>
            <w:r w:rsidRPr="00D34045">
              <w:t xml:space="preserve">are applicable as described in </w:t>
            </w:r>
            <w:r w:rsidR="009E69DB">
              <w:rPr>
                <w:rFonts w:eastAsia="바탕" w:hint="eastAsia"/>
                <w:lang w:eastAsia="ko-KR"/>
              </w:rPr>
              <w:t>sub</w:t>
            </w:r>
            <w:r w:rsidRPr="00D34045">
              <w:t>clause 5.4.1.</w:t>
            </w:r>
          </w:p>
        </w:tc>
      </w:tr>
    </w:tbl>
    <w:p w14:paraId="258DE3CE" w14:textId="77777777" w:rsidR="00454F4A" w:rsidRPr="002B5575" w:rsidRDefault="00454F4A" w:rsidP="00454F4A">
      <w:pPr>
        <w:rPr>
          <w:rFonts w:eastAsia="바탕"/>
        </w:rPr>
      </w:pPr>
    </w:p>
    <w:p w14:paraId="4F691959" w14:textId="77777777" w:rsidR="00454F4A" w:rsidRPr="00D34045" w:rsidRDefault="00454F4A" w:rsidP="0078747E">
      <w:pPr>
        <w:pStyle w:val="Heading3"/>
      </w:pPr>
      <w:bookmarkStart w:id="240" w:name="_Toc374440560"/>
      <w:r w:rsidRPr="00D34045">
        <w:t>5.3.1</w:t>
      </w:r>
      <w:r w:rsidRPr="00D34045">
        <w:tab/>
        <w:t>Bearer-Usage AVP (</w:t>
      </w:r>
      <w:r w:rsidR="0013306E" w:rsidRPr="00D34045">
        <w:t>3GPP-</w:t>
      </w:r>
      <w:r w:rsidR="00D73D25" w:rsidRPr="00D34045">
        <w:t xml:space="preserve">GPRS </w:t>
      </w:r>
      <w:r w:rsidR="00742EC8" w:rsidRPr="00D34045">
        <w:t xml:space="preserve">and 3GPP-EPS </w:t>
      </w:r>
      <w:r w:rsidRPr="00D34045">
        <w:t>access type</w:t>
      </w:r>
      <w:r w:rsidR="00742EC8" w:rsidRPr="00D34045">
        <w:t>s</w:t>
      </w:r>
      <w:r w:rsidRPr="00D34045">
        <w:t>)</w:t>
      </w:r>
      <w:bookmarkEnd w:id="240"/>
    </w:p>
    <w:p w14:paraId="0DFE3810" w14:textId="77777777" w:rsidR="00454F4A" w:rsidRPr="00D34045" w:rsidRDefault="00454F4A" w:rsidP="00A22E7F">
      <w:r w:rsidRPr="00D34045">
        <w:t>The Bearer-Usage AVP (AVP code 1000) is of type Enumerated, and it shall indicate how the bearer is being used. If the Bearer-Usage AVP has not been previously provided, its absence shall indicate that no specific information is available. If the Bearer-Usage AVP has been provided, its value shall remain valid until it is provided the next time. The following values are defined:</w:t>
      </w:r>
    </w:p>
    <w:p w14:paraId="6CB97149" w14:textId="77777777" w:rsidR="00454F4A" w:rsidRPr="00D34045" w:rsidRDefault="00454F4A" w:rsidP="00454F4A">
      <w:pPr>
        <w:pStyle w:val="B1"/>
      </w:pPr>
      <w:r w:rsidRPr="00D34045">
        <w:t>GENERAL (0)</w:t>
      </w:r>
    </w:p>
    <w:p w14:paraId="213BF58F" w14:textId="77777777" w:rsidR="00454F4A" w:rsidRPr="00D34045" w:rsidRDefault="000C7087" w:rsidP="006F6822">
      <w:pPr>
        <w:pStyle w:val="B1"/>
      </w:pPr>
      <w:r>
        <w:tab/>
      </w:r>
      <w:r w:rsidR="00454F4A" w:rsidRPr="00D34045">
        <w:t>This value shall indicate no specific bearer usage information is available.</w:t>
      </w:r>
    </w:p>
    <w:p w14:paraId="14482221" w14:textId="77777777" w:rsidR="00454F4A" w:rsidRPr="00D34045" w:rsidRDefault="00454F4A" w:rsidP="00454F4A">
      <w:pPr>
        <w:pStyle w:val="B1"/>
      </w:pPr>
      <w:r w:rsidRPr="00D34045">
        <w:lastRenderedPageBreak/>
        <w:t>IMS_SIGNALLING (1)</w:t>
      </w:r>
    </w:p>
    <w:p w14:paraId="2E5201CA" w14:textId="77777777" w:rsidR="00454F4A" w:rsidRPr="00D34045" w:rsidRDefault="000C7087" w:rsidP="006F6822">
      <w:pPr>
        <w:pStyle w:val="B1"/>
      </w:pPr>
      <w:r>
        <w:tab/>
      </w:r>
      <w:r w:rsidR="00454F4A" w:rsidRPr="00D34045">
        <w:t>This value shall indicate that the bearer is used for IMS signalling only.</w:t>
      </w:r>
    </w:p>
    <w:p w14:paraId="1B1B65E5" w14:textId="77777777" w:rsidR="00454F4A" w:rsidRPr="00D34045" w:rsidRDefault="00454F4A" w:rsidP="0078747E">
      <w:pPr>
        <w:pStyle w:val="Heading3"/>
      </w:pPr>
      <w:bookmarkStart w:id="241" w:name="_Toc374440561"/>
      <w:r w:rsidRPr="00D34045">
        <w:t>5.3.2</w:t>
      </w:r>
      <w:r w:rsidRPr="00D34045">
        <w:tab/>
        <w:t>Charging-Rule-Install AVP (All access types)</w:t>
      </w:r>
      <w:bookmarkEnd w:id="241"/>
    </w:p>
    <w:p w14:paraId="0520CEEC" w14:textId="77777777" w:rsidR="00454F4A" w:rsidRPr="00D34045" w:rsidRDefault="00454F4A" w:rsidP="00141A3A">
      <w:r w:rsidRPr="00D34045">
        <w:t>The Charging-Rule-Install AVP (AVP code 1001) is of type Grouped, and it is used to activate, install or modify PCC rules as instructed from the PCRF to the PCEF</w:t>
      </w:r>
      <w:r w:rsidR="00141A3A" w:rsidRPr="00D34045">
        <w:t>.</w:t>
      </w:r>
    </w:p>
    <w:p w14:paraId="56AEE736" w14:textId="77777777" w:rsidR="00A717CA" w:rsidRPr="00D34045" w:rsidRDefault="00A717CA" w:rsidP="00A717CA">
      <w:r w:rsidRPr="00D34045">
        <w:t>For installing a new PCC rule or modifying a PCC rule already installed, Charging-Rule-Definition AVP shall be used.</w:t>
      </w:r>
    </w:p>
    <w:p w14:paraId="0EE8D44B" w14:textId="77777777" w:rsidR="00454F4A" w:rsidRPr="00D34045" w:rsidRDefault="00454F4A" w:rsidP="00141A3A">
      <w:r w:rsidRPr="00D34045">
        <w:t>For activating a specific PCC rule predefined at the PCEF, Charging-Rule-Name AVP shall be used as a reference for that PCC rule. The Charging-Rule-Base-Name AVP is a reference that may be used for activating a group of PCC rules predefined at the PCEF</w:t>
      </w:r>
      <w:r w:rsidR="00141A3A" w:rsidRPr="00D34045">
        <w:t>.</w:t>
      </w:r>
    </w:p>
    <w:p w14:paraId="1524F446" w14:textId="77777777" w:rsidR="00BF4A7F" w:rsidRPr="00D34045" w:rsidRDefault="00BF4A7F" w:rsidP="00141A3A">
      <w:r w:rsidRPr="00D34045">
        <w:t>For GPRS scenarios where the bearer binding is performed by the PCRF, the Bearer Identifier AVP shall be included as part of Charging-Rule-Install AVP.</w:t>
      </w:r>
    </w:p>
    <w:p w14:paraId="45BBEFA8" w14:textId="77777777" w:rsidR="00BF4A7F" w:rsidRPr="00D34045" w:rsidRDefault="00BF4A7F" w:rsidP="00141A3A">
      <w:r w:rsidRPr="00D34045">
        <w:t xml:space="preserve">If present within Charging-Rule-Install AVP, the Bearer-Identifier AVP indicates that the PCC rules within this Charging-Rule-Install AVP shall be installed or activated within the IP CAN bearer identified by the Bearer-Identifier AVP. </w:t>
      </w:r>
    </w:p>
    <w:p w14:paraId="55E5CBC8" w14:textId="77777777" w:rsidR="00173DED" w:rsidRPr="00D34045" w:rsidRDefault="00BF4A7F" w:rsidP="00173DED">
      <w:r w:rsidRPr="00D34045">
        <w:t>If no Bearer-Identifier AVP is included within the Charging-Rule-Install AVP, the PCEF shall select an IP CAN bearer for each of the PCC rules within this Charging-Rule-Install AVP, were the PCC rule is installed or activated.</w:t>
      </w:r>
    </w:p>
    <w:p w14:paraId="6BC7A9FF" w14:textId="77777777" w:rsidR="00173DED" w:rsidRPr="002B5575" w:rsidRDefault="00173DED" w:rsidP="00173DED">
      <w:pPr>
        <w:rPr>
          <w:rFonts w:eastAsia="바탕"/>
        </w:rPr>
      </w:pPr>
      <w:r w:rsidRPr="00D34045">
        <w:t>If Rule-Activation-Time or Rule-Deactivation-Time is specified then it applies to all the PCC rules within the Charging-Rule-Install</w:t>
      </w:r>
      <w:r w:rsidR="00A45D90">
        <w:rPr>
          <w:rFonts w:eastAsia="바탕" w:hint="eastAsia"/>
          <w:lang w:eastAsia="ko-KR"/>
        </w:rPr>
        <w:t xml:space="preserve"> AVP</w:t>
      </w:r>
      <w:r w:rsidR="003D31D2" w:rsidRPr="002B5575">
        <w:rPr>
          <w:rFonts w:eastAsia="바탕"/>
        </w:rPr>
        <w:t>.</w:t>
      </w:r>
    </w:p>
    <w:p w14:paraId="65D17C84" w14:textId="77777777" w:rsidR="00EC5D00" w:rsidRDefault="00AE483B" w:rsidP="00EC5D00">
      <w:r w:rsidRPr="00D34045">
        <w:t>If Resource-Allocation-Notification AVP is included then it applies to all the rules within the Charging-Rule-Install AVP. If a Charging-Rule-Install AVP does not include the Resource-Allocation-Notification AVP, the resource allocation shall not be notified by the PCEF even if this AVP was present in previous installations of the same rule.</w:t>
      </w:r>
    </w:p>
    <w:p w14:paraId="30A2CEE9" w14:textId="77777777" w:rsidR="00BF4A7F" w:rsidRPr="002B5575" w:rsidRDefault="00EC5D00" w:rsidP="00141A3A">
      <w:pPr>
        <w:rPr>
          <w:rFonts w:eastAsia="바탕" w:hint="eastAsia"/>
        </w:rPr>
      </w:pPr>
      <w:r>
        <w:t>If the Charging-Correlation-Indicator AVP is included within the Charging-Rule-Install AVP, it indicates that the PCEF shall provide the assigned access network charging identifier for the dynamic PCC Rules that are provided in the Charging-Rule-Definition AVP(s) within the Access-Network-Charging-Identifier-Gx AVP.</w:t>
      </w:r>
    </w:p>
    <w:p w14:paraId="70E89D41" w14:textId="77777777" w:rsidR="00454F4A" w:rsidRPr="00D34045" w:rsidRDefault="00454F4A" w:rsidP="00141A3A">
      <w:r w:rsidRPr="00D34045">
        <w:t>AVP Format:</w:t>
      </w:r>
    </w:p>
    <w:p w14:paraId="26E5B3EF" w14:textId="77777777" w:rsidR="00454F4A" w:rsidRPr="00D34045" w:rsidRDefault="00454F4A" w:rsidP="00454F4A">
      <w:pPr>
        <w:pStyle w:val="PL"/>
        <w:rPr>
          <w:noProof w:val="0"/>
        </w:rPr>
      </w:pPr>
      <w:r w:rsidRPr="00D34045">
        <w:rPr>
          <w:noProof w:val="0"/>
        </w:rPr>
        <w:t xml:space="preserve">Charging-Rule-Install ::= </w:t>
      </w:r>
      <w:r w:rsidR="00141A3A" w:rsidRPr="00D34045">
        <w:rPr>
          <w:noProof w:val="0"/>
        </w:rPr>
        <w:tab/>
      </w:r>
      <w:r w:rsidRPr="00D34045">
        <w:rPr>
          <w:noProof w:val="0"/>
        </w:rPr>
        <w:t>&lt; AVP Header: 1001 &gt;</w:t>
      </w:r>
    </w:p>
    <w:p w14:paraId="5534B243"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Charging-Rule-Definition ]</w:t>
      </w:r>
    </w:p>
    <w:p w14:paraId="61A79765"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Charging-Rule-Name ]</w:t>
      </w:r>
    </w:p>
    <w:p w14:paraId="7567DC79"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Charging-Rule-Base-Name ]</w:t>
      </w:r>
    </w:p>
    <w:p w14:paraId="2C82058B" w14:textId="77777777" w:rsidR="00173DED" w:rsidRPr="00D34045" w:rsidRDefault="00141A3A" w:rsidP="00173DED">
      <w:pPr>
        <w:pStyle w:val="PL"/>
        <w:rPr>
          <w:noProof w:val="0"/>
        </w:rPr>
      </w:pPr>
      <w:r w:rsidRPr="00D34045">
        <w:rPr>
          <w:noProof w:val="0"/>
        </w:rPr>
        <w:tab/>
      </w:r>
      <w:r w:rsidRPr="00D34045">
        <w:rPr>
          <w:noProof w:val="0"/>
        </w:rPr>
        <w:tab/>
      </w:r>
      <w:r w:rsidRPr="00D34045">
        <w:rPr>
          <w:noProof w:val="0"/>
        </w:rPr>
        <w:tab/>
      </w:r>
      <w:r w:rsidR="00BF4A7F" w:rsidRPr="00D34045">
        <w:rPr>
          <w:noProof w:val="0"/>
        </w:rPr>
        <w:tab/>
      </w:r>
      <w:r w:rsidR="00BF4A7F" w:rsidRPr="00D34045">
        <w:rPr>
          <w:noProof w:val="0"/>
        </w:rPr>
        <w:tab/>
      </w:r>
      <w:r w:rsidR="00BF4A7F" w:rsidRPr="00D34045">
        <w:rPr>
          <w:noProof w:val="0"/>
        </w:rPr>
        <w:tab/>
      </w:r>
      <w:r w:rsidR="00BF4A7F" w:rsidRPr="00D34045">
        <w:rPr>
          <w:noProof w:val="0"/>
        </w:rPr>
        <w:tab/>
        <w:t xml:space="preserve"> [ Bearer-Identifier ]</w:t>
      </w:r>
    </w:p>
    <w:p w14:paraId="131B7B71" w14:textId="77777777" w:rsidR="00173DED" w:rsidRPr="00D34045" w:rsidRDefault="00173DED" w:rsidP="00173DED">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Rule-Activation-Time ]</w:t>
      </w:r>
    </w:p>
    <w:p w14:paraId="205B5EA4" w14:textId="77777777" w:rsidR="00AE483B" w:rsidRPr="00D34045" w:rsidRDefault="00173DED" w:rsidP="00AE483B">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Rule-Deactivation-Time ]</w:t>
      </w:r>
    </w:p>
    <w:p w14:paraId="6C4A8315" w14:textId="77777777" w:rsidR="00EC5D00" w:rsidRDefault="00AE483B" w:rsidP="00EC5D0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Resource-Allocation-Notification ]</w:t>
      </w:r>
    </w:p>
    <w:p w14:paraId="01939DBD" w14:textId="77777777" w:rsidR="00BF4A7F" w:rsidRPr="00D34045" w:rsidRDefault="00EC5D00" w:rsidP="00173DED">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Charging-Correlation-Indicator ]</w:t>
      </w:r>
    </w:p>
    <w:p w14:paraId="17171EB9"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AVP ]</w:t>
      </w:r>
    </w:p>
    <w:p w14:paraId="6D02687C" w14:textId="77777777" w:rsidR="00141A3A" w:rsidRPr="00D34045" w:rsidRDefault="00141A3A" w:rsidP="00454F4A">
      <w:pPr>
        <w:pStyle w:val="PL"/>
        <w:rPr>
          <w:noProof w:val="0"/>
        </w:rPr>
      </w:pPr>
    </w:p>
    <w:p w14:paraId="106F5B1E" w14:textId="77777777" w:rsidR="00454F4A" w:rsidRPr="00D34045" w:rsidRDefault="00454F4A" w:rsidP="0078747E">
      <w:pPr>
        <w:pStyle w:val="Heading3"/>
      </w:pPr>
      <w:bookmarkStart w:id="242" w:name="_Toc374440562"/>
      <w:r w:rsidRPr="00D34045">
        <w:t>5.3.3</w:t>
      </w:r>
      <w:r w:rsidRPr="00D34045">
        <w:tab/>
        <w:t>Charging-Rule-Remove AVP (All access types)</w:t>
      </w:r>
      <w:bookmarkEnd w:id="242"/>
    </w:p>
    <w:p w14:paraId="1B0745B9" w14:textId="77777777" w:rsidR="00454F4A" w:rsidRPr="00D34045" w:rsidRDefault="00454F4A" w:rsidP="00141A3A">
      <w:r w:rsidRPr="00D34045">
        <w:t>The Charging-Rule-Remove AVP (AVP code 1002) is of type Grouped, and it is used to deactivate or remove PCC rules</w:t>
      </w:r>
      <w:r w:rsidR="00BF4A7F" w:rsidRPr="00D34045">
        <w:t xml:space="preserve"> from an IP CAN session</w:t>
      </w:r>
      <w:r w:rsidRPr="00D34045">
        <w:t>.</w:t>
      </w:r>
    </w:p>
    <w:p w14:paraId="010A8A0D" w14:textId="77777777" w:rsidR="00454F4A" w:rsidRPr="00D34045" w:rsidRDefault="00454F4A" w:rsidP="00141A3A">
      <w:r w:rsidRPr="00D34045">
        <w:t>Charging-Rule-Name AVP is a reference for a specific PCC rule at the PCEF to be removed or for a specific PCC rule predefined at the PCEF to be deactivated. The Charging-Rule-Base-Name AVP is a reference for a group of PCC rules predefined at the PCEF to be deactivated.</w:t>
      </w:r>
    </w:p>
    <w:p w14:paraId="0C5EBEE9" w14:textId="77777777" w:rsidR="00454F4A" w:rsidRPr="00D34045" w:rsidRDefault="00454F4A" w:rsidP="00A22E7F">
      <w:r w:rsidRPr="00D34045">
        <w:t>AVP Format:</w:t>
      </w:r>
    </w:p>
    <w:p w14:paraId="29CEAE3D" w14:textId="77777777" w:rsidR="00454F4A" w:rsidRPr="00D34045" w:rsidRDefault="00454F4A" w:rsidP="00454F4A">
      <w:pPr>
        <w:pStyle w:val="PL"/>
        <w:rPr>
          <w:noProof w:val="0"/>
        </w:rPr>
      </w:pPr>
      <w:r w:rsidRPr="00D34045">
        <w:rPr>
          <w:noProof w:val="0"/>
        </w:rPr>
        <w:t>Charging-Rule-Remove ::= &lt; AVP Header: 1002 &gt;</w:t>
      </w:r>
    </w:p>
    <w:p w14:paraId="78FF24F9"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Charging-Rule-Name ]</w:t>
      </w:r>
    </w:p>
    <w:p w14:paraId="6F3A5F99"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Charging-Rule-Base-Name ]</w:t>
      </w:r>
    </w:p>
    <w:p w14:paraId="2D7271D6"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AVP ]</w:t>
      </w:r>
    </w:p>
    <w:p w14:paraId="1A85DEF5" w14:textId="77777777" w:rsidR="00BF4A7F" w:rsidRPr="00D34045" w:rsidRDefault="00BF4A7F" w:rsidP="00141A3A">
      <w:pPr>
        <w:pStyle w:val="PL"/>
      </w:pPr>
    </w:p>
    <w:p w14:paraId="1CC72A08" w14:textId="77777777" w:rsidR="00454F4A" w:rsidRPr="00D34045" w:rsidRDefault="00454F4A" w:rsidP="0078747E">
      <w:pPr>
        <w:pStyle w:val="Heading3"/>
      </w:pPr>
      <w:bookmarkStart w:id="243" w:name="_Toc374440563"/>
      <w:r w:rsidRPr="00D34045">
        <w:lastRenderedPageBreak/>
        <w:t>5.3.4</w:t>
      </w:r>
      <w:r w:rsidRPr="00D34045">
        <w:tab/>
        <w:t>Charging-Rule-Definition AVP (All access types)</w:t>
      </w:r>
      <w:bookmarkEnd w:id="243"/>
    </w:p>
    <w:p w14:paraId="1FA44442" w14:textId="77777777" w:rsidR="00B06E70" w:rsidRPr="00D34045" w:rsidRDefault="00454F4A" w:rsidP="00B06E70">
      <w:r w:rsidRPr="00D34045">
        <w:t>The Charging-Rule-Definition AVP (AVP code 1003) is of type Grouped, and it defines the PCC rule sent by the PCRF to the PCEF. The Charging-Rule-Name AVP uniquely identifies the PCC rule and it is used to reference to a PCC rule in communication between the PCEF and the PCRF</w:t>
      </w:r>
      <w:r w:rsidR="00DC64AC" w:rsidRPr="00D34045">
        <w:t xml:space="preserve"> within one IP CAN session</w:t>
      </w:r>
      <w:r w:rsidRPr="00D34045">
        <w:t xml:space="preserve">. The </w:t>
      </w:r>
      <w:r w:rsidR="00B06E70" w:rsidRPr="00D34045">
        <w:t xml:space="preserve">Flow-Information </w:t>
      </w:r>
      <w:r w:rsidRPr="00D34045">
        <w:t xml:space="preserve">AVP(s) </w:t>
      </w:r>
      <w:r w:rsidR="003523AF">
        <w:t>or the application detection filter</w:t>
      </w:r>
      <w:r w:rsidR="003523AF">
        <w:rPr>
          <w:rFonts w:eastAsia="SimSun" w:hint="eastAsia"/>
          <w:lang w:eastAsia="zh-CN"/>
        </w:rPr>
        <w:t xml:space="preserve"> </w:t>
      </w:r>
      <w:r w:rsidR="003523AF">
        <w:rPr>
          <w:rFonts w:eastAsia="SimSun"/>
          <w:lang w:eastAsia="zh-CN"/>
        </w:rPr>
        <w:t xml:space="preserve">referenced by the </w:t>
      </w:r>
      <w:r w:rsidR="003523AF">
        <w:rPr>
          <w:rFonts w:eastAsia="SimSun" w:hint="eastAsia"/>
          <w:lang w:eastAsia="zh-CN"/>
        </w:rPr>
        <w:t>TDF-Application-Identifier AVP</w:t>
      </w:r>
      <w:r w:rsidR="003523AF" w:rsidRPr="00D34045">
        <w:t xml:space="preserve"> </w:t>
      </w:r>
      <w:r w:rsidRPr="00D34045">
        <w:t>determines the traffic th</w:t>
      </w:r>
      <w:r w:rsidR="00141A3A" w:rsidRPr="00D34045">
        <w:t xml:space="preserve">at belongs to the service </w:t>
      </w:r>
      <w:r w:rsidR="00530C4D">
        <w:t xml:space="preserve">data </w:t>
      </w:r>
      <w:r w:rsidR="00141A3A" w:rsidRPr="00D34045">
        <w:t>flow.</w:t>
      </w:r>
      <w:r w:rsidR="003523AF" w:rsidRPr="00D34045">
        <w:t xml:space="preserve"> </w:t>
      </w:r>
      <w:r w:rsidR="003523AF">
        <w:t xml:space="preserve">Either </w:t>
      </w:r>
      <w:r w:rsidR="003523AF" w:rsidRPr="00D34045">
        <w:t xml:space="preserve">Flow-Information AVP(s) </w:t>
      </w:r>
      <w:r w:rsidR="003523AF">
        <w:t xml:space="preserve">or </w:t>
      </w:r>
      <w:r w:rsidR="003523AF">
        <w:rPr>
          <w:rFonts w:eastAsia="SimSun" w:hint="eastAsia"/>
          <w:lang w:eastAsia="zh-CN"/>
        </w:rPr>
        <w:t xml:space="preserve">TDF-Application-Identifier AVP </w:t>
      </w:r>
      <w:r w:rsidR="003523AF">
        <w:t xml:space="preserve">shall exist in a </w:t>
      </w:r>
      <w:r w:rsidR="003523AF" w:rsidRPr="00D34045">
        <w:t>Charging-Rule-Definition AVP</w:t>
      </w:r>
      <w:r w:rsidR="003523AF">
        <w:t>.</w:t>
      </w:r>
    </w:p>
    <w:p w14:paraId="7BDB5929" w14:textId="77777777" w:rsidR="00454F4A" w:rsidRDefault="00454F4A" w:rsidP="00141A3A">
      <w:pPr>
        <w:rPr>
          <w:rFonts w:eastAsia="바탕" w:hint="eastAsia"/>
          <w:lang w:eastAsia="ko-KR"/>
        </w:rPr>
      </w:pPr>
      <w:r w:rsidRPr="00D34045">
        <w:t xml:space="preserve">If optional AVP(s) within a Charging-Rule-Definition AVP are omitted, but corresponding information has been provided in previous Gx messages, the previous information remains valid. If </w:t>
      </w:r>
      <w:r w:rsidR="00B06E70" w:rsidRPr="00D34045">
        <w:t xml:space="preserve">Flow-Information </w:t>
      </w:r>
      <w:r w:rsidRPr="00D34045">
        <w:t>AVP(s) are supplied, they replace all previous</w:t>
      </w:r>
      <w:r w:rsidR="00B06E70" w:rsidRPr="00D34045">
        <w:t xml:space="preserve"> Flow-Information </w:t>
      </w:r>
      <w:r w:rsidRPr="00D34045">
        <w:t>AVP(s). If Flows AVP(s) are supplied, they replace all previous Flows AVP(s).</w:t>
      </w:r>
    </w:p>
    <w:p w14:paraId="28F87B26" w14:textId="77777777" w:rsidR="002647AF" w:rsidRPr="002647AF" w:rsidRDefault="002647AF" w:rsidP="00141A3A">
      <w:pPr>
        <w:rPr>
          <w:rFonts w:eastAsia="바탕" w:hint="eastAsia"/>
          <w:lang w:eastAsia="ko-KR"/>
        </w:rPr>
      </w:pPr>
      <w:r>
        <w:t xml:space="preserve">The PS-to-CS-Session-Continuity AVP indicates if a service data flow is a candidate for PS to CS session continuity. </w:t>
      </w:r>
    </w:p>
    <w:p w14:paraId="5F992104" w14:textId="77777777" w:rsidR="00005C6C" w:rsidRPr="00D34045" w:rsidRDefault="00454F4A" w:rsidP="00005C6C">
      <w:r w:rsidRPr="00D34045">
        <w:t>Flows AVP may appear if and only if AF-Charging-Identifier AVP is also present.</w:t>
      </w:r>
    </w:p>
    <w:p w14:paraId="109489D9" w14:textId="77777777" w:rsidR="00B25AFC" w:rsidRPr="00D34045" w:rsidRDefault="00005C6C" w:rsidP="00005C6C">
      <w:r w:rsidRPr="00D34045">
        <w:t>AF-Signalling-Protocol AVP may appear if the PCC Rule applies for IMS signalling.</w:t>
      </w:r>
    </w:p>
    <w:p w14:paraId="2D78F2D2" w14:textId="77777777" w:rsidR="00454F4A" w:rsidRDefault="00B25AFC" w:rsidP="00141A3A">
      <w:pPr>
        <w:rPr>
          <w:rFonts w:eastAsia="바탕" w:hint="eastAsia"/>
          <w:lang w:eastAsia="ko-KR"/>
        </w:rPr>
      </w:pPr>
      <w:r w:rsidRPr="00D34045">
        <w:t>Monitoring-Key AVP contains the monitoring key that may apply to the PCC rule.</w:t>
      </w:r>
    </w:p>
    <w:p w14:paraId="1408237B" w14:textId="77777777" w:rsidR="003523AF" w:rsidRPr="003523AF" w:rsidRDefault="003523AF" w:rsidP="00141A3A">
      <w:pPr>
        <w:rPr>
          <w:rFonts w:eastAsia="바탕" w:hint="eastAsia"/>
          <w:lang w:eastAsia="ko-KR"/>
        </w:rPr>
      </w:pPr>
      <w:r>
        <w:rPr>
          <w:lang w:eastAsia="ko-KR"/>
        </w:rPr>
        <w:t>Mute-Notification AVP value shall not be changed during an active IP-CAN session.</w:t>
      </w:r>
    </w:p>
    <w:p w14:paraId="1745DA36" w14:textId="77777777" w:rsidR="00F6673F" w:rsidRPr="00F6673F" w:rsidRDefault="00EF3A0E" w:rsidP="00F6673F">
      <w:pPr>
        <w:rPr>
          <w:rFonts w:eastAsia="바탕" w:hint="eastAsia"/>
          <w:lang w:eastAsia="ko-KR"/>
        </w:rPr>
      </w:pPr>
      <w:r>
        <w:t xml:space="preserve">Sponsor-Identity AVP and Application-Service-Provider-Identity AVP shall be included if </w:t>
      </w:r>
      <w:r w:rsidR="00E87732" w:rsidRPr="002B5575">
        <w:rPr>
          <w:rFonts w:eastAsia="SimSun" w:hint="eastAsia"/>
        </w:rPr>
        <w:t>the Reporting-Level AVP is set to the value SPONSORED_CONNECTIVITY_LEVEL</w:t>
      </w:r>
      <w:r>
        <w:t xml:space="preserve"> for the service data flow.</w:t>
      </w:r>
    </w:p>
    <w:p w14:paraId="6DD109C1" w14:textId="77777777" w:rsidR="00EF3A0E" w:rsidRPr="002B5575" w:rsidRDefault="00F6673F" w:rsidP="00141A3A">
      <w:pPr>
        <w:rPr>
          <w:rFonts w:eastAsia="바탕" w:hint="eastAsia"/>
        </w:rPr>
      </w:pPr>
      <w:r>
        <w:t>Required-Access-Info</w:t>
      </w:r>
      <w:r w:rsidRPr="00CD1658">
        <w:rPr>
          <w:rFonts w:hint="eastAsia"/>
        </w:rPr>
        <w:t xml:space="preserve"> </w:t>
      </w:r>
      <w:r>
        <w:rPr>
          <w:rFonts w:eastAsia="SimSun" w:hint="eastAsia"/>
          <w:lang w:eastAsia="zh-CN"/>
        </w:rPr>
        <w:t xml:space="preserve">AVP may appear if </w:t>
      </w:r>
      <w:r w:rsidRPr="001A17B7">
        <w:t>the AF requests PCRF to report</w:t>
      </w:r>
      <w:r w:rsidRPr="001A17B7">
        <w:rPr>
          <w:rFonts w:hint="eastAsia"/>
        </w:rPr>
        <w:t xml:space="preserve"> user</w:t>
      </w:r>
      <w:r w:rsidR="009B2C3E">
        <w:t xml:space="preserve"> </w:t>
      </w:r>
      <w:r>
        <w:rPr>
          <w:rFonts w:eastAsia="SimSun" w:hint="eastAsia"/>
          <w:lang w:eastAsia="zh-CN"/>
        </w:rPr>
        <w:t>a</w:t>
      </w:r>
      <w:r>
        <w:rPr>
          <w:rFonts w:hint="eastAsia"/>
        </w:rPr>
        <w:t>ccess</w:t>
      </w:r>
      <w:r w:rsidR="009B2C3E">
        <w:t xml:space="preserve"> </w:t>
      </w:r>
      <w:r>
        <w:rPr>
          <w:rFonts w:eastAsia="SimSun" w:hint="eastAsia"/>
          <w:lang w:eastAsia="zh-CN"/>
        </w:rPr>
        <w:t>n</w:t>
      </w:r>
      <w:r w:rsidRPr="004F28AE">
        <w:rPr>
          <w:rFonts w:hint="eastAsia"/>
        </w:rPr>
        <w:t>etwork</w:t>
      </w:r>
      <w:r>
        <w:rPr>
          <w:rFonts w:eastAsia="SimSun" w:hint="eastAsia"/>
          <w:lang w:eastAsia="zh-CN"/>
        </w:rPr>
        <w:t xml:space="preserve"> </w:t>
      </w:r>
      <w:r w:rsidRPr="001A17B7">
        <w:rPr>
          <w:rFonts w:hint="eastAsia"/>
        </w:rPr>
        <w:t>information</w:t>
      </w:r>
      <w:r>
        <w:rPr>
          <w:rFonts w:eastAsia="SimSun" w:hint="eastAsia"/>
          <w:lang w:eastAsia="zh-CN"/>
        </w:rPr>
        <w:t>.</w:t>
      </w:r>
    </w:p>
    <w:p w14:paraId="07701D8A" w14:textId="77777777" w:rsidR="00454F4A" w:rsidRPr="00D34045" w:rsidRDefault="00454F4A" w:rsidP="00141A3A">
      <w:r w:rsidRPr="00D34045">
        <w:t>AVP Format:</w:t>
      </w:r>
    </w:p>
    <w:p w14:paraId="7329E450" w14:textId="77777777" w:rsidR="00454F4A" w:rsidRPr="00D34045" w:rsidRDefault="00454F4A" w:rsidP="00454F4A">
      <w:pPr>
        <w:pStyle w:val="PL"/>
        <w:rPr>
          <w:noProof w:val="0"/>
        </w:rPr>
      </w:pPr>
      <w:r w:rsidRPr="00D34045">
        <w:rPr>
          <w:noProof w:val="0"/>
        </w:rPr>
        <w:t>Charging-Rule-Definition ::= &lt; AVP Header: 1003 &gt;</w:t>
      </w:r>
    </w:p>
    <w:p w14:paraId="2928BF35"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24742" w:rsidRPr="00D34045">
        <w:rPr>
          <w:rFonts w:eastAsia="바탕"/>
          <w:noProof w:val="0"/>
          <w:lang w:eastAsia="ko-KR"/>
        </w:rPr>
        <w:tab/>
      </w:r>
      <w:r w:rsidRPr="00D34045">
        <w:rPr>
          <w:noProof w:val="0"/>
        </w:rPr>
        <w:t>{ Charging-Rule-Name }</w:t>
      </w:r>
    </w:p>
    <w:p w14:paraId="1B3C2EB2" w14:textId="77777777" w:rsidR="00454F4A" w:rsidRPr="00D34045" w:rsidRDefault="00454F4A" w:rsidP="00454F4A">
      <w:pPr>
        <w:pStyle w:val="PL"/>
        <w:rPr>
          <w:rFonts w:eastAsia="MS Mincho"/>
          <w:noProof w:val="0"/>
        </w:rPr>
      </w:pPr>
      <w:r w:rsidRPr="00D34045">
        <w:rPr>
          <w:rFonts w:eastAsia="MS Mincho"/>
          <w:noProof w:val="0"/>
        </w:rPr>
        <w:tab/>
      </w:r>
      <w:r w:rsidRPr="00D34045">
        <w:rPr>
          <w:rFonts w:eastAsia="MS Mincho"/>
          <w:noProof w:val="0"/>
        </w:rPr>
        <w:tab/>
      </w:r>
      <w:r w:rsidRPr="00D34045">
        <w:rPr>
          <w:rFonts w:eastAsia="MS Mincho"/>
          <w:noProof w:val="0"/>
        </w:rPr>
        <w:tab/>
      </w:r>
      <w:r w:rsidRPr="00D34045">
        <w:rPr>
          <w:rFonts w:eastAsia="MS Mincho"/>
          <w:noProof w:val="0"/>
        </w:rPr>
        <w:tab/>
      </w:r>
      <w:r w:rsidRPr="00D34045">
        <w:rPr>
          <w:rFonts w:eastAsia="MS Mincho"/>
          <w:noProof w:val="0"/>
        </w:rPr>
        <w:tab/>
      </w:r>
      <w:r w:rsidRPr="00D34045">
        <w:rPr>
          <w:rFonts w:eastAsia="MS Mincho"/>
          <w:noProof w:val="0"/>
        </w:rPr>
        <w:tab/>
      </w:r>
      <w:r w:rsidRPr="00D34045">
        <w:rPr>
          <w:rFonts w:eastAsia="MS Mincho"/>
          <w:noProof w:val="0"/>
        </w:rPr>
        <w:tab/>
        <w:t xml:space="preserve"> </w:t>
      </w:r>
      <w:r w:rsidR="00024742" w:rsidRPr="00D34045">
        <w:rPr>
          <w:rFonts w:eastAsia="바탕"/>
          <w:noProof w:val="0"/>
          <w:lang w:eastAsia="ko-KR"/>
        </w:rPr>
        <w:tab/>
      </w:r>
      <w:r w:rsidRPr="00D34045">
        <w:rPr>
          <w:rFonts w:eastAsia="MS Mincho"/>
          <w:noProof w:val="0"/>
        </w:rPr>
        <w:t>[ Service-Identifier ]</w:t>
      </w:r>
    </w:p>
    <w:p w14:paraId="6ED81F5A"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24742" w:rsidRPr="00D34045">
        <w:rPr>
          <w:rFonts w:eastAsia="바탕"/>
          <w:noProof w:val="0"/>
          <w:lang w:eastAsia="ko-KR"/>
        </w:rPr>
        <w:tab/>
      </w:r>
      <w:r w:rsidRPr="00D34045">
        <w:rPr>
          <w:noProof w:val="0"/>
        </w:rPr>
        <w:t>[ Rating-Group ]</w:t>
      </w:r>
    </w:p>
    <w:p w14:paraId="7437C4D7" w14:textId="77777777" w:rsidR="00454F4A" w:rsidRDefault="00454F4A" w:rsidP="00454F4A">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024742" w:rsidRPr="00D34045">
        <w:rPr>
          <w:rFonts w:eastAsia="바탕"/>
          <w:noProof w:val="0"/>
          <w:lang w:eastAsia="ko-KR"/>
        </w:rPr>
        <w:t xml:space="preserve">   </w:t>
      </w:r>
      <w:r w:rsidR="00B06E70" w:rsidRPr="00D34045">
        <w:rPr>
          <w:noProof w:val="0"/>
        </w:rPr>
        <w:t>*</w:t>
      </w:r>
      <w:r w:rsidR="00024742" w:rsidRPr="00D34045">
        <w:rPr>
          <w:rFonts w:eastAsia="바탕"/>
          <w:noProof w:val="0"/>
          <w:lang w:eastAsia="ko-KR"/>
        </w:rPr>
        <w:tab/>
      </w:r>
      <w:r w:rsidR="00B06E70" w:rsidRPr="00D34045">
        <w:rPr>
          <w:noProof w:val="0"/>
        </w:rPr>
        <w:t>[ Flow-Information ]</w:t>
      </w:r>
    </w:p>
    <w:p w14:paraId="1A8763C5" w14:textId="77777777" w:rsidR="003523AF" w:rsidRPr="003523AF" w:rsidRDefault="003523AF" w:rsidP="00454F4A">
      <w:pPr>
        <w:pStyle w:val="PL"/>
        <w:rPr>
          <w:rFonts w:eastAsia="바탕" w:hint="eastAsia"/>
          <w:noProof w:val="0"/>
          <w:lang w:eastAsia="ko-KR"/>
        </w:rPr>
      </w:pP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t>[ TDF-Application-Identifier ]</w:t>
      </w:r>
    </w:p>
    <w:p w14:paraId="570B3330"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24742" w:rsidRPr="00D34045">
        <w:rPr>
          <w:rFonts w:eastAsia="바탕"/>
          <w:noProof w:val="0"/>
          <w:lang w:eastAsia="ko-KR"/>
        </w:rPr>
        <w:tab/>
      </w:r>
      <w:r w:rsidRPr="00D34045">
        <w:rPr>
          <w:noProof w:val="0"/>
        </w:rPr>
        <w:t>[ Flow-Status ]</w:t>
      </w:r>
    </w:p>
    <w:p w14:paraId="63B7A23C" w14:textId="77777777" w:rsidR="00454F4A" w:rsidRDefault="00454F4A" w:rsidP="00454F4A">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24742" w:rsidRPr="00D34045">
        <w:rPr>
          <w:rFonts w:eastAsia="바탕"/>
          <w:noProof w:val="0"/>
          <w:lang w:eastAsia="ko-KR"/>
        </w:rPr>
        <w:tab/>
      </w:r>
      <w:r w:rsidRPr="00D34045">
        <w:rPr>
          <w:noProof w:val="0"/>
        </w:rPr>
        <w:t>[</w:t>
      </w:r>
      <w:r w:rsidR="002C1981" w:rsidRPr="00D34045">
        <w:rPr>
          <w:noProof w:val="0"/>
        </w:rPr>
        <w:t xml:space="preserve"> </w:t>
      </w:r>
      <w:r w:rsidR="00034B9D" w:rsidRPr="00D34045">
        <w:rPr>
          <w:noProof w:val="0"/>
        </w:rPr>
        <w:t xml:space="preserve">QoS-Information </w:t>
      </w:r>
      <w:r w:rsidRPr="00D34045">
        <w:rPr>
          <w:noProof w:val="0"/>
        </w:rPr>
        <w:t>]</w:t>
      </w:r>
    </w:p>
    <w:p w14:paraId="16D7C3EC" w14:textId="77777777" w:rsidR="002647AF" w:rsidRPr="002647AF" w:rsidRDefault="002647AF" w:rsidP="00454F4A">
      <w:pPr>
        <w:pStyle w:val="PL"/>
        <w:rPr>
          <w:rFonts w:eastAsia="바탕" w:hint="eastAsia"/>
          <w:noProof w:val="0"/>
          <w:lang w:eastAsia="ko-KR"/>
        </w:rPr>
      </w:pPr>
      <w:r>
        <w:rPr>
          <w:noProof w:val="0"/>
        </w:rPr>
        <w:tab/>
      </w:r>
      <w:r>
        <w:rPr>
          <w:noProof w:val="0"/>
        </w:rPr>
        <w:tab/>
      </w:r>
      <w:r>
        <w:rPr>
          <w:noProof w:val="0"/>
        </w:rPr>
        <w:tab/>
      </w:r>
      <w:r>
        <w:rPr>
          <w:noProof w:val="0"/>
        </w:rPr>
        <w:tab/>
      </w:r>
      <w:r>
        <w:rPr>
          <w:noProof w:val="0"/>
        </w:rPr>
        <w:tab/>
      </w:r>
      <w:r>
        <w:rPr>
          <w:noProof w:val="0"/>
        </w:rPr>
        <w:tab/>
      </w:r>
      <w:r>
        <w:rPr>
          <w:noProof w:val="0"/>
        </w:rPr>
        <w:tab/>
      </w:r>
      <w:r>
        <w:rPr>
          <w:noProof w:val="0"/>
        </w:rPr>
        <w:tab/>
      </w:r>
      <w:r w:rsidRPr="00D34045">
        <w:rPr>
          <w:noProof w:val="0"/>
        </w:rPr>
        <w:t xml:space="preserve">[ </w:t>
      </w:r>
      <w:r>
        <w:rPr>
          <w:szCs w:val="18"/>
        </w:rPr>
        <w:t xml:space="preserve">PS-to-CS-Session-Continuity </w:t>
      </w:r>
      <w:r w:rsidRPr="00D34045">
        <w:rPr>
          <w:noProof w:val="0"/>
        </w:rPr>
        <w:t>]</w:t>
      </w:r>
    </w:p>
    <w:p w14:paraId="6E83EC54"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24742" w:rsidRPr="00D34045">
        <w:rPr>
          <w:rFonts w:eastAsia="바탕"/>
          <w:noProof w:val="0"/>
          <w:lang w:eastAsia="ko-KR"/>
        </w:rPr>
        <w:tab/>
      </w:r>
      <w:r w:rsidRPr="00D34045">
        <w:rPr>
          <w:noProof w:val="0"/>
        </w:rPr>
        <w:t>[ Reporting-Level ]</w:t>
      </w:r>
    </w:p>
    <w:p w14:paraId="560E4A2D" w14:textId="77777777" w:rsidR="00454F4A" w:rsidRPr="00D34045" w:rsidRDefault="007A4A40" w:rsidP="00454F4A">
      <w:pPr>
        <w:pStyle w:val="PL"/>
        <w:rPr>
          <w:noProof w:val="0"/>
        </w:rPr>
      </w:pPr>
      <w:r w:rsidRPr="00D34045">
        <w:rPr>
          <w:noProof w:val="0"/>
        </w:rPr>
        <w:tab/>
      </w:r>
      <w:r w:rsidRPr="00D34045">
        <w:rPr>
          <w:noProof w:val="0"/>
        </w:rPr>
        <w:tab/>
      </w:r>
      <w:r w:rsidRPr="00D34045">
        <w:rPr>
          <w:noProof w:val="0"/>
        </w:rPr>
        <w:tab/>
      </w:r>
      <w:r w:rsidR="00454F4A" w:rsidRPr="00D34045">
        <w:rPr>
          <w:noProof w:val="0"/>
        </w:rPr>
        <w:tab/>
      </w:r>
      <w:r w:rsidR="00454F4A" w:rsidRPr="00D34045">
        <w:rPr>
          <w:noProof w:val="0"/>
        </w:rPr>
        <w:tab/>
      </w:r>
      <w:r w:rsidR="00454F4A" w:rsidRPr="00D34045">
        <w:rPr>
          <w:noProof w:val="0"/>
        </w:rPr>
        <w:tab/>
      </w:r>
      <w:r w:rsidR="00454F4A" w:rsidRPr="00D34045">
        <w:rPr>
          <w:noProof w:val="0"/>
        </w:rPr>
        <w:tab/>
        <w:t xml:space="preserve"> </w:t>
      </w:r>
      <w:r w:rsidR="00024742" w:rsidRPr="00D34045">
        <w:rPr>
          <w:rFonts w:eastAsia="바탕"/>
          <w:noProof w:val="0"/>
          <w:lang w:eastAsia="ko-KR"/>
        </w:rPr>
        <w:tab/>
      </w:r>
      <w:r w:rsidR="00454F4A" w:rsidRPr="00D34045">
        <w:rPr>
          <w:noProof w:val="0"/>
        </w:rPr>
        <w:t>[ Online ]</w:t>
      </w:r>
    </w:p>
    <w:p w14:paraId="7D407D55"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24742" w:rsidRPr="00D34045">
        <w:rPr>
          <w:rFonts w:eastAsia="바탕"/>
          <w:noProof w:val="0"/>
          <w:lang w:eastAsia="ko-KR"/>
        </w:rPr>
        <w:tab/>
      </w:r>
      <w:r w:rsidRPr="00D34045">
        <w:rPr>
          <w:noProof w:val="0"/>
        </w:rPr>
        <w:t>[ Offline ]</w:t>
      </w:r>
    </w:p>
    <w:p w14:paraId="2E150FAE"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24742" w:rsidRPr="00D34045">
        <w:rPr>
          <w:rFonts w:eastAsia="바탕"/>
          <w:noProof w:val="0"/>
          <w:lang w:eastAsia="ko-KR"/>
        </w:rPr>
        <w:tab/>
      </w:r>
      <w:r w:rsidRPr="00D34045">
        <w:rPr>
          <w:noProof w:val="0"/>
        </w:rPr>
        <w:t>[ Metering-Method ]</w:t>
      </w:r>
    </w:p>
    <w:p w14:paraId="79074BF7"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24742" w:rsidRPr="00D34045">
        <w:rPr>
          <w:rFonts w:eastAsia="바탕"/>
          <w:noProof w:val="0"/>
          <w:lang w:eastAsia="ko-KR"/>
        </w:rPr>
        <w:tab/>
      </w:r>
      <w:r w:rsidRPr="00D34045">
        <w:rPr>
          <w:noProof w:val="0"/>
        </w:rPr>
        <w:t>[ Precedence ]</w:t>
      </w:r>
    </w:p>
    <w:p w14:paraId="27FA470E" w14:textId="77777777" w:rsidR="00454F4A" w:rsidRPr="00E87732" w:rsidRDefault="00454F4A" w:rsidP="00454F4A">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24742" w:rsidRPr="00D34045">
        <w:rPr>
          <w:rFonts w:eastAsia="바탕"/>
          <w:noProof w:val="0"/>
          <w:lang w:eastAsia="ko-KR"/>
        </w:rPr>
        <w:tab/>
      </w:r>
      <w:r w:rsidRPr="00D34045">
        <w:rPr>
          <w:noProof w:val="0"/>
        </w:rPr>
        <w:t>[ AF-Charging-Identifier ]</w:t>
      </w:r>
    </w:p>
    <w:p w14:paraId="4784B588" w14:textId="77777777" w:rsidR="00B25AFC" w:rsidRPr="00D34045" w:rsidRDefault="00454F4A" w:rsidP="00B25AF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024742" w:rsidRPr="00D34045">
        <w:rPr>
          <w:rFonts w:eastAsia="바탕"/>
          <w:noProof w:val="0"/>
          <w:lang w:eastAsia="ko-KR"/>
        </w:rPr>
        <w:t xml:space="preserve">   </w:t>
      </w:r>
      <w:r w:rsidRPr="00D34045">
        <w:rPr>
          <w:noProof w:val="0"/>
        </w:rPr>
        <w:t>*</w:t>
      </w:r>
      <w:r w:rsidR="00024742" w:rsidRPr="00D34045">
        <w:rPr>
          <w:rFonts w:eastAsia="바탕"/>
          <w:noProof w:val="0"/>
          <w:lang w:eastAsia="ko-KR"/>
        </w:rPr>
        <w:tab/>
      </w:r>
      <w:r w:rsidRPr="00D34045">
        <w:rPr>
          <w:noProof w:val="0"/>
        </w:rPr>
        <w:t>[ Flows ]</w:t>
      </w:r>
    </w:p>
    <w:p w14:paraId="49350D41" w14:textId="77777777" w:rsidR="00005C6C" w:rsidRDefault="00B25AFC" w:rsidP="00005C6C">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6D6E50">
        <w:rPr>
          <w:noProof w:val="0"/>
        </w:rPr>
        <w:tab/>
      </w:r>
      <w:r w:rsidRPr="00D34045">
        <w:rPr>
          <w:noProof w:val="0"/>
        </w:rPr>
        <w:t>[</w:t>
      </w:r>
      <w:r w:rsidRPr="00D34045">
        <w:t xml:space="preserve"> Monitoring-Key</w:t>
      </w:r>
      <w:r w:rsidRPr="00D34045">
        <w:rPr>
          <w:noProof w:val="0"/>
        </w:rPr>
        <w:t>]</w:t>
      </w:r>
    </w:p>
    <w:p w14:paraId="134A5134" w14:textId="77777777" w:rsidR="003523AF" w:rsidRPr="00D102E8" w:rsidRDefault="003523AF" w:rsidP="003523AF">
      <w:pPr>
        <w:pStyle w:val="PL"/>
        <w:rPr>
          <w:rFonts w:hint="eastAsia"/>
          <w:noProof w:val="0"/>
          <w:lang w:eastAsia="ko-KR"/>
        </w:rPr>
      </w:pP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sidRPr="00D102E8">
        <w:rPr>
          <w:noProof w:val="0"/>
        </w:rPr>
        <w:t xml:space="preserve">[ </w:t>
      </w:r>
      <w:r w:rsidRPr="00D102E8">
        <w:t xml:space="preserve">Redirect-Information </w:t>
      </w:r>
      <w:r w:rsidRPr="00D102E8">
        <w:rPr>
          <w:noProof w:val="0"/>
        </w:rPr>
        <w:t>]</w:t>
      </w:r>
    </w:p>
    <w:p w14:paraId="251A0285" w14:textId="77777777" w:rsidR="003523AF" w:rsidRPr="003523AF" w:rsidRDefault="003523AF" w:rsidP="00005C6C">
      <w:pPr>
        <w:pStyle w:val="PL"/>
        <w:rPr>
          <w:rFonts w:eastAsia="바탕" w:hint="eastAsia"/>
          <w:noProof w:val="0"/>
          <w:lang w:eastAsia="ko-KR"/>
        </w:rPr>
      </w:pPr>
      <w:r w:rsidRPr="00D102E8">
        <w:rPr>
          <w:noProof w:val="0"/>
        </w:rPr>
        <w:tab/>
      </w:r>
      <w:r w:rsidRPr="00D102E8">
        <w:rPr>
          <w:noProof w:val="0"/>
        </w:rPr>
        <w:tab/>
      </w:r>
      <w:r w:rsidRPr="00D102E8">
        <w:rPr>
          <w:noProof w:val="0"/>
        </w:rPr>
        <w:tab/>
      </w:r>
      <w:r w:rsidRPr="00D102E8">
        <w:rPr>
          <w:noProof w:val="0"/>
        </w:rPr>
        <w:tab/>
      </w:r>
      <w:r w:rsidRPr="00D102E8">
        <w:rPr>
          <w:noProof w:val="0"/>
        </w:rPr>
        <w:tab/>
      </w:r>
      <w:r w:rsidRPr="00D102E8">
        <w:rPr>
          <w:noProof w:val="0"/>
        </w:rPr>
        <w:tab/>
      </w:r>
      <w:r w:rsidRPr="00D102E8">
        <w:rPr>
          <w:noProof w:val="0"/>
        </w:rPr>
        <w:tab/>
      </w:r>
      <w:r w:rsidRPr="00D102E8">
        <w:rPr>
          <w:noProof w:val="0"/>
        </w:rPr>
        <w:tab/>
        <w:t xml:space="preserve">[ </w:t>
      </w:r>
      <w:r w:rsidRPr="00D102E8">
        <w:t xml:space="preserve">Mute-Notification </w:t>
      </w:r>
      <w:r w:rsidRPr="00D102E8">
        <w:rPr>
          <w:noProof w:val="0"/>
        </w:rPr>
        <w:t>]</w:t>
      </w:r>
    </w:p>
    <w:p w14:paraId="71DF7EDB" w14:textId="77777777" w:rsidR="00EF3A0E" w:rsidRPr="000F02C0" w:rsidRDefault="00005C6C" w:rsidP="00EF3A0E">
      <w:pPr>
        <w:pStyle w:val="PL"/>
        <w:rPr>
          <w:noProof w:val="0"/>
          <w:lang w:val="da-DK"/>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6D6E50">
        <w:rPr>
          <w:noProof w:val="0"/>
        </w:rPr>
        <w:tab/>
      </w:r>
      <w:r w:rsidRPr="000F02C0">
        <w:rPr>
          <w:noProof w:val="0"/>
          <w:lang w:val="da-DK"/>
        </w:rPr>
        <w:t>[ AF-Signalling-Protocol ]</w:t>
      </w:r>
    </w:p>
    <w:p w14:paraId="26128FE5" w14:textId="77777777" w:rsidR="00454F4A" w:rsidRPr="000F02C0" w:rsidRDefault="000C7087" w:rsidP="00EF3A0E">
      <w:pPr>
        <w:pStyle w:val="PL"/>
        <w:rPr>
          <w:rFonts w:eastAsia="바탕" w:hint="eastAsia"/>
          <w:noProof w:val="0"/>
          <w:lang w:val="da-DK" w:eastAsia="ko-KR"/>
        </w:rPr>
      </w:pPr>
      <w:r w:rsidRPr="000F02C0">
        <w:rPr>
          <w:noProof w:val="0"/>
          <w:lang w:val="da-DK"/>
        </w:rPr>
        <w:tab/>
      </w:r>
      <w:r w:rsidRPr="000F02C0">
        <w:rPr>
          <w:noProof w:val="0"/>
          <w:lang w:val="da-DK"/>
        </w:rPr>
        <w:tab/>
      </w:r>
      <w:r w:rsidRPr="000F02C0">
        <w:rPr>
          <w:noProof w:val="0"/>
          <w:lang w:val="da-DK"/>
        </w:rPr>
        <w:tab/>
      </w:r>
      <w:r w:rsidRPr="000F02C0">
        <w:rPr>
          <w:noProof w:val="0"/>
          <w:lang w:val="da-DK"/>
        </w:rPr>
        <w:tab/>
      </w:r>
      <w:r w:rsidRPr="000F02C0">
        <w:rPr>
          <w:noProof w:val="0"/>
          <w:lang w:val="da-DK"/>
        </w:rPr>
        <w:tab/>
      </w:r>
      <w:r w:rsidRPr="000F02C0">
        <w:rPr>
          <w:noProof w:val="0"/>
          <w:lang w:val="da-DK"/>
        </w:rPr>
        <w:tab/>
      </w:r>
      <w:r w:rsidRPr="000F02C0">
        <w:rPr>
          <w:noProof w:val="0"/>
          <w:lang w:val="da-DK"/>
        </w:rPr>
        <w:tab/>
        <w:t xml:space="preserve"> </w:t>
      </w:r>
      <w:r w:rsidR="006D6E50">
        <w:rPr>
          <w:noProof w:val="0"/>
          <w:lang w:val="da-DK"/>
        </w:rPr>
        <w:tab/>
      </w:r>
      <w:r w:rsidR="00EF3A0E" w:rsidRPr="000F02C0">
        <w:rPr>
          <w:noProof w:val="0"/>
          <w:lang w:val="da-DK"/>
        </w:rPr>
        <w:t>[ Sponsor-Identity ]</w:t>
      </w:r>
    </w:p>
    <w:p w14:paraId="3127133E" w14:textId="77777777" w:rsidR="006D6E50" w:rsidRDefault="000C7087" w:rsidP="00EF3A0E">
      <w:pPr>
        <w:pStyle w:val="PL"/>
        <w:rPr>
          <w:rFonts w:eastAsia="바탕" w:hint="eastAsia"/>
          <w:lang w:eastAsia="ko-KR"/>
        </w:rPr>
      </w:pPr>
      <w:r w:rsidRPr="000F02C0">
        <w:rPr>
          <w:noProof w:val="0"/>
          <w:lang w:val="da-DK"/>
        </w:rPr>
        <w:tab/>
      </w:r>
      <w:r w:rsidRPr="000F02C0">
        <w:rPr>
          <w:noProof w:val="0"/>
          <w:lang w:val="da-DK"/>
        </w:rPr>
        <w:tab/>
      </w:r>
      <w:r w:rsidRPr="000F02C0">
        <w:rPr>
          <w:noProof w:val="0"/>
          <w:lang w:val="da-DK"/>
        </w:rPr>
        <w:tab/>
      </w:r>
      <w:r w:rsidRPr="000F02C0">
        <w:rPr>
          <w:noProof w:val="0"/>
          <w:lang w:val="da-DK"/>
        </w:rPr>
        <w:tab/>
      </w:r>
      <w:r w:rsidRPr="000F02C0">
        <w:rPr>
          <w:noProof w:val="0"/>
          <w:lang w:val="da-DK"/>
        </w:rPr>
        <w:tab/>
      </w:r>
      <w:r w:rsidRPr="000F02C0">
        <w:rPr>
          <w:noProof w:val="0"/>
          <w:lang w:val="da-DK"/>
        </w:rPr>
        <w:tab/>
      </w:r>
      <w:r w:rsidRPr="000F02C0">
        <w:rPr>
          <w:noProof w:val="0"/>
          <w:lang w:val="da-DK"/>
        </w:rPr>
        <w:tab/>
      </w:r>
      <w:r w:rsidRPr="00DA5C1C">
        <w:rPr>
          <w:noProof w:val="0"/>
          <w:lang w:val="da-DK"/>
        </w:rPr>
        <w:t xml:space="preserve"> </w:t>
      </w:r>
      <w:r w:rsidR="006D6E50">
        <w:rPr>
          <w:noProof w:val="0"/>
          <w:lang w:val="da-DK"/>
        </w:rPr>
        <w:tab/>
      </w:r>
      <w:r w:rsidR="00E87732">
        <w:rPr>
          <w:rFonts w:eastAsia="SimSun" w:hint="eastAsia"/>
          <w:noProof w:val="0"/>
          <w:lang w:eastAsia="zh-CN"/>
        </w:rPr>
        <w:t xml:space="preserve">[ </w:t>
      </w:r>
      <w:r w:rsidR="00E87732">
        <w:t>Application-Service-Provider-Identity</w:t>
      </w:r>
      <w:r w:rsidR="00E87732">
        <w:rPr>
          <w:rFonts w:eastAsia="SimSun" w:hint="eastAsia"/>
          <w:lang w:eastAsia="zh-CN"/>
        </w:rPr>
        <w:t xml:space="preserve"> ]</w:t>
      </w:r>
    </w:p>
    <w:p w14:paraId="4319FD33" w14:textId="77777777" w:rsidR="00F6673F" w:rsidRPr="00F6673F" w:rsidRDefault="006D6E50" w:rsidP="006D6E50">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rFonts w:eastAsia="바탕"/>
          <w:noProof w:val="0"/>
          <w:lang w:eastAsia="ko-KR"/>
        </w:rPr>
        <w:t xml:space="preserve">   </w:t>
      </w:r>
      <w:r w:rsidRPr="00D34045">
        <w:rPr>
          <w:noProof w:val="0"/>
        </w:rPr>
        <w:t>*</w:t>
      </w:r>
      <w:r w:rsidRPr="00D34045">
        <w:rPr>
          <w:rFonts w:eastAsia="바탕"/>
          <w:noProof w:val="0"/>
          <w:lang w:eastAsia="ko-KR"/>
        </w:rPr>
        <w:tab/>
      </w:r>
      <w:r w:rsidR="00F6673F">
        <w:rPr>
          <w:rFonts w:eastAsia="SimSun" w:hint="eastAsia"/>
          <w:lang w:eastAsia="zh-CN"/>
        </w:rPr>
        <w:t xml:space="preserve">[ </w:t>
      </w:r>
      <w:r w:rsidR="00F6673F">
        <w:t>Required-Access-Info</w:t>
      </w:r>
      <w:r w:rsidR="00F6673F">
        <w:rPr>
          <w:rFonts w:eastAsia="SimSun" w:hint="eastAsia"/>
          <w:lang w:eastAsia="zh-CN"/>
        </w:rPr>
        <w:t xml:space="preserve"> ]</w:t>
      </w:r>
    </w:p>
    <w:p w14:paraId="571378E6"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024742" w:rsidRPr="00D34045">
        <w:rPr>
          <w:rFonts w:eastAsia="바탕"/>
          <w:noProof w:val="0"/>
          <w:lang w:eastAsia="ko-KR"/>
        </w:rPr>
        <w:t xml:space="preserve">   </w:t>
      </w:r>
      <w:r w:rsidRPr="00D34045">
        <w:rPr>
          <w:noProof w:val="0"/>
        </w:rPr>
        <w:t>*</w:t>
      </w:r>
      <w:r w:rsidR="00024742" w:rsidRPr="00D34045">
        <w:rPr>
          <w:rFonts w:eastAsia="바탕"/>
          <w:noProof w:val="0"/>
          <w:lang w:eastAsia="ko-KR"/>
        </w:rPr>
        <w:tab/>
      </w:r>
      <w:r w:rsidRPr="00D34045">
        <w:rPr>
          <w:noProof w:val="0"/>
        </w:rPr>
        <w:t>[ AVP ]</w:t>
      </w:r>
    </w:p>
    <w:p w14:paraId="2111F48F" w14:textId="77777777" w:rsidR="00141A3A" w:rsidRPr="00D34045" w:rsidRDefault="00141A3A" w:rsidP="00454F4A">
      <w:pPr>
        <w:pStyle w:val="PL"/>
        <w:rPr>
          <w:noProof w:val="0"/>
        </w:rPr>
      </w:pPr>
    </w:p>
    <w:p w14:paraId="48DFE618" w14:textId="77777777" w:rsidR="00454F4A" w:rsidRPr="00D34045" w:rsidRDefault="00454F4A" w:rsidP="0078747E">
      <w:pPr>
        <w:pStyle w:val="Heading3"/>
      </w:pPr>
      <w:bookmarkStart w:id="244" w:name="_Toc374440564"/>
      <w:r w:rsidRPr="00D34045">
        <w:t>5.3.5</w:t>
      </w:r>
      <w:r w:rsidRPr="00D34045">
        <w:tab/>
        <w:t>Charging-Rule-Base-Name AVP (All access types)</w:t>
      </w:r>
      <w:bookmarkEnd w:id="244"/>
    </w:p>
    <w:p w14:paraId="508AFFE2" w14:textId="77777777" w:rsidR="00454F4A" w:rsidRPr="00D34045" w:rsidRDefault="00454F4A" w:rsidP="00141A3A">
      <w:r w:rsidRPr="00D34045">
        <w:t>The Charging-Rule-Base-Name AVP (AVP code 1004) is of type UTF8String, and it indicates the name of a pre</w:t>
      </w:r>
      <w:r w:rsidRPr="00D34045">
        <w:noBreakHyphen/>
        <w:t>defined group of PCC rules residing at the PCEF.</w:t>
      </w:r>
    </w:p>
    <w:p w14:paraId="7F8760C8" w14:textId="77777777" w:rsidR="00454F4A" w:rsidRPr="00D34045" w:rsidRDefault="00454F4A" w:rsidP="0078747E">
      <w:pPr>
        <w:pStyle w:val="Heading3"/>
      </w:pPr>
      <w:bookmarkStart w:id="245" w:name="_Toc374440565"/>
      <w:r w:rsidRPr="00D34045">
        <w:t>5.3.6</w:t>
      </w:r>
      <w:r w:rsidRPr="00D34045">
        <w:tab/>
        <w:t>Charging-Rule-Name AVP (All access types)</w:t>
      </w:r>
      <w:bookmarkEnd w:id="245"/>
    </w:p>
    <w:p w14:paraId="0798D724" w14:textId="77777777" w:rsidR="00454F4A" w:rsidRPr="00D34045" w:rsidRDefault="00454F4A" w:rsidP="00141A3A">
      <w:r w:rsidRPr="00D34045">
        <w:t>The Charging-Rule-Name AVP (AVP code 1005) is of type OctetString, and it defines a name for PCC rule.</w:t>
      </w:r>
      <w:r w:rsidR="00B55D81">
        <w:t xml:space="preserve"> </w:t>
      </w:r>
      <w:r w:rsidRPr="00D34045">
        <w:t>For PCC rules provided by the PCRF it uniquely identifies a PCC rule</w:t>
      </w:r>
      <w:r w:rsidR="00DC64AC" w:rsidRPr="00D34045">
        <w:t xml:space="preserve"> within one IP CAN session</w:t>
      </w:r>
      <w:r w:rsidRPr="00D34045">
        <w:t>. For PCC rules pre-defined at the PCEF it uniquely identifies a PCC rule within the PCEF.</w:t>
      </w:r>
    </w:p>
    <w:p w14:paraId="0D822492" w14:textId="77777777" w:rsidR="00454F4A" w:rsidRPr="00D34045" w:rsidRDefault="00454F4A" w:rsidP="0078747E">
      <w:pPr>
        <w:pStyle w:val="Heading3"/>
      </w:pPr>
      <w:bookmarkStart w:id="246" w:name="_Toc374440566"/>
      <w:r w:rsidRPr="00D34045">
        <w:lastRenderedPageBreak/>
        <w:t>5.3.7</w:t>
      </w:r>
      <w:r w:rsidRPr="00D34045">
        <w:tab/>
        <w:t>Event-Trigger AVP (All access types)</w:t>
      </w:r>
      <w:bookmarkEnd w:id="246"/>
    </w:p>
    <w:p w14:paraId="54C1BA1F" w14:textId="77777777" w:rsidR="00704FB5" w:rsidRPr="00D34045" w:rsidRDefault="00454F4A" w:rsidP="00141A3A">
      <w:r w:rsidRPr="00D34045">
        <w:t>The Event-Trigger AVP (AVP code 1006) is of type Enumerated</w:t>
      </w:r>
      <w:r w:rsidR="001B3F69" w:rsidRPr="00D34045">
        <w:t>. When sent from the PCRF to the PCEF the Event-Trigger AVP</w:t>
      </w:r>
      <w:r w:rsidRPr="00D34045">
        <w:t xml:space="preserve"> indicates an event that shall cause a re-request of PCC rules. </w:t>
      </w:r>
      <w:r w:rsidR="001B3F69" w:rsidRPr="00D34045">
        <w:t>When sent from the PCEF to the PCRF the Event-Trigger AVP indicates that the corresponding event has occurred at the gateway.</w:t>
      </w:r>
    </w:p>
    <w:p w14:paraId="270E233C" w14:textId="77777777" w:rsidR="00247264" w:rsidRPr="00D34045" w:rsidRDefault="00022E75" w:rsidP="00247264">
      <w:pPr>
        <w:pStyle w:val="NO"/>
      </w:pPr>
      <w:r w:rsidRPr="00D34045">
        <w:t>NOTE</w:t>
      </w:r>
      <w:r w:rsidR="00DA03E6" w:rsidRPr="00D34045">
        <w:t xml:space="preserve"> 1</w:t>
      </w:r>
      <w:r w:rsidRPr="00D34045">
        <w:t>:</w:t>
      </w:r>
      <w:r w:rsidRPr="00D34045">
        <w:tab/>
        <w:t>An exception to the above is the Event Trigger AVP set to NO_EVENT_</w:t>
      </w:r>
      <w:r w:rsidR="00DA03E6" w:rsidRPr="00D34045">
        <w:t>TRIGGERS that</w:t>
      </w:r>
      <w:r w:rsidRPr="00D34045">
        <w:t xml:space="preserve"> indicates that PCEF shall not notify PCRF of any event</w:t>
      </w:r>
      <w:r w:rsidR="00247264" w:rsidRPr="00D34045">
        <w:t xml:space="preserve"> that requires to be provisioned</w:t>
      </w:r>
      <w:r w:rsidRPr="00D34045">
        <w:t>.</w:t>
      </w:r>
    </w:p>
    <w:p w14:paraId="646A84D2" w14:textId="77777777" w:rsidR="00022E75" w:rsidRPr="00D34045" w:rsidRDefault="00247264" w:rsidP="00247264">
      <w:pPr>
        <w:pStyle w:val="NO"/>
      </w:pPr>
      <w:r w:rsidRPr="00D34045">
        <w:t>NOTE</w:t>
      </w:r>
      <w:r w:rsidR="00DA03E6" w:rsidRPr="00D34045">
        <w:t xml:space="preserve"> 2</w:t>
      </w:r>
      <w:r w:rsidRPr="00D34045">
        <w:t xml:space="preserve">: </w:t>
      </w:r>
      <w:r w:rsidRPr="00D34045">
        <w:tab/>
        <w:t>There are events that do not require to be provisioned by the PCRF, according to the value definition included in this clause. These events will always be reported by the PCEF even</w:t>
      </w:r>
      <w:r w:rsidR="007C2212" w:rsidRPr="00D34045">
        <w:rPr>
          <w:rFonts w:eastAsia="바탕"/>
          <w:lang w:eastAsia="ko-KR"/>
        </w:rPr>
        <w:t xml:space="preserve"> </w:t>
      </w:r>
      <w:r w:rsidRPr="00D34045">
        <w:t>though the PCRF has not provisioned them in a RAR or C</w:t>
      </w:r>
      <w:r w:rsidR="007C2212" w:rsidRPr="00D34045">
        <w:t>C</w:t>
      </w:r>
      <w:r w:rsidRPr="00D34045">
        <w:t>A command.</w:t>
      </w:r>
    </w:p>
    <w:p w14:paraId="657645D4" w14:textId="77777777" w:rsidR="0033179A" w:rsidRPr="002B5575" w:rsidRDefault="0033179A" w:rsidP="0033179A">
      <w:pPr>
        <w:rPr>
          <w:rFonts w:eastAsia="SimSun"/>
        </w:rPr>
      </w:pPr>
      <w:r w:rsidRPr="002B5575">
        <w:rPr>
          <w:rFonts w:eastAsia="SimSun"/>
        </w:rPr>
        <w:t xml:space="preserve">Whenever the PCRF subscribes to one or more event triggers by using the RAR command, the PCEF shall send the corresponding currently applicable values (e.g. </w:t>
      </w:r>
      <w:r w:rsidRPr="00D34045">
        <w:t>3GPP-SGSN-Address AVP</w:t>
      </w:r>
      <w:r w:rsidRPr="002B5575">
        <w:rPr>
          <w:rFonts w:eastAsia="SimSun"/>
        </w:rPr>
        <w:t xml:space="preserve"> or </w:t>
      </w:r>
      <w:r w:rsidRPr="00D34045">
        <w:t>3GPP-SGSN-IPv6-Address AVP</w:t>
      </w:r>
      <w:r w:rsidRPr="002B5575">
        <w:rPr>
          <w:rFonts w:eastAsia="SimSun"/>
        </w:rPr>
        <w:t xml:space="preserve">, RAT-Type, </w:t>
      </w:r>
      <w:r w:rsidRPr="00D34045">
        <w:t>3GPP-User-Location-Info</w:t>
      </w:r>
      <w:r w:rsidRPr="002B5575">
        <w:rPr>
          <w:rFonts w:eastAsia="SimSun"/>
        </w:rPr>
        <w:t>, etc.) to the PCRF in the RAA if available, and in this case, the Event-Trigger AVPs shall not be included.</w:t>
      </w:r>
    </w:p>
    <w:p w14:paraId="0561B22E" w14:textId="77777777" w:rsidR="00704FB5" w:rsidRPr="00D34045" w:rsidDel="00401064" w:rsidRDefault="00704FB5" w:rsidP="00141A3A">
      <w:r w:rsidRPr="00D34045">
        <w:t>Whenever one of these events occurs, the PCEF shall send the related AVP that has changed together with the event trigger indication.</w:t>
      </w:r>
    </w:p>
    <w:p w14:paraId="0FFD5239" w14:textId="77777777" w:rsidR="00A77033" w:rsidRPr="002B5575" w:rsidRDefault="00A77033" w:rsidP="00A77033">
      <w:pPr>
        <w:rPr>
          <w:rFonts w:eastAsia="바탕"/>
        </w:rPr>
      </w:pPr>
      <w:r w:rsidRPr="00D34045">
        <w:t>Unless stated for a specific value, the Event-Trigger AVP applies to all access types.</w:t>
      </w:r>
    </w:p>
    <w:p w14:paraId="04482170" w14:textId="77777777" w:rsidR="005B0ED6" w:rsidRPr="00D34045" w:rsidDel="00401064" w:rsidRDefault="005B0ED6" w:rsidP="005B0ED6">
      <w:r w:rsidRPr="00D34045">
        <w:t>The values 8, 9</w:t>
      </w:r>
      <w:r w:rsidR="00E46DE6">
        <w:rPr>
          <w:rFonts w:eastAsia="SimSun" w:hint="eastAsia"/>
          <w:lang w:eastAsia="zh-CN"/>
        </w:rPr>
        <w:t>,</w:t>
      </w:r>
      <w:r w:rsidR="00E46DE6" w:rsidRPr="00D34045">
        <w:t xml:space="preserve"> </w:t>
      </w:r>
      <w:r w:rsidRPr="00D34045">
        <w:t>10</w:t>
      </w:r>
      <w:r w:rsidR="003523AF">
        <w:rPr>
          <w:rFonts w:eastAsia="SimSun" w:hint="eastAsia"/>
          <w:lang w:eastAsia="zh-CN"/>
        </w:rPr>
        <w:t>,</w:t>
      </w:r>
      <w:r w:rsidR="00E46DE6">
        <w:rPr>
          <w:rFonts w:eastAsia="SimSun" w:hint="eastAsia"/>
          <w:lang w:eastAsia="zh-CN"/>
        </w:rPr>
        <w:t xml:space="preserve"> 38</w:t>
      </w:r>
      <w:r w:rsidR="003523AF">
        <w:rPr>
          <w:rFonts w:eastAsia="SimSun" w:hint="eastAsia"/>
          <w:lang w:eastAsia="zh-CN"/>
        </w:rPr>
        <w:t xml:space="preserve"> and 41</w:t>
      </w:r>
      <w:r w:rsidRPr="00D34045">
        <w:t xml:space="preserve"> are obsolete and shall not be used.</w:t>
      </w:r>
    </w:p>
    <w:p w14:paraId="5E377929" w14:textId="77777777" w:rsidR="00454F4A" w:rsidRPr="00D34045" w:rsidRDefault="00454F4A" w:rsidP="00141A3A">
      <w:r w:rsidRPr="00D34045">
        <w:t>The following values are defined:</w:t>
      </w:r>
    </w:p>
    <w:p w14:paraId="113011EF" w14:textId="77777777" w:rsidR="00454F4A" w:rsidRPr="00D34045" w:rsidRDefault="00454F4A" w:rsidP="00454F4A">
      <w:pPr>
        <w:pStyle w:val="B1"/>
      </w:pPr>
      <w:r w:rsidRPr="00D34045">
        <w:t>SGSN_CHANGE (0)</w:t>
      </w:r>
    </w:p>
    <w:p w14:paraId="7C2CB0D9" w14:textId="77777777" w:rsidR="00454F4A" w:rsidRPr="00D34045" w:rsidRDefault="000C7087" w:rsidP="006F6822">
      <w:pPr>
        <w:pStyle w:val="B1"/>
      </w:pPr>
      <w:r>
        <w:tab/>
      </w:r>
      <w:r w:rsidR="00454F4A" w:rsidRPr="00D34045">
        <w:t xml:space="preserve">This value shall be used </w:t>
      </w:r>
      <w:r w:rsidR="001B3F69" w:rsidRPr="00D34045">
        <w:t xml:space="preserve">in CCA and RAR commands by the PCRF </w:t>
      </w:r>
      <w:r w:rsidR="00454F4A" w:rsidRPr="00D34045">
        <w:t xml:space="preserve">to indicate that upon the change of the serving SGSN PCC rules shall be requested. </w:t>
      </w:r>
      <w:r w:rsidR="001B3F69" w:rsidRPr="00D34045">
        <w:t xml:space="preserve">When used in a CCR command, this value indicates that the PCEF generated the request because the serving SGSN changed. </w:t>
      </w:r>
      <w:r w:rsidR="00704FB5" w:rsidRPr="00D34045">
        <w:t>The new value of the serving SGSN shall be indicated in either 3GPP-SGSN-Address AVP or 3GPP-SGSN-IPv6-Address AVP.</w:t>
      </w:r>
      <w:r w:rsidR="0013306E" w:rsidRPr="00D34045">
        <w:rPr>
          <w:rFonts w:eastAsia="바탕"/>
          <w:lang w:eastAsia="ko-KR"/>
        </w:rPr>
        <w:t xml:space="preserve"> </w:t>
      </w:r>
      <w:r w:rsidR="0013306E" w:rsidRPr="00D34045">
        <w:t xml:space="preserve">Applicable only to 3GPP-GPRS </w:t>
      </w:r>
      <w:r w:rsidR="00975B2E">
        <w:rPr>
          <w:rFonts w:eastAsia="SimSun" w:hint="eastAsia"/>
          <w:lang w:eastAsia="zh-CN"/>
        </w:rPr>
        <w:t xml:space="preserve">access types </w:t>
      </w:r>
      <w:r w:rsidR="0013306E" w:rsidRPr="00D34045">
        <w:t>and 3GPP-EPS access types</w:t>
      </w:r>
      <w:r w:rsidR="00975B2E">
        <w:rPr>
          <w:rFonts w:eastAsia="SimSun" w:hint="eastAsia"/>
          <w:lang w:eastAsia="zh-CN"/>
        </w:rPr>
        <w:t xml:space="preserve"> with access to the P-GW using Gn/Gp</w:t>
      </w:r>
      <w:r w:rsidR="0013306E" w:rsidRPr="00D34045">
        <w:t>.</w:t>
      </w:r>
      <w:r w:rsidR="00704FB5" w:rsidRPr="00D34045">
        <w:t xml:space="preserve"> </w:t>
      </w:r>
    </w:p>
    <w:p w14:paraId="5989696B" w14:textId="77777777" w:rsidR="00454F4A" w:rsidRPr="00D34045" w:rsidRDefault="00454F4A" w:rsidP="00454F4A">
      <w:pPr>
        <w:pStyle w:val="B1"/>
      </w:pPr>
      <w:r w:rsidRPr="00D34045">
        <w:t>QOS_CHANGE (1)</w:t>
      </w:r>
    </w:p>
    <w:p w14:paraId="079E1FFE" w14:textId="77777777" w:rsidR="00454F4A" w:rsidRPr="00D34045" w:rsidRDefault="000C7087" w:rsidP="006F6822">
      <w:pPr>
        <w:pStyle w:val="B1"/>
        <w:rPr>
          <w:rFonts w:eastAsia="바탕"/>
          <w:lang w:eastAsia="ko-KR"/>
        </w:rPr>
      </w:pPr>
      <w:r>
        <w:tab/>
      </w:r>
      <w:r w:rsidR="00454F4A" w:rsidRPr="00D34045">
        <w:t xml:space="preserve">This value shall be used </w:t>
      </w:r>
      <w:r w:rsidR="001B3F69" w:rsidRPr="00D34045">
        <w:t xml:space="preserve">in CCA and RAR commands by the PCRF </w:t>
      </w:r>
      <w:r w:rsidR="00454F4A" w:rsidRPr="00D34045">
        <w:t>to indicate that upon a</w:t>
      </w:r>
      <w:r w:rsidR="00134340" w:rsidRPr="00D34045">
        <w:t>ny</w:t>
      </w:r>
      <w:r w:rsidR="00454F4A" w:rsidRPr="00D34045">
        <w:t xml:space="preserve"> QoS change </w:t>
      </w:r>
      <w:r w:rsidR="00134340" w:rsidRPr="00D34045">
        <w:t xml:space="preserve">(even within the limits of the current authorization) </w:t>
      </w:r>
      <w:r w:rsidR="00A77033" w:rsidRPr="00D34045">
        <w:t>at bearer</w:t>
      </w:r>
      <w:r w:rsidR="00296A06" w:rsidRPr="00D34045">
        <w:t xml:space="preserve"> or APN</w:t>
      </w:r>
      <w:r w:rsidR="00296A06" w:rsidRPr="00D34045">
        <w:rPr>
          <w:rFonts w:eastAsia="바탕"/>
          <w:lang w:eastAsia="ko-KR"/>
        </w:rPr>
        <w:t xml:space="preserve"> </w:t>
      </w:r>
      <w:r w:rsidR="00A77033" w:rsidRPr="00D34045">
        <w:t xml:space="preserve">level </w:t>
      </w:r>
      <w:r w:rsidR="00454F4A" w:rsidRPr="00D34045">
        <w:t xml:space="preserve">PCC rules shall be requested. </w:t>
      </w:r>
      <w:r w:rsidR="001B3F69" w:rsidRPr="00D34045">
        <w:t>When used in a CCR command, this value indicates that the PCEF generated the request because there has been a change in the requested QoS</w:t>
      </w:r>
      <w:r w:rsidR="00A77033" w:rsidRPr="00D34045">
        <w:t xml:space="preserve"> for a specific bearer</w:t>
      </w:r>
      <w:r w:rsidR="001B3F69" w:rsidRPr="00D34045">
        <w:t xml:space="preserve"> (e.g. the previously maximum authorized QoS has been exceeded)</w:t>
      </w:r>
      <w:r w:rsidR="00296A06" w:rsidRPr="00D34045">
        <w:t xml:space="preserve"> or APN</w:t>
      </w:r>
      <w:r w:rsidR="001B3F69" w:rsidRPr="00D34045">
        <w:t xml:space="preserve">. </w:t>
      </w:r>
      <w:r w:rsidR="00A44033">
        <w:rPr>
          <w:rFonts w:eastAsia="SimSun" w:hint="eastAsia"/>
          <w:lang w:eastAsia="zh-CN"/>
        </w:rPr>
        <w:t>When a</w:t>
      </w:r>
      <w:r w:rsidR="00A44033" w:rsidRPr="00D34045">
        <w:t xml:space="preserve">pplicable </w:t>
      </w:r>
      <w:r w:rsidR="00A44033" w:rsidRPr="00D34045">
        <w:rPr>
          <w:lang w:eastAsia="ko-KR"/>
        </w:rPr>
        <w:t>to</w:t>
      </w:r>
      <w:r w:rsidR="00A44033" w:rsidRPr="00D34045">
        <w:t xml:space="preserve"> 3GPP-GPRS</w:t>
      </w:r>
      <w:r w:rsidR="00A44033">
        <w:rPr>
          <w:rFonts w:eastAsia="SimSun" w:hint="eastAsia"/>
          <w:lang w:eastAsia="zh-CN"/>
        </w:rPr>
        <w:t xml:space="preserve"> and if the PCRF performs bearer binding, t</w:t>
      </w:r>
      <w:r w:rsidR="00955C06" w:rsidRPr="00D34045">
        <w:t xml:space="preserve">he Bearer-Identifier AVP </w:t>
      </w:r>
      <w:r w:rsidR="00D71092" w:rsidRPr="00D34045">
        <w:t>shall</w:t>
      </w:r>
      <w:r w:rsidR="00955C06" w:rsidRPr="00D34045">
        <w:t xml:space="preserve"> be provided to indicate the affected bearer. </w:t>
      </w:r>
      <w:r w:rsidR="00134340" w:rsidRPr="00D34045">
        <w:t xml:space="preserve">QoS-Information AVP </w:t>
      </w:r>
      <w:r w:rsidR="00704FB5" w:rsidRPr="00D34045">
        <w:t>is required to be provided in the same request with the new value.</w:t>
      </w:r>
      <w:r w:rsidR="00A26573">
        <w:rPr>
          <w:rFonts w:eastAsia="SimSun" w:hint="eastAsia"/>
          <w:lang w:eastAsia="zh-CN"/>
        </w:rPr>
        <w:t xml:space="preserve"> </w:t>
      </w:r>
      <w:r w:rsidR="00A26573">
        <w:t>When applicable at APN level, this event trigger shall be reported when the corresponding event occurs, even if the event trigger is not provisioned by the PCRF.</w:t>
      </w:r>
    </w:p>
    <w:p w14:paraId="583DF8E3" w14:textId="77777777" w:rsidR="00454F4A" w:rsidRPr="00D34045" w:rsidRDefault="00454F4A" w:rsidP="00454F4A">
      <w:pPr>
        <w:pStyle w:val="B1"/>
      </w:pPr>
      <w:r w:rsidRPr="00D34045">
        <w:t>RAT_CHANGE (2)</w:t>
      </w:r>
    </w:p>
    <w:p w14:paraId="5C81FD59" w14:textId="77777777" w:rsidR="00454F4A" w:rsidRPr="00D34045" w:rsidRDefault="000C7087" w:rsidP="006F6822">
      <w:pPr>
        <w:pStyle w:val="B1"/>
      </w:pPr>
      <w:r>
        <w:tab/>
      </w:r>
      <w:r w:rsidR="00454F4A" w:rsidRPr="00D34045">
        <w:t xml:space="preserve">This value shall be used </w:t>
      </w:r>
      <w:r w:rsidR="00DC49BA" w:rsidRPr="00D34045">
        <w:t xml:space="preserve">in CCA and RAR commands by the PCRF </w:t>
      </w:r>
      <w:r w:rsidR="00454F4A" w:rsidRPr="00D34045">
        <w:t xml:space="preserve">to indicate that upon a RAT change PCC rules shall be requested. </w:t>
      </w:r>
      <w:r w:rsidR="00DC49BA" w:rsidRPr="00D34045">
        <w:t>When used in a CCR command, this value indicates that the PCEF generated the request because of a RAT change.</w:t>
      </w:r>
      <w:r w:rsidR="00704FB5" w:rsidRPr="00D34045">
        <w:t xml:space="preserve"> The new RAT type shall be provided in the RAT-Type AVP. </w:t>
      </w:r>
    </w:p>
    <w:p w14:paraId="01E113DB" w14:textId="77777777" w:rsidR="00454F4A" w:rsidRPr="00D34045" w:rsidRDefault="00454F4A" w:rsidP="00454F4A">
      <w:pPr>
        <w:pStyle w:val="B1"/>
      </w:pPr>
      <w:r w:rsidRPr="00D34045">
        <w:t>TFT_CHANGE (3)</w:t>
      </w:r>
    </w:p>
    <w:p w14:paraId="32C367D7" w14:textId="77777777" w:rsidR="00454F4A" w:rsidRPr="00D34045" w:rsidRDefault="000C7087" w:rsidP="006F6822">
      <w:pPr>
        <w:pStyle w:val="B1"/>
      </w:pPr>
      <w:r>
        <w:tab/>
      </w:r>
      <w:r w:rsidR="00454F4A" w:rsidRPr="00D34045">
        <w:t xml:space="preserve">This value shall be used </w:t>
      </w:r>
      <w:r w:rsidR="00DC49BA" w:rsidRPr="00D34045">
        <w:t xml:space="preserve">in CCA and RAR commands by the PCRF </w:t>
      </w:r>
      <w:r w:rsidR="00454F4A" w:rsidRPr="00D34045">
        <w:t xml:space="preserve">to indicate that upon a TFT change </w:t>
      </w:r>
      <w:r w:rsidR="00955C06" w:rsidRPr="00D34045">
        <w:t xml:space="preserve">at bearer level </w:t>
      </w:r>
      <w:r w:rsidR="00454F4A" w:rsidRPr="00D34045">
        <w:t xml:space="preserve">PCC rules shall be requested. </w:t>
      </w:r>
      <w:r w:rsidR="00DC49BA" w:rsidRPr="00D34045">
        <w:t xml:space="preserve">When used in a CCR command, this value indicates that the PCEF generated the request because of a change in the TFT. </w:t>
      </w:r>
      <w:r w:rsidR="00955C06" w:rsidRPr="00D34045">
        <w:t xml:space="preserve">The Bearer-Identifier AVP </w:t>
      </w:r>
      <w:r w:rsidR="00D71092" w:rsidRPr="00D34045">
        <w:t>shall</w:t>
      </w:r>
      <w:r w:rsidR="00955C06" w:rsidRPr="00D34045">
        <w:t xml:space="preserve"> be provided to indicate the affected bearer. </w:t>
      </w:r>
      <w:r w:rsidR="008153B3" w:rsidRPr="00D34045">
        <w:rPr>
          <w:lang w:eastAsia="zh-CN"/>
        </w:rPr>
        <w:t>All t</w:t>
      </w:r>
      <w:r w:rsidR="00704FB5" w:rsidRPr="00D34045">
        <w:t xml:space="preserve">he TFT </w:t>
      </w:r>
      <w:r w:rsidR="00EE5DA4">
        <w:t xml:space="preserve">filter definitions </w:t>
      </w:r>
      <w:r w:rsidR="008153B3" w:rsidRPr="00D34045">
        <w:rPr>
          <w:lang w:eastAsia="zh-CN"/>
        </w:rPr>
        <w:t>for this bearer</w:t>
      </w:r>
      <w:r w:rsidR="00EE5DA4">
        <w:rPr>
          <w:lang w:eastAsia="zh-CN"/>
        </w:rPr>
        <w:t>, including the requested changes, but excluding the TFT filters created with NW-initiated procedures,</w:t>
      </w:r>
      <w:r w:rsidR="00704FB5" w:rsidRPr="00D34045">
        <w:t xml:space="preserve"> shall be provided in TFT-Packet-Filter-Information AVP. </w:t>
      </w:r>
      <w:r w:rsidR="007C2212" w:rsidRPr="00D34045">
        <w:t xml:space="preserve">This event trigger shall be provisioned by the PCRF at the PCEF. </w:t>
      </w:r>
      <w:r w:rsidR="00454F4A" w:rsidRPr="00D34045">
        <w:t xml:space="preserve">Applicable only </w:t>
      </w:r>
      <w:r w:rsidR="0094209B" w:rsidRPr="00D34045">
        <w:rPr>
          <w:rFonts w:eastAsia="바탕"/>
          <w:lang w:eastAsia="ko-KR"/>
        </w:rPr>
        <w:t>to</w:t>
      </w:r>
      <w:r w:rsidR="0094209B" w:rsidRPr="00D34045">
        <w:t xml:space="preserve"> </w:t>
      </w:r>
      <w:r w:rsidR="0013306E" w:rsidRPr="00D34045">
        <w:t>3GPP-</w:t>
      </w:r>
      <w:r w:rsidR="00454F4A" w:rsidRPr="00D34045">
        <w:t>GPRS.</w:t>
      </w:r>
    </w:p>
    <w:p w14:paraId="0D736E30" w14:textId="77777777" w:rsidR="00454F4A" w:rsidRPr="00D34045" w:rsidRDefault="00454F4A" w:rsidP="00141A3A">
      <w:pPr>
        <w:pStyle w:val="B1"/>
      </w:pPr>
      <w:r w:rsidRPr="00D34045">
        <w:t>PLMN_CHANGE (4)</w:t>
      </w:r>
    </w:p>
    <w:p w14:paraId="2056F211" w14:textId="77777777" w:rsidR="00454F4A" w:rsidRPr="00D34045" w:rsidRDefault="000C7087" w:rsidP="006F6822">
      <w:pPr>
        <w:pStyle w:val="B1"/>
        <w:rPr>
          <w:rFonts w:eastAsia="바탕"/>
          <w:lang w:eastAsia="ko-KR"/>
        </w:rPr>
      </w:pPr>
      <w:r>
        <w:tab/>
      </w:r>
      <w:r w:rsidR="00454F4A" w:rsidRPr="00D34045">
        <w:t xml:space="preserve">This value shall be used </w:t>
      </w:r>
      <w:r w:rsidR="00DC49BA" w:rsidRPr="00D34045">
        <w:t xml:space="preserve">in CCA and RAR commands by the PCRF </w:t>
      </w:r>
      <w:r w:rsidR="00454F4A" w:rsidRPr="00D34045">
        <w:t xml:space="preserve">to indicate that upon a PLMN change PCC rules shall be requested. </w:t>
      </w:r>
      <w:r w:rsidR="00DC49BA" w:rsidRPr="00D34045">
        <w:t xml:space="preserve">When used in a CCR command, this value indicates that the PCEF generated the request </w:t>
      </w:r>
      <w:r w:rsidR="00DC49BA" w:rsidRPr="00D34045">
        <w:lastRenderedPageBreak/>
        <w:t xml:space="preserve">because there was a change of PLMN. </w:t>
      </w:r>
      <w:r w:rsidR="00704FB5" w:rsidRPr="00D34045">
        <w:t>3GPP-SGSN-MCC-MNC AVP shall be provided in the same request with the new value.</w:t>
      </w:r>
    </w:p>
    <w:p w14:paraId="42914CB8" w14:textId="77777777" w:rsidR="00482D0B" w:rsidRPr="00D34045" w:rsidRDefault="00482D0B" w:rsidP="003B6E9C">
      <w:pPr>
        <w:pStyle w:val="B1"/>
      </w:pPr>
      <w:r w:rsidRPr="00D34045">
        <w:t>LOSS_OF_BEARER (5)</w:t>
      </w:r>
    </w:p>
    <w:p w14:paraId="5B3900D0" w14:textId="77777777" w:rsidR="00482D0B" w:rsidRPr="00D34045" w:rsidRDefault="000C7087" w:rsidP="006F6822">
      <w:pPr>
        <w:pStyle w:val="B1"/>
      </w:pPr>
      <w:r>
        <w:tab/>
      </w:r>
      <w:r w:rsidR="00482D0B" w:rsidRPr="00D34045">
        <w:t xml:space="preserve">This value shall be used </w:t>
      </w:r>
      <w:r w:rsidR="00DC49BA" w:rsidRPr="00D34045">
        <w:t xml:space="preserve">in CCA and RAR commands by the PCRF </w:t>
      </w:r>
      <w:r w:rsidR="00482D0B" w:rsidRPr="00D34045">
        <w:t xml:space="preserve">to indicate that upon loss of bearer, GW should inform PCRF. </w:t>
      </w:r>
      <w:r w:rsidR="00DC49BA" w:rsidRPr="00D34045">
        <w:t xml:space="preserve">When used in a CCR command, this value indicates that the PCEF generated the request because the bearer associated with the PCC rules indicated by the corresponding </w:t>
      </w:r>
      <w:r w:rsidR="0094209B" w:rsidRPr="00D34045">
        <w:t>Charging</w:t>
      </w:r>
      <w:r w:rsidR="0094209B" w:rsidRPr="00D34045">
        <w:rPr>
          <w:rFonts w:eastAsia="바탕"/>
          <w:lang w:eastAsia="ko-KR"/>
        </w:rPr>
        <w:t>-</w:t>
      </w:r>
      <w:r w:rsidR="0094209B" w:rsidRPr="00D34045">
        <w:t>Rule</w:t>
      </w:r>
      <w:r w:rsidR="0094209B" w:rsidRPr="00D34045">
        <w:rPr>
          <w:rFonts w:eastAsia="바탕"/>
          <w:lang w:eastAsia="ko-KR"/>
        </w:rPr>
        <w:t>-</w:t>
      </w:r>
      <w:r w:rsidR="00DC49BA" w:rsidRPr="00D34045">
        <w:t xml:space="preserve">Report AVP was lost. </w:t>
      </w:r>
      <w:r w:rsidR="00DD6749" w:rsidRPr="00D34045">
        <w:t xml:space="preserve">The PCC-Rule-Status AVP within the </w:t>
      </w:r>
      <w:r w:rsidR="0094209B" w:rsidRPr="00D34045">
        <w:t>Charging</w:t>
      </w:r>
      <w:r w:rsidR="0094209B" w:rsidRPr="00D34045">
        <w:rPr>
          <w:rFonts w:eastAsia="바탕"/>
          <w:lang w:eastAsia="ko-KR"/>
        </w:rPr>
        <w:t>-</w:t>
      </w:r>
      <w:r w:rsidR="0094209B" w:rsidRPr="00D34045">
        <w:t>Rule</w:t>
      </w:r>
      <w:r w:rsidR="0094209B" w:rsidRPr="00D34045">
        <w:rPr>
          <w:rFonts w:eastAsia="바탕"/>
          <w:lang w:eastAsia="ko-KR"/>
        </w:rPr>
        <w:t>-</w:t>
      </w:r>
      <w:r w:rsidR="00DD6749" w:rsidRPr="00D34045">
        <w:t>Report AVP shall indicate that these PCC rules are temporar</w:t>
      </w:r>
      <w:r w:rsidR="0094209B" w:rsidRPr="00D34045">
        <w:rPr>
          <w:rFonts w:eastAsia="바탕"/>
          <w:lang w:eastAsia="ko-KR"/>
        </w:rPr>
        <w:t>il</w:t>
      </w:r>
      <w:r w:rsidR="00DD6749" w:rsidRPr="00D34045">
        <w:t xml:space="preserve">y inactive. </w:t>
      </w:r>
      <w:r w:rsidR="00DC49BA" w:rsidRPr="00D34045">
        <w:t xml:space="preserve">Applicable </w:t>
      </w:r>
      <w:r w:rsidR="0094209B" w:rsidRPr="00D34045">
        <w:rPr>
          <w:rFonts w:eastAsia="바탕"/>
          <w:lang w:eastAsia="ko-KR"/>
        </w:rPr>
        <w:t>to</w:t>
      </w:r>
      <w:r w:rsidR="0094209B" w:rsidRPr="00D34045">
        <w:t xml:space="preserve"> </w:t>
      </w:r>
      <w:r w:rsidR="00DC49BA" w:rsidRPr="00D34045">
        <w:t>GPRS</w:t>
      </w:r>
      <w:r w:rsidR="00540D55" w:rsidRPr="008B117C">
        <w:rPr>
          <w:rFonts w:hint="eastAsia"/>
        </w:rPr>
        <w:t xml:space="preserve"> and 3GPP-EPS when PGW interoperates with a Gn/Gp SGSN</w:t>
      </w:r>
      <w:r w:rsidR="00DC49BA" w:rsidRPr="00D34045">
        <w:t>.</w:t>
      </w:r>
      <w:r w:rsidR="00DC49BA" w:rsidRPr="00D34045">
        <w:br/>
      </w:r>
      <w:r w:rsidR="00482D0B" w:rsidRPr="00D34045">
        <w:t>The mechanism of indicating loss of bearer to the GW is IP-CAN access type specific. For GPRS, this is indicated by a PDP context modification request with Maximum Bit Rate (MBR) in QoS profile changed to 0 kbps.</w:t>
      </w:r>
      <w:r w:rsidR="00955C06" w:rsidRPr="00D34045">
        <w:br/>
        <w:t xml:space="preserve">When the PCRF performs the bearer binding, the PCEF </w:t>
      </w:r>
      <w:r w:rsidR="00D71092" w:rsidRPr="00D34045">
        <w:t xml:space="preserve">shall </w:t>
      </w:r>
      <w:r w:rsidR="00955C06" w:rsidRPr="00D34045">
        <w:t>provide the Bearer-Identifier AVP to indicate the bearer that has been lost.</w:t>
      </w:r>
    </w:p>
    <w:p w14:paraId="34E120D4" w14:textId="77777777" w:rsidR="00482D0B" w:rsidRPr="00D34045" w:rsidRDefault="00482D0B" w:rsidP="003B6E9C">
      <w:pPr>
        <w:pStyle w:val="B1"/>
      </w:pPr>
      <w:r w:rsidRPr="00D34045">
        <w:t>RECOVERY_OF_BEARER (6)</w:t>
      </w:r>
    </w:p>
    <w:p w14:paraId="3BB522C2" w14:textId="77777777" w:rsidR="00955C06" w:rsidRPr="00D34045" w:rsidRDefault="000C7087" w:rsidP="006F6822">
      <w:pPr>
        <w:pStyle w:val="B1"/>
      </w:pPr>
      <w:r>
        <w:tab/>
      </w:r>
      <w:r w:rsidR="00482D0B" w:rsidRPr="00D34045">
        <w:t xml:space="preserve">This value shall be </w:t>
      </w:r>
      <w:r w:rsidR="00DC49BA" w:rsidRPr="00D34045">
        <w:t xml:space="preserve">in CCA and RAR commands by the PCRF </w:t>
      </w:r>
      <w:r w:rsidR="00482D0B" w:rsidRPr="00D34045">
        <w:t xml:space="preserve">used to indicate that upon recovery of bearer, GW should inform PCRF. </w:t>
      </w:r>
      <w:r w:rsidR="00DC49BA" w:rsidRPr="00D34045">
        <w:t xml:space="preserve">When used in a CCR command, this value indicates that the PCEF generated the request because the bearer associated with the PCC rules indicated by the corresponding </w:t>
      </w:r>
      <w:r w:rsidR="0094209B" w:rsidRPr="00D34045">
        <w:t>Charging</w:t>
      </w:r>
      <w:r w:rsidR="0094209B" w:rsidRPr="00D34045">
        <w:rPr>
          <w:rFonts w:eastAsia="바탕"/>
          <w:lang w:eastAsia="ko-KR"/>
        </w:rPr>
        <w:t>-</w:t>
      </w:r>
      <w:r w:rsidR="0094209B" w:rsidRPr="00D34045">
        <w:t>Rule</w:t>
      </w:r>
      <w:r w:rsidR="0094209B" w:rsidRPr="00D34045">
        <w:rPr>
          <w:rFonts w:eastAsia="바탕"/>
          <w:lang w:eastAsia="ko-KR"/>
        </w:rPr>
        <w:t>-</w:t>
      </w:r>
      <w:r w:rsidR="00DC49BA" w:rsidRPr="00D34045">
        <w:t xml:space="preserve">Report AVP was recovered. </w:t>
      </w:r>
      <w:r w:rsidR="00DD6749" w:rsidRPr="00D34045">
        <w:t xml:space="preserve">The PCC-Rule-Status AVP within the </w:t>
      </w:r>
      <w:r w:rsidR="0094209B" w:rsidRPr="00D34045">
        <w:t>Charging</w:t>
      </w:r>
      <w:r w:rsidR="0094209B" w:rsidRPr="00D34045">
        <w:rPr>
          <w:rFonts w:eastAsia="바탕"/>
          <w:lang w:eastAsia="ko-KR"/>
        </w:rPr>
        <w:t>-</w:t>
      </w:r>
      <w:r w:rsidR="0094209B" w:rsidRPr="00D34045">
        <w:t>Rule</w:t>
      </w:r>
      <w:r w:rsidR="0094209B" w:rsidRPr="00D34045">
        <w:rPr>
          <w:rFonts w:eastAsia="바탕"/>
          <w:lang w:eastAsia="ko-KR"/>
        </w:rPr>
        <w:t>-</w:t>
      </w:r>
      <w:r w:rsidR="00DD6749" w:rsidRPr="00D34045">
        <w:t xml:space="preserve">Report AVP shall indicate that these rules are active again. </w:t>
      </w:r>
      <w:r w:rsidR="00DC49BA" w:rsidRPr="00D34045">
        <w:t xml:space="preserve">Applicable </w:t>
      </w:r>
      <w:r w:rsidR="0094209B" w:rsidRPr="00D34045">
        <w:rPr>
          <w:rFonts w:eastAsia="바탕"/>
          <w:lang w:eastAsia="ko-KR"/>
        </w:rPr>
        <w:t>to</w:t>
      </w:r>
      <w:r w:rsidR="00540D55">
        <w:rPr>
          <w:rFonts w:eastAsia="바탕" w:hint="eastAsia"/>
          <w:lang w:eastAsia="ko-KR"/>
        </w:rPr>
        <w:t xml:space="preserve"> </w:t>
      </w:r>
      <w:r w:rsidR="00DC49BA" w:rsidRPr="00D34045">
        <w:t>GPRS</w:t>
      </w:r>
      <w:r w:rsidR="00540D55" w:rsidRPr="008B117C">
        <w:rPr>
          <w:rFonts w:hint="eastAsia"/>
        </w:rPr>
        <w:t xml:space="preserve"> and 3GPP-EPS when PGW interoperates with a Gn/Gp SGSN</w:t>
      </w:r>
      <w:r w:rsidR="00DC49BA" w:rsidRPr="00D34045">
        <w:t>.</w:t>
      </w:r>
      <w:r w:rsidR="00DC49BA" w:rsidRPr="00D34045">
        <w:br/>
      </w:r>
      <w:r w:rsidR="00482D0B" w:rsidRPr="00D34045">
        <w:t>The mechanism for indicating recovery of bearer to the GW is IP-CAN access type specific. For GPRS, this is indicated by a PDP context modification request with Maximum Bit Rate (MBR) in QoS profile changed from 0 kbps to a valid value.</w:t>
      </w:r>
      <w:r w:rsidR="00955C06" w:rsidRPr="00D34045">
        <w:br/>
        <w:t xml:space="preserve">When the PCRF performs the bearer binding, the PCEF </w:t>
      </w:r>
      <w:r w:rsidR="00D71092" w:rsidRPr="00D34045">
        <w:t xml:space="preserve">shall </w:t>
      </w:r>
      <w:r w:rsidR="00955C06" w:rsidRPr="00D34045">
        <w:t>provide the Bearer-Identifier AVP to indicate the bearer that has been recovered.</w:t>
      </w:r>
    </w:p>
    <w:p w14:paraId="2F0339BB" w14:textId="77777777" w:rsidR="00C960CD" w:rsidRPr="00D34045" w:rsidRDefault="00C960CD" w:rsidP="003B6E9C">
      <w:pPr>
        <w:pStyle w:val="B1"/>
      </w:pPr>
      <w:r w:rsidRPr="00D34045">
        <w:t>IP-CAN_CHANGE (7)</w:t>
      </w:r>
    </w:p>
    <w:p w14:paraId="29CA78D3" w14:textId="77777777" w:rsidR="00C960CD" w:rsidRPr="00D34045" w:rsidRDefault="000C7087" w:rsidP="006F6822">
      <w:pPr>
        <w:pStyle w:val="B1"/>
        <w:rPr>
          <w:rFonts w:eastAsia="바탕"/>
          <w:lang w:eastAsia="ko-KR"/>
        </w:rPr>
      </w:pPr>
      <w:r>
        <w:tab/>
      </w:r>
      <w:r w:rsidR="00C960CD" w:rsidRPr="00D34045">
        <w:t xml:space="preserve">This value shall be used in CCA and RAR commands by the PCRF to indicate that upon a change in the IP-CAN type PCC rules shall be requested. When used in a CCR command, this value indicates that the PCEF generated the request because there was a change of IP-CAN type. </w:t>
      </w:r>
      <w:r w:rsidR="00D464CF" w:rsidRPr="00D34045">
        <w:t xml:space="preserve">IP-CAN-Type AVP shall be provided in the same request with the new value. </w:t>
      </w:r>
      <w:r w:rsidR="00795FDA" w:rsidRPr="00D34045">
        <w:rPr>
          <w:rFonts w:eastAsia="바탕"/>
          <w:lang w:eastAsia="ko-KR"/>
        </w:rPr>
        <w:t xml:space="preserve">The </w:t>
      </w:r>
      <w:r w:rsidR="00D464CF" w:rsidRPr="00D34045">
        <w:t>RAT-Type AVP shall also be provided</w:t>
      </w:r>
      <w:r w:rsidR="00795FDA" w:rsidRPr="00D34045">
        <w:rPr>
          <w:rFonts w:eastAsia="바탕"/>
          <w:lang w:eastAsia="ko-KR"/>
        </w:rPr>
        <w:t xml:space="preserve"> </w:t>
      </w:r>
      <w:r w:rsidR="00795FDA" w:rsidRPr="00D34045">
        <w:t xml:space="preserve">when applicable </w:t>
      </w:r>
      <w:r w:rsidR="0094209B" w:rsidRPr="00D34045">
        <w:rPr>
          <w:rFonts w:eastAsia="바탕"/>
          <w:lang w:eastAsia="ko-KR"/>
        </w:rPr>
        <w:t>to</w:t>
      </w:r>
      <w:r w:rsidR="0094209B" w:rsidRPr="00D34045">
        <w:t xml:space="preserve"> </w:t>
      </w:r>
      <w:r w:rsidR="00795FDA" w:rsidRPr="00D34045">
        <w:t>the specific IP-CAN Type (e.g. 3GPP IP-CAN Type)</w:t>
      </w:r>
      <w:r w:rsidR="003D31D2" w:rsidRPr="00D34045">
        <w:rPr>
          <w:rFonts w:eastAsia="바탕"/>
          <w:lang w:eastAsia="ko-KR"/>
        </w:rPr>
        <w:t>.</w:t>
      </w:r>
    </w:p>
    <w:p w14:paraId="578A11D7" w14:textId="77777777" w:rsidR="00022E75" w:rsidRPr="00D34045" w:rsidRDefault="00022E75" w:rsidP="00022E75">
      <w:pPr>
        <w:pStyle w:val="B1"/>
      </w:pPr>
      <w:r w:rsidRPr="00D34045">
        <w:t>QOS_CHANGE_EXCEEDING_AUTHORIZATION (11)</w:t>
      </w:r>
    </w:p>
    <w:p w14:paraId="66DB411E" w14:textId="77777777" w:rsidR="00022E75" w:rsidRPr="00A44033" w:rsidRDefault="000C7087" w:rsidP="006F6822">
      <w:pPr>
        <w:pStyle w:val="B1"/>
        <w:rPr>
          <w:rFonts w:eastAsia="바탕"/>
          <w:lang w:eastAsia="ko-KR"/>
        </w:rPr>
      </w:pPr>
      <w:r>
        <w:tab/>
      </w:r>
      <w:r w:rsidR="00022E75" w:rsidRPr="00D34045">
        <w:t>This value shall be used in CCA and RAR commands by the PCRF to indicate that only upon a requested QoS change beyond the current authorized value(s) at bearer level PCC rules shall be requested. When used in a CCR</w:t>
      </w:r>
      <w:r w:rsidR="00D01FF0" w:rsidRPr="00D34045">
        <w:t xml:space="preserve"> </w:t>
      </w:r>
      <w:r w:rsidR="00022E75" w:rsidRPr="00D34045">
        <w:t xml:space="preserve">command, this value indicates that the PCEF generated the request because there has been a change in the requested QoS beyond the authorized value(s) for a specific bearer. The Bearer-Identifier AVP </w:t>
      </w:r>
      <w:r w:rsidR="00D71092" w:rsidRPr="00D34045">
        <w:t>shall</w:t>
      </w:r>
      <w:r w:rsidR="00022E75" w:rsidRPr="00D34045">
        <w:t xml:space="preserve"> be provided to indicate the affected bearer. QoS-Information AVP is required to be provided in the same request with the new value.</w:t>
      </w:r>
      <w:r w:rsidR="00A44033">
        <w:rPr>
          <w:rFonts w:eastAsia="SimSun" w:hint="eastAsia"/>
          <w:lang w:eastAsia="zh-CN"/>
        </w:rPr>
        <w:t xml:space="preserve"> </w:t>
      </w:r>
      <w:r w:rsidR="00A44033" w:rsidRPr="00D34045">
        <w:t xml:space="preserve">Applicable only </w:t>
      </w:r>
      <w:r w:rsidR="00A44033" w:rsidRPr="00D34045">
        <w:rPr>
          <w:lang w:eastAsia="ko-KR"/>
        </w:rPr>
        <w:t>to</w:t>
      </w:r>
      <w:r w:rsidR="00A44033" w:rsidRPr="00D34045">
        <w:t xml:space="preserve"> 3GPP-GPRS</w:t>
      </w:r>
      <w:r w:rsidR="00A44033">
        <w:rPr>
          <w:rFonts w:eastAsia="SimSun" w:hint="eastAsia"/>
          <w:lang w:eastAsia="zh-CN"/>
        </w:rPr>
        <w:t>.</w:t>
      </w:r>
    </w:p>
    <w:p w14:paraId="045DF7D7" w14:textId="77777777" w:rsidR="00FF5990" w:rsidRPr="00D34045" w:rsidRDefault="00FF5990" w:rsidP="00FF5990">
      <w:pPr>
        <w:pStyle w:val="B1"/>
      </w:pPr>
      <w:r w:rsidRPr="00D34045">
        <w:t>RAI_CHANGE (12)</w:t>
      </w:r>
    </w:p>
    <w:p w14:paraId="23F9A1B7" w14:textId="77777777" w:rsidR="00FF5990" w:rsidRPr="00D34045" w:rsidRDefault="000C7087" w:rsidP="006F6822">
      <w:pPr>
        <w:pStyle w:val="B1"/>
      </w:pPr>
      <w:r>
        <w:tab/>
      </w:r>
      <w:r w:rsidR="00FF5990" w:rsidRPr="00D34045">
        <w:t>This value shall be used in CCA and RAR commands by the PCRF to indicate that upon a change in the RAI, PCEF shall inform the PCRF. When used in a CCR command, this value indicates that the PCEF generated the request because there has been a change in the RAI. The new RAI value shall be provided in the RAI AVP. If the user location has been changed but the PCEF can not get the detail location information (</w:t>
      </w:r>
      <w:r w:rsidR="00E932EE" w:rsidRPr="00D34045">
        <w:t>e.g.</w:t>
      </w:r>
      <w:r w:rsidR="00FF5990" w:rsidRPr="00D34045">
        <w:t xml:space="preserve"> handover from 3G to 2G network), the PCEF shall send the RAI AVP to the PCRF by setting the LAC of the RAI to value 0x0000. Applicable only </w:t>
      </w:r>
      <w:r w:rsidR="0094209B" w:rsidRPr="00D34045">
        <w:rPr>
          <w:rFonts w:eastAsia="바탕"/>
          <w:lang w:eastAsia="ko-KR"/>
        </w:rPr>
        <w:t>to</w:t>
      </w:r>
      <w:r w:rsidR="0094209B" w:rsidRPr="00D34045">
        <w:t xml:space="preserve"> </w:t>
      </w:r>
      <w:r w:rsidR="0013306E" w:rsidRPr="00D34045">
        <w:t>3GPP-</w:t>
      </w:r>
      <w:r w:rsidR="00FF5990" w:rsidRPr="00D34045">
        <w:t>GPRS</w:t>
      </w:r>
      <w:r w:rsidR="0013306E" w:rsidRPr="00D34045">
        <w:t xml:space="preserve"> and 3GPP-EPS access types</w:t>
      </w:r>
      <w:r w:rsidR="00FF5990" w:rsidRPr="00D34045">
        <w:t>.</w:t>
      </w:r>
    </w:p>
    <w:p w14:paraId="3ABD9C35" w14:textId="77777777" w:rsidR="00FF5990" w:rsidRPr="00D34045" w:rsidRDefault="00FF5990" w:rsidP="00FF5990">
      <w:pPr>
        <w:pStyle w:val="B1"/>
      </w:pPr>
      <w:r w:rsidRPr="00D34045">
        <w:t>USER_LOCATION_CHANGE (13)</w:t>
      </w:r>
    </w:p>
    <w:p w14:paraId="171E75F9" w14:textId="77777777" w:rsidR="00FF5990" w:rsidRPr="00D34045" w:rsidRDefault="000C7087" w:rsidP="006F6822">
      <w:pPr>
        <w:pStyle w:val="B1"/>
      </w:pPr>
      <w:r>
        <w:tab/>
      </w:r>
      <w:r w:rsidR="00FF5990" w:rsidRPr="00D34045">
        <w:t>This value shall be used in CCA and RAR commands by the PCRF to indicate that upon a change in the user location</w:t>
      </w:r>
      <w:r w:rsidR="005E242E" w:rsidRPr="00D34045">
        <w:rPr>
          <w:rFonts w:eastAsia="SimSun"/>
          <w:lang w:eastAsia="zh-CN"/>
        </w:rPr>
        <w:t xml:space="preserve"> (i.e. i.e. applicable for CGI/SAI/RAI/TAI/ECGI)</w:t>
      </w:r>
      <w:r w:rsidR="00FF5990" w:rsidRPr="00D34045">
        <w:t>, PCEF shall inform the PCRF. When used in a CCR command, this value indicates that the PCEF generated the request because there has been a change in the user location. The new location value shall be provided in the 3GPP-User-Location-Info AVP. If the user location has been changed but the PCEF can not get the detail location information (</w:t>
      </w:r>
      <w:r w:rsidR="00E932EE" w:rsidRPr="00D34045">
        <w:t>e.g.</w:t>
      </w:r>
      <w:r w:rsidR="00FF5990" w:rsidRPr="00D34045">
        <w:t xml:space="preserve"> handover from 3G to 2G network), the PCEF shall send the 3GPP-User-Location-Info AVP to the PCRF by setting the LAC of the CGI/SAI to value 0x0000</w:t>
      </w:r>
      <w:r w:rsidR="005E242E" w:rsidRPr="00D34045">
        <w:rPr>
          <w:rFonts w:eastAsia="SimSun"/>
          <w:lang w:eastAsia="zh-CN"/>
        </w:rPr>
        <w:t xml:space="preserve">, </w:t>
      </w:r>
      <w:r w:rsidR="005E242E" w:rsidRPr="00D34045">
        <w:t>LAC of the RAI to value 0x0000</w:t>
      </w:r>
      <w:r w:rsidR="005E242E" w:rsidRPr="00D34045">
        <w:rPr>
          <w:rFonts w:eastAsia="SimSun"/>
          <w:lang w:eastAsia="zh-CN"/>
        </w:rPr>
        <w:t xml:space="preserve"> for GPRS access, and setting the T</w:t>
      </w:r>
      <w:r w:rsidR="005E242E" w:rsidRPr="00D34045">
        <w:t xml:space="preserve">AC of the </w:t>
      </w:r>
      <w:r w:rsidR="005E242E" w:rsidRPr="00D34045">
        <w:rPr>
          <w:rFonts w:eastAsia="SimSun"/>
          <w:lang w:eastAsia="zh-CN"/>
        </w:rPr>
        <w:t>T</w:t>
      </w:r>
      <w:r w:rsidR="005E242E" w:rsidRPr="00D34045">
        <w:t>AI</w:t>
      </w:r>
      <w:r w:rsidR="005E242E" w:rsidRPr="00D34045">
        <w:rPr>
          <w:rFonts w:eastAsia="SimSun"/>
          <w:lang w:eastAsia="zh-CN"/>
        </w:rPr>
        <w:t xml:space="preserve"> to value </w:t>
      </w:r>
      <w:r w:rsidR="005E242E" w:rsidRPr="00D34045">
        <w:lastRenderedPageBreak/>
        <w:t>0x0000</w:t>
      </w:r>
      <w:r w:rsidR="005E242E" w:rsidRPr="00D34045">
        <w:rPr>
          <w:rFonts w:eastAsia="SimSun"/>
          <w:lang w:eastAsia="zh-CN"/>
        </w:rPr>
        <w:t>, setting the ECI</w:t>
      </w:r>
      <w:r w:rsidR="005E242E" w:rsidRPr="00D34045">
        <w:t xml:space="preserve"> of the </w:t>
      </w:r>
      <w:r w:rsidR="005E242E" w:rsidRPr="00D34045">
        <w:rPr>
          <w:rFonts w:eastAsia="SimSun"/>
          <w:lang w:eastAsia="zh-CN"/>
        </w:rPr>
        <w:t>ECG</w:t>
      </w:r>
      <w:r w:rsidR="005E242E" w:rsidRPr="00D34045">
        <w:t>I to value 0x0000</w:t>
      </w:r>
      <w:r w:rsidR="005E242E" w:rsidRPr="00D34045">
        <w:rPr>
          <w:rFonts w:eastAsia="SimSun"/>
          <w:lang w:eastAsia="zh-CN"/>
        </w:rPr>
        <w:t xml:space="preserve"> for the EPS access</w:t>
      </w:r>
      <w:r w:rsidR="00FF5990" w:rsidRPr="00D34045">
        <w:t xml:space="preserve">. Applicable only </w:t>
      </w:r>
      <w:r w:rsidR="0094209B" w:rsidRPr="00D34045">
        <w:rPr>
          <w:rFonts w:eastAsia="바탕"/>
          <w:lang w:eastAsia="ko-KR"/>
        </w:rPr>
        <w:t>to</w:t>
      </w:r>
      <w:r w:rsidR="0094209B" w:rsidRPr="00D34045">
        <w:t xml:space="preserve"> </w:t>
      </w:r>
      <w:r w:rsidR="0013306E" w:rsidRPr="00D34045">
        <w:t>3GPP-</w:t>
      </w:r>
      <w:r w:rsidR="00FF5990" w:rsidRPr="00D34045">
        <w:t>GPRS</w:t>
      </w:r>
      <w:r w:rsidR="0013306E" w:rsidRPr="00D34045">
        <w:rPr>
          <w:rFonts w:eastAsia="바탕"/>
          <w:lang w:eastAsia="ko-KR"/>
        </w:rPr>
        <w:t xml:space="preserve"> </w:t>
      </w:r>
      <w:r w:rsidR="0013306E" w:rsidRPr="00D34045">
        <w:t>and 3GPP-EPS access types.</w:t>
      </w:r>
    </w:p>
    <w:p w14:paraId="06A08756" w14:textId="77777777" w:rsidR="005D3F8C" w:rsidRPr="00D34045" w:rsidRDefault="00022E75" w:rsidP="005D3F8C">
      <w:pPr>
        <w:pStyle w:val="B1"/>
      </w:pPr>
      <w:r w:rsidRPr="00D34045">
        <w:t>NO_EVENT_TRIGGER</w:t>
      </w:r>
      <w:r w:rsidR="00AA23CB" w:rsidRPr="00D34045">
        <w:rPr>
          <w:rFonts w:eastAsia="바탕"/>
          <w:lang w:eastAsia="ko-KR"/>
        </w:rPr>
        <w:t>S</w:t>
      </w:r>
      <w:r w:rsidR="005D3F8C" w:rsidRPr="00D34045">
        <w:t xml:space="preserve"> (</w:t>
      </w:r>
      <w:r w:rsidR="00FF5990" w:rsidRPr="00D34045">
        <w:t>14</w:t>
      </w:r>
      <w:r w:rsidR="005D3F8C" w:rsidRPr="00D34045">
        <w:t>)</w:t>
      </w:r>
    </w:p>
    <w:p w14:paraId="5774925B" w14:textId="77777777" w:rsidR="005D3F8C" w:rsidRPr="00D34045" w:rsidRDefault="000C7087" w:rsidP="006F6822">
      <w:pPr>
        <w:pStyle w:val="B1"/>
        <w:rPr>
          <w:rFonts w:eastAsia="바탕"/>
          <w:lang w:eastAsia="ko-KR"/>
        </w:rPr>
      </w:pPr>
      <w:r>
        <w:tab/>
      </w:r>
      <w:r w:rsidR="00022E75" w:rsidRPr="00D34045">
        <w:t>This value shall be used in CCA and RAR commands by the PCRF to indicate that PCRF does not require any Event Trigger notification</w:t>
      </w:r>
      <w:r w:rsidR="007C2212" w:rsidRPr="00D34045">
        <w:t xml:space="preserve"> except for those events that do not require subscription and are always provisioned</w:t>
      </w:r>
      <w:r w:rsidR="00022E75" w:rsidRPr="00D34045">
        <w:t>.</w:t>
      </w:r>
    </w:p>
    <w:p w14:paraId="2E1F9C07" w14:textId="77777777" w:rsidR="0094209B" w:rsidRPr="00D34045" w:rsidRDefault="0094209B" w:rsidP="00173DED">
      <w:pPr>
        <w:pStyle w:val="B1"/>
      </w:pPr>
      <w:r w:rsidRPr="00D34045">
        <w:t>OUT_OF_CREDIT (15)</w:t>
      </w:r>
    </w:p>
    <w:p w14:paraId="0DB192C3" w14:textId="77777777" w:rsidR="0094209B" w:rsidRPr="00D34045" w:rsidRDefault="000C7087" w:rsidP="006F6822">
      <w:pPr>
        <w:pStyle w:val="B1"/>
      </w:pPr>
      <w:r>
        <w:tab/>
      </w:r>
      <w:r w:rsidR="0094209B" w:rsidRPr="00D34045">
        <w:t xml:space="preserve">This value shall be used in CCA and RAR commands by the PCRF to indicate that the PCEF shall inform the PCRF about the PCC rules for which credit is no longer available, together with the applied termination action. When used in a CCR command, this value indicates that the PCEF generated the request because the PCC rules indicated by the corresponding Charging-Rule-Report AVP have run out of credit, and that the termination action indicated by the corresponding Final-Unit-Indication AVP applies (3GPP TS 32.240 [21] and 3GPP TS 32.299 [19]). </w:t>
      </w:r>
    </w:p>
    <w:p w14:paraId="7057EAA0" w14:textId="77777777" w:rsidR="0094209B" w:rsidRPr="00D34045" w:rsidRDefault="0094209B" w:rsidP="00173DED">
      <w:pPr>
        <w:pStyle w:val="B1"/>
      </w:pPr>
      <w:r w:rsidRPr="00D34045">
        <w:t>REALLOCATION_OF_CREDIT (16)</w:t>
      </w:r>
    </w:p>
    <w:p w14:paraId="77D0E745" w14:textId="77777777" w:rsidR="00AE483B" w:rsidRPr="00D34045" w:rsidRDefault="000C7087" w:rsidP="006F6822">
      <w:pPr>
        <w:pStyle w:val="B1"/>
        <w:rPr>
          <w:rFonts w:eastAsia="바탕"/>
          <w:lang w:eastAsia="ko-KR"/>
        </w:rPr>
      </w:pPr>
      <w:r>
        <w:tab/>
      </w:r>
      <w:r w:rsidR="0094209B" w:rsidRPr="00D34045">
        <w:t xml:space="preserve">This value shall be used in CCA and RAR commands by the PCRF to indicate that the PCEF shall inform the PCRF about the PCC rules for which credit has been reallocated after the former out of credit indication. When used in a CCR command, this value indicates that the PCEF generated the request because the PCC rules indicated by the corresponding Charging-Rule-Report AVP have been reallocated credit after the former out of credit indication (3GPP TS 32.240 [21] and 3GPP TS 32.299 [19]). </w:t>
      </w:r>
    </w:p>
    <w:p w14:paraId="244538AE" w14:textId="77777777" w:rsidR="00173DED" w:rsidRPr="00D34045" w:rsidRDefault="00173DED" w:rsidP="00173DED">
      <w:pPr>
        <w:pStyle w:val="B1"/>
      </w:pPr>
      <w:r w:rsidRPr="00D34045">
        <w:t>REVALIDATION_TIMEOUT</w:t>
      </w:r>
      <w:r w:rsidR="00AE483B" w:rsidRPr="00D34045">
        <w:rPr>
          <w:rFonts w:eastAsia="바탕"/>
          <w:lang w:eastAsia="ko-KR"/>
        </w:rPr>
        <w:t xml:space="preserve"> </w:t>
      </w:r>
      <w:r w:rsidRPr="00D34045">
        <w:t>(</w:t>
      </w:r>
      <w:r w:rsidRPr="00D34045">
        <w:rPr>
          <w:rFonts w:eastAsia="바탕"/>
          <w:lang w:eastAsia="ko-KR"/>
        </w:rPr>
        <w:t>17</w:t>
      </w:r>
      <w:r w:rsidRPr="00D34045">
        <w:t>)</w:t>
      </w:r>
    </w:p>
    <w:p w14:paraId="0E9C335F" w14:textId="77777777" w:rsidR="00173DED" w:rsidRPr="00D34045" w:rsidRDefault="000C7087" w:rsidP="006F6822">
      <w:pPr>
        <w:pStyle w:val="B1"/>
      </w:pPr>
      <w:r>
        <w:tab/>
      </w:r>
      <w:r w:rsidR="00173DED" w:rsidRPr="00D34045">
        <w:t xml:space="preserve">This value shall be used in CCA and RAR commands by the PCRF to indicate that upon revalidation timeout, </w:t>
      </w:r>
      <w:r w:rsidR="00482822">
        <w:rPr>
          <w:rFonts w:eastAsia="바탕" w:hint="eastAsia"/>
          <w:lang w:eastAsia="ko-KR"/>
        </w:rPr>
        <w:t xml:space="preserve">the </w:t>
      </w:r>
      <w:r w:rsidR="00173DED" w:rsidRPr="00D34045">
        <w:t xml:space="preserve">PCEF shall inform the PCRF. When used in a CCR command, this value indicates that the PCEF generated the request because there has been a PCC revalidation timeout. </w:t>
      </w:r>
    </w:p>
    <w:p w14:paraId="196B73EB" w14:textId="77777777" w:rsidR="00247264" w:rsidRPr="00D34045" w:rsidRDefault="00247264" w:rsidP="00247264">
      <w:pPr>
        <w:pStyle w:val="B1"/>
      </w:pPr>
      <w:r w:rsidRPr="00D34045">
        <w:t>UE_IP_ADDRESS_ALLOCATE (</w:t>
      </w:r>
      <w:r w:rsidRPr="00D34045">
        <w:rPr>
          <w:rFonts w:eastAsia="바탕"/>
          <w:lang w:eastAsia="ko-KR"/>
        </w:rPr>
        <w:t>18</w:t>
      </w:r>
      <w:r w:rsidRPr="00D34045">
        <w:t>)</w:t>
      </w:r>
    </w:p>
    <w:p w14:paraId="4A4ABEE2" w14:textId="77777777" w:rsidR="00247264" w:rsidRPr="00D34045" w:rsidRDefault="000C7087" w:rsidP="006F6822">
      <w:pPr>
        <w:pStyle w:val="B1"/>
      </w:pPr>
      <w:r>
        <w:tab/>
      </w:r>
      <w:r w:rsidR="00247264" w:rsidRPr="00D34045">
        <w:t>When used in a CCR command, this value indicates that the PCEF generated the request because a UE IPv4 address is allocated. The Framed-IP-Address AVP shall be provided in the same request. This event trigger does not require to be provisioned by the PCRF.</w:t>
      </w:r>
      <w:r w:rsidR="007C2212" w:rsidRPr="00D34045">
        <w:t xml:space="preserve"> This event trigger shall be reported when the corresponding event occurs, even if the event trigger is not provisioned by the PCRF.</w:t>
      </w:r>
      <w:r w:rsidR="009E49DE" w:rsidRPr="00D34045">
        <w:t xml:space="preserve"> Applicable to functionality introduced with the Rel8 feature as described in </w:t>
      </w:r>
      <w:r w:rsidR="00144C53">
        <w:t>subclause</w:t>
      </w:r>
      <w:r w:rsidR="009E49DE" w:rsidRPr="00D34045">
        <w:t xml:space="preserve"> 5.4.1. </w:t>
      </w:r>
    </w:p>
    <w:p w14:paraId="3089CD01" w14:textId="77777777" w:rsidR="00247264" w:rsidRPr="00D34045" w:rsidRDefault="00247264" w:rsidP="00247264">
      <w:pPr>
        <w:pStyle w:val="B1"/>
      </w:pPr>
      <w:r w:rsidRPr="00D34045">
        <w:t>UE_IP_ADDRESS_RELEASE (</w:t>
      </w:r>
      <w:r w:rsidRPr="00D34045">
        <w:rPr>
          <w:rFonts w:eastAsia="바탕"/>
          <w:lang w:eastAsia="ko-KR"/>
        </w:rPr>
        <w:t>19</w:t>
      </w:r>
      <w:r w:rsidRPr="00D34045">
        <w:t>)</w:t>
      </w:r>
    </w:p>
    <w:p w14:paraId="318A5E3B" w14:textId="77777777" w:rsidR="00247264" w:rsidRPr="00D34045" w:rsidRDefault="000C7087" w:rsidP="006F6822">
      <w:pPr>
        <w:pStyle w:val="B1"/>
      </w:pPr>
      <w:r>
        <w:tab/>
      </w:r>
      <w:r w:rsidR="00247264" w:rsidRPr="00D34045">
        <w:t>When used in a CCR command, this value indicate</w:t>
      </w:r>
      <w:r w:rsidR="007C2212" w:rsidRPr="00D34045">
        <w:t>s</w:t>
      </w:r>
      <w:r w:rsidR="00247264" w:rsidRPr="00D34045">
        <w:t xml:space="preserve"> that the PCEF generated the request because a UE IPv4 address is released. The Framed-IP-Address AVP shall be provided in the same request. This event trigger does not require to be provisioned by the PCRF.</w:t>
      </w:r>
      <w:r w:rsidR="007C2212" w:rsidRPr="00D34045">
        <w:t xml:space="preserve"> This event trigger shall be reported when the corresponding event occurs, even if the event trigger is not provisioned by the PCRF.</w:t>
      </w:r>
      <w:r w:rsidR="009E49DE" w:rsidRPr="00D34045">
        <w:t xml:space="preserve"> Applicable to functionality introduced with the Rel8 feature as described in </w:t>
      </w:r>
      <w:r w:rsidR="00144C53">
        <w:t>subclause</w:t>
      </w:r>
      <w:r w:rsidR="009E49DE" w:rsidRPr="00D34045">
        <w:t xml:space="preserve"> 5.4.1.</w:t>
      </w:r>
    </w:p>
    <w:p w14:paraId="244DC01F" w14:textId="77777777" w:rsidR="008F11EC" w:rsidRPr="00D34045" w:rsidRDefault="008F11EC" w:rsidP="008F11EC">
      <w:pPr>
        <w:pStyle w:val="B1"/>
      </w:pPr>
      <w:r w:rsidRPr="00D34045">
        <w:t>DEFAULT_EPS_BEARER_QOS_CHANGE (</w:t>
      </w:r>
      <w:r w:rsidRPr="00D34045">
        <w:rPr>
          <w:rFonts w:eastAsia="바탕"/>
          <w:lang w:eastAsia="ko-KR"/>
        </w:rPr>
        <w:t>20</w:t>
      </w:r>
      <w:r w:rsidRPr="00D34045">
        <w:t>)</w:t>
      </w:r>
    </w:p>
    <w:p w14:paraId="55D03210" w14:textId="77777777" w:rsidR="0094209B" w:rsidRPr="00D34045" w:rsidRDefault="000C7087" w:rsidP="006F6822">
      <w:pPr>
        <w:pStyle w:val="B1"/>
        <w:rPr>
          <w:rFonts w:eastAsia="바탕"/>
          <w:lang w:eastAsia="ko-KR"/>
        </w:rPr>
      </w:pPr>
      <w:r>
        <w:tab/>
      </w:r>
      <w:r w:rsidR="008F11EC" w:rsidRPr="00D34045">
        <w:t>This value shall be used in CCA and RAR commands by the PCRF to indicate that upon a change in the default EPS Bearer QoS, PCEF shall inform the PCRF. When used in a CCR command, this value indicates that the PCEF generated the request because there has been a change in the default EPS Bearer QoS.</w:t>
      </w:r>
      <w:r w:rsidR="008F11EC" w:rsidRPr="00D34045">
        <w:rPr>
          <w:rFonts w:eastAsia="바탕"/>
          <w:lang w:eastAsia="ko-KR"/>
        </w:rPr>
        <w:t xml:space="preserve"> </w:t>
      </w:r>
      <w:r w:rsidR="008F11EC" w:rsidRPr="00D34045">
        <w:t xml:space="preserve">The new value shall be provided in the Default-EPS-Bearer-QoS AVP. </w:t>
      </w:r>
      <w:r w:rsidR="00A26573">
        <w:t>This event trigger shall be reported when the corresponding event occurs, even if the event trigger is not provisioned by the PCRF.</w:t>
      </w:r>
      <w:r w:rsidR="00A26573">
        <w:rPr>
          <w:rFonts w:eastAsia="SimSun" w:hint="eastAsia"/>
          <w:lang w:eastAsia="zh-CN"/>
        </w:rPr>
        <w:t xml:space="preserve"> </w:t>
      </w:r>
      <w:r w:rsidR="008F11EC" w:rsidRPr="00D34045">
        <w:t>Not applicable in 3GPP-GPRS access type.</w:t>
      </w:r>
      <w:r w:rsidR="009E49DE" w:rsidRPr="00D34045">
        <w:t xml:space="preserve"> Applicable to functionality introduced with the Rel8 feature as described in </w:t>
      </w:r>
      <w:r w:rsidR="00144C53">
        <w:t>subclause</w:t>
      </w:r>
      <w:r w:rsidR="009E49DE" w:rsidRPr="00D34045">
        <w:t xml:space="preserve"> 5.4.1.</w:t>
      </w:r>
    </w:p>
    <w:p w14:paraId="2F1D709F" w14:textId="77777777" w:rsidR="00DF0D6A" w:rsidRPr="00D34045" w:rsidRDefault="00DF0D6A" w:rsidP="00DF0D6A">
      <w:pPr>
        <w:pStyle w:val="B1"/>
      </w:pPr>
      <w:r w:rsidRPr="00D34045">
        <w:t>AN_GW_CHANGE (</w:t>
      </w:r>
      <w:r w:rsidRPr="00D34045">
        <w:rPr>
          <w:rFonts w:eastAsia="바탕"/>
          <w:lang w:eastAsia="ko-KR"/>
        </w:rPr>
        <w:t>21</w:t>
      </w:r>
      <w:r w:rsidRPr="00D34045">
        <w:t>)</w:t>
      </w:r>
    </w:p>
    <w:p w14:paraId="17765151" w14:textId="77777777" w:rsidR="00AE483B" w:rsidRPr="00D34045" w:rsidRDefault="00DF0D6A" w:rsidP="006F6822">
      <w:pPr>
        <w:pStyle w:val="B1"/>
        <w:rPr>
          <w:rFonts w:eastAsia="바탕"/>
          <w:lang w:eastAsia="ko-KR"/>
        </w:rPr>
      </w:pPr>
      <w:r w:rsidRPr="00D34045">
        <w:tab/>
        <w:t>This value shall be used in CCA and RAR commands by the PCRF to indicate that upon the change of the serving Access Node Gateway, PCC rules shall be requested. When used in a CCR command, this value indicates that the PCEF generated the request because the serving Access Node gateway changed. The new value of the serving Access Node gateway shall be indicated in the AN-GW-Address AVP.</w:t>
      </w:r>
      <w:r w:rsidR="009E49DE" w:rsidRPr="00D34045">
        <w:t xml:space="preserve"> Applicable to functionality introduced with the Rel8 feature as described in </w:t>
      </w:r>
      <w:r w:rsidR="00144C53">
        <w:t>subclause</w:t>
      </w:r>
      <w:r w:rsidR="009E49DE" w:rsidRPr="00D34045">
        <w:t xml:space="preserve"> 5.4.1.</w:t>
      </w:r>
    </w:p>
    <w:p w14:paraId="311A43D4" w14:textId="77777777" w:rsidR="00AE483B" w:rsidRPr="00D34045" w:rsidRDefault="00AE483B" w:rsidP="00AE483B">
      <w:pPr>
        <w:pStyle w:val="B1"/>
      </w:pPr>
      <w:r w:rsidRPr="00D34045">
        <w:t>SUCCESSFUL_RESOURCE_ALLOCATION (</w:t>
      </w:r>
      <w:r w:rsidRPr="00D34045">
        <w:rPr>
          <w:rFonts w:eastAsia="바탕"/>
          <w:lang w:eastAsia="ko-KR"/>
        </w:rPr>
        <w:t>22</w:t>
      </w:r>
      <w:r w:rsidRPr="00D34045">
        <w:t>)</w:t>
      </w:r>
    </w:p>
    <w:p w14:paraId="57A8E6B8" w14:textId="77777777" w:rsidR="00AE483B" w:rsidRPr="00D34045" w:rsidRDefault="000C7087" w:rsidP="006F6822">
      <w:pPr>
        <w:pStyle w:val="B1"/>
      </w:pPr>
      <w:r>
        <w:lastRenderedPageBreak/>
        <w:tab/>
      </w:r>
      <w:r w:rsidR="00AE483B" w:rsidRPr="00D34045">
        <w:t xml:space="preserve">This value shall be used in CCA and RAR commands by the PCRF to indicate that the PCEF can inform the PCRF of successful resource allocation for those rules that requires so. </w:t>
      </w:r>
    </w:p>
    <w:p w14:paraId="05A7FE5C" w14:textId="77777777" w:rsidR="00AE483B" w:rsidRPr="00D34045" w:rsidRDefault="000C7087" w:rsidP="006F6822">
      <w:pPr>
        <w:pStyle w:val="B1"/>
        <w:rPr>
          <w:rFonts w:eastAsia="바탕"/>
          <w:lang w:eastAsia="ko-KR"/>
        </w:rPr>
      </w:pPr>
      <w:r>
        <w:tab/>
      </w:r>
      <w:r w:rsidR="00AE483B" w:rsidRPr="00D34045">
        <w:t>When used in a CCR command, this value indicates that the PCEF informs the PCRF that the resources for a rule have been successfully allocated. The affected rules are indicated within the Charging</w:t>
      </w:r>
      <w:r w:rsidR="00AE483B" w:rsidRPr="00D34045">
        <w:rPr>
          <w:lang w:eastAsia="ko-KR"/>
        </w:rPr>
        <w:t>-</w:t>
      </w:r>
      <w:r w:rsidR="00AE483B" w:rsidRPr="00D34045">
        <w:t>Rule</w:t>
      </w:r>
      <w:r w:rsidR="00AE483B" w:rsidRPr="00D34045">
        <w:rPr>
          <w:lang w:eastAsia="ko-KR"/>
        </w:rPr>
        <w:t>-</w:t>
      </w:r>
      <w:r w:rsidR="00AE483B" w:rsidRPr="00D34045">
        <w:t>Report AVP with the PCC-Rule-Status AVP set to the value ACTIVE (0).</w:t>
      </w:r>
      <w:r w:rsidR="009E49DE" w:rsidRPr="00D34045">
        <w:t xml:space="preserve"> Applicable to functionality introduced with the Rel8 feature as described in </w:t>
      </w:r>
      <w:r w:rsidR="00144C53">
        <w:t>subclause</w:t>
      </w:r>
      <w:r w:rsidR="009E49DE" w:rsidRPr="00D34045">
        <w:t xml:space="preserve"> 5.4.1.</w:t>
      </w:r>
    </w:p>
    <w:p w14:paraId="18D5B6E9" w14:textId="77777777" w:rsidR="000B0EF9" w:rsidRPr="00D34045" w:rsidRDefault="000B0EF9" w:rsidP="000B0EF9">
      <w:pPr>
        <w:pStyle w:val="B1"/>
      </w:pPr>
      <w:r w:rsidRPr="00D34045">
        <w:t>RESOURCE_MODIFICATION_REQUEST (</w:t>
      </w:r>
      <w:r w:rsidR="005A46E1" w:rsidRPr="00D34045">
        <w:rPr>
          <w:rFonts w:eastAsia="바탕"/>
          <w:lang w:eastAsia="ko-KR"/>
        </w:rPr>
        <w:t>23</w:t>
      </w:r>
      <w:r w:rsidRPr="00D34045">
        <w:t>)</w:t>
      </w:r>
    </w:p>
    <w:p w14:paraId="59D6D7EB" w14:textId="77777777" w:rsidR="004F08D8" w:rsidRPr="00D34045" w:rsidRDefault="000C7087" w:rsidP="006F6822">
      <w:pPr>
        <w:pStyle w:val="B1"/>
      </w:pPr>
      <w:r>
        <w:tab/>
      </w:r>
      <w:r w:rsidR="000B0EF9" w:rsidRPr="00D34045">
        <w:t>This value shall be used in a CCR command to indicate that PCC rules are requested for a resource modification request initiated by the UE. The Packet-Filter-Operation and Packet-Filter-Information AVPs shall be provided in the same request. This event trigger does not require to be provisioned by the PCRF. It shall be reported by the PCEF when the corresponding event occurs even if the event trigger is not provisioned by the PCRF.</w:t>
      </w:r>
      <w:r w:rsidR="009E49DE" w:rsidRPr="00D34045">
        <w:t xml:space="preserve"> Applicable to functionality introduced with the Rel8 feature as described in </w:t>
      </w:r>
      <w:r w:rsidR="00144C53">
        <w:t>subclause</w:t>
      </w:r>
      <w:r w:rsidR="009E49DE" w:rsidRPr="00D34045">
        <w:t xml:space="preserve"> 5.4.1.</w:t>
      </w:r>
    </w:p>
    <w:p w14:paraId="222632F5" w14:textId="77777777" w:rsidR="004F08D8" w:rsidRPr="00D34045" w:rsidRDefault="004F08D8" w:rsidP="004F08D8">
      <w:pPr>
        <w:pStyle w:val="B1"/>
      </w:pPr>
      <w:r w:rsidRPr="00D34045">
        <w:t>PGW_TRACE_CONTROL (</w:t>
      </w:r>
      <w:r w:rsidR="006C1749" w:rsidRPr="00D34045">
        <w:rPr>
          <w:rFonts w:eastAsia="바탕"/>
          <w:lang w:eastAsia="ko-KR"/>
        </w:rPr>
        <w:t>24</w:t>
      </w:r>
      <w:r w:rsidRPr="00D34045">
        <w:t>)</w:t>
      </w:r>
    </w:p>
    <w:p w14:paraId="2E7D99A7" w14:textId="77777777" w:rsidR="00C546E8" w:rsidRPr="00D34045" w:rsidRDefault="000C7087" w:rsidP="006F6822">
      <w:pPr>
        <w:pStyle w:val="B1"/>
        <w:rPr>
          <w:rFonts w:eastAsia="SimSun"/>
          <w:lang w:eastAsia="zh-CN"/>
        </w:rPr>
      </w:pPr>
      <w:r>
        <w:tab/>
      </w:r>
      <w:r w:rsidR="004F08D8" w:rsidRPr="00D34045">
        <w:t xml:space="preserve">This value indicates that the command contains a trace activation or deactivation request for the P-GW. Trace activation is indicated with the presence of the Trace-Data AVP with the relevant trace parameters. Trace deactivation is indicated with the presence of the Trace-Reference AVP. This event trigger needs no subscription. </w:t>
      </w:r>
      <w:r w:rsidR="009E49DE" w:rsidRPr="00D34045">
        <w:t xml:space="preserve">Applicable to functionality introduced with the Rel8 feature as described in </w:t>
      </w:r>
      <w:r w:rsidR="00144C53">
        <w:t>subclause</w:t>
      </w:r>
      <w:r w:rsidR="009E49DE" w:rsidRPr="00D34045">
        <w:t xml:space="preserve"> 5.4.1.</w:t>
      </w:r>
    </w:p>
    <w:p w14:paraId="237C5B6F" w14:textId="77777777" w:rsidR="00C546E8" w:rsidRPr="00D34045" w:rsidRDefault="00C546E8" w:rsidP="00C546E8">
      <w:pPr>
        <w:pStyle w:val="B1"/>
        <w:rPr>
          <w:rFonts w:eastAsia="바탕"/>
        </w:rPr>
      </w:pPr>
      <w:r w:rsidRPr="00D34045">
        <w:rPr>
          <w:rFonts w:eastAsia="SimSun"/>
          <w:lang w:eastAsia="zh-CN"/>
        </w:rPr>
        <w:t>UE_</w:t>
      </w:r>
      <w:r w:rsidRPr="00D34045">
        <w:rPr>
          <w:rFonts w:eastAsia="바탕"/>
        </w:rPr>
        <w:t>TIME_ZONE_CHANGE (</w:t>
      </w:r>
      <w:r w:rsidR="004A5719" w:rsidRPr="00D34045">
        <w:rPr>
          <w:rFonts w:eastAsia="바탕"/>
          <w:lang w:eastAsia="ko-KR"/>
        </w:rPr>
        <w:t>25</w:t>
      </w:r>
      <w:r w:rsidRPr="00D34045">
        <w:rPr>
          <w:rFonts w:eastAsia="바탕"/>
        </w:rPr>
        <w:t>)</w:t>
      </w:r>
    </w:p>
    <w:p w14:paraId="74CC7AE7" w14:textId="77777777" w:rsidR="00B25AFC" w:rsidRPr="00D34045" w:rsidRDefault="000D1DC1" w:rsidP="000D1DC1">
      <w:pPr>
        <w:pStyle w:val="B1"/>
      </w:pPr>
      <w:r>
        <w:tab/>
      </w:r>
      <w:r w:rsidR="00C546E8" w:rsidRPr="00D34045">
        <w:t>This value shall be used in CCA and RAR commands by the PCRF to indicate that upon a change to the time zone the UE is currently located in, PCC rules shall be requested. When used in a CCR command, this value indicates that the PCEF generated the request because the time zone the UE is currently located in has changed. The new value of the UE</w:t>
      </w:r>
      <w:r w:rsidR="00C546E8" w:rsidRPr="002B5575">
        <w:rPr>
          <w:rFonts w:eastAsia="SimSun"/>
        </w:rPr>
        <w:t>’</w:t>
      </w:r>
      <w:r w:rsidR="00C546E8" w:rsidRPr="00D34045">
        <w:t>s time zone shall be indicated in the 3GPP-MS-TimeZone AVP.</w:t>
      </w:r>
    </w:p>
    <w:p w14:paraId="6393D7FE" w14:textId="77777777" w:rsidR="005E242E" w:rsidRPr="00D34045" w:rsidRDefault="005E242E" w:rsidP="005E242E">
      <w:pPr>
        <w:pStyle w:val="B1"/>
      </w:pPr>
      <w:r w:rsidRPr="00D34045">
        <w:rPr>
          <w:rFonts w:eastAsia="SimSun"/>
          <w:lang w:eastAsia="zh-CN"/>
        </w:rPr>
        <w:t>T</w:t>
      </w:r>
      <w:r w:rsidRPr="00D34045">
        <w:t>AI_CHANGE (</w:t>
      </w:r>
      <w:r w:rsidRPr="00D34045">
        <w:rPr>
          <w:rFonts w:eastAsia="바탕"/>
          <w:lang w:eastAsia="ko-KR"/>
        </w:rPr>
        <w:t>2</w:t>
      </w:r>
      <w:r w:rsidR="00AD4C8B">
        <w:rPr>
          <w:rFonts w:eastAsia="바탕" w:hint="eastAsia"/>
          <w:lang w:eastAsia="ko-KR"/>
        </w:rPr>
        <w:t>6</w:t>
      </w:r>
      <w:r w:rsidRPr="00D34045">
        <w:t>)</w:t>
      </w:r>
    </w:p>
    <w:p w14:paraId="39D210A7" w14:textId="77777777" w:rsidR="005E242E" w:rsidRPr="00D34045" w:rsidRDefault="000C7087" w:rsidP="006F6822">
      <w:pPr>
        <w:pStyle w:val="B1"/>
        <w:rPr>
          <w:rFonts w:eastAsia="SimSun"/>
          <w:lang w:eastAsia="zh-CN"/>
        </w:rPr>
      </w:pPr>
      <w:r>
        <w:tab/>
      </w:r>
      <w:r w:rsidR="005E242E" w:rsidRPr="00D34045">
        <w:t xml:space="preserve">This value shall be used in CCA and RAR commands by the PCRF to indicate that upon a change in the </w:t>
      </w:r>
      <w:r w:rsidR="005E242E" w:rsidRPr="00D34045">
        <w:rPr>
          <w:rFonts w:eastAsia="SimSun"/>
          <w:lang w:eastAsia="zh-CN"/>
        </w:rPr>
        <w:t>T</w:t>
      </w:r>
      <w:r w:rsidR="005E242E" w:rsidRPr="00D34045">
        <w:t xml:space="preserve">AI, PCEF shall inform the PCRF. When used in a CCR command, this value indicates that the PCEF generated the request because there has been a change in the </w:t>
      </w:r>
      <w:r w:rsidR="005E242E" w:rsidRPr="00D34045">
        <w:rPr>
          <w:rFonts w:eastAsia="SimSun"/>
          <w:lang w:eastAsia="zh-CN"/>
        </w:rPr>
        <w:t>T</w:t>
      </w:r>
      <w:r w:rsidR="005E242E" w:rsidRPr="00D34045">
        <w:t xml:space="preserve">AI. The new </w:t>
      </w:r>
      <w:r w:rsidR="005E242E" w:rsidRPr="00D34045">
        <w:rPr>
          <w:rFonts w:eastAsia="SimSun"/>
          <w:lang w:eastAsia="zh-CN"/>
        </w:rPr>
        <w:t>T</w:t>
      </w:r>
      <w:r w:rsidR="005E242E" w:rsidRPr="00D34045">
        <w:t xml:space="preserve">AI value shall be provided in the 3GPP-User-Location-Info AVP. If the </w:t>
      </w:r>
      <w:r w:rsidR="005E242E" w:rsidRPr="00D34045">
        <w:rPr>
          <w:rFonts w:eastAsia="SimSun"/>
          <w:lang w:eastAsia="zh-CN"/>
        </w:rPr>
        <w:t>user tracking area</w:t>
      </w:r>
      <w:r w:rsidR="005E242E" w:rsidRPr="00D34045">
        <w:t xml:space="preserve"> location has been changed but the PCEF can not get the detail location information</w:t>
      </w:r>
      <w:r w:rsidR="005E242E" w:rsidRPr="00D34045">
        <w:rPr>
          <w:rFonts w:eastAsia="SimSun"/>
          <w:lang w:eastAsia="zh-CN"/>
        </w:rPr>
        <w:t>,</w:t>
      </w:r>
      <w:r w:rsidR="005E242E" w:rsidRPr="00D34045">
        <w:t xml:space="preserve"> the PCEF shall send the 3GPP-User-Location-Info AVP to the PCRF by setting the </w:t>
      </w:r>
      <w:r w:rsidR="005E242E" w:rsidRPr="00D34045">
        <w:rPr>
          <w:rFonts w:eastAsia="SimSun"/>
          <w:lang w:eastAsia="zh-CN"/>
        </w:rPr>
        <w:t>T</w:t>
      </w:r>
      <w:r w:rsidR="005E242E" w:rsidRPr="00D34045">
        <w:t xml:space="preserve">AC of the </w:t>
      </w:r>
      <w:r w:rsidR="005E242E" w:rsidRPr="00D34045">
        <w:rPr>
          <w:rFonts w:eastAsia="SimSun"/>
          <w:lang w:eastAsia="zh-CN"/>
        </w:rPr>
        <w:t>T</w:t>
      </w:r>
      <w:r w:rsidR="005E242E" w:rsidRPr="00D34045">
        <w:t xml:space="preserve">AI to value 0x0000. Applicable only </w:t>
      </w:r>
      <w:r w:rsidR="005E242E" w:rsidRPr="00D34045">
        <w:rPr>
          <w:lang w:eastAsia="ko-KR"/>
        </w:rPr>
        <w:t>to</w:t>
      </w:r>
      <w:r w:rsidR="005E242E" w:rsidRPr="00D34045">
        <w:t xml:space="preserve"> 3GPP-EPS access type</w:t>
      </w:r>
      <w:r w:rsidR="005E242E" w:rsidRPr="00D34045">
        <w:rPr>
          <w:rFonts w:eastAsia="SimSun"/>
          <w:lang w:eastAsia="zh-CN"/>
        </w:rPr>
        <w:t xml:space="preserve"> and to functionality introduced with the Rel8 feature as described in </w:t>
      </w:r>
      <w:r w:rsidR="00144C53">
        <w:rPr>
          <w:rFonts w:eastAsia="SimSun"/>
          <w:lang w:eastAsia="zh-CN"/>
        </w:rPr>
        <w:t>subclause</w:t>
      </w:r>
      <w:r w:rsidR="005E242E" w:rsidRPr="00D34045">
        <w:rPr>
          <w:rFonts w:eastAsia="SimSun"/>
          <w:lang w:eastAsia="zh-CN"/>
        </w:rPr>
        <w:t xml:space="preserve"> 5.4.1.</w:t>
      </w:r>
    </w:p>
    <w:p w14:paraId="4AD5A74A" w14:textId="77777777" w:rsidR="005E242E" w:rsidRPr="00D34045" w:rsidRDefault="005E242E" w:rsidP="005E242E">
      <w:pPr>
        <w:pStyle w:val="B1"/>
      </w:pPr>
      <w:r w:rsidRPr="00D34045">
        <w:rPr>
          <w:rFonts w:eastAsia="SimSun"/>
          <w:lang w:eastAsia="zh-CN"/>
        </w:rPr>
        <w:t>ECG</w:t>
      </w:r>
      <w:r w:rsidRPr="00D34045">
        <w:t>I_CHANGE (</w:t>
      </w:r>
      <w:r w:rsidRPr="00D34045">
        <w:rPr>
          <w:rFonts w:eastAsia="바탕"/>
          <w:lang w:eastAsia="ko-KR"/>
        </w:rPr>
        <w:t>2</w:t>
      </w:r>
      <w:r w:rsidR="00AD4C8B">
        <w:rPr>
          <w:rFonts w:eastAsia="바탕" w:hint="eastAsia"/>
          <w:lang w:eastAsia="ko-KR"/>
        </w:rPr>
        <w:t>7</w:t>
      </w:r>
      <w:r w:rsidRPr="00D34045">
        <w:t>)</w:t>
      </w:r>
    </w:p>
    <w:p w14:paraId="017FACCF" w14:textId="77777777" w:rsidR="004F08D8" w:rsidRDefault="000C7087" w:rsidP="006F6822">
      <w:pPr>
        <w:pStyle w:val="B1"/>
        <w:rPr>
          <w:rFonts w:eastAsia="바탕" w:hint="eastAsia"/>
          <w:lang w:eastAsia="ko-KR"/>
        </w:rPr>
      </w:pPr>
      <w:r>
        <w:tab/>
      </w:r>
      <w:r w:rsidR="005E242E" w:rsidRPr="00D34045">
        <w:t xml:space="preserve">This value shall be used in CCA and RAR commands by the PCRF to indicate that upon a change in the </w:t>
      </w:r>
      <w:r w:rsidR="005E242E" w:rsidRPr="00D34045">
        <w:rPr>
          <w:rFonts w:eastAsia="SimSun"/>
          <w:lang w:eastAsia="zh-CN"/>
        </w:rPr>
        <w:t>ECG</w:t>
      </w:r>
      <w:r w:rsidR="005E242E" w:rsidRPr="00D34045">
        <w:t xml:space="preserve">I, PCEF shall inform the PCRF. When used in a CCR command, this value indicates that the PCEF generated the request because there has been a change in the </w:t>
      </w:r>
      <w:r w:rsidR="005E242E" w:rsidRPr="00D34045">
        <w:rPr>
          <w:rFonts w:eastAsia="SimSun"/>
          <w:lang w:eastAsia="zh-CN"/>
        </w:rPr>
        <w:t>ECG</w:t>
      </w:r>
      <w:r w:rsidR="005E242E" w:rsidRPr="00D34045">
        <w:t xml:space="preserve">I. The new </w:t>
      </w:r>
      <w:r w:rsidR="005E242E" w:rsidRPr="00D34045">
        <w:rPr>
          <w:rFonts w:eastAsia="SimSun"/>
          <w:lang w:eastAsia="zh-CN"/>
        </w:rPr>
        <w:t>ECG</w:t>
      </w:r>
      <w:r w:rsidR="005E242E" w:rsidRPr="00D34045">
        <w:t xml:space="preserve">I value shall be provided in the 3GPP-User-Location-Info AVP. If the </w:t>
      </w:r>
      <w:r w:rsidR="005E242E" w:rsidRPr="00D34045">
        <w:rPr>
          <w:rFonts w:eastAsia="SimSun"/>
          <w:lang w:eastAsia="zh-CN"/>
        </w:rPr>
        <w:t>ECGI</w:t>
      </w:r>
      <w:r w:rsidR="005E242E" w:rsidRPr="00D34045">
        <w:t xml:space="preserve"> has been changed but the PCEF can not get the detail location information</w:t>
      </w:r>
      <w:r w:rsidR="005E242E" w:rsidRPr="00D34045">
        <w:rPr>
          <w:rFonts w:eastAsia="SimSun"/>
          <w:lang w:eastAsia="zh-CN"/>
        </w:rPr>
        <w:t>,</w:t>
      </w:r>
      <w:r w:rsidR="005E242E" w:rsidRPr="00D34045">
        <w:t xml:space="preserve"> the PCEF shall send the 3GPP-User-Location-Info AVP to the PCRF by setting the </w:t>
      </w:r>
      <w:r w:rsidR="005E242E" w:rsidRPr="00D34045">
        <w:rPr>
          <w:rFonts w:eastAsia="SimSun"/>
          <w:lang w:eastAsia="zh-CN"/>
        </w:rPr>
        <w:t>ECI</w:t>
      </w:r>
      <w:r w:rsidR="005E242E" w:rsidRPr="00D34045">
        <w:t xml:space="preserve"> of the </w:t>
      </w:r>
      <w:r w:rsidR="005E242E" w:rsidRPr="00D34045">
        <w:rPr>
          <w:rFonts w:eastAsia="SimSun"/>
          <w:lang w:eastAsia="zh-CN"/>
        </w:rPr>
        <w:t>ECG</w:t>
      </w:r>
      <w:r w:rsidR="005E242E" w:rsidRPr="00D34045">
        <w:t xml:space="preserve">I to value 0x0000. Applicable only </w:t>
      </w:r>
      <w:r w:rsidR="005E242E" w:rsidRPr="00D34045">
        <w:rPr>
          <w:lang w:eastAsia="ko-KR"/>
        </w:rPr>
        <w:t>to</w:t>
      </w:r>
      <w:r w:rsidR="005E242E" w:rsidRPr="00D34045">
        <w:t xml:space="preserve"> 3GPP-EPS access type</w:t>
      </w:r>
      <w:r w:rsidR="005E242E" w:rsidRPr="00D34045">
        <w:rPr>
          <w:rFonts w:eastAsia="SimSun"/>
          <w:lang w:eastAsia="zh-CN"/>
        </w:rPr>
        <w:t xml:space="preserve"> and to functionality introduced with the Rel8 feature as described in </w:t>
      </w:r>
      <w:r w:rsidR="00144C53">
        <w:rPr>
          <w:rFonts w:eastAsia="SimSun"/>
          <w:lang w:eastAsia="zh-CN"/>
        </w:rPr>
        <w:t>subclause</w:t>
      </w:r>
      <w:r w:rsidR="005E242E" w:rsidRPr="00D34045">
        <w:rPr>
          <w:rFonts w:eastAsia="SimSun"/>
          <w:lang w:eastAsia="zh-CN"/>
        </w:rPr>
        <w:t xml:space="preserve"> 5.4.1.</w:t>
      </w:r>
      <w:r w:rsidR="00B25AFC" w:rsidRPr="00D34045">
        <w:t xml:space="preserve"> </w:t>
      </w:r>
    </w:p>
    <w:p w14:paraId="1A153C65" w14:textId="77777777" w:rsidR="00EC5D00" w:rsidRDefault="00EC5D00" w:rsidP="00EC5D00">
      <w:pPr>
        <w:pStyle w:val="B1"/>
      </w:pPr>
      <w:r>
        <w:t>CHARGING_CORRELATION_EXCHANGE (2</w:t>
      </w:r>
      <w:r w:rsidR="00AD4C8B">
        <w:rPr>
          <w:rFonts w:eastAsia="바탕" w:hint="eastAsia"/>
          <w:lang w:eastAsia="ko-KR"/>
        </w:rPr>
        <w:t>8</w:t>
      </w:r>
      <w:r>
        <w:t>)</w:t>
      </w:r>
    </w:p>
    <w:p w14:paraId="3BBAB533" w14:textId="77777777" w:rsidR="00EC5D00" w:rsidRDefault="00EC5D00" w:rsidP="006F6822">
      <w:pPr>
        <w:pStyle w:val="B1"/>
      </w:pPr>
      <w:r>
        <w:tab/>
        <w:t>The PCRF shall use this value in CCA and RAR commands to indicate that the PCEF shall report the access network charging identifier associated to one or more dynamic PCC Rules within the Access-Network-Charging-Identifier-Gx AVP. The</w:t>
      </w:r>
      <w:r w:rsidRPr="00A94AF2">
        <w:t xml:space="preserve"> </w:t>
      </w:r>
      <w:r>
        <w:t>Charging-Correlation-Indicator AVP with value CHARGING_IDENTIFIER_REQUIRED shall be provided.</w:t>
      </w:r>
    </w:p>
    <w:p w14:paraId="04C647F3" w14:textId="77777777" w:rsidR="003D7CAD" w:rsidRDefault="000C7087" w:rsidP="006F6822">
      <w:pPr>
        <w:pStyle w:val="B1"/>
        <w:rPr>
          <w:rFonts w:eastAsia="바탕" w:hint="eastAsia"/>
          <w:lang w:eastAsia="ko-KR"/>
        </w:rPr>
      </w:pPr>
      <w:r>
        <w:tab/>
      </w:r>
      <w:r w:rsidR="00EC5D00">
        <w:t xml:space="preserve">When used in a CCR command, this value indicates that an access network charging identifier has been assigned. The actual value shall be reported with the </w:t>
      </w:r>
      <w:r w:rsidR="00EC5D00" w:rsidRPr="00776E02">
        <w:t>Access-Network-Charging-Identifier-Gx</w:t>
      </w:r>
      <w:r w:rsidR="00EC5D00">
        <w:t xml:space="preserve"> AVP. </w:t>
      </w:r>
      <w:r w:rsidR="00EC5D00" w:rsidRPr="00D34045">
        <w:t>Applicable to functionality i</w:t>
      </w:r>
      <w:r w:rsidR="00EC5D00">
        <w:t>ntroduced with the Rel8</w:t>
      </w:r>
      <w:r w:rsidR="00EC5D00" w:rsidRPr="00D34045">
        <w:t xml:space="preserve"> feature as described in </w:t>
      </w:r>
      <w:r w:rsidR="00144C53">
        <w:t>subclause</w:t>
      </w:r>
      <w:r w:rsidR="00EC5D00" w:rsidRPr="00D34045">
        <w:t xml:space="preserve"> 5.4.1.</w:t>
      </w:r>
    </w:p>
    <w:p w14:paraId="45C2EBFA" w14:textId="77777777" w:rsidR="00827E33" w:rsidRPr="002B5575" w:rsidRDefault="00827E33" w:rsidP="00827E33">
      <w:pPr>
        <w:pStyle w:val="B1"/>
      </w:pPr>
      <w:r w:rsidRPr="002B5575">
        <w:rPr>
          <w:rFonts w:eastAsia="바탕" w:hint="eastAsia"/>
        </w:rPr>
        <w:t>APN-AMBR</w:t>
      </w:r>
      <w:r w:rsidRPr="002B5575">
        <w:t>_MODIFICATION_FAILURE (</w:t>
      </w:r>
      <w:r>
        <w:rPr>
          <w:rFonts w:eastAsia="바탕"/>
          <w:lang w:eastAsia="ko-KR"/>
        </w:rPr>
        <w:t>29</w:t>
      </w:r>
      <w:r w:rsidRPr="002B5575">
        <w:t>)</w:t>
      </w:r>
    </w:p>
    <w:p w14:paraId="61E3A039" w14:textId="77777777" w:rsidR="00827E33" w:rsidRDefault="00827E33" w:rsidP="00827E33">
      <w:pPr>
        <w:pStyle w:val="B1"/>
        <w:rPr>
          <w:rFonts w:eastAsia="바탕" w:hint="eastAsia"/>
          <w:lang w:eastAsia="ko-KR"/>
        </w:rPr>
      </w:pPr>
      <w:r>
        <w:tab/>
        <w:t>The PCEF shall use this</w:t>
      </w:r>
      <w:r w:rsidRPr="008230AC">
        <w:t xml:space="preserve"> value </w:t>
      </w:r>
      <w:r>
        <w:t>to indicate to the PCRF</w:t>
      </w:r>
      <w:r w:rsidRPr="008230AC">
        <w:t xml:space="preserve"> that </w:t>
      </w:r>
      <w:r>
        <w:t>APN-AMBR modifications have failed.</w:t>
      </w:r>
      <w:r w:rsidRPr="008230AC">
        <w:t xml:space="preserve"> </w:t>
      </w:r>
      <w:r>
        <w:t xml:space="preserve">The PCEF shall use this value in a new CCR command that indicates the failure of either a PUSH initiated modification or a </w:t>
      </w:r>
      <w:r>
        <w:lastRenderedPageBreak/>
        <w:t xml:space="preserve">PULL initiated modification. </w:t>
      </w:r>
      <w:r w:rsidRPr="008230AC">
        <w:t>This event trigger needs no subscription.</w:t>
      </w:r>
      <w:r>
        <w:t xml:space="preserve"> Applicable to functionality introduced with the Rel8 feature as described in </w:t>
      </w:r>
      <w:r w:rsidR="00144C53">
        <w:t>subclause</w:t>
      </w:r>
      <w:r>
        <w:t xml:space="preserve"> 5.4.1.</w:t>
      </w:r>
    </w:p>
    <w:p w14:paraId="748692B4" w14:textId="77777777" w:rsidR="003D7CAD" w:rsidRPr="00551484" w:rsidRDefault="003D7CAD" w:rsidP="003D7CAD">
      <w:pPr>
        <w:pStyle w:val="B1"/>
        <w:rPr>
          <w:rFonts w:eastAsia="SimSun" w:hint="eastAsia"/>
          <w:lang w:eastAsia="zh-CN"/>
        </w:rPr>
      </w:pPr>
      <w:r w:rsidRPr="00551484">
        <w:rPr>
          <w:rFonts w:eastAsia="SimSun" w:hint="eastAsia"/>
          <w:lang w:eastAsia="zh-CN"/>
        </w:rPr>
        <w:t>USER_CSG_INFORMATION_CHANGE (</w:t>
      </w:r>
      <w:r w:rsidRPr="00551484">
        <w:rPr>
          <w:rFonts w:eastAsia="바탕" w:hint="eastAsia"/>
          <w:lang w:eastAsia="ko-KR"/>
        </w:rPr>
        <w:t>30</w:t>
      </w:r>
      <w:r w:rsidRPr="00551484">
        <w:rPr>
          <w:rFonts w:eastAsia="SimSun" w:hint="eastAsia"/>
          <w:lang w:eastAsia="zh-CN"/>
        </w:rPr>
        <w:t>)</w:t>
      </w:r>
    </w:p>
    <w:p w14:paraId="69B70816" w14:textId="77777777" w:rsidR="0087570D" w:rsidRDefault="000C7087" w:rsidP="006F6822">
      <w:pPr>
        <w:pStyle w:val="B1"/>
      </w:pPr>
      <w:r>
        <w:tab/>
      </w:r>
      <w:r w:rsidR="0087570D">
        <w:t>The PCRF shall use t</w:t>
      </w:r>
      <w:r w:rsidR="003D7CAD">
        <w:rPr>
          <w:rFonts w:eastAsia="SimSun" w:hint="eastAsia"/>
          <w:lang w:eastAsia="zh-CN"/>
        </w:rPr>
        <w:t xml:space="preserve">his </w:t>
      </w:r>
      <w:r w:rsidR="003D7CAD" w:rsidRPr="00D34045">
        <w:t xml:space="preserve">value </w:t>
      </w:r>
      <w:r w:rsidR="0087570D">
        <w:t xml:space="preserve">to </w:t>
      </w:r>
      <w:r w:rsidR="003D7CAD" w:rsidRPr="00D34045">
        <w:t>indicate</w:t>
      </w:r>
      <w:r w:rsidR="003D7CAD" w:rsidRPr="0009034F">
        <w:rPr>
          <w:rFonts w:hint="eastAsia"/>
        </w:rPr>
        <w:t xml:space="preserve"> </w:t>
      </w:r>
      <w:r w:rsidR="003D7CAD">
        <w:t xml:space="preserve">a </w:t>
      </w:r>
      <w:r w:rsidR="003D7CAD">
        <w:rPr>
          <w:rFonts w:eastAsia="SimSun" w:hint="eastAsia"/>
          <w:lang w:eastAsia="zh-CN"/>
        </w:rPr>
        <w:t xml:space="preserve">request of </w:t>
      </w:r>
      <w:r w:rsidR="003D7CAD" w:rsidRPr="0009034F">
        <w:rPr>
          <w:rFonts w:hint="eastAsia"/>
        </w:rPr>
        <w:t>report</w:t>
      </w:r>
      <w:r w:rsidR="003D7CAD">
        <w:rPr>
          <w:rFonts w:eastAsia="SimSun" w:hint="eastAsia"/>
          <w:lang w:eastAsia="zh-CN"/>
        </w:rPr>
        <w:t>ing</w:t>
      </w:r>
      <w:r w:rsidR="003D7CAD" w:rsidRPr="0009034F">
        <w:rPr>
          <w:rFonts w:hint="eastAsia"/>
        </w:rPr>
        <w:t xml:space="preserve"> the event that the user enter</w:t>
      </w:r>
      <w:r w:rsidR="0087570D">
        <w:t>s</w:t>
      </w:r>
      <w:r w:rsidR="003D7CAD" w:rsidRPr="0009034F">
        <w:rPr>
          <w:rFonts w:hint="eastAsia"/>
        </w:rPr>
        <w:t>/leav</w:t>
      </w:r>
      <w:r w:rsidR="0087570D">
        <w:t>es</w:t>
      </w:r>
      <w:r w:rsidR="003D7CAD" w:rsidRPr="0009034F">
        <w:rPr>
          <w:rFonts w:hint="eastAsia"/>
        </w:rPr>
        <w:t xml:space="preserve"> a CSG cell.</w:t>
      </w:r>
      <w:r w:rsidR="0087570D" w:rsidRPr="0087570D">
        <w:t xml:space="preserve"> </w:t>
      </w:r>
    </w:p>
    <w:p w14:paraId="2DBE2835" w14:textId="77777777" w:rsidR="00EC5D00" w:rsidRDefault="000C7087" w:rsidP="006F6822">
      <w:pPr>
        <w:pStyle w:val="B1"/>
        <w:rPr>
          <w:rFonts w:eastAsia="바탕" w:hint="eastAsia"/>
          <w:lang w:eastAsia="ko-KR"/>
        </w:rPr>
      </w:pPr>
      <w:r>
        <w:tab/>
      </w:r>
      <w:r w:rsidR="0087570D">
        <w:t xml:space="preserve">When </w:t>
      </w:r>
      <w:r w:rsidR="0087570D" w:rsidRPr="0022231D">
        <w:rPr>
          <w:rFonts w:eastAsia="SimSun" w:hint="eastAsia"/>
          <w:lang w:eastAsia="zh-CN"/>
        </w:rPr>
        <w:t xml:space="preserve">the user enters </w:t>
      </w:r>
      <w:r w:rsidR="0087570D" w:rsidRPr="0022231D">
        <w:t xml:space="preserve">a CSG cell, the </w:t>
      </w:r>
      <w:r w:rsidR="0087570D" w:rsidRPr="0022231D">
        <w:rPr>
          <w:rFonts w:hint="eastAsia"/>
        </w:rPr>
        <w:t xml:space="preserve">User-CSG-Information </w:t>
      </w:r>
      <w:r w:rsidR="0087570D" w:rsidRPr="0022231D">
        <w:t xml:space="preserve">AVP shall </w:t>
      </w:r>
      <w:r w:rsidR="0087570D" w:rsidRPr="0022231D">
        <w:rPr>
          <w:rFonts w:eastAsia="SimSun" w:hint="eastAsia"/>
          <w:lang w:eastAsia="zh-CN"/>
        </w:rPr>
        <w:t xml:space="preserve">also </w:t>
      </w:r>
      <w:r w:rsidR="0087570D" w:rsidRPr="0022231D">
        <w:t>be provided with the event report</w:t>
      </w:r>
      <w:r w:rsidR="0087570D" w:rsidRPr="0022231D">
        <w:rPr>
          <w:rFonts w:eastAsia="SimSun" w:hint="eastAsia"/>
          <w:lang w:eastAsia="zh-CN"/>
        </w:rPr>
        <w:t xml:space="preserve"> </w:t>
      </w:r>
      <w:r w:rsidR="0087570D" w:rsidRPr="0022231D">
        <w:rPr>
          <w:rFonts w:eastAsia="SimSun"/>
          <w:lang w:eastAsia="zh-CN"/>
        </w:rPr>
        <w:t xml:space="preserve">in </w:t>
      </w:r>
      <w:r w:rsidR="0087570D" w:rsidRPr="0022231D">
        <w:rPr>
          <w:rFonts w:eastAsia="SimSun" w:hint="eastAsia"/>
          <w:lang w:eastAsia="zh-CN"/>
        </w:rPr>
        <w:t xml:space="preserve">the </w:t>
      </w:r>
      <w:r w:rsidR="0087570D" w:rsidRPr="0022231D">
        <w:rPr>
          <w:rFonts w:eastAsia="SimSun"/>
          <w:lang w:eastAsia="zh-CN"/>
        </w:rPr>
        <w:t>CCR</w:t>
      </w:r>
      <w:r w:rsidR="0087570D" w:rsidRPr="0022231D">
        <w:rPr>
          <w:rFonts w:eastAsia="SimSun" w:hint="eastAsia"/>
          <w:lang w:eastAsia="zh-CN"/>
        </w:rPr>
        <w:t xml:space="preserve"> command</w:t>
      </w:r>
      <w:r w:rsidR="0087570D" w:rsidRPr="0022231D">
        <w:t>.</w:t>
      </w:r>
      <w:r w:rsidR="0087570D" w:rsidRPr="002D6692">
        <w:t xml:space="preserve"> </w:t>
      </w:r>
      <w:r w:rsidR="0087570D">
        <w:t xml:space="preserve">Applicable to functionality introduced with the Rel9 feature as described in </w:t>
      </w:r>
      <w:r w:rsidR="00144C53">
        <w:t>subclause</w:t>
      </w:r>
      <w:r w:rsidR="0087570D">
        <w:t xml:space="preserve"> 5.4.1.</w:t>
      </w:r>
    </w:p>
    <w:p w14:paraId="73194886" w14:textId="77777777" w:rsidR="00827E33" w:rsidRPr="00D34045" w:rsidRDefault="00827E33" w:rsidP="00827E33">
      <w:pPr>
        <w:pStyle w:val="B1"/>
      </w:pPr>
      <w:r w:rsidRPr="00D34045">
        <w:t>USAGE_REPORT (</w:t>
      </w:r>
      <w:r>
        <w:rPr>
          <w:rFonts w:eastAsia="바탕"/>
          <w:lang w:eastAsia="ko-KR"/>
        </w:rPr>
        <w:t>33</w:t>
      </w:r>
      <w:r w:rsidRPr="00D34045">
        <w:t>)</w:t>
      </w:r>
    </w:p>
    <w:p w14:paraId="2C0043A1" w14:textId="77777777" w:rsidR="00827E33" w:rsidRPr="00D34045" w:rsidRDefault="00827E33" w:rsidP="00827E33">
      <w:pPr>
        <w:pStyle w:val="B1"/>
      </w:pPr>
      <w:r>
        <w:tab/>
      </w:r>
      <w:r w:rsidRPr="00D34045">
        <w:t xml:space="preserve">This value shall be used in a CCA and RAR commands by the PCRF when requesting usage monitoring at the PCEF. The PCRF shall also provide in the CCA or RAR command the Usage-Monitoring-Information AVP(s) including the Monitoring-Key AVP and the Granted-Service-Unit AVP. </w:t>
      </w:r>
    </w:p>
    <w:p w14:paraId="212F3036" w14:textId="77777777" w:rsidR="00827E33" w:rsidRPr="0051281B" w:rsidRDefault="00827E33" w:rsidP="00827E33">
      <w:pPr>
        <w:pStyle w:val="B1"/>
        <w:rPr>
          <w:rFonts w:eastAsia="바탕" w:hint="eastAsia"/>
          <w:lang w:eastAsia="ko-KR"/>
        </w:rPr>
      </w:pPr>
      <w:r>
        <w:tab/>
      </w:r>
      <w:r w:rsidRPr="00D34045">
        <w:t xml:space="preserve">When used in a CCR command, this value indicates that the PCEF generated the request to report the accumulated usage for one or more monitoring keys. The PCEF shall also provide the accumulated usage volume using the Usage-Monitoring-Information AVP(s) including the Monitoring-Key AVP and the Used-Service-Unit AVP. Applicable to functionality introduced with the Rel9 feature </w:t>
      </w:r>
      <w:r w:rsidR="00482822">
        <w:t xml:space="preserve">and, additionally, with the ADC feature, </w:t>
      </w:r>
      <w:r w:rsidRPr="00D34045">
        <w:t xml:space="preserve">as described in </w:t>
      </w:r>
      <w:r w:rsidR="00144C53">
        <w:t>subclause</w:t>
      </w:r>
      <w:r w:rsidRPr="00D34045">
        <w:t xml:space="preserve"> 5.4.1.</w:t>
      </w:r>
    </w:p>
    <w:p w14:paraId="2A594E5A" w14:textId="77777777" w:rsidR="00827E33" w:rsidRPr="00EE5DA4" w:rsidRDefault="00827E33" w:rsidP="00EE5DA4">
      <w:pPr>
        <w:pStyle w:val="B1"/>
      </w:pPr>
      <w:r w:rsidRPr="00EE5DA4">
        <w:rPr>
          <w:rFonts w:eastAsia="SimSun" w:hint="eastAsia"/>
        </w:rPr>
        <w:t>DEFAULT-EPS-BEARER-QOS</w:t>
      </w:r>
      <w:r w:rsidRPr="00EE5DA4">
        <w:t>_MODIFICATION_FAILURE (</w:t>
      </w:r>
      <w:r w:rsidRPr="00EE5DA4">
        <w:rPr>
          <w:rFonts w:eastAsia="바탕" w:hint="eastAsia"/>
        </w:rPr>
        <w:t>34</w:t>
      </w:r>
      <w:r w:rsidRPr="00EE5DA4">
        <w:t>)</w:t>
      </w:r>
    </w:p>
    <w:p w14:paraId="3F1F9827" w14:textId="77777777" w:rsidR="00827E33" w:rsidRPr="00EE5DA4" w:rsidRDefault="00827E33" w:rsidP="00EE5DA4">
      <w:pPr>
        <w:pStyle w:val="B1"/>
        <w:rPr>
          <w:rFonts w:eastAsia="바탕" w:hint="eastAsia"/>
        </w:rPr>
      </w:pPr>
      <w:r w:rsidRPr="00EE5DA4">
        <w:tab/>
        <w:t xml:space="preserve">The PCEF shall use this value to indicate to the PCRF that </w:t>
      </w:r>
      <w:r w:rsidRPr="00EE5DA4">
        <w:rPr>
          <w:rFonts w:eastAsia="SimSun" w:hint="eastAsia"/>
        </w:rPr>
        <w:t xml:space="preserve">Default EPS Bearer QoS </w:t>
      </w:r>
      <w:r w:rsidRPr="00EE5DA4">
        <w:t xml:space="preserve">modifications have failed. The PCEF shall use this value in a new CCR command that indicates the failure of either a PUSH initiated modification or a PULL initiated modification. This event trigger needs no subscription. Applicable to functionality introduced with the Rel8 feature as described in </w:t>
      </w:r>
      <w:r w:rsidR="00144C53">
        <w:t>subclause</w:t>
      </w:r>
      <w:r w:rsidRPr="00EE5DA4">
        <w:t xml:space="preserve"> 5.4.1.</w:t>
      </w:r>
    </w:p>
    <w:p w14:paraId="3A1CF89E" w14:textId="77777777" w:rsidR="004A73A3" w:rsidRPr="00F54E2C" w:rsidRDefault="004A73A3" w:rsidP="00827E33">
      <w:pPr>
        <w:pStyle w:val="B1"/>
        <w:rPr>
          <w:rFonts w:eastAsia="SimSun" w:hint="eastAsia"/>
          <w:lang w:eastAsia="zh-CN"/>
        </w:rPr>
      </w:pPr>
      <w:r w:rsidRPr="00F54E2C">
        <w:rPr>
          <w:rFonts w:eastAsia="SimSun" w:hint="eastAsia"/>
          <w:lang w:eastAsia="zh-CN"/>
        </w:rPr>
        <w:t>USER_CSG_</w:t>
      </w:r>
      <w:r>
        <w:rPr>
          <w:rFonts w:eastAsia="SimSun"/>
          <w:lang w:eastAsia="zh-CN"/>
        </w:rPr>
        <w:t>HYBRID_SUBSCRIBED_</w:t>
      </w:r>
      <w:r w:rsidRPr="00F54E2C">
        <w:rPr>
          <w:rFonts w:eastAsia="SimSun" w:hint="eastAsia"/>
          <w:lang w:eastAsia="zh-CN"/>
        </w:rPr>
        <w:t>INFORMATION_CHANGE (</w:t>
      </w:r>
      <w:r w:rsidR="00827E33">
        <w:rPr>
          <w:rFonts w:eastAsia="바탕" w:hint="eastAsia"/>
          <w:lang w:val="en-US" w:eastAsia="ko-KR"/>
        </w:rPr>
        <w:t>3</w:t>
      </w:r>
      <w:r w:rsidR="00827E33">
        <w:rPr>
          <w:rFonts w:eastAsia="바탕"/>
          <w:lang w:val="en-US" w:eastAsia="ko-KR"/>
        </w:rPr>
        <w:t>5</w:t>
      </w:r>
      <w:r w:rsidRPr="00F54E2C">
        <w:rPr>
          <w:rFonts w:eastAsia="SimSun" w:hint="eastAsia"/>
          <w:lang w:eastAsia="zh-CN"/>
        </w:rPr>
        <w:t>)</w:t>
      </w:r>
    </w:p>
    <w:p w14:paraId="047AA72F" w14:textId="77777777" w:rsidR="004A73A3" w:rsidRDefault="000C7087" w:rsidP="006F6822">
      <w:pPr>
        <w:pStyle w:val="B1"/>
      </w:pPr>
      <w:r>
        <w:tab/>
      </w:r>
      <w:r w:rsidR="004A73A3">
        <w:t>The PCRF shall use t</w:t>
      </w:r>
      <w:r w:rsidR="004A73A3">
        <w:rPr>
          <w:rFonts w:eastAsia="SimSun" w:hint="eastAsia"/>
          <w:lang w:eastAsia="zh-CN"/>
        </w:rPr>
        <w:t xml:space="preserve">his </w:t>
      </w:r>
      <w:r w:rsidR="004A73A3" w:rsidRPr="00D34045">
        <w:t xml:space="preserve">value </w:t>
      </w:r>
      <w:r w:rsidR="004A73A3">
        <w:t>to indicate</w:t>
      </w:r>
      <w:r w:rsidR="004A73A3" w:rsidRPr="0009034F">
        <w:rPr>
          <w:rFonts w:hint="eastAsia"/>
        </w:rPr>
        <w:t xml:space="preserve"> </w:t>
      </w:r>
      <w:r w:rsidR="004A73A3">
        <w:t xml:space="preserve">a </w:t>
      </w:r>
      <w:r w:rsidR="004A73A3">
        <w:rPr>
          <w:rFonts w:eastAsia="SimSun" w:hint="eastAsia"/>
          <w:lang w:eastAsia="zh-CN"/>
        </w:rPr>
        <w:t xml:space="preserve">request of </w:t>
      </w:r>
      <w:r w:rsidR="004A73A3" w:rsidRPr="0009034F">
        <w:rPr>
          <w:rFonts w:hint="eastAsia"/>
        </w:rPr>
        <w:t>report</w:t>
      </w:r>
      <w:r w:rsidR="004A73A3">
        <w:rPr>
          <w:rFonts w:eastAsia="SimSun" w:hint="eastAsia"/>
          <w:lang w:eastAsia="zh-CN"/>
        </w:rPr>
        <w:t>ing</w:t>
      </w:r>
      <w:r w:rsidR="004A73A3" w:rsidRPr="0009034F">
        <w:rPr>
          <w:rFonts w:hint="eastAsia"/>
        </w:rPr>
        <w:t xml:space="preserve"> the event that the user enter</w:t>
      </w:r>
      <w:r w:rsidR="004A73A3">
        <w:t>s</w:t>
      </w:r>
      <w:r w:rsidR="004A73A3" w:rsidRPr="0009034F">
        <w:rPr>
          <w:rFonts w:hint="eastAsia"/>
        </w:rPr>
        <w:t>/leav</w:t>
      </w:r>
      <w:r w:rsidR="004A73A3">
        <w:t>es</w:t>
      </w:r>
      <w:r w:rsidR="004A73A3" w:rsidRPr="0009034F">
        <w:rPr>
          <w:rFonts w:hint="eastAsia"/>
        </w:rPr>
        <w:t xml:space="preserve"> a </w:t>
      </w:r>
      <w:r w:rsidR="004A73A3">
        <w:t>hybrid</w:t>
      </w:r>
      <w:r w:rsidR="004A73A3" w:rsidRPr="0009034F">
        <w:rPr>
          <w:rFonts w:hint="eastAsia"/>
        </w:rPr>
        <w:t xml:space="preserve"> cell</w:t>
      </w:r>
      <w:r w:rsidR="004A73A3">
        <w:t xml:space="preserve"> that the user subscribes to</w:t>
      </w:r>
      <w:r w:rsidR="004A73A3" w:rsidRPr="0009034F">
        <w:rPr>
          <w:rFonts w:hint="eastAsia"/>
        </w:rPr>
        <w:t>.</w:t>
      </w:r>
    </w:p>
    <w:p w14:paraId="706C6B1F" w14:textId="77777777" w:rsidR="004A73A3" w:rsidRPr="0022231D" w:rsidRDefault="000C7087" w:rsidP="006F6822">
      <w:pPr>
        <w:pStyle w:val="B1"/>
        <w:rPr>
          <w:lang w:eastAsia="ko-KR"/>
        </w:rPr>
      </w:pPr>
      <w:r>
        <w:tab/>
      </w:r>
      <w:r w:rsidR="004A73A3" w:rsidRPr="0022231D">
        <w:t xml:space="preserve">When </w:t>
      </w:r>
      <w:r w:rsidR="004A73A3" w:rsidRPr="0022231D">
        <w:rPr>
          <w:rFonts w:eastAsia="SimSun" w:hint="eastAsia"/>
          <w:lang w:eastAsia="zh-CN"/>
        </w:rPr>
        <w:t>the user enters</w:t>
      </w:r>
      <w:r w:rsidR="004A73A3" w:rsidRPr="0022231D">
        <w:t xml:space="preserve"> a hybrid cell where the user is a member, the </w:t>
      </w:r>
      <w:r w:rsidR="004A73A3" w:rsidRPr="0022231D">
        <w:rPr>
          <w:rFonts w:hint="eastAsia"/>
        </w:rPr>
        <w:t xml:space="preserve">User-CSG-Information </w:t>
      </w:r>
      <w:r w:rsidR="004A73A3" w:rsidRPr="0022231D">
        <w:t xml:space="preserve">AVP shall </w:t>
      </w:r>
      <w:r w:rsidR="004A73A3" w:rsidRPr="0022231D">
        <w:rPr>
          <w:rFonts w:eastAsia="SimSun" w:hint="eastAsia"/>
          <w:lang w:eastAsia="zh-CN"/>
        </w:rPr>
        <w:t xml:space="preserve">also </w:t>
      </w:r>
      <w:r w:rsidR="004A73A3" w:rsidRPr="0022231D">
        <w:t>be provided with the event report</w:t>
      </w:r>
      <w:r w:rsidR="004A73A3" w:rsidRPr="0022231D">
        <w:rPr>
          <w:rFonts w:eastAsia="SimSun" w:hint="eastAsia"/>
          <w:lang w:eastAsia="zh-CN"/>
        </w:rPr>
        <w:t xml:space="preserve"> </w:t>
      </w:r>
      <w:r w:rsidR="004A73A3" w:rsidRPr="0022231D">
        <w:rPr>
          <w:rFonts w:eastAsia="SimSun"/>
          <w:lang w:eastAsia="zh-CN"/>
        </w:rPr>
        <w:t xml:space="preserve">in </w:t>
      </w:r>
      <w:r w:rsidR="004A73A3" w:rsidRPr="0022231D">
        <w:rPr>
          <w:rFonts w:eastAsia="SimSun" w:hint="eastAsia"/>
          <w:lang w:eastAsia="zh-CN"/>
        </w:rPr>
        <w:t xml:space="preserve">the </w:t>
      </w:r>
      <w:r w:rsidR="004A73A3" w:rsidRPr="0022231D">
        <w:rPr>
          <w:rFonts w:eastAsia="SimSun"/>
          <w:lang w:eastAsia="zh-CN"/>
        </w:rPr>
        <w:t>CCR</w:t>
      </w:r>
      <w:r w:rsidR="004A73A3" w:rsidRPr="0022231D">
        <w:rPr>
          <w:rFonts w:eastAsia="SimSun" w:hint="eastAsia"/>
          <w:lang w:eastAsia="zh-CN"/>
        </w:rPr>
        <w:t xml:space="preserve"> command</w:t>
      </w:r>
      <w:r w:rsidR="004A73A3" w:rsidRPr="0022231D">
        <w:t xml:space="preserve">. Applicable to functionality introduced with the Rel9 feature as described in </w:t>
      </w:r>
      <w:r w:rsidR="00144C53">
        <w:t>subclause</w:t>
      </w:r>
      <w:r w:rsidR="004A73A3" w:rsidRPr="0022231D">
        <w:t xml:space="preserve"> 5.4.1.</w:t>
      </w:r>
    </w:p>
    <w:p w14:paraId="0A56752F" w14:textId="77777777" w:rsidR="004A73A3" w:rsidRPr="00F54E2C" w:rsidRDefault="004A73A3" w:rsidP="00827E33">
      <w:pPr>
        <w:pStyle w:val="B1"/>
        <w:rPr>
          <w:rFonts w:eastAsia="SimSun" w:hint="eastAsia"/>
          <w:lang w:eastAsia="zh-CN"/>
        </w:rPr>
      </w:pPr>
      <w:r w:rsidRPr="00F54E2C">
        <w:rPr>
          <w:rFonts w:eastAsia="SimSun" w:hint="eastAsia"/>
          <w:lang w:eastAsia="zh-CN"/>
        </w:rPr>
        <w:t>USER_CSG_</w:t>
      </w:r>
      <w:r w:rsidRPr="00F54E2C">
        <w:rPr>
          <w:rFonts w:eastAsia="SimSun"/>
          <w:lang w:eastAsia="zh-CN"/>
        </w:rPr>
        <w:t xml:space="preserve"> </w:t>
      </w:r>
      <w:r>
        <w:rPr>
          <w:rFonts w:eastAsia="SimSun"/>
          <w:lang w:eastAsia="zh-CN"/>
        </w:rPr>
        <w:t>HYBRID_UNSUBSCRIBED_</w:t>
      </w:r>
      <w:r w:rsidRPr="00F54E2C">
        <w:rPr>
          <w:rFonts w:eastAsia="SimSun" w:hint="eastAsia"/>
          <w:lang w:eastAsia="zh-CN"/>
        </w:rPr>
        <w:t>INFORMATION_CHANGE (</w:t>
      </w:r>
      <w:r w:rsidR="00827E33">
        <w:rPr>
          <w:rFonts w:eastAsia="바탕" w:hint="eastAsia"/>
          <w:lang w:eastAsia="ko-KR"/>
        </w:rPr>
        <w:t>3</w:t>
      </w:r>
      <w:r w:rsidR="00827E33">
        <w:rPr>
          <w:rFonts w:eastAsia="바탕"/>
          <w:lang w:eastAsia="ko-KR"/>
        </w:rPr>
        <w:t>6</w:t>
      </w:r>
      <w:r w:rsidRPr="00F54E2C">
        <w:rPr>
          <w:rFonts w:eastAsia="SimSun" w:hint="eastAsia"/>
          <w:lang w:eastAsia="zh-CN"/>
        </w:rPr>
        <w:t>)</w:t>
      </w:r>
    </w:p>
    <w:p w14:paraId="31DA355C" w14:textId="77777777" w:rsidR="004A73A3" w:rsidRDefault="000C7087" w:rsidP="006F6822">
      <w:pPr>
        <w:pStyle w:val="B1"/>
      </w:pPr>
      <w:r>
        <w:tab/>
      </w:r>
      <w:r w:rsidR="004A73A3">
        <w:t>The PCRF shall use t</w:t>
      </w:r>
      <w:r w:rsidR="004A73A3">
        <w:rPr>
          <w:rFonts w:eastAsia="SimSun" w:hint="eastAsia"/>
          <w:lang w:eastAsia="zh-CN"/>
        </w:rPr>
        <w:t xml:space="preserve">his </w:t>
      </w:r>
      <w:r w:rsidR="004A73A3" w:rsidRPr="00D34045">
        <w:t xml:space="preserve">value </w:t>
      </w:r>
      <w:r w:rsidR="004A73A3">
        <w:t>to indicate</w:t>
      </w:r>
      <w:r w:rsidR="004A73A3" w:rsidRPr="0009034F">
        <w:rPr>
          <w:rFonts w:hint="eastAsia"/>
        </w:rPr>
        <w:t xml:space="preserve"> </w:t>
      </w:r>
      <w:r w:rsidR="004A73A3">
        <w:t xml:space="preserve">a </w:t>
      </w:r>
      <w:r w:rsidR="004A73A3">
        <w:rPr>
          <w:rFonts w:eastAsia="SimSun" w:hint="eastAsia"/>
          <w:lang w:eastAsia="zh-CN"/>
        </w:rPr>
        <w:t xml:space="preserve">request of </w:t>
      </w:r>
      <w:r w:rsidR="004A73A3" w:rsidRPr="0009034F">
        <w:rPr>
          <w:rFonts w:hint="eastAsia"/>
        </w:rPr>
        <w:t>report</w:t>
      </w:r>
      <w:r w:rsidR="004A73A3">
        <w:rPr>
          <w:rFonts w:eastAsia="SimSun" w:hint="eastAsia"/>
          <w:lang w:eastAsia="zh-CN"/>
        </w:rPr>
        <w:t>ing</w:t>
      </w:r>
      <w:r w:rsidR="004A73A3" w:rsidRPr="0009034F">
        <w:rPr>
          <w:rFonts w:hint="eastAsia"/>
        </w:rPr>
        <w:t xml:space="preserve"> the event that the user enter</w:t>
      </w:r>
      <w:r w:rsidR="004A73A3">
        <w:t>s</w:t>
      </w:r>
      <w:r w:rsidR="004A73A3" w:rsidRPr="0009034F">
        <w:rPr>
          <w:rFonts w:hint="eastAsia"/>
        </w:rPr>
        <w:t>/leav</w:t>
      </w:r>
      <w:r w:rsidR="004A73A3">
        <w:t>es</w:t>
      </w:r>
      <w:r w:rsidR="004A73A3" w:rsidRPr="0009034F">
        <w:rPr>
          <w:rFonts w:hint="eastAsia"/>
        </w:rPr>
        <w:t xml:space="preserve"> a </w:t>
      </w:r>
      <w:r w:rsidR="004A73A3">
        <w:t>hybrid</w:t>
      </w:r>
      <w:r w:rsidR="004A73A3" w:rsidRPr="0009034F">
        <w:rPr>
          <w:rFonts w:hint="eastAsia"/>
        </w:rPr>
        <w:t xml:space="preserve"> cell</w:t>
      </w:r>
      <w:r w:rsidR="004A73A3">
        <w:t xml:space="preserve"> that the user does not subscribe to</w:t>
      </w:r>
      <w:r w:rsidR="004A73A3" w:rsidRPr="0009034F">
        <w:rPr>
          <w:rFonts w:hint="eastAsia"/>
        </w:rPr>
        <w:t>.</w:t>
      </w:r>
    </w:p>
    <w:p w14:paraId="1B3DE77C" w14:textId="77777777" w:rsidR="004A73A3" w:rsidRPr="004A73A3" w:rsidRDefault="000C7087" w:rsidP="006F6822">
      <w:pPr>
        <w:pStyle w:val="B1"/>
        <w:rPr>
          <w:rFonts w:eastAsia="바탕" w:hint="eastAsia"/>
          <w:lang w:eastAsia="ko-KR"/>
        </w:rPr>
      </w:pPr>
      <w:r>
        <w:tab/>
      </w:r>
      <w:r w:rsidR="004A73A3" w:rsidRPr="0022231D">
        <w:t xml:space="preserve">When </w:t>
      </w:r>
      <w:r w:rsidR="004A73A3" w:rsidRPr="0022231D">
        <w:rPr>
          <w:rFonts w:eastAsia="SimSun" w:hint="eastAsia"/>
          <w:lang w:eastAsia="zh-CN"/>
        </w:rPr>
        <w:t>the user enters</w:t>
      </w:r>
      <w:r w:rsidR="004A73A3" w:rsidRPr="0022231D">
        <w:t xml:space="preserve"> a hybrid cell where the user is not a member, the </w:t>
      </w:r>
      <w:r w:rsidR="004A73A3" w:rsidRPr="0022231D">
        <w:rPr>
          <w:rFonts w:hint="eastAsia"/>
        </w:rPr>
        <w:t xml:space="preserve">User-CSG-Information </w:t>
      </w:r>
      <w:r w:rsidR="004A73A3" w:rsidRPr="0022231D">
        <w:t>AVP shall be provided with the event report</w:t>
      </w:r>
      <w:r w:rsidR="004A73A3" w:rsidRPr="0022231D">
        <w:rPr>
          <w:rFonts w:eastAsia="SimSun" w:hint="eastAsia"/>
          <w:lang w:eastAsia="zh-CN"/>
        </w:rPr>
        <w:t xml:space="preserve"> </w:t>
      </w:r>
      <w:r w:rsidR="004A73A3" w:rsidRPr="0022231D">
        <w:rPr>
          <w:rFonts w:eastAsia="SimSun"/>
          <w:lang w:eastAsia="zh-CN"/>
        </w:rPr>
        <w:t xml:space="preserve">in </w:t>
      </w:r>
      <w:r w:rsidR="004A73A3" w:rsidRPr="0022231D">
        <w:rPr>
          <w:rFonts w:eastAsia="SimSun" w:hint="eastAsia"/>
          <w:lang w:eastAsia="zh-CN"/>
        </w:rPr>
        <w:t xml:space="preserve">the </w:t>
      </w:r>
      <w:r w:rsidR="004A73A3" w:rsidRPr="0022231D">
        <w:rPr>
          <w:rFonts w:eastAsia="SimSun"/>
          <w:lang w:eastAsia="zh-CN"/>
        </w:rPr>
        <w:t>CCR</w:t>
      </w:r>
      <w:r w:rsidR="004A73A3" w:rsidRPr="0022231D">
        <w:rPr>
          <w:rFonts w:eastAsia="SimSun" w:hint="eastAsia"/>
          <w:lang w:eastAsia="zh-CN"/>
        </w:rPr>
        <w:t xml:space="preserve"> command</w:t>
      </w:r>
      <w:r w:rsidR="004A73A3" w:rsidRPr="0022231D">
        <w:t xml:space="preserve">. Applicable to functionality introduced with the Rel9 feature as described in </w:t>
      </w:r>
      <w:r w:rsidR="00144C53">
        <w:t>subclause</w:t>
      </w:r>
      <w:r w:rsidR="004A73A3" w:rsidRPr="0022231D">
        <w:t xml:space="preserve"> 5.4.1.</w:t>
      </w:r>
    </w:p>
    <w:p w14:paraId="30E64A74" w14:textId="77777777" w:rsidR="004A73A3" w:rsidRPr="00D34045" w:rsidRDefault="004A73A3" w:rsidP="00827E33">
      <w:pPr>
        <w:pStyle w:val="B1"/>
      </w:pPr>
      <w:r>
        <w:rPr>
          <w:rFonts w:eastAsia="SimSun"/>
          <w:lang w:eastAsia="zh-CN"/>
        </w:rPr>
        <w:t>ROUTING_RULE</w:t>
      </w:r>
      <w:r w:rsidRPr="00D34045">
        <w:t>_CHANGE (</w:t>
      </w:r>
      <w:r w:rsidR="00827E33">
        <w:rPr>
          <w:rFonts w:eastAsia="바탕" w:hint="eastAsia"/>
          <w:lang w:eastAsia="ko-KR"/>
        </w:rPr>
        <w:t>3</w:t>
      </w:r>
      <w:r w:rsidR="00827E33">
        <w:rPr>
          <w:rFonts w:eastAsia="바탕"/>
          <w:lang w:eastAsia="ko-KR"/>
        </w:rPr>
        <w:t>7</w:t>
      </w:r>
      <w:r w:rsidRPr="00D34045">
        <w:t>)</w:t>
      </w:r>
    </w:p>
    <w:p w14:paraId="0DC305C8" w14:textId="77777777" w:rsidR="004A73A3" w:rsidRDefault="000C7087" w:rsidP="006F6822">
      <w:pPr>
        <w:pStyle w:val="B1"/>
        <w:rPr>
          <w:rFonts w:eastAsia="바탕" w:hint="eastAsia"/>
          <w:lang w:eastAsia="ko-KR"/>
        </w:rPr>
      </w:pPr>
      <w:r>
        <w:tab/>
      </w:r>
      <w:r w:rsidR="004A73A3" w:rsidRPr="00D34045">
        <w:t xml:space="preserve">When used in a CCR command, this value indicates that the PCEF generated the request because there has been a change in the </w:t>
      </w:r>
      <w:r w:rsidR="004A73A3">
        <w:rPr>
          <w:rFonts w:eastAsia="SimSun"/>
          <w:lang w:eastAsia="zh-CN"/>
        </w:rPr>
        <w:t xml:space="preserve">IP flow mobility routing rules for flow mobility </w:t>
      </w:r>
      <w:r w:rsidR="004A73A3">
        <w:t>(installation/modification/removal of the IP flow mobility routing rule)</w:t>
      </w:r>
      <w:r w:rsidR="004A73A3" w:rsidRPr="00D34045">
        <w:t xml:space="preserve">. The new </w:t>
      </w:r>
      <w:r w:rsidR="004A73A3">
        <w:rPr>
          <w:rFonts w:eastAsia="SimSun"/>
          <w:lang w:eastAsia="zh-CN"/>
        </w:rPr>
        <w:t>IP flow mobility routing rule information</w:t>
      </w:r>
      <w:r w:rsidR="004A73A3" w:rsidRPr="00D34045">
        <w:t xml:space="preserve"> shall be provided in the </w:t>
      </w:r>
      <w:r w:rsidR="004A73A3">
        <w:t>Routing</w:t>
      </w:r>
      <w:r w:rsidR="004A73A3">
        <w:noBreakHyphen/>
        <w:t>Rule</w:t>
      </w:r>
      <w:r w:rsidR="004A73A3">
        <w:noBreakHyphen/>
        <w:t>Definition</w:t>
      </w:r>
      <w:r w:rsidR="004A73A3" w:rsidRPr="00D34045">
        <w:t xml:space="preserve"> AVP</w:t>
      </w:r>
      <w:r w:rsidR="004A73A3">
        <w:t xml:space="preserve"> within the same CCR command</w:t>
      </w:r>
      <w:r w:rsidR="004A73A3" w:rsidRPr="00D34045">
        <w:t>. This event trigger needs no subscription.</w:t>
      </w:r>
      <w:r w:rsidR="004A73A3" w:rsidRPr="00F47B09">
        <w:t xml:space="preserve"> </w:t>
      </w:r>
      <w:r w:rsidR="004A73A3">
        <w:t xml:space="preserve">Applicable only to IPFlowMobility functionality feature (IFOM) as described in </w:t>
      </w:r>
      <w:r w:rsidR="00144C53">
        <w:t>subclause</w:t>
      </w:r>
      <w:r w:rsidR="004A73A3">
        <w:t xml:space="preserve"> 5.4.1. </w:t>
      </w:r>
    </w:p>
    <w:p w14:paraId="0DC181A2" w14:textId="77777777" w:rsidR="00413E63" w:rsidRPr="00D34045" w:rsidRDefault="00413E63" w:rsidP="00413E63">
      <w:pPr>
        <w:pStyle w:val="B1"/>
        <w:outlineLvl w:val="0"/>
      </w:pPr>
      <w:r>
        <w:t>APPLICATION_START</w:t>
      </w:r>
      <w:r w:rsidRPr="00D34045">
        <w:t xml:space="preserve"> (</w:t>
      </w:r>
      <w:r>
        <w:rPr>
          <w:rFonts w:eastAsia="바탕" w:hint="eastAsia"/>
          <w:lang w:eastAsia="ko-KR"/>
        </w:rPr>
        <w:t>39</w:t>
      </w:r>
      <w:r w:rsidRPr="00D34045">
        <w:t>)</w:t>
      </w:r>
    </w:p>
    <w:p w14:paraId="5396CB43" w14:textId="77777777" w:rsidR="00413E63" w:rsidRPr="00A90B55" w:rsidRDefault="007D069D" w:rsidP="007D069D">
      <w:pPr>
        <w:pStyle w:val="B1"/>
        <w:rPr>
          <w:rFonts w:eastAsia="바탕" w:hint="eastAsia"/>
          <w:lang w:eastAsia="ko-KR"/>
        </w:rPr>
      </w:pPr>
      <w:r>
        <w:tab/>
      </w:r>
      <w:r w:rsidR="00413E63" w:rsidRPr="00D34045">
        <w:t>This value shall be used in CC</w:t>
      </w:r>
      <w:r w:rsidR="00413E63">
        <w:t>A</w:t>
      </w:r>
      <w:r w:rsidR="00413E63" w:rsidRPr="00D34045">
        <w:t xml:space="preserve"> and RA</w:t>
      </w:r>
      <w:r w:rsidR="00413E63">
        <w:t>R</w:t>
      </w:r>
      <w:r w:rsidR="00413E63" w:rsidRPr="00D34045">
        <w:t xml:space="preserve"> commands by the PCRF to indicate that the </w:t>
      </w:r>
      <w:r w:rsidR="00413E63">
        <w:t>PCEF</w:t>
      </w:r>
      <w:r w:rsidR="00413E63" w:rsidRPr="00D34045">
        <w:t xml:space="preserve"> </w:t>
      </w:r>
      <w:r w:rsidR="00413E63">
        <w:t xml:space="preserve">shall </w:t>
      </w:r>
      <w:r w:rsidR="00413E63" w:rsidRPr="00D34045">
        <w:t>inform the PCRF</w:t>
      </w:r>
      <w:r w:rsidR="00413E63">
        <w:t xml:space="preserve"> when the start of the application’s traffic for the application, required for detection, has been identified</w:t>
      </w:r>
      <w:r w:rsidR="00A90B55">
        <w:t>,</w:t>
      </w:r>
      <w:r w:rsidR="00A90B55" w:rsidRPr="003E1BAA">
        <w:t xml:space="preserve"> </w:t>
      </w:r>
      <w:r w:rsidR="00A90B55">
        <w:t xml:space="preserve">unless a request to mute such a notification (Mute-Notification AVP) is part of the corresponding </w:t>
      </w:r>
      <w:r w:rsidR="003523AF">
        <w:rPr>
          <w:rFonts w:eastAsia="SimSun" w:hint="eastAsia"/>
          <w:lang w:eastAsia="zh-CN"/>
        </w:rPr>
        <w:t>Charging</w:t>
      </w:r>
      <w:r w:rsidR="00A90B55">
        <w:t>-Rule-Definition AVP</w:t>
      </w:r>
      <w:r w:rsidR="00413E63" w:rsidRPr="00D34045">
        <w:t>.</w:t>
      </w:r>
    </w:p>
    <w:p w14:paraId="5B00B802" w14:textId="77777777" w:rsidR="00E80A55" w:rsidRPr="00A90B55" w:rsidRDefault="007D069D" w:rsidP="00E80A55">
      <w:pPr>
        <w:pStyle w:val="B1"/>
        <w:rPr>
          <w:rFonts w:eastAsia="바탕" w:hint="eastAsia"/>
          <w:lang w:eastAsia="ko-KR"/>
        </w:rPr>
      </w:pPr>
      <w:r>
        <w:tab/>
      </w:r>
      <w:r w:rsidR="00413E63" w:rsidRPr="00D34045">
        <w:t xml:space="preserve">When used in a </w:t>
      </w:r>
      <w:r w:rsidR="00413E63">
        <w:t xml:space="preserve">CCR </w:t>
      </w:r>
      <w:r w:rsidR="00413E63" w:rsidRPr="00D34045">
        <w:t xml:space="preserve">command, this value indicates that the </w:t>
      </w:r>
      <w:r w:rsidR="00413E63">
        <w:t>PCEF</w:t>
      </w:r>
      <w:r w:rsidR="00413E63" w:rsidRPr="00D34045">
        <w:t xml:space="preserve"> </w:t>
      </w:r>
      <w:r w:rsidR="00413E63">
        <w:t>identified the start of the corresponding application’s traffic</w:t>
      </w:r>
      <w:r w:rsidR="00DF437E">
        <w:rPr>
          <w:rFonts w:eastAsia="바탕" w:hint="eastAsia"/>
          <w:lang w:eastAsia="ko-KR"/>
        </w:rPr>
        <w:t xml:space="preserve"> </w:t>
      </w:r>
      <w:r w:rsidR="00DF437E">
        <w:t>for an applicationidentified by a TDF-Application-Identifier AVP</w:t>
      </w:r>
      <w:r w:rsidR="00413E63">
        <w:t>.The detected application(s) shall be identified by the Application-Detection-Information AVP(s).</w:t>
      </w:r>
      <w:r w:rsidR="00413E63">
        <w:rPr>
          <w:rFonts w:eastAsia="SimSun" w:hint="eastAsia"/>
          <w:lang w:eastAsia="zh-CN"/>
        </w:rPr>
        <w:t xml:space="preserve"> </w:t>
      </w:r>
      <w:r w:rsidR="00413E63">
        <w:t xml:space="preserve">Applicable to functionality introduced with the ADC feature as described in </w:t>
      </w:r>
      <w:r w:rsidR="00144C53">
        <w:t>subclause</w:t>
      </w:r>
      <w:r w:rsidR="00413E63">
        <w:t xml:space="preserve"> 5.4.1.</w:t>
      </w:r>
    </w:p>
    <w:p w14:paraId="45A0096E" w14:textId="77777777" w:rsidR="00413E63" w:rsidRDefault="006D6E50" w:rsidP="00E80A55">
      <w:pPr>
        <w:pStyle w:val="B1"/>
      </w:pPr>
      <w:r>
        <w:rPr>
          <w:rFonts w:eastAsia="바탕"/>
          <w:lang w:eastAsia="ko-KR"/>
        </w:rPr>
        <w:lastRenderedPageBreak/>
        <w:tab/>
      </w:r>
      <w:r w:rsidR="00E80A55">
        <w:t xml:space="preserve">For unsolicited application reporting, APPLICATION_START Event Trigger </w:t>
      </w:r>
      <w:r w:rsidR="001A2310" w:rsidRPr="00C1447C">
        <w:t xml:space="preserve">is always set </w:t>
      </w:r>
      <w:r w:rsidR="001A2310" w:rsidRPr="00C1447C">
        <w:rPr>
          <w:rFonts w:eastAsia="바탕" w:hint="eastAsia"/>
        </w:rPr>
        <w:t xml:space="preserve">and </w:t>
      </w:r>
      <w:r w:rsidR="00E80A55">
        <w:t>does not need to be subscribed by the PCRF.</w:t>
      </w:r>
    </w:p>
    <w:p w14:paraId="27969F99" w14:textId="77777777" w:rsidR="00413E63" w:rsidRPr="0028353D" w:rsidRDefault="00413E63" w:rsidP="00413E63">
      <w:pPr>
        <w:pStyle w:val="NO"/>
        <w:rPr>
          <w:rFonts w:eastAsia="SimSun" w:hint="eastAsia"/>
          <w:lang w:eastAsia="zh-CN"/>
        </w:rPr>
      </w:pPr>
      <w:r>
        <w:t>NOTE:</w:t>
      </w:r>
      <w:r>
        <w:tab/>
      </w:r>
      <w:r w:rsidR="001A2310">
        <w:t xml:space="preserve">For solicited application reporting, </w:t>
      </w:r>
      <w:r>
        <w:t>APPLICATION_START is always provided together with APPLICATION_STOP, when used by the PCRF in CCA and RAR commands sent to the PCEF.</w:t>
      </w:r>
    </w:p>
    <w:p w14:paraId="587573DE" w14:textId="77777777" w:rsidR="00413E63" w:rsidRPr="00EE5DA4" w:rsidRDefault="00413E63" w:rsidP="00EE5DA4">
      <w:pPr>
        <w:pStyle w:val="B1"/>
      </w:pPr>
      <w:r w:rsidRPr="00EE5DA4">
        <w:t>APPLICATION_STOP (</w:t>
      </w:r>
      <w:r w:rsidRPr="00EE5DA4">
        <w:rPr>
          <w:rFonts w:eastAsia="바탕" w:hint="eastAsia"/>
        </w:rPr>
        <w:t>40</w:t>
      </w:r>
      <w:r w:rsidRPr="00EE5DA4">
        <w:t>)</w:t>
      </w:r>
    </w:p>
    <w:p w14:paraId="2CEAE9D6" w14:textId="77777777" w:rsidR="00413E63" w:rsidRPr="00A90B55" w:rsidRDefault="007D069D" w:rsidP="00EE5DA4">
      <w:pPr>
        <w:pStyle w:val="B1"/>
        <w:rPr>
          <w:rFonts w:eastAsia="바탕" w:hint="eastAsia"/>
          <w:lang w:eastAsia="ko-KR"/>
        </w:rPr>
      </w:pPr>
      <w:r w:rsidRPr="00EE5DA4">
        <w:tab/>
      </w:r>
      <w:r w:rsidR="00413E63" w:rsidRPr="00EE5DA4">
        <w:t>This value shall be used in a CCA and RAR commands by the PCRF to indicate that the PCEF shall inform the PCRF when the stop of the application’s traffic for the application, required for detection, has been identified</w:t>
      </w:r>
      <w:r w:rsidR="00A90B55">
        <w:t>,</w:t>
      </w:r>
      <w:r w:rsidR="00A90B55" w:rsidRPr="003E1BAA">
        <w:t xml:space="preserve"> </w:t>
      </w:r>
      <w:r w:rsidR="00A90B55">
        <w:t xml:space="preserve">unless a request to mute such a notification (Mute-Notification AVP) is part of the corresponding </w:t>
      </w:r>
      <w:r w:rsidR="003523AF">
        <w:rPr>
          <w:rFonts w:eastAsia="SimSun" w:hint="eastAsia"/>
          <w:lang w:eastAsia="zh-CN"/>
        </w:rPr>
        <w:t>Charging</w:t>
      </w:r>
      <w:r w:rsidR="00A90B55">
        <w:t>-Rule-Definition AVP</w:t>
      </w:r>
      <w:r w:rsidR="00413E63" w:rsidRPr="00EE5DA4">
        <w:t>.</w:t>
      </w:r>
    </w:p>
    <w:p w14:paraId="4B197695" w14:textId="77777777" w:rsidR="00E80A55" w:rsidRPr="003523AF" w:rsidRDefault="007D069D" w:rsidP="00EE5DA4">
      <w:pPr>
        <w:pStyle w:val="B1"/>
        <w:rPr>
          <w:rFonts w:eastAsia="바탕" w:hint="eastAsia"/>
          <w:lang w:eastAsia="ko-KR"/>
        </w:rPr>
      </w:pPr>
      <w:r w:rsidRPr="00EE5DA4">
        <w:tab/>
      </w:r>
      <w:r w:rsidR="00413E63" w:rsidRPr="00EE5DA4">
        <w:t>When used in a CCR command, this value indicates that the PCEF identified the stop of the corresponding application’s traffic</w:t>
      </w:r>
      <w:r w:rsidR="00DF437E" w:rsidRPr="00EE5DA4">
        <w:rPr>
          <w:rFonts w:eastAsia="바탕" w:hint="eastAsia"/>
        </w:rPr>
        <w:t xml:space="preserve"> </w:t>
      </w:r>
      <w:r w:rsidR="00DF437E" w:rsidRPr="00EE5DA4">
        <w:t xml:space="preserve">for an applicationidentified by a TDF-Application-Identifier AVP </w:t>
      </w:r>
      <w:r w:rsidR="00413E63" w:rsidRPr="00EE5DA4">
        <w:t>. The detected application(s) shall be identified by the Application-Detection-Information AVP(s).</w:t>
      </w:r>
      <w:r w:rsidR="00413E63" w:rsidRPr="00EE5DA4">
        <w:rPr>
          <w:rFonts w:eastAsia="SimSun" w:hint="eastAsia"/>
        </w:rPr>
        <w:t xml:space="preserve"> </w:t>
      </w:r>
      <w:r w:rsidR="00413E63" w:rsidRPr="00EE5DA4">
        <w:t xml:space="preserve">Applicable to functionality introduced with the ADC feature as described in </w:t>
      </w:r>
      <w:r w:rsidR="006D21B3">
        <w:t>subclause</w:t>
      </w:r>
      <w:r w:rsidR="00413E63" w:rsidRPr="00EE5DA4">
        <w:t xml:space="preserve"> 5.4.1.</w:t>
      </w:r>
    </w:p>
    <w:p w14:paraId="2AE702AE" w14:textId="77777777" w:rsidR="00413E63" w:rsidRPr="00EE5DA4" w:rsidRDefault="00E80A55" w:rsidP="00EE5DA4">
      <w:pPr>
        <w:pStyle w:val="B1"/>
        <w:rPr>
          <w:rFonts w:eastAsia="바탕" w:hint="eastAsia"/>
        </w:rPr>
      </w:pPr>
      <w:r w:rsidRPr="00EE5DA4">
        <w:tab/>
        <w:t xml:space="preserve">For unsolicited application reporting, APPLICATION_STOP Event Trigger </w:t>
      </w:r>
      <w:r w:rsidR="001A2310" w:rsidRPr="00C1447C">
        <w:t xml:space="preserve">is always set </w:t>
      </w:r>
      <w:r w:rsidR="001A2310" w:rsidRPr="00C1447C">
        <w:rPr>
          <w:rFonts w:eastAsia="바탕" w:hint="eastAsia"/>
        </w:rPr>
        <w:t xml:space="preserve">and </w:t>
      </w:r>
      <w:r w:rsidRPr="00EE5DA4">
        <w:t>does not need to be subscribed by the PCRF.</w:t>
      </w:r>
    </w:p>
    <w:p w14:paraId="7B5E8ACC" w14:textId="77777777" w:rsidR="0073245C" w:rsidRPr="00F40679" w:rsidRDefault="0073245C" w:rsidP="00F40679">
      <w:pPr>
        <w:pStyle w:val="B1"/>
      </w:pPr>
      <w:r w:rsidRPr="00F40679">
        <w:t>CS_TO_PS_HANDOVER (</w:t>
      </w:r>
      <w:r w:rsidRPr="00F40679">
        <w:rPr>
          <w:rFonts w:eastAsia="바탕" w:hint="eastAsia"/>
        </w:rPr>
        <w:t>42</w:t>
      </w:r>
      <w:r w:rsidRPr="00F40679">
        <w:t>)</w:t>
      </w:r>
    </w:p>
    <w:p w14:paraId="74FFC026" w14:textId="77777777" w:rsidR="0073245C" w:rsidRDefault="0073245C" w:rsidP="0073245C">
      <w:pPr>
        <w:pStyle w:val="B1"/>
        <w:rPr>
          <w:rFonts w:eastAsia="바탕" w:hint="eastAsia"/>
          <w:lang w:eastAsia="ko-KR"/>
        </w:rPr>
      </w:pPr>
      <w:r>
        <w:tab/>
        <w:t>This value shall be used in CCA and RAR command by the PCRF to indicate that upon a CS to PS Handover, the PCEF shall inform the PCRF. When used in a CCR command, this value indicates that the PCEF generated the request because there is a CS to PS handover.</w:t>
      </w:r>
      <w:r w:rsidRPr="00D34045">
        <w:t xml:space="preserve"> </w:t>
      </w:r>
      <w:r>
        <w:t>Applicable only to CS to PS SRVCC</w:t>
      </w:r>
      <w:r>
        <w:rPr>
          <w:rFonts w:eastAsia="SimSun" w:hint="eastAsia"/>
          <w:lang w:eastAsia="zh-CN"/>
        </w:rPr>
        <w:t xml:space="preserve"> </w:t>
      </w:r>
      <w:r>
        <w:t>functionality feature</w:t>
      </w:r>
      <w:r>
        <w:rPr>
          <w:rFonts w:eastAsia="SimSun" w:hint="eastAsia"/>
          <w:lang w:eastAsia="zh-CN"/>
        </w:rPr>
        <w:t xml:space="preserve"> (rSRVCC) </w:t>
      </w:r>
      <w:r>
        <w:t xml:space="preserve">as described in </w:t>
      </w:r>
      <w:r w:rsidR="006D21B3">
        <w:t>subclause</w:t>
      </w:r>
      <w:r>
        <w:t> 5.4.1.</w:t>
      </w:r>
    </w:p>
    <w:p w14:paraId="127B5E61" w14:textId="77777777" w:rsidR="00DD1C05" w:rsidRDefault="00DD1C05" w:rsidP="00DD1C05">
      <w:pPr>
        <w:pStyle w:val="B1"/>
      </w:pPr>
      <w:r>
        <w:t>UE_LOCAL_IP_ADDRESS_CHANGE (</w:t>
      </w:r>
      <w:r>
        <w:rPr>
          <w:rFonts w:eastAsia="바탕" w:hint="eastAsia"/>
          <w:lang w:eastAsia="ko-KR"/>
        </w:rPr>
        <w:t>43</w:t>
      </w:r>
      <w:r>
        <w:t>)</w:t>
      </w:r>
    </w:p>
    <w:p w14:paraId="21E06A5C" w14:textId="77777777" w:rsidR="00DD1C05" w:rsidRPr="00F40679" w:rsidRDefault="00F40679" w:rsidP="00F40679">
      <w:pPr>
        <w:pStyle w:val="B1"/>
      </w:pPr>
      <w:r>
        <w:tab/>
      </w:r>
      <w:r w:rsidR="00DD1C05" w:rsidRPr="00F40679">
        <w:t xml:space="preserve">When used in a CCR command, this value indicates that the PCEF generated the request because the UE Local IP Address </w:t>
      </w:r>
      <w:r w:rsidR="00DA5C1C" w:rsidRPr="00F40679">
        <w:rPr>
          <w:rFonts w:hint="eastAsia"/>
        </w:rPr>
        <w:t>or the UDP</w:t>
      </w:r>
      <w:r w:rsidR="00DA5C1C" w:rsidRPr="00F40679">
        <w:t xml:space="preserve"> source</w:t>
      </w:r>
      <w:r w:rsidR="00DA5C1C" w:rsidRPr="00F40679">
        <w:rPr>
          <w:rFonts w:hint="eastAsia"/>
        </w:rPr>
        <w:t xml:space="preserve"> port number</w:t>
      </w:r>
      <w:r w:rsidR="00DA5C1C" w:rsidRPr="00F40679">
        <w:t xml:space="preserve"> or both </w:t>
      </w:r>
      <w:r w:rsidR="00DD1C05" w:rsidRPr="00F40679">
        <w:t xml:space="preserve">assigned by the Fixed Broadband Access </w:t>
      </w:r>
      <w:r w:rsidR="00DA5C1C" w:rsidRPr="00F40679">
        <w:rPr>
          <w:rFonts w:eastAsia="바탕" w:hint="eastAsia"/>
        </w:rPr>
        <w:t>have</w:t>
      </w:r>
      <w:r w:rsidR="00DA5C1C" w:rsidRPr="00F40679">
        <w:t xml:space="preserve"> </w:t>
      </w:r>
      <w:r w:rsidR="00DD1C05" w:rsidRPr="00F40679">
        <w:t xml:space="preserve">changed. The UE-Local-IP-Address AVP </w:t>
      </w:r>
      <w:r w:rsidR="00DA5C1C" w:rsidRPr="00F40679">
        <w:t xml:space="preserve">and/or the UDP-Source-Port AVP </w:t>
      </w:r>
      <w:r w:rsidR="00DD1C05" w:rsidRPr="00F40679">
        <w:t xml:space="preserve">shall be provided in the same request. This event trigger does not require to be provisioned by the PCRF. Applicable to functionality introduced with the EPC-routed feature as described in </w:t>
      </w:r>
      <w:r w:rsidR="006D21B3">
        <w:t>subclause</w:t>
      </w:r>
      <w:r w:rsidR="00DD1C05" w:rsidRPr="00F40679">
        <w:t xml:space="preserve"> 5.4.1. </w:t>
      </w:r>
    </w:p>
    <w:p w14:paraId="395D0AF6" w14:textId="77777777" w:rsidR="00DD1C05" w:rsidRPr="00F40679" w:rsidRDefault="00DD1C05" w:rsidP="00F40679">
      <w:pPr>
        <w:pStyle w:val="B1"/>
      </w:pPr>
      <w:r w:rsidRPr="00F40679">
        <w:t>H(E)NB_LOCAL_IP_ADDRESS_CHANGE (</w:t>
      </w:r>
      <w:r w:rsidRPr="00F40679">
        <w:rPr>
          <w:rFonts w:eastAsia="바탕" w:hint="eastAsia"/>
        </w:rPr>
        <w:t>44</w:t>
      </w:r>
      <w:r w:rsidRPr="00F40679">
        <w:t>)</w:t>
      </w:r>
    </w:p>
    <w:p w14:paraId="417A5A68" w14:textId="77777777" w:rsidR="00DD1C05" w:rsidRPr="00F40679" w:rsidRDefault="00F40679" w:rsidP="00F40679">
      <w:pPr>
        <w:pStyle w:val="B1"/>
        <w:rPr>
          <w:rFonts w:eastAsia="바탕" w:hint="eastAsia"/>
        </w:rPr>
      </w:pPr>
      <w:r>
        <w:tab/>
      </w:r>
      <w:r w:rsidR="00DD1C05" w:rsidRPr="00F40679">
        <w:t xml:space="preserve">When used in a CCR command, this value indicates that the PCEF generated the request because the H(e)NB Local IP Address </w:t>
      </w:r>
      <w:r w:rsidR="00DA5C1C" w:rsidRPr="00F40679">
        <w:t xml:space="preserve">or the UDP source port number or both </w:t>
      </w:r>
      <w:r w:rsidR="00DD1C05" w:rsidRPr="00F40679">
        <w:t xml:space="preserve">assigned by the Fixed Broadband Access </w:t>
      </w:r>
      <w:r w:rsidR="00DA5C1C" w:rsidRPr="00F40679">
        <w:t>ha</w:t>
      </w:r>
      <w:r w:rsidR="00DA5C1C" w:rsidRPr="00F40679">
        <w:rPr>
          <w:rFonts w:eastAsia="바탕" w:hint="eastAsia"/>
        </w:rPr>
        <w:t>ve</w:t>
      </w:r>
      <w:r w:rsidR="00DA5C1C" w:rsidRPr="00F40679">
        <w:t xml:space="preserve"> </w:t>
      </w:r>
      <w:r w:rsidR="00DD1C05" w:rsidRPr="00F40679">
        <w:t xml:space="preserve">changed. The HeNB-Local-IP-Address AVP </w:t>
      </w:r>
      <w:r w:rsidR="00DA5C1C" w:rsidRPr="00F40679">
        <w:t xml:space="preserve">and/or the UDP-Source-Port AVP </w:t>
      </w:r>
      <w:r w:rsidR="00DD1C05" w:rsidRPr="00F40679">
        <w:t xml:space="preserve">shall be provided in the same request. Applicable to functionality introduced with the EPC-routed feature as described in </w:t>
      </w:r>
      <w:r w:rsidR="006D21B3">
        <w:t>subclause</w:t>
      </w:r>
      <w:r w:rsidR="00DD1C05" w:rsidRPr="00F40679">
        <w:t xml:space="preserve"> 5.4.1.</w:t>
      </w:r>
    </w:p>
    <w:p w14:paraId="0DEB15DC" w14:textId="77777777" w:rsidR="00F6673F" w:rsidRPr="00571E26" w:rsidRDefault="00F6673F" w:rsidP="00F6673F">
      <w:pPr>
        <w:pStyle w:val="B1"/>
        <w:outlineLvl w:val="0"/>
      </w:pPr>
      <w:r w:rsidRPr="00571E26">
        <w:rPr>
          <w:rFonts w:eastAsia="바탕" w:hint="eastAsia"/>
        </w:rPr>
        <w:t>ACCESS_NETWORK_INFO_REPORT</w:t>
      </w:r>
      <w:r w:rsidRPr="00571E26">
        <w:t xml:space="preserve"> (</w:t>
      </w:r>
      <w:r>
        <w:rPr>
          <w:rFonts w:eastAsia="바탕" w:hint="eastAsia"/>
          <w:lang w:eastAsia="ko-KR"/>
        </w:rPr>
        <w:t>45</w:t>
      </w:r>
      <w:r w:rsidRPr="00571E26">
        <w:t>)</w:t>
      </w:r>
    </w:p>
    <w:p w14:paraId="0EB256BE" w14:textId="77777777" w:rsidR="00F6673F" w:rsidRPr="00F40679" w:rsidRDefault="00F6673F" w:rsidP="00F40679">
      <w:pPr>
        <w:pStyle w:val="B1"/>
        <w:rPr>
          <w:rFonts w:eastAsia="바탕" w:hint="eastAsia"/>
        </w:rPr>
      </w:pPr>
      <w:r w:rsidRPr="00F40679">
        <w:tab/>
      </w:r>
      <w:r w:rsidRPr="00F40679">
        <w:rPr>
          <w:rFonts w:eastAsia="SimSun"/>
        </w:rPr>
        <w:t xml:space="preserve">This value shall be used in CCA and RAR commands by the PCRF to indicate </w:t>
      </w:r>
      <w:r w:rsidR="006D21B3">
        <w:rPr>
          <w:rFonts w:eastAsia="SimSun" w:hint="eastAsia"/>
          <w:lang w:eastAsia="zh-CN"/>
        </w:rPr>
        <w:t xml:space="preserve">that after </w:t>
      </w:r>
      <w:r w:rsidR="006D21B3">
        <w:t>successful installation</w:t>
      </w:r>
      <w:r w:rsidR="006D21B3">
        <w:rPr>
          <w:rFonts w:eastAsia="SimSun" w:hint="eastAsia"/>
          <w:lang w:eastAsia="zh-CN"/>
        </w:rPr>
        <w:t xml:space="preserve">, </w:t>
      </w:r>
      <w:r w:rsidR="006D21B3">
        <w:t>modification or removal of a PCC/QoS rule</w:t>
      </w:r>
      <w:r w:rsidR="006D21B3" w:rsidRPr="00F40679" w:rsidDel="005438D1">
        <w:rPr>
          <w:rFonts w:eastAsia="SimSun"/>
        </w:rPr>
        <w:t xml:space="preserve"> </w:t>
      </w:r>
      <w:r w:rsidRPr="00F40679">
        <w:rPr>
          <w:rFonts w:eastAsia="SimSun"/>
        </w:rPr>
        <w:t>, or upon termination of the IP-CAN session</w:t>
      </w:r>
      <w:r w:rsidR="006D21B3">
        <w:rPr>
          <w:rFonts w:eastAsia="SimSun" w:hint="eastAsia"/>
          <w:lang w:eastAsia="zh-CN"/>
        </w:rPr>
        <w:t>\bearer</w:t>
      </w:r>
      <w:r w:rsidRPr="00F40679">
        <w:rPr>
          <w:rFonts w:eastAsia="SimSun"/>
        </w:rPr>
        <w:t xml:space="preserve">, </w:t>
      </w:r>
      <w:r w:rsidRPr="00F40679">
        <w:rPr>
          <w:rFonts w:eastAsia="SimSun" w:hint="eastAsia"/>
        </w:rPr>
        <w:t xml:space="preserve">and if the AF requests the PCRF to report the access network information, the PCEF shall report the </w:t>
      </w:r>
      <w:r w:rsidRPr="00F40679">
        <w:t xml:space="preserve">corresponding </w:t>
      </w:r>
      <w:r w:rsidR="006D21B3" w:rsidRPr="00384C85">
        <w:t>access network information</w:t>
      </w:r>
      <w:r w:rsidR="006D21B3">
        <w:rPr>
          <w:rFonts w:eastAsia="SimSun" w:hint="eastAsia"/>
          <w:lang w:eastAsia="zh-CN"/>
        </w:rPr>
        <w:t xml:space="preserve"> including </w:t>
      </w:r>
      <w:r w:rsidRPr="00F40679">
        <w:t>user location</w:t>
      </w:r>
      <w:r w:rsidR="009B2C3E" w:rsidRPr="00F40679">
        <w:t xml:space="preserve"> (or PLMN identifier if the user location is not available)</w:t>
      </w:r>
      <w:r w:rsidRPr="00F40679">
        <w:rPr>
          <w:rFonts w:eastAsia="SimSun" w:hint="eastAsia"/>
        </w:rPr>
        <w:t xml:space="preserve"> </w:t>
      </w:r>
      <w:r w:rsidRPr="00F40679">
        <w:t xml:space="preserve">and/or UE Timezone </w:t>
      </w:r>
      <w:r w:rsidR="006D21B3" w:rsidRPr="00384C85">
        <w:t xml:space="preserve">received in the corresponding IP-CAN bearer establishment, modification or termination procedure </w:t>
      </w:r>
      <w:r w:rsidRPr="00F40679">
        <w:t>to the PCRF</w:t>
      </w:r>
      <w:r w:rsidR="00992964" w:rsidRPr="00F40679">
        <w:rPr>
          <w:rFonts w:eastAsia="SimSun" w:hint="eastAsia"/>
        </w:rPr>
        <w:t xml:space="preserve">,and if available, </w:t>
      </w:r>
      <w:r w:rsidR="00992964" w:rsidRPr="00F40679">
        <w:t xml:space="preserve">the </w:t>
      </w:r>
      <w:r w:rsidR="00992964" w:rsidRPr="00F40679">
        <w:rPr>
          <w:rFonts w:eastAsia="SimSun" w:hint="eastAsia"/>
        </w:rPr>
        <w:t xml:space="preserve">time </w:t>
      </w:r>
      <w:r w:rsidR="00992964" w:rsidRPr="00F40679">
        <w:t>UE was last known to be in that location</w:t>
      </w:r>
      <w:r w:rsidR="00992964" w:rsidRPr="00F40679">
        <w:rPr>
          <w:rFonts w:eastAsia="SimSun" w:hint="eastAsia"/>
        </w:rPr>
        <w:t xml:space="preserve"> within </w:t>
      </w:r>
      <w:r w:rsidR="00992964" w:rsidRPr="00F40679">
        <w:t>User-Location-Info</w:t>
      </w:r>
      <w:r w:rsidR="00992964" w:rsidRPr="00F40679">
        <w:rPr>
          <w:rFonts w:eastAsia="SimSun" w:hint="eastAsia"/>
        </w:rPr>
        <w:t>-Time AVP.</w:t>
      </w:r>
      <w:r w:rsidR="00992964" w:rsidRPr="00F40679">
        <w:t xml:space="preserve"> </w:t>
      </w:r>
      <w:r w:rsidRPr="00F40679">
        <w:t>When used in a CCR command, this value indicates that the PCEF generated the reques</w:t>
      </w:r>
      <w:r w:rsidRPr="00F40679">
        <w:rPr>
          <w:rFonts w:eastAsia="SimSun"/>
        </w:rPr>
        <w:t>t because</w:t>
      </w:r>
      <w:r w:rsidRPr="00F40679">
        <w:rPr>
          <w:rFonts w:eastAsia="SimSun" w:hint="eastAsia"/>
        </w:rPr>
        <w:t xml:space="preserve"> the</w:t>
      </w:r>
      <w:r w:rsidRPr="00F40679">
        <w:rPr>
          <w:rFonts w:eastAsia="SimSun"/>
        </w:rPr>
        <w:t xml:space="preserve"> </w:t>
      </w:r>
      <w:r w:rsidRPr="00F40679">
        <w:rPr>
          <w:rFonts w:eastAsia="SimSun" w:hint="eastAsia"/>
        </w:rPr>
        <w:t xml:space="preserve">PCEF reports the </w:t>
      </w:r>
      <w:r w:rsidRPr="00F40679">
        <w:t xml:space="preserve">corresponding </w:t>
      </w:r>
      <w:r w:rsidRPr="00F40679">
        <w:rPr>
          <w:rFonts w:eastAsia="SimSun" w:hint="eastAsia"/>
        </w:rPr>
        <w:t>access network information</w:t>
      </w:r>
      <w:r w:rsidRPr="00F40679">
        <w:t xml:space="preserve"> to the PCRF</w:t>
      </w:r>
      <w:r w:rsidRPr="00F40679">
        <w:rPr>
          <w:rFonts w:eastAsia="SimSun" w:hint="eastAsia"/>
        </w:rPr>
        <w:t xml:space="preserve"> as requested</w:t>
      </w:r>
      <w:r w:rsidRPr="00F40679">
        <w:t>.</w:t>
      </w:r>
      <w:r w:rsidR="006D21B3">
        <w:rPr>
          <w:rFonts w:eastAsia="SimSun" w:hint="eastAsia"/>
          <w:lang w:eastAsia="zh-CN"/>
        </w:rPr>
        <w:t xml:space="preserve"> </w:t>
      </w:r>
      <w:r w:rsidR="006D21B3" w:rsidRPr="009B6EC7">
        <w:t xml:space="preserve">Applicable to functionality introduced with the </w:t>
      </w:r>
      <w:r w:rsidR="006D21B3">
        <w:rPr>
          <w:rFonts w:eastAsia="SimSun" w:hint="eastAsia"/>
          <w:lang w:eastAsia="zh-CN"/>
        </w:rPr>
        <w:t xml:space="preserve">NetLoc </w:t>
      </w:r>
      <w:r w:rsidR="006D21B3" w:rsidRPr="009B6EC7">
        <w:t>feature as describ</w:t>
      </w:r>
      <w:r w:rsidR="006D21B3" w:rsidRPr="009B6EC7">
        <w:rPr>
          <w:rFonts w:eastAsia="SimSun" w:hint="eastAsia"/>
          <w:lang w:eastAsia="zh-CN"/>
        </w:rPr>
        <w:t>ed in</w:t>
      </w:r>
      <w:r w:rsidR="006D21B3" w:rsidRPr="006D21B3">
        <w:rPr>
          <w:rFonts w:eastAsia="SimSun" w:hint="eastAsia"/>
          <w:lang w:eastAsia="zh-CN"/>
        </w:rPr>
        <w:t xml:space="preserve"> </w:t>
      </w:r>
      <w:r w:rsidR="006D21B3">
        <w:rPr>
          <w:rFonts w:eastAsia="SimSun" w:hint="eastAsia"/>
          <w:lang w:eastAsia="zh-CN"/>
        </w:rPr>
        <w:t>subclause</w:t>
      </w:r>
      <w:r w:rsidR="006D21B3" w:rsidRPr="009B6EC7">
        <w:rPr>
          <w:rFonts w:eastAsia="SimSun" w:hint="eastAsia"/>
          <w:lang w:eastAsia="zh-CN"/>
        </w:rPr>
        <w:t xml:space="preserve"> </w:t>
      </w:r>
      <w:r w:rsidR="006D21B3">
        <w:rPr>
          <w:rFonts w:eastAsia="SimSun" w:hint="eastAsia"/>
          <w:lang w:eastAsia="zh-CN"/>
        </w:rPr>
        <w:t>5.4.1</w:t>
      </w:r>
      <w:r w:rsidR="006D21B3" w:rsidRPr="009B6EC7">
        <w:rPr>
          <w:rFonts w:eastAsia="SimSun" w:hint="eastAsia"/>
          <w:lang w:eastAsia="zh-CN"/>
        </w:rPr>
        <w:t>.</w:t>
      </w:r>
    </w:p>
    <w:p w14:paraId="6AB664E1" w14:textId="77777777" w:rsidR="00454F4A" w:rsidRPr="00D34045" w:rsidRDefault="00454F4A" w:rsidP="00A22E7F">
      <w:pPr>
        <w:pStyle w:val="Heading3"/>
      </w:pPr>
      <w:bookmarkStart w:id="247" w:name="_Toc374440567"/>
      <w:r w:rsidRPr="00D34045">
        <w:lastRenderedPageBreak/>
        <w:t>5.3.8</w:t>
      </w:r>
      <w:r w:rsidRPr="00D34045">
        <w:tab/>
        <w:t>Metering-Method AVP (</w:t>
      </w:r>
      <w:r w:rsidR="00F21487" w:rsidRPr="00D34045">
        <w:t xml:space="preserve">All </w:t>
      </w:r>
      <w:r w:rsidRPr="00D34045">
        <w:t>access types)</w:t>
      </w:r>
      <w:bookmarkEnd w:id="247"/>
    </w:p>
    <w:p w14:paraId="7248EBDE" w14:textId="77777777" w:rsidR="00A71183" w:rsidRPr="002B5575" w:rsidRDefault="00454F4A" w:rsidP="00A22E7F">
      <w:pPr>
        <w:keepNext/>
        <w:keepLines/>
        <w:rPr>
          <w:rFonts w:eastAsia="바탕"/>
        </w:rPr>
      </w:pPr>
      <w:r w:rsidRPr="00D34045">
        <w:t xml:space="preserve">The Metering-Method AVP (AVP code 1007) is of type Enumerated, and it defines what parameters shall be metered for offline charging. </w:t>
      </w:r>
      <w:r w:rsidR="00A71183" w:rsidRPr="00D34045">
        <w:t>The PCEF may use the AVP for online charging in case of decentralized unit determination, refer to 3GPP TS 32.299 [</w:t>
      </w:r>
      <w:r w:rsidR="00A71183" w:rsidRPr="002B5575">
        <w:rPr>
          <w:rFonts w:eastAsia="바탕"/>
        </w:rPr>
        <w:t>19</w:t>
      </w:r>
      <w:r w:rsidR="00A71183" w:rsidRPr="00D34045">
        <w:t>].</w:t>
      </w:r>
    </w:p>
    <w:p w14:paraId="728DA592" w14:textId="77777777" w:rsidR="00454F4A" w:rsidRPr="00D34045" w:rsidRDefault="00454F4A" w:rsidP="00A22E7F">
      <w:pPr>
        <w:keepNext/>
        <w:keepLines/>
      </w:pPr>
      <w:r w:rsidRPr="00D34045">
        <w:t>The following values are defined:</w:t>
      </w:r>
    </w:p>
    <w:p w14:paraId="3F15D10B" w14:textId="77777777" w:rsidR="00454F4A" w:rsidRPr="00D34045" w:rsidRDefault="00454F4A" w:rsidP="00A22E7F">
      <w:pPr>
        <w:pStyle w:val="B1"/>
        <w:keepNext/>
        <w:keepLines/>
      </w:pPr>
      <w:r w:rsidRPr="00D34045">
        <w:t>DURATION (0)</w:t>
      </w:r>
    </w:p>
    <w:p w14:paraId="43016857" w14:textId="77777777" w:rsidR="00454F4A" w:rsidRPr="00D34045" w:rsidRDefault="000C7087" w:rsidP="006F6822">
      <w:pPr>
        <w:pStyle w:val="B1"/>
      </w:pPr>
      <w:r>
        <w:tab/>
      </w:r>
      <w:r w:rsidR="00454F4A" w:rsidRPr="00D34045">
        <w:t xml:space="preserve">This value shall be used to indicate that the duration of the service </w:t>
      </w:r>
      <w:r w:rsidR="00530C4D">
        <w:t xml:space="preserve">data </w:t>
      </w:r>
      <w:r w:rsidR="00454F4A" w:rsidRPr="00D34045">
        <w:t>flow shall be metered.</w:t>
      </w:r>
    </w:p>
    <w:p w14:paraId="280CA72D" w14:textId="77777777" w:rsidR="00454F4A" w:rsidRPr="00D34045" w:rsidRDefault="00454F4A" w:rsidP="00454F4A">
      <w:pPr>
        <w:pStyle w:val="B1"/>
      </w:pPr>
      <w:r w:rsidRPr="00D34045">
        <w:t>VOLUME (1)</w:t>
      </w:r>
    </w:p>
    <w:p w14:paraId="08762D76" w14:textId="77777777" w:rsidR="00454F4A" w:rsidRPr="00D34045" w:rsidRDefault="000C7087" w:rsidP="006F6822">
      <w:pPr>
        <w:pStyle w:val="B1"/>
      </w:pPr>
      <w:r>
        <w:tab/>
      </w:r>
      <w:r w:rsidR="00454F4A" w:rsidRPr="00D34045">
        <w:t xml:space="preserve">This value shall be used to indicate that volume of the service </w:t>
      </w:r>
      <w:r w:rsidR="00530C4D">
        <w:t xml:space="preserve">data </w:t>
      </w:r>
      <w:r w:rsidR="00454F4A" w:rsidRPr="00D34045">
        <w:t>flow traffic shall be metered.</w:t>
      </w:r>
    </w:p>
    <w:p w14:paraId="38BABF9D" w14:textId="77777777" w:rsidR="00454F4A" w:rsidRPr="00D34045" w:rsidRDefault="00454F4A" w:rsidP="00454F4A">
      <w:pPr>
        <w:pStyle w:val="B1"/>
      </w:pPr>
      <w:r w:rsidRPr="00D34045">
        <w:t>DURATION_VOLUME (2)</w:t>
      </w:r>
    </w:p>
    <w:p w14:paraId="6F55C944" w14:textId="77777777" w:rsidR="00454F4A" w:rsidRPr="00D34045" w:rsidRDefault="000C7087" w:rsidP="006F6822">
      <w:pPr>
        <w:pStyle w:val="B1"/>
      </w:pPr>
      <w:r>
        <w:tab/>
      </w:r>
      <w:r w:rsidR="00454F4A" w:rsidRPr="00D34045">
        <w:t xml:space="preserve">This value shall be used to indicate that the duration and the volume of the service </w:t>
      </w:r>
      <w:r w:rsidR="00530C4D">
        <w:t xml:space="preserve">data </w:t>
      </w:r>
      <w:r w:rsidR="00454F4A" w:rsidRPr="00D34045">
        <w:t>flow traffic shall be metered.</w:t>
      </w:r>
    </w:p>
    <w:p w14:paraId="491730BC" w14:textId="77777777" w:rsidR="00022E75" w:rsidRPr="00D34045" w:rsidRDefault="00022E75" w:rsidP="00022E75">
      <w:r w:rsidRPr="00D34045">
        <w:t>If the Metering-Method AVP is omitted but has been supplied previously, the previous information remains valid. If the Metering-Method AVP is omitted and has not been supplied previously, the metering method pre-configured at the PCEF is applicable as default metering method.</w:t>
      </w:r>
    </w:p>
    <w:p w14:paraId="19B58007" w14:textId="77777777" w:rsidR="00454F4A" w:rsidRPr="00D34045" w:rsidRDefault="00454F4A" w:rsidP="0078747E">
      <w:pPr>
        <w:pStyle w:val="Heading3"/>
      </w:pPr>
      <w:bookmarkStart w:id="248" w:name="_Toc374440568"/>
      <w:r w:rsidRPr="00D34045">
        <w:t>5.3.9</w:t>
      </w:r>
      <w:r w:rsidRPr="00D34045">
        <w:tab/>
        <w:t>Offline AVP (All access types)</w:t>
      </w:r>
      <w:bookmarkEnd w:id="248"/>
    </w:p>
    <w:p w14:paraId="62FD5D50" w14:textId="77777777" w:rsidR="00EC4285" w:rsidRPr="00D34045" w:rsidRDefault="00454F4A" w:rsidP="00EC4285">
      <w:r w:rsidRPr="00D34045">
        <w:t>The Offline AVP (AVP code 1008) is of type Enumerated</w:t>
      </w:r>
      <w:r w:rsidR="00EC4285" w:rsidRPr="00D34045">
        <w:t>.</w:t>
      </w:r>
    </w:p>
    <w:p w14:paraId="2CF1BEEC" w14:textId="77777777" w:rsidR="00EC4285" w:rsidRPr="00D34045" w:rsidRDefault="00EC4285" w:rsidP="00EC4285">
      <w:r w:rsidRPr="00D34045">
        <w:t xml:space="preserve">If the Offline AVP is embedded within a </w:t>
      </w:r>
      <w:r w:rsidR="00964F19" w:rsidRPr="00D34045">
        <w:t xml:space="preserve">Charging-Rule-definition </w:t>
      </w:r>
      <w:r w:rsidRPr="00D34045">
        <w:t>AVP</w:t>
      </w:r>
      <w:r w:rsidR="00454F4A" w:rsidRPr="00D34045">
        <w:t xml:space="preserve"> it defines whether the offline charging interface from the PCEF for the associated PCC rule shall be enabled. The absence of this AVP </w:t>
      </w:r>
      <w:r w:rsidRPr="00D34045">
        <w:t xml:space="preserve">within the first provisioning of the Charging-Rule-definition AVP of a new PCC rule </w:t>
      </w:r>
      <w:r w:rsidR="00454F4A" w:rsidRPr="00D34045">
        <w:t xml:space="preserve">indicates that the default </w:t>
      </w:r>
      <w:r w:rsidRPr="00D34045">
        <w:t>charging method for offline</w:t>
      </w:r>
      <w:r w:rsidR="00DB72CE" w:rsidRPr="00D34045">
        <w:t xml:space="preserve"> </w:t>
      </w:r>
      <w:r w:rsidR="00454F4A" w:rsidRPr="00D34045">
        <w:t>shall be used.</w:t>
      </w:r>
    </w:p>
    <w:p w14:paraId="51363D0C" w14:textId="77777777" w:rsidR="00576EFD" w:rsidRPr="00D34045" w:rsidRDefault="00576EFD" w:rsidP="00576EFD">
      <w:r w:rsidRPr="00D34045">
        <w:t xml:space="preserve">If the Offline AVP is embedded within the initial </w:t>
      </w:r>
      <w:r w:rsidRPr="00D34045">
        <w:rPr>
          <w:lang w:eastAsia="zh-CN"/>
        </w:rPr>
        <w:t>CCR</w:t>
      </w:r>
      <w:r w:rsidRPr="00D34045">
        <w:t xml:space="preserve"> on command level, it indicates the default charging method for offline</w:t>
      </w:r>
      <w:r w:rsidRPr="00D34045">
        <w:rPr>
          <w:lang w:eastAsia="zh-CN"/>
        </w:rPr>
        <w:t xml:space="preserve"> </w:t>
      </w:r>
      <w:r w:rsidRPr="00D34045">
        <w:t>pre-configured at the PCEF is applicable as default charging method for offline</w:t>
      </w:r>
      <w:r w:rsidRPr="00D34045">
        <w:rPr>
          <w:lang w:eastAsia="zh-CN"/>
        </w:rPr>
        <w:t xml:space="preserve">. </w:t>
      </w:r>
      <w:r w:rsidRPr="00D34045">
        <w:t>The absence of this AVP within the initial CC</w:t>
      </w:r>
      <w:r w:rsidRPr="00D34045">
        <w:rPr>
          <w:lang w:eastAsia="zh-CN"/>
        </w:rPr>
        <w:t>R</w:t>
      </w:r>
      <w:r w:rsidRPr="00D34045">
        <w:t xml:space="preserve"> indicates that the charging method for offline pre-configured at the PCEF is </w:t>
      </w:r>
      <w:r w:rsidRPr="00D34045">
        <w:rPr>
          <w:lang w:eastAsia="zh-CN"/>
        </w:rPr>
        <w:t xml:space="preserve">not </w:t>
      </w:r>
      <w:r w:rsidRPr="00D34045">
        <w:t>available</w:t>
      </w:r>
      <w:r w:rsidRPr="00D34045">
        <w:rPr>
          <w:lang w:eastAsia="zh-CN"/>
        </w:rPr>
        <w:t>.</w:t>
      </w:r>
      <w:r w:rsidRPr="00D34045">
        <w:t xml:space="preserve"> </w:t>
      </w:r>
    </w:p>
    <w:p w14:paraId="28D0E2FB" w14:textId="77777777" w:rsidR="00EC4285" w:rsidRPr="00D34045" w:rsidRDefault="00EC4285" w:rsidP="00DB72CE">
      <w:r w:rsidRPr="00D34045">
        <w:t>If the Offline AVP is embedded within the initial CCA on command level, it indicates the default charging method for offline. The absence of this AVP within the initial CCA indicates that the charging method for offline pre-configured at the PCEF is applicable as default charging method for offline.</w:t>
      </w:r>
    </w:p>
    <w:p w14:paraId="70A0870E" w14:textId="77777777" w:rsidR="00576EFD" w:rsidRPr="00D34045" w:rsidRDefault="00576EFD" w:rsidP="00576EFD">
      <w:pPr>
        <w:rPr>
          <w:lang w:eastAsia="zh-CN"/>
        </w:rPr>
      </w:pPr>
      <w:r w:rsidRPr="00D34045">
        <w:t xml:space="preserve">The default charging method provided by the PCRF shall </w:t>
      </w:r>
      <w:r w:rsidRPr="00D34045">
        <w:rPr>
          <w:lang w:eastAsia="zh-CN"/>
        </w:rPr>
        <w:t xml:space="preserve">take precedence over </w:t>
      </w:r>
      <w:r w:rsidRPr="00D34045">
        <w:t xml:space="preserve">any pre-configured default charging method at the PCEF. </w:t>
      </w:r>
    </w:p>
    <w:p w14:paraId="596A160D" w14:textId="77777777" w:rsidR="00454F4A" w:rsidRPr="00D34045" w:rsidRDefault="00454F4A" w:rsidP="00EC4285">
      <w:r w:rsidRPr="00D34045">
        <w:t>The following values are defined:</w:t>
      </w:r>
    </w:p>
    <w:p w14:paraId="55DCD533" w14:textId="77777777" w:rsidR="00454F4A" w:rsidRPr="00D34045" w:rsidRDefault="00454F4A" w:rsidP="00454F4A">
      <w:pPr>
        <w:pStyle w:val="B1"/>
      </w:pPr>
      <w:r w:rsidRPr="00D34045">
        <w:t>DISABLE_OFFLINE (0)</w:t>
      </w:r>
    </w:p>
    <w:p w14:paraId="13EBF5A0" w14:textId="77777777" w:rsidR="00454F4A" w:rsidRPr="00D34045" w:rsidRDefault="000C7087" w:rsidP="006F6822">
      <w:pPr>
        <w:pStyle w:val="B1"/>
      </w:pPr>
      <w:r>
        <w:tab/>
      </w:r>
      <w:r w:rsidR="00454F4A" w:rsidRPr="00D34045">
        <w:t>This value shall be used to indicate that the offline charging interface for the associated PCC rule shall be disabled.</w:t>
      </w:r>
    </w:p>
    <w:p w14:paraId="5E3AA469" w14:textId="77777777" w:rsidR="00454F4A" w:rsidRPr="00D34045" w:rsidRDefault="00454F4A" w:rsidP="00454F4A">
      <w:pPr>
        <w:pStyle w:val="B1"/>
      </w:pPr>
      <w:r w:rsidRPr="00D34045">
        <w:t>ENABLE_OFFLINE (1)</w:t>
      </w:r>
    </w:p>
    <w:p w14:paraId="0AC22D36" w14:textId="77777777" w:rsidR="00454F4A" w:rsidRPr="00D34045" w:rsidRDefault="000C7087" w:rsidP="006F6822">
      <w:pPr>
        <w:pStyle w:val="B1"/>
      </w:pPr>
      <w:r>
        <w:tab/>
      </w:r>
      <w:r w:rsidR="00454F4A" w:rsidRPr="00D34045">
        <w:t>This value shall be used to indicate that the offline charging interface for the associated PCC rule shall be enabled.</w:t>
      </w:r>
    </w:p>
    <w:p w14:paraId="564D14A8" w14:textId="77777777" w:rsidR="00454F4A" w:rsidRPr="00D34045" w:rsidRDefault="00454F4A" w:rsidP="0078747E">
      <w:pPr>
        <w:pStyle w:val="Heading3"/>
      </w:pPr>
      <w:bookmarkStart w:id="249" w:name="_Toc374440569"/>
      <w:r w:rsidRPr="00D34045">
        <w:t>5.3.10</w:t>
      </w:r>
      <w:r w:rsidRPr="00D34045">
        <w:tab/>
        <w:t>Online AVP (All access types)</w:t>
      </w:r>
      <w:bookmarkEnd w:id="249"/>
    </w:p>
    <w:p w14:paraId="661E5908" w14:textId="77777777" w:rsidR="007A5C5A" w:rsidRPr="00D34045" w:rsidRDefault="00454F4A" w:rsidP="00A22E7F">
      <w:r w:rsidRPr="00D34045">
        <w:t>The Online AVP (AVP code 1009) is of type Enumerated</w:t>
      </w:r>
      <w:r w:rsidR="007A5C5A" w:rsidRPr="00D34045">
        <w:t>.</w:t>
      </w:r>
    </w:p>
    <w:p w14:paraId="354A663E" w14:textId="77777777" w:rsidR="007A5C5A" w:rsidRPr="00D34045" w:rsidRDefault="007A5C5A" w:rsidP="00A22E7F">
      <w:r w:rsidRPr="00D34045">
        <w:t xml:space="preserve">If the Online AVP is embedded within a </w:t>
      </w:r>
      <w:r w:rsidR="00964F19" w:rsidRPr="00D34045">
        <w:t xml:space="preserve">Charging-Rule-definition </w:t>
      </w:r>
      <w:r w:rsidRPr="00D34045">
        <w:t>AVP,</w:t>
      </w:r>
      <w:r w:rsidR="00454F4A" w:rsidRPr="00D34045">
        <w:t xml:space="preserve"> it defines whether the online charging interface from the PCEF for the associated PCC rule shall be enabled. The absence of this AVP </w:t>
      </w:r>
      <w:r w:rsidRPr="00D34045">
        <w:t xml:space="preserve">within the first provisioning of </w:t>
      </w:r>
      <w:r w:rsidRPr="00D34045">
        <w:lastRenderedPageBreak/>
        <w:t xml:space="preserve">the Charging-Rule-Definition AVP of a new PCC rule </w:t>
      </w:r>
      <w:r w:rsidR="00454F4A" w:rsidRPr="00D34045">
        <w:t xml:space="preserve">indicates that the default </w:t>
      </w:r>
      <w:r w:rsidRPr="00D34045">
        <w:t>charging method for online</w:t>
      </w:r>
      <w:r w:rsidR="00DB72CE" w:rsidRPr="00D34045">
        <w:t xml:space="preserve"> </w:t>
      </w:r>
      <w:r w:rsidR="00454F4A" w:rsidRPr="00D34045">
        <w:t>shall be used.</w:t>
      </w:r>
    </w:p>
    <w:p w14:paraId="0241264E" w14:textId="77777777" w:rsidR="00576EFD" w:rsidRPr="00D34045" w:rsidRDefault="00576EFD" w:rsidP="00576EFD">
      <w:pPr>
        <w:rPr>
          <w:lang w:eastAsia="zh-CN"/>
        </w:rPr>
      </w:pPr>
      <w:r w:rsidRPr="00D34045">
        <w:t xml:space="preserve">If the </w:t>
      </w:r>
      <w:r w:rsidRPr="00D34045">
        <w:rPr>
          <w:lang w:eastAsia="zh-CN"/>
        </w:rPr>
        <w:t>On</w:t>
      </w:r>
      <w:r w:rsidRPr="00D34045">
        <w:t xml:space="preserve">line AVP is embedded within the initial </w:t>
      </w:r>
      <w:r w:rsidRPr="00D34045">
        <w:rPr>
          <w:lang w:eastAsia="zh-CN"/>
        </w:rPr>
        <w:t>CCR</w:t>
      </w:r>
      <w:r w:rsidRPr="00D34045">
        <w:t xml:space="preserve"> on command level, it indicates the default charging method for o</w:t>
      </w:r>
      <w:r w:rsidRPr="00D34045">
        <w:rPr>
          <w:lang w:eastAsia="zh-CN"/>
        </w:rPr>
        <w:t>n</w:t>
      </w:r>
      <w:r w:rsidRPr="00D34045">
        <w:t>line</w:t>
      </w:r>
      <w:r w:rsidRPr="00D34045">
        <w:rPr>
          <w:lang w:eastAsia="zh-CN"/>
        </w:rPr>
        <w:t xml:space="preserve"> </w:t>
      </w:r>
      <w:r w:rsidRPr="00D34045">
        <w:t>pre-configured at the PCEF is applicable as default charging method for o</w:t>
      </w:r>
      <w:r w:rsidRPr="00D34045">
        <w:rPr>
          <w:lang w:eastAsia="zh-CN"/>
        </w:rPr>
        <w:t>n</w:t>
      </w:r>
      <w:r w:rsidRPr="00D34045">
        <w:t>line</w:t>
      </w:r>
      <w:r w:rsidRPr="00D34045">
        <w:rPr>
          <w:lang w:eastAsia="zh-CN"/>
        </w:rPr>
        <w:t xml:space="preserve">. </w:t>
      </w:r>
      <w:r w:rsidRPr="00D34045">
        <w:t>The absence of this AVP within the initial CC</w:t>
      </w:r>
      <w:r w:rsidRPr="00D34045">
        <w:rPr>
          <w:lang w:eastAsia="zh-CN"/>
        </w:rPr>
        <w:t>R</w:t>
      </w:r>
      <w:r w:rsidRPr="00D34045">
        <w:t xml:space="preserve"> indicates that the charging method for o</w:t>
      </w:r>
      <w:r w:rsidRPr="00D34045">
        <w:rPr>
          <w:lang w:eastAsia="zh-CN"/>
        </w:rPr>
        <w:t>n</w:t>
      </w:r>
      <w:r w:rsidRPr="00D34045">
        <w:t xml:space="preserve">line pre-configured at the PCEF is </w:t>
      </w:r>
      <w:r w:rsidRPr="00D34045">
        <w:rPr>
          <w:lang w:eastAsia="zh-CN"/>
        </w:rPr>
        <w:t xml:space="preserve">not </w:t>
      </w:r>
      <w:r w:rsidRPr="00D34045">
        <w:t>available</w:t>
      </w:r>
      <w:r w:rsidRPr="00D34045">
        <w:rPr>
          <w:lang w:eastAsia="zh-CN"/>
        </w:rPr>
        <w:t>.</w:t>
      </w:r>
      <w:r w:rsidRPr="00D34045">
        <w:t xml:space="preserve"> </w:t>
      </w:r>
    </w:p>
    <w:p w14:paraId="18672048" w14:textId="77777777" w:rsidR="007A5C5A" w:rsidRPr="00D34045" w:rsidRDefault="007A5C5A" w:rsidP="00A22E7F">
      <w:r w:rsidRPr="00D34045">
        <w:t>If the Online AVP is embedded within the initial CCA on command level, it indicates the default charging method for online. The absence of this AVP within the initial CCA indicates that the charging method for online pre-configured at the PCEF is applicable as default charging method for online.</w:t>
      </w:r>
    </w:p>
    <w:p w14:paraId="474E2880" w14:textId="77777777" w:rsidR="00576EFD" w:rsidRPr="00D34045" w:rsidRDefault="00576EFD" w:rsidP="00576EFD">
      <w:pPr>
        <w:rPr>
          <w:lang w:eastAsia="zh-CN"/>
        </w:rPr>
      </w:pPr>
      <w:r w:rsidRPr="00D34045">
        <w:t xml:space="preserve">The default charging method provided by the PCRF shall </w:t>
      </w:r>
      <w:r w:rsidRPr="00D34045">
        <w:rPr>
          <w:lang w:eastAsia="zh-CN"/>
        </w:rPr>
        <w:t>take precedence over</w:t>
      </w:r>
      <w:r w:rsidRPr="00D34045" w:rsidDel="00681E29">
        <w:t xml:space="preserve"> </w:t>
      </w:r>
      <w:r w:rsidRPr="00D34045">
        <w:t xml:space="preserve">any pre-configured default charging method at the PCEF. </w:t>
      </w:r>
    </w:p>
    <w:p w14:paraId="1C7485C7" w14:textId="77777777" w:rsidR="00454F4A" w:rsidRPr="00D34045" w:rsidRDefault="00454F4A" w:rsidP="00A22E7F">
      <w:r w:rsidRPr="00D34045">
        <w:t>The following values are defined:</w:t>
      </w:r>
    </w:p>
    <w:p w14:paraId="3D3CDD83" w14:textId="77777777" w:rsidR="00454F4A" w:rsidRPr="00D34045" w:rsidRDefault="00454F4A" w:rsidP="00454F4A">
      <w:pPr>
        <w:pStyle w:val="B1"/>
      </w:pPr>
      <w:r w:rsidRPr="00D34045">
        <w:t>DISABLE_ONLINE (0)</w:t>
      </w:r>
    </w:p>
    <w:p w14:paraId="630AC999" w14:textId="77777777" w:rsidR="00454F4A" w:rsidRPr="00D34045" w:rsidRDefault="00FE0411" w:rsidP="006F6822">
      <w:pPr>
        <w:pStyle w:val="B1"/>
      </w:pPr>
      <w:r>
        <w:tab/>
      </w:r>
      <w:r w:rsidR="00454F4A" w:rsidRPr="00D34045">
        <w:t>This value shall be used to indicate that the online charging interface for the associated PCC rule shall be disabled.</w:t>
      </w:r>
    </w:p>
    <w:p w14:paraId="2FE4D8B6" w14:textId="77777777" w:rsidR="00454F4A" w:rsidRPr="00D34045" w:rsidRDefault="00454F4A" w:rsidP="00454F4A">
      <w:pPr>
        <w:pStyle w:val="B1"/>
      </w:pPr>
      <w:r w:rsidRPr="00D34045">
        <w:t>ENABLE_ONLINE (1)</w:t>
      </w:r>
    </w:p>
    <w:p w14:paraId="795A87B2" w14:textId="77777777" w:rsidR="00454F4A" w:rsidRPr="00D34045" w:rsidRDefault="00FE0411" w:rsidP="006F6822">
      <w:pPr>
        <w:pStyle w:val="B1"/>
      </w:pPr>
      <w:r>
        <w:tab/>
      </w:r>
      <w:r w:rsidR="00454F4A" w:rsidRPr="00D34045">
        <w:t>This value shall be used to indicate that the online charging interface for the associated PCC rule shall be enabled.</w:t>
      </w:r>
    </w:p>
    <w:p w14:paraId="21149FBE" w14:textId="77777777" w:rsidR="00454F4A" w:rsidRPr="00D34045" w:rsidRDefault="00454F4A" w:rsidP="0078747E">
      <w:pPr>
        <w:pStyle w:val="Heading3"/>
      </w:pPr>
      <w:bookmarkStart w:id="250" w:name="_Toc374440570"/>
      <w:r w:rsidRPr="00D34045">
        <w:t>5.3.11</w:t>
      </w:r>
      <w:r w:rsidRPr="00D34045">
        <w:tab/>
        <w:t>Precedence AVP (All access types)</w:t>
      </w:r>
      <w:bookmarkEnd w:id="250"/>
    </w:p>
    <w:p w14:paraId="2F40FB0A" w14:textId="77777777" w:rsidR="00EC6C20" w:rsidRPr="00D34045" w:rsidRDefault="00454F4A" w:rsidP="00A22E7F">
      <w:r w:rsidRPr="00D34045">
        <w:t>The Precedence AVP (AVP code 1010) is of type Unsigned32.</w:t>
      </w:r>
    </w:p>
    <w:p w14:paraId="6AEB7F41" w14:textId="77777777" w:rsidR="00EC6C20" w:rsidRPr="00D34045" w:rsidRDefault="00EC6C20" w:rsidP="00A22E7F">
      <w:r w:rsidRPr="00D34045">
        <w:t>Within the Charging Rule Definition AVP, the Precedence AVP d</w:t>
      </w:r>
      <w:r w:rsidRPr="002B5575">
        <w:t>etermines the order, in which service data flow templates</w:t>
      </w:r>
      <w:r w:rsidR="000561BD" w:rsidRPr="003B7075">
        <w:t xml:space="preserve"> consisting of service data flow filters</w:t>
      </w:r>
      <w:r w:rsidRPr="002B5575">
        <w:t xml:space="preserve"> are applied at service data flow detection at the PCEF.</w:t>
      </w:r>
      <w:r w:rsidR="000561BD" w:rsidRPr="003B7075">
        <w:t xml:space="preserve"> For </w:t>
      </w:r>
      <w:r w:rsidR="000561BD" w:rsidRPr="003B7075">
        <w:rPr>
          <w:rFonts w:eastAsia="SimSun" w:hint="eastAsia"/>
          <w:lang w:eastAsia="zh-CN"/>
        </w:rPr>
        <w:t>PCC rule</w:t>
      </w:r>
      <w:r w:rsidR="000561BD" w:rsidRPr="003B7075">
        <w:rPr>
          <w:rFonts w:eastAsia="SimSun"/>
          <w:lang w:eastAsia="zh-CN"/>
        </w:rPr>
        <w:t xml:space="preserve">s with an application detection filter, the Precedence AVP only determines </w:t>
      </w:r>
      <w:r w:rsidR="000561BD">
        <w:rPr>
          <w:rFonts w:eastAsia="SimSun"/>
          <w:lang w:eastAsia="zh-CN"/>
        </w:rPr>
        <w:t xml:space="preserve">which PCC rule is applicable for the detected application for </w:t>
      </w:r>
      <w:r w:rsidR="000561BD" w:rsidRPr="003B7075">
        <w:rPr>
          <w:rFonts w:eastAsia="SimSun" w:hint="eastAsia"/>
          <w:lang w:eastAsia="zh-CN"/>
        </w:rPr>
        <w:t>the enforcement of QoS</w:t>
      </w:r>
      <w:r w:rsidR="000561BD">
        <w:rPr>
          <w:rFonts w:eastAsia="SimSun"/>
          <w:lang w:eastAsia="zh-CN"/>
        </w:rPr>
        <w:t>, for</w:t>
      </w:r>
      <w:r w:rsidR="000561BD" w:rsidRPr="003B7075">
        <w:rPr>
          <w:rFonts w:eastAsia="SimSun" w:hint="eastAsia"/>
          <w:lang w:eastAsia="zh-CN"/>
        </w:rPr>
        <w:t xml:space="preserve"> charging control</w:t>
      </w:r>
      <w:r w:rsidR="000561BD">
        <w:rPr>
          <w:rFonts w:eastAsia="SimSun" w:hint="eastAsia"/>
          <w:lang w:eastAsia="zh-CN"/>
        </w:rPr>
        <w:t>,</w:t>
      </w:r>
      <w:r w:rsidR="000561BD">
        <w:rPr>
          <w:rFonts w:eastAsia="SimSun"/>
          <w:lang w:eastAsia="zh-CN"/>
        </w:rPr>
        <w:t xml:space="preserve"> for reporting of application start and stop and for usage monitoring</w:t>
      </w:r>
      <w:r w:rsidR="000561BD">
        <w:t>.</w:t>
      </w:r>
      <w:r w:rsidR="00454F4A" w:rsidRPr="00D34045">
        <w:t xml:space="preserve"> A PCC rule with the Precedence AVP with lower value shall </w:t>
      </w:r>
      <w:r w:rsidRPr="00D34045">
        <w:t xml:space="preserve">be applied before </w:t>
      </w:r>
      <w:r w:rsidR="00454F4A" w:rsidRPr="00D34045">
        <w:t>a PCC rule with the Precedence AVP with higher value.</w:t>
      </w:r>
    </w:p>
    <w:p w14:paraId="677DCB89" w14:textId="77777777" w:rsidR="00435DB4" w:rsidRPr="00D34045" w:rsidRDefault="005466E4" w:rsidP="00435DB4">
      <w:pPr>
        <w:pStyle w:val="NO"/>
      </w:pPr>
      <w:r w:rsidRPr="00D34045">
        <w:t>NOTE</w:t>
      </w:r>
      <w:r w:rsidR="00435DB4" w:rsidRPr="00D34045">
        <w:rPr>
          <w:rFonts w:eastAsia="바탕"/>
          <w:lang w:eastAsia="ko-KR"/>
        </w:rPr>
        <w:t xml:space="preserve"> 1</w:t>
      </w:r>
      <w:r w:rsidRPr="00D34045">
        <w:t>:</w:t>
      </w:r>
      <w:r w:rsidRPr="00D34045">
        <w:tab/>
        <w:t>For PCRF-initiated IP-CAN session modification cases where the PCEF creates new service data flow filters (</w:t>
      </w:r>
      <w:r w:rsidR="00E932EE" w:rsidRPr="00D34045">
        <w:t>e.g.</w:t>
      </w:r>
      <w:r w:rsidRPr="00D34045">
        <w:t xml:space="preserve"> </w:t>
      </w:r>
      <w:r w:rsidR="006D3409">
        <w:t xml:space="preserve">mapping into </w:t>
      </w:r>
      <w:r w:rsidRPr="00D34045">
        <w:t xml:space="preserve">new TFT-UL filters), the PCEF need to make an appropriate mapping between the value of the Precedence AVP from the PCC rule and the precedence information of the </w:t>
      </w:r>
      <w:r w:rsidR="006D3409">
        <w:t>traffic mapping information</w:t>
      </w:r>
      <w:r w:rsidRPr="00D34045">
        <w:t xml:space="preserve"> filter.</w:t>
      </w:r>
      <w:r w:rsidR="00ED49C7" w:rsidRPr="00D34045">
        <w:t xml:space="preserve"> </w:t>
      </w:r>
      <w:r w:rsidRPr="00D34045">
        <w:t xml:space="preserve">The PCEF have to maintain the order of the precedence information provided by the PCRF </w:t>
      </w:r>
      <w:r w:rsidR="006D3409">
        <w:t>for the PCC rules</w:t>
      </w:r>
      <w:r w:rsidR="006D3409" w:rsidRPr="00D34045">
        <w:t xml:space="preserve"> </w:t>
      </w:r>
      <w:r w:rsidRPr="00D34045">
        <w:t xml:space="preserve">with the precedence information of the new </w:t>
      </w:r>
      <w:r w:rsidR="006D3409">
        <w:t xml:space="preserve">traffic mapping information </w:t>
      </w:r>
      <w:r w:rsidRPr="00D34045">
        <w:t>filters.</w:t>
      </w:r>
      <w:r w:rsidR="00191456" w:rsidRPr="00D34045">
        <w:rPr>
          <w:rFonts w:eastAsia="바탕"/>
          <w:lang w:eastAsia="ko-KR"/>
        </w:rPr>
        <w:t xml:space="preserve"> </w:t>
      </w:r>
      <w:r w:rsidR="00191456" w:rsidRPr="00D34045">
        <w:t xml:space="preserve">For </w:t>
      </w:r>
      <w:r w:rsidR="00191456" w:rsidRPr="00D34045">
        <w:rPr>
          <w:rFonts w:eastAsia="SimSun"/>
          <w:lang w:eastAsia="zh-CN"/>
        </w:rPr>
        <w:t>UE</w:t>
      </w:r>
      <w:r w:rsidR="00191456" w:rsidRPr="00D34045">
        <w:t>-initiated IP-CAN session modification cases,</w:t>
      </w:r>
      <w:r w:rsidR="00191456" w:rsidRPr="00D34045">
        <w:rPr>
          <w:rFonts w:eastAsia="SimSun"/>
          <w:lang w:eastAsia="zh-CN"/>
        </w:rPr>
        <w:t xml:space="preserve"> according to 3GPP </w:t>
      </w:r>
      <w:r w:rsidR="00191456" w:rsidRPr="00D34045">
        <w:rPr>
          <w:rFonts w:eastAsia="SimSun"/>
          <w:noProof/>
          <w:lang w:eastAsia="zh-CN"/>
        </w:rPr>
        <w:t xml:space="preserve">TS 23.060 [17], </w:t>
      </w:r>
      <w:r w:rsidR="00191456" w:rsidRPr="00D34045">
        <w:rPr>
          <w:rFonts w:eastAsia="SimSun"/>
          <w:lang w:eastAsia="zh-CN"/>
        </w:rPr>
        <w:t xml:space="preserve">the </w:t>
      </w:r>
      <w:r w:rsidR="00191456" w:rsidRPr="00D34045">
        <w:t xml:space="preserve">precedence of the </w:t>
      </w:r>
      <w:r w:rsidR="006D3409">
        <w:t>traffic mapping information</w:t>
      </w:r>
      <w:r w:rsidR="006D3409" w:rsidDel="002654FE">
        <w:t xml:space="preserve"> </w:t>
      </w:r>
      <w:r w:rsidR="00191456" w:rsidRPr="00D34045">
        <w:t>filter</w:t>
      </w:r>
      <w:r w:rsidR="00191456" w:rsidRPr="00D34045">
        <w:rPr>
          <w:rFonts w:eastAsia="SimSun"/>
          <w:lang w:eastAsia="zh-CN"/>
        </w:rPr>
        <w:t xml:space="preserve"> provided by the UE is not modified by the PCEF</w:t>
      </w:r>
      <w:r w:rsidR="00191456" w:rsidRPr="00D34045">
        <w:rPr>
          <w:rFonts w:eastAsia="SimSun"/>
          <w:noProof/>
          <w:lang w:eastAsia="zh-CN"/>
        </w:rPr>
        <w:t>.</w:t>
      </w:r>
      <w:r w:rsidR="006D3409">
        <w:rPr>
          <w:rFonts w:eastAsia="SimSun"/>
          <w:noProof/>
          <w:lang w:eastAsia="zh-CN"/>
        </w:rPr>
        <w:t xml:space="preserve"> Also see access specific annexes for mapping of Precedence AVP from the PCC rule and the precedence information of the traffic mapping information filter.</w:t>
      </w:r>
    </w:p>
    <w:p w14:paraId="5FF62866" w14:textId="77777777" w:rsidR="005466E4" w:rsidRPr="00D34045" w:rsidRDefault="00435DB4" w:rsidP="005466E4">
      <w:pPr>
        <w:pStyle w:val="NO"/>
        <w:rPr>
          <w:rFonts w:eastAsia="바탕"/>
          <w:lang w:eastAsia="ko-KR"/>
        </w:rPr>
      </w:pPr>
      <w:r w:rsidRPr="00D34045">
        <w:t>NOTE 2:</w:t>
      </w:r>
      <w:r w:rsidRPr="00D34045">
        <w:tab/>
        <w:t>The precedence value range defined within the PCC rule is operator configurable and can be set based on the IP-CAN type.</w:t>
      </w:r>
    </w:p>
    <w:p w14:paraId="0178C4E6" w14:textId="77777777" w:rsidR="004B2E60" w:rsidRPr="00D34045" w:rsidRDefault="00454F4A" w:rsidP="004B2E60">
      <w:r w:rsidRPr="00D34045">
        <w:t xml:space="preserve">The Precedence AVP is also used </w:t>
      </w:r>
      <w:r w:rsidR="00EC6C20" w:rsidRPr="00D34045">
        <w:t xml:space="preserve">within the TFT-Packet-Filter-Information AVP </w:t>
      </w:r>
      <w:r w:rsidRPr="00D34045">
        <w:t>to indicate the evaluation precedence of the Traffic Mapping Information filters (for GPRS the TFT packet filters)</w:t>
      </w:r>
      <w:r w:rsidR="00EC6C20" w:rsidRPr="00D34045">
        <w:t xml:space="preserve"> as received from the UE</w:t>
      </w:r>
      <w:r w:rsidRPr="00D34045">
        <w:t>.</w:t>
      </w:r>
      <w:r w:rsidR="00EC6C20" w:rsidRPr="00D34045">
        <w:t xml:space="preserve"> The PCEF shall assign a lower value in the corresponding Precedence AVP to a Traffic Mapping Information filter with a higher evaluation precedence than to a Traffic Mapping Information filter with a lower evaluation precedence.</w:t>
      </w:r>
    </w:p>
    <w:p w14:paraId="112657FE" w14:textId="77777777" w:rsidR="00454F4A" w:rsidRPr="00D34045" w:rsidRDefault="004B2E60" w:rsidP="004B2E60">
      <w:r w:rsidRPr="00D34045">
        <w:t xml:space="preserve">The Precedence AVP is also used within the </w:t>
      </w:r>
      <w:r>
        <w:t>Routing-Rule-Defin</w:t>
      </w:r>
      <w:r w:rsidR="000561BD">
        <w:rPr>
          <w:rFonts w:eastAsia="SimSun" w:hint="eastAsia"/>
          <w:lang w:eastAsia="zh-CN"/>
        </w:rPr>
        <w:t>i</w:t>
      </w:r>
      <w:r>
        <w:t>tion</w:t>
      </w:r>
      <w:r w:rsidRPr="00D34045">
        <w:t xml:space="preserve"> AVP to indicate the evaluation precedence of the </w:t>
      </w:r>
      <w:r>
        <w:t>routing</w:t>
      </w:r>
      <w:r w:rsidRPr="00D34045">
        <w:t xml:space="preserve"> filters </w:t>
      </w:r>
      <w:r>
        <w:t xml:space="preserve">contained </w:t>
      </w:r>
      <w:r w:rsidRPr="00D34045">
        <w:t xml:space="preserve">as </w:t>
      </w:r>
      <w:r>
        <w:t xml:space="preserve">within the IP flow mobility routing rules. A lower value in the Precedence AVP indicates higher evaluation precedence. </w:t>
      </w:r>
      <w:r w:rsidRPr="00D34045">
        <w:t xml:space="preserve">The PCEF shall assign </w:t>
      </w:r>
      <w:r>
        <w:t>the lowest evaluation precedence to a Routing filter containg the wild card filter.</w:t>
      </w:r>
    </w:p>
    <w:p w14:paraId="070A53BD" w14:textId="77777777" w:rsidR="00454F4A" w:rsidRPr="00D34045" w:rsidRDefault="00454F4A" w:rsidP="00A22E7F">
      <w:pPr>
        <w:pStyle w:val="Heading3"/>
      </w:pPr>
      <w:bookmarkStart w:id="251" w:name="_Toc374440571"/>
      <w:r w:rsidRPr="00D34045">
        <w:lastRenderedPageBreak/>
        <w:t>5.3.12</w:t>
      </w:r>
      <w:r w:rsidRPr="00D34045">
        <w:tab/>
        <w:t>Reporting-Level AVP (All access types)</w:t>
      </w:r>
      <w:bookmarkEnd w:id="251"/>
    </w:p>
    <w:p w14:paraId="323B3BEF" w14:textId="77777777" w:rsidR="00454F4A" w:rsidRPr="00D34045" w:rsidRDefault="00454F4A" w:rsidP="00A444AC">
      <w:r w:rsidRPr="00D34045">
        <w:t>The Reporting-Level AVP (AVP code 1011) is of type Enumerated, and it defines on what level the PCEF reports the usage for the related PCC rule. The following values are defined:</w:t>
      </w:r>
    </w:p>
    <w:p w14:paraId="25771FD9" w14:textId="77777777" w:rsidR="00454F4A" w:rsidRPr="00D34045" w:rsidRDefault="00454F4A" w:rsidP="00035616">
      <w:pPr>
        <w:pStyle w:val="B1"/>
      </w:pPr>
      <w:r w:rsidRPr="00D34045">
        <w:t>SERVICE_IDENTIFIER_LEVEL (0)</w:t>
      </w:r>
    </w:p>
    <w:p w14:paraId="660D85C2" w14:textId="77777777" w:rsidR="00454F4A" w:rsidRPr="00D34045" w:rsidRDefault="00035616" w:rsidP="006F6822">
      <w:pPr>
        <w:pStyle w:val="B1"/>
      </w:pPr>
      <w:r w:rsidRPr="00D34045">
        <w:tab/>
      </w:r>
      <w:r w:rsidR="00454F4A" w:rsidRPr="00D34045">
        <w:t>This value shall be used to indicate that the usage shall be reported on service id and rating group combination level</w:t>
      </w:r>
      <w:r w:rsidR="00964F19" w:rsidRPr="00D34045">
        <w:rPr>
          <w:rFonts w:eastAsia="SimSun"/>
          <w:lang w:eastAsia="zh-CN"/>
        </w:rPr>
        <w:t>, and is applicable when the Service-Identifier and Rating-Group have been provisioned within the Charging-Rule-Definition AVP.</w:t>
      </w:r>
    </w:p>
    <w:p w14:paraId="2FD15555" w14:textId="77777777" w:rsidR="00454F4A" w:rsidRPr="00D34045" w:rsidRDefault="00454F4A" w:rsidP="00454F4A">
      <w:pPr>
        <w:pStyle w:val="B1"/>
      </w:pPr>
      <w:r w:rsidRPr="00D34045">
        <w:t>RATING_GROUP_LEVEL (1)</w:t>
      </w:r>
    </w:p>
    <w:p w14:paraId="0CC3649D" w14:textId="77777777" w:rsidR="00454F4A" w:rsidRDefault="000C7087" w:rsidP="006F6822">
      <w:pPr>
        <w:pStyle w:val="B1"/>
        <w:rPr>
          <w:rFonts w:eastAsia="바탕" w:hint="eastAsia"/>
          <w:lang w:eastAsia="ko-KR"/>
        </w:rPr>
      </w:pPr>
      <w:r>
        <w:tab/>
      </w:r>
      <w:r w:rsidR="00454F4A" w:rsidRPr="00D34045">
        <w:t>This value shall be used to indicate that the usage shall be reported on rating group level</w:t>
      </w:r>
      <w:r w:rsidR="00964F19" w:rsidRPr="00D34045">
        <w:rPr>
          <w:rFonts w:eastAsia="SimSun"/>
          <w:lang w:eastAsia="zh-CN"/>
        </w:rPr>
        <w:t>, and is applicable when the Rating-Group has been provisioned within the Charging-Rule-Definition AVP.</w:t>
      </w:r>
    </w:p>
    <w:p w14:paraId="3EF7A07E" w14:textId="77777777" w:rsidR="00D32469" w:rsidRPr="00D34045" w:rsidRDefault="00D32469" w:rsidP="00D32469">
      <w:pPr>
        <w:pStyle w:val="B1"/>
      </w:pPr>
      <w:r>
        <w:rPr>
          <w:rFonts w:eastAsia="SimSun" w:hint="eastAsia"/>
          <w:lang w:eastAsia="zh-CN"/>
        </w:rPr>
        <w:t>SPONSORED</w:t>
      </w:r>
      <w:r w:rsidRPr="00D34045">
        <w:t>_</w:t>
      </w:r>
      <w:r>
        <w:rPr>
          <w:rFonts w:eastAsia="SimSun" w:hint="eastAsia"/>
          <w:lang w:eastAsia="zh-CN"/>
        </w:rPr>
        <w:t>CONNECTIVITY_</w:t>
      </w:r>
      <w:r w:rsidRPr="00D34045">
        <w:t>LEVEL (</w:t>
      </w:r>
      <w:r>
        <w:rPr>
          <w:rFonts w:eastAsia="바탕" w:hint="eastAsia"/>
          <w:lang w:eastAsia="ko-KR"/>
        </w:rPr>
        <w:t>2</w:t>
      </w:r>
      <w:r w:rsidRPr="00D34045">
        <w:t>)</w:t>
      </w:r>
    </w:p>
    <w:p w14:paraId="3CD4EA39" w14:textId="77777777" w:rsidR="00D32469" w:rsidRPr="00D32469" w:rsidRDefault="000C7087" w:rsidP="006F6822">
      <w:pPr>
        <w:pStyle w:val="B1"/>
        <w:rPr>
          <w:rFonts w:eastAsia="바탕" w:hint="eastAsia"/>
          <w:lang w:eastAsia="ko-KR"/>
        </w:rPr>
      </w:pPr>
      <w:r>
        <w:tab/>
      </w:r>
      <w:r w:rsidR="00D32469" w:rsidRPr="00D34045">
        <w:t xml:space="preserve">This value shall be used to indicate that the usage shall be reported on </w:t>
      </w:r>
      <w:r w:rsidR="00D32469">
        <w:rPr>
          <w:rFonts w:eastAsia="SimSun" w:hint="eastAsia"/>
          <w:lang w:eastAsia="zh-CN"/>
        </w:rPr>
        <w:t>s</w:t>
      </w:r>
      <w:r w:rsidR="00D32469">
        <w:t xml:space="preserve">ponsor </w:t>
      </w:r>
      <w:r w:rsidR="00D32469">
        <w:rPr>
          <w:rFonts w:eastAsia="SimSun" w:hint="eastAsia"/>
          <w:lang w:eastAsia="zh-CN"/>
        </w:rPr>
        <w:t>i</w:t>
      </w:r>
      <w:r w:rsidR="00D32469">
        <w:t xml:space="preserve">dentity </w:t>
      </w:r>
      <w:r w:rsidR="00D32469" w:rsidRPr="00D34045">
        <w:t>and rating group combination level</w:t>
      </w:r>
      <w:r w:rsidR="00D32469" w:rsidRPr="00D34045">
        <w:rPr>
          <w:rFonts w:eastAsia="SimSun"/>
          <w:lang w:eastAsia="zh-CN"/>
        </w:rPr>
        <w:t xml:space="preserve">, and is applicable when the </w:t>
      </w:r>
      <w:r w:rsidR="00D32469">
        <w:t>Sponsor-Identity</w:t>
      </w:r>
      <w:r w:rsidR="00D32469">
        <w:rPr>
          <w:rFonts w:eastAsia="SimSun" w:hint="eastAsia"/>
          <w:lang w:eastAsia="zh-CN"/>
        </w:rPr>
        <w:t>AVP,</w:t>
      </w:r>
      <w:r w:rsidR="00D32469" w:rsidRPr="00B00A5F">
        <w:t xml:space="preserve"> </w:t>
      </w:r>
      <w:r w:rsidR="00D32469">
        <w:t xml:space="preserve">Application-Service-Provider-Identity AVP </w:t>
      </w:r>
      <w:r w:rsidR="00D32469" w:rsidRPr="00D34045">
        <w:rPr>
          <w:rFonts w:eastAsia="SimSun"/>
          <w:lang w:eastAsia="zh-CN"/>
        </w:rPr>
        <w:t xml:space="preserve">and Rating-Group </w:t>
      </w:r>
      <w:r w:rsidR="00D32469">
        <w:rPr>
          <w:rFonts w:eastAsia="SimSun" w:hint="eastAsia"/>
          <w:lang w:eastAsia="zh-CN"/>
        </w:rPr>
        <w:t xml:space="preserve">AVP </w:t>
      </w:r>
      <w:r w:rsidR="00D32469" w:rsidRPr="00D34045">
        <w:rPr>
          <w:rFonts w:eastAsia="SimSun"/>
          <w:lang w:eastAsia="zh-CN"/>
        </w:rPr>
        <w:t>have been provisioned within the Charging-Rule-Definition AVP.</w:t>
      </w:r>
      <w:r w:rsidR="00D32469">
        <w:rPr>
          <w:rFonts w:eastAsia="SimSun" w:hint="eastAsia"/>
          <w:lang w:eastAsia="zh-CN"/>
        </w:rPr>
        <w:t xml:space="preserve"> Applicable for offline charging.</w:t>
      </w:r>
    </w:p>
    <w:p w14:paraId="4F2A6E7D" w14:textId="77777777" w:rsidR="006776B0" w:rsidRPr="00D34045" w:rsidRDefault="006776B0" w:rsidP="006776B0">
      <w:r w:rsidRPr="00D34045">
        <w:t>If the Reporting-Level AVP is omitted but has been supplied previously, the previous information remains valid. If the Reporting-Level AVP is omitted and has not been supplied previously, the reporting level pre-configured at the PCEF is applicable as default reporting level.</w:t>
      </w:r>
    </w:p>
    <w:p w14:paraId="29DD8CD3" w14:textId="77777777" w:rsidR="00454F4A" w:rsidRPr="00D34045" w:rsidRDefault="00454F4A" w:rsidP="0078747E">
      <w:pPr>
        <w:pStyle w:val="Heading3"/>
      </w:pPr>
      <w:bookmarkStart w:id="252" w:name="_Toc374440572"/>
      <w:r w:rsidRPr="00D34045">
        <w:t>5.3.13</w:t>
      </w:r>
      <w:r w:rsidRPr="00D34045">
        <w:tab/>
        <w:t>TFT-Filter AVP (</w:t>
      </w:r>
      <w:r w:rsidR="0013306E" w:rsidRPr="00D34045">
        <w:t xml:space="preserve">3GPP-GPRS </w:t>
      </w:r>
      <w:r w:rsidRPr="00D34045">
        <w:t>access type only)</w:t>
      </w:r>
      <w:bookmarkEnd w:id="252"/>
    </w:p>
    <w:p w14:paraId="33704535" w14:textId="77777777" w:rsidR="00454F4A" w:rsidRPr="00D34045" w:rsidRDefault="00454F4A" w:rsidP="00A22E7F">
      <w:r w:rsidRPr="00D34045">
        <w:t>The TFT-Filter AVP (AVP code 1012) is of type IPFilterRule, and it contains the flow filter for one TFT packet filter. The TFT-Filter AVP is derived from the Traffic Flow Template (TFT) defined in 3GPP TS 24.008 [</w:t>
      </w:r>
      <w:r w:rsidR="007300AE" w:rsidRPr="00D34045">
        <w:t>13</w:t>
      </w:r>
      <w:r w:rsidRPr="00D34045">
        <w:t>]. The following information shall be sent:</w:t>
      </w:r>
    </w:p>
    <w:p w14:paraId="751BD1D3" w14:textId="77777777" w:rsidR="00454F4A" w:rsidRPr="00D34045" w:rsidRDefault="007A4A40" w:rsidP="007A4A40">
      <w:pPr>
        <w:pStyle w:val="B1"/>
      </w:pPr>
      <w:r w:rsidRPr="00D34045">
        <w:t>-</w:t>
      </w:r>
      <w:r w:rsidRPr="00D34045">
        <w:tab/>
      </w:r>
      <w:r w:rsidR="00454F4A" w:rsidRPr="00D34045">
        <w:t>Action shall be set to "permit".</w:t>
      </w:r>
    </w:p>
    <w:p w14:paraId="474D881C" w14:textId="77777777" w:rsidR="00454F4A" w:rsidRPr="00D34045" w:rsidRDefault="007A4A40" w:rsidP="007A4A40">
      <w:pPr>
        <w:pStyle w:val="B1"/>
      </w:pPr>
      <w:r w:rsidRPr="00D34045">
        <w:t>-</w:t>
      </w:r>
      <w:r w:rsidRPr="00D34045">
        <w:tab/>
      </w:r>
      <w:r w:rsidR="00454F4A" w:rsidRPr="00D34045">
        <w:t>Direction shall be set to "out".</w:t>
      </w:r>
    </w:p>
    <w:p w14:paraId="046B68C7" w14:textId="77777777" w:rsidR="00454F4A" w:rsidRPr="00D34045" w:rsidRDefault="007A4A40" w:rsidP="007A4A40">
      <w:pPr>
        <w:pStyle w:val="B1"/>
      </w:pPr>
      <w:r w:rsidRPr="00D34045">
        <w:t>-</w:t>
      </w:r>
      <w:r w:rsidRPr="00D34045">
        <w:tab/>
      </w:r>
      <w:r w:rsidR="00454F4A" w:rsidRPr="00D34045">
        <w:t>Protocol shall be set to the value provided within the TFT packet filter parameter "Protocol Identifier/Next Header Type". If the TFT packet filter parameter "Protocol Identifier/Next Header Type" is not provided within the TFT packet filter, Protocol shall be set to "</w:t>
      </w:r>
      <w:r w:rsidR="001139D2" w:rsidRPr="00D34045">
        <w:t>ip</w:t>
      </w:r>
      <w:r w:rsidR="00454F4A" w:rsidRPr="00D34045">
        <w:t>".</w:t>
      </w:r>
    </w:p>
    <w:p w14:paraId="279F3C2A" w14:textId="77777777" w:rsidR="00454F4A" w:rsidRPr="00D34045" w:rsidRDefault="007A4A40" w:rsidP="007A4A40">
      <w:pPr>
        <w:pStyle w:val="B1"/>
      </w:pPr>
      <w:r w:rsidRPr="00D34045">
        <w:t>-</w:t>
      </w:r>
      <w:r w:rsidRPr="00D34045">
        <w:tab/>
      </w:r>
      <w:r w:rsidR="00454F4A" w:rsidRPr="00D34045">
        <w:t>Source IP address (possibly masked). The source IP address shall be derived from TFT packet filter parameters "</w:t>
      </w:r>
      <w:r w:rsidR="00D67903">
        <w:t>Remote</w:t>
      </w:r>
      <w:r w:rsidR="00D67903" w:rsidRPr="00D34045">
        <w:t xml:space="preserve"> </w:t>
      </w:r>
      <w:r w:rsidR="00454F4A" w:rsidRPr="00D34045">
        <w:t>address" and "Subnet Mask". The source IP address shall be set to "any", if no such information is provided in the TFT packet filter.</w:t>
      </w:r>
    </w:p>
    <w:p w14:paraId="22D3CEA2" w14:textId="77777777" w:rsidR="00454F4A" w:rsidRPr="00D34045" w:rsidRDefault="007A4A40" w:rsidP="007A4A40">
      <w:pPr>
        <w:pStyle w:val="B1"/>
      </w:pPr>
      <w:r w:rsidRPr="00D34045">
        <w:t>-</w:t>
      </w:r>
      <w:r w:rsidRPr="00D34045">
        <w:tab/>
      </w:r>
      <w:r w:rsidR="00454F4A" w:rsidRPr="00D34045">
        <w:t>Source and</w:t>
      </w:r>
      <w:r w:rsidR="00D67903">
        <w:t>/or</w:t>
      </w:r>
      <w:r w:rsidR="00454F4A" w:rsidRPr="00D34045">
        <w:t xml:space="preserve"> destination port (single value, list or ranges). The information shall be derived from the corresponding TFT packet filter </w:t>
      </w:r>
      <w:r w:rsidR="00D67903">
        <w:t xml:space="preserve">remote and/or local port </w:t>
      </w:r>
      <w:r w:rsidR="00454F4A" w:rsidRPr="00D34045">
        <w:t xml:space="preserve">parameters. Source and/or destination port(s) shall be omitted if </w:t>
      </w:r>
      <w:r w:rsidR="00D67903">
        <w:t>the corresponding</w:t>
      </w:r>
      <w:r w:rsidR="00D67903" w:rsidRPr="00D34045">
        <w:t xml:space="preserve"> </w:t>
      </w:r>
      <w:r w:rsidR="00454F4A" w:rsidRPr="00D34045">
        <w:t>information is not provided in the TFT packet filter.</w:t>
      </w:r>
    </w:p>
    <w:p w14:paraId="32AAD93F" w14:textId="77777777" w:rsidR="00454F4A" w:rsidRPr="00D34045" w:rsidRDefault="007A4A40" w:rsidP="007A4A40">
      <w:pPr>
        <w:pStyle w:val="B1"/>
      </w:pPr>
      <w:r w:rsidRPr="00D34045">
        <w:t>-</w:t>
      </w:r>
      <w:r w:rsidRPr="00D34045">
        <w:tab/>
      </w:r>
      <w:r w:rsidR="00B02E83" w:rsidRPr="00D34045">
        <w:t>Destination IP address (possibly masked).</w:t>
      </w:r>
      <w:r w:rsidR="00B02E83">
        <w:t xml:space="preserve"> </w:t>
      </w:r>
      <w:r w:rsidR="00B02E83" w:rsidRPr="00D34045">
        <w:t xml:space="preserve">The </w:t>
      </w:r>
      <w:r w:rsidR="00B02E83">
        <w:t>Destination</w:t>
      </w:r>
      <w:r w:rsidR="00B02E83" w:rsidRPr="00D34045">
        <w:t xml:space="preserve"> IP address shall be derived from TFT packet filter parameters "</w:t>
      </w:r>
      <w:r w:rsidR="00B02E83">
        <w:t>Local</w:t>
      </w:r>
      <w:r w:rsidR="00B02E83" w:rsidRPr="00D34045">
        <w:t xml:space="preserve"> </w:t>
      </w:r>
      <w:r w:rsidR="00B02E83">
        <w:t>address" and "Subnet Mask".</w:t>
      </w:r>
      <w:r w:rsidR="00B02E83" w:rsidRPr="00D34045">
        <w:t xml:space="preserve"> </w:t>
      </w:r>
      <w:r w:rsidR="00B02E83">
        <w:t>I</w:t>
      </w:r>
      <w:r w:rsidR="00B02E83" w:rsidRPr="00D34045">
        <w:t>f no such information is provided in the TFT packet filter</w:t>
      </w:r>
      <w:r w:rsidR="00B02E83">
        <w:t>,</w:t>
      </w:r>
      <w:r w:rsidR="00B02E83">
        <w:rPr>
          <w:rFonts w:eastAsia="바탕" w:hint="eastAsia"/>
          <w:lang w:eastAsia="ko-KR"/>
        </w:rPr>
        <w:t xml:space="preserve"> t</w:t>
      </w:r>
      <w:r w:rsidR="00454F4A" w:rsidRPr="00D34045">
        <w:t>he Destination IP address shall be set to "assigned".</w:t>
      </w:r>
    </w:p>
    <w:p w14:paraId="5F5D08CC" w14:textId="77777777" w:rsidR="00454F4A" w:rsidRPr="00D34045" w:rsidRDefault="00454F4A" w:rsidP="00A22E7F">
      <w:r w:rsidRPr="00D34045">
        <w:t>The IPFilterRule type shall be used with the following restrictions:</w:t>
      </w:r>
    </w:p>
    <w:p w14:paraId="0F275BD2" w14:textId="77777777" w:rsidR="00454F4A" w:rsidRPr="00D34045" w:rsidRDefault="007A4A40" w:rsidP="007A4A40">
      <w:pPr>
        <w:pStyle w:val="B1"/>
      </w:pPr>
      <w:r w:rsidRPr="00D34045">
        <w:t>-</w:t>
      </w:r>
      <w:r w:rsidRPr="00D34045">
        <w:tab/>
      </w:r>
      <w:r w:rsidR="00454F4A" w:rsidRPr="00D34045">
        <w:t>No options shall be used.</w:t>
      </w:r>
    </w:p>
    <w:p w14:paraId="73FA355E" w14:textId="77777777" w:rsidR="00454F4A" w:rsidRPr="00D34045" w:rsidRDefault="007A4A40" w:rsidP="007A4A40">
      <w:pPr>
        <w:pStyle w:val="B1"/>
      </w:pPr>
      <w:r w:rsidRPr="00D34045">
        <w:t>-</w:t>
      </w:r>
      <w:r w:rsidRPr="00D34045">
        <w:tab/>
      </w:r>
      <w:r w:rsidR="00454F4A" w:rsidRPr="00D34045">
        <w:t>The invert modifier "!" for addresses shall not be used.</w:t>
      </w:r>
    </w:p>
    <w:p w14:paraId="60DE4C2F" w14:textId="77777777" w:rsidR="00454F4A" w:rsidRDefault="00454F4A" w:rsidP="00A22E7F">
      <w:pPr>
        <w:rPr>
          <w:rFonts w:eastAsia="바탕" w:hint="eastAsia"/>
          <w:lang w:eastAsia="ko-KR"/>
        </w:rPr>
      </w:pPr>
      <w:r w:rsidRPr="00D34045">
        <w:t xml:space="preserve">The direction "out" </w:t>
      </w:r>
      <w:r w:rsidR="00D67903">
        <w:t>indicates that the IPFilterRule "source" parameters correspond to the TFT filter "remote" parameters in the packet filter and the IPFilterRule "destination" correspond to the TFT filter "local" (UE end) parameters.</w:t>
      </w:r>
      <w:r w:rsidR="00D67903" w:rsidRPr="00BF175A">
        <w:t xml:space="preserve"> </w:t>
      </w:r>
      <w:r w:rsidR="00D67903">
        <w:t xml:space="preserve">The </w:t>
      </w:r>
      <w:r w:rsidR="00D67903" w:rsidRPr="0078747E">
        <w:t>TFT-Fil</w:t>
      </w:r>
      <w:r w:rsidR="00D67903">
        <w:t xml:space="preserve">ter AVP applies in the direction(s) as specified in the accompanying </w:t>
      </w:r>
      <w:r w:rsidR="00D67903" w:rsidRPr="00B9122A">
        <w:t>Flow-Direction</w:t>
      </w:r>
      <w:r w:rsidR="00D67903">
        <w:t xml:space="preserve"> AVP.</w:t>
      </w:r>
    </w:p>
    <w:p w14:paraId="4B1D9CC9" w14:textId="77777777" w:rsidR="00B02E83" w:rsidRPr="00B02E83" w:rsidRDefault="00B02E83" w:rsidP="00A22E7F">
      <w:pPr>
        <w:rPr>
          <w:rFonts w:eastAsia="바탕" w:hint="eastAsia"/>
          <w:lang w:eastAsia="ko-KR"/>
        </w:rPr>
      </w:pPr>
      <w:r>
        <w:t xml:space="preserve">Destination IP address including the value provided by the UE may be provided within the TFT-Filter AVP when the ExtendedFilter feature is supported </w:t>
      </w:r>
      <w:r w:rsidRPr="00D34045">
        <w:t xml:space="preserve">as described in </w:t>
      </w:r>
      <w:r>
        <w:t>sub</w:t>
      </w:r>
      <w:r w:rsidRPr="00D34045">
        <w:t>clause 5.4.1</w:t>
      </w:r>
      <w:r>
        <w:t>.</w:t>
      </w:r>
    </w:p>
    <w:p w14:paraId="4A14B292" w14:textId="77777777" w:rsidR="00454F4A" w:rsidRPr="00D34045" w:rsidRDefault="00454F4A" w:rsidP="0078747E">
      <w:pPr>
        <w:pStyle w:val="Heading3"/>
      </w:pPr>
      <w:bookmarkStart w:id="253" w:name="_Toc374440573"/>
      <w:r w:rsidRPr="00D34045">
        <w:lastRenderedPageBreak/>
        <w:t>5.3.14</w:t>
      </w:r>
      <w:r w:rsidRPr="00D34045">
        <w:tab/>
        <w:t>TFT-Packet-Filter-Information AVP (</w:t>
      </w:r>
      <w:r w:rsidR="0013306E" w:rsidRPr="00D34045">
        <w:t xml:space="preserve">3GPP-GPRS </w:t>
      </w:r>
      <w:r w:rsidRPr="00D34045">
        <w:t>access type only)</w:t>
      </w:r>
      <w:bookmarkEnd w:id="253"/>
    </w:p>
    <w:p w14:paraId="171365EE" w14:textId="77777777" w:rsidR="00454F4A" w:rsidRPr="00D34045" w:rsidRDefault="00454F4A" w:rsidP="00A22E7F">
      <w:r w:rsidRPr="00D34045">
        <w:t>The TFT-Packet-Filter-Information AVP (AVP code 1013) is of type Grouped, and it contains the information from a single TFT packet filter including the evaluation precedence, the filter and the Type-of-Service/Traffic Class sent from the PCEF to the PCRF. The PCEF shall include one TFT-Packet-Filter-Information AVP for each TFT packet filter applicable at a PDP context within each PCC rule request corresponding to that PDP context. TFT-Packet-Filter-Information AVPs are derived from the Traffic Flow Template (TFT) defined in 3GPP TS 24.008 [</w:t>
      </w:r>
      <w:r w:rsidR="007300AE" w:rsidRPr="00D34045">
        <w:t>13</w:t>
      </w:r>
      <w:r w:rsidR="00A22E7F" w:rsidRPr="00D34045">
        <w:t>].</w:t>
      </w:r>
    </w:p>
    <w:p w14:paraId="5E3A1B99" w14:textId="77777777" w:rsidR="00454F4A" w:rsidRPr="00B842A3" w:rsidRDefault="00454F4A" w:rsidP="00A22E7F">
      <w:pPr>
        <w:rPr>
          <w:lang w:val="sv-SE"/>
        </w:rPr>
      </w:pPr>
      <w:r w:rsidRPr="00B842A3">
        <w:rPr>
          <w:lang w:val="sv-SE"/>
        </w:rPr>
        <w:t>AVP Format:</w:t>
      </w:r>
    </w:p>
    <w:p w14:paraId="7641A900" w14:textId="77777777" w:rsidR="00454F4A" w:rsidRPr="00B842A3" w:rsidRDefault="00454F4A" w:rsidP="00454F4A">
      <w:pPr>
        <w:pStyle w:val="PL"/>
        <w:rPr>
          <w:noProof w:val="0"/>
          <w:lang w:val="sv-SE"/>
        </w:rPr>
      </w:pPr>
      <w:r w:rsidRPr="00B842A3">
        <w:rPr>
          <w:noProof w:val="0"/>
          <w:lang w:val="sv-SE"/>
        </w:rPr>
        <w:t>TFT-Packet-Filter-Information ::= &lt; AVP Header: 1013</w:t>
      </w:r>
      <w:r w:rsidR="00416894" w:rsidRPr="00B842A3">
        <w:rPr>
          <w:noProof w:val="0"/>
          <w:lang w:val="sv-SE"/>
        </w:rPr>
        <w:t xml:space="preserve"> </w:t>
      </w:r>
      <w:r w:rsidRPr="00B842A3">
        <w:rPr>
          <w:noProof w:val="0"/>
          <w:lang w:val="sv-SE"/>
        </w:rPr>
        <w:t>&gt;</w:t>
      </w:r>
    </w:p>
    <w:p w14:paraId="4FFD5ED5" w14:textId="77777777" w:rsidR="00454F4A" w:rsidRPr="00D34045" w:rsidRDefault="00454F4A" w:rsidP="00454F4A">
      <w:pPr>
        <w:pStyle w:val="PL"/>
        <w:rPr>
          <w:noProof w:val="0"/>
        </w:rPr>
      </w:pPr>
      <w:r w:rsidRPr="00B842A3">
        <w:rPr>
          <w:noProof w:val="0"/>
          <w:lang w:val="sv-SE"/>
        </w:rPr>
        <w:tab/>
      </w:r>
      <w:r w:rsidRPr="00B842A3">
        <w:rPr>
          <w:noProof w:val="0"/>
          <w:lang w:val="sv-SE"/>
        </w:rPr>
        <w:tab/>
      </w:r>
      <w:r w:rsidRPr="00B842A3">
        <w:rPr>
          <w:noProof w:val="0"/>
          <w:lang w:val="sv-SE"/>
        </w:rPr>
        <w:tab/>
      </w:r>
      <w:r w:rsidRPr="00B842A3">
        <w:rPr>
          <w:noProof w:val="0"/>
          <w:lang w:val="sv-SE"/>
        </w:rPr>
        <w:tab/>
      </w:r>
      <w:r w:rsidRPr="00B842A3">
        <w:rPr>
          <w:noProof w:val="0"/>
          <w:lang w:val="sv-SE"/>
        </w:rPr>
        <w:tab/>
      </w:r>
      <w:r w:rsidRPr="00B842A3">
        <w:rPr>
          <w:noProof w:val="0"/>
          <w:lang w:val="sv-SE"/>
        </w:rPr>
        <w:tab/>
      </w:r>
      <w:r w:rsidRPr="00B842A3">
        <w:rPr>
          <w:noProof w:val="0"/>
          <w:lang w:val="sv-SE"/>
        </w:rPr>
        <w:tab/>
        <w:t xml:space="preserve"> </w:t>
      </w:r>
      <w:r w:rsidRPr="00D34045">
        <w:rPr>
          <w:noProof w:val="0"/>
        </w:rPr>
        <w:t>[ Precedence ]</w:t>
      </w:r>
    </w:p>
    <w:p w14:paraId="462BF8B4"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TFT-Filter ]</w:t>
      </w:r>
    </w:p>
    <w:p w14:paraId="1FF0FDBD" w14:textId="77777777" w:rsidR="00B06E70" w:rsidRPr="00D34045" w:rsidRDefault="00454F4A" w:rsidP="00B06E7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ToS-Traffic-Class ]</w:t>
      </w:r>
    </w:p>
    <w:p w14:paraId="7B430829" w14:textId="77777777" w:rsidR="00B06E70" w:rsidRPr="00D34045" w:rsidRDefault="00B06E70" w:rsidP="00B06E7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Security-Parameter-Index ]</w:t>
      </w:r>
    </w:p>
    <w:p w14:paraId="559CF831" w14:textId="77777777" w:rsidR="00D67903" w:rsidRPr="00D34045" w:rsidRDefault="00B06E70" w:rsidP="00D67903">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Flow-Label ]</w:t>
      </w:r>
    </w:p>
    <w:p w14:paraId="01EA4DD7" w14:textId="77777777" w:rsidR="00B06E70" w:rsidRPr="00D34045" w:rsidRDefault="00D67903" w:rsidP="00D67903">
      <w:pPr>
        <w:pStyle w:val="PL"/>
        <w:rPr>
          <w:noProof w:val="0"/>
        </w:rPr>
      </w:pPr>
      <w:r w:rsidRPr="001E3FDB">
        <w:rPr>
          <w:noProof w:val="0"/>
          <w:lang w:val="en-US"/>
        </w:rPr>
        <w:tab/>
      </w:r>
      <w:r w:rsidRPr="001E3FDB">
        <w:rPr>
          <w:noProof w:val="0"/>
          <w:lang w:val="en-US"/>
        </w:rPr>
        <w:tab/>
      </w:r>
      <w:r w:rsidRPr="001E3FDB">
        <w:rPr>
          <w:noProof w:val="0"/>
          <w:lang w:val="en-US"/>
        </w:rPr>
        <w:tab/>
      </w:r>
      <w:r w:rsidRPr="001E3FDB">
        <w:rPr>
          <w:noProof w:val="0"/>
          <w:lang w:val="en-US"/>
        </w:rPr>
        <w:tab/>
      </w:r>
      <w:r w:rsidRPr="001E3FDB">
        <w:rPr>
          <w:noProof w:val="0"/>
          <w:lang w:val="en-US"/>
        </w:rPr>
        <w:tab/>
      </w:r>
      <w:r w:rsidRPr="001E3FDB">
        <w:rPr>
          <w:noProof w:val="0"/>
          <w:lang w:val="en-US"/>
        </w:rPr>
        <w:tab/>
      </w:r>
      <w:r w:rsidRPr="001E3FDB">
        <w:rPr>
          <w:noProof w:val="0"/>
          <w:lang w:val="en-US"/>
        </w:rPr>
        <w:tab/>
        <w:t xml:space="preserve"> </w:t>
      </w:r>
      <w:r>
        <w:rPr>
          <w:noProof w:val="0"/>
        </w:rPr>
        <w:t>[</w:t>
      </w:r>
      <w:r w:rsidRPr="0078747E">
        <w:rPr>
          <w:noProof w:val="0"/>
        </w:rPr>
        <w:t xml:space="preserve"> </w:t>
      </w:r>
      <w:r>
        <w:rPr>
          <w:noProof w:val="0"/>
        </w:rPr>
        <w:t>Flow-</w:t>
      </w:r>
      <w:r>
        <w:t xml:space="preserve">Direction </w:t>
      </w:r>
      <w:r>
        <w:rPr>
          <w:noProof w:val="0"/>
        </w:rPr>
        <w:t>]</w:t>
      </w:r>
    </w:p>
    <w:p w14:paraId="14B8E303" w14:textId="77777777" w:rsidR="00454F4A" w:rsidRPr="00D34045" w:rsidRDefault="00B06E70"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AVP ]</w:t>
      </w:r>
    </w:p>
    <w:p w14:paraId="13E99C86" w14:textId="77777777" w:rsidR="00A22E7F" w:rsidRPr="00D34045" w:rsidRDefault="00A22E7F" w:rsidP="00454F4A">
      <w:pPr>
        <w:pStyle w:val="PL"/>
        <w:rPr>
          <w:noProof w:val="0"/>
        </w:rPr>
      </w:pPr>
    </w:p>
    <w:p w14:paraId="04266E2A" w14:textId="77777777" w:rsidR="00454F4A" w:rsidRPr="00D34045" w:rsidRDefault="00454F4A" w:rsidP="0078747E">
      <w:pPr>
        <w:pStyle w:val="Heading3"/>
      </w:pPr>
      <w:bookmarkStart w:id="254" w:name="_Toc374440574"/>
      <w:r w:rsidRPr="00D34045">
        <w:t>5.3.15</w:t>
      </w:r>
      <w:r w:rsidRPr="00D34045">
        <w:tab/>
        <w:t>ToS-Traffic-Class AVP (</w:t>
      </w:r>
      <w:r w:rsidR="00B06E70" w:rsidRPr="00D34045">
        <w:t>All</w:t>
      </w:r>
      <w:r w:rsidR="0013306E" w:rsidRPr="00D34045">
        <w:t xml:space="preserve"> </w:t>
      </w:r>
      <w:r w:rsidRPr="00D34045">
        <w:t>access type</w:t>
      </w:r>
      <w:r w:rsidR="00B06E70" w:rsidRPr="00D34045">
        <w:t>s</w:t>
      </w:r>
      <w:r w:rsidRPr="00D34045">
        <w:t>)</w:t>
      </w:r>
      <w:bookmarkEnd w:id="254"/>
    </w:p>
    <w:p w14:paraId="515CFE8C" w14:textId="77777777" w:rsidR="00454F4A" w:rsidRPr="00D34045" w:rsidRDefault="00454F4A" w:rsidP="00A22E7F">
      <w:r w:rsidRPr="00D34045">
        <w:t xml:space="preserve">The ToS-Traffic-Class AVP (AVP code 1014) is of type OctetString, and </w:t>
      </w:r>
      <w:r w:rsidR="00964F19" w:rsidRPr="00D34045">
        <w:t>is encoded on two octets. The first octet</w:t>
      </w:r>
      <w:r w:rsidRPr="00D34045">
        <w:t xml:space="preserve"> contains the </w:t>
      </w:r>
      <w:r w:rsidR="00B06E70" w:rsidRPr="00D34045">
        <w:t xml:space="preserve">IPv4 </w:t>
      </w:r>
      <w:r w:rsidRPr="00D34045">
        <w:t>Type-of-Service</w:t>
      </w:r>
      <w:r w:rsidR="00B06E70" w:rsidRPr="00D34045">
        <w:t xml:space="preserve"> or the IPv6 </w:t>
      </w:r>
      <w:r w:rsidRPr="00D34045">
        <w:t xml:space="preserve">Traffic-Class </w:t>
      </w:r>
      <w:r w:rsidR="00B06E70" w:rsidRPr="00D34045">
        <w:t>field</w:t>
      </w:r>
      <w:r w:rsidR="00964F19" w:rsidRPr="00D34045">
        <w:t xml:space="preserve"> and the second octet contains the ToS/Traffic Class mask field</w:t>
      </w:r>
      <w:r w:rsidR="00B06E70" w:rsidRPr="00D34045">
        <w:t xml:space="preserve">. One example is that </w:t>
      </w:r>
      <w:r w:rsidRPr="00D34045">
        <w:t>of a TFT packet filter as defined in 3GPP TS 24.008 [</w:t>
      </w:r>
      <w:r w:rsidR="007300AE" w:rsidRPr="00D34045">
        <w:t>13</w:t>
      </w:r>
      <w:r w:rsidRPr="00D34045">
        <w:t>].</w:t>
      </w:r>
    </w:p>
    <w:p w14:paraId="779E3106" w14:textId="77777777" w:rsidR="00454F4A" w:rsidRPr="00D34045" w:rsidRDefault="00454F4A" w:rsidP="0078747E">
      <w:pPr>
        <w:pStyle w:val="Heading3"/>
      </w:pPr>
      <w:bookmarkStart w:id="255" w:name="_Toc374440575"/>
      <w:r w:rsidRPr="00D34045">
        <w:t>5.3.</w:t>
      </w:r>
      <w:r w:rsidR="006A61C1" w:rsidRPr="00D34045">
        <w:t>16</w:t>
      </w:r>
      <w:r w:rsidRPr="00D34045">
        <w:tab/>
      </w:r>
      <w:r w:rsidR="00034B9D" w:rsidRPr="00D34045">
        <w:t>QoS-Information</w:t>
      </w:r>
      <w:r w:rsidRPr="00D34045">
        <w:t xml:space="preserve"> AVP (</w:t>
      </w:r>
      <w:r w:rsidR="00DC64AC" w:rsidRPr="00D34045">
        <w:t xml:space="preserve">All </w:t>
      </w:r>
      <w:r w:rsidRPr="00D34045">
        <w:t>access types)</w:t>
      </w:r>
      <w:bookmarkEnd w:id="255"/>
    </w:p>
    <w:p w14:paraId="0ACBB02A" w14:textId="77777777" w:rsidR="00296A06" w:rsidRPr="00D34045" w:rsidRDefault="00454F4A" w:rsidP="00296A06">
      <w:r w:rsidRPr="00D34045">
        <w:t xml:space="preserve">The </w:t>
      </w:r>
      <w:r w:rsidR="00034B9D" w:rsidRPr="00D34045">
        <w:t>QoS-Information</w:t>
      </w:r>
      <w:r w:rsidRPr="00D34045">
        <w:t xml:space="preserve"> AVP (AVP code 1016) is of type Grouped, and it defines the QoS </w:t>
      </w:r>
      <w:r w:rsidR="00034B9D" w:rsidRPr="00D34045">
        <w:t xml:space="preserve">information </w:t>
      </w:r>
      <w:r w:rsidRPr="00D34045">
        <w:t xml:space="preserve">for </w:t>
      </w:r>
      <w:r w:rsidR="000B0EF9" w:rsidRPr="00D34045">
        <w:t xml:space="preserve">resources requested by the UE, </w:t>
      </w:r>
      <w:r w:rsidRPr="00D34045">
        <w:t>an IP-CAN bearer</w:t>
      </w:r>
      <w:r w:rsidR="006651EC" w:rsidRPr="00D34045">
        <w:t>,</w:t>
      </w:r>
      <w:r w:rsidR="00034B9D" w:rsidRPr="00D34045">
        <w:t xml:space="preserve"> PCC rule</w:t>
      </w:r>
      <w:r w:rsidR="00296A06" w:rsidRPr="00D34045">
        <w:t xml:space="preserve">, </w:t>
      </w:r>
      <w:r w:rsidR="006651EC" w:rsidRPr="00D34045">
        <w:t>QCI</w:t>
      </w:r>
      <w:r w:rsidR="00296A06" w:rsidRPr="00D34045">
        <w:t xml:space="preserve"> or APN</w:t>
      </w:r>
      <w:r w:rsidR="00034B9D" w:rsidRPr="00D34045">
        <w:t xml:space="preserve">. When this AVP is sent from the PCEF to the PCRF, it indicates the requested QoS information </w:t>
      </w:r>
      <w:r w:rsidR="000B0EF9" w:rsidRPr="00D34045">
        <w:t xml:space="preserve">associated with resources requested by the UE, </w:t>
      </w:r>
      <w:r w:rsidR="00034B9D" w:rsidRPr="00D34045">
        <w:t>an IP CAN bearer</w:t>
      </w:r>
      <w:r w:rsidR="00296A06" w:rsidRPr="00D34045">
        <w:t xml:space="preserve"> or the subscribed QoS information at APN level</w:t>
      </w:r>
      <w:r w:rsidR="00034B9D" w:rsidRPr="00D34045">
        <w:t>. When this AVP is sent from the PCRF to the PCEF, it indicates the authorized QoS for</w:t>
      </w:r>
      <w:r w:rsidR="00296A06" w:rsidRPr="00D34045">
        <w:t>:</w:t>
      </w:r>
    </w:p>
    <w:p w14:paraId="4331EDD6" w14:textId="77777777" w:rsidR="00296A06" w:rsidRPr="00D34045" w:rsidRDefault="009958F7" w:rsidP="009342D9">
      <w:pPr>
        <w:pStyle w:val="B1"/>
        <w:rPr>
          <w:rFonts w:eastAsia="바탕"/>
          <w:lang w:eastAsia="ko-KR"/>
        </w:rPr>
      </w:pPr>
      <w:r w:rsidRPr="00D34045">
        <w:rPr>
          <w:rFonts w:eastAsia="바탕"/>
          <w:lang w:eastAsia="ko-KR"/>
        </w:rPr>
        <w:t>-</w:t>
      </w:r>
      <w:r w:rsidR="009342D9">
        <w:rPr>
          <w:rFonts w:eastAsia="바탕"/>
          <w:lang w:eastAsia="ko-KR"/>
        </w:rPr>
        <w:tab/>
      </w:r>
      <w:r w:rsidR="00034B9D" w:rsidRPr="00D34045">
        <w:t xml:space="preserve">an IP CAN bearer </w:t>
      </w:r>
      <w:r w:rsidR="003E7D23" w:rsidRPr="00D34045">
        <w:t xml:space="preserve">(when appearing at CCA </w:t>
      </w:r>
      <w:r w:rsidR="00034B9D" w:rsidRPr="00D34045">
        <w:t xml:space="preserve">or RAR </w:t>
      </w:r>
      <w:r w:rsidR="003E7D23" w:rsidRPr="00D34045">
        <w:t xml:space="preserve">command level </w:t>
      </w:r>
      <w:r w:rsidR="00454F4A" w:rsidRPr="00D34045">
        <w:t xml:space="preserve">or </w:t>
      </w:r>
    </w:p>
    <w:p w14:paraId="6D7DF585" w14:textId="77777777" w:rsidR="00296A06"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3E7D23" w:rsidRPr="00D34045">
        <w:t xml:space="preserve">a </w:t>
      </w:r>
      <w:r w:rsidR="00454F4A" w:rsidRPr="00D34045">
        <w:t xml:space="preserve">service </w:t>
      </w:r>
      <w:r w:rsidR="00530C4D">
        <w:t xml:space="preserve">data </w:t>
      </w:r>
      <w:r w:rsidR="00454F4A" w:rsidRPr="00D34045">
        <w:t>flow</w:t>
      </w:r>
      <w:r w:rsidR="00E40916" w:rsidRPr="00D34045">
        <w:t xml:space="preserve"> </w:t>
      </w:r>
      <w:r w:rsidR="003E7D23" w:rsidRPr="00D34045">
        <w:t>(when included within the PCC rule)</w:t>
      </w:r>
      <w:r w:rsidR="00E40916" w:rsidRPr="00D34045">
        <w:t xml:space="preserve"> or </w:t>
      </w:r>
    </w:p>
    <w:p w14:paraId="1440D3CC" w14:textId="77777777" w:rsidR="003E7D23"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E40916" w:rsidRPr="00D34045">
        <w:t xml:space="preserve">a QCI (when appearing at </w:t>
      </w:r>
      <w:r w:rsidR="00E539A9" w:rsidRPr="00D34045">
        <w:t xml:space="preserve">CCA or </w:t>
      </w:r>
      <w:r w:rsidR="00E40916" w:rsidRPr="00D34045">
        <w:t>RAR command level with the QoS-Class-Identifier AVP and the Maximum-Requested-Bandwidth-UL AVP and/or the Maximum-Requested-Bandwidth-DL AVP)</w:t>
      </w:r>
      <w:r w:rsidR="009958F7" w:rsidRPr="00D34045">
        <w:rPr>
          <w:rFonts w:eastAsia="바탕"/>
          <w:lang w:eastAsia="ko-KR"/>
        </w:rPr>
        <w:t xml:space="preserve"> or</w:t>
      </w:r>
    </w:p>
    <w:p w14:paraId="160A02EB" w14:textId="77777777" w:rsidR="009958F7" w:rsidRPr="00D34045" w:rsidRDefault="009342D9" w:rsidP="009342D9">
      <w:pPr>
        <w:pStyle w:val="B1"/>
        <w:rPr>
          <w:rFonts w:eastAsia="바탕"/>
          <w:lang w:eastAsia="ko-KR"/>
        </w:rPr>
      </w:pPr>
      <w:r w:rsidRPr="00D34045">
        <w:rPr>
          <w:rFonts w:eastAsia="바탕"/>
          <w:lang w:eastAsia="ko-KR"/>
        </w:rPr>
        <w:t>-</w:t>
      </w:r>
      <w:r>
        <w:rPr>
          <w:rFonts w:eastAsia="바탕"/>
          <w:lang w:eastAsia="ko-KR"/>
        </w:rPr>
        <w:tab/>
      </w:r>
      <w:r w:rsidR="009958F7" w:rsidRPr="00D34045">
        <w:t>an APN (when appearing at CCA or RAR command level with APN-Aggregate-Max-Bitrate-</w:t>
      </w:r>
      <w:r w:rsidR="00902938">
        <w:rPr>
          <w:rFonts w:eastAsia="SimSun" w:hint="eastAsia"/>
          <w:lang w:eastAsia="zh-CN"/>
        </w:rPr>
        <w:t>U</w:t>
      </w:r>
      <w:r w:rsidR="009958F7" w:rsidRPr="00D34045">
        <w:t>L and APN-Aggregate-Max-Bitrate-DL).</w:t>
      </w:r>
    </w:p>
    <w:p w14:paraId="191EA1A1" w14:textId="77777777" w:rsidR="003E7D23" w:rsidRPr="00D34045" w:rsidRDefault="00454F4A" w:rsidP="00A22E7F">
      <w:r w:rsidRPr="00D34045">
        <w:t xml:space="preserve">The QoS class </w:t>
      </w:r>
      <w:r w:rsidR="003E7D23" w:rsidRPr="00D34045">
        <w:t xml:space="preserve">identifier identifies a set of IP-CAN specific QoS parameters that </w:t>
      </w:r>
      <w:r w:rsidRPr="00D34045">
        <w:t>define QoS</w:t>
      </w:r>
      <w:r w:rsidR="003E7D23" w:rsidRPr="00D34045">
        <w:t>, excluding the applicable bitrates</w:t>
      </w:r>
      <w:r w:rsidR="000A1821" w:rsidRPr="002B5575">
        <w:rPr>
          <w:rFonts w:eastAsia="바탕"/>
        </w:rPr>
        <w:t xml:space="preserve"> and ARP</w:t>
      </w:r>
      <w:r w:rsidRPr="00D34045">
        <w:t>.</w:t>
      </w:r>
      <w:r w:rsidR="00C20389" w:rsidRPr="00D34045">
        <w:t xml:space="preserve"> It is applicable both for uplink and downlink direction.</w:t>
      </w:r>
    </w:p>
    <w:p w14:paraId="472B5011" w14:textId="77777777" w:rsidR="003E7D23" w:rsidRPr="00D34045" w:rsidRDefault="00454F4A" w:rsidP="00A22E7F">
      <w:r w:rsidRPr="00D34045">
        <w:t>The Max-Requested-Bandwidth-UL defines the maximum bit rate allowed for the uplink direction.</w:t>
      </w:r>
    </w:p>
    <w:p w14:paraId="63AB66F4" w14:textId="77777777" w:rsidR="00454F4A" w:rsidRPr="00D34045" w:rsidRDefault="00454F4A" w:rsidP="00A22E7F">
      <w:r w:rsidRPr="00D34045">
        <w:t>The Max-Requested-Bandwidth-DL defines the maximum bit rate allowed for the downlink direction.</w:t>
      </w:r>
    </w:p>
    <w:p w14:paraId="4199831F" w14:textId="77777777" w:rsidR="003E7D23" w:rsidRPr="00D34045" w:rsidRDefault="003E7D23" w:rsidP="003E7D23">
      <w:r w:rsidRPr="00D34045">
        <w:t>The Guaranteed-Bitrate-UL defines the guaranteed bit rate allowed for the uplink direction.</w:t>
      </w:r>
    </w:p>
    <w:p w14:paraId="394805FE" w14:textId="77777777" w:rsidR="003E7D23" w:rsidRPr="002B5575" w:rsidRDefault="003E7D23" w:rsidP="003E7D23">
      <w:pPr>
        <w:rPr>
          <w:rFonts w:eastAsia="바탕"/>
        </w:rPr>
      </w:pPr>
      <w:r w:rsidRPr="00D34045">
        <w:t>The Guaranteed-Bitrate-DL defines the guaranteed bit rate allowed for the downlink direction.</w:t>
      </w:r>
    </w:p>
    <w:p w14:paraId="1B1AB0ED" w14:textId="77777777" w:rsidR="009958F7" w:rsidRPr="00D34045" w:rsidRDefault="009958F7" w:rsidP="009958F7">
      <w:r w:rsidRPr="00D34045">
        <w:t xml:space="preserve">The APN-Aggregate-Max-Bitrate-UL defines the total bandwidth usage for the uplink direction of non-GBR QCIs at the APN. </w:t>
      </w:r>
    </w:p>
    <w:p w14:paraId="6A022ACB" w14:textId="77777777" w:rsidR="009958F7" w:rsidRPr="00D34045" w:rsidRDefault="009958F7" w:rsidP="009958F7">
      <w:r w:rsidRPr="00D34045">
        <w:t xml:space="preserve">The APN-Aggregate-Max-Bitrate-DL defines the total bandwidth usage for the downlink direction of non-GBR QCIs at the APN. </w:t>
      </w:r>
    </w:p>
    <w:p w14:paraId="70309E83" w14:textId="77777777" w:rsidR="000B0EF9" w:rsidRPr="00D34045" w:rsidRDefault="00BF4A7F" w:rsidP="000B0EF9">
      <w:r w:rsidRPr="00D34045">
        <w:t xml:space="preserve">The Bearer Identifier AVP shall be included as part of </w:t>
      </w:r>
      <w:r w:rsidR="00034B9D" w:rsidRPr="00D34045">
        <w:t>the QoS-Information</w:t>
      </w:r>
      <w:r w:rsidRPr="00D34045">
        <w:t xml:space="preserve"> AVP if the QoS </w:t>
      </w:r>
      <w:r w:rsidR="00034B9D" w:rsidRPr="00D34045">
        <w:t>information refers to</w:t>
      </w:r>
      <w:r w:rsidRPr="00D34045">
        <w:t xml:space="preserve"> an IP CAN bearer initiated by the UE and the PCRF performs the bearer binding. The Bearer Identifier AVP identifies this bearer.</w:t>
      </w:r>
      <w:r w:rsidR="00BF46F9" w:rsidRPr="00D34045">
        <w:t xml:space="preserve"> Several QoS-Information AVPs for different Bearer Identifiers may be provided per command.</w:t>
      </w:r>
    </w:p>
    <w:p w14:paraId="143DEF98" w14:textId="77777777" w:rsidR="00BF4A7F" w:rsidRPr="002B5575" w:rsidRDefault="000B0EF9" w:rsidP="00A22E7F">
      <w:pPr>
        <w:rPr>
          <w:rFonts w:eastAsia="바탕"/>
        </w:rPr>
      </w:pPr>
      <w:r w:rsidRPr="00D34045">
        <w:lastRenderedPageBreak/>
        <w:t xml:space="preserve">When the QoS-Information AVP is provided within the CCR command along with the RESOURCE_MODIFICATION_REQUEST event trigger, the QoS-information AVP includes only the QoS-Class-Identifier AVP and Guaranteed-Bitrate-UL and/or Guaranteed-Bitrate-DL AVPs. </w:t>
      </w:r>
    </w:p>
    <w:p w14:paraId="271D5231" w14:textId="77777777" w:rsidR="000A1821" w:rsidRPr="00D34045" w:rsidRDefault="000A1821" w:rsidP="000A1821">
      <w:r w:rsidRPr="00D34045">
        <w:t>The Allocation-Retention-Priority AVP is an indicator of the priority of allocation and retention for the Service Data Flow.</w:t>
      </w:r>
    </w:p>
    <w:p w14:paraId="2AE6EF94" w14:textId="77777777" w:rsidR="00454F4A" w:rsidRPr="00D34045" w:rsidRDefault="00454F4A" w:rsidP="00A22E7F">
      <w:r w:rsidRPr="00D34045">
        <w:t xml:space="preserve">If the </w:t>
      </w:r>
      <w:r w:rsidR="00034B9D" w:rsidRPr="00D34045">
        <w:t>QoS-Information</w:t>
      </w:r>
      <w:r w:rsidRPr="00D34045">
        <w:t xml:space="preserve"> AVP has been supplied previously but is omitted in a Diameter message or AVP, the previous information remains valid. If the </w:t>
      </w:r>
      <w:r w:rsidR="00034B9D" w:rsidRPr="00D34045">
        <w:t>QoS-Information</w:t>
      </w:r>
      <w:r w:rsidR="002C1981" w:rsidRPr="00D34045">
        <w:t xml:space="preserve"> </w:t>
      </w:r>
      <w:r w:rsidRPr="00D34045">
        <w:t xml:space="preserve">AVP has not been supplied </w:t>
      </w:r>
      <w:r w:rsidR="00034B9D" w:rsidRPr="00D34045">
        <w:t xml:space="preserve">from the PCRF to the PCEF </w:t>
      </w:r>
      <w:r w:rsidRPr="00D34045">
        <w:t>previously and is omitted in a Diameter message or AVP, no enforcement of the authorized QoS shall be performed.</w:t>
      </w:r>
    </w:p>
    <w:p w14:paraId="7881C911" w14:textId="77777777" w:rsidR="00454F4A" w:rsidRPr="00D34045" w:rsidRDefault="00454F4A" w:rsidP="00A22E7F">
      <w:r w:rsidRPr="00D34045">
        <w:t>AVP Format:</w:t>
      </w:r>
    </w:p>
    <w:p w14:paraId="260B9C3F" w14:textId="77777777" w:rsidR="00454F4A" w:rsidRPr="00D34045" w:rsidRDefault="00034B9D" w:rsidP="00454F4A">
      <w:pPr>
        <w:pStyle w:val="PL"/>
        <w:rPr>
          <w:noProof w:val="0"/>
        </w:rPr>
      </w:pPr>
      <w:r w:rsidRPr="00D34045">
        <w:rPr>
          <w:noProof w:val="0"/>
        </w:rPr>
        <w:t>QoS-Information</w:t>
      </w:r>
      <w:r w:rsidR="00454F4A" w:rsidRPr="00D34045">
        <w:rPr>
          <w:noProof w:val="0"/>
        </w:rPr>
        <w:t xml:space="preserve"> ::= </w:t>
      </w:r>
      <w:r w:rsidR="00A22E7F" w:rsidRPr="00D34045">
        <w:rPr>
          <w:noProof w:val="0"/>
        </w:rPr>
        <w:tab/>
      </w:r>
      <w:r w:rsidR="00454F4A" w:rsidRPr="00D34045">
        <w:rPr>
          <w:noProof w:val="0"/>
        </w:rPr>
        <w:t>&lt; AVP Header: 1016</w:t>
      </w:r>
      <w:r w:rsidR="00416894" w:rsidRPr="00D34045">
        <w:rPr>
          <w:noProof w:val="0"/>
        </w:rPr>
        <w:t xml:space="preserve"> </w:t>
      </w:r>
      <w:r w:rsidR="00454F4A" w:rsidRPr="00D34045">
        <w:rPr>
          <w:noProof w:val="0"/>
        </w:rPr>
        <w:t>&gt;</w:t>
      </w:r>
    </w:p>
    <w:p w14:paraId="2675D529"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t>[ QoS-</w:t>
      </w:r>
      <w:r w:rsidR="003E7D23" w:rsidRPr="00D34045">
        <w:rPr>
          <w:noProof w:val="0"/>
        </w:rPr>
        <w:t>Class-Identifier</w:t>
      </w:r>
      <w:r w:rsidRPr="00D34045">
        <w:rPr>
          <w:noProof w:val="0"/>
        </w:rPr>
        <w:t xml:space="preserve"> ]</w:t>
      </w:r>
    </w:p>
    <w:p w14:paraId="117F492F"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t>[ Max-Requested-Bandwidth-UL ]</w:t>
      </w:r>
    </w:p>
    <w:p w14:paraId="5B2747E5" w14:textId="77777777" w:rsidR="00454F4A" w:rsidRPr="00D34045" w:rsidRDefault="00454F4A" w:rsidP="00454F4A">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t>[ Max-Requested-Bandwidth-DL ]</w:t>
      </w:r>
    </w:p>
    <w:p w14:paraId="0CFE0266" w14:textId="77777777" w:rsidR="003E7D23" w:rsidRPr="00D34045" w:rsidRDefault="003E7D23" w:rsidP="003E7D23">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t>[ Guaranteed-Bitrate-UL ]</w:t>
      </w:r>
    </w:p>
    <w:p w14:paraId="07AEAD3E" w14:textId="77777777" w:rsidR="003E7D23" w:rsidRPr="00D34045" w:rsidRDefault="003E7D23" w:rsidP="003E7D23">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t>[ Guaranteed-Bitrate-DL ]</w:t>
      </w:r>
    </w:p>
    <w:p w14:paraId="5338E11D" w14:textId="77777777" w:rsidR="00BF4A7F" w:rsidRPr="00D34045" w:rsidRDefault="00A22E7F" w:rsidP="00454F4A">
      <w:pPr>
        <w:pStyle w:val="PL"/>
        <w:rPr>
          <w:noProof w:val="0"/>
        </w:rPr>
      </w:pPr>
      <w:r w:rsidRPr="00D34045">
        <w:rPr>
          <w:noProof w:val="0"/>
        </w:rPr>
        <w:tab/>
      </w:r>
      <w:r w:rsidRPr="00D34045">
        <w:rPr>
          <w:noProof w:val="0"/>
        </w:rPr>
        <w:tab/>
      </w:r>
      <w:r w:rsidRPr="00D34045">
        <w:rPr>
          <w:noProof w:val="0"/>
        </w:rPr>
        <w:tab/>
      </w:r>
      <w:r w:rsidR="00BF4A7F" w:rsidRPr="00D34045">
        <w:rPr>
          <w:noProof w:val="0"/>
        </w:rPr>
        <w:tab/>
      </w:r>
      <w:r w:rsidR="00BF4A7F" w:rsidRPr="00D34045">
        <w:rPr>
          <w:noProof w:val="0"/>
        </w:rPr>
        <w:tab/>
        <w:t>[ Bearer-Identifier ]</w:t>
      </w:r>
    </w:p>
    <w:p w14:paraId="4820FB36" w14:textId="77777777" w:rsidR="000A1821" w:rsidRPr="00D34045" w:rsidRDefault="000A1821" w:rsidP="000A1821">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t>[ Allocation-Retention-Priority]</w:t>
      </w:r>
    </w:p>
    <w:p w14:paraId="3452331D" w14:textId="77777777" w:rsidR="009958F7" w:rsidRPr="00D34045" w:rsidRDefault="009958F7" w:rsidP="009958F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t>[ APN-Aggregate-Max-Bitrate-UL]</w:t>
      </w:r>
    </w:p>
    <w:p w14:paraId="507FB9F9" w14:textId="77777777" w:rsidR="009958F7" w:rsidRPr="00D34045" w:rsidRDefault="009958F7" w:rsidP="009958F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t>[ APN-Aggregate-Max-Bitrate-DL]</w:t>
      </w:r>
    </w:p>
    <w:p w14:paraId="4F0E6883" w14:textId="77777777" w:rsidR="000A1821" w:rsidRPr="00D34045" w:rsidRDefault="000A1821" w:rsidP="000A1821">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w:t>
      </w:r>
      <w:r w:rsidR="000D449F">
        <w:rPr>
          <w:noProof w:val="0"/>
        </w:rPr>
        <w:t xml:space="preserve"> </w:t>
      </w:r>
      <w:r w:rsidRPr="00D34045">
        <w:rPr>
          <w:noProof w:val="0"/>
        </w:rPr>
        <w:t>AVP</w:t>
      </w:r>
      <w:r w:rsidR="000D449F">
        <w:rPr>
          <w:noProof w:val="0"/>
        </w:rPr>
        <w:t xml:space="preserve"> </w:t>
      </w:r>
      <w:r w:rsidRPr="00D34045">
        <w:rPr>
          <w:noProof w:val="0"/>
        </w:rPr>
        <w:t>]</w:t>
      </w:r>
    </w:p>
    <w:p w14:paraId="76CC485F" w14:textId="77777777" w:rsidR="00454F4A" w:rsidRPr="00D34045" w:rsidRDefault="00454F4A" w:rsidP="0078747E">
      <w:pPr>
        <w:pStyle w:val="Heading3"/>
      </w:pPr>
      <w:bookmarkStart w:id="256" w:name="_Toc374440576"/>
      <w:r w:rsidRPr="00D34045">
        <w:t>5.3.</w:t>
      </w:r>
      <w:r w:rsidR="006A61C1" w:rsidRPr="00D34045">
        <w:t>17</w:t>
      </w:r>
      <w:r w:rsidRPr="00D34045">
        <w:tab/>
        <w:t>QoS-Class</w:t>
      </w:r>
      <w:r w:rsidR="003E7D23" w:rsidRPr="00D34045">
        <w:t>-Identifier</w:t>
      </w:r>
      <w:r w:rsidRPr="00D34045">
        <w:t xml:space="preserve"> AVP (All access types)</w:t>
      </w:r>
      <w:bookmarkEnd w:id="256"/>
    </w:p>
    <w:p w14:paraId="16015C1A" w14:textId="77777777" w:rsidR="00BC388F" w:rsidRPr="00D34045" w:rsidRDefault="00454F4A" w:rsidP="00BC388F">
      <w:r w:rsidRPr="00D34045">
        <w:t>QoS-Class</w:t>
      </w:r>
      <w:r w:rsidR="003E7D23" w:rsidRPr="00D34045">
        <w:t>-Identifier</w:t>
      </w:r>
      <w:r w:rsidRPr="00D34045">
        <w:t xml:space="preserve"> AVP (AVP code </w:t>
      </w:r>
      <w:r w:rsidR="003E7D23" w:rsidRPr="00D34045">
        <w:t>102</w:t>
      </w:r>
      <w:r w:rsidR="005E17D6" w:rsidRPr="00D34045">
        <w:t>8</w:t>
      </w:r>
      <w:r w:rsidRPr="00D34045">
        <w:t xml:space="preserve">) is of type Enumerated, and it </w:t>
      </w:r>
      <w:r w:rsidR="003E7D23" w:rsidRPr="00D34045">
        <w:t xml:space="preserve">identifies a set of IP-CAN specific QoS parameters that </w:t>
      </w:r>
      <w:r w:rsidRPr="00D34045">
        <w:t>define the</w:t>
      </w:r>
      <w:r w:rsidR="003E7D23" w:rsidRPr="00D34045">
        <w:t xml:space="preserve"> authorized QoS, excluding the applicable bitrates</w:t>
      </w:r>
      <w:r w:rsidR="000A1821" w:rsidRPr="002B5575">
        <w:rPr>
          <w:rFonts w:eastAsia="바탕"/>
        </w:rPr>
        <w:t xml:space="preserve"> </w:t>
      </w:r>
      <w:r w:rsidR="000A1821" w:rsidRPr="00D34045">
        <w:t>and ARP</w:t>
      </w:r>
      <w:r w:rsidRPr="00D34045">
        <w:t xml:space="preserve"> for the IP-CAN bearer or service </w:t>
      </w:r>
      <w:r w:rsidR="00530C4D">
        <w:t xml:space="preserve">data </w:t>
      </w:r>
      <w:r w:rsidRPr="00D34045">
        <w:t xml:space="preserve">flow. The </w:t>
      </w:r>
      <w:r w:rsidR="00BC388F" w:rsidRPr="00D34045">
        <w:t>allowed</w:t>
      </w:r>
      <w:r w:rsidRPr="00D34045">
        <w:t xml:space="preserve"> values</w:t>
      </w:r>
      <w:r w:rsidR="002F4116" w:rsidRPr="00D2262A">
        <w:t xml:space="preserve"> </w:t>
      </w:r>
      <w:r w:rsidR="002F4116">
        <w:t>for the nine standard QCIs</w:t>
      </w:r>
      <w:r w:rsidRPr="00D34045">
        <w:t xml:space="preserve"> are defined</w:t>
      </w:r>
      <w:r w:rsidR="00BC388F" w:rsidRPr="00D34045">
        <w:t xml:space="preserve"> in Table 6.1.7 of 3GPP TS 23.203 [7].</w:t>
      </w:r>
    </w:p>
    <w:p w14:paraId="4D370106" w14:textId="77777777" w:rsidR="00BC388F" w:rsidRPr="00D34045" w:rsidRDefault="00BC388F" w:rsidP="00BC388F">
      <w:r w:rsidRPr="00D34045">
        <w:t>The following values are defined:</w:t>
      </w:r>
    </w:p>
    <w:p w14:paraId="522F2A21" w14:textId="77777777" w:rsidR="00BC388F" w:rsidRPr="006164A8" w:rsidRDefault="00BC388F" w:rsidP="006164A8">
      <w:pPr>
        <w:pStyle w:val="B1"/>
      </w:pPr>
      <w:r w:rsidRPr="006164A8">
        <w:t>QCI_1 (1)</w:t>
      </w:r>
    </w:p>
    <w:p w14:paraId="767023DA" w14:textId="77777777" w:rsidR="00BC388F" w:rsidRPr="00D34045" w:rsidRDefault="006164A8" w:rsidP="006164A8">
      <w:pPr>
        <w:pStyle w:val="B1"/>
      </w:pPr>
      <w:r>
        <w:tab/>
      </w:r>
      <w:r w:rsidR="00BC388F" w:rsidRPr="00D34045">
        <w:t>This value shall be used to indicate standardized characteristics associated with standardized QCI value 1 from 3GPP TS 23.203 [7].</w:t>
      </w:r>
    </w:p>
    <w:p w14:paraId="471C69AA" w14:textId="77777777" w:rsidR="00BC388F" w:rsidRPr="006164A8" w:rsidRDefault="00BC388F" w:rsidP="006164A8">
      <w:pPr>
        <w:pStyle w:val="B1"/>
      </w:pPr>
      <w:r w:rsidRPr="006164A8">
        <w:t>QCI_2 (2)</w:t>
      </w:r>
    </w:p>
    <w:p w14:paraId="280E882F" w14:textId="77777777" w:rsidR="00BC388F" w:rsidRPr="00D34045" w:rsidRDefault="006164A8" w:rsidP="006164A8">
      <w:pPr>
        <w:pStyle w:val="B1"/>
      </w:pPr>
      <w:r>
        <w:tab/>
      </w:r>
      <w:r w:rsidR="00BC388F" w:rsidRPr="00D34045">
        <w:t>This value shall be used to indicate standardized characteristics associated with standardized QCI value 2 from 3GPP TS 23.203 [7].</w:t>
      </w:r>
    </w:p>
    <w:p w14:paraId="508B3C5A" w14:textId="77777777" w:rsidR="00BC388F" w:rsidRPr="006164A8" w:rsidRDefault="00BC388F" w:rsidP="006164A8">
      <w:pPr>
        <w:pStyle w:val="B1"/>
      </w:pPr>
      <w:r w:rsidRPr="006164A8">
        <w:t>QCI_3 (3)</w:t>
      </w:r>
    </w:p>
    <w:p w14:paraId="08973B44" w14:textId="77777777" w:rsidR="00BC388F" w:rsidRPr="00D34045" w:rsidRDefault="006164A8" w:rsidP="006164A8">
      <w:pPr>
        <w:pStyle w:val="B1"/>
      </w:pPr>
      <w:r>
        <w:tab/>
      </w:r>
      <w:r w:rsidR="00BC388F" w:rsidRPr="00D34045">
        <w:t>This value shall be used to indicate standardized characteristics associated with standardized QCI value 3 from 3GPP TS 23.203 [7].</w:t>
      </w:r>
    </w:p>
    <w:p w14:paraId="2CC948C4" w14:textId="77777777" w:rsidR="00BC388F" w:rsidRPr="006164A8" w:rsidRDefault="00BC388F" w:rsidP="006164A8">
      <w:pPr>
        <w:pStyle w:val="B1"/>
      </w:pPr>
      <w:r w:rsidRPr="006164A8">
        <w:t>QCI_4 (4)</w:t>
      </w:r>
    </w:p>
    <w:p w14:paraId="40F94F5C" w14:textId="77777777" w:rsidR="00BC388F" w:rsidRPr="00D34045" w:rsidRDefault="006164A8" w:rsidP="006164A8">
      <w:pPr>
        <w:pStyle w:val="B1"/>
      </w:pPr>
      <w:r>
        <w:tab/>
      </w:r>
      <w:r w:rsidR="00BC388F" w:rsidRPr="00D34045">
        <w:t>This value shall be used to indicate standardized characteristics associated with standardized QCI value 4 from 3GPP TS 23.203 [7].</w:t>
      </w:r>
    </w:p>
    <w:p w14:paraId="37665331" w14:textId="77777777" w:rsidR="00BC388F" w:rsidRPr="006164A8" w:rsidRDefault="00BC388F" w:rsidP="006164A8">
      <w:pPr>
        <w:pStyle w:val="B1"/>
      </w:pPr>
      <w:r w:rsidRPr="006164A8">
        <w:t>QCI_5 (5)</w:t>
      </w:r>
    </w:p>
    <w:p w14:paraId="6B923F50" w14:textId="77777777" w:rsidR="00BC388F" w:rsidRPr="00D34045" w:rsidRDefault="006164A8" w:rsidP="006164A8">
      <w:pPr>
        <w:pStyle w:val="B1"/>
      </w:pPr>
      <w:r>
        <w:tab/>
      </w:r>
      <w:r w:rsidR="00BC388F" w:rsidRPr="00D34045">
        <w:t>This value shall be used to indicate standardized characteristics associated with standardized QCI value 5 from 3GPP TS 23.203 [7].</w:t>
      </w:r>
    </w:p>
    <w:p w14:paraId="6493C8F6" w14:textId="77777777" w:rsidR="00BC388F" w:rsidRPr="006164A8" w:rsidRDefault="00BC388F" w:rsidP="006164A8">
      <w:pPr>
        <w:pStyle w:val="B1"/>
      </w:pPr>
      <w:r w:rsidRPr="006164A8">
        <w:t>QCI_6 (6)</w:t>
      </w:r>
    </w:p>
    <w:p w14:paraId="14916A99" w14:textId="77777777" w:rsidR="00BC388F" w:rsidRPr="00D34045" w:rsidRDefault="006164A8" w:rsidP="006164A8">
      <w:pPr>
        <w:pStyle w:val="B1"/>
      </w:pPr>
      <w:r>
        <w:tab/>
      </w:r>
      <w:r w:rsidR="00BC388F" w:rsidRPr="00D34045">
        <w:t>This value shall be used to indicate standardized characteristics associated with standardized QCI value 6 from 3GPP TS 23.203 [7].</w:t>
      </w:r>
    </w:p>
    <w:p w14:paraId="29B33245" w14:textId="77777777" w:rsidR="00BC388F" w:rsidRPr="006164A8" w:rsidRDefault="00BC388F" w:rsidP="006164A8">
      <w:pPr>
        <w:pStyle w:val="B1"/>
      </w:pPr>
      <w:r w:rsidRPr="006164A8">
        <w:t>QCI_7 (7)</w:t>
      </w:r>
    </w:p>
    <w:p w14:paraId="5A9C4DDE" w14:textId="77777777" w:rsidR="00BC388F" w:rsidRPr="00D34045" w:rsidRDefault="006164A8" w:rsidP="006164A8">
      <w:pPr>
        <w:pStyle w:val="B1"/>
      </w:pPr>
      <w:r>
        <w:tab/>
      </w:r>
      <w:r w:rsidR="00BC388F" w:rsidRPr="00D34045">
        <w:t>This value shall be used to indicate standardized characteristics associated with standardized QCI value 7 from 3GPP TS 23.203 [7].</w:t>
      </w:r>
    </w:p>
    <w:p w14:paraId="39641E75" w14:textId="77777777" w:rsidR="00BC388F" w:rsidRPr="006164A8" w:rsidRDefault="00BC388F" w:rsidP="006164A8">
      <w:pPr>
        <w:pStyle w:val="B1"/>
      </w:pPr>
      <w:r w:rsidRPr="006164A8">
        <w:t>QCI_8 (8)</w:t>
      </w:r>
    </w:p>
    <w:p w14:paraId="50F13C0E" w14:textId="77777777" w:rsidR="00BC388F" w:rsidRPr="00D34045" w:rsidRDefault="006164A8" w:rsidP="006164A8">
      <w:pPr>
        <w:pStyle w:val="B1"/>
      </w:pPr>
      <w:r>
        <w:lastRenderedPageBreak/>
        <w:tab/>
      </w:r>
      <w:r w:rsidR="00BC388F" w:rsidRPr="00D34045">
        <w:t>This value shall be used to indicate standardized characteristics associated with standardized QCI value 8 from 3GPP TS 23.203 [7].</w:t>
      </w:r>
    </w:p>
    <w:p w14:paraId="5199BED9" w14:textId="77777777" w:rsidR="00BC388F" w:rsidRPr="006164A8" w:rsidRDefault="00BC388F" w:rsidP="006164A8">
      <w:pPr>
        <w:pStyle w:val="B1"/>
      </w:pPr>
      <w:r w:rsidRPr="006164A8">
        <w:t>QCI_9 (9)</w:t>
      </w:r>
    </w:p>
    <w:p w14:paraId="123B7BE7" w14:textId="77777777" w:rsidR="002F4116" w:rsidRDefault="006164A8" w:rsidP="006164A8">
      <w:pPr>
        <w:pStyle w:val="B1"/>
      </w:pPr>
      <w:r>
        <w:tab/>
      </w:r>
      <w:r w:rsidR="00BC388F" w:rsidRPr="00D34045">
        <w:t>This value shall be used to indicate standardized characteristics associated with standardized QCI value 9 from 3GPP TS 23.203 [7].</w:t>
      </w:r>
    </w:p>
    <w:p w14:paraId="0F0D0412" w14:textId="77777777" w:rsidR="002F4116" w:rsidRPr="002B5575" w:rsidRDefault="002F4116" w:rsidP="002B5575">
      <w:pPr>
        <w:rPr>
          <w:rFonts w:eastAsia="바탕"/>
        </w:rPr>
      </w:pPr>
      <w:r w:rsidRPr="002B5575">
        <w:rPr>
          <w:rFonts w:eastAsia="MS Mincho"/>
        </w:rPr>
        <w:t>The QCI values 0, 10 – 255 are divided for usage as follows</w:t>
      </w:r>
      <w:r w:rsidRPr="002B5575">
        <w:rPr>
          <w:rFonts w:eastAsia="바탕"/>
        </w:rPr>
        <w:t>:</w:t>
      </w:r>
    </w:p>
    <w:p w14:paraId="0161CE08" w14:textId="77777777" w:rsidR="002F4116" w:rsidRPr="006164A8" w:rsidRDefault="002F4116" w:rsidP="006164A8">
      <w:pPr>
        <w:pStyle w:val="B1"/>
        <w:rPr>
          <w:rFonts w:eastAsia="바탕"/>
        </w:rPr>
      </w:pPr>
      <w:r w:rsidRPr="006164A8">
        <w:rPr>
          <w:rFonts w:eastAsia="바탕"/>
        </w:rPr>
        <w:t>0: Reserved</w:t>
      </w:r>
    </w:p>
    <w:p w14:paraId="2029B1D2" w14:textId="77777777" w:rsidR="002F4116" w:rsidRPr="006164A8" w:rsidRDefault="002F4116" w:rsidP="006164A8">
      <w:pPr>
        <w:pStyle w:val="B1"/>
        <w:rPr>
          <w:rFonts w:eastAsia="바탕"/>
        </w:rPr>
      </w:pPr>
      <w:r w:rsidRPr="006164A8">
        <w:rPr>
          <w:rFonts w:eastAsia="바탕"/>
        </w:rPr>
        <w:t>10-127: Reserved</w:t>
      </w:r>
    </w:p>
    <w:p w14:paraId="7A977F82" w14:textId="77777777" w:rsidR="002F4116" w:rsidRPr="006164A8" w:rsidRDefault="002F4116" w:rsidP="006164A8">
      <w:pPr>
        <w:pStyle w:val="B1"/>
        <w:rPr>
          <w:rFonts w:eastAsia="바탕"/>
        </w:rPr>
      </w:pPr>
      <w:r w:rsidRPr="006164A8">
        <w:rPr>
          <w:rFonts w:eastAsia="바탕"/>
        </w:rPr>
        <w:t>128-254: Operator specific</w:t>
      </w:r>
    </w:p>
    <w:p w14:paraId="210388BD" w14:textId="77777777" w:rsidR="00454F4A" w:rsidRPr="006164A8" w:rsidRDefault="002F4116" w:rsidP="006164A8">
      <w:pPr>
        <w:pStyle w:val="B1"/>
        <w:rPr>
          <w:rFonts w:eastAsia="바탕" w:hint="eastAsia"/>
        </w:rPr>
      </w:pPr>
      <w:r w:rsidRPr="006164A8">
        <w:rPr>
          <w:rFonts w:eastAsia="바탕"/>
        </w:rPr>
        <w:t>255: Reserved</w:t>
      </w:r>
    </w:p>
    <w:p w14:paraId="1FA1891D" w14:textId="77777777" w:rsidR="00370927" w:rsidRPr="00D34045" w:rsidRDefault="003E7D23" w:rsidP="00E92061">
      <w:pPr>
        <w:pStyle w:val="TH"/>
        <w:rPr>
          <w:rFonts w:eastAsia="바탕"/>
          <w:lang w:eastAsia="ko-KR"/>
        </w:rPr>
      </w:pPr>
      <w:r w:rsidRPr="00D34045">
        <w:t xml:space="preserve">Table 5.3.17.1: </w:t>
      </w:r>
      <w:r w:rsidR="00E62B7C" w:rsidRPr="00D34045">
        <w:t>Void</w:t>
      </w:r>
      <w:r w:rsidRPr="00D34045">
        <w:t xml:space="preserve"> </w:t>
      </w:r>
    </w:p>
    <w:p w14:paraId="1315D7D5" w14:textId="77777777" w:rsidR="00482D0B" w:rsidRPr="00D34045" w:rsidRDefault="00482D0B" w:rsidP="0078747E">
      <w:pPr>
        <w:pStyle w:val="Heading3"/>
      </w:pPr>
      <w:bookmarkStart w:id="257" w:name="_Toc374440577"/>
      <w:r w:rsidRPr="00D34045">
        <w:t>5.3.</w:t>
      </w:r>
      <w:r w:rsidR="006A61C1" w:rsidRPr="00D34045">
        <w:t>18</w:t>
      </w:r>
      <w:r w:rsidRPr="00D34045">
        <w:tab/>
        <w:t>Charging-Rule-Report AVP (All access types)</w:t>
      </w:r>
      <w:bookmarkEnd w:id="257"/>
    </w:p>
    <w:p w14:paraId="4805C5FE" w14:textId="77777777" w:rsidR="00F50CEB" w:rsidRPr="00D34045" w:rsidRDefault="00F50CEB" w:rsidP="00F50CEB">
      <w:r w:rsidRPr="00D34045">
        <w:t>The Charging-Rule-Report AVP (AVP code 1018) is of type Grouped, and it is used to report the status of PCC rule</w:t>
      </w:r>
      <w:r w:rsidRPr="00D34045">
        <w:rPr>
          <w:lang w:eastAsia="zh-CN"/>
        </w:rPr>
        <w:t>s</w:t>
      </w:r>
      <w:r w:rsidRPr="00D34045">
        <w:t>.</w:t>
      </w:r>
    </w:p>
    <w:p w14:paraId="20898348" w14:textId="77777777" w:rsidR="00482D0B" w:rsidRPr="00D34045" w:rsidRDefault="00482D0B" w:rsidP="00A22E7F">
      <w:r w:rsidRPr="00D34045">
        <w:t xml:space="preserve">Charging-Rule-Name AVP is a reference for a specific PCC rule at the PCEF that has been successfully installed, modified or removed </w:t>
      </w:r>
      <w:r w:rsidR="000813DE" w:rsidRPr="00D34045">
        <w:rPr>
          <w:lang w:eastAsia="zh-CN"/>
        </w:rPr>
        <w:t xml:space="preserve">(for dynamic PCC rules), or activated or deactivated (for predefined PCC rules) </w:t>
      </w:r>
      <w:r w:rsidRPr="00D34045">
        <w:t xml:space="preserve">because of trigger from the MS. </w:t>
      </w:r>
      <w:r w:rsidR="000813DE" w:rsidRPr="00D34045">
        <w:t xml:space="preserve">Charging-Rule-Base-Name </w:t>
      </w:r>
      <w:r w:rsidR="000813DE" w:rsidRPr="00D34045">
        <w:rPr>
          <w:lang w:eastAsia="zh-CN"/>
        </w:rPr>
        <w:t xml:space="preserve">AVP </w:t>
      </w:r>
      <w:r w:rsidR="000813DE" w:rsidRPr="00D34045">
        <w:t xml:space="preserve">is a reference for a group of PCC rules predefined at the PCEF that has been successfully </w:t>
      </w:r>
      <w:r w:rsidR="000813DE" w:rsidRPr="00D34045">
        <w:rPr>
          <w:lang w:eastAsia="zh-CN"/>
        </w:rPr>
        <w:t>activated or deactivated</w:t>
      </w:r>
      <w:r w:rsidR="000813DE" w:rsidRPr="00D34045">
        <w:t xml:space="preserve"> because of trigger from the MS</w:t>
      </w:r>
      <w:r w:rsidR="000813DE" w:rsidRPr="00D34045">
        <w:rPr>
          <w:lang w:eastAsia="zh-CN"/>
        </w:rPr>
        <w:t>.</w:t>
      </w:r>
    </w:p>
    <w:p w14:paraId="567E2B1C" w14:textId="77777777" w:rsidR="00F50CEB" w:rsidRPr="002B5575" w:rsidRDefault="00F50CEB" w:rsidP="00F50CEB">
      <w:pPr>
        <w:rPr>
          <w:rFonts w:eastAsia="바탕"/>
        </w:rPr>
      </w:pPr>
      <w:r w:rsidRPr="00D34045">
        <w:rPr>
          <w:lang w:eastAsia="zh-CN"/>
        </w:rPr>
        <w:t xml:space="preserve">The Charging-Rule-Report AVP can also be used to report the status of the PCC rules which cannot be installed/activated </w:t>
      </w:r>
      <w:r w:rsidR="005B0ED6" w:rsidRPr="00D34045">
        <w:rPr>
          <w:lang w:eastAsia="zh-CN"/>
        </w:rPr>
        <w:t xml:space="preserve">or enforced </w:t>
      </w:r>
      <w:r w:rsidRPr="00D34045">
        <w:rPr>
          <w:lang w:eastAsia="zh-CN"/>
        </w:rPr>
        <w:t xml:space="preserve">at the PCEF. In this condition, the </w:t>
      </w:r>
      <w:r w:rsidRPr="00D34045">
        <w:t>Charging-Rule-Name AVP</w:t>
      </w:r>
      <w:r w:rsidRPr="00D34045">
        <w:rPr>
          <w:lang w:eastAsia="zh-CN"/>
        </w:rPr>
        <w:t xml:space="preserve"> is used to indicate </w:t>
      </w:r>
      <w:r w:rsidRPr="00D34045">
        <w:t>a specific PCC rule</w:t>
      </w:r>
      <w:r w:rsidRPr="00D34045">
        <w:rPr>
          <w:lang w:eastAsia="zh-CN"/>
        </w:rPr>
        <w:t xml:space="preserve"> which cannot be installed/activated</w:t>
      </w:r>
      <w:r w:rsidR="005B0ED6" w:rsidRPr="00D34045">
        <w:rPr>
          <w:lang w:eastAsia="zh-CN"/>
        </w:rPr>
        <w:t xml:space="preserve"> or enforced</w:t>
      </w:r>
      <w:r w:rsidRPr="00D34045">
        <w:rPr>
          <w:lang w:eastAsia="zh-CN"/>
        </w:rPr>
        <w:t xml:space="preserve">, and the </w:t>
      </w:r>
      <w:r w:rsidRPr="00D34045">
        <w:t xml:space="preserve">Charging-Rule-Base-Name </w:t>
      </w:r>
      <w:r w:rsidRPr="00D34045">
        <w:rPr>
          <w:lang w:eastAsia="zh-CN"/>
        </w:rPr>
        <w:t xml:space="preserve">AVP is used to indicate </w:t>
      </w:r>
      <w:r w:rsidRPr="00D34045">
        <w:t xml:space="preserve">a group </w:t>
      </w:r>
      <w:r w:rsidRPr="00D34045">
        <w:rPr>
          <w:lang w:eastAsia="zh-CN"/>
        </w:rPr>
        <w:t xml:space="preserve">of </w:t>
      </w:r>
      <w:r w:rsidRPr="00D34045">
        <w:t>PCC rule</w:t>
      </w:r>
      <w:r w:rsidRPr="00D34045">
        <w:rPr>
          <w:lang w:eastAsia="zh-CN"/>
        </w:rPr>
        <w:t>s which cannot be activated.</w:t>
      </w:r>
      <w:r w:rsidR="005B0ED6" w:rsidRPr="002B5575">
        <w:rPr>
          <w:rFonts w:eastAsia="바탕"/>
        </w:rPr>
        <w:t xml:space="preserve"> </w:t>
      </w:r>
      <w:r w:rsidR="005B0ED6" w:rsidRPr="00D34045">
        <w:rPr>
          <w:lang w:eastAsia="zh-CN"/>
        </w:rPr>
        <w:t>The Rule-Failure-Code indicates the reason that the PCC rules cannot be successfully installed/activated or enforced.</w:t>
      </w:r>
    </w:p>
    <w:p w14:paraId="4148B5BA" w14:textId="77777777" w:rsidR="00D77786" w:rsidRPr="002B5575" w:rsidRDefault="0094209B" w:rsidP="0094209B">
      <w:pPr>
        <w:rPr>
          <w:rFonts w:eastAsia="바탕"/>
        </w:rPr>
      </w:pPr>
      <w:r w:rsidRPr="00D34045">
        <w:rPr>
          <w:lang w:eastAsia="zh-CN"/>
        </w:rPr>
        <w:t xml:space="preserve">The Charging-Rule-Report AVP can also be used to report the status of the PCC rules </w:t>
      </w:r>
      <w:r w:rsidRPr="00D34045">
        <w:t>for which credit is no longer available or credit has been reallocated after the former out of credit indication</w:t>
      </w:r>
      <w:r w:rsidRPr="00D34045">
        <w:rPr>
          <w:lang w:eastAsia="zh-CN"/>
        </w:rPr>
        <w:t>. When reporting an out of credit condition, the Final-Unit-Indication AVP indicates the termination action the PCEF applies to the PCC rules as instructed by the OCS.</w:t>
      </w:r>
    </w:p>
    <w:p w14:paraId="1D707145" w14:textId="77777777" w:rsidR="0094209B" w:rsidRPr="00D34045" w:rsidRDefault="00D77786" w:rsidP="009342D9">
      <w:pPr>
        <w:rPr>
          <w:lang w:eastAsia="zh-CN"/>
        </w:rPr>
      </w:pPr>
      <w:r w:rsidRPr="00D34045">
        <w:t xml:space="preserve">For GPRS scenarios where the bearer binding is performed by the PCRF, the Bearer-Identifier AVP </w:t>
      </w:r>
      <w:r w:rsidRPr="00D34045">
        <w:rPr>
          <w:lang w:eastAsia="zh-CN"/>
        </w:rPr>
        <w:t>may be included within the Charging-Rule-Report AVP.</w:t>
      </w:r>
      <w:r w:rsidR="0094209B" w:rsidRPr="00D34045">
        <w:rPr>
          <w:lang w:eastAsia="zh-CN"/>
        </w:rPr>
        <w:t xml:space="preserve"> </w:t>
      </w:r>
    </w:p>
    <w:p w14:paraId="7DB62F97" w14:textId="77777777" w:rsidR="00482D0B" w:rsidRPr="00D34045" w:rsidRDefault="00482D0B" w:rsidP="00A22E7F">
      <w:r w:rsidRPr="00D34045">
        <w:t>AVP Format:</w:t>
      </w:r>
    </w:p>
    <w:p w14:paraId="514CB7A7" w14:textId="77777777" w:rsidR="00482D0B" w:rsidRPr="00D34045" w:rsidRDefault="00482D0B" w:rsidP="00482D0B">
      <w:pPr>
        <w:pStyle w:val="PL"/>
        <w:rPr>
          <w:noProof w:val="0"/>
        </w:rPr>
      </w:pPr>
      <w:r w:rsidRPr="00D34045">
        <w:rPr>
          <w:noProof w:val="0"/>
        </w:rPr>
        <w:t xml:space="preserve">Charging-Rule-Report ::= &lt; AVP Header: </w:t>
      </w:r>
      <w:r w:rsidR="00416894" w:rsidRPr="00D34045">
        <w:rPr>
          <w:noProof w:val="0"/>
        </w:rPr>
        <w:t xml:space="preserve">1018 </w:t>
      </w:r>
      <w:r w:rsidRPr="00D34045">
        <w:rPr>
          <w:noProof w:val="0"/>
        </w:rPr>
        <w:t>&gt;</w:t>
      </w:r>
    </w:p>
    <w:p w14:paraId="072E6EFE" w14:textId="77777777" w:rsidR="00482D0B" w:rsidRPr="00D34045" w:rsidRDefault="00A22E7F" w:rsidP="00482D0B">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482D0B" w:rsidRPr="00D34045">
        <w:rPr>
          <w:noProof w:val="0"/>
        </w:rPr>
        <w:t>*[</w:t>
      </w:r>
      <w:r w:rsidR="000D449F">
        <w:rPr>
          <w:noProof w:val="0"/>
        </w:rPr>
        <w:t xml:space="preserve"> </w:t>
      </w:r>
      <w:r w:rsidR="00482D0B" w:rsidRPr="00D34045">
        <w:rPr>
          <w:noProof w:val="0"/>
        </w:rPr>
        <w:t>Charging-Rule-Name</w:t>
      </w:r>
      <w:r w:rsidR="000D449F">
        <w:rPr>
          <w:noProof w:val="0"/>
        </w:rPr>
        <w:t xml:space="preserve"> </w:t>
      </w:r>
      <w:r w:rsidR="00482D0B" w:rsidRPr="00D34045">
        <w:rPr>
          <w:noProof w:val="0"/>
        </w:rPr>
        <w:t>]</w:t>
      </w:r>
    </w:p>
    <w:p w14:paraId="1B64BA47" w14:textId="77777777" w:rsidR="00E90389" w:rsidRPr="00D34045" w:rsidRDefault="00A22E7F" w:rsidP="00E9038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E90389" w:rsidRPr="00D34045">
        <w:rPr>
          <w:noProof w:val="0"/>
        </w:rPr>
        <w:t>*[</w:t>
      </w:r>
      <w:r w:rsidR="000D449F">
        <w:rPr>
          <w:noProof w:val="0"/>
        </w:rPr>
        <w:t xml:space="preserve"> </w:t>
      </w:r>
      <w:r w:rsidR="00E90389" w:rsidRPr="00D34045">
        <w:rPr>
          <w:noProof w:val="0"/>
        </w:rPr>
        <w:t>Charging-Rule-Base-Name</w:t>
      </w:r>
      <w:r w:rsidR="000D449F">
        <w:rPr>
          <w:noProof w:val="0"/>
        </w:rPr>
        <w:t xml:space="preserve"> </w:t>
      </w:r>
      <w:r w:rsidR="00E90389" w:rsidRPr="00D34045">
        <w:rPr>
          <w:noProof w:val="0"/>
        </w:rPr>
        <w:t>]</w:t>
      </w:r>
    </w:p>
    <w:p w14:paraId="024AEB85" w14:textId="77777777" w:rsidR="00D77786" w:rsidRPr="00D34045" w:rsidRDefault="00D77786" w:rsidP="00D77786">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D449F">
        <w:rPr>
          <w:noProof w:val="0"/>
        </w:rPr>
        <w:t xml:space="preserve"> </w:t>
      </w:r>
      <w:r w:rsidRPr="00D34045">
        <w:rPr>
          <w:noProof w:val="0"/>
        </w:rPr>
        <w:t>Bearer-Identifier</w:t>
      </w:r>
      <w:r w:rsidR="000D449F">
        <w:rPr>
          <w:noProof w:val="0"/>
        </w:rPr>
        <w:t xml:space="preserve"> </w:t>
      </w:r>
      <w:r w:rsidRPr="00D34045">
        <w:rPr>
          <w:noProof w:val="0"/>
        </w:rPr>
        <w:t>]</w:t>
      </w:r>
    </w:p>
    <w:p w14:paraId="0F3A09DD" w14:textId="77777777" w:rsidR="00E90389" w:rsidRPr="00D34045" w:rsidRDefault="00A22E7F" w:rsidP="00E9038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E90389" w:rsidRPr="00D34045">
        <w:rPr>
          <w:noProof w:val="0"/>
        </w:rPr>
        <w:t xml:space="preserve"> [</w:t>
      </w:r>
      <w:r w:rsidR="000D449F">
        <w:rPr>
          <w:noProof w:val="0"/>
        </w:rPr>
        <w:t xml:space="preserve"> </w:t>
      </w:r>
      <w:r w:rsidR="00E90389" w:rsidRPr="00D34045">
        <w:rPr>
          <w:noProof w:val="0"/>
        </w:rPr>
        <w:t>PCC-Rule-Status</w:t>
      </w:r>
      <w:r w:rsidR="000D449F">
        <w:rPr>
          <w:noProof w:val="0"/>
        </w:rPr>
        <w:t xml:space="preserve"> </w:t>
      </w:r>
      <w:r w:rsidR="00E90389" w:rsidRPr="00D34045">
        <w:rPr>
          <w:noProof w:val="0"/>
        </w:rPr>
        <w:t>]</w:t>
      </w:r>
    </w:p>
    <w:p w14:paraId="40990DC6" w14:textId="77777777" w:rsidR="005B0ED6" w:rsidRPr="00D34045" w:rsidRDefault="005B0ED6" w:rsidP="005B0ED6">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D449F">
        <w:rPr>
          <w:noProof w:val="0"/>
        </w:rPr>
        <w:t xml:space="preserve"> </w:t>
      </w:r>
      <w:r w:rsidRPr="00D34045">
        <w:rPr>
          <w:noProof w:val="0"/>
        </w:rPr>
        <w:t>Rule-Failure-Code</w:t>
      </w:r>
      <w:r w:rsidR="000D449F">
        <w:rPr>
          <w:noProof w:val="0"/>
        </w:rPr>
        <w:t xml:space="preserve"> </w:t>
      </w:r>
      <w:r w:rsidRPr="00D34045">
        <w:rPr>
          <w:noProof w:val="0"/>
        </w:rPr>
        <w:t>]</w:t>
      </w:r>
    </w:p>
    <w:p w14:paraId="4AB22F09" w14:textId="77777777" w:rsidR="0094209B" w:rsidRPr="00D34045" w:rsidRDefault="0094209B" w:rsidP="0094209B">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D449F">
        <w:rPr>
          <w:noProof w:val="0"/>
        </w:rPr>
        <w:t xml:space="preserve"> </w:t>
      </w:r>
      <w:r w:rsidRPr="00D34045">
        <w:rPr>
          <w:noProof w:val="0"/>
        </w:rPr>
        <w:t>Final-Unit-Indication</w:t>
      </w:r>
      <w:r w:rsidR="000D449F">
        <w:rPr>
          <w:noProof w:val="0"/>
        </w:rPr>
        <w:t xml:space="preserve"> </w:t>
      </w:r>
      <w:r w:rsidRPr="00D34045">
        <w:rPr>
          <w:noProof w:val="0"/>
        </w:rPr>
        <w:t>]</w:t>
      </w:r>
    </w:p>
    <w:p w14:paraId="30C33866" w14:textId="77777777" w:rsidR="00482D0B" w:rsidRPr="00D34045" w:rsidRDefault="00A22E7F" w:rsidP="00482D0B">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482D0B" w:rsidRPr="00D34045">
        <w:rPr>
          <w:noProof w:val="0"/>
        </w:rPr>
        <w:t>*[</w:t>
      </w:r>
      <w:r w:rsidR="000D449F">
        <w:rPr>
          <w:noProof w:val="0"/>
        </w:rPr>
        <w:t xml:space="preserve"> </w:t>
      </w:r>
      <w:r w:rsidR="00482D0B" w:rsidRPr="00D34045">
        <w:rPr>
          <w:noProof w:val="0"/>
        </w:rPr>
        <w:t>AVP</w:t>
      </w:r>
      <w:r w:rsidR="000D449F">
        <w:rPr>
          <w:noProof w:val="0"/>
        </w:rPr>
        <w:t xml:space="preserve"> </w:t>
      </w:r>
      <w:r w:rsidR="00482D0B" w:rsidRPr="00D34045">
        <w:rPr>
          <w:noProof w:val="0"/>
        </w:rPr>
        <w:t>]</w:t>
      </w:r>
    </w:p>
    <w:p w14:paraId="4C576983" w14:textId="77777777" w:rsidR="00482D0B" w:rsidRPr="00D34045" w:rsidRDefault="00482D0B" w:rsidP="00482D0B">
      <w:pPr>
        <w:pStyle w:val="PL"/>
        <w:rPr>
          <w:noProof w:val="0"/>
        </w:rPr>
      </w:pPr>
    </w:p>
    <w:p w14:paraId="507792DE" w14:textId="77777777" w:rsidR="00E90389" w:rsidRPr="00D34045" w:rsidRDefault="00E90389" w:rsidP="00A22E7F">
      <w:r w:rsidRPr="00D34045">
        <w:t xml:space="preserve">Multiple instances of Charging-Rule-Report AVPs shall be used in the case it is required to report different PCC-Rule-Status </w:t>
      </w:r>
      <w:r w:rsidR="005B0ED6" w:rsidRPr="00D34045">
        <w:t xml:space="preserve">or Rule-Failure-Code </w:t>
      </w:r>
      <w:r w:rsidRPr="00D34045">
        <w:t>values for different groups of rules within the same Diameter command.</w:t>
      </w:r>
    </w:p>
    <w:p w14:paraId="164A250B" w14:textId="77777777" w:rsidR="00E90389" w:rsidRPr="00D34045" w:rsidRDefault="00E90389" w:rsidP="0078747E">
      <w:pPr>
        <w:pStyle w:val="Heading3"/>
      </w:pPr>
      <w:bookmarkStart w:id="258" w:name="_Toc374440578"/>
      <w:r w:rsidRPr="00D34045">
        <w:t>5.3.</w:t>
      </w:r>
      <w:r w:rsidR="006A61C1" w:rsidRPr="00D34045">
        <w:t>19</w:t>
      </w:r>
      <w:r w:rsidRPr="00D34045">
        <w:tab/>
        <w:t>PCC-Rule-Status AVP (All access types)</w:t>
      </w:r>
      <w:bookmarkEnd w:id="258"/>
    </w:p>
    <w:p w14:paraId="357BDB08" w14:textId="77777777" w:rsidR="00E90389" w:rsidRPr="00D34045" w:rsidRDefault="00E90389" w:rsidP="00A22E7F">
      <w:r w:rsidRPr="00D34045">
        <w:t xml:space="preserve">The PCC-Rule-Status AVP (AVP code 1019) is of type Enumerated, and describes the status of </w:t>
      </w:r>
      <w:r w:rsidR="00DD6749" w:rsidRPr="00D34045">
        <w:t xml:space="preserve">one or a group </w:t>
      </w:r>
      <w:r w:rsidR="00E932EE" w:rsidRPr="00D34045">
        <w:t>of PCC</w:t>
      </w:r>
      <w:r w:rsidRPr="00D34045">
        <w:t xml:space="preserve"> Rule</w:t>
      </w:r>
      <w:r w:rsidR="00DD6749" w:rsidRPr="00D34045">
        <w:t>s</w:t>
      </w:r>
      <w:r w:rsidR="00A22E7F" w:rsidRPr="00D34045">
        <w:t>.</w:t>
      </w:r>
    </w:p>
    <w:p w14:paraId="6B8E990C" w14:textId="77777777" w:rsidR="00E90389" w:rsidRPr="00D34045" w:rsidRDefault="00E90389" w:rsidP="00A22E7F">
      <w:r w:rsidRPr="00D34045">
        <w:t>The following values are defined:</w:t>
      </w:r>
    </w:p>
    <w:p w14:paraId="589244B7" w14:textId="77777777" w:rsidR="00DD6749" w:rsidRPr="00D34045" w:rsidRDefault="00DD6749" w:rsidP="00DD6749">
      <w:pPr>
        <w:pStyle w:val="B1"/>
      </w:pPr>
      <w:r w:rsidRPr="00D34045">
        <w:t>ACTIVE (0)</w:t>
      </w:r>
    </w:p>
    <w:p w14:paraId="7E62F4EC" w14:textId="77777777" w:rsidR="00DD6749" w:rsidRPr="00D34045" w:rsidRDefault="000C7087" w:rsidP="006F6822">
      <w:pPr>
        <w:pStyle w:val="B1"/>
      </w:pPr>
      <w:r>
        <w:lastRenderedPageBreak/>
        <w:tab/>
      </w:r>
      <w:r w:rsidR="00DD6749" w:rsidRPr="00D34045">
        <w:t xml:space="preserve">This value is used to indicate that the PCC rule(s) are </w:t>
      </w:r>
      <w:r w:rsidR="00E932EE" w:rsidRPr="00D34045">
        <w:t>successfully</w:t>
      </w:r>
      <w:r w:rsidR="00DD6749" w:rsidRPr="00D34045">
        <w:t xml:space="preserve"> installed (for those provisioned from PCRF) or activated (for those pre-provisioned in PCEF)</w:t>
      </w:r>
    </w:p>
    <w:p w14:paraId="355AF6C6" w14:textId="77777777" w:rsidR="00DD6749" w:rsidRPr="00D34045" w:rsidRDefault="00DD6749" w:rsidP="00DD6749">
      <w:pPr>
        <w:pStyle w:val="B1"/>
      </w:pPr>
      <w:r w:rsidRPr="00D34045">
        <w:t>INACTIVE (1)</w:t>
      </w:r>
    </w:p>
    <w:p w14:paraId="7DB9D946" w14:textId="77777777" w:rsidR="00DD6749" w:rsidRPr="00D34045" w:rsidRDefault="000C7087" w:rsidP="006F6822">
      <w:pPr>
        <w:pStyle w:val="B1"/>
      </w:pPr>
      <w:r>
        <w:tab/>
      </w:r>
      <w:r w:rsidR="00DD6749" w:rsidRPr="00D34045">
        <w:t>This value is used to indicate that the PCC rule(s) are removed (for those provisioned from PCRF) or inactive (for those pre-provisioned in PCEF)</w:t>
      </w:r>
    </w:p>
    <w:p w14:paraId="5DD16058" w14:textId="77777777" w:rsidR="00DD6749" w:rsidRPr="00D34045" w:rsidRDefault="00DD6749" w:rsidP="00DD6749">
      <w:pPr>
        <w:pStyle w:val="B1"/>
      </w:pPr>
      <w:r w:rsidRPr="00D34045">
        <w:t>TEMPORAR</w:t>
      </w:r>
      <w:r w:rsidR="0094209B" w:rsidRPr="00D34045">
        <w:rPr>
          <w:rFonts w:eastAsia="바탕"/>
          <w:lang w:eastAsia="ko-KR"/>
        </w:rPr>
        <w:t>IL</w:t>
      </w:r>
      <w:r w:rsidRPr="00D34045">
        <w:t>Y INACTIVE (2)</w:t>
      </w:r>
    </w:p>
    <w:p w14:paraId="4469EB02" w14:textId="77777777" w:rsidR="00DD6749" w:rsidRPr="00D34045" w:rsidRDefault="000C7087" w:rsidP="006F6822">
      <w:pPr>
        <w:pStyle w:val="B1"/>
      </w:pPr>
      <w:r>
        <w:tab/>
      </w:r>
      <w:r w:rsidR="00DD6749" w:rsidRPr="00D34045">
        <w:t>This value is used to indicate that, for some reason (e.g. loss of bearer), already installed or activated PCC rules are temporar</w:t>
      </w:r>
      <w:r w:rsidR="0094209B" w:rsidRPr="00D34045">
        <w:rPr>
          <w:rFonts w:eastAsia="바탕"/>
          <w:lang w:eastAsia="ko-KR"/>
        </w:rPr>
        <w:t>il</w:t>
      </w:r>
      <w:r w:rsidR="00DD6749" w:rsidRPr="00D34045">
        <w:t>y disabled.</w:t>
      </w:r>
    </w:p>
    <w:p w14:paraId="2E6979CE" w14:textId="77777777" w:rsidR="00216FC1" w:rsidRPr="00D34045" w:rsidRDefault="00216FC1" w:rsidP="0078747E">
      <w:pPr>
        <w:pStyle w:val="Heading3"/>
      </w:pPr>
      <w:bookmarkStart w:id="259" w:name="_Toc374440579"/>
      <w:r w:rsidRPr="00D34045">
        <w:t>5.3.</w:t>
      </w:r>
      <w:r w:rsidR="006A61C1" w:rsidRPr="00D34045">
        <w:t>20</w:t>
      </w:r>
      <w:r w:rsidRPr="00D34045">
        <w:tab/>
        <w:t xml:space="preserve">Bearer-Identifier AVP (Applicable access type </w:t>
      </w:r>
      <w:r w:rsidR="0013306E" w:rsidRPr="00D34045">
        <w:t>3GPP-</w:t>
      </w:r>
      <w:r w:rsidRPr="00D34045">
        <w:t>GPRS)</w:t>
      </w:r>
      <w:bookmarkEnd w:id="259"/>
    </w:p>
    <w:p w14:paraId="1F7291A7" w14:textId="77777777" w:rsidR="00216FC1" w:rsidRPr="00D34045" w:rsidRDefault="00216FC1" w:rsidP="00A22E7F">
      <w:r w:rsidRPr="00D34045">
        <w:t>The Bearer-Identifier AVP (AVP code 10</w:t>
      </w:r>
      <w:r w:rsidR="00E90389" w:rsidRPr="00D34045">
        <w:t>20</w:t>
      </w:r>
      <w:r w:rsidRPr="00D34045">
        <w:t xml:space="preserve">) is of type OctetString, and it indicates the bearer to which specific information refers. </w:t>
      </w:r>
    </w:p>
    <w:p w14:paraId="094A87E4" w14:textId="77777777" w:rsidR="00216FC1" w:rsidRPr="00D34045" w:rsidRDefault="00216FC1" w:rsidP="00A22E7F">
      <w:r w:rsidRPr="00D34045">
        <w:t>When present within a CC-Request Diameter command, subsequent AVPs within the CC-Request refer to the specific bearer identified by this AVP.</w:t>
      </w:r>
    </w:p>
    <w:p w14:paraId="0B4BEF9A" w14:textId="77777777" w:rsidR="00216FC1" w:rsidRPr="00D34045" w:rsidRDefault="00216FC1" w:rsidP="00A22E7F">
      <w:r w:rsidRPr="00D34045">
        <w:t>The bearer identifier of an IP CAN bearer shall be unique within the corresponding IP CAN session. The bearer identifier shall be selected by the PCEF.</w:t>
      </w:r>
    </w:p>
    <w:p w14:paraId="7B339C24" w14:textId="77777777" w:rsidR="00216FC1" w:rsidRPr="00D34045" w:rsidRDefault="00216FC1" w:rsidP="0078747E">
      <w:pPr>
        <w:pStyle w:val="Heading3"/>
      </w:pPr>
      <w:bookmarkStart w:id="260" w:name="_Toc374440580"/>
      <w:r w:rsidRPr="00D34045">
        <w:t>5.3.</w:t>
      </w:r>
      <w:r w:rsidR="006A61C1" w:rsidRPr="00D34045">
        <w:t>21</w:t>
      </w:r>
      <w:r w:rsidRPr="00D34045">
        <w:tab/>
        <w:t xml:space="preserve">Bearer-Operation AVP (Applicable access type </w:t>
      </w:r>
      <w:r w:rsidR="0013306E" w:rsidRPr="00D34045">
        <w:t>3GPP-</w:t>
      </w:r>
      <w:r w:rsidRPr="00D34045">
        <w:t>GPRS)</w:t>
      </w:r>
      <w:bookmarkEnd w:id="260"/>
    </w:p>
    <w:p w14:paraId="05FA0FF0" w14:textId="77777777" w:rsidR="00216FC1" w:rsidRPr="00D34045" w:rsidRDefault="00216FC1" w:rsidP="00A22E7F">
      <w:r w:rsidRPr="00D34045">
        <w:t>The Bearer-Operation AVP (AVP code 102</w:t>
      </w:r>
      <w:r w:rsidR="00E90389" w:rsidRPr="00D34045">
        <w:t>1</w:t>
      </w:r>
      <w:r w:rsidRPr="00D34045">
        <w:t>) is of type of Enumerated, and it indicates the bearer event that causes a request for PCC rules. This AVP shall be supplied if the bearer event relates to an IP CAN bearer initiated by the UE.</w:t>
      </w:r>
    </w:p>
    <w:p w14:paraId="65420B3B" w14:textId="77777777" w:rsidR="00216FC1" w:rsidRPr="00D34045" w:rsidRDefault="00216FC1" w:rsidP="00A22E7F">
      <w:r w:rsidRPr="00D34045">
        <w:t>The following values are defined:</w:t>
      </w:r>
    </w:p>
    <w:p w14:paraId="31B5B43F" w14:textId="77777777" w:rsidR="00216FC1" w:rsidRPr="00D34045" w:rsidRDefault="00216FC1" w:rsidP="00216FC1">
      <w:pPr>
        <w:pStyle w:val="B1"/>
      </w:pPr>
      <w:r w:rsidRPr="00D34045">
        <w:t>TERMINATION (0)</w:t>
      </w:r>
    </w:p>
    <w:p w14:paraId="22D09840" w14:textId="77777777" w:rsidR="00216FC1" w:rsidRPr="00D34045" w:rsidRDefault="000C7087" w:rsidP="006F6822">
      <w:pPr>
        <w:pStyle w:val="B1"/>
      </w:pPr>
      <w:r>
        <w:tab/>
      </w:r>
      <w:r w:rsidR="00216FC1" w:rsidRPr="00D34045">
        <w:t>This value is used to indicate that a bearer is being terminated.</w:t>
      </w:r>
    </w:p>
    <w:p w14:paraId="376D8E0A" w14:textId="77777777" w:rsidR="00216FC1" w:rsidRPr="00D34045" w:rsidRDefault="00216FC1" w:rsidP="00216FC1">
      <w:pPr>
        <w:pStyle w:val="B1"/>
      </w:pPr>
      <w:r w:rsidRPr="00D34045">
        <w:t>ESTABLISHMENT (1)</w:t>
      </w:r>
    </w:p>
    <w:p w14:paraId="00EEF7B8" w14:textId="77777777" w:rsidR="00216FC1" w:rsidRPr="00D34045" w:rsidRDefault="000C7087" w:rsidP="006F6822">
      <w:pPr>
        <w:pStyle w:val="B1"/>
      </w:pPr>
      <w:r>
        <w:tab/>
      </w:r>
      <w:r w:rsidR="00216FC1" w:rsidRPr="00D34045">
        <w:t>This value is used to indicate that a new bearer is being established.</w:t>
      </w:r>
    </w:p>
    <w:p w14:paraId="6AA1F867" w14:textId="77777777" w:rsidR="00216FC1" w:rsidRPr="00D34045" w:rsidRDefault="00216FC1" w:rsidP="00216FC1">
      <w:pPr>
        <w:pStyle w:val="B1"/>
      </w:pPr>
      <w:r w:rsidRPr="00D34045">
        <w:t>MODIFICATION (2)</w:t>
      </w:r>
    </w:p>
    <w:p w14:paraId="62C367DA" w14:textId="77777777" w:rsidR="00216FC1" w:rsidRPr="00D34045" w:rsidRDefault="000C7087" w:rsidP="006F6822">
      <w:pPr>
        <w:pStyle w:val="B1"/>
      </w:pPr>
      <w:r>
        <w:tab/>
      </w:r>
      <w:r w:rsidR="00216FC1" w:rsidRPr="00D34045">
        <w:t>This value is used to indicate that an existing bearer is being modified.</w:t>
      </w:r>
    </w:p>
    <w:p w14:paraId="7D73F2BA" w14:textId="77777777" w:rsidR="00416894" w:rsidRPr="00D34045" w:rsidRDefault="00416894" w:rsidP="0078747E">
      <w:pPr>
        <w:pStyle w:val="Heading3"/>
      </w:pPr>
      <w:bookmarkStart w:id="261" w:name="_Toc374440581"/>
      <w:r w:rsidRPr="00D34045">
        <w:t>5.3.2</w:t>
      </w:r>
      <w:r w:rsidR="006A61C1" w:rsidRPr="00D34045">
        <w:t>2</w:t>
      </w:r>
      <w:r w:rsidRPr="00D34045">
        <w:tab/>
        <w:t>Access-Network-Charging-Identifier-Gx AVP (All access types)</w:t>
      </w:r>
      <w:bookmarkEnd w:id="261"/>
    </w:p>
    <w:p w14:paraId="6433D649" w14:textId="77777777" w:rsidR="00A24D2F" w:rsidRPr="002B5575" w:rsidRDefault="00416894" w:rsidP="00A24D2F">
      <w:r w:rsidRPr="00D34045">
        <w:t xml:space="preserve">The Access-Network-Charging-Identifier-Gx AVP (AVP code 1022) is of type Grouped. It contains a charging identifier (e.g. GCID) within the Access-Network-Charging-Identifier-Value AVP and the related PCC rule name(s) within </w:t>
      </w:r>
      <w:r w:rsidR="00A22E7F" w:rsidRPr="00D34045">
        <w:t>the Charging-Rule-Name AVP(s)</w:t>
      </w:r>
      <w:r w:rsidR="00D3227C" w:rsidRPr="002B5575">
        <w:rPr>
          <w:rFonts w:eastAsia="SimSun"/>
        </w:rPr>
        <w:t xml:space="preserve"> and/or </w:t>
      </w:r>
      <w:r w:rsidR="00D3227C" w:rsidRPr="00D34045">
        <w:t>within the Charging-Rule-Base-Name AVP</w:t>
      </w:r>
      <w:r w:rsidR="00D3227C" w:rsidRPr="002B5575">
        <w:rPr>
          <w:rFonts w:eastAsia="SimSun"/>
        </w:rPr>
        <w:t>(</w:t>
      </w:r>
      <w:r w:rsidR="00D3227C" w:rsidRPr="00D34045">
        <w:t>s</w:t>
      </w:r>
      <w:r w:rsidR="00D3227C" w:rsidRPr="002B5575">
        <w:rPr>
          <w:rFonts w:eastAsia="SimSun"/>
        </w:rPr>
        <w:t>)</w:t>
      </w:r>
      <w:r w:rsidR="00A22E7F" w:rsidRPr="00D34045">
        <w:t xml:space="preserve">. </w:t>
      </w:r>
      <w:r w:rsidRPr="00D34045">
        <w:t xml:space="preserve">If </w:t>
      </w:r>
      <w:r w:rsidR="00A24D2F" w:rsidRPr="00D34045">
        <w:t xml:space="preserve">the charging identifier applies to </w:t>
      </w:r>
      <w:r w:rsidRPr="00D34045">
        <w:t>the</w:t>
      </w:r>
      <w:r w:rsidR="00A24D2F" w:rsidRPr="00D34045">
        <w:t xml:space="preserve"> entire</w:t>
      </w:r>
      <w:r w:rsidRPr="00D34045">
        <w:t xml:space="preserve"> IP CAN session, no Charging-Rule-Name AVPs or Charging-Rule-Base-Name AVPs need to be provided. Otherwise, all the Charging-Rule-Name AVPs or Charging-Rule-Base-Name AVPs corresponding to PCC rules </w:t>
      </w:r>
      <w:r w:rsidR="00A24D2F" w:rsidRPr="00D34045">
        <w:t>associated</w:t>
      </w:r>
      <w:r w:rsidRPr="00D34045">
        <w:t xml:space="preserve"> to the provided </w:t>
      </w:r>
      <w:r w:rsidRPr="002B5575">
        <w:t>Access-Network-Charging-Identifier-Value shall be included.</w:t>
      </w:r>
    </w:p>
    <w:p w14:paraId="33B08D28" w14:textId="77777777" w:rsidR="00416894" w:rsidRPr="00D34045" w:rsidRDefault="00A24D2F" w:rsidP="00A24D2F">
      <w:pPr>
        <w:pStyle w:val="NO"/>
      </w:pPr>
      <w:r w:rsidRPr="00D34045">
        <w:t xml:space="preserve">NOTE: </w:t>
      </w:r>
      <w:r w:rsidRPr="00D34045">
        <w:tab/>
        <w:t xml:space="preserve">For Case 1 and GPRS, the charging identifier for an IP-CAN bearer is provided together with all the Charging-Rule-Name AVPs or Charging-Rule-Base-Name AVPs corresponding to PCC rules activated or installed within the IP-CAN bearer. </w:t>
      </w:r>
    </w:p>
    <w:p w14:paraId="1723FAD2" w14:textId="77777777" w:rsidR="00416894" w:rsidRPr="00D34045" w:rsidRDefault="00416894" w:rsidP="00A22E7F">
      <w:r w:rsidRPr="00D34045">
        <w:t>The Access-Network-Charging-Identifier-Gx AVP can be sent from the PCEF to the PCRF. The PCRF may use this information for charging correlation towards the AF.</w:t>
      </w:r>
    </w:p>
    <w:p w14:paraId="5A5A021C" w14:textId="77777777" w:rsidR="00416894" w:rsidRPr="00D34045" w:rsidRDefault="00416894" w:rsidP="00A22E7F">
      <w:r w:rsidRPr="00D34045">
        <w:t>AVP Format:</w:t>
      </w:r>
    </w:p>
    <w:p w14:paraId="4A0FD260" w14:textId="77777777" w:rsidR="00416894" w:rsidRPr="00D34045" w:rsidRDefault="00416894" w:rsidP="00A22E7F">
      <w:pPr>
        <w:pStyle w:val="PL"/>
      </w:pPr>
      <w:r w:rsidRPr="00D34045">
        <w:t xml:space="preserve">Access-Network-Charging-Identifier-Gx ::= </w:t>
      </w:r>
      <w:r w:rsidR="00A22E7F" w:rsidRPr="00D34045">
        <w:tab/>
      </w:r>
      <w:r w:rsidRPr="00D34045">
        <w:t>&lt; AVP Header: 1022 &gt;</w:t>
      </w:r>
    </w:p>
    <w:p w14:paraId="5C067D6C" w14:textId="77777777" w:rsidR="00416894" w:rsidRPr="00D34045" w:rsidRDefault="00A22E7F" w:rsidP="00A22E7F">
      <w:pPr>
        <w:pStyle w:val="PL"/>
      </w:pPr>
      <w:r w:rsidRPr="00D34045">
        <w:tab/>
      </w:r>
      <w:r w:rsidRPr="00D34045">
        <w:tab/>
      </w:r>
      <w:r w:rsidRPr="00D34045">
        <w:tab/>
      </w:r>
      <w:r w:rsidRPr="00D34045">
        <w:tab/>
      </w:r>
      <w:r w:rsidRPr="00D34045">
        <w:tab/>
      </w:r>
      <w:r w:rsidRPr="00D34045">
        <w:tab/>
      </w:r>
      <w:r w:rsidR="00416894" w:rsidRPr="00D34045">
        <w:tab/>
      </w:r>
      <w:r w:rsidR="00416894" w:rsidRPr="00D34045">
        <w:tab/>
      </w:r>
      <w:r w:rsidR="00416894" w:rsidRPr="00D34045">
        <w:tab/>
      </w:r>
      <w:r w:rsidR="00416894" w:rsidRPr="00D34045">
        <w:tab/>
      </w:r>
      <w:r w:rsidR="00416894" w:rsidRPr="00D34045">
        <w:tab/>
        <w:t xml:space="preserve"> { Access-Network-Charging-Identifier-Value}</w:t>
      </w:r>
    </w:p>
    <w:p w14:paraId="00067C31" w14:textId="77777777" w:rsidR="00416894" w:rsidRPr="00D34045" w:rsidRDefault="00A22E7F" w:rsidP="00A22E7F">
      <w:pPr>
        <w:pStyle w:val="PL"/>
      </w:pPr>
      <w:r w:rsidRPr="00D34045">
        <w:tab/>
      </w:r>
      <w:r w:rsidRPr="00D34045">
        <w:tab/>
      </w:r>
      <w:r w:rsidRPr="00D34045">
        <w:tab/>
      </w:r>
      <w:r w:rsidRPr="00D34045">
        <w:tab/>
      </w:r>
      <w:r w:rsidRPr="00D34045">
        <w:tab/>
      </w:r>
      <w:r w:rsidRPr="00D34045">
        <w:tab/>
      </w:r>
      <w:r w:rsidR="00416894" w:rsidRPr="00D34045">
        <w:tab/>
      </w:r>
      <w:r w:rsidR="00416894" w:rsidRPr="00D34045">
        <w:tab/>
      </w:r>
      <w:r w:rsidR="00416894" w:rsidRPr="00D34045">
        <w:tab/>
      </w:r>
      <w:r w:rsidR="00416894" w:rsidRPr="00D34045">
        <w:tab/>
      </w:r>
      <w:r w:rsidR="00416894" w:rsidRPr="00D34045">
        <w:tab/>
        <w:t>*[ Charging-Rule-Base-Name ]</w:t>
      </w:r>
    </w:p>
    <w:p w14:paraId="13D7231E" w14:textId="77777777" w:rsidR="00416894" w:rsidRPr="00D34045" w:rsidRDefault="00A22E7F" w:rsidP="00A22E7F">
      <w:pPr>
        <w:pStyle w:val="PL"/>
      </w:pPr>
      <w:r w:rsidRPr="00D34045">
        <w:tab/>
      </w:r>
      <w:r w:rsidRPr="00D34045">
        <w:tab/>
      </w:r>
      <w:r w:rsidRPr="00D34045">
        <w:tab/>
      </w:r>
      <w:r w:rsidRPr="00D34045">
        <w:tab/>
      </w:r>
      <w:r w:rsidRPr="00D34045">
        <w:tab/>
      </w:r>
      <w:r w:rsidRPr="00D34045">
        <w:tab/>
      </w:r>
      <w:r w:rsidR="00416894" w:rsidRPr="00D34045">
        <w:tab/>
      </w:r>
      <w:r w:rsidR="00416894" w:rsidRPr="00D34045">
        <w:tab/>
      </w:r>
      <w:r w:rsidR="00416894" w:rsidRPr="00D34045">
        <w:tab/>
      </w:r>
      <w:r w:rsidR="00416894" w:rsidRPr="00D34045">
        <w:tab/>
      </w:r>
      <w:r w:rsidR="00416894" w:rsidRPr="00D34045">
        <w:tab/>
        <w:t xml:space="preserve">*[ Charging-Rule-Name ] </w:t>
      </w:r>
    </w:p>
    <w:p w14:paraId="3F6AFC08" w14:textId="77777777" w:rsidR="00A22E7F" w:rsidRPr="00D34045" w:rsidRDefault="00A22E7F" w:rsidP="00A22E7F">
      <w:pPr>
        <w:pStyle w:val="PL"/>
      </w:pPr>
    </w:p>
    <w:p w14:paraId="0653A701" w14:textId="77777777" w:rsidR="00880402" w:rsidRPr="00D34045" w:rsidRDefault="00880402" w:rsidP="00880402">
      <w:pPr>
        <w:pStyle w:val="Heading3"/>
      </w:pPr>
      <w:bookmarkStart w:id="262" w:name="_Toc374440582"/>
      <w:r w:rsidRPr="00D34045">
        <w:t>5.3.23</w:t>
      </w:r>
      <w:r w:rsidRPr="00D34045">
        <w:tab/>
        <w:t>Bearer-</w:t>
      </w:r>
      <w:r w:rsidR="00292B5E" w:rsidRPr="00D34045">
        <w:t>Control</w:t>
      </w:r>
      <w:r w:rsidR="00292B5E" w:rsidRPr="00D34045">
        <w:rPr>
          <w:rFonts w:eastAsia="바탕"/>
          <w:lang w:eastAsia="ko-KR"/>
        </w:rPr>
        <w:t>-</w:t>
      </w:r>
      <w:r w:rsidRPr="00D34045">
        <w:t>Mode AVP</w:t>
      </w:r>
      <w:bookmarkEnd w:id="262"/>
    </w:p>
    <w:p w14:paraId="523A886F" w14:textId="77777777" w:rsidR="00E11DB7" w:rsidRPr="00D34045" w:rsidRDefault="00880402" w:rsidP="00E11DB7">
      <w:r w:rsidRPr="00D34045">
        <w:t xml:space="preserve">The Bearer-Control-Mode AVP (AVP code 1023) is of type of Enumerated. </w:t>
      </w:r>
      <w:r w:rsidR="00292B5E" w:rsidRPr="002B5575">
        <w:rPr>
          <w:rFonts w:eastAsia="바탕"/>
        </w:rPr>
        <w:t>It is</w:t>
      </w:r>
      <w:r w:rsidRPr="00D34045">
        <w:t xml:space="preserve"> sent from PCRF to PCEF</w:t>
      </w:r>
      <w:r w:rsidR="00292B5E" w:rsidRPr="002B5575">
        <w:rPr>
          <w:rFonts w:eastAsia="바탕"/>
        </w:rPr>
        <w:t xml:space="preserve"> and</w:t>
      </w:r>
      <w:r w:rsidRPr="00D34045">
        <w:t xml:space="preserve"> indicates the PCRF selected bearer control mode.</w:t>
      </w:r>
    </w:p>
    <w:p w14:paraId="2A90F792" w14:textId="77777777" w:rsidR="00880402" w:rsidRPr="00D34045" w:rsidRDefault="00880402" w:rsidP="00880402">
      <w:r w:rsidRPr="00D34045">
        <w:t>The following values are defined:</w:t>
      </w:r>
    </w:p>
    <w:p w14:paraId="16766F70" w14:textId="77777777" w:rsidR="00880402" w:rsidRPr="00D34045" w:rsidRDefault="00880402" w:rsidP="00880402">
      <w:pPr>
        <w:pStyle w:val="B1"/>
      </w:pPr>
      <w:r w:rsidRPr="00D34045">
        <w:t>UE_ONLY (0)</w:t>
      </w:r>
    </w:p>
    <w:p w14:paraId="589DD588" w14:textId="77777777" w:rsidR="00880402" w:rsidRPr="00D34045" w:rsidRDefault="000C7087" w:rsidP="006F6822">
      <w:pPr>
        <w:pStyle w:val="B1"/>
      </w:pPr>
      <w:r>
        <w:tab/>
      </w:r>
      <w:r w:rsidR="00880402" w:rsidRPr="00D34045">
        <w:t xml:space="preserve">This value is used to indicate that the UE shall request any </w:t>
      </w:r>
      <w:r w:rsidR="005C2AF4" w:rsidRPr="00D34045">
        <w:t>resource establishment, modification or termination</w:t>
      </w:r>
      <w:r w:rsidR="00880402" w:rsidRPr="00D34045">
        <w:t xml:space="preserve">. </w:t>
      </w:r>
    </w:p>
    <w:p w14:paraId="3A15A4F0" w14:textId="77777777" w:rsidR="00880402" w:rsidRPr="00D34045" w:rsidRDefault="00292B5E" w:rsidP="00880402">
      <w:pPr>
        <w:pStyle w:val="B1"/>
      </w:pPr>
      <w:r w:rsidRPr="00D34045">
        <w:t>RESERVED</w:t>
      </w:r>
      <w:r w:rsidR="00880402" w:rsidRPr="00D34045">
        <w:t xml:space="preserve"> (1)</w:t>
      </w:r>
    </w:p>
    <w:p w14:paraId="6B655F8E" w14:textId="77777777" w:rsidR="00880402" w:rsidRPr="00D34045" w:rsidRDefault="000C7087" w:rsidP="006F6822">
      <w:pPr>
        <w:pStyle w:val="B1"/>
      </w:pPr>
      <w:r>
        <w:tab/>
      </w:r>
      <w:r w:rsidR="00880402" w:rsidRPr="00D34045">
        <w:t xml:space="preserve">This value is </w:t>
      </w:r>
      <w:r w:rsidR="00292B5E" w:rsidRPr="00D34045">
        <w:rPr>
          <w:rFonts w:eastAsia="바탕"/>
          <w:lang w:eastAsia="ko-KR"/>
        </w:rPr>
        <w:t xml:space="preserve">not </w:t>
      </w:r>
      <w:r w:rsidR="00880402" w:rsidRPr="00D34045">
        <w:t xml:space="preserve">used </w:t>
      </w:r>
      <w:r w:rsidR="00292B5E" w:rsidRPr="00D34045">
        <w:rPr>
          <w:rFonts w:eastAsia="바탕"/>
          <w:lang w:eastAsia="ko-KR"/>
        </w:rPr>
        <w:t>in this Release.</w:t>
      </w:r>
    </w:p>
    <w:p w14:paraId="2B0FB8A8" w14:textId="77777777" w:rsidR="00E11DB7" w:rsidRPr="00D34045" w:rsidRDefault="00E11DB7" w:rsidP="00E11DB7">
      <w:pPr>
        <w:pStyle w:val="B1"/>
      </w:pPr>
      <w:r w:rsidRPr="00D34045">
        <w:t>UE_NW (2)</w:t>
      </w:r>
    </w:p>
    <w:p w14:paraId="152BD86E" w14:textId="77777777" w:rsidR="00E11DB7" w:rsidRPr="00D34045" w:rsidRDefault="000C7087" w:rsidP="006F6822">
      <w:pPr>
        <w:pStyle w:val="B1"/>
        <w:rPr>
          <w:rFonts w:eastAsia="바탕"/>
          <w:lang w:eastAsia="ko-KR"/>
        </w:rPr>
      </w:pPr>
      <w:r>
        <w:tab/>
      </w:r>
      <w:r w:rsidR="00E11DB7" w:rsidRPr="00D34045">
        <w:t xml:space="preserve">This value is used to indicate that both the UE and PCEF may request any </w:t>
      </w:r>
      <w:r w:rsidR="005C2AF4" w:rsidRPr="00D34045">
        <w:t xml:space="preserve">resource </w:t>
      </w:r>
      <w:r w:rsidR="00E11DB7" w:rsidRPr="00D34045">
        <w:t>establishment</w:t>
      </w:r>
      <w:r w:rsidR="005C2AF4" w:rsidRPr="00D34045">
        <w:t>, modification or termination by adding, modifying or removing traffic flow information</w:t>
      </w:r>
      <w:r w:rsidR="00E11DB7" w:rsidRPr="00D34045">
        <w:t>.</w:t>
      </w:r>
    </w:p>
    <w:p w14:paraId="4E1AADCE" w14:textId="77777777" w:rsidR="005C2AF4" w:rsidRPr="002B5575" w:rsidRDefault="005C2AF4" w:rsidP="005C2AF4">
      <w:pPr>
        <w:rPr>
          <w:rFonts w:eastAsia="바탕"/>
        </w:rPr>
      </w:pPr>
      <w:r w:rsidRPr="00D34045">
        <w:rPr>
          <w:noProof/>
        </w:rPr>
        <w:t>See Annex A.3.8 for particularities in 3GPP-GPRS access.</w:t>
      </w:r>
    </w:p>
    <w:p w14:paraId="708A9A5D" w14:textId="77777777" w:rsidR="00880402" w:rsidRPr="00D34045" w:rsidRDefault="00880402" w:rsidP="00880402">
      <w:pPr>
        <w:pStyle w:val="Heading3"/>
      </w:pPr>
      <w:bookmarkStart w:id="263" w:name="_Toc374440583"/>
      <w:r w:rsidRPr="00D34045">
        <w:t>5.3.24</w:t>
      </w:r>
      <w:r w:rsidRPr="00D34045">
        <w:tab/>
      </w:r>
      <w:r w:rsidR="00292B5E" w:rsidRPr="00D34045">
        <w:t>Network</w:t>
      </w:r>
      <w:r w:rsidR="00292B5E" w:rsidRPr="00D34045">
        <w:rPr>
          <w:rFonts w:eastAsia="바탕"/>
          <w:lang w:eastAsia="ko-KR"/>
        </w:rPr>
        <w:t>-</w:t>
      </w:r>
      <w:r w:rsidR="00292B5E" w:rsidRPr="00D34045">
        <w:t>Request</w:t>
      </w:r>
      <w:r w:rsidR="00292B5E" w:rsidRPr="00D34045">
        <w:rPr>
          <w:rFonts w:eastAsia="바탕"/>
          <w:lang w:eastAsia="ko-KR"/>
        </w:rPr>
        <w:t>-</w:t>
      </w:r>
      <w:r w:rsidRPr="00D34045">
        <w:t>Support AVP</w:t>
      </w:r>
      <w:bookmarkEnd w:id="263"/>
    </w:p>
    <w:p w14:paraId="1050DC85" w14:textId="77777777" w:rsidR="00880402" w:rsidRPr="00D34045" w:rsidRDefault="00880402" w:rsidP="00880402">
      <w:r w:rsidRPr="00D34045">
        <w:t xml:space="preserve">The Network-Request-Support AVP (AVP code 1024) is of type of Enumerated and indicates the UE and network support of the network </w:t>
      </w:r>
      <w:r w:rsidR="00292B5E" w:rsidRPr="00D34045">
        <w:t>initiated procedures</w:t>
      </w:r>
      <w:r w:rsidRPr="00D34045">
        <w:t>.</w:t>
      </w:r>
    </w:p>
    <w:p w14:paraId="0928A22D" w14:textId="77777777" w:rsidR="00E11DB7" w:rsidRPr="00D34045" w:rsidRDefault="00E11DB7" w:rsidP="00E11DB7">
      <w:r w:rsidRPr="00D34045">
        <w:t>If the Network Request Support AVP has not been previously provided, its absence shall indicate the value NETWORK_REQUEST NOT SUPPORTED. If the Network Request Support AVP has been provided, its value shall remain valid until it is provided the next time.</w:t>
      </w:r>
    </w:p>
    <w:p w14:paraId="76E2533D" w14:textId="77777777" w:rsidR="00880402" w:rsidRPr="00D34045" w:rsidRDefault="00880402" w:rsidP="00880402">
      <w:r w:rsidRPr="00D34045">
        <w:t>The following values are defined:</w:t>
      </w:r>
    </w:p>
    <w:p w14:paraId="63A04285" w14:textId="77777777" w:rsidR="00880402" w:rsidRPr="00D34045" w:rsidRDefault="00880402" w:rsidP="00880402">
      <w:pPr>
        <w:pStyle w:val="B1"/>
      </w:pPr>
      <w:r w:rsidRPr="00D34045">
        <w:t>NETWORK_REQUEST NOT SUPPORTED (0)</w:t>
      </w:r>
    </w:p>
    <w:p w14:paraId="1624CFCC" w14:textId="77777777" w:rsidR="00880402" w:rsidRPr="00D34045" w:rsidRDefault="000C7087" w:rsidP="006F6822">
      <w:pPr>
        <w:pStyle w:val="B1"/>
      </w:pPr>
      <w:r>
        <w:tab/>
      </w:r>
      <w:r w:rsidR="00880402" w:rsidRPr="00D34045">
        <w:t xml:space="preserve">This value is used to indicate that the UE and the access network do not support the </w:t>
      </w:r>
      <w:r w:rsidR="005C2AF4" w:rsidRPr="00D34045">
        <w:t xml:space="preserve">network initiated </w:t>
      </w:r>
      <w:r w:rsidR="00880402" w:rsidRPr="00D34045">
        <w:t>bearer establishment request procedure.</w:t>
      </w:r>
    </w:p>
    <w:p w14:paraId="1D4472AB" w14:textId="77777777" w:rsidR="00880402" w:rsidRPr="00D34045" w:rsidRDefault="00880402" w:rsidP="00880402">
      <w:pPr>
        <w:pStyle w:val="B1"/>
      </w:pPr>
      <w:r w:rsidRPr="00D34045">
        <w:t>NETWORK_REQUEST SUPPORTED (1)</w:t>
      </w:r>
    </w:p>
    <w:p w14:paraId="65EFCE61" w14:textId="77777777" w:rsidR="00880402" w:rsidRPr="00D34045" w:rsidRDefault="000C7087" w:rsidP="006F6822">
      <w:pPr>
        <w:pStyle w:val="B1"/>
      </w:pPr>
      <w:r>
        <w:tab/>
      </w:r>
      <w:r w:rsidR="00880402" w:rsidRPr="00D34045">
        <w:t>This value is used to indicate that the UE and the access network support the</w:t>
      </w:r>
      <w:r w:rsidR="005C2AF4" w:rsidRPr="00D34045">
        <w:t xml:space="preserve"> network initiated</w:t>
      </w:r>
      <w:r w:rsidR="00880402" w:rsidRPr="00D34045">
        <w:t xml:space="preserve"> bearer establishment request procedure.</w:t>
      </w:r>
    </w:p>
    <w:p w14:paraId="3BCD4B49" w14:textId="77777777" w:rsidR="009C4607" w:rsidRPr="00D34045" w:rsidRDefault="009C4607" w:rsidP="009C4607">
      <w:pPr>
        <w:pStyle w:val="Heading3"/>
      </w:pPr>
      <w:bookmarkStart w:id="264" w:name="_Toc374440584"/>
      <w:r w:rsidRPr="00D34045">
        <w:t>5.3.25</w:t>
      </w:r>
      <w:r w:rsidRPr="00D34045">
        <w:tab/>
        <w:t>Guaranteed-Bitrate-DL AVP</w:t>
      </w:r>
      <w:bookmarkEnd w:id="264"/>
    </w:p>
    <w:p w14:paraId="4DCE0683" w14:textId="77777777" w:rsidR="009C4607" w:rsidRPr="00D34045" w:rsidRDefault="009C4607" w:rsidP="009C4607">
      <w:pPr>
        <w:rPr>
          <w:lang w:eastAsia="ja-JP"/>
        </w:rPr>
      </w:pPr>
      <w:r w:rsidRPr="00D34045">
        <w:t xml:space="preserve">The Guaranteed-Bitrate-DL AVP (AVP code 1025) is of type Unsigned32, and it indicates the guaranteed bitrate in bits per second for a downlink service data flow. The bandwidth </w:t>
      </w:r>
      <w:r w:rsidRPr="00D34045">
        <w:rPr>
          <w:lang w:eastAsia="ja-JP"/>
        </w:rPr>
        <w:t>contains all the overhead coming from the IP-layer and the layers above, e.g. IP, UDP, RTP and RTP payload.</w:t>
      </w:r>
    </w:p>
    <w:p w14:paraId="73DCA501" w14:textId="77777777" w:rsidR="009C4607" w:rsidRPr="00D34045" w:rsidRDefault="009C4607" w:rsidP="009C4607">
      <w:pPr>
        <w:pStyle w:val="Heading3"/>
      </w:pPr>
      <w:bookmarkStart w:id="265" w:name="_Toc374440585"/>
      <w:r w:rsidRPr="00D34045">
        <w:t>5.3.26</w:t>
      </w:r>
      <w:r w:rsidRPr="00D34045">
        <w:tab/>
        <w:t>Guaranteed-Bitrate-UL AVP</w:t>
      </w:r>
      <w:bookmarkEnd w:id="265"/>
    </w:p>
    <w:p w14:paraId="72B31A43" w14:textId="77777777" w:rsidR="009C4607" w:rsidRPr="00D34045" w:rsidRDefault="009C4607" w:rsidP="009C4607">
      <w:r w:rsidRPr="00D34045">
        <w:t xml:space="preserve">The Guaranteed –Bitrate-UL AVP (AVP code 1026) is of type Unsigned32, and it indicates the guaranteed bitrate in bits per second for an uplink service data flow. The bandwidth </w:t>
      </w:r>
      <w:r w:rsidRPr="00D34045">
        <w:rPr>
          <w:lang w:eastAsia="ja-JP"/>
        </w:rPr>
        <w:t>contains all the overhead coming from the IP-layer and the layers above, e.g. IP, UDP, RTP and RTP payload.</w:t>
      </w:r>
    </w:p>
    <w:p w14:paraId="5C0362C4" w14:textId="77777777" w:rsidR="005E17D6" w:rsidRPr="00835997" w:rsidRDefault="005E17D6" w:rsidP="005E17D6">
      <w:pPr>
        <w:pStyle w:val="Heading3"/>
      </w:pPr>
      <w:bookmarkStart w:id="266" w:name="_Toc374440586"/>
      <w:r w:rsidRPr="00D34045">
        <w:t>5.3.27</w:t>
      </w:r>
      <w:r w:rsidRPr="00D34045">
        <w:tab/>
        <w:t>IP-CAN-Type AVP (All access types)</w:t>
      </w:r>
      <w:bookmarkEnd w:id="266"/>
    </w:p>
    <w:p w14:paraId="08F0DEBC" w14:textId="77777777" w:rsidR="005E17D6" w:rsidRPr="00D34045" w:rsidRDefault="005E17D6" w:rsidP="005E17D6">
      <w:r w:rsidRPr="00D34045">
        <w:t xml:space="preserve">The IP-CAN-Type AVP (AVP code 1027) is of type Enumerated, and it shall indicate the type of Connectivity Access Network in which the user is connected. </w:t>
      </w:r>
    </w:p>
    <w:p w14:paraId="1B9D8A7F" w14:textId="77777777" w:rsidR="00F02BF4" w:rsidRPr="00D34045" w:rsidRDefault="005E17D6" w:rsidP="00F02BF4">
      <w:r w:rsidRPr="00D34045">
        <w:lastRenderedPageBreak/>
        <w:t>The IP-CAN-Type AVP shall always be present during the IP-CAN session establishment. During an IP-CAN session modification, this AVP shall be present when there has been a change in the IP-CAN type and the PCRF requested to be informed of this event. The Event-Trigger AVP with value IP-CAN</w:t>
      </w:r>
      <w:r w:rsidR="00A261CB" w:rsidRPr="00D34045">
        <w:t>-</w:t>
      </w:r>
      <w:r w:rsidRPr="00D34045">
        <w:t>CHANGE shall be provided together with the IP-CAN-Type AVP.</w:t>
      </w:r>
    </w:p>
    <w:p w14:paraId="05D6E675" w14:textId="77777777" w:rsidR="005E17D6" w:rsidRPr="00D34045" w:rsidRDefault="00F02BF4" w:rsidP="00F02BF4">
      <w:pPr>
        <w:pStyle w:val="NO"/>
      </w:pPr>
      <w:r w:rsidRPr="00D34045">
        <w:t>NOTE:</w:t>
      </w:r>
      <w:r w:rsidRPr="00D34045">
        <w:tab/>
        <w:t xml:space="preserve">The informative </w:t>
      </w:r>
      <w:r w:rsidR="00800B3F" w:rsidRPr="00D34045">
        <w:t>Annex C</w:t>
      </w:r>
      <w:r w:rsidRPr="00D34045">
        <w:t xml:space="preserve"> presents a mapping between the code values for different access network types.</w:t>
      </w:r>
    </w:p>
    <w:p w14:paraId="2053D273" w14:textId="77777777" w:rsidR="005E17D6" w:rsidRPr="00D34045" w:rsidRDefault="005E17D6" w:rsidP="005E17D6">
      <w:r w:rsidRPr="00D34045">
        <w:t>The following values are defined:</w:t>
      </w:r>
    </w:p>
    <w:p w14:paraId="4ABD453E" w14:textId="77777777" w:rsidR="005E17D6" w:rsidRPr="00D34045" w:rsidRDefault="005E17D6" w:rsidP="006F6822">
      <w:pPr>
        <w:pStyle w:val="B1"/>
      </w:pPr>
      <w:r w:rsidRPr="00D34045">
        <w:t>3GPP</w:t>
      </w:r>
      <w:r w:rsidR="0013306E" w:rsidRPr="00D34045">
        <w:t>-GPRS</w:t>
      </w:r>
      <w:r w:rsidRPr="00D34045">
        <w:t xml:space="preserve"> (0)</w:t>
      </w:r>
    </w:p>
    <w:p w14:paraId="5A162F97" w14:textId="77777777" w:rsidR="005E17D6" w:rsidRPr="00D34045" w:rsidRDefault="006F6822" w:rsidP="006F6822">
      <w:pPr>
        <w:pStyle w:val="B1"/>
      </w:pPr>
      <w:r>
        <w:tab/>
      </w:r>
      <w:r w:rsidR="005E17D6" w:rsidRPr="00D34045">
        <w:t>This value shall be used to indicate that the IP-CAN is associated with a 3GPP</w:t>
      </w:r>
      <w:r w:rsidR="0013306E" w:rsidRPr="00D34045">
        <w:t xml:space="preserve"> GPRS</w:t>
      </w:r>
      <w:r w:rsidR="005E17D6" w:rsidRPr="00D34045">
        <w:t xml:space="preserve"> access</w:t>
      </w:r>
      <w:r w:rsidR="004B12B8" w:rsidRPr="00D34045">
        <w:t xml:space="preserve"> that is </w:t>
      </w:r>
      <w:r w:rsidR="00A261CB" w:rsidRPr="00D34045">
        <w:t>connected to the GGSN</w:t>
      </w:r>
      <w:r w:rsidR="00A261CB" w:rsidRPr="00D34045">
        <w:rPr>
          <w:rFonts w:eastAsia="바탕"/>
          <w:lang w:eastAsia="ko-KR"/>
        </w:rPr>
        <w:t xml:space="preserve"> </w:t>
      </w:r>
      <w:r w:rsidR="004B12B8" w:rsidRPr="00D34045">
        <w:t>based on the Gn/Gp interfaces</w:t>
      </w:r>
      <w:r w:rsidR="005E17D6" w:rsidRPr="00D34045">
        <w:t xml:space="preserve"> and is further detailed by the RAT-Type AVP.</w:t>
      </w:r>
      <w:r w:rsidR="0013306E" w:rsidRPr="00D34045">
        <w:t xml:space="preserve"> RAT-Type AVP will include applicable 3GPP values, except EUTRAN.</w:t>
      </w:r>
    </w:p>
    <w:p w14:paraId="202CAC6B" w14:textId="77777777" w:rsidR="00FB60D8" w:rsidRPr="00D34045" w:rsidRDefault="00FB60D8" w:rsidP="006F6822">
      <w:pPr>
        <w:pStyle w:val="B1"/>
      </w:pPr>
      <w:r w:rsidRPr="00D34045">
        <w:t>DOCSIS (1)</w:t>
      </w:r>
    </w:p>
    <w:p w14:paraId="6CDF424F" w14:textId="77777777" w:rsidR="00FB60D8" w:rsidRPr="00D34045" w:rsidRDefault="006F6822" w:rsidP="006F6822">
      <w:pPr>
        <w:pStyle w:val="B1"/>
      </w:pPr>
      <w:r>
        <w:tab/>
      </w:r>
      <w:r w:rsidR="00FB60D8" w:rsidRPr="00D34045">
        <w:t>This value shall be used to indicate that the IP-CAN is associated with a DOCSIS access.</w:t>
      </w:r>
    </w:p>
    <w:p w14:paraId="4BFFCECE" w14:textId="77777777" w:rsidR="00FB60D8" w:rsidRPr="00D34045" w:rsidRDefault="00FB60D8" w:rsidP="006F6822">
      <w:pPr>
        <w:pStyle w:val="B1"/>
      </w:pPr>
      <w:r w:rsidRPr="00D34045">
        <w:t>xDSL (2)</w:t>
      </w:r>
    </w:p>
    <w:p w14:paraId="2FAD834A" w14:textId="77777777" w:rsidR="00FB60D8" w:rsidRPr="00D34045" w:rsidRDefault="006F6822" w:rsidP="006F6822">
      <w:pPr>
        <w:pStyle w:val="B1"/>
      </w:pPr>
      <w:r>
        <w:tab/>
      </w:r>
      <w:r w:rsidR="00FB60D8" w:rsidRPr="00D34045">
        <w:t>This value shall be used to indicate that the IP-CAN is associated with an xDSL access.</w:t>
      </w:r>
    </w:p>
    <w:p w14:paraId="2E92682E" w14:textId="77777777" w:rsidR="00FB60D8" w:rsidRPr="00D34045" w:rsidRDefault="00FB60D8" w:rsidP="006F6822">
      <w:pPr>
        <w:pStyle w:val="B1"/>
      </w:pPr>
      <w:r w:rsidRPr="00D34045">
        <w:t>WiMAX (3)</w:t>
      </w:r>
    </w:p>
    <w:p w14:paraId="41B36C53" w14:textId="77777777" w:rsidR="00FB60D8" w:rsidRPr="00D34045" w:rsidRDefault="006F6822" w:rsidP="006F6822">
      <w:pPr>
        <w:pStyle w:val="B1"/>
      </w:pPr>
      <w:r>
        <w:tab/>
      </w:r>
      <w:r w:rsidR="00FB60D8" w:rsidRPr="00D34045">
        <w:t>This value shall be used to indicate that the IP-CAN is associated with a WiMAX access (IEEE 802.16).</w:t>
      </w:r>
    </w:p>
    <w:p w14:paraId="1B4F8E29" w14:textId="77777777" w:rsidR="00FB60D8" w:rsidRPr="00D34045" w:rsidRDefault="00FB60D8" w:rsidP="006F6822">
      <w:pPr>
        <w:pStyle w:val="B1"/>
      </w:pPr>
      <w:r w:rsidRPr="00D34045">
        <w:t>3GPP2 (4)</w:t>
      </w:r>
    </w:p>
    <w:p w14:paraId="560D84D9" w14:textId="77777777" w:rsidR="00FB60D8" w:rsidRPr="00D34045" w:rsidRDefault="006F6822" w:rsidP="006F6822">
      <w:pPr>
        <w:pStyle w:val="B1"/>
        <w:rPr>
          <w:rFonts w:eastAsia="바탕"/>
          <w:lang w:eastAsia="ko-KR"/>
        </w:rPr>
      </w:pPr>
      <w:r>
        <w:tab/>
      </w:r>
      <w:r w:rsidR="00FB60D8" w:rsidRPr="00D34045">
        <w:t>This value shall be used to indicate that the IP-CAN is associated with a 3GPP2 access</w:t>
      </w:r>
      <w:r w:rsidR="00795FDA" w:rsidRPr="00D34045">
        <w:rPr>
          <w:rFonts w:eastAsia="바탕"/>
          <w:lang w:eastAsia="ko-KR"/>
        </w:rPr>
        <w:t xml:space="preserve"> </w:t>
      </w:r>
      <w:r w:rsidR="00A261CB" w:rsidRPr="00D34045">
        <w:t xml:space="preserve">connected to the 3GPP2 packet core as specified in 3GPP2 X.S0011 [20] </w:t>
      </w:r>
      <w:r w:rsidR="00795FDA" w:rsidRPr="00D34045">
        <w:t>and is further detailed by the RAT-Type AVP</w:t>
      </w:r>
      <w:r w:rsidR="00FB60D8" w:rsidRPr="00D34045">
        <w:t>.</w:t>
      </w:r>
    </w:p>
    <w:p w14:paraId="5FAE5D62" w14:textId="77777777" w:rsidR="0013306E" w:rsidRPr="00D34045" w:rsidRDefault="0013306E" w:rsidP="006F6822">
      <w:pPr>
        <w:pStyle w:val="B1"/>
      </w:pPr>
      <w:r w:rsidRPr="00D34045">
        <w:t>3GPP-EPS (5)</w:t>
      </w:r>
    </w:p>
    <w:p w14:paraId="3F416FAA" w14:textId="77777777" w:rsidR="00A261CB" w:rsidRPr="00D34045" w:rsidRDefault="006F6822" w:rsidP="006F6822">
      <w:pPr>
        <w:pStyle w:val="B1"/>
        <w:rPr>
          <w:lang w:eastAsia="ko-KR"/>
        </w:rPr>
      </w:pPr>
      <w:r>
        <w:tab/>
      </w:r>
      <w:r w:rsidR="0013306E" w:rsidRPr="00D34045">
        <w:t>This value shall be used to indicate that the IP-CAN associated with a 3GPP EPS access and is further detailed by the RAT-Type AVP.</w:t>
      </w:r>
    </w:p>
    <w:p w14:paraId="4C659849" w14:textId="77777777" w:rsidR="00A261CB" w:rsidRPr="00D34045" w:rsidRDefault="00A261CB" w:rsidP="006F6822">
      <w:pPr>
        <w:pStyle w:val="B1"/>
      </w:pPr>
      <w:r w:rsidRPr="00D34045">
        <w:t>Non-3GPP-EPS (</w:t>
      </w:r>
      <w:r w:rsidR="00AD4C3A" w:rsidRPr="00D34045">
        <w:rPr>
          <w:rFonts w:eastAsia="바탕"/>
          <w:lang w:eastAsia="ko-KR"/>
        </w:rPr>
        <w:t>6</w:t>
      </w:r>
      <w:r w:rsidRPr="00D34045">
        <w:t>)</w:t>
      </w:r>
    </w:p>
    <w:p w14:paraId="709005F4" w14:textId="77777777" w:rsidR="00A261CB" w:rsidRPr="00D34045" w:rsidRDefault="006F6822" w:rsidP="006F6822">
      <w:pPr>
        <w:pStyle w:val="B1"/>
        <w:rPr>
          <w:lang w:eastAsia="ko-KR"/>
        </w:rPr>
      </w:pPr>
      <w:r>
        <w:tab/>
      </w:r>
      <w:r w:rsidR="00A261CB" w:rsidRPr="00D34045">
        <w:t xml:space="preserve">This value shall be used to indicate that the IP-CAN associated with an EPC based non-3GPP access and is further detailed by the RAT-Type AVP. </w:t>
      </w:r>
    </w:p>
    <w:p w14:paraId="60414EE2" w14:textId="77777777" w:rsidR="00D16736" w:rsidRPr="00D34045" w:rsidRDefault="00D16736" w:rsidP="00D16736">
      <w:pPr>
        <w:pStyle w:val="Heading3"/>
      </w:pPr>
      <w:bookmarkStart w:id="267" w:name="_Toc374440587"/>
      <w:r w:rsidRPr="00D34045">
        <w:t>5.3.</w:t>
      </w:r>
      <w:r w:rsidRPr="00D34045">
        <w:rPr>
          <w:rFonts w:eastAsia="바탕"/>
          <w:lang w:eastAsia="ko-KR"/>
        </w:rPr>
        <w:t>28</w:t>
      </w:r>
      <w:r w:rsidRPr="00D34045">
        <w:tab/>
        <w:t>QoS-Negotiation AVP (</w:t>
      </w:r>
      <w:r w:rsidR="0013306E" w:rsidRPr="00D34045">
        <w:t xml:space="preserve">3GPP-GPRS </w:t>
      </w:r>
      <w:r w:rsidRPr="00D34045">
        <w:t>Access Type only)</w:t>
      </w:r>
      <w:bookmarkEnd w:id="267"/>
    </w:p>
    <w:p w14:paraId="447C2E03" w14:textId="77777777" w:rsidR="00D16736" w:rsidRPr="00D34045" w:rsidRDefault="00D16736" w:rsidP="00D16736">
      <w:r w:rsidRPr="00D34045">
        <w:t xml:space="preserve">The QoS-Negotiation AVP (AVP code </w:t>
      </w:r>
      <w:r w:rsidR="005D1CDA" w:rsidRPr="002B5575">
        <w:rPr>
          <w:rFonts w:eastAsia="바탕"/>
        </w:rPr>
        <w:t>1029</w:t>
      </w:r>
      <w:r w:rsidR="003B6E9C" w:rsidRPr="00D34045">
        <w:t xml:space="preserve">) is of type Enumerated. </w:t>
      </w:r>
      <w:r w:rsidRPr="00D34045">
        <w:t xml:space="preserve">The value of the AVP indicates for a single PCC rule request if the PCRF is allowed to negotiate the QoS by supplying in the answer to this request an authorized QoS different from the requested QoS. </w:t>
      </w:r>
    </w:p>
    <w:p w14:paraId="6AFDF0DE" w14:textId="77777777" w:rsidR="00D16736" w:rsidRPr="00D34045" w:rsidRDefault="00D16736" w:rsidP="00D16736">
      <w:r w:rsidRPr="00D34045">
        <w:t>The following values are defined:</w:t>
      </w:r>
    </w:p>
    <w:p w14:paraId="2B0E754D" w14:textId="77777777" w:rsidR="00D16736" w:rsidRPr="00D34045" w:rsidRDefault="00D16736" w:rsidP="006F6822">
      <w:pPr>
        <w:pStyle w:val="B1"/>
      </w:pPr>
      <w:r w:rsidRPr="00D34045">
        <w:t>NO_QoS_NEGOTIATION (0)</w:t>
      </w:r>
    </w:p>
    <w:p w14:paraId="64B6E02A" w14:textId="77777777" w:rsidR="00D16736" w:rsidRPr="00D34045" w:rsidRDefault="006F6822" w:rsidP="006F6822">
      <w:pPr>
        <w:pStyle w:val="B1"/>
      </w:pPr>
      <w:r>
        <w:tab/>
      </w:r>
      <w:r w:rsidR="00D16736" w:rsidRPr="00D34045">
        <w:t xml:space="preserve">This value indicates that a QoS negotiation is not allowed for the corresponding PCC rule request. </w:t>
      </w:r>
    </w:p>
    <w:p w14:paraId="56C29940" w14:textId="77777777" w:rsidR="00D16736" w:rsidRPr="00D34045" w:rsidRDefault="00D16736" w:rsidP="006F6822">
      <w:pPr>
        <w:pStyle w:val="B1"/>
      </w:pPr>
      <w:r w:rsidRPr="00D34045">
        <w:t>QoS_NEGOTIATION_SUPPORTED (1)</w:t>
      </w:r>
    </w:p>
    <w:p w14:paraId="027E1EF8" w14:textId="77777777" w:rsidR="00D16736" w:rsidRPr="00D34045" w:rsidRDefault="006F6822" w:rsidP="006F6822">
      <w:pPr>
        <w:pStyle w:val="B1"/>
      </w:pPr>
      <w:r>
        <w:tab/>
      </w:r>
      <w:r w:rsidR="00D16736" w:rsidRPr="00D34045">
        <w:t>This value indicates that a QoS negotiation is allowed for the corresponding PCC rule request.</w:t>
      </w:r>
      <w:r w:rsidR="00B55D81">
        <w:t xml:space="preserve"> </w:t>
      </w:r>
      <w:r w:rsidR="00D16736" w:rsidRPr="00D34045">
        <w:t>This is the default value applicable if this AVP is not supplied</w:t>
      </w:r>
    </w:p>
    <w:p w14:paraId="3B76C717" w14:textId="77777777" w:rsidR="00D16736" w:rsidRPr="00D34045" w:rsidRDefault="00D16736" w:rsidP="00D16736">
      <w:pPr>
        <w:pStyle w:val="Heading3"/>
      </w:pPr>
      <w:bookmarkStart w:id="268" w:name="_Toc374440588"/>
      <w:r w:rsidRPr="00D34045">
        <w:t>5.3.</w:t>
      </w:r>
      <w:r w:rsidRPr="00D34045">
        <w:rPr>
          <w:rFonts w:eastAsia="바탕"/>
          <w:lang w:eastAsia="ko-KR"/>
        </w:rPr>
        <w:t>29</w:t>
      </w:r>
      <w:r w:rsidRPr="00D34045">
        <w:tab/>
        <w:t>QoS-Upgrade AVP (</w:t>
      </w:r>
      <w:r w:rsidR="0013306E" w:rsidRPr="00D34045">
        <w:t>3GPP-</w:t>
      </w:r>
      <w:r w:rsidRPr="00D34045">
        <w:t>GPRS Access Type only)</w:t>
      </w:r>
      <w:bookmarkEnd w:id="268"/>
    </w:p>
    <w:p w14:paraId="56C0A3A2" w14:textId="77777777" w:rsidR="00D16736" w:rsidRPr="00D34045" w:rsidRDefault="00D16736" w:rsidP="00D16736">
      <w:r w:rsidRPr="00D34045">
        <w:t xml:space="preserve">The QoS-Upgrade AVP (AVP code </w:t>
      </w:r>
      <w:r w:rsidR="005D1CDA" w:rsidRPr="002B5575">
        <w:rPr>
          <w:rFonts w:eastAsia="바탕"/>
        </w:rPr>
        <w:t>1030</w:t>
      </w:r>
      <w:r w:rsidRPr="00D34045">
        <w:t xml:space="preserve">) is of type Enumerated. The value of the AVP indicates whether the SGSN supports that the GGSN upgrades the QoS in a Create PDP context response or Update PDP context response. If the SGSN does not support a QoS upgrade, the PCRF shall not provision an authorized </w:t>
      </w:r>
      <w:r w:rsidR="005D3E1C">
        <w:rPr>
          <w:rFonts w:eastAsia="SimSun" w:hint="eastAsia"/>
          <w:lang w:eastAsia="zh-CN"/>
        </w:rPr>
        <w:t>bitrates (e.g. GBR, MBR)</w:t>
      </w:r>
      <w:r w:rsidRPr="00D34045">
        <w:t xml:space="preserve"> which </w:t>
      </w:r>
      <w:r w:rsidR="005D3E1C">
        <w:rPr>
          <w:rFonts w:eastAsia="SimSun" w:hint="eastAsia"/>
          <w:lang w:eastAsia="zh-CN"/>
        </w:rPr>
        <w:t>are</w:t>
      </w:r>
      <w:r w:rsidRPr="00D34045">
        <w:t xml:space="preserve"> </w:t>
      </w:r>
      <w:r w:rsidRPr="00D34045">
        <w:lastRenderedPageBreak/>
        <w:t xml:space="preserve">higher than the requested </w:t>
      </w:r>
      <w:r w:rsidR="005D3E1C">
        <w:rPr>
          <w:rFonts w:eastAsia="SimSun" w:hint="eastAsia"/>
          <w:lang w:eastAsia="zh-CN"/>
        </w:rPr>
        <w:t>bitrates</w:t>
      </w:r>
      <w:r w:rsidR="005D3E1C">
        <w:t xml:space="preserve"> </w:t>
      </w:r>
      <w:r w:rsidRPr="00D34045">
        <w:t>for this IP CAN bearer</w:t>
      </w:r>
      <w:r w:rsidR="00554520">
        <w:t xml:space="preserve"> in the response of the IP-CAN session establishment or modification</w:t>
      </w:r>
      <w:r w:rsidRPr="00D34045">
        <w:t xml:space="preserve">. The setting is applicable to the bearer indicated in the request within the Bearer-Identifier AVP. </w:t>
      </w:r>
    </w:p>
    <w:p w14:paraId="37526C5F" w14:textId="77777777" w:rsidR="00D16736" w:rsidRPr="00D34045" w:rsidRDefault="00D16736" w:rsidP="00D16736">
      <w:r w:rsidRPr="00D34045">
        <w:t>If no QoS-Upgrade AVP has been supplied for an IP CAN bearer, the default value QoS_UPGRADE_NOT_SUPPORTED is applicable. If the QoS-Upgrade AVP has previously been supplied for an IP CAN bearer but is not supplied in a new PCC rule request, the previously supplied value remains applicable.</w:t>
      </w:r>
    </w:p>
    <w:p w14:paraId="70144F47" w14:textId="77777777" w:rsidR="00D16736" w:rsidRPr="00D34045" w:rsidRDefault="00D16736" w:rsidP="00D16736">
      <w:r w:rsidRPr="00D34045">
        <w:t>The following values are defined:</w:t>
      </w:r>
    </w:p>
    <w:p w14:paraId="56323DAB" w14:textId="77777777" w:rsidR="00D16736" w:rsidRPr="00D34045" w:rsidRDefault="00D16736" w:rsidP="006F6822">
      <w:pPr>
        <w:pStyle w:val="B1"/>
      </w:pPr>
      <w:r w:rsidRPr="00D34045">
        <w:t>QoS_UPGRADE_NOT_SUPPORTED (0)</w:t>
      </w:r>
    </w:p>
    <w:p w14:paraId="6074B218" w14:textId="77777777" w:rsidR="00D16736" w:rsidRPr="00D34045" w:rsidRDefault="006F6822" w:rsidP="006F6822">
      <w:pPr>
        <w:pStyle w:val="B1"/>
      </w:pPr>
      <w:r>
        <w:tab/>
      </w:r>
      <w:r w:rsidR="00D16736" w:rsidRPr="00D34045">
        <w:t>This value indicates that the IP-CAN bearer does not support the u</w:t>
      </w:r>
      <w:r w:rsidR="00F72327" w:rsidRPr="00D34045">
        <w:t xml:space="preserve">pgrading of the requested QoS. </w:t>
      </w:r>
      <w:r w:rsidR="00D16736" w:rsidRPr="00D34045">
        <w:t>This is the default value applicable if no QoS-Upgrade AVP has been supplied for an IP CAN bearer.</w:t>
      </w:r>
    </w:p>
    <w:p w14:paraId="77E12EEA" w14:textId="77777777" w:rsidR="00D16736" w:rsidRPr="00D34045" w:rsidRDefault="00D16736" w:rsidP="006F6822">
      <w:pPr>
        <w:pStyle w:val="B1"/>
      </w:pPr>
      <w:r w:rsidRPr="00D34045">
        <w:t>QoS_UPGRADE_SUPPORTED (1)</w:t>
      </w:r>
    </w:p>
    <w:p w14:paraId="14D1ABF0" w14:textId="77777777" w:rsidR="00D16736" w:rsidRPr="00D34045" w:rsidRDefault="006F6822" w:rsidP="006F6822">
      <w:pPr>
        <w:pStyle w:val="B1"/>
        <w:rPr>
          <w:rFonts w:eastAsia="바탕"/>
          <w:lang w:eastAsia="ko-KR"/>
        </w:rPr>
      </w:pPr>
      <w:r>
        <w:tab/>
      </w:r>
      <w:r w:rsidR="00D16736" w:rsidRPr="00D34045">
        <w:t xml:space="preserve">This value indicates that the IP-CAN bearer supports the upgrading of the requested QoS. </w:t>
      </w:r>
    </w:p>
    <w:p w14:paraId="4ABDE370" w14:textId="77777777" w:rsidR="00021765" w:rsidRPr="00D34045" w:rsidRDefault="00021765" w:rsidP="00021765">
      <w:pPr>
        <w:pStyle w:val="Heading3"/>
        <w:rPr>
          <w:rFonts w:eastAsia="바탕"/>
          <w:lang w:eastAsia="ko-KR"/>
        </w:rPr>
      </w:pPr>
      <w:bookmarkStart w:id="269" w:name="_Toc374440589"/>
      <w:r w:rsidRPr="00D34045">
        <w:t>5.3.</w:t>
      </w:r>
      <w:r w:rsidRPr="00D34045">
        <w:rPr>
          <w:rFonts w:eastAsia="바탕"/>
          <w:lang w:eastAsia="ko-KR"/>
        </w:rPr>
        <w:t>30</w:t>
      </w:r>
      <w:r w:rsidRPr="00D34045">
        <w:tab/>
        <w:t>Event-Report-Indication AVP (All access types)</w:t>
      </w:r>
      <w:bookmarkEnd w:id="269"/>
    </w:p>
    <w:p w14:paraId="71CB23F0" w14:textId="77777777" w:rsidR="00247264" w:rsidRPr="00D34045" w:rsidRDefault="00021765" w:rsidP="00247264">
      <w:r w:rsidRPr="00D34045">
        <w:t xml:space="preserve">The Event-Report-Indication AVP (AVP code </w:t>
      </w:r>
      <w:r w:rsidR="00C1501B" w:rsidRPr="002B5575">
        <w:rPr>
          <w:rFonts w:eastAsia="바탕"/>
        </w:rPr>
        <w:t>1033</w:t>
      </w:r>
      <w:r w:rsidRPr="00D34045">
        <w:t>) is of type Grouped</w:t>
      </w:r>
      <w:r w:rsidR="00247264" w:rsidRPr="00D34045">
        <w:t xml:space="preserve">. When sent from the PCRF to the PCEF, </w:t>
      </w:r>
      <w:r w:rsidRPr="00D34045">
        <w:t>it is used to report an event coming from the Access Network</w:t>
      </w:r>
      <w:r w:rsidR="006C1749" w:rsidRPr="002B5575">
        <w:rPr>
          <w:rFonts w:eastAsia="바탕"/>
        </w:rPr>
        <w:t xml:space="preserve"> </w:t>
      </w:r>
      <w:r w:rsidR="00247264" w:rsidRPr="00D34045">
        <w:t>GW</w:t>
      </w:r>
      <w:r w:rsidR="006C1749" w:rsidRPr="002B5575">
        <w:rPr>
          <w:rFonts w:eastAsia="바탕"/>
        </w:rPr>
        <w:t xml:space="preserve"> </w:t>
      </w:r>
      <w:r w:rsidRPr="00D34045">
        <w:t>(BBERF) and relevant info to the PCEF.</w:t>
      </w:r>
      <w:r w:rsidR="00247264" w:rsidRPr="00D34045">
        <w:t xml:space="preserve"> When sent from the PCEF to the PCRF, it is used to provide the information about the required event triggers to the PCRF. Only Event-Trigger AVP will be supplied in this case. </w:t>
      </w:r>
    </w:p>
    <w:p w14:paraId="192EAFBE" w14:textId="77777777" w:rsidR="00A31C65" w:rsidRPr="002B5575" w:rsidRDefault="00247264" w:rsidP="00A31C65">
      <w:pPr>
        <w:rPr>
          <w:rFonts w:eastAsia="SimSun"/>
        </w:rPr>
      </w:pPr>
      <w:r w:rsidRPr="00D34045">
        <w:t xml:space="preserve">The PCEF may require </w:t>
      </w:r>
      <w:r w:rsidR="00A31C65" w:rsidRPr="002B5575">
        <w:rPr>
          <w:rFonts w:eastAsia="SimSun"/>
        </w:rPr>
        <w:t>adding</w:t>
      </w:r>
      <w:r w:rsidRPr="00D34045">
        <w:t xml:space="preserve"> new event triggers or remov</w:t>
      </w:r>
      <w:r w:rsidR="00A31C65" w:rsidRPr="002B5575">
        <w:rPr>
          <w:rFonts w:eastAsia="SimSun"/>
        </w:rPr>
        <w:t xml:space="preserve">ing </w:t>
      </w:r>
      <w:r w:rsidRPr="00D34045">
        <w:t xml:space="preserve">the already </w:t>
      </w:r>
      <w:r w:rsidR="00A31C65" w:rsidRPr="002B5575">
        <w:rPr>
          <w:rFonts w:eastAsia="SimSun"/>
        </w:rPr>
        <w:t>provided</w:t>
      </w:r>
      <w:r w:rsidRPr="00D34045">
        <w:t xml:space="preserve"> ones. In order to do so, the PCEF shall provide the new complete list of applicable event triggers </w:t>
      </w:r>
      <w:r w:rsidR="00A31C65" w:rsidRPr="002B5575">
        <w:rPr>
          <w:rFonts w:eastAsia="SimSun"/>
        </w:rPr>
        <w:t>within the Event-Trigger AVP included in the Event-Report-Indication AVP to the PCRF</w:t>
      </w:r>
      <w:r w:rsidRPr="00D34045">
        <w:t>.</w:t>
      </w:r>
      <w:r w:rsidR="00CE05F5" w:rsidRPr="00D34045">
        <w:t xml:space="preserve"> </w:t>
      </w:r>
    </w:p>
    <w:p w14:paraId="2F18C1C0" w14:textId="77777777" w:rsidR="00CE05F5" w:rsidRPr="00D34045" w:rsidRDefault="00A31C65" w:rsidP="00A31C65">
      <w:r w:rsidRPr="002B5575">
        <w:rPr>
          <w:rFonts w:eastAsia="SimSun"/>
        </w:rPr>
        <w:t>The PCEF may require removing all previously provided event triggers by providing the Event-Trigger AVP set to the value NO_EVENT_TRIGGERS included in the Event-Report-Indication AVP to the PCRF.</w:t>
      </w:r>
    </w:p>
    <w:p w14:paraId="63CD9F4A" w14:textId="77777777" w:rsidR="00CE05F5" w:rsidRDefault="00CE05F5" w:rsidP="00CE05F5">
      <w:pPr>
        <w:rPr>
          <w:rFonts w:eastAsia="바탕" w:hint="eastAsia"/>
          <w:lang w:eastAsia="ko-KR"/>
        </w:rPr>
      </w:pPr>
      <w:r w:rsidRPr="00D34045">
        <w:t>If the event triggers required by the PCEF are associated with certain parameter values, the PCRF shall provide those values to the PCEF.</w:t>
      </w:r>
    </w:p>
    <w:p w14:paraId="6264D118" w14:textId="77777777" w:rsidR="0088192E" w:rsidRPr="002B5575" w:rsidRDefault="0088192E" w:rsidP="0088192E">
      <w:pPr>
        <w:rPr>
          <w:rFonts w:eastAsia="SimSun"/>
        </w:rPr>
      </w:pPr>
      <w:r w:rsidRPr="002B5575">
        <w:rPr>
          <w:rFonts w:eastAsia="SimSun"/>
        </w:rPr>
        <w:t xml:space="preserve">Whenever the </w:t>
      </w:r>
      <w:r>
        <w:rPr>
          <w:rFonts w:eastAsia="SimSun" w:hint="eastAsia"/>
          <w:lang w:eastAsia="zh-CN"/>
        </w:rPr>
        <w:t>PCEF</w:t>
      </w:r>
      <w:r w:rsidRPr="002B5575">
        <w:rPr>
          <w:rFonts w:eastAsia="SimSun"/>
        </w:rPr>
        <w:t xml:space="preserve"> </w:t>
      </w:r>
      <w:r>
        <w:rPr>
          <w:rFonts w:eastAsia="SimSun" w:hint="eastAsia"/>
          <w:lang w:eastAsia="zh-CN"/>
        </w:rPr>
        <w:t>subscribes to an event report indication by using the CCR command</w:t>
      </w:r>
      <w:r w:rsidRPr="002B5575">
        <w:rPr>
          <w:rFonts w:eastAsia="SimSun"/>
        </w:rPr>
        <w:t>, the PC</w:t>
      </w:r>
      <w:r>
        <w:rPr>
          <w:rFonts w:eastAsia="SimSun" w:hint="eastAsia"/>
          <w:lang w:eastAsia="zh-CN"/>
        </w:rPr>
        <w:t>R</w:t>
      </w:r>
      <w:r w:rsidRPr="002B5575">
        <w:rPr>
          <w:rFonts w:eastAsia="SimSun"/>
        </w:rPr>
        <w:t xml:space="preserve">F shall </w:t>
      </w:r>
      <w:r>
        <w:rPr>
          <w:rFonts w:eastAsia="SimSun" w:hint="eastAsia"/>
          <w:lang w:eastAsia="zh-CN"/>
        </w:rPr>
        <w:t xml:space="preserve">only </w:t>
      </w:r>
      <w:r w:rsidRPr="002B5575">
        <w:rPr>
          <w:rFonts w:eastAsia="SimSun"/>
        </w:rPr>
        <w:t>send the corresponding currently applicable values</w:t>
      </w:r>
      <w:r>
        <w:rPr>
          <w:rFonts w:eastAsia="SimSun" w:hint="eastAsia"/>
          <w:lang w:eastAsia="zh-CN"/>
        </w:rPr>
        <w:t xml:space="preserve"> which have been updated </w:t>
      </w:r>
      <w:r w:rsidRPr="002B5575">
        <w:rPr>
          <w:rFonts w:eastAsia="SimSun"/>
        </w:rPr>
        <w:t xml:space="preserve">(e.g. </w:t>
      </w:r>
      <w:r w:rsidRPr="00D34045">
        <w:t>3GPP-User-Location-Info</w:t>
      </w:r>
      <w:r w:rsidRPr="002B5575">
        <w:rPr>
          <w:rFonts w:eastAsia="SimSun"/>
        </w:rPr>
        <w:t xml:space="preserve">, </w:t>
      </w:r>
      <w:r>
        <w:rPr>
          <w:rFonts w:eastAsia="SimSun" w:hint="eastAsia"/>
          <w:lang w:eastAsia="zh-CN"/>
        </w:rPr>
        <w:t xml:space="preserve">3GPP2-BSID, </w:t>
      </w:r>
      <w:r w:rsidRPr="002B5575">
        <w:rPr>
          <w:rFonts w:eastAsia="SimSun"/>
        </w:rPr>
        <w:t>etc.) to the PC</w:t>
      </w:r>
      <w:r>
        <w:rPr>
          <w:rFonts w:eastAsia="SimSun" w:hint="eastAsia"/>
          <w:lang w:eastAsia="zh-CN"/>
        </w:rPr>
        <w:t>EF</w:t>
      </w:r>
      <w:r w:rsidRPr="002B5575">
        <w:rPr>
          <w:rFonts w:eastAsia="SimSun"/>
        </w:rPr>
        <w:t xml:space="preserve"> in the </w:t>
      </w:r>
      <w:r>
        <w:rPr>
          <w:rFonts w:eastAsia="SimSun" w:hint="eastAsia"/>
          <w:lang w:eastAsia="zh-CN"/>
        </w:rPr>
        <w:t>CCA</w:t>
      </w:r>
      <w:r w:rsidRPr="002B5575">
        <w:rPr>
          <w:rFonts w:eastAsia="SimSun"/>
        </w:rPr>
        <w:t xml:space="preserve"> if available</w:t>
      </w:r>
      <w:r>
        <w:rPr>
          <w:rFonts w:eastAsia="SimSun" w:hint="eastAsia"/>
          <w:lang w:eastAsia="zh-CN"/>
        </w:rPr>
        <w:t>.</w:t>
      </w:r>
      <w:r w:rsidRPr="002B5575">
        <w:rPr>
          <w:rFonts w:eastAsia="SimSun"/>
        </w:rPr>
        <w:t xml:space="preserve"> </w:t>
      </w:r>
      <w:r>
        <w:rPr>
          <w:rFonts w:eastAsia="SimSun" w:hint="eastAsia"/>
          <w:lang w:eastAsia="zh-CN"/>
        </w:rPr>
        <w:t>I</w:t>
      </w:r>
      <w:r w:rsidRPr="002B5575">
        <w:rPr>
          <w:rFonts w:eastAsia="SimSun"/>
        </w:rPr>
        <w:t>n this case, the Event-Trigger AVPs shall not be included.</w:t>
      </w:r>
    </w:p>
    <w:p w14:paraId="50B65F2F" w14:textId="77777777" w:rsidR="0088192E" w:rsidRPr="0088192E" w:rsidRDefault="0088192E" w:rsidP="0088192E">
      <w:pPr>
        <w:pStyle w:val="NO"/>
        <w:rPr>
          <w:rFonts w:eastAsia="바탕" w:hint="eastAsia"/>
          <w:lang w:eastAsia="ko-KR"/>
        </w:rPr>
      </w:pPr>
      <w:r w:rsidRPr="006E6F0B">
        <w:rPr>
          <w:rFonts w:hint="eastAsia"/>
        </w:rPr>
        <w:t xml:space="preserve">NOTE: </w:t>
      </w:r>
      <w:r w:rsidRPr="00A3082A">
        <w:rPr>
          <w:rFonts w:hint="eastAsia"/>
        </w:rPr>
        <w:tab/>
      </w:r>
      <w:r w:rsidRPr="006E6F0B">
        <w:rPr>
          <w:rFonts w:hint="eastAsia"/>
        </w:rPr>
        <w:t xml:space="preserve">The PCRF can get the currently applicable values during the IP-CAN session </w:t>
      </w:r>
      <w:r w:rsidRPr="006E6F0B">
        <w:t>establishment</w:t>
      </w:r>
      <w:r w:rsidRPr="006E6F0B">
        <w:rPr>
          <w:rFonts w:hint="eastAsia"/>
        </w:rPr>
        <w:t xml:space="preserve"> procedure or during the information reporting from the BBERF when the BBERF gets event subscription from the PCRF as defined in subclause 5.3.7.</w:t>
      </w:r>
    </w:p>
    <w:p w14:paraId="7F6E6344" w14:textId="77777777" w:rsidR="00A44033" w:rsidRPr="002B5575" w:rsidRDefault="00A44033" w:rsidP="00CE05F5">
      <w:pPr>
        <w:rPr>
          <w:rFonts w:eastAsia="바탕" w:hint="eastAsia"/>
        </w:rPr>
      </w:pPr>
      <w:r w:rsidRPr="002B5575">
        <w:rPr>
          <w:rFonts w:eastAsia="SimSun" w:hint="eastAsia"/>
        </w:rPr>
        <w:t xml:space="preserve">The PCEF may </w:t>
      </w:r>
      <w:r w:rsidRPr="002B5575">
        <w:rPr>
          <w:rFonts w:eastAsia="SimSun"/>
        </w:rPr>
        <w:t>subscribe to different or common set of event triggers at different BBERFs</w:t>
      </w:r>
      <w:r w:rsidRPr="002B5575">
        <w:rPr>
          <w:rFonts w:eastAsia="SimSun" w:hint="eastAsia"/>
        </w:rPr>
        <w:t xml:space="preserve"> by including the </w:t>
      </w:r>
      <w:r w:rsidRPr="002B5575">
        <w:rPr>
          <w:rFonts w:eastAsia="SimSun"/>
        </w:rPr>
        <w:t>Routing-IP-Address AVP</w:t>
      </w:r>
      <w:r w:rsidRPr="002B5575">
        <w:rPr>
          <w:rFonts w:eastAsia="SimSun" w:hint="eastAsia"/>
        </w:rPr>
        <w:t xml:space="preserve"> </w:t>
      </w:r>
      <w:r w:rsidRPr="002B5575">
        <w:rPr>
          <w:rFonts w:eastAsia="SimSun"/>
        </w:rPr>
        <w:t>in the Event-Report-Indication AVP to the PCRF</w:t>
      </w:r>
      <w:r w:rsidRPr="002B5575">
        <w:rPr>
          <w:rFonts w:eastAsia="SimSun" w:hint="eastAsia"/>
        </w:rPr>
        <w:t>.</w:t>
      </w:r>
    </w:p>
    <w:p w14:paraId="48E315B3" w14:textId="77777777" w:rsidR="00CE05F5" w:rsidRPr="00D34045" w:rsidRDefault="00CE05F5" w:rsidP="00CE05F5">
      <w:r w:rsidRPr="00D34045">
        <w:t xml:space="preserve">The PCEF may </w:t>
      </w:r>
      <w:r w:rsidR="00A31C65" w:rsidRPr="002B5575">
        <w:rPr>
          <w:rFonts w:eastAsia="SimSun"/>
        </w:rPr>
        <w:t>provide</w:t>
      </w:r>
      <w:r w:rsidRPr="00D34045">
        <w:t xml:space="preserve"> the following Event-Trigger values</w:t>
      </w:r>
      <w:r w:rsidR="00A31C65" w:rsidRPr="002B5575">
        <w:rPr>
          <w:rFonts w:eastAsia="SimSun"/>
        </w:rPr>
        <w:t xml:space="preserve"> to the PCRF</w:t>
      </w:r>
      <w:r w:rsidRPr="00D34045">
        <w:t>: QOS_CHANGE, RAI_CHANGE, RAT_CHANGE</w:t>
      </w:r>
      <w:r w:rsidR="004A5719" w:rsidRPr="00D34045">
        <w:t>,</w:t>
      </w:r>
      <w:r w:rsidRPr="00D34045">
        <w:t xml:space="preserve"> USER_LOCATION_CHANGE</w:t>
      </w:r>
      <w:r w:rsidR="00A31C65" w:rsidRPr="002B5575">
        <w:rPr>
          <w:rFonts w:eastAsia="SimSun"/>
        </w:rPr>
        <w:t>,</w:t>
      </w:r>
      <w:r w:rsidR="004A5719" w:rsidRPr="00D34045">
        <w:t xml:space="preserve"> UE_TIME_ZONE_CHANGE</w:t>
      </w:r>
      <w:r w:rsidR="003D7CAD" w:rsidRPr="002B5575">
        <w:rPr>
          <w:rFonts w:eastAsia="SimSun" w:hint="eastAsia"/>
        </w:rPr>
        <w:t>,</w:t>
      </w:r>
      <w:r w:rsidR="00A31C65" w:rsidRPr="002B5575">
        <w:rPr>
          <w:rFonts w:eastAsia="SimSun"/>
        </w:rPr>
        <w:t xml:space="preserve"> </w:t>
      </w:r>
      <w:r w:rsidR="003D7CAD" w:rsidRPr="002B5575">
        <w:rPr>
          <w:rFonts w:eastAsia="SimSun" w:hint="eastAsia"/>
        </w:rPr>
        <w:t>USER_CSG_INFORMATION_CHANGE</w:t>
      </w:r>
      <w:r w:rsidR="0055356B" w:rsidRPr="002B5575">
        <w:rPr>
          <w:rFonts w:eastAsia="SimSun" w:hint="eastAsia"/>
        </w:rPr>
        <w:t xml:space="preserve">, </w:t>
      </w:r>
      <w:r w:rsidR="0087570D" w:rsidRPr="002B5575">
        <w:rPr>
          <w:rFonts w:eastAsia="SimSun" w:hint="eastAsia"/>
        </w:rPr>
        <w:t>USER_CSG_</w:t>
      </w:r>
      <w:r w:rsidR="0087570D" w:rsidRPr="002B5575">
        <w:rPr>
          <w:rFonts w:eastAsia="SimSun"/>
        </w:rPr>
        <w:t>HYBRID_SUBSCRIBED_</w:t>
      </w:r>
      <w:r w:rsidR="0087570D" w:rsidRPr="002B5575">
        <w:rPr>
          <w:rFonts w:eastAsia="SimSun" w:hint="eastAsia"/>
        </w:rPr>
        <w:t>INFORMATION_CHANGE, USER_CSG_</w:t>
      </w:r>
      <w:r w:rsidR="0087570D" w:rsidRPr="002B5575">
        <w:rPr>
          <w:rFonts w:eastAsia="SimSun"/>
        </w:rPr>
        <w:t xml:space="preserve"> HYBRID_UNSUBSCRIBED_</w:t>
      </w:r>
      <w:r w:rsidR="0087570D" w:rsidRPr="002B5575">
        <w:rPr>
          <w:rFonts w:eastAsia="SimSun" w:hint="eastAsia"/>
        </w:rPr>
        <w:t xml:space="preserve">INFORMATION_CHANGE, </w:t>
      </w:r>
      <w:r w:rsidR="0055356B" w:rsidRPr="002B5575">
        <w:rPr>
          <w:rFonts w:eastAsia="SimSun" w:hint="eastAsia"/>
        </w:rPr>
        <w:t>TAI_CHANGE and ECGI_CHANGE</w:t>
      </w:r>
      <w:r w:rsidRPr="00D34045">
        <w:t xml:space="preserve">. </w:t>
      </w:r>
    </w:p>
    <w:p w14:paraId="4AC44061" w14:textId="77777777" w:rsidR="00CE05F5" w:rsidRPr="00D34045" w:rsidDel="00F17EBB" w:rsidRDefault="00CE05F5" w:rsidP="00CE05F5">
      <w:r w:rsidRPr="00D34045">
        <w:t>Event-Trigger value QOS_CHANGE shall be used to report a change in APN-Aggregate-Max-Bitrate-DL AVP and/or APN-Aggregate-Max-Bitrate-UL AVP included within the QoS-Information AVP.</w:t>
      </w:r>
    </w:p>
    <w:p w14:paraId="65E6A699" w14:textId="77777777" w:rsidR="00CE05F5" w:rsidRPr="002B5575" w:rsidRDefault="00CE05F5" w:rsidP="00C722B6">
      <w:pPr>
        <w:rPr>
          <w:rFonts w:eastAsia="바탕"/>
        </w:rPr>
      </w:pPr>
      <w:r w:rsidRPr="00D34045">
        <w:t>Applicability of the Event-Triggers to the different accesses is defined in clause 5.3.7.</w:t>
      </w:r>
    </w:p>
    <w:p w14:paraId="5C9221DC" w14:textId="77777777" w:rsidR="00021765" w:rsidRPr="00D34045" w:rsidRDefault="00021765" w:rsidP="00021765">
      <w:r w:rsidRPr="00D34045">
        <w:t>AVP Format:</w:t>
      </w:r>
    </w:p>
    <w:p w14:paraId="6D29CC70" w14:textId="77777777" w:rsidR="00021765" w:rsidRPr="00D34045" w:rsidRDefault="00021765" w:rsidP="00021765">
      <w:pPr>
        <w:pStyle w:val="PL"/>
        <w:rPr>
          <w:noProof w:val="0"/>
        </w:rPr>
      </w:pPr>
      <w:r w:rsidRPr="00D34045">
        <w:rPr>
          <w:noProof w:val="0"/>
        </w:rPr>
        <w:t xml:space="preserve">Event-Report-Indication ::= &lt; AVP Header: </w:t>
      </w:r>
      <w:r w:rsidR="008A2354" w:rsidRPr="00D34045">
        <w:rPr>
          <w:rFonts w:eastAsia="바탕"/>
          <w:noProof w:val="0"/>
          <w:lang w:eastAsia="ko-KR"/>
        </w:rPr>
        <w:t>1033</w:t>
      </w:r>
      <w:r w:rsidR="008A2354" w:rsidRPr="00D34045">
        <w:rPr>
          <w:noProof w:val="0"/>
        </w:rPr>
        <w:t xml:space="preserve"> </w:t>
      </w:r>
      <w:r w:rsidRPr="00D34045">
        <w:rPr>
          <w:noProof w:val="0"/>
        </w:rPr>
        <w:t>&gt;</w:t>
      </w:r>
    </w:p>
    <w:p w14:paraId="7794C485" w14:textId="77777777" w:rsidR="00021765" w:rsidRPr="00B36C88" w:rsidRDefault="00021765" w:rsidP="00021765">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B36C88">
        <w:rPr>
          <w:noProof w:val="0"/>
        </w:rPr>
        <w:t>*[</w:t>
      </w:r>
      <w:r w:rsidR="000D449F" w:rsidRPr="00B36C88">
        <w:rPr>
          <w:noProof w:val="0"/>
        </w:rPr>
        <w:t xml:space="preserve"> </w:t>
      </w:r>
      <w:r w:rsidRPr="00B36C88">
        <w:rPr>
          <w:noProof w:val="0"/>
        </w:rPr>
        <w:t>Event-Trigger</w:t>
      </w:r>
      <w:r w:rsidR="000D449F" w:rsidRPr="00B36C88">
        <w:rPr>
          <w:noProof w:val="0"/>
        </w:rPr>
        <w:t xml:space="preserve"> </w:t>
      </w:r>
      <w:r w:rsidRPr="00B36C88">
        <w:rPr>
          <w:noProof w:val="0"/>
        </w:rPr>
        <w:t>]</w:t>
      </w:r>
    </w:p>
    <w:p w14:paraId="21440872" w14:textId="77777777" w:rsidR="00100578" w:rsidRPr="00100578" w:rsidRDefault="005B069A" w:rsidP="00100578">
      <w:pPr>
        <w:pStyle w:val="PL"/>
        <w:rPr>
          <w:rFonts w:eastAsia="바탕" w:hint="eastAsia"/>
          <w:noProof w:val="0"/>
          <w:lang w:eastAsia="ko-KR"/>
        </w:rPr>
      </w:pPr>
      <w:r w:rsidRPr="00B36C88">
        <w:rPr>
          <w:noProof w:val="0"/>
        </w:rPr>
        <w:tab/>
      </w:r>
      <w:r w:rsidRPr="00B36C88">
        <w:rPr>
          <w:noProof w:val="0"/>
        </w:rPr>
        <w:tab/>
      </w:r>
      <w:r w:rsidRPr="00B36C88">
        <w:rPr>
          <w:noProof w:val="0"/>
        </w:rPr>
        <w:tab/>
      </w:r>
      <w:r w:rsidRPr="00B36C88">
        <w:rPr>
          <w:noProof w:val="0"/>
        </w:rPr>
        <w:tab/>
      </w:r>
      <w:r w:rsidRPr="00B36C88">
        <w:rPr>
          <w:noProof w:val="0"/>
        </w:rPr>
        <w:tab/>
      </w:r>
      <w:r w:rsidRPr="00B36C88">
        <w:rPr>
          <w:noProof w:val="0"/>
        </w:rPr>
        <w:tab/>
      </w:r>
      <w:r w:rsidR="00983BEA" w:rsidRPr="00B36C88">
        <w:rPr>
          <w:rFonts w:hint="eastAsia"/>
          <w:noProof w:val="0"/>
        </w:rPr>
        <w:t xml:space="preserve"> </w:t>
      </w:r>
      <w:r w:rsidR="003D7CAD" w:rsidRPr="00B36C88">
        <w:rPr>
          <w:rFonts w:hint="eastAsia"/>
          <w:noProof w:val="0"/>
        </w:rPr>
        <w:t>[</w:t>
      </w:r>
      <w:r w:rsidR="000D449F" w:rsidRPr="00B36C88">
        <w:rPr>
          <w:noProof w:val="0"/>
        </w:rPr>
        <w:t xml:space="preserve"> </w:t>
      </w:r>
      <w:r w:rsidR="003D7CAD" w:rsidRPr="00B36C88">
        <w:rPr>
          <w:rFonts w:hint="eastAsia"/>
          <w:noProof w:val="0"/>
        </w:rPr>
        <w:t>User-CSG-Information</w:t>
      </w:r>
      <w:r w:rsidR="000D449F" w:rsidRPr="00B36C88">
        <w:rPr>
          <w:noProof w:val="0"/>
        </w:rPr>
        <w:t xml:space="preserve"> </w:t>
      </w:r>
      <w:r w:rsidR="003D7CAD" w:rsidRPr="00B36C88">
        <w:rPr>
          <w:rFonts w:hint="eastAsia"/>
          <w:noProof w:val="0"/>
        </w:rPr>
        <w:t>]</w:t>
      </w:r>
    </w:p>
    <w:p w14:paraId="4A04C711" w14:textId="77777777" w:rsidR="005B069A" w:rsidRDefault="00100578" w:rsidP="00100578">
      <w:pPr>
        <w:pStyle w:val="PL"/>
        <w:rPr>
          <w:rFonts w:eastAsia="바탕" w:hint="eastAsia"/>
          <w:b/>
          <w:bCs/>
          <w:noProof w:val="0"/>
          <w:lang w:eastAsia="ko-KR"/>
        </w:rPr>
      </w:pPr>
      <w:r>
        <w:rPr>
          <w:rFonts w:eastAsia="SimSun" w:hint="eastAsia"/>
          <w:b/>
          <w:bCs/>
          <w:noProof w:val="0"/>
          <w:lang w:eastAsia="zh-CN"/>
        </w:rPr>
        <w:tab/>
      </w:r>
      <w:r>
        <w:rPr>
          <w:rFonts w:eastAsia="SimSun" w:hint="eastAsia"/>
          <w:b/>
          <w:bCs/>
          <w:noProof w:val="0"/>
          <w:lang w:eastAsia="zh-CN"/>
        </w:rPr>
        <w:tab/>
      </w:r>
      <w:r>
        <w:rPr>
          <w:b/>
          <w:bCs/>
          <w:noProof w:val="0"/>
        </w:rPr>
        <w:tab/>
      </w:r>
      <w:r>
        <w:rPr>
          <w:b/>
          <w:bCs/>
          <w:noProof w:val="0"/>
        </w:rPr>
        <w:tab/>
      </w:r>
      <w:r>
        <w:rPr>
          <w:b/>
          <w:bCs/>
          <w:noProof w:val="0"/>
        </w:rPr>
        <w:tab/>
      </w:r>
      <w:r>
        <w:rPr>
          <w:b/>
          <w:bCs/>
          <w:noProof w:val="0"/>
        </w:rPr>
        <w:tab/>
        <w:t xml:space="preserve"> </w:t>
      </w:r>
      <w:r w:rsidRPr="00D34045">
        <w:rPr>
          <w:b/>
          <w:bCs/>
          <w:noProof w:val="0"/>
        </w:rPr>
        <w:t>[ IP-CAN-Type ]</w:t>
      </w:r>
    </w:p>
    <w:p w14:paraId="3455C638" w14:textId="77777777" w:rsidR="00100578" w:rsidRDefault="00100578" w:rsidP="00100578">
      <w:pPr>
        <w:pStyle w:val="PL"/>
        <w:rPr>
          <w:rFonts w:eastAsia="바탕" w:hint="eastAsia"/>
          <w:b/>
          <w:bCs/>
          <w:noProof w:val="0"/>
          <w:lang w:eastAsia="ko-KR"/>
        </w:rPr>
      </w:pPr>
      <w:r>
        <w:rPr>
          <w:rFonts w:eastAsia="바탕" w:hint="eastAsia"/>
          <w:b/>
          <w:bCs/>
          <w:noProof w:val="0"/>
          <w:lang w:eastAsia="ko-KR"/>
        </w:rPr>
        <w:tab/>
      </w:r>
      <w:r>
        <w:rPr>
          <w:rFonts w:eastAsia="바탕" w:hint="eastAsia"/>
          <w:b/>
          <w:bCs/>
          <w:noProof w:val="0"/>
          <w:lang w:eastAsia="ko-KR"/>
        </w:rPr>
        <w:tab/>
      </w:r>
      <w:r>
        <w:rPr>
          <w:rFonts w:eastAsia="바탕" w:hint="eastAsia"/>
          <w:b/>
          <w:bCs/>
          <w:noProof w:val="0"/>
          <w:lang w:eastAsia="ko-KR"/>
        </w:rPr>
        <w:tab/>
      </w:r>
      <w:r>
        <w:rPr>
          <w:rFonts w:eastAsia="바탕" w:hint="eastAsia"/>
          <w:b/>
          <w:bCs/>
          <w:noProof w:val="0"/>
          <w:lang w:eastAsia="ko-KR"/>
        </w:rPr>
        <w:tab/>
      </w:r>
      <w:r>
        <w:rPr>
          <w:rFonts w:eastAsia="바탕" w:hint="eastAsia"/>
          <w:b/>
          <w:bCs/>
          <w:noProof w:val="0"/>
          <w:lang w:eastAsia="ko-KR"/>
        </w:rPr>
        <w:tab/>
        <w:t xml:space="preserve">  </w:t>
      </w:r>
      <w:r w:rsidRPr="00D34045">
        <w:rPr>
          <w:b/>
          <w:bCs/>
          <w:noProof w:val="0"/>
        </w:rPr>
        <w:t>0*2[ AN-GW-Address ]</w:t>
      </w:r>
    </w:p>
    <w:p w14:paraId="59A23386" w14:textId="77777777" w:rsidR="00100578" w:rsidRPr="00251FDA" w:rsidRDefault="00100578" w:rsidP="00100578">
      <w:pPr>
        <w:pStyle w:val="PL"/>
        <w:rPr>
          <w:b/>
          <w:bCs/>
          <w:noProof w:val="0"/>
        </w:rPr>
      </w:pPr>
      <w:r>
        <w:rPr>
          <w:rFonts w:eastAsia="SimSun" w:hint="eastAsia"/>
          <w:b/>
          <w:bCs/>
          <w:noProof w:val="0"/>
          <w:lang w:eastAsia="zh-CN"/>
        </w:rPr>
        <w:tab/>
      </w:r>
      <w:r>
        <w:rPr>
          <w:rFonts w:eastAsia="SimSun" w:hint="eastAsia"/>
          <w:b/>
          <w:bCs/>
          <w:noProof w:val="0"/>
          <w:lang w:eastAsia="zh-CN"/>
        </w:rPr>
        <w:tab/>
      </w:r>
      <w:r w:rsidRPr="00D34045">
        <w:rPr>
          <w:b/>
          <w:bCs/>
          <w:noProof w:val="0"/>
        </w:rPr>
        <w:tab/>
      </w:r>
      <w:r w:rsidRPr="00D34045">
        <w:rPr>
          <w:b/>
          <w:bCs/>
          <w:noProof w:val="0"/>
        </w:rPr>
        <w:tab/>
      </w:r>
      <w:r w:rsidRPr="00D34045">
        <w:rPr>
          <w:b/>
          <w:bCs/>
          <w:noProof w:val="0"/>
        </w:rPr>
        <w:tab/>
      </w:r>
      <w:r w:rsidRPr="00D34045">
        <w:rPr>
          <w:b/>
          <w:bCs/>
          <w:noProof w:val="0"/>
        </w:rPr>
        <w:tab/>
        <w:t xml:space="preserve"> [ 3GPP-SGSN-Address ]</w:t>
      </w:r>
    </w:p>
    <w:p w14:paraId="3E9F8C13" w14:textId="77777777" w:rsidR="00100578" w:rsidRPr="00EB1D94" w:rsidRDefault="00100578" w:rsidP="00100578">
      <w:pPr>
        <w:pStyle w:val="PL"/>
        <w:rPr>
          <w:rFonts w:hint="eastAsia"/>
          <w:b/>
          <w:bCs/>
          <w:noProof w:val="0"/>
          <w:lang w:eastAsia="ko-KR"/>
        </w:rPr>
      </w:pPr>
      <w:r>
        <w:rPr>
          <w:rFonts w:eastAsia="SimSun" w:hint="eastAsia"/>
          <w:b/>
          <w:bCs/>
          <w:noProof w:val="0"/>
          <w:lang w:eastAsia="zh-CN"/>
        </w:rPr>
        <w:tab/>
      </w:r>
      <w:r>
        <w:rPr>
          <w:rFonts w:eastAsia="SimSun" w:hint="eastAsia"/>
          <w:b/>
          <w:bCs/>
          <w:noProof w:val="0"/>
          <w:lang w:eastAsia="zh-CN"/>
        </w:rPr>
        <w:tab/>
      </w:r>
      <w:r w:rsidRPr="00D34045">
        <w:rPr>
          <w:b/>
          <w:bCs/>
          <w:noProof w:val="0"/>
        </w:rPr>
        <w:tab/>
      </w:r>
      <w:r w:rsidRPr="00D34045">
        <w:rPr>
          <w:b/>
          <w:bCs/>
          <w:noProof w:val="0"/>
        </w:rPr>
        <w:tab/>
      </w:r>
      <w:r w:rsidRPr="00D34045">
        <w:rPr>
          <w:b/>
          <w:bCs/>
          <w:noProof w:val="0"/>
        </w:rPr>
        <w:tab/>
      </w:r>
      <w:r w:rsidRPr="00D34045">
        <w:rPr>
          <w:b/>
          <w:bCs/>
          <w:noProof w:val="0"/>
        </w:rPr>
        <w:tab/>
        <w:t xml:space="preserve"> [ 3GPP-SGSN-IPv6-Address ]</w:t>
      </w:r>
    </w:p>
    <w:p w14:paraId="09CD7A11" w14:textId="77777777" w:rsidR="00100578" w:rsidRDefault="00100578" w:rsidP="00100578">
      <w:pPr>
        <w:pStyle w:val="PL"/>
        <w:keepNext/>
        <w:keepLines/>
        <w:rPr>
          <w:rFonts w:eastAsia="SimSun" w:hint="eastAsia"/>
          <w:b/>
          <w:bCs/>
          <w:noProof w:val="0"/>
          <w:lang w:val="fr-FR" w:eastAsia="zh-CN"/>
        </w:rPr>
      </w:pPr>
      <w:r>
        <w:rPr>
          <w:rFonts w:eastAsia="SimSun" w:hint="eastAsia"/>
          <w:b/>
          <w:bCs/>
          <w:noProof w:val="0"/>
          <w:lang w:eastAsia="zh-CN"/>
        </w:rPr>
        <w:lastRenderedPageBreak/>
        <w:tab/>
      </w:r>
      <w:r>
        <w:rPr>
          <w:rFonts w:eastAsia="SimSun" w:hint="eastAsia"/>
          <w:b/>
          <w:bCs/>
          <w:noProof w:val="0"/>
          <w:lang w:eastAsia="zh-CN"/>
        </w:rPr>
        <w:tab/>
      </w:r>
      <w:r w:rsidRPr="008A1844">
        <w:rPr>
          <w:rFonts w:eastAsia="SimSun"/>
          <w:b/>
          <w:bCs/>
          <w:noProof w:val="0"/>
          <w:lang w:eastAsia="zh-CN"/>
        </w:rPr>
        <w:tab/>
      </w:r>
      <w:r w:rsidRPr="008A1844">
        <w:rPr>
          <w:rFonts w:eastAsia="SimSun"/>
          <w:b/>
          <w:bCs/>
          <w:noProof w:val="0"/>
          <w:lang w:eastAsia="zh-CN"/>
        </w:rPr>
        <w:tab/>
      </w:r>
      <w:r w:rsidRPr="008A1844">
        <w:rPr>
          <w:rFonts w:eastAsia="SimSun"/>
          <w:b/>
          <w:bCs/>
          <w:noProof w:val="0"/>
          <w:lang w:eastAsia="zh-CN"/>
        </w:rPr>
        <w:tab/>
      </w:r>
      <w:r w:rsidRPr="008A1844">
        <w:rPr>
          <w:rFonts w:eastAsia="SimSun"/>
          <w:b/>
          <w:bCs/>
          <w:noProof w:val="0"/>
          <w:lang w:eastAsia="zh-CN"/>
        </w:rPr>
        <w:tab/>
        <w:t xml:space="preserve"> </w:t>
      </w:r>
      <w:r w:rsidRPr="003C7523">
        <w:rPr>
          <w:b/>
          <w:bCs/>
          <w:noProof w:val="0"/>
          <w:lang w:val="fr-FR"/>
        </w:rPr>
        <w:t>[ 3GPP-SGSN-MCC-MNC ]</w:t>
      </w:r>
    </w:p>
    <w:p w14:paraId="2AD08464" w14:textId="77777777" w:rsidR="00100578" w:rsidRPr="00100578" w:rsidRDefault="00100578" w:rsidP="00100578">
      <w:pPr>
        <w:pStyle w:val="PL"/>
        <w:keepNext/>
        <w:keepLines/>
        <w:tabs>
          <w:tab w:val="clear" w:pos="1920"/>
          <w:tab w:val="clear" w:pos="2688"/>
          <w:tab w:val="left" w:pos="2380"/>
        </w:tabs>
        <w:rPr>
          <w:rFonts w:eastAsia="바탕" w:hint="eastAsia"/>
          <w:b/>
          <w:bCs/>
          <w:noProof w:val="0"/>
          <w:lang w:eastAsia="ko-KR"/>
        </w:rPr>
      </w:pPr>
      <w:r w:rsidRPr="006B1D2A">
        <w:rPr>
          <w:rFonts w:eastAsia="SimSun" w:hint="eastAsia"/>
          <w:b/>
          <w:bCs/>
          <w:noProof w:val="0"/>
          <w:lang w:eastAsia="zh-CN"/>
        </w:rPr>
        <w:tab/>
      </w:r>
      <w:r w:rsidRPr="006B1D2A">
        <w:rPr>
          <w:rFonts w:eastAsia="SimSun" w:hint="eastAsia"/>
          <w:b/>
          <w:bCs/>
          <w:noProof w:val="0"/>
          <w:lang w:eastAsia="zh-CN"/>
        </w:rPr>
        <w:tab/>
      </w:r>
      <w:r w:rsidRPr="006B1D2A">
        <w:rPr>
          <w:rFonts w:eastAsia="SimSun" w:hint="eastAsia"/>
          <w:b/>
          <w:bCs/>
          <w:noProof w:val="0"/>
          <w:lang w:eastAsia="zh-CN"/>
        </w:rPr>
        <w:tab/>
      </w:r>
      <w:r>
        <w:rPr>
          <w:rFonts w:eastAsia="SimSun" w:hint="eastAsia"/>
          <w:b/>
          <w:bCs/>
          <w:noProof w:val="0"/>
          <w:lang w:eastAsia="zh-CN"/>
        </w:rPr>
        <w:tab/>
      </w:r>
      <w:r>
        <w:rPr>
          <w:rFonts w:eastAsia="바탕" w:hint="eastAsia"/>
          <w:b/>
          <w:bCs/>
          <w:noProof w:val="0"/>
          <w:lang w:eastAsia="ko-KR"/>
        </w:rPr>
        <w:tab/>
        <w:t xml:space="preserve"> </w:t>
      </w:r>
      <w:r w:rsidRPr="006B1D2A">
        <w:rPr>
          <w:rFonts w:eastAsia="SimSun" w:hint="eastAsia"/>
          <w:b/>
          <w:bCs/>
          <w:noProof w:val="0"/>
          <w:lang w:eastAsia="zh-CN"/>
        </w:rPr>
        <w:t>[ Framed-IP-Address ]</w:t>
      </w:r>
    </w:p>
    <w:p w14:paraId="1C73BC3C" w14:textId="77777777" w:rsidR="00D35348" w:rsidRPr="008A1844" w:rsidRDefault="00021765" w:rsidP="00D35348">
      <w:pPr>
        <w:pStyle w:val="PL"/>
        <w:rPr>
          <w:noProof w:val="0"/>
        </w:rPr>
      </w:pPr>
      <w:r w:rsidRPr="00B36C88">
        <w:rPr>
          <w:noProof w:val="0"/>
        </w:rPr>
        <w:tab/>
      </w:r>
      <w:r w:rsidRPr="00B36C88">
        <w:rPr>
          <w:noProof w:val="0"/>
        </w:rPr>
        <w:tab/>
      </w:r>
      <w:r w:rsidRPr="00B36C88">
        <w:rPr>
          <w:noProof w:val="0"/>
        </w:rPr>
        <w:tab/>
      </w:r>
      <w:r w:rsidRPr="00B36C88">
        <w:rPr>
          <w:noProof w:val="0"/>
        </w:rPr>
        <w:tab/>
      </w:r>
      <w:r w:rsidRPr="00B36C88">
        <w:rPr>
          <w:noProof w:val="0"/>
        </w:rPr>
        <w:tab/>
      </w:r>
      <w:r w:rsidRPr="00B36C88">
        <w:rPr>
          <w:noProof w:val="0"/>
        </w:rPr>
        <w:tab/>
        <w:t xml:space="preserve"> </w:t>
      </w:r>
      <w:r w:rsidRPr="008A1844">
        <w:rPr>
          <w:noProof w:val="0"/>
        </w:rPr>
        <w:t>[</w:t>
      </w:r>
      <w:r w:rsidR="000D449F" w:rsidRPr="008A1844">
        <w:rPr>
          <w:noProof w:val="0"/>
        </w:rPr>
        <w:t xml:space="preserve"> </w:t>
      </w:r>
      <w:r w:rsidRPr="008A1844">
        <w:rPr>
          <w:noProof w:val="0"/>
        </w:rPr>
        <w:t>RAT-Type</w:t>
      </w:r>
      <w:r w:rsidR="000D449F" w:rsidRPr="008A1844">
        <w:rPr>
          <w:noProof w:val="0"/>
        </w:rPr>
        <w:t xml:space="preserve"> </w:t>
      </w:r>
      <w:r w:rsidRPr="008A1844">
        <w:rPr>
          <w:noProof w:val="0"/>
        </w:rPr>
        <w:t>]</w:t>
      </w:r>
    </w:p>
    <w:p w14:paraId="1F08FD5A" w14:textId="77777777" w:rsidR="00D35348" w:rsidRPr="008A1844" w:rsidRDefault="00D35348" w:rsidP="00D35348">
      <w:pPr>
        <w:pStyle w:val="PL"/>
        <w:rPr>
          <w:noProof w:val="0"/>
        </w:rPr>
      </w:pPr>
      <w:r w:rsidRPr="008A1844">
        <w:rPr>
          <w:noProof w:val="0"/>
        </w:rPr>
        <w:tab/>
      </w:r>
      <w:r w:rsidRPr="008A1844">
        <w:rPr>
          <w:noProof w:val="0"/>
        </w:rPr>
        <w:tab/>
      </w:r>
      <w:r w:rsidRPr="008A1844">
        <w:rPr>
          <w:noProof w:val="0"/>
        </w:rPr>
        <w:tab/>
      </w:r>
      <w:r w:rsidRPr="008A1844">
        <w:rPr>
          <w:noProof w:val="0"/>
        </w:rPr>
        <w:tab/>
      </w:r>
      <w:r w:rsidRPr="008A1844">
        <w:rPr>
          <w:noProof w:val="0"/>
        </w:rPr>
        <w:tab/>
      </w:r>
      <w:r w:rsidRPr="008A1844">
        <w:rPr>
          <w:noProof w:val="0"/>
        </w:rPr>
        <w:tab/>
        <w:t xml:space="preserve"> [</w:t>
      </w:r>
      <w:r w:rsidR="000D449F" w:rsidRPr="008A1844">
        <w:rPr>
          <w:noProof w:val="0"/>
        </w:rPr>
        <w:t xml:space="preserve"> </w:t>
      </w:r>
      <w:r w:rsidRPr="008A1844">
        <w:rPr>
          <w:noProof w:val="0"/>
        </w:rPr>
        <w:t>QoS-Information</w:t>
      </w:r>
      <w:r w:rsidR="000D449F" w:rsidRPr="008A1844">
        <w:rPr>
          <w:noProof w:val="0"/>
        </w:rPr>
        <w:t xml:space="preserve"> </w:t>
      </w:r>
      <w:r w:rsidRPr="008A1844">
        <w:rPr>
          <w:noProof w:val="0"/>
        </w:rPr>
        <w:t>]</w:t>
      </w:r>
    </w:p>
    <w:p w14:paraId="36EC17F9" w14:textId="77777777" w:rsidR="00D35348" w:rsidRPr="008A1844" w:rsidRDefault="00D35348" w:rsidP="00D35348">
      <w:pPr>
        <w:pStyle w:val="PL"/>
        <w:rPr>
          <w:noProof w:val="0"/>
        </w:rPr>
      </w:pPr>
      <w:r w:rsidRPr="008A1844">
        <w:rPr>
          <w:noProof w:val="0"/>
        </w:rPr>
        <w:tab/>
      </w:r>
      <w:r w:rsidRPr="008A1844">
        <w:rPr>
          <w:noProof w:val="0"/>
        </w:rPr>
        <w:tab/>
      </w:r>
      <w:r w:rsidRPr="008A1844">
        <w:rPr>
          <w:noProof w:val="0"/>
        </w:rPr>
        <w:tab/>
      </w:r>
      <w:r w:rsidRPr="008A1844">
        <w:rPr>
          <w:noProof w:val="0"/>
        </w:rPr>
        <w:tab/>
      </w:r>
      <w:r w:rsidRPr="008A1844">
        <w:rPr>
          <w:noProof w:val="0"/>
        </w:rPr>
        <w:tab/>
      </w:r>
      <w:r w:rsidRPr="008A1844">
        <w:rPr>
          <w:noProof w:val="0"/>
        </w:rPr>
        <w:tab/>
        <w:t xml:space="preserve"> [</w:t>
      </w:r>
      <w:r w:rsidR="000D449F" w:rsidRPr="008A1844">
        <w:rPr>
          <w:noProof w:val="0"/>
        </w:rPr>
        <w:t xml:space="preserve"> </w:t>
      </w:r>
      <w:r w:rsidRPr="008A1844">
        <w:rPr>
          <w:noProof w:val="0"/>
        </w:rPr>
        <w:t>RAI</w:t>
      </w:r>
      <w:r w:rsidR="000D449F" w:rsidRPr="008A1844">
        <w:rPr>
          <w:noProof w:val="0"/>
        </w:rPr>
        <w:t xml:space="preserve"> </w:t>
      </w:r>
      <w:r w:rsidRPr="008A1844">
        <w:rPr>
          <w:noProof w:val="0"/>
        </w:rPr>
        <w:t>]</w:t>
      </w:r>
    </w:p>
    <w:p w14:paraId="1A6080BA" w14:textId="77777777" w:rsidR="006C1749" w:rsidRPr="00B36C88" w:rsidRDefault="00D35348" w:rsidP="006C1749">
      <w:pPr>
        <w:pStyle w:val="PL"/>
        <w:rPr>
          <w:noProof w:val="0"/>
        </w:rPr>
      </w:pPr>
      <w:r w:rsidRPr="008A1844">
        <w:rPr>
          <w:noProof w:val="0"/>
        </w:rPr>
        <w:tab/>
      </w:r>
      <w:r w:rsidRPr="008A1844">
        <w:rPr>
          <w:noProof w:val="0"/>
        </w:rPr>
        <w:tab/>
      </w:r>
      <w:r w:rsidRPr="008A1844">
        <w:rPr>
          <w:noProof w:val="0"/>
        </w:rPr>
        <w:tab/>
      </w:r>
      <w:r w:rsidRPr="008A1844">
        <w:rPr>
          <w:noProof w:val="0"/>
        </w:rPr>
        <w:tab/>
      </w:r>
      <w:r w:rsidRPr="008A1844">
        <w:rPr>
          <w:noProof w:val="0"/>
        </w:rPr>
        <w:tab/>
      </w:r>
      <w:r w:rsidRPr="008A1844">
        <w:rPr>
          <w:noProof w:val="0"/>
        </w:rPr>
        <w:tab/>
        <w:t xml:space="preserve"> </w:t>
      </w:r>
      <w:r w:rsidRPr="00B36C88">
        <w:rPr>
          <w:noProof w:val="0"/>
        </w:rPr>
        <w:t>[</w:t>
      </w:r>
      <w:r w:rsidR="000D449F" w:rsidRPr="00B36C88">
        <w:rPr>
          <w:noProof w:val="0"/>
        </w:rPr>
        <w:t xml:space="preserve"> </w:t>
      </w:r>
      <w:r w:rsidRPr="00B36C88">
        <w:rPr>
          <w:noProof w:val="0"/>
        </w:rPr>
        <w:t>3GPP-User-Location-Info</w:t>
      </w:r>
      <w:r w:rsidR="000D449F" w:rsidRPr="00B36C88">
        <w:rPr>
          <w:noProof w:val="0"/>
        </w:rPr>
        <w:t xml:space="preserve"> </w:t>
      </w:r>
      <w:r w:rsidRPr="00B36C88">
        <w:rPr>
          <w:noProof w:val="0"/>
        </w:rPr>
        <w:t>]</w:t>
      </w:r>
    </w:p>
    <w:p w14:paraId="03372E2D" w14:textId="77777777" w:rsidR="006C1749" w:rsidRPr="00D34045" w:rsidRDefault="006C1749" w:rsidP="006C1749">
      <w:pPr>
        <w:pStyle w:val="PL"/>
        <w:rPr>
          <w:noProof w:val="0"/>
        </w:rPr>
      </w:pPr>
      <w:r w:rsidRPr="00B36C88">
        <w:rPr>
          <w:noProof w:val="0"/>
        </w:rPr>
        <w:tab/>
      </w:r>
      <w:r w:rsidRPr="00B36C88">
        <w:rPr>
          <w:noProof w:val="0"/>
        </w:rPr>
        <w:tab/>
      </w:r>
      <w:r w:rsidRPr="00B36C88">
        <w:rPr>
          <w:noProof w:val="0"/>
        </w:rPr>
        <w:tab/>
      </w:r>
      <w:r w:rsidRPr="00B36C88">
        <w:rPr>
          <w:noProof w:val="0"/>
        </w:rPr>
        <w:tab/>
      </w:r>
      <w:r w:rsidRPr="00B36C88">
        <w:rPr>
          <w:noProof w:val="0"/>
        </w:rPr>
        <w:tab/>
      </w:r>
      <w:r w:rsidRPr="00B36C88">
        <w:rPr>
          <w:noProof w:val="0"/>
        </w:rPr>
        <w:tab/>
        <w:t xml:space="preserve"> </w:t>
      </w:r>
      <w:r w:rsidRPr="00D34045">
        <w:rPr>
          <w:noProof w:val="0"/>
        </w:rPr>
        <w:t>[</w:t>
      </w:r>
      <w:r w:rsidR="000D449F">
        <w:rPr>
          <w:noProof w:val="0"/>
        </w:rPr>
        <w:t xml:space="preserve"> </w:t>
      </w:r>
      <w:r w:rsidRPr="00D34045">
        <w:rPr>
          <w:noProof w:val="0"/>
        </w:rPr>
        <w:t>Trace-Data</w:t>
      </w:r>
      <w:r w:rsidR="000D449F">
        <w:rPr>
          <w:noProof w:val="0"/>
        </w:rPr>
        <w:t xml:space="preserve"> </w:t>
      </w:r>
      <w:r w:rsidRPr="00D34045">
        <w:rPr>
          <w:noProof w:val="0"/>
        </w:rPr>
        <w:t>]</w:t>
      </w:r>
    </w:p>
    <w:p w14:paraId="76F31636" w14:textId="77777777" w:rsidR="007500C7" w:rsidRPr="00D34045" w:rsidRDefault="006C1749" w:rsidP="007500C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D449F">
        <w:rPr>
          <w:noProof w:val="0"/>
        </w:rPr>
        <w:t xml:space="preserve"> </w:t>
      </w:r>
      <w:r w:rsidRPr="00D34045">
        <w:rPr>
          <w:noProof w:val="0"/>
        </w:rPr>
        <w:t>Trace-Reference</w:t>
      </w:r>
      <w:r w:rsidR="000D449F">
        <w:rPr>
          <w:noProof w:val="0"/>
        </w:rPr>
        <w:t xml:space="preserve"> </w:t>
      </w:r>
      <w:r w:rsidRPr="00D34045">
        <w:rPr>
          <w:noProof w:val="0"/>
        </w:rPr>
        <w:t>]</w:t>
      </w:r>
    </w:p>
    <w:p w14:paraId="66A819B7" w14:textId="77777777" w:rsidR="00B479F4" w:rsidRPr="00D34045" w:rsidRDefault="007500C7" w:rsidP="004A571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D449F">
        <w:rPr>
          <w:noProof w:val="0"/>
        </w:rPr>
        <w:t xml:space="preserve"> </w:t>
      </w:r>
      <w:r w:rsidRPr="00D34045">
        <w:rPr>
          <w:noProof w:val="0"/>
        </w:rPr>
        <w:t>3GPP2-BSID</w:t>
      </w:r>
      <w:r w:rsidR="000D449F">
        <w:rPr>
          <w:noProof w:val="0"/>
        </w:rPr>
        <w:t xml:space="preserve"> </w:t>
      </w:r>
      <w:r w:rsidRPr="00D34045">
        <w:rPr>
          <w:noProof w:val="0"/>
        </w:rPr>
        <w:t>]</w:t>
      </w:r>
    </w:p>
    <w:p w14:paraId="59EF7B3D" w14:textId="77777777" w:rsidR="00A31C65" w:rsidRPr="00D34045" w:rsidRDefault="004A5719" w:rsidP="00A31C65">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0D449F">
        <w:rPr>
          <w:noProof w:val="0"/>
        </w:rPr>
        <w:t xml:space="preserve"> </w:t>
      </w:r>
      <w:r w:rsidRPr="00D34045">
        <w:rPr>
          <w:noProof w:val="0"/>
        </w:rPr>
        <w:t>3GPP-MS-TimeZone</w:t>
      </w:r>
      <w:r w:rsidR="000D449F">
        <w:rPr>
          <w:noProof w:val="0"/>
        </w:rPr>
        <w:t xml:space="preserve"> </w:t>
      </w:r>
      <w:r w:rsidRPr="00D34045">
        <w:rPr>
          <w:noProof w:val="0"/>
        </w:rPr>
        <w:t>]</w:t>
      </w:r>
    </w:p>
    <w:p w14:paraId="5357B35E" w14:textId="77777777" w:rsidR="00A44033" w:rsidRPr="00A44033" w:rsidRDefault="0076481E" w:rsidP="004A5719">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Pr>
          <w:noProof w:val="0"/>
        </w:rPr>
        <w:t xml:space="preserve"> </w:t>
      </w:r>
      <w:r w:rsidR="00A44033" w:rsidRPr="00820FCD">
        <w:rPr>
          <w:rFonts w:eastAsia="바탕" w:hint="eastAsia"/>
          <w:noProof w:val="0"/>
        </w:rPr>
        <w:t>[</w:t>
      </w:r>
      <w:r w:rsidR="000D449F">
        <w:rPr>
          <w:rFonts w:eastAsia="바탕"/>
          <w:noProof w:val="0"/>
        </w:rPr>
        <w:t xml:space="preserve"> </w:t>
      </w:r>
      <w:r w:rsidR="00A44033">
        <w:rPr>
          <w:rFonts w:eastAsia="SimSun"/>
          <w:lang w:eastAsia="zh-CN"/>
        </w:rPr>
        <w:t>Routing</w:t>
      </w:r>
      <w:r w:rsidR="00A44033" w:rsidRPr="00D34045">
        <w:rPr>
          <w:rFonts w:eastAsia="SimSun"/>
          <w:lang w:eastAsia="zh-CN"/>
        </w:rPr>
        <w:t>-IP-Address</w:t>
      </w:r>
      <w:r w:rsidR="000D449F">
        <w:rPr>
          <w:rFonts w:eastAsia="SimSun"/>
          <w:lang w:eastAsia="zh-CN"/>
        </w:rPr>
        <w:t xml:space="preserve"> </w:t>
      </w:r>
      <w:r w:rsidR="00A44033" w:rsidRPr="00820FCD">
        <w:rPr>
          <w:rFonts w:eastAsia="바탕" w:hint="eastAsia"/>
          <w:noProof w:val="0"/>
        </w:rPr>
        <w:t>]</w:t>
      </w:r>
    </w:p>
    <w:p w14:paraId="6688FFAD" w14:textId="77777777" w:rsidR="00021765" w:rsidRDefault="00021765" w:rsidP="00021765">
      <w:pPr>
        <w:pStyle w:val="PL"/>
        <w:rPr>
          <w:rFonts w:eastAsia="바탕" w:hint="eastAsia"/>
          <w:lang w:eastAsia="ko-KR"/>
        </w:rPr>
      </w:pPr>
      <w:r w:rsidRPr="00D34045">
        <w:tab/>
      </w:r>
      <w:r w:rsidRPr="00D34045">
        <w:tab/>
      </w:r>
      <w:r w:rsidRPr="00D34045">
        <w:tab/>
      </w:r>
      <w:r w:rsidRPr="00D34045">
        <w:tab/>
      </w:r>
      <w:r w:rsidRPr="00D34045">
        <w:tab/>
      </w:r>
      <w:r w:rsidR="005616E5" w:rsidRPr="00D34045">
        <w:rPr>
          <w:rFonts w:eastAsia="바탕"/>
          <w:lang w:eastAsia="ko-KR"/>
        </w:rPr>
        <w:t xml:space="preserve">    </w:t>
      </w:r>
      <w:r w:rsidR="005616E5" w:rsidRPr="00D34045">
        <w:rPr>
          <w:rFonts w:eastAsia="바탕"/>
          <w:lang w:eastAsia="ko-KR"/>
        </w:rPr>
        <w:tab/>
      </w:r>
      <w:r w:rsidRPr="00D34045">
        <w:t>*[</w:t>
      </w:r>
      <w:r w:rsidR="000D449F">
        <w:t xml:space="preserve"> </w:t>
      </w:r>
      <w:r w:rsidRPr="00D34045">
        <w:t>AVP</w:t>
      </w:r>
      <w:r w:rsidR="000D449F">
        <w:t xml:space="preserve"> </w:t>
      </w:r>
      <w:r w:rsidRPr="00D34045">
        <w:t>]</w:t>
      </w:r>
    </w:p>
    <w:p w14:paraId="30C58A95" w14:textId="77777777" w:rsidR="00100578" w:rsidRPr="00100578" w:rsidRDefault="00100578" w:rsidP="00100578">
      <w:pPr>
        <w:rPr>
          <w:rFonts w:eastAsia="바탕" w:hint="eastAsia"/>
          <w:lang w:eastAsia="ko-KR"/>
        </w:rPr>
      </w:pPr>
    </w:p>
    <w:p w14:paraId="25623DD6" w14:textId="77777777" w:rsidR="00975B2E" w:rsidRPr="00975B2E" w:rsidRDefault="00100578" w:rsidP="00100578">
      <w:pPr>
        <w:pStyle w:val="NO"/>
        <w:rPr>
          <w:rFonts w:eastAsia="바탕" w:hint="eastAsia"/>
          <w:lang w:eastAsia="ko-KR"/>
        </w:rPr>
      </w:pPr>
      <w:r w:rsidRPr="00B536E2">
        <w:rPr>
          <w:rFonts w:hint="eastAsia"/>
        </w:rPr>
        <w:t xml:space="preserve">NOTE: </w:t>
      </w:r>
      <w:r>
        <w:rPr>
          <w:rFonts w:eastAsia="SimSun" w:hint="eastAsia"/>
          <w:lang w:eastAsia="zh-CN"/>
        </w:rPr>
        <w:tab/>
      </w:r>
      <w:r w:rsidRPr="00B536E2">
        <w:rPr>
          <w:rFonts w:hint="eastAsia"/>
        </w:rPr>
        <w:t>The IP-CAN-Type, AN-GW-Address</w:t>
      </w:r>
      <w:r>
        <w:rPr>
          <w:rFonts w:eastAsia="SimSun" w:hint="eastAsia"/>
          <w:lang w:eastAsia="zh-CN"/>
        </w:rPr>
        <w:t xml:space="preserve">, </w:t>
      </w:r>
      <w:r w:rsidRPr="00B536E2">
        <w:rPr>
          <w:rFonts w:hint="eastAsia"/>
        </w:rPr>
        <w:t>3GPP-SGSN-Address, 3GPP-SGSN-IPv6-Address, 3GPP-SGSN-MCC-MNC</w:t>
      </w:r>
      <w:r>
        <w:rPr>
          <w:rFonts w:eastAsia="SimSun" w:hint="eastAsia"/>
          <w:lang w:eastAsia="zh-CN"/>
        </w:rPr>
        <w:t xml:space="preserve"> and Framed-IP-Address</w:t>
      </w:r>
      <w:r w:rsidRPr="00B536E2">
        <w:rPr>
          <w:rFonts w:hint="eastAsia"/>
        </w:rPr>
        <w:t xml:space="preserve"> AVP</w:t>
      </w:r>
      <w:r>
        <w:rPr>
          <w:rFonts w:eastAsia="SimSun" w:hint="eastAsia"/>
          <w:lang w:eastAsia="zh-CN"/>
        </w:rPr>
        <w:t>s</w:t>
      </w:r>
      <w:r w:rsidRPr="00B536E2">
        <w:rPr>
          <w:rFonts w:hint="eastAsia"/>
        </w:rPr>
        <w:t xml:space="preserve"> are </w:t>
      </w:r>
      <w:r>
        <w:rPr>
          <w:rFonts w:eastAsia="SimSun" w:hint="eastAsia"/>
          <w:lang w:eastAsia="zh-CN"/>
        </w:rPr>
        <w:t xml:space="preserve">not </w:t>
      </w:r>
      <w:r w:rsidRPr="00B536E2">
        <w:rPr>
          <w:rFonts w:hint="eastAsia"/>
        </w:rPr>
        <w:t xml:space="preserve">applicable to the </w:t>
      </w:r>
      <w:r>
        <w:rPr>
          <w:rFonts w:eastAsia="SimSun" w:hint="eastAsia"/>
          <w:lang w:eastAsia="zh-CN"/>
        </w:rPr>
        <w:t xml:space="preserve">Gx </w:t>
      </w:r>
      <w:r w:rsidRPr="00B536E2">
        <w:rPr>
          <w:rFonts w:hint="eastAsia"/>
        </w:rPr>
        <w:t>interface</w:t>
      </w:r>
      <w:r>
        <w:rPr>
          <w:rFonts w:hint="eastAsia"/>
        </w:rPr>
        <w:t>.</w:t>
      </w:r>
    </w:p>
    <w:p w14:paraId="44EB0E10" w14:textId="77777777" w:rsidR="00084EF5" w:rsidRPr="00835997" w:rsidRDefault="00084EF5" w:rsidP="00084EF5">
      <w:pPr>
        <w:pStyle w:val="Heading3"/>
      </w:pPr>
      <w:bookmarkStart w:id="270" w:name="_Toc374440590"/>
      <w:r w:rsidRPr="00D34045">
        <w:t>5.3.</w:t>
      </w:r>
      <w:r w:rsidRPr="00D34045">
        <w:rPr>
          <w:rFonts w:eastAsia="바탕"/>
          <w:lang w:eastAsia="ko-KR"/>
        </w:rPr>
        <w:t>31</w:t>
      </w:r>
      <w:r w:rsidRPr="00D34045">
        <w:tab/>
        <w:t>RAT-Type AVP</w:t>
      </w:r>
      <w:bookmarkEnd w:id="270"/>
    </w:p>
    <w:p w14:paraId="0887550E" w14:textId="77777777" w:rsidR="00084EF5" w:rsidRPr="00D34045" w:rsidRDefault="00084EF5" w:rsidP="00084EF5">
      <w:r w:rsidRPr="00D34045">
        <w:t xml:space="preserve">The RAT-Type AVP (AVP code </w:t>
      </w:r>
      <w:r w:rsidR="00C1501B" w:rsidRPr="002B5575">
        <w:rPr>
          <w:rFonts w:eastAsia="바탕"/>
        </w:rPr>
        <w:t>1032</w:t>
      </w:r>
      <w:r w:rsidRPr="00D34045">
        <w:t xml:space="preserve">) is of type Enumerated and is used to identify the radio access technology that is serving the UE. </w:t>
      </w:r>
    </w:p>
    <w:p w14:paraId="4AD6BA60" w14:textId="77777777" w:rsidR="00084EF5" w:rsidRPr="00D34045" w:rsidRDefault="00084EF5" w:rsidP="00084EF5">
      <w:pPr>
        <w:pStyle w:val="NO"/>
      </w:pPr>
      <w:r w:rsidRPr="00D34045">
        <w:t>NOTE</w:t>
      </w:r>
      <w:r w:rsidR="005616E5" w:rsidRPr="00D34045">
        <w:rPr>
          <w:rFonts w:eastAsia="바탕"/>
          <w:lang w:eastAsia="ko-KR"/>
        </w:rPr>
        <w:t xml:space="preserve"> </w:t>
      </w:r>
      <w:r w:rsidRPr="00D34045">
        <w:t xml:space="preserve">1: </w:t>
      </w:r>
      <w:r w:rsidRPr="00D34045">
        <w:tab/>
        <w:t>Values 0-999 are used for generic radio access technologies that can apply to different IP-CAN types and are not IP-CAN specific.</w:t>
      </w:r>
    </w:p>
    <w:p w14:paraId="2AB8C8DF" w14:textId="77777777" w:rsidR="00084EF5" w:rsidRPr="00D34045" w:rsidRDefault="00084EF5" w:rsidP="00084EF5">
      <w:pPr>
        <w:pStyle w:val="NO"/>
      </w:pPr>
      <w:r w:rsidRPr="00D34045">
        <w:t>NOTE</w:t>
      </w:r>
      <w:r w:rsidR="005616E5" w:rsidRPr="00D34045">
        <w:rPr>
          <w:rFonts w:eastAsia="바탕"/>
          <w:lang w:eastAsia="ko-KR"/>
        </w:rPr>
        <w:t xml:space="preserve"> </w:t>
      </w:r>
      <w:r w:rsidRPr="00D34045">
        <w:t xml:space="preserve">2: </w:t>
      </w:r>
      <w:r w:rsidRPr="00D34045">
        <w:tab/>
        <w:t>Values 1000-1999 are used for 3GPP specific radio access technology types.</w:t>
      </w:r>
    </w:p>
    <w:p w14:paraId="0DFEDE3E" w14:textId="77777777" w:rsidR="00084EF5" w:rsidRPr="00D34045" w:rsidRDefault="00084EF5" w:rsidP="00084EF5">
      <w:pPr>
        <w:pStyle w:val="NO"/>
        <w:rPr>
          <w:rFonts w:eastAsia="바탕"/>
          <w:lang w:eastAsia="ko-KR"/>
        </w:rPr>
      </w:pPr>
      <w:r w:rsidRPr="00D34045">
        <w:t>NOTE</w:t>
      </w:r>
      <w:r w:rsidR="005616E5" w:rsidRPr="00D34045">
        <w:rPr>
          <w:rFonts w:eastAsia="바탕"/>
          <w:lang w:eastAsia="ko-KR"/>
        </w:rPr>
        <w:t xml:space="preserve"> </w:t>
      </w:r>
      <w:r w:rsidRPr="00D34045">
        <w:t xml:space="preserve">3: </w:t>
      </w:r>
      <w:r w:rsidRPr="00D34045">
        <w:tab/>
        <w:t>Values 2000-2999 are used for 3GPP2 specific radio access technology types.</w:t>
      </w:r>
    </w:p>
    <w:p w14:paraId="05A0B217" w14:textId="77777777" w:rsidR="00F02BF4" w:rsidRPr="00D34045" w:rsidRDefault="00F02BF4" w:rsidP="00084EF5">
      <w:pPr>
        <w:pStyle w:val="NO"/>
        <w:rPr>
          <w:rFonts w:eastAsia="바탕"/>
          <w:lang w:eastAsia="ko-KR"/>
        </w:rPr>
      </w:pPr>
      <w:r w:rsidRPr="00D34045">
        <w:t>NOTE 4:</w:t>
      </w:r>
      <w:r w:rsidRPr="00D34045">
        <w:tab/>
        <w:t xml:space="preserve">The informative </w:t>
      </w:r>
      <w:r w:rsidR="00800B3F" w:rsidRPr="00D34045">
        <w:t>Annex C</w:t>
      </w:r>
      <w:r w:rsidRPr="00D34045">
        <w:t xml:space="preserve"> presents a mapping between the code values for different access network types.</w:t>
      </w:r>
    </w:p>
    <w:p w14:paraId="00DCCD5D" w14:textId="77777777" w:rsidR="00084EF5" w:rsidRPr="00D34045" w:rsidRDefault="00084EF5" w:rsidP="00084EF5">
      <w:r w:rsidRPr="00D34045">
        <w:t>The following values are defined:</w:t>
      </w:r>
    </w:p>
    <w:p w14:paraId="31BF1452" w14:textId="77777777" w:rsidR="00084EF5" w:rsidRPr="00D34045" w:rsidRDefault="00084EF5" w:rsidP="00084EF5">
      <w:pPr>
        <w:pStyle w:val="B1"/>
      </w:pPr>
      <w:r w:rsidRPr="00D34045">
        <w:t>WLAN (0)</w:t>
      </w:r>
    </w:p>
    <w:p w14:paraId="0A7B55BA" w14:textId="77777777" w:rsidR="00BB038C" w:rsidRDefault="006F6822" w:rsidP="006F6822">
      <w:pPr>
        <w:pStyle w:val="B1"/>
      </w:pPr>
      <w:r>
        <w:tab/>
      </w:r>
      <w:r w:rsidR="00084EF5" w:rsidRPr="00D34045">
        <w:t>This value shall be used to indicate that the RAT is WLAN.</w:t>
      </w:r>
      <w:r w:rsidR="00BB038C" w:rsidRPr="00043EC8">
        <w:t xml:space="preserve"> </w:t>
      </w:r>
      <w:r w:rsidR="00BB038C" w:rsidRPr="00D34045">
        <w:tab/>
      </w:r>
    </w:p>
    <w:p w14:paraId="38946792" w14:textId="77777777" w:rsidR="00BB038C" w:rsidRPr="00D34045" w:rsidRDefault="00BB038C" w:rsidP="006164A8">
      <w:pPr>
        <w:pStyle w:val="B1"/>
      </w:pPr>
      <w:r w:rsidRPr="00D34045">
        <w:t>VIRTUAL (</w:t>
      </w:r>
      <w:r>
        <w:t>1</w:t>
      </w:r>
      <w:r w:rsidRPr="00D34045">
        <w:t>)</w:t>
      </w:r>
    </w:p>
    <w:p w14:paraId="30562791" w14:textId="77777777" w:rsidR="00BB038C" w:rsidRDefault="00BB038C" w:rsidP="006164A8">
      <w:pPr>
        <w:pStyle w:val="B1"/>
        <w:rPr>
          <w:rFonts w:eastAsia="바탕" w:hint="eastAsia"/>
          <w:lang w:eastAsia="ko-KR"/>
        </w:rPr>
      </w:pPr>
      <w:r w:rsidRPr="009A5542">
        <w:rPr>
          <w:lang w:val="en-US"/>
        </w:rPr>
        <w:tab/>
      </w:r>
      <w:r w:rsidRPr="00EC23CD">
        <w:rPr>
          <w:lang w:val="en-US"/>
        </w:rPr>
        <w:t xml:space="preserve">This value shall be used </w:t>
      </w:r>
      <w:r>
        <w:rPr>
          <w:lang w:val="en-US"/>
        </w:rPr>
        <w:t xml:space="preserve">to indicate that the RAT is unknown. For further </w:t>
      </w:r>
      <w:r w:rsidRPr="00043EC8">
        <w:rPr>
          <w:lang w:val="en-US"/>
        </w:rPr>
        <w:t xml:space="preserve">details refer to 3GPP TS 29.274 </w:t>
      </w:r>
      <w:r w:rsidRPr="003F3C4B">
        <w:t>[</w:t>
      </w:r>
      <w:r>
        <w:t>22</w:t>
      </w:r>
      <w:r w:rsidRPr="003F3C4B">
        <w:t>]</w:t>
      </w:r>
      <w:r w:rsidR="0076481E">
        <w:t>.</w:t>
      </w:r>
    </w:p>
    <w:p w14:paraId="7438A776" w14:textId="77777777" w:rsidR="00084EF5" w:rsidRPr="006164A8" w:rsidRDefault="00084EF5" w:rsidP="006164A8">
      <w:pPr>
        <w:pStyle w:val="B1"/>
      </w:pPr>
      <w:r w:rsidRPr="006164A8">
        <w:t>UTRAN (1000)</w:t>
      </w:r>
    </w:p>
    <w:p w14:paraId="3C7D4624" w14:textId="77777777" w:rsidR="00084EF5" w:rsidRPr="00D34045" w:rsidRDefault="006164A8" w:rsidP="006164A8">
      <w:pPr>
        <w:pStyle w:val="B1"/>
      </w:pPr>
      <w:r>
        <w:tab/>
      </w:r>
      <w:r w:rsidR="00084EF5" w:rsidRPr="00D34045">
        <w:t>This value shall be used to indicate that the RAT is UTRAN. For further details refer to 3GPP TS 29.060 [18].</w:t>
      </w:r>
    </w:p>
    <w:p w14:paraId="2CF898B0" w14:textId="77777777" w:rsidR="00084EF5" w:rsidRPr="006164A8" w:rsidRDefault="00084EF5" w:rsidP="006164A8">
      <w:pPr>
        <w:pStyle w:val="B1"/>
      </w:pPr>
      <w:r w:rsidRPr="006164A8">
        <w:t>GERAN (1001)</w:t>
      </w:r>
    </w:p>
    <w:p w14:paraId="580667F6" w14:textId="77777777" w:rsidR="00084EF5" w:rsidRPr="00D34045" w:rsidRDefault="006164A8" w:rsidP="006164A8">
      <w:pPr>
        <w:pStyle w:val="B1"/>
      </w:pPr>
      <w:r>
        <w:tab/>
      </w:r>
      <w:r w:rsidR="00084EF5" w:rsidRPr="00D34045">
        <w:t>This value shall be used to indicate that the RAT is GERAN. For further details refer to 3GPP TS 29.060 [18].</w:t>
      </w:r>
    </w:p>
    <w:p w14:paraId="08CF21E9" w14:textId="77777777" w:rsidR="00084EF5" w:rsidRPr="00D34045" w:rsidRDefault="00084EF5" w:rsidP="006164A8">
      <w:pPr>
        <w:pStyle w:val="B1"/>
      </w:pPr>
      <w:r w:rsidRPr="00D34045">
        <w:t>GAN (1002)</w:t>
      </w:r>
    </w:p>
    <w:p w14:paraId="0D549D72" w14:textId="77777777" w:rsidR="00084EF5" w:rsidRPr="00D34045" w:rsidRDefault="006164A8" w:rsidP="006164A8">
      <w:pPr>
        <w:pStyle w:val="B1"/>
      </w:pPr>
      <w:r>
        <w:tab/>
      </w:r>
      <w:r w:rsidR="00084EF5" w:rsidRPr="00D34045">
        <w:t>This value shall be used to indicate that the RAT is GAN. For further details refer to 3GPP TS 29.060 [18]</w:t>
      </w:r>
      <w:r w:rsidR="00F02BF4" w:rsidRPr="00D34045">
        <w:t xml:space="preserve"> and 3GPP TS 43.318 </w:t>
      </w:r>
      <w:r w:rsidR="00800B3F" w:rsidRPr="00D34045">
        <w:t>[29]</w:t>
      </w:r>
      <w:r w:rsidR="00084EF5" w:rsidRPr="00D34045">
        <w:t>.</w:t>
      </w:r>
    </w:p>
    <w:p w14:paraId="0228E1EE" w14:textId="77777777" w:rsidR="00084EF5" w:rsidRPr="00D34045" w:rsidRDefault="00084EF5" w:rsidP="006164A8">
      <w:pPr>
        <w:pStyle w:val="B1"/>
      </w:pPr>
      <w:r w:rsidRPr="00D34045">
        <w:t>HSPA_EVOLUTION (1003)</w:t>
      </w:r>
    </w:p>
    <w:p w14:paraId="75700DD2" w14:textId="77777777" w:rsidR="00084EF5" w:rsidRPr="00D34045" w:rsidRDefault="006164A8" w:rsidP="006164A8">
      <w:pPr>
        <w:pStyle w:val="B1"/>
      </w:pPr>
      <w:r>
        <w:tab/>
      </w:r>
      <w:r w:rsidR="00084EF5" w:rsidRPr="00D34045">
        <w:t>This value shall be used to indicate that the RAT is HSPA Evolution. For further details refer to 3GPP TS 29.060 [18].</w:t>
      </w:r>
    </w:p>
    <w:p w14:paraId="66CF317E" w14:textId="77777777" w:rsidR="0013306E" w:rsidRPr="00D34045" w:rsidRDefault="0013306E" w:rsidP="006164A8">
      <w:pPr>
        <w:pStyle w:val="B1"/>
      </w:pPr>
      <w:r w:rsidRPr="00D34045">
        <w:t>EUTRAN (1004)</w:t>
      </w:r>
    </w:p>
    <w:p w14:paraId="35AA9773" w14:textId="77777777" w:rsidR="0013306E" w:rsidRPr="00D34045" w:rsidRDefault="0013306E" w:rsidP="006164A8">
      <w:pPr>
        <w:pStyle w:val="B1"/>
      </w:pPr>
      <w:r w:rsidRPr="00D34045">
        <w:tab/>
        <w:t>This value shall be used to indicate that the RAT is EUTRAN. For further details refer to 3GPP TS 29.274 [22]</w:t>
      </w:r>
    </w:p>
    <w:p w14:paraId="6C80E719" w14:textId="77777777" w:rsidR="00084EF5" w:rsidRPr="00D34045" w:rsidRDefault="00084EF5" w:rsidP="006164A8">
      <w:pPr>
        <w:pStyle w:val="B1"/>
      </w:pPr>
      <w:r w:rsidRPr="00D34045">
        <w:t>CDMA2000_1X (2000)</w:t>
      </w:r>
    </w:p>
    <w:p w14:paraId="282E9F7F" w14:textId="77777777" w:rsidR="00084EF5" w:rsidRPr="00D34045" w:rsidRDefault="006164A8" w:rsidP="006164A8">
      <w:pPr>
        <w:pStyle w:val="B1"/>
      </w:pPr>
      <w:r>
        <w:tab/>
      </w:r>
      <w:r w:rsidR="00084EF5" w:rsidRPr="00D34045">
        <w:t>This value shall be used to indicate that the RAT is CDMA2000 1X. For further details refer to 3GPP2 X.S0011 [</w:t>
      </w:r>
      <w:r w:rsidR="00084EF5" w:rsidRPr="00D34045">
        <w:rPr>
          <w:rFonts w:eastAsia="바탕"/>
          <w:lang w:eastAsia="ko-KR"/>
        </w:rPr>
        <w:t>20</w:t>
      </w:r>
      <w:r w:rsidR="00084EF5" w:rsidRPr="00D34045">
        <w:t>].</w:t>
      </w:r>
    </w:p>
    <w:p w14:paraId="1FA996E4" w14:textId="77777777" w:rsidR="00084EF5" w:rsidRPr="00D34045" w:rsidRDefault="00084EF5" w:rsidP="006164A8">
      <w:pPr>
        <w:pStyle w:val="B1"/>
      </w:pPr>
      <w:r w:rsidRPr="00D34045">
        <w:t>HRPD (2001)</w:t>
      </w:r>
    </w:p>
    <w:p w14:paraId="480E74CE" w14:textId="77777777" w:rsidR="00084EF5" w:rsidRPr="00D34045" w:rsidRDefault="006164A8" w:rsidP="006164A8">
      <w:pPr>
        <w:pStyle w:val="B1"/>
      </w:pPr>
      <w:r>
        <w:lastRenderedPageBreak/>
        <w:tab/>
      </w:r>
      <w:r w:rsidR="00084EF5" w:rsidRPr="00D34045">
        <w:t>This value shall be used to indicate that the RAT is HRPD. For further details refer to 3GPP2 X.S0011 [</w:t>
      </w:r>
      <w:r w:rsidR="00084EF5" w:rsidRPr="00D34045">
        <w:rPr>
          <w:rFonts w:eastAsia="바탕"/>
          <w:lang w:eastAsia="ko-KR"/>
        </w:rPr>
        <w:t>20</w:t>
      </w:r>
      <w:r w:rsidR="00084EF5" w:rsidRPr="00D34045">
        <w:t>].</w:t>
      </w:r>
    </w:p>
    <w:p w14:paraId="6DA3E3B7" w14:textId="77777777" w:rsidR="00084EF5" w:rsidRPr="00D34045" w:rsidRDefault="00084EF5" w:rsidP="006164A8">
      <w:pPr>
        <w:pStyle w:val="B1"/>
      </w:pPr>
      <w:r w:rsidRPr="00D34045">
        <w:t>UMB (2002)</w:t>
      </w:r>
    </w:p>
    <w:p w14:paraId="4363DE5D" w14:textId="77777777" w:rsidR="00084EF5" w:rsidRPr="00D34045" w:rsidRDefault="006164A8" w:rsidP="006164A8">
      <w:pPr>
        <w:pStyle w:val="B1"/>
        <w:rPr>
          <w:rFonts w:eastAsia="바탕"/>
          <w:lang w:eastAsia="ko-KR"/>
        </w:rPr>
      </w:pPr>
      <w:r>
        <w:tab/>
      </w:r>
      <w:r w:rsidR="00084EF5" w:rsidRPr="00D34045">
        <w:t>This value shall be used to indicate that the RAT is UMB. For further details refer to 3GPP2 X.S0011 [</w:t>
      </w:r>
      <w:r w:rsidR="00084EF5" w:rsidRPr="00D34045">
        <w:rPr>
          <w:rFonts w:eastAsia="바탕"/>
          <w:lang w:eastAsia="ko-KR"/>
        </w:rPr>
        <w:t>20</w:t>
      </w:r>
      <w:r w:rsidR="00084EF5" w:rsidRPr="00D34045">
        <w:t>].</w:t>
      </w:r>
    </w:p>
    <w:p w14:paraId="69566B6D" w14:textId="77777777" w:rsidR="00AD4C3A" w:rsidRPr="00D34045" w:rsidRDefault="00AD4C3A" w:rsidP="006164A8">
      <w:pPr>
        <w:pStyle w:val="B1"/>
      </w:pPr>
      <w:r w:rsidRPr="00D34045">
        <w:t>EHRPD (</w:t>
      </w:r>
      <w:r w:rsidR="00B842A3" w:rsidRPr="00547C09">
        <w:t>2</w:t>
      </w:r>
      <w:r w:rsidR="00B842A3">
        <w:rPr>
          <w:rFonts w:eastAsia="바탕" w:hint="eastAsia"/>
          <w:lang w:eastAsia="ko-KR"/>
        </w:rPr>
        <w:t>003</w:t>
      </w:r>
      <w:r w:rsidRPr="00547C09">
        <w:t>)</w:t>
      </w:r>
    </w:p>
    <w:p w14:paraId="3364260A" w14:textId="77777777" w:rsidR="00AD4C3A" w:rsidRPr="00D34045" w:rsidRDefault="006164A8" w:rsidP="006164A8">
      <w:pPr>
        <w:pStyle w:val="B1"/>
        <w:rPr>
          <w:rFonts w:eastAsia="바탕"/>
          <w:lang w:eastAsia="ko-KR"/>
        </w:rPr>
      </w:pPr>
      <w:r>
        <w:tab/>
      </w:r>
      <w:r w:rsidR="00AD4C3A" w:rsidRPr="00D34045">
        <w:t>This value shall be used to indicate that the RAT is eHRPD. For further details refer to 3GPP2 X.</w:t>
      </w:r>
      <w:r w:rsidR="00C460CC">
        <w:rPr>
          <w:rFonts w:eastAsia="바탕" w:hint="eastAsia"/>
          <w:lang w:eastAsia="ko-KR"/>
        </w:rPr>
        <w:t>S</w:t>
      </w:r>
      <w:r w:rsidR="00C460CC" w:rsidRPr="00D34045">
        <w:t>0057 </w:t>
      </w:r>
      <w:r w:rsidR="00AD4C3A" w:rsidRPr="00D34045">
        <w:t>[24].</w:t>
      </w:r>
    </w:p>
    <w:p w14:paraId="241427A0" w14:textId="77777777" w:rsidR="000A1821" w:rsidRPr="00D34045" w:rsidRDefault="000A1821" w:rsidP="000A1821">
      <w:pPr>
        <w:pStyle w:val="Heading3"/>
      </w:pPr>
      <w:bookmarkStart w:id="271" w:name="_Toc374440591"/>
      <w:r w:rsidRPr="00D34045">
        <w:t>5.3.</w:t>
      </w:r>
      <w:r w:rsidRPr="00D34045">
        <w:rPr>
          <w:rFonts w:eastAsia="바탕"/>
          <w:lang w:eastAsia="ko-KR"/>
        </w:rPr>
        <w:t>3</w:t>
      </w:r>
      <w:r w:rsidR="00C1501B" w:rsidRPr="00D34045">
        <w:rPr>
          <w:rFonts w:eastAsia="바탕"/>
          <w:lang w:eastAsia="ko-KR"/>
        </w:rPr>
        <w:t>2</w:t>
      </w:r>
      <w:r w:rsidRPr="00D34045">
        <w:tab/>
        <w:t>Allocation-Retention-Priority AVP (All access types)</w:t>
      </w:r>
      <w:bookmarkEnd w:id="271"/>
    </w:p>
    <w:p w14:paraId="3440DE5F" w14:textId="77777777" w:rsidR="00B66057" w:rsidRPr="00D34045" w:rsidRDefault="000A1821" w:rsidP="00B66057">
      <w:r w:rsidRPr="00D34045">
        <w:t xml:space="preserve">The Allocation-Retention-Priority AVP (AVP code </w:t>
      </w:r>
      <w:r w:rsidR="00C1501B" w:rsidRPr="002B5575">
        <w:rPr>
          <w:rFonts w:eastAsia="바탕"/>
        </w:rPr>
        <w:t>1034</w:t>
      </w:r>
      <w:r w:rsidRPr="00D34045">
        <w:t xml:space="preserve">) is of type </w:t>
      </w:r>
      <w:r w:rsidR="000426C4" w:rsidRPr="00D34045">
        <w:t>Grouped</w:t>
      </w:r>
      <w:r w:rsidRPr="00D34045">
        <w:t>, and it is used to indicate the priority of allocation and retention</w:t>
      </w:r>
      <w:r w:rsidR="000426C4" w:rsidRPr="00D34045">
        <w:t>, the pre-emption capability and pre-emption vulnerability</w:t>
      </w:r>
      <w:r w:rsidRPr="00D34045">
        <w:t xml:space="preserve"> for the SDF</w:t>
      </w:r>
      <w:r w:rsidR="009405B3" w:rsidRPr="00D34045">
        <w:t xml:space="preserve"> if provided within the QoS-Information-AVP or for the EPS default bearer if provided within the Default-EPS-Bearer-QoS AVP</w:t>
      </w:r>
      <w:r w:rsidRPr="00D34045">
        <w:t>.</w:t>
      </w:r>
    </w:p>
    <w:p w14:paraId="379FB3A9" w14:textId="77777777" w:rsidR="000426C4" w:rsidRPr="00D34045" w:rsidRDefault="00B66057" w:rsidP="007F4940">
      <w:pPr>
        <w:rPr>
          <w:rFonts w:eastAsia="바탕"/>
          <w:lang w:eastAsia="ko-KR"/>
        </w:rPr>
      </w:pPr>
      <w:r w:rsidRPr="00D34045">
        <w:t xml:space="preserve">The Priority-Level AVP of the default bearer </w:t>
      </w:r>
      <w:r w:rsidR="007F4940" w:rsidRPr="00742A79">
        <w:rPr>
          <w:rFonts w:hint="eastAsia"/>
        </w:rPr>
        <w:t xml:space="preserve">should </w:t>
      </w:r>
      <w:r w:rsidRPr="00D34045">
        <w:t>be set to a sufficiently high level of priority</w:t>
      </w:r>
      <w:r w:rsidR="007F4940" w:rsidRPr="00742A79">
        <w:rPr>
          <w:rFonts w:hint="eastAsia"/>
        </w:rPr>
        <w:t xml:space="preserve"> and t</w:t>
      </w:r>
      <w:r w:rsidR="007F4940" w:rsidRPr="00A94A1B">
        <w:t>he ARP pre-emption vulnerability of the default bearer should be set appropriately</w:t>
      </w:r>
      <w:r w:rsidRPr="00D34045">
        <w:t xml:space="preserve"> to minimize the risk for unexpected PDN disconnection or UE detach from the network according to operator specific policies.</w:t>
      </w:r>
    </w:p>
    <w:p w14:paraId="04BC295F" w14:textId="77777777" w:rsidR="000426C4" w:rsidRPr="002B5575" w:rsidRDefault="000426C4" w:rsidP="000426C4">
      <w:pPr>
        <w:rPr>
          <w:rFonts w:eastAsia="SimSun"/>
        </w:rPr>
      </w:pPr>
      <w:r w:rsidRPr="002B5575">
        <w:rPr>
          <w:rFonts w:eastAsia="SimSun"/>
        </w:rPr>
        <w:t>AVP Format:</w:t>
      </w:r>
    </w:p>
    <w:p w14:paraId="418BE639" w14:textId="77777777" w:rsidR="000426C4" w:rsidRPr="00D34045" w:rsidRDefault="000426C4" w:rsidP="000426C4">
      <w:pPr>
        <w:pStyle w:val="PL"/>
      </w:pPr>
      <w:r w:rsidRPr="00D34045">
        <w:t>Allocation-Retention-Priority ::= &lt; AVP Header: 1034 &gt;</w:t>
      </w:r>
    </w:p>
    <w:p w14:paraId="2F0BE1D7" w14:textId="77777777" w:rsidR="000426C4" w:rsidRPr="00D34045" w:rsidRDefault="001373CE" w:rsidP="000426C4">
      <w:pPr>
        <w:pStyle w:val="PL"/>
        <w:tabs>
          <w:tab w:val="clear" w:pos="1920"/>
          <w:tab w:val="clear" w:pos="2304"/>
          <w:tab w:val="clear" w:pos="2688"/>
          <w:tab w:val="clear" w:pos="3072"/>
          <w:tab w:val="left" w:pos="2975"/>
          <w:tab w:val="left" w:pos="3290"/>
        </w:tabs>
      </w:pPr>
      <w:r w:rsidRPr="00D34045">
        <w:t xml:space="preserve">                              </w:t>
      </w:r>
      <w:r>
        <w:t xml:space="preserve"> </w:t>
      </w:r>
      <w:r w:rsidR="000426C4" w:rsidRPr="00D34045">
        <w:t>{</w:t>
      </w:r>
      <w:r w:rsidR="000D449F">
        <w:t xml:space="preserve"> </w:t>
      </w:r>
      <w:r w:rsidR="00D113D1" w:rsidRPr="00D34045">
        <w:t>Priority-Level</w:t>
      </w:r>
      <w:r w:rsidR="000D449F">
        <w:t xml:space="preserve"> </w:t>
      </w:r>
      <w:r w:rsidR="000426C4" w:rsidRPr="00D34045">
        <w:t>}</w:t>
      </w:r>
    </w:p>
    <w:p w14:paraId="75E3B35E" w14:textId="77777777" w:rsidR="000426C4" w:rsidRPr="00D34045" w:rsidRDefault="001373CE" w:rsidP="001373CE">
      <w:pPr>
        <w:pStyle w:val="PL"/>
        <w:rPr>
          <w:rFonts w:eastAsia="바탕"/>
          <w:lang w:eastAsia="ko-KR"/>
        </w:rPr>
      </w:pPr>
      <w:r w:rsidRPr="00D34045">
        <w:t xml:space="preserve">                              </w:t>
      </w:r>
      <w:r>
        <w:t xml:space="preserve"> </w:t>
      </w:r>
      <w:r w:rsidR="000426C4" w:rsidRPr="00D34045">
        <w:t>[</w:t>
      </w:r>
      <w:r w:rsidR="000D449F">
        <w:t xml:space="preserve"> </w:t>
      </w:r>
      <w:r w:rsidR="000426C4" w:rsidRPr="00D34045">
        <w:t>Pre-emption-Capability</w:t>
      </w:r>
      <w:r w:rsidR="000D449F">
        <w:t xml:space="preserve"> </w:t>
      </w:r>
      <w:r w:rsidR="000426C4" w:rsidRPr="00D34045">
        <w:t>]</w:t>
      </w:r>
    </w:p>
    <w:p w14:paraId="3B651B2E" w14:textId="77777777" w:rsidR="000426C4" w:rsidRPr="00D34045" w:rsidRDefault="000426C4" w:rsidP="009342D9">
      <w:pPr>
        <w:pStyle w:val="PL"/>
      </w:pPr>
      <w:r w:rsidRPr="00D34045">
        <w:t xml:space="preserve">                              </w:t>
      </w:r>
      <w:r w:rsidR="000D449F">
        <w:t xml:space="preserve"> </w:t>
      </w:r>
      <w:r w:rsidRPr="00D34045">
        <w:t>[</w:t>
      </w:r>
      <w:r w:rsidR="000D449F">
        <w:t xml:space="preserve"> </w:t>
      </w:r>
      <w:r w:rsidRPr="00D34045">
        <w:t>Pre-emption-Vulnerability</w:t>
      </w:r>
      <w:r w:rsidR="000D449F">
        <w:t xml:space="preserve"> </w:t>
      </w:r>
      <w:r w:rsidRPr="00D34045">
        <w:t>]</w:t>
      </w:r>
    </w:p>
    <w:p w14:paraId="30D07B45" w14:textId="77777777" w:rsidR="00886CC5" w:rsidRPr="00D34045" w:rsidRDefault="00886CC5" w:rsidP="00886CC5">
      <w:pPr>
        <w:pStyle w:val="Heading3"/>
        <w:rPr>
          <w:lang w:eastAsia="ko-KR"/>
        </w:rPr>
      </w:pPr>
      <w:bookmarkStart w:id="272" w:name="_Toc374440592"/>
      <w:r w:rsidRPr="00D34045">
        <w:t>5.3.</w:t>
      </w:r>
      <w:r w:rsidRPr="00D34045">
        <w:rPr>
          <w:rFonts w:eastAsia="바탕"/>
          <w:lang w:eastAsia="ko-KR"/>
        </w:rPr>
        <w:t>3</w:t>
      </w:r>
      <w:r w:rsidR="00C1501B" w:rsidRPr="00D34045">
        <w:rPr>
          <w:rFonts w:eastAsia="바탕"/>
          <w:lang w:eastAsia="ko-KR"/>
        </w:rPr>
        <w:t>3</w:t>
      </w:r>
      <w:r w:rsidRPr="00D34045">
        <w:tab/>
        <w:t>CoA-IP-Address AVP (All access types)</w:t>
      </w:r>
      <w:bookmarkEnd w:id="272"/>
    </w:p>
    <w:p w14:paraId="4915CB73" w14:textId="77777777" w:rsidR="00886CC5" w:rsidRPr="002B5575" w:rsidRDefault="00886CC5" w:rsidP="00886CC5">
      <w:pPr>
        <w:rPr>
          <w:rFonts w:eastAsia="바탕"/>
        </w:rPr>
      </w:pPr>
      <w:r w:rsidRPr="002B5575">
        <w:rPr>
          <w:rFonts w:eastAsia="SimSun"/>
        </w:rPr>
        <w:t xml:space="preserve">The CoA-IP-Address AVP (AVP Code </w:t>
      </w:r>
      <w:r w:rsidR="00C1501B" w:rsidRPr="002B5575">
        <w:rPr>
          <w:rFonts w:eastAsia="바탕"/>
        </w:rPr>
        <w:t>1035</w:t>
      </w:r>
      <w:r w:rsidRPr="002B5575">
        <w:rPr>
          <w:rFonts w:eastAsia="SimSun"/>
        </w:rPr>
        <w:t xml:space="preserve">) is of type Address and contains the mobile node’s care-of-address. The care-of-address type may be IPv4 or IPv6. </w:t>
      </w:r>
    </w:p>
    <w:p w14:paraId="642ADC42" w14:textId="77777777" w:rsidR="00347AB5" w:rsidRPr="00D34045" w:rsidRDefault="00347AB5" w:rsidP="00347AB5">
      <w:pPr>
        <w:pStyle w:val="Heading3"/>
      </w:pPr>
      <w:bookmarkStart w:id="273" w:name="_Toc374440593"/>
      <w:r w:rsidRPr="00D34045">
        <w:t>5.3.</w:t>
      </w:r>
      <w:r w:rsidR="005466E4" w:rsidRPr="00D34045">
        <w:rPr>
          <w:rFonts w:eastAsia="바탕"/>
          <w:lang w:eastAsia="ko-KR"/>
        </w:rPr>
        <w:t>34</w:t>
      </w:r>
      <w:r w:rsidRPr="00D34045">
        <w:tab/>
        <w:t>Tunnel-Header-Filter AVP (All access types)</w:t>
      </w:r>
      <w:bookmarkEnd w:id="273"/>
    </w:p>
    <w:p w14:paraId="5B50B5E1" w14:textId="77777777" w:rsidR="00347AB5" w:rsidRPr="00D34045" w:rsidRDefault="00347AB5" w:rsidP="00347AB5">
      <w:r w:rsidRPr="00D34045">
        <w:t xml:space="preserve">The Tunnel-Header-Filter AVP (AVP code </w:t>
      </w:r>
      <w:r w:rsidR="005466E4" w:rsidRPr="002B5575">
        <w:rPr>
          <w:rFonts w:eastAsia="바탕"/>
        </w:rPr>
        <w:t>1036</w:t>
      </w:r>
      <w:r w:rsidRPr="00D34045">
        <w:t xml:space="preserve">) is of type IPFilterRule, and it defines the tunnel (outer) header filter information of a </w:t>
      </w:r>
      <w:r w:rsidR="00C83103" w:rsidRPr="00D34045">
        <w:t xml:space="preserve">MIP </w:t>
      </w:r>
      <w:r w:rsidRPr="00D34045">
        <w:t>tunnel</w:t>
      </w:r>
      <w:r w:rsidR="00C83103" w:rsidRPr="00D34045">
        <w:t xml:space="preserve"> where the </w:t>
      </w:r>
      <w:r w:rsidR="00E932EE" w:rsidRPr="00D34045">
        <w:t>associated</w:t>
      </w:r>
      <w:r w:rsidR="00C83103" w:rsidRPr="00D34045">
        <w:t xml:space="preserve"> QoS rules apply for the tunnel payload</w:t>
      </w:r>
      <w:r w:rsidRPr="00D34045">
        <w:t>.</w:t>
      </w:r>
    </w:p>
    <w:p w14:paraId="425E53C7" w14:textId="77777777" w:rsidR="00347AB5" w:rsidRPr="00D34045" w:rsidRDefault="00347AB5" w:rsidP="00347AB5">
      <w:r w:rsidRPr="00D34045">
        <w:t xml:space="preserve">The Tunnel-Header-Filter AVP </w:t>
      </w:r>
      <w:r w:rsidR="00C83103" w:rsidRPr="00D34045">
        <w:t xml:space="preserve">shall </w:t>
      </w:r>
      <w:r w:rsidRPr="00D34045">
        <w:t>include the following information:</w:t>
      </w:r>
    </w:p>
    <w:p w14:paraId="37C0C75E" w14:textId="77777777" w:rsidR="00C83103" w:rsidRPr="00D34045" w:rsidRDefault="00C83103" w:rsidP="00C83103">
      <w:pPr>
        <w:pStyle w:val="B1"/>
      </w:pPr>
      <w:r w:rsidRPr="00D34045">
        <w:t>-</w:t>
      </w:r>
      <w:r w:rsidRPr="00D34045">
        <w:tab/>
        <w:t>Action shall be set to "permit";</w:t>
      </w:r>
    </w:p>
    <w:p w14:paraId="79AD4553" w14:textId="77777777" w:rsidR="00347AB5" w:rsidRPr="00D34045" w:rsidRDefault="00347AB5" w:rsidP="00347AB5">
      <w:pPr>
        <w:pStyle w:val="B1"/>
      </w:pPr>
      <w:r w:rsidRPr="00D34045">
        <w:t>-</w:t>
      </w:r>
      <w:r w:rsidRPr="00D34045">
        <w:tab/>
        <w:t>Direction (in or out)</w:t>
      </w:r>
      <w:r w:rsidR="00C83103" w:rsidRPr="00D34045">
        <w:t>;</w:t>
      </w:r>
    </w:p>
    <w:p w14:paraId="07497BBD" w14:textId="77777777" w:rsidR="00347AB5" w:rsidRPr="00D34045" w:rsidRDefault="00347AB5" w:rsidP="00347AB5">
      <w:pPr>
        <w:pStyle w:val="B1"/>
      </w:pPr>
      <w:r w:rsidRPr="00D34045">
        <w:t>-</w:t>
      </w:r>
      <w:r w:rsidRPr="00D34045">
        <w:tab/>
        <w:t>Protocol</w:t>
      </w:r>
      <w:r w:rsidR="00E932EE">
        <w:t>;</w:t>
      </w:r>
      <w:r w:rsidRPr="00D34045">
        <w:t xml:space="preserve"> </w:t>
      </w:r>
    </w:p>
    <w:p w14:paraId="291CBB6E" w14:textId="77777777" w:rsidR="00347AB5" w:rsidRPr="00D34045" w:rsidRDefault="00347AB5" w:rsidP="00347AB5">
      <w:pPr>
        <w:pStyle w:val="B1"/>
      </w:pPr>
      <w:r w:rsidRPr="00D34045">
        <w:t>-</w:t>
      </w:r>
      <w:r w:rsidRPr="00D34045">
        <w:tab/>
        <w:t>Source IP address</w:t>
      </w:r>
      <w:r w:rsidR="00E932EE" w:rsidRPr="00D34045">
        <w:t>;</w:t>
      </w:r>
    </w:p>
    <w:p w14:paraId="4E4F4686" w14:textId="77777777" w:rsidR="00347AB5" w:rsidRPr="00D34045" w:rsidRDefault="00347AB5" w:rsidP="00347AB5">
      <w:pPr>
        <w:pStyle w:val="B1"/>
      </w:pPr>
      <w:r w:rsidRPr="00D34045">
        <w:t>-</w:t>
      </w:r>
      <w:r w:rsidRPr="00D34045">
        <w:tab/>
        <w:t>Source port (single value)</w:t>
      </w:r>
      <w:r w:rsidR="00C83103" w:rsidRPr="00D34045">
        <w:t xml:space="preserve"> for UDP tunneling;</w:t>
      </w:r>
    </w:p>
    <w:p w14:paraId="52515B2B" w14:textId="77777777" w:rsidR="00347AB5" w:rsidRPr="00D34045" w:rsidRDefault="00347AB5" w:rsidP="00347AB5">
      <w:pPr>
        <w:pStyle w:val="B1"/>
      </w:pPr>
      <w:r w:rsidRPr="00D34045">
        <w:t>-</w:t>
      </w:r>
      <w:r w:rsidRPr="00D34045">
        <w:tab/>
        <w:t>Destination IP address</w:t>
      </w:r>
      <w:r w:rsidR="00C83103" w:rsidRPr="00D34045">
        <w:t>;</w:t>
      </w:r>
    </w:p>
    <w:p w14:paraId="16236E52" w14:textId="77777777" w:rsidR="00347AB5" w:rsidRPr="00D34045" w:rsidRDefault="00347AB5" w:rsidP="00347AB5">
      <w:pPr>
        <w:pStyle w:val="B1"/>
      </w:pPr>
      <w:r w:rsidRPr="00D34045">
        <w:t>-</w:t>
      </w:r>
      <w:r w:rsidRPr="00D34045">
        <w:tab/>
        <w:t>Destination port (single value)</w:t>
      </w:r>
      <w:r w:rsidR="00C83103" w:rsidRPr="00D34045">
        <w:t xml:space="preserve"> for UDP tunneling.</w:t>
      </w:r>
    </w:p>
    <w:p w14:paraId="684BF044" w14:textId="77777777" w:rsidR="00347AB5" w:rsidRPr="00D34045" w:rsidRDefault="00347AB5" w:rsidP="00347AB5">
      <w:r w:rsidRPr="00D34045">
        <w:t>The IPFilterRule type shall be used with the following restrictions:</w:t>
      </w:r>
    </w:p>
    <w:p w14:paraId="444D4E8C" w14:textId="77777777" w:rsidR="00347AB5" w:rsidRPr="00D34045" w:rsidRDefault="00347AB5" w:rsidP="00347AB5">
      <w:pPr>
        <w:pStyle w:val="B1"/>
      </w:pPr>
      <w:r w:rsidRPr="00D34045">
        <w:t>-</w:t>
      </w:r>
      <w:r w:rsidRPr="00D34045">
        <w:tab/>
      </w:r>
      <w:r w:rsidR="00C83103" w:rsidRPr="00D34045">
        <w:t>O</w:t>
      </w:r>
      <w:r w:rsidRPr="00D34045">
        <w:t xml:space="preserve">ptions shall </w:t>
      </w:r>
      <w:r w:rsidR="00C83103" w:rsidRPr="00D34045">
        <w:t xml:space="preserve">not </w:t>
      </w:r>
      <w:r w:rsidRPr="00D34045">
        <w:t>be used.</w:t>
      </w:r>
    </w:p>
    <w:p w14:paraId="64CB35A3" w14:textId="77777777" w:rsidR="00347AB5" w:rsidRPr="00D34045" w:rsidRDefault="00347AB5" w:rsidP="00347AB5">
      <w:pPr>
        <w:pStyle w:val="B1"/>
      </w:pPr>
      <w:r w:rsidRPr="00D34045">
        <w:t>-</w:t>
      </w:r>
      <w:r w:rsidRPr="00D34045">
        <w:tab/>
        <w:t>The invert modifier "!" for addresses shall not be used.</w:t>
      </w:r>
    </w:p>
    <w:p w14:paraId="62D593D1" w14:textId="77777777" w:rsidR="00347AB5" w:rsidRPr="00D34045" w:rsidRDefault="00347AB5" w:rsidP="00347AB5">
      <w:r w:rsidRPr="00D34045">
        <w:t xml:space="preserve">The direction "out" refers to downlink direction. </w:t>
      </w:r>
    </w:p>
    <w:p w14:paraId="36949E74" w14:textId="77777777" w:rsidR="00347AB5" w:rsidRPr="002B5575" w:rsidRDefault="00347AB5" w:rsidP="00347AB5">
      <w:pPr>
        <w:rPr>
          <w:rFonts w:eastAsia="바탕"/>
        </w:rPr>
      </w:pPr>
      <w:r w:rsidRPr="00D34045">
        <w:t xml:space="preserve">The direction "in" refers to uplink direction. </w:t>
      </w:r>
    </w:p>
    <w:p w14:paraId="7E8FA6B2" w14:textId="77777777" w:rsidR="00347AB5" w:rsidRPr="00D34045" w:rsidRDefault="00347AB5" w:rsidP="00347AB5">
      <w:pPr>
        <w:pStyle w:val="Heading3"/>
        <w:rPr>
          <w:lang w:eastAsia="ko-KR"/>
        </w:rPr>
      </w:pPr>
      <w:bookmarkStart w:id="274" w:name="_Toc374440594"/>
      <w:r w:rsidRPr="00D34045">
        <w:lastRenderedPageBreak/>
        <w:t>5.3.</w:t>
      </w:r>
      <w:r w:rsidR="005466E4" w:rsidRPr="00D34045">
        <w:rPr>
          <w:rFonts w:eastAsia="바탕"/>
          <w:lang w:eastAsia="ko-KR"/>
        </w:rPr>
        <w:t>35</w:t>
      </w:r>
      <w:r w:rsidRPr="00D34045">
        <w:tab/>
        <w:t>Tunnel-Header-Length AVP (All access types)</w:t>
      </w:r>
      <w:bookmarkEnd w:id="274"/>
    </w:p>
    <w:p w14:paraId="67FB03B5" w14:textId="77777777" w:rsidR="00347AB5" w:rsidRPr="002B5575" w:rsidDel="00560659" w:rsidRDefault="00347AB5" w:rsidP="00347AB5">
      <w:pPr>
        <w:rPr>
          <w:rFonts w:eastAsia="바탕"/>
        </w:rPr>
      </w:pPr>
      <w:r w:rsidRPr="00D34045">
        <w:t xml:space="preserve">The Tunnel-Header-Length AVP (AVP code </w:t>
      </w:r>
      <w:r w:rsidR="005466E4" w:rsidRPr="002B5575">
        <w:rPr>
          <w:rFonts w:eastAsia="바탕"/>
        </w:rPr>
        <w:t>1037</w:t>
      </w:r>
      <w:r w:rsidRPr="00D34045">
        <w:t xml:space="preserve">) is of type Unsigned32. This AVP indicates the length of the tunnel header in octets. </w:t>
      </w:r>
    </w:p>
    <w:p w14:paraId="23CA1923" w14:textId="77777777" w:rsidR="00347AB5" w:rsidRPr="00D34045" w:rsidRDefault="00347AB5" w:rsidP="00347AB5">
      <w:pPr>
        <w:pStyle w:val="Heading3"/>
        <w:rPr>
          <w:lang w:eastAsia="ko-KR"/>
        </w:rPr>
      </w:pPr>
      <w:bookmarkStart w:id="275" w:name="_Toc374440595"/>
      <w:r w:rsidRPr="00D34045">
        <w:t>5.3.</w:t>
      </w:r>
      <w:r w:rsidR="005466E4" w:rsidRPr="00D34045">
        <w:rPr>
          <w:rFonts w:eastAsia="바탕"/>
          <w:lang w:eastAsia="ko-KR"/>
        </w:rPr>
        <w:t>36</w:t>
      </w:r>
      <w:r w:rsidRPr="00D34045">
        <w:tab/>
        <w:t>Tunnel-Information AVP (All access types)</w:t>
      </w:r>
      <w:bookmarkEnd w:id="275"/>
    </w:p>
    <w:p w14:paraId="1B331A26" w14:textId="77777777" w:rsidR="00C83103" w:rsidRPr="00D34045" w:rsidRDefault="00347AB5" w:rsidP="009342D9">
      <w:r w:rsidRPr="00D34045">
        <w:t xml:space="preserve">The Tunnel-Information AVP (AVP code </w:t>
      </w:r>
      <w:r w:rsidR="005466E4" w:rsidRPr="002B5575">
        <w:rPr>
          <w:rFonts w:eastAsia="바탕"/>
        </w:rPr>
        <w:t>1038</w:t>
      </w:r>
      <w:r w:rsidRPr="00D34045">
        <w:t xml:space="preserve">) is of type Grouped, and it contains the tunnel (outer) header information from a single IP flow. The Tunnel-Information AVP is sent from the PCEF to the PCRF and from the PCRF to the BBERF. </w:t>
      </w:r>
    </w:p>
    <w:p w14:paraId="127EF3C2" w14:textId="77777777" w:rsidR="00347AB5" w:rsidRPr="00D34045" w:rsidRDefault="00C83103" w:rsidP="00C83103">
      <w:r w:rsidRPr="00D34045">
        <w:t>The Tunnel-Information AVP may include only the Tunnel-Header-Length AVP, only the Tunnel-Header-Filter AVP, or both.</w:t>
      </w:r>
    </w:p>
    <w:p w14:paraId="2B5A05B0" w14:textId="77777777" w:rsidR="00347AB5" w:rsidRPr="00D34045" w:rsidRDefault="00347AB5" w:rsidP="00347AB5">
      <w:r w:rsidRPr="00D34045">
        <w:t>The Tunnel-Header-Length AVP</w:t>
      </w:r>
      <w:r w:rsidR="00C83103" w:rsidRPr="00D34045">
        <w:t xml:space="preserve"> </w:t>
      </w:r>
      <w:r w:rsidRPr="00D34045">
        <w:t xml:space="preserve">provides the length of the tunnel header and identifies the offset where the </w:t>
      </w:r>
      <w:r w:rsidR="00E932EE" w:rsidRPr="00D34045">
        <w:t>tunnelled</w:t>
      </w:r>
      <w:r w:rsidR="00C83103" w:rsidRPr="00D34045">
        <w:t xml:space="preserve"> payload</w:t>
      </w:r>
      <w:r w:rsidRPr="00D34045">
        <w:t xml:space="preserve"> starts. </w:t>
      </w:r>
      <w:r w:rsidR="00C83103" w:rsidRPr="00D34045">
        <w:t xml:space="preserve">The </w:t>
      </w:r>
      <w:r w:rsidRPr="00D34045">
        <w:t>BBERF uses the length value provided in Tunnel-Header-Length AVP to locate the inner IP header and perform service data flow detection and related QoS control.</w:t>
      </w:r>
    </w:p>
    <w:p w14:paraId="3798EADC" w14:textId="77777777" w:rsidR="00347AB5" w:rsidRPr="00D34045" w:rsidRDefault="00347AB5" w:rsidP="00347AB5">
      <w:r w:rsidRPr="00D34045">
        <w:t>The Tunnel-Header-Filter AVP identif</w:t>
      </w:r>
      <w:r w:rsidR="00C83103" w:rsidRPr="00D34045">
        <w:t>ies</w:t>
      </w:r>
      <w:r w:rsidRPr="00D34045">
        <w:t xml:space="preserve"> the tunnel (outer) header information</w:t>
      </w:r>
      <w:r w:rsidR="00C83103" w:rsidRPr="00D34045">
        <w:t xml:space="preserve"> in the downlink and uplink directions</w:t>
      </w:r>
      <w:r w:rsidRPr="00D34045">
        <w:t>.</w:t>
      </w:r>
    </w:p>
    <w:p w14:paraId="0076BD10" w14:textId="77777777" w:rsidR="00347AB5" w:rsidRPr="00D34045" w:rsidRDefault="00347AB5" w:rsidP="00347AB5">
      <w:r w:rsidRPr="00D34045">
        <w:t>AVP Format:</w:t>
      </w:r>
    </w:p>
    <w:p w14:paraId="663FB8B2" w14:textId="77777777" w:rsidR="00347AB5" w:rsidRPr="00D34045" w:rsidRDefault="00347AB5" w:rsidP="00347AB5">
      <w:pPr>
        <w:pStyle w:val="PL"/>
        <w:rPr>
          <w:noProof w:val="0"/>
        </w:rPr>
      </w:pPr>
      <w:r w:rsidRPr="00D34045">
        <w:rPr>
          <w:noProof w:val="0"/>
        </w:rPr>
        <w:t xml:space="preserve">Tunnel-Information ::= &lt; AVP Header: </w:t>
      </w:r>
      <w:r w:rsidR="008A2354" w:rsidRPr="00D34045">
        <w:rPr>
          <w:rFonts w:eastAsia="바탕"/>
          <w:noProof w:val="0"/>
          <w:lang w:eastAsia="ko-KR"/>
        </w:rPr>
        <w:t>10</w:t>
      </w:r>
      <w:r w:rsidR="00C83103" w:rsidRPr="00D34045">
        <w:rPr>
          <w:noProof w:val="0"/>
          <w:lang w:eastAsia="ko-KR"/>
        </w:rPr>
        <w:t>38</w:t>
      </w:r>
      <w:r w:rsidR="008A2354" w:rsidRPr="00D34045">
        <w:rPr>
          <w:noProof w:val="0"/>
        </w:rPr>
        <w:t xml:space="preserve"> </w:t>
      </w:r>
      <w:r w:rsidRPr="00D34045">
        <w:rPr>
          <w:noProof w:val="0"/>
        </w:rPr>
        <w:t>&gt;</w:t>
      </w:r>
    </w:p>
    <w:p w14:paraId="359D731C" w14:textId="77777777" w:rsidR="00347AB5" w:rsidRPr="00D34045" w:rsidRDefault="00347AB5" w:rsidP="00347AB5">
      <w:pPr>
        <w:pStyle w:val="PL"/>
      </w:pPr>
      <w:r w:rsidRPr="00D34045">
        <w:tab/>
      </w:r>
      <w:r w:rsidRPr="00D34045">
        <w:tab/>
      </w:r>
      <w:r w:rsidRPr="00D34045">
        <w:tab/>
      </w:r>
      <w:r w:rsidRPr="00D34045">
        <w:tab/>
      </w:r>
      <w:r w:rsidRPr="00D34045">
        <w:tab/>
      </w:r>
      <w:r w:rsidRPr="00D34045">
        <w:tab/>
      </w:r>
      <w:r w:rsidRPr="00D34045">
        <w:tab/>
        <w:t xml:space="preserve"> </w:t>
      </w:r>
      <w:r w:rsidR="00C83103" w:rsidRPr="00D34045">
        <w:t xml:space="preserve">[ </w:t>
      </w:r>
      <w:r w:rsidRPr="00D34045">
        <w:t xml:space="preserve">Tunnel-Header-Length </w:t>
      </w:r>
      <w:r w:rsidR="00C83103" w:rsidRPr="00D34045">
        <w:t>]</w:t>
      </w:r>
    </w:p>
    <w:p w14:paraId="7455D46F"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C83103" w:rsidRPr="00D34045">
        <w:rPr>
          <w:rFonts w:eastAsia="바탕"/>
          <w:noProof w:val="0"/>
          <w:lang w:eastAsia="ko-KR"/>
        </w:rPr>
        <w:t>2</w:t>
      </w:r>
      <w:r w:rsidRPr="00D34045">
        <w:rPr>
          <w:noProof w:val="0"/>
        </w:rPr>
        <w:t>[ Tunnel-Header-Filter ]</w:t>
      </w:r>
    </w:p>
    <w:p w14:paraId="1BC3894F" w14:textId="77777777" w:rsidR="00347AB5" w:rsidRPr="00D34045" w:rsidRDefault="00F72327" w:rsidP="00347AB5">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347AB5" w:rsidRPr="00D34045">
        <w:rPr>
          <w:noProof w:val="0"/>
        </w:rPr>
        <w:t>*[ AVP ]</w:t>
      </w:r>
    </w:p>
    <w:p w14:paraId="37774D3A" w14:textId="77777777" w:rsidR="00347AB5" w:rsidRPr="00D34045" w:rsidRDefault="00347AB5" w:rsidP="00347AB5">
      <w:pPr>
        <w:pStyle w:val="Heading3"/>
        <w:rPr>
          <w:lang w:eastAsia="ko-KR"/>
        </w:rPr>
      </w:pPr>
      <w:bookmarkStart w:id="276" w:name="_Toc374440596"/>
      <w:r w:rsidRPr="00D34045">
        <w:t>5.3.</w:t>
      </w:r>
      <w:r w:rsidR="005466E4" w:rsidRPr="00D34045">
        <w:rPr>
          <w:rFonts w:eastAsia="바탕"/>
          <w:lang w:eastAsia="ko-KR"/>
        </w:rPr>
        <w:t>37</w:t>
      </w:r>
      <w:r w:rsidRPr="00D34045">
        <w:tab/>
        <w:t>CoA-Information AVP (All access types)</w:t>
      </w:r>
      <w:bookmarkEnd w:id="276"/>
    </w:p>
    <w:p w14:paraId="76DA8661" w14:textId="77777777" w:rsidR="00347AB5" w:rsidRPr="00D34045" w:rsidRDefault="00347AB5" w:rsidP="009342D9">
      <w:r w:rsidRPr="00D34045">
        <w:t xml:space="preserve">The CoA-Information AVP (AVP code </w:t>
      </w:r>
      <w:r w:rsidR="005466E4" w:rsidRPr="002B5575">
        <w:rPr>
          <w:rFonts w:eastAsia="바탕"/>
        </w:rPr>
        <w:t>1039</w:t>
      </w:r>
      <w:r w:rsidRPr="00D34045">
        <w:t xml:space="preserve">) is of type Grouped, and it contains care-of-address and the tunnel information related to the care of address. The CoA-Information AVP is sent from the PCEF to the PCRF. </w:t>
      </w:r>
    </w:p>
    <w:p w14:paraId="38622F0D" w14:textId="77777777" w:rsidR="00347AB5" w:rsidRPr="00D34045" w:rsidRDefault="00347AB5" w:rsidP="00347AB5">
      <w:r w:rsidRPr="00D34045">
        <w:t xml:space="preserve">When used, the CoA-Information AVP shall include a CoA-IP-Address AVP. The CoA-Information AVP shall also include a Tunnel-Information AVP, which provides the tunnel header length and tunnel header filter information related to the specific care-of-address. </w:t>
      </w:r>
    </w:p>
    <w:p w14:paraId="29B3CA49" w14:textId="77777777" w:rsidR="00347AB5" w:rsidRPr="00D34045" w:rsidRDefault="00347AB5" w:rsidP="00347AB5">
      <w:r w:rsidRPr="00D34045">
        <w:t>AVP Format:</w:t>
      </w:r>
    </w:p>
    <w:p w14:paraId="71640DB6" w14:textId="77777777" w:rsidR="00347AB5" w:rsidRPr="00D34045" w:rsidRDefault="00347AB5" w:rsidP="00347AB5">
      <w:pPr>
        <w:pStyle w:val="PL"/>
        <w:rPr>
          <w:noProof w:val="0"/>
        </w:rPr>
      </w:pPr>
      <w:r w:rsidRPr="00D34045">
        <w:rPr>
          <w:noProof w:val="0"/>
        </w:rPr>
        <w:t xml:space="preserve">CoA-Information ::= &lt; AVP Header: </w:t>
      </w:r>
      <w:r w:rsidR="005960CE" w:rsidRPr="00D34045">
        <w:rPr>
          <w:rFonts w:eastAsia="SimSun"/>
          <w:noProof w:val="0"/>
          <w:lang w:eastAsia="zh-CN"/>
        </w:rPr>
        <w:t>1039</w:t>
      </w:r>
      <w:r w:rsidRPr="00D34045">
        <w:rPr>
          <w:noProof w:val="0"/>
        </w:rPr>
        <w:t>&gt;</w:t>
      </w:r>
    </w:p>
    <w:p w14:paraId="266EEBFD"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Tunnel-Information }</w:t>
      </w:r>
    </w:p>
    <w:p w14:paraId="08601FE8" w14:textId="77777777" w:rsidR="00347AB5" w:rsidRPr="00D34045" w:rsidRDefault="00347AB5" w:rsidP="00347AB5">
      <w:pPr>
        <w:pStyle w:val="PL"/>
      </w:pPr>
      <w:r w:rsidRPr="00D34045">
        <w:tab/>
      </w:r>
      <w:r w:rsidRPr="00D34045">
        <w:tab/>
      </w:r>
      <w:r w:rsidRPr="00D34045">
        <w:tab/>
      </w:r>
      <w:r w:rsidRPr="00D34045">
        <w:tab/>
      </w:r>
      <w:r w:rsidRPr="00D34045">
        <w:tab/>
      </w:r>
      <w:r w:rsidRPr="00D34045">
        <w:tab/>
      </w:r>
      <w:r w:rsidRPr="00D34045">
        <w:tab/>
        <w:t xml:space="preserve"> { CoA-IP-Address }</w:t>
      </w:r>
    </w:p>
    <w:p w14:paraId="6AB4B655"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w:t>
      </w:r>
      <w:r w:rsidR="00AA2C01">
        <w:rPr>
          <w:noProof w:val="0"/>
        </w:rPr>
        <w:t xml:space="preserve"> </w:t>
      </w:r>
      <w:r w:rsidRPr="00D34045">
        <w:rPr>
          <w:noProof w:val="0"/>
        </w:rPr>
        <w:t>AVP</w:t>
      </w:r>
      <w:r w:rsidR="00AA2C01">
        <w:rPr>
          <w:noProof w:val="0"/>
        </w:rPr>
        <w:t xml:space="preserve"> </w:t>
      </w:r>
      <w:r w:rsidRPr="00D34045">
        <w:rPr>
          <w:noProof w:val="0"/>
        </w:rPr>
        <w:t>]</w:t>
      </w:r>
    </w:p>
    <w:p w14:paraId="31C3DDC8" w14:textId="77777777" w:rsidR="005B0ED6" w:rsidRPr="00D34045" w:rsidRDefault="005B0ED6" w:rsidP="005B0ED6">
      <w:pPr>
        <w:pStyle w:val="Heading3"/>
      </w:pPr>
      <w:bookmarkStart w:id="277" w:name="_Toc374440597"/>
      <w:r w:rsidRPr="00D34045">
        <w:t>5.3.</w:t>
      </w:r>
      <w:r w:rsidRPr="00D34045">
        <w:rPr>
          <w:rFonts w:eastAsia="바탕"/>
          <w:lang w:eastAsia="ko-KR"/>
        </w:rPr>
        <w:t>38</w:t>
      </w:r>
      <w:r w:rsidRPr="00D34045">
        <w:tab/>
        <w:t>Rule-Failure-Code AVP (All access types)</w:t>
      </w:r>
      <w:bookmarkEnd w:id="277"/>
    </w:p>
    <w:p w14:paraId="422001A5" w14:textId="77777777" w:rsidR="005B0ED6" w:rsidRPr="00D34045" w:rsidRDefault="005B0ED6" w:rsidP="005B0ED6">
      <w:r w:rsidRPr="00D34045">
        <w:t xml:space="preserve">The Rule-Failure-Code AVP (AVP code </w:t>
      </w:r>
      <w:r w:rsidRPr="002B5575">
        <w:rPr>
          <w:rFonts w:eastAsia="바탕"/>
        </w:rPr>
        <w:t>1031</w:t>
      </w:r>
      <w:r w:rsidRPr="00D34045">
        <w:t>) is of type Enumerated</w:t>
      </w:r>
      <w:r w:rsidR="003D31D2" w:rsidRPr="00D34045">
        <w:t xml:space="preserve">. </w:t>
      </w:r>
      <w:r w:rsidRPr="00D34045">
        <w:t>It is sent by the PCEF to the PCRF within a Charging-Rule-Report AVP to identify the reason a PCC Rule is being reported.</w:t>
      </w:r>
    </w:p>
    <w:p w14:paraId="60EBF56D" w14:textId="77777777" w:rsidR="005B0ED6" w:rsidRPr="00D34045" w:rsidRDefault="005B0ED6" w:rsidP="005B0ED6">
      <w:r w:rsidRPr="00D34045">
        <w:t>The following values are defined:</w:t>
      </w:r>
    </w:p>
    <w:p w14:paraId="5733324F" w14:textId="77777777" w:rsidR="005B0ED6" w:rsidRPr="00D34045" w:rsidRDefault="005B0ED6" w:rsidP="005B0ED6">
      <w:pPr>
        <w:pStyle w:val="B1"/>
      </w:pPr>
      <w:r w:rsidRPr="00D34045">
        <w:t>UNKNOWN_RULE_NAME (1)</w:t>
      </w:r>
    </w:p>
    <w:p w14:paraId="621DE720" w14:textId="77777777" w:rsidR="005B0ED6" w:rsidRPr="00D34045" w:rsidRDefault="000C7087" w:rsidP="006F6822">
      <w:pPr>
        <w:pStyle w:val="B1"/>
      </w:pPr>
      <w:r>
        <w:tab/>
      </w:r>
      <w:r w:rsidR="005B0ED6" w:rsidRPr="00D34045">
        <w:t>This value is used to indicate that the pre-provisioned PCC rule could not be successfully activated because the Charging-Rule-Name or Charging-Rule-Base-Name is unknown to the PCEF.</w:t>
      </w:r>
    </w:p>
    <w:p w14:paraId="30389C14" w14:textId="77777777" w:rsidR="005B0ED6" w:rsidRPr="00D34045" w:rsidRDefault="005B0ED6" w:rsidP="005B0ED6">
      <w:pPr>
        <w:pStyle w:val="B1"/>
      </w:pPr>
      <w:r w:rsidRPr="00D34045">
        <w:t>RATING_GROUP_ERROR (2)</w:t>
      </w:r>
    </w:p>
    <w:p w14:paraId="06C882DC" w14:textId="77777777" w:rsidR="005B0ED6" w:rsidRPr="00D34045" w:rsidRDefault="000C7087" w:rsidP="006F6822">
      <w:pPr>
        <w:pStyle w:val="B1"/>
      </w:pPr>
      <w:r>
        <w:tab/>
      </w:r>
      <w:r w:rsidR="005B0ED6" w:rsidRPr="00D34045">
        <w:t>This value is used to indicate that the PCC rule could not be successfully installed or enforced because the Rating-Group specified within the Charging-Rule-Definition AVP by the PCRF is unknown or</w:t>
      </w:r>
      <w:r w:rsidR="005B0ED6" w:rsidRPr="00D34045" w:rsidDel="00EB3799">
        <w:t>,</w:t>
      </w:r>
      <w:r w:rsidR="005B0ED6" w:rsidRPr="00D34045">
        <w:t xml:space="preserve"> invalid.</w:t>
      </w:r>
    </w:p>
    <w:p w14:paraId="5550F25C" w14:textId="77777777" w:rsidR="005B0ED6" w:rsidRPr="00D34045" w:rsidRDefault="005B0ED6" w:rsidP="005B0ED6">
      <w:pPr>
        <w:pStyle w:val="B1"/>
      </w:pPr>
      <w:r w:rsidRPr="00D34045">
        <w:t>SERVICE_IDENTIFIER_ERROR (3)</w:t>
      </w:r>
    </w:p>
    <w:p w14:paraId="1D6E955B" w14:textId="77777777" w:rsidR="005B0ED6" w:rsidRPr="00D34045" w:rsidRDefault="000C7087" w:rsidP="006F6822">
      <w:pPr>
        <w:pStyle w:val="B1"/>
      </w:pPr>
      <w:r>
        <w:tab/>
      </w:r>
      <w:r w:rsidR="005B0ED6" w:rsidRPr="00D34045">
        <w:t>This value is used to indicate that the PCC rule could not be successfully installed or enforced because the Service-Identifier specified within the Charging-Rule-Definition AVP by the PCRF is invalid, unknown, or not applicable to the service being charged.</w:t>
      </w:r>
    </w:p>
    <w:p w14:paraId="3664870C" w14:textId="77777777" w:rsidR="005B0ED6" w:rsidRPr="00D34045" w:rsidRDefault="005B0ED6" w:rsidP="005B0ED6">
      <w:pPr>
        <w:pStyle w:val="B1"/>
      </w:pPr>
      <w:r w:rsidRPr="00D34045">
        <w:t>GW/PCEF_MALFUNCTION (4)</w:t>
      </w:r>
    </w:p>
    <w:p w14:paraId="499D99AC" w14:textId="77777777" w:rsidR="005B0ED6" w:rsidRPr="00D34045" w:rsidRDefault="000C7087" w:rsidP="006F6822">
      <w:pPr>
        <w:pStyle w:val="B1"/>
      </w:pPr>
      <w:r>
        <w:lastRenderedPageBreak/>
        <w:tab/>
      </w:r>
      <w:r w:rsidR="005B0ED6" w:rsidRPr="00D34045">
        <w:t>This value is used to indicate that the PCC rule could not be successfully installed (for those provisioned from the PCRF) or activated (for those pre-provisioned in PCEF) or enforced (for those already successfully installed) due to GW/PCEF malfunction.</w:t>
      </w:r>
    </w:p>
    <w:p w14:paraId="3E1D2BCF" w14:textId="77777777" w:rsidR="005B0ED6" w:rsidRPr="00D34045" w:rsidRDefault="005B0ED6" w:rsidP="005B0ED6">
      <w:pPr>
        <w:pStyle w:val="B1"/>
      </w:pPr>
      <w:r w:rsidRPr="00D34045">
        <w:t>RESOURCES_LIMITATION (5)</w:t>
      </w:r>
    </w:p>
    <w:p w14:paraId="00267341" w14:textId="77777777" w:rsidR="005B0ED6" w:rsidRPr="00D34045" w:rsidRDefault="000C7087" w:rsidP="006F6822">
      <w:pPr>
        <w:pStyle w:val="B1"/>
      </w:pPr>
      <w:r>
        <w:tab/>
      </w:r>
      <w:r w:rsidR="005B0ED6" w:rsidRPr="00D34045">
        <w:t>This value is used to indicate that the PCC rule could not be successfully installed (for those provisioned from PCRF) or activated (for those pre-provisioned in PCEF) or enforced (for those already successfully installed) due to a limitation of resources at the PCEF.</w:t>
      </w:r>
    </w:p>
    <w:p w14:paraId="5E2029ED" w14:textId="77777777" w:rsidR="005B0ED6" w:rsidRPr="00D34045" w:rsidRDefault="005B0ED6" w:rsidP="005B0ED6">
      <w:pPr>
        <w:pStyle w:val="B1"/>
      </w:pPr>
      <w:r w:rsidRPr="00D34045">
        <w:t>MAX_NR_BEARERS_REACHED (6)</w:t>
      </w:r>
    </w:p>
    <w:p w14:paraId="12F55479" w14:textId="77777777" w:rsidR="005B0ED6" w:rsidRPr="00D34045" w:rsidRDefault="000C7087" w:rsidP="006F6822">
      <w:pPr>
        <w:pStyle w:val="B1"/>
        <w:rPr>
          <w:rFonts w:eastAsia="바탕"/>
          <w:lang w:eastAsia="ko-KR"/>
        </w:rPr>
      </w:pPr>
      <w:r>
        <w:tab/>
      </w:r>
      <w:r w:rsidR="005B0ED6" w:rsidRPr="00D34045">
        <w:t>This value is used to indicate that the PCC rule could not be successfully installed (for those provisioned from PCRF) or activated (for those pre-provisioned in PCEF) or enforced (for those already successfully installed) due to the fact that the maximum number of bearers has been reached for the IP-CAN session.</w:t>
      </w:r>
    </w:p>
    <w:p w14:paraId="68B672FB" w14:textId="77777777" w:rsidR="008C2A3B" w:rsidRPr="00D34045" w:rsidRDefault="008C2A3B" w:rsidP="008C2A3B">
      <w:pPr>
        <w:pStyle w:val="B1"/>
      </w:pPr>
      <w:r w:rsidRPr="00D34045">
        <w:t>UNKNOWN_BEARER_ID (7)</w:t>
      </w:r>
    </w:p>
    <w:p w14:paraId="3A65FCE6" w14:textId="77777777" w:rsidR="008C2A3B" w:rsidRPr="00D34045" w:rsidRDefault="000C7087" w:rsidP="006F6822">
      <w:pPr>
        <w:pStyle w:val="B1"/>
      </w:pPr>
      <w:r>
        <w:tab/>
      </w:r>
      <w:r w:rsidR="008C2A3B" w:rsidRPr="00D34045">
        <w:t>This value is used to indicate that the PCC rule could not be successfully installed or enforced at the PCEF because the Bearer-Id specified within the Charging-Rule-Install AVP by the PCRF is unknown or invalid.</w:t>
      </w:r>
      <w:r w:rsidR="008C2A3B" w:rsidRPr="00D34045">
        <w:rPr>
          <w:rFonts w:eastAsia="바탕"/>
          <w:lang w:eastAsia="ko-KR"/>
        </w:rPr>
        <w:t xml:space="preserve"> </w:t>
      </w:r>
      <w:r w:rsidR="008C2A3B" w:rsidRPr="00D34045">
        <w:t>Applicable only for GPRS in the case the PCRF performs the bearer binding.</w:t>
      </w:r>
    </w:p>
    <w:p w14:paraId="75A3C4BD" w14:textId="77777777" w:rsidR="008C2A3B" w:rsidRPr="00D34045" w:rsidRDefault="008C2A3B" w:rsidP="008C2A3B">
      <w:pPr>
        <w:pStyle w:val="B1"/>
      </w:pPr>
      <w:r w:rsidRPr="00D34045">
        <w:t>MISSING_BEARER_ID (8)</w:t>
      </w:r>
    </w:p>
    <w:p w14:paraId="26BF87EA" w14:textId="77777777" w:rsidR="008C2A3B" w:rsidRPr="00D34045" w:rsidDel="000E60E2" w:rsidRDefault="000C7087" w:rsidP="006F6822">
      <w:pPr>
        <w:pStyle w:val="B1"/>
      </w:pPr>
      <w:r>
        <w:tab/>
      </w:r>
      <w:r w:rsidR="008C2A3B" w:rsidRPr="00D34045">
        <w:t>This value is used to indicate that the PCC rule could not be successfully installed or enforced at the PCEF because the Bearer-Id is not specified within the Charging-Rule-Install AVP by the PCRF.</w:t>
      </w:r>
      <w:r w:rsidR="008C2A3B" w:rsidRPr="00D34045">
        <w:rPr>
          <w:rFonts w:eastAsia="바탕"/>
          <w:lang w:eastAsia="ko-KR"/>
        </w:rPr>
        <w:t xml:space="preserve"> </w:t>
      </w:r>
      <w:r w:rsidR="008C2A3B" w:rsidRPr="00D34045">
        <w:t>Applicable only for GPRS in the case the PCRF performs the bearer binding.</w:t>
      </w:r>
      <w:r w:rsidR="008C2A3B" w:rsidRPr="00D34045" w:rsidDel="000E60E2">
        <w:t xml:space="preserve"> </w:t>
      </w:r>
    </w:p>
    <w:p w14:paraId="1CCDDC39" w14:textId="77777777" w:rsidR="008C2A3B" w:rsidRPr="00D34045" w:rsidRDefault="008C2A3B" w:rsidP="008C2A3B">
      <w:pPr>
        <w:pStyle w:val="B1"/>
      </w:pPr>
      <w:r w:rsidRPr="00D34045">
        <w:t>MISSING_FLOW_</w:t>
      </w:r>
      <w:r w:rsidR="002E18F6">
        <w:t>INFORMATION</w:t>
      </w:r>
      <w:r w:rsidRPr="00D34045">
        <w:t xml:space="preserve"> (9)</w:t>
      </w:r>
    </w:p>
    <w:p w14:paraId="208643BC" w14:textId="77777777" w:rsidR="008C2A3B" w:rsidRPr="00D34045" w:rsidRDefault="000C7087" w:rsidP="006F6822">
      <w:pPr>
        <w:pStyle w:val="B1"/>
        <w:rPr>
          <w:rFonts w:eastAsia="바탕"/>
          <w:lang w:eastAsia="ko-KR"/>
        </w:rPr>
      </w:pPr>
      <w:r>
        <w:tab/>
      </w:r>
      <w:r w:rsidR="008C2A3B" w:rsidRPr="00D34045">
        <w:t xml:space="preserve">This value is used to indicate that the PCC rule could not be successfully installed or enforced because </w:t>
      </w:r>
      <w:r w:rsidR="000E3B55" w:rsidRPr="00D34045">
        <w:t>the Flow-Information</w:t>
      </w:r>
      <w:r w:rsidR="000E3B55" w:rsidRPr="00D34045">
        <w:rPr>
          <w:rFonts w:eastAsia="바탕"/>
          <w:lang w:eastAsia="ko-KR"/>
        </w:rPr>
        <w:t xml:space="preserve"> </w:t>
      </w:r>
      <w:r w:rsidR="008C2A3B" w:rsidRPr="00D34045">
        <w:t>AVP is not specified within the Charging-Rule-Definition AVP by the PCRF during the first install request of the PCC rule.</w:t>
      </w:r>
    </w:p>
    <w:p w14:paraId="59E152A5" w14:textId="77777777" w:rsidR="00AE483B" w:rsidRPr="00D34045" w:rsidRDefault="00AE483B" w:rsidP="00AE483B">
      <w:pPr>
        <w:pStyle w:val="B1"/>
        <w:rPr>
          <w:rFonts w:eastAsia="바탕"/>
          <w:lang w:eastAsia="ko-KR"/>
        </w:rPr>
      </w:pPr>
      <w:r w:rsidRPr="00D34045">
        <w:t>RESOURCE_ALLOCATION_FAILURE (10)</w:t>
      </w:r>
    </w:p>
    <w:p w14:paraId="342C6B7E" w14:textId="77777777" w:rsidR="008553C1" w:rsidRPr="00D34045" w:rsidRDefault="000C7087" w:rsidP="006F6822">
      <w:pPr>
        <w:pStyle w:val="B1"/>
      </w:pPr>
      <w:r>
        <w:tab/>
      </w:r>
      <w:r w:rsidR="00AE483B" w:rsidRPr="00D34045">
        <w:t xml:space="preserve">This value is used to indicate that the PCC rule could not be successfully installed </w:t>
      </w:r>
      <w:r w:rsidR="00763020" w:rsidRPr="00F72F72">
        <w:t>or maintained</w:t>
      </w:r>
      <w:r w:rsidR="00763020" w:rsidRPr="00D34045">
        <w:t xml:space="preserve"> </w:t>
      </w:r>
      <w:r w:rsidR="00AE483B" w:rsidRPr="00D34045">
        <w:t>since the bearer establishment</w:t>
      </w:r>
      <w:r w:rsidR="00763020">
        <w:rPr>
          <w:rFonts w:eastAsia="SimSun" w:hint="eastAsia"/>
          <w:lang w:eastAsia="zh-CN"/>
        </w:rPr>
        <w:t>/</w:t>
      </w:r>
      <w:r w:rsidR="00AE483B" w:rsidRPr="00D34045">
        <w:t xml:space="preserve">modification </w:t>
      </w:r>
      <w:r w:rsidR="00763020">
        <w:rPr>
          <w:rFonts w:eastAsia="SimSun" w:hint="eastAsia"/>
          <w:lang w:eastAsia="zh-CN"/>
        </w:rPr>
        <w:t xml:space="preserve">failed, </w:t>
      </w:r>
      <w:r w:rsidR="00763020" w:rsidRPr="00F72F72">
        <w:rPr>
          <w:rFonts w:eastAsia="바탕" w:hint="eastAsia"/>
        </w:rPr>
        <w:t xml:space="preserve">or </w:t>
      </w:r>
      <w:r w:rsidR="00763020" w:rsidRPr="00F72F72">
        <w:t>the bearer was released</w:t>
      </w:r>
      <w:r w:rsidR="00AE483B" w:rsidRPr="00D34045">
        <w:t>.</w:t>
      </w:r>
    </w:p>
    <w:p w14:paraId="27249BAA" w14:textId="77777777" w:rsidR="008553C1" w:rsidRPr="00D34045" w:rsidRDefault="008553C1" w:rsidP="008553C1">
      <w:pPr>
        <w:pStyle w:val="B1"/>
      </w:pPr>
      <w:r w:rsidRPr="00D34045">
        <w:t>UNSUCCESSFUL_QOS_VALIDATION (</w:t>
      </w:r>
      <w:r w:rsidRPr="00D34045">
        <w:rPr>
          <w:rFonts w:eastAsia="바탕"/>
          <w:lang w:eastAsia="ko-KR"/>
        </w:rPr>
        <w:t>11</w:t>
      </w:r>
      <w:r w:rsidRPr="00D34045">
        <w:t>)</w:t>
      </w:r>
    </w:p>
    <w:p w14:paraId="427488E6" w14:textId="77777777" w:rsidR="00554520" w:rsidRDefault="000C7087" w:rsidP="00554520">
      <w:pPr>
        <w:pStyle w:val="B1"/>
      </w:pPr>
      <w:r>
        <w:tab/>
      </w:r>
      <w:r w:rsidR="008553C1" w:rsidRPr="00D34045">
        <w:t>This value is used to</w:t>
      </w:r>
      <w:r w:rsidR="00554520">
        <w:t>:</w:t>
      </w:r>
    </w:p>
    <w:p w14:paraId="0BB4A59E" w14:textId="77777777" w:rsidR="00554520" w:rsidRDefault="00554520" w:rsidP="006F6822">
      <w:pPr>
        <w:pStyle w:val="B1"/>
        <w:rPr>
          <w:rFonts w:eastAsia="바탕" w:hint="eastAsia"/>
          <w:lang w:eastAsia="ko-KR"/>
        </w:rPr>
      </w:pPr>
      <w:r>
        <w:rPr>
          <w:rFonts w:eastAsia="바탕" w:hint="eastAsia"/>
          <w:lang w:eastAsia="ko-KR"/>
        </w:rPr>
        <w:tab/>
      </w:r>
      <w:r w:rsidR="008553C1" w:rsidRPr="00D34045">
        <w:t>indicate that the QoS validation has failed</w:t>
      </w:r>
      <w:r>
        <w:rPr>
          <w:rFonts w:eastAsia="바탕" w:hint="eastAsia"/>
          <w:lang w:eastAsia="ko-KR"/>
        </w:rPr>
        <w:t xml:space="preserve"> or,</w:t>
      </w:r>
    </w:p>
    <w:p w14:paraId="2C424B82" w14:textId="77777777" w:rsidR="00AE483B" w:rsidRPr="00D34045" w:rsidRDefault="00554520" w:rsidP="006F6822">
      <w:pPr>
        <w:pStyle w:val="B1"/>
        <w:rPr>
          <w:rFonts w:eastAsia="바탕"/>
          <w:lang w:eastAsia="ko-KR"/>
        </w:rPr>
      </w:pPr>
      <w:r>
        <w:rPr>
          <w:rFonts w:eastAsia="바탕" w:hint="eastAsia"/>
          <w:lang w:eastAsia="ko-KR"/>
        </w:rPr>
        <w:t>-</w:t>
      </w:r>
      <w:r>
        <w:rPr>
          <w:rFonts w:eastAsia="바탕" w:hint="eastAsia"/>
          <w:lang w:eastAsia="ko-KR"/>
        </w:rPr>
        <w:tab/>
      </w:r>
      <w:r>
        <w:t xml:space="preserve">Indicate when </w:t>
      </w:r>
      <w:r w:rsidRPr="00D677D9">
        <w:t>Guaranteed Bandwidth &gt; Max-Requested-Bandwidth</w:t>
      </w:r>
      <w:r w:rsidR="008553C1" w:rsidRPr="00D34045">
        <w:t>.</w:t>
      </w:r>
    </w:p>
    <w:p w14:paraId="06577B0B" w14:textId="77777777" w:rsidR="002E18F6" w:rsidRDefault="002E18F6" w:rsidP="0076640B">
      <w:pPr>
        <w:pStyle w:val="B1"/>
      </w:pPr>
      <w:r>
        <w:t>INCORRECT_FLOW_INFORMATION (</w:t>
      </w:r>
      <w:r w:rsidRPr="002B5575">
        <w:rPr>
          <w:rFonts w:eastAsia="바탕" w:hint="eastAsia"/>
        </w:rPr>
        <w:t>12</w:t>
      </w:r>
      <w:r>
        <w:t>)</w:t>
      </w:r>
    </w:p>
    <w:p w14:paraId="65180D0A" w14:textId="77777777" w:rsidR="002E18F6" w:rsidRPr="007266BC" w:rsidRDefault="000D1DC1" w:rsidP="000D1DC1">
      <w:pPr>
        <w:pStyle w:val="B1"/>
        <w:rPr>
          <w:rFonts w:eastAsia="바탕" w:hint="eastAsia"/>
          <w:lang w:eastAsia="ko-KR"/>
        </w:rPr>
      </w:pPr>
      <w:r>
        <w:tab/>
      </w:r>
      <w:r w:rsidR="002E18F6">
        <w:t>This value is used to indicate that the PCC rule could not be successfully installed or modified at the PCEF because the provided flow information is not supported by the network (e.g. the provided IP address(es) or IPv6 prefix(es) do not correspond to an IP version applicable for the IP-CAN session).</w:t>
      </w:r>
    </w:p>
    <w:p w14:paraId="66B933BD" w14:textId="77777777" w:rsidR="00EE7A1A" w:rsidRPr="00D34045" w:rsidRDefault="00EE7A1A" w:rsidP="00EE7A1A">
      <w:pPr>
        <w:pStyle w:val="B1"/>
      </w:pPr>
      <w:r>
        <w:rPr>
          <w:rFonts w:eastAsia="SimSun" w:hint="eastAsia"/>
          <w:lang w:eastAsia="zh-CN"/>
        </w:rPr>
        <w:t>PS</w:t>
      </w:r>
      <w:r w:rsidRPr="00D34045">
        <w:t>_</w:t>
      </w:r>
      <w:r>
        <w:rPr>
          <w:rFonts w:eastAsia="SimSun" w:hint="eastAsia"/>
          <w:lang w:eastAsia="zh-CN"/>
        </w:rPr>
        <w:t>TO_CS_HANDOVER</w:t>
      </w:r>
      <w:r w:rsidRPr="00D34045">
        <w:t xml:space="preserve"> (</w:t>
      </w:r>
      <w:r>
        <w:rPr>
          <w:rFonts w:eastAsia="바탕" w:hint="eastAsia"/>
          <w:lang w:eastAsia="ko-KR"/>
        </w:rPr>
        <w:t>13</w:t>
      </w:r>
      <w:r w:rsidRPr="00D34045">
        <w:t>)</w:t>
      </w:r>
    </w:p>
    <w:p w14:paraId="6A02C435" w14:textId="77777777" w:rsidR="00EE7A1A" w:rsidRDefault="000D1DC1" w:rsidP="000D1DC1">
      <w:pPr>
        <w:pStyle w:val="B1"/>
        <w:rPr>
          <w:rFonts w:eastAsia="바탕" w:hint="eastAsia"/>
          <w:lang w:eastAsia="ko-KR"/>
        </w:rPr>
      </w:pPr>
      <w:r>
        <w:tab/>
      </w:r>
      <w:r w:rsidR="00EE7A1A" w:rsidRPr="00D34045">
        <w:t xml:space="preserve">This value is used to indicate that the PCC rule could not be </w:t>
      </w:r>
      <w:r w:rsidR="00EE7A1A" w:rsidRPr="00F72F72">
        <w:t>maintained</w:t>
      </w:r>
      <w:r w:rsidR="00EE7A1A" w:rsidRPr="002B5575">
        <w:rPr>
          <w:rFonts w:eastAsia="바탕" w:hint="eastAsia"/>
        </w:rPr>
        <w:t xml:space="preserve"> because of </w:t>
      </w:r>
      <w:r w:rsidR="00EE7A1A">
        <w:t>PS to CS handover</w:t>
      </w:r>
      <w:r w:rsidR="00EE7A1A" w:rsidRPr="00D34045">
        <w:t>.</w:t>
      </w:r>
      <w:r w:rsidR="00EE7A1A" w:rsidRPr="002B5575">
        <w:rPr>
          <w:rFonts w:eastAsia="바탕" w:hint="eastAsia"/>
        </w:rPr>
        <w:t xml:space="preserve"> </w:t>
      </w:r>
      <w:r w:rsidR="00EE7A1A" w:rsidRPr="002B5575">
        <w:rPr>
          <w:rFonts w:eastAsia="바탕"/>
        </w:rPr>
        <w:t>T</w:t>
      </w:r>
      <w:r w:rsidR="00EE7A1A" w:rsidRPr="002B5575">
        <w:rPr>
          <w:rFonts w:eastAsia="바탕" w:hint="eastAsia"/>
        </w:rPr>
        <w:t xml:space="preserve">his value is only </w:t>
      </w:r>
      <w:r w:rsidR="00EE7A1A" w:rsidRPr="002B5575">
        <w:rPr>
          <w:rFonts w:eastAsia="바탕"/>
        </w:rPr>
        <w:t>applicable</w:t>
      </w:r>
      <w:r w:rsidR="00EE7A1A" w:rsidRPr="002B5575">
        <w:rPr>
          <w:rFonts w:eastAsia="바탕" w:hint="eastAsia"/>
        </w:rPr>
        <w:t xml:space="preserve"> for </w:t>
      </w:r>
      <w:r w:rsidR="00EE7A1A" w:rsidRPr="008C2129">
        <w:t>3GPP-GPRS</w:t>
      </w:r>
      <w:r w:rsidR="00EE7A1A" w:rsidRPr="002B5575">
        <w:rPr>
          <w:rFonts w:eastAsia="바탕" w:hint="eastAsia"/>
        </w:rPr>
        <w:t xml:space="preserve"> and </w:t>
      </w:r>
      <w:r w:rsidR="00EE7A1A" w:rsidRPr="008C2129">
        <w:t>3GPP-EPS</w:t>
      </w:r>
      <w:r w:rsidR="00EE7A1A" w:rsidRPr="002B5575">
        <w:rPr>
          <w:rFonts w:eastAsia="바탕" w:hint="eastAsia"/>
        </w:rPr>
        <w:t>.</w:t>
      </w:r>
      <w:r w:rsidR="00EE7A1A" w:rsidRPr="00B17F2A">
        <w:t xml:space="preserve"> </w:t>
      </w:r>
      <w:r w:rsidR="00EE7A1A" w:rsidRPr="00D34045">
        <w:t>Applicable to functionality introduced with the Rel9 feature as described in clause 5.4.1</w:t>
      </w:r>
      <w:r w:rsidR="00413E63">
        <w:rPr>
          <w:rFonts w:eastAsia="바탕" w:hint="eastAsia"/>
          <w:lang w:eastAsia="ko-KR"/>
        </w:rPr>
        <w:t>.</w:t>
      </w:r>
    </w:p>
    <w:p w14:paraId="072E0A56" w14:textId="77777777" w:rsidR="00413E63" w:rsidRPr="004237DB" w:rsidRDefault="00413E63" w:rsidP="00413E63">
      <w:pPr>
        <w:pStyle w:val="B1"/>
        <w:outlineLvl w:val="0"/>
      </w:pPr>
      <w:r w:rsidRPr="004237DB">
        <w:t>TDF_APPLICATION_IDENTIFIER_ERROR (</w:t>
      </w:r>
      <w:r w:rsidRPr="004237DB">
        <w:rPr>
          <w:rFonts w:eastAsia="바탕" w:hint="eastAsia"/>
          <w:lang w:eastAsia="ko-KR"/>
        </w:rPr>
        <w:t>14</w:t>
      </w:r>
      <w:r w:rsidRPr="004237DB">
        <w:t>)</w:t>
      </w:r>
    </w:p>
    <w:p w14:paraId="0C4F39FF" w14:textId="77777777" w:rsidR="00413E63" w:rsidRDefault="009B0D8D" w:rsidP="00413E63">
      <w:pPr>
        <w:pStyle w:val="B1"/>
        <w:rPr>
          <w:rFonts w:eastAsia="바탕" w:hint="eastAsia"/>
          <w:lang w:eastAsia="ko-KR"/>
        </w:rPr>
      </w:pPr>
      <w:r>
        <w:tab/>
      </w:r>
      <w:r w:rsidR="00413E63" w:rsidRPr="00D34045">
        <w:t xml:space="preserve">This value is used to indicate that the rule could not be successfully installed or enforced because the </w:t>
      </w:r>
      <w:r w:rsidR="00413E63">
        <w:t>TDF-Application-Identifier</w:t>
      </w:r>
      <w:r w:rsidR="00413E63" w:rsidRPr="00D34045">
        <w:t xml:space="preserve"> is invalid, unknown, or not applicable to the </w:t>
      </w:r>
      <w:r w:rsidR="00413E63">
        <w:t>application</w:t>
      </w:r>
      <w:r w:rsidR="00413E63" w:rsidRPr="00D34045">
        <w:t xml:space="preserve"> </w:t>
      </w:r>
      <w:r w:rsidR="00413E63">
        <w:t>required for detection</w:t>
      </w:r>
      <w:r w:rsidR="00413E63" w:rsidRPr="00D34045">
        <w:t>.</w:t>
      </w:r>
    </w:p>
    <w:p w14:paraId="56709A51" w14:textId="77777777" w:rsidR="007266BC" w:rsidRDefault="007266BC" w:rsidP="007266BC">
      <w:pPr>
        <w:pStyle w:val="B1"/>
        <w:outlineLvl w:val="0"/>
      </w:pPr>
      <w:r>
        <w:rPr>
          <w:rFonts w:eastAsia="SimSun" w:hint="eastAsia"/>
          <w:lang w:eastAsia="zh-CN"/>
        </w:rPr>
        <w:t>NO_BEARER_BOUND</w:t>
      </w:r>
      <w:r>
        <w:t xml:space="preserve"> (</w:t>
      </w:r>
      <w:r>
        <w:rPr>
          <w:rFonts w:eastAsia="바탕" w:hint="eastAsia"/>
          <w:lang w:eastAsia="ko-KR"/>
        </w:rPr>
        <w:t>15</w:t>
      </w:r>
      <w:r>
        <w:t>)</w:t>
      </w:r>
    </w:p>
    <w:p w14:paraId="38DCF57C" w14:textId="77777777" w:rsidR="00554520" w:rsidRDefault="007266BC" w:rsidP="00554520">
      <w:pPr>
        <w:pStyle w:val="B1"/>
        <w:rPr>
          <w:rFonts w:eastAsia="바탕" w:hint="eastAsia"/>
          <w:lang w:eastAsia="ko-KR"/>
        </w:rPr>
      </w:pPr>
      <w:r>
        <w:tab/>
      </w:r>
      <w:r w:rsidRPr="00257559">
        <w:t xml:space="preserve">This value is used to </w:t>
      </w:r>
      <w:r>
        <w:t xml:space="preserve">indicate that </w:t>
      </w:r>
      <w:r>
        <w:rPr>
          <w:rFonts w:eastAsia="SimSun" w:hint="eastAsia"/>
          <w:lang w:eastAsia="zh-CN"/>
        </w:rPr>
        <w:t>there</w:t>
      </w:r>
      <w:r>
        <w:rPr>
          <w:rFonts w:eastAsia="SimSun"/>
          <w:lang w:eastAsia="zh-CN"/>
        </w:rPr>
        <w:t xml:space="preserve"> is no IP-CAN bearer which the PCEF can bind </w:t>
      </w:r>
      <w:r>
        <w:rPr>
          <w:rFonts w:eastAsia="SimSun" w:hint="eastAsia"/>
          <w:lang w:eastAsia="zh-CN"/>
        </w:rPr>
        <w:t xml:space="preserve">the </w:t>
      </w:r>
      <w:r>
        <w:t>PCC rule</w:t>
      </w:r>
      <w:r>
        <w:rPr>
          <w:rFonts w:eastAsia="SimSun" w:hint="eastAsia"/>
          <w:lang w:eastAsia="zh-CN"/>
        </w:rPr>
        <w:t>(</w:t>
      </w:r>
      <w:r>
        <w:t>s</w:t>
      </w:r>
      <w:r>
        <w:rPr>
          <w:rFonts w:eastAsia="SimSun" w:hint="eastAsia"/>
          <w:lang w:eastAsia="zh-CN"/>
        </w:rPr>
        <w:t>)</w:t>
      </w:r>
      <w:r>
        <w:t xml:space="preserve"> </w:t>
      </w:r>
      <w:r>
        <w:rPr>
          <w:rFonts w:eastAsia="SimSun" w:hint="eastAsia"/>
          <w:lang w:eastAsia="zh-CN"/>
        </w:rPr>
        <w:t>to</w:t>
      </w:r>
      <w:r>
        <w:t>.</w:t>
      </w:r>
    </w:p>
    <w:p w14:paraId="0FC26AA5" w14:textId="77777777" w:rsidR="00554520" w:rsidRPr="00D677D9" w:rsidRDefault="00554520" w:rsidP="00554520">
      <w:pPr>
        <w:pStyle w:val="B1"/>
        <w:rPr>
          <w:rFonts w:eastAsia="SimSun"/>
          <w:lang w:eastAsia="zh-CN"/>
        </w:rPr>
      </w:pPr>
      <w:r w:rsidRPr="00D677D9">
        <w:rPr>
          <w:rFonts w:eastAsia="SimSun"/>
          <w:lang w:eastAsia="zh-CN"/>
        </w:rPr>
        <w:lastRenderedPageBreak/>
        <w:t>FILTER_RESTRICTIONS</w:t>
      </w:r>
      <w:r>
        <w:rPr>
          <w:rFonts w:eastAsia="SimSun"/>
          <w:lang w:eastAsia="zh-CN"/>
        </w:rPr>
        <w:t xml:space="preserve"> (</w:t>
      </w:r>
      <w:r w:rsidR="00F475C6">
        <w:rPr>
          <w:rFonts w:eastAsia="바탕" w:hint="eastAsia"/>
          <w:lang w:eastAsia="ko-KR"/>
        </w:rPr>
        <w:t>16</w:t>
      </w:r>
      <w:r>
        <w:rPr>
          <w:rFonts w:eastAsia="SimSun"/>
          <w:lang w:eastAsia="zh-CN"/>
        </w:rPr>
        <w:t>)</w:t>
      </w:r>
    </w:p>
    <w:p w14:paraId="3081F231" w14:textId="77777777" w:rsidR="00554520" w:rsidRDefault="00554520" w:rsidP="00554520">
      <w:pPr>
        <w:pStyle w:val="B1"/>
      </w:pPr>
      <w:r>
        <w:rPr>
          <w:rFonts w:eastAsia="바탕" w:hint="eastAsia"/>
          <w:lang w:eastAsia="ko-KR"/>
        </w:rPr>
        <w:tab/>
      </w:r>
      <w:r w:rsidRPr="00257559">
        <w:t xml:space="preserve">This value is used to </w:t>
      </w:r>
      <w:r>
        <w:t xml:space="preserve">indicate </w:t>
      </w:r>
      <w:r>
        <w:rPr>
          <w:rFonts w:eastAsia="SimSun" w:hint="eastAsia"/>
          <w:lang w:eastAsia="zh-CN"/>
        </w:rPr>
        <w:t xml:space="preserve">that </w:t>
      </w:r>
      <w:r w:rsidRPr="00D677D9">
        <w:t xml:space="preserve">the Flow-Description AVP(s) cannot be handled by the </w:t>
      </w:r>
      <w:r>
        <w:rPr>
          <w:rFonts w:eastAsia="SimSun" w:hint="eastAsia"/>
          <w:lang w:eastAsia="zh-CN"/>
        </w:rPr>
        <w:t>PCEF</w:t>
      </w:r>
      <w:r w:rsidRPr="00D677D9">
        <w:t xml:space="preserve"> because one of the following restrictions was not met</w:t>
      </w:r>
      <w:r w:rsidRPr="00D677D9">
        <w:rPr>
          <w:rFonts w:eastAsia="바탕"/>
        </w:rPr>
        <w:t>.</w:t>
      </w:r>
    </w:p>
    <w:p w14:paraId="043508C3" w14:textId="77777777" w:rsidR="00554520" w:rsidRPr="00D677D9" w:rsidRDefault="00554520" w:rsidP="00554520">
      <w:pPr>
        <w:pStyle w:val="B1"/>
      </w:pPr>
      <w:r>
        <w:rPr>
          <w:rFonts w:eastAsia="바탕" w:hint="eastAsia"/>
          <w:lang w:eastAsia="ko-KR"/>
        </w:rPr>
        <w:tab/>
      </w:r>
      <w:r w:rsidRPr="00D677D9">
        <w:t>-</w:t>
      </w:r>
      <w:r w:rsidRPr="00D677D9">
        <w:tab/>
        <w:t>Only the Action "permit" shall be used.</w:t>
      </w:r>
    </w:p>
    <w:p w14:paraId="019DD4D8" w14:textId="77777777" w:rsidR="00554520" w:rsidRPr="00D677D9" w:rsidRDefault="00554520" w:rsidP="00554520">
      <w:pPr>
        <w:pStyle w:val="B1"/>
      </w:pPr>
      <w:r>
        <w:rPr>
          <w:rFonts w:eastAsia="바탕" w:hint="eastAsia"/>
          <w:lang w:eastAsia="ko-KR"/>
        </w:rPr>
        <w:tab/>
      </w:r>
      <w:r w:rsidRPr="00D677D9">
        <w:t>-</w:t>
      </w:r>
      <w:r w:rsidRPr="00D677D9">
        <w:tab/>
        <w:t>No "options" shall be used.</w:t>
      </w:r>
    </w:p>
    <w:p w14:paraId="1EFB1832" w14:textId="77777777" w:rsidR="00554520" w:rsidRPr="00D677D9" w:rsidRDefault="00554520" w:rsidP="00554520">
      <w:pPr>
        <w:pStyle w:val="B1"/>
      </w:pPr>
      <w:r>
        <w:rPr>
          <w:rFonts w:eastAsia="바탕" w:hint="eastAsia"/>
          <w:lang w:eastAsia="ko-KR"/>
        </w:rPr>
        <w:tab/>
      </w:r>
      <w:r w:rsidRPr="00D677D9">
        <w:t>-</w:t>
      </w:r>
      <w:r w:rsidRPr="00D677D9">
        <w:tab/>
        <w:t>The invert modifier "!" for addresses shall not be used.</w:t>
      </w:r>
    </w:p>
    <w:p w14:paraId="21DBF2B6" w14:textId="77777777" w:rsidR="00B2798F" w:rsidRDefault="00554520" w:rsidP="00B2798F">
      <w:pPr>
        <w:pStyle w:val="B1"/>
        <w:rPr>
          <w:rFonts w:eastAsia="바탕" w:hint="eastAsia"/>
          <w:lang w:eastAsia="ko-KR"/>
        </w:rPr>
      </w:pPr>
      <w:r>
        <w:rPr>
          <w:rFonts w:eastAsia="바탕" w:hint="eastAsia"/>
          <w:lang w:eastAsia="ko-KR"/>
        </w:rPr>
        <w:tab/>
      </w:r>
      <w:r w:rsidRPr="00D677D9">
        <w:t>-</w:t>
      </w:r>
      <w:r w:rsidRPr="00D677D9">
        <w:tab/>
        <w:t>The keyword "assigned" shall not be used.</w:t>
      </w:r>
    </w:p>
    <w:p w14:paraId="0DFAE61B" w14:textId="77777777" w:rsidR="00F475C6" w:rsidRDefault="00F475C6" w:rsidP="00F475C6">
      <w:pPr>
        <w:pStyle w:val="B1"/>
        <w:rPr>
          <w:lang w:eastAsia="ko-KR"/>
        </w:rPr>
      </w:pPr>
      <w:r>
        <w:rPr>
          <w:lang w:eastAsia="ko-KR"/>
        </w:rPr>
        <w:t>AN</w:t>
      </w:r>
      <w:r>
        <w:rPr>
          <w:rFonts w:eastAsia="SimSun" w:hint="eastAsia"/>
          <w:lang w:eastAsia="zh-CN"/>
        </w:rPr>
        <w:t>_</w:t>
      </w:r>
      <w:r>
        <w:rPr>
          <w:lang w:eastAsia="ko-KR"/>
        </w:rPr>
        <w:t>GW</w:t>
      </w:r>
      <w:r>
        <w:rPr>
          <w:rFonts w:eastAsia="SimSun" w:hint="eastAsia"/>
          <w:lang w:eastAsia="zh-CN"/>
        </w:rPr>
        <w:t>_</w:t>
      </w:r>
      <w:r>
        <w:rPr>
          <w:lang w:eastAsia="ko-KR"/>
        </w:rPr>
        <w:t>FAILED (</w:t>
      </w:r>
      <w:r>
        <w:rPr>
          <w:rFonts w:eastAsia="바탕" w:hint="eastAsia"/>
          <w:lang w:eastAsia="ko-KR"/>
        </w:rPr>
        <w:t>17</w:t>
      </w:r>
      <w:r>
        <w:rPr>
          <w:lang w:eastAsia="ko-KR"/>
        </w:rPr>
        <w:t>)</w:t>
      </w:r>
    </w:p>
    <w:p w14:paraId="6D5A5B8E" w14:textId="77777777" w:rsidR="00F475C6" w:rsidRDefault="00F475C6" w:rsidP="00F475C6">
      <w:pPr>
        <w:pStyle w:val="B1"/>
        <w:rPr>
          <w:rFonts w:eastAsia="바탕" w:hint="eastAsia"/>
          <w:lang w:eastAsia="ko-KR"/>
        </w:rPr>
      </w:pPr>
      <w:r>
        <w:rPr>
          <w:rFonts w:eastAsia="바탕" w:hint="eastAsia"/>
          <w:lang w:eastAsia="ko-KR"/>
        </w:rPr>
        <w:tab/>
      </w:r>
      <w:r>
        <w:rPr>
          <w:lang w:eastAsia="ko-KR"/>
        </w:rPr>
        <w:t>This value is used to indicate that the AN-Gateway has failed and that the PCRF should refrain from sending policy decisions to the PCEF until it is informed that the S</w:t>
      </w:r>
      <w:r>
        <w:rPr>
          <w:rFonts w:eastAsia="SimSun" w:hint="eastAsia"/>
          <w:lang w:eastAsia="zh-CN"/>
        </w:rPr>
        <w:t>-</w:t>
      </w:r>
      <w:r>
        <w:rPr>
          <w:lang w:eastAsia="ko-KR"/>
        </w:rPr>
        <w:t>GW has been recovered.</w:t>
      </w:r>
    </w:p>
    <w:p w14:paraId="3E77528E" w14:textId="77777777" w:rsidR="002C0980" w:rsidRDefault="002C0980" w:rsidP="002C0980">
      <w:pPr>
        <w:pStyle w:val="B1"/>
        <w:outlineLvl w:val="0"/>
      </w:pPr>
      <w:r w:rsidRPr="00D34045">
        <w:t>MISSING</w:t>
      </w:r>
      <w:r>
        <w:rPr>
          <w:rFonts w:eastAsia="SimSun" w:hint="eastAsia"/>
          <w:lang w:eastAsia="zh-CN"/>
        </w:rPr>
        <w:t>_REDIRECT_SERVER_ADDRESS</w:t>
      </w:r>
      <w:r>
        <w:t xml:space="preserve"> (</w:t>
      </w:r>
      <w:r>
        <w:rPr>
          <w:rFonts w:eastAsia="바탕" w:hint="eastAsia"/>
          <w:lang w:eastAsia="ko-KR"/>
        </w:rPr>
        <w:t>18</w:t>
      </w:r>
      <w:r>
        <w:t>)</w:t>
      </w:r>
    </w:p>
    <w:p w14:paraId="02A6EC7A" w14:textId="77777777" w:rsidR="002C0980" w:rsidRPr="002C0980" w:rsidRDefault="002C0980" w:rsidP="00F475C6">
      <w:pPr>
        <w:pStyle w:val="B1"/>
        <w:rPr>
          <w:rFonts w:eastAsia="바탕" w:hint="eastAsia"/>
          <w:lang w:eastAsia="ko-KR"/>
        </w:rPr>
      </w:pPr>
      <w:r>
        <w:tab/>
      </w:r>
      <w:r w:rsidRPr="00D34045">
        <w:t xml:space="preserve">This value is used to indicate that the </w:t>
      </w:r>
      <w:r w:rsidR="003523AF">
        <w:rPr>
          <w:rFonts w:eastAsia="SimSun" w:hint="eastAsia"/>
          <w:lang w:eastAsia="zh-CN"/>
        </w:rPr>
        <w:t xml:space="preserve">PCC </w:t>
      </w:r>
      <w:r w:rsidRPr="00D34045">
        <w:t xml:space="preserve">rule could not be successfully installed or enforced at the PCEF because </w:t>
      </w:r>
      <w:r w:rsidRPr="006E5E22">
        <w:rPr>
          <w:rFonts w:eastAsia="바탕" w:hint="eastAsia"/>
        </w:rPr>
        <w:t>there is no valid</w:t>
      </w:r>
      <w:r w:rsidRPr="00D34045">
        <w:t xml:space="preserve"> </w:t>
      </w:r>
      <w:r w:rsidRPr="006E5E22">
        <w:rPr>
          <w:rFonts w:eastAsia="바탕" w:hint="eastAsia"/>
        </w:rPr>
        <w:t>Redirect_Server_Address</w:t>
      </w:r>
      <w:r w:rsidRPr="00D34045">
        <w:t xml:space="preserve"> within the</w:t>
      </w:r>
      <w:r w:rsidRPr="00F37BE6">
        <w:t xml:space="preserve"> Redirect-Server-Address AVP</w:t>
      </w:r>
      <w:r w:rsidRPr="00D34045">
        <w:t xml:space="preserve"> </w:t>
      </w:r>
      <w:r w:rsidRPr="006E5E22">
        <w:rPr>
          <w:rFonts w:eastAsia="바탕" w:hint="eastAsia"/>
        </w:rPr>
        <w:t xml:space="preserve">provided </w:t>
      </w:r>
      <w:r w:rsidRPr="00D34045">
        <w:t>by the PCRF</w:t>
      </w:r>
      <w:r w:rsidRPr="006E5E22">
        <w:rPr>
          <w:rFonts w:eastAsia="바탕" w:hint="eastAsia"/>
        </w:rPr>
        <w:t xml:space="preserve"> and no </w:t>
      </w:r>
      <w:r>
        <w:t>preconfigured redirection address</w:t>
      </w:r>
      <w:r w:rsidRPr="006E5E22">
        <w:rPr>
          <w:rFonts w:eastAsia="바탕" w:hint="eastAsia"/>
        </w:rPr>
        <w:t xml:space="preserve"> for</w:t>
      </w:r>
      <w:r w:rsidRPr="006A7E89">
        <w:rPr>
          <w:rFonts w:eastAsia="바탕" w:hint="eastAsia"/>
        </w:rPr>
        <w:t xml:space="preserve"> th</w:t>
      </w:r>
      <w:r>
        <w:rPr>
          <w:rFonts w:eastAsia="SimSun" w:hint="eastAsia"/>
          <w:lang w:eastAsia="zh-CN"/>
        </w:rPr>
        <w:t>is</w:t>
      </w:r>
      <w:r w:rsidRPr="006A7E89">
        <w:rPr>
          <w:rFonts w:eastAsia="바탕" w:hint="eastAsia"/>
        </w:rPr>
        <w:t xml:space="preserve"> </w:t>
      </w:r>
      <w:r w:rsidR="003523AF">
        <w:rPr>
          <w:rFonts w:eastAsia="SimSun" w:hint="eastAsia"/>
          <w:lang w:eastAsia="zh-CN"/>
        </w:rPr>
        <w:t>PCC</w:t>
      </w:r>
      <w:r w:rsidR="003523AF" w:rsidRPr="006A7E89">
        <w:rPr>
          <w:rFonts w:hint="eastAsia"/>
        </w:rPr>
        <w:t xml:space="preserve"> </w:t>
      </w:r>
      <w:r w:rsidRPr="006A7E89">
        <w:rPr>
          <w:rFonts w:eastAsia="바탕" w:hint="eastAsia"/>
        </w:rPr>
        <w:t xml:space="preserve">rule </w:t>
      </w:r>
      <w:r w:rsidRPr="006E5E22">
        <w:rPr>
          <w:rFonts w:eastAsia="바탕" w:hint="eastAsia"/>
        </w:rPr>
        <w:t>at the PCEF</w:t>
      </w:r>
      <w:r w:rsidRPr="00D34045">
        <w:t>.</w:t>
      </w:r>
    </w:p>
    <w:p w14:paraId="58CAC475" w14:textId="77777777" w:rsidR="009958F7" w:rsidRPr="00B2798F" w:rsidRDefault="009958F7" w:rsidP="009958F7">
      <w:pPr>
        <w:pStyle w:val="Heading3"/>
        <w:rPr>
          <w:lang w:val="it-IT"/>
        </w:rPr>
      </w:pPr>
      <w:bookmarkStart w:id="278" w:name="_Toc374440598"/>
      <w:r w:rsidRPr="00B2798F">
        <w:rPr>
          <w:lang w:val="it-IT"/>
        </w:rPr>
        <w:t>5.3.</w:t>
      </w:r>
      <w:r w:rsidRPr="00B2798F">
        <w:rPr>
          <w:rFonts w:eastAsia="바탕"/>
          <w:lang w:val="it-IT" w:eastAsia="ko-KR"/>
        </w:rPr>
        <w:t>39</w:t>
      </w:r>
      <w:r w:rsidRPr="00B2798F">
        <w:rPr>
          <w:lang w:val="it-IT"/>
        </w:rPr>
        <w:tab/>
        <w:t>APN-Ag</w:t>
      </w:r>
      <w:r w:rsidR="006F2902" w:rsidRPr="00B2798F">
        <w:rPr>
          <w:lang w:val="it-IT"/>
        </w:rPr>
        <w:t>g</w:t>
      </w:r>
      <w:r w:rsidRPr="00B2798F">
        <w:rPr>
          <w:lang w:val="it-IT"/>
        </w:rPr>
        <w:t>regate-Max-Bitrate-DL AVP</w:t>
      </w:r>
      <w:bookmarkEnd w:id="278"/>
    </w:p>
    <w:p w14:paraId="75DFA8ED" w14:textId="77777777" w:rsidR="009958F7" w:rsidRPr="00D34045" w:rsidRDefault="009958F7" w:rsidP="009958F7">
      <w:r w:rsidRPr="00D34045">
        <w:t xml:space="preserve">The APN-Aggregate-Max-Bitrate-DL AVP (AVP code </w:t>
      </w:r>
      <w:r w:rsidRPr="002B5575">
        <w:rPr>
          <w:rFonts w:eastAsia="바탕"/>
        </w:rPr>
        <w:t>1040</w:t>
      </w:r>
      <w:r w:rsidRPr="00D34045">
        <w:t>) is of type Unsigned32, and it indicates the maximum aggregate bit rate in bits per seconds for the downlink direction across all non-GBR bearers related with the same APN.</w:t>
      </w:r>
    </w:p>
    <w:p w14:paraId="20607693" w14:textId="77777777" w:rsidR="009958F7" w:rsidRPr="00D34045" w:rsidRDefault="009958F7" w:rsidP="009958F7">
      <w:pPr>
        <w:rPr>
          <w:lang w:eastAsia="ja-JP"/>
        </w:rPr>
      </w:pPr>
      <w:r w:rsidRPr="00D34045">
        <w:rPr>
          <w:lang w:eastAsia="ja-JP"/>
        </w:rPr>
        <w:t>When provided in a CC-Request, it indicates the subscribed maximum bitrate</w:t>
      </w:r>
      <w:r w:rsidR="00414BAD" w:rsidRPr="00414BAD">
        <w:rPr>
          <w:lang w:eastAsia="ja-JP"/>
        </w:rPr>
        <w:t xml:space="preserve"> </w:t>
      </w:r>
      <w:r w:rsidR="00414BAD">
        <w:rPr>
          <w:lang w:eastAsia="ja-JP"/>
        </w:rPr>
        <w:t>and/or the maximum bitrate retained in the PCEF</w:t>
      </w:r>
      <w:r w:rsidRPr="00D34045">
        <w:rPr>
          <w:lang w:eastAsia="ja-JP"/>
        </w:rPr>
        <w:t>. When provided in a CC-Answer, it indicates the maximum bandwidth authorized by PCRF.</w:t>
      </w:r>
    </w:p>
    <w:p w14:paraId="2FB19D3A" w14:textId="77777777" w:rsidR="009958F7" w:rsidRPr="002B5575" w:rsidRDefault="009958F7" w:rsidP="009958F7">
      <w:pPr>
        <w:pStyle w:val="Heading3"/>
        <w:rPr>
          <w:lang w:val="it-IT"/>
        </w:rPr>
      </w:pPr>
      <w:bookmarkStart w:id="279" w:name="_Toc374440599"/>
      <w:r w:rsidRPr="002B5575">
        <w:rPr>
          <w:lang w:val="it-IT"/>
        </w:rPr>
        <w:t>5.3.</w:t>
      </w:r>
      <w:r w:rsidRPr="002B5575">
        <w:rPr>
          <w:rFonts w:eastAsia="바탕"/>
          <w:lang w:val="it-IT" w:eastAsia="ko-KR"/>
        </w:rPr>
        <w:t>40</w:t>
      </w:r>
      <w:r w:rsidRPr="002B5575">
        <w:rPr>
          <w:lang w:val="it-IT"/>
        </w:rPr>
        <w:tab/>
        <w:t>APN-Ag</w:t>
      </w:r>
      <w:r w:rsidR="004C7FB6" w:rsidRPr="002B5575">
        <w:rPr>
          <w:lang w:val="it-IT"/>
        </w:rPr>
        <w:t>g</w:t>
      </w:r>
      <w:r w:rsidRPr="002B5575">
        <w:rPr>
          <w:lang w:val="it-IT"/>
        </w:rPr>
        <w:t>regate-Max-Bitrate-UL AVP</w:t>
      </w:r>
      <w:bookmarkEnd w:id="279"/>
    </w:p>
    <w:p w14:paraId="4BE979E9" w14:textId="77777777" w:rsidR="009958F7" w:rsidRPr="00D34045" w:rsidRDefault="009958F7" w:rsidP="009958F7">
      <w:pPr>
        <w:rPr>
          <w:lang w:eastAsia="ja-JP"/>
        </w:rPr>
      </w:pPr>
      <w:r w:rsidRPr="00D34045">
        <w:t xml:space="preserve">The APN-Aggregate-Max-Bitrate-UL AVP (AVP code </w:t>
      </w:r>
      <w:r w:rsidRPr="002B5575">
        <w:rPr>
          <w:rFonts w:eastAsia="바탕"/>
        </w:rPr>
        <w:t>1041</w:t>
      </w:r>
      <w:r w:rsidRPr="00D34045">
        <w:t xml:space="preserve">) is of type Unsigned32, and it indicates the maximum aggregate bit rate in bits per seconds for the uplink direction across all non-GBR bearers related with the same APN. </w:t>
      </w:r>
    </w:p>
    <w:p w14:paraId="56F6B031" w14:textId="77777777" w:rsidR="009958F7" w:rsidRPr="00D34045" w:rsidRDefault="009958F7" w:rsidP="009958F7">
      <w:pPr>
        <w:rPr>
          <w:lang w:eastAsia="ja-JP"/>
        </w:rPr>
      </w:pPr>
      <w:r w:rsidRPr="00D34045">
        <w:rPr>
          <w:lang w:eastAsia="ja-JP"/>
        </w:rPr>
        <w:t>When provided in a CC-Request, it indicates the subscribed maximum bandwidth</w:t>
      </w:r>
      <w:r w:rsidR="00414BAD" w:rsidRPr="00414BAD">
        <w:rPr>
          <w:lang w:eastAsia="ja-JP"/>
        </w:rPr>
        <w:t xml:space="preserve"> </w:t>
      </w:r>
      <w:r w:rsidR="00414BAD">
        <w:rPr>
          <w:lang w:eastAsia="ja-JP"/>
        </w:rPr>
        <w:t>and/or the maximum bitrate retained in the PCEF</w:t>
      </w:r>
      <w:r w:rsidRPr="00D34045">
        <w:rPr>
          <w:lang w:eastAsia="ja-JP"/>
        </w:rPr>
        <w:t>. When provided in a CC-Answer, it indicates the maximum bandwidth authorized by PCRF.</w:t>
      </w:r>
    </w:p>
    <w:p w14:paraId="50D22BC1" w14:textId="77777777" w:rsidR="00173DED" w:rsidRPr="00D34045" w:rsidRDefault="00173DED" w:rsidP="00173DED">
      <w:pPr>
        <w:pStyle w:val="Heading3"/>
      </w:pPr>
      <w:bookmarkStart w:id="280" w:name="_Toc374440600"/>
      <w:r w:rsidRPr="00D34045">
        <w:t>5.3.</w:t>
      </w:r>
      <w:r w:rsidRPr="00D34045">
        <w:rPr>
          <w:rFonts w:eastAsia="바탕"/>
          <w:lang w:eastAsia="ko-KR"/>
        </w:rPr>
        <w:t>41</w:t>
      </w:r>
      <w:r w:rsidRPr="00D34045">
        <w:tab/>
        <w:t>Revalidation-Time (ALL Access Types)</w:t>
      </w:r>
      <w:bookmarkEnd w:id="280"/>
    </w:p>
    <w:p w14:paraId="29E570CB" w14:textId="77777777" w:rsidR="00173DED" w:rsidRPr="00D34045" w:rsidRDefault="00173DED" w:rsidP="00173DED">
      <w:r w:rsidRPr="00D34045">
        <w:t xml:space="preserve">The Revalidation-Time AVP (AVP code </w:t>
      </w:r>
      <w:r w:rsidR="00CA0AC9" w:rsidRPr="002B5575">
        <w:rPr>
          <w:rFonts w:eastAsia="바탕"/>
        </w:rPr>
        <w:t>1042</w:t>
      </w:r>
      <w:r w:rsidRPr="00D34045">
        <w:t>) is of type Time. This value indicates the NTP time before which the PCEF will have to re-request PCC rules. This value shall be provided with the event trigger when REVALIDATION_TIMEOUT is provisioned via CCA or RAR.</w:t>
      </w:r>
    </w:p>
    <w:p w14:paraId="6224E1E1" w14:textId="77777777" w:rsidR="00173DED" w:rsidRPr="00D34045" w:rsidRDefault="00173DED" w:rsidP="00173DED">
      <w:pPr>
        <w:pStyle w:val="Heading3"/>
      </w:pPr>
      <w:bookmarkStart w:id="281" w:name="_Toc374440601"/>
      <w:r w:rsidRPr="00D34045">
        <w:t>5.3.</w:t>
      </w:r>
      <w:r w:rsidRPr="00D34045">
        <w:rPr>
          <w:rFonts w:eastAsia="바탕"/>
          <w:lang w:eastAsia="ko-KR"/>
        </w:rPr>
        <w:t>42</w:t>
      </w:r>
      <w:r w:rsidRPr="00D34045">
        <w:tab/>
        <w:t>Rule-Activation-Time (ALL Access Types)</w:t>
      </w:r>
      <w:bookmarkEnd w:id="281"/>
    </w:p>
    <w:p w14:paraId="3BFA4F2D" w14:textId="77777777" w:rsidR="00173DED" w:rsidRPr="00D34045" w:rsidRDefault="00173DED" w:rsidP="00173DED">
      <w:r w:rsidRPr="00D34045">
        <w:t xml:space="preserve">The Rule-Activation-Time AVP (AVP code </w:t>
      </w:r>
      <w:r w:rsidR="00CA0AC9" w:rsidRPr="002B5575">
        <w:rPr>
          <w:rFonts w:eastAsia="바탕"/>
        </w:rPr>
        <w:t>1043</w:t>
      </w:r>
      <w:r w:rsidRPr="00D34045">
        <w:t xml:space="preserve">) is of type Time. This value indicates the NTP time at which the PCC rule has to be enforced. The AVP is included in Charging-Rule-Install AVP and is applicable for all the </w:t>
      </w:r>
      <w:r w:rsidR="00E932EE" w:rsidRPr="00D34045">
        <w:t>PCC rules</w:t>
      </w:r>
      <w:r w:rsidRPr="00D34045">
        <w:t xml:space="preserve"> included within the Charging-Rule-Install AVP</w:t>
      </w:r>
      <w:r w:rsidR="00E932EE">
        <w:t>.</w:t>
      </w:r>
    </w:p>
    <w:p w14:paraId="0CBC5468" w14:textId="77777777" w:rsidR="00173DED" w:rsidRPr="00D34045" w:rsidRDefault="00173DED" w:rsidP="00173DED">
      <w:pPr>
        <w:pStyle w:val="Heading3"/>
      </w:pPr>
      <w:bookmarkStart w:id="282" w:name="_Toc374440602"/>
      <w:r w:rsidRPr="00D34045">
        <w:t>5.3.</w:t>
      </w:r>
      <w:r w:rsidRPr="00D34045">
        <w:rPr>
          <w:rFonts w:eastAsia="바탕"/>
          <w:lang w:eastAsia="ko-KR"/>
        </w:rPr>
        <w:t>43</w:t>
      </w:r>
      <w:r w:rsidRPr="00D34045">
        <w:tab/>
        <w:t>Rule-Deactivation-Time (ALL Access Types)</w:t>
      </w:r>
      <w:bookmarkEnd w:id="282"/>
    </w:p>
    <w:p w14:paraId="2FFED234" w14:textId="77777777" w:rsidR="00173DED" w:rsidRPr="00D34045" w:rsidRDefault="00173DED" w:rsidP="00173DED">
      <w:r w:rsidRPr="00D34045">
        <w:t xml:space="preserve">The Rule-Deactivation-Time AVP (AVP code </w:t>
      </w:r>
      <w:r w:rsidR="00CA0AC9" w:rsidRPr="002B5575">
        <w:rPr>
          <w:rFonts w:eastAsia="바탕"/>
        </w:rPr>
        <w:t>1044</w:t>
      </w:r>
      <w:r w:rsidRPr="00D34045">
        <w:t>) is of type Time. This value indicates the NTP time at which the PCEF has</w:t>
      </w:r>
      <w:r w:rsidR="003D31D2" w:rsidRPr="00D34045">
        <w:t xml:space="preserve"> to stop enforcing the PCC rule</w:t>
      </w:r>
      <w:r w:rsidRPr="00D34045">
        <w:t>. The AVP is included in Charging-Rule-Install AVP and is applicable for all the PCC rules included within the Charging-Rule-Install AVP</w:t>
      </w:r>
      <w:r w:rsidR="00E932EE">
        <w:t>.</w:t>
      </w:r>
    </w:p>
    <w:p w14:paraId="5DD2E61D" w14:textId="77777777" w:rsidR="00405820" w:rsidRPr="00D34045" w:rsidRDefault="00405820" w:rsidP="00405820">
      <w:pPr>
        <w:pStyle w:val="Heading3"/>
      </w:pPr>
      <w:bookmarkStart w:id="283" w:name="_Toc374440603"/>
      <w:r w:rsidRPr="00D34045">
        <w:lastRenderedPageBreak/>
        <w:t>5.3.</w:t>
      </w:r>
      <w:r w:rsidRPr="00D34045">
        <w:rPr>
          <w:rFonts w:eastAsia="바탕"/>
          <w:lang w:eastAsia="ko-KR"/>
        </w:rPr>
        <w:t>44</w:t>
      </w:r>
      <w:r w:rsidRPr="00D34045">
        <w:tab/>
        <w:t xml:space="preserve">Session-Release-Cause </w:t>
      </w:r>
      <w:r w:rsidRPr="00D34045">
        <w:rPr>
          <w:rFonts w:eastAsia="SimSun"/>
          <w:lang w:eastAsia="zh-CN"/>
        </w:rPr>
        <w:t>(</w:t>
      </w:r>
      <w:r w:rsidRPr="00D34045">
        <w:t>All access types)</w:t>
      </w:r>
      <w:bookmarkEnd w:id="283"/>
    </w:p>
    <w:p w14:paraId="7ED2BC79" w14:textId="77777777" w:rsidR="00405820" w:rsidRPr="00D34045" w:rsidRDefault="00405820" w:rsidP="00405820">
      <w:pPr>
        <w:keepNext/>
        <w:keepLines/>
      </w:pPr>
      <w:r w:rsidRPr="00D34045">
        <w:t xml:space="preserve">Session-Release-Cause AVP (AVP code </w:t>
      </w:r>
      <w:r w:rsidRPr="002B5575">
        <w:rPr>
          <w:rFonts w:eastAsia="바탕"/>
        </w:rPr>
        <w:t>1045</w:t>
      </w:r>
      <w:r w:rsidRPr="00D34045">
        <w:t xml:space="preserve">) is of type Enumerated, and determines the cause of </w:t>
      </w:r>
      <w:r w:rsidRPr="002B5575">
        <w:rPr>
          <w:rFonts w:eastAsia="SimSun"/>
        </w:rPr>
        <w:t>release the IP-CAN session by the PCRF</w:t>
      </w:r>
      <w:r w:rsidRPr="00D34045">
        <w:t>. The following values are defined:</w:t>
      </w:r>
    </w:p>
    <w:p w14:paraId="75957B45" w14:textId="77777777" w:rsidR="00405820" w:rsidRPr="00D34045" w:rsidRDefault="00405820" w:rsidP="00405820">
      <w:pPr>
        <w:pStyle w:val="B1"/>
        <w:rPr>
          <w:rFonts w:eastAsia="SimSun"/>
          <w:lang w:eastAsia="zh-CN"/>
        </w:rPr>
      </w:pPr>
      <w:r w:rsidRPr="00D34045">
        <w:rPr>
          <w:rFonts w:eastAsia="SimSun"/>
          <w:lang w:eastAsia="zh-CN"/>
        </w:rPr>
        <w:t>UNSPECIFIED_REASON</w:t>
      </w:r>
      <w:r w:rsidRPr="00D34045">
        <w:t xml:space="preserve"> (</w:t>
      </w:r>
      <w:r w:rsidRPr="00D34045">
        <w:rPr>
          <w:rFonts w:eastAsia="SimSun"/>
          <w:lang w:eastAsia="zh-CN"/>
        </w:rPr>
        <w:t>0</w:t>
      </w:r>
      <w:r w:rsidRPr="00D34045">
        <w:t>)</w:t>
      </w:r>
      <w:r w:rsidRPr="00D34045">
        <w:rPr>
          <w:rFonts w:eastAsia="SimSun"/>
          <w:lang w:eastAsia="zh-CN"/>
        </w:rPr>
        <w:t xml:space="preserve"> </w:t>
      </w:r>
    </w:p>
    <w:p w14:paraId="02A6F617" w14:textId="77777777" w:rsidR="00405820" w:rsidRPr="00D34045" w:rsidRDefault="00405820" w:rsidP="000C7087">
      <w:pPr>
        <w:pStyle w:val="B1"/>
        <w:rPr>
          <w:lang w:eastAsia="zh-CN"/>
        </w:rPr>
      </w:pPr>
      <w:r w:rsidRPr="00D34045">
        <w:tab/>
        <w:t xml:space="preserve">This value is used </w:t>
      </w:r>
      <w:r w:rsidRPr="00D34045">
        <w:rPr>
          <w:lang w:eastAsia="zh-CN"/>
        </w:rPr>
        <w:t>for</w:t>
      </w:r>
      <w:r w:rsidRPr="00D34045">
        <w:t xml:space="preserve"> </w:t>
      </w:r>
      <w:r w:rsidRPr="00D34045">
        <w:rPr>
          <w:rFonts w:eastAsia="바탕"/>
        </w:rPr>
        <w:t xml:space="preserve">unspecified </w:t>
      </w:r>
      <w:r w:rsidRPr="00D34045">
        <w:t>r</w:t>
      </w:r>
      <w:r w:rsidRPr="00D34045">
        <w:rPr>
          <w:lang w:eastAsia="zh-CN"/>
        </w:rPr>
        <w:t>easons.</w:t>
      </w:r>
    </w:p>
    <w:p w14:paraId="5A3B72BF" w14:textId="77777777" w:rsidR="00405820" w:rsidRPr="00D34045" w:rsidRDefault="00405820" w:rsidP="00405820">
      <w:pPr>
        <w:pStyle w:val="B1"/>
      </w:pPr>
      <w:r w:rsidRPr="00D34045">
        <w:t>UE</w:t>
      </w:r>
      <w:r w:rsidRPr="00D34045">
        <w:rPr>
          <w:rFonts w:eastAsia="SimSun"/>
          <w:lang w:eastAsia="zh-CN"/>
        </w:rPr>
        <w:t>_SUBSCRIPTION_REASON</w:t>
      </w:r>
      <w:r w:rsidRPr="00D34045">
        <w:t xml:space="preserve"> (</w:t>
      </w:r>
      <w:r w:rsidRPr="00D34045">
        <w:rPr>
          <w:rFonts w:eastAsia="SimSun"/>
          <w:lang w:eastAsia="zh-CN"/>
        </w:rPr>
        <w:t>1</w:t>
      </w:r>
      <w:r w:rsidRPr="00D34045">
        <w:t>)</w:t>
      </w:r>
    </w:p>
    <w:p w14:paraId="35ADF18A" w14:textId="77777777" w:rsidR="00405820" w:rsidRPr="00D34045" w:rsidRDefault="00405820" w:rsidP="000C7087">
      <w:pPr>
        <w:pStyle w:val="B1"/>
        <w:rPr>
          <w:rFonts w:eastAsia="SimSun"/>
          <w:lang w:eastAsia="zh-CN"/>
        </w:rPr>
      </w:pPr>
      <w:r w:rsidRPr="00D34045">
        <w:tab/>
        <w:t xml:space="preserve">This value is used </w:t>
      </w:r>
      <w:r w:rsidRPr="00D34045">
        <w:rPr>
          <w:rFonts w:eastAsia="SimSun"/>
          <w:lang w:eastAsia="zh-CN"/>
        </w:rPr>
        <w:t xml:space="preserve">to indicate that </w:t>
      </w:r>
      <w:r w:rsidRPr="00D34045">
        <w:t xml:space="preserve">the </w:t>
      </w:r>
      <w:r w:rsidRPr="00D34045">
        <w:rPr>
          <w:rFonts w:eastAsia="SimSun"/>
          <w:lang w:eastAsia="zh-CN"/>
        </w:rPr>
        <w:t xml:space="preserve">subscription of UE has changed (e.g. removed) and the session </w:t>
      </w:r>
      <w:r w:rsidRPr="00D34045">
        <w:t xml:space="preserve">needs to </w:t>
      </w:r>
      <w:r w:rsidRPr="00D34045">
        <w:rPr>
          <w:rFonts w:eastAsia="SimSun"/>
          <w:lang w:eastAsia="zh-CN"/>
        </w:rPr>
        <w:t>be terminated</w:t>
      </w:r>
      <w:r w:rsidRPr="00D34045">
        <w:t>.</w:t>
      </w:r>
    </w:p>
    <w:p w14:paraId="6D18180B" w14:textId="77777777" w:rsidR="00405820" w:rsidRPr="00D34045" w:rsidRDefault="00405820" w:rsidP="00405820">
      <w:pPr>
        <w:pStyle w:val="B1"/>
        <w:rPr>
          <w:rFonts w:eastAsia="SimSun"/>
          <w:lang w:eastAsia="zh-CN"/>
        </w:rPr>
      </w:pPr>
      <w:r w:rsidRPr="00D34045">
        <w:rPr>
          <w:rFonts w:eastAsia="SimSun"/>
          <w:lang w:eastAsia="zh-CN"/>
        </w:rPr>
        <w:t>INSUFFICIENT_SERVER_RESOURCES (2)</w:t>
      </w:r>
    </w:p>
    <w:p w14:paraId="505F40D3" w14:textId="77777777" w:rsidR="00405820" w:rsidRDefault="00405820" w:rsidP="000C7087">
      <w:pPr>
        <w:pStyle w:val="B1"/>
        <w:rPr>
          <w:rFonts w:eastAsia="바탕" w:hint="eastAsia"/>
          <w:lang w:eastAsia="ko-KR"/>
        </w:rPr>
      </w:pPr>
      <w:r w:rsidRPr="000C7087">
        <w:rPr>
          <w:rFonts w:eastAsia="SimSun"/>
        </w:rPr>
        <w:tab/>
        <w:t xml:space="preserve">This value is used to indicate that the </w:t>
      </w:r>
      <w:r w:rsidRPr="000C7087">
        <w:t>server is overloaded and needs to abort the session</w:t>
      </w:r>
      <w:r w:rsidRPr="000C7087">
        <w:rPr>
          <w:rFonts w:eastAsia="SimSun"/>
        </w:rPr>
        <w:t>.</w:t>
      </w:r>
    </w:p>
    <w:p w14:paraId="7146CEF8" w14:textId="77777777" w:rsidR="00413E63" w:rsidRPr="00D34045" w:rsidRDefault="00413E63" w:rsidP="00413E63">
      <w:pPr>
        <w:pStyle w:val="B1"/>
        <w:outlineLvl w:val="0"/>
        <w:rPr>
          <w:rFonts w:eastAsia="SimSun"/>
          <w:lang w:eastAsia="zh-CN"/>
        </w:rPr>
      </w:pPr>
      <w:r>
        <w:rPr>
          <w:rFonts w:eastAsia="SimSun"/>
          <w:lang w:eastAsia="zh-CN"/>
        </w:rPr>
        <w:t>IP_CAN_SESSION_TERMINATION</w:t>
      </w:r>
      <w:r w:rsidRPr="00D34045">
        <w:rPr>
          <w:rFonts w:eastAsia="SimSun"/>
          <w:lang w:eastAsia="zh-CN"/>
        </w:rPr>
        <w:t xml:space="preserve"> (</w:t>
      </w:r>
      <w:r>
        <w:rPr>
          <w:rFonts w:eastAsia="SimSun"/>
          <w:lang w:eastAsia="zh-CN"/>
        </w:rPr>
        <w:t>3</w:t>
      </w:r>
      <w:r w:rsidRPr="00D34045">
        <w:rPr>
          <w:rFonts w:eastAsia="SimSun"/>
          <w:lang w:eastAsia="zh-CN"/>
        </w:rPr>
        <w:t>)</w:t>
      </w:r>
    </w:p>
    <w:p w14:paraId="447EE4A6" w14:textId="77777777" w:rsidR="00743652" w:rsidRDefault="00743652" w:rsidP="00743652">
      <w:pPr>
        <w:pStyle w:val="B1"/>
        <w:rPr>
          <w:rFonts w:eastAsia="바탕" w:hint="eastAsia"/>
          <w:lang w:eastAsia="ko-KR"/>
        </w:rPr>
      </w:pPr>
      <w:r>
        <w:rPr>
          <w:rFonts w:eastAsia="SimSun"/>
        </w:rPr>
        <w:tab/>
      </w:r>
      <w:r w:rsidR="00413E63" w:rsidRPr="00E60C00">
        <w:rPr>
          <w:rFonts w:eastAsia="SimSun"/>
        </w:rPr>
        <w:t xml:space="preserve">This value is used to indicate that the </w:t>
      </w:r>
      <w:r w:rsidR="00413E63" w:rsidRPr="00E60C00">
        <w:t>corresponding IP-CAN session is terminated</w:t>
      </w:r>
      <w:r w:rsidR="00413E63" w:rsidRPr="00E60C00">
        <w:rPr>
          <w:rFonts w:eastAsia="SimSun"/>
        </w:rPr>
        <w:t>.</w:t>
      </w:r>
      <w:r w:rsidR="00413E63">
        <w:rPr>
          <w:rFonts w:eastAsia="SimSun"/>
        </w:rPr>
        <w:t xml:space="preserve"> </w:t>
      </w:r>
      <w:r w:rsidR="00413E63" w:rsidRPr="00E60C00">
        <w:rPr>
          <w:rFonts w:eastAsia="SimSun"/>
        </w:rPr>
        <w:t>The IP_CAN_SESSION_TERMINATION value is introduced in order to be used by Sd only, when PCRF initiates the TDF session termination within IP-CAN session termination.</w:t>
      </w:r>
    </w:p>
    <w:p w14:paraId="53168527" w14:textId="77777777" w:rsidR="00C03B4F" w:rsidRPr="00D34045" w:rsidRDefault="00C03B4F" w:rsidP="00C03B4F">
      <w:pPr>
        <w:pStyle w:val="B1"/>
        <w:outlineLvl w:val="0"/>
        <w:rPr>
          <w:rFonts w:eastAsia="SimSun"/>
          <w:lang w:eastAsia="zh-CN"/>
        </w:rPr>
      </w:pPr>
      <w:r>
        <w:rPr>
          <w:rFonts w:eastAsia="SimSun" w:hint="eastAsia"/>
          <w:lang w:eastAsia="zh-CN"/>
        </w:rPr>
        <w:t>UE</w:t>
      </w:r>
      <w:r>
        <w:rPr>
          <w:rFonts w:eastAsia="SimSun"/>
          <w:lang w:eastAsia="zh-CN"/>
        </w:rPr>
        <w:t>_</w:t>
      </w:r>
      <w:r>
        <w:rPr>
          <w:rFonts w:eastAsia="SimSun" w:hint="eastAsia"/>
          <w:lang w:eastAsia="zh-CN"/>
        </w:rPr>
        <w:t>IP</w:t>
      </w:r>
      <w:r>
        <w:rPr>
          <w:rFonts w:eastAsia="SimSun"/>
          <w:lang w:eastAsia="zh-CN"/>
        </w:rPr>
        <w:t>_</w:t>
      </w:r>
      <w:r>
        <w:rPr>
          <w:rFonts w:eastAsia="SimSun" w:hint="eastAsia"/>
          <w:lang w:eastAsia="zh-CN"/>
        </w:rPr>
        <w:t>ADDRESS</w:t>
      </w:r>
      <w:r>
        <w:rPr>
          <w:rFonts w:eastAsia="SimSun"/>
          <w:lang w:eastAsia="zh-CN"/>
        </w:rPr>
        <w:t>_</w:t>
      </w:r>
      <w:r>
        <w:rPr>
          <w:rFonts w:eastAsia="SimSun" w:hint="eastAsia"/>
          <w:lang w:eastAsia="zh-CN"/>
        </w:rPr>
        <w:t>RELEASE</w:t>
      </w:r>
      <w:r w:rsidRPr="00D34045">
        <w:rPr>
          <w:rFonts w:eastAsia="SimSun"/>
          <w:lang w:eastAsia="zh-CN"/>
        </w:rPr>
        <w:t xml:space="preserve"> (</w:t>
      </w:r>
      <w:r>
        <w:rPr>
          <w:rFonts w:eastAsia="바탕" w:hint="eastAsia"/>
          <w:lang w:eastAsia="ko-KR"/>
        </w:rPr>
        <w:t>4</w:t>
      </w:r>
      <w:r w:rsidRPr="00D34045">
        <w:rPr>
          <w:rFonts w:eastAsia="SimSun"/>
          <w:lang w:eastAsia="zh-CN"/>
        </w:rPr>
        <w:t>)</w:t>
      </w:r>
    </w:p>
    <w:p w14:paraId="21FF02A2" w14:textId="77777777" w:rsidR="00C03B4F" w:rsidRPr="00F40679" w:rsidRDefault="00C03B4F" w:rsidP="00F40679">
      <w:pPr>
        <w:pStyle w:val="B1"/>
        <w:rPr>
          <w:rFonts w:eastAsia="바탕" w:hint="eastAsia"/>
        </w:rPr>
      </w:pPr>
      <w:r w:rsidRPr="00F40679">
        <w:rPr>
          <w:rFonts w:eastAsia="SimSun"/>
        </w:rPr>
        <w:t xml:space="preserve">This value is used to indicate that the </w:t>
      </w:r>
      <w:r w:rsidRPr="00F40679">
        <w:rPr>
          <w:rFonts w:eastAsia="SimSun" w:hint="eastAsia"/>
        </w:rPr>
        <w:t xml:space="preserve">IPv4 address of a dual stack IP-CAN session is released. </w:t>
      </w:r>
      <w:r w:rsidRPr="00F40679">
        <w:rPr>
          <w:rFonts w:eastAsia="SimSun"/>
        </w:rPr>
        <w:t xml:space="preserve">The </w:t>
      </w:r>
      <w:r w:rsidRPr="00F40679">
        <w:rPr>
          <w:rFonts w:eastAsia="SimSun" w:hint="eastAsia"/>
        </w:rPr>
        <w:t>UE_IP_ADDRESS_RELEA</w:t>
      </w:r>
      <w:r w:rsidRPr="00F40679">
        <w:rPr>
          <w:rFonts w:eastAsia="SimSun"/>
        </w:rPr>
        <w:t>S</w:t>
      </w:r>
      <w:r w:rsidRPr="00F40679">
        <w:rPr>
          <w:rFonts w:eastAsia="SimSun" w:hint="eastAsia"/>
        </w:rPr>
        <w:t xml:space="preserve">E </w:t>
      </w:r>
      <w:r w:rsidRPr="00F40679">
        <w:rPr>
          <w:rFonts w:eastAsia="SimSun"/>
        </w:rPr>
        <w:t xml:space="preserve">value is introduced in order to be used by Sd only, when PCRF initiates the TDF session termination </w:t>
      </w:r>
      <w:r w:rsidRPr="00F40679">
        <w:rPr>
          <w:rFonts w:eastAsia="SimSun" w:hint="eastAsia"/>
        </w:rPr>
        <w:t xml:space="preserve">if the IPv4 address of a dual stack IP-CAN session is released and if there is an active IPv4 address related TDF session </w:t>
      </w:r>
      <w:r w:rsidRPr="00F40679">
        <w:rPr>
          <w:rFonts w:eastAsia="SimSun"/>
        </w:rPr>
        <w:t>for</w:t>
      </w:r>
      <w:r w:rsidRPr="00F40679">
        <w:rPr>
          <w:rFonts w:eastAsia="SimSun" w:hint="eastAsia"/>
        </w:rPr>
        <w:t xml:space="preserve"> th</w:t>
      </w:r>
      <w:r w:rsidRPr="00F40679">
        <w:rPr>
          <w:rFonts w:eastAsia="SimSun"/>
        </w:rPr>
        <w:t>at</w:t>
      </w:r>
      <w:r w:rsidRPr="00F40679">
        <w:rPr>
          <w:rFonts w:eastAsia="SimSun" w:hint="eastAsia"/>
        </w:rPr>
        <w:t xml:space="preserve"> IP-CAN session</w:t>
      </w:r>
      <w:r w:rsidRPr="00F40679">
        <w:rPr>
          <w:rFonts w:eastAsia="SimSun"/>
        </w:rPr>
        <w:t>.</w:t>
      </w:r>
    </w:p>
    <w:p w14:paraId="4F14D60B" w14:textId="77777777" w:rsidR="000426C4" w:rsidRPr="00D34045" w:rsidRDefault="000426C4" w:rsidP="00743652">
      <w:pPr>
        <w:pStyle w:val="Heading3"/>
        <w:rPr>
          <w:rFonts w:eastAsia="SimSun"/>
          <w:lang w:eastAsia="zh-CN"/>
        </w:rPr>
      </w:pPr>
      <w:bookmarkStart w:id="284" w:name="_Toc374440604"/>
      <w:r w:rsidRPr="00D34045">
        <w:t>5.3.</w:t>
      </w:r>
      <w:r w:rsidRPr="00D34045">
        <w:rPr>
          <w:rFonts w:eastAsia="바탕"/>
          <w:lang w:eastAsia="ko-KR"/>
        </w:rPr>
        <w:t>45</w:t>
      </w:r>
      <w:r w:rsidRPr="00D34045">
        <w:tab/>
      </w:r>
      <w:r w:rsidR="00D113D1" w:rsidRPr="00D34045">
        <w:rPr>
          <w:rFonts w:eastAsia="SimSun"/>
          <w:lang w:eastAsia="zh-CN"/>
        </w:rPr>
        <w:t>Priority-Level</w:t>
      </w:r>
      <w:r w:rsidRPr="00D34045">
        <w:t xml:space="preserve"> AVP (All access types)</w:t>
      </w:r>
      <w:bookmarkEnd w:id="284"/>
    </w:p>
    <w:p w14:paraId="6D6451FD" w14:textId="77777777" w:rsidR="000426C4" w:rsidRPr="002B5575" w:rsidRDefault="000426C4" w:rsidP="000426C4">
      <w:pPr>
        <w:rPr>
          <w:rFonts w:eastAsia="SimSun"/>
        </w:rPr>
      </w:pPr>
      <w:r w:rsidRPr="002B5575">
        <w:rPr>
          <w:rFonts w:eastAsia="SimSun"/>
        </w:rPr>
        <w:t xml:space="preserve">The </w:t>
      </w:r>
      <w:r w:rsidR="00D113D1" w:rsidRPr="002B5575">
        <w:rPr>
          <w:rFonts w:eastAsia="SimSun"/>
        </w:rPr>
        <w:t>Priority-Level</w:t>
      </w:r>
      <w:r w:rsidRPr="002B5575">
        <w:rPr>
          <w:rFonts w:eastAsia="SimSun"/>
        </w:rPr>
        <w:t xml:space="preserve"> AVP (AVP code </w:t>
      </w:r>
      <w:r w:rsidRPr="002B5575">
        <w:rPr>
          <w:rFonts w:eastAsia="바탕"/>
        </w:rPr>
        <w:t>1046</w:t>
      </w:r>
      <w:r w:rsidRPr="002B5575">
        <w:rPr>
          <w:rFonts w:eastAsia="SimSun"/>
        </w:rPr>
        <w:t>) is of type Unsigned 32. The AVP is used for deciding whether a bearer establishment or modification request can be accepted or needs to be rejected in case of resource limitations (typically used for admission control of GBR traffic). The AVP can also be used to decide which existing bearers to pre-empt during resource limitations. The priority level defines the relative importance of a resource request.</w:t>
      </w:r>
    </w:p>
    <w:p w14:paraId="3CAA49A0" w14:textId="77777777" w:rsidR="007A3AA4" w:rsidRPr="002B5575" w:rsidRDefault="000426C4" w:rsidP="007A3AA4">
      <w:pPr>
        <w:rPr>
          <w:rFonts w:eastAsia="SimSun"/>
        </w:rPr>
      </w:pPr>
      <w:r w:rsidRPr="002B5575">
        <w:rPr>
          <w:rFonts w:eastAsia="SimSun"/>
        </w:rPr>
        <w:t>Values 1 to 15 are defined, with value 1 as the highest level of priority.</w:t>
      </w:r>
    </w:p>
    <w:p w14:paraId="6BD75C8F" w14:textId="77777777" w:rsidR="000426C4" w:rsidRPr="002B5575" w:rsidRDefault="007A3AA4" w:rsidP="007A3AA4">
      <w:pPr>
        <w:rPr>
          <w:rFonts w:eastAsia="SimSun"/>
        </w:rPr>
      </w:pPr>
      <w:r w:rsidRPr="002B5575">
        <w:rPr>
          <w:rFonts w:eastAsia="SimSun"/>
        </w:rPr>
        <w:t xml:space="preserve">Values 1 to 8 </w:t>
      </w:r>
      <w:r w:rsidRPr="00D34045">
        <w:t>should only be assigned for services that are authorized to receive prioritized treatment within an operator domain. Values 9 to 15 may be assigned to resources that are authorized by the home network and thus applicable when a UE is roaming.</w:t>
      </w:r>
      <w:r w:rsidR="000426C4" w:rsidRPr="002B5575">
        <w:rPr>
          <w:rFonts w:eastAsia="SimSun"/>
        </w:rPr>
        <w:t xml:space="preserve"> </w:t>
      </w:r>
    </w:p>
    <w:p w14:paraId="4006C732" w14:textId="77777777" w:rsidR="000426C4" w:rsidRPr="00D34045" w:rsidRDefault="000426C4" w:rsidP="000426C4">
      <w:pPr>
        <w:pStyle w:val="Heading3"/>
      </w:pPr>
      <w:bookmarkStart w:id="285" w:name="_Toc374440605"/>
      <w:r w:rsidRPr="00D34045">
        <w:t>5.3.</w:t>
      </w:r>
      <w:r w:rsidRPr="00D34045">
        <w:rPr>
          <w:rFonts w:eastAsia="바탕"/>
          <w:lang w:eastAsia="ko-KR"/>
        </w:rPr>
        <w:t>46</w:t>
      </w:r>
      <w:r w:rsidRPr="00D34045">
        <w:tab/>
        <w:t>Pre-emption-Capability AVP</w:t>
      </w:r>
      <w:bookmarkEnd w:id="285"/>
    </w:p>
    <w:p w14:paraId="5F149CB5" w14:textId="77777777" w:rsidR="000426C4" w:rsidRPr="00C21D5E" w:rsidRDefault="000426C4" w:rsidP="00C21D5E">
      <w:pPr>
        <w:keepNext/>
        <w:keepLines/>
        <w:rPr>
          <w:rFonts w:eastAsia="바탕" w:hint="eastAsia"/>
          <w:lang w:eastAsia="ko-KR"/>
        </w:rPr>
      </w:pPr>
      <w:r w:rsidRPr="00D34045">
        <w:t xml:space="preserve">The Pre-emption-Capability AVP (AVP code </w:t>
      </w:r>
      <w:r w:rsidRPr="002B5575">
        <w:rPr>
          <w:rFonts w:eastAsia="바탕"/>
        </w:rPr>
        <w:t>1047</w:t>
      </w:r>
      <w:r w:rsidRPr="00D34045">
        <w:t xml:space="preserve">) is of type Enumerated. </w:t>
      </w:r>
      <w:r w:rsidR="00C21D5E">
        <w:t xml:space="preserve">If </w:t>
      </w:r>
      <w:r w:rsidR="00C21D5E">
        <w:rPr>
          <w:rFonts w:eastAsia="SimSun" w:hint="eastAsia"/>
          <w:lang w:eastAsia="zh-CN"/>
        </w:rPr>
        <w:t>it</w:t>
      </w:r>
      <w:r w:rsidR="00C21D5E">
        <w:rPr>
          <w:rFonts w:hint="eastAsia"/>
          <w:lang w:eastAsia="zh-CN"/>
        </w:rPr>
        <w:t xml:space="preserve"> is provided within the QoS-Information</w:t>
      </w:r>
      <w:r w:rsidR="00C21D5E">
        <w:rPr>
          <w:rFonts w:eastAsia="SimSun" w:hint="eastAsia"/>
          <w:lang w:eastAsia="zh-CN"/>
        </w:rPr>
        <w:t xml:space="preserve"> </w:t>
      </w:r>
      <w:r w:rsidR="00C21D5E">
        <w:rPr>
          <w:rFonts w:hint="eastAsia"/>
          <w:lang w:eastAsia="zh-CN"/>
        </w:rPr>
        <w:t>AVP, t</w:t>
      </w:r>
      <w:r w:rsidRPr="00D34045">
        <w:t xml:space="preserve">he AVP defines whether a service data flow can get resources that were already assigned to another service data flow with a lower priority level. </w:t>
      </w:r>
      <w:r w:rsidR="00C21D5E">
        <w:t xml:space="preserve">If </w:t>
      </w:r>
      <w:r w:rsidR="00C21D5E">
        <w:rPr>
          <w:rFonts w:eastAsia="SimSun" w:hint="eastAsia"/>
          <w:lang w:eastAsia="zh-CN"/>
        </w:rPr>
        <w:t xml:space="preserve">it </w:t>
      </w:r>
      <w:r w:rsidR="00C21D5E">
        <w:rPr>
          <w:rFonts w:hint="eastAsia"/>
          <w:lang w:eastAsia="zh-CN"/>
        </w:rPr>
        <w:t>is provided within the Default-EPS-Bearer-QoS AVP, t</w:t>
      </w:r>
      <w:r w:rsidR="00C21D5E" w:rsidRPr="00D34045">
        <w:t>he AVP def</w:t>
      </w:r>
      <w:r w:rsidR="00C21D5E">
        <w:t xml:space="preserve">ines whether </w:t>
      </w:r>
      <w:r w:rsidR="00C21D5E" w:rsidRPr="00EC6A13">
        <w:rPr>
          <w:rFonts w:hint="eastAsia"/>
          <w:lang w:eastAsia="zh-CN"/>
        </w:rPr>
        <w:t xml:space="preserve">the default bearer can </w:t>
      </w:r>
      <w:r w:rsidR="00C21D5E">
        <w:rPr>
          <w:rFonts w:eastAsia="SimSun" w:hint="eastAsia"/>
          <w:lang w:eastAsia="zh-CN"/>
        </w:rPr>
        <w:t xml:space="preserve">get resources </w:t>
      </w:r>
      <w:r w:rsidR="00C21D5E" w:rsidRPr="00D34045">
        <w:t>that were alre</w:t>
      </w:r>
      <w:r w:rsidR="00C21D5E">
        <w:t xml:space="preserve">ady assigned to </w:t>
      </w:r>
      <w:r w:rsidR="00C21D5E">
        <w:rPr>
          <w:rFonts w:eastAsia="SimSun" w:hint="eastAsia"/>
          <w:lang w:eastAsia="zh-CN"/>
        </w:rPr>
        <w:t>an</w:t>
      </w:r>
      <w:r w:rsidR="00C21D5E">
        <w:t>other</w:t>
      </w:r>
      <w:r w:rsidR="00C21D5E">
        <w:rPr>
          <w:rFonts w:eastAsia="SimSun" w:hint="eastAsia"/>
          <w:lang w:eastAsia="zh-CN"/>
        </w:rPr>
        <w:t xml:space="preserve"> bearer</w:t>
      </w:r>
      <w:r w:rsidR="00C21D5E">
        <w:rPr>
          <w:rFonts w:hint="eastAsia"/>
          <w:lang w:eastAsia="zh-CN"/>
        </w:rPr>
        <w:t xml:space="preserve"> with</w:t>
      </w:r>
      <w:r w:rsidR="00C21D5E">
        <w:rPr>
          <w:rFonts w:eastAsia="SimSun" w:hint="eastAsia"/>
          <w:lang w:eastAsia="zh-CN"/>
        </w:rPr>
        <w:t xml:space="preserve"> a</w:t>
      </w:r>
      <w:r w:rsidR="00C21D5E">
        <w:rPr>
          <w:rFonts w:hint="eastAsia"/>
          <w:lang w:eastAsia="zh-CN"/>
        </w:rPr>
        <w:t xml:space="preserve"> lower priority level.</w:t>
      </w:r>
    </w:p>
    <w:p w14:paraId="34CCB9E6" w14:textId="77777777" w:rsidR="000426C4" w:rsidRPr="00D34045" w:rsidRDefault="000426C4" w:rsidP="000426C4">
      <w:pPr>
        <w:keepNext/>
        <w:keepLines/>
      </w:pPr>
      <w:r w:rsidRPr="00D34045">
        <w:t>The following values are defined:</w:t>
      </w:r>
    </w:p>
    <w:p w14:paraId="2D0486D8" w14:textId="77777777" w:rsidR="000426C4" w:rsidRPr="00D34045" w:rsidRDefault="000426C4" w:rsidP="000426C4">
      <w:pPr>
        <w:pStyle w:val="B1"/>
        <w:keepNext/>
        <w:keepLines/>
      </w:pPr>
      <w:r w:rsidRPr="00D34045">
        <w:t>PRE-EMPTION_CAPABILITY_ENABLED (0)</w:t>
      </w:r>
    </w:p>
    <w:p w14:paraId="21B5E197" w14:textId="77777777" w:rsidR="000426C4" w:rsidRPr="00D34045" w:rsidRDefault="000C7087" w:rsidP="006F6822">
      <w:pPr>
        <w:pStyle w:val="B1"/>
      </w:pPr>
      <w:r>
        <w:tab/>
      </w:r>
      <w:r w:rsidR="000426C4" w:rsidRPr="00D34045">
        <w:t xml:space="preserve">This value indicates that the service data flow </w:t>
      </w:r>
      <w:r w:rsidR="00C21D5E">
        <w:rPr>
          <w:rFonts w:eastAsia="SimSun" w:hint="eastAsia"/>
          <w:lang w:eastAsia="zh-CN"/>
        </w:rPr>
        <w:t xml:space="preserve">or bearer </w:t>
      </w:r>
      <w:r w:rsidR="000426C4" w:rsidRPr="00D34045">
        <w:t xml:space="preserve">is allowed to get resources that were already assigned to another service data flow </w:t>
      </w:r>
      <w:r w:rsidR="00C21D5E">
        <w:rPr>
          <w:rFonts w:eastAsia="SimSun" w:hint="eastAsia"/>
          <w:lang w:eastAsia="zh-CN"/>
        </w:rPr>
        <w:t xml:space="preserve">or bearer </w:t>
      </w:r>
      <w:r w:rsidR="000426C4" w:rsidRPr="00D34045">
        <w:t xml:space="preserve">with a lower </w:t>
      </w:r>
      <w:r w:rsidR="00E932EE" w:rsidRPr="00D34045">
        <w:t>priority</w:t>
      </w:r>
      <w:r w:rsidR="000426C4" w:rsidRPr="00D34045">
        <w:t xml:space="preserve"> level.</w:t>
      </w:r>
    </w:p>
    <w:p w14:paraId="599C1E84" w14:textId="77777777" w:rsidR="000426C4" w:rsidRPr="00D34045" w:rsidRDefault="000426C4" w:rsidP="000426C4">
      <w:pPr>
        <w:pStyle w:val="B1"/>
      </w:pPr>
      <w:r w:rsidRPr="00D34045">
        <w:t>PRE-EMPTION_CAPABILITY_DISABLED (1)</w:t>
      </w:r>
    </w:p>
    <w:p w14:paraId="554BA4CA" w14:textId="77777777" w:rsidR="000426C4" w:rsidRPr="00D34045" w:rsidRDefault="000C7087" w:rsidP="006F6822">
      <w:pPr>
        <w:pStyle w:val="B1"/>
      </w:pPr>
      <w:r>
        <w:tab/>
      </w:r>
      <w:r w:rsidR="000426C4" w:rsidRPr="00D34045">
        <w:t>This value indicates that the service data flow</w:t>
      </w:r>
      <w:r w:rsidR="00C21D5E">
        <w:rPr>
          <w:rFonts w:eastAsia="SimSun" w:hint="eastAsia"/>
          <w:lang w:eastAsia="zh-CN"/>
        </w:rPr>
        <w:t xml:space="preserve"> or bearer</w:t>
      </w:r>
      <w:r w:rsidR="000426C4" w:rsidRPr="00D34045">
        <w:t xml:space="preserve"> is not allowed to get resources that were already assigned to another service data flow</w:t>
      </w:r>
      <w:r w:rsidR="00C21D5E">
        <w:rPr>
          <w:rFonts w:eastAsia="SimSun" w:hint="eastAsia"/>
          <w:lang w:eastAsia="zh-CN"/>
        </w:rPr>
        <w:t xml:space="preserve"> or bearer</w:t>
      </w:r>
      <w:r w:rsidR="000426C4" w:rsidRPr="00D34045">
        <w:t xml:space="preserve"> with a lower </w:t>
      </w:r>
      <w:r w:rsidR="00E932EE" w:rsidRPr="00D34045">
        <w:t>priority</w:t>
      </w:r>
      <w:r w:rsidR="000426C4" w:rsidRPr="00D34045">
        <w:t xml:space="preserve"> level. This is the default value applicable if this AVP is not supplied.</w:t>
      </w:r>
    </w:p>
    <w:p w14:paraId="51FDB65E" w14:textId="77777777" w:rsidR="000426C4" w:rsidRPr="00D34045" w:rsidRDefault="000426C4" w:rsidP="000426C4">
      <w:pPr>
        <w:pStyle w:val="Heading3"/>
      </w:pPr>
      <w:bookmarkStart w:id="286" w:name="_Toc374440606"/>
      <w:r w:rsidRPr="00D34045">
        <w:lastRenderedPageBreak/>
        <w:t>5.3.</w:t>
      </w:r>
      <w:r w:rsidRPr="00D34045">
        <w:rPr>
          <w:rFonts w:eastAsia="바탕"/>
          <w:lang w:eastAsia="ko-KR"/>
        </w:rPr>
        <w:t>47</w:t>
      </w:r>
      <w:r w:rsidRPr="00D34045">
        <w:tab/>
        <w:t>Pre-emption-Vulnerability AVP</w:t>
      </w:r>
      <w:bookmarkEnd w:id="286"/>
    </w:p>
    <w:p w14:paraId="0D4A1DF3" w14:textId="77777777" w:rsidR="000426C4" w:rsidRPr="00C21D5E" w:rsidRDefault="000426C4" w:rsidP="000426C4">
      <w:pPr>
        <w:keepNext/>
        <w:keepLines/>
        <w:rPr>
          <w:rFonts w:eastAsia="바탕" w:hint="eastAsia"/>
          <w:lang w:eastAsia="ko-KR"/>
        </w:rPr>
      </w:pPr>
      <w:r w:rsidRPr="00D34045">
        <w:t xml:space="preserve">The Pre-emption Vulnerability AVP (AVP code </w:t>
      </w:r>
      <w:r w:rsidRPr="002B5575">
        <w:rPr>
          <w:rFonts w:eastAsia="바탕"/>
        </w:rPr>
        <w:t>1048</w:t>
      </w:r>
      <w:r w:rsidRPr="00D34045">
        <w:t xml:space="preserve">) is of type </w:t>
      </w:r>
      <w:r w:rsidR="00E932EE" w:rsidRPr="00D34045">
        <w:t>Enumerated</w:t>
      </w:r>
      <w:r w:rsidRPr="00D34045">
        <w:t xml:space="preserve">. </w:t>
      </w:r>
      <w:r w:rsidR="00C21D5E">
        <w:rPr>
          <w:rFonts w:eastAsia="SimSun" w:hint="eastAsia"/>
          <w:lang w:eastAsia="zh-CN"/>
        </w:rPr>
        <w:t>If</w:t>
      </w:r>
      <w:r w:rsidR="00C21D5E">
        <w:rPr>
          <w:rFonts w:hint="eastAsia"/>
          <w:lang w:eastAsia="zh-CN"/>
        </w:rPr>
        <w:t xml:space="preserve"> it is provided within the QoS-Information</w:t>
      </w:r>
      <w:r w:rsidR="00C21D5E">
        <w:rPr>
          <w:rFonts w:eastAsia="SimSun" w:hint="eastAsia"/>
          <w:lang w:eastAsia="zh-CN"/>
        </w:rPr>
        <w:t xml:space="preserve"> </w:t>
      </w:r>
      <w:r w:rsidR="00C21D5E">
        <w:rPr>
          <w:rFonts w:hint="eastAsia"/>
          <w:lang w:eastAsia="zh-CN"/>
        </w:rPr>
        <w:t>AVP, t</w:t>
      </w:r>
      <w:r w:rsidRPr="00D34045">
        <w:t xml:space="preserve">he AVP defines whether a service data flow can lose the resources assigned to it in order to admit a service data flow with higher priority level. </w:t>
      </w:r>
      <w:r w:rsidR="00C21D5E">
        <w:rPr>
          <w:rFonts w:eastAsia="SimSun" w:hint="eastAsia"/>
          <w:lang w:eastAsia="zh-CN"/>
        </w:rPr>
        <w:t>If</w:t>
      </w:r>
      <w:r w:rsidR="00C21D5E">
        <w:rPr>
          <w:rFonts w:hint="eastAsia"/>
          <w:lang w:eastAsia="zh-CN"/>
        </w:rPr>
        <w:t xml:space="preserve"> it is provided within the Default-EPS-Bearer-QoS AVP, t</w:t>
      </w:r>
      <w:r w:rsidR="00C21D5E" w:rsidRPr="00D34045">
        <w:t>he AVP def</w:t>
      </w:r>
      <w:r w:rsidR="00C21D5E">
        <w:t xml:space="preserve">ines whether </w:t>
      </w:r>
      <w:r w:rsidR="00C21D5E">
        <w:rPr>
          <w:rFonts w:hint="eastAsia"/>
          <w:lang w:eastAsia="zh-CN"/>
        </w:rPr>
        <w:t xml:space="preserve">the default bearer can </w:t>
      </w:r>
      <w:r w:rsidR="00C21D5E">
        <w:rPr>
          <w:rFonts w:eastAsia="SimSun" w:hint="eastAsia"/>
          <w:lang w:eastAsia="zh-CN"/>
        </w:rPr>
        <w:t>lose the resources assigned to it</w:t>
      </w:r>
      <w:r w:rsidR="00C21D5E">
        <w:rPr>
          <w:rFonts w:hint="eastAsia"/>
          <w:lang w:eastAsia="zh-CN"/>
        </w:rPr>
        <w:t xml:space="preserve"> </w:t>
      </w:r>
      <w:r w:rsidR="00C21D5E" w:rsidRPr="00D34045">
        <w:t>in or</w:t>
      </w:r>
      <w:r w:rsidR="00C21D5E">
        <w:t xml:space="preserve">der to admit a </w:t>
      </w:r>
      <w:r w:rsidR="00C21D5E">
        <w:rPr>
          <w:rFonts w:hint="eastAsia"/>
          <w:lang w:eastAsia="zh-CN"/>
        </w:rPr>
        <w:t>pre-emption capable bearer</w:t>
      </w:r>
      <w:r w:rsidR="00C21D5E">
        <w:rPr>
          <w:rFonts w:eastAsia="SimSun" w:hint="eastAsia"/>
          <w:lang w:eastAsia="zh-CN"/>
        </w:rPr>
        <w:t xml:space="preserve"> </w:t>
      </w:r>
      <w:r w:rsidR="00C21D5E">
        <w:rPr>
          <w:rFonts w:hint="eastAsia"/>
          <w:lang w:eastAsia="zh-CN"/>
        </w:rPr>
        <w:t>with</w:t>
      </w:r>
      <w:r w:rsidR="00C21D5E">
        <w:rPr>
          <w:rFonts w:eastAsia="SimSun" w:hint="eastAsia"/>
          <w:lang w:eastAsia="zh-CN"/>
        </w:rPr>
        <w:t xml:space="preserve"> a</w:t>
      </w:r>
      <w:r w:rsidR="00C21D5E" w:rsidRPr="00D34045">
        <w:t xml:space="preserve"> higher priority level</w:t>
      </w:r>
      <w:r w:rsidR="00C21D5E">
        <w:rPr>
          <w:rFonts w:hint="eastAsia"/>
          <w:lang w:eastAsia="zh-CN"/>
        </w:rPr>
        <w:t>.</w:t>
      </w:r>
    </w:p>
    <w:p w14:paraId="6F6BB908" w14:textId="77777777" w:rsidR="000426C4" w:rsidRPr="00D34045" w:rsidRDefault="000426C4" w:rsidP="000426C4">
      <w:pPr>
        <w:keepNext/>
        <w:keepLines/>
      </w:pPr>
      <w:r w:rsidRPr="00D34045">
        <w:t>The following values are defined:</w:t>
      </w:r>
    </w:p>
    <w:p w14:paraId="12A66C3C" w14:textId="77777777" w:rsidR="000426C4" w:rsidRPr="00D34045" w:rsidRDefault="000426C4" w:rsidP="000426C4">
      <w:pPr>
        <w:pStyle w:val="B1"/>
        <w:keepNext/>
        <w:keepLines/>
      </w:pPr>
      <w:r w:rsidRPr="00D34045">
        <w:t>PRE-EMPTION_VULNERABILITY_ENABLED (0)</w:t>
      </w:r>
    </w:p>
    <w:p w14:paraId="1592E4E2" w14:textId="77777777" w:rsidR="000426C4" w:rsidRPr="00D34045" w:rsidRDefault="000C7087" w:rsidP="006F6822">
      <w:pPr>
        <w:pStyle w:val="B1"/>
      </w:pPr>
      <w:r>
        <w:tab/>
      </w:r>
      <w:r w:rsidR="000426C4" w:rsidRPr="00D34045">
        <w:t>This value indicates that the resources assigned to the service data flow</w:t>
      </w:r>
      <w:r w:rsidR="00C21D5E">
        <w:rPr>
          <w:rFonts w:eastAsia="SimSun" w:hint="eastAsia"/>
          <w:lang w:eastAsia="zh-CN"/>
        </w:rPr>
        <w:t xml:space="preserve"> or bearer</w:t>
      </w:r>
      <w:r w:rsidR="000426C4" w:rsidRPr="00D34045">
        <w:t xml:space="preserve"> can be pre-empted and allocated to a service data flow</w:t>
      </w:r>
      <w:r w:rsidR="00C21D5E">
        <w:rPr>
          <w:rFonts w:eastAsia="SimSun" w:hint="eastAsia"/>
          <w:lang w:eastAsia="zh-CN"/>
        </w:rPr>
        <w:t xml:space="preserve"> or bearer</w:t>
      </w:r>
      <w:r w:rsidR="000426C4" w:rsidRPr="00D34045">
        <w:t xml:space="preserve"> with a higher priority level. This is the default value applicable if this AVP is not supplied.</w:t>
      </w:r>
    </w:p>
    <w:p w14:paraId="3F637696" w14:textId="77777777" w:rsidR="000426C4" w:rsidRPr="00D34045" w:rsidRDefault="000426C4" w:rsidP="000426C4">
      <w:pPr>
        <w:pStyle w:val="B1"/>
      </w:pPr>
      <w:r w:rsidRPr="00D34045">
        <w:t>PRE-EMPTION_VULNERABILITY_DISABLED (1)</w:t>
      </w:r>
    </w:p>
    <w:p w14:paraId="65C93314" w14:textId="77777777" w:rsidR="000426C4" w:rsidRPr="00D34045" w:rsidRDefault="000C7087" w:rsidP="006F6822">
      <w:pPr>
        <w:pStyle w:val="B1"/>
      </w:pPr>
      <w:r>
        <w:tab/>
      </w:r>
      <w:r w:rsidR="000426C4" w:rsidRPr="00D34045">
        <w:t>This value indicates that the resources assigned to the service data flow</w:t>
      </w:r>
      <w:r w:rsidR="00C21D5E">
        <w:rPr>
          <w:rFonts w:eastAsia="SimSun" w:hint="eastAsia"/>
          <w:lang w:eastAsia="zh-CN"/>
        </w:rPr>
        <w:t xml:space="preserve"> or bearer</w:t>
      </w:r>
      <w:r w:rsidR="000426C4" w:rsidRPr="00D34045">
        <w:t xml:space="preserve"> shall not be pre-empted and allocated to a service data flow</w:t>
      </w:r>
      <w:r w:rsidR="00C21D5E">
        <w:rPr>
          <w:rFonts w:eastAsia="SimSun" w:hint="eastAsia"/>
          <w:lang w:eastAsia="zh-CN"/>
        </w:rPr>
        <w:t xml:space="preserve"> or bearer</w:t>
      </w:r>
      <w:r w:rsidR="000426C4" w:rsidRPr="00D34045">
        <w:t xml:space="preserve"> with a higher priority level.</w:t>
      </w:r>
    </w:p>
    <w:p w14:paraId="72B97741" w14:textId="77777777" w:rsidR="008F11EC" w:rsidRPr="00D34045" w:rsidRDefault="008F11EC" w:rsidP="008F11EC">
      <w:pPr>
        <w:pStyle w:val="Heading3"/>
      </w:pPr>
      <w:bookmarkStart w:id="287" w:name="_Toc374440607"/>
      <w:r w:rsidRPr="00D34045">
        <w:t>5.3.</w:t>
      </w:r>
      <w:r w:rsidRPr="00D34045">
        <w:rPr>
          <w:rFonts w:eastAsia="바탕"/>
          <w:lang w:eastAsia="ko-KR"/>
        </w:rPr>
        <w:t>48</w:t>
      </w:r>
      <w:r w:rsidRPr="00D34045">
        <w:tab/>
        <w:t>Default-EPS-Bearer-QoS AVP</w:t>
      </w:r>
      <w:bookmarkEnd w:id="287"/>
    </w:p>
    <w:p w14:paraId="5020F585" w14:textId="77777777" w:rsidR="008F11EC" w:rsidRPr="00D34045" w:rsidRDefault="008F11EC" w:rsidP="008F11EC">
      <w:r w:rsidRPr="00D34045">
        <w:t xml:space="preserve">The Default-EPS-Bearer-QoS AVP (AVP code </w:t>
      </w:r>
      <w:r w:rsidRPr="002B5575">
        <w:rPr>
          <w:rFonts w:eastAsia="바탕"/>
        </w:rPr>
        <w:t>1049</w:t>
      </w:r>
      <w:r w:rsidRPr="00D34045">
        <w:t>) is of type Grouped, and it defines the QoS information for the EPS default bearer. When this AVP is sent from the PCEF to the PCRF, it indicates the subscribed QoS for the default EPS bearer</w:t>
      </w:r>
      <w:r w:rsidR="00414BAD" w:rsidRPr="00414BAD">
        <w:t xml:space="preserve"> </w:t>
      </w:r>
      <w:r w:rsidR="00414BAD">
        <w:t>and/or the retained QoS for the default EPS bearer in the PCEF</w:t>
      </w:r>
      <w:r w:rsidRPr="00D34045">
        <w:t>. When this AVP is sent from the PCRF to the PCEF, it indicates the authorized QoS for the default EPS bearer.</w:t>
      </w:r>
    </w:p>
    <w:p w14:paraId="1B77C15E" w14:textId="77777777" w:rsidR="008F11EC" w:rsidRPr="00D34045" w:rsidRDefault="008F11EC" w:rsidP="008F11EC">
      <w:r w:rsidRPr="00D34045">
        <w:t>The QoS class identifier identifies a set of IP-CAN specific QoS parameters that define QoS, excluding the applicable bitrates</w:t>
      </w:r>
      <w:r w:rsidRPr="00D34045">
        <w:rPr>
          <w:lang w:eastAsia="ko-KR"/>
        </w:rPr>
        <w:t xml:space="preserve"> and ARP</w:t>
      </w:r>
      <w:r w:rsidRPr="00D34045">
        <w:t>. When included in the Default-EPS-Bearer-QoS AVP, it shall include only non-GBR values.</w:t>
      </w:r>
    </w:p>
    <w:p w14:paraId="5C41E2A7" w14:textId="77777777" w:rsidR="008F11EC" w:rsidRPr="00D34045" w:rsidRDefault="008F11EC" w:rsidP="008F11EC">
      <w:r w:rsidRPr="00D34045">
        <w:t>The Allocation-Retention-Priority AVP is an indicator of the priority of allocation and retention for the default bearer.</w:t>
      </w:r>
    </w:p>
    <w:p w14:paraId="66A100A6" w14:textId="77777777" w:rsidR="008F11EC" w:rsidRPr="00D34045" w:rsidRDefault="008F11EC" w:rsidP="008F11EC">
      <w:r w:rsidRPr="00D34045">
        <w:t>AVP Format:</w:t>
      </w:r>
    </w:p>
    <w:p w14:paraId="49A2D44B" w14:textId="77777777" w:rsidR="008F11EC" w:rsidRPr="00D34045" w:rsidRDefault="008F11EC" w:rsidP="008F11EC">
      <w:pPr>
        <w:pStyle w:val="PL"/>
        <w:rPr>
          <w:noProof w:val="0"/>
        </w:rPr>
      </w:pPr>
      <w:r w:rsidRPr="00D34045">
        <w:rPr>
          <w:noProof w:val="0"/>
        </w:rPr>
        <w:t xml:space="preserve">Default-EPS-Bearer-QoS::= </w:t>
      </w:r>
      <w:r w:rsidRPr="00D34045">
        <w:rPr>
          <w:noProof w:val="0"/>
        </w:rPr>
        <w:tab/>
        <w:t xml:space="preserve">&lt; AVP Header: </w:t>
      </w:r>
      <w:r w:rsidRPr="00D34045">
        <w:rPr>
          <w:rFonts w:eastAsia="바탕"/>
          <w:noProof w:val="0"/>
          <w:lang w:eastAsia="ko-KR"/>
        </w:rPr>
        <w:t>1049</w:t>
      </w:r>
      <w:r w:rsidRPr="00D34045">
        <w:rPr>
          <w:noProof w:val="0"/>
        </w:rPr>
        <w:t xml:space="preserve"> &gt;</w:t>
      </w:r>
    </w:p>
    <w:p w14:paraId="06B721FB" w14:textId="77777777" w:rsidR="008F11EC" w:rsidRPr="00D34045" w:rsidRDefault="008F11EC" w:rsidP="008F11E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QoS-Class-Identifier ]</w:t>
      </w:r>
    </w:p>
    <w:p w14:paraId="3A9F60C4" w14:textId="77777777" w:rsidR="008F11EC" w:rsidRPr="00D34045" w:rsidRDefault="008F11EC" w:rsidP="008F11E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Allocation-Retention-Priority</w:t>
      </w:r>
      <w:r w:rsidR="00AA2C01">
        <w:rPr>
          <w:noProof w:val="0"/>
        </w:rPr>
        <w:t xml:space="preserve"> </w:t>
      </w:r>
      <w:r w:rsidRPr="00D34045">
        <w:rPr>
          <w:noProof w:val="0"/>
        </w:rPr>
        <w:t>]</w:t>
      </w:r>
    </w:p>
    <w:p w14:paraId="0F501D17" w14:textId="77777777" w:rsidR="002019CF" w:rsidRPr="00D34045" w:rsidRDefault="008F11EC" w:rsidP="00F06E4F">
      <w:pPr>
        <w:pStyle w:val="PL"/>
        <w:rPr>
          <w:rFonts w:eastAsia="바탕"/>
          <w:lang w:eastAsia="ko-KR"/>
        </w:rPr>
      </w:pPr>
      <w:r w:rsidRPr="00D34045">
        <w:tab/>
      </w:r>
      <w:r w:rsidRPr="00D34045">
        <w:tab/>
      </w:r>
      <w:r w:rsidRPr="00D34045">
        <w:tab/>
      </w:r>
      <w:r w:rsidRPr="00D34045">
        <w:tab/>
        <w:t xml:space="preserve">  </w:t>
      </w:r>
      <w:r w:rsidRPr="00D34045">
        <w:tab/>
      </w:r>
      <w:r w:rsidRPr="00D34045">
        <w:tab/>
        <w:t xml:space="preserve">  * [</w:t>
      </w:r>
      <w:r w:rsidR="00AA2C01">
        <w:t xml:space="preserve"> </w:t>
      </w:r>
      <w:r w:rsidRPr="00D34045">
        <w:t>AVP</w:t>
      </w:r>
      <w:r w:rsidR="00AA2C01">
        <w:t xml:space="preserve"> </w:t>
      </w:r>
      <w:r w:rsidRPr="00D34045">
        <w:t>]</w:t>
      </w:r>
    </w:p>
    <w:p w14:paraId="0F78C5B0" w14:textId="77777777" w:rsidR="002019CF" w:rsidRPr="00D34045" w:rsidRDefault="002019CF" w:rsidP="002019CF">
      <w:pPr>
        <w:pStyle w:val="Heading3"/>
        <w:rPr>
          <w:noProof/>
        </w:rPr>
      </w:pPr>
      <w:bookmarkStart w:id="288" w:name="_Toc374440608"/>
      <w:r w:rsidRPr="00D34045">
        <w:rPr>
          <w:noProof/>
        </w:rPr>
        <w:t>5.3.</w:t>
      </w:r>
      <w:r w:rsidRPr="00D34045">
        <w:rPr>
          <w:rFonts w:eastAsia="바탕"/>
          <w:noProof/>
          <w:lang w:eastAsia="ko-KR"/>
        </w:rPr>
        <w:t>49</w:t>
      </w:r>
      <w:r w:rsidRPr="00D34045">
        <w:tab/>
      </w:r>
      <w:r w:rsidRPr="00D34045">
        <w:rPr>
          <w:noProof/>
        </w:rPr>
        <w:t>AN-GW-Address AVP (All access types)</w:t>
      </w:r>
      <w:bookmarkEnd w:id="288"/>
    </w:p>
    <w:p w14:paraId="2744AB9C" w14:textId="77777777" w:rsidR="000A1821" w:rsidRPr="002B5575" w:rsidRDefault="002019CF" w:rsidP="00084EF5">
      <w:pPr>
        <w:rPr>
          <w:rFonts w:eastAsia="바탕"/>
        </w:rPr>
      </w:pPr>
      <w:r w:rsidRPr="00D34045">
        <w:t xml:space="preserve">The AN-GW-Address AVP (AVP code </w:t>
      </w:r>
      <w:r w:rsidRPr="002B5575">
        <w:rPr>
          <w:rFonts w:eastAsia="바탕"/>
        </w:rPr>
        <w:t>1050</w:t>
      </w:r>
      <w:r w:rsidRPr="00D34045">
        <w:t>) is of type Address, and it contains the IPv4</w:t>
      </w:r>
      <w:r w:rsidR="0045043B" w:rsidRPr="002B5575">
        <w:rPr>
          <w:rFonts w:eastAsia="바탕"/>
        </w:rPr>
        <w:t xml:space="preserve"> </w:t>
      </w:r>
      <w:r w:rsidR="0045043B" w:rsidRPr="00D34045">
        <w:t>and/</w:t>
      </w:r>
      <w:r w:rsidRPr="00D34045">
        <w:t xml:space="preserve"> or IPv6 (if available) address(es) of the access node gateway (SGW for 3GPP and AGW</w:t>
      </w:r>
      <w:r w:rsidR="000C5170">
        <w:rPr>
          <w:rFonts w:eastAsia="SimSun" w:hint="eastAsia"/>
          <w:lang w:eastAsia="zh-CN"/>
        </w:rPr>
        <w:t>/ePDG</w:t>
      </w:r>
      <w:r w:rsidRPr="00D34045">
        <w:t xml:space="preserve"> for non-3GPP networks).</w:t>
      </w:r>
    </w:p>
    <w:p w14:paraId="10783BC5" w14:textId="77777777" w:rsidR="0045043B" w:rsidRPr="00D34045" w:rsidRDefault="0045043B" w:rsidP="0045043B">
      <w:pPr>
        <w:pStyle w:val="NO"/>
        <w:rPr>
          <w:rFonts w:eastAsia="바탕"/>
          <w:lang w:eastAsia="ko-KR"/>
        </w:rPr>
      </w:pPr>
      <w:r w:rsidRPr="00D34045">
        <w:t>NOTE:</w:t>
      </w:r>
      <w:r w:rsidRPr="00D34045">
        <w:tab/>
        <w:t>If both IPv4 and IPv6 addresses are provided then two instances of this AVP are required in Diameter commands</w:t>
      </w:r>
    </w:p>
    <w:p w14:paraId="6F999B9A" w14:textId="77777777" w:rsidR="00AE483B" w:rsidRPr="00D34045" w:rsidRDefault="00AE483B" w:rsidP="00AE483B">
      <w:pPr>
        <w:pStyle w:val="Heading3"/>
      </w:pPr>
      <w:bookmarkStart w:id="289" w:name="_Toc374440609"/>
      <w:r w:rsidRPr="00D34045">
        <w:t>5.3.</w:t>
      </w:r>
      <w:r w:rsidRPr="00D34045">
        <w:rPr>
          <w:rFonts w:eastAsia="바탕"/>
          <w:lang w:eastAsia="ko-KR"/>
        </w:rPr>
        <w:t>50</w:t>
      </w:r>
      <w:r w:rsidRPr="00D34045">
        <w:tab/>
        <w:t>Resource-Allocation-Notification AVP (All access types)</w:t>
      </w:r>
      <w:bookmarkEnd w:id="289"/>
    </w:p>
    <w:p w14:paraId="72F35522" w14:textId="77777777" w:rsidR="00AE483B" w:rsidRPr="00D34045" w:rsidRDefault="00AE483B" w:rsidP="00AE483B">
      <w:r w:rsidRPr="00D34045">
        <w:t xml:space="preserve">The Resource-Allocation-Notification AVP (AVP code </w:t>
      </w:r>
      <w:r w:rsidR="0011618F" w:rsidRPr="00D34045">
        <w:t>10</w:t>
      </w:r>
      <w:r w:rsidR="0011618F" w:rsidRPr="002B5575">
        <w:rPr>
          <w:rFonts w:eastAsia="바탕"/>
        </w:rPr>
        <w:t>63</w:t>
      </w:r>
      <w:r w:rsidRPr="00D34045">
        <w:t>) is of type Enumerated.</w:t>
      </w:r>
    </w:p>
    <w:p w14:paraId="7C15F2A8" w14:textId="77777777" w:rsidR="00AE483B" w:rsidRPr="00D34045" w:rsidRDefault="00AE483B" w:rsidP="00AE483B">
      <w:r w:rsidRPr="00D34045">
        <w:t xml:space="preserve">If the Resource-Allocation-Notification AVP is included within a Charging-Rule-Install AVP it defines whether the rules included within the Charging-Rule-Install AVP need be notified. </w:t>
      </w:r>
    </w:p>
    <w:p w14:paraId="710B1A3A" w14:textId="77777777" w:rsidR="00AE483B" w:rsidRPr="00D34045" w:rsidRDefault="00AE483B" w:rsidP="00AE483B">
      <w:r w:rsidRPr="00D34045">
        <w:t>The following values are defined:</w:t>
      </w:r>
    </w:p>
    <w:p w14:paraId="51FA255F" w14:textId="77777777" w:rsidR="00AE483B" w:rsidRPr="00D34045" w:rsidRDefault="00AE483B" w:rsidP="00AE483B">
      <w:pPr>
        <w:pStyle w:val="B1"/>
      </w:pPr>
      <w:r w:rsidRPr="00D34045">
        <w:t>ENABLE_NOTIFICATION (0)</w:t>
      </w:r>
    </w:p>
    <w:p w14:paraId="0478828F" w14:textId="77777777" w:rsidR="00AE483B" w:rsidRPr="00D34045" w:rsidRDefault="000C7087" w:rsidP="006F6822">
      <w:pPr>
        <w:pStyle w:val="B1"/>
        <w:rPr>
          <w:rFonts w:eastAsia="바탕"/>
          <w:lang w:eastAsia="ko-KR"/>
        </w:rPr>
      </w:pPr>
      <w:r>
        <w:tab/>
      </w:r>
      <w:r w:rsidR="00AE483B" w:rsidRPr="00D34045">
        <w:t>This value shall be used to indicate that the allocation of resources for the related PCC rules shall be confirmed.</w:t>
      </w:r>
    </w:p>
    <w:p w14:paraId="1E3561A5" w14:textId="77777777" w:rsidR="00B06E70" w:rsidRPr="00D34045" w:rsidRDefault="00B06E70" w:rsidP="00B06E70">
      <w:pPr>
        <w:pStyle w:val="Heading3"/>
      </w:pPr>
      <w:bookmarkStart w:id="290" w:name="_Toc374440610"/>
      <w:r w:rsidRPr="00D34045">
        <w:lastRenderedPageBreak/>
        <w:t>5.3.</w:t>
      </w:r>
      <w:r w:rsidR="00D008B0" w:rsidRPr="00D34045">
        <w:rPr>
          <w:rFonts w:eastAsia="바탕"/>
          <w:lang w:eastAsia="ko-KR"/>
        </w:rPr>
        <w:t>51</w:t>
      </w:r>
      <w:r w:rsidRPr="00D34045">
        <w:tab/>
        <w:t>Security-Parameter-Index AVP (All access types)</w:t>
      </w:r>
      <w:bookmarkEnd w:id="290"/>
    </w:p>
    <w:p w14:paraId="00EFCB8A" w14:textId="77777777" w:rsidR="00B06E70" w:rsidRPr="002B5575" w:rsidRDefault="00B06E70" w:rsidP="00E932EE">
      <w:pPr>
        <w:rPr>
          <w:rFonts w:eastAsia="바탕"/>
        </w:rPr>
      </w:pPr>
      <w:r w:rsidRPr="00D34045">
        <w:t>The Security-</w:t>
      </w:r>
      <w:r w:rsidR="00E932EE" w:rsidRPr="00D34045">
        <w:t>Par</w:t>
      </w:r>
      <w:r w:rsidR="00E932EE">
        <w:t>a</w:t>
      </w:r>
      <w:r w:rsidR="00E932EE" w:rsidRPr="00D34045">
        <w:t>meter</w:t>
      </w:r>
      <w:r w:rsidRPr="00D34045">
        <w:t xml:space="preserve">-Index AVP (AVP code </w:t>
      </w:r>
      <w:r w:rsidR="00D008B0" w:rsidRPr="00D34045">
        <w:t>1056</w:t>
      </w:r>
      <w:r w:rsidRPr="00D34045">
        <w:t xml:space="preserve">) is of type OctetString, and it contains the security </w:t>
      </w:r>
      <w:r w:rsidR="00E932EE" w:rsidRPr="00D34045">
        <w:t>parameter index</w:t>
      </w:r>
      <w:r w:rsidRPr="00D34045">
        <w:t xml:space="preserve"> of the IPSec packet. One example is that of a TFT packet filter as defined in 3GPP TS 24.008 [13].</w:t>
      </w:r>
    </w:p>
    <w:p w14:paraId="0A602362" w14:textId="77777777" w:rsidR="00D008B0" w:rsidRPr="00D34045" w:rsidRDefault="00D008B0" w:rsidP="00D008B0">
      <w:pPr>
        <w:pStyle w:val="Heading3"/>
      </w:pPr>
      <w:bookmarkStart w:id="291" w:name="_Toc374440611"/>
      <w:r w:rsidRPr="00D34045">
        <w:t>5.3.</w:t>
      </w:r>
      <w:r w:rsidRPr="00D34045">
        <w:rPr>
          <w:rFonts w:eastAsia="바탕"/>
          <w:lang w:eastAsia="ko-KR"/>
        </w:rPr>
        <w:t>52</w:t>
      </w:r>
      <w:r w:rsidRPr="00D34045">
        <w:tab/>
        <w:t>Flow-Label AVP (All access types)</w:t>
      </w:r>
      <w:bookmarkEnd w:id="291"/>
    </w:p>
    <w:p w14:paraId="253A2D90" w14:textId="77777777" w:rsidR="00D008B0" w:rsidRPr="00D34045" w:rsidRDefault="00D008B0" w:rsidP="00D008B0">
      <w:r w:rsidRPr="00D34045">
        <w:t>The Flow-Label AVP (AVP code 1057) is of type OctetString, and it contains the IPv6 flow label header field. One example is that of a TFT packet filter as defined in 3GPP TS 24.008 [13].</w:t>
      </w:r>
    </w:p>
    <w:p w14:paraId="43F2ACD0" w14:textId="77777777" w:rsidR="00D008B0" w:rsidRPr="00D34045" w:rsidRDefault="00D008B0" w:rsidP="00D008B0">
      <w:pPr>
        <w:pStyle w:val="Heading3"/>
      </w:pPr>
      <w:bookmarkStart w:id="292" w:name="_Toc374440612"/>
      <w:r w:rsidRPr="00D34045">
        <w:t>5.3.</w:t>
      </w:r>
      <w:r w:rsidRPr="00D34045">
        <w:rPr>
          <w:rFonts w:eastAsia="바탕"/>
          <w:lang w:eastAsia="ko-KR"/>
        </w:rPr>
        <w:t>53</w:t>
      </w:r>
      <w:r w:rsidRPr="00D34045">
        <w:tab/>
        <w:t>Flow-Information AVP (All access types)</w:t>
      </w:r>
      <w:bookmarkEnd w:id="292"/>
    </w:p>
    <w:p w14:paraId="4FDC924C" w14:textId="77777777" w:rsidR="00C406D2" w:rsidRDefault="00D008B0" w:rsidP="00C406D2">
      <w:pPr>
        <w:rPr>
          <w:rFonts w:eastAsia="바탕" w:hint="eastAsia"/>
          <w:lang w:eastAsia="ko-KR"/>
        </w:rPr>
      </w:pPr>
      <w:r w:rsidRPr="00D34045">
        <w:t>The Flow-Information AVP (AVP code 1058) is of type Grouped, and it is sent from the PCRF to the PCEF and contains the information from a single IP flow packet filter</w:t>
      </w:r>
      <w:r w:rsidR="00983BEA" w:rsidRPr="002B5575">
        <w:rPr>
          <w:rFonts w:eastAsia="바탕" w:hint="eastAsia"/>
        </w:rPr>
        <w:t>.</w:t>
      </w:r>
    </w:p>
    <w:p w14:paraId="5BE550F7" w14:textId="77777777" w:rsidR="00EE5DA4" w:rsidRPr="00EE5DA4" w:rsidRDefault="00EE5DA4" w:rsidP="00C406D2">
      <w:pPr>
        <w:rPr>
          <w:rFonts w:eastAsia="바탕" w:hint="eastAsia"/>
          <w:lang w:eastAsia="ko-KR"/>
        </w:rPr>
      </w:pPr>
      <w:r>
        <w:t xml:space="preserve">The </w:t>
      </w:r>
      <w:r w:rsidRPr="000D22A5">
        <w:t>Flow-Description</w:t>
      </w:r>
      <w:r>
        <w:t xml:space="preserve">, </w:t>
      </w:r>
      <w:r w:rsidRPr="000D22A5">
        <w:t>ToS-Traffic-Class</w:t>
      </w:r>
      <w:r>
        <w:t xml:space="preserve">, </w:t>
      </w:r>
      <w:r w:rsidRPr="000D22A5">
        <w:t>Security-Parameter-Index</w:t>
      </w:r>
      <w:r>
        <w:t xml:space="preserve"> and </w:t>
      </w:r>
      <w:r w:rsidRPr="000D22A5">
        <w:t>Flow-Label</w:t>
      </w:r>
      <w:r>
        <w:t xml:space="preserve"> AVPs specify the parameters to be used for matching payload packets. If any of these AVPs is present, then the </w:t>
      </w:r>
      <w:r w:rsidRPr="00637B7D">
        <w:t xml:space="preserve">Flow-Direction AVP shall </w:t>
      </w:r>
      <w:r>
        <w:t xml:space="preserve">also </w:t>
      </w:r>
      <w:r w:rsidRPr="00637B7D">
        <w:t>be included</w:t>
      </w:r>
      <w:r>
        <w:t>.</w:t>
      </w:r>
      <w:r w:rsidRPr="00637B7D">
        <w:t xml:space="preserve"> </w:t>
      </w:r>
      <w:r>
        <w:t xml:space="preserve">If the Flow-Information AVP includes any of the </w:t>
      </w:r>
      <w:r w:rsidRPr="000D22A5">
        <w:t>Flow-Description</w:t>
      </w:r>
      <w:r>
        <w:t xml:space="preserve">, </w:t>
      </w:r>
      <w:r w:rsidRPr="000D22A5">
        <w:t>ToS-Traffic-Class</w:t>
      </w:r>
      <w:r>
        <w:t xml:space="preserve">, </w:t>
      </w:r>
      <w:r w:rsidRPr="000D22A5">
        <w:t>Security-Parameter-Index</w:t>
      </w:r>
      <w:r>
        <w:t xml:space="preserve"> or </w:t>
      </w:r>
      <w:r w:rsidRPr="000D22A5">
        <w:t>Flow-Label</w:t>
      </w:r>
      <w:r>
        <w:t xml:space="preserve"> AVPs, these values replace any previous value for all the </w:t>
      </w:r>
      <w:r w:rsidRPr="000D22A5">
        <w:t>Flow-Description</w:t>
      </w:r>
      <w:r>
        <w:t xml:space="preserve">, </w:t>
      </w:r>
      <w:r w:rsidRPr="000D22A5">
        <w:t>ToS-Traffic-Class</w:t>
      </w:r>
      <w:r>
        <w:t xml:space="preserve">, </w:t>
      </w:r>
      <w:r w:rsidRPr="000D22A5">
        <w:t>Security-Parameter-Index</w:t>
      </w:r>
      <w:r>
        <w:t xml:space="preserve"> and </w:t>
      </w:r>
      <w:r w:rsidRPr="000D22A5">
        <w:t>Flow-Label</w:t>
      </w:r>
      <w:r>
        <w:t xml:space="preserve"> AVPs.</w:t>
      </w:r>
    </w:p>
    <w:p w14:paraId="075FE807" w14:textId="77777777" w:rsidR="00D008B0" w:rsidRPr="00D34045" w:rsidRDefault="00C406D2" w:rsidP="00D008B0">
      <w:r w:rsidRPr="00D34045">
        <w:t xml:space="preserve">The Flow-Information AVP shall include the Flow-Direction AVP, declaring in what direction(s) the filter applies. </w:t>
      </w:r>
    </w:p>
    <w:p w14:paraId="05551549" w14:textId="77777777" w:rsidR="00D008B0" w:rsidRPr="00D34045" w:rsidRDefault="00A37292" w:rsidP="00D008B0">
      <w:r>
        <w:rPr>
          <w:rFonts w:eastAsia="SimSun" w:hint="eastAsia"/>
          <w:lang w:eastAsia="zh-CN"/>
        </w:rPr>
        <w:t>T</w:t>
      </w:r>
      <w:r w:rsidRPr="007E273C">
        <w:t xml:space="preserve">he PCRF shall </w:t>
      </w:r>
      <w:r>
        <w:rPr>
          <w:rFonts w:eastAsia="SimSun" w:hint="eastAsia"/>
          <w:lang w:eastAsia="zh-CN"/>
        </w:rPr>
        <w:t xml:space="preserve">only </w:t>
      </w:r>
      <w:r w:rsidRPr="007E273C">
        <w:t>assign the packet filter identifier in the Packet-Filter-Identifier AVP</w:t>
      </w:r>
      <w:r w:rsidRPr="00D34045">
        <w:t xml:space="preserve"> </w:t>
      </w:r>
      <w:r>
        <w:rPr>
          <w:rFonts w:eastAsia="SimSun" w:hint="eastAsia"/>
          <w:lang w:eastAsia="zh-CN"/>
        </w:rPr>
        <w:t>for</w:t>
      </w:r>
      <w:r w:rsidRPr="00D34045">
        <w:t xml:space="preserve"> </w:t>
      </w:r>
      <w:r w:rsidR="00D008B0" w:rsidRPr="00D34045">
        <w:t xml:space="preserve">PCC rules created as a result of UE-initiated resource allocation. </w:t>
      </w:r>
    </w:p>
    <w:p w14:paraId="2C1E4299" w14:textId="77777777" w:rsidR="00A37292" w:rsidRPr="00DD28FF" w:rsidRDefault="00A37292" w:rsidP="00A37292">
      <w:pPr>
        <w:rPr>
          <w:rFonts w:hint="eastAsia"/>
        </w:rPr>
      </w:pPr>
      <w:r w:rsidRPr="00DD28FF">
        <w:t>For PCC rules modified as a result of UE-initiated resource modification that include the modified Flow-Information AVP, the PCRF shall include the packet filter identifier in the Packet-Filter-Identifier AVP.</w:t>
      </w:r>
    </w:p>
    <w:p w14:paraId="1FEDC073" w14:textId="77777777" w:rsidR="00D67903" w:rsidRDefault="00D008B0" w:rsidP="00D67903">
      <w:r w:rsidRPr="00D34045">
        <w:t xml:space="preserve">The Flow-Information AVP may also include the Type-of-Service/Traffic Class, the IPSec SPI, and the Flow Label. The </w:t>
      </w:r>
      <w:r w:rsidR="00E932EE" w:rsidRPr="00D34045">
        <w:t>values of these AVPs are</w:t>
      </w:r>
      <w:r w:rsidRPr="00D34045">
        <w:t xml:space="preserve"> obtained from the packet filter information provided by the PCEF.</w:t>
      </w:r>
    </w:p>
    <w:p w14:paraId="7EFCBF95" w14:textId="77777777" w:rsidR="00D008B0" w:rsidRPr="002B5575" w:rsidRDefault="00D67903" w:rsidP="00D008B0">
      <w:pPr>
        <w:rPr>
          <w:rFonts w:eastAsia="바탕" w:hint="eastAsia"/>
        </w:rPr>
      </w:pPr>
      <w:r>
        <w:t>The Flow-Direction AVP shall be included unless no other AVPs other than Packet-Filter-Identifier AVP are included within the Flow-Information AVP.</w:t>
      </w:r>
    </w:p>
    <w:p w14:paraId="414EC618" w14:textId="77777777" w:rsidR="004950B4" w:rsidRPr="004950B4" w:rsidRDefault="004950B4" w:rsidP="009342D9">
      <w:pPr>
        <w:pStyle w:val="NO"/>
        <w:rPr>
          <w:rFonts w:eastAsia="바탕" w:hint="eastAsia"/>
          <w:lang w:eastAsia="ko-KR"/>
        </w:rPr>
      </w:pPr>
      <w:r w:rsidRPr="003852F0">
        <w:t>NOTE:</w:t>
      </w:r>
      <w:r w:rsidR="009342D9">
        <w:rPr>
          <w:rFonts w:eastAsia="SimSun"/>
          <w:lang w:eastAsia="zh-CN"/>
        </w:rPr>
        <w:tab/>
      </w:r>
      <w:r w:rsidRPr="003852F0">
        <w:t>For 3GPP accesses</w:t>
      </w:r>
      <w:r w:rsidRPr="003852F0">
        <w:rPr>
          <w:rFonts w:hint="eastAsia"/>
        </w:rPr>
        <w:t xml:space="preserve">, the possible </w:t>
      </w:r>
      <w:r w:rsidRPr="003852F0">
        <w:t xml:space="preserve">combinations </w:t>
      </w:r>
      <w:r w:rsidR="009342D9" w:rsidRPr="003852F0">
        <w:t>of</w:t>
      </w:r>
      <w:r w:rsidR="009342D9">
        <w:t xml:space="preserve"> </w:t>
      </w:r>
      <w:r w:rsidRPr="003852F0">
        <w:t>Flow-Description, Type-of-Service/Traffic Class, the IPSec SPI, and the Flow Label in the TFT filter</w:t>
      </w:r>
      <w:r w:rsidRPr="003852F0">
        <w:rPr>
          <w:rFonts w:hint="eastAsia"/>
        </w:rPr>
        <w:t xml:space="preserve"> </w:t>
      </w:r>
      <w:r w:rsidRPr="003852F0">
        <w:t>are defined in</w:t>
      </w:r>
      <w:r w:rsidRPr="003852F0">
        <w:rPr>
          <w:rFonts w:hint="eastAsia"/>
        </w:rPr>
        <w:t xml:space="preserve"> 3GPP TS 23.060 [17]. </w:t>
      </w:r>
    </w:p>
    <w:p w14:paraId="06125014" w14:textId="77777777" w:rsidR="00D008B0" w:rsidRPr="00D34045" w:rsidRDefault="00D008B0" w:rsidP="00D008B0">
      <w:r w:rsidRPr="00D34045">
        <w:t>AVP Format:</w:t>
      </w:r>
    </w:p>
    <w:p w14:paraId="0796BC14" w14:textId="77777777" w:rsidR="00D008B0" w:rsidRPr="00D34045" w:rsidRDefault="00D008B0" w:rsidP="00D008B0">
      <w:pPr>
        <w:pStyle w:val="PL"/>
        <w:rPr>
          <w:noProof w:val="0"/>
        </w:rPr>
      </w:pPr>
      <w:r w:rsidRPr="00D34045">
        <w:rPr>
          <w:noProof w:val="0"/>
        </w:rPr>
        <w:t>Flow-Information ::= &lt; AVP Header: 1058 &gt;</w:t>
      </w:r>
    </w:p>
    <w:p w14:paraId="3CB9F035" w14:textId="77777777" w:rsidR="00D008B0" w:rsidRPr="00D34045" w:rsidRDefault="00D008B0" w:rsidP="00D008B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CE1C91">
        <w:rPr>
          <w:noProof w:val="0"/>
        </w:rPr>
        <w:t>[</w:t>
      </w:r>
      <w:r w:rsidRPr="00D34045">
        <w:rPr>
          <w:noProof w:val="0"/>
        </w:rPr>
        <w:t xml:space="preserve"> Flow-Description </w:t>
      </w:r>
      <w:r w:rsidR="00CE1C91">
        <w:rPr>
          <w:noProof w:val="0"/>
        </w:rPr>
        <w:t>]</w:t>
      </w:r>
    </w:p>
    <w:p w14:paraId="4440E9C9" w14:textId="77777777" w:rsidR="00B01CBB" w:rsidRPr="00AD67A5" w:rsidRDefault="00D008B0" w:rsidP="00B01CBB">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Pr="00AD67A5">
        <w:rPr>
          <w:noProof w:val="0"/>
        </w:rPr>
        <w:t>[ Packet-Filter-Identifier ]</w:t>
      </w:r>
    </w:p>
    <w:p w14:paraId="09559745" w14:textId="77777777" w:rsidR="00D008B0" w:rsidRPr="00AD67A5" w:rsidRDefault="00B01CBB" w:rsidP="00D008B0">
      <w:pPr>
        <w:pStyle w:val="PL"/>
        <w:rPr>
          <w:rFonts w:eastAsia="바탕"/>
          <w:noProof w:val="0"/>
          <w:lang w:eastAsia="ko-KR"/>
        </w:rPr>
      </w:pPr>
      <w:r w:rsidRPr="00AD67A5">
        <w:rPr>
          <w:noProof w:val="0"/>
        </w:rPr>
        <w:tab/>
      </w:r>
      <w:r w:rsidRPr="00AD67A5">
        <w:rPr>
          <w:noProof w:val="0"/>
        </w:rPr>
        <w:tab/>
      </w:r>
      <w:r w:rsidRPr="00AD67A5">
        <w:rPr>
          <w:noProof w:val="0"/>
        </w:rPr>
        <w:tab/>
      </w:r>
      <w:r w:rsidRPr="00AD67A5">
        <w:rPr>
          <w:noProof w:val="0"/>
        </w:rPr>
        <w:tab/>
      </w:r>
      <w:r w:rsidRPr="00AD67A5">
        <w:rPr>
          <w:noProof w:val="0"/>
        </w:rPr>
        <w:tab/>
      </w:r>
      <w:r w:rsidRPr="00AD67A5">
        <w:rPr>
          <w:noProof w:val="0"/>
        </w:rPr>
        <w:tab/>
      </w:r>
      <w:r w:rsidRPr="00AD67A5">
        <w:rPr>
          <w:noProof w:val="0"/>
        </w:rPr>
        <w:tab/>
        <w:t xml:space="preserve"> [ Packet-Filter-Usage ]</w:t>
      </w:r>
    </w:p>
    <w:p w14:paraId="3398DDFA" w14:textId="77777777" w:rsidR="00D008B0" w:rsidRPr="00D34045" w:rsidRDefault="00D008B0" w:rsidP="00D008B0">
      <w:pPr>
        <w:pStyle w:val="PL"/>
        <w:rPr>
          <w:noProof w:val="0"/>
        </w:rPr>
      </w:pPr>
      <w:r w:rsidRPr="00AD67A5">
        <w:rPr>
          <w:noProof w:val="0"/>
        </w:rPr>
        <w:tab/>
      </w:r>
      <w:r w:rsidRPr="00AD67A5">
        <w:rPr>
          <w:noProof w:val="0"/>
        </w:rPr>
        <w:tab/>
      </w:r>
      <w:r w:rsidRPr="00AD67A5">
        <w:rPr>
          <w:noProof w:val="0"/>
        </w:rPr>
        <w:tab/>
      </w:r>
      <w:r w:rsidRPr="00AD67A5">
        <w:rPr>
          <w:noProof w:val="0"/>
        </w:rPr>
        <w:tab/>
      </w:r>
      <w:r w:rsidRPr="00AD67A5">
        <w:rPr>
          <w:noProof w:val="0"/>
        </w:rPr>
        <w:tab/>
      </w:r>
      <w:r w:rsidRPr="00AD67A5">
        <w:rPr>
          <w:noProof w:val="0"/>
        </w:rPr>
        <w:tab/>
      </w:r>
      <w:r w:rsidRPr="00AD67A5">
        <w:rPr>
          <w:noProof w:val="0"/>
        </w:rPr>
        <w:tab/>
        <w:t xml:space="preserve"> </w:t>
      </w:r>
      <w:r w:rsidRPr="00D34045">
        <w:rPr>
          <w:noProof w:val="0"/>
        </w:rPr>
        <w:t>[ ToS-Traffic-Class ]</w:t>
      </w:r>
    </w:p>
    <w:p w14:paraId="0A88843C" w14:textId="77777777" w:rsidR="00D008B0" w:rsidRPr="00D34045" w:rsidRDefault="00D008B0" w:rsidP="00D008B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Security-Parameter-Index ]</w:t>
      </w:r>
    </w:p>
    <w:p w14:paraId="32459F0E" w14:textId="77777777" w:rsidR="00C406D2" w:rsidRPr="00D34045" w:rsidRDefault="00D008B0" w:rsidP="00C406D2">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Flow-Label ]</w:t>
      </w:r>
    </w:p>
    <w:p w14:paraId="33F3AAD6" w14:textId="77777777" w:rsidR="00D008B0" w:rsidRPr="00D34045" w:rsidRDefault="00C406D2" w:rsidP="00D008B0">
      <w:pPr>
        <w:pStyle w:val="PL"/>
        <w:rPr>
          <w:rFonts w:eastAsia="바탕"/>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Flow-Direction ]</w:t>
      </w:r>
    </w:p>
    <w:p w14:paraId="25EDA9E9" w14:textId="77777777" w:rsidR="00B06E70" w:rsidRPr="00D34045" w:rsidRDefault="00D008B0" w:rsidP="00D008B0">
      <w:pPr>
        <w:pStyle w:val="PL"/>
        <w:rPr>
          <w:rFonts w:eastAsia="바탕"/>
          <w:lang w:eastAsia="ko-KR"/>
        </w:rPr>
      </w:pPr>
      <w:r w:rsidRPr="00D34045">
        <w:tab/>
      </w:r>
      <w:r w:rsidRPr="00D34045">
        <w:tab/>
      </w:r>
      <w:r w:rsidRPr="00D34045">
        <w:tab/>
      </w:r>
      <w:r w:rsidRPr="00D34045">
        <w:tab/>
      </w:r>
      <w:r w:rsidRPr="00D34045">
        <w:tab/>
      </w:r>
      <w:r w:rsidRPr="00D34045">
        <w:tab/>
      </w:r>
      <w:r w:rsidRPr="00D34045">
        <w:tab/>
        <w:t>*[ AVP ]</w:t>
      </w:r>
    </w:p>
    <w:p w14:paraId="299C2524" w14:textId="77777777" w:rsidR="000B0EF9" w:rsidRPr="00D34045" w:rsidRDefault="000B0EF9" w:rsidP="000B0EF9">
      <w:pPr>
        <w:pStyle w:val="Heading3"/>
      </w:pPr>
      <w:bookmarkStart w:id="293" w:name="_Toc374440613"/>
      <w:r w:rsidRPr="00D34045">
        <w:t>5.3.</w:t>
      </w:r>
      <w:r w:rsidR="005A46E1" w:rsidRPr="00D34045">
        <w:rPr>
          <w:rFonts w:eastAsia="바탕"/>
          <w:lang w:eastAsia="ko-KR"/>
        </w:rPr>
        <w:t>54</w:t>
      </w:r>
      <w:r w:rsidRPr="00D34045">
        <w:tab/>
        <w:t>Packet-Filter-Content AVP</w:t>
      </w:r>
      <w:bookmarkEnd w:id="293"/>
      <w:r w:rsidRPr="00D34045">
        <w:t xml:space="preserve"> </w:t>
      </w:r>
    </w:p>
    <w:p w14:paraId="66499338" w14:textId="77777777" w:rsidR="000B0EF9" w:rsidRPr="00D34045" w:rsidRDefault="000B0EF9" w:rsidP="000B0EF9">
      <w:r w:rsidRPr="00D34045">
        <w:t xml:space="preserve">The Packet-Filter-Content AVP (AVP code </w:t>
      </w:r>
      <w:r w:rsidR="005A46E1" w:rsidRPr="002B5575">
        <w:rPr>
          <w:rFonts w:eastAsia="바탕"/>
        </w:rPr>
        <w:t>1059</w:t>
      </w:r>
      <w:r w:rsidRPr="00D34045">
        <w:t>) is of type IPFilterRule, and it contains the content of the packet filter as requested by the UE and required by the PCRF to create the PCC rules. The following information shall be sent:</w:t>
      </w:r>
    </w:p>
    <w:p w14:paraId="2FA1AD93" w14:textId="77777777" w:rsidR="000B0EF9" w:rsidRPr="00D34045" w:rsidRDefault="000B0EF9" w:rsidP="000B0EF9">
      <w:pPr>
        <w:pStyle w:val="B1"/>
      </w:pPr>
      <w:r w:rsidRPr="00D34045">
        <w:t>-</w:t>
      </w:r>
      <w:r w:rsidRPr="00D34045">
        <w:tab/>
        <w:t>Action shall be set to "permit".</w:t>
      </w:r>
    </w:p>
    <w:p w14:paraId="688CBF42" w14:textId="77777777" w:rsidR="000B0EF9" w:rsidRPr="00D34045" w:rsidRDefault="000B0EF9" w:rsidP="000B0EF9">
      <w:pPr>
        <w:pStyle w:val="B1"/>
      </w:pPr>
      <w:r w:rsidRPr="00D34045">
        <w:t>-</w:t>
      </w:r>
      <w:r w:rsidRPr="00D34045">
        <w:tab/>
        <w:t>Direction shall be set to "out".</w:t>
      </w:r>
    </w:p>
    <w:p w14:paraId="7A924587" w14:textId="77777777" w:rsidR="000B0EF9" w:rsidRPr="00D34045" w:rsidRDefault="000B0EF9" w:rsidP="009342D9">
      <w:pPr>
        <w:pStyle w:val="B1"/>
      </w:pPr>
      <w:r w:rsidRPr="00D34045">
        <w:t>-</w:t>
      </w:r>
      <w:r w:rsidRPr="00D34045">
        <w:tab/>
        <w:t xml:space="preserve">Protocol shall be set to the value provided within the packet filter provided by the UE. If not provided, Protocol shall be set to "ip". </w:t>
      </w:r>
    </w:p>
    <w:p w14:paraId="5882443A" w14:textId="77777777" w:rsidR="000B0EF9" w:rsidRPr="00D34045" w:rsidRDefault="000B0EF9" w:rsidP="000B0EF9">
      <w:pPr>
        <w:pStyle w:val="B1"/>
      </w:pPr>
      <w:r w:rsidRPr="00D34045">
        <w:t>-</w:t>
      </w:r>
      <w:r w:rsidRPr="00D34045">
        <w:tab/>
        <w:t xml:space="preserve">Source IP address (possibly masked). The </w:t>
      </w:r>
      <w:r w:rsidR="00D67903">
        <w:t>S</w:t>
      </w:r>
      <w:r w:rsidRPr="00D34045">
        <w:t>ource IP address shall be derived from the packet filter parameters</w:t>
      </w:r>
      <w:r w:rsidR="00D67903">
        <w:t>,</w:t>
      </w:r>
      <w:r w:rsidR="00D67903">
        <w:rPr>
          <w:rFonts w:eastAsia="바탕" w:hint="eastAsia"/>
          <w:lang w:eastAsia="ko-KR"/>
        </w:rPr>
        <w:t xml:space="preserve"> </w:t>
      </w:r>
      <w:r w:rsidR="00D67903">
        <w:t xml:space="preserve">for the remote end, </w:t>
      </w:r>
      <w:r w:rsidRPr="00D34045">
        <w:t xml:space="preserve">sent by the UE. If the </w:t>
      </w:r>
      <w:r w:rsidR="00D67903">
        <w:rPr>
          <w:rFonts w:eastAsia="바탕" w:hint="eastAsia"/>
          <w:lang w:eastAsia="ko-KR"/>
        </w:rPr>
        <w:t>S</w:t>
      </w:r>
      <w:r w:rsidR="00D67903" w:rsidRPr="00D34045">
        <w:t xml:space="preserve">ource </w:t>
      </w:r>
      <w:r w:rsidRPr="00D34045">
        <w:t>IP address is not provided by the UE, this field shall be set to "any".</w:t>
      </w:r>
    </w:p>
    <w:p w14:paraId="18804C66" w14:textId="77777777" w:rsidR="000B0EF9" w:rsidRPr="00D34045" w:rsidRDefault="000B0EF9" w:rsidP="000B0EF9">
      <w:pPr>
        <w:pStyle w:val="B1"/>
      </w:pPr>
      <w:r w:rsidRPr="00D34045">
        <w:lastRenderedPageBreak/>
        <w:t>-</w:t>
      </w:r>
      <w:r w:rsidRPr="00D34045">
        <w:tab/>
        <w:t>Source and</w:t>
      </w:r>
      <w:r w:rsidR="00D67903">
        <w:t>/or</w:t>
      </w:r>
      <w:r w:rsidRPr="00D34045">
        <w:t xml:space="preserve"> destination port (single value, list or ranges). The information shall be derived from the </w:t>
      </w:r>
      <w:r w:rsidR="00D67903">
        <w:t>remote and/or local port</w:t>
      </w:r>
      <w:r w:rsidRPr="00D34045">
        <w:t xml:space="preserve"> packet filter parameters. Source and/or destination port(s) shall be omitted if </w:t>
      </w:r>
      <w:r w:rsidR="00D67903">
        <w:t>the corresponding</w:t>
      </w:r>
      <w:r w:rsidR="00D67903" w:rsidRPr="00D34045">
        <w:t xml:space="preserve"> </w:t>
      </w:r>
      <w:r w:rsidRPr="00D34045">
        <w:t>information is not provided in the packet filter.</w:t>
      </w:r>
    </w:p>
    <w:p w14:paraId="0CFFAB0B" w14:textId="77777777" w:rsidR="000B0EF9" w:rsidRPr="00B02E83" w:rsidRDefault="000B0EF9" w:rsidP="009342D9">
      <w:pPr>
        <w:pStyle w:val="B1"/>
        <w:rPr>
          <w:rFonts w:eastAsia="바탕" w:hint="eastAsia"/>
          <w:lang w:eastAsia="ko-KR"/>
        </w:rPr>
      </w:pPr>
      <w:r w:rsidRPr="00D34045">
        <w:t>-</w:t>
      </w:r>
      <w:r w:rsidRPr="00D34045">
        <w:tab/>
        <w:t xml:space="preserve">Destination IP address (possibly masked). The Destination IP address shall be derived from the packet filter parameters sent by the UE. </w:t>
      </w:r>
      <w:r w:rsidR="00D67903">
        <w:t>T</w:t>
      </w:r>
      <w:r w:rsidRPr="00D34045">
        <w:t xml:space="preserve">he </w:t>
      </w:r>
      <w:r w:rsidR="00D67903">
        <w:t>D</w:t>
      </w:r>
      <w:r w:rsidRPr="00D34045">
        <w:t xml:space="preserve">estination </w:t>
      </w:r>
      <w:r w:rsidR="00D67903" w:rsidRPr="00D34045">
        <w:t xml:space="preserve">shall be set to </w:t>
      </w:r>
      <w:r w:rsidR="00D67903">
        <w:t>the value</w:t>
      </w:r>
      <w:r w:rsidRPr="00D34045">
        <w:t xml:space="preserve"> provided by the UE</w:t>
      </w:r>
      <w:r w:rsidR="00B02E83">
        <w:t>.</w:t>
      </w:r>
      <w:r w:rsidR="00B02E83" w:rsidRPr="00D34045">
        <w:t xml:space="preserve"> </w:t>
      </w:r>
      <w:r w:rsidR="00B02E83">
        <w:t>I</w:t>
      </w:r>
      <w:r w:rsidR="00B02E83" w:rsidRPr="00D34045">
        <w:t xml:space="preserve">f no Destination IP address is provided in </w:t>
      </w:r>
      <w:r w:rsidR="00B02E83">
        <w:t xml:space="preserve">the </w:t>
      </w:r>
      <w:r w:rsidR="00B02E83" w:rsidRPr="00D34045">
        <w:t>packet filter th</w:t>
      </w:r>
      <w:r w:rsidR="00B02E83">
        <w:t>e D</w:t>
      </w:r>
      <w:r w:rsidR="00B02E83" w:rsidRPr="00D34045">
        <w:t xml:space="preserve">estination </w:t>
      </w:r>
      <w:r w:rsidR="00B02E83">
        <w:t>shall be set to</w:t>
      </w:r>
      <w:r w:rsidRPr="00D34045">
        <w:t xml:space="preserve"> "assigned", </w:t>
      </w:r>
      <w:r w:rsidR="00B02E83">
        <w:t>which</w:t>
      </w:r>
      <w:r w:rsidR="00B02E83" w:rsidRPr="00D34045">
        <w:t xml:space="preserve"> </w:t>
      </w:r>
      <w:r w:rsidRPr="00D34045">
        <w:t>refer</w:t>
      </w:r>
      <w:r w:rsidR="00B02E83">
        <w:t>s</w:t>
      </w:r>
      <w:r w:rsidRPr="00D34045">
        <w:t xml:space="preserve"> to the IP</w:t>
      </w:r>
      <w:r w:rsidR="004544CA" w:rsidRPr="00D34045">
        <w:t>v4</w:t>
      </w:r>
      <w:r w:rsidRPr="00D34045">
        <w:t xml:space="preserve"> address </w:t>
      </w:r>
      <w:r w:rsidR="004544CA" w:rsidRPr="00D34045">
        <w:t xml:space="preserve">and/or IPv6 prefix </w:t>
      </w:r>
      <w:r w:rsidRPr="00D34045">
        <w:t xml:space="preserve">of the UE as indicated by the Framed-IP-Address </w:t>
      </w:r>
      <w:r w:rsidR="004544CA" w:rsidRPr="00D34045">
        <w:t>and/</w:t>
      </w:r>
      <w:r w:rsidRPr="00D34045">
        <w:t>or Framed-IPv6-Prefix AVPs.</w:t>
      </w:r>
    </w:p>
    <w:p w14:paraId="47516B22" w14:textId="77777777" w:rsidR="000B0EF9" w:rsidRPr="00D34045" w:rsidRDefault="000B0EF9" w:rsidP="000B0EF9">
      <w:r w:rsidRPr="00D34045">
        <w:t>The IPFilterRule type shall be used with the following restrictions:</w:t>
      </w:r>
    </w:p>
    <w:p w14:paraId="1987E2A7" w14:textId="77777777" w:rsidR="000B0EF9" w:rsidRPr="00D34045" w:rsidRDefault="000B0EF9" w:rsidP="000B0EF9">
      <w:pPr>
        <w:pStyle w:val="B1"/>
      </w:pPr>
      <w:r w:rsidRPr="00D34045">
        <w:t>-</w:t>
      </w:r>
      <w:r w:rsidRPr="00D34045">
        <w:tab/>
        <w:t>No options shall be used.</w:t>
      </w:r>
    </w:p>
    <w:p w14:paraId="0D0ED858" w14:textId="77777777" w:rsidR="00D67903" w:rsidRPr="00D34045" w:rsidRDefault="000B0EF9" w:rsidP="00D67903">
      <w:pPr>
        <w:pStyle w:val="B1"/>
        <w:rPr>
          <w:lang w:eastAsia="ko-KR"/>
        </w:rPr>
      </w:pPr>
      <w:r w:rsidRPr="00D34045">
        <w:t>-</w:t>
      </w:r>
      <w:r w:rsidRPr="00D34045">
        <w:tab/>
        <w:t>The invert modifier "!" for addresses shall not be used.</w:t>
      </w:r>
    </w:p>
    <w:p w14:paraId="0D8E59E0" w14:textId="77777777" w:rsidR="000B0EF9" w:rsidRDefault="00D67903" w:rsidP="00D67903">
      <w:pPr>
        <w:rPr>
          <w:rFonts w:eastAsia="바탕" w:hint="eastAsia"/>
          <w:lang w:eastAsia="ko-KR"/>
        </w:rPr>
      </w:pPr>
      <w:r w:rsidRPr="00D34045">
        <w:t xml:space="preserve">The direction "out" </w:t>
      </w:r>
      <w:r>
        <w:t>indicates that the IPFilterRule "source" parameters correspond to the "remote" parameters in the packet filter and the IPFilterRule "destination" parameters correspond to the "local" (UE end) parameters.</w:t>
      </w:r>
      <w:r w:rsidRPr="00BF175A">
        <w:t xml:space="preserve"> </w:t>
      </w:r>
      <w:r>
        <w:t xml:space="preserve">The </w:t>
      </w:r>
      <w:r w:rsidRPr="00BF175A">
        <w:t xml:space="preserve">Packet-Filter-Content AVP </w:t>
      </w:r>
      <w:r>
        <w:t xml:space="preserve">applies in the direction(s) as specified in the accompanying </w:t>
      </w:r>
      <w:r w:rsidRPr="00B9122A">
        <w:t>Flow-Direction</w:t>
      </w:r>
      <w:r>
        <w:t xml:space="preserve"> AVP</w:t>
      </w:r>
      <w:r w:rsidR="00B02E83">
        <w:rPr>
          <w:rFonts w:eastAsia="바탕" w:hint="eastAsia"/>
          <w:lang w:eastAsia="ko-KR"/>
        </w:rPr>
        <w:t>.</w:t>
      </w:r>
    </w:p>
    <w:p w14:paraId="291A98CE" w14:textId="77777777" w:rsidR="00B02E83" w:rsidRPr="00B02E83" w:rsidRDefault="00B02E83" w:rsidP="00D67903">
      <w:pPr>
        <w:rPr>
          <w:rFonts w:eastAsia="바탕" w:hint="eastAsia"/>
          <w:lang w:eastAsia="ko-KR"/>
        </w:rPr>
      </w:pPr>
      <w:r>
        <w:t>Destination IP address including the value provided by the UE may be provided within the Packet-Filter-Content AVP when the ExtendedFilter feature is supported</w:t>
      </w:r>
      <w:r w:rsidRPr="00FA0060">
        <w:t xml:space="preserve"> </w:t>
      </w:r>
      <w:r w:rsidRPr="00D34045">
        <w:t>as described in clause 5.4.1</w:t>
      </w:r>
      <w:r>
        <w:t>.</w:t>
      </w:r>
    </w:p>
    <w:p w14:paraId="7C64D3AD" w14:textId="77777777" w:rsidR="000B0EF9" w:rsidRPr="00D34045" w:rsidRDefault="000B0EF9" w:rsidP="000B0EF9">
      <w:pPr>
        <w:pStyle w:val="Heading3"/>
      </w:pPr>
      <w:bookmarkStart w:id="294" w:name="_Toc374440614"/>
      <w:r w:rsidRPr="00D34045">
        <w:t>5.3.</w:t>
      </w:r>
      <w:r w:rsidR="005A46E1" w:rsidRPr="00D34045">
        <w:rPr>
          <w:rFonts w:eastAsia="바탕"/>
          <w:lang w:eastAsia="ko-KR"/>
        </w:rPr>
        <w:t>55</w:t>
      </w:r>
      <w:r w:rsidRPr="00D34045">
        <w:tab/>
        <w:t>Packet-Filter-Identifier AVP</w:t>
      </w:r>
      <w:bookmarkEnd w:id="294"/>
      <w:r w:rsidRPr="00D34045">
        <w:t xml:space="preserve"> </w:t>
      </w:r>
    </w:p>
    <w:p w14:paraId="43198092" w14:textId="77777777" w:rsidR="000B0EF9" w:rsidRPr="002B5575" w:rsidRDefault="000B0EF9" w:rsidP="009342D9">
      <w:pPr>
        <w:rPr>
          <w:rFonts w:eastAsia="바탕"/>
        </w:rPr>
      </w:pPr>
      <w:r w:rsidRPr="00D34045">
        <w:t xml:space="preserve">The Packet-Filter-Identifier AVP (AVP code </w:t>
      </w:r>
      <w:r w:rsidR="005A46E1" w:rsidRPr="002B5575">
        <w:rPr>
          <w:rFonts w:eastAsia="바탕"/>
        </w:rPr>
        <w:t>1060</w:t>
      </w:r>
      <w:r w:rsidRPr="00D34045">
        <w:t>) is of type OctetString, and it indicates the identity of the packet filter</w:t>
      </w:r>
      <w:r w:rsidR="009342D9" w:rsidRPr="00D34045">
        <w:t>.</w:t>
      </w:r>
      <w:r w:rsidR="009342D9">
        <w:t xml:space="preserve"> </w:t>
      </w:r>
      <w:r w:rsidR="00A37292" w:rsidRPr="002A364F">
        <w:t>For PCC rules created as a result of UE-initiated resource allocation,</w:t>
      </w:r>
      <w:r w:rsidR="00A37292" w:rsidRPr="002A364F">
        <w:rPr>
          <w:rFonts w:eastAsia="SimSun" w:hint="eastAsia"/>
          <w:lang w:eastAsia="zh-CN"/>
        </w:rPr>
        <w:t xml:space="preserve"> t</w:t>
      </w:r>
      <w:r w:rsidR="00A37292" w:rsidRPr="002A364F">
        <w:t xml:space="preserve">he </w:t>
      </w:r>
      <w:r w:rsidRPr="00D34045">
        <w:t>packet filter identifier is assigned by the PCRF and within the scope of the PCRF is unique per UE.</w:t>
      </w:r>
    </w:p>
    <w:p w14:paraId="44662A18" w14:textId="77777777" w:rsidR="000B0EF9" w:rsidRPr="00D34045" w:rsidRDefault="000B0EF9" w:rsidP="000B0EF9">
      <w:pPr>
        <w:pStyle w:val="Heading3"/>
      </w:pPr>
      <w:bookmarkStart w:id="295" w:name="_Toc374440615"/>
      <w:r w:rsidRPr="00D34045">
        <w:t>5.3.</w:t>
      </w:r>
      <w:r w:rsidR="005A46E1" w:rsidRPr="00D34045">
        <w:rPr>
          <w:rFonts w:eastAsia="바탕"/>
          <w:lang w:eastAsia="ko-KR"/>
        </w:rPr>
        <w:t>56</w:t>
      </w:r>
      <w:r w:rsidRPr="00D34045">
        <w:tab/>
        <w:t>Packet-Filter-Information AVP</w:t>
      </w:r>
      <w:bookmarkEnd w:id="295"/>
    </w:p>
    <w:p w14:paraId="1E69B862" w14:textId="77777777" w:rsidR="000B0EF9" w:rsidRPr="00D34045" w:rsidRDefault="000B0EF9" w:rsidP="000B0EF9">
      <w:r w:rsidRPr="00D34045">
        <w:t xml:space="preserve">The Packet-Filter-Information AVP (AVP code </w:t>
      </w:r>
      <w:r w:rsidR="005A46E1" w:rsidRPr="002B5575">
        <w:rPr>
          <w:rFonts w:eastAsia="바탕"/>
        </w:rPr>
        <w:t>1061</w:t>
      </w:r>
      <w:r w:rsidRPr="00D34045">
        <w:t xml:space="preserve">) is of type Grouped, and it contains the information from a single packet filter sent from the PCEF to the PCRF. Depending on the Packet-Filter-Operation included within the CCR command it may include the packet filter identifier, evaluation precedence, filter value, </w:t>
      </w:r>
      <w:r w:rsidR="00D67903">
        <w:t xml:space="preserve">filter direction, </w:t>
      </w:r>
      <w:r w:rsidRPr="00D34045">
        <w:t xml:space="preserve">Type-of-Service/Traffic Class, the IPSec SPI, and the Flow Label. </w:t>
      </w:r>
    </w:p>
    <w:p w14:paraId="58D33D06" w14:textId="77777777" w:rsidR="000B0EF9" w:rsidRPr="00D34045" w:rsidRDefault="000B0EF9" w:rsidP="000B0EF9">
      <w:r w:rsidRPr="00D34045">
        <w:t>When the Packet-Filter-Operation AVP included within the CCR command indicates DELETION, only the Packet-Filter-Identifier AVP shall be provided.</w:t>
      </w:r>
    </w:p>
    <w:p w14:paraId="3AD8FC93" w14:textId="77777777" w:rsidR="00D67903" w:rsidRDefault="00D67903" w:rsidP="000B0EF9">
      <w:pPr>
        <w:rPr>
          <w:rFonts w:eastAsia="바탕" w:hint="eastAsia"/>
          <w:lang w:eastAsia="ko-KR"/>
        </w:rPr>
      </w:pPr>
      <w:r>
        <w:t>The Flow-Direction AVP shall be included unless no other AVPs other than Packet-Filter-Identifier AVP are included within the Packet-Filter-Information AVP.</w:t>
      </w:r>
    </w:p>
    <w:p w14:paraId="315E74BC" w14:textId="77777777" w:rsidR="00EE5DA4" w:rsidRPr="00EE5DA4" w:rsidRDefault="00EE5DA4" w:rsidP="000B0EF9">
      <w:pPr>
        <w:rPr>
          <w:rFonts w:eastAsia="바탕" w:hint="eastAsia"/>
          <w:lang w:eastAsia="ko-KR"/>
        </w:rPr>
      </w:pPr>
      <w:r w:rsidRPr="00D34045">
        <w:t>When the Packet-Filter-Operation AVP included within the CCR command indicates ADDITION</w:t>
      </w:r>
      <w:r>
        <w:t xml:space="preserve"> and is linked to an existing packet filter, </w:t>
      </w:r>
      <w:r w:rsidRPr="00D34045">
        <w:t>only the Packet-Filter-Identifier AVP shall be provided</w:t>
      </w:r>
      <w:r>
        <w:t xml:space="preserve"> for the existing packet filter.</w:t>
      </w:r>
    </w:p>
    <w:p w14:paraId="0FB12844" w14:textId="77777777" w:rsidR="000B0EF9" w:rsidRPr="00D34045" w:rsidRDefault="000B0EF9" w:rsidP="000B0EF9">
      <w:r w:rsidRPr="00D34045">
        <w:t xml:space="preserve">See annex </w:t>
      </w:r>
      <w:r w:rsidR="005A46E1" w:rsidRPr="00D34045">
        <w:t>B.3.</w:t>
      </w:r>
      <w:r w:rsidR="005A46E1" w:rsidRPr="002B5575">
        <w:rPr>
          <w:rFonts w:eastAsia="바탕"/>
        </w:rPr>
        <w:t>4</w:t>
      </w:r>
      <w:r w:rsidRPr="00D34045">
        <w:t xml:space="preserve"> for E-UTRAN specific details.</w:t>
      </w:r>
    </w:p>
    <w:p w14:paraId="1A62759F" w14:textId="77777777" w:rsidR="000B0EF9" w:rsidRPr="00B842A3" w:rsidRDefault="000B0EF9" w:rsidP="000B0EF9">
      <w:pPr>
        <w:rPr>
          <w:lang w:val="sv-SE"/>
        </w:rPr>
      </w:pPr>
      <w:r w:rsidRPr="00B842A3">
        <w:rPr>
          <w:lang w:val="sv-SE"/>
        </w:rPr>
        <w:t>AVP Format:</w:t>
      </w:r>
    </w:p>
    <w:p w14:paraId="4E472216" w14:textId="77777777" w:rsidR="000B0EF9" w:rsidRPr="00B842A3" w:rsidRDefault="000B0EF9" w:rsidP="000B0EF9">
      <w:pPr>
        <w:pStyle w:val="PL"/>
        <w:rPr>
          <w:noProof w:val="0"/>
          <w:lang w:val="sv-SE"/>
        </w:rPr>
      </w:pPr>
      <w:r w:rsidRPr="00B842A3">
        <w:rPr>
          <w:noProof w:val="0"/>
          <w:lang w:val="sv-SE"/>
        </w:rPr>
        <w:t xml:space="preserve">Packet-Filter-Information ::= &lt; AVP Header: </w:t>
      </w:r>
      <w:r w:rsidR="005A46E1" w:rsidRPr="00B842A3">
        <w:rPr>
          <w:rFonts w:eastAsia="바탕"/>
          <w:noProof w:val="0"/>
          <w:lang w:val="sv-SE" w:eastAsia="ko-KR"/>
        </w:rPr>
        <w:t>1061</w:t>
      </w:r>
      <w:r w:rsidRPr="00B842A3">
        <w:rPr>
          <w:noProof w:val="0"/>
          <w:lang w:val="sv-SE"/>
        </w:rPr>
        <w:t xml:space="preserve"> &gt;</w:t>
      </w:r>
    </w:p>
    <w:p w14:paraId="19F39138" w14:textId="77777777" w:rsidR="000B0EF9" w:rsidRPr="00D34045" w:rsidRDefault="000B0EF9" w:rsidP="000B0EF9">
      <w:pPr>
        <w:pStyle w:val="PL"/>
        <w:rPr>
          <w:noProof w:val="0"/>
        </w:rPr>
      </w:pPr>
      <w:r w:rsidRPr="00B842A3">
        <w:rPr>
          <w:noProof w:val="0"/>
          <w:lang w:val="sv-SE"/>
        </w:rPr>
        <w:tab/>
      </w:r>
      <w:r w:rsidRPr="00B842A3">
        <w:rPr>
          <w:noProof w:val="0"/>
          <w:lang w:val="sv-SE"/>
        </w:rPr>
        <w:tab/>
      </w:r>
      <w:r w:rsidRPr="00B842A3">
        <w:rPr>
          <w:noProof w:val="0"/>
          <w:lang w:val="sv-SE"/>
        </w:rPr>
        <w:tab/>
      </w:r>
      <w:r w:rsidRPr="00B842A3">
        <w:rPr>
          <w:noProof w:val="0"/>
          <w:lang w:val="sv-SE"/>
        </w:rPr>
        <w:tab/>
      </w:r>
      <w:r w:rsidRPr="00B842A3">
        <w:rPr>
          <w:noProof w:val="0"/>
          <w:lang w:val="sv-SE"/>
        </w:rPr>
        <w:tab/>
      </w:r>
      <w:r w:rsidRPr="00B842A3">
        <w:rPr>
          <w:noProof w:val="0"/>
          <w:lang w:val="sv-SE"/>
        </w:rPr>
        <w:tab/>
      </w:r>
      <w:r w:rsidRPr="00B842A3">
        <w:rPr>
          <w:noProof w:val="0"/>
          <w:lang w:val="sv-SE"/>
        </w:rPr>
        <w:tab/>
        <w:t xml:space="preserve"> </w:t>
      </w:r>
      <w:r w:rsidRPr="00D34045">
        <w:rPr>
          <w:noProof w:val="0"/>
        </w:rPr>
        <w:t>[ Packet-Filter-Identifier ]</w:t>
      </w:r>
    </w:p>
    <w:p w14:paraId="3016C20C" w14:textId="77777777" w:rsidR="000B0EF9" w:rsidRPr="00D34045" w:rsidRDefault="000B0EF9" w:rsidP="000B0EF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Precedence ]</w:t>
      </w:r>
    </w:p>
    <w:p w14:paraId="741F22BE" w14:textId="77777777" w:rsidR="000B0EF9" w:rsidRPr="00D34045" w:rsidRDefault="000B0EF9" w:rsidP="000B0EF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Packet-Filter-Content ]</w:t>
      </w:r>
    </w:p>
    <w:p w14:paraId="6984D1CD" w14:textId="77777777" w:rsidR="000B0EF9" w:rsidRPr="00D34045" w:rsidRDefault="000B0EF9" w:rsidP="000B0EF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ToS-Traffic-Class ]</w:t>
      </w:r>
    </w:p>
    <w:p w14:paraId="27718C33" w14:textId="77777777" w:rsidR="000B0EF9" w:rsidRPr="00D34045" w:rsidRDefault="000B0EF9" w:rsidP="000B0EF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Security-Parameter-Index ]</w:t>
      </w:r>
    </w:p>
    <w:p w14:paraId="4A1C5B7D" w14:textId="77777777" w:rsidR="00D67903" w:rsidRPr="00D34045" w:rsidRDefault="000B0EF9" w:rsidP="00D67903">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Flow-Label ]</w:t>
      </w:r>
    </w:p>
    <w:p w14:paraId="3CEEB7E2" w14:textId="77777777" w:rsidR="000B0EF9" w:rsidRPr="00D34045" w:rsidRDefault="00D67903" w:rsidP="00D67903">
      <w:pPr>
        <w:pStyle w:val="PL"/>
        <w:rPr>
          <w:noProof w:val="0"/>
        </w:rPr>
      </w:pPr>
      <w:r w:rsidRPr="001E3FDB">
        <w:rPr>
          <w:noProof w:val="0"/>
          <w:lang w:val="en-US"/>
        </w:rPr>
        <w:tab/>
      </w:r>
      <w:r w:rsidRPr="001E3FDB">
        <w:rPr>
          <w:noProof w:val="0"/>
          <w:lang w:val="en-US"/>
        </w:rPr>
        <w:tab/>
      </w:r>
      <w:r w:rsidRPr="001E3FDB">
        <w:rPr>
          <w:noProof w:val="0"/>
          <w:lang w:val="en-US"/>
        </w:rPr>
        <w:tab/>
      </w:r>
      <w:r w:rsidRPr="001E3FDB">
        <w:rPr>
          <w:noProof w:val="0"/>
          <w:lang w:val="en-US"/>
        </w:rPr>
        <w:tab/>
      </w:r>
      <w:r w:rsidRPr="001E3FDB">
        <w:rPr>
          <w:noProof w:val="0"/>
          <w:lang w:val="en-US"/>
        </w:rPr>
        <w:tab/>
      </w:r>
      <w:r w:rsidRPr="001E3FDB">
        <w:rPr>
          <w:noProof w:val="0"/>
          <w:lang w:val="en-US"/>
        </w:rPr>
        <w:tab/>
      </w:r>
      <w:r w:rsidRPr="001E3FDB">
        <w:rPr>
          <w:noProof w:val="0"/>
          <w:lang w:val="en-US"/>
        </w:rPr>
        <w:tab/>
        <w:t xml:space="preserve"> </w:t>
      </w:r>
      <w:r>
        <w:rPr>
          <w:noProof w:val="0"/>
        </w:rPr>
        <w:t>[</w:t>
      </w:r>
      <w:r w:rsidRPr="0078747E">
        <w:rPr>
          <w:noProof w:val="0"/>
        </w:rPr>
        <w:t xml:space="preserve"> </w:t>
      </w:r>
      <w:r>
        <w:rPr>
          <w:noProof w:val="0"/>
        </w:rPr>
        <w:t>Flow-</w:t>
      </w:r>
      <w:r>
        <w:t xml:space="preserve">Direction </w:t>
      </w:r>
      <w:r>
        <w:rPr>
          <w:noProof w:val="0"/>
        </w:rPr>
        <w:t>]</w:t>
      </w:r>
    </w:p>
    <w:p w14:paraId="2D111B0A" w14:textId="77777777" w:rsidR="000B0EF9" w:rsidRPr="00D34045" w:rsidRDefault="000B0EF9" w:rsidP="000B0EF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AVP ]</w:t>
      </w:r>
    </w:p>
    <w:p w14:paraId="0447227B" w14:textId="77777777" w:rsidR="000B0EF9" w:rsidRPr="00D34045" w:rsidRDefault="000B0EF9" w:rsidP="000B0EF9">
      <w:pPr>
        <w:pStyle w:val="PL"/>
        <w:rPr>
          <w:rFonts w:eastAsia="바탕"/>
          <w:noProof w:val="0"/>
          <w:lang w:eastAsia="ko-KR"/>
        </w:rPr>
      </w:pPr>
    </w:p>
    <w:p w14:paraId="380285FA" w14:textId="77777777" w:rsidR="000B0EF9" w:rsidRPr="00D34045" w:rsidRDefault="000B0EF9" w:rsidP="000B0EF9">
      <w:pPr>
        <w:pStyle w:val="Heading3"/>
      </w:pPr>
      <w:bookmarkStart w:id="296" w:name="_Toc374440616"/>
      <w:r w:rsidRPr="00D34045">
        <w:t>5.3.</w:t>
      </w:r>
      <w:r w:rsidR="005A46E1" w:rsidRPr="00D34045">
        <w:rPr>
          <w:rFonts w:eastAsia="바탕"/>
          <w:lang w:eastAsia="ko-KR"/>
        </w:rPr>
        <w:t>57</w:t>
      </w:r>
      <w:r w:rsidRPr="00D34045">
        <w:tab/>
        <w:t>Packet-Filter-Operation AVP</w:t>
      </w:r>
      <w:bookmarkEnd w:id="296"/>
      <w:r w:rsidRPr="00D34045">
        <w:t xml:space="preserve"> </w:t>
      </w:r>
    </w:p>
    <w:p w14:paraId="53DA91A0" w14:textId="77777777" w:rsidR="000B0EF9" w:rsidRPr="00D34045" w:rsidRDefault="000B0EF9" w:rsidP="000B0EF9">
      <w:r w:rsidRPr="00D34045">
        <w:t xml:space="preserve">The Packet-Filter-Operation AVP (AVP code </w:t>
      </w:r>
      <w:r w:rsidR="005A46E1" w:rsidRPr="002B5575">
        <w:rPr>
          <w:rFonts w:eastAsia="바탕"/>
        </w:rPr>
        <w:t>1062</w:t>
      </w:r>
      <w:r w:rsidRPr="00D34045">
        <w:t xml:space="preserve">) is of type of Enumerated, and it indicates a UE initiated resource operation that causes a request for PCC rules. </w:t>
      </w:r>
    </w:p>
    <w:p w14:paraId="03117DBF" w14:textId="77777777" w:rsidR="000B0EF9" w:rsidRPr="00D34045" w:rsidRDefault="000B0EF9" w:rsidP="000B0EF9">
      <w:r w:rsidRPr="00D34045">
        <w:t>The following values are defined:</w:t>
      </w:r>
    </w:p>
    <w:p w14:paraId="5111BAF6" w14:textId="77777777" w:rsidR="000B0EF9" w:rsidRPr="00D34045" w:rsidRDefault="000B0EF9" w:rsidP="000B0EF9">
      <w:pPr>
        <w:pStyle w:val="B1"/>
      </w:pPr>
      <w:r w:rsidRPr="00D34045">
        <w:lastRenderedPageBreak/>
        <w:t>DELETION (0)</w:t>
      </w:r>
    </w:p>
    <w:p w14:paraId="303E6083" w14:textId="77777777" w:rsidR="000B0EF9" w:rsidRPr="00D34045" w:rsidRDefault="000C7087" w:rsidP="006F6822">
      <w:pPr>
        <w:pStyle w:val="B1"/>
      </w:pPr>
      <w:r>
        <w:tab/>
      </w:r>
      <w:r w:rsidR="000B0EF9" w:rsidRPr="00D34045">
        <w:t>This value is used to indicate that the resources reserved for the provided packet filter identifiers are to be deleted and are no longer used by the UE.</w:t>
      </w:r>
    </w:p>
    <w:p w14:paraId="640956B5" w14:textId="77777777" w:rsidR="000B0EF9" w:rsidRPr="00D34045" w:rsidRDefault="000B0EF9" w:rsidP="000B0EF9">
      <w:pPr>
        <w:pStyle w:val="B1"/>
      </w:pPr>
      <w:r w:rsidRPr="00D34045">
        <w:t>ADDITION (1)</w:t>
      </w:r>
    </w:p>
    <w:p w14:paraId="555044C8" w14:textId="77777777" w:rsidR="000B0EF9" w:rsidRPr="00D34045" w:rsidRDefault="000C7087" w:rsidP="006F6822">
      <w:pPr>
        <w:pStyle w:val="B1"/>
      </w:pPr>
      <w:r>
        <w:tab/>
      </w:r>
      <w:r w:rsidR="000B0EF9" w:rsidRPr="00D34045">
        <w:t>This value is used to indicate that the UE requests resources allocated for the provided packet filters.</w:t>
      </w:r>
    </w:p>
    <w:p w14:paraId="036B7D22" w14:textId="77777777" w:rsidR="000B0EF9" w:rsidRPr="00D34045" w:rsidRDefault="000B0EF9" w:rsidP="000B0EF9">
      <w:pPr>
        <w:pStyle w:val="B1"/>
      </w:pPr>
      <w:r w:rsidRPr="00D34045">
        <w:t>MODIFICATION (2)</w:t>
      </w:r>
    </w:p>
    <w:p w14:paraId="4DAC37F9" w14:textId="77777777" w:rsidR="000B0EF9" w:rsidRPr="002B5575" w:rsidRDefault="000C7087" w:rsidP="000C7087">
      <w:pPr>
        <w:pStyle w:val="B1"/>
        <w:rPr>
          <w:rFonts w:eastAsia="바탕"/>
        </w:rPr>
      </w:pPr>
      <w:r>
        <w:tab/>
      </w:r>
      <w:r w:rsidR="000B0EF9" w:rsidRPr="00D34045">
        <w:t>This value is used to indicate that the reserved QoS, the filter, the precedence, or any of the fields for the provided packet filter identifiers are being modified.</w:t>
      </w:r>
    </w:p>
    <w:p w14:paraId="62EC3541" w14:textId="77777777" w:rsidR="00844278" w:rsidRPr="00D34045" w:rsidRDefault="00844278" w:rsidP="00844278">
      <w:pPr>
        <w:pStyle w:val="Heading3"/>
      </w:pPr>
      <w:bookmarkStart w:id="297" w:name="_Toc374440617"/>
      <w:r w:rsidRPr="00D34045">
        <w:t>5.3.</w:t>
      </w:r>
      <w:r w:rsidRPr="00D34045">
        <w:rPr>
          <w:rFonts w:eastAsia="바탕"/>
          <w:lang w:eastAsia="ko-KR"/>
        </w:rPr>
        <w:t>58</w:t>
      </w:r>
      <w:r w:rsidRPr="00D34045">
        <w:tab/>
      </w:r>
      <w:r w:rsidRPr="00D34045">
        <w:rPr>
          <w:rFonts w:eastAsia="SimSun"/>
          <w:lang w:eastAsia="zh-CN"/>
        </w:rPr>
        <w:t>PDN</w:t>
      </w:r>
      <w:r w:rsidRPr="00D34045">
        <w:t>-</w:t>
      </w:r>
      <w:r w:rsidRPr="00D34045">
        <w:rPr>
          <w:rFonts w:eastAsia="SimSun"/>
          <w:lang w:eastAsia="zh-CN"/>
        </w:rPr>
        <w:t>Connection-ID</w:t>
      </w:r>
      <w:r w:rsidRPr="00D34045">
        <w:t xml:space="preserve"> AVP</w:t>
      </w:r>
      <w:bookmarkEnd w:id="297"/>
      <w:r w:rsidRPr="00D34045">
        <w:t xml:space="preserve"> </w:t>
      </w:r>
    </w:p>
    <w:p w14:paraId="1AC3EABD" w14:textId="77777777" w:rsidR="00844278" w:rsidRPr="002B5575" w:rsidRDefault="00844278" w:rsidP="000B0EF9">
      <w:pPr>
        <w:rPr>
          <w:rFonts w:eastAsia="바탕"/>
        </w:rPr>
      </w:pPr>
      <w:r w:rsidRPr="00D34045">
        <w:t xml:space="preserve">The PDN-Connection-ID AVP (AVP code </w:t>
      </w:r>
      <w:r w:rsidR="005E2ED3" w:rsidRPr="002B5575">
        <w:rPr>
          <w:rFonts w:eastAsia="바탕"/>
        </w:rPr>
        <w:t>1065</w:t>
      </w:r>
      <w:r w:rsidRPr="00D34045">
        <w:t xml:space="preserve">) is of type OctetString, and it indicates the </w:t>
      </w:r>
      <w:r w:rsidRPr="002B5575">
        <w:rPr>
          <w:rFonts w:eastAsia="SimSun"/>
        </w:rPr>
        <w:t>PDN connection</w:t>
      </w:r>
      <w:r w:rsidRPr="00D34045">
        <w:t xml:space="preserve"> to which specific information refers.</w:t>
      </w:r>
    </w:p>
    <w:p w14:paraId="69110C41" w14:textId="77777777" w:rsidR="00B25AFC" w:rsidRPr="00D34045" w:rsidRDefault="00B25AFC" w:rsidP="000D449F">
      <w:pPr>
        <w:pStyle w:val="Heading3"/>
      </w:pPr>
      <w:bookmarkStart w:id="298" w:name="_Toc374440618"/>
      <w:r w:rsidRPr="00D34045">
        <w:t>5.3.</w:t>
      </w:r>
      <w:r w:rsidR="003F4DF5" w:rsidRPr="00D34045">
        <w:rPr>
          <w:rFonts w:eastAsia="바탕"/>
          <w:lang w:eastAsia="ko-KR"/>
        </w:rPr>
        <w:t>59</w:t>
      </w:r>
      <w:r w:rsidRPr="00D34045">
        <w:tab/>
        <w:t>Monitoring-Key AVP</w:t>
      </w:r>
      <w:bookmarkEnd w:id="298"/>
      <w:r w:rsidRPr="00D34045">
        <w:t xml:space="preserve"> </w:t>
      </w:r>
    </w:p>
    <w:p w14:paraId="4E101146" w14:textId="77777777" w:rsidR="00B25AFC" w:rsidRPr="00D34045" w:rsidRDefault="00B25AFC" w:rsidP="00B25AFC">
      <w:r w:rsidRPr="00D34045">
        <w:t xml:space="preserve">The Monitoring-Key AVP (AVP code </w:t>
      </w:r>
      <w:r w:rsidR="003F4DF5" w:rsidRPr="002B5575">
        <w:rPr>
          <w:rFonts w:eastAsia="바탕"/>
        </w:rPr>
        <w:t>1066</w:t>
      </w:r>
      <w:r w:rsidRPr="00D34045">
        <w:t>) is of type OctetString and is used for usage monitoring control purposes as an identifier to a usage monitoring control instance.</w:t>
      </w:r>
    </w:p>
    <w:p w14:paraId="59738757" w14:textId="77777777" w:rsidR="00B25AFC" w:rsidRPr="00D34045" w:rsidRDefault="00B25AFC" w:rsidP="00B25AFC">
      <w:pPr>
        <w:pStyle w:val="Heading3"/>
        <w:rPr>
          <w:lang w:eastAsia="ko-KR"/>
        </w:rPr>
      </w:pPr>
      <w:bookmarkStart w:id="299" w:name="_Toc374440619"/>
      <w:r w:rsidRPr="00D34045">
        <w:t>5.3.</w:t>
      </w:r>
      <w:r w:rsidR="003F4DF5" w:rsidRPr="00D34045">
        <w:rPr>
          <w:rFonts w:eastAsia="바탕"/>
          <w:lang w:eastAsia="ko-KR"/>
        </w:rPr>
        <w:t>60</w:t>
      </w:r>
      <w:r w:rsidRPr="00D34045">
        <w:tab/>
        <w:t>Usage-Monitoring-Information AVP</w:t>
      </w:r>
      <w:bookmarkEnd w:id="299"/>
    </w:p>
    <w:p w14:paraId="401BF770" w14:textId="77777777" w:rsidR="00B25AFC" w:rsidRPr="00D34045" w:rsidRDefault="00B25AFC" w:rsidP="00B25AFC">
      <w:r w:rsidRPr="00D34045">
        <w:t xml:space="preserve">The Usage-Monitoring-Information AVP (AVP code </w:t>
      </w:r>
      <w:r w:rsidR="003F4DF5" w:rsidRPr="002B5575">
        <w:rPr>
          <w:rFonts w:eastAsia="바탕"/>
        </w:rPr>
        <w:t>1067</w:t>
      </w:r>
      <w:r w:rsidRPr="00D34045">
        <w:t>) is of type Grouped, and it contains the usage monitoring control information.</w:t>
      </w:r>
    </w:p>
    <w:p w14:paraId="0BF04D92" w14:textId="77777777" w:rsidR="00B25AFC" w:rsidRPr="00D34045" w:rsidRDefault="00B25AFC" w:rsidP="00B25AFC">
      <w:r w:rsidRPr="00D34045">
        <w:t xml:space="preserve">The Monitoring-Key AVP identifies the usage monitoring control instance. </w:t>
      </w:r>
    </w:p>
    <w:p w14:paraId="1CDC9144" w14:textId="77777777" w:rsidR="00B25AFC" w:rsidRPr="00D34045" w:rsidRDefault="00B25AFC" w:rsidP="00B25AFC">
      <w:r w:rsidRPr="00D34045">
        <w:t>The Granted-Service-Unit AVP shall be used by the PCRF to provide the threshold level to the PCEF. The</w:t>
      </w:r>
      <w:r w:rsidRPr="00D34045" w:rsidDel="00FE32AE">
        <w:t xml:space="preserve"> </w:t>
      </w:r>
      <w:r w:rsidRPr="00D34045">
        <w:t>CC-Total-Octets</w:t>
      </w:r>
      <w:r w:rsidR="00E932EE">
        <w:t xml:space="preserve"> </w:t>
      </w:r>
      <w:r w:rsidRPr="00D34045">
        <w:t xml:space="preserve">AVP shall be used for providing threshold level for the total volume, or the CC-Input-Octets and/or CC-Output-Octets AVPs shall be used for providing threshold level for the uplink volume and/or the downlink volume. </w:t>
      </w:r>
      <w:r w:rsidR="00BC446A">
        <w:t xml:space="preserve">Monitoring-Time AVP shall be used for providing </w:t>
      </w:r>
      <w:r w:rsidR="00BC446A" w:rsidRPr="005E17FA">
        <w:t>the time at which the PCEF sha</w:t>
      </w:r>
      <w:r w:rsidR="00BC446A">
        <w:t>ll reapply the threshold value provided by the PCRF.</w:t>
      </w:r>
    </w:p>
    <w:p w14:paraId="54BD8C28" w14:textId="77777777" w:rsidR="00B25AFC" w:rsidRPr="00D34045" w:rsidRDefault="00B25AFC" w:rsidP="00B25AFC">
      <w:r w:rsidRPr="00D34045">
        <w:t xml:space="preserve">The Used-Service-Unit AVP shall be used by the PCEF to provide the measured usage to the PCRF. Reporting shall be done, as requested by the PCRF, in CC-Total-Octets, CC-Input-Octets or CC-Output-Octets AVPs of Used-Service-Unit AVP. </w:t>
      </w:r>
      <w:r w:rsidR="00BC446A">
        <w:t xml:space="preserve">Monitoring-Time AVP shall be used to indicate </w:t>
      </w:r>
      <w:r w:rsidR="00BC446A" w:rsidRPr="005E17FA">
        <w:t xml:space="preserve">the time at which the PCEF </w:t>
      </w:r>
      <w:r w:rsidR="00BC446A">
        <w:t>shall reapply the threshold value provided by the PCRF.</w:t>
      </w:r>
    </w:p>
    <w:p w14:paraId="06B6CC0D" w14:textId="77777777" w:rsidR="00B25AFC" w:rsidRPr="00D34045" w:rsidRDefault="00B25AFC" w:rsidP="00B25AFC">
      <w:r w:rsidRPr="00D34045">
        <w:t xml:space="preserve">The Usage-Monitoring-Level AVP determines the scope of the usage monitoring instance. </w:t>
      </w:r>
    </w:p>
    <w:p w14:paraId="2DBEC951" w14:textId="77777777" w:rsidR="00B25AFC" w:rsidRPr="00D34045" w:rsidRDefault="00B25AFC" w:rsidP="00B25AFC">
      <w:r w:rsidRPr="00D34045">
        <w:t>The Usage-Monitoring-Report AVP determines if accumulated usage shall be reported for the usage monitoring key included in Monitoring-Key AVP.</w:t>
      </w:r>
    </w:p>
    <w:p w14:paraId="0B3E03EB" w14:textId="77777777" w:rsidR="00B25AFC" w:rsidRPr="00D34045" w:rsidRDefault="00B25AFC" w:rsidP="00B25AFC">
      <w:r w:rsidRPr="00D34045">
        <w:t>The Usage-Monitoring-Support AVP determines if a usage monitoring instance is disabled.</w:t>
      </w:r>
    </w:p>
    <w:p w14:paraId="6528F987" w14:textId="77777777" w:rsidR="00B25AFC" w:rsidRPr="00D34045" w:rsidRDefault="00B25AFC" w:rsidP="00B25AFC">
      <w:r w:rsidRPr="00D34045">
        <w:t>AVP Format:</w:t>
      </w:r>
    </w:p>
    <w:p w14:paraId="6FF9A1DB" w14:textId="77777777" w:rsidR="00B25AFC" w:rsidRPr="00D34045" w:rsidRDefault="00B25AFC" w:rsidP="00B25AFC">
      <w:pPr>
        <w:pStyle w:val="PL"/>
        <w:rPr>
          <w:noProof w:val="0"/>
        </w:rPr>
      </w:pPr>
      <w:r w:rsidRPr="00D34045">
        <w:rPr>
          <w:noProof w:val="0"/>
        </w:rPr>
        <w:t xml:space="preserve">Usage-Monitoring-Information::= &lt; AVP Header: </w:t>
      </w:r>
      <w:r w:rsidR="003F4DF5" w:rsidRPr="00D34045">
        <w:rPr>
          <w:rFonts w:eastAsia="바탕"/>
          <w:noProof w:val="0"/>
          <w:lang w:eastAsia="ko-KR"/>
        </w:rPr>
        <w:t>1067</w:t>
      </w:r>
      <w:r w:rsidRPr="00D34045">
        <w:rPr>
          <w:noProof w:val="0"/>
        </w:rPr>
        <w:t xml:space="preserve"> &gt;</w:t>
      </w:r>
    </w:p>
    <w:p w14:paraId="56C34B63" w14:textId="77777777" w:rsidR="00B25AFC" w:rsidRPr="00D34045" w:rsidRDefault="00B25AFC" w:rsidP="00B25AF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Monitoring-Key ]</w:t>
      </w:r>
    </w:p>
    <w:p w14:paraId="1D30067C" w14:textId="77777777" w:rsidR="00B25AFC" w:rsidRPr="00D34045" w:rsidRDefault="00B25AFC" w:rsidP="00B25AF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BC446A">
        <w:rPr>
          <w:noProof w:val="0"/>
        </w:rPr>
        <w:t xml:space="preserve">  0,2</w:t>
      </w:r>
      <w:r w:rsidRPr="00D34045">
        <w:rPr>
          <w:noProof w:val="0"/>
        </w:rPr>
        <w:t>[ Granted-Service-Unit ]</w:t>
      </w:r>
    </w:p>
    <w:p w14:paraId="56757DA4" w14:textId="77777777" w:rsidR="00B25AFC" w:rsidRPr="00D34045" w:rsidRDefault="00B25AFC" w:rsidP="00B25AF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00BC446A">
        <w:rPr>
          <w:noProof w:val="0"/>
        </w:rPr>
        <w:t xml:space="preserve">  0,2</w:t>
      </w:r>
      <w:r w:rsidRPr="00D34045">
        <w:rPr>
          <w:noProof w:val="0"/>
        </w:rPr>
        <w:t xml:space="preserve">[ </w:t>
      </w:r>
      <w:r w:rsidRPr="00D34045">
        <w:t xml:space="preserve">Used-Service-Unit </w:t>
      </w:r>
      <w:r w:rsidRPr="00D34045">
        <w:rPr>
          <w:noProof w:val="0"/>
        </w:rPr>
        <w:t>]</w:t>
      </w:r>
    </w:p>
    <w:p w14:paraId="7461D810" w14:textId="77777777" w:rsidR="00B25AFC" w:rsidRPr="00D34045" w:rsidRDefault="009342D9" w:rsidP="00B25AF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B25AFC" w:rsidRPr="00D34045">
        <w:rPr>
          <w:noProof w:val="0"/>
        </w:rPr>
        <w:t>[ Usage-Monitoring-Level ]</w:t>
      </w:r>
    </w:p>
    <w:p w14:paraId="68AAD5B2" w14:textId="77777777" w:rsidR="00B25AFC" w:rsidRPr="00D34045" w:rsidRDefault="00B25AFC" w:rsidP="00B25AF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Usage-Monitoring-Report ]</w:t>
      </w:r>
    </w:p>
    <w:p w14:paraId="7CD4FF7A" w14:textId="77777777" w:rsidR="00B25AFC" w:rsidRPr="00D34045" w:rsidRDefault="00B25AFC" w:rsidP="00B25AF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Usage-Monitoring-Support ]</w:t>
      </w:r>
    </w:p>
    <w:p w14:paraId="1259E827" w14:textId="77777777" w:rsidR="00B25AFC" w:rsidRPr="00D34045" w:rsidRDefault="00B25AFC" w:rsidP="00B25AFC">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AVP ]</w:t>
      </w:r>
    </w:p>
    <w:p w14:paraId="1E2BEB53" w14:textId="77777777" w:rsidR="00B25AFC" w:rsidRPr="00D34045" w:rsidRDefault="00B25AFC" w:rsidP="00B25AFC">
      <w:pPr>
        <w:pStyle w:val="Heading3"/>
        <w:rPr>
          <w:lang w:eastAsia="ko-KR"/>
        </w:rPr>
      </w:pPr>
      <w:bookmarkStart w:id="300" w:name="_Toc374440620"/>
      <w:r w:rsidRPr="00D34045">
        <w:t>5.3.</w:t>
      </w:r>
      <w:r w:rsidR="003F4DF5" w:rsidRPr="00D34045">
        <w:rPr>
          <w:rFonts w:eastAsia="바탕"/>
          <w:lang w:eastAsia="ko-KR"/>
        </w:rPr>
        <w:t>61</w:t>
      </w:r>
      <w:r w:rsidRPr="00D34045">
        <w:tab/>
        <w:t>Usage-Monitoring-Level AVP</w:t>
      </w:r>
      <w:bookmarkEnd w:id="300"/>
    </w:p>
    <w:p w14:paraId="15EF89C0" w14:textId="77777777" w:rsidR="00B25AFC" w:rsidRPr="00D34045" w:rsidRDefault="00B25AFC" w:rsidP="00B25AFC">
      <w:r w:rsidRPr="00D34045">
        <w:t xml:space="preserve">The Usage-Monitoring-Level AVP (AVP code </w:t>
      </w:r>
      <w:r w:rsidR="003F4DF5" w:rsidRPr="002B5575">
        <w:rPr>
          <w:rFonts w:eastAsia="바탕"/>
        </w:rPr>
        <w:t>1068</w:t>
      </w:r>
      <w:r w:rsidRPr="00D34045">
        <w:t>) is of type Enumerated and is used by the PCRF to indicate whether the usage monitoring instance applies to the IP-CAN session or to one or more PCC rules</w:t>
      </w:r>
      <w:r w:rsidR="00482822">
        <w:rPr>
          <w:rFonts w:eastAsia="바탕" w:hint="eastAsia"/>
          <w:lang w:eastAsia="ko-KR"/>
        </w:rPr>
        <w:t xml:space="preserve"> </w:t>
      </w:r>
      <w:r w:rsidR="00482822">
        <w:t>or to one or more ADC rules</w:t>
      </w:r>
      <w:r w:rsidRPr="00D34045">
        <w:t>.</w:t>
      </w:r>
    </w:p>
    <w:p w14:paraId="21843FE0" w14:textId="77777777" w:rsidR="00B25AFC" w:rsidRPr="00D34045" w:rsidRDefault="00B25AFC" w:rsidP="00B25AFC">
      <w:r w:rsidRPr="00D34045">
        <w:lastRenderedPageBreak/>
        <w:t>If Usage-Monitoring-Level AVP is not provided, its absence shall indicate the value PCC_RULE_LEVEL (1).</w:t>
      </w:r>
    </w:p>
    <w:p w14:paraId="699345E5" w14:textId="77777777" w:rsidR="00B25AFC" w:rsidRPr="00D34045" w:rsidRDefault="00B25AFC" w:rsidP="00B25AFC">
      <w:pPr>
        <w:rPr>
          <w:lang w:eastAsia="ko-KR"/>
        </w:rPr>
      </w:pPr>
      <w:r w:rsidRPr="00D34045">
        <w:rPr>
          <w:lang w:eastAsia="ko-KR"/>
        </w:rPr>
        <w:t>The following values are defined:</w:t>
      </w:r>
    </w:p>
    <w:p w14:paraId="51ED5402" w14:textId="77777777" w:rsidR="00B25AFC" w:rsidRPr="00D34045" w:rsidRDefault="00B25AFC" w:rsidP="00B25AFC">
      <w:pPr>
        <w:pStyle w:val="B1"/>
      </w:pPr>
      <w:r w:rsidRPr="00D34045">
        <w:t>SESSION_LEVEL (0)</w:t>
      </w:r>
    </w:p>
    <w:p w14:paraId="18BCA732" w14:textId="77777777" w:rsidR="00B25AFC" w:rsidRPr="00D34045" w:rsidRDefault="000C7087" w:rsidP="006F6822">
      <w:pPr>
        <w:pStyle w:val="B1"/>
      </w:pPr>
      <w:r>
        <w:tab/>
      </w:r>
      <w:r w:rsidR="00B25AFC" w:rsidRPr="00D34045">
        <w:t>This value, if provided within an RAR or CCA command by the PCRF</w:t>
      </w:r>
      <w:r w:rsidR="00482822">
        <w:rPr>
          <w:rFonts w:eastAsia="바탕" w:hint="eastAsia"/>
          <w:lang w:eastAsia="ko-KR"/>
        </w:rPr>
        <w:t>,</w:t>
      </w:r>
      <w:r w:rsidR="00B25AFC" w:rsidRPr="00D34045">
        <w:t xml:space="preserve"> indicates that the usage monitoring instance applies to the entire IP-CAN session.</w:t>
      </w:r>
    </w:p>
    <w:p w14:paraId="1866F42C" w14:textId="77777777" w:rsidR="00B25AFC" w:rsidRPr="00D34045" w:rsidRDefault="00B25AFC" w:rsidP="00B25AFC">
      <w:pPr>
        <w:pStyle w:val="B1"/>
      </w:pPr>
      <w:r w:rsidRPr="00D34045">
        <w:t>PCC_RULE_LEVEL (1)</w:t>
      </w:r>
    </w:p>
    <w:p w14:paraId="40B1E8A4" w14:textId="77777777" w:rsidR="00B25AFC" w:rsidRDefault="000C7087" w:rsidP="006F6822">
      <w:pPr>
        <w:pStyle w:val="B1"/>
        <w:rPr>
          <w:rFonts w:eastAsia="바탕" w:hint="eastAsia"/>
          <w:lang w:eastAsia="ko-KR"/>
        </w:rPr>
      </w:pPr>
      <w:r>
        <w:tab/>
      </w:r>
      <w:r w:rsidR="00B25AFC" w:rsidRPr="00D34045">
        <w:t>This value, if provided within an RAR or CCA command by the PCRF indicates that the usage monitoring instance applies to one or more PCC rules.</w:t>
      </w:r>
      <w:r w:rsidR="003523AF">
        <w:rPr>
          <w:rFonts w:eastAsia="SimSun" w:hint="eastAsia"/>
          <w:lang w:eastAsia="zh-CN"/>
        </w:rPr>
        <w:t xml:space="preserve"> This value is only applicable to</w:t>
      </w:r>
      <w:r w:rsidR="003523AF" w:rsidRPr="003523AF">
        <w:rPr>
          <w:rFonts w:eastAsia="SimSun" w:hint="eastAsia"/>
          <w:lang w:eastAsia="zh-CN"/>
        </w:rPr>
        <w:t xml:space="preserve"> </w:t>
      </w:r>
      <w:r w:rsidR="003523AF">
        <w:rPr>
          <w:rFonts w:eastAsia="SimSun" w:hint="eastAsia"/>
          <w:lang w:eastAsia="zh-CN"/>
        </w:rPr>
        <w:t>the</w:t>
      </w:r>
      <w:r w:rsidR="003523AF" w:rsidRPr="003523AF">
        <w:rPr>
          <w:rFonts w:eastAsia="SimSun" w:hint="eastAsia"/>
          <w:lang w:eastAsia="zh-CN"/>
        </w:rPr>
        <w:t xml:space="preserve"> </w:t>
      </w:r>
      <w:r w:rsidR="003523AF">
        <w:rPr>
          <w:rFonts w:eastAsia="SimSun" w:hint="eastAsia"/>
          <w:lang w:eastAsia="zh-CN"/>
        </w:rPr>
        <w:t>Gx reference point.</w:t>
      </w:r>
    </w:p>
    <w:p w14:paraId="0436BF50" w14:textId="77777777" w:rsidR="00482822" w:rsidRPr="00D34045" w:rsidRDefault="00482822" w:rsidP="00482822">
      <w:pPr>
        <w:pStyle w:val="B1"/>
      </w:pPr>
      <w:r>
        <w:t>ADC</w:t>
      </w:r>
      <w:r w:rsidRPr="00D34045">
        <w:t>_RULE_LEVEL (</w:t>
      </w:r>
      <w:r>
        <w:t>2</w:t>
      </w:r>
      <w:r w:rsidRPr="00D34045">
        <w:t>)</w:t>
      </w:r>
    </w:p>
    <w:p w14:paraId="43560A79" w14:textId="77777777" w:rsidR="00482822" w:rsidRPr="00482822" w:rsidRDefault="00482822" w:rsidP="006F6822">
      <w:pPr>
        <w:pStyle w:val="B1"/>
        <w:rPr>
          <w:rFonts w:eastAsia="바탕" w:hint="eastAsia"/>
          <w:lang w:eastAsia="ko-KR"/>
        </w:rPr>
      </w:pPr>
      <w:r>
        <w:tab/>
      </w:r>
      <w:r w:rsidRPr="00D34045">
        <w:t>This value, if provided within a</w:t>
      </w:r>
      <w:r w:rsidR="003523AF" w:rsidRPr="003523AF">
        <w:rPr>
          <w:rFonts w:eastAsia="SimSun" w:hint="eastAsia"/>
          <w:lang w:eastAsia="zh-CN"/>
        </w:rPr>
        <w:t xml:space="preserve"> </w:t>
      </w:r>
      <w:r w:rsidR="003523AF">
        <w:rPr>
          <w:rFonts w:eastAsia="SimSun" w:hint="eastAsia"/>
          <w:lang w:eastAsia="zh-CN"/>
        </w:rPr>
        <w:t>TSR,</w:t>
      </w:r>
      <w:r w:rsidRPr="00D34045">
        <w:t xml:space="preserve"> RAR or CCA command by the PCRF</w:t>
      </w:r>
      <w:r>
        <w:t>,</w:t>
      </w:r>
      <w:r w:rsidRPr="00D34045">
        <w:t xml:space="preserve"> indicates that the usage monitoring instance applies to one or more </w:t>
      </w:r>
      <w:r>
        <w:t>ADC</w:t>
      </w:r>
      <w:r w:rsidRPr="00D34045">
        <w:t xml:space="preserve"> rules.</w:t>
      </w:r>
      <w:r w:rsidR="003523AF">
        <w:rPr>
          <w:rFonts w:eastAsia="SimSun" w:hint="eastAsia"/>
          <w:lang w:eastAsia="zh-CN"/>
        </w:rPr>
        <w:t xml:space="preserve"> This value is only applicable to</w:t>
      </w:r>
      <w:r w:rsidR="003523AF" w:rsidRPr="003523AF">
        <w:rPr>
          <w:rFonts w:eastAsia="SimSun" w:hint="eastAsia"/>
          <w:lang w:eastAsia="zh-CN"/>
        </w:rPr>
        <w:t xml:space="preserve"> </w:t>
      </w:r>
      <w:r w:rsidR="003523AF">
        <w:rPr>
          <w:rFonts w:eastAsia="SimSun" w:hint="eastAsia"/>
          <w:lang w:eastAsia="zh-CN"/>
        </w:rPr>
        <w:t>the</w:t>
      </w:r>
      <w:r w:rsidR="003523AF" w:rsidRPr="003523AF">
        <w:rPr>
          <w:rFonts w:eastAsia="SimSun" w:hint="eastAsia"/>
          <w:lang w:eastAsia="zh-CN"/>
        </w:rPr>
        <w:t xml:space="preserve"> </w:t>
      </w:r>
      <w:r w:rsidR="003523AF">
        <w:rPr>
          <w:rFonts w:eastAsia="SimSun" w:hint="eastAsia"/>
          <w:lang w:eastAsia="zh-CN"/>
        </w:rPr>
        <w:t>Sd reference point.</w:t>
      </w:r>
      <w:r w:rsidR="003523AF" w:rsidRPr="00835E22">
        <w:rPr>
          <w:rFonts w:eastAsia="SimSun"/>
          <w:lang w:eastAsia="zh-CN"/>
        </w:rPr>
        <w:t xml:space="preserve"> </w:t>
      </w:r>
      <w:r w:rsidR="003523AF">
        <w:rPr>
          <w:rFonts w:eastAsia="SimSun"/>
          <w:lang w:eastAsia="zh-CN"/>
        </w:rPr>
        <w:t>See clause 5b.4</w:t>
      </w:r>
    </w:p>
    <w:p w14:paraId="56DC9674" w14:textId="77777777" w:rsidR="00B25AFC" w:rsidRPr="00D34045" w:rsidRDefault="00B25AFC" w:rsidP="00B25AFC">
      <w:pPr>
        <w:pStyle w:val="Heading3"/>
        <w:rPr>
          <w:lang w:eastAsia="ko-KR"/>
        </w:rPr>
      </w:pPr>
      <w:bookmarkStart w:id="301" w:name="_Toc374440621"/>
      <w:r w:rsidRPr="00D34045">
        <w:t>5.3.</w:t>
      </w:r>
      <w:r w:rsidR="003F4DF5" w:rsidRPr="00D34045">
        <w:rPr>
          <w:rFonts w:eastAsia="바탕"/>
          <w:lang w:eastAsia="ko-KR"/>
        </w:rPr>
        <w:t>62</w:t>
      </w:r>
      <w:r w:rsidRPr="00D34045">
        <w:tab/>
        <w:t>Usage-Monitoring-Report AVP</w:t>
      </w:r>
      <w:bookmarkEnd w:id="301"/>
    </w:p>
    <w:p w14:paraId="6784B974" w14:textId="77777777" w:rsidR="00B25AFC" w:rsidRPr="00D34045" w:rsidRDefault="00B25AFC" w:rsidP="00B25AFC">
      <w:r w:rsidRPr="00D34045">
        <w:t>The Usage-Monitoring</w:t>
      </w:r>
      <w:r w:rsidR="00EE7A1A" w:rsidRPr="002B5575">
        <w:rPr>
          <w:rFonts w:eastAsia="SimSun" w:hint="eastAsia"/>
        </w:rPr>
        <w:t>-Report</w:t>
      </w:r>
      <w:r w:rsidRPr="00D34045">
        <w:t xml:space="preserve"> AVP (AVP code </w:t>
      </w:r>
      <w:r w:rsidR="003F4DF5" w:rsidRPr="002B5575">
        <w:rPr>
          <w:rFonts w:eastAsia="바탕"/>
        </w:rPr>
        <w:t>1069</w:t>
      </w:r>
      <w:r w:rsidRPr="00D34045">
        <w:t>) is of type Enumerated and is used by the PCRF to indicate that accumulated usage is to be reported by the PCEF regardless of whether a usage threshold is reached.</w:t>
      </w:r>
    </w:p>
    <w:p w14:paraId="69CB84C2" w14:textId="77777777" w:rsidR="00B25AFC" w:rsidRPr="00D34045" w:rsidRDefault="00B25AFC" w:rsidP="00B25AFC">
      <w:pPr>
        <w:rPr>
          <w:lang w:eastAsia="ko-KR"/>
        </w:rPr>
      </w:pPr>
      <w:r w:rsidRPr="00D34045">
        <w:rPr>
          <w:lang w:eastAsia="ko-KR"/>
        </w:rPr>
        <w:t>The following values are defined:</w:t>
      </w:r>
    </w:p>
    <w:p w14:paraId="3FB0FCB7" w14:textId="77777777" w:rsidR="00B25AFC" w:rsidRPr="00D34045" w:rsidRDefault="00B25AFC" w:rsidP="00B25AFC">
      <w:pPr>
        <w:pStyle w:val="B1"/>
      </w:pPr>
      <w:r w:rsidRPr="00D34045">
        <w:t>USAGE_MONITORING_REPORT_REQUIRED (0)</w:t>
      </w:r>
    </w:p>
    <w:p w14:paraId="03DBC416" w14:textId="77777777" w:rsidR="00B25AFC" w:rsidRPr="00D34045" w:rsidRDefault="000C7087" w:rsidP="009342D9">
      <w:pPr>
        <w:pStyle w:val="B1"/>
      </w:pPr>
      <w:r>
        <w:tab/>
      </w:r>
      <w:r w:rsidR="00B25AFC" w:rsidRPr="00D34045">
        <w:t xml:space="preserve">This value, if provided within an RAR or CCA command by the PCRF indicates that accumulated usage shall be reported by the PCEF. </w:t>
      </w:r>
    </w:p>
    <w:p w14:paraId="20FE3E09" w14:textId="77777777" w:rsidR="00B25AFC" w:rsidRPr="00D34045" w:rsidRDefault="00B25AFC" w:rsidP="00B25AFC">
      <w:pPr>
        <w:pStyle w:val="Heading3"/>
        <w:rPr>
          <w:lang w:eastAsia="ko-KR"/>
        </w:rPr>
      </w:pPr>
      <w:bookmarkStart w:id="302" w:name="_Toc374440622"/>
      <w:r w:rsidRPr="00D34045">
        <w:t>5.3.</w:t>
      </w:r>
      <w:r w:rsidR="003F4DF5" w:rsidRPr="00D34045">
        <w:rPr>
          <w:rFonts w:eastAsia="바탕"/>
          <w:lang w:eastAsia="ko-KR"/>
        </w:rPr>
        <w:t>63</w:t>
      </w:r>
      <w:r w:rsidRPr="00D34045">
        <w:tab/>
        <w:t>Usage-Monitoring-Support AVP</w:t>
      </w:r>
      <w:bookmarkEnd w:id="302"/>
    </w:p>
    <w:p w14:paraId="549EA208" w14:textId="77777777" w:rsidR="00B25AFC" w:rsidRPr="00D34045" w:rsidRDefault="00B25AFC" w:rsidP="00B25AFC">
      <w:r w:rsidRPr="00D34045">
        <w:t xml:space="preserve">The Usage-Monitoring-Support AVP (AVP code </w:t>
      </w:r>
      <w:r w:rsidR="003F4DF5" w:rsidRPr="002B5575">
        <w:rPr>
          <w:rFonts w:eastAsia="바탕"/>
        </w:rPr>
        <w:t>1070</w:t>
      </w:r>
      <w:r w:rsidRPr="00D34045">
        <w:t>) is of type Enumerated and is used by the PCRF to indicate whether usage monitoring shall be disabled for certain Monitoring Key.</w:t>
      </w:r>
    </w:p>
    <w:p w14:paraId="64BAE0AD" w14:textId="77777777" w:rsidR="00B25AFC" w:rsidRPr="00D34045" w:rsidRDefault="00B25AFC" w:rsidP="00B25AFC">
      <w:pPr>
        <w:rPr>
          <w:lang w:eastAsia="ko-KR"/>
        </w:rPr>
      </w:pPr>
      <w:r w:rsidRPr="00D34045">
        <w:rPr>
          <w:lang w:eastAsia="ko-KR"/>
        </w:rPr>
        <w:t>The following values are defined:</w:t>
      </w:r>
    </w:p>
    <w:p w14:paraId="704A2988" w14:textId="77777777" w:rsidR="00B25AFC" w:rsidRPr="00D34045" w:rsidRDefault="00B25AFC" w:rsidP="00B25AFC">
      <w:pPr>
        <w:pStyle w:val="B1"/>
      </w:pPr>
      <w:r w:rsidRPr="00D34045">
        <w:t>USAGE_MONITORING_DISABLED (0)</w:t>
      </w:r>
    </w:p>
    <w:p w14:paraId="68283AB1" w14:textId="77777777" w:rsidR="00B25AFC" w:rsidRPr="00D34045" w:rsidRDefault="000C7087" w:rsidP="006F6822">
      <w:pPr>
        <w:pStyle w:val="B1"/>
        <w:rPr>
          <w:rFonts w:eastAsia="바탕"/>
          <w:lang w:eastAsia="ko-KR"/>
        </w:rPr>
      </w:pPr>
      <w:r>
        <w:tab/>
      </w:r>
      <w:r w:rsidR="00B25AFC" w:rsidRPr="00D34045">
        <w:t>This value indicates that usage monitoring is disabled for a monitoring key.</w:t>
      </w:r>
    </w:p>
    <w:p w14:paraId="6A6094E7" w14:textId="77777777" w:rsidR="004633CA" w:rsidRPr="00D34045" w:rsidRDefault="004633CA" w:rsidP="004633CA">
      <w:pPr>
        <w:pStyle w:val="Heading3"/>
        <w:rPr>
          <w:rFonts w:eastAsia="SimSun"/>
          <w:lang w:eastAsia="zh-CN"/>
        </w:rPr>
      </w:pPr>
      <w:bookmarkStart w:id="303" w:name="_Toc374440623"/>
      <w:r w:rsidRPr="00D34045">
        <w:t>5.3.</w:t>
      </w:r>
      <w:r w:rsidRPr="00D34045">
        <w:rPr>
          <w:rFonts w:eastAsia="바탕"/>
          <w:lang w:eastAsia="ko-KR"/>
        </w:rPr>
        <w:t>64</w:t>
      </w:r>
      <w:r w:rsidRPr="00D34045">
        <w:tab/>
      </w:r>
      <w:r w:rsidRPr="00D34045">
        <w:rPr>
          <w:lang w:eastAsia="zh-CN"/>
        </w:rPr>
        <w:t>CSG-Information-Reporting</w:t>
      </w:r>
      <w:r w:rsidRPr="00D34045">
        <w:t xml:space="preserve"> AVP</w:t>
      </w:r>
      <w:bookmarkEnd w:id="303"/>
    </w:p>
    <w:p w14:paraId="163D64BF" w14:textId="77777777" w:rsidR="004633CA" w:rsidRPr="00D34045" w:rsidRDefault="004633CA" w:rsidP="004633CA">
      <w:r w:rsidRPr="00D34045">
        <w:t xml:space="preserve">The </w:t>
      </w:r>
      <w:r w:rsidRPr="00D34045">
        <w:rPr>
          <w:lang w:eastAsia="zh-CN"/>
        </w:rPr>
        <w:t xml:space="preserve">CSG-Information-Reporting </w:t>
      </w:r>
      <w:r w:rsidRPr="00D34045">
        <w:t xml:space="preserve">AVP (AVP code </w:t>
      </w:r>
      <w:r w:rsidRPr="002B5575">
        <w:rPr>
          <w:rFonts w:eastAsia="바탕"/>
        </w:rPr>
        <w:t>1071</w:t>
      </w:r>
      <w:r w:rsidRPr="00D34045">
        <w:t xml:space="preserve">) is of type Enumerated, </w:t>
      </w:r>
      <w:r w:rsidRPr="002B5575">
        <w:rPr>
          <w:rFonts w:eastAsia="SimSun"/>
        </w:rPr>
        <w:t xml:space="preserve">it is </w:t>
      </w:r>
      <w:r w:rsidRPr="00D34045">
        <w:t xml:space="preserve">sent from the PCRF to the PCEF </w:t>
      </w:r>
      <w:r w:rsidRPr="002B5575">
        <w:rPr>
          <w:rFonts w:eastAsia="SimSun"/>
        </w:rPr>
        <w:t>to request</w:t>
      </w:r>
      <w:r w:rsidRPr="00D34045">
        <w:t xml:space="preserve"> </w:t>
      </w:r>
      <w:r w:rsidRPr="002B5575">
        <w:rPr>
          <w:rFonts w:eastAsia="SimSun"/>
        </w:rPr>
        <w:t xml:space="preserve">the PCEF to </w:t>
      </w:r>
      <w:r w:rsidRPr="00D34045">
        <w:t xml:space="preserve">report </w:t>
      </w:r>
      <w:r w:rsidRPr="002B5575">
        <w:rPr>
          <w:rFonts w:eastAsia="SimSun"/>
        </w:rPr>
        <w:t>the u</w:t>
      </w:r>
      <w:r w:rsidRPr="00D34045">
        <w:t xml:space="preserve">ser CSG </w:t>
      </w:r>
      <w:r w:rsidRPr="002B5575">
        <w:rPr>
          <w:rFonts w:eastAsia="SimSun"/>
        </w:rPr>
        <w:t>i</w:t>
      </w:r>
      <w:r w:rsidRPr="00D34045">
        <w:t xml:space="preserve">nformation change </w:t>
      </w:r>
      <w:r w:rsidRPr="002B5575">
        <w:rPr>
          <w:rFonts w:eastAsia="SimSun"/>
        </w:rPr>
        <w:t xml:space="preserve">to the </w:t>
      </w:r>
      <w:r w:rsidR="008908DD">
        <w:rPr>
          <w:rFonts w:eastAsia="SimSun" w:hint="eastAsia"/>
          <w:lang w:eastAsia="zh-CN"/>
        </w:rPr>
        <w:t>OFCS</w:t>
      </w:r>
      <w:r w:rsidRPr="00D34045">
        <w:t>. The following values are defined:</w:t>
      </w:r>
    </w:p>
    <w:p w14:paraId="4C4EAC68" w14:textId="77777777" w:rsidR="004633CA" w:rsidRPr="00D34045" w:rsidRDefault="004633CA" w:rsidP="004633CA">
      <w:pPr>
        <w:pStyle w:val="B1"/>
      </w:pPr>
      <w:r w:rsidRPr="00D34045">
        <w:rPr>
          <w:lang w:eastAsia="zh-CN"/>
        </w:rPr>
        <w:t xml:space="preserve">CHANGE_CSG_CELL </w:t>
      </w:r>
      <w:r w:rsidRPr="00D34045">
        <w:t>(0)</w:t>
      </w:r>
    </w:p>
    <w:p w14:paraId="0138F464" w14:textId="77777777" w:rsidR="004633CA" w:rsidRPr="00D34045" w:rsidRDefault="004633CA" w:rsidP="006F6822">
      <w:pPr>
        <w:pStyle w:val="B1"/>
        <w:rPr>
          <w:rFonts w:eastAsia="SimSun"/>
          <w:lang w:eastAsia="zh-CN"/>
        </w:rPr>
      </w:pPr>
      <w:r w:rsidRPr="00D34045">
        <w:tab/>
        <w:t>This value indicate</w:t>
      </w:r>
      <w:r w:rsidRPr="00D34045">
        <w:rPr>
          <w:rFonts w:eastAsia="SimSun"/>
          <w:lang w:eastAsia="zh-CN"/>
        </w:rPr>
        <w:t>s</w:t>
      </w:r>
      <w:r w:rsidRPr="00D34045">
        <w:t xml:space="preserve"> </w:t>
      </w:r>
      <w:r w:rsidRPr="00D34045">
        <w:rPr>
          <w:rFonts w:eastAsia="SimSun"/>
          <w:lang w:eastAsia="zh-CN"/>
        </w:rPr>
        <w:t xml:space="preserve">that the PCEF </w:t>
      </w:r>
      <w:r w:rsidR="0087570D" w:rsidRPr="0022231D">
        <w:t>reports the user CSG information change</w:t>
      </w:r>
      <w:r w:rsidRPr="00D34045">
        <w:t xml:space="preserve"> to the </w:t>
      </w:r>
      <w:r w:rsidR="008908DD">
        <w:rPr>
          <w:rFonts w:eastAsia="SimSun" w:hint="eastAsia"/>
          <w:lang w:eastAsia="zh-CN"/>
        </w:rPr>
        <w:t>OFCS</w:t>
      </w:r>
      <w:r w:rsidR="0087570D" w:rsidRPr="00D34045">
        <w:t xml:space="preserve"> </w:t>
      </w:r>
      <w:r w:rsidRPr="00D34045">
        <w:t>when the UE enters/leaves/accesses via a CSG cell.</w:t>
      </w:r>
    </w:p>
    <w:p w14:paraId="0104554E" w14:textId="77777777" w:rsidR="004633CA" w:rsidRPr="00D34045" w:rsidRDefault="004633CA" w:rsidP="004633CA">
      <w:pPr>
        <w:pStyle w:val="B1"/>
        <w:rPr>
          <w:rFonts w:eastAsia="바탕"/>
          <w:lang w:eastAsia="zh-CN"/>
        </w:rPr>
      </w:pPr>
      <w:r w:rsidRPr="00D34045">
        <w:rPr>
          <w:lang w:eastAsia="zh-CN"/>
        </w:rPr>
        <w:t>CHANGE_CSG_SUBSCRIBED_HYBRID_CELL</w:t>
      </w:r>
      <w:r w:rsidRPr="00D34045">
        <w:rPr>
          <w:rFonts w:eastAsia="바탕"/>
          <w:lang w:eastAsia="zh-CN"/>
        </w:rPr>
        <w:t xml:space="preserve"> (1)</w:t>
      </w:r>
    </w:p>
    <w:p w14:paraId="1E4954ED" w14:textId="77777777" w:rsidR="004633CA" w:rsidRPr="00D34045" w:rsidRDefault="000C7087" w:rsidP="006F6822">
      <w:pPr>
        <w:pStyle w:val="B1"/>
      </w:pPr>
      <w:r>
        <w:tab/>
      </w:r>
      <w:r w:rsidR="004633CA" w:rsidRPr="00D34045">
        <w:t>This value indicate</w:t>
      </w:r>
      <w:r w:rsidR="004633CA" w:rsidRPr="00D34045">
        <w:rPr>
          <w:rFonts w:eastAsia="바탕"/>
        </w:rPr>
        <w:t>s</w:t>
      </w:r>
      <w:r w:rsidR="004633CA" w:rsidRPr="00D34045">
        <w:t xml:space="preserve"> </w:t>
      </w:r>
      <w:r w:rsidR="004633CA" w:rsidRPr="00D34045">
        <w:rPr>
          <w:rFonts w:eastAsia="바탕"/>
        </w:rPr>
        <w:t xml:space="preserve">that the PCEF </w:t>
      </w:r>
      <w:r w:rsidR="0087570D" w:rsidRPr="0022231D">
        <w:t>reports the user CSG information change</w:t>
      </w:r>
      <w:r w:rsidR="0087570D" w:rsidRPr="00D34045">
        <w:t xml:space="preserve"> </w:t>
      </w:r>
      <w:r w:rsidR="004633CA" w:rsidRPr="00D34045">
        <w:t xml:space="preserve">to the </w:t>
      </w:r>
      <w:r w:rsidR="008908DD">
        <w:rPr>
          <w:rFonts w:eastAsia="SimSun" w:hint="eastAsia"/>
          <w:lang w:eastAsia="zh-CN"/>
        </w:rPr>
        <w:t>OFCS</w:t>
      </w:r>
      <w:r w:rsidR="004633CA" w:rsidRPr="00D34045">
        <w:t xml:space="preserve"> when the UE enters/leaves/accesses via a hybrid cell in which the subscriber is a CSG member.</w:t>
      </w:r>
    </w:p>
    <w:p w14:paraId="7E4BC0ED" w14:textId="77777777" w:rsidR="004633CA" w:rsidRPr="00D34045" w:rsidRDefault="004633CA" w:rsidP="004633CA">
      <w:pPr>
        <w:pStyle w:val="B1"/>
        <w:rPr>
          <w:rFonts w:eastAsia="SimSun"/>
          <w:lang w:eastAsia="zh-CN"/>
        </w:rPr>
      </w:pPr>
      <w:r w:rsidRPr="00D34045">
        <w:rPr>
          <w:lang w:eastAsia="zh-CN"/>
        </w:rPr>
        <w:t>CHANGE_CSG_</w:t>
      </w:r>
      <w:r w:rsidRPr="00D34045">
        <w:rPr>
          <w:rFonts w:eastAsia="바탕"/>
          <w:lang w:eastAsia="zh-CN"/>
        </w:rPr>
        <w:t>UN</w:t>
      </w:r>
      <w:r w:rsidRPr="00D34045">
        <w:rPr>
          <w:lang w:eastAsia="zh-CN"/>
        </w:rPr>
        <w:t xml:space="preserve">SUBSCRIBED_HYBRID_CELL </w:t>
      </w:r>
      <w:r w:rsidRPr="00D34045">
        <w:rPr>
          <w:rFonts w:eastAsia="SimSun"/>
          <w:lang w:eastAsia="zh-CN"/>
        </w:rPr>
        <w:t>(2)</w:t>
      </w:r>
    </w:p>
    <w:p w14:paraId="3B3537D3" w14:textId="77777777" w:rsidR="004633CA" w:rsidRPr="00D34045" w:rsidRDefault="004633CA" w:rsidP="006F6822">
      <w:pPr>
        <w:pStyle w:val="B1"/>
        <w:rPr>
          <w:rFonts w:eastAsia="SimSun"/>
          <w:lang w:eastAsia="zh-CN"/>
        </w:rPr>
      </w:pPr>
      <w:r w:rsidRPr="00D34045">
        <w:rPr>
          <w:rFonts w:eastAsia="SimSun"/>
          <w:lang w:eastAsia="zh-CN"/>
        </w:rPr>
        <w:tab/>
      </w:r>
      <w:r w:rsidRPr="00D34045">
        <w:t>This value indicate</w:t>
      </w:r>
      <w:r w:rsidRPr="00D34045">
        <w:rPr>
          <w:rFonts w:eastAsia="SimSun"/>
          <w:lang w:eastAsia="zh-CN"/>
        </w:rPr>
        <w:t>s</w:t>
      </w:r>
      <w:r w:rsidRPr="00D34045">
        <w:t xml:space="preserve"> </w:t>
      </w:r>
      <w:r w:rsidRPr="00D34045">
        <w:rPr>
          <w:rFonts w:eastAsia="SimSun"/>
          <w:lang w:eastAsia="zh-CN"/>
        </w:rPr>
        <w:t xml:space="preserve">that the PCEF </w:t>
      </w:r>
      <w:r w:rsidR="0087570D" w:rsidRPr="0022231D">
        <w:t>reports the user CSG information change</w:t>
      </w:r>
      <w:r w:rsidR="0087570D" w:rsidRPr="00D34045">
        <w:t xml:space="preserve"> </w:t>
      </w:r>
      <w:r w:rsidRPr="00D34045">
        <w:t xml:space="preserve">to the </w:t>
      </w:r>
      <w:r w:rsidR="008908DD">
        <w:rPr>
          <w:rFonts w:eastAsia="SimSun" w:hint="eastAsia"/>
          <w:lang w:eastAsia="zh-CN"/>
        </w:rPr>
        <w:t>OFCS</w:t>
      </w:r>
      <w:r w:rsidRPr="00D34045">
        <w:t xml:space="preserve"> when the UE </w:t>
      </w:r>
      <w:r w:rsidRPr="00D34045">
        <w:rPr>
          <w:lang w:eastAsia="zh-CN"/>
        </w:rPr>
        <w:t xml:space="preserve">enters/leaves/accesses via a hybrid cell </w:t>
      </w:r>
      <w:r w:rsidRPr="00D34045">
        <w:t>in which the subscriber is not a CSG member.</w:t>
      </w:r>
    </w:p>
    <w:p w14:paraId="03AB754B" w14:textId="77777777" w:rsidR="004633CA" w:rsidRPr="00D34045" w:rsidRDefault="004633CA" w:rsidP="004633CA">
      <w:pPr>
        <w:pStyle w:val="NO"/>
        <w:rPr>
          <w:rFonts w:eastAsia="바탕"/>
          <w:lang w:eastAsia="ko-KR"/>
        </w:rPr>
      </w:pPr>
      <w:r w:rsidRPr="00D34045">
        <w:t>NOTE:</w:t>
      </w:r>
      <w:r w:rsidRPr="00D34045">
        <w:tab/>
        <w:t xml:space="preserve">Due to the increased signalling load, </w:t>
      </w:r>
      <w:r w:rsidRPr="00D34045">
        <w:rPr>
          <w:rFonts w:eastAsia="SimSun"/>
          <w:lang w:eastAsia="zh-CN"/>
        </w:rPr>
        <w:t xml:space="preserve">it is recommended that </w:t>
      </w:r>
      <w:r w:rsidRPr="00D34045">
        <w:t>such reporting applied for a limited number of subscribers only.</w:t>
      </w:r>
    </w:p>
    <w:p w14:paraId="63BF7757" w14:textId="77777777" w:rsidR="00C406D2" w:rsidRPr="00D34045" w:rsidRDefault="00C406D2" w:rsidP="00C406D2">
      <w:pPr>
        <w:pStyle w:val="Heading3"/>
        <w:rPr>
          <w:rFonts w:eastAsia="바탕"/>
          <w:lang w:eastAsia="ko-KR"/>
        </w:rPr>
      </w:pPr>
      <w:bookmarkStart w:id="304" w:name="_Toc374440624"/>
      <w:r w:rsidRPr="00D34045">
        <w:rPr>
          <w:rFonts w:eastAsia="바탕"/>
          <w:lang w:eastAsia="ko-KR"/>
        </w:rPr>
        <w:lastRenderedPageBreak/>
        <w:t>5.3.65</w:t>
      </w:r>
      <w:r w:rsidRPr="00D34045">
        <w:rPr>
          <w:rFonts w:eastAsia="바탕"/>
          <w:lang w:eastAsia="ko-KR"/>
        </w:rPr>
        <w:tab/>
        <w:t>Flow-Direction AVP</w:t>
      </w:r>
      <w:bookmarkEnd w:id="304"/>
    </w:p>
    <w:p w14:paraId="43522E2E" w14:textId="77777777" w:rsidR="00C406D2" w:rsidRPr="00D34045" w:rsidRDefault="00C406D2" w:rsidP="00C406D2">
      <w:r w:rsidRPr="00D34045">
        <w:t xml:space="preserve">The </w:t>
      </w:r>
      <w:r w:rsidRPr="00D34045">
        <w:rPr>
          <w:lang w:eastAsia="zh-CN"/>
        </w:rPr>
        <w:t xml:space="preserve">Flow-Direction </w:t>
      </w:r>
      <w:r w:rsidRPr="00D34045">
        <w:t>AVP (AVP code</w:t>
      </w:r>
      <w:r w:rsidR="00D1523D" w:rsidRPr="002B5575">
        <w:rPr>
          <w:rFonts w:eastAsia="바탕" w:hint="eastAsia"/>
        </w:rPr>
        <w:t xml:space="preserve"> </w:t>
      </w:r>
      <w:r w:rsidR="00B83D11" w:rsidRPr="002B5575">
        <w:rPr>
          <w:rFonts w:eastAsia="바탕" w:hint="eastAsia"/>
        </w:rPr>
        <w:t>1080</w:t>
      </w:r>
      <w:r w:rsidRPr="00D34045">
        <w:t>) is of type Enumerated. It indicates the direction/directions that a filter is applicable, downlink only, uplink only or both down- and uplink (bidirectional).</w:t>
      </w:r>
    </w:p>
    <w:p w14:paraId="42C271ED" w14:textId="77777777" w:rsidR="00C406D2" w:rsidRPr="00D34045" w:rsidRDefault="00C406D2" w:rsidP="00C406D2">
      <w:pPr>
        <w:pStyle w:val="B1"/>
      </w:pPr>
      <w:r w:rsidRPr="00D34045">
        <w:rPr>
          <w:lang w:eastAsia="zh-CN"/>
        </w:rPr>
        <w:t xml:space="preserve">UNSPECIFIED </w:t>
      </w:r>
      <w:r w:rsidRPr="00D34045">
        <w:t>(0)</w:t>
      </w:r>
    </w:p>
    <w:p w14:paraId="38997B6C" w14:textId="77777777" w:rsidR="00C406D2" w:rsidRPr="00D34045" w:rsidRDefault="00C406D2" w:rsidP="006F6822">
      <w:pPr>
        <w:pStyle w:val="B1"/>
        <w:rPr>
          <w:rFonts w:eastAsia="SimSun"/>
        </w:rPr>
      </w:pPr>
      <w:r w:rsidRPr="00D34045">
        <w:tab/>
        <w:t>The corresponding filter applies for traffic to the UE (downlink), but has no specific direction declared. The service data flow detection shall apply the filter for uplink traffic as if the filter was bidirectional. The PCRF shall not use the value UNSPECIFIED in filters created by the network in NW-initiated procedures. The PCRF shall only include the value UNSPECIFIED in filters in UE-initiated procedures if the same value is received from in the CCR request from the PCEF.</w:t>
      </w:r>
    </w:p>
    <w:p w14:paraId="7320AE68" w14:textId="77777777" w:rsidR="00C406D2" w:rsidRPr="00D34045" w:rsidRDefault="00C406D2" w:rsidP="00C406D2">
      <w:pPr>
        <w:pStyle w:val="B1"/>
      </w:pPr>
      <w:r w:rsidRPr="00D34045">
        <w:rPr>
          <w:lang w:eastAsia="zh-CN"/>
        </w:rPr>
        <w:t xml:space="preserve">DOWNLINK </w:t>
      </w:r>
      <w:r w:rsidRPr="00D34045">
        <w:t>(1)</w:t>
      </w:r>
    </w:p>
    <w:p w14:paraId="47CFB342" w14:textId="77777777" w:rsidR="00C406D2" w:rsidRPr="00D34045" w:rsidRDefault="00C406D2" w:rsidP="006F6822">
      <w:pPr>
        <w:pStyle w:val="B1"/>
        <w:rPr>
          <w:rFonts w:eastAsia="SimSun"/>
          <w:lang w:eastAsia="zh-CN"/>
        </w:rPr>
      </w:pPr>
      <w:r w:rsidRPr="00D34045">
        <w:tab/>
        <w:t xml:space="preserve">The corresponding filter applies for traffic to the UE. </w:t>
      </w:r>
    </w:p>
    <w:p w14:paraId="061CBEFA" w14:textId="77777777" w:rsidR="00C406D2" w:rsidRPr="00D34045" w:rsidRDefault="00C406D2" w:rsidP="00C406D2">
      <w:pPr>
        <w:pStyle w:val="B1"/>
        <w:rPr>
          <w:rFonts w:eastAsia="바탕"/>
          <w:lang w:eastAsia="zh-CN"/>
        </w:rPr>
      </w:pPr>
      <w:r w:rsidRPr="00D34045">
        <w:rPr>
          <w:lang w:eastAsia="zh-CN"/>
        </w:rPr>
        <w:t xml:space="preserve">UPLINK </w:t>
      </w:r>
      <w:r w:rsidRPr="00D34045">
        <w:rPr>
          <w:rFonts w:eastAsia="바탕"/>
          <w:lang w:eastAsia="zh-CN"/>
        </w:rPr>
        <w:t>(2)</w:t>
      </w:r>
    </w:p>
    <w:p w14:paraId="17D721B0" w14:textId="77777777" w:rsidR="00C406D2" w:rsidRPr="00D34045" w:rsidRDefault="000C7087" w:rsidP="006F6822">
      <w:pPr>
        <w:pStyle w:val="B1"/>
      </w:pPr>
      <w:r>
        <w:tab/>
      </w:r>
      <w:r w:rsidR="00C406D2" w:rsidRPr="00D34045">
        <w:t xml:space="preserve">The corresponding filter applies for traffic from the UE. </w:t>
      </w:r>
    </w:p>
    <w:p w14:paraId="33341E80" w14:textId="77777777" w:rsidR="00C406D2" w:rsidRPr="00D34045" w:rsidRDefault="00C406D2" w:rsidP="00C406D2">
      <w:pPr>
        <w:pStyle w:val="B1"/>
        <w:rPr>
          <w:rFonts w:eastAsia="바탕"/>
          <w:lang w:eastAsia="zh-CN"/>
        </w:rPr>
      </w:pPr>
      <w:r w:rsidRPr="00D34045">
        <w:rPr>
          <w:lang w:eastAsia="zh-CN"/>
        </w:rPr>
        <w:t xml:space="preserve">BIDIRECTIONAL </w:t>
      </w:r>
      <w:r w:rsidRPr="00D34045">
        <w:rPr>
          <w:rFonts w:eastAsia="바탕"/>
          <w:lang w:eastAsia="zh-CN"/>
        </w:rPr>
        <w:t>(3)</w:t>
      </w:r>
    </w:p>
    <w:p w14:paraId="7182EBDD" w14:textId="77777777" w:rsidR="00C406D2" w:rsidRPr="00D34045" w:rsidRDefault="000C7087" w:rsidP="006F6822">
      <w:pPr>
        <w:pStyle w:val="B1"/>
      </w:pPr>
      <w:r>
        <w:tab/>
      </w:r>
      <w:r w:rsidR="00C406D2" w:rsidRPr="00D34045">
        <w:t xml:space="preserve">The corresponding filter applies for traffic both to and from the UE. </w:t>
      </w:r>
    </w:p>
    <w:p w14:paraId="469F758C" w14:textId="77777777" w:rsidR="00C406D2" w:rsidRPr="000C7087" w:rsidRDefault="00C406D2" w:rsidP="000C7087">
      <w:pPr>
        <w:pStyle w:val="NO"/>
        <w:rPr>
          <w:rFonts w:eastAsia="바탕"/>
        </w:rPr>
      </w:pPr>
      <w:r w:rsidRPr="000C7087">
        <w:rPr>
          <w:rFonts w:eastAsia="바탕"/>
        </w:rPr>
        <w:t>NOTE:</w:t>
      </w:r>
      <w:r w:rsidRPr="000C7087">
        <w:rPr>
          <w:rFonts w:eastAsia="바탕"/>
        </w:rPr>
        <w:tab/>
        <w:t>The corresponding filter data is unidirectional. The filter for the opposite direction has the same parameters, but having the source and destination address/port parameters swapped.</w:t>
      </w:r>
    </w:p>
    <w:p w14:paraId="6E6D43DD" w14:textId="77777777" w:rsidR="00310C07" w:rsidRPr="00D34045" w:rsidRDefault="00310C07" w:rsidP="00310C07">
      <w:pPr>
        <w:pStyle w:val="Heading3"/>
      </w:pPr>
      <w:bookmarkStart w:id="305" w:name="_Toc374440625"/>
      <w:r w:rsidRPr="00D34045">
        <w:t>5.3</w:t>
      </w:r>
      <w:r w:rsidR="004C44A6" w:rsidRPr="00D34045">
        <w:t>.66</w:t>
      </w:r>
      <w:r w:rsidRPr="00D34045">
        <w:tab/>
        <w:t>Packet-Filter-Usage AVP (All access types)</w:t>
      </w:r>
      <w:bookmarkEnd w:id="305"/>
    </w:p>
    <w:p w14:paraId="70D1647A" w14:textId="77777777" w:rsidR="00310C07" w:rsidRPr="002B5575" w:rsidRDefault="00310C07" w:rsidP="00310C07">
      <w:pPr>
        <w:rPr>
          <w:rFonts w:eastAsia="바탕"/>
        </w:rPr>
      </w:pPr>
      <w:r w:rsidRPr="00D34045">
        <w:t xml:space="preserve">The Packet-Filter-Usage AVP (AVP code 1072) is of type of Enumerated, and it indicates whether the UE shall be provisioned with the related traffic mapping information, i.e. the packet filter. </w:t>
      </w:r>
      <w:r w:rsidRPr="002B5575">
        <w:t>T</w:t>
      </w:r>
      <w:r w:rsidRPr="00D34045">
        <w:t xml:space="preserve">raffic mapping information </w:t>
      </w:r>
      <w:r w:rsidRPr="002B5575">
        <w:t>may be sent to the UE as per the relevant IP-CAN specifications even if not instructed to do so with the Packet-Filter-Usage AVP.</w:t>
      </w:r>
    </w:p>
    <w:p w14:paraId="2C088B71" w14:textId="77777777" w:rsidR="00310C07" w:rsidRPr="00D34045" w:rsidRDefault="00310C07" w:rsidP="00310C07">
      <w:r w:rsidRPr="00D34045">
        <w:t>The following values are defined:</w:t>
      </w:r>
    </w:p>
    <w:p w14:paraId="5EDA2FE9" w14:textId="77777777" w:rsidR="00310C07" w:rsidRPr="00D34045" w:rsidRDefault="00310C07" w:rsidP="00310C07">
      <w:pPr>
        <w:pStyle w:val="B1"/>
      </w:pPr>
      <w:r w:rsidRPr="00D34045">
        <w:t>SEND_TO_UE (1)</w:t>
      </w:r>
    </w:p>
    <w:p w14:paraId="736CF0E2" w14:textId="77777777" w:rsidR="00406282" w:rsidRPr="00D34045" w:rsidRDefault="000C7087" w:rsidP="009342D9">
      <w:pPr>
        <w:pStyle w:val="B1"/>
        <w:rPr>
          <w:lang w:eastAsia="ko-KR"/>
        </w:rPr>
      </w:pPr>
      <w:r>
        <w:tab/>
      </w:r>
      <w:r w:rsidR="00310C07" w:rsidRPr="00D34045">
        <w:t>This value is used to indicate that the related traffic mapping information, i.e. the packet filter, shall be sent to the UE, if applicable to the IP-CAN type as per relevant IP-CAN specifications.</w:t>
      </w:r>
      <w:r w:rsidR="00406282" w:rsidRPr="00D34045">
        <w:t xml:space="preserve"> </w:t>
      </w:r>
    </w:p>
    <w:p w14:paraId="3561F5E1" w14:textId="77777777" w:rsidR="00310C07" w:rsidRDefault="00406282" w:rsidP="00983BEA">
      <w:pPr>
        <w:pStyle w:val="NO"/>
        <w:rPr>
          <w:rFonts w:eastAsia="바탕" w:hint="eastAsia"/>
          <w:lang w:eastAsia="ko-KR"/>
        </w:rPr>
      </w:pPr>
      <w:r w:rsidRPr="0023293D">
        <w:t>NOTE:</w:t>
      </w:r>
      <w:r w:rsidRPr="0023293D">
        <w:tab/>
      </w:r>
      <w:r w:rsidRPr="0023293D">
        <w:rPr>
          <w:rFonts w:hint="eastAsia"/>
        </w:rPr>
        <w:t xml:space="preserve">The </w:t>
      </w:r>
      <w:r>
        <w:t>maximum number of packet filter</w:t>
      </w:r>
      <w:r>
        <w:rPr>
          <w:rFonts w:eastAsia="SimSun" w:hint="eastAsia"/>
          <w:lang w:eastAsia="zh-CN"/>
        </w:rPr>
        <w:t>s</w:t>
      </w:r>
      <w:r w:rsidRPr="0023293D">
        <w:t xml:space="preserve"> </w:t>
      </w:r>
      <w:r w:rsidRPr="0023293D">
        <w:rPr>
          <w:rFonts w:hint="eastAsia"/>
        </w:rPr>
        <w:t>sen</w:t>
      </w:r>
      <w:r>
        <w:rPr>
          <w:rFonts w:eastAsia="SimSun" w:hint="eastAsia"/>
          <w:lang w:eastAsia="zh-CN"/>
        </w:rPr>
        <w:t>t</w:t>
      </w:r>
      <w:r w:rsidRPr="0023293D">
        <w:rPr>
          <w:rFonts w:hint="eastAsia"/>
        </w:rPr>
        <w:t xml:space="preserve"> to UE </w:t>
      </w:r>
      <w:r w:rsidRPr="0023293D">
        <w:t xml:space="preserve">is </w:t>
      </w:r>
      <w:r w:rsidRPr="0023293D">
        <w:rPr>
          <w:rFonts w:hint="eastAsia"/>
        </w:rPr>
        <w:t xml:space="preserve">limited </w:t>
      </w:r>
      <w:r>
        <w:rPr>
          <w:rFonts w:eastAsia="SimSun" w:hint="eastAsia"/>
          <w:lang w:eastAsia="zh-CN"/>
        </w:rPr>
        <w:t xml:space="preserve">by the IP-CAN type. </w:t>
      </w:r>
      <w:r>
        <w:rPr>
          <w:rFonts w:eastAsia="SimSun" w:hint="eastAsia"/>
          <w:noProof/>
          <w:lang w:eastAsia="zh-CN"/>
        </w:rPr>
        <w:t>S</w:t>
      </w:r>
      <w:r w:rsidRPr="00D34045">
        <w:rPr>
          <w:noProof/>
        </w:rPr>
        <w:t>ee access specific annexes.</w:t>
      </w:r>
    </w:p>
    <w:p w14:paraId="0A22823F" w14:textId="77777777" w:rsidR="00EC5D00" w:rsidRDefault="00EC5D00" w:rsidP="00EC5D00">
      <w:pPr>
        <w:pStyle w:val="Heading3"/>
      </w:pPr>
      <w:bookmarkStart w:id="306" w:name="_Toc374440626"/>
      <w:r>
        <w:t>5.3.67</w:t>
      </w:r>
      <w:r>
        <w:tab/>
        <w:t>Charging-Correlation-Indicator AVP (All access types)</w:t>
      </w:r>
      <w:bookmarkEnd w:id="306"/>
    </w:p>
    <w:p w14:paraId="68EB65A1" w14:textId="77777777" w:rsidR="00EC5D00" w:rsidRDefault="00EC5D00" w:rsidP="00EC5D00">
      <w:r>
        <w:t xml:space="preserve">The Charging-Correlation-Indicator AVP (AVP code </w:t>
      </w:r>
      <w:r w:rsidRPr="002B5575">
        <w:rPr>
          <w:rFonts w:eastAsia="바탕" w:hint="eastAsia"/>
        </w:rPr>
        <w:t>1073</w:t>
      </w:r>
      <w:r>
        <w:t>) is of type Enumerated.</w:t>
      </w:r>
    </w:p>
    <w:p w14:paraId="29A6BAEA" w14:textId="77777777" w:rsidR="00EC5D00" w:rsidRDefault="00EC5D00" w:rsidP="00EC5D00">
      <w:r>
        <w:t>If the Charging-Correlation-Indicator AVP is included within a Charging-Rule-Install AVP it indicates that the Access-Network-Charging-Identifier-Gx AVP assigned to the dynamic PCC rules need to be provided.</w:t>
      </w:r>
    </w:p>
    <w:p w14:paraId="7C5D6C49" w14:textId="77777777" w:rsidR="00983BEA" w:rsidRPr="002B5575" w:rsidRDefault="00EC5D00" w:rsidP="00983BEA">
      <w:pPr>
        <w:rPr>
          <w:rFonts w:eastAsia="바탕" w:hint="eastAsia"/>
        </w:rPr>
      </w:pPr>
      <w:r>
        <w:t>The following values are defined:</w:t>
      </w:r>
    </w:p>
    <w:p w14:paraId="27101F16" w14:textId="77777777" w:rsidR="00EC5D00" w:rsidRPr="006F6822" w:rsidRDefault="00EC5D00" w:rsidP="006F6822">
      <w:pPr>
        <w:pStyle w:val="B1"/>
      </w:pPr>
      <w:r w:rsidRPr="006F6822">
        <w:t>CHARGING_IDENTIFIER_REQUIRED (0)</w:t>
      </w:r>
    </w:p>
    <w:p w14:paraId="30855E7E" w14:textId="77777777" w:rsidR="00EC5D00" w:rsidRPr="006F6822" w:rsidRDefault="00983BEA" w:rsidP="006F6822">
      <w:pPr>
        <w:pStyle w:val="B1"/>
        <w:rPr>
          <w:rFonts w:eastAsia="바탕" w:hint="eastAsia"/>
        </w:rPr>
      </w:pPr>
      <w:r w:rsidRPr="006F6822">
        <w:rPr>
          <w:rFonts w:eastAsia="바탕" w:hint="eastAsia"/>
        </w:rPr>
        <w:tab/>
      </w:r>
      <w:r w:rsidR="00EC5D00" w:rsidRPr="006F6822">
        <w:t>This value shall be used to indicate that the Access-Network-Charging-Identifier-Gx AVP for the dynamic PCC rule(s) shall be reported to the PCRF by the PCEF.</w:t>
      </w:r>
    </w:p>
    <w:p w14:paraId="0786D6E7" w14:textId="77777777" w:rsidR="004B2E60" w:rsidRPr="00D34045" w:rsidRDefault="00E41E7C" w:rsidP="004B2E60">
      <w:pPr>
        <w:pStyle w:val="Heading3"/>
      </w:pPr>
      <w:bookmarkStart w:id="307" w:name="_Toc374440627"/>
      <w:r>
        <w:t>5.3.68</w:t>
      </w:r>
      <w:r w:rsidR="004B2E60" w:rsidRPr="00D34045">
        <w:tab/>
      </w:r>
      <w:r w:rsidR="004B2E60">
        <w:t>Routing</w:t>
      </w:r>
      <w:r w:rsidR="004B2E60" w:rsidRPr="00D34045">
        <w:t>-Rule-Install AVP</w:t>
      </w:r>
      <w:bookmarkEnd w:id="307"/>
      <w:r w:rsidR="004B2E60" w:rsidRPr="00D34045">
        <w:t xml:space="preserve"> </w:t>
      </w:r>
    </w:p>
    <w:p w14:paraId="5AEF0833" w14:textId="77777777" w:rsidR="004B2E60" w:rsidRPr="00D34045" w:rsidRDefault="004B2E60" w:rsidP="00894BB0">
      <w:r>
        <w:t>The Rout</w:t>
      </w:r>
      <w:r w:rsidRPr="00D34045">
        <w:t xml:space="preserve">ing-Rule-Install AVP (AVP code </w:t>
      </w:r>
      <w:r w:rsidR="00894BB0">
        <w:t xml:space="preserve">1081 </w:t>
      </w:r>
      <w:r w:rsidRPr="00D34045">
        <w:t xml:space="preserve">) is of type Grouped, and it is used to install or modify </w:t>
      </w:r>
      <w:r>
        <w:t>IP flow mobility routing rule</w:t>
      </w:r>
      <w:r w:rsidRPr="00D34045">
        <w:t>s as instructed from the PC</w:t>
      </w:r>
      <w:r>
        <w:t>E</w:t>
      </w:r>
      <w:r w:rsidRPr="00D34045">
        <w:t>F to the PC</w:t>
      </w:r>
      <w:r>
        <w:t>R</w:t>
      </w:r>
      <w:r w:rsidRPr="00D34045">
        <w:t>F.</w:t>
      </w:r>
    </w:p>
    <w:p w14:paraId="1F1A73C8" w14:textId="77777777" w:rsidR="004B2E60" w:rsidRPr="00D34045" w:rsidRDefault="004B2E60" w:rsidP="004B2E60">
      <w:r w:rsidRPr="00D34045">
        <w:lastRenderedPageBreak/>
        <w:t xml:space="preserve">For installing a new </w:t>
      </w:r>
      <w:r>
        <w:t>IP flow mobility routing</w:t>
      </w:r>
      <w:r w:rsidRPr="00D34045">
        <w:t xml:space="preserve"> </w:t>
      </w:r>
      <w:r>
        <w:t xml:space="preserve">rule </w:t>
      </w:r>
      <w:r w:rsidRPr="00D34045">
        <w:t xml:space="preserve">or modifying a </w:t>
      </w:r>
      <w:r>
        <w:t>IP flow mobility routing rule</w:t>
      </w:r>
      <w:r w:rsidRPr="00D34045">
        <w:t xml:space="preserve"> already installed, </w:t>
      </w:r>
      <w:r>
        <w:t>Rout</w:t>
      </w:r>
      <w:r w:rsidRPr="00D34045">
        <w:t>ing-Rule-Definition AVP shall be used.</w:t>
      </w:r>
    </w:p>
    <w:p w14:paraId="54D87EAC" w14:textId="77777777" w:rsidR="004B2E60" w:rsidRPr="00D34045" w:rsidRDefault="004B2E60" w:rsidP="004B2E60">
      <w:r w:rsidRPr="00D34045">
        <w:t>AVP Format:</w:t>
      </w:r>
    </w:p>
    <w:p w14:paraId="10805D1C" w14:textId="77777777" w:rsidR="004B2E60" w:rsidRPr="00D34045" w:rsidRDefault="004B2E60" w:rsidP="00894BB0">
      <w:pPr>
        <w:pStyle w:val="PL"/>
        <w:rPr>
          <w:noProof w:val="0"/>
        </w:rPr>
      </w:pPr>
      <w:r>
        <w:rPr>
          <w:noProof w:val="0"/>
        </w:rPr>
        <w:t>Rout</w:t>
      </w:r>
      <w:r w:rsidRPr="00D34045">
        <w:rPr>
          <w:noProof w:val="0"/>
        </w:rPr>
        <w:t xml:space="preserve">ing-Rule-Install ::= </w:t>
      </w:r>
      <w:r w:rsidRPr="00D34045">
        <w:rPr>
          <w:noProof w:val="0"/>
        </w:rPr>
        <w:tab/>
        <w:t xml:space="preserve">&lt; AVP Header: </w:t>
      </w:r>
      <w:r w:rsidR="00894BB0">
        <w:rPr>
          <w:rFonts w:eastAsia="바탕" w:hint="eastAsia"/>
          <w:noProof w:val="0"/>
          <w:lang w:eastAsia="ko-KR"/>
        </w:rPr>
        <w:t>1</w:t>
      </w:r>
      <w:r w:rsidR="00894BB0">
        <w:rPr>
          <w:rFonts w:eastAsia="바탕"/>
          <w:noProof w:val="0"/>
          <w:lang w:eastAsia="ko-KR"/>
        </w:rPr>
        <w:t>081</w:t>
      </w:r>
      <w:r w:rsidR="00894BB0" w:rsidRPr="00D34045">
        <w:rPr>
          <w:noProof w:val="0"/>
        </w:rPr>
        <w:t xml:space="preserve"> </w:t>
      </w:r>
      <w:r w:rsidRPr="00D34045">
        <w:rPr>
          <w:noProof w:val="0"/>
        </w:rPr>
        <w:t>&gt;</w:t>
      </w:r>
    </w:p>
    <w:p w14:paraId="2780BFBC" w14:textId="77777777" w:rsidR="004B2E60" w:rsidRPr="00D34045" w:rsidRDefault="004B2E60"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Rout</w:t>
      </w:r>
      <w:r w:rsidRPr="00D34045">
        <w:rPr>
          <w:noProof w:val="0"/>
        </w:rPr>
        <w:t>ing-Rule-Definition ]</w:t>
      </w:r>
    </w:p>
    <w:p w14:paraId="11484A7E" w14:textId="77777777" w:rsidR="004B2E60" w:rsidRPr="00554A66" w:rsidRDefault="004B2E60" w:rsidP="004B2E60">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AVP ]</w:t>
      </w:r>
    </w:p>
    <w:p w14:paraId="1D5E8A49" w14:textId="77777777" w:rsidR="004B2E60" w:rsidRPr="00D34045" w:rsidRDefault="004B2E60" w:rsidP="004B2E60">
      <w:pPr>
        <w:pStyle w:val="PL"/>
        <w:rPr>
          <w:noProof w:val="0"/>
        </w:rPr>
      </w:pPr>
    </w:p>
    <w:p w14:paraId="4EEBC313" w14:textId="77777777" w:rsidR="004B2E60" w:rsidRPr="00D34045" w:rsidRDefault="00E41E7C" w:rsidP="004B2E60">
      <w:pPr>
        <w:pStyle w:val="Heading3"/>
      </w:pPr>
      <w:bookmarkStart w:id="308" w:name="_Toc374440628"/>
      <w:r>
        <w:t>5.3.69</w:t>
      </w:r>
      <w:r w:rsidR="004B2E60" w:rsidRPr="00D34045">
        <w:tab/>
      </w:r>
      <w:r w:rsidR="004B2E60">
        <w:t>Rout</w:t>
      </w:r>
      <w:r w:rsidR="004B2E60" w:rsidRPr="00D34045">
        <w:t>ing-Ru</w:t>
      </w:r>
      <w:r w:rsidR="004B2E60">
        <w:t>le-Remove AVP</w:t>
      </w:r>
      <w:bookmarkEnd w:id="308"/>
    </w:p>
    <w:p w14:paraId="45A77E5A" w14:textId="77777777" w:rsidR="004B2E60" w:rsidRPr="00D34045" w:rsidRDefault="004B2E60" w:rsidP="004B2E60">
      <w:r>
        <w:t>The Rout</w:t>
      </w:r>
      <w:r w:rsidRPr="00D34045">
        <w:t>in</w:t>
      </w:r>
      <w:r>
        <w:t xml:space="preserve">g-Rule-Remove AVP (AVP code </w:t>
      </w:r>
      <w:r w:rsidR="00E41E7C">
        <w:t>1075</w:t>
      </w:r>
      <w:r w:rsidRPr="00D34045">
        <w:t xml:space="preserve">) is of type Grouped, and it is used to remove </w:t>
      </w:r>
      <w:r>
        <w:t>IP flow mobility routing rule</w:t>
      </w:r>
      <w:r w:rsidRPr="00D34045">
        <w:t>s f</w:t>
      </w:r>
      <w:r>
        <w:t xml:space="preserve">or </w:t>
      </w:r>
      <w:r w:rsidRPr="00D34045">
        <w:t>an IP CAN session</w:t>
      </w:r>
      <w:r>
        <w:t xml:space="preserve"> from the PCRF</w:t>
      </w:r>
      <w:r w:rsidRPr="00D34045">
        <w:t>.</w:t>
      </w:r>
    </w:p>
    <w:p w14:paraId="45A7235A" w14:textId="77777777" w:rsidR="004B2E60" w:rsidRPr="00D34045" w:rsidRDefault="004B2E60" w:rsidP="004B2E60">
      <w:r>
        <w:t>Rout</w:t>
      </w:r>
      <w:r w:rsidRPr="00D34045">
        <w:t>ing-Rule-</w:t>
      </w:r>
      <w:r>
        <w:t>Identifier</w:t>
      </w:r>
      <w:r w:rsidRPr="00D34045">
        <w:t xml:space="preserve"> AVP is a reference for a specific </w:t>
      </w:r>
      <w:r>
        <w:t>IP flow mobility routing rule</w:t>
      </w:r>
      <w:r w:rsidRPr="00D34045">
        <w:t xml:space="preserve"> at the </w:t>
      </w:r>
      <w:r>
        <w:t>PCRF</w:t>
      </w:r>
      <w:r w:rsidRPr="00D34045">
        <w:t xml:space="preserve"> to be removed.</w:t>
      </w:r>
    </w:p>
    <w:p w14:paraId="380419AC" w14:textId="77777777" w:rsidR="004B2E60" w:rsidRPr="00D34045" w:rsidRDefault="004B2E60" w:rsidP="004B2E60">
      <w:r w:rsidRPr="00D34045">
        <w:t>AVP Format:</w:t>
      </w:r>
    </w:p>
    <w:p w14:paraId="1059BD7E" w14:textId="77777777" w:rsidR="004B2E60" w:rsidRPr="00D34045" w:rsidRDefault="004B2E60" w:rsidP="004B2E60">
      <w:pPr>
        <w:pStyle w:val="PL"/>
        <w:rPr>
          <w:noProof w:val="0"/>
        </w:rPr>
      </w:pPr>
      <w:r>
        <w:rPr>
          <w:noProof w:val="0"/>
        </w:rPr>
        <w:t>Rout</w:t>
      </w:r>
      <w:r w:rsidRPr="00D34045">
        <w:rPr>
          <w:noProof w:val="0"/>
        </w:rPr>
        <w:t xml:space="preserve">ing-Rule-Remove ::= &lt; AVP Header: </w:t>
      </w:r>
      <w:r w:rsidR="00E41E7C">
        <w:rPr>
          <w:noProof w:val="0"/>
        </w:rPr>
        <w:t>1075</w:t>
      </w:r>
      <w:r w:rsidRPr="00D34045">
        <w:rPr>
          <w:noProof w:val="0"/>
        </w:rPr>
        <w:t xml:space="preserve"> &gt;</w:t>
      </w:r>
    </w:p>
    <w:p w14:paraId="5DC754BA" w14:textId="77777777" w:rsidR="004B2E60" w:rsidRPr="00D34045" w:rsidRDefault="004B2E60"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Routing-Rule-Identifier</w:t>
      </w:r>
      <w:r w:rsidRPr="00D34045">
        <w:rPr>
          <w:noProof w:val="0"/>
        </w:rPr>
        <w:t xml:space="preserve"> ]</w:t>
      </w:r>
    </w:p>
    <w:p w14:paraId="430A4820" w14:textId="77777777" w:rsidR="004B2E60" w:rsidRPr="00D34045" w:rsidRDefault="004B2E60"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AVP ]</w:t>
      </w:r>
    </w:p>
    <w:p w14:paraId="7C7DC452" w14:textId="77777777" w:rsidR="004B2E60" w:rsidRPr="00D34045" w:rsidRDefault="004B2E60" w:rsidP="004B2E60">
      <w:pPr>
        <w:pStyle w:val="PL"/>
      </w:pPr>
    </w:p>
    <w:p w14:paraId="7FE16FAD" w14:textId="77777777" w:rsidR="004B2E60" w:rsidRPr="00D34045" w:rsidRDefault="00E41E7C" w:rsidP="004B2E60">
      <w:pPr>
        <w:pStyle w:val="Heading3"/>
      </w:pPr>
      <w:bookmarkStart w:id="309" w:name="_Toc374440629"/>
      <w:r>
        <w:t>5.3.70</w:t>
      </w:r>
      <w:r w:rsidR="004B2E60" w:rsidRPr="00D34045">
        <w:tab/>
      </w:r>
      <w:r w:rsidR="004B2E60">
        <w:t>Rout</w:t>
      </w:r>
      <w:r w:rsidR="004B2E60" w:rsidRPr="00D34045">
        <w:t>ing-Rule-D</w:t>
      </w:r>
      <w:r w:rsidR="004B2E60">
        <w:t>efinition AVP</w:t>
      </w:r>
      <w:bookmarkEnd w:id="309"/>
    </w:p>
    <w:p w14:paraId="068643A6" w14:textId="77777777" w:rsidR="004B2E60" w:rsidRDefault="004B2E60" w:rsidP="004B2E60">
      <w:r>
        <w:t>The Rout</w:t>
      </w:r>
      <w:r w:rsidRPr="00D34045">
        <w:t>ing-Ru</w:t>
      </w:r>
      <w:r>
        <w:t xml:space="preserve">le-Definition AVP (AVP code </w:t>
      </w:r>
      <w:r w:rsidR="00E41E7C">
        <w:t>1076</w:t>
      </w:r>
      <w:r w:rsidRPr="00D34045">
        <w:t xml:space="preserve">) is of type Grouped, and it defines the </w:t>
      </w:r>
      <w:r>
        <w:t>IP flow mobility routing</w:t>
      </w:r>
      <w:r w:rsidRPr="00D34045">
        <w:t xml:space="preserve"> </w:t>
      </w:r>
      <w:r>
        <w:t xml:space="preserve">rule </w:t>
      </w:r>
      <w:r w:rsidRPr="00D34045">
        <w:t>sent by the PC</w:t>
      </w:r>
      <w:r>
        <w:t>E</w:t>
      </w:r>
      <w:r w:rsidRPr="00D34045">
        <w:t>F to the PC</w:t>
      </w:r>
      <w:r>
        <w:t>R</w:t>
      </w:r>
      <w:r w:rsidRPr="00D34045">
        <w:t xml:space="preserve">F. </w:t>
      </w:r>
    </w:p>
    <w:p w14:paraId="67DDFE42" w14:textId="77777777" w:rsidR="004B2E60" w:rsidRDefault="004B2E60" w:rsidP="004B2E60">
      <w:r w:rsidRPr="00D34045">
        <w:t xml:space="preserve">The </w:t>
      </w:r>
      <w:r>
        <w:t>Rout</w:t>
      </w:r>
      <w:r w:rsidRPr="00D34045">
        <w:t>ing-Rule-</w:t>
      </w:r>
      <w:r>
        <w:t>Identifier</w:t>
      </w:r>
      <w:r w:rsidRPr="00D34045">
        <w:t xml:space="preserve"> AVP uniquely identifies the </w:t>
      </w:r>
      <w:r>
        <w:t>IP flow mobility routing</w:t>
      </w:r>
      <w:r w:rsidRPr="00D34045">
        <w:t xml:space="preserve"> </w:t>
      </w:r>
      <w:r>
        <w:t>rule</w:t>
      </w:r>
      <w:r w:rsidRPr="00D34045">
        <w:t xml:space="preserve"> and it is used to reference to a </w:t>
      </w:r>
      <w:r>
        <w:t>IP flow mobility routing rule</w:t>
      </w:r>
      <w:r w:rsidRPr="00D34045">
        <w:t xml:space="preserve"> in communication between the PCEF and the PCRF within one IP CAN session. </w:t>
      </w:r>
    </w:p>
    <w:p w14:paraId="4A702AB4" w14:textId="77777777" w:rsidR="004B2E60" w:rsidRDefault="004B2E60" w:rsidP="004B2E60">
      <w:r>
        <w:t>The Routing-IP-Address AVP identifies the IP address to be used for transporting for service data flows matching the IP flow mobility routing rule. The IP address may be a care-of-address or the home address.</w:t>
      </w:r>
    </w:p>
    <w:p w14:paraId="4C23177A" w14:textId="77777777" w:rsidR="004B2E60" w:rsidRPr="00B72159" w:rsidRDefault="004B2E60" w:rsidP="004B2E60">
      <w:r w:rsidRPr="00B72159">
        <w:t xml:space="preserve">The </w:t>
      </w:r>
      <w:r>
        <w:t>Routing-Filter</w:t>
      </w:r>
      <w:r w:rsidRPr="00B72159">
        <w:t xml:space="preserve"> AVP(s) </w:t>
      </w:r>
      <w:r>
        <w:t>contains detailed description of routing filter(s) for determining</w:t>
      </w:r>
      <w:r w:rsidRPr="00B72159">
        <w:t xml:space="preserve"> the </w:t>
      </w:r>
      <w:r>
        <w:t>service data flows that belong</w:t>
      </w:r>
      <w:r w:rsidRPr="00B72159">
        <w:t xml:space="preserve"> to the </w:t>
      </w:r>
      <w:r>
        <w:t>IP flow mobility routing rule</w:t>
      </w:r>
      <w:r w:rsidRPr="00B72159">
        <w:t xml:space="preserve">. </w:t>
      </w:r>
    </w:p>
    <w:p w14:paraId="79488639" w14:textId="77777777" w:rsidR="004B2E60" w:rsidRPr="00D34045" w:rsidRDefault="004B2E60" w:rsidP="004B2E60">
      <w:r w:rsidRPr="00D34045">
        <w:t>AVP Format:</w:t>
      </w:r>
    </w:p>
    <w:p w14:paraId="6E522FEA" w14:textId="77777777" w:rsidR="004B2E60" w:rsidRPr="00D34045" w:rsidRDefault="004B2E60" w:rsidP="004B2E60">
      <w:pPr>
        <w:pStyle w:val="PL"/>
        <w:rPr>
          <w:noProof w:val="0"/>
        </w:rPr>
      </w:pPr>
      <w:r>
        <w:rPr>
          <w:noProof w:val="0"/>
        </w:rPr>
        <w:t>Rout</w:t>
      </w:r>
      <w:r w:rsidRPr="00D34045">
        <w:rPr>
          <w:noProof w:val="0"/>
        </w:rPr>
        <w:t xml:space="preserve">ing-Rule-Definition ::= &lt; AVP Header: </w:t>
      </w:r>
      <w:r w:rsidR="00E41E7C">
        <w:rPr>
          <w:noProof w:val="0"/>
        </w:rPr>
        <w:t>1076</w:t>
      </w:r>
      <w:r w:rsidRPr="00D34045">
        <w:rPr>
          <w:noProof w:val="0"/>
        </w:rPr>
        <w:t xml:space="preserve"> &gt;</w:t>
      </w:r>
    </w:p>
    <w:p w14:paraId="620523E9" w14:textId="77777777" w:rsidR="004B2E60" w:rsidRPr="00D34045" w:rsidRDefault="007D069D"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lang w:eastAsia="ko-KR"/>
        </w:rPr>
        <w:t xml:space="preserve">   </w:t>
      </w:r>
      <w:r>
        <w:rPr>
          <w:noProof w:val="0"/>
        </w:rPr>
        <w:t xml:space="preserve"> </w:t>
      </w:r>
      <w:r w:rsidR="004B2E60">
        <w:rPr>
          <w:noProof w:val="0"/>
        </w:rPr>
        <w:t>{ Routing-Rule-Identifier</w:t>
      </w:r>
      <w:r w:rsidR="004B2E60" w:rsidRPr="00D34045">
        <w:rPr>
          <w:noProof w:val="0"/>
        </w:rPr>
        <w:t xml:space="preserve"> }</w:t>
      </w:r>
    </w:p>
    <w:p w14:paraId="7A3F7DE1" w14:textId="77777777" w:rsidR="004B2E60" w:rsidRPr="00D34045" w:rsidRDefault="004B2E60" w:rsidP="004B2E60">
      <w:pPr>
        <w:pStyle w:val="PL"/>
        <w:rPr>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lang w:eastAsia="ko-KR"/>
        </w:rPr>
        <w:t xml:space="preserve">   </w:t>
      </w:r>
      <w:r w:rsidRPr="00D34045">
        <w:rPr>
          <w:noProof w:val="0"/>
        </w:rPr>
        <w:t>*</w:t>
      </w:r>
      <w:r>
        <w:rPr>
          <w:noProof w:val="0"/>
        </w:rPr>
        <w:t>[ Routing</w:t>
      </w:r>
      <w:r w:rsidRPr="00D34045">
        <w:rPr>
          <w:noProof w:val="0"/>
        </w:rPr>
        <w:t>-</w:t>
      </w:r>
      <w:r>
        <w:rPr>
          <w:noProof w:val="0"/>
        </w:rPr>
        <w:t>Filter</w:t>
      </w:r>
      <w:r w:rsidRPr="00D34045">
        <w:rPr>
          <w:noProof w:val="0"/>
        </w:rPr>
        <w:t xml:space="preserve"> ]</w:t>
      </w:r>
    </w:p>
    <w:p w14:paraId="70CD1194" w14:textId="77777777" w:rsidR="004B2E60" w:rsidRPr="00D34045" w:rsidRDefault="007D069D" w:rsidP="004B2E60">
      <w:pPr>
        <w:pStyle w:val="PL"/>
        <w:rPr>
          <w:noProof w:val="0"/>
        </w:rPr>
      </w:pPr>
      <w:r w:rsidRPr="00D34045" w:rsidDel="007D069D">
        <w:rPr>
          <w:noProof w:val="0"/>
        </w:rPr>
        <w:t xml:space="preserve"> </w:t>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lang w:eastAsia="ko-KR"/>
        </w:rPr>
        <w:t xml:space="preserve">   </w:t>
      </w:r>
      <w:r>
        <w:rPr>
          <w:noProof w:val="0"/>
        </w:rPr>
        <w:t xml:space="preserve"> </w:t>
      </w:r>
      <w:r w:rsidR="004B2E60" w:rsidRPr="00D34045">
        <w:rPr>
          <w:noProof w:val="0"/>
        </w:rPr>
        <w:t>[ Precedence ]</w:t>
      </w:r>
    </w:p>
    <w:p w14:paraId="062849E3" w14:textId="77777777" w:rsidR="004B2E60" w:rsidRPr="00D34045" w:rsidRDefault="007D069D"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lang w:eastAsia="ko-KR"/>
        </w:rPr>
        <w:t xml:space="preserve">   </w:t>
      </w:r>
      <w:r>
        <w:rPr>
          <w:noProof w:val="0"/>
        </w:rPr>
        <w:t xml:space="preserve"> </w:t>
      </w:r>
      <w:r w:rsidR="004B2E60">
        <w:rPr>
          <w:noProof w:val="0"/>
        </w:rPr>
        <w:t>[ Routing-IP-Address</w:t>
      </w:r>
      <w:r w:rsidR="004B2E60" w:rsidRPr="00D34045">
        <w:rPr>
          <w:noProof w:val="0"/>
        </w:rPr>
        <w:t xml:space="preserve"> ]</w:t>
      </w:r>
    </w:p>
    <w:p w14:paraId="52A74B53" w14:textId="77777777" w:rsidR="004B2E60" w:rsidRPr="00D34045" w:rsidRDefault="004B2E60"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lang w:eastAsia="ko-KR"/>
        </w:rPr>
        <w:t xml:space="preserve">   </w:t>
      </w:r>
      <w:r w:rsidRPr="00D34045">
        <w:rPr>
          <w:noProof w:val="0"/>
        </w:rPr>
        <w:t>*[ AVP ]</w:t>
      </w:r>
    </w:p>
    <w:p w14:paraId="7701A264" w14:textId="77777777" w:rsidR="004B2E60" w:rsidRPr="00D34045" w:rsidRDefault="004B2E60" w:rsidP="004B2E60">
      <w:pPr>
        <w:pStyle w:val="PL"/>
        <w:rPr>
          <w:noProof w:val="0"/>
        </w:rPr>
      </w:pPr>
    </w:p>
    <w:p w14:paraId="14BFBE1B" w14:textId="77777777" w:rsidR="004B2E60" w:rsidRPr="00D34045" w:rsidRDefault="00E41E7C" w:rsidP="004B2E60">
      <w:pPr>
        <w:pStyle w:val="Heading3"/>
      </w:pPr>
      <w:bookmarkStart w:id="310" w:name="_Toc374440630"/>
      <w:r>
        <w:t>5.3.71</w:t>
      </w:r>
      <w:r w:rsidR="004B2E60" w:rsidRPr="00D34045">
        <w:tab/>
      </w:r>
      <w:r w:rsidR="004B2E60">
        <w:t>Rout</w:t>
      </w:r>
      <w:r w:rsidR="004B2E60" w:rsidRPr="00D34045">
        <w:t>ing-Rule-</w:t>
      </w:r>
      <w:r w:rsidR="004B2E60">
        <w:t>Identifier</w:t>
      </w:r>
      <w:r w:rsidR="004B2E60" w:rsidRPr="00D34045">
        <w:t xml:space="preserve"> AVP</w:t>
      </w:r>
      <w:bookmarkEnd w:id="310"/>
    </w:p>
    <w:p w14:paraId="1AECDB51" w14:textId="77777777" w:rsidR="004B2E60" w:rsidRDefault="004B2E60" w:rsidP="004B2E60">
      <w:r w:rsidRPr="00D34045">
        <w:t xml:space="preserve">The </w:t>
      </w:r>
      <w:r>
        <w:t>Rout</w:t>
      </w:r>
      <w:r w:rsidRPr="00D34045">
        <w:t>ing-Rule-</w:t>
      </w:r>
      <w:r>
        <w:t>Identifier</w:t>
      </w:r>
      <w:r w:rsidRPr="00D34045">
        <w:t xml:space="preserve"> AVP (AVP code </w:t>
      </w:r>
      <w:r w:rsidR="00E41E7C">
        <w:t>1077</w:t>
      </w:r>
      <w:r w:rsidRPr="00D34045">
        <w:t>) is of type Oc</w:t>
      </w:r>
      <w:r>
        <w:t>tetString, and it defines a unique identifier</w:t>
      </w:r>
      <w:r w:rsidRPr="00D34045">
        <w:t xml:space="preserve"> for </w:t>
      </w:r>
      <w:r>
        <w:t>IP flow mobility routing rule</w:t>
      </w:r>
      <w:r w:rsidRPr="00D34045">
        <w:t>.</w:t>
      </w:r>
      <w:r w:rsidRPr="00D34045" w:rsidDel="00871E16">
        <w:t xml:space="preserve"> </w:t>
      </w:r>
      <w:r w:rsidRPr="00D34045">
        <w:t xml:space="preserve">For </w:t>
      </w:r>
      <w:r>
        <w:t>IP flow mobility routing rule</w:t>
      </w:r>
      <w:r w:rsidRPr="00D34045">
        <w:t>s provided by the PC</w:t>
      </w:r>
      <w:r>
        <w:t>E</w:t>
      </w:r>
      <w:r w:rsidRPr="00D34045">
        <w:t xml:space="preserve">F it uniquely identifies a </w:t>
      </w:r>
      <w:r>
        <w:t>IP flow mobility routing rule</w:t>
      </w:r>
      <w:r w:rsidRPr="00D34045">
        <w:t xml:space="preserve"> within one IP CAN session.</w:t>
      </w:r>
      <w:r>
        <w:t xml:space="preserve"> The identifier value is assigned by the PCEF when instructing the PCRF to install the IP flow mobility routing rule.</w:t>
      </w:r>
    </w:p>
    <w:p w14:paraId="0BA66D2C" w14:textId="77777777" w:rsidR="004B2E60" w:rsidRPr="00D34045" w:rsidRDefault="00E41E7C" w:rsidP="004B2E60">
      <w:pPr>
        <w:pStyle w:val="Heading3"/>
      </w:pPr>
      <w:bookmarkStart w:id="311" w:name="_Toc374440631"/>
      <w:r>
        <w:t>5.3.72</w:t>
      </w:r>
      <w:r w:rsidR="004B2E60" w:rsidRPr="00D34045">
        <w:tab/>
      </w:r>
      <w:r w:rsidR="004B2E60">
        <w:t>Routing-Filter AVP</w:t>
      </w:r>
      <w:bookmarkEnd w:id="311"/>
    </w:p>
    <w:p w14:paraId="0AB6F40C" w14:textId="77777777" w:rsidR="004B2E60" w:rsidRPr="00D34045" w:rsidRDefault="004B2E60" w:rsidP="004B2E60">
      <w:r w:rsidRPr="00D34045">
        <w:t xml:space="preserve">The </w:t>
      </w:r>
      <w:r>
        <w:t>Routing-Filter</w:t>
      </w:r>
      <w:r w:rsidRPr="00D34045">
        <w:t xml:space="preserve"> AVP (AVP code </w:t>
      </w:r>
      <w:r w:rsidR="00E41E7C">
        <w:t>1078</w:t>
      </w:r>
      <w:r w:rsidRPr="00D34045">
        <w:t>) is of type Grouped and is sent from the PC</w:t>
      </w:r>
      <w:r>
        <w:t>E</w:t>
      </w:r>
      <w:r w:rsidRPr="00D34045">
        <w:t>F to the PC</w:t>
      </w:r>
      <w:r>
        <w:t>R</w:t>
      </w:r>
      <w:r w:rsidRPr="00D34045">
        <w:t>F</w:t>
      </w:r>
      <w:r>
        <w:t xml:space="preserve">. This AVP </w:t>
      </w:r>
      <w:r w:rsidRPr="00D34045">
        <w:t>contains the information f</w:t>
      </w:r>
      <w:r>
        <w:t>or</w:t>
      </w:r>
      <w:r w:rsidRPr="00D34045">
        <w:t xml:space="preserve"> a single </w:t>
      </w:r>
      <w:r>
        <w:t>routing</w:t>
      </w:r>
      <w:r w:rsidRPr="00D34045">
        <w:t xml:space="preserve"> filter</w:t>
      </w:r>
      <w:r>
        <w:t xml:space="preserve"> </w:t>
      </w:r>
      <w:r w:rsidRPr="00D34045">
        <w:t xml:space="preserve">. </w:t>
      </w:r>
    </w:p>
    <w:p w14:paraId="27BD39A4" w14:textId="77777777" w:rsidR="004B2E60" w:rsidRDefault="004B2E60" w:rsidP="004B2E60">
      <w:r w:rsidRPr="00D34045">
        <w:t xml:space="preserve">The </w:t>
      </w:r>
      <w:r>
        <w:t>Routing-Filter</w:t>
      </w:r>
      <w:r w:rsidRPr="00D34045">
        <w:t xml:space="preserve"> AVP shall include </w:t>
      </w:r>
      <w:r w:rsidRPr="00B70107">
        <w:t>the Flow-Direction AVP</w:t>
      </w:r>
      <w:r>
        <w:t xml:space="preserve"> with value set to </w:t>
      </w:r>
      <w:r w:rsidRPr="00D34045">
        <w:t>"</w:t>
      </w:r>
      <w:r>
        <w:t>BIDIRECTIONAL</w:t>
      </w:r>
      <w:r w:rsidRPr="00D34045">
        <w:t>"</w:t>
      </w:r>
      <w:r w:rsidRPr="00B70107">
        <w:t xml:space="preserve">. The direction information contained in the Flow-Description AVP </w:t>
      </w:r>
      <w:r>
        <w:t xml:space="preserve">shall be </w:t>
      </w:r>
      <w:r w:rsidRPr="00D34045">
        <w:t>"</w:t>
      </w:r>
      <w:r>
        <w:t>out</w:t>
      </w:r>
      <w:r w:rsidRPr="00D34045">
        <w:t>"</w:t>
      </w:r>
      <w:r w:rsidRPr="00B70107">
        <w:t>.</w:t>
      </w:r>
      <w:r w:rsidRPr="00D34045">
        <w:t xml:space="preserve"> </w:t>
      </w:r>
    </w:p>
    <w:p w14:paraId="215914C8" w14:textId="77777777" w:rsidR="004B2E60" w:rsidRPr="00D34045" w:rsidRDefault="004B2E60" w:rsidP="004B2E60">
      <w:r>
        <w:t xml:space="preserve">The routing filter may be wild carded by omitting ToS-Traffice-Class AVP, Security-Parameter-Index AVP, and Flow-Label AVP, setting Flow-Direction AVP to the value </w:t>
      </w:r>
      <w:r w:rsidRPr="00D34045">
        <w:t>"</w:t>
      </w:r>
      <w:r>
        <w:t>BIDIRECTIONAL</w:t>
      </w:r>
      <w:r w:rsidRPr="00D34045">
        <w:t>"</w:t>
      </w:r>
      <w:r>
        <w:t xml:space="preserve">, setting Flow-Description AVP to the value </w:t>
      </w:r>
      <w:r w:rsidRPr="00D34045">
        <w:t>"</w:t>
      </w:r>
      <w:r w:rsidRPr="00F64027">
        <w:t>permit out ip from any to any</w:t>
      </w:r>
      <w:r w:rsidRPr="00D34045">
        <w:t>"</w:t>
      </w:r>
      <w:r>
        <w:t>.</w:t>
      </w:r>
    </w:p>
    <w:p w14:paraId="717F0C14" w14:textId="77777777" w:rsidR="004B2E60" w:rsidRPr="00D34045" w:rsidRDefault="004B2E60" w:rsidP="004B2E60">
      <w:r w:rsidRPr="00D34045">
        <w:lastRenderedPageBreak/>
        <w:t xml:space="preserve">The </w:t>
      </w:r>
      <w:r>
        <w:t>Routing-Filter</w:t>
      </w:r>
      <w:r w:rsidRPr="00D34045">
        <w:t xml:space="preserve"> AVP may also include the Type-of-Service/Traffic Class, the IPSec SPI, and the Flow Label. The values of these AVPs are obtained from the </w:t>
      </w:r>
      <w:r>
        <w:t>routing information provided to</w:t>
      </w:r>
      <w:r w:rsidRPr="00D34045">
        <w:t xml:space="preserve"> the PCEF.</w:t>
      </w:r>
    </w:p>
    <w:p w14:paraId="31FF49C9" w14:textId="77777777" w:rsidR="004B2E60" w:rsidRPr="00D34045" w:rsidRDefault="004B2E60" w:rsidP="004B2E60">
      <w:r w:rsidRPr="00D34045">
        <w:t>AVP Format:</w:t>
      </w:r>
    </w:p>
    <w:p w14:paraId="29BE7ADD" w14:textId="77777777" w:rsidR="004B2E60" w:rsidRPr="00D34045" w:rsidRDefault="004B2E60" w:rsidP="004B2E60">
      <w:pPr>
        <w:pStyle w:val="PL"/>
        <w:rPr>
          <w:noProof w:val="0"/>
        </w:rPr>
      </w:pPr>
      <w:r>
        <w:rPr>
          <w:noProof w:val="0"/>
        </w:rPr>
        <w:t>Routing-Filter</w:t>
      </w:r>
      <w:r w:rsidRPr="00D34045">
        <w:rPr>
          <w:noProof w:val="0"/>
        </w:rPr>
        <w:t xml:space="preserve"> ::= &lt; AVP Header: </w:t>
      </w:r>
      <w:r w:rsidR="00E41E7C">
        <w:rPr>
          <w:noProof w:val="0"/>
        </w:rPr>
        <w:t>1078</w:t>
      </w:r>
      <w:r w:rsidRPr="00D34045">
        <w:rPr>
          <w:noProof w:val="0"/>
        </w:rPr>
        <w:t xml:space="preserve"> &gt;</w:t>
      </w:r>
    </w:p>
    <w:p w14:paraId="0B7C37C5" w14:textId="77777777" w:rsidR="004B2E60" w:rsidRPr="00D34045" w:rsidRDefault="004B2E60"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Flow-Description }</w:t>
      </w:r>
    </w:p>
    <w:p w14:paraId="37743EFC" w14:textId="77777777" w:rsidR="004B2E60" w:rsidRPr="00D34045" w:rsidRDefault="004B2E60" w:rsidP="004B2E60">
      <w:pPr>
        <w:pStyle w:val="PL"/>
        <w:rPr>
          <w:noProof w:val="0"/>
          <w:lang w:eastAsia="ko-KR"/>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Flow-Direction }</w:t>
      </w:r>
    </w:p>
    <w:p w14:paraId="01A108CA" w14:textId="77777777" w:rsidR="004B2E60" w:rsidRPr="00D34045" w:rsidRDefault="004B2E60"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ToS-Traffic-Class ]</w:t>
      </w:r>
    </w:p>
    <w:p w14:paraId="19DAEC8D" w14:textId="77777777" w:rsidR="004B2E60" w:rsidRPr="00D34045" w:rsidRDefault="004B2E60"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Security-Parameter-Index ]</w:t>
      </w:r>
    </w:p>
    <w:p w14:paraId="7EB1956B" w14:textId="77777777" w:rsidR="004B2E60" w:rsidRPr="00D34045" w:rsidRDefault="004B2E60" w:rsidP="004B2E60">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Flow-Label ]</w:t>
      </w:r>
    </w:p>
    <w:p w14:paraId="7DBE180D" w14:textId="77777777" w:rsidR="004B2E60" w:rsidRPr="00D34045" w:rsidRDefault="004B2E60" w:rsidP="004B2E60">
      <w:pPr>
        <w:pStyle w:val="PL"/>
        <w:rPr>
          <w:lang w:eastAsia="ko-KR"/>
        </w:rPr>
      </w:pPr>
      <w:r w:rsidRPr="00D34045">
        <w:tab/>
      </w:r>
      <w:r w:rsidRPr="00D34045">
        <w:tab/>
      </w:r>
      <w:r w:rsidRPr="00D34045">
        <w:tab/>
      </w:r>
      <w:r w:rsidRPr="00D34045">
        <w:tab/>
      </w:r>
      <w:r w:rsidRPr="00D34045">
        <w:tab/>
      </w:r>
      <w:r w:rsidRPr="00D34045">
        <w:tab/>
      </w:r>
      <w:r w:rsidRPr="00D34045">
        <w:tab/>
        <w:t>*[ AVP ]</w:t>
      </w:r>
    </w:p>
    <w:p w14:paraId="00AD9BCB" w14:textId="77777777" w:rsidR="004B2E60" w:rsidRPr="00D34045" w:rsidRDefault="00E41E7C" w:rsidP="004B2E60">
      <w:pPr>
        <w:pStyle w:val="Heading3"/>
      </w:pPr>
      <w:bookmarkStart w:id="312" w:name="_Toc374440632"/>
      <w:r>
        <w:t>5.3.7</w:t>
      </w:r>
      <w:r>
        <w:rPr>
          <w:rFonts w:eastAsia="바탕" w:hint="eastAsia"/>
          <w:lang w:eastAsia="ko-KR"/>
        </w:rPr>
        <w:t>3</w:t>
      </w:r>
      <w:r w:rsidR="004B2E60" w:rsidRPr="00D34045">
        <w:tab/>
      </w:r>
      <w:r w:rsidR="004B2E60">
        <w:t>Routing</w:t>
      </w:r>
      <w:r w:rsidR="004B2E60" w:rsidRPr="00D34045">
        <w:t>-</w:t>
      </w:r>
      <w:r w:rsidR="004B2E60">
        <w:t>IP-Address</w:t>
      </w:r>
      <w:r w:rsidR="004B2E60" w:rsidRPr="00D34045">
        <w:t xml:space="preserve"> AVP</w:t>
      </w:r>
      <w:bookmarkEnd w:id="312"/>
      <w:r w:rsidR="004B2E60" w:rsidRPr="00D34045">
        <w:t xml:space="preserve"> </w:t>
      </w:r>
    </w:p>
    <w:p w14:paraId="1F3E71F8" w14:textId="77777777" w:rsidR="004B2E60" w:rsidRDefault="004B2E60" w:rsidP="004B2E60">
      <w:pPr>
        <w:rPr>
          <w:rFonts w:eastAsia="바탕" w:hint="eastAsia"/>
          <w:lang w:eastAsia="ko-KR"/>
        </w:rPr>
      </w:pPr>
      <w:r w:rsidRPr="002B5575">
        <w:rPr>
          <w:rFonts w:eastAsia="SimSun"/>
        </w:rPr>
        <w:t xml:space="preserve">The Routing-IP-Address AVP (AVP Code </w:t>
      </w:r>
      <w:r w:rsidR="00E41E7C" w:rsidRPr="002B5575">
        <w:rPr>
          <w:rFonts w:eastAsia="SimSun"/>
        </w:rPr>
        <w:t>1079</w:t>
      </w:r>
      <w:r w:rsidRPr="002B5575">
        <w:rPr>
          <w:rFonts w:eastAsia="SimSun"/>
        </w:rPr>
        <w:t>) is of type Address and contains the mobile node’s home address or care-of-address. The address type may be IPv4 or IPv6.</w:t>
      </w:r>
    </w:p>
    <w:p w14:paraId="39A70BEA" w14:textId="77777777" w:rsidR="000F6524" w:rsidRPr="00E46DE6" w:rsidRDefault="000F6524" w:rsidP="000F6524">
      <w:pPr>
        <w:pStyle w:val="Heading3"/>
        <w:rPr>
          <w:rFonts w:eastAsia="바탕" w:hint="eastAsia"/>
          <w:lang w:eastAsia="ko-KR"/>
        </w:rPr>
      </w:pPr>
      <w:bookmarkStart w:id="313" w:name="_Toc374440633"/>
      <w:r w:rsidRPr="00D34045">
        <w:t>5.3.</w:t>
      </w:r>
      <w:r>
        <w:rPr>
          <w:rFonts w:eastAsia="바탕" w:hint="eastAsia"/>
          <w:lang w:eastAsia="ko-KR"/>
        </w:rPr>
        <w:t>74</w:t>
      </w:r>
      <w:r w:rsidRPr="00D34045">
        <w:tab/>
      </w:r>
      <w:r w:rsidR="00E46DE6">
        <w:rPr>
          <w:rFonts w:eastAsia="바탕" w:hint="eastAsia"/>
          <w:lang w:val="en-US" w:eastAsia="ko-KR"/>
        </w:rPr>
        <w:t>Void</w:t>
      </w:r>
      <w:bookmarkEnd w:id="313"/>
    </w:p>
    <w:p w14:paraId="5880E6A9" w14:textId="77777777" w:rsidR="000F6524" w:rsidRPr="00E46DE6" w:rsidRDefault="000F6524" w:rsidP="000F6524">
      <w:pPr>
        <w:pStyle w:val="Heading3"/>
        <w:rPr>
          <w:rFonts w:eastAsia="바탕" w:hint="eastAsia"/>
          <w:lang w:eastAsia="ko-KR"/>
        </w:rPr>
      </w:pPr>
      <w:bookmarkStart w:id="314" w:name="_Toc374440634"/>
      <w:r w:rsidRPr="00D34045">
        <w:t>5.3.</w:t>
      </w:r>
      <w:r>
        <w:rPr>
          <w:rFonts w:eastAsia="바탕" w:hint="eastAsia"/>
          <w:lang w:eastAsia="ko-KR"/>
        </w:rPr>
        <w:t>75</w:t>
      </w:r>
      <w:r w:rsidRPr="00D34045">
        <w:tab/>
      </w:r>
      <w:r w:rsidR="00E46DE6">
        <w:rPr>
          <w:rFonts w:eastAsia="바탕" w:hint="eastAsia"/>
          <w:lang w:eastAsia="ko-KR"/>
        </w:rPr>
        <w:t>Void</w:t>
      </w:r>
      <w:bookmarkEnd w:id="314"/>
    </w:p>
    <w:p w14:paraId="641DD109" w14:textId="77777777" w:rsidR="000F6524" w:rsidRPr="00E46DE6" w:rsidRDefault="000F6524" w:rsidP="000F6524">
      <w:pPr>
        <w:pStyle w:val="Heading3"/>
        <w:rPr>
          <w:rFonts w:eastAsia="바탕" w:hint="eastAsia"/>
          <w:lang w:eastAsia="ko-KR"/>
        </w:rPr>
      </w:pPr>
      <w:bookmarkStart w:id="315" w:name="_Toc374440635"/>
      <w:r w:rsidRPr="00D34045">
        <w:t>5.3.</w:t>
      </w:r>
      <w:r>
        <w:rPr>
          <w:rFonts w:eastAsia="바탕" w:hint="eastAsia"/>
          <w:lang w:eastAsia="ko-KR"/>
        </w:rPr>
        <w:t>76</w:t>
      </w:r>
      <w:r w:rsidRPr="00D34045">
        <w:tab/>
      </w:r>
      <w:r w:rsidR="00E46DE6">
        <w:rPr>
          <w:rFonts w:eastAsia="바탕" w:hint="eastAsia"/>
          <w:lang w:eastAsia="ko-KR"/>
        </w:rPr>
        <w:t>Void</w:t>
      </w:r>
      <w:bookmarkEnd w:id="315"/>
    </w:p>
    <w:p w14:paraId="66E938D5" w14:textId="77777777" w:rsidR="00413E63" w:rsidRPr="00D34045" w:rsidRDefault="00413E63" w:rsidP="00413E63">
      <w:pPr>
        <w:pStyle w:val="Heading3"/>
      </w:pPr>
      <w:bookmarkStart w:id="316" w:name="_Toc374440636"/>
      <w:r>
        <w:t>5.3.</w:t>
      </w:r>
      <w:r>
        <w:rPr>
          <w:rFonts w:eastAsia="바탕" w:hint="eastAsia"/>
          <w:lang w:eastAsia="ko-KR"/>
        </w:rPr>
        <w:t>77</w:t>
      </w:r>
      <w:r w:rsidRPr="00D34045">
        <w:tab/>
      </w:r>
      <w:r>
        <w:t>TDF-Application-Identifier</w:t>
      </w:r>
      <w:r w:rsidRPr="00D34045">
        <w:t xml:space="preserve"> AVP</w:t>
      </w:r>
      <w:bookmarkEnd w:id="316"/>
      <w:r w:rsidRPr="00D34045">
        <w:t xml:space="preserve"> </w:t>
      </w:r>
    </w:p>
    <w:p w14:paraId="1C36392B" w14:textId="77777777" w:rsidR="00413E63" w:rsidRDefault="00413E63" w:rsidP="00413E63">
      <w:r w:rsidRPr="00D34045">
        <w:t xml:space="preserve">The </w:t>
      </w:r>
      <w:r>
        <w:t xml:space="preserve">TDF-Application-Identifier AVP </w:t>
      </w:r>
      <w:r w:rsidRPr="00D34045">
        <w:rPr>
          <w:rFonts w:eastAsia="SimSun"/>
          <w:lang w:eastAsia="zh-CN"/>
        </w:rPr>
        <w:t xml:space="preserve">(AVP Code </w:t>
      </w:r>
      <w:r w:rsidR="005330C3">
        <w:rPr>
          <w:rFonts w:eastAsia="바탕" w:hint="eastAsia"/>
          <w:lang w:eastAsia="ko-KR"/>
        </w:rPr>
        <w:t>1088</w:t>
      </w:r>
      <w:r w:rsidRPr="00D34045">
        <w:rPr>
          <w:rFonts w:eastAsia="SimSun"/>
          <w:lang w:eastAsia="zh-CN"/>
        </w:rPr>
        <w:t xml:space="preserve">) is of type </w:t>
      </w:r>
      <w:r w:rsidRPr="0076640B">
        <w:t>OctetString</w:t>
      </w:r>
      <w:r>
        <w:rPr>
          <w:rFonts w:eastAsia="SimSun"/>
          <w:lang w:eastAsia="zh-CN"/>
        </w:rPr>
        <w:t>. It</w:t>
      </w:r>
      <w:r>
        <w:t xml:space="preserve"> references the application</w:t>
      </w:r>
      <w:r w:rsidR="003523AF">
        <w:rPr>
          <w:rFonts w:eastAsia="SimSun" w:hint="eastAsia"/>
          <w:lang w:eastAsia="zh-CN"/>
        </w:rPr>
        <w:t xml:space="preserve"> </w:t>
      </w:r>
      <w:r w:rsidR="003523AF">
        <w:rPr>
          <w:rFonts w:eastAsia="SimSun"/>
          <w:lang w:eastAsia="zh-CN"/>
        </w:rPr>
        <w:t>detection filter</w:t>
      </w:r>
      <w:r w:rsidR="00BB1ED3">
        <w:rPr>
          <w:rFonts w:eastAsia="SimSun" w:hint="eastAsia"/>
          <w:lang w:eastAsia="zh-CN"/>
        </w:rPr>
        <w:t xml:space="preserve"> (e.g. its value may represent an application such as a list of URLs, etc.)</w:t>
      </w:r>
      <w:r w:rsidR="0056285E">
        <w:rPr>
          <w:rFonts w:eastAsia="바탕" w:hint="eastAsia"/>
          <w:lang w:eastAsia="ko-KR"/>
        </w:rPr>
        <w:t xml:space="preserve"> </w:t>
      </w:r>
      <w:r>
        <w:t xml:space="preserve">which the </w:t>
      </w:r>
      <w:r w:rsidR="003523AF">
        <w:rPr>
          <w:rFonts w:eastAsia="SimSun" w:hint="eastAsia"/>
          <w:lang w:eastAsia="zh-CN"/>
        </w:rPr>
        <w:t>PCC</w:t>
      </w:r>
      <w:r>
        <w:t xml:space="preserve"> rule </w:t>
      </w:r>
      <w:r w:rsidR="003523AF">
        <w:rPr>
          <w:rFonts w:eastAsia="SimSun" w:hint="eastAsia"/>
          <w:lang w:eastAsia="zh-CN"/>
        </w:rPr>
        <w:t xml:space="preserve">for application detection and control in the PCEF </w:t>
      </w:r>
      <w:r>
        <w:t>applies</w:t>
      </w:r>
      <w:r w:rsidRPr="00D34045">
        <w:t>.</w:t>
      </w:r>
      <w:r w:rsidR="003523AF">
        <w:rPr>
          <w:rFonts w:eastAsia="SimSun" w:hint="eastAsia"/>
          <w:lang w:eastAsia="zh-CN"/>
        </w:rPr>
        <w:t xml:space="preserve"> </w:t>
      </w:r>
      <w:r w:rsidR="003523AF" w:rsidRPr="00D34045">
        <w:t xml:space="preserve">The </w:t>
      </w:r>
      <w:r w:rsidR="003523AF">
        <w:t>TDF-Application-Identifier AVP references also the application in the reporting to the PCRF.</w:t>
      </w:r>
    </w:p>
    <w:p w14:paraId="673BEEC6" w14:textId="77777777" w:rsidR="00413E63" w:rsidRPr="00BD76C6" w:rsidRDefault="00413E63" w:rsidP="00413E63">
      <w:pPr>
        <w:pStyle w:val="Heading3"/>
      </w:pPr>
      <w:bookmarkStart w:id="317" w:name="_Toc374440637"/>
      <w:r w:rsidRPr="00BD76C6">
        <w:t>5.3.</w:t>
      </w:r>
      <w:r w:rsidRPr="004E6845">
        <w:rPr>
          <w:rFonts w:eastAsia="바탕" w:hint="eastAsia"/>
        </w:rPr>
        <w:t>78</w:t>
      </w:r>
      <w:r w:rsidRPr="00BD76C6">
        <w:tab/>
        <w:t>TDF-Information AVP</w:t>
      </w:r>
      <w:bookmarkEnd w:id="317"/>
    </w:p>
    <w:p w14:paraId="01441F10" w14:textId="77777777" w:rsidR="00413E63" w:rsidRPr="004E6845" w:rsidRDefault="00413E63" w:rsidP="00413E63">
      <w:pPr>
        <w:rPr>
          <w:rFonts w:eastAsia="Calibri"/>
        </w:rPr>
      </w:pPr>
      <w:r w:rsidRPr="0044112A">
        <w:t>The TD</w:t>
      </w:r>
      <w:r w:rsidR="005330C3" w:rsidRPr="0044112A">
        <w:t xml:space="preserve">F-Information AVP (AVP code </w:t>
      </w:r>
      <w:r w:rsidR="005330C3" w:rsidRPr="004E6845">
        <w:rPr>
          <w:rFonts w:eastAsia="바탕" w:hint="eastAsia"/>
        </w:rPr>
        <w:t>1087</w:t>
      </w:r>
      <w:r w:rsidRPr="0044112A">
        <w:t xml:space="preserve">) is of type Grouped and may be sent from the PCEF to the PCRF in a Gx CCR with CC-Request-Type set to INITIAL-REQUEST. This AVP contains the information about the TDF that shall handle the application detection and reporting for that IP-CAN Session. The PCRF shall create the TDF session with that TDF. </w:t>
      </w:r>
    </w:p>
    <w:p w14:paraId="2D686954" w14:textId="77777777" w:rsidR="00413E63" w:rsidRPr="0044112A" w:rsidRDefault="00413E63" w:rsidP="0044112A">
      <w:r w:rsidRPr="0044112A">
        <w:t xml:space="preserve">The TDF-Information AVP shall include either the TDF-Destination-Realm and TDF-Destination-Host AVP, or the TDF-IP-Address AVP. </w:t>
      </w:r>
    </w:p>
    <w:p w14:paraId="199D7E0E" w14:textId="77777777" w:rsidR="00413E63" w:rsidRPr="00CD1599" w:rsidRDefault="00413E63" w:rsidP="00413E63">
      <w:pPr>
        <w:pStyle w:val="NO"/>
      </w:pPr>
      <w:r>
        <w:rPr>
          <w:rFonts w:eastAsia="SimSun"/>
          <w:lang w:eastAsia="zh-CN"/>
        </w:rPr>
        <w:t>NOTE:</w:t>
      </w:r>
      <w:r w:rsidR="006D6E50">
        <w:rPr>
          <w:rFonts w:eastAsia="SimSun"/>
          <w:lang w:eastAsia="zh-CN"/>
        </w:rPr>
        <w:tab/>
      </w:r>
      <w:r>
        <w:rPr>
          <w:rFonts w:eastAsia="SimSun"/>
          <w:lang w:eastAsia="zh-CN"/>
        </w:rPr>
        <w:t>The TDF-Information AVP may also be pre-</w:t>
      </w:r>
      <w:r w:rsidR="00EB1D94" w:rsidRPr="003163DE">
        <w:rPr>
          <w:rFonts w:eastAsia="SimSun"/>
          <w:lang w:eastAsia="zh-CN"/>
        </w:rPr>
        <w:t xml:space="preserve">provisioned </w:t>
      </w:r>
      <w:r>
        <w:rPr>
          <w:rFonts w:eastAsia="SimSun"/>
          <w:lang w:eastAsia="zh-CN"/>
        </w:rPr>
        <w:t xml:space="preserve">in </w:t>
      </w:r>
      <w:r w:rsidR="00EB1D94" w:rsidRPr="003163DE">
        <w:rPr>
          <w:rFonts w:eastAsia="SimSun"/>
          <w:lang w:eastAsia="zh-CN"/>
        </w:rPr>
        <w:t xml:space="preserve">the </w:t>
      </w:r>
      <w:r>
        <w:rPr>
          <w:rFonts w:eastAsia="SimSun"/>
          <w:lang w:eastAsia="zh-CN"/>
        </w:rPr>
        <w:t xml:space="preserve">PCRF. </w:t>
      </w:r>
      <w:r w:rsidR="00EB1D94" w:rsidRPr="003163DE">
        <w:t>In case the TDF-Information AVP pre-provisioned at the PCRF</w:t>
      </w:r>
      <w:r w:rsidR="00EB1D94" w:rsidRPr="003163DE">
        <w:rPr>
          <w:rFonts w:eastAsia="SimSun"/>
          <w:lang w:eastAsia="zh-CN"/>
        </w:rPr>
        <w:t xml:space="preserve"> and</w:t>
      </w:r>
      <w:r w:rsidR="00EB1D94" w:rsidRPr="003163DE">
        <w:rPr>
          <w:rFonts w:eastAsia="SimSun" w:hint="eastAsia"/>
          <w:lang w:eastAsia="zh-CN"/>
        </w:rPr>
        <w:t xml:space="preserve"> not received from the PCEF</w:t>
      </w:r>
      <w:r w:rsidR="00EB1D94" w:rsidRPr="003163DE">
        <w:t>, it is being handled e.g. by configuration that PCEF routes the traffic to the same TDF.</w:t>
      </w:r>
      <w:r w:rsidR="00EB1D94" w:rsidRPr="003163DE">
        <w:rPr>
          <w:rFonts w:eastAsia="SimSun"/>
          <w:lang w:eastAsia="zh-CN"/>
        </w:rPr>
        <w:t xml:space="preserve"> </w:t>
      </w:r>
      <w:r>
        <w:rPr>
          <w:rFonts w:eastAsia="SimSun"/>
          <w:lang w:eastAsia="zh-CN"/>
        </w:rPr>
        <w:t xml:space="preserve">In case the TDF-Information is pre-provisioned in </w:t>
      </w:r>
      <w:r w:rsidR="00EB1D94">
        <w:rPr>
          <w:rFonts w:eastAsia="바탕" w:hint="eastAsia"/>
          <w:lang w:eastAsia="ko-KR"/>
        </w:rPr>
        <w:t xml:space="preserve">the </w:t>
      </w:r>
      <w:r>
        <w:rPr>
          <w:rFonts w:eastAsia="SimSun"/>
          <w:lang w:eastAsia="zh-CN"/>
        </w:rPr>
        <w:t xml:space="preserve">PCRF and also the value is received in CC-Request from </w:t>
      </w:r>
      <w:r w:rsidR="00EB1D94">
        <w:rPr>
          <w:rFonts w:eastAsia="바탕" w:hint="eastAsia"/>
          <w:lang w:eastAsia="ko-KR"/>
        </w:rPr>
        <w:t xml:space="preserve">the </w:t>
      </w:r>
      <w:r>
        <w:rPr>
          <w:rFonts w:eastAsia="SimSun"/>
          <w:lang w:eastAsia="zh-CN"/>
        </w:rPr>
        <w:t>PCEF, the value received in CC-Request takes precedence over pre-provisioned value.</w:t>
      </w:r>
    </w:p>
    <w:p w14:paraId="49F9A974" w14:textId="77777777" w:rsidR="00413E63" w:rsidRPr="0044112A" w:rsidRDefault="00413E63" w:rsidP="0044112A">
      <w:r w:rsidRPr="0044112A">
        <w:t>AVP Format:</w:t>
      </w:r>
    </w:p>
    <w:p w14:paraId="09E6987B" w14:textId="77777777" w:rsidR="00413E63" w:rsidRPr="00CB55A4" w:rsidRDefault="00413E63" w:rsidP="00640F8C">
      <w:pPr>
        <w:pStyle w:val="PL"/>
      </w:pPr>
      <w:r w:rsidRPr="00640F8C">
        <w:t xml:space="preserve">TDF-Information::= &lt; AVP Header: </w:t>
      </w:r>
      <w:r w:rsidR="006E45A1">
        <w:rPr>
          <w:rFonts w:eastAsia="바탕" w:hint="eastAsia"/>
          <w:lang w:eastAsia="ko-KR"/>
        </w:rPr>
        <w:t>1087</w:t>
      </w:r>
      <w:r w:rsidRPr="00CB55A4">
        <w:t xml:space="preserve"> &gt;</w:t>
      </w:r>
    </w:p>
    <w:p w14:paraId="6E744D7E" w14:textId="77777777" w:rsidR="00413E63" w:rsidRPr="00CB55A4" w:rsidRDefault="00BD76C6" w:rsidP="00BD76C6">
      <w:pPr>
        <w:pStyle w:val="PL"/>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413E63" w:rsidRPr="00CB55A4">
        <w:t>[</w:t>
      </w:r>
      <w:r w:rsidR="00AA2C01">
        <w:t xml:space="preserve"> </w:t>
      </w:r>
      <w:r w:rsidR="00413E63" w:rsidRPr="00CB55A4">
        <w:t>TDF-Destination-Realm</w:t>
      </w:r>
      <w:r w:rsidR="00413E63">
        <w:t xml:space="preserve"> </w:t>
      </w:r>
      <w:r w:rsidR="00413E63" w:rsidRPr="00CB55A4">
        <w:t xml:space="preserve">] </w:t>
      </w:r>
    </w:p>
    <w:p w14:paraId="7ECDDE6B" w14:textId="77777777" w:rsidR="00413E63" w:rsidRPr="00CB55A4" w:rsidRDefault="00BD76C6" w:rsidP="00BD76C6">
      <w:pPr>
        <w:pStyle w:val="PL"/>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413E63" w:rsidRPr="00CB55A4">
        <w:t>[</w:t>
      </w:r>
      <w:r w:rsidR="00AA2C01">
        <w:t xml:space="preserve"> </w:t>
      </w:r>
      <w:r w:rsidR="00413E63" w:rsidRPr="00CB55A4">
        <w:t>TDF-Destination-Host</w:t>
      </w:r>
      <w:r w:rsidR="00413E63">
        <w:t xml:space="preserve"> </w:t>
      </w:r>
      <w:r w:rsidR="00413E63" w:rsidRPr="00CB55A4">
        <w:t>]</w:t>
      </w:r>
    </w:p>
    <w:p w14:paraId="3ADAB49E" w14:textId="77777777" w:rsidR="00413E63" w:rsidRPr="00CB55A4" w:rsidRDefault="00BD76C6" w:rsidP="00BD76C6">
      <w:pPr>
        <w:pStyle w:val="PL"/>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00413E63" w:rsidRPr="00CB55A4">
        <w:t>[</w:t>
      </w:r>
      <w:r w:rsidR="00AA2C01">
        <w:t xml:space="preserve"> </w:t>
      </w:r>
      <w:r w:rsidR="00413E63" w:rsidRPr="00CB55A4">
        <w:t>TDF-IP-Address</w:t>
      </w:r>
      <w:r w:rsidR="00413E63">
        <w:t xml:space="preserve"> </w:t>
      </w:r>
      <w:r w:rsidR="00413E63" w:rsidRPr="00CB55A4">
        <w:t>]</w:t>
      </w:r>
    </w:p>
    <w:p w14:paraId="734FF414" w14:textId="77777777" w:rsidR="00413E63" w:rsidRPr="0076640B" w:rsidRDefault="00413E63" w:rsidP="0076640B"/>
    <w:p w14:paraId="5D538592" w14:textId="77777777" w:rsidR="00413E63" w:rsidRPr="00BD76C6" w:rsidRDefault="00413E63" w:rsidP="00413E63">
      <w:pPr>
        <w:pStyle w:val="Heading3"/>
      </w:pPr>
      <w:bookmarkStart w:id="318" w:name="_Toc374440638"/>
      <w:r w:rsidRPr="00BD76C6">
        <w:t>5.3.</w:t>
      </w:r>
      <w:r w:rsidRPr="004E6845">
        <w:rPr>
          <w:rFonts w:eastAsia="바탕" w:hint="eastAsia"/>
        </w:rPr>
        <w:t>79</w:t>
      </w:r>
      <w:r w:rsidRPr="00BD76C6">
        <w:tab/>
        <w:t>TDF-Destination-Realm AVP</w:t>
      </w:r>
      <w:bookmarkEnd w:id="318"/>
    </w:p>
    <w:p w14:paraId="683817DD" w14:textId="77777777" w:rsidR="00413E63" w:rsidRPr="004E6845" w:rsidRDefault="00413E63" w:rsidP="00413E63">
      <w:pPr>
        <w:rPr>
          <w:rFonts w:eastAsia="Calibri"/>
        </w:rPr>
      </w:pPr>
      <w:r w:rsidRPr="0044112A">
        <w:t>The TDF-Dest</w:t>
      </w:r>
      <w:r w:rsidR="005330C3" w:rsidRPr="0044112A">
        <w:t xml:space="preserve">ination-Realm AVP (AVP code </w:t>
      </w:r>
      <w:r w:rsidR="005330C3" w:rsidRPr="004E6845">
        <w:rPr>
          <w:rFonts w:eastAsia="바탕" w:hint="eastAsia"/>
        </w:rPr>
        <w:t>1090</w:t>
      </w:r>
      <w:r w:rsidRPr="0044112A">
        <w:t xml:space="preserve">) is of type DiameterIdentity and contains the Destination-Realm of the TDF. </w:t>
      </w:r>
    </w:p>
    <w:p w14:paraId="4AF873B8" w14:textId="77777777" w:rsidR="00413E63" w:rsidRPr="00BD76C6" w:rsidRDefault="00413E63" w:rsidP="00413E63">
      <w:pPr>
        <w:pStyle w:val="Heading3"/>
      </w:pPr>
      <w:bookmarkStart w:id="319" w:name="_Toc374440639"/>
      <w:r w:rsidRPr="00BD76C6">
        <w:lastRenderedPageBreak/>
        <w:t>5.3.</w:t>
      </w:r>
      <w:r w:rsidRPr="004E6845">
        <w:rPr>
          <w:rFonts w:eastAsia="바탕" w:hint="eastAsia"/>
        </w:rPr>
        <w:t>80</w:t>
      </w:r>
      <w:r w:rsidRPr="00BD76C6">
        <w:tab/>
        <w:t>TDF-Destination-Host AVP</w:t>
      </w:r>
      <w:bookmarkEnd w:id="319"/>
    </w:p>
    <w:p w14:paraId="387C2C0A" w14:textId="77777777" w:rsidR="00413E63" w:rsidRPr="004E6845" w:rsidRDefault="00413E63" w:rsidP="00413E63">
      <w:pPr>
        <w:rPr>
          <w:rFonts w:eastAsia="Calibri"/>
        </w:rPr>
      </w:pPr>
      <w:r w:rsidRPr="0044112A">
        <w:t>The TDF-Des</w:t>
      </w:r>
      <w:r w:rsidR="005330C3" w:rsidRPr="0044112A">
        <w:t xml:space="preserve">tination-Host AVP (AVP code </w:t>
      </w:r>
      <w:r w:rsidR="005330C3" w:rsidRPr="004E6845">
        <w:rPr>
          <w:rFonts w:eastAsia="바탕" w:hint="eastAsia"/>
        </w:rPr>
        <w:t>1089</w:t>
      </w:r>
      <w:r w:rsidRPr="0044112A">
        <w:t xml:space="preserve">) is of type DiameterIdentity and contains the Destination-Host of the TDF. </w:t>
      </w:r>
    </w:p>
    <w:p w14:paraId="0EB25F71" w14:textId="77777777" w:rsidR="00413E63" w:rsidRPr="00D34045" w:rsidRDefault="00413E63" w:rsidP="00413E63">
      <w:pPr>
        <w:pStyle w:val="Heading3"/>
        <w:rPr>
          <w:lang w:eastAsia="ko-KR"/>
        </w:rPr>
      </w:pPr>
      <w:bookmarkStart w:id="320" w:name="_Toc374440640"/>
      <w:r w:rsidRPr="00D34045">
        <w:t>5.3.</w:t>
      </w:r>
      <w:r>
        <w:rPr>
          <w:rFonts w:eastAsia="바탕" w:hint="eastAsia"/>
          <w:lang w:eastAsia="ko-KR"/>
        </w:rPr>
        <w:t>81</w:t>
      </w:r>
      <w:r w:rsidRPr="00D34045">
        <w:tab/>
      </w:r>
      <w:r>
        <w:t>TDF</w:t>
      </w:r>
      <w:r w:rsidRPr="00D34045">
        <w:t>-I</w:t>
      </w:r>
      <w:r>
        <w:t xml:space="preserve">P-Address </w:t>
      </w:r>
      <w:r w:rsidRPr="00D34045">
        <w:t>AVP</w:t>
      </w:r>
      <w:bookmarkEnd w:id="320"/>
      <w:r w:rsidRPr="00D34045">
        <w:t xml:space="preserve"> </w:t>
      </w:r>
    </w:p>
    <w:p w14:paraId="6C04236D" w14:textId="77777777" w:rsidR="00413E63" w:rsidRDefault="00413E63" w:rsidP="00413E63">
      <w:pPr>
        <w:rPr>
          <w:rFonts w:eastAsia="SimSun"/>
          <w:lang w:eastAsia="zh-CN"/>
        </w:rPr>
      </w:pPr>
      <w:r w:rsidRPr="00D34045">
        <w:rPr>
          <w:rFonts w:eastAsia="SimSun"/>
          <w:lang w:eastAsia="zh-CN"/>
        </w:rPr>
        <w:t xml:space="preserve">The </w:t>
      </w:r>
      <w:r>
        <w:rPr>
          <w:rFonts w:eastAsia="SimSun"/>
          <w:lang w:eastAsia="zh-CN"/>
        </w:rPr>
        <w:t>TDF</w:t>
      </w:r>
      <w:r w:rsidRPr="00D34045">
        <w:rPr>
          <w:rFonts w:eastAsia="SimSun"/>
          <w:lang w:eastAsia="zh-CN"/>
        </w:rPr>
        <w:t xml:space="preserve">-IP-Address AVP (AVP Code </w:t>
      </w:r>
      <w:r w:rsidR="005330C3">
        <w:rPr>
          <w:rFonts w:eastAsia="바탕" w:hint="eastAsia"/>
          <w:lang w:eastAsia="ko-KR"/>
        </w:rPr>
        <w:t>1091</w:t>
      </w:r>
      <w:r w:rsidRPr="00D34045">
        <w:rPr>
          <w:rFonts w:eastAsia="SimSun"/>
          <w:lang w:eastAsia="zh-CN"/>
        </w:rPr>
        <w:t>) is of type Address and contains the address</w:t>
      </w:r>
      <w:r>
        <w:rPr>
          <w:rFonts w:eastAsia="SimSun"/>
          <w:lang w:eastAsia="zh-CN"/>
        </w:rPr>
        <w:t xml:space="preserve"> of the corresponding TDF node</w:t>
      </w:r>
      <w:r w:rsidRPr="00D34045">
        <w:rPr>
          <w:rFonts w:eastAsia="SimSun"/>
          <w:lang w:eastAsia="zh-CN"/>
        </w:rPr>
        <w:t xml:space="preserve">. </w:t>
      </w:r>
    </w:p>
    <w:p w14:paraId="75D00155" w14:textId="77777777" w:rsidR="00413E63" w:rsidRDefault="00413E63" w:rsidP="00413E63">
      <w:pPr>
        <w:outlineLvl w:val="0"/>
        <w:rPr>
          <w:rFonts w:eastAsia="SimSun"/>
          <w:lang w:eastAsia="zh-CN"/>
        </w:rPr>
      </w:pPr>
      <w:r w:rsidRPr="00D34045">
        <w:rPr>
          <w:rFonts w:eastAsia="SimSun"/>
          <w:lang w:eastAsia="zh-CN"/>
        </w:rPr>
        <w:t>The address type may be IPv4 or IPv6.</w:t>
      </w:r>
    </w:p>
    <w:p w14:paraId="47D01A15" w14:textId="77777777" w:rsidR="00413E63" w:rsidRPr="00D34045" w:rsidRDefault="00413E63" w:rsidP="00413E63">
      <w:pPr>
        <w:pStyle w:val="Heading3"/>
        <w:rPr>
          <w:lang w:eastAsia="ko-KR"/>
        </w:rPr>
      </w:pPr>
      <w:bookmarkStart w:id="321" w:name="_Toc374440641"/>
      <w:r w:rsidRPr="00D34045">
        <w:t>5.3.</w:t>
      </w:r>
      <w:r>
        <w:rPr>
          <w:rFonts w:eastAsia="바탕" w:hint="eastAsia"/>
          <w:lang w:eastAsia="ko-KR"/>
        </w:rPr>
        <w:t>82</w:t>
      </w:r>
      <w:r w:rsidRPr="00D34045">
        <w:tab/>
      </w:r>
      <w:r>
        <w:t>Redirect</w:t>
      </w:r>
      <w:r w:rsidRPr="00D34045">
        <w:t>-Information AVP</w:t>
      </w:r>
      <w:bookmarkEnd w:id="321"/>
      <w:r w:rsidRPr="00D34045">
        <w:t xml:space="preserve"> </w:t>
      </w:r>
    </w:p>
    <w:p w14:paraId="15856961" w14:textId="77777777" w:rsidR="00413E63" w:rsidRPr="00D34045" w:rsidRDefault="00413E63" w:rsidP="00413E63">
      <w:r w:rsidRPr="00D34045">
        <w:t xml:space="preserve">The </w:t>
      </w:r>
      <w:r>
        <w:t>Redirect</w:t>
      </w:r>
      <w:r w:rsidRPr="00D34045">
        <w:t xml:space="preserve">-Information AVP (AVP code </w:t>
      </w:r>
      <w:r w:rsidR="005330C3">
        <w:rPr>
          <w:rFonts w:eastAsia="바탕" w:hint="eastAsia"/>
          <w:lang w:eastAsia="ko-KR"/>
        </w:rPr>
        <w:t>1085</w:t>
      </w:r>
      <w:r w:rsidRPr="00D34045">
        <w:t xml:space="preserve">) is of type Grouped. </w:t>
      </w:r>
      <w:r>
        <w:t>It indicates whether the detected application traffic should be redirected to another controlled address.</w:t>
      </w:r>
      <w:r w:rsidRPr="00D34045">
        <w:t xml:space="preserve"> The </w:t>
      </w:r>
      <w:r>
        <w:t>Redirect</w:t>
      </w:r>
      <w:r w:rsidRPr="00D34045">
        <w:t xml:space="preserve">-Information AVP is sent from the </w:t>
      </w:r>
      <w:r>
        <w:t>PCRF</w:t>
      </w:r>
      <w:r w:rsidRPr="00D34045">
        <w:t xml:space="preserve"> </w:t>
      </w:r>
      <w:r w:rsidR="00482822">
        <w:t xml:space="preserve">as a part of </w:t>
      </w:r>
      <w:r w:rsidR="003523AF">
        <w:rPr>
          <w:rFonts w:eastAsia="SimSun" w:hint="eastAsia"/>
          <w:lang w:eastAsia="zh-CN"/>
        </w:rPr>
        <w:t>Charging</w:t>
      </w:r>
      <w:r w:rsidR="00482822">
        <w:t>-Rule-Definition AVP.</w:t>
      </w:r>
      <w:r w:rsidRPr="00D34045">
        <w:t xml:space="preserve"> </w:t>
      </w:r>
    </w:p>
    <w:p w14:paraId="3A28683C" w14:textId="77777777" w:rsidR="00413E63" w:rsidRPr="00D34045" w:rsidRDefault="00360894" w:rsidP="00413E63">
      <w:r>
        <w:t xml:space="preserve">If the </w:t>
      </w:r>
      <w:r w:rsidR="00413E63">
        <w:t>Redirect</w:t>
      </w:r>
      <w:r w:rsidR="00413E63" w:rsidRPr="00D34045">
        <w:t xml:space="preserve">-Information AVP </w:t>
      </w:r>
      <w:r w:rsidR="00413E63">
        <w:t>include</w:t>
      </w:r>
      <w:r>
        <w:t>s the Redirect-Server-Address AVP, the</w:t>
      </w:r>
      <w:r w:rsidR="00413E63">
        <w:t xml:space="preserve"> Redirect-Address-Type AVP </w:t>
      </w:r>
      <w:r>
        <w:t xml:space="preserve">shall also be provided indicating the type of address given in the </w:t>
      </w:r>
      <w:r w:rsidR="00413E63">
        <w:t>Redirect-Server-Address AVP.</w:t>
      </w:r>
    </w:p>
    <w:p w14:paraId="3B338FE7" w14:textId="77777777" w:rsidR="00413E63" w:rsidRPr="00D34045" w:rsidRDefault="00413E63" w:rsidP="00413E63">
      <w:r w:rsidRPr="00D34045">
        <w:t>AVP Format:</w:t>
      </w:r>
    </w:p>
    <w:p w14:paraId="44245D0C" w14:textId="77777777" w:rsidR="00413E63" w:rsidRPr="00D34045" w:rsidRDefault="00413E63" w:rsidP="00413E63">
      <w:pPr>
        <w:pStyle w:val="PL"/>
        <w:rPr>
          <w:noProof w:val="0"/>
        </w:rPr>
      </w:pPr>
      <w:r>
        <w:rPr>
          <w:noProof w:val="0"/>
        </w:rPr>
        <w:t>Redirect-Information</w:t>
      </w:r>
      <w:r w:rsidRPr="00D34045">
        <w:rPr>
          <w:noProof w:val="0"/>
        </w:rPr>
        <w:t xml:space="preserve"> ::= &lt; AVP Header: </w:t>
      </w:r>
      <w:r w:rsidR="006E45A1">
        <w:rPr>
          <w:rFonts w:eastAsia="바탕" w:hint="eastAsia"/>
          <w:noProof w:val="0"/>
          <w:lang w:eastAsia="ko-KR"/>
        </w:rPr>
        <w:t>1085</w:t>
      </w:r>
      <w:r w:rsidRPr="00D34045">
        <w:rPr>
          <w:noProof w:val="0"/>
        </w:rPr>
        <w:t xml:space="preserve"> &gt;</w:t>
      </w:r>
    </w:p>
    <w:p w14:paraId="42125DD1" w14:textId="77777777" w:rsidR="00413E63" w:rsidRPr="00D34045" w:rsidRDefault="00413E63" w:rsidP="00413E63">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w:t>
      </w:r>
      <w:r w:rsidRPr="00D34045">
        <w:rPr>
          <w:noProof w:val="0"/>
        </w:rPr>
        <w:t xml:space="preserve"> </w:t>
      </w:r>
      <w:r>
        <w:rPr>
          <w:noProof w:val="0"/>
        </w:rPr>
        <w:t>Redirect-Support</w:t>
      </w:r>
      <w:r w:rsidRPr="00D34045">
        <w:rPr>
          <w:noProof w:val="0"/>
        </w:rPr>
        <w:t xml:space="preserve"> </w:t>
      </w:r>
      <w:r>
        <w:rPr>
          <w:noProof w:val="0"/>
        </w:rPr>
        <w:t>]</w:t>
      </w:r>
    </w:p>
    <w:p w14:paraId="55A5E734" w14:textId="77777777" w:rsidR="00413E63" w:rsidRPr="00D34045" w:rsidRDefault="00413E63" w:rsidP="00413E63">
      <w:pPr>
        <w:pStyle w:val="PL"/>
        <w:rPr>
          <w:noProof w:val="0"/>
          <w:lang w:eastAsia="ko-KR"/>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w:t>
      </w:r>
      <w:r w:rsidRPr="00D34045">
        <w:rPr>
          <w:noProof w:val="0"/>
        </w:rPr>
        <w:t xml:space="preserve"> </w:t>
      </w:r>
      <w:r>
        <w:rPr>
          <w:noProof w:val="0"/>
        </w:rPr>
        <w:t>Redirect-Address-Type</w:t>
      </w:r>
      <w:r w:rsidRPr="00D34045">
        <w:rPr>
          <w:noProof w:val="0"/>
        </w:rPr>
        <w:t xml:space="preserve"> </w:t>
      </w:r>
      <w:r>
        <w:rPr>
          <w:noProof w:val="0"/>
        </w:rPr>
        <w:t>]</w:t>
      </w:r>
    </w:p>
    <w:p w14:paraId="58A38C48" w14:textId="77777777" w:rsidR="00413E63" w:rsidRPr="00D34045" w:rsidRDefault="00413E63" w:rsidP="00413E63">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w:t>
      </w:r>
      <w:r w:rsidRPr="00D34045">
        <w:rPr>
          <w:noProof w:val="0"/>
        </w:rPr>
        <w:t xml:space="preserve"> </w:t>
      </w:r>
      <w:r>
        <w:rPr>
          <w:noProof w:val="0"/>
        </w:rPr>
        <w:t>Redirect-Server-Address</w:t>
      </w:r>
      <w:r w:rsidRPr="00D34045">
        <w:rPr>
          <w:noProof w:val="0"/>
        </w:rPr>
        <w:t xml:space="preserve"> </w:t>
      </w:r>
      <w:r>
        <w:rPr>
          <w:noProof w:val="0"/>
        </w:rPr>
        <w:t>]</w:t>
      </w:r>
    </w:p>
    <w:p w14:paraId="1549908F" w14:textId="77777777" w:rsidR="00413E63" w:rsidRPr="00D34045" w:rsidRDefault="00413E63" w:rsidP="00413E63">
      <w:pPr>
        <w:pStyle w:val="PL"/>
        <w:rPr>
          <w:lang w:eastAsia="ko-KR"/>
        </w:rPr>
      </w:pPr>
      <w:r w:rsidRPr="00D34045">
        <w:tab/>
      </w:r>
      <w:r w:rsidRPr="00D34045">
        <w:tab/>
      </w:r>
      <w:r w:rsidRPr="00D34045">
        <w:tab/>
      </w:r>
      <w:r w:rsidRPr="00D34045">
        <w:tab/>
      </w:r>
      <w:r w:rsidRPr="00D34045">
        <w:tab/>
      </w:r>
      <w:r w:rsidRPr="00D34045">
        <w:tab/>
      </w:r>
      <w:r w:rsidRPr="00D34045">
        <w:tab/>
        <w:t>*[ AVP ]</w:t>
      </w:r>
    </w:p>
    <w:p w14:paraId="423B6EBA" w14:textId="77777777" w:rsidR="00413E63" w:rsidRPr="00D34045" w:rsidRDefault="00413E63" w:rsidP="00413E63">
      <w:pPr>
        <w:pStyle w:val="Heading3"/>
        <w:rPr>
          <w:lang w:eastAsia="ko-KR"/>
        </w:rPr>
      </w:pPr>
      <w:bookmarkStart w:id="322" w:name="_Toc374440642"/>
      <w:r w:rsidRPr="00D34045">
        <w:t>5.</w:t>
      </w:r>
      <w:r>
        <w:t>3</w:t>
      </w:r>
      <w:r w:rsidRPr="00D34045">
        <w:t>.</w:t>
      </w:r>
      <w:r>
        <w:rPr>
          <w:rFonts w:eastAsia="바탕" w:hint="eastAsia"/>
          <w:lang w:eastAsia="ko-KR"/>
        </w:rPr>
        <w:t>83</w:t>
      </w:r>
      <w:r w:rsidRPr="00D34045">
        <w:tab/>
      </w:r>
      <w:r>
        <w:t>Redirect</w:t>
      </w:r>
      <w:r w:rsidRPr="00D34045">
        <w:t>-</w:t>
      </w:r>
      <w:r>
        <w:t>Support</w:t>
      </w:r>
      <w:r w:rsidRPr="00D34045">
        <w:t xml:space="preserve"> AVP</w:t>
      </w:r>
      <w:bookmarkEnd w:id="322"/>
      <w:r w:rsidRPr="00D34045">
        <w:t xml:space="preserve"> </w:t>
      </w:r>
    </w:p>
    <w:p w14:paraId="7D13B8EC" w14:textId="77777777" w:rsidR="00413E63" w:rsidRDefault="00413E63" w:rsidP="00413E63">
      <w:pPr>
        <w:outlineLvl w:val="0"/>
        <w:rPr>
          <w:rFonts w:eastAsia="SimSun"/>
          <w:lang w:eastAsia="zh-CN"/>
        </w:rPr>
      </w:pPr>
      <w:r w:rsidRPr="004A22A6">
        <w:rPr>
          <w:rFonts w:eastAsia="SimSun"/>
          <w:lang w:eastAsia="zh-CN"/>
        </w:rPr>
        <w:t xml:space="preserve">The </w:t>
      </w:r>
      <w:r>
        <w:rPr>
          <w:rFonts w:eastAsia="SimSun"/>
          <w:lang w:eastAsia="zh-CN"/>
        </w:rPr>
        <w:t>Redirect</w:t>
      </w:r>
      <w:r w:rsidRPr="004A22A6">
        <w:rPr>
          <w:rFonts w:eastAsia="SimSun"/>
          <w:lang w:eastAsia="zh-CN"/>
        </w:rPr>
        <w:t>-</w:t>
      </w:r>
      <w:r>
        <w:rPr>
          <w:rFonts w:eastAsia="SimSun"/>
          <w:lang w:eastAsia="zh-CN"/>
        </w:rPr>
        <w:t>Support</w:t>
      </w:r>
      <w:r w:rsidRPr="004A22A6">
        <w:rPr>
          <w:rFonts w:eastAsia="SimSun"/>
          <w:lang w:eastAsia="zh-CN"/>
        </w:rPr>
        <w:t xml:space="preserve"> AVP (AVP Code </w:t>
      </w:r>
      <w:r w:rsidR="005330C3">
        <w:rPr>
          <w:rFonts w:eastAsia="바탕" w:hint="eastAsia"/>
          <w:lang w:eastAsia="ko-KR"/>
        </w:rPr>
        <w:t>1086</w:t>
      </w:r>
      <w:r w:rsidRPr="004A22A6">
        <w:rPr>
          <w:rFonts w:eastAsia="SimSun"/>
          <w:lang w:eastAsia="zh-CN"/>
        </w:rPr>
        <w:t xml:space="preserve">) is of type </w:t>
      </w:r>
      <w:r>
        <w:rPr>
          <w:rFonts w:eastAsia="SimSun"/>
          <w:lang w:eastAsia="zh-CN"/>
        </w:rPr>
        <w:t>Enumerated</w:t>
      </w:r>
      <w:r w:rsidRPr="0076640B">
        <w:t>.</w:t>
      </w:r>
      <w:r w:rsidRPr="00F243A1">
        <w:t xml:space="preserve"> </w:t>
      </w:r>
    </w:p>
    <w:p w14:paraId="78AA3064" w14:textId="77777777" w:rsidR="00413E63" w:rsidRPr="00D34045" w:rsidRDefault="00413E63" w:rsidP="00413E63">
      <w:pPr>
        <w:rPr>
          <w:lang w:eastAsia="ko-KR"/>
        </w:rPr>
      </w:pPr>
      <w:r>
        <w:rPr>
          <w:lang w:eastAsia="ko-KR"/>
        </w:rPr>
        <w:t>The following value</w:t>
      </w:r>
      <w:r w:rsidRPr="00D34045">
        <w:rPr>
          <w:lang w:eastAsia="ko-KR"/>
        </w:rPr>
        <w:t xml:space="preserve"> </w:t>
      </w:r>
      <w:r>
        <w:rPr>
          <w:lang w:eastAsia="ko-KR"/>
        </w:rPr>
        <w:t>is</w:t>
      </w:r>
      <w:r w:rsidRPr="00D34045">
        <w:rPr>
          <w:lang w:eastAsia="ko-KR"/>
        </w:rPr>
        <w:t xml:space="preserve"> defined:</w:t>
      </w:r>
    </w:p>
    <w:p w14:paraId="340F5381" w14:textId="77777777" w:rsidR="00413E63" w:rsidRPr="00D34045" w:rsidRDefault="00413E63" w:rsidP="00413E63">
      <w:pPr>
        <w:pStyle w:val="B1"/>
      </w:pPr>
      <w:r>
        <w:t>REDIRECTION</w:t>
      </w:r>
      <w:r w:rsidRPr="00D34045">
        <w:t>_DISABLED (0)</w:t>
      </w:r>
    </w:p>
    <w:p w14:paraId="4B035A59" w14:textId="77777777" w:rsidR="00413E63" w:rsidRDefault="007D069D" w:rsidP="007D069D">
      <w:pPr>
        <w:pStyle w:val="B1"/>
        <w:rPr>
          <w:rFonts w:eastAsia="바탕" w:hint="eastAsia"/>
          <w:lang w:eastAsia="ko-KR"/>
        </w:rPr>
      </w:pPr>
      <w:r>
        <w:tab/>
      </w:r>
      <w:r w:rsidR="00413E63" w:rsidRPr="00F243A1">
        <w:t xml:space="preserve">This value indicates that </w:t>
      </w:r>
      <w:r w:rsidR="00413E63">
        <w:t>redirection</w:t>
      </w:r>
      <w:r w:rsidR="00413E63" w:rsidRPr="00F243A1">
        <w:t xml:space="preserve"> is disabled for a detected application</w:t>
      </w:r>
      <w:r w:rsidR="00413E63">
        <w:t>’s</w:t>
      </w:r>
      <w:r w:rsidR="00413E63" w:rsidRPr="00F243A1">
        <w:t xml:space="preserve"> traffic.</w:t>
      </w:r>
    </w:p>
    <w:p w14:paraId="5AADE40B" w14:textId="77777777" w:rsidR="00360894" w:rsidRDefault="00360894" w:rsidP="00360894">
      <w:pPr>
        <w:pStyle w:val="B1"/>
      </w:pPr>
      <w:r>
        <w:t>REDIRECTION_ENABLED (1)</w:t>
      </w:r>
    </w:p>
    <w:p w14:paraId="5C12606C" w14:textId="77777777" w:rsidR="00360894" w:rsidRPr="00360894" w:rsidRDefault="00360894" w:rsidP="007D069D">
      <w:pPr>
        <w:pStyle w:val="B1"/>
        <w:rPr>
          <w:rFonts w:eastAsia="바탕" w:hint="eastAsia"/>
          <w:lang w:eastAsia="ko-KR"/>
        </w:rPr>
      </w:pPr>
      <w:r>
        <w:tab/>
        <w:t xml:space="preserve">This value indicates that redirection is enabled for a detected application’s traffic. </w:t>
      </w:r>
      <w:r w:rsidRPr="00D34045">
        <w:t>This is the default value applicable</w:t>
      </w:r>
      <w:r w:rsidR="002C0980">
        <w:t xml:space="preserve"> if</w:t>
      </w:r>
      <w:r w:rsidR="002C0980" w:rsidRPr="0037188F">
        <w:t xml:space="preserve"> </w:t>
      </w:r>
      <w:r w:rsidR="003523AF">
        <w:rPr>
          <w:rFonts w:eastAsia="SimSun" w:hint="eastAsia"/>
          <w:lang w:eastAsia="zh-CN"/>
        </w:rPr>
        <w:t>a Redirect-Information AVP is</w:t>
      </w:r>
      <w:r w:rsidR="002C0980">
        <w:t xml:space="preserve"> provided for the first time and</w:t>
      </w:r>
      <w:r w:rsidRPr="00D34045">
        <w:t xml:space="preserve"> if this AVP is not supplied</w:t>
      </w:r>
      <w:r>
        <w:t>.</w:t>
      </w:r>
    </w:p>
    <w:p w14:paraId="4809F4B0" w14:textId="77777777" w:rsidR="002647AF" w:rsidRPr="00D34045" w:rsidRDefault="002647AF" w:rsidP="002647AF">
      <w:pPr>
        <w:pStyle w:val="Heading3"/>
      </w:pPr>
      <w:bookmarkStart w:id="323" w:name="_Toc374440643"/>
      <w:r w:rsidRPr="00D34045">
        <w:t>5.3.</w:t>
      </w:r>
      <w:r>
        <w:rPr>
          <w:rFonts w:eastAsia="바탕" w:hint="eastAsia"/>
          <w:lang w:eastAsia="ko-KR"/>
        </w:rPr>
        <w:t>84</w:t>
      </w:r>
      <w:r w:rsidRPr="00D34045">
        <w:tab/>
      </w:r>
      <w:r>
        <w:rPr>
          <w:szCs w:val="18"/>
        </w:rPr>
        <w:t>PS</w:t>
      </w:r>
      <w:r w:rsidRPr="00D34045">
        <w:t>-</w:t>
      </w:r>
      <w:r>
        <w:rPr>
          <w:szCs w:val="18"/>
        </w:rPr>
        <w:t>to</w:t>
      </w:r>
      <w:r w:rsidRPr="00D34045">
        <w:t>-</w:t>
      </w:r>
      <w:r>
        <w:rPr>
          <w:szCs w:val="18"/>
        </w:rPr>
        <w:t>CS</w:t>
      </w:r>
      <w:r w:rsidRPr="00D34045">
        <w:t>-</w:t>
      </w:r>
      <w:r>
        <w:rPr>
          <w:szCs w:val="18"/>
        </w:rPr>
        <w:t>Session</w:t>
      </w:r>
      <w:r w:rsidRPr="00D34045">
        <w:t>-</w:t>
      </w:r>
      <w:r>
        <w:rPr>
          <w:szCs w:val="18"/>
        </w:rPr>
        <w:t>Continuity</w:t>
      </w:r>
      <w:r w:rsidRPr="00D34045">
        <w:t xml:space="preserve"> AVP (</w:t>
      </w:r>
      <w:r>
        <w:t>3GPP-EPS access type only</w:t>
      </w:r>
      <w:r w:rsidRPr="00D34045">
        <w:t>)</w:t>
      </w:r>
      <w:bookmarkEnd w:id="323"/>
    </w:p>
    <w:p w14:paraId="40FCDB87" w14:textId="77777777" w:rsidR="002647AF" w:rsidRPr="00D34045" w:rsidRDefault="002647AF" w:rsidP="002647AF">
      <w:r w:rsidRPr="00D34045">
        <w:t xml:space="preserve">The </w:t>
      </w:r>
      <w:r>
        <w:t>PS</w:t>
      </w:r>
      <w:r w:rsidRPr="00D34045">
        <w:t>-</w:t>
      </w:r>
      <w:r>
        <w:t>to</w:t>
      </w:r>
      <w:r w:rsidRPr="00D34045">
        <w:t>-</w:t>
      </w:r>
      <w:r>
        <w:t>CS</w:t>
      </w:r>
      <w:r w:rsidRPr="00D34045">
        <w:t>-</w:t>
      </w:r>
      <w:r>
        <w:t>Session</w:t>
      </w:r>
      <w:r w:rsidRPr="00D34045">
        <w:t>-</w:t>
      </w:r>
      <w:r>
        <w:t xml:space="preserve">Continuity AVP (AVP code </w:t>
      </w:r>
      <w:r w:rsidR="007D4C68">
        <w:rPr>
          <w:rFonts w:eastAsia="바탕" w:hint="eastAsia"/>
          <w:lang w:eastAsia="ko-KR"/>
        </w:rPr>
        <w:t>1099</w:t>
      </w:r>
      <w:r w:rsidRPr="00D34045">
        <w:t xml:space="preserve">) is of type Enumerated, and </w:t>
      </w:r>
      <w:r w:rsidRPr="001373CE">
        <w:t xml:space="preserve">indicates whether the service data flow is a candidate for </w:t>
      </w:r>
      <w:r w:rsidRPr="005C0B5D">
        <w:t>PS</w:t>
      </w:r>
      <w:r>
        <w:t xml:space="preserve"> </w:t>
      </w:r>
      <w:r w:rsidRPr="005C0B5D">
        <w:t>to</w:t>
      </w:r>
      <w:r>
        <w:t xml:space="preserve"> </w:t>
      </w:r>
      <w:r w:rsidRPr="005C0B5D">
        <w:t>CS</w:t>
      </w:r>
      <w:r>
        <w:t xml:space="preserve"> s</w:t>
      </w:r>
      <w:r w:rsidRPr="005C0B5D">
        <w:t>ession</w:t>
      </w:r>
      <w:r>
        <w:t xml:space="preserve"> c</w:t>
      </w:r>
      <w:r w:rsidRPr="005C0B5D">
        <w:t>ontinuity</w:t>
      </w:r>
      <w:r>
        <w:t xml:space="preserve"> as specified in 3GPP</w:t>
      </w:r>
      <w:r w:rsidRPr="00D34045">
        <w:t> </w:t>
      </w:r>
      <w:r>
        <w:t>TS</w:t>
      </w:r>
      <w:r w:rsidRPr="00D34045">
        <w:t> </w:t>
      </w:r>
      <w:r>
        <w:t>23.216</w:t>
      </w:r>
      <w:r w:rsidRPr="00D34045">
        <w:t> </w:t>
      </w:r>
      <w:r>
        <w:t>[</w:t>
      </w:r>
      <w:r>
        <w:rPr>
          <w:rFonts w:eastAsia="바탕" w:hint="eastAsia"/>
          <w:lang w:eastAsia="ko-KR"/>
        </w:rPr>
        <w:t>40</w:t>
      </w:r>
      <w:r>
        <w:t>]</w:t>
      </w:r>
      <w:r w:rsidRPr="00D34045">
        <w:t>.</w:t>
      </w:r>
    </w:p>
    <w:p w14:paraId="3F7EB0D8" w14:textId="77777777" w:rsidR="002647AF" w:rsidRPr="00D34045" w:rsidRDefault="002647AF" w:rsidP="002647AF">
      <w:r w:rsidRPr="00D34045">
        <w:t>The following values are defined:</w:t>
      </w:r>
    </w:p>
    <w:p w14:paraId="7A533066" w14:textId="77777777" w:rsidR="002647AF" w:rsidRPr="00D34045" w:rsidRDefault="002647AF" w:rsidP="002647AF">
      <w:pPr>
        <w:pStyle w:val="B1"/>
      </w:pPr>
      <w:r w:rsidRPr="00E70120">
        <w:t>VIDEO_PS2CS_CONT_CANDIDATE (0)</w:t>
      </w:r>
    </w:p>
    <w:p w14:paraId="6474A267" w14:textId="77777777" w:rsidR="002647AF" w:rsidRDefault="002647AF" w:rsidP="002647AF">
      <w:pPr>
        <w:pStyle w:val="B1"/>
        <w:rPr>
          <w:rFonts w:eastAsia="바탕" w:hint="eastAsia"/>
          <w:szCs w:val="18"/>
          <w:lang w:eastAsia="ko-KR"/>
        </w:rPr>
      </w:pPr>
      <w:r>
        <w:tab/>
      </w:r>
      <w:r w:rsidRPr="00D34045">
        <w:t xml:space="preserve">This value is used to indicate that the </w:t>
      </w:r>
      <w:r>
        <w:t xml:space="preserve">service data flow carries video and is a candidate </w:t>
      </w:r>
      <w:r>
        <w:rPr>
          <w:szCs w:val="18"/>
        </w:rPr>
        <w:t xml:space="preserve">for </w:t>
      </w:r>
      <w:r w:rsidRPr="005C0B5D">
        <w:t>PS</w:t>
      </w:r>
      <w:r>
        <w:t xml:space="preserve"> </w:t>
      </w:r>
      <w:r w:rsidRPr="005C0B5D">
        <w:t>to</w:t>
      </w:r>
      <w:r>
        <w:t xml:space="preserve"> </w:t>
      </w:r>
      <w:r w:rsidRPr="005C0B5D">
        <w:t>CS</w:t>
      </w:r>
      <w:r>
        <w:t xml:space="preserve"> s</w:t>
      </w:r>
      <w:r w:rsidRPr="005C0B5D">
        <w:t>ession</w:t>
      </w:r>
      <w:r>
        <w:t xml:space="preserve"> c</w:t>
      </w:r>
      <w:r w:rsidRPr="005C0B5D">
        <w:t>ontinuity</w:t>
      </w:r>
      <w:r>
        <w:rPr>
          <w:szCs w:val="18"/>
        </w:rPr>
        <w:t>.</w:t>
      </w:r>
    </w:p>
    <w:p w14:paraId="6987323E" w14:textId="77777777" w:rsidR="00482822" w:rsidRPr="003523AF" w:rsidRDefault="00482822" w:rsidP="00482822">
      <w:pPr>
        <w:pStyle w:val="Heading3"/>
        <w:rPr>
          <w:rFonts w:eastAsia="바탕" w:hint="eastAsia"/>
          <w:lang w:eastAsia="ko-KR"/>
        </w:rPr>
      </w:pPr>
      <w:bookmarkStart w:id="324" w:name="_Toc374440644"/>
      <w:r>
        <w:lastRenderedPageBreak/>
        <w:t>5.3.85</w:t>
      </w:r>
      <w:r w:rsidRPr="00D34045">
        <w:tab/>
      </w:r>
      <w:r w:rsidR="003523AF">
        <w:rPr>
          <w:rFonts w:eastAsia="바탕" w:hint="eastAsia"/>
          <w:lang w:eastAsia="ko-KR"/>
        </w:rPr>
        <w:t>Void</w:t>
      </w:r>
      <w:bookmarkEnd w:id="324"/>
    </w:p>
    <w:p w14:paraId="029F52CA" w14:textId="77777777" w:rsidR="00482822" w:rsidRPr="003523AF" w:rsidRDefault="00482822" w:rsidP="00482822">
      <w:pPr>
        <w:pStyle w:val="Heading3"/>
        <w:rPr>
          <w:rFonts w:eastAsia="바탕" w:hint="eastAsia"/>
          <w:lang w:eastAsia="ko-KR"/>
        </w:rPr>
      </w:pPr>
      <w:bookmarkStart w:id="325" w:name="_Toc374440645"/>
      <w:r>
        <w:t>5.3.86</w:t>
      </w:r>
      <w:r w:rsidRPr="00D34045">
        <w:tab/>
      </w:r>
      <w:r w:rsidR="003523AF">
        <w:rPr>
          <w:rFonts w:eastAsia="바탕" w:hint="eastAsia"/>
          <w:lang w:eastAsia="ko-KR"/>
        </w:rPr>
        <w:t>Void</w:t>
      </w:r>
      <w:bookmarkEnd w:id="325"/>
    </w:p>
    <w:p w14:paraId="3537AFD4" w14:textId="77777777" w:rsidR="00482822" w:rsidRPr="003523AF" w:rsidRDefault="00482822" w:rsidP="00482822">
      <w:pPr>
        <w:pStyle w:val="Heading3"/>
        <w:rPr>
          <w:rFonts w:eastAsia="바탕" w:hint="eastAsia"/>
          <w:lang w:eastAsia="ko-KR"/>
        </w:rPr>
      </w:pPr>
      <w:bookmarkStart w:id="326" w:name="_Toc374440646"/>
      <w:r>
        <w:t>5.3.87</w:t>
      </w:r>
      <w:r w:rsidRPr="00D34045">
        <w:tab/>
      </w:r>
      <w:r w:rsidR="003523AF">
        <w:rPr>
          <w:rFonts w:eastAsia="바탕" w:hint="eastAsia"/>
          <w:lang w:eastAsia="ko-KR"/>
        </w:rPr>
        <w:t>Void</w:t>
      </w:r>
      <w:bookmarkEnd w:id="326"/>
    </w:p>
    <w:p w14:paraId="34612472" w14:textId="77777777" w:rsidR="00482822" w:rsidRPr="003523AF" w:rsidRDefault="00482822" w:rsidP="00482822">
      <w:pPr>
        <w:pStyle w:val="Heading3"/>
        <w:rPr>
          <w:rFonts w:eastAsia="바탕" w:hint="eastAsia"/>
          <w:lang w:eastAsia="ko-KR"/>
        </w:rPr>
      </w:pPr>
      <w:bookmarkStart w:id="327" w:name="_Toc374440647"/>
      <w:r>
        <w:t>5.3.88</w:t>
      </w:r>
      <w:r w:rsidRPr="00D34045">
        <w:tab/>
      </w:r>
      <w:r w:rsidR="003523AF">
        <w:rPr>
          <w:rFonts w:eastAsia="바탕" w:hint="eastAsia"/>
          <w:lang w:eastAsia="ko-KR"/>
        </w:rPr>
        <w:t>Void</w:t>
      </w:r>
      <w:bookmarkEnd w:id="327"/>
    </w:p>
    <w:p w14:paraId="0DBFFE63" w14:textId="77777777" w:rsidR="00482822" w:rsidRPr="003523AF" w:rsidRDefault="00833277" w:rsidP="00482822">
      <w:pPr>
        <w:pStyle w:val="Heading3"/>
        <w:rPr>
          <w:rFonts w:eastAsia="바탕" w:hint="eastAsia"/>
          <w:lang w:eastAsia="ko-KR"/>
        </w:rPr>
      </w:pPr>
      <w:bookmarkStart w:id="328" w:name="_Toc374440648"/>
      <w:r>
        <w:t>5.3.8</w:t>
      </w:r>
      <w:r>
        <w:rPr>
          <w:rFonts w:eastAsia="바탕" w:hint="eastAsia"/>
          <w:lang w:eastAsia="ko-KR"/>
        </w:rPr>
        <w:t>9</w:t>
      </w:r>
      <w:r w:rsidR="00482822" w:rsidRPr="00D34045">
        <w:tab/>
      </w:r>
      <w:r w:rsidR="003523AF">
        <w:rPr>
          <w:rFonts w:eastAsia="바탕" w:hint="eastAsia"/>
          <w:lang w:eastAsia="ko-KR"/>
        </w:rPr>
        <w:t>Void</w:t>
      </w:r>
      <w:bookmarkEnd w:id="328"/>
    </w:p>
    <w:p w14:paraId="198ECEB2" w14:textId="77777777" w:rsidR="00482822" w:rsidRPr="003523AF" w:rsidRDefault="00833277" w:rsidP="00482822">
      <w:pPr>
        <w:pStyle w:val="Heading3"/>
        <w:rPr>
          <w:rFonts w:eastAsia="바탕" w:hint="eastAsia"/>
          <w:lang w:eastAsia="ko-KR"/>
        </w:rPr>
      </w:pPr>
      <w:bookmarkStart w:id="329" w:name="_Toc374440649"/>
      <w:r>
        <w:t>5.3.</w:t>
      </w:r>
      <w:r>
        <w:rPr>
          <w:rFonts w:eastAsia="바탕" w:hint="eastAsia"/>
          <w:lang w:eastAsia="ko-KR"/>
        </w:rPr>
        <w:t>90</w:t>
      </w:r>
      <w:r w:rsidR="00482822" w:rsidRPr="00D34045">
        <w:tab/>
      </w:r>
      <w:r w:rsidR="003523AF">
        <w:rPr>
          <w:rFonts w:eastAsia="바탕" w:hint="eastAsia"/>
          <w:lang w:eastAsia="ko-KR"/>
        </w:rPr>
        <w:t>Void</w:t>
      </w:r>
      <w:bookmarkEnd w:id="329"/>
    </w:p>
    <w:p w14:paraId="169C3505" w14:textId="77777777" w:rsidR="00482822" w:rsidRPr="00D34045" w:rsidRDefault="00833277" w:rsidP="00482822">
      <w:pPr>
        <w:pStyle w:val="Heading3"/>
      </w:pPr>
      <w:bookmarkStart w:id="330" w:name="_Toc374440650"/>
      <w:r>
        <w:t>5.3.</w:t>
      </w:r>
      <w:r>
        <w:rPr>
          <w:rFonts w:eastAsia="바탕" w:hint="eastAsia"/>
          <w:lang w:eastAsia="ko-KR"/>
        </w:rPr>
        <w:t>91</w:t>
      </w:r>
      <w:r w:rsidR="00482822" w:rsidRPr="00D34045">
        <w:tab/>
      </w:r>
      <w:r w:rsidR="00482822">
        <w:t>Application-Detection-Information</w:t>
      </w:r>
      <w:r w:rsidR="00482822" w:rsidRPr="00D34045">
        <w:t xml:space="preserve"> AVP</w:t>
      </w:r>
      <w:bookmarkEnd w:id="330"/>
      <w:r w:rsidR="00482822" w:rsidRPr="00D34045">
        <w:t xml:space="preserve"> </w:t>
      </w:r>
    </w:p>
    <w:p w14:paraId="01AAB6B2" w14:textId="77777777" w:rsidR="00482822" w:rsidRPr="00D34045" w:rsidRDefault="00482822" w:rsidP="00482822">
      <w:pPr>
        <w:outlineLvl w:val="0"/>
      </w:pPr>
      <w:r w:rsidRPr="00D34045">
        <w:t xml:space="preserve">The </w:t>
      </w:r>
      <w:r>
        <w:t>Application-Detection-Information</w:t>
      </w:r>
      <w:r w:rsidRPr="00D34045">
        <w:t xml:space="preserve"> AVP (AVP code </w:t>
      </w:r>
      <w:r>
        <w:rPr>
          <w:rFonts w:eastAsia="바탕" w:hint="eastAsia"/>
          <w:lang w:eastAsia="ko-KR"/>
        </w:rPr>
        <w:t>1098</w:t>
      </w:r>
      <w:r w:rsidRPr="00D34045">
        <w:t xml:space="preserve">) is of type Grouped, and it is used to report </w:t>
      </w:r>
      <w:r>
        <w:t>once the start/stop of the application traffic, defined by TDF-Application-Identifier, has been detected, in case PCRF has subscribed for APPLICATION_START/APPLICATION_STOP Event-Triggers</w:t>
      </w:r>
      <w:r w:rsidR="00A90B55">
        <w:t xml:space="preserve">, unless a request to mute such a notification (Mute-Notification AVP) is part of the corresponding </w:t>
      </w:r>
      <w:r w:rsidR="003523AF">
        <w:rPr>
          <w:rFonts w:eastAsia="SimSun" w:hint="eastAsia"/>
          <w:lang w:eastAsia="zh-CN"/>
        </w:rPr>
        <w:t>Charging</w:t>
      </w:r>
      <w:r w:rsidR="00A90B55">
        <w:t>-Rule-Definition AVP</w:t>
      </w:r>
      <w:r w:rsidR="003523AF">
        <w:rPr>
          <w:rFonts w:eastAsia="SimSun" w:hint="eastAsia"/>
          <w:lang w:eastAsia="zh-CN"/>
        </w:rPr>
        <w:t xml:space="preserve"> to the PCEF</w:t>
      </w:r>
      <w:r w:rsidRPr="00D34045">
        <w:t>.</w:t>
      </w:r>
    </w:p>
    <w:p w14:paraId="0D2F6EC8" w14:textId="77777777" w:rsidR="00482822" w:rsidRDefault="00482822" w:rsidP="00482822">
      <w:r>
        <w:t>The corresponding TDF-Application-Identifier AVP shall be included under Application-Detection-Information AVP. When the Event trigger indicates APPLICATION_START, the Flow-Information AVP for the detected application, if deducible, shall be included under Application-Detection-Information AVP. When the Flow-Information AVP is included, the TDF-Application-Instance-Identifier AVP shall also be included. The Flow-Information AVP, if present, shall contain the Flow-Description AVP and Flow-Direction AVP. Also, the corresponding Event-Trigger (APPLICATION_START or APPLICATION_STOP) shall be provided to PCRF. When the TDF-Application-Instance-Identifier AVP is included with an APPLICATION_START event, it shall also be included when the corresponding APPLICATION_STOP event is notified.</w:t>
      </w:r>
    </w:p>
    <w:p w14:paraId="6FB9B743" w14:textId="77777777" w:rsidR="00482822" w:rsidRPr="00D34045" w:rsidRDefault="00482822" w:rsidP="00482822">
      <w:pPr>
        <w:outlineLvl w:val="0"/>
      </w:pPr>
      <w:r w:rsidRPr="00D34045">
        <w:t>AVP Format:</w:t>
      </w:r>
    </w:p>
    <w:p w14:paraId="42B8768C" w14:textId="77777777" w:rsidR="00482822" w:rsidRPr="00D34045" w:rsidRDefault="00482822" w:rsidP="00482822">
      <w:pPr>
        <w:pStyle w:val="PL"/>
        <w:rPr>
          <w:noProof w:val="0"/>
        </w:rPr>
      </w:pPr>
      <w:r>
        <w:t>Application-Detection-Information</w:t>
      </w:r>
      <w:r w:rsidRPr="00D34045">
        <w:rPr>
          <w:noProof w:val="0"/>
        </w:rPr>
        <w:t xml:space="preserve"> ::= </w:t>
      </w:r>
      <w:r>
        <w:rPr>
          <w:noProof w:val="0"/>
        </w:rPr>
        <w:t xml:space="preserve">     </w:t>
      </w:r>
      <w:r w:rsidRPr="00D34045">
        <w:rPr>
          <w:noProof w:val="0"/>
        </w:rPr>
        <w:t xml:space="preserve">&lt; AVP Header: </w:t>
      </w:r>
      <w:r>
        <w:rPr>
          <w:rFonts w:eastAsia="바탕" w:hint="eastAsia"/>
          <w:noProof w:val="0"/>
          <w:lang w:eastAsia="ko-KR"/>
        </w:rPr>
        <w:t>1098</w:t>
      </w:r>
      <w:r w:rsidRPr="00D34045">
        <w:rPr>
          <w:noProof w:val="0"/>
        </w:rPr>
        <w:t xml:space="preserve"> &gt;</w:t>
      </w:r>
    </w:p>
    <w:p w14:paraId="39A8B519" w14:textId="77777777" w:rsidR="00482822" w:rsidRDefault="00482822" w:rsidP="00482822">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Pr>
          <w:noProof w:val="0"/>
        </w:rPr>
        <w:tab/>
      </w:r>
      <w:r>
        <w:rPr>
          <w:noProof w:val="0"/>
        </w:rPr>
        <w:tab/>
      </w:r>
      <w:r>
        <w:rPr>
          <w:noProof w:val="0"/>
        </w:rPr>
        <w:tab/>
      </w:r>
      <w:r>
        <w:rPr>
          <w:noProof w:val="0"/>
        </w:rPr>
        <w:tab/>
      </w:r>
      <w:r>
        <w:rPr>
          <w:noProof w:val="0"/>
        </w:rPr>
        <w:tab/>
        <w:t xml:space="preserve"> { TDF-Application-Identifier }</w:t>
      </w:r>
    </w:p>
    <w:p w14:paraId="18384A90" w14:textId="77777777" w:rsidR="00482822" w:rsidRPr="00D34045" w:rsidRDefault="006D6E50" w:rsidP="00482822">
      <w:pPr>
        <w:pStyle w:val="PL"/>
        <w:rPr>
          <w:noProof w:val="0"/>
        </w:rPr>
      </w:pPr>
      <w:r>
        <w:tab/>
      </w:r>
      <w:r>
        <w:tab/>
      </w:r>
      <w:r>
        <w:tab/>
      </w:r>
      <w:r>
        <w:tab/>
      </w:r>
      <w:r>
        <w:tab/>
      </w:r>
      <w:r>
        <w:tab/>
      </w:r>
      <w:r>
        <w:tab/>
      </w:r>
      <w:r>
        <w:tab/>
      </w:r>
      <w:r>
        <w:tab/>
      </w:r>
      <w:r>
        <w:tab/>
      </w:r>
      <w:r>
        <w:tab/>
        <w:t xml:space="preserve"> </w:t>
      </w:r>
      <w:r w:rsidR="00482822" w:rsidRPr="00D34045">
        <w:t>[</w:t>
      </w:r>
      <w:r w:rsidR="00482822">
        <w:t xml:space="preserve"> </w:t>
      </w:r>
      <w:r w:rsidR="00482822">
        <w:rPr>
          <w:noProof w:val="0"/>
        </w:rPr>
        <w:t>TDF-Application-Instance-Identifier ]</w:t>
      </w:r>
    </w:p>
    <w:p w14:paraId="42913EEB" w14:textId="77777777" w:rsidR="00482822" w:rsidRPr="00D34045" w:rsidRDefault="00482822" w:rsidP="00482822">
      <w:pPr>
        <w:pStyle w:val="PL"/>
        <w:rPr>
          <w:noProof w:val="0"/>
        </w:rPr>
      </w:pPr>
      <w:r w:rsidRPr="00D34045">
        <w:tab/>
      </w:r>
      <w:r w:rsidRPr="00D34045">
        <w:tab/>
      </w:r>
      <w:r w:rsidRPr="00D34045">
        <w:tab/>
      </w:r>
      <w:r w:rsidRPr="00D34045">
        <w:tab/>
      </w:r>
      <w:r w:rsidRPr="00D34045">
        <w:tab/>
      </w:r>
      <w:r w:rsidRPr="00D34045">
        <w:tab/>
      </w:r>
      <w:r>
        <w:tab/>
      </w:r>
      <w:r>
        <w:tab/>
      </w:r>
      <w:r>
        <w:tab/>
      </w:r>
      <w:r>
        <w:tab/>
      </w:r>
      <w:r>
        <w:tab/>
      </w:r>
      <w:r w:rsidRPr="00D34045">
        <w:t>*[</w:t>
      </w:r>
      <w:r>
        <w:t xml:space="preserve"> </w:t>
      </w:r>
      <w:r>
        <w:rPr>
          <w:noProof w:val="0"/>
        </w:rPr>
        <w:t>Flow-Information ]</w:t>
      </w:r>
    </w:p>
    <w:p w14:paraId="59279795" w14:textId="77777777" w:rsidR="00482822" w:rsidRPr="001E6DC2" w:rsidRDefault="00482822" w:rsidP="00482822">
      <w:pPr>
        <w:pStyle w:val="PL"/>
        <w:rPr>
          <w:rFonts w:eastAsia="바탕" w:hint="eastAsia"/>
          <w:noProof w:val="0"/>
          <w:lang w:eastAsia="ko-KR"/>
        </w:rPr>
      </w:pPr>
      <w:r w:rsidRPr="00D34045">
        <w:tab/>
      </w:r>
      <w:r w:rsidRPr="00D34045">
        <w:tab/>
      </w:r>
      <w:r w:rsidRPr="00D34045">
        <w:tab/>
      </w:r>
      <w:r w:rsidRPr="00D34045">
        <w:tab/>
      </w:r>
      <w:r w:rsidRPr="00D34045">
        <w:tab/>
      </w:r>
      <w:r w:rsidRPr="00D34045">
        <w:tab/>
      </w:r>
      <w:r>
        <w:tab/>
      </w:r>
      <w:r>
        <w:tab/>
      </w:r>
      <w:r>
        <w:tab/>
      </w:r>
      <w:r>
        <w:tab/>
      </w:r>
      <w:r>
        <w:tab/>
      </w:r>
      <w:r w:rsidRPr="00D34045">
        <w:t>*[</w:t>
      </w:r>
      <w:r>
        <w:t xml:space="preserve"> </w:t>
      </w:r>
      <w:r w:rsidRPr="00D34045">
        <w:t>AVP</w:t>
      </w:r>
      <w:r>
        <w:t xml:space="preserve"> </w:t>
      </w:r>
      <w:r w:rsidRPr="00D34045">
        <w:t>]</w:t>
      </w:r>
    </w:p>
    <w:p w14:paraId="5EEF23A4" w14:textId="77777777" w:rsidR="00482822" w:rsidRDefault="00482822" w:rsidP="00482822">
      <w:pPr>
        <w:pStyle w:val="PL"/>
        <w:rPr>
          <w:rFonts w:eastAsia="바탕" w:hint="eastAsia"/>
          <w:noProof w:val="0"/>
          <w:lang w:eastAsia="ko-KR"/>
        </w:rPr>
      </w:pPr>
    </w:p>
    <w:p w14:paraId="173735BA" w14:textId="77777777" w:rsidR="00482822" w:rsidRPr="008A1844" w:rsidRDefault="00482822" w:rsidP="00482822">
      <w:pPr>
        <w:pStyle w:val="Heading3"/>
      </w:pPr>
      <w:bookmarkStart w:id="331" w:name="_Toc374440651"/>
      <w:r w:rsidRPr="008A1844">
        <w:t>5.3.9</w:t>
      </w:r>
      <w:r w:rsidR="00833277" w:rsidRPr="008A1844">
        <w:rPr>
          <w:rFonts w:eastAsia="바탕" w:hint="eastAsia"/>
          <w:lang w:eastAsia="ko-KR"/>
        </w:rPr>
        <w:t>2</w:t>
      </w:r>
      <w:r w:rsidRPr="008A1844">
        <w:tab/>
        <w:t>TDF-Application-Instance-Identifier AVP</w:t>
      </w:r>
      <w:bookmarkEnd w:id="331"/>
    </w:p>
    <w:p w14:paraId="3C14F0AB" w14:textId="77777777" w:rsidR="00482822" w:rsidRDefault="00482822" w:rsidP="00482822">
      <w:r w:rsidRPr="00D34045">
        <w:t xml:space="preserve">The </w:t>
      </w:r>
      <w:r>
        <w:t xml:space="preserve">TDF-Application-Instance-Identifier AVP </w:t>
      </w:r>
      <w:r w:rsidRPr="00D34045">
        <w:rPr>
          <w:rFonts w:eastAsia="SimSun"/>
          <w:lang w:eastAsia="zh-CN"/>
        </w:rPr>
        <w:t xml:space="preserve">(AVP Code </w:t>
      </w:r>
      <w:r w:rsidR="00A37292">
        <w:rPr>
          <w:rFonts w:eastAsia="바탕" w:hint="eastAsia"/>
          <w:lang w:eastAsia="ko-KR"/>
        </w:rPr>
        <w:t>2802</w:t>
      </w:r>
      <w:r w:rsidRPr="00D34045">
        <w:rPr>
          <w:rFonts w:eastAsia="SimSun"/>
          <w:lang w:eastAsia="zh-CN"/>
        </w:rPr>
        <w:t xml:space="preserve">) is of type </w:t>
      </w:r>
      <w:r w:rsidRPr="0076640B">
        <w:t>OctetString</w:t>
      </w:r>
      <w:r>
        <w:rPr>
          <w:rFonts w:eastAsia="SimSun"/>
          <w:lang w:eastAsia="zh-CN"/>
        </w:rPr>
        <w:t xml:space="preserve">. </w:t>
      </w:r>
      <w:r>
        <w:t>It shall be dynamically assigned</w:t>
      </w:r>
      <w:r>
        <w:rPr>
          <w:rFonts w:hint="eastAsia"/>
          <w:lang w:eastAsia="zh-CN"/>
        </w:rPr>
        <w:t xml:space="preserve"> by </w:t>
      </w:r>
      <w:r>
        <w:rPr>
          <w:lang w:eastAsia="zh-CN"/>
        </w:rPr>
        <w:t xml:space="preserve">the </w:t>
      </w:r>
      <w:r>
        <w:rPr>
          <w:rFonts w:hint="eastAsia"/>
          <w:lang w:eastAsia="zh-CN"/>
        </w:rPr>
        <w:t xml:space="preserve">PCEF </w:t>
      </w:r>
      <w:r>
        <w:rPr>
          <w:lang w:eastAsia="zh-CN"/>
        </w:rPr>
        <w:t>supporting</w:t>
      </w:r>
      <w:r>
        <w:rPr>
          <w:rFonts w:hint="eastAsia"/>
          <w:lang w:eastAsia="zh-CN"/>
        </w:rPr>
        <w:t xml:space="preserve"> ADC</w:t>
      </w:r>
      <w:r>
        <w:rPr>
          <w:lang w:eastAsia="zh-CN"/>
        </w:rPr>
        <w:t xml:space="preserve"> feature</w:t>
      </w:r>
      <w:r>
        <w:rPr>
          <w:rFonts w:hint="eastAsia"/>
          <w:lang w:eastAsia="zh-CN"/>
        </w:rPr>
        <w:t xml:space="preserve"> </w:t>
      </w:r>
      <w:r>
        <w:t xml:space="preserve">in order to allow correlation of application </w:t>
      </w:r>
      <w:r>
        <w:rPr>
          <w:rFonts w:hint="eastAsia"/>
          <w:lang w:eastAsia="zh-CN"/>
        </w:rPr>
        <w:t>S</w:t>
      </w:r>
      <w:r>
        <w:t xml:space="preserve">tart and </w:t>
      </w:r>
      <w:r>
        <w:rPr>
          <w:rFonts w:hint="eastAsia"/>
          <w:lang w:eastAsia="zh-CN"/>
        </w:rPr>
        <w:t>S</w:t>
      </w:r>
      <w:r>
        <w:t>top events to the specific service data flow description, if service data flow descriptions are deducible and shall be reported from the PCEF to the PCRF when the flow description is deducible along with the corresponding Event Trigger.</w:t>
      </w:r>
    </w:p>
    <w:p w14:paraId="0A61B0A2" w14:textId="77777777" w:rsidR="00482822" w:rsidRPr="003523AF" w:rsidRDefault="00833277" w:rsidP="00482822">
      <w:pPr>
        <w:pStyle w:val="Heading3"/>
        <w:rPr>
          <w:rFonts w:eastAsia="바탕" w:hint="eastAsia"/>
          <w:lang w:eastAsia="ko-KR"/>
        </w:rPr>
      </w:pPr>
      <w:bookmarkStart w:id="332" w:name="_Toc374440652"/>
      <w:r>
        <w:t>5.3.9</w:t>
      </w:r>
      <w:r>
        <w:rPr>
          <w:rFonts w:eastAsia="바탕" w:hint="eastAsia"/>
          <w:lang w:eastAsia="ko-KR"/>
        </w:rPr>
        <w:t>3</w:t>
      </w:r>
      <w:r w:rsidR="00482822" w:rsidRPr="00D34045">
        <w:tab/>
      </w:r>
      <w:r w:rsidR="003523AF">
        <w:rPr>
          <w:rFonts w:eastAsia="바탕" w:hint="eastAsia"/>
          <w:lang w:eastAsia="ko-KR"/>
        </w:rPr>
        <w:t>Void</w:t>
      </w:r>
      <w:bookmarkEnd w:id="332"/>
    </w:p>
    <w:p w14:paraId="60C1E887" w14:textId="77777777" w:rsidR="00B61E6D" w:rsidRPr="00DD1C05" w:rsidRDefault="00B61E6D" w:rsidP="00B61E6D">
      <w:pPr>
        <w:pStyle w:val="Heading3"/>
        <w:rPr>
          <w:rFonts w:eastAsia="바탕" w:hint="eastAsia"/>
          <w:lang w:eastAsia="ko-KR"/>
        </w:rPr>
      </w:pPr>
      <w:bookmarkStart w:id="333" w:name="_Toc374440653"/>
      <w:r>
        <w:t>5.3.</w:t>
      </w:r>
      <w:r>
        <w:rPr>
          <w:rFonts w:eastAsia="바탕" w:hint="eastAsia"/>
          <w:lang w:eastAsia="ko-KR"/>
        </w:rPr>
        <w:t>94</w:t>
      </w:r>
      <w:r w:rsidRPr="00D34045">
        <w:tab/>
      </w:r>
      <w:r w:rsidR="00991077">
        <w:rPr>
          <w:rFonts w:eastAsia="바탕" w:hint="eastAsia"/>
          <w:lang w:eastAsia="ko-KR"/>
        </w:rPr>
        <w:t>Void</w:t>
      </w:r>
      <w:bookmarkEnd w:id="333"/>
    </w:p>
    <w:p w14:paraId="0A026D4B" w14:textId="77777777" w:rsidR="00B61E6D" w:rsidRPr="00DD1C05" w:rsidRDefault="00B61E6D" w:rsidP="00B61E6D">
      <w:pPr>
        <w:pStyle w:val="Heading3"/>
        <w:rPr>
          <w:rFonts w:eastAsia="바탕" w:hint="eastAsia"/>
          <w:lang w:eastAsia="ko-KR"/>
        </w:rPr>
      </w:pPr>
      <w:bookmarkStart w:id="334" w:name="_Toc374440654"/>
      <w:r>
        <w:t>5.3.</w:t>
      </w:r>
      <w:r>
        <w:rPr>
          <w:rFonts w:eastAsia="바탕" w:hint="eastAsia"/>
          <w:lang w:eastAsia="ko-KR"/>
        </w:rPr>
        <w:t>95</w:t>
      </w:r>
      <w:r w:rsidRPr="00D34045">
        <w:tab/>
      </w:r>
      <w:r>
        <w:rPr>
          <w:rFonts w:eastAsia="SimSun" w:hint="eastAsia"/>
          <w:lang w:eastAsia="zh-CN"/>
        </w:rPr>
        <w:t xml:space="preserve">HeNB-Local-IP-Address </w:t>
      </w:r>
      <w:r w:rsidRPr="00D34045">
        <w:t>AVP</w:t>
      </w:r>
      <w:r w:rsidR="00DD1C05">
        <w:t xml:space="preserve"> </w:t>
      </w:r>
      <w:r w:rsidR="00DD1C05" w:rsidRPr="00D34045">
        <w:t>(</w:t>
      </w:r>
      <w:r w:rsidR="00DD1C05">
        <w:t>3GPP-EPS access type only</w:t>
      </w:r>
      <w:r w:rsidR="00DD1C05" w:rsidRPr="00D34045">
        <w:t>)</w:t>
      </w:r>
      <w:bookmarkEnd w:id="334"/>
    </w:p>
    <w:p w14:paraId="1A279F74" w14:textId="77777777" w:rsidR="00B61E6D" w:rsidRPr="00D34045" w:rsidRDefault="00B61E6D" w:rsidP="00B61E6D">
      <w:r w:rsidRPr="00D34045">
        <w:t xml:space="preserve">The </w:t>
      </w:r>
      <w:r>
        <w:rPr>
          <w:rFonts w:eastAsia="SimSun" w:hint="eastAsia"/>
          <w:lang w:eastAsia="zh-CN"/>
        </w:rPr>
        <w:t>HeNB</w:t>
      </w:r>
      <w:r w:rsidRPr="00D34045">
        <w:t>-</w:t>
      </w:r>
      <w:r>
        <w:rPr>
          <w:rFonts w:eastAsia="SimSun" w:hint="eastAsia"/>
          <w:lang w:eastAsia="zh-CN"/>
        </w:rPr>
        <w:t>Local</w:t>
      </w:r>
      <w:r w:rsidRPr="00D34045">
        <w:t>-</w:t>
      </w:r>
      <w:r>
        <w:rPr>
          <w:rFonts w:eastAsia="SimSun" w:hint="eastAsia"/>
          <w:lang w:eastAsia="zh-CN"/>
        </w:rPr>
        <w:t>IP-Address</w:t>
      </w:r>
      <w:r w:rsidRPr="00D34045">
        <w:t xml:space="preserve"> AVP (AVP code </w:t>
      </w:r>
      <w:r>
        <w:rPr>
          <w:rFonts w:eastAsia="바탕" w:hint="eastAsia"/>
          <w:lang w:eastAsia="ko-KR"/>
        </w:rPr>
        <w:t>2804</w:t>
      </w:r>
      <w:r w:rsidRPr="00D34045">
        <w:t xml:space="preserve">) is of type </w:t>
      </w:r>
      <w:r>
        <w:rPr>
          <w:rFonts w:eastAsia="SimSun" w:hint="eastAsia"/>
          <w:lang w:eastAsia="zh-CN"/>
        </w:rPr>
        <w:t>Address</w:t>
      </w:r>
      <w:r w:rsidRPr="00D34045">
        <w:t xml:space="preserve"> and </w:t>
      </w:r>
      <w:r>
        <w:rPr>
          <w:rFonts w:eastAsia="SimSun" w:hint="eastAsia"/>
          <w:lang w:eastAsia="zh-CN"/>
        </w:rPr>
        <w:t>contains the H(e)NB local IP address as defined in Annex E.2.1.</w:t>
      </w:r>
      <w:r w:rsidRPr="00D34045">
        <w:t xml:space="preserve"> </w:t>
      </w:r>
      <w:r w:rsidRPr="002B5575">
        <w:rPr>
          <w:rFonts w:eastAsia="SimSun"/>
        </w:rPr>
        <w:t xml:space="preserve">The </w:t>
      </w:r>
      <w:r>
        <w:rPr>
          <w:rFonts w:eastAsia="SimSun" w:hint="eastAsia"/>
          <w:lang w:eastAsia="zh-CN"/>
        </w:rPr>
        <w:t>H(e)NB local IP address</w:t>
      </w:r>
      <w:r w:rsidRPr="002B5575">
        <w:rPr>
          <w:rFonts w:eastAsia="SimSun"/>
        </w:rPr>
        <w:t xml:space="preserve"> type may be IPv4 or IPv6.</w:t>
      </w:r>
    </w:p>
    <w:p w14:paraId="7D1CEA5F" w14:textId="77777777" w:rsidR="00B61E6D" w:rsidRPr="00D34045" w:rsidRDefault="00B61E6D" w:rsidP="00B61E6D">
      <w:pPr>
        <w:pStyle w:val="Heading3"/>
      </w:pPr>
      <w:bookmarkStart w:id="335" w:name="_Toc374440655"/>
      <w:r>
        <w:t>5.3.</w:t>
      </w:r>
      <w:r>
        <w:rPr>
          <w:rFonts w:eastAsia="바탕" w:hint="eastAsia"/>
          <w:lang w:eastAsia="ko-KR"/>
        </w:rPr>
        <w:t>96</w:t>
      </w:r>
      <w:r w:rsidRPr="00D34045">
        <w:tab/>
      </w:r>
      <w:r>
        <w:rPr>
          <w:rFonts w:eastAsia="SimSun" w:hint="eastAsia"/>
          <w:lang w:eastAsia="zh-CN"/>
        </w:rPr>
        <w:t xml:space="preserve">UE-Local-IP-Address </w:t>
      </w:r>
      <w:r w:rsidRPr="00D34045">
        <w:t xml:space="preserve">AVP </w:t>
      </w:r>
      <w:r w:rsidR="00DD1C05">
        <w:t>(Non-3GPP-EPS access type only)</w:t>
      </w:r>
      <w:bookmarkEnd w:id="335"/>
    </w:p>
    <w:p w14:paraId="5958386B" w14:textId="77777777" w:rsidR="00B61E6D" w:rsidRPr="00D34045" w:rsidRDefault="00B61E6D" w:rsidP="00B61E6D">
      <w:r w:rsidRPr="00D34045">
        <w:t xml:space="preserve">The </w:t>
      </w:r>
      <w:r>
        <w:rPr>
          <w:rFonts w:eastAsia="SimSun" w:hint="eastAsia"/>
          <w:lang w:eastAsia="zh-CN"/>
        </w:rPr>
        <w:t>UE</w:t>
      </w:r>
      <w:r w:rsidRPr="00D34045">
        <w:t>-</w:t>
      </w:r>
      <w:r>
        <w:rPr>
          <w:rFonts w:eastAsia="SimSun" w:hint="eastAsia"/>
          <w:lang w:eastAsia="zh-CN"/>
        </w:rPr>
        <w:t>Local</w:t>
      </w:r>
      <w:r w:rsidRPr="00D34045">
        <w:t>-</w:t>
      </w:r>
      <w:r>
        <w:rPr>
          <w:rFonts w:eastAsia="SimSun" w:hint="eastAsia"/>
          <w:lang w:eastAsia="zh-CN"/>
        </w:rPr>
        <w:t>IP-Address</w:t>
      </w:r>
      <w:r w:rsidRPr="00D34045">
        <w:t xml:space="preserve"> AVP (AVP code </w:t>
      </w:r>
      <w:r>
        <w:rPr>
          <w:rFonts w:eastAsia="바탕" w:hint="eastAsia"/>
          <w:lang w:eastAsia="ko-KR"/>
        </w:rPr>
        <w:t>2805</w:t>
      </w:r>
      <w:r w:rsidRPr="00D34045">
        <w:t xml:space="preserve">) is of type </w:t>
      </w:r>
      <w:r>
        <w:rPr>
          <w:rFonts w:eastAsia="SimSun" w:hint="eastAsia"/>
          <w:lang w:eastAsia="zh-CN"/>
        </w:rPr>
        <w:t>Address</w:t>
      </w:r>
      <w:r w:rsidRPr="00D34045">
        <w:t xml:space="preserve"> and </w:t>
      </w:r>
      <w:r>
        <w:rPr>
          <w:rFonts w:eastAsia="SimSun" w:hint="eastAsia"/>
          <w:lang w:eastAsia="zh-CN"/>
        </w:rPr>
        <w:t>contains the UE local IP address as defined in Annex E.2.1.</w:t>
      </w:r>
      <w:r w:rsidRPr="00D34045">
        <w:t xml:space="preserve"> </w:t>
      </w:r>
      <w:r w:rsidRPr="002B5575">
        <w:rPr>
          <w:rFonts w:eastAsia="SimSun"/>
        </w:rPr>
        <w:t xml:space="preserve">The </w:t>
      </w:r>
      <w:r>
        <w:rPr>
          <w:rFonts w:eastAsia="SimSun" w:hint="eastAsia"/>
          <w:lang w:eastAsia="zh-CN"/>
        </w:rPr>
        <w:t>UE local IP address</w:t>
      </w:r>
      <w:r w:rsidRPr="002B5575">
        <w:rPr>
          <w:rFonts w:eastAsia="SimSun"/>
        </w:rPr>
        <w:t xml:space="preserve"> type may be IPv4 or IPv6.</w:t>
      </w:r>
    </w:p>
    <w:p w14:paraId="28794F18" w14:textId="77777777" w:rsidR="00B61E6D" w:rsidRPr="00DD1C05" w:rsidRDefault="00B61E6D" w:rsidP="00B61E6D">
      <w:pPr>
        <w:pStyle w:val="Heading3"/>
        <w:rPr>
          <w:rFonts w:eastAsia="SimSun" w:hint="eastAsia"/>
          <w:lang w:eastAsia="zh-CN"/>
        </w:rPr>
      </w:pPr>
      <w:bookmarkStart w:id="336" w:name="_Toc374440656"/>
      <w:r>
        <w:rPr>
          <w:rFonts w:eastAsia="SimSun" w:hint="eastAsia"/>
          <w:lang w:eastAsia="zh-CN"/>
        </w:rPr>
        <w:lastRenderedPageBreak/>
        <w:t>5</w:t>
      </w:r>
      <w:r w:rsidRPr="00D34045">
        <w:t>.</w:t>
      </w:r>
      <w:r>
        <w:rPr>
          <w:rFonts w:eastAsia="SimSun" w:hint="eastAsia"/>
          <w:lang w:eastAsia="zh-CN"/>
        </w:rPr>
        <w:t>3</w:t>
      </w:r>
      <w:r w:rsidRPr="00D34045">
        <w:t>.</w:t>
      </w:r>
      <w:r>
        <w:rPr>
          <w:rFonts w:eastAsia="바탕" w:hint="eastAsia"/>
          <w:lang w:eastAsia="ko-KR"/>
        </w:rPr>
        <w:t>97</w:t>
      </w:r>
      <w:r w:rsidRPr="00D34045">
        <w:tab/>
      </w:r>
      <w:r>
        <w:rPr>
          <w:rFonts w:eastAsia="SimSun" w:hint="eastAsia"/>
          <w:lang w:eastAsia="zh-CN"/>
        </w:rPr>
        <w:t>UDP-Source-Port AVP</w:t>
      </w:r>
      <w:r w:rsidR="00DD1C05">
        <w:rPr>
          <w:rFonts w:eastAsia="바탕" w:hint="eastAsia"/>
          <w:lang w:eastAsia="ko-KR"/>
        </w:rPr>
        <w:t xml:space="preserve"> </w:t>
      </w:r>
      <w:r w:rsidR="00DD1C05" w:rsidRPr="00DD1C05">
        <w:t>(3GPP-EPS and Non-3GPP-EPS access types)</w:t>
      </w:r>
      <w:bookmarkEnd w:id="336"/>
    </w:p>
    <w:p w14:paraId="50DC069D" w14:textId="77777777" w:rsidR="00B61E6D" w:rsidRDefault="00B61E6D" w:rsidP="00B61E6D">
      <w:pPr>
        <w:rPr>
          <w:rFonts w:eastAsia="바탕" w:hint="eastAsia"/>
          <w:lang w:eastAsia="ko-KR"/>
        </w:rPr>
      </w:pPr>
      <w:r w:rsidRPr="00D34045">
        <w:rPr>
          <w:rFonts w:eastAsia="SimSun"/>
          <w:lang w:eastAsia="zh-CN"/>
        </w:rPr>
        <w:t xml:space="preserve">The </w:t>
      </w:r>
      <w:r>
        <w:rPr>
          <w:rFonts w:eastAsia="SimSun" w:hint="eastAsia"/>
          <w:lang w:eastAsia="zh-CN"/>
        </w:rPr>
        <w:t xml:space="preserve">UDP-Source-Port AVP </w:t>
      </w:r>
      <w:r w:rsidRPr="00D34045">
        <w:rPr>
          <w:rFonts w:eastAsia="SimSun"/>
          <w:lang w:eastAsia="zh-CN"/>
        </w:rPr>
        <w:t xml:space="preserve">(AVP Code </w:t>
      </w:r>
      <w:r>
        <w:rPr>
          <w:rFonts w:eastAsia="바탕" w:hint="eastAsia"/>
          <w:lang w:eastAsia="ko-KR"/>
        </w:rPr>
        <w:t>2806</w:t>
      </w:r>
      <w:r w:rsidRPr="00D34045">
        <w:rPr>
          <w:rFonts w:eastAsia="SimSun"/>
          <w:lang w:eastAsia="zh-CN"/>
        </w:rPr>
        <w:t xml:space="preserve">) is of type </w:t>
      </w:r>
      <w:r w:rsidRPr="00DC0A52">
        <w:t xml:space="preserve">Unsigned32 </w:t>
      </w:r>
      <w:r w:rsidRPr="00D34045">
        <w:rPr>
          <w:rFonts w:eastAsia="SimSun"/>
          <w:lang w:eastAsia="zh-CN"/>
        </w:rPr>
        <w:t xml:space="preserve">and contains the </w:t>
      </w:r>
      <w:r>
        <w:t xml:space="preserve">UDP </w:t>
      </w:r>
      <w:r>
        <w:rPr>
          <w:rFonts w:eastAsia="SimSun" w:hint="eastAsia"/>
          <w:lang w:eastAsia="zh-CN"/>
        </w:rPr>
        <w:t xml:space="preserve">source </w:t>
      </w:r>
      <w:r>
        <w:t xml:space="preserve">port number </w:t>
      </w:r>
      <w:r>
        <w:rPr>
          <w:rFonts w:eastAsia="SimSun" w:hint="eastAsia"/>
          <w:lang w:eastAsia="zh-CN"/>
        </w:rPr>
        <w:t>in the case that NA(P)T is detected for supporting interworking with fixed broadband access network as defined in Annex E.</w:t>
      </w:r>
    </w:p>
    <w:p w14:paraId="23F68609" w14:textId="77777777" w:rsidR="00A90B55" w:rsidRPr="00D34045" w:rsidRDefault="00A90B55" w:rsidP="00A90B55">
      <w:pPr>
        <w:pStyle w:val="Heading3"/>
      </w:pPr>
      <w:bookmarkStart w:id="337" w:name="_Toc374440657"/>
      <w:r>
        <w:t>5.3.</w:t>
      </w:r>
      <w:r>
        <w:rPr>
          <w:rFonts w:eastAsia="바탕" w:hint="eastAsia"/>
          <w:lang w:eastAsia="ko-KR"/>
        </w:rPr>
        <w:t>98</w:t>
      </w:r>
      <w:r w:rsidRPr="00D34045">
        <w:tab/>
      </w:r>
      <w:r>
        <w:t>Mute-Notification</w:t>
      </w:r>
      <w:r w:rsidRPr="00D34045">
        <w:t xml:space="preserve"> AVP</w:t>
      </w:r>
      <w:bookmarkEnd w:id="337"/>
      <w:r w:rsidRPr="00D34045">
        <w:t xml:space="preserve"> </w:t>
      </w:r>
    </w:p>
    <w:p w14:paraId="4380C84F" w14:textId="77777777" w:rsidR="00A90B55" w:rsidRDefault="00A90B55" w:rsidP="00A90B55">
      <w:pPr>
        <w:outlineLvl w:val="0"/>
      </w:pPr>
      <w:r w:rsidRPr="00D34045">
        <w:t xml:space="preserve">The </w:t>
      </w:r>
      <w:r>
        <w:t>Mute-Notification</w:t>
      </w:r>
      <w:r w:rsidRPr="00D34045">
        <w:t xml:space="preserve"> AVP (AVP code </w:t>
      </w:r>
      <w:r w:rsidR="00BC446A">
        <w:rPr>
          <w:rFonts w:eastAsia="바탕" w:hint="eastAsia"/>
          <w:lang w:eastAsia="ko-KR"/>
        </w:rPr>
        <w:t>280</w:t>
      </w:r>
      <w:r w:rsidR="00B54A12">
        <w:rPr>
          <w:rFonts w:eastAsia="바탕" w:hint="eastAsia"/>
          <w:lang w:eastAsia="ko-KR"/>
        </w:rPr>
        <w:t>9</w:t>
      </w:r>
      <w:r w:rsidRPr="00D34045">
        <w:t>) is of type</w:t>
      </w:r>
      <w:r>
        <w:t xml:space="preserve"> Enumerated</w:t>
      </w:r>
      <w:r w:rsidRPr="00D34045">
        <w:t xml:space="preserve">, and it is used to </w:t>
      </w:r>
      <w:r>
        <w:t xml:space="preserve">mute the notification to the PCRF of the detected application's start/stop for the specific </w:t>
      </w:r>
      <w:r w:rsidR="003523AF">
        <w:rPr>
          <w:rFonts w:eastAsia="SimSun" w:hint="eastAsia"/>
          <w:lang w:eastAsia="zh-CN"/>
        </w:rPr>
        <w:t>PCC</w:t>
      </w:r>
      <w:r w:rsidR="003523AF">
        <w:t xml:space="preserve"> </w:t>
      </w:r>
      <w:r>
        <w:t>Rule</w:t>
      </w:r>
      <w:r w:rsidR="003523AF">
        <w:rPr>
          <w:rFonts w:eastAsia="SimSun" w:hint="eastAsia"/>
          <w:lang w:eastAsia="zh-CN"/>
        </w:rPr>
        <w:t xml:space="preserve"> from the PCEF</w:t>
      </w:r>
      <w:r>
        <w:t xml:space="preserve">, </w:t>
      </w:r>
    </w:p>
    <w:p w14:paraId="3E914BA7" w14:textId="77777777" w:rsidR="00A90B55" w:rsidRPr="00D34045" w:rsidRDefault="00A90B55" w:rsidP="00A90B55">
      <w:r w:rsidRPr="00D34045">
        <w:t>The following values are defined:</w:t>
      </w:r>
    </w:p>
    <w:p w14:paraId="67100E0C" w14:textId="77777777" w:rsidR="00A90B55" w:rsidRPr="00D34045" w:rsidRDefault="00A90B55" w:rsidP="00A90B55">
      <w:pPr>
        <w:pStyle w:val="B1"/>
      </w:pPr>
      <w:r>
        <w:t>MUTE_REQUIRED</w:t>
      </w:r>
      <w:r w:rsidRPr="00D34045">
        <w:t xml:space="preserve"> (0)</w:t>
      </w:r>
    </w:p>
    <w:p w14:paraId="6DF7CE07" w14:textId="77777777" w:rsidR="00A90B55" w:rsidRPr="00D34045" w:rsidRDefault="00A90B55" w:rsidP="00A90B55">
      <w:pPr>
        <w:pStyle w:val="B1"/>
      </w:pPr>
      <w:r>
        <w:tab/>
      </w:r>
      <w:r w:rsidRPr="00D34045">
        <w:t xml:space="preserve">This value </w:t>
      </w:r>
      <w:r>
        <w:t xml:space="preserve">is used to indicate that the PCEF shall not inform the PCRF when the application’s start/stop for the specific </w:t>
      </w:r>
      <w:r w:rsidR="003523AF">
        <w:rPr>
          <w:rFonts w:eastAsia="SimSun" w:hint="eastAsia"/>
          <w:lang w:eastAsia="zh-CN"/>
        </w:rPr>
        <w:t xml:space="preserve">PCC </w:t>
      </w:r>
      <w:r w:rsidRPr="00D34045">
        <w:t xml:space="preserve">rule(s) </w:t>
      </w:r>
      <w:r>
        <w:t>is detected.</w:t>
      </w:r>
    </w:p>
    <w:p w14:paraId="56A7E36B" w14:textId="77777777" w:rsidR="00A90B55" w:rsidRDefault="00A90B55" w:rsidP="00A90B55">
      <w:pPr>
        <w:rPr>
          <w:rFonts w:eastAsia="바탕"/>
        </w:rPr>
      </w:pPr>
      <w:r>
        <w:rPr>
          <w:rFonts w:eastAsia="바탕"/>
        </w:rPr>
        <w:t>Mute-Notification AVP shall be used for solicited application reporting only.</w:t>
      </w:r>
    </w:p>
    <w:p w14:paraId="01CC69E6" w14:textId="77777777" w:rsidR="00A90B55" w:rsidRDefault="00A90B55" w:rsidP="00B61E6D">
      <w:pPr>
        <w:rPr>
          <w:rFonts w:eastAsia="바탕" w:hint="eastAsia"/>
          <w:lang w:eastAsia="ko-KR"/>
        </w:rPr>
      </w:pPr>
      <w:r>
        <w:t>Absence of this AVP means that application start/stop notifications shall be sent for the detected application.</w:t>
      </w:r>
    </w:p>
    <w:p w14:paraId="1A0750DB" w14:textId="77777777" w:rsidR="00BC446A" w:rsidRPr="0096439E" w:rsidRDefault="00BC446A" w:rsidP="00BC446A">
      <w:pPr>
        <w:pStyle w:val="Heading3"/>
        <w:rPr>
          <w:rFonts w:eastAsia="SimSun" w:hint="eastAsia"/>
          <w:lang w:eastAsia="zh-CN"/>
        </w:rPr>
      </w:pPr>
      <w:bookmarkStart w:id="338" w:name="_Toc374440658"/>
      <w:r>
        <w:rPr>
          <w:rFonts w:eastAsia="SimSun" w:hint="eastAsia"/>
          <w:lang w:eastAsia="zh-CN"/>
        </w:rPr>
        <w:t>5</w:t>
      </w:r>
      <w:r w:rsidRPr="00D34045">
        <w:t>.</w:t>
      </w:r>
      <w:r>
        <w:rPr>
          <w:rFonts w:eastAsia="SimSun" w:hint="eastAsia"/>
          <w:lang w:eastAsia="zh-CN"/>
        </w:rPr>
        <w:t>3</w:t>
      </w:r>
      <w:r w:rsidRPr="00D34045">
        <w:t>.</w:t>
      </w:r>
      <w:r>
        <w:rPr>
          <w:rFonts w:eastAsia="바탕" w:hint="eastAsia"/>
          <w:lang w:eastAsia="ko-KR"/>
        </w:rPr>
        <w:t>99</w:t>
      </w:r>
      <w:r w:rsidRPr="00D34045">
        <w:tab/>
      </w:r>
      <w:r>
        <w:rPr>
          <w:rFonts w:eastAsia="SimSun"/>
          <w:lang w:eastAsia="zh-CN"/>
        </w:rPr>
        <w:t xml:space="preserve">Monitoring-Time </w:t>
      </w:r>
      <w:r>
        <w:rPr>
          <w:rFonts w:eastAsia="SimSun" w:hint="eastAsia"/>
          <w:lang w:eastAsia="zh-CN"/>
        </w:rPr>
        <w:t>AVP</w:t>
      </w:r>
      <w:bookmarkEnd w:id="338"/>
    </w:p>
    <w:p w14:paraId="25B5B329" w14:textId="77777777" w:rsidR="00BC446A" w:rsidRDefault="00BC446A" w:rsidP="00B61E6D">
      <w:pPr>
        <w:rPr>
          <w:rFonts w:eastAsia="바탕" w:hint="eastAsia"/>
          <w:lang w:eastAsia="ko-KR"/>
        </w:rPr>
      </w:pPr>
      <w:r w:rsidRPr="005E17FA">
        <w:rPr>
          <w:rFonts w:eastAsia="SimSun"/>
          <w:lang w:eastAsia="zh-CN"/>
        </w:rPr>
        <w:t xml:space="preserve">The Monitoring-Time AVP (AVP Code </w:t>
      </w:r>
      <w:r>
        <w:rPr>
          <w:rFonts w:eastAsia="바탕" w:hint="eastAsia"/>
          <w:lang w:eastAsia="ko-KR"/>
        </w:rPr>
        <w:t>28</w:t>
      </w:r>
      <w:r w:rsidR="00B54A12">
        <w:rPr>
          <w:rFonts w:eastAsia="바탕" w:hint="eastAsia"/>
          <w:lang w:eastAsia="ko-KR"/>
        </w:rPr>
        <w:t>10</w:t>
      </w:r>
      <w:r w:rsidRPr="005E17FA">
        <w:rPr>
          <w:rFonts w:eastAsia="SimSun"/>
          <w:lang w:eastAsia="zh-CN"/>
        </w:rPr>
        <w:t xml:space="preserve">) is of type </w:t>
      </w:r>
      <w:r w:rsidRPr="005E17FA">
        <w:t xml:space="preserve">Time </w:t>
      </w:r>
      <w:r w:rsidRPr="005E17FA">
        <w:rPr>
          <w:rFonts w:eastAsia="SimSun"/>
          <w:lang w:eastAsia="zh-CN"/>
        </w:rPr>
        <w:t xml:space="preserve">and </w:t>
      </w:r>
      <w:r>
        <w:t>it d</w:t>
      </w:r>
      <w:r w:rsidRPr="005E17FA">
        <w:t>efines the time at which the PCEF sha</w:t>
      </w:r>
      <w:r>
        <w:t>ll reapply the threshold value provided by the PCRF.</w:t>
      </w:r>
    </w:p>
    <w:p w14:paraId="46A6EEF5" w14:textId="77777777" w:rsidR="00B07088" w:rsidRPr="00D34045" w:rsidRDefault="00B07088" w:rsidP="00B07088">
      <w:pPr>
        <w:pStyle w:val="Heading3"/>
      </w:pPr>
      <w:bookmarkStart w:id="339" w:name="_Toc374440659"/>
      <w:r>
        <w:t>5.3.</w:t>
      </w:r>
      <w:r>
        <w:rPr>
          <w:rFonts w:eastAsia="바탕" w:hint="eastAsia"/>
          <w:lang w:eastAsia="ko-KR"/>
        </w:rPr>
        <w:t>100</w:t>
      </w:r>
      <w:r w:rsidRPr="00D34045">
        <w:tab/>
      </w:r>
      <w:r>
        <w:t>AN-GW-Status AVP (3GPP-EPS</w:t>
      </w:r>
      <w:r w:rsidRPr="00D34045">
        <w:t xml:space="preserve"> access</w:t>
      </w:r>
      <w:r>
        <w:t xml:space="preserve"> type</w:t>
      </w:r>
      <w:r w:rsidRPr="00D34045">
        <w:t>)</w:t>
      </w:r>
      <w:bookmarkEnd w:id="339"/>
    </w:p>
    <w:p w14:paraId="0D29F64A" w14:textId="77777777" w:rsidR="00B07088" w:rsidRPr="00D34045" w:rsidDel="00401064" w:rsidRDefault="00B07088" w:rsidP="00B07088">
      <w:r w:rsidRPr="00D34045">
        <w:t xml:space="preserve">The </w:t>
      </w:r>
      <w:r>
        <w:t xml:space="preserve">AN-GW-Status AVP (AVP code </w:t>
      </w:r>
      <w:r w:rsidR="00A30794">
        <w:rPr>
          <w:rFonts w:eastAsia="바탕" w:hint="eastAsia"/>
          <w:lang w:eastAsia="ko-KR"/>
        </w:rPr>
        <w:t>2811</w:t>
      </w:r>
      <w:r w:rsidRPr="00D34045">
        <w:t xml:space="preserve">) is of type Enumerated. </w:t>
      </w:r>
      <w:r>
        <w:t>It is</w:t>
      </w:r>
      <w:r w:rsidRPr="00D34045">
        <w:t xml:space="preserve"> sent from the PCEF to the PCRF </w:t>
      </w:r>
      <w:r>
        <w:t>to</w:t>
      </w:r>
      <w:r w:rsidRPr="00D34045">
        <w:t xml:space="preserve"> indicate</w:t>
      </w:r>
      <w:r>
        <w:t xml:space="preserve"> the status of the S-GW. </w:t>
      </w:r>
    </w:p>
    <w:p w14:paraId="1DDA1AB9" w14:textId="77777777" w:rsidR="00B07088" w:rsidRPr="00D34045" w:rsidRDefault="00B07088" w:rsidP="00B07088">
      <w:r w:rsidRPr="00D34045">
        <w:t>The following values are defined:</w:t>
      </w:r>
    </w:p>
    <w:p w14:paraId="533FFAA1" w14:textId="77777777" w:rsidR="00B07088" w:rsidRPr="00D34045" w:rsidRDefault="00B07088" w:rsidP="00B07088">
      <w:pPr>
        <w:pStyle w:val="B1"/>
      </w:pPr>
      <w:r>
        <w:t>AN</w:t>
      </w:r>
      <w:r w:rsidRPr="00D34045">
        <w:t>_</w:t>
      </w:r>
      <w:r>
        <w:t>GW_FAILED</w:t>
      </w:r>
      <w:r w:rsidRPr="00D34045">
        <w:t xml:space="preserve"> (0)</w:t>
      </w:r>
    </w:p>
    <w:p w14:paraId="587EE102" w14:textId="77777777" w:rsidR="00B07088" w:rsidRPr="00F40679" w:rsidRDefault="00F40679" w:rsidP="00F40679">
      <w:pPr>
        <w:pStyle w:val="B1"/>
        <w:rPr>
          <w:rFonts w:eastAsia="바탕" w:hint="eastAsia"/>
        </w:rPr>
      </w:pPr>
      <w:r>
        <w:tab/>
      </w:r>
      <w:r w:rsidR="00B07088" w:rsidRPr="00F40679">
        <w:t>This value indicates that the AN-Gateway has failed and that the PCRF should refrain from sending policy decisions to the PCEF until it is informed that the AN-Gateway has been recovered.</w:t>
      </w:r>
    </w:p>
    <w:p w14:paraId="168AE07F" w14:textId="77777777" w:rsidR="00992964" w:rsidRPr="0096439E" w:rsidRDefault="00992964" w:rsidP="00992964">
      <w:pPr>
        <w:pStyle w:val="Heading3"/>
        <w:rPr>
          <w:rFonts w:eastAsia="SimSun" w:hint="eastAsia"/>
          <w:lang w:eastAsia="zh-CN"/>
        </w:rPr>
      </w:pPr>
      <w:bookmarkStart w:id="340" w:name="_Toc374440660"/>
      <w:r>
        <w:rPr>
          <w:rFonts w:eastAsia="SimSun" w:hint="eastAsia"/>
          <w:lang w:eastAsia="zh-CN"/>
        </w:rPr>
        <w:t>5</w:t>
      </w:r>
      <w:r w:rsidRPr="00D34045">
        <w:t>.</w:t>
      </w:r>
      <w:r>
        <w:rPr>
          <w:rFonts w:eastAsia="SimSun" w:hint="eastAsia"/>
          <w:lang w:eastAsia="zh-CN"/>
        </w:rPr>
        <w:t>3</w:t>
      </w:r>
      <w:r w:rsidRPr="00D34045">
        <w:t>.</w:t>
      </w:r>
      <w:r>
        <w:rPr>
          <w:rFonts w:eastAsia="바탕" w:hint="eastAsia"/>
          <w:lang w:eastAsia="ko-KR"/>
        </w:rPr>
        <w:t>101</w:t>
      </w:r>
      <w:r w:rsidRPr="00D34045">
        <w:tab/>
      </w:r>
      <w:r>
        <w:rPr>
          <w:lang w:eastAsia="zh-CN"/>
        </w:rPr>
        <w:t>User-Location-Info-</w:t>
      </w:r>
      <w:r>
        <w:rPr>
          <w:rFonts w:eastAsia="SimSun" w:hint="eastAsia"/>
          <w:lang w:eastAsia="zh-CN"/>
        </w:rPr>
        <w:t>Time</w:t>
      </w:r>
      <w:r>
        <w:rPr>
          <w:rFonts w:eastAsia="SimSun"/>
          <w:lang w:eastAsia="zh-CN"/>
        </w:rPr>
        <w:t xml:space="preserve"> </w:t>
      </w:r>
      <w:r>
        <w:rPr>
          <w:rFonts w:eastAsia="SimSun" w:hint="eastAsia"/>
          <w:lang w:eastAsia="zh-CN"/>
        </w:rPr>
        <w:t>AVP</w:t>
      </w:r>
      <w:bookmarkEnd w:id="340"/>
    </w:p>
    <w:p w14:paraId="68D328A6" w14:textId="77777777" w:rsidR="00992964" w:rsidRPr="006D21B3" w:rsidDel="001F4BE3" w:rsidRDefault="006D21B3" w:rsidP="006D21B3">
      <w:pPr>
        <w:rPr>
          <w:rFonts w:eastAsia="바탕" w:hint="eastAsia"/>
          <w:lang w:eastAsia="ko-KR"/>
        </w:rPr>
      </w:pPr>
      <w:r w:rsidRPr="005E17FA">
        <w:rPr>
          <w:rFonts w:eastAsia="SimSun"/>
          <w:lang w:eastAsia="zh-CN"/>
        </w:rPr>
        <w:t xml:space="preserve">The </w:t>
      </w:r>
      <w:r>
        <w:rPr>
          <w:lang w:eastAsia="zh-CN"/>
        </w:rPr>
        <w:t>User-Location-Info-</w:t>
      </w:r>
      <w:r>
        <w:rPr>
          <w:rFonts w:eastAsia="SimSun" w:hint="eastAsia"/>
          <w:lang w:eastAsia="zh-CN"/>
        </w:rPr>
        <w:t xml:space="preserve">Time </w:t>
      </w:r>
      <w:r w:rsidRPr="005E17FA">
        <w:rPr>
          <w:rFonts w:eastAsia="SimSun"/>
          <w:lang w:eastAsia="zh-CN"/>
        </w:rPr>
        <w:t xml:space="preserve">AVP (AVP Code </w:t>
      </w:r>
      <w:r>
        <w:rPr>
          <w:rFonts w:eastAsia="SimSun" w:hint="eastAsia"/>
          <w:lang w:eastAsia="zh-CN"/>
        </w:rPr>
        <w:t>2812</w:t>
      </w:r>
      <w:r w:rsidRPr="005E17FA">
        <w:rPr>
          <w:rFonts w:eastAsia="SimSun"/>
          <w:lang w:eastAsia="zh-CN"/>
        </w:rPr>
        <w:t xml:space="preserve">) is of type </w:t>
      </w:r>
      <w:r>
        <w:rPr>
          <w:rFonts w:eastAsia="SimSun" w:hint="eastAsia"/>
          <w:lang w:eastAsia="zh-CN"/>
        </w:rPr>
        <w:t xml:space="preserve">Time, </w:t>
      </w:r>
      <w:r w:rsidRPr="005E17FA">
        <w:rPr>
          <w:rFonts w:eastAsia="SimSun"/>
          <w:lang w:eastAsia="zh-CN"/>
        </w:rPr>
        <w:t xml:space="preserve">and </w:t>
      </w:r>
      <w:r>
        <w:t>it</w:t>
      </w:r>
      <w:r>
        <w:rPr>
          <w:rFonts w:eastAsia="SimSun" w:hint="eastAsia"/>
          <w:lang w:eastAsia="zh-CN"/>
        </w:rPr>
        <w:t xml:space="preserve"> contains the </w:t>
      </w:r>
      <w:r w:rsidRPr="00D34045">
        <w:t>NTP time at which</w:t>
      </w:r>
      <w:r w:rsidDel="008B72DD">
        <w:rPr>
          <w:rFonts w:eastAsia="SimSun" w:hint="eastAsia"/>
          <w:lang w:eastAsia="zh-CN"/>
        </w:rPr>
        <w:t xml:space="preserve"> </w:t>
      </w:r>
      <w:r>
        <w:rPr>
          <w:rFonts w:eastAsia="SimSun" w:hint="eastAsia"/>
          <w:lang w:eastAsia="zh-CN"/>
        </w:rPr>
        <w:t>t</w:t>
      </w:r>
      <w:r>
        <w:t>he UE was last known to be in th</w:t>
      </w:r>
      <w:r>
        <w:rPr>
          <w:rFonts w:eastAsia="SimSun" w:hint="eastAsia"/>
          <w:lang w:eastAsia="zh-CN"/>
        </w:rPr>
        <w:t>e</w:t>
      </w:r>
      <w:r>
        <w:t xml:space="preserve"> location</w:t>
      </w:r>
      <w:r>
        <w:rPr>
          <w:rFonts w:eastAsia="SimSun" w:hint="eastAsia"/>
          <w:lang w:eastAsia="zh-CN"/>
        </w:rPr>
        <w:t xml:space="preserve"> which is reported during bearer deactivation or UE detach procedure. The </w:t>
      </w:r>
      <w:r>
        <w:rPr>
          <w:lang w:eastAsia="zh-CN"/>
        </w:rPr>
        <w:t>User-Location-Info-</w:t>
      </w:r>
      <w:r>
        <w:rPr>
          <w:rFonts w:eastAsia="SimSun" w:hint="eastAsia"/>
          <w:lang w:eastAsia="zh-CN"/>
        </w:rPr>
        <w:t xml:space="preserve">Time </w:t>
      </w:r>
      <w:r w:rsidRPr="005E17FA">
        <w:rPr>
          <w:rFonts w:eastAsia="SimSun"/>
          <w:lang w:eastAsia="zh-CN"/>
        </w:rPr>
        <w:t>AVP</w:t>
      </w:r>
      <w:r>
        <w:rPr>
          <w:rFonts w:eastAsia="SimSun" w:hint="eastAsia"/>
          <w:lang w:eastAsia="zh-CN"/>
        </w:rPr>
        <w:t xml:space="preserve"> is sent from the PCEF to the PCRF or from the BBERF to</w:t>
      </w:r>
      <w:r w:rsidRPr="0091000B">
        <w:rPr>
          <w:rFonts w:eastAsia="SimSun" w:hint="eastAsia"/>
          <w:lang w:eastAsia="zh-CN"/>
        </w:rPr>
        <w:t xml:space="preserve"> </w:t>
      </w:r>
      <w:r>
        <w:rPr>
          <w:rFonts w:eastAsia="SimSun" w:hint="eastAsia"/>
          <w:lang w:eastAsia="zh-CN"/>
        </w:rPr>
        <w:t>the PCRF. The PCRF forwards it to the AF.</w:t>
      </w:r>
    </w:p>
    <w:p w14:paraId="07CB5135" w14:textId="77777777" w:rsidR="00454F4A" w:rsidRPr="00D34045" w:rsidRDefault="00454F4A" w:rsidP="0078747E">
      <w:pPr>
        <w:pStyle w:val="Heading2"/>
      </w:pPr>
      <w:bookmarkStart w:id="341" w:name="_Toc374440661"/>
      <w:r w:rsidRPr="00D34045">
        <w:t>5.4</w:t>
      </w:r>
      <w:r w:rsidRPr="00D34045">
        <w:tab/>
        <w:t>Gx re-used AVPs</w:t>
      </w:r>
      <w:bookmarkEnd w:id="341"/>
    </w:p>
    <w:p w14:paraId="1DF71D1F" w14:textId="77777777" w:rsidR="00454F4A" w:rsidRPr="00D34045" w:rsidRDefault="00A22E7F" w:rsidP="00A22E7F">
      <w:r w:rsidRPr="00D34045">
        <w:t>T</w:t>
      </w:r>
      <w:r w:rsidR="00454F4A" w:rsidRPr="00D34045">
        <w:t>able 5.4 lists the Diameter AVPs re-used by the Gx reference point from existing Diameter Applications, reference to their respective specifications</w:t>
      </w:r>
      <w:r w:rsidR="00803878" w:rsidRPr="00D34045">
        <w:t>,</w:t>
      </w:r>
      <w:r w:rsidR="00454F4A" w:rsidRPr="00D34045">
        <w:t xml:space="preserve"> short description of their usage within the Gx reference point</w:t>
      </w:r>
      <w:r w:rsidR="00FC24C2" w:rsidRPr="00D34045">
        <w:t>,</w:t>
      </w:r>
      <w:r w:rsidR="00803878" w:rsidRPr="00D34045">
        <w:t xml:space="preserve"> the applicability of the AVPs to charging control, policy control or both</w:t>
      </w:r>
      <w:r w:rsidR="00FC24C2" w:rsidRPr="00D34045">
        <w:t>, and which supported features the AVP is applicable to</w:t>
      </w:r>
      <w:r w:rsidR="00454F4A" w:rsidRPr="00D34045">
        <w:t xml:space="preserve">. Other AVPs from existing Diameter Applications, except for the AVPs from Diameter base protocol, do not need to be supported. The AVPs from Diameter base protocol are not included in table 5.4, but they are re-used for the Gx reference point. </w:t>
      </w:r>
      <w:r w:rsidR="00AE1314" w:rsidRPr="00D34045">
        <w:t xml:space="preserve">Unless otherwise stated, re-used AVPs shall maintain their 'M', 'P' and 'V' flag settings. </w:t>
      </w:r>
      <w:r w:rsidR="00454F4A" w:rsidRPr="00D34045">
        <w:t xml:space="preserve">Where 3GPP Radius VSAs are re-used, </w:t>
      </w:r>
      <w:r w:rsidR="00AE1314" w:rsidRPr="00D34045">
        <w:t xml:space="preserve">unless otherwise stated, </w:t>
      </w:r>
      <w:r w:rsidR="00454F4A" w:rsidRPr="00D34045">
        <w:t>they shall be translated to Diameter AVPs as described in RFC 4005 [12] with the exception that the 'M' flag shall be se</w:t>
      </w:r>
      <w:r w:rsidRPr="00D34045">
        <w:t>t and the 'P' flag may be set.</w:t>
      </w:r>
    </w:p>
    <w:p w14:paraId="2C24F0F3" w14:textId="77777777" w:rsidR="00454F4A" w:rsidRPr="00D34045" w:rsidRDefault="00454F4A" w:rsidP="00454F4A">
      <w:pPr>
        <w:pStyle w:val="TH"/>
      </w:pPr>
      <w:r w:rsidRPr="00D34045">
        <w:t>Table 5.4: Gx re-used Diameter AVPs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000" w:firstRow="0" w:lastRow="0" w:firstColumn="0" w:lastColumn="0" w:noHBand="0" w:noVBand="0"/>
      </w:tblPr>
      <w:tblGrid>
        <w:gridCol w:w="2001"/>
        <w:gridCol w:w="1076"/>
        <w:gridCol w:w="4026"/>
        <w:gridCol w:w="1276"/>
        <w:gridCol w:w="1207"/>
      </w:tblGrid>
      <w:tr w:rsidR="0076640B" w:rsidRPr="00D34045" w14:paraId="6F7C030E" w14:textId="77777777">
        <w:tblPrEx>
          <w:tblCellMar>
            <w:top w:w="0" w:type="dxa"/>
            <w:bottom w:w="0" w:type="dxa"/>
          </w:tblCellMar>
        </w:tblPrEx>
        <w:trPr>
          <w:tblHeader/>
          <w:jc w:val="center"/>
        </w:trPr>
        <w:tc>
          <w:tcPr>
            <w:tcW w:w="2001" w:type="dxa"/>
            <w:tcBorders>
              <w:top w:val="single" w:sz="12" w:space="0" w:color="auto"/>
              <w:bottom w:val="single" w:sz="12" w:space="0" w:color="auto"/>
            </w:tcBorders>
          </w:tcPr>
          <w:p w14:paraId="203C6715" w14:textId="77777777" w:rsidR="005A35D0" w:rsidRPr="00D34045" w:rsidRDefault="005A35D0" w:rsidP="00454F4A">
            <w:pPr>
              <w:pStyle w:val="TAH"/>
            </w:pPr>
            <w:r w:rsidRPr="00D34045">
              <w:t>Attribute Name</w:t>
            </w:r>
          </w:p>
        </w:tc>
        <w:tc>
          <w:tcPr>
            <w:tcW w:w="1076" w:type="dxa"/>
            <w:tcBorders>
              <w:top w:val="single" w:sz="12" w:space="0" w:color="auto"/>
              <w:bottom w:val="single" w:sz="12" w:space="0" w:color="auto"/>
            </w:tcBorders>
          </w:tcPr>
          <w:p w14:paraId="484B4B13" w14:textId="77777777" w:rsidR="005A35D0" w:rsidRPr="00D34045" w:rsidRDefault="005A35D0" w:rsidP="00454F4A">
            <w:pPr>
              <w:pStyle w:val="TAH"/>
            </w:pPr>
            <w:r w:rsidRPr="00D34045">
              <w:t>Reference</w:t>
            </w:r>
          </w:p>
        </w:tc>
        <w:tc>
          <w:tcPr>
            <w:tcW w:w="4026" w:type="dxa"/>
            <w:tcBorders>
              <w:top w:val="single" w:sz="12" w:space="0" w:color="auto"/>
              <w:bottom w:val="single" w:sz="12" w:space="0" w:color="auto"/>
            </w:tcBorders>
          </w:tcPr>
          <w:p w14:paraId="0B8BE575" w14:textId="77777777" w:rsidR="005A35D0" w:rsidRPr="00D34045" w:rsidRDefault="005A35D0" w:rsidP="00454F4A">
            <w:pPr>
              <w:pStyle w:val="TAH"/>
            </w:pPr>
            <w:r w:rsidRPr="00D34045">
              <w:t>Description</w:t>
            </w:r>
          </w:p>
        </w:tc>
        <w:tc>
          <w:tcPr>
            <w:tcW w:w="1276" w:type="dxa"/>
            <w:tcBorders>
              <w:top w:val="single" w:sz="12" w:space="0" w:color="auto"/>
              <w:bottom w:val="single" w:sz="12" w:space="0" w:color="auto"/>
            </w:tcBorders>
          </w:tcPr>
          <w:p w14:paraId="10EE6CE8" w14:textId="77777777" w:rsidR="005A35D0" w:rsidRPr="00D34045" w:rsidRDefault="005A35D0" w:rsidP="00454F4A">
            <w:pPr>
              <w:pStyle w:val="TAH"/>
            </w:pPr>
            <w:r w:rsidRPr="00D34045">
              <w:t>Acc. type</w:t>
            </w:r>
          </w:p>
        </w:tc>
        <w:tc>
          <w:tcPr>
            <w:tcW w:w="1134" w:type="dxa"/>
            <w:tcBorders>
              <w:top w:val="single" w:sz="12" w:space="0" w:color="auto"/>
              <w:bottom w:val="single" w:sz="12" w:space="0" w:color="auto"/>
            </w:tcBorders>
          </w:tcPr>
          <w:p w14:paraId="25D4CAFD" w14:textId="77777777" w:rsidR="005A35D0" w:rsidRPr="00D34045" w:rsidRDefault="00E932EE" w:rsidP="00454F4A">
            <w:pPr>
              <w:pStyle w:val="TAH"/>
            </w:pPr>
            <w:r w:rsidRPr="00D34045">
              <w:t>Applicability</w:t>
            </w:r>
            <w:r w:rsidR="00A94C6A">
              <w:br/>
            </w:r>
            <w:r w:rsidR="005A35D0" w:rsidRPr="00D34045">
              <w:t xml:space="preserve"> (not</w:t>
            </w:r>
            <w:r w:rsidR="00CE22F9" w:rsidRPr="00D34045">
              <w:t>e</w:t>
            </w:r>
            <w:r w:rsidR="00FC24C2" w:rsidRPr="00D34045">
              <w:t>s</w:t>
            </w:r>
            <w:r w:rsidR="005A35D0" w:rsidRPr="00D34045">
              <w:t xml:space="preserve"> 1</w:t>
            </w:r>
            <w:r w:rsidR="00FC24C2" w:rsidRPr="00D34045">
              <w:t xml:space="preserve">, </w:t>
            </w:r>
            <w:r w:rsidR="00FC24C2" w:rsidRPr="00D34045">
              <w:rPr>
                <w:rFonts w:eastAsia="바탕"/>
                <w:lang w:eastAsia="ko-KR"/>
              </w:rPr>
              <w:t>4</w:t>
            </w:r>
            <w:r w:rsidR="005A35D0" w:rsidRPr="00D34045">
              <w:t>)</w:t>
            </w:r>
          </w:p>
        </w:tc>
      </w:tr>
      <w:tr w:rsidR="00E74249" w:rsidRPr="00D34045" w14:paraId="7C6AAA11" w14:textId="77777777">
        <w:tblPrEx>
          <w:tblCellMar>
            <w:top w:w="0" w:type="dxa"/>
            <w:bottom w:w="0" w:type="dxa"/>
          </w:tblCellMar>
        </w:tblPrEx>
        <w:trPr>
          <w:jc w:val="center"/>
        </w:trPr>
        <w:tc>
          <w:tcPr>
            <w:tcW w:w="2001" w:type="dxa"/>
          </w:tcPr>
          <w:p w14:paraId="038E244E" w14:textId="77777777" w:rsidR="00E74249" w:rsidRPr="00D34045" w:rsidRDefault="00E74249" w:rsidP="004250B4">
            <w:pPr>
              <w:pStyle w:val="TAL"/>
            </w:pPr>
            <w:r>
              <w:t>3GPP-GGSN-Address</w:t>
            </w:r>
          </w:p>
        </w:tc>
        <w:tc>
          <w:tcPr>
            <w:tcW w:w="1076" w:type="dxa"/>
          </w:tcPr>
          <w:p w14:paraId="7F136D51" w14:textId="77777777" w:rsidR="00E74249" w:rsidRPr="00D34045" w:rsidRDefault="00E74249" w:rsidP="004250B4">
            <w:pPr>
              <w:pStyle w:val="TAL"/>
            </w:pPr>
            <w:r w:rsidRPr="00D34045">
              <w:t>3GPP TS 29.061 [11]</w:t>
            </w:r>
          </w:p>
        </w:tc>
        <w:tc>
          <w:tcPr>
            <w:tcW w:w="4026" w:type="dxa"/>
          </w:tcPr>
          <w:p w14:paraId="2755CA58" w14:textId="77777777" w:rsidR="00E74249" w:rsidRPr="00D34045" w:rsidRDefault="00E74249" w:rsidP="004250B4">
            <w:pPr>
              <w:pStyle w:val="TAL"/>
            </w:pPr>
            <w:r>
              <w:t xml:space="preserve">The IPv4 address of the </w:t>
            </w:r>
            <w:r w:rsidRPr="00B64FFE">
              <w:rPr>
                <w:rFonts w:eastAsia="바탕" w:hint="eastAsia"/>
              </w:rPr>
              <w:t>P-GW.</w:t>
            </w:r>
          </w:p>
        </w:tc>
        <w:tc>
          <w:tcPr>
            <w:tcW w:w="1276" w:type="dxa"/>
          </w:tcPr>
          <w:p w14:paraId="214046A5" w14:textId="77777777" w:rsidR="00E74249" w:rsidRPr="00D34045" w:rsidRDefault="00E74249" w:rsidP="004250B4">
            <w:pPr>
              <w:pStyle w:val="TAL"/>
            </w:pPr>
            <w:r w:rsidRPr="00B64FFE">
              <w:rPr>
                <w:rFonts w:eastAsia="바탕" w:hint="eastAsia"/>
              </w:rPr>
              <w:t>Non-</w:t>
            </w:r>
            <w:r w:rsidRPr="00D34045">
              <w:t>3GPP-EPS</w:t>
            </w:r>
          </w:p>
        </w:tc>
        <w:tc>
          <w:tcPr>
            <w:tcW w:w="1134" w:type="dxa"/>
          </w:tcPr>
          <w:p w14:paraId="39E2F604" w14:textId="77777777" w:rsidR="00E74249" w:rsidRPr="00B64FFE" w:rsidRDefault="00E74249" w:rsidP="00E74249">
            <w:pPr>
              <w:pStyle w:val="TAL"/>
              <w:rPr>
                <w:rFonts w:eastAsia="바탕" w:hint="eastAsia"/>
              </w:rPr>
            </w:pPr>
            <w:r w:rsidRPr="00D34045">
              <w:t>Both</w:t>
            </w:r>
          </w:p>
          <w:p w14:paraId="5304DBA2" w14:textId="77777777" w:rsidR="00E74249" w:rsidRPr="00D34045" w:rsidRDefault="00E74249" w:rsidP="00E74249">
            <w:pPr>
              <w:pStyle w:val="TAL"/>
            </w:pPr>
            <w:r>
              <w:t>EPC-routed</w:t>
            </w:r>
          </w:p>
        </w:tc>
      </w:tr>
      <w:tr w:rsidR="00E74249" w:rsidRPr="00D34045" w14:paraId="7736CF99" w14:textId="77777777">
        <w:tblPrEx>
          <w:tblCellMar>
            <w:top w:w="0" w:type="dxa"/>
            <w:bottom w:w="0" w:type="dxa"/>
          </w:tblCellMar>
        </w:tblPrEx>
        <w:trPr>
          <w:jc w:val="center"/>
        </w:trPr>
        <w:tc>
          <w:tcPr>
            <w:tcW w:w="2001" w:type="dxa"/>
          </w:tcPr>
          <w:p w14:paraId="230B54AD" w14:textId="77777777" w:rsidR="00E74249" w:rsidRPr="00D34045" w:rsidRDefault="00E74249" w:rsidP="004250B4">
            <w:pPr>
              <w:pStyle w:val="TAL"/>
            </w:pPr>
            <w:r>
              <w:t>3GPP-GGSN-IPv6-Address</w:t>
            </w:r>
          </w:p>
        </w:tc>
        <w:tc>
          <w:tcPr>
            <w:tcW w:w="1076" w:type="dxa"/>
          </w:tcPr>
          <w:p w14:paraId="04BC2620" w14:textId="77777777" w:rsidR="00E74249" w:rsidRPr="00D34045" w:rsidRDefault="00E74249" w:rsidP="004250B4">
            <w:pPr>
              <w:pStyle w:val="TAL"/>
            </w:pPr>
            <w:r w:rsidRPr="00D34045">
              <w:t>3GPP TS 29.061 [11]</w:t>
            </w:r>
          </w:p>
        </w:tc>
        <w:tc>
          <w:tcPr>
            <w:tcW w:w="4026" w:type="dxa"/>
          </w:tcPr>
          <w:p w14:paraId="410F52B8" w14:textId="77777777" w:rsidR="00E74249" w:rsidRPr="00D34045" w:rsidRDefault="00E74249" w:rsidP="004250B4">
            <w:pPr>
              <w:pStyle w:val="TAL"/>
            </w:pPr>
            <w:r>
              <w:t>The IPv</w:t>
            </w:r>
            <w:r w:rsidRPr="00B64FFE">
              <w:rPr>
                <w:rFonts w:eastAsia="바탕" w:hint="eastAsia"/>
              </w:rPr>
              <w:t>6</w:t>
            </w:r>
            <w:r>
              <w:t xml:space="preserve"> address of the </w:t>
            </w:r>
            <w:r w:rsidRPr="00B64FFE">
              <w:rPr>
                <w:rFonts w:eastAsia="바탕" w:hint="eastAsia"/>
              </w:rPr>
              <w:t>P-GW.</w:t>
            </w:r>
          </w:p>
        </w:tc>
        <w:tc>
          <w:tcPr>
            <w:tcW w:w="1276" w:type="dxa"/>
          </w:tcPr>
          <w:p w14:paraId="03E5466C" w14:textId="77777777" w:rsidR="00E74249" w:rsidRPr="00D34045" w:rsidRDefault="00E74249" w:rsidP="004250B4">
            <w:pPr>
              <w:pStyle w:val="TAL"/>
            </w:pPr>
            <w:r w:rsidRPr="00B64FFE">
              <w:rPr>
                <w:rFonts w:eastAsia="바탕" w:hint="eastAsia"/>
              </w:rPr>
              <w:t>Non-</w:t>
            </w:r>
            <w:r w:rsidRPr="00D34045">
              <w:t>3GPP-EPS</w:t>
            </w:r>
          </w:p>
        </w:tc>
        <w:tc>
          <w:tcPr>
            <w:tcW w:w="1134" w:type="dxa"/>
          </w:tcPr>
          <w:p w14:paraId="0DCB4E17" w14:textId="77777777" w:rsidR="00E74249" w:rsidRPr="00B64FFE" w:rsidRDefault="00E74249" w:rsidP="00E74249">
            <w:pPr>
              <w:pStyle w:val="TAL"/>
              <w:rPr>
                <w:rFonts w:eastAsia="바탕" w:hint="eastAsia"/>
              </w:rPr>
            </w:pPr>
            <w:r w:rsidRPr="00D34045">
              <w:t>Both</w:t>
            </w:r>
          </w:p>
          <w:p w14:paraId="4B7F8C51" w14:textId="77777777" w:rsidR="00E74249" w:rsidRPr="00D34045" w:rsidRDefault="00E74249" w:rsidP="00E74249">
            <w:pPr>
              <w:pStyle w:val="TAL"/>
            </w:pPr>
            <w:r>
              <w:t>EPC-routed</w:t>
            </w:r>
          </w:p>
        </w:tc>
      </w:tr>
      <w:tr w:rsidR="0076640B" w:rsidRPr="00D34045" w14:paraId="27C69C5F" w14:textId="77777777">
        <w:tblPrEx>
          <w:tblCellMar>
            <w:top w:w="0" w:type="dxa"/>
            <w:bottom w:w="0" w:type="dxa"/>
          </w:tblCellMar>
        </w:tblPrEx>
        <w:trPr>
          <w:jc w:val="center"/>
        </w:trPr>
        <w:tc>
          <w:tcPr>
            <w:tcW w:w="2001" w:type="dxa"/>
          </w:tcPr>
          <w:p w14:paraId="0CC70810" w14:textId="77777777" w:rsidR="007F6440" w:rsidRPr="00D34045" w:rsidRDefault="007F6440" w:rsidP="004250B4">
            <w:pPr>
              <w:pStyle w:val="TAL"/>
            </w:pPr>
            <w:r w:rsidRPr="00D34045">
              <w:t>3GPP-RAT-Type</w:t>
            </w:r>
          </w:p>
          <w:p w14:paraId="4A8CFB72" w14:textId="77777777" w:rsidR="007F6440" w:rsidRPr="00D34045" w:rsidRDefault="007F6440" w:rsidP="004F763B">
            <w:pPr>
              <w:pStyle w:val="TAL"/>
            </w:pPr>
            <w:r w:rsidRPr="00D34045">
              <w:t>(</w:t>
            </w:r>
            <w:r w:rsidR="004F763B">
              <w:t>NOTE</w:t>
            </w:r>
            <w:r w:rsidR="004F763B" w:rsidRPr="00D34045">
              <w:t xml:space="preserve"> </w:t>
            </w:r>
            <w:r w:rsidRPr="00D34045">
              <w:t>3)</w:t>
            </w:r>
          </w:p>
        </w:tc>
        <w:tc>
          <w:tcPr>
            <w:tcW w:w="1076" w:type="dxa"/>
          </w:tcPr>
          <w:p w14:paraId="1D970FA5" w14:textId="77777777" w:rsidR="007F6440" w:rsidRPr="00D34045" w:rsidRDefault="007F6440" w:rsidP="004250B4">
            <w:pPr>
              <w:pStyle w:val="TAL"/>
            </w:pPr>
            <w:r w:rsidRPr="00D34045">
              <w:t>3GPP TS 29.061 [11]</w:t>
            </w:r>
          </w:p>
        </w:tc>
        <w:tc>
          <w:tcPr>
            <w:tcW w:w="4026" w:type="dxa"/>
          </w:tcPr>
          <w:p w14:paraId="473FEE81" w14:textId="77777777" w:rsidR="007F6440" w:rsidRPr="00D34045" w:rsidRDefault="007F6440" w:rsidP="004250B4">
            <w:pPr>
              <w:pStyle w:val="TAL"/>
            </w:pPr>
            <w:r w:rsidRPr="00D34045">
              <w:t>Indicate which Radio Access Technology is currently serving the UE.</w:t>
            </w:r>
          </w:p>
          <w:p w14:paraId="7AADA23A" w14:textId="77777777" w:rsidR="007F6440" w:rsidRPr="00D34045" w:rsidRDefault="007F6440" w:rsidP="004250B4">
            <w:pPr>
              <w:pStyle w:val="TAL"/>
            </w:pPr>
          </w:p>
        </w:tc>
        <w:tc>
          <w:tcPr>
            <w:tcW w:w="1276" w:type="dxa"/>
          </w:tcPr>
          <w:p w14:paraId="72358354" w14:textId="77777777" w:rsidR="007F6440" w:rsidRPr="00D34045" w:rsidRDefault="007F6440" w:rsidP="004250B4">
            <w:pPr>
              <w:pStyle w:val="TAL"/>
            </w:pPr>
            <w:r w:rsidRPr="00D34045">
              <w:t>3GPP-GPRS</w:t>
            </w:r>
          </w:p>
        </w:tc>
        <w:tc>
          <w:tcPr>
            <w:tcW w:w="1134" w:type="dxa"/>
          </w:tcPr>
          <w:p w14:paraId="09FC1BE3" w14:textId="77777777" w:rsidR="007F6440" w:rsidRPr="00D34045" w:rsidRDefault="007F6440" w:rsidP="004250B4">
            <w:pPr>
              <w:pStyle w:val="TAL"/>
            </w:pPr>
            <w:r w:rsidRPr="00D34045">
              <w:t>Both</w:t>
            </w:r>
          </w:p>
        </w:tc>
      </w:tr>
      <w:tr w:rsidR="0076640B" w:rsidRPr="00D34045" w14:paraId="043DB1F6" w14:textId="77777777">
        <w:tblPrEx>
          <w:tblCellMar>
            <w:top w:w="0" w:type="dxa"/>
            <w:bottom w:w="0" w:type="dxa"/>
          </w:tblCellMar>
        </w:tblPrEx>
        <w:trPr>
          <w:jc w:val="center"/>
        </w:trPr>
        <w:tc>
          <w:tcPr>
            <w:tcW w:w="2001" w:type="dxa"/>
          </w:tcPr>
          <w:p w14:paraId="0969B83D" w14:textId="77777777" w:rsidR="007F6440" w:rsidRPr="00D34045" w:rsidRDefault="007F6440" w:rsidP="004250B4">
            <w:pPr>
              <w:pStyle w:val="TAL"/>
            </w:pPr>
            <w:r w:rsidRPr="00D34045">
              <w:t>3GPP-SGSN-Address</w:t>
            </w:r>
          </w:p>
        </w:tc>
        <w:tc>
          <w:tcPr>
            <w:tcW w:w="1076" w:type="dxa"/>
          </w:tcPr>
          <w:p w14:paraId="37CDB9D4" w14:textId="77777777" w:rsidR="007F6440" w:rsidRPr="00D34045" w:rsidRDefault="007F6440" w:rsidP="004250B4">
            <w:pPr>
              <w:pStyle w:val="TAL"/>
            </w:pPr>
            <w:r w:rsidRPr="00D34045">
              <w:t>3GPP TS 29.061 [11]</w:t>
            </w:r>
          </w:p>
        </w:tc>
        <w:tc>
          <w:tcPr>
            <w:tcW w:w="4026" w:type="dxa"/>
          </w:tcPr>
          <w:p w14:paraId="6A5EC04C" w14:textId="77777777" w:rsidR="007F6440" w:rsidRPr="00D34045" w:rsidRDefault="007F6440" w:rsidP="004250B4">
            <w:pPr>
              <w:pStyle w:val="TAL"/>
            </w:pPr>
            <w:r w:rsidRPr="00D34045">
              <w:t>The IPv4 address of the SGSN</w:t>
            </w:r>
          </w:p>
        </w:tc>
        <w:tc>
          <w:tcPr>
            <w:tcW w:w="1276" w:type="dxa"/>
          </w:tcPr>
          <w:p w14:paraId="50040BFC" w14:textId="77777777" w:rsidR="007F6440" w:rsidRPr="00D34045" w:rsidRDefault="007F6440" w:rsidP="004250B4">
            <w:pPr>
              <w:pStyle w:val="TAL"/>
            </w:pPr>
            <w:r w:rsidRPr="00D34045">
              <w:t>3GPP-GPRS, 3GPP-EPS</w:t>
            </w:r>
          </w:p>
        </w:tc>
        <w:tc>
          <w:tcPr>
            <w:tcW w:w="1134" w:type="dxa"/>
          </w:tcPr>
          <w:p w14:paraId="464C9D5C" w14:textId="77777777" w:rsidR="007F6440" w:rsidRPr="00D34045" w:rsidRDefault="007F6440" w:rsidP="004250B4">
            <w:pPr>
              <w:pStyle w:val="TAL"/>
            </w:pPr>
            <w:r w:rsidRPr="00D34045">
              <w:t>Both</w:t>
            </w:r>
          </w:p>
        </w:tc>
      </w:tr>
      <w:tr w:rsidR="0076640B" w:rsidRPr="00D34045" w14:paraId="604F520E" w14:textId="77777777">
        <w:tblPrEx>
          <w:tblCellMar>
            <w:top w:w="0" w:type="dxa"/>
            <w:bottom w:w="0" w:type="dxa"/>
          </w:tblCellMar>
        </w:tblPrEx>
        <w:trPr>
          <w:jc w:val="center"/>
        </w:trPr>
        <w:tc>
          <w:tcPr>
            <w:tcW w:w="2001" w:type="dxa"/>
          </w:tcPr>
          <w:p w14:paraId="4DE0CE2F" w14:textId="77777777" w:rsidR="005A35D0" w:rsidRPr="00D34045" w:rsidRDefault="005A35D0" w:rsidP="00454F4A">
            <w:pPr>
              <w:pStyle w:val="TAL"/>
            </w:pPr>
            <w:r w:rsidRPr="00D34045">
              <w:t>3GPP-SGSN-IPv6-Address</w:t>
            </w:r>
          </w:p>
        </w:tc>
        <w:tc>
          <w:tcPr>
            <w:tcW w:w="1076" w:type="dxa"/>
          </w:tcPr>
          <w:p w14:paraId="4452B42B" w14:textId="77777777" w:rsidR="005A35D0" w:rsidRPr="00D34045" w:rsidRDefault="005A35D0" w:rsidP="00454F4A">
            <w:pPr>
              <w:pStyle w:val="TAL"/>
            </w:pPr>
            <w:r w:rsidRPr="00D34045">
              <w:t>3GPP TS 29.061 [11]</w:t>
            </w:r>
          </w:p>
        </w:tc>
        <w:tc>
          <w:tcPr>
            <w:tcW w:w="4026" w:type="dxa"/>
          </w:tcPr>
          <w:p w14:paraId="33D6C052" w14:textId="77777777" w:rsidR="005A35D0" w:rsidRPr="00D34045" w:rsidRDefault="004B12B8" w:rsidP="00454F4A">
            <w:pPr>
              <w:pStyle w:val="TAL"/>
            </w:pPr>
            <w:r w:rsidRPr="00D34045">
              <w:t>T</w:t>
            </w:r>
            <w:r w:rsidR="005A35D0" w:rsidRPr="00D34045">
              <w:t>he IPv6 address of the SGSN</w:t>
            </w:r>
          </w:p>
        </w:tc>
        <w:tc>
          <w:tcPr>
            <w:tcW w:w="1276" w:type="dxa"/>
          </w:tcPr>
          <w:p w14:paraId="509CD671" w14:textId="77777777" w:rsidR="0013306E" w:rsidRPr="00904BDE" w:rsidRDefault="0013306E" w:rsidP="0013306E">
            <w:pPr>
              <w:pStyle w:val="TAL"/>
              <w:rPr>
                <w:rFonts w:eastAsia="바탕"/>
              </w:rPr>
            </w:pPr>
            <w:r w:rsidRPr="00D34045">
              <w:t>3GPP-</w:t>
            </w:r>
            <w:r w:rsidR="005A35D0" w:rsidRPr="00D34045">
              <w:t>GPRS</w:t>
            </w:r>
            <w:r w:rsidRPr="00904BDE">
              <w:rPr>
                <w:rFonts w:eastAsia="바탕"/>
              </w:rPr>
              <w:t>.</w:t>
            </w:r>
          </w:p>
          <w:p w14:paraId="2BDB7FEC" w14:textId="77777777" w:rsidR="005A35D0" w:rsidRPr="00D34045" w:rsidRDefault="0013306E" w:rsidP="0013306E">
            <w:pPr>
              <w:pStyle w:val="TAL"/>
            </w:pPr>
            <w:r w:rsidRPr="00D34045">
              <w:t>3GPP-EPS</w:t>
            </w:r>
          </w:p>
        </w:tc>
        <w:tc>
          <w:tcPr>
            <w:tcW w:w="1134" w:type="dxa"/>
          </w:tcPr>
          <w:p w14:paraId="1EC75688" w14:textId="77777777" w:rsidR="005A35D0" w:rsidRPr="00D34045" w:rsidRDefault="005A35D0" w:rsidP="00454F4A">
            <w:pPr>
              <w:pStyle w:val="TAL"/>
            </w:pPr>
            <w:r w:rsidRPr="00D34045">
              <w:t>Both</w:t>
            </w:r>
          </w:p>
        </w:tc>
      </w:tr>
      <w:tr w:rsidR="0076640B" w:rsidRPr="00D34045" w14:paraId="1070B4C9" w14:textId="77777777">
        <w:tblPrEx>
          <w:tblCellMar>
            <w:top w:w="0" w:type="dxa"/>
            <w:bottom w:w="0" w:type="dxa"/>
          </w:tblCellMar>
        </w:tblPrEx>
        <w:trPr>
          <w:jc w:val="center"/>
        </w:trPr>
        <w:tc>
          <w:tcPr>
            <w:tcW w:w="2001" w:type="dxa"/>
          </w:tcPr>
          <w:p w14:paraId="5E0BDB32" w14:textId="77777777" w:rsidR="005A35D0" w:rsidRDefault="005A35D0" w:rsidP="00454F4A">
            <w:pPr>
              <w:pStyle w:val="TAL"/>
              <w:rPr>
                <w:rFonts w:eastAsia="바탕" w:hint="eastAsia"/>
                <w:lang w:eastAsia="ko-KR"/>
              </w:rPr>
            </w:pPr>
            <w:r w:rsidRPr="00D34045">
              <w:t>3GPP-SGSN-MCC-MNC</w:t>
            </w:r>
          </w:p>
          <w:p w14:paraId="07E4ED87" w14:textId="77777777" w:rsidR="00EB2AC5" w:rsidRPr="00EB2AC5" w:rsidRDefault="00EB2AC5" w:rsidP="00454F4A">
            <w:pPr>
              <w:pStyle w:val="TAL"/>
              <w:rPr>
                <w:rFonts w:eastAsia="바탕" w:hint="eastAsia"/>
                <w:lang w:eastAsia="ko-KR"/>
              </w:rPr>
            </w:pPr>
            <w:r>
              <w:rPr>
                <w:rFonts w:eastAsia="바탕" w:hint="eastAsia"/>
                <w:lang w:eastAsia="ko-KR"/>
              </w:rPr>
              <w:t>(NOTE 6)</w:t>
            </w:r>
          </w:p>
        </w:tc>
        <w:tc>
          <w:tcPr>
            <w:tcW w:w="1076" w:type="dxa"/>
          </w:tcPr>
          <w:p w14:paraId="7478F7C8" w14:textId="77777777" w:rsidR="005A35D0" w:rsidRPr="00D34045" w:rsidRDefault="005A35D0" w:rsidP="00454F4A">
            <w:pPr>
              <w:pStyle w:val="TAL"/>
            </w:pPr>
            <w:r w:rsidRPr="00D34045">
              <w:t>3GPP TS 29.061 [11]</w:t>
            </w:r>
          </w:p>
        </w:tc>
        <w:tc>
          <w:tcPr>
            <w:tcW w:w="4026" w:type="dxa"/>
          </w:tcPr>
          <w:p w14:paraId="5FC6A625" w14:textId="77777777" w:rsidR="005A35D0" w:rsidRPr="00904BDE" w:rsidRDefault="00CA56EE" w:rsidP="00454F4A">
            <w:pPr>
              <w:pStyle w:val="TAL"/>
              <w:rPr>
                <w:rFonts w:eastAsia="바탕"/>
              </w:rPr>
            </w:pPr>
            <w:r w:rsidRPr="00D34045">
              <w:t>For GPRS the MCC and the MNC of the SGSN.</w:t>
            </w:r>
          </w:p>
          <w:p w14:paraId="62E0C842" w14:textId="77777777" w:rsidR="00D15919" w:rsidRPr="00D34045" w:rsidRDefault="00D15919" w:rsidP="00454F4A">
            <w:pPr>
              <w:pStyle w:val="TAL"/>
              <w:rPr>
                <w:rFonts w:eastAsia="바탕"/>
                <w:lang w:eastAsia="ko-KR"/>
              </w:rPr>
            </w:pPr>
            <w:r w:rsidRPr="00D34045">
              <w:t>For 3GPP/non-3GPP accesses the MCC and the MNC provided by the serving gateway (SGW</w:t>
            </w:r>
            <w:r w:rsidR="00EB2AC5">
              <w:t>,</w:t>
            </w:r>
            <w:r w:rsidRPr="00D34045">
              <w:t xml:space="preserve"> or AGW</w:t>
            </w:r>
            <w:r w:rsidR="00EB2AC5">
              <w:rPr>
                <w:rFonts w:eastAsia="바탕" w:hint="eastAsia"/>
                <w:lang w:eastAsia="ko-KR"/>
              </w:rPr>
              <w:t xml:space="preserve"> or TWAG</w:t>
            </w:r>
            <w:r w:rsidRPr="00D34045">
              <w:t>).</w:t>
            </w:r>
          </w:p>
        </w:tc>
        <w:tc>
          <w:tcPr>
            <w:tcW w:w="1276" w:type="dxa"/>
          </w:tcPr>
          <w:p w14:paraId="646F7E9D" w14:textId="77777777" w:rsidR="005A35D0" w:rsidRPr="00904BDE" w:rsidRDefault="00D15919" w:rsidP="00904BDE">
            <w:pPr>
              <w:pStyle w:val="TAL"/>
              <w:rPr>
                <w:rFonts w:eastAsia="바탕"/>
              </w:rPr>
            </w:pPr>
            <w:r w:rsidRPr="00904BDE">
              <w:rPr>
                <w:rFonts w:eastAsia="바탕"/>
              </w:rPr>
              <w:t>All</w:t>
            </w:r>
          </w:p>
        </w:tc>
        <w:tc>
          <w:tcPr>
            <w:tcW w:w="1134" w:type="dxa"/>
          </w:tcPr>
          <w:p w14:paraId="245949CB" w14:textId="77777777" w:rsidR="005A35D0" w:rsidRPr="00D34045" w:rsidRDefault="005A35D0" w:rsidP="00454F4A">
            <w:pPr>
              <w:pStyle w:val="TAL"/>
            </w:pPr>
            <w:r w:rsidRPr="00D34045">
              <w:t>Both</w:t>
            </w:r>
          </w:p>
        </w:tc>
      </w:tr>
      <w:tr w:rsidR="0076640B" w:rsidRPr="00D34045" w14:paraId="7FE38515" w14:textId="77777777">
        <w:tblPrEx>
          <w:tblCellMar>
            <w:top w:w="0" w:type="dxa"/>
            <w:bottom w:w="0" w:type="dxa"/>
          </w:tblCellMar>
        </w:tblPrEx>
        <w:trPr>
          <w:jc w:val="center"/>
        </w:trPr>
        <w:tc>
          <w:tcPr>
            <w:tcW w:w="2001" w:type="dxa"/>
          </w:tcPr>
          <w:p w14:paraId="4ED433CC" w14:textId="77777777" w:rsidR="005A35D0" w:rsidRPr="00D34045" w:rsidRDefault="005A35D0" w:rsidP="00BD4017">
            <w:pPr>
              <w:pStyle w:val="TAL"/>
            </w:pPr>
            <w:r w:rsidRPr="00D34045">
              <w:t>3GPP-User-Location-Info</w:t>
            </w:r>
          </w:p>
        </w:tc>
        <w:tc>
          <w:tcPr>
            <w:tcW w:w="1076" w:type="dxa"/>
          </w:tcPr>
          <w:p w14:paraId="3DD3FC77" w14:textId="77777777" w:rsidR="005A35D0" w:rsidRPr="00D34045" w:rsidRDefault="005A35D0" w:rsidP="00BD4017">
            <w:pPr>
              <w:pStyle w:val="TAL"/>
            </w:pPr>
            <w:r w:rsidRPr="00D34045">
              <w:t>3GPP TS 29.061 [11]</w:t>
            </w:r>
          </w:p>
        </w:tc>
        <w:tc>
          <w:tcPr>
            <w:tcW w:w="4026" w:type="dxa"/>
          </w:tcPr>
          <w:p w14:paraId="08893587" w14:textId="77777777" w:rsidR="005A35D0" w:rsidRPr="00D34045" w:rsidRDefault="004B12B8" w:rsidP="00BD4017">
            <w:pPr>
              <w:pStyle w:val="TAL"/>
            </w:pPr>
            <w:r w:rsidRPr="00D34045">
              <w:t>I</w:t>
            </w:r>
            <w:r w:rsidR="005A35D0" w:rsidRPr="00D34045">
              <w:t>ndicates details of where the UE is currently located (e.g. SAI or CGI)</w:t>
            </w:r>
          </w:p>
        </w:tc>
        <w:tc>
          <w:tcPr>
            <w:tcW w:w="1276" w:type="dxa"/>
          </w:tcPr>
          <w:p w14:paraId="12D73CC9" w14:textId="77777777" w:rsidR="0013306E" w:rsidRPr="00904BDE" w:rsidRDefault="0013306E" w:rsidP="00BD4017">
            <w:pPr>
              <w:pStyle w:val="TAL"/>
              <w:rPr>
                <w:rFonts w:eastAsia="바탕"/>
              </w:rPr>
            </w:pPr>
            <w:r w:rsidRPr="00D34045">
              <w:t>3GPP-</w:t>
            </w:r>
            <w:r w:rsidR="005A35D0" w:rsidRPr="00D34045">
              <w:t>GPRS</w:t>
            </w:r>
            <w:r w:rsidRPr="00904BDE">
              <w:rPr>
                <w:rFonts w:eastAsia="바탕"/>
              </w:rPr>
              <w:t>.</w:t>
            </w:r>
          </w:p>
          <w:p w14:paraId="66439C18" w14:textId="77777777" w:rsidR="005A35D0" w:rsidRPr="00D34045" w:rsidRDefault="0013306E" w:rsidP="00BD4017">
            <w:pPr>
              <w:pStyle w:val="TAL"/>
            </w:pPr>
            <w:r w:rsidRPr="00D34045">
              <w:t>3GPP-EPS</w:t>
            </w:r>
          </w:p>
        </w:tc>
        <w:tc>
          <w:tcPr>
            <w:tcW w:w="1134" w:type="dxa"/>
          </w:tcPr>
          <w:p w14:paraId="4AC843F2" w14:textId="77777777" w:rsidR="005A35D0" w:rsidRPr="00D34045" w:rsidRDefault="008A7086" w:rsidP="00BD4017">
            <w:pPr>
              <w:pStyle w:val="TAL"/>
            </w:pPr>
            <w:r w:rsidRPr="00D34045">
              <w:t>Both</w:t>
            </w:r>
          </w:p>
        </w:tc>
      </w:tr>
      <w:tr w:rsidR="0076640B" w:rsidRPr="00D34045" w14:paraId="64B80F41" w14:textId="77777777">
        <w:tblPrEx>
          <w:tblCellMar>
            <w:top w:w="0" w:type="dxa"/>
            <w:bottom w:w="0" w:type="dxa"/>
          </w:tblCellMar>
        </w:tblPrEx>
        <w:trPr>
          <w:jc w:val="center"/>
        </w:trPr>
        <w:tc>
          <w:tcPr>
            <w:tcW w:w="2001" w:type="dxa"/>
          </w:tcPr>
          <w:p w14:paraId="56758597" w14:textId="77777777" w:rsidR="00A82D16" w:rsidRPr="00D34045" w:rsidRDefault="00A82D16" w:rsidP="00BD4017">
            <w:pPr>
              <w:pStyle w:val="TAL"/>
            </w:pPr>
            <w:r w:rsidRPr="00D34045">
              <w:t>3GPP2-BSID</w:t>
            </w:r>
          </w:p>
        </w:tc>
        <w:tc>
          <w:tcPr>
            <w:tcW w:w="1076" w:type="dxa"/>
          </w:tcPr>
          <w:p w14:paraId="7592E192" w14:textId="77777777" w:rsidR="00A82D16" w:rsidRPr="00D34045" w:rsidRDefault="00A82D16" w:rsidP="00BD4017">
            <w:pPr>
              <w:pStyle w:val="TAL"/>
            </w:pPr>
            <w:r w:rsidRPr="00D34045">
              <w:t>3GPP2 X.S0057-0 [</w:t>
            </w:r>
            <w:r w:rsidR="007500C7" w:rsidRPr="00904BDE">
              <w:rPr>
                <w:rFonts w:eastAsia="바탕"/>
              </w:rPr>
              <w:t>24</w:t>
            </w:r>
            <w:r w:rsidRPr="00D34045">
              <w:t>]</w:t>
            </w:r>
          </w:p>
        </w:tc>
        <w:tc>
          <w:tcPr>
            <w:tcW w:w="4026" w:type="dxa"/>
          </w:tcPr>
          <w:p w14:paraId="1EE49793" w14:textId="77777777" w:rsidR="00A82D16" w:rsidRPr="00D34045" w:rsidRDefault="00A82D16" w:rsidP="004F763B">
            <w:pPr>
              <w:pStyle w:val="TAL"/>
            </w:pPr>
            <w:r w:rsidRPr="00D34045">
              <w:t>For 3GPP2 indicates the BSID of where the UE is currently located (e.g. Cell-Id, SID, NID).</w:t>
            </w:r>
          </w:p>
          <w:p w14:paraId="4297ADDB" w14:textId="77777777" w:rsidR="00A82D16" w:rsidRPr="00D34045" w:rsidRDefault="00A82D16" w:rsidP="00BD4017">
            <w:pPr>
              <w:pStyle w:val="TAL"/>
            </w:pPr>
            <w:r w:rsidRPr="00D34045">
              <w:t>The Vendor-Id shall be set to 3GPP2 (5535) [</w:t>
            </w:r>
            <w:r w:rsidR="007500C7" w:rsidRPr="00904BDE">
              <w:rPr>
                <w:rFonts w:eastAsia="바탕"/>
              </w:rPr>
              <w:t>24</w:t>
            </w:r>
            <w:r w:rsidRPr="00D34045">
              <w:t>].</w:t>
            </w:r>
          </w:p>
          <w:p w14:paraId="4FF58106" w14:textId="77777777" w:rsidR="00A82D16" w:rsidRPr="00904BDE" w:rsidRDefault="00A82D16" w:rsidP="00BD4017">
            <w:pPr>
              <w:pStyle w:val="TAL"/>
              <w:rPr>
                <w:rFonts w:eastAsia="바탕" w:hint="eastAsia"/>
              </w:rPr>
            </w:pPr>
            <w:r w:rsidRPr="00D34045">
              <w:t>The support of this AVP shall be advertised in the capabilities exchange mechanisms (CER/CEA) by including the value 5535, identifying 3GPP2, in a Supported-Vendor-Id AVP.</w:t>
            </w:r>
          </w:p>
          <w:p w14:paraId="1863B48D" w14:textId="77777777" w:rsidR="00344EFE" w:rsidRPr="00344EFE" w:rsidRDefault="00344EFE" w:rsidP="00BD4017">
            <w:pPr>
              <w:pStyle w:val="TAL"/>
              <w:rPr>
                <w:rFonts w:eastAsia="바탕" w:hint="eastAsia"/>
                <w:lang w:eastAsia="ko-KR"/>
              </w:rPr>
            </w:pPr>
            <w:r w:rsidRPr="00344EFE">
              <w:t>This AVP shall have the ‘M’ bit cleared.</w:t>
            </w:r>
          </w:p>
        </w:tc>
        <w:tc>
          <w:tcPr>
            <w:tcW w:w="1276" w:type="dxa"/>
          </w:tcPr>
          <w:p w14:paraId="441231E1" w14:textId="77777777" w:rsidR="0088192E" w:rsidRDefault="00A82D16" w:rsidP="0088192E">
            <w:pPr>
              <w:pStyle w:val="TAL"/>
              <w:rPr>
                <w:rFonts w:eastAsia="SimSun" w:hint="eastAsia"/>
                <w:lang w:eastAsia="zh-CN"/>
              </w:rPr>
            </w:pPr>
            <w:r w:rsidRPr="00D34045">
              <w:t>3GPP2</w:t>
            </w:r>
            <w:r w:rsidR="0088192E">
              <w:rPr>
                <w:rFonts w:eastAsia="SimSun" w:hint="eastAsia"/>
                <w:lang w:eastAsia="zh-CN"/>
              </w:rPr>
              <w:t>,</w:t>
            </w:r>
          </w:p>
          <w:p w14:paraId="09106879" w14:textId="77777777" w:rsidR="00A82D16" w:rsidRPr="00D34045" w:rsidRDefault="0088192E" w:rsidP="0088192E">
            <w:pPr>
              <w:pStyle w:val="TAL"/>
            </w:pPr>
            <w:r>
              <w:rPr>
                <w:rFonts w:eastAsia="SimSun" w:hint="eastAsia"/>
                <w:lang w:eastAsia="zh-CN"/>
              </w:rPr>
              <w:t>Non-3GPP-EPS</w:t>
            </w:r>
          </w:p>
        </w:tc>
        <w:tc>
          <w:tcPr>
            <w:tcW w:w="1134" w:type="dxa"/>
          </w:tcPr>
          <w:p w14:paraId="5584945E" w14:textId="77777777" w:rsidR="00FC24C2" w:rsidRPr="00D34045" w:rsidRDefault="00A82D16" w:rsidP="00BD4017">
            <w:pPr>
              <w:pStyle w:val="TAL"/>
            </w:pPr>
            <w:r w:rsidRPr="00D34045">
              <w:t>Both</w:t>
            </w:r>
          </w:p>
          <w:p w14:paraId="5A3CACA5" w14:textId="77777777" w:rsidR="00A82D16" w:rsidRPr="00D34045" w:rsidRDefault="00FC24C2" w:rsidP="00BD4017">
            <w:pPr>
              <w:pStyle w:val="TAL"/>
            </w:pPr>
            <w:r w:rsidRPr="00D34045">
              <w:t>Rel8</w:t>
            </w:r>
          </w:p>
        </w:tc>
      </w:tr>
      <w:tr w:rsidR="0076640B" w:rsidRPr="00D34045" w14:paraId="323C3B96" w14:textId="77777777">
        <w:tblPrEx>
          <w:tblCellMar>
            <w:top w:w="0" w:type="dxa"/>
            <w:bottom w:w="0" w:type="dxa"/>
          </w:tblCellMar>
        </w:tblPrEx>
        <w:trPr>
          <w:jc w:val="center"/>
        </w:trPr>
        <w:tc>
          <w:tcPr>
            <w:tcW w:w="2001" w:type="dxa"/>
          </w:tcPr>
          <w:p w14:paraId="042E1E3D" w14:textId="77777777" w:rsidR="005A35D0" w:rsidRPr="00F64027" w:rsidRDefault="005A35D0" w:rsidP="00F64027">
            <w:pPr>
              <w:pStyle w:val="TAL"/>
            </w:pPr>
            <w:r w:rsidRPr="00F64027">
              <w:t>Access</w:t>
            </w:r>
            <w:r w:rsidRPr="00F64027">
              <w:noBreakHyphen/>
              <w:t>Network-Charging-Address</w:t>
            </w:r>
          </w:p>
        </w:tc>
        <w:tc>
          <w:tcPr>
            <w:tcW w:w="1076" w:type="dxa"/>
          </w:tcPr>
          <w:p w14:paraId="784AB3AB" w14:textId="77777777" w:rsidR="005A35D0" w:rsidRPr="00D34045" w:rsidRDefault="005A35D0" w:rsidP="001B3840">
            <w:pPr>
              <w:pStyle w:val="TAL"/>
            </w:pPr>
            <w:r w:rsidRPr="00D34045">
              <w:t>3GPP TS 29.214 [10]</w:t>
            </w:r>
          </w:p>
        </w:tc>
        <w:tc>
          <w:tcPr>
            <w:tcW w:w="4026" w:type="dxa"/>
          </w:tcPr>
          <w:p w14:paraId="64DB9916" w14:textId="77777777" w:rsidR="005A35D0" w:rsidRPr="00D34045" w:rsidRDefault="005A35D0" w:rsidP="001B3840">
            <w:pPr>
              <w:pStyle w:val="TAL"/>
            </w:pPr>
            <w:r w:rsidRPr="00D34045">
              <w:t>Indicates the IP Address of the network entity within the access network performing charging (e.g. the GGSN IP address).</w:t>
            </w:r>
          </w:p>
        </w:tc>
        <w:tc>
          <w:tcPr>
            <w:tcW w:w="1276" w:type="dxa"/>
          </w:tcPr>
          <w:p w14:paraId="578CC578" w14:textId="77777777" w:rsidR="005A35D0" w:rsidRPr="00D34045" w:rsidRDefault="005A35D0" w:rsidP="001B3840">
            <w:pPr>
              <w:pStyle w:val="TAL"/>
            </w:pPr>
            <w:r w:rsidRPr="00D34045">
              <w:t>All</w:t>
            </w:r>
          </w:p>
        </w:tc>
        <w:tc>
          <w:tcPr>
            <w:tcW w:w="1134" w:type="dxa"/>
          </w:tcPr>
          <w:p w14:paraId="4E807CB0" w14:textId="77777777" w:rsidR="005A35D0" w:rsidRPr="00D34045" w:rsidRDefault="005A35D0" w:rsidP="001B3840">
            <w:pPr>
              <w:pStyle w:val="TAL"/>
            </w:pPr>
            <w:r w:rsidRPr="00D34045">
              <w:t>CC</w:t>
            </w:r>
          </w:p>
        </w:tc>
      </w:tr>
      <w:tr w:rsidR="0076640B" w:rsidRPr="00D34045" w14:paraId="7DC7538A" w14:textId="77777777">
        <w:tblPrEx>
          <w:tblCellMar>
            <w:top w:w="0" w:type="dxa"/>
            <w:bottom w:w="0" w:type="dxa"/>
          </w:tblCellMar>
        </w:tblPrEx>
        <w:trPr>
          <w:jc w:val="center"/>
        </w:trPr>
        <w:tc>
          <w:tcPr>
            <w:tcW w:w="2001" w:type="dxa"/>
          </w:tcPr>
          <w:p w14:paraId="4BC6C68D" w14:textId="77777777" w:rsidR="005A35D0" w:rsidRPr="00F64027" w:rsidRDefault="005A35D0" w:rsidP="00F64027">
            <w:pPr>
              <w:pStyle w:val="TAL"/>
            </w:pPr>
            <w:r w:rsidRPr="00F64027">
              <w:t>Access</w:t>
            </w:r>
            <w:r w:rsidRPr="00F64027">
              <w:noBreakHyphen/>
              <w:t>Network-Charging-Identifier-Value</w:t>
            </w:r>
          </w:p>
        </w:tc>
        <w:tc>
          <w:tcPr>
            <w:tcW w:w="1076" w:type="dxa"/>
          </w:tcPr>
          <w:p w14:paraId="23BBFFFE" w14:textId="77777777" w:rsidR="005A35D0" w:rsidRPr="00D34045" w:rsidRDefault="005A35D0" w:rsidP="001B3840">
            <w:pPr>
              <w:pStyle w:val="TAL"/>
            </w:pPr>
            <w:r w:rsidRPr="00D34045">
              <w:t>3GPP TS 29.214 [10]</w:t>
            </w:r>
          </w:p>
        </w:tc>
        <w:tc>
          <w:tcPr>
            <w:tcW w:w="4026" w:type="dxa"/>
          </w:tcPr>
          <w:p w14:paraId="7E5874E8" w14:textId="77777777" w:rsidR="005A35D0" w:rsidRPr="00D34045" w:rsidRDefault="005A35D0" w:rsidP="001B3840">
            <w:pPr>
              <w:pStyle w:val="TAL"/>
            </w:pPr>
            <w:r w:rsidRPr="00F64027">
              <w:t>C</w:t>
            </w:r>
            <w:r w:rsidRPr="00D34045">
              <w:t>ontains a charging identifier (e.g. GCID).</w:t>
            </w:r>
          </w:p>
        </w:tc>
        <w:tc>
          <w:tcPr>
            <w:tcW w:w="1276" w:type="dxa"/>
          </w:tcPr>
          <w:p w14:paraId="2289ECFB" w14:textId="77777777" w:rsidR="005A35D0" w:rsidRPr="00D34045" w:rsidRDefault="005A35D0" w:rsidP="001B3840">
            <w:pPr>
              <w:pStyle w:val="TAL"/>
            </w:pPr>
            <w:r w:rsidRPr="00D34045">
              <w:t>All</w:t>
            </w:r>
          </w:p>
        </w:tc>
        <w:tc>
          <w:tcPr>
            <w:tcW w:w="1134" w:type="dxa"/>
          </w:tcPr>
          <w:p w14:paraId="20552709" w14:textId="77777777" w:rsidR="005A35D0" w:rsidRPr="00D34045" w:rsidRDefault="005A35D0" w:rsidP="001B3840">
            <w:pPr>
              <w:pStyle w:val="TAL"/>
            </w:pPr>
            <w:r w:rsidRPr="00D34045">
              <w:t>CC</w:t>
            </w:r>
          </w:p>
        </w:tc>
      </w:tr>
      <w:tr w:rsidR="00F6673F" w:rsidRPr="00D34045" w14:paraId="6B7DA290" w14:textId="77777777">
        <w:tblPrEx>
          <w:tblCellMar>
            <w:top w:w="0" w:type="dxa"/>
            <w:bottom w:w="0" w:type="dxa"/>
          </w:tblCellMar>
        </w:tblPrEx>
        <w:trPr>
          <w:jc w:val="center"/>
        </w:trPr>
        <w:tc>
          <w:tcPr>
            <w:tcW w:w="2001" w:type="dxa"/>
          </w:tcPr>
          <w:p w14:paraId="62DCDC14" w14:textId="77777777" w:rsidR="00F6673F" w:rsidRPr="00F64027" w:rsidRDefault="00F6673F" w:rsidP="00F64027">
            <w:pPr>
              <w:pStyle w:val="TAL"/>
            </w:pPr>
            <w:r>
              <w:t>Required-Access-Info</w:t>
            </w:r>
          </w:p>
        </w:tc>
        <w:tc>
          <w:tcPr>
            <w:tcW w:w="1076" w:type="dxa"/>
          </w:tcPr>
          <w:p w14:paraId="4DF3CA59" w14:textId="77777777" w:rsidR="00F6673F" w:rsidRPr="00D34045" w:rsidRDefault="00F6673F" w:rsidP="001B3840">
            <w:pPr>
              <w:pStyle w:val="TAL"/>
            </w:pPr>
            <w:r w:rsidRPr="00D34045">
              <w:t>3GPP TS 29.214 [10</w:t>
            </w:r>
            <w:r w:rsidR="009B2C3E">
              <w:t>]</w:t>
            </w:r>
          </w:p>
        </w:tc>
        <w:tc>
          <w:tcPr>
            <w:tcW w:w="4026" w:type="dxa"/>
          </w:tcPr>
          <w:p w14:paraId="1CA6A56E" w14:textId="77777777" w:rsidR="00F6673F" w:rsidRPr="00F64027" w:rsidRDefault="00F6673F" w:rsidP="001B3840">
            <w:pPr>
              <w:pStyle w:val="TAL"/>
            </w:pPr>
            <w:r>
              <w:rPr>
                <w:rFonts w:eastAsia="SimSun" w:hint="eastAsia"/>
                <w:lang w:eastAsia="zh-CN"/>
              </w:rPr>
              <w:t>Indicates</w:t>
            </w:r>
            <w:r w:rsidRPr="00A27AB1">
              <w:rPr>
                <w:rFonts w:eastAsia="바탕" w:hint="eastAsia"/>
              </w:rPr>
              <w:t xml:space="preserve"> the </w:t>
            </w:r>
            <w:r>
              <w:rPr>
                <w:rFonts w:eastAsia="SimSun" w:hint="eastAsia"/>
                <w:lang w:eastAsia="zh-CN"/>
              </w:rPr>
              <w:t>access network information</w:t>
            </w:r>
            <w:r w:rsidRPr="00A27AB1">
              <w:rPr>
                <w:rFonts w:eastAsia="바탕" w:hint="eastAsia"/>
              </w:rPr>
              <w:t xml:space="preserve"> </w:t>
            </w:r>
            <w:r>
              <w:rPr>
                <w:rFonts w:eastAsia="SimSun" w:hint="eastAsia"/>
                <w:lang w:eastAsia="zh-CN"/>
              </w:rPr>
              <w:t xml:space="preserve">for </w:t>
            </w:r>
            <w:r w:rsidRPr="00A27AB1">
              <w:rPr>
                <w:rFonts w:eastAsia="바탕" w:hint="eastAsia"/>
              </w:rPr>
              <w:t>which the AF entity request</w:t>
            </w:r>
            <w:r>
              <w:rPr>
                <w:rFonts w:eastAsia="SimSun" w:hint="eastAsia"/>
                <w:lang w:eastAsia="zh-CN"/>
              </w:rPr>
              <w:t>s</w:t>
            </w:r>
            <w:r w:rsidRPr="00A27AB1">
              <w:rPr>
                <w:rFonts w:eastAsia="바탕" w:hint="eastAsia"/>
              </w:rPr>
              <w:t xml:space="preserve"> </w:t>
            </w:r>
            <w:r>
              <w:rPr>
                <w:rFonts w:eastAsia="SimSun" w:hint="eastAsia"/>
                <w:lang w:eastAsia="zh-CN"/>
              </w:rPr>
              <w:t xml:space="preserve">the </w:t>
            </w:r>
            <w:r w:rsidRPr="00A27AB1">
              <w:rPr>
                <w:rFonts w:eastAsia="바탕" w:hint="eastAsia"/>
              </w:rPr>
              <w:t>PCRF reporting.</w:t>
            </w:r>
          </w:p>
        </w:tc>
        <w:tc>
          <w:tcPr>
            <w:tcW w:w="1276" w:type="dxa"/>
          </w:tcPr>
          <w:p w14:paraId="4025326B" w14:textId="77777777" w:rsidR="00F6673F" w:rsidRPr="00904BDE" w:rsidRDefault="00F6673F" w:rsidP="00F6673F">
            <w:pPr>
              <w:pStyle w:val="TAL"/>
            </w:pPr>
            <w:r w:rsidRPr="00D34045">
              <w:t>3GPP-GPRS</w:t>
            </w:r>
            <w:r w:rsidRPr="00904BDE">
              <w:t>.</w:t>
            </w:r>
          </w:p>
          <w:p w14:paraId="6E0C1B52" w14:textId="77777777" w:rsidR="00F6673F" w:rsidRPr="00D34045" w:rsidRDefault="00F6673F" w:rsidP="00F6673F">
            <w:pPr>
              <w:pStyle w:val="TAL"/>
            </w:pPr>
            <w:r w:rsidRPr="00D34045">
              <w:t>3GPP-EPS</w:t>
            </w:r>
          </w:p>
        </w:tc>
        <w:tc>
          <w:tcPr>
            <w:tcW w:w="1134" w:type="dxa"/>
          </w:tcPr>
          <w:p w14:paraId="6180FA92" w14:textId="77777777" w:rsidR="00F6673F" w:rsidRDefault="00F6673F" w:rsidP="00F6673F">
            <w:pPr>
              <w:pStyle w:val="TAL"/>
              <w:rPr>
                <w:rFonts w:eastAsia="SimSun" w:hint="eastAsia"/>
                <w:lang w:eastAsia="zh-CN"/>
              </w:rPr>
            </w:pPr>
            <w:r>
              <w:rPr>
                <w:rFonts w:eastAsia="SimSun" w:hint="eastAsia"/>
                <w:lang w:eastAsia="zh-CN"/>
              </w:rPr>
              <w:t>CC</w:t>
            </w:r>
          </w:p>
          <w:p w14:paraId="2C198E87" w14:textId="77777777" w:rsidR="00F6673F" w:rsidRPr="00D34045" w:rsidRDefault="00F6673F" w:rsidP="00F6673F">
            <w:pPr>
              <w:pStyle w:val="TAL"/>
            </w:pPr>
            <w:r>
              <w:t>NetLoc</w:t>
            </w:r>
          </w:p>
        </w:tc>
      </w:tr>
      <w:tr w:rsidR="0076640B" w:rsidRPr="00D34045" w14:paraId="4DFBDE8A" w14:textId="77777777">
        <w:tblPrEx>
          <w:tblCellMar>
            <w:top w:w="0" w:type="dxa"/>
            <w:bottom w:w="0" w:type="dxa"/>
          </w:tblCellMar>
        </w:tblPrEx>
        <w:trPr>
          <w:jc w:val="center"/>
        </w:trPr>
        <w:tc>
          <w:tcPr>
            <w:tcW w:w="2001" w:type="dxa"/>
          </w:tcPr>
          <w:p w14:paraId="4DD26021" w14:textId="77777777" w:rsidR="005A35D0" w:rsidRPr="00D34045" w:rsidRDefault="005A35D0" w:rsidP="00454F4A">
            <w:pPr>
              <w:pStyle w:val="TAL"/>
            </w:pPr>
            <w:r w:rsidRPr="00D34045">
              <w:t>AF-Charging-Identifier</w:t>
            </w:r>
          </w:p>
        </w:tc>
        <w:tc>
          <w:tcPr>
            <w:tcW w:w="1076" w:type="dxa"/>
          </w:tcPr>
          <w:p w14:paraId="1ABEA888" w14:textId="77777777" w:rsidR="005A35D0" w:rsidRPr="00D34045" w:rsidRDefault="005A35D0" w:rsidP="00454F4A">
            <w:pPr>
              <w:pStyle w:val="TAL"/>
            </w:pPr>
            <w:r w:rsidRPr="00D34045">
              <w:t>3GPP TS 29.214 [10]</w:t>
            </w:r>
          </w:p>
        </w:tc>
        <w:tc>
          <w:tcPr>
            <w:tcW w:w="4026" w:type="dxa"/>
          </w:tcPr>
          <w:p w14:paraId="1F543B61" w14:textId="77777777" w:rsidR="005A35D0" w:rsidRPr="00D34045" w:rsidRDefault="005A35D0" w:rsidP="00454F4A">
            <w:pPr>
              <w:pStyle w:val="TAL"/>
            </w:pPr>
            <w:r w:rsidRPr="00D34045">
              <w:t xml:space="preserve">The AF charging identifier that may be used in charging correlation. For IMS the ICID. This AVP may only be included in a </w:t>
            </w:r>
            <w:r w:rsidR="00964F19" w:rsidRPr="00D34045">
              <w:t xml:space="preserve">Charging-Rule-definition </w:t>
            </w:r>
            <w:r w:rsidRPr="00D34045">
              <w:t>AVP if the SERVICE_IDENTIFIER_LEVEL reporting is being selected with the Reporting-Level AVP.</w:t>
            </w:r>
          </w:p>
        </w:tc>
        <w:tc>
          <w:tcPr>
            <w:tcW w:w="1276" w:type="dxa"/>
          </w:tcPr>
          <w:p w14:paraId="7D76C722" w14:textId="77777777" w:rsidR="005A35D0" w:rsidRPr="00D34045" w:rsidRDefault="005A35D0" w:rsidP="00454F4A">
            <w:pPr>
              <w:pStyle w:val="TAL"/>
            </w:pPr>
            <w:r w:rsidRPr="00D34045">
              <w:t>All</w:t>
            </w:r>
          </w:p>
        </w:tc>
        <w:tc>
          <w:tcPr>
            <w:tcW w:w="1134" w:type="dxa"/>
          </w:tcPr>
          <w:p w14:paraId="50C26DD1" w14:textId="77777777" w:rsidR="005A35D0" w:rsidRPr="00D34045" w:rsidRDefault="005A35D0" w:rsidP="00454F4A">
            <w:pPr>
              <w:pStyle w:val="TAL"/>
            </w:pPr>
            <w:r w:rsidRPr="00D34045">
              <w:t>CC</w:t>
            </w:r>
          </w:p>
        </w:tc>
      </w:tr>
      <w:tr w:rsidR="0076640B" w:rsidRPr="00D34045" w14:paraId="14602B09" w14:textId="77777777">
        <w:tblPrEx>
          <w:tblCellMar>
            <w:top w:w="0" w:type="dxa"/>
            <w:bottom w:w="0" w:type="dxa"/>
          </w:tblCellMar>
        </w:tblPrEx>
        <w:trPr>
          <w:jc w:val="center"/>
        </w:trPr>
        <w:tc>
          <w:tcPr>
            <w:tcW w:w="2001" w:type="dxa"/>
          </w:tcPr>
          <w:p w14:paraId="52953863" w14:textId="77777777" w:rsidR="00EF3A0E" w:rsidRPr="00D34045" w:rsidRDefault="00EF3A0E" w:rsidP="00454F4A">
            <w:pPr>
              <w:pStyle w:val="TAL"/>
            </w:pPr>
            <w:r>
              <w:t>Application-Service-Provider-Identity</w:t>
            </w:r>
          </w:p>
        </w:tc>
        <w:tc>
          <w:tcPr>
            <w:tcW w:w="1076" w:type="dxa"/>
          </w:tcPr>
          <w:p w14:paraId="41A10927" w14:textId="77777777" w:rsidR="00EF3A0E" w:rsidRPr="00D34045" w:rsidRDefault="00EF3A0E" w:rsidP="00454F4A">
            <w:pPr>
              <w:pStyle w:val="TAL"/>
            </w:pPr>
            <w:r>
              <w:t>3GPP TS 29.214 [10]</w:t>
            </w:r>
          </w:p>
        </w:tc>
        <w:tc>
          <w:tcPr>
            <w:tcW w:w="4026" w:type="dxa"/>
          </w:tcPr>
          <w:p w14:paraId="59E8F92E" w14:textId="77777777" w:rsidR="00EF3A0E" w:rsidRPr="00D34045" w:rsidRDefault="00EF3A0E" w:rsidP="00454F4A">
            <w:pPr>
              <w:pStyle w:val="TAL"/>
            </w:pPr>
            <w:r>
              <w:t>For sponsored connectivity, the identity of the application service provider that is delivering a service to a end user.</w:t>
            </w:r>
          </w:p>
        </w:tc>
        <w:tc>
          <w:tcPr>
            <w:tcW w:w="1276" w:type="dxa"/>
          </w:tcPr>
          <w:p w14:paraId="59AC35A6" w14:textId="77777777" w:rsidR="00EF3A0E" w:rsidRPr="00D34045" w:rsidRDefault="00EF3A0E" w:rsidP="00454F4A">
            <w:pPr>
              <w:pStyle w:val="TAL"/>
            </w:pPr>
            <w:r w:rsidRPr="00D34045">
              <w:t>All</w:t>
            </w:r>
          </w:p>
        </w:tc>
        <w:tc>
          <w:tcPr>
            <w:tcW w:w="1134" w:type="dxa"/>
          </w:tcPr>
          <w:p w14:paraId="3E92F646" w14:textId="77777777" w:rsidR="00EF3A0E" w:rsidRDefault="00EF3A0E" w:rsidP="00EF3A0E">
            <w:pPr>
              <w:pStyle w:val="TAL"/>
            </w:pPr>
            <w:r w:rsidRPr="00D34045">
              <w:t>Both</w:t>
            </w:r>
          </w:p>
          <w:p w14:paraId="26FEB485" w14:textId="77777777" w:rsidR="00EF3A0E" w:rsidRPr="00D34045" w:rsidRDefault="00EF3A0E" w:rsidP="00EF3A0E">
            <w:pPr>
              <w:pStyle w:val="TAL"/>
            </w:pPr>
            <w:r>
              <w:t>Sponsored</w:t>
            </w:r>
            <w:r w:rsidR="00D02B5E">
              <w:t>-</w:t>
            </w:r>
            <w:r>
              <w:t>Connectivity</w:t>
            </w:r>
          </w:p>
        </w:tc>
      </w:tr>
      <w:tr w:rsidR="0076640B" w:rsidRPr="00D34045" w14:paraId="67A895D5" w14:textId="77777777">
        <w:tblPrEx>
          <w:tblCellMar>
            <w:top w:w="0" w:type="dxa"/>
            <w:bottom w:w="0" w:type="dxa"/>
          </w:tblCellMar>
        </w:tblPrEx>
        <w:trPr>
          <w:jc w:val="center"/>
        </w:trPr>
        <w:tc>
          <w:tcPr>
            <w:tcW w:w="2001" w:type="dxa"/>
          </w:tcPr>
          <w:p w14:paraId="485FAE25" w14:textId="77777777" w:rsidR="005A35D0" w:rsidRPr="00E80A55" w:rsidRDefault="005A35D0" w:rsidP="00454F4A">
            <w:pPr>
              <w:pStyle w:val="TAL"/>
              <w:rPr>
                <w:rFonts w:eastAsia="바탕" w:hint="eastAsia"/>
                <w:lang w:eastAsia="ko-KR"/>
              </w:rPr>
            </w:pPr>
            <w:r w:rsidRPr="00D34045">
              <w:t>Called-Station-I</w:t>
            </w:r>
            <w:r w:rsidR="00E80A55">
              <w:rPr>
                <w:rFonts w:eastAsia="바탕" w:hint="eastAsia"/>
                <w:lang w:eastAsia="ko-KR"/>
              </w:rPr>
              <w:t>d</w:t>
            </w:r>
          </w:p>
        </w:tc>
        <w:tc>
          <w:tcPr>
            <w:tcW w:w="1076" w:type="dxa"/>
          </w:tcPr>
          <w:p w14:paraId="19A88BEC" w14:textId="77777777" w:rsidR="005A35D0" w:rsidRPr="00D34045" w:rsidRDefault="005A35D0" w:rsidP="00454F4A">
            <w:pPr>
              <w:pStyle w:val="TAL"/>
            </w:pPr>
            <w:r w:rsidRPr="00D34045">
              <w:t>IETF RFC 4005 [12]</w:t>
            </w:r>
          </w:p>
        </w:tc>
        <w:tc>
          <w:tcPr>
            <w:tcW w:w="4026" w:type="dxa"/>
          </w:tcPr>
          <w:p w14:paraId="720CA556" w14:textId="77777777" w:rsidR="005A35D0" w:rsidRPr="00D34045" w:rsidRDefault="005A35D0" w:rsidP="00454F4A">
            <w:pPr>
              <w:pStyle w:val="TAL"/>
            </w:pPr>
            <w:r w:rsidRPr="00D34045">
              <w:t>The address the user is connected to. For GPRS the APN.</w:t>
            </w:r>
          </w:p>
        </w:tc>
        <w:tc>
          <w:tcPr>
            <w:tcW w:w="1276" w:type="dxa"/>
          </w:tcPr>
          <w:p w14:paraId="6A2FD4D1" w14:textId="77777777" w:rsidR="005A35D0" w:rsidRPr="00D34045" w:rsidRDefault="005A35D0" w:rsidP="00454F4A">
            <w:pPr>
              <w:pStyle w:val="TAL"/>
            </w:pPr>
            <w:r w:rsidRPr="00D34045">
              <w:t>All</w:t>
            </w:r>
          </w:p>
        </w:tc>
        <w:tc>
          <w:tcPr>
            <w:tcW w:w="1134" w:type="dxa"/>
          </w:tcPr>
          <w:p w14:paraId="48044A70" w14:textId="77777777" w:rsidR="005A35D0" w:rsidRPr="00D34045" w:rsidRDefault="005A35D0" w:rsidP="00454F4A">
            <w:pPr>
              <w:pStyle w:val="TAL"/>
            </w:pPr>
            <w:r w:rsidRPr="00D34045">
              <w:t>Both</w:t>
            </w:r>
          </w:p>
        </w:tc>
      </w:tr>
      <w:tr w:rsidR="0076640B" w:rsidRPr="00D34045" w14:paraId="34D20D1C" w14:textId="77777777">
        <w:tblPrEx>
          <w:tblCellMar>
            <w:top w:w="0" w:type="dxa"/>
            <w:bottom w:w="0" w:type="dxa"/>
          </w:tblCellMar>
        </w:tblPrEx>
        <w:trPr>
          <w:jc w:val="center"/>
        </w:trPr>
        <w:tc>
          <w:tcPr>
            <w:tcW w:w="2001" w:type="dxa"/>
          </w:tcPr>
          <w:p w14:paraId="498902D7" w14:textId="77777777" w:rsidR="005A35D0" w:rsidRPr="00D34045" w:rsidRDefault="005A35D0" w:rsidP="00454F4A">
            <w:pPr>
              <w:pStyle w:val="TAL"/>
            </w:pPr>
            <w:r w:rsidRPr="00D34045">
              <w:t>CC-Request-Number</w:t>
            </w:r>
          </w:p>
        </w:tc>
        <w:tc>
          <w:tcPr>
            <w:tcW w:w="1076" w:type="dxa"/>
          </w:tcPr>
          <w:p w14:paraId="283ED29D" w14:textId="77777777" w:rsidR="005A35D0" w:rsidRPr="00D34045" w:rsidRDefault="005A35D0" w:rsidP="00454F4A">
            <w:pPr>
              <w:pStyle w:val="TAL"/>
            </w:pPr>
            <w:r w:rsidRPr="00D34045">
              <w:t>IETF RFC 4006 [9]</w:t>
            </w:r>
          </w:p>
        </w:tc>
        <w:tc>
          <w:tcPr>
            <w:tcW w:w="4026" w:type="dxa"/>
          </w:tcPr>
          <w:p w14:paraId="0D22A914" w14:textId="77777777" w:rsidR="005A35D0" w:rsidRPr="00D34045" w:rsidRDefault="005A35D0" w:rsidP="00454F4A">
            <w:pPr>
              <w:pStyle w:val="TAL"/>
            </w:pPr>
            <w:r w:rsidRPr="00D34045">
              <w:t>The number of the request for mapping requests and answers</w:t>
            </w:r>
          </w:p>
        </w:tc>
        <w:tc>
          <w:tcPr>
            <w:tcW w:w="1276" w:type="dxa"/>
          </w:tcPr>
          <w:p w14:paraId="05BD2828" w14:textId="77777777" w:rsidR="005A35D0" w:rsidRPr="00D34045" w:rsidRDefault="005A35D0" w:rsidP="00454F4A">
            <w:pPr>
              <w:pStyle w:val="TAL"/>
            </w:pPr>
            <w:r w:rsidRPr="00D34045">
              <w:t>All</w:t>
            </w:r>
          </w:p>
        </w:tc>
        <w:tc>
          <w:tcPr>
            <w:tcW w:w="1134" w:type="dxa"/>
          </w:tcPr>
          <w:p w14:paraId="44BA295F" w14:textId="77777777" w:rsidR="005A35D0" w:rsidRPr="00D34045" w:rsidRDefault="005A35D0" w:rsidP="00454F4A">
            <w:pPr>
              <w:pStyle w:val="TAL"/>
            </w:pPr>
            <w:r w:rsidRPr="00D34045">
              <w:t>Both</w:t>
            </w:r>
          </w:p>
        </w:tc>
      </w:tr>
      <w:tr w:rsidR="0076640B" w:rsidRPr="00D34045" w14:paraId="371E390C" w14:textId="77777777">
        <w:tblPrEx>
          <w:tblCellMar>
            <w:top w:w="0" w:type="dxa"/>
            <w:bottom w:w="0" w:type="dxa"/>
          </w:tblCellMar>
        </w:tblPrEx>
        <w:trPr>
          <w:jc w:val="center"/>
        </w:trPr>
        <w:tc>
          <w:tcPr>
            <w:tcW w:w="2001" w:type="dxa"/>
          </w:tcPr>
          <w:p w14:paraId="794DBEB7" w14:textId="77777777" w:rsidR="005A35D0" w:rsidRPr="00D34045" w:rsidRDefault="005A35D0" w:rsidP="00454F4A">
            <w:pPr>
              <w:pStyle w:val="TAL"/>
            </w:pPr>
            <w:r w:rsidRPr="00D34045">
              <w:t>CC-Request-Type</w:t>
            </w:r>
          </w:p>
        </w:tc>
        <w:tc>
          <w:tcPr>
            <w:tcW w:w="1076" w:type="dxa"/>
          </w:tcPr>
          <w:p w14:paraId="369A60A0" w14:textId="77777777" w:rsidR="005A35D0" w:rsidRPr="00D34045" w:rsidRDefault="005A35D0" w:rsidP="00454F4A">
            <w:pPr>
              <w:pStyle w:val="TAL"/>
            </w:pPr>
            <w:r w:rsidRPr="00D34045">
              <w:t>IETF RFC 4006 [9]</w:t>
            </w:r>
          </w:p>
        </w:tc>
        <w:tc>
          <w:tcPr>
            <w:tcW w:w="4026" w:type="dxa"/>
          </w:tcPr>
          <w:p w14:paraId="5B79B490" w14:textId="77777777" w:rsidR="005A35D0" w:rsidRPr="00D34045" w:rsidRDefault="005A35D0" w:rsidP="00454F4A">
            <w:pPr>
              <w:pStyle w:val="TAL"/>
            </w:pPr>
            <w:r w:rsidRPr="00D34045">
              <w:t>The type of the request (initial, update, termination)</w:t>
            </w:r>
          </w:p>
        </w:tc>
        <w:tc>
          <w:tcPr>
            <w:tcW w:w="1276" w:type="dxa"/>
          </w:tcPr>
          <w:p w14:paraId="6710DB5E" w14:textId="77777777" w:rsidR="005A35D0" w:rsidRPr="00D34045" w:rsidRDefault="005A35D0" w:rsidP="00454F4A">
            <w:pPr>
              <w:pStyle w:val="TAL"/>
            </w:pPr>
            <w:r w:rsidRPr="00D34045">
              <w:t>All</w:t>
            </w:r>
          </w:p>
        </w:tc>
        <w:tc>
          <w:tcPr>
            <w:tcW w:w="1134" w:type="dxa"/>
          </w:tcPr>
          <w:p w14:paraId="0CBC83F0" w14:textId="77777777" w:rsidR="005A35D0" w:rsidRPr="00D34045" w:rsidRDefault="005A35D0" w:rsidP="00454F4A">
            <w:pPr>
              <w:pStyle w:val="TAL"/>
            </w:pPr>
            <w:r w:rsidRPr="00D34045">
              <w:t>Both</w:t>
            </w:r>
          </w:p>
        </w:tc>
      </w:tr>
      <w:tr w:rsidR="0076640B" w:rsidRPr="00D34045" w14:paraId="058605C0" w14:textId="77777777">
        <w:tblPrEx>
          <w:tblCellMar>
            <w:top w:w="0" w:type="dxa"/>
            <w:bottom w:w="0" w:type="dxa"/>
          </w:tblCellMar>
        </w:tblPrEx>
        <w:trPr>
          <w:jc w:val="center"/>
        </w:trPr>
        <w:tc>
          <w:tcPr>
            <w:tcW w:w="2001" w:type="dxa"/>
          </w:tcPr>
          <w:p w14:paraId="1D7F574E" w14:textId="77777777" w:rsidR="005A35D0" w:rsidRPr="00D34045" w:rsidRDefault="005A35D0" w:rsidP="00454F4A">
            <w:pPr>
              <w:pStyle w:val="TAL"/>
            </w:pPr>
            <w:r w:rsidRPr="00D34045">
              <w:t>Charging-Information</w:t>
            </w:r>
          </w:p>
        </w:tc>
        <w:tc>
          <w:tcPr>
            <w:tcW w:w="1076" w:type="dxa"/>
          </w:tcPr>
          <w:p w14:paraId="39450BED" w14:textId="77777777" w:rsidR="005A35D0" w:rsidRPr="00D34045" w:rsidRDefault="005A35D0" w:rsidP="00454F4A">
            <w:pPr>
              <w:pStyle w:val="TAL"/>
            </w:pPr>
            <w:r w:rsidRPr="00D34045">
              <w:t>3GPP TS 29.229 [14]</w:t>
            </w:r>
          </w:p>
        </w:tc>
        <w:tc>
          <w:tcPr>
            <w:tcW w:w="4026" w:type="dxa"/>
          </w:tcPr>
          <w:p w14:paraId="28E74C9B" w14:textId="77777777" w:rsidR="005A35D0" w:rsidRPr="00D34045" w:rsidRDefault="005A35D0" w:rsidP="00454F4A">
            <w:pPr>
              <w:pStyle w:val="TAL"/>
            </w:pPr>
            <w:r w:rsidRPr="00D34045">
              <w:t>The Charging-Information AVP is of type Grouped, and contains the addresses of the charging functions in the following AVPs:</w:t>
            </w:r>
          </w:p>
          <w:p w14:paraId="4C72910D" w14:textId="77777777" w:rsidR="005A35D0" w:rsidRPr="00D34045" w:rsidRDefault="005A35D0" w:rsidP="0076640B">
            <w:pPr>
              <w:pStyle w:val="TAL"/>
              <w:numPr>
                <w:ilvl w:val="0"/>
                <w:numId w:val="3"/>
              </w:numPr>
              <w:tabs>
                <w:tab w:val="clear" w:pos="720"/>
                <w:tab w:val="num" w:pos="412"/>
              </w:tabs>
              <w:ind w:left="412" w:hanging="283"/>
            </w:pPr>
            <w:r w:rsidRPr="00D34045">
              <w:t>Primary-Event-Charging-Function-Name is of type DiameterURI and defines the address of the primary online charging system. The protocol definition in the DiameterURI shall be either omitted or supplied with value "Diameter".</w:t>
            </w:r>
          </w:p>
          <w:p w14:paraId="62338925" w14:textId="77777777" w:rsidR="005A35D0" w:rsidRPr="00D34045" w:rsidRDefault="005A35D0" w:rsidP="0076640B">
            <w:pPr>
              <w:pStyle w:val="TAL"/>
              <w:numPr>
                <w:ilvl w:val="0"/>
                <w:numId w:val="3"/>
              </w:numPr>
              <w:tabs>
                <w:tab w:val="clear" w:pos="720"/>
                <w:tab w:val="num" w:pos="412"/>
              </w:tabs>
              <w:ind w:left="412" w:hanging="283"/>
            </w:pPr>
            <w:r w:rsidRPr="00D34045">
              <w:t>Secondary-Event-Charging-Function-Name is of type DiameterURI and defines the address of the secondary online charging system for the bearer. The protocol definition in the DiameterURI shall be either omitted or supplied with value "Diameter".</w:t>
            </w:r>
          </w:p>
          <w:p w14:paraId="6E214015" w14:textId="77777777" w:rsidR="005A35D0" w:rsidRPr="00D34045" w:rsidRDefault="005A35D0" w:rsidP="0076640B">
            <w:pPr>
              <w:pStyle w:val="TAL"/>
              <w:numPr>
                <w:ilvl w:val="0"/>
                <w:numId w:val="3"/>
              </w:numPr>
              <w:tabs>
                <w:tab w:val="clear" w:pos="720"/>
                <w:tab w:val="num" w:pos="412"/>
              </w:tabs>
              <w:ind w:left="412" w:hanging="283"/>
            </w:pPr>
            <w:r w:rsidRPr="00D34045">
              <w:t>Primary-Charging-Collection-Function-Name is of type DiameterURI and defines the address of the primary offline charging system for the bearer. If the GTP' protocol is applied on the Gz interface as specified in 3GPP TS 32.295 [16], the protocol definition in the DiameterURI shall be omitted. If Diameter is applied on the Gz interface, the protocol definition in DiameterURI shall be either omitted or supplied with value "Diameter". The choice of the applied protocol on the Gz interface depends upon configuration in the PCEF.</w:t>
            </w:r>
          </w:p>
          <w:p w14:paraId="0CA45833" w14:textId="77777777" w:rsidR="005A35D0" w:rsidRPr="00D34045" w:rsidRDefault="005A35D0" w:rsidP="0076640B">
            <w:pPr>
              <w:pStyle w:val="TAL"/>
              <w:numPr>
                <w:ilvl w:val="0"/>
                <w:numId w:val="3"/>
              </w:numPr>
              <w:tabs>
                <w:tab w:val="clear" w:pos="720"/>
                <w:tab w:val="num" w:pos="412"/>
              </w:tabs>
              <w:ind w:left="412" w:hanging="283"/>
            </w:pPr>
            <w:r w:rsidRPr="00D34045">
              <w:t>Secondary-Charging-Collection-Function-Name is of type DiameterURI and defines the address of the secondary offline charging system for the bearer. If the GTP' protocol is applied on the Gz interface as specified in 3GPP TS 32.295 [16], the protocol definition in the DiameterURI shall be omitted. If Diameter is applied on the Gz interface, the protocol definition in DiameterURI shall be either omitted or supplied with value "Diameter". The choice of the applied protocol on the Gz interface depends upon configuration in the PCEF.</w:t>
            </w:r>
          </w:p>
        </w:tc>
        <w:tc>
          <w:tcPr>
            <w:tcW w:w="1276" w:type="dxa"/>
          </w:tcPr>
          <w:p w14:paraId="17D845AA" w14:textId="77777777" w:rsidR="005A35D0" w:rsidRPr="00D34045" w:rsidRDefault="005A35D0" w:rsidP="00454F4A">
            <w:pPr>
              <w:pStyle w:val="TAL"/>
            </w:pPr>
            <w:r w:rsidRPr="00D34045">
              <w:t>All</w:t>
            </w:r>
          </w:p>
        </w:tc>
        <w:tc>
          <w:tcPr>
            <w:tcW w:w="1134" w:type="dxa"/>
          </w:tcPr>
          <w:p w14:paraId="5EF559E1" w14:textId="77777777" w:rsidR="005A35D0" w:rsidRPr="00D34045" w:rsidRDefault="005A35D0" w:rsidP="00454F4A">
            <w:pPr>
              <w:pStyle w:val="TAL"/>
            </w:pPr>
            <w:r w:rsidRPr="00D34045">
              <w:t>CC</w:t>
            </w:r>
          </w:p>
        </w:tc>
      </w:tr>
      <w:tr w:rsidR="0076640B" w:rsidRPr="00D34045" w14:paraId="08F20FA2" w14:textId="77777777">
        <w:tblPrEx>
          <w:tblCellMar>
            <w:top w:w="0" w:type="dxa"/>
            <w:bottom w:w="0" w:type="dxa"/>
          </w:tblCellMar>
        </w:tblPrEx>
        <w:trPr>
          <w:jc w:val="center"/>
        </w:trPr>
        <w:tc>
          <w:tcPr>
            <w:tcW w:w="2001" w:type="dxa"/>
          </w:tcPr>
          <w:p w14:paraId="019757A4" w14:textId="77777777" w:rsidR="003D7CAD" w:rsidRPr="00D34045" w:rsidRDefault="003D7CAD" w:rsidP="00454F4A">
            <w:pPr>
              <w:pStyle w:val="TAL"/>
            </w:pPr>
            <w:r w:rsidRPr="00BD76C6">
              <w:rPr>
                <w:rFonts w:eastAsia="SimSun" w:hint="eastAsia"/>
              </w:rPr>
              <w:t>User-</w:t>
            </w:r>
            <w:r w:rsidRPr="00D34045">
              <w:rPr>
                <w:lang w:eastAsia="zh-CN"/>
              </w:rPr>
              <w:t>CSG-Information</w:t>
            </w:r>
          </w:p>
        </w:tc>
        <w:tc>
          <w:tcPr>
            <w:tcW w:w="1076" w:type="dxa"/>
          </w:tcPr>
          <w:p w14:paraId="2609ED98" w14:textId="77777777" w:rsidR="003D7CAD" w:rsidRPr="00D34045" w:rsidRDefault="003D7CAD" w:rsidP="00454F4A">
            <w:pPr>
              <w:pStyle w:val="TAL"/>
            </w:pPr>
            <w:r w:rsidRPr="00D34045">
              <w:t xml:space="preserve">3GPP TS </w:t>
            </w:r>
            <w:r w:rsidRPr="00BD76C6">
              <w:rPr>
                <w:rFonts w:eastAsia="SimSun" w:hint="eastAsia"/>
              </w:rPr>
              <w:t>32</w:t>
            </w:r>
            <w:r w:rsidRPr="00D34045">
              <w:t>.</w:t>
            </w:r>
            <w:r w:rsidRPr="00BD76C6">
              <w:rPr>
                <w:rFonts w:eastAsia="SimSun" w:hint="eastAsia"/>
              </w:rPr>
              <w:t>299</w:t>
            </w:r>
            <w:r w:rsidRPr="00D34045">
              <w:t xml:space="preserve"> [1</w:t>
            </w:r>
            <w:r w:rsidRPr="00BD76C6">
              <w:rPr>
                <w:rFonts w:eastAsia="SimSun" w:hint="eastAsia"/>
              </w:rPr>
              <w:t>9</w:t>
            </w:r>
            <w:r w:rsidRPr="00D34045">
              <w:t>]</w:t>
            </w:r>
          </w:p>
        </w:tc>
        <w:tc>
          <w:tcPr>
            <w:tcW w:w="4026" w:type="dxa"/>
          </w:tcPr>
          <w:p w14:paraId="65ECB0D7" w14:textId="77777777" w:rsidR="003D7CAD" w:rsidRPr="00BD76C6" w:rsidRDefault="003D7CAD" w:rsidP="00BD76C6">
            <w:pPr>
              <w:pStyle w:val="TAL"/>
            </w:pPr>
            <w:r w:rsidRPr="00BD76C6">
              <w:rPr>
                <w:rFonts w:eastAsia="SimSun" w:hint="eastAsia"/>
              </w:rPr>
              <w:t xml:space="preserve">Indicates the user </w:t>
            </w:r>
            <w:r w:rsidRPr="00BD76C6">
              <w:rPr>
                <w:rFonts w:eastAsia="SimSun"/>
              </w:rPr>
              <w:t>“</w:t>
            </w:r>
            <w:r w:rsidRPr="00BD76C6">
              <w:rPr>
                <w:rFonts w:eastAsia="SimSun" w:hint="eastAsia"/>
              </w:rPr>
              <w:t>Closed Subscriber Group</w:t>
            </w:r>
            <w:r w:rsidRPr="00BD76C6">
              <w:rPr>
                <w:rFonts w:eastAsia="SimSun"/>
              </w:rPr>
              <w:t>”</w:t>
            </w:r>
            <w:r w:rsidRPr="00BD76C6">
              <w:rPr>
                <w:rFonts w:eastAsia="SimSun" w:hint="eastAsia"/>
              </w:rPr>
              <w:t xml:space="preserve"> Information associated to CSG cell access: it comprise</w:t>
            </w:r>
            <w:r w:rsidRPr="00BD76C6">
              <w:rPr>
                <w:rFonts w:eastAsia="SimSun"/>
              </w:rPr>
              <w:t>s</w:t>
            </w:r>
            <w:r w:rsidRPr="00BD76C6">
              <w:rPr>
                <w:rFonts w:eastAsia="SimSun" w:hint="eastAsia"/>
              </w:rPr>
              <w:t xml:space="preserve"> the CSG-Id, CSG-Access-Mode and CSG-Membership-Indication AVP</w:t>
            </w:r>
            <w:r w:rsidRPr="00BD76C6">
              <w:rPr>
                <w:rFonts w:eastAsia="SimSun"/>
              </w:rPr>
              <w:t>s</w:t>
            </w:r>
            <w:r w:rsidRPr="00BD76C6">
              <w:rPr>
                <w:rFonts w:eastAsia="SimSun" w:hint="eastAsia"/>
              </w:rPr>
              <w:t>.</w:t>
            </w:r>
          </w:p>
        </w:tc>
        <w:tc>
          <w:tcPr>
            <w:tcW w:w="1276" w:type="dxa"/>
          </w:tcPr>
          <w:p w14:paraId="44491E88" w14:textId="77777777" w:rsidR="003D7CAD" w:rsidRPr="00D34045" w:rsidRDefault="003D7CAD" w:rsidP="00454F4A">
            <w:pPr>
              <w:pStyle w:val="TAL"/>
            </w:pPr>
            <w:r w:rsidRPr="00B81050">
              <w:t>3GPP-EPS</w:t>
            </w:r>
          </w:p>
        </w:tc>
        <w:tc>
          <w:tcPr>
            <w:tcW w:w="1134" w:type="dxa"/>
          </w:tcPr>
          <w:p w14:paraId="44251149" w14:textId="77777777" w:rsidR="003D7CAD" w:rsidRPr="00BD76C6" w:rsidRDefault="003D7CAD" w:rsidP="003D7CAD">
            <w:pPr>
              <w:pStyle w:val="TAL"/>
              <w:rPr>
                <w:rFonts w:eastAsia="SimSun" w:hint="eastAsia"/>
              </w:rPr>
            </w:pPr>
            <w:r w:rsidRPr="0094361D">
              <w:t>CC</w:t>
            </w:r>
          </w:p>
          <w:p w14:paraId="5D14FB1B" w14:textId="77777777" w:rsidR="003D7CAD" w:rsidRPr="00D34045" w:rsidRDefault="003D7CAD" w:rsidP="003D7CAD">
            <w:pPr>
              <w:pStyle w:val="TAL"/>
            </w:pPr>
            <w:r w:rsidRPr="0094361D">
              <w:t>Rel9</w:t>
            </w:r>
          </w:p>
        </w:tc>
      </w:tr>
      <w:tr w:rsidR="0076640B" w:rsidRPr="00D34045" w14:paraId="080DA21D" w14:textId="77777777">
        <w:tblPrEx>
          <w:tblCellMar>
            <w:top w:w="0" w:type="dxa"/>
            <w:bottom w:w="0" w:type="dxa"/>
          </w:tblCellMar>
        </w:tblPrEx>
        <w:trPr>
          <w:jc w:val="center"/>
        </w:trPr>
        <w:tc>
          <w:tcPr>
            <w:tcW w:w="2001" w:type="dxa"/>
          </w:tcPr>
          <w:p w14:paraId="494E5EA4" w14:textId="77777777" w:rsidR="0094209B" w:rsidRPr="00D34045" w:rsidRDefault="0094209B" w:rsidP="00454F4A">
            <w:pPr>
              <w:pStyle w:val="TAL"/>
            </w:pPr>
            <w:r w:rsidRPr="00D34045">
              <w:t>Final-Unit-Indication</w:t>
            </w:r>
          </w:p>
        </w:tc>
        <w:tc>
          <w:tcPr>
            <w:tcW w:w="1076" w:type="dxa"/>
          </w:tcPr>
          <w:p w14:paraId="5E919A89" w14:textId="77777777" w:rsidR="0094209B" w:rsidRPr="00D34045" w:rsidRDefault="0094209B" w:rsidP="00454F4A">
            <w:pPr>
              <w:pStyle w:val="TAL"/>
            </w:pPr>
            <w:r w:rsidRPr="00D34045">
              <w:t>IETF RFC 4006 [9]</w:t>
            </w:r>
          </w:p>
        </w:tc>
        <w:tc>
          <w:tcPr>
            <w:tcW w:w="4026" w:type="dxa"/>
          </w:tcPr>
          <w:p w14:paraId="12E25543" w14:textId="77777777" w:rsidR="0094209B" w:rsidRPr="00D34045" w:rsidRDefault="0094209B" w:rsidP="00454F4A">
            <w:pPr>
              <w:pStyle w:val="TAL"/>
            </w:pPr>
            <w:r w:rsidRPr="00D34045">
              <w:t>The action applied by the PCEF, and the related filter parameters and redirect address parameters (if available), when the user's account cannot cover the service cost.</w:t>
            </w:r>
          </w:p>
        </w:tc>
        <w:tc>
          <w:tcPr>
            <w:tcW w:w="1276" w:type="dxa"/>
          </w:tcPr>
          <w:p w14:paraId="0FED9680" w14:textId="77777777" w:rsidR="0094209B" w:rsidRPr="00904BDE" w:rsidRDefault="0094209B" w:rsidP="00904BDE">
            <w:pPr>
              <w:pStyle w:val="TAL"/>
              <w:rPr>
                <w:rFonts w:eastAsia="바탕"/>
              </w:rPr>
            </w:pPr>
            <w:r w:rsidRPr="00904BDE">
              <w:rPr>
                <w:rFonts w:eastAsia="바탕"/>
              </w:rPr>
              <w:t>All</w:t>
            </w:r>
          </w:p>
        </w:tc>
        <w:tc>
          <w:tcPr>
            <w:tcW w:w="1134" w:type="dxa"/>
          </w:tcPr>
          <w:p w14:paraId="28B377F4" w14:textId="77777777" w:rsidR="0094209B" w:rsidRPr="00904BDE" w:rsidRDefault="0094209B" w:rsidP="00904BDE">
            <w:pPr>
              <w:pStyle w:val="TAL"/>
              <w:rPr>
                <w:rFonts w:eastAsia="바탕"/>
              </w:rPr>
            </w:pPr>
            <w:r w:rsidRPr="00904BDE">
              <w:rPr>
                <w:rFonts w:eastAsia="바탕"/>
              </w:rPr>
              <w:t>CC</w:t>
            </w:r>
          </w:p>
        </w:tc>
      </w:tr>
      <w:tr w:rsidR="0076640B" w:rsidRPr="00D34045" w14:paraId="65DD5A61" w14:textId="77777777">
        <w:tblPrEx>
          <w:tblCellMar>
            <w:top w:w="0" w:type="dxa"/>
            <w:bottom w:w="0" w:type="dxa"/>
          </w:tblCellMar>
        </w:tblPrEx>
        <w:trPr>
          <w:jc w:val="center"/>
        </w:trPr>
        <w:tc>
          <w:tcPr>
            <w:tcW w:w="2001" w:type="dxa"/>
          </w:tcPr>
          <w:p w14:paraId="0E10D72E" w14:textId="77777777" w:rsidR="005A35D0" w:rsidRPr="00D34045" w:rsidRDefault="005A35D0" w:rsidP="00454F4A">
            <w:pPr>
              <w:pStyle w:val="TAL"/>
            </w:pPr>
            <w:r w:rsidRPr="00D34045">
              <w:t>Flow-Description</w:t>
            </w:r>
          </w:p>
        </w:tc>
        <w:tc>
          <w:tcPr>
            <w:tcW w:w="1076" w:type="dxa"/>
          </w:tcPr>
          <w:p w14:paraId="371BAC5E" w14:textId="77777777" w:rsidR="005A35D0" w:rsidRPr="00B02E83" w:rsidRDefault="005A35D0" w:rsidP="00454F4A">
            <w:pPr>
              <w:pStyle w:val="TAL"/>
              <w:rPr>
                <w:rFonts w:eastAsia="바탕" w:hint="eastAsia"/>
                <w:lang w:eastAsia="ko-KR"/>
              </w:rPr>
            </w:pPr>
            <w:r w:rsidRPr="00D34045">
              <w:t>3GPP TS 29.214 [10]</w:t>
            </w:r>
            <w:r w:rsidR="00B02E83">
              <w:t>,</w:t>
            </w:r>
            <w:r w:rsidR="00B02E83">
              <w:br/>
              <w:t>5.4.</w:t>
            </w:r>
            <w:r w:rsidR="00B02E83">
              <w:rPr>
                <w:rFonts w:eastAsia="바탕" w:hint="eastAsia"/>
                <w:lang w:eastAsia="ko-KR"/>
              </w:rPr>
              <w:t>2</w:t>
            </w:r>
          </w:p>
        </w:tc>
        <w:tc>
          <w:tcPr>
            <w:tcW w:w="4026" w:type="dxa"/>
          </w:tcPr>
          <w:p w14:paraId="3BB075E1" w14:textId="77777777" w:rsidR="005A35D0" w:rsidRPr="00D34045" w:rsidRDefault="005A35D0" w:rsidP="0076640B">
            <w:pPr>
              <w:pStyle w:val="TAL"/>
              <w:numPr>
                <w:ilvl w:val="0"/>
                <w:numId w:val="3"/>
              </w:numPr>
              <w:tabs>
                <w:tab w:val="clear" w:pos="720"/>
                <w:tab w:val="num" w:pos="412"/>
              </w:tabs>
              <w:ind w:left="412" w:hanging="283"/>
            </w:pPr>
            <w:r w:rsidRPr="00D34045">
              <w:t xml:space="preserve">Defines the service </w:t>
            </w:r>
            <w:r w:rsidR="00530C4D">
              <w:t xml:space="preserve">data </w:t>
            </w:r>
            <w:r w:rsidRPr="00D34045">
              <w:t>flow filter parameters for a PCC rule</w:t>
            </w:r>
            <w:r w:rsidR="004B2E60" w:rsidRPr="00D34045">
              <w:t xml:space="preserve"> </w:t>
            </w:r>
            <w:r w:rsidR="004B2E60">
              <w:t>or routing filter parameters for a</w:t>
            </w:r>
            <w:r w:rsidR="00530C4D">
              <w:rPr>
                <w:rFonts w:eastAsia="바탕" w:hint="eastAsia"/>
                <w:lang w:eastAsia="ko-KR"/>
              </w:rPr>
              <w:t>n</w:t>
            </w:r>
            <w:r w:rsidR="004B2E60">
              <w:t xml:space="preserve"> IP flow mobility routing rule</w:t>
            </w:r>
            <w:r w:rsidR="00C406D2" w:rsidRPr="00D34045">
              <w:t xml:space="preserve">. The rules </w:t>
            </w:r>
            <w:r w:rsidR="00B02E83">
              <w:t xml:space="preserve">for </w:t>
            </w:r>
            <w:r w:rsidR="00B02E83" w:rsidRPr="00422565">
              <w:t>usage on</w:t>
            </w:r>
            <w:r w:rsidR="00C406D2" w:rsidRPr="00D34045">
              <w:t xml:space="preserve"> Gx</w:t>
            </w:r>
            <w:r w:rsidR="00B02E83" w:rsidRPr="00422565">
              <w:t xml:space="preserve"> are defined in</w:t>
            </w:r>
            <w:r w:rsidR="00B02E83">
              <w:t>sub</w:t>
            </w:r>
            <w:r w:rsidR="00B02E83" w:rsidRPr="00422565">
              <w:t xml:space="preserve"> clause 5.4.</w:t>
            </w:r>
            <w:r w:rsidR="00B02E83">
              <w:rPr>
                <w:rFonts w:eastAsia="바탕" w:hint="eastAsia"/>
                <w:lang w:eastAsia="ko-KR"/>
              </w:rPr>
              <w:t>2</w:t>
            </w:r>
            <w:r w:rsidR="00B02E83" w:rsidRPr="00422565">
              <w:t>.</w:t>
            </w:r>
          </w:p>
        </w:tc>
        <w:tc>
          <w:tcPr>
            <w:tcW w:w="1276" w:type="dxa"/>
          </w:tcPr>
          <w:p w14:paraId="7BA70982" w14:textId="77777777" w:rsidR="005A35D0" w:rsidRPr="00D34045" w:rsidRDefault="005A35D0" w:rsidP="00454F4A">
            <w:pPr>
              <w:pStyle w:val="TAL"/>
            </w:pPr>
            <w:r w:rsidRPr="00D34045">
              <w:t>All</w:t>
            </w:r>
          </w:p>
        </w:tc>
        <w:tc>
          <w:tcPr>
            <w:tcW w:w="1134" w:type="dxa"/>
          </w:tcPr>
          <w:p w14:paraId="5224B916" w14:textId="77777777" w:rsidR="005A35D0" w:rsidRPr="00D34045" w:rsidRDefault="005A35D0" w:rsidP="00454F4A">
            <w:pPr>
              <w:pStyle w:val="TAL"/>
            </w:pPr>
            <w:r w:rsidRPr="00D34045">
              <w:t>Both</w:t>
            </w:r>
          </w:p>
        </w:tc>
      </w:tr>
      <w:tr w:rsidR="0076640B" w:rsidRPr="00D34045" w14:paraId="05B6C667" w14:textId="77777777">
        <w:tblPrEx>
          <w:tblCellMar>
            <w:top w:w="0" w:type="dxa"/>
            <w:bottom w:w="0" w:type="dxa"/>
          </w:tblCellMar>
        </w:tblPrEx>
        <w:trPr>
          <w:jc w:val="center"/>
        </w:trPr>
        <w:tc>
          <w:tcPr>
            <w:tcW w:w="2001" w:type="dxa"/>
          </w:tcPr>
          <w:p w14:paraId="77E12FD3" w14:textId="77777777" w:rsidR="005A35D0" w:rsidRPr="00D34045" w:rsidRDefault="005A35D0" w:rsidP="00454F4A">
            <w:pPr>
              <w:pStyle w:val="TAL"/>
            </w:pPr>
            <w:r w:rsidRPr="00D34045">
              <w:t>Flows</w:t>
            </w:r>
          </w:p>
        </w:tc>
        <w:tc>
          <w:tcPr>
            <w:tcW w:w="1076" w:type="dxa"/>
          </w:tcPr>
          <w:p w14:paraId="14F4A3C5" w14:textId="77777777" w:rsidR="005A35D0" w:rsidRPr="00D34045" w:rsidRDefault="005A35D0" w:rsidP="00454F4A">
            <w:pPr>
              <w:pStyle w:val="TAL"/>
            </w:pPr>
            <w:r w:rsidRPr="00D34045">
              <w:t>3GPP TS 29.214 [10]</w:t>
            </w:r>
          </w:p>
        </w:tc>
        <w:tc>
          <w:tcPr>
            <w:tcW w:w="4026" w:type="dxa"/>
          </w:tcPr>
          <w:p w14:paraId="083B889F" w14:textId="77777777" w:rsidR="005A35D0" w:rsidRPr="00D34045" w:rsidRDefault="005A35D0" w:rsidP="00454F4A">
            <w:pPr>
              <w:pStyle w:val="TAL"/>
            </w:pPr>
            <w:r w:rsidRPr="00D34045">
              <w:t>The flow identifiers of the IP flows related to a PCC rule as provided by the AF. May be only used in charging correlation together with AF-Charging-Identifier AVP.</w:t>
            </w:r>
          </w:p>
        </w:tc>
        <w:tc>
          <w:tcPr>
            <w:tcW w:w="1276" w:type="dxa"/>
          </w:tcPr>
          <w:p w14:paraId="6EF4FD3F" w14:textId="77777777" w:rsidR="005A35D0" w:rsidRPr="00D34045" w:rsidRDefault="005A35D0" w:rsidP="00454F4A">
            <w:pPr>
              <w:pStyle w:val="TAL"/>
            </w:pPr>
            <w:r w:rsidRPr="00D34045">
              <w:t>All</w:t>
            </w:r>
          </w:p>
        </w:tc>
        <w:tc>
          <w:tcPr>
            <w:tcW w:w="1134" w:type="dxa"/>
          </w:tcPr>
          <w:p w14:paraId="47A450A6" w14:textId="77777777" w:rsidR="005A35D0" w:rsidRPr="00D34045" w:rsidRDefault="005A35D0" w:rsidP="00454F4A">
            <w:pPr>
              <w:pStyle w:val="TAL"/>
            </w:pPr>
            <w:r w:rsidRPr="00D34045">
              <w:t>CC</w:t>
            </w:r>
          </w:p>
        </w:tc>
      </w:tr>
      <w:tr w:rsidR="0076640B" w:rsidRPr="00D34045" w14:paraId="36192E02" w14:textId="77777777">
        <w:tblPrEx>
          <w:tblCellMar>
            <w:top w:w="0" w:type="dxa"/>
            <w:bottom w:w="0" w:type="dxa"/>
          </w:tblCellMar>
        </w:tblPrEx>
        <w:trPr>
          <w:jc w:val="center"/>
        </w:trPr>
        <w:tc>
          <w:tcPr>
            <w:tcW w:w="2001" w:type="dxa"/>
          </w:tcPr>
          <w:p w14:paraId="4FE60594" w14:textId="77777777" w:rsidR="005A35D0" w:rsidRPr="00D34045" w:rsidRDefault="005A35D0" w:rsidP="00454F4A">
            <w:pPr>
              <w:pStyle w:val="TAL"/>
            </w:pPr>
            <w:r w:rsidRPr="00D34045">
              <w:t>Flow-Status</w:t>
            </w:r>
          </w:p>
        </w:tc>
        <w:tc>
          <w:tcPr>
            <w:tcW w:w="1076" w:type="dxa"/>
          </w:tcPr>
          <w:p w14:paraId="4670E664" w14:textId="77777777" w:rsidR="005A35D0" w:rsidRPr="00D34045" w:rsidRDefault="005A35D0" w:rsidP="00454F4A">
            <w:pPr>
              <w:pStyle w:val="TAL"/>
            </w:pPr>
            <w:r w:rsidRPr="00D34045">
              <w:t>3GPP TS 29.214 [10]</w:t>
            </w:r>
          </w:p>
        </w:tc>
        <w:tc>
          <w:tcPr>
            <w:tcW w:w="4026" w:type="dxa"/>
          </w:tcPr>
          <w:p w14:paraId="74436C2E" w14:textId="77777777" w:rsidR="005A35D0" w:rsidRPr="00D34045" w:rsidRDefault="005A35D0" w:rsidP="00454F4A">
            <w:pPr>
              <w:pStyle w:val="TAL"/>
            </w:pPr>
            <w:r w:rsidRPr="00D34045">
              <w:t xml:space="preserve">Defines whether the service </w:t>
            </w:r>
            <w:r w:rsidR="00530C4D">
              <w:t xml:space="preserve">data </w:t>
            </w:r>
            <w:r w:rsidRPr="00D34045">
              <w:t xml:space="preserve">flow is enabled or disabled. The value "REMOVED" is not applicable </w:t>
            </w:r>
            <w:r w:rsidR="0094209B" w:rsidRPr="00904BDE">
              <w:rPr>
                <w:rFonts w:eastAsia="바탕"/>
              </w:rPr>
              <w:t>to</w:t>
            </w:r>
            <w:r w:rsidR="0094209B" w:rsidRPr="00D34045">
              <w:t xml:space="preserve"> </w:t>
            </w:r>
            <w:r w:rsidRPr="00D34045">
              <w:t>Gx.</w:t>
            </w:r>
          </w:p>
        </w:tc>
        <w:tc>
          <w:tcPr>
            <w:tcW w:w="1276" w:type="dxa"/>
          </w:tcPr>
          <w:p w14:paraId="599A2974" w14:textId="77777777" w:rsidR="005A35D0" w:rsidRPr="00D34045" w:rsidRDefault="005A35D0" w:rsidP="00454F4A">
            <w:pPr>
              <w:pStyle w:val="TAL"/>
            </w:pPr>
            <w:r w:rsidRPr="00D34045">
              <w:t>All</w:t>
            </w:r>
          </w:p>
        </w:tc>
        <w:tc>
          <w:tcPr>
            <w:tcW w:w="1134" w:type="dxa"/>
          </w:tcPr>
          <w:p w14:paraId="0A353404" w14:textId="77777777" w:rsidR="005A35D0" w:rsidRPr="00D34045" w:rsidRDefault="005A35D0" w:rsidP="00454F4A">
            <w:pPr>
              <w:pStyle w:val="TAL"/>
            </w:pPr>
            <w:r w:rsidRPr="00D34045">
              <w:t>Both</w:t>
            </w:r>
          </w:p>
        </w:tc>
      </w:tr>
      <w:tr w:rsidR="0076640B" w:rsidRPr="00D34045" w14:paraId="461F89DF" w14:textId="77777777">
        <w:tblPrEx>
          <w:tblCellMar>
            <w:top w:w="0" w:type="dxa"/>
            <w:bottom w:w="0" w:type="dxa"/>
          </w:tblCellMar>
        </w:tblPrEx>
        <w:trPr>
          <w:jc w:val="center"/>
        </w:trPr>
        <w:tc>
          <w:tcPr>
            <w:tcW w:w="2001" w:type="dxa"/>
          </w:tcPr>
          <w:p w14:paraId="7F06D12C" w14:textId="77777777" w:rsidR="005A35D0" w:rsidRPr="00D34045" w:rsidRDefault="005A35D0" w:rsidP="00454F4A">
            <w:pPr>
              <w:pStyle w:val="TAL"/>
            </w:pPr>
            <w:r w:rsidRPr="00D34045">
              <w:t>Framed-IP-Address</w:t>
            </w:r>
          </w:p>
        </w:tc>
        <w:tc>
          <w:tcPr>
            <w:tcW w:w="1076" w:type="dxa"/>
          </w:tcPr>
          <w:p w14:paraId="43938C01" w14:textId="77777777" w:rsidR="005A35D0" w:rsidRPr="00D34045" w:rsidRDefault="005A35D0" w:rsidP="00454F4A">
            <w:pPr>
              <w:pStyle w:val="TAL"/>
            </w:pPr>
            <w:r w:rsidRPr="00D34045">
              <w:t>IETF RFC 4005 [12]</w:t>
            </w:r>
          </w:p>
        </w:tc>
        <w:tc>
          <w:tcPr>
            <w:tcW w:w="4026" w:type="dxa"/>
          </w:tcPr>
          <w:p w14:paraId="0E6EE87E" w14:textId="77777777" w:rsidR="005A35D0" w:rsidRPr="00D34045" w:rsidRDefault="005A35D0" w:rsidP="00454F4A">
            <w:pPr>
              <w:pStyle w:val="TAL"/>
            </w:pPr>
            <w:r w:rsidRPr="00D34045">
              <w:t>The IPv4 address allocated for the user.</w:t>
            </w:r>
          </w:p>
        </w:tc>
        <w:tc>
          <w:tcPr>
            <w:tcW w:w="1276" w:type="dxa"/>
          </w:tcPr>
          <w:p w14:paraId="4FD9F35A" w14:textId="77777777" w:rsidR="005A35D0" w:rsidRPr="00D34045" w:rsidRDefault="005A35D0" w:rsidP="00454F4A">
            <w:pPr>
              <w:pStyle w:val="TAL"/>
            </w:pPr>
            <w:r w:rsidRPr="00D34045">
              <w:t>All</w:t>
            </w:r>
          </w:p>
        </w:tc>
        <w:tc>
          <w:tcPr>
            <w:tcW w:w="1134" w:type="dxa"/>
          </w:tcPr>
          <w:p w14:paraId="7759ABC5" w14:textId="77777777" w:rsidR="005A35D0" w:rsidRPr="00D34045" w:rsidRDefault="005A35D0" w:rsidP="00454F4A">
            <w:pPr>
              <w:pStyle w:val="TAL"/>
            </w:pPr>
            <w:r w:rsidRPr="00D34045">
              <w:t>Both</w:t>
            </w:r>
          </w:p>
        </w:tc>
      </w:tr>
      <w:tr w:rsidR="0076640B" w:rsidRPr="00D34045" w14:paraId="0AE5FD2D" w14:textId="77777777">
        <w:tblPrEx>
          <w:tblCellMar>
            <w:top w:w="0" w:type="dxa"/>
            <w:bottom w:w="0" w:type="dxa"/>
          </w:tblCellMar>
        </w:tblPrEx>
        <w:trPr>
          <w:jc w:val="center"/>
        </w:trPr>
        <w:tc>
          <w:tcPr>
            <w:tcW w:w="2001" w:type="dxa"/>
          </w:tcPr>
          <w:p w14:paraId="42F8F9AB" w14:textId="77777777" w:rsidR="005A35D0" w:rsidRPr="00D34045" w:rsidRDefault="005A35D0" w:rsidP="00454F4A">
            <w:pPr>
              <w:pStyle w:val="TAL"/>
            </w:pPr>
            <w:r w:rsidRPr="00D34045">
              <w:t>Framed-IPv6-Prefix</w:t>
            </w:r>
          </w:p>
        </w:tc>
        <w:tc>
          <w:tcPr>
            <w:tcW w:w="1076" w:type="dxa"/>
          </w:tcPr>
          <w:p w14:paraId="648EDDCD" w14:textId="77777777" w:rsidR="005A35D0" w:rsidRPr="00D34045" w:rsidRDefault="005A35D0" w:rsidP="00454F4A">
            <w:pPr>
              <w:pStyle w:val="TAL"/>
            </w:pPr>
            <w:r w:rsidRPr="00D34045">
              <w:t>IETF RFC 4005 [12]</w:t>
            </w:r>
          </w:p>
        </w:tc>
        <w:tc>
          <w:tcPr>
            <w:tcW w:w="4026" w:type="dxa"/>
          </w:tcPr>
          <w:p w14:paraId="57DFE2A7" w14:textId="77777777" w:rsidR="005A35D0" w:rsidRPr="00D34045" w:rsidRDefault="005A35D0" w:rsidP="00454F4A">
            <w:pPr>
              <w:pStyle w:val="TAL"/>
            </w:pPr>
            <w:r w:rsidRPr="00D34045">
              <w:t>The IPv6 prefix allocated for the user.</w:t>
            </w:r>
          </w:p>
          <w:p w14:paraId="4307110F" w14:textId="77777777" w:rsidR="005A35D0" w:rsidRPr="00D34045" w:rsidRDefault="005A35D0" w:rsidP="00454F4A">
            <w:pPr>
              <w:pStyle w:val="TAL"/>
            </w:pPr>
            <w:r w:rsidRPr="00D34045">
              <w:t>The encoding of the value within this Octet String type AVP shall be as defined in IETF RFC 3162 [15], Clause 2.3. The "Reserved", "Prefix-Length" and "Prefix" fields shall be included in this order.</w:t>
            </w:r>
          </w:p>
        </w:tc>
        <w:tc>
          <w:tcPr>
            <w:tcW w:w="1276" w:type="dxa"/>
          </w:tcPr>
          <w:p w14:paraId="012657FA" w14:textId="77777777" w:rsidR="005A35D0" w:rsidRPr="00D34045" w:rsidRDefault="005A35D0" w:rsidP="00454F4A">
            <w:pPr>
              <w:pStyle w:val="TAL"/>
            </w:pPr>
            <w:r w:rsidRPr="00D34045">
              <w:t>All</w:t>
            </w:r>
          </w:p>
        </w:tc>
        <w:tc>
          <w:tcPr>
            <w:tcW w:w="1134" w:type="dxa"/>
          </w:tcPr>
          <w:p w14:paraId="3709B809" w14:textId="77777777" w:rsidR="005A35D0" w:rsidRPr="00D34045" w:rsidRDefault="005A35D0" w:rsidP="00454F4A">
            <w:pPr>
              <w:pStyle w:val="TAL"/>
            </w:pPr>
            <w:r w:rsidRPr="00D34045">
              <w:t>Both</w:t>
            </w:r>
          </w:p>
        </w:tc>
      </w:tr>
      <w:tr w:rsidR="0076640B" w:rsidRPr="00D34045" w14:paraId="6C77765B" w14:textId="77777777">
        <w:tblPrEx>
          <w:tblCellMar>
            <w:top w:w="0" w:type="dxa"/>
            <w:bottom w:w="0" w:type="dxa"/>
          </w:tblCellMar>
        </w:tblPrEx>
        <w:trPr>
          <w:jc w:val="center"/>
        </w:trPr>
        <w:tc>
          <w:tcPr>
            <w:tcW w:w="2001" w:type="dxa"/>
          </w:tcPr>
          <w:p w14:paraId="342E665D" w14:textId="77777777" w:rsidR="00B25AFC" w:rsidRPr="00904BDE" w:rsidRDefault="00B25AFC" w:rsidP="00904BDE">
            <w:pPr>
              <w:pStyle w:val="TAL"/>
              <w:rPr>
                <w:rFonts w:eastAsia="바탕" w:hint="eastAsia"/>
              </w:rPr>
            </w:pPr>
            <w:r w:rsidRPr="00D34045">
              <w:t>Granted-Service-Unit</w:t>
            </w:r>
          </w:p>
          <w:p w14:paraId="7319CE68" w14:textId="77777777" w:rsidR="00344EFE" w:rsidRPr="00344EFE" w:rsidRDefault="00344EFE" w:rsidP="00904BDE">
            <w:pPr>
              <w:pStyle w:val="TAL"/>
              <w:rPr>
                <w:rFonts w:eastAsia="바탕" w:hint="eastAsia"/>
                <w:lang w:eastAsia="ko-KR"/>
              </w:rPr>
            </w:pPr>
            <w:r w:rsidRPr="00904BDE">
              <w:rPr>
                <w:rFonts w:eastAsia="바탕" w:hint="eastAsia"/>
              </w:rPr>
              <w:t>(</w:t>
            </w:r>
            <w:r w:rsidR="004F763B" w:rsidRPr="00904BDE">
              <w:rPr>
                <w:rFonts w:eastAsia="바탕"/>
              </w:rPr>
              <w:t>NOTE</w:t>
            </w:r>
            <w:r w:rsidR="004F763B" w:rsidRPr="00904BDE">
              <w:rPr>
                <w:rFonts w:eastAsia="바탕" w:hint="eastAsia"/>
              </w:rPr>
              <w:t xml:space="preserve"> </w:t>
            </w:r>
            <w:r w:rsidRPr="00904BDE">
              <w:rPr>
                <w:rFonts w:eastAsia="바탕" w:hint="eastAsia"/>
              </w:rPr>
              <w:t>5)</w:t>
            </w:r>
          </w:p>
        </w:tc>
        <w:tc>
          <w:tcPr>
            <w:tcW w:w="1076" w:type="dxa"/>
          </w:tcPr>
          <w:p w14:paraId="401056B4" w14:textId="77777777" w:rsidR="00B25AFC" w:rsidRPr="00D34045" w:rsidRDefault="00B25AFC" w:rsidP="00454F4A">
            <w:pPr>
              <w:pStyle w:val="TAL"/>
            </w:pPr>
            <w:r w:rsidRPr="00D34045">
              <w:t>IETF RFC 4006 [9]</w:t>
            </w:r>
          </w:p>
        </w:tc>
        <w:tc>
          <w:tcPr>
            <w:tcW w:w="4026" w:type="dxa"/>
          </w:tcPr>
          <w:p w14:paraId="4DDB1906" w14:textId="77777777" w:rsidR="00B25AFC" w:rsidRPr="00BC446A" w:rsidRDefault="00B25AFC" w:rsidP="00B25AFC">
            <w:pPr>
              <w:pStyle w:val="TAL"/>
              <w:rPr>
                <w:rFonts w:eastAsia="바탕" w:hint="eastAsia"/>
                <w:lang w:eastAsia="ko-KR"/>
              </w:rPr>
            </w:pPr>
            <w:r w:rsidRPr="00D34045">
              <w:t>The volume threshold for usage monitoring control purposes. Only the CC-Total-Octets or one of the CC-Input-Octets and CC-Output-Octets AVPs are re-used.</w:t>
            </w:r>
            <w:r w:rsidR="00BC446A">
              <w:t xml:space="preserve"> Monitoring-Time AVP as defined in 5.3.</w:t>
            </w:r>
            <w:r w:rsidR="004F7F13">
              <w:rPr>
                <w:rFonts w:eastAsia="SimSun" w:hint="eastAsia"/>
                <w:lang w:eastAsia="zh-CN"/>
              </w:rPr>
              <w:t xml:space="preserve"> 99</w:t>
            </w:r>
            <w:r w:rsidR="00BC446A">
              <w:t xml:space="preserve"> may be optionally added to the grouped AVP if UMCH feature is supported.</w:t>
            </w:r>
          </w:p>
          <w:p w14:paraId="695BC8A7" w14:textId="77777777" w:rsidR="00B25AFC" w:rsidRPr="00D34045" w:rsidRDefault="00B25AFC" w:rsidP="00B25AFC">
            <w:pPr>
              <w:pStyle w:val="TAL"/>
            </w:pPr>
            <w:r w:rsidRPr="00D34045">
              <w:rPr>
                <w:lang w:eastAsia="zh-CN"/>
              </w:rPr>
              <w:t xml:space="preserve">This AVP shall have the </w:t>
            </w:r>
            <w:r w:rsidRPr="00D34045">
              <w:t>'M' bit cleared.</w:t>
            </w:r>
          </w:p>
        </w:tc>
        <w:tc>
          <w:tcPr>
            <w:tcW w:w="1276" w:type="dxa"/>
          </w:tcPr>
          <w:p w14:paraId="012DA7D5" w14:textId="77777777" w:rsidR="00B25AFC" w:rsidRPr="00D34045" w:rsidRDefault="00B25AFC" w:rsidP="00454F4A">
            <w:pPr>
              <w:pStyle w:val="TAL"/>
            </w:pPr>
            <w:r w:rsidRPr="00D34045">
              <w:t>All</w:t>
            </w:r>
          </w:p>
        </w:tc>
        <w:tc>
          <w:tcPr>
            <w:tcW w:w="1134" w:type="dxa"/>
          </w:tcPr>
          <w:p w14:paraId="4F8C3ED7" w14:textId="77777777" w:rsidR="00FC24C2" w:rsidRPr="00D34045" w:rsidRDefault="00B25AFC" w:rsidP="00FC24C2">
            <w:pPr>
              <w:pStyle w:val="TAL"/>
            </w:pPr>
            <w:r w:rsidRPr="00D34045">
              <w:t>Both</w:t>
            </w:r>
          </w:p>
          <w:p w14:paraId="52539B3E" w14:textId="77777777" w:rsidR="00B25AFC" w:rsidRPr="00D34045" w:rsidRDefault="00FC24C2" w:rsidP="00FC24C2">
            <w:pPr>
              <w:pStyle w:val="TAL"/>
            </w:pPr>
            <w:r w:rsidRPr="00D34045">
              <w:t>Rel9</w:t>
            </w:r>
          </w:p>
        </w:tc>
      </w:tr>
      <w:tr w:rsidR="0076640B" w:rsidRPr="00D34045" w14:paraId="105F4E54" w14:textId="77777777">
        <w:tblPrEx>
          <w:tblCellMar>
            <w:top w:w="0" w:type="dxa"/>
            <w:bottom w:w="0" w:type="dxa"/>
          </w:tblCellMar>
        </w:tblPrEx>
        <w:trPr>
          <w:jc w:val="center"/>
        </w:trPr>
        <w:tc>
          <w:tcPr>
            <w:tcW w:w="2001" w:type="dxa"/>
          </w:tcPr>
          <w:p w14:paraId="3E048349" w14:textId="77777777" w:rsidR="004F42DF" w:rsidRPr="004F42DF" w:rsidRDefault="004F42DF" w:rsidP="00BD4017">
            <w:pPr>
              <w:pStyle w:val="TAL"/>
            </w:pPr>
            <w:r w:rsidRPr="004F42DF">
              <w:t>Logical-Access-ID</w:t>
            </w:r>
          </w:p>
        </w:tc>
        <w:tc>
          <w:tcPr>
            <w:tcW w:w="1076" w:type="dxa"/>
          </w:tcPr>
          <w:p w14:paraId="4E2D55AB" w14:textId="77777777" w:rsidR="004F42DF" w:rsidRPr="004F42DF" w:rsidRDefault="004F42DF" w:rsidP="00BD4017">
            <w:pPr>
              <w:pStyle w:val="TAL"/>
            </w:pPr>
            <w:r w:rsidRPr="004F42DF">
              <w:t xml:space="preserve">ETSI TS 283 034 </w:t>
            </w:r>
            <w:r>
              <w:t>[37]</w:t>
            </w:r>
          </w:p>
        </w:tc>
        <w:tc>
          <w:tcPr>
            <w:tcW w:w="4026" w:type="dxa"/>
          </w:tcPr>
          <w:p w14:paraId="3C3C6C45" w14:textId="77777777" w:rsidR="004F42DF" w:rsidRPr="004F42DF" w:rsidRDefault="004F42DF" w:rsidP="00BD4017">
            <w:pPr>
              <w:pStyle w:val="TAL"/>
            </w:pPr>
            <w:r w:rsidRPr="004F42DF">
              <w:t>Contains a Circuit</w:t>
            </w:r>
            <w:r w:rsidRPr="004F42DF">
              <w:noBreakHyphen/>
              <w:t xml:space="preserve">ID (as defined in RFC 3046 </w:t>
            </w:r>
            <w:r>
              <w:t>[36]</w:t>
            </w:r>
            <w:r w:rsidRPr="004F42DF">
              <w:t>). The Logical Access ID may explicitly contain the identity of the Virtual Path and Virtual Channel carrying the traffic.</w:t>
            </w:r>
          </w:p>
          <w:p w14:paraId="75126329" w14:textId="77777777" w:rsidR="004F42DF" w:rsidRPr="004F42DF" w:rsidRDefault="004F42DF" w:rsidP="00BD4017">
            <w:pPr>
              <w:pStyle w:val="TAL"/>
            </w:pPr>
          </w:p>
          <w:p w14:paraId="5D7322C4" w14:textId="77777777" w:rsidR="004F42DF" w:rsidRPr="004F42DF" w:rsidRDefault="004F42DF" w:rsidP="00BD4017">
            <w:pPr>
              <w:pStyle w:val="TAL"/>
            </w:pPr>
            <w:r w:rsidRPr="004F42DF">
              <w:t xml:space="preserve">The vendor-id shall be set to ETSI (13019) </w:t>
            </w:r>
            <w:r>
              <w:t>[37]</w:t>
            </w:r>
            <w:r w:rsidRPr="004F42DF">
              <w:t>.</w:t>
            </w:r>
          </w:p>
          <w:p w14:paraId="2509913F" w14:textId="77777777" w:rsidR="004F42DF" w:rsidRPr="00904BDE" w:rsidRDefault="004F42DF" w:rsidP="00BD4017">
            <w:pPr>
              <w:pStyle w:val="TAL"/>
              <w:rPr>
                <w:rFonts w:eastAsia="바탕" w:hint="eastAsia"/>
              </w:rPr>
            </w:pPr>
            <w:r w:rsidRPr="004F42DF">
              <w:t>The support of this AVP shall be advertised in the capabilities exchange mechanisms (CER/CEA) by including the ETSI parameter in the Supported-Vendor-Id AVP.</w:t>
            </w:r>
          </w:p>
          <w:p w14:paraId="7B15E1C5" w14:textId="77777777" w:rsidR="009E0A60" w:rsidRPr="00BD76C6" w:rsidRDefault="009E0A60" w:rsidP="00BD76C6">
            <w:pPr>
              <w:pStyle w:val="TAL"/>
              <w:rPr>
                <w:rFonts w:eastAsia="바탕" w:hint="eastAsia"/>
              </w:rPr>
            </w:pPr>
            <w:r w:rsidRPr="00BD76C6">
              <w:rPr>
                <w:rFonts w:eastAsia="SimSun" w:hint="eastAsia"/>
              </w:rPr>
              <w:t xml:space="preserve">This AVP shall have the </w:t>
            </w:r>
            <w:r w:rsidRPr="00BD76C6">
              <w:rPr>
                <w:rFonts w:eastAsia="SimSun"/>
              </w:rPr>
              <w:t>‘</w:t>
            </w:r>
            <w:r w:rsidRPr="00BD76C6">
              <w:rPr>
                <w:rFonts w:eastAsia="SimSun" w:hint="eastAsia"/>
              </w:rPr>
              <w:t>M</w:t>
            </w:r>
            <w:r w:rsidRPr="00BD76C6">
              <w:rPr>
                <w:rFonts w:eastAsia="SimSun"/>
              </w:rPr>
              <w:t>’</w:t>
            </w:r>
            <w:r w:rsidRPr="00BD76C6">
              <w:rPr>
                <w:rFonts w:eastAsia="SimSun" w:hint="eastAsia"/>
              </w:rPr>
              <w:t xml:space="preserve"> bit cleared.</w:t>
            </w:r>
          </w:p>
        </w:tc>
        <w:tc>
          <w:tcPr>
            <w:tcW w:w="1276" w:type="dxa"/>
          </w:tcPr>
          <w:p w14:paraId="11833223" w14:textId="77777777" w:rsidR="004F42DF" w:rsidRPr="004F42DF" w:rsidRDefault="004F42DF" w:rsidP="00BD4017">
            <w:pPr>
              <w:pStyle w:val="TAL"/>
            </w:pPr>
            <w:r w:rsidRPr="004F42DF">
              <w:t>xDSL</w:t>
            </w:r>
          </w:p>
        </w:tc>
        <w:tc>
          <w:tcPr>
            <w:tcW w:w="1134" w:type="dxa"/>
          </w:tcPr>
          <w:p w14:paraId="71272E05" w14:textId="77777777" w:rsidR="004F42DF" w:rsidRPr="00904BDE" w:rsidRDefault="004F42DF" w:rsidP="00904BDE">
            <w:pPr>
              <w:pStyle w:val="TAL"/>
              <w:rPr>
                <w:rFonts w:eastAsia="바탕" w:hint="eastAsia"/>
              </w:rPr>
            </w:pPr>
            <w:r w:rsidRPr="004F42DF">
              <w:t>Both</w:t>
            </w:r>
          </w:p>
          <w:p w14:paraId="071D76B2" w14:textId="77777777" w:rsidR="009E0A60" w:rsidRPr="009E0A60" w:rsidRDefault="009E0A60" w:rsidP="00904BDE">
            <w:pPr>
              <w:pStyle w:val="TAL"/>
              <w:rPr>
                <w:rFonts w:eastAsia="바탕" w:hint="eastAsia"/>
                <w:lang w:eastAsia="ko-KR"/>
              </w:rPr>
            </w:pPr>
            <w:r w:rsidRPr="00904BDE">
              <w:rPr>
                <w:rFonts w:eastAsia="바탕" w:hint="eastAsia"/>
              </w:rPr>
              <w:t>Rel10</w:t>
            </w:r>
          </w:p>
        </w:tc>
      </w:tr>
      <w:tr w:rsidR="0076640B" w:rsidRPr="00D34045" w14:paraId="79D37B1F" w14:textId="77777777">
        <w:tblPrEx>
          <w:tblCellMar>
            <w:top w:w="0" w:type="dxa"/>
            <w:bottom w:w="0" w:type="dxa"/>
          </w:tblCellMar>
        </w:tblPrEx>
        <w:trPr>
          <w:jc w:val="center"/>
        </w:trPr>
        <w:tc>
          <w:tcPr>
            <w:tcW w:w="2001" w:type="dxa"/>
          </w:tcPr>
          <w:p w14:paraId="334CA0D1" w14:textId="77777777" w:rsidR="004F42DF" w:rsidRPr="00D34045" w:rsidRDefault="004F42DF" w:rsidP="004F763B">
            <w:pPr>
              <w:pStyle w:val="TAL"/>
            </w:pPr>
            <w:r w:rsidRPr="00D34045">
              <w:t>Max-Requested-Bandwidth-UL</w:t>
            </w:r>
            <w:r w:rsidRPr="00D34045">
              <w:br/>
              <w:t>(</w:t>
            </w:r>
            <w:r w:rsidR="004F763B">
              <w:t>NOTE</w:t>
            </w:r>
            <w:r w:rsidR="004F763B" w:rsidRPr="00D34045">
              <w:t xml:space="preserve"> </w:t>
            </w:r>
            <w:r w:rsidRPr="00D34045">
              <w:t>2)</w:t>
            </w:r>
          </w:p>
        </w:tc>
        <w:tc>
          <w:tcPr>
            <w:tcW w:w="1076" w:type="dxa"/>
          </w:tcPr>
          <w:p w14:paraId="1DC24386" w14:textId="77777777" w:rsidR="004F42DF" w:rsidRPr="00D34045" w:rsidRDefault="004F42DF" w:rsidP="00454F4A">
            <w:pPr>
              <w:pStyle w:val="TAL"/>
            </w:pPr>
            <w:r w:rsidRPr="00D34045">
              <w:t>3GPP TS 29.214 [10]</w:t>
            </w:r>
          </w:p>
        </w:tc>
        <w:tc>
          <w:tcPr>
            <w:tcW w:w="4026" w:type="dxa"/>
          </w:tcPr>
          <w:p w14:paraId="40A53E1A" w14:textId="77777777" w:rsidR="004F42DF" w:rsidRPr="00D34045" w:rsidRDefault="004F42DF" w:rsidP="00454F4A">
            <w:pPr>
              <w:pStyle w:val="TAL"/>
            </w:pPr>
            <w:r w:rsidRPr="00D34045">
              <w:t>Defines the maximum authorized bandwidth for uplink.</w:t>
            </w:r>
          </w:p>
        </w:tc>
        <w:tc>
          <w:tcPr>
            <w:tcW w:w="1276" w:type="dxa"/>
          </w:tcPr>
          <w:p w14:paraId="1E4C3DCB" w14:textId="77777777" w:rsidR="004F42DF" w:rsidRPr="00D34045" w:rsidRDefault="004F42DF" w:rsidP="00454F4A">
            <w:pPr>
              <w:pStyle w:val="TAL"/>
            </w:pPr>
            <w:r w:rsidRPr="00D34045">
              <w:t>All</w:t>
            </w:r>
          </w:p>
        </w:tc>
        <w:tc>
          <w:tcPr>
            <w:tcW w:w="1134" w:type="dxa"/>
          </w:tcPr>
          <w:p w14:paraId="6DEB601F" w14:textId="77777777" w:rsidR="004F42DF" w:rsidRPr="00D34045" w:rsidRDefault="004F42DF" w:rsidP="00454F4A">
            <w:pPr>
              <w:pStyle w:val="TAL"/>
            </w:pPr>
            <w:r w:rsidRPr="00D34045">
              <w:t>PC</w:t>
            </w:r>
          </w:p>
        </w:tc>
      </w:tr>
      <w:tr w:rsidR="0076640B" w:rsidRPr="00D34045" w14:paraId="0E9645D5" w14:textId="77777777">
        <w:tblPrEx>
          <w:tblCellMar>
            <w:top w:w="0" w:type="dxa"/>
            <w:bottom w:w="0" w:type="dxa"/>
          </w:tblCellMar>
        </w:tblPrEx>
        <w:trPr>
          <w:jc w:val="center"/>
        </w:trPr>
        <w:tc>
          <w:tcPr>
            <w:tcW w:w="2001" w:type="dxa"/>
          </w:tcPr>
          <w:p w14:paraId="412749D3" w14:textId="77777777" w:rsidR="004F42DF" w:rsidRPr="00D34045" w:rsidRDefault="004F42DF" w:rsidP="004F763B">
            <w:pPr>
              <w:pStyle w:val="TAL"/>
            </w:pPr>
            <w:r w:rsidRPr="00D34045">
              <w:t>Max-Requested-Bandwidth-DL</w:t>
            </w:r>
            <w:r w:rsidRPr="00D34045">
              <w:br/>
              <w:t>(</w:t>
            </w:r>
            <w:r w:rsidR="004F763B">
              <w:t>NOTE</w:t>
            </w:r>
            <w:r w:rsidR="004F763B" w:rsidRPr="00D34045">
              <w:t xml:space="preserve"> </w:t>
            </w:r>
            <w:r w:rsidRPr="00D34045">
              <w:t>2)</w:t>
            </w:r>
          </w:p>
        </w:tc>
        <w:tc>
          <w:tcPr>
            <w:tcW w:w="1076" w:type="dxa"/>
          </w:tcPr>
          <w:p w14:paraId="1B47FD58" w14:textId="77777777" w:rsidR="004F42DF" w:rsidRPr="00D34045" w:rsidRDefault="004F42DF" w:rsidP="00454F4A">
            <w:pPr>
              <w:pStyle w:val="TAL"/>
            </w:pPr>
            <w:r w:rsidRPr="00D34045">
              <w:t>3GPP TS 29.214 [10]</w:t>
            </w:r>
          </w:p>
        </w:tc>
        <w:tc>
          <w:tcPr>
            <w:tcW w:w="4026" w:type="dxa"/>
          </w:tcPr>
          <w:p w14:paraId="33CEDCB4" w14:textId="77777777" w:rsidR="004F42DF" w:rsidRPr="00D34045" w:rsidRDefault="004F42DF" w:rsidP="00454F4A">
            <w:pPr>
              <w:pStyle w:val="TAL"/>
            </w:pPr>
            <w:r w:rsidRPr="00D34045">
              <w:t>Defines the maximum authorized bandwidth for downlink.</w:t>
            </w:r>
          </w:p>
        </w:tc>
        <w:tc>
          <w:tcPr>
            <w:tcW w:w="1276" w:type="dxa"/>
          </w:tcPr>
          <w:p w14:paraId="21F5C706" w14:textId="77777777" w:rsidR="004F42DF" w:rsidRPr="00D34045" w:rsidRDefault="004F42DF" w:rsidP="00454F4A">
            <w:pPr>
              <w:pStyle w:val="TAL"/>
            </w:pPr>
            <w:r w:rsidRPr="00D34045">
              <w:t>All</w:t>
            </w:r>
          </w:p>
        </w:tc>
        <w:tc>
          <w:tcPr>
            <w:tcW w:w="1134" w:type="dxa"/>
          </w:tcPr>
          <w:p w14:paraId="6CE0FEA7" w14:textId="77777777" w:rsidR="004F42DF" w:rsidRPr="00D34045" w:rsidRDefault="004F42DF" w:rsidP="00454F4A">
            <w:pPr>
              <w:pStyle w:val="TAL"/>
            </w:pPr>
            <w:r w:rsidRPr="00D34045">
              <w:t>PC</w:t>
            </w:r>
          </w:p>
        </w:tc>
      </w:tr>
      <w:tr w:rsidR="0076640B" w:rsidRPr="00D34045" w14:paraId="078252FA" w14:textId="77777777">
        <w:tblPrEx>
          <w:tblCellMar>
            <w:top w:w="0" w:type="dxa"/>
            <w:bottom w:w="0" w:type="dxa"/>
          </w:tblCellMar>
        </w:tblPrEx>
        <w:trPr>
          <w:jc w:val="center"/>
        </w:trPr>
        <w:tc>
          <w:tcPr>
            <w:tcW w:w="2001" w:type="dxa"/>
          </w:tcPr>
          <w:p w14:paraId="3601A4EB" w14:textId="77777777" w:rsidR="004F42DF" w:rsidRPr="004F42DF" w:rsidRDefault="004F42DF" w:rsidP="00BD4017">
            <w:pPr>
              <w:pStyle w:val="TAL"/>
            </w:pPr>
            <w:r w:rsidRPr="004F42DF">
              <w:t>Physical-Access-ID</w:t>
            </w:r>
          </w:p>
        </w:tc>
        <w:tc>
          <w:tcPr>
            <w:tcW w:w="1076" w:type="dxa"/>
          </w:tcPr>
          <w:p w14:paraId="7820891C" w14:textId="77777777" w:rsidR="004F42DF" w:rsidRPr="004F42DF" w:rsidRDefault="004F42DF" w:rsidP="00BD4017">
            <w:pPr>
              <w:pStyle w:val="TAL"/>
            </w:pPr>
            <w:r w:rsidRPr="004F42DF">
              <w:t xml:space="preserve">ETSI TS 283 034 </w:t>
            </w:r>
            <w:r>
              <w:t>[37]</w:t>
            </w:r>
          </w:p>
        </w:tc>
        <w:tc>
          <w:tcPr>
            <w:tcW w:w="4026" w:type="dxa"/>
          </w:tcPr>
          <w:p w14:paraId="1338EACA" w14:textId="77777777" w:rsidR="004F42DF" w:rsidRPr="004F42DF" w:rsidRDefault="004F42DF" w:rsidP="00BD4017">
            <w:pPr>
              <w:pStyle w:val="TAL"/>
            </w:pPr>
            <w:r w:rsidRPr="004F42DF">
              <w:t>Identifies the physical access to which the user equipment is connected. Includes a port identifier and the identity of the access node where the port resides.</w:t>
            </w:r>
          </w:p>
          <w:p w14:paraId="0994055A" w14:textId="77777777" w:rsidR="004F42DF" w:rsidRPr="004F42DF" w:rsidRDefault="004F42DF" w:rsidP="00BD4017">
            <w:pPr>
              <w:pStyle w:val="TAL"/>
            </w:pPr>
          </w:p>
          <w:p w14:paraId="0E9E097E" w14:textId="77777777" w:rsidR="004F42DF" w:rsidRPr="004F42DF" w:rsidRDefault="004F42DF" w:rsidP="00BD4017">
            <w:pPr>
              <w:pStyle w:val="TAL"/>
            </w:pPr>
            <w:r w:rsidRPr="004F42DF">
              <w:t xml:space="preserve">The vendor-id shall be set to ETSI (13019) </w:t>
            </w:r>
            <w:r>
              <w:t>[37]</w:t>
            </w:r>
            <w:r w:rsidRPr="004F42DF">
              <w:t>.</w:t>
            </w:r>
          </w:p>
          <w:p w14:paraId="5FDED84D" w14:textId="77777777" w:rsidR="004F42DF" w:rsidRPr="00904BDE" w:rsidRDefault="004F42DF" w:rsidP="00BD4017">
            <w:pPr>
              <w:pStyle w:val="TAL"/>
              <w:rPr>
                <w:rFonts w:eastAsia="바탕" w:hint="eastAsia"/>
              </w:rPr>
            </w:pPr>
            <w:r w:rsidRPr="004F42DF">
              <w:t>The support of this AVP shall be advertised in the capabilities exchange mechanisms (CER/CEA) by including the ETSI parameter in the Supported-Vendor-Id AVP.</w:t>
            </w:r>
          </w:p>
          <w:p w14:paraId="031CDE4A" w14:textId="77777777" w:rsidR="009E0A60" w:rsidRPr="00BD76C6" w:rsidRDefault="009E0A60" w:rsidP="00BD76C6">
            <w:pPr>
              <w:pStyle w:val="TAL"/>
              <w:rPr>
                <w:rFonts w:eastAsia="바탕" w:hint="eastAsia"/>
              </w:rPr>
            </w:pPr>
            <w:r w:rsidRPr="00BD76C6">
              <w:rPr>
                <w:rFonts w:eastAsia="SimSun" w:hint="eastAsia"/>
              </w:rPr>
              <w:t xml:space="preserve">This AVP shall have the </w:t>
            </w:r>
            <w:r w:rsidRPr="00BD76C6">
              <w:rPr>
                <w:rFonts w:eastAsia="SimSun"/>
              </w:rPr>
              <w:t>‘</w:t>
            </w:r>
            <w:r w:rsidRPr="00BD76C6">
              <w:rPr>
                <w:rFonts w:eastAsia="SimSun" w:hint="eastAsia"/>
              </w:rPr>
              <w:t>M</w:t>
            </w:r>
            <w:r w:rsidRPr="00BD76C6">
              <w:rPr>
                <w:rFonts w:eastAsia="SimSun"/>
              </w:rPr>
              <w:t>’</w:t>
            </w:r>
            <w:r w:rsidRPr="00BD76C6">
              <w:rPr>
                <w:rFonts w:eastAsia="SimSun" w:hint="eastAsia"/>
              </w:rPr>
              <w:t xml:space="preserve"> bit cleared.</w:t>
            </w:r>
          </w:p>
        </w:tc>
        <w:tc>
          <w:tcPr>
            <w:tcW w:w="1276" w:type="dxa"/>
          </w:tcPr>
          <w:p w14:paraId="058867F8" w14:textId="77777777" w:rsidR="004F42DF" w:rsidRPr="004F42DF" w:rsidRDefault="004F42DF" w:rsidP="00BD4017">
            <w:pPr>
              <w:pStyle w:val="TAL"/>
            </w:pPr>
            <w:r w:rsidRPr="004F42DF">
              <w:t>xDSL</w:t>
            </w:r>
          </w:p>
        </w:tc>
        <w:tc>
          <w:tcPr>
            <w:tcW w:w="1134" w:type="dxa"/>
          </w:tcPr>
          <w:p w14:paraId="5D095994" w14:textId="77777777" w:rsidR="004F42DF" w:rsidRPr="00904BDE" w:rsidRDefault="004F42DF" w:rsidP="00904BDE">
            <w:pPr>
              <w:pStyle w:val="TAL"/>
              <w:rPr>
                <w:rFonts w:eastAsia="바탕" w:hint="eastAsia"/>
              </w:rPr>
            </w:pPr>
            <w:r w:rsidRPr="004F42DF">
              <w:t>Both</w:t>
            </w:r>
          </w:p>
          <w:p w14:paraId="4ABE7459" w14:textId="77777777" w:rsidR="009E0A60" w:rsidRPr="009E0A60" w:rsidRDefault="009E0A60" w:rsidP="00904BDE">
            <w:pPr>
              <w:pStyle w:val="TAL"/>
              <w:rPr>
                <w:rFonts w:eastAsia="바탕" w:hint="eastAsia"/>
                <w:lang w:eastAsia="ko-KR"/>
              </w:rPr>
            </w:pPr>
            <w:r w:rsidRPr="00904BDE">
              <w:rPr>
                <w:rFonts w:eastAsia="바탕" w:hint="eastAsia"/>
              </w:rPr>
              <w:t>Rel10</w:t>
            </w:r>
          </w:p>
        </w:tc>
      </w:tr>
      <w:tr w:rsidR="0076640B" w:rsidRPr="00D34045" w14:paraId="209FF140" w14:textId="77777777">
        <w:tblPrEx>
          <w:tblCellMar>
            <w:top w:w="0" w:type="dxa"/>
            <w:bottom w:w="0" w:type="dxa"/>
          </w:tblCellMar>
        </w:tblPrEx>
        <w:trPr>
          <w:jc w:val="center"/>
        </w:trPr>
        <w:tc>
          <w:tcPr>
            <w:tcW w:w="2001" w:type="dxa"/>
          </w:tcPr>
          <w:p w14:paraId="2DB5EFBA" w14:textId="77777777" w:rsidR="004F42DF" w:rsidRPr="00D34045" w:rsidRDefault="004F42DF" w:rsidP="00BD4017">
            <w:pPr>
              <w:pStyle w:val="TAL"/>
            </w:pPr>
            <w:r w:rsidRPr="00D34045">
              <w:t>RAI</w:t>
            </w:r>
          </w:p>
        </w:tc>
        <w:tc>
          <w:tcPr>
            <w:tcW w:w="1076" w:type="dxa"/>
          </w:tcPr>
          <w:p w14:paraId="37BA812C" w14:textId="77777777" w:rsidR="004F42DF" w:rsidRPr="00D34045" w:rsidRDefault="004F42DF" w:rsidP="00BD4017">
            <w:pPr>
              <w:pStyle w:val="TAL"/>
            </w:pPr>
            <w:r w:rsidRPr="00D34045">
              <w:t>3GPP TS 29.061 [11]</w:t>
            </w:r>
          </w:p>
        </w:tc>
        <w:tc>
          <w:tcPr>
            <w:tcW w:w="4026" w:type="dxa"/>
          </w:tcPr>
          <w:p w14:paraId="08FA3D38" w14:textId="77777777" w:rsidR="004F42DF" w:rsidRPr="00D34045" w:rsidRDefault="004F42DF" w:rsidP="00BD4017">
            <w:pPr>
              <w:pStyle w:val="TAL"/>
            </w:pPr>
            <w:r w:rsidRPr="00D34045">
              <w:t>Contains the Routing Area Identity of the SGSN where the UE is registered</w:t>
            </w:r>
          </w:p>
        </w:tc>
        <w:tc>
          <w:tcPr>
            <w:tcW w:w="1276" w:type="dxa"/>
          </w:tcPr>
          <w:p w14:paraId="030B44B8" w14:textId="77777777" w:rsidR="004F42DF" w:rsidRPr="00904BDE" w:rsidRDefault="004F42DF" w:rsidP="00BD4017">
            <w:pPr>
              <w:pStyle w:val="TAL"/>
              <w:rPr>
                <w:rFonts w:eastAsia="바탕"/>
              </w:rPr>
            </w:pPr>
            <w:r w:rsidRPr="00D34045">
              <w:t>3GPP-GPRS</w:t>
            </w:r>
            <w:r w:rsidRPr="00904BDE">
              <w:rPr>
                <w:rFonts w:eastAsia="바탕"/>
              </w:rPr>
              <w:t>.</w:t>
            </w:r>
          </w:p>
          <w:p w14:paraId="6258033C" w14:textId="77777777" w:rsidR="004F42DF" w:rsidRPr="00D34045" w:rsidRDefault="004F42DF" w:rsidP="00BD4017">
            <w:pPr>
              <w:pStyle w:val="TAL"/>
            </w:pPr>
            <w:r w:rsidRPr="00D34045">
              <w:t>3GPP-EPS</w:t>
            </w:r>
          </w:p>
        </w:tc>
        <w:tc>
          <w:tcPr>
            <w:tcW w:w="1134" w:type="dxa"/>
          </w:tcPr>
          <w:p w14:paraId="6580FE12" w14:textId="77777777" w:rsidR="004F42DF" w:rsidRPr="00D34045" w:rsidRDefault="004F42DF" w:rsidP="00BD4017">
            <w:pPr>
              <w:pStyle w:val="TAL"/>
            </w:pPr>
            <w:r w:rsidRPr="00D34045">
              <w:t>Both</w:t>
            </w:r>
          </w:p>
        </w:tc>
      </w:tr>
      <w:tr w:rsidR="0076640B" w:rsidRPr="00D34045" w14:paraId="6427A35A" w14:textId="77777777">
        <w:tblPrEx>
          <w:tblCellMar>
            <w:top w:w="0" w:type="dxa"/>
            <w:bottom w:w="0" w:type="dxa"/>
          </w:tblCellMar>
        </w:tblPrEx>
        <w:trPr>
          <w:jc w:val="center"/>
        </w:trPr>
        <w:tc>
          <w:tcPr>
            <w:tcW w:w="2001" w:type="dxa"/>
          </w:tcPr>
          <w:p w14:paraId="32F6EFA1" w14:textId="77777777" w:rsidR="004F42DF" w:rsidRPr="00D34045" w:rsidRDefault="004F42DF" w:rsidP="00454F4A">
            <w:pPr>
              <w:pStyle w:val="TAL"/>
            </w:pPr>
            <w:r w:rsidRPr="00D34045">
              <w:t>Rating-Group</w:t>
            </w:r>
          </w:p>
        </w:tc>
        <w:tc>
          <w:tcPr>
            <w:tcW w:w="1076" w:type="dxa"/>
          </w:tcPr>
          <w:p w14:paraId="4653C2FD" w14:textId="77777777" w:rsidR="004F42DF" w:rsidRPr="00D34045" w:rsidRDefault="004F42DF" w:rsidP="00454F4A">
            <w:pPr>
              <w:pStyle w:val="TAL"/>
            </w:pPr>
            <w:r w:rsidRPr="00D34045">
              <w:t>IETF RFC 4006 [9]</w:t>
            </w:r>
          </w:p>
        </w:tc>
        <w:tc>
          <w:tcPr>
            <w:tcW w:w="4026" w:type="dxa"/>
          </w:tcPr>
          <w:p w14:paraId="166C330A" w14:textId="77777777" w:rsidR="004F42DF" w:rsidRPr="00D34045" w:rsidRDefault="004F42DF" w:rsidP="00454F4A">
            <w:pPr>
              <w:pStyle w:val="TAL"/>
            </w:pPr>
            <w:r w:rsidRPr="00D34045">
              <w:t>The charging key for the PCC rule used for rating purposes</w:t>
            </w:r>
          </w:p>
        </w:tc>
        <w:tc>
          <w:tcPr>
            <w:tcW w:w="1276" w:type="dxa"/>
          </w:tcPr>
          <w:p w14:paraId="4FEEB2EA" w14:textId="77777777" w:rsidR="004F42DF" w:rsidRPr="00D34045" w:rsidRDefault="004F42DF" w:rsidP="00454F4A">
            <w:pPr>
              <w:pStyle w:val="TAL"/>
            </w:pPr>
            <w:r w:rsidRPr="00D34045">
              <w:t>All</w:t>
            </w:r>
          </w:p>
        </w:tc>
        <w:tc>
          <w:tcPr>
            <w:tcW w:w="1134" w:type="dxa"/>
          </w:tcPr>
          <w:p w14:paraId="1352A243" w14:textId="77777777" w:rsidR="004F42DF" w:rsidRPr="00D34045" w:rsidRDefault="004F42DF" w:rsidP="00454F4A">
            <w:pPr>
              <w:pStyle w:val="TAL"/>
            </w:pPr>
            <w:r w:rsidRPr="00D34045">
              <w:t>CC</w:t>
            </w:r>
          </w:p>
        </w:tc>
      </w:tr>
      <w:tr w:rsidR="0076640B" w:rsidRPr="00D34045" w14:paraId="151B4372" w14:textId="77777777">
        <w:tblPrEx>
          <w:tblCellMar>
            <w:top w:w="0" w:type="dxa"/>
            <w:bottom w:w="0" w:type="dxa"/>
          </w:tblCellMar>
        </w:tblPrEx>
        <w:trPr>
          <w:jc w:val="center"/>
        </w:trPr>
        <w:tc>
          <w:tcPr>
            <w:tcW w:w="2001" w:type="dxa"/>
          </w:tcPr>
          <w:p w14:paraId="5FB2AAAE" w14:textId="77777777" w:rsidR="004F42DF" w:rsidRPr="00D34045" w:rsidRDefault="004F42DF" w:rsidP="00454F4A">
            <w:pPr>
              <w:pStyle w:val="TAL"/>
            </w:pPr>
            <w:r w:rsidRPr="00D34045">
              <w:t>Service-Identifier</w:t>
            </w:r>
          </w:p>
        </w:tc>
        <w:tc>
          <w:tcPr>
            <w:tcW w:w="1076" w:type="dxa"/>
          </w:tcPr>
          <w:p w14:paraId="644AC022" w14:textId="77777777" w:rsidR="004F42DF" w:rsidRPr="00D34045" w:rsidRDefault="004F42DF" w:rsidP="00454F4A">
            <w:pPr>
              <w:pStyle w:val="TAL"/>
            </w:pPr>
            <w:r w:rsidRPr="00D34045">
              <w:t>IETF RFC 4006 [9]</w:t>
            </w:r>
          </w:p>
        </w:tc>
        <w:tc>
          <w:tcPr>
            <w:tcW w:w="4026" w:type="dxa"/>
          </w:tcPr>
          <w:p w14:paraId="22B9B9E9" w14:textId="77777777" w:rsidR="004F42DF" w:rsidRPr="00D34045" w:rsidRDefault="004F42DF" w:rsidP="00454F4A">
            <w:pPr>
              <w:pStyle w:val="TAL"/>
            </w:pPr>
            <w:r w:rsidRPr="00D34045">
              <w:t xml:space="preserve">The identity of the service or service component the service data flow in a PCC rule relates to. </w:t>
            </w:r>
          </w:p>
        </w:tc>
        <w:tc>
          <w:tcPr>
            <w:tcW w:w="1276" w:type="dxa"/>
          </w:tcPr>
          <w:p w14:paraId="4A1DE627" w14:textId="77777777" w:rsidR="004F42DF" w:rsidRPr="00D34045" w:rsidRDefault="004F42DF" w:rsidP="00454F4A">
            <w:pPr>
              <w:pStyle w:val="TAL"/>
            </w:pPr>
            <w:r w:rsidRPr="00D34045">
              <w:t>All</w:t>
            </w:r>
          </w:p>
        </w:tc>
        <w:tc>
          <w:tcPr>
            <w:tcW w:w="1134" w:type="dxa"/>
          </w:tcPr>
          <w:p w14:paraId="78133D15" w14:textId="77777777" w:rsidR="004F42DF" w:rsidRPr="00D34045" w:rsidRDefault="004F42DF" w:rsidP="00454F4A">
            <w:pPr>
              <w:pStyle w:val="TAL"/>
            </w:pPr>
            <w:r w:rsidRPr="00D34045">
              <w:t>CC</w:t>
            </w:r>
          </w:p>
        </w:tc>
      </w:tr>
      <w:tr w:rsidR="0076640B" w:rsidRPr="00D34045" w14:paraId="5047F67A" w14:textId="77777777">
        <w:tblPrEx>
          <w:tblCellMar>
            <w:top w:w="0" w:type="dxa"/>
            <w:bottom w:w="0" w:type="dxa"/>
          </w:tblCellMar>
        </w:tblPrEx>
        <w:trPr>
          <w:jc w:val="center"/>
        </w:trPr>
        <w:tc>
          <w:tcPr>
            <w:tcW w:w="2001" w:type="dxa"/>
          </w:tcPr>
          <w:p w14:paraId="51F726C8" w14:textId="77777777" w:rsidR="004F42DF" w:rsidRPr="00D34045" w:rsidRDefault="004F42DF" w:rsidP="00454F4A">
            <w:pPr>
              <w:pStyle w:val="TAL"/>
            </w:pPr>
            <w:r>
              <w:t>Sponsor-Identity</w:t>
            </w:r>
          </w:p>
        </w:tc>
        <w:tc>
          <w:tcPr>
            <w:tcW w:w="1076" w:type="dxa"/>
          </w:tcPr>
          <w:p w14:paraId="1197B39B" w14:textId="77777777" w:rsidR="004F42DF" w:rsidRPr="00D34045" w:rsidRDefault="004F42DF" w:rsidP="00454F4A">
            <w:pPr>
              <w:pStyle w:val="TAL"/>
            </w:pPr>
            <w:r>
              <w:t>3GPP TS 29.214 [10]</w:t>
            </w:r>
          </w:p>
        </w:tc>
        <w:tc>
          <w:tcPr>
            <w:tcW w:w="4026" w:type="dxa"/>
          </w:tcPr>
          <w:p w14:paraId="03D1F8D6" w14:textId="77777777" w:rsidR="004F42DF" w:rsidRPr="00D34045" w:rsidRDefault="004F42DF" w:rsidP="00454F4A">
            <w:pPr>
              <w:pStyle w:val="TAL"/>
            </w:pPr>
            <w:r>
              <w:t>For sponsored data connectivity, it Identifies the sponsor willing to pay for the operator's charge for connectivity.</w:t>
            </w:r>
          </w:p>
        </w:tc>
        <w:tc>
          <w:tcPr>
            <w:tcW w:w="1276" w:type="dxa"/>
          </w:tcPr>
          <w:p w14:paraId="2943CDB6" w14:textId="77777777" w:rsidR="004F42DF" w:rsidRPr="00D34045" w:rsidRDefault="004F42DF" w:rsidP="00454F4A">
            <w:pPr>
              <w:pStyle w:val="TAL"/>
            </w:pPr>
            <w:r>
              <w:t>All</w:t>
            </w:r>
          </w:p>
        </w:tc>
        <w:tc>
          <w:tcPr>
            <w:tcW w:w="1134" w:type="dxa"/>
          </w:tcPr>
          <w:p w14:paraId="293779CA" w14:textId="77777777" w:rsidR="004F42DF" w:rsidRPr="00D34045" w:rsidRDefault="00344EFE" w:rsidP="00454F4A">
            <w:pPr>
              <w:pStyle w:val="TAL"/>
            </w:pPr>
            <w:r w:rsidRPr="00904BDE">
              <w:rPr>
                <w:rFonts w:eastAsia="바탕" w:hint="eastAsia"/>
              </w:rPr>
              <w:t>CC</w:t>
            </w:r>
            <w:r w:rsidR="00D02B5E">
              <w:rPr>
                <w:rFonts w:eastAsia="바탕"/>
              </w:rPr>
              <w:br/>
            </w:r>
            <w:r w:rsidR="004F42DF" w:rsidRPr="008B2767">
              <w:t>Sponsor</w:t>
            </w:r>
            <w:r w:rsidR="004F42DF">
              <w:t>ed</w:t>
            </w:r>
            <w:r w:rsidR="00D02B5E">
              <w:t>-</w:t>
            </w:r>
            <w:r w:rsidR="004F42DF" w:rsidRPr="008B2767">
              <w:t>Connectivity</w:t>
            </w:r>
          </w:p>
        </w:tc>
      </w:tr>
      <w:tr w:rsidR="0076640B" w:rsidRPr="00D34045" w14:paraId="21C0143C" w14:textId="77777777">
        <w:tblPrEx>
          <w:tblCellMar>
            <w:top w:w="0" w:type="dxa"/>
            <w:bottom w:w="0" w:type="dxa"/>
          </w:tblCellMar>
        </w:tblPrEx>
        <w:trPr>
          <w:jc w:val="center"/>
        </w:trPr>
        <w:tc>
          <w:tcPr>
            <w:tcW w:w="2001" w:type="dxa"/>
          </w:tcPr>
          <w:p w14:paraId="73C773B8" w14:textId="77777777" w:rsidR="004F42DF" w:rsidRPr="00D34045" w:rsidRDefault="004F42DF" w:rsidP="00454F4A">
            <w:pPr>
              <w:pStyle w:val="TAL"/>
            </w:pPr>
            <w:r w:rsidRPr="00D34045">
              <w:t>Subscription-Id</w:t>
            </w:r>
          </w:p>
        </w:tc>
        <w:tc>
          <w:tcPr>
            <w:tcW w:w="1076" w:type="dxa"/>
          </w:tcPr>
          <w:p w14:paraId="45AF4C09" w14:textId="77777777" w:rsidR="004F42DF" w:rsidRPr="00D34045" w:rsidRDefault="004F42DF" w:rsidP="00454F4A">
            <w:pPr>
              <w:pStyle w:val="TAL"/>
            </w:pPr>
            <w:r w:rsidRPr="00D34045">
              <w:t>IETF RFC 4006 [9]</w:t>
            </w:r>
          </w:p>
        </w:tc>
        <w:tc>
          <w:tcPr>
            <w:tcW w:w="4026" w:type="dxa"/>
          </w:tcPr>
          <w:p w14:paraId="7104C836" w14:textId="77777777" w:rsidR="004F42DF" w:rsidRPr="00D34045" w:rsidRDefault="004F42DF" w:rsidP="00454F4A">
            <w:pPr>
              <w:pStyle w:val="TAL"/>
            </w:pPr>
            <w:r w:rsidRPr="00D34045">
              <w:t>The identification of the subscription (IMSI, MSISDN, etc)</w:t>
            </w:r>
          </w:p>
        </w:tc>
        <w:tc>
          <w:tcPr>
            <w:tcW w:w="1276" w:type="dxa"/>
          </w:tcPr>
          <w:p w14:paraId="5F81C2BD" w14:textId="77777777" w:rsidR="004F42DF" w:rsidRPr="00D34045" w:rsidRDefault="004F42DF" w:rsidP="00454F4A">
            <w:pPr>
              <w:pStyle w:val="TAL"/>
            </w:pPr>
            <w:r w:rsidRPr="00D34045">
              <w:t>All</w:t>
            </w:r>
          </w:p>
        </w:tc>
        <w:tc>
          <w:tcPr>
            <w:tcW w:w="1134" w:type="dxa"/>
          </w:tcPr>
          <w:p w14:paraId="1018C812" w14:textId="77777777" w:rsidR="004F42DF" w:rsidRPr="00D34045" w:rsidRDefault="004F42DF" w:rsidP="00454F4A">
            <w:pPr>
              <w:pStyle w:val="TAL"/>
            </w:pPr>
            <w:r w:rsidRPr="00D34045">
              <w:t>Both</w:t>
            </w:r>
          </w:p>
        </w:tc>
      </w:tr>
      <w:tr w:rsidR="0076640B" w:rsidRPr="00D34045" w14:paraId="5F19A05A" w14:textId="77777777">
        <w:tblPrEx>
          <w:tblCellMar>
            <w:top w:w="0" w:type="dxa"/>
            <w:bottom w:w="0" w:type="dxa"/>
          </w:tblCellMar>
        </w:tblPrEx>
        <w:trPr>
          <w:jc w:val="center"/>
        </w:trPr>
        <w:tc>
          <w:tcPr>
            <w:tcW w:w="2001" w:type="dxa"/>
          </w:tcPr>
          <w:p w14:paraId="60D51664" w14:textId="77777777" w:rsidR="004F42DF" w:rsidRPr="00D34045" w:rsidRDefault="004F42DF" w:rsidP="00853154">
            <w:pPr>
              <w:pStyle w:val="TAL"/>
            </w:pPr>
            <w:r w:rsidRPr="00D34045">
              <w:t>Supported-Features</w:t>
            </w:r>
          </w:p>
        </w:tc>
        <w:tc>
          <w:tcPr>
            <w:tcW w:w="1076" w:type="dxa"/>
          </w:tcPr>
          <w:p w14:paraId="69C8D6F0" w14:textId="77777777" w:rsidR="004F42DF" w:rsidRPr="00D34045" w:rsidRDefault="004F42DF" w:rsidP="00853154">
            <w:pPr>
              <w:pStyle w:val="TAL"/>
            </w:pPr>
            <w:r w:rsidRPr="00D34045">
              <w:t>3GPP TS 29.229 [14]</w:t>
            </w:r>
          </w:p>
        </w:tc>
        <w:tc>
          <w:tcPr>
            <w:tcW w:w="4026" w:type="dxa"/>
          </w:tcPr>
          <w:p w14:paraId="58EAA282" w14:textId="77777777" w:rsidR="004F42DF" w:rsidRPr="00D34045" w:rsidRDefault="004F42DF" w:rsidP="00853154">
            <w:pPr>
              <w:pStyle w:val="TAL"/>
            </w:pPr>
            <w:r w:rsidRPr="00D34045">
              <w:t>If present, this AVP informs the destination host about the features that the origin host requires to successfully complete this command exchange.</w:t>
            </w:r>
          </w:p>
        </w:tc>
        <w:tc>
          <w:tcPr>
            <w:tcW w:w="1276" w:type="dxa"/>
          </w:tcPr>
          <w:p w14:paraId="3C692F97" w14:textId="77777777" w:rsidR="004F42DF" w:rsidRPr="00D34045" w:rsidRDefault="004F42DF" w:rsidP="00853154">
            <w:pPr>
              <w:pStyle w:val="TAL"/>
            </w:pPr>
            <w:r w:rsidRPr="00D34045">
              <w:t>All</w:t>
            </w:r>
          </w:p>
        </w:tc>
        <w:tc>
          <w:tcPr>
            <w:tcW w:w="1134" w:type="dxa"/>
          </w:tcPr>
          <w:p w14:paraId="2A538FF2" w14:textId="77777777" w:rsidR="004F42DF" w:rsidRPr="00D34045" w:rsidRDefault="004F42DF" w:rsidP="00FC24C2">
            <w:pPr>
              <w:pStyle w:val="TAL"/>
            </w:pPr>
            <w:r w:rsidRPr="00D34045">
              <w:t>Both</w:t>
            </w:r>
          </w:p>
          <w:p w14:paraId="62C5F374" w14:textId="77777777" w:rsidR="004F42DF" w:rsidRPr="00D34045" w:rsidRDefault="004F42DF" w:rsidP="00FC24C2">
            <w:pPr>
              <w:pStyle w:val="TAL"/>
            </w:pPr>
            <w:r w:rsidRPr="00D34045">
              <w:t>Rel8</w:t>
            </w:r>
          </w:p>
        </w:tc>
      </w:tr>
      <w:tr w:rsidR="0076640B" w:rsidRPr="00D34045" w14:paraId="67072BBF" w14:textId="77777777">
        <w:tblPrEx>
          <w:tblCellMar>
            <w:top w:w="0" w:type="dxa"/>
            <w:bottom w:w="0" w:type="dxa"/>
          </w:tblCellMar>
        </w:tblPrEx>
        <w:trPr>
          <w:jc w:val="center"/>
        </w:trPr>
        <w:tc>
          <w:tcPr>
            <w:tcW w:w="2001" w:type="dxa"/>
          </w:tcPr>
          <w:p w14:paraId="75297628" w14:textId="77777777" w:rsidR="004F42DF" w:rsidRPr="00904BDE" w:rsidRDefault="004F42DF" w:rsidP="00904BDE">
            <w:pPr>
              <w:pStyle w:val="TAL"/>
              <w:rPr>
                <w:rFonts w:eastAsia="바탕" w:hint="eastAsia"/>
              </w:rPr>
            </w:pPr>
            <w:r w:rsidRPr="00D34045">
              <w:t>Used-Service-Unit</w:t>
            </w:r>
          </w:p>
          <w:p w14:paraId="52A6D816" w14:textId="77777777" w:rsidR="00344EFE" w:rsidRPr="00344EFE" w:rsidRDefault="00344EFE" w:rsidP="00904BDE">
            <w:pPr>
              <w:pStyle w:val="TAL"/>
              <w:rPr>
                <w:rFonts w:eastAsia="바탕" w:hint="eastAsia"/>
                <w:lang w:eastAsia="ko-KR"/>
              </w:rPr>
            </w:pPr>
            <w:r w:rsidRPr="00904BDE">
              <w:rPr>
                <w:rFonts w:eastAsia="바탕" w:hint="eastAsia"/>
              </w:rPr>
              <w:t>(</w:t>
            </w:r>
            <w:r w:rsidR="004F763B" w:rsidRPr="00904BDE">
              <w:rPr>
                <w:rFonts w:eastAsia="바탕"/>
              </w:rPr>
              <w:t>NOTE</w:t>
            </w:r>
            <w:r w:rsidR="004F763B" w:rsidRPr="00904BDE">
              <w:rPr>
                <w:rFonts w:eastAsia="바탕" w:hint="eastAsia"/>
              </w:rPr>
              <w:t xml:space="preserve"> </w:t>
            </w:r>
            <w:r w:rsidRPr="00904BDE">
              <w:rPr>
                <w:rFonts w:eastAsia="바탕" w:hint="eastAsia"/>
              </w:rPr>
              <w:t>5)</w:t>
            </w:r>
          </w:p>
        </w:tc>
        <w:tc>
          <w:tcPr>
            <w:tcW w:w="1076" w:type="dxa"/>
          </w:tcPr>
          <w:p w14:paraId="65BCB20F" w14:textId="77777777" w:rsidR="004F42DF" w:rsidRPr="00D34045" w:rsidRDefault="004F42DF" w:rsidP="00853154">
            <w:pPr>
              <w:pStyle w:val="TAL"/>
            </w:pPr>
            <w:r w:rsidRPr="00D34045">
              <w:t>IETF RFC 4006 [9]</w:t>
            </w:r>
          </w:p>
        </w:tc>
        <w:tc>
          <w:tcPr>
            <w:tcW w:w="4026" w:type="dxa"/>
          </w:tcPr>
          <w:p w14:paraId="1307E323" w14:textId="77777777" w:rsidR="004F42DF" w:rsidRPr="00D34045" w:rsidRDefault="004F42DF" w:rsidP="00B25AFC">
            <w:pPr>
              <w:pStyle w:val="TAL"/>
            </w:pPr>
            <w:r w:rsidRPr="00D34045">
              <w:t>The measured volume for usage monitoring control purposes. The volume threshold for usage monitoring control purposes. Only the CC-Total-Octets or one of the CC-Input-Octets and CC-Output-Octets AVPs are re-used.</w:t>
            </w:r>
          </w:p>
          <w:p w14:paraId="30A16898" w14:textId="77777777" w:rsidR="004F42DF" w:rsidRPr="00D34045" w:rsidRDefault="004F42DF" w:rsidP="00B25AFC">
            <w:pPr>
              <w:pStyle w:val="TAL"/>
            </w:pPr>
            <w:r w:rsidRPr="00D34045">
              <w:rPr>
                <w:lang w:eastAsia="zh-CN"/>
              </w:rPr>
              <w:t xml:space="preserve">This AVP shall have the </w:t>
            </w:r>
            <w:r w:rsidRPr="00D34045">
              <w:t>'M' bit cleared.</w:t>
            </w:r>
          </w:p>
        </w:tc>
        <w:tc>
          <w:tcPr>
            <w:tcW w:w="1276" w:type="dxa"/>
          </w:tcPr>
          <w:p w14:paraId="3B364F82" w14:textId="77777777" w:rsidR="004F42DF" w:rsidRPr="00D34045" w:rsidRDefault="004F42DF" w:rsidP="00853154">
            <w:pPr>
              <w:pStyle w:val="TAL"/>
            </w:pPr>
            <w:r w:rsidRPr="00D34045">
              <w:t>All</w:t>
            </w:r>
          </w:p>
        </w:tc>
        <w:tc>
          <w:tcPr>
            <w:tcW w:w="1134" w:type="dxa"/>
          </w:tcPr>
          <w:p w14:paraId="2D950239" w14:textId="77777777" w:rsidR="004F42DF" w:rsidRPr="00D34045" w:rsidRDefault="004F42DF" w:rsidP="00FC24C2">
            <w:pPr>
              <w:pStyle w:val="TAL"/>
            </w:pPr>
            <w:r w:rsidRPr="00D34045">
              <w:t>Both</w:t>
            </w:r>
          </w:p>
          <w:p w14:paraId="48830FEF" w14:textId="77777777" w:rsidR="004F42DF" w:rsidRPr="00D34045" w:rsidRDefault="004F42DF" w:rsidP="00FC24C2">
            <w:pPr>
              <w:pStyle w:val="TAL"/>
            </w:pPr>
            <w:r w:rsidRPr="00D34045">
              <w:t>Rel9</w:t>
            </w:r>
          </w:p>
        </w:tc>
      </w:tr>
      <w:tr w:rsidR="0076640B" w:rsidRPr="00D34045" w14:paraId="604BF45B" w14:textId="77777777">
        <w:tblPrEx>
          <w:tblCellMar>
            <w:top w:w="0" w:type="dxa"/>
            <w:bottom w:w="0" w:type="dxa"/>
          </w:tblCellMar>
        </w:tblPrEx>
        <w:trPr>
          <w:jc w:val="center"/>
        </w:trPr>
        <w:tc>
          <w:tcPr>
            <w:tcW w:w="2001" w:type="dxa"/>
          </w:tcPr>
          <w:p w14:paraId="19263C1E" w14:textId="77777777" w:rsidR="004F42DF" w:rsidRPr="00904BDE" w:rsidRDefault="004F42DF" w:rsidP="00904BDE">
            <w:pPr>
              <w:pStyle w:val="TAL"/>
              <w:rPr>
                <w:rFonts w:eastAsia="바탕" w:hint="eastAsia"/>
              </w:rPr>
            </w:pPr>
            <w:r w:rsidRPr="00D34045">
              <w:t>Trace-Data</w:t>
            </w:r>
          </w:p>
          <w:p w14:paraId="6ADD1CCB" w14:textId="77777777" w:rsidR="00344EFE" w:rsidRPr="00344EFE" w:rsidRDefault="00344EFE" w:rsidP="00904BDE">
            <w:pPr>
              <w:pStyle w:val="TAL"/>
              <w:rPr>
                <w:rFonts w:eastAsia="바탕" w:hint="eastAsia"/>
                <w:lang w:eastAsia="ko-KR"/>
              </w:rPr>
            </w:pPr>
            <w:r w:rsidRPr="00904BDE">
              <w:rPr>
                <w:rFonts w:eastAsia="바탕" w:hint="eastAsia"/>
              </w:rPr>
              <w:t>(</w:t>
            </w:r>
            <w:r w:rsidR="004F763B" w:rsidRPr="00904BDE">
              <w:rPr>
                <w:rFonts w:eastAsia="바탕"/>
              </w:rPr>
              <w:t>NOTE</w:t>
            </w:r>
            <w:r w:rsidR="004F763B" w:rsidRPr="00904BDE">
              <w:rPr>
                <w:rFonts w:eastAsia="바탕" w:hint="eastAsia"/>
              </w:rPr>
              <w:t xml:space="preserve"> </w:t>
            </w:r>
            <w:r w:rsidRPr="00904BDE">
              <w:rPr>
                <w:rFonts w:eastAsia="바탕" w:hint="eastAsia"/>
              </w:rPr>
              <w:t>5)</w:t>
            </w:r>
          </w:p>
        </w:tc>
        <w:tc>
          <w:tcPr>
            <w:tcW w:w="1076" w:type="dxa"/>
          </w:tcPr>
          <w:p w14:paraId="3FA6860A" w14:textId="77777777" w:rsidR="004F42DF" w:rsidRPr="00D34045" w:rsidRDefault="004F42DF" w:rsidP="00A07044">
            <w:pPr>
              <w:pStyle w:val="TAL"/>
            </w:pPr>
            <w:r w:rsidRPr="00D34045">
              <w:t>3GPP TS 29.272 [26]</w:t>
            </w:r>
          </w:p>
        </w:tc>
        <w:tc>
          <w:tcPr>
            <w:tcW w:w="4026" w:type="dxa"/>
          </w:tcPr>
          <w:p w14:paraId="727115DB" w14:textId="77777777" w:rsidR="004F42DF" w:rsidRPr="00D34045" w:rsidRDefault="004F42DF" w:rsidP="00AE1314">
            <w:pPr>
              <w:pStyle w:val="TAL"/>
              <w:rPr>
                <w:lang w:eastAsia="zh-CN"/>
              </w:rPr>
            </w:pPr>
            <w:r w:rsidRPr="00D34045">
              <w:t>Contains</w:t>
            </w:r>
            <w:r w:rsidRPr="00D34045">
              <w:rPr>
                <w:lang w:eastAsia="zh-CN"/>
              </w:rPr>
              <w:t xml:space="preserve"> trace control and configuration parameters, specified in 3GPP TS 32.422 [27].</w:t>
            </w:r>
          </w:p>
          <w:p w14:paraId="776065CC" w14:textId="77777777" w:rsidR="004F42DF" w:rsidRPr="00D34045" w:rsidRDefault="004F42DF" w:rsidP="00AE1314">
            <w:pPr>
              <w:pStyle w:val="TAL"/>
            </w:pPr>
            <w:r w:rsidRPr="00D34045">
              <w:rPr>
                <w:lang w:eastAsia="zh-CN"/>
              </w:rPr>
              <w:t xml:space="preserve">This AVP shall have the </w:t>
            </w:r>
            <w:r w:rsidRPr="00D34045">
              <w:t>'M' bit cleared.</w:t>
            </w:r>
          </w:p>
        </w:tc>
        <w:tc>
          <w:tcPr>
            <w:tcW w:w="1276" w:type="dxa"/>
          </w:tcPr>
          <w:p w14:paraId="482E2B09" w14:textId="77777777" w:rsidR="004F42DF" w:rsidRPr="00D34045" w:rsidRDefault="004F42DF" w:rsidP="00A07044">
            <w:pPr>
              <w:pStyle w:val="TAL"/>
            </w:pPr>
            <w:r w:rsidRPr="00D34045">
              <w:t>3GPP-EPS</w:t>
            </w:r>
          </w:p>
        </w:tc>
        <w:tc>
          <w:tcPr>
            <w:tcW w:w="1134" w:type="dxa"/>
          </w:tcPr>
          <w:p w14:paraId="2E35CFB6" w14:textId="77777777" w:rsidR="004F42DF" w:rsidRPr="00D34045" w:rsidRDefault="004F42DF" w:rsidP="00FC24C2">
            <w:pPr>
              <w:pStyle w:val="TAL"/>
            </w:pPr>
            <w:r w:rsidRPr="00D34045">
              <w:t>Both</w:t>
            </w:r>
          </w:p>
          <w:p w14:paraId="616E51FB" w14:textId="77777777" w:rsidR="004F42DF" w:rsidRPr="00D34045" w:rsidRDefault="004F42DF" w:rsidP="00FC24C2">
            <w:pPr>
              <w:pStyle w:val="TAL"/>
            </w:pPr>
            <w:r w:rsidRPr="00D34045">
              <w:t>Rel8</w:t>
            </w:r>
          </w:p>
        </w:tc>
      </w:tr>
      <w:tr w:rsidR="0076640B" w:rsidRPr="00D34045" w14:paraId="455BEC20" w14:textId="77777777">
        <w:tblPrEx>
          <w:tblCellMar>
            <w:top w:w="0" w:type="dxa"/>
            <w:bottom w:w="0" w:type="dxa"/>
          </w:tblCellMar>
        </w:tblPrEx>
        <w:trPr>
          <w:jc w:val="center"/>
        </w:trPr>
        <w:tc>
          <w:tcPr>
            <w:tcW w:w="2001" w:type="dxa"/>
            <w:tcBorders>
              <w:bottom w:val="single" w:sz="4" w:space="0" w:color="auto"/>
            </w:tcBorders>
          </w:tcPr>
          <w:p w14:paraId="5CEA2FA8" w14:textId="77777777" w:rsidR="004F42DF" w:rsidRPr="00D34045" w:rsidRDefault="004F42DF" w:rsidP="00A07044">
            <w:pPr>
              <w:pStyle w:val="TAL"/>
            </w:pPr>
            <w:r w:rsidRPr="00D34045">
              <w:t>Trace-Reference</w:t>
            </w:r>
          </w:p>
        </w:tc>
        <w:tc>
          <w:tcPr>
            <w:tcW w:w="1076" w:type="dxa"/>
            <w:tcBorders>
              <w:bottom w:val="single" w:sz="4" w:space="0" w:color="auto"/>
            </w:tcBorders>
          </w:tcPr>
          <w:p w14:paraId="1F332FC0" w14:textId="77777777" w:rsidR="004F42DF" w:rsidRPr="00D34045" w:rsidRDefault="004F42DF" w:rsidP="00A07044">
            <w:pPr>
              <w:pStyle w:val="TAL"/>
            </w:pPr>
            <w:r w:rsidRPr="00D34045">
              <w:t>3GPP TS 29.272 [26]</w:t>
            </w:r>
          </w:p>
        </w:tc>
        <w:tc>
          <w:tcPr>
            <w:tcW w:w="4026" w:type="dxa"/>
            <w:tcBorders>
              <w:bottom w:val="single" w:sz="4" w:space="0" w:color="auto"/>
            </w:tcBorders>
          </w:tcPr>
          <w:p w14:paraId="09BBABED" w14:textId="77777777" w:rsidR="004F42DF" w:rsidRPr="00D34045" w:rsidRDefault="004F42DF" w:rsidP="00AE1314">
            <w:pPr>
              <w:pStyle w:val="TAL"/>
              <w:rPr>
                <w:lang w:eastAsia="zh-CN"/>
              </w:rPr>
            </w:pPr>
            <w:r w:rsidRPr="00D34045">
              <w:t>Contains</w:t>
            </w:r>
            <w:r w:rsidRPr="00D34045">
              <w:rPr>
                <w:lang w:eastAsia="zh-CN"/>
              </w:rPr>
              <w:t xml:space="preserve"> the trace reference parameter, specified in 3GPP TS 32.422 [27].</w:t>
            </w:r>
          </w:p>
          <w:p w14:paraId="7FBF4809" w14:textId="77777777" w:rsidR="004F42DF" w:rsidRPr="00D34045" w:rsidRDefault="004F42DF" w:rsidP="00AE1314">
            <w:pPr>
              <w:pStyle w:val="TAL"/>
            </w:pPr>
            <w:r w:rsidRPr="00D34045">
              <w:rPr>
                <w:lang w:eastAsia="zh-CN"/>
              </w:rPr>
              <w:t xml:space="preserve">This AVP shall have the </w:t>
            </w:r>
            <w:r w:rsidRPr="00D34045">
              <w:t>'M' bit cleared.</w:t>
            </w:r>
          </w:p>
        </w:tc>
        <w:tc>
          <w:tcPr>
            <w:tcW w:w="1276" w:type="dxa"/>
            <w:tcBorders>
              <w:bottom w:val="single" w:sz="4" w:space="0" w:color="auto"/>
            </w:tcBorders>
          </w:tcPr>
          <w:p w14:paraId="683B7029" w14:textId="77777777" w:rsidR="004F42DF" w:rsidRPr="00D34045" w:rsidRDefault="004F42DF" w:rsidP="00A07044">
            <w:pPr>
              <w:pStyle w:val="TAL"/>
            </w:pPr>
            <w:r w:rsidRPr="00D34045">
              <w:t>3GPP-EPS</w:t>
            </w:r>
          </w:p>
        </w:tc>
        <w:tc>
          <w:tcPr>
            <w:tcW w:w="1134" w:type="dxa"/>
            <w:tcBorders>
              <w:bottom w:val="single" w:sz="4" w:space="0" w:color="auto"/>
            </w:tcBorders>
          </w:tcPr>
          <w:p w14:paraId="4B4ACE81" w14:textId="77777777" w:rsidR="004F42DF" w:rsidRPr="00D34045" w:rsidRDefault="004F42DF" w:rsidP="00FC24C2">
            <w:pPr>
              <w:pStyle w:val="TAL"/>
            </w:pPr>
            <w:r w:rsidRPr="00D34045">
              <w:t>Both</w:t>
            </w:r>
          </w:p>
          <w:p w14:paraId="0FE0FD23" w14:textId="77777777" w:rsidR="004F42DF" w:rsidRPr="00D34045" w:rsidRDefault="004F42DF" w:rsidP="00FC24C2">
            <w:pPr>
              <w:pStyle w:val="TAL"/>
            </w:pPr>
            <w:r w:rsidRPr="00D34045">
              <w:t>Rel8</w:t>
            </w:r>
          </w:p>
        </w:tc>
      </w:tr>
      <w:tr w:rsidR="0076640B" w:rsidRPr="00D34045" w14:paraId="2261179F" w14:textId="77777777">
        <w:tblPrEx>
          <w:tblCellMar>
            <w:top w:w="0" w:type="dxa"/>
            <w:bottom w:w="0" w:type="dxa"/>
          </w:tblCellMar>
        </w:tblPrEx>
        <w:trPr>
          <w:jc w:val="center"/>
        </w:trPr>
        <w:tc>
          <w:tcPr>
            <w:tcW w:w="2001" w:type="dxa"/>
            <w:tcBorders>
              <w:top w:val="single" w:sz="4" w:space="0" w:color="auto"/>
              <w:bottom w:val="single" w:sz="4" w:space="0" w:color="auto"/>
            </w:tcBorders>
          </w:tcPr>
          <w:p w14:paraId="727E5B3E" w14:textId="77777777" w:rsidR="004F42DF" w:rsidRPr="00D34045" w:rsidRDefault="004F42DF" w:rsidP="00454F4A">
            <w:pPr>
              <w:pStyle w:val="TAL"/>
            </w:pPr>
            <w:r w:rsidRPr="00D34045">
              <w:t>User-Equipment-Info</w:t>
            </w:r>
          </w:p>
        </w:tc>
        <w:tc>
          <w:tcPr>
            <w:tcW w:w="1076" w:type="dxa"/>
            <w:tcBorders>
              <w:top w:val="single" w:sz="4" w:space="0" w:color="auto"/>
              <w:bottom w:val="single" w:sz="4" w:space="0" w:color="auto"/>
            </w:tcBorders>
          </w:tcPr>
          <w:p w14:paraId="747F4EA2" w14:textId="77777777" w:rsidR="004F42DF" w:rsidRPr="00D34045" w:rsidRDefault="004F42DF" w:rsidP="00454F4A">
            <w:pPr>
              <w:pStyle w:val="TAL"/>
            </w:pPr>
            <w:r w:rsidRPr="00D34045">
              <w:t>IETF RFC 4006 [9]</w:t>
            </w:r>
          </w:p>
        </w:tc>
        <w:tc>
          <w:tcPr>
            <w:tcW w:w="4026" w:type="dxa"/>
            <w:tcBorders>
              <w:top w:val="single" w:sz="4" w:space="0" w:color="auto"/>
              <w:bottom w:val="single" w:sz="4" w:space="0" w:color="auto"/>
            </w:tcBorders>
          </w:tcPr>
          <w:p w14:paraId="52F89975" w14:textId="77777777" w:rsidR="004F42DF" w:rsidRPr="00904BDE" w:rsidRDefault="004F42DF" w:rsidP="00454F4A">
            <w:pPr>
              <w:pStyle w:val="TAL"/>
              <w:rPr>
                <w:rFonts w:eastAsia="바탕"/>
              </w:rPr>
            </w:pPr>
            <w:r w:rsidRPr="00D34045">
              <w:t>The identification and capabilities of the terminal (IMEISV, etc.)</w:t>
            </w:r>
          </w:p>
          <w:p w14:paraId="2623FA0B" w14:textId="77777777" w:rsidR="004F42DF" w:rsidRPr="00D34045" w:rsidRDefault="004F42DF" w:rsidP="009342D9">
            <w:pPr>
              <w:pStyle w:val="TAL"/>
            </w:pPr>
            <w:r w:rsidRPr="00D34045">
              <w:t xml:space="preserve">When the User-Equipment-Info-Type is set to IMEISV(0), the value within the User-Equipment-Info-Value shall be a UTF-8 encoded decimal. </w:t>
            </w:r>
          </w:p>
        </w:tc>
        <w:tc>
          <w:tcPr>
            <w:tcW w:w="1276" w:type="dxa"/>
            <w:tcBorders>
              <w:top w:val="single" w:sz="4" w:space="0" w:color="auto"/>
              <w:bottom w:val="single" w:sz="4" w:space="0" w:color="auto"/>
            </w:tcBorders>
          </w:tcPr>
          <w:p w14:paraId="4D3C37FC" w14:textId="77777777" w:rsidR="004F42DF" w:rsidRPr="00D34045" w:rsidRDefault="004F42DF" w:rsidP="00454F4A">
            <w:pPr>
              <w:pStyle w:val="TAL"/>
            </w:pPr>
            <w:r w:rsidRPr="00D34045">
              <w:t>All</w:t>
            </w:r>
          </w:p>
        </w:tc>
        <w:tc>
          <w:tcPr>
            <w:tcW w:w="1134" w:type="dxa"/>
            <w:tcBorders>
              <w:top w:val="single" w:sz="4" w:space="0" w:color="auto"/>
              <w:bottom w:val="single" w:sz="4" w:space="0" w:color="auto"/>
            </w:tcBorders>
          </w:tcPr>
          <w:p w14:paraId="1A3C9D09" w14:textId="77777777" w:rsidR="004F42DF" w:rsidRPr="00D34045" w:rsidRDefault="004F42DF" w:rsidP="00454F4A">
            <w:pPr>
              <w:pStyle w:val="TAL"/>
            </w:pPr>
            <w:r w:rsidRPr="00D34045">
              <w:t>Both</w:t>
            </w:r>
          </w:p>
        </w:tc>
      </w:tr>
      <w:tr w:rsidR="0076640B" w:rsidRPr="00D34045" w14:paraId="2CAC1832" w14:textId="77777777">
        <w:tblPrEx>
          <w:tblCellMar>
            <w:top w:w="0" w:type="dxa"/>
            <w:bottom w:w="0" w:type="dxa"/>
          </w:tblCellMar>
        </w:tblPrEx>
        <w:trPr>
          <w:jc w:val="center"/>
        </w:trPr>
        <w:tc>
          <w:tcPr>
            <w:tcW w:w="2001" w:type="dxa"/>
            <w:tcBorders>
              <w:top w:val="single" w:sz="4" w:space="0" w:color="auto"/>
              <w:bottom w:val="single" w:sz="4" w:space="0" w:color="auto"/>
            </w:tcBorders>
          </w:tcPr>
          <w:p w14:paraId="01D3EED4" w14:textId="77777777" w:rsidR="004F42DF" w:rsidRPr="00D34045" w:rsidRDefault="004F42DF" w:rsidP="00B651F5">
            <w:pPr>
              <w:pStyle w:val="TAL"/>
            </w:pPr>
            <w:r w:rsidRPr="00D34045">
              <w:t>3GPP-MS-TimeZone</w:t>
            </w:r>
          </w:p>
        </w:tc>
        <w:tc>
          <w:tcPr>
            <w:tcW w:w="1076" w:type="dxa"/>
            <w:tcBorders>
              <w:top w:val="single" w:sz="4" w:space="0" w:color="auto"/>
              <w:bottom w:val="single" w:sz="4" w:space="0" w:color="auto"/>
            </w:tcBorders>
          </w:tcPr>
          <w:p w14:paraId="3A7DFA1B" w14:textId="77777777" w:rsidR="004F42DF" w:rsidRPr="00D34045" w:rsidRDefault="004F42DF" w:rsidP="00B651F5">
            <w:pPr>
              <w:pStyle w:val="TAL"/>
            </w:pPr>
            <w:r w:rsidRPr="00D34045">
              <w:t>3GPP TS 29.061 [11]</w:t>
            </w:r>
          </w:p>
        </w:tc>
        <w:tc>
          <w:tcPr>
            <w:tcW w:w="4026" w:type="dxa"/>
            <w:tcBorders>
              <w:top w:val="single" w:sz="4" w:space="0" w:color="auto"/>
              <w:bottom w:val="single" w:sz="4" w:space="0" w:color="auto"/>
            </w:tcBorders>
          </w:tcPr>
          <w:p w14:paraId="0DF0B568" w14:textId="77777777" w:rsidR="004F42DF" w:rsidRPr="00D34045" w:rsidRDefault="004F42DF" w:rsidP="00B651F5">
            <w:pPr>
              <w:pStyle w:val="TAL"/>
            </w:pPr>
            <w:r w:rsidRPr="00D34045">
              <w:t>Indicate the offset between universal time and local time in steps of 15 minutes of where the MS currently resides.</w:t>
            </w:r>
          </w:p>
        </w:tc>
        <w:tc>
          <w:tcPr>
            <w:tcW w:w="1276" w:type="dxa"/>
            <w:tcBorders>
              <w:top w:val="single" w:sz="4" w:space="0" w:color="auto"/>
              <w:bottom w:val="single" w:sz="4" w:space="0" w:color="auto"/>
            </w:tcBorders>
          </w:tcPr>
          <w:p w14:paraId="666C07DB" w14:textId="77777777" w:rsidR="004F42DF" w:rsidRPr="00D34045" w:rsidRDefault="004F42DF" w:rsidP="00B651F5">
            <w:pPr>
              <w:pStyle w:val="TAL"/>
            </w:pPr>
            <w:r w:rsidRPr="00D34045">
              <w:t>All</w:t>
            </w:r>
          </w:p>
        </w:tc>
        <w:tc>
          <w:tcPr>
            <w:tcW w:w="1134" w:type="dxa"/>
            <w:tcBorders>
              <w:top w:val="single" w:sz="4" w:space="0" w:color="auto"/>
              <w:bottom w:val="single" w:sz="4" w:space="0" w:color="auto"/>
            </w:tcBorders>
          </w:tcPr>
          <w:p w14:paraId="59765BC9" w14:textId="77777777" w:rsidR="004F42DF" w:rsidRPr="00D34045" w:rsidRDefault="004F42DF" w:rsidP="00B651F5">
            <w:pPr>
              <w:pStyle w:val="TAL"/>
            </w:pPr>
            <w:r w:rsidRPr="00D34045">
              <w:t>Both</w:t>
            </w:r>
          </w:p>
        </w:tc>
      </w:tr>
      <w:tr w:rsidR="0076640B" w:rsidRPr="00D34045" w14:paraId="3543883B" w14:textId="77777777">
        <w:tblPrEx>
          <w:tblCellMar>
            <w:top w:w="0" w:type="dxa"/>
            <w:bottom w:w="0" w:type="dxa"/>
          </w:tblCellMar>
        </w:tblPrEx>
        <w:trPr>
          <w:jc w:val="center"/>
        </w:trPr>
        <w:tc>
          <w:tcPr>
            <w:tcW w:w="2001" w:type="dxa"/>
            <w:tcBorders>
              <w:top w:val="single" w:sz="4" w:space="0" w:color="auto"/>
              <w:bottom w:val="single" w:sz="4" w:space="0" w:color="auto"/>
            </w:tcBorders>
          </w:tcPr>
          <w:p w14:paraId="6128F866" w14:textId="77777777" w:rsidR="004F42DF" w:rsidRPr="00D34045" w:rsidRDefault="004F42DF" w:rsidP="00B651F5">
            <w:pPr>
              <w:pStyle w:val="TAL"/>
            </w:pPr>
            <w:r w:rsidRPr="00D34045">
              <w:t>AF-Signalling-Protocol</w:t>
            </w:r>
          </w:p>
        </w:tc>
        <w:tc>
          <w:tcPr>
            <w:tcW w:w="1076" w:type="dxa"/>
            <w:tcBorders>
              <w:top w:val="single" w:sz="4" w:space="0" w:color="auto"/>
              <w:bottom w:val="single" w:sz="4" w:space="0" w:color="auto"/>
            </w:tcBorders>
          </w:tcPr>
          <w:p w14:paraId="7BCE50C5" w14:textId="77777777" w:rsidR="004F42DF" w:rsidRPr="00D34045" w:rsidRDefault="004F42DF" w:rsidP="00B651F5">
            <w:pPr>
              <w:pStyle w:val="TAL"/>
            </w:pPr>
            <w:r w:rsidRPr="00D34045">
              <w:t>3GPP TS 29.214 [10]</w:t>
            </w:r>
          </w:p>
        </w:tc>
        <w:tc>
          <w:tcPr>
            <w:tcW w:w="4026" w:type="dxa"/>
            <w:tcBorders>
              <w:top w:val="single" w:sz="4" w:space="0" w:color="auto"/>
              <w:bottom w:val="single" w:sz="4" w:space="0" w:color="auto"/>
            </w:tcBorders>
          </w:tcPr>
          <w:p w14:paraId="34FD8F1A" w14:textId="77777777" w:rsidR="004F42DF" w:rsidRPr="00D34045" w:rsidRDefault="004F42DF" w:rsidP="004917A9">
            <w:pPr>
              <w:pStyle w:val="TAL"/>
              <w:rPr>
                <w:noProof/>
              </w:rPr>
            </w:pPr>
            <w:r w:rsidRPr="00D34045">
              <w:rPr>
                <w:noProof/>
              </w:rPr>
              <w:t>Indicates the protocol used for signalling between the UE and the AF.</w:t>
            </w:r>
          </w:p>
          <w:p w14:paraId="7E67A3E5" w14:textId="77777777" w:rsidR="004F42DF" w:rsidRPr="00D34045" w:rsidRDefault="004F42DF" w:rsidP="004917A9">
            <w:pPr>
              <w:pStyle w:val="TAL"/>
            </w:pPr>
          </w:p>
        </w:tc>
        <w:tc>
          <w:tcPr>
            <w:tcW w:w="1276" w:type="dxa"/>
            <w:tcBorders>
              <w:top w:val="single" w:sz="4" w:space="0" w:color="auto"/>
              <w:bottom w:val="single" w:sz="4" w:space="0" w:color="auto"/>
            </w:tcBorders>
          </w:tcPr>
          <w:p w14:paraId="69078505" w14:textId="77777777" w:rsidR="004F42DF" w:rsidRPr="00D34045" w:rsidRDefault="004F42DF" w:rsidP="00B651F5">
            <w:pPr>
              <w:pStyle w:val="TAL"/>
            </w:pPr>
            <w:r w:rsidRPr="00D34045">
              <w:t>All</w:t>
            </w:r>
          </w:p>
        </w:tc>
        <w:tc>
          <w:tcPr>
            <w:tcW w:w="1134" w:type="dxa"/>
            <w:tcBorders>
              <w:top w:val="single" w:sz="4" w:space="0" w:color="auto"/>
              <w:bottom w:val="single" w:sz="4" w:space="0" w:color="auto"/>
            </w:tcBorders>
          </w:tcPr>
          <w:p w14:paraId="60870255" w14:textId="77777777" w:rsidR="004F42DF" w:rsidRPr="00D34045" w:rsidRDefault="004F42DF" w:rsidP="004917A9">
            <w:pPr>
              <w:pStyle w:val="TAL"/>
            </w:pPr>
            <w:r w:rsidRPr="00D34045">
              <w:t>Both</w:t>
            </w:r>
          </w:p>
          <w:p w14:paraId="367157D6" w14:textId="77777777" w:rsidR="004F42DF" w:rsidRPr="00D34045" w:rsidRDefault="004F42DF" w:rsidP="004917A9">
            <w:pPr>
              <w:pStyle w:val="TAL"/>
            </w:pPr>
            <w:r w:rsidRPr="00D34045">
              <w:t>ProvAF</w:t>
            </w:r>
            <w:r w:rsidR="0076640B">
              <w:t>-</w:t>
            </w:r>
            <w:r w:rsidRPr="00D34045">
              <w:t>signalFlow</w:t>
            </w:r>
          </w:p>
        </w:tc>
      </w:tr>
      <w:tr w:rsidR="0076640B" w:rsidRPr="00D34045" w14:paraId="307EC62D" w14:textId="77777777">
        <w:tblPrEx>
          <w:tblCellMar>
            <w:top w:w="0" w:type="dxa"/>
            <w:bottom w:w="0" w:type="dxa"/>
          </w:tblCellMar>
        </w:tblPrEx>
        <w:trPr>
          <w:jc w:val="center"/>
        </w:trPr>
        <w:tc>
          <w:tcPr>
            <w:tcW w:w="2001" w:type="dxa"/>
            <w:tcBorders>
              <w:top w:val="single" w:sz="4" w:space="0" w:color="auto"/>
              <w:bottom w:val="single" w:sz="4" w:space="0" w:color="auto"/>
            </w:tcBorders>
          </w:tcPr>
          <w:p w14:paraId="7ACE10F4" w14:textId="77777777" w:rsidR="00205C10" w:rsidRPr="00D34045" w:rsidRDefault="00205C10" w:rsidP="00B651F5">
            <w:pPr>
              <w:pStyle w:val="TAL"/>
            </w:pPr>
            <w:r>
              <w:t>Redirect-Address-Type</w:t>
            </w:r>
          </w:p>
        </w:tc>
        <w:tc>
          <w:tcPr>
            <w:tcW w:w="1076" w:type="dxa"/>
            <w:tcBorders>
              <w:top w:val="single" w:sz="4" w:space="0" w:color="auto"/>
              <w:bottom w:val="single" w:sz="4" w:space="0" w:color="auto"/>
            </w:tcBorders>
          </w:tcPr>
          <w:p w14:paraId="4E6D5275" w14:textId="77777777" w:rsidR="00205C10" w:rsidRPr="00D34045" w:rsidRDefault="00205C10" w:rsidP="00B651F5">
            <w:pPr>
              <w:pStyle w:val="TAL"/>
            </w:pPr>
            <w:r w:rsidRPr="00D34045">
              <w:t>IETF RFC 4006 [9]</w:t>
            </w:r>
          </w:p>
        </w:tc>
        <w:tc>
          <w:tcPr>
            <w:tcW w:w="4026" w:type="dxa"/>
            <w:tcBorders>
              <w:top w:val="single" w:sz="4" w:space="0" w:color="auto"/>
              <w:bottom w:val="single" w:sz="4" w:space="0" w:color="auto"/>
            </w:tcBorders>
          </w:tcPr>
          <w:p w14:paraId="5301290C" w14:textId="77777777" w:rsidR="00205C10" w:rsidRPr="00205C10" w:rsidRDefault="00205C10" w:rsidP="004917A9">
            <w:pPr>
              <w:pStyle w:val="TAL"/>
              <w:rPr>
                <w:rFonts w:eastAsia="바탕" w:hint="eastAsia"/>
                <w:noProof/>
                <w:lang w:eastAsia="ko-KR"/>
              </w:rPr>
            </w:pPr>
            <w:r w:rsidRPr="00C57018">
              <w:rPr>
                <w:lang w:val="en-US" w:bidi="he-IL"/>
              </w:rPr>
              <w:t>Defines the address type of the address given in the Redirect-Server-Address AVP</w:t>
            </w:r>
            <w:r w:rsidRPr="00904BDE">
              <w:rPr>
                <w:rFonts w:eastAsia="바탕" w:hint="eastAsia"/>
              </w:rPr>
              <w:t>.</w:t>
            </w:r>
          </w:p>
        </w:tc>
        <w:tc>
          <w:tcPr>
            <w:tcW w:w="1276" w:type="dxa"/>
            <w:tcBorders>
              <w:top w:val="single" w:sz="4" w:space="0" w:color="auto"/>
              <w:bottom w:val="single" w:sz="4" w:space="0" w:color="auto"/>
            </w:tcBorders>
          </w:tcPr>
          <w:p w14:paraId="6E908354" w14:textId="77777777" w:rsidR="00205C10" w:rsidRPr="00904BDE" w:rsidRDefault="00205C10" w:rsidP="00904BDE">
            <w:pPr>
              <w:pStyle w:val="TAL"/>
              <w:rPr>
                <w:rFonts w:eastAsia="바탕" w:hint="eastAsia"/>
              </w:rPr>
            </w:pPr>
            <w:r w:rsidRPr="00904BDE">
              <w:rPr>
                <w:rFonts w:eastAsia="바탕" w:hint="eastAsia"/>
              </w:rPr>
              <w:t>All</w:t>
            </w:r>
          </w:p>
        </w:tc>
        <w:tc>
          <w:tcPr>
            <w:tcW w:w="1134" w:type="dxa"/>
            <w:tcBorders>
              <w:top w:val="single" w:sz="4" w:space="0" w:color="auto"/>
              <w:bottom w:val="single" w:sz="4" w:space="0" w:color="auto"/>
            </w:tcBorders>
          </w:tcPr>
          <w:p w14:paraId="390B22C7" w14:textId="77777777" w:rsidR="00205C10" w:rsidRDefault="00205C10" w:rsidP="00205C10">
            <w:pPr>
              <w:pStyle w:val="TAL"/>
            </w:pPr>
            <w:r>
              <w:t>PC</w:t>
            </w:r>
          </w:p>
          <w:p w14:paraId="7B421078" w14:textId="77777777" w:rsidR="00205C10" w:rsidRPr="00D34045" w:rsidRDefault="00205C10" w:rsidP="00205C10">
            <w:pPr>
              <w:pStyle w:val="TAL"/>
            </w:pPr>
            <w:r>
              <w:t>ADC</w:t>
            </w:r>
          </w:p>
        </w:tc>
      </w:tr>
      <w:tr w:rsidR="0076640B" w:rsidRPr="00D34045" w14:paraId="09A33010" w14:textId="77777777">
        <w:tblPrEx>
          <w:tblCellMar>
            <w:top w:w="0" w:type="dxa"/>
            <w:bottom w:w="0" w:type="dxa"/>
          </w:tblCellMar>
        </w:tblPrEx>
        <w:trPr>
          <w:jc w:val="center"/>
        </w:trPr>
        <w:tc>
          <w:tcPr>
            <w:tcW w:w="2001" w:type="dxa"/>
            <w:tcBorders>
              <w:top w:val="single" w:sz="4" w:space="0" w:color="auto"/>
              <w:bottom w:val="single" w:sz="4" w:space="0" w:color="auto"/>
            </w:tcBorders>
          </w:tcPr>
          <w:p w14:paraId="0A858C7C" w14:textId="77777777" w:rsidR="00205C10" w:rsidRPr="00EB2AC5" w:rsidRDefault="00205C10" w:rsidP="00EB2AC5">
            <w:pPr>
              <w:pStyle w:val="TAL"/>
            </w:pPr>
            <w:r w:rsidRPr="00EB2AC5">
              <w:t>Redirect-Server-Address</w:t>
            </w:r>
          </w:p>
        </w:tc>
        <w:tc>
          <w:tcPr>
            <w:tcW w:w="1076" w:type="dxa"/>
            <w:tcBorders>
              <w:top w:val="single" w:sz="4" w:space="0" w:color="auto"/>
              <w:bottom w:val="single" w:sz="4" w:space="0" w:color="auto"/>
            </w:tcBorders>
          </w:tcPr>
          <w:p w14:paraId="406B263F" w14:textId="77777777" w:rsidR="00205C10" w:rsidRPr="00EB2AC5" w:rsidRDefault="00205C10" w:rsidP="00EB2AC5">
            <w:pPr>
              <w:pStyle w:val="TAL"/>
            </w:pPr>
            <w:r w:rsidRPr="00EB2AC5">
              <w:t>IETF RFC 4006 [9]</w:t>
            </w:r>
          </w:p>
        </w:tc>
        <w:tc>
          <w:tcPr>
            <w:tcW w:w="4026" w:type="dxa"/>
            <w:tcBorders>
              <w:top w:val="single" w:sz="4" w:space="0" w:color="auto"/>
              <w:bottom w:val="single" w:sz="4" w:space="0" w:color="auto"/>
            </w:tcBorders>
          </w:tcPr>
          <w:p w14:paraId="69A71760" w14:textId="77777777" w:rsidR="00205C10" w:rsidRPr="00EB2AC5" w:rsidRDefault="00205C10" w:rsidP="00EB2AC5">
            <w:pPr>
              <w:pStyle w:val="TAL"/>
            </w:pPr>
            <w:r w:rsidRPr="00EB2AC5">
              <w:t>Indicates the target for redirected application traffic.</w:t>
            </w:r>
          </w:p>
        </w:tc>
        <w:tc>
          <w:tcPr>
            <w:tcW w:w="1276" w:type="dxa"/>
            <w:tcBorders>
              <w:top w:val="single" w:sz="4" w:space="0" w:color="auto"/>
              <w:bottom w:val="single" w:sz="4" w:space="0" w:color="auto"/>
            </w:tcBorders>
          </w:tcPr>
          <w:p w14:paraId="4A38AB92" w14:textId="77777777" w:rsidR="00205C10" w:rsidRPr="00EB2AC5" w:rsidRDefault="00205C10" w:rsidP="00EB2AC5">
            <w:pPr>
              <w:pStyle w:val="TAL"/>
              <w:rPr>
                <w:rFonts w:eastAsia="바탕" w:hint="eastAsia"/>
              </w:rPr>
            </w:pPr>
            <w:r w:rsidRPr="00EB2AC5">
              <w:rPr>
                <w:rFonts w:eastAsia="바탕" w:hint="eastAsia"/>
              </w:rPr>
              <w:t>All</w:t>
            </w:r>
          </w:p>
        </w:tc>
        <w:tc>
          <w:tcPr>
            <w:tcW w:w="1134" w:type="dxa"/>
            <w:tcBorders>
              <w:top w:val="single" w:sz="4" w:space="0" w:color="auto"/>
              <w:bottom w:val="single" w:sz="4" w:space="0" w:color="auto"/>
            </w:tcBorders>
          </w:tcPr>
          <w:p w14:paraId="7B1AD6E1" w14:textId="77777777" w:rsidR="00205C10" w:rsidRPr="00EB2AC5" w:rsidRDefault="00205C10" w:rsidP="00EB2AC5">
            <w:pPr>
              <w:pStyle w:val="TAL"/>
            </w:pPr>
            <w:r w:rsidRPr="00EB2AC5">
              <w:t>PC</w:t>
            </w:r>
          </w:p>
          <w:p w14:paraId="4FB26395" w14:textId="77777777" w:rsidR="00205C10" w:rsidRPr="00EB2AC5" w:rsidRDefault="00205C10" w:rsidP="00EB2AC5">
            <w:pPr>
              <w:pStyle w:val="TAL"/>
            </w:pPr>
            <w:r w:rsidRPr="00EB2AC5">
              <w:t>ADC</w:t>
            </w:r>
          </w:p>
        </w:tc>
      </w:tr>
      <w:tr w:rsidR="00EB2AC5" w:rsidRPr="00D34045" w14:paraId="27A51B32" w14:textId="77777777">
        <w:tblPrEx>
          <w:tblCellMar>
            <w:top w:w="0" w:type="dxa"/>
            <w:bottom w:w="0" w:type="dxa"/>
          </w:tblCellMar>
        </w:tblPrEx>
        <w:trPr>
          <w:jc w:val="center"/>
        </w:trPr>
        <w:tc>
          <w:tcPr>
            <w:tcW w:w="2001" w:type="dxa"/>
            <w:tcBorders>
              <w:top w:val="single" w:sz="4" w:space="0" w:color="auto"/>
              <w:bottom w:val="single" w:sz="12" w:space="0" w:color="auto"/>
            </w:tcBorders>
          </w:tcPr>
          <w:p w14:paraId="54777CA0" w14:textId="77777777" w:rsidR="00EB2AC5" w:rsidRDefault="00EB2AC5" w:rsidP="00B651F5">
            <w:pPr>
              <w:pStyle w:val="TAL"/>
            </w:pPr>
            <w:r>
              <w:t>TWAN-Identifier</w:t>
            </w:r>
          </w:p>
        </w:tc>
        <w:tc>
          <w:tcPr>
            <w:tcW w:w="1076" w:type="dxa"/>
            <w:tcBorders>
              <w:top w:val="single" w:sz="4" w:space="0" w:color="auto"/>
              <w:bottom w:val="single" w:sz="12" w:space="0" w:color="auto"/>
            </w:tcBorders>
          </w:tcPr>
          <w:p w14:paraId="06F4E36A" w14:textId="77777777" w:rsidR="00EB2AC5" w:rsidRPr="00D34045" w:rsidRDefault="00EB2AC5" w:rsidP="00B651F5">
            <w:pPr>
              <w:pStyle w:val="TAL"/>
            </w:pPr>
            <w:r>
              <w:t>3GPP TS 29.061 [11]</w:t>
            </w:r>
          </w:p>
        </w:tc>
        <w:tc>
          <w:tcPr>
            <w:tcW w:w="4026" w:type="dxa"/>
            <w:tcBorders>
              <w:top w:val="single" w:sz="4" w:space="0" w:color="auto"/>
              <w:bottom w:val="single" w:sz="12" w:space="0" w:color="auto"/>
            </w:tcBorders>
          </w:tcPr>
          <w:p w14:paraId="7BC51273" w14:textId="77777777" w:rsidR="00EB2AC5" w:rsidRDefault="00EB2AC5" w:rsidP="004917A9">
            <w:pPr>
              <w:pStyle w:val="TAL"/>
              <w:rPr>
                <w:noProof/>
              </w:rPr>
            </w:pPr>
            <w:r w:rsidRPr="00CD4540">
              <w:t>Indicates the UE location in a Trusted WLAN Access Network</w:t>
            </w:r>
            <w:r>
              <w:t xml:space="preserve"> (BSSID</w:t>
            </w:r>
            <w:r w:rsidR="00A86CE5">
              <w:t xml:space="preserve"> should be provided</w:t>
            </w:r>
            <w:r>
              <w:t xml:space="preserve"> and SSID</w:t>
            </w:r>
            <w:r w:rsidR="00A86CE5">
              <w:t xml:space="preserve"> shall be provided</w:t>
            </w:r>
            <w:r>
              <w:t>)</w:t>
            </w:r>
          </w:p>
        </w:tc>
        <w:tc>
          <w:tcPr>
            <w:tcW w:w="1276" w:type="dxa"/>
            <w:tcBorders>
              <w:top w:val="single" w:sz="4" w:space="0" w:color="auto"/>
              <w:bottom w:val="single" w:sz="12" w:space="0" w:color="auto"/>
            </w:tcBorders>
          </w:tcPr>
          <w:p w14:paraId="5261C7C7" w14:textId="77777777" w:rsidR="00EB2AC5" w:rsidRPr="00904BDE" w:rsidRDefault="00EB2AC5" w:rsidP="00904BDE">
            <w:pPr>
              <w:pStyle w:val="TAL"/>
              <w:rPr>
                <w:rFonts w:eastAsia="바탕" w:hint="eastAsia"/>
              </w:rPr>
            </w:pPr>
            <w:r>
              <w:t>Non-3GPP-EPS</w:t>
            </w:r>
          </w:p>
        </w:tc>
        <w:tc>
          <w:tcPr>
            <w:tcW w:w="1134" w:type="dxa"/>
            <w:tcBorders>
              <w:top w:val="single" w:sz="4" w:space="0" w:color="auto"/>
              <w:bottom w:val="single" w:sz="12" w:space="0" w:color="auto"/>
            </w:tcBorders>
          </w:tcPr>
          <w:p w14:paraId="0C39FCD4" w14:textId="77777777" w:rsidR="00EB2AC5" w:rsidRDefault="00EB2AC5" w:rsidP="00205C10">
            <w:pPr>
              <w:pStyle w:val="TAL"/>
            </w:pPr>
            <w:r>
              <w:t>Trusted-WLAN</w:t>
            </w:r>
          </w:p>
        </w:tc>
      </w:tr>
      <w:tr w:rsidR="00D02B5E" w:rsidRPr="00D34045" w14:paraId="4B6A1971" w14:textId="77777777">
        <w:tblPrEx>
          <w:tblCellMar>
            <w:top w:w="0" w:type="dxa"/>
            <w:bottom w:w="0" w:type="dxa"/>
          </w:tblCellMar>
        </w:tblPrEx>
        <w:trPr>
          <w:cantSplit/>
          <w:jc w:val="center"/>
        </w:trPr>
        <w:tc>
          <w:tcPr>
            <w:tcW w:w="9513" w:type="dxa"/>
            <w:gridSpan w:val="5"/>
            <w:tcBorders>
              <w:top w:val="single" w:sz="12" w:space="0" w:color="auto"/>
              <w:bottom w:val="single" w:sz="12" w:space="0" w:color="auto"/>
            </w:tcBorders>
          </w:tcPr>
          <w:p w14:paraId="04112043" w14:textId="77777777" w:rsidR="004F42DF" w:rsidRPr="00D34045" w:rsidRDefault="004F42DF" w:rsidP="009B0D8D">
            <w:pPr>
              <w:pStyle w:val="TAN"/>
            </w:pPr>
            <w:r w:rsidRPr="00D34045">
              <w:t xml:space="preserve">NOTE 1: </w:t>
            </w:r>
            <w:r w:rsidRPr="00D34045">
              <w:tab/>
              <w:t xml:space="preserve">AVPs marked with </w:t>
            </w:r>
            <w:r w:rsidR="009B0D8D">
              <w:t>"</w:t>
            </w:r>
            <w:r w:rsidRPr="00D34045">
              <w:t>CC</w:t>
            </w:r>
            <w:r w:rsidR="009B0D8D">
              <w:t>"</w:t>
            </w:r>
            <w:r w:rsidRPr="00D34045">
              <w:t xml:space="preserve"> are applicable to charging control, AVPs marked with </w:t>
            </w:r>
            <w:r w:rsidR="009B0D8D">
              <w:t>"</w:t>
            </w:r>
            <w:r w:rsidRPr="00D34045">
              <w:t>PC</w:t>
            </w:r>
            <w:r w:rsidR="009B0D8D">
              <w:t>"</w:t>
            </w:r>
            <w:r w:rsidR="009B0D8D" w:rsidRPr="00D34045">
              <w:t xml:space="preserve"> </w:t>
            </w:r>
            <w:r w:rsidRPr="00D34045">
              <w:t xml:space="preserve">are applicable to policy control and AVPs marked with </w:t>
            </w:r>
            <w:r w:rsidR="009B0D8D">
              <w:t>"</w:t>
            </w:r>
            <w:r w:rsidRPr="00D34045">
              <w:t>Both</w:t>
            </w:r>
            <w:r w:rsidR="009B0D8D">
              <w:t>"</w:t>
            </w:r>
            <w:r w:rsidR="009B0D8D" w:rsidRPr="00D34045">
              <w:t xml:space="preserve"> </w:t>
            </w:r>
            <w:r w:rsidRPr="00D34045">
              <w:t>are applicable to both charging control and policy control.</w:t>
            </w:r>
          </w:p>
          <w:p w14:paraId="200F6EAD" w14:textId="77777777" w:rsidR="004F42DF" w:rsidRPr="00BD76C6" w:rsidRDefault="004F42DF" w:rsidP="009342D9">
            <w:pPr>
              <w:pStyle w:val="TAN"/>
              <w:rPr>
                <w:rFonts w:eastAsia="PMingLiU"/>
              </w:rPr>
            </w:pPr>
            <w:r w:rsidRPr="00D34045">
              <w:rPr>
                <w:lang w:eastAsia="zh-CN"/>
              </w:rPr>
              <w:t>NOTE 2:</w:t>
            </w:r>
            <w:r w:rsidR="009342D9" w:rsidRPr="00D34045">
              <w:rPr>
                <w:noProof/>
              </w:rPr>
              <w:t xml:space="preserve"> </w:t>
            </w:r>
            <w:r w:rsidR="009342D9">
              <w:rPr>
                <w:noProof/>
              </w:rPr>
              <w:tab/>
            </w:r>
            <w:r w:rsidRPr="00D34045">
              <w:rPr>
                <w:lang w:eastAsia="zh-CN"/>
              </w:rPr>
              <w:t xml:space="preserve">When sending from the PCRF to the PCEF, the </w:t>
            </w:r>
            <w:r w:rsidRPr="00D34045">
              <w:t>Max-Requested-Bandwidth-UL</w:t>
            </w:r>
            <w:r w:rsidRPr="00D34045">
              <w:rPr>
                <w:lang w:eastAsia="zh-CN"/>
              </w:rPr>
              <w:t>/DL AVP i</w:t>
            </w:r>
            <w:r w:rsidRPr="00D34045">
              <w:t>ndicate</w:t>
            </w:r>
            <w:r w:rsidRPr="00D34045">
              <w:rPr>
                <w:lang w:eastAsia="zh-CN"/>
              </w:rPr>
              <w:t xml:space="preserve"> the</w:t>
            </w:r>
            <w:r w:rsidRPr="00BD76C6">
              <w:rPr>
                <w:rFonts w:eastAsia="PMingLiU"/>
              </w:rPr>
              <w:t xml:space="preserve"> maximum </w:t>
            </w:r>
            <w:r w:rsidRPr="00BD76C6" w:rsidDel="003A3EA8">
              <w:rPr>
                <w:rFonts w:eastAsia="PMingLiU"/>
              </w:rPr>
              <w:t>allowed</w:t>
            </w:r>
            <w:r w:rsidRPr="00D34045">
              <w:rPr>
                <w:lang w:eastAsia="zh-CN"/>
              </w:rPr>
              <w:t xml:space="preserve"> </w:t>
            </w:r>
            <w:r w:rsidRPr="00BD76C6">
              <w:rPr>
                <w:rFonts w:eastAsia="PMingLiU"/>
              </w:rPr>
              <w:t>bit rate for the uplink</w:t>
            </w:r>
            <w:r w:rsidRPr="00D34045">
              <w:rPr>
                <w:lang w:eastAsia="zh-CN"/>
              </w:rPr>
              <w:t>/downlink</w:t>
            </w:r>
            <w:r w:rsidRPr="00BD76C6">
              <w:rPr>
                <w:rFonts w:eastAsia="PMingLiU"/>
              </w:rPr>
              <w:t xml:space="preserve"> direction</w:t>
            </w:r>
            <w:r w:rsidRPr="00D34045">
              <w:rPr>
                <w:lang w:eastAsia="zh-CN"/>
              </w:rPr>
              <w:t xml:space="preserve">; when sending from the PCEF to the PCRF, the </w:t>
            </w:r>
            <w:r w:rsidRPr="00D34045">
              <w:t>Max-Requested-Bandwidth-UL</w:t>
            </w:r>
            <w:r w:rsidRPr="00D34045">
              <w:rPr>
                <w:lang w:eastAsia="zh-CN"/>
              </w:rPr>
              <w:t>/DL AVP i</w:t>
            </w:r>
            <w:r w:rsidRPr="00D34045">
              <w:t>ndicate</w:t>
            </w:r>
            <w:r w:rsidRPr="00D34045">
              <w:rPr>
                <w:lang w:eastAsia="zh-CN"/>
              </w:rPr>
              <w:t xml:space="preserve"> the</w:t>
            </w:r>
            <w:r w:rsidRPr="00BD76C6">
              <w:rPr>
                <w:rFonts w:eastAsia="PMingLiU"/>
              </w:rPr>
              <w:t xml:space="preserve"> maximum requested bit rate for the uplink</w:t>
            </w:r>
            <w:r w:rsidRPr="00D34045">
              <w:rPr>
                <w:lang w:eastAsia="zh-CN"/>
              </w:rPr>
              <w:t>/downlink</w:t>
            </w:r>
            <w:r w:rsidRPr="00BD76C6">
              <w:rPr>
                <w:rFonts w:eastAsia="PMingLiU"/>
              </w:rPr>
              <w:t xml:space="preserve"> direction.</w:t>
            </w:r>
          </w:p>
          <w:p w14:paraId="0B15AF81" w14:textId="77777777" w:rsidR="004F42DF" w:rsidRPr="00D34045" w:rsidRDefault="004F42DF" w:rsidP="00FC24C2">
            <w:pPr>
              <w:pStyle w:val="TAN"/>
              <w:rPr>
                <w:lang w:eastAsia="zh-CN"/>
              </w:rPr>
            </w:pPr>
            <w:r w:rsidRPr="00D34045">
              <w:rPr>
                <w:lang w:eastAsia="zh-CN"/>
              </w:rPr>
              <w:t>NOTE 3:</w:t>
            </w:r>
            <w:r w:rsidR="006D6E50" w:rsidRPr="00D34045">
              <w:rPr>
                <w:noProof/>
              </w:rPr>
              <w:t xml:space="preserve"> </w:t>
            </w:r>
            <w:r w:rsidR="006D6E50">
              <w:rPr>
                <w:noProof/>
              </w:rPr>
              <w:tab/>
            </w:r>
            <w:r w:rsidRPr="00D34045">
              <w:rPr>
                <w:lang w:eastAsia="zh-CN"/>
              </w:rPr>
              <w:t>This AVP is included for backward compatibility purposes when the PCEF only supports features that are not required for the successful operation of the session.</w:t>
            </w:r>
          </w:p>
          <w:p w14:paraId="59FA945F" w14:textId="77777777" w:rsidR="00344EFE" w:rsidRDefault="004F42DF" w:rsidP="009B0D8D">
            <w:pPr>
              <w:pStyle w:val="TAN"/>
            </w:pPr>
            <w:r w:rsidRPr="00D34045">
              <w:rPr>
                <w:lang w:eastAsia="zh-CN"/>
              </w:rPr>
              <w:t xml:space="preserve">NOTE </w:t>
            </w:r>
            <w:r w:rsidRPr="00D34045">
              <w:rPr>
                <w:rFonts w:eastAsia="바탕"/>
                <w:lang w:eastAsia="ko-KR"/>
              </w:rPr>
              <w:t>4</w:t>
            </w:r>
            <w:r w:rsidRPr="00D34045">
              <w:rPr>
                <w:lang w:eastAsia="zh-CN"/>
              </w:rPr>
              <w:t>:</w:t>
            </w:r>
            <w:r w:rsidRPr="00D34045">
              <w:t xml:space="preserve"> </w:t>
            </w:r>
            <w:r w:rsidRPr="00D34045">
              <w:tab/>
              <w:t>AVPs marked with "Rel8"</w:t>
            </w:r>
            <w:r w:rsidR="00344EFE" w:rsidRPr="00BD76C6">
              <w:rPr>
                <w:rFonts w:eastAsia="SimSun" w:hint="eastAsia"/>
              </w:rPr>
              <w:t>,</w:t>
            </w:r>
            <w:r w:rsidRPr="00D34045">
              <w:t xml:space="preserve"> "Rel9"</w:t>
            </w:r>
            <w:r w:rsidR="00344EFE" w:rsidRPr="00BD76C6">
              <w:rPr>
                <w:rFonts w:eastAsia="SimSun" w:hint="eastAsia"/>
              </w:rPr>
              <w:t xml:space="preserve">, </w:t>
            </w:r>
            <w:r w:rsidR="00344EFE" w:rsidRPr="00D34045">
              <w:t>"ProvAFsignalFlow"</w:t>
            </w:r>
            <w:r w:rsidR="00344EFE" w:rsidRPr="00BD76C6">
              <w:rPr>
                <w:rFonts w:eastAsia="SimSun" w:hint="eastAsia"/>
              </w:rPr>
              <w:t xml:space="preserve"> or </w:t>
            </w:r>
            <w:r w:rsidR="009B0D8D">
              <w:rPr>
                <w:rFonts w:eastAsia="SimSun"/>
              </w:rPr>
              <w:t>"</w:t>
            </w:r>
            <w:r w:rsidR="00344EFE" w:rsidRPr="008B2767">
              <w:t>Sponsor</w:t>
            </w:r>
            <w:r w:rsidR="00344EFE">
              <w:t>ed</w:t>
            </w:r>
            <w:r w:rsidR="00344EFE" w:rsidRPr="008B2767">
              <w:t>Connectivity</w:t>
            </w:r>
            <w:r w:rsidR="009B0D8D">
              <w:rPr>
                <w:rFonts w:eastAsia="SimSun"/>
              </w:rPr>
              <w:t>"</w:t>
            </w:r>
            <w:r w:rsidR="009B0D8D" w:rsidRPr="00D34045">
              <w:t xml:space="preserve"> </w:t>
            </w:r>
            <w:r w:rsidR="00205C10">
              <w:t xml:space="preserve">or </w:t>
            </w:r>
            <w:r w:rsidR="009B0D8D">
              <w:t>"</w:t>
            </w:r>
            <w:r w:rsidR="00205C10">
              <w:t>ADC</w:t>
            </w:r>
            <w:r w:rsidR="009B0D8D">
              <w:t xml:space="preserve">" </w:t>
            </w:r>
            <w:r w:rsidRPr="00D34045">
              <w:t>are applicable as described in clause 5.4.1.</w:t>
            </w:r>
            <w:r w:rsidR="00344EFE">
              <w:t xml:space="preserve"> </w:t>
            </w:r>
          </w:p>
          <w:p w14:paraId="7D1AD64D" w14:textId="77777777" w:rsidR="004F42DF" w:rsidRDefault="00344EFE" w:rsidP="00344EFE">
            <w:pPr>
              <w:pStyle w:val="TAN"/>
              <w:rPr>
                <w:rFonts w:eastAsia="바탕" w:hint="eastAsia"/>
                <w:lang w:eastAsia="ko-KR"/>
              </w:rPr>
            </w:pPr>
            <w:r>
              <w:t>NOTE 5:</w:t>
            </w:r>
            <w:r w:rsidR="006D6E50" w:rsidRPr="00D34045">
              <w:rPr>
                <w:noProof/>
              </w:rPr>
              <w:t xml:space="preserve"> </w:t>
            </w:r>
            <w:r w:rsidR="006D6E50">
              <w:rPr>
                <w:noProof/>
              </w:rPr>
              <w:tab/>
            </w:r>
            <w:r>
              <w:t>AVPs included within this grouped AVP shall have the ‘M’ bit cleared.</w:t>
            </w:r>
          </w:p>
          <w:p w14:paraId="099C475B" w14:textId="77777777" w:rsidR="00EB2AC5" w:rsidRPr="00EB2AC5" w:rsidRDefault="00EB2AC5" w:rsidP="00EB2AC5">
            <w:pPr>
              <w:pStyle w:val="TAN"/>
              <w:rPr>
                <w:rFonts w:eastAsia="바탕" w:hint="eastAsia"/>
                <w:lang w:eastAsia="ko-KR"/>
              </w:rPr>
            </w:pPr>
            <w:r>
              <w:t xml:space="preserve">NOTE </w:t>
            </w:r>
            <w:r>
              <w:rPr>
                <w:rFonts w:eastAsia="바탕" w:hint="eastAsia"/>
                <w:lang w:eastAsia="ko-KR"/>
              </w:rPr>
              <w:t>6</w:t>
            </w:r>
            <w:r>
              <w:t>:</w:t>
            </w:r>
            <w:r w:rsidR="006D6E50" w:rsidRPr="00D34045">
              <w:rPr>
                <w:noProof/>
              </w:rPr>
              <w:t xml:space="preserve"> </w:t>
            </w:r>
            <w:r w:rsidR="006D6E50">
              <w:rPr>
                <w:noProof/>
              </w:rPr>
              <w:tab/>
            </w:r>
            <w:r>
              <w:t>For Trusted WLAN access, TWAG provides the MCC and the MNC of the selected PLMN as described in subclause16.2.1 of 3GPP TS 23.402 [23].</w:t>
            </w:r>
          </w:p>
        </w:tc>
      </w:tr>
    </w:tbl>
    <w:p w14:paraId="405EE469" w14:textId="77777777" w:rsidR="00A22E7F" w:rsidRPr="002B5575" w:rsidRDefault="00A22E7F" w:rsidP="00A22E7F">
      <w:pPr>
        <w:rPr>
          <w:rFonts w:eastAsia="바탕"/>
        </w:rPr>
      </w:pPr>
    </w:p>
    <w:p w14:paraId="136D5A40" w14:textId="77777777" w:rsidR="00612495" w:rsidRPr="00D34045" w:rsidRDefault="00612495" w:rsidP="00612495">
      <w:pPr>
        <w:pStyle w:val="Heading3"/>
        <w:rPr>
          <w:noProof/>
        </w:rPr>
      </w:pPr>
      <w:bookmarkStart w:id="342" w:name="_Toc374440662"/>
      <w:r w:rsidRPr="00D34045">
        <w:rPr>
          <w:noProof/>
        </w:rPr>
        <w:t>5.4.</w:t>
      </w:r>
      <w:r w:rsidRPr="00D34045">
        <w:rPr>
          <w:rFonts w:eastAsia="바탕"/>
          <w:noProof/>
          <w:lang w:eastAsia="ko-KR"/>
        </w:rPr>
        <w:t>1</w:t>
      </w:r>
      <w:r w:rsidRPr="00D34045">
        <w:rPr>
          <w:noProof/>
        </w:rPr>
        <w:tab/>
        <w:t>Use of the Supported-Features AVP on the Gx reference point</w:t>
      </w:r>
      <w:bookmarkEnd w:id="342"/>
    </w:p>
    <w:p w14:paraId="652C1560" w14:textId="77777777" w:rsidR="00612495" w:rsidRPr="00D34045" w:rsidRDefault="00612495" w:rsidP="00612495">
      <w:r w:rsidRPr="00D34045">
        <w:rPr>
          <w:noProof/>
        </w:rPr>
        <w:t xml:space="preserve">The Supported-Features AVP is used </w:t>
      </w:r>
      <w:r w:rsidR="00A26072" w:rsidRPr="00D34045">
        <w:rPr>
          <w:noProof/>
        </w:rPr>
        <w:t xml:space="preserve">during session establishment </w:t>
      </w:r>
      <w:r w:rsidRPr="00D34045">
        <w:rPr>
          <w:noProof/>
        </w:rPr>
        <w:t xml:space="preserve">to inform the destination host about the </w:t>
      </w:r>
      <w:r w:rsidR="00A26072" w:rsidRPr="00D34045">
        <w:rPr>
          <w:noProof/>
        </w:rPr>
        <w:t xml:space="preserve">required and optional </w:t>
      </w:r>
      <w:r w:rsidRPr="00D34045">
        <w:rPr>
          <w:noProof/>
        </w:rPr>
        <w:t>features that the origin host</w:t>
      </w:r>
      <w:r w:rsidR="00A26072" w:rsidRPr="00D34045">
        <w:rPr>
          <w:noProof/>
        </w:rPr>
        <w:t xml:space="preserve"> supports.</w:t>
      </w:r>
      <w:r w:rsidRPr="00D34045">
        <w:rPr>
          <w:noProof/>
        </w:rPr>
        <w:t xml:space="preserve"> </w:t>
      </w:r>
      <w:r w:rsidR="00E70ECD" w:rsidRPr="00D34045">
        <w:rPr>
          <w:noProof/>
        </w:rPr>
        <w:t xml:space="preserve">The client shall, in the first request in a Diameter session indicate the set of </w:t>
      </w:r>
      <w:r w:rsidR="003C7523">
        <w:rPr>
          <w:noProof/>
        </w:rPr>
        <w:t xml:space="preserve">supported </w:t>
      </w:r>
      <w:r w:rsidR="00E70ECD" w:rsidRPr="00D34045">
        <w:rPr>
          <w:noProof/>
        </w:rPr>
        <w:t>features</w:t>
      </w:r>
      <w:r w:rsidR="00A26072" w:rsidRPr="00D34045">
        <w:rPr>
          <w:noProof/>
        </w:rPr>
        <w:t xml:space="preserve">. </w:t>
      </w:r>
      <w:r w:rsidR="00E70ECD" w:rsidRPr="00D34045">
        <w:rPr>
          <w:noProof/>
        </w:rPr>
        <w:t xml:space="preserve">The server shall, in the first answer within the Diameter session indicate the set of features that it has in common with the client and that the server shall support within the same Diameter session. </w:t>
      </w:r>
      <w:r w:rsidR="00A26072" w:rsidRPr="00D34045">
        <w:t>Any further</w:t>
      </w:r>
      <w:r w:rsidRPr="00D34045">
        <w:t xml:space="preserve"> command message</w:t>
      </w:r>
      <w:r w:rsidR="00A26072" w:rsidRPr="00D34045">
        <w:t>s</w:t>
      </w:r>
      <w:r w:rsidRPr="00D34045">
        <w:t xml:space="preserve"> shall always be compliant with the list of supported features indicated in the Supported-Features AVPs </w:t>
      </w:r>
      <w:r w:rsidR="00A26072" w:rsidRPr="00D34045">
        <w:t xml:space="preserve">during session establishment. Features that are not advertised as supported </w:t>
      </w:r>
      <w:r w:rsidRPr="00D34045">
        <w:t>shall not be used to construct th</w:t>
      </w:r>
      <w:r w:rsidR="00E70ECD" w:rsidRPr="00D34045">
        <w:t>e</w:t>
      </w:r>
      <w:r w:rsidRPr="00D34045">
        <w:t xml:space="preserve"> command message</w:t>
      </w:r>
      <w:r w:rsidR="00E70ECD" w:rsidRPr="00D34045">
        <w:t>s for that Diameter session</w:t>
      </w:r>
      <w:r w:rsidRPr="00D34045">
        <w:rPr>
          <w:noProof/>
        </w:rPr>
        <w:t xml:space="preserve">. </w:t>
      </w:r>
      <w:r w:rsidRPr="00D34045">
        <w:t xml:space="preserve">Unless otherwise stated, </w:t>
      </w:r>
      <w:r w:rsidRPr="00D34045">
        <w:rPr>
          <w:noProof/>
        </w:rPr>
        <w:t xml:space="preserve">the use of the Supported-Features AVP on the Gx reference point shall be compliant with the requirements for dynamic discovery of supported features and associated error handling on the Cx reference point as defined in </w:t>
      </w:r>
      <w:r w:rsidR="00A26072" w:rsidRPr="00D34045">
        <w:rPr>
          <w:noProof/>
        </w:rPr>
        <w:t>clause</w:t>
      </w:r>
      <w:r w:rsidRPr="00D34045">
        <w:rPr>
          <w:noProof/>
        </w:rPr>
        <w:t xml:space="preserve"> 7.2.1 of </w:t>
      </w:r>
      <w:r w:rsidR="00983F3A" w:rsidRPr="00D34045">
        <w:rPr>
          <w:noProof/>
        </w:rPr>
        <w:t xml:space="preserve">3GPP TS 29.229 </w:t>
      </w:r>
      <w:r w:rsidRPr="00D34045">
        <w:rPr>
          <w:noProof/>
        </w:rPr>
        <w:t>[14].</w:t>
      </w:r>
    </w:p>
    <w:p w14:paraId="673CF2B1" w14:textId="77777777" w:rsidR="00612495" w:rsidRPr="00D34045" w:rsidRDefault="00612495" w:rsidP="00612495">
      <w:pPr>
        <w:rPr>
          <w:noProof/>
        </w:rPr>
      </w:pPr>
      <w:r w:rsidRPr="00D34045">
        <w:rPr>
          <w:noProof/>
        </w:rPr>
        <w:t xml:space="preserve">The base functionality for the Gx reference point is the 3GPP Rel-7 standard and a feature is an extension to that functionality. If the origin host does not support any features beyond the base functionality, the Supported-Features AVP </w:t>
      </w:r>
      <w:r w:rsidR="00A26072" w:rsidRPr="00D34045">
        <w:rPr>
          <w:noProof/>
        </w:rPr>
        <w:t xml:space="preserve">may </w:t>
      </w:r>
      <w:r w:rsidRPr="00D34045">
        <w:rPr>
          <w:noProof/>
        </w:rPr>
        <w:t xml:space="preserve">be absent from the Gx commands. </w:t>
      </w:r>
      <w:r w:rsidR="00A26072" w:rsidRPr="00D34045">
        <w:rPr>
          <w:noProof/>
        </w:rPr>
        <w:t xml:space="preserve">As defined in clause 7.1.1 of 3GPP TS 29.229 [14], when extending the application by adding new AVPs for a feature, </w:t>
      </w:r>
      <w:r w:rsidR="00A26072" w:rsidRPr="00D34045">
        <w:t xml:space="preserve">the new AVPs shall have the M bit cleared and the AVP shall not be defined mandatory in the command ABNF. </w:t>
      </w:r>
    </w:p>
    <w:p w14:paraId="283762F1" w14:textId="77777777" w:rsidR="00E70ECD" w:rsidRPr="00D34045" w:rsidRDefault="00612495" w:rsidP="00E70ECD">
      <w:r w:rsidRPr="00D34045">
        <w:rPr>
          <w:noProof/>
        </w:rPr>
        <w:t xml:space="preserve">As defined in </w:t>
      </w:r>
      <w:r w:rsidR="00983F3A" w:rsidRPr="00D34045">
        <w:rPr>
          <w:noProof/>
        </w:rPr>
        <w:t xml:space="preserve">3GPP TS 29.229 </w:t>
      </w:r>
      <w:r w:rsidRPr="00D34045">
        <w:rPr>
          <w:noProof/>
        </w:rPr>
        <w:t xml:space="preserve">[14], the Supported-Features AVP is of type grouped and contains the Vendor-Id, Feature-List-ID and Feature-List AVPs. On the Gx reference point, the Supported-Features AVP is used to </w:t>
      </w:r>
      <w:r w:rsidRPr="00D34045">
        <w:t>identify features that have been defined by 3GPP and hence</w:t>
      </w:r>
      <w:r w:rsidR="00A26072" w:rsidRPr="00D34045">
        <w:t>, for features defined in this document,</w:t>
      </w:r>
      <w:r w:rsidRPr="00D34045">
        <w:t xml:space="preserve"> the Vendor-Id AVP shall contain the vendor ID of 3GPP (10415). If there are multiple feature lists defined for the Gx reference point, the Feature-List-ID AVP shall differentiate those lists from one another. </w:t>
      </w:r>
    </w:p>
    <w:p w14:paraId="6FDB8DF1" w14:textId="77777777" w:rsidR="00E70ECD" w:rsidRPr="00D34045" w:rsidRDefault="00E70ECD" w:rsidP="00E70ECD">
      <w:r w:rsidRPr="00D34045">
        <w:t xml:space="preserve">On receiving an initial request application message, the destination host shall act as defined in </w:t>
      </w:r>
      <w:r w:rsidR="00A26072" w:rsidRPr="00D34045">
        <w:t xml:space="preserve">clause </w:t>
      </w:r>
      <w:r w:rsidRPr="00D34045">
        <w:t>7.2.1 of 3GPP TS 29.229</w:t>
      </w:r>
      <w:r w:rsidR="00A26072" w:rsidRPr="00D34045">
        <w:t xml:space="preserve"> [14]</w:t>
      </w:r>
      <w:r w:rsidRPr="00D34045">
        <w:t xml:space="preserve">. The following exceptions apply to the initial CCR/CCA command pair: </w:t>
      </w:r>
    </w:p>
    <w:p w14:paraId="54E140F3" w14:textId="77777777" w:rsidR="00E70ECD" w:rsidRDefault="00A26072" w:rsidP="009342D9">
      <w:pPr>
        <w:pStyle w:val="B1"/>
        <w:rPr>
          <w:rFonts w:eastAsia="바탕" w:hint="eastAsia"/>
          <w:lang w:eastAsia="ko-KR"/>
        </w:rPr>
      </w:pPr>
      <w:bookmarkStart w:id="343" w:name="OLE_LINK1"/>
      <w:bookmarkStart w:id="344" w:name="OLE_LINK2"/>
      <w:r w:rsidRPr="00D34045">
        <w:t>-</w:t>
      </w:r>
      <w:r w:rsidRPr="00D34045">
        <w:tab/>
        <w:t xml:space="preserve">If the PCEF </w:t>
      </w:r>
      <w:r w:rsidR="003C7523">
        <w:t>supporting post-Rel-7 Gx functionality</w:t>
      </w:r>
      <w:r w:rsidR="003C7523" w:rsidRPr="00D34045">
        <w:t xml:space="preserve"> </w:t>
      </w:r>
      <w:r w:rsidR="003C7523">
        <w:t>is able to interoperate with a PCRF supporting Rel-7</w:t>
      </w:r>
      <w:r w:rsidRPr="00D34045">
        <w:t xml:space="preserve">, the CCR shall include </w:t>
      </w:r>
      <w:r w:rsidR="003C7523" w:rsidRPr="00D34045">
        <w:t>the</w:t>
      </w:r>
      <w:r w:rsidR="003C7523">
        <w:t xml:space="preserve"> </w:t>
      </w:r>
      <w:r w:rsidRPr="00D34045">
        <w:t xml:space="preserve">features </w:t>
      </w:r>
      <w:r w:rsidR="003C7523">
        <w:t xml:space="preserve">supported by the PCEF </w:t>
      </w:r>
      <w:r w:rsidRPr="00D34045">
        <w:t>within Supported-Features AVP(s) with the 'M' bit cleared.</w:t>
      </w:r>
      <w:r w:rsidR="003C7523">
        <w:t xml:space="preserve"> Otherwise, the CCR shall include the supported features within the Supported-Features AVP(s) with the M-bit set.</w:t>
      </w:r>
    </w:p>
    <w:p w14:paraId="6085816B" w14:textId="77777777" w:rsidR="003C7523" w:rsidRPr="003C7523" w:rsidRDefault="003C7523" w:rsidP="003C7523">
      <w:pPr>
        <w:pStyle w:val="NO"/>
        <w:rPr>
          <w:rFonts w:eastAsia="바탕" w:hint="eastAsia"/>
          <w:lang w:eastAsia="ko-KR"/>
        </w:rPr>
      </w:pPr>
      <w:r w:rsidRPr="0093448B">
        <w:rPr>
          <w:rFonts w:eastAsia="바탕" w:hint="eastAsia"/>
        </w:rPr>
        <w:t>NOTE</w:t>
      </w:r>
      <w:r>
        <w:rPr>
          <w:rFonts w:eastAsia="SimSun" w:hint="eastAsia"/>
          <w:lang w:eastAsia="zh-CN"/>
        </w:rPr>
        <w:t xml:space="preserve"> </w:t>
      </w:r>
      <w:r>
        <w:rPr>
          <w:rFonts w:eastAsia="SimSun"/>
          <w:lang w:eastAsia="zh-CN"/>
        </w:rPr>
        <w:t>1</w:t>
      </w:r>
      <w:r>
        <w:rPr>
          <w:rFonts w:eastAsia="SimSun" w:hint="eastAsia"/>
          <w:lang w:eastAsia="zh-CN"/>
        </w:rPr>
        <w:t>:</w:t>
      </w:r>
      <w:r>
        <w:rPr>
          <w:rFonts w:eastAsia="SimSun" w:hint="eastAsia"/>
          <w:lang w:eastAsia="zh-CN"/>
        </w:rPr>
        <w:tab/>
      </w:r>
      <w:r>
        <w:t>One instance of Supported-Features AVP is needed per Feature-List-ID.</w:t>
      </w:r>
    </w:p>
    <w:p w14:paraId="7CC2C939" w14:textId="77777777" w:rsidR="00E70ECD" w:rsidRPr="00D34045" w:rsidRDefault="00E70ECD" w:rsidP="009342D9">
      <w:pPr>
        <w:pStyle w:val="B1"/>
      </w:pPr>
      <w:r w:rsidRPr="00D34045">
        <w:rPr>
          <w:rFonts w:eastAsia="바탕"/>
          <w:lang w:eastAsia="ko-KR"/>
        </w:rPr>
        <w:t>-</w:t>
      </w:r>
      <w:r w:rsidR="00A26072" w:rsidRPr="00D34045">
        <w:rPr>
          <w:lang w:eastAsia="ko-KR"/>
        </w:rPr>
        <w:tab/>
      </w:r>
      <w:r w:rsidRPr="00D34045">
        <w:t>If the CCR command does not contain any Supported-Features AVP</w:t>
      </w:r>
      <w:r w:rsidR="00A26072" w:rsidRPr="00D34045">
        <w:t>(s)</w:t>
      </w:r>
      <w:r w:rsidRPr="00D34045">
        <w:t xml:space="preserve"> and the PCRF supports Rel-7 Gx functionality, the CCA command shall not include the Supported-Features AVP</w:t>
      </w:r>
      <w:r w:rsidRPr="00D34045" w:rsidDel="00EC6CC0">
        <w:t>.</w:t>
      </w:r>
      <w:r w:rsidRPr="00D34045">
        <w:t xml:space="preserve"> In this case, both PCEF and PCRF shall behave as specified in </w:t>
      </w:r>
      <w:r w:rsidR="00FC24C2" w:rsidRPr="00D34045">
        <w:t xml:space="preserve">the </w:t>
      </w:r>
      <w:r w:rsidRPr="00D34045">
        <w:t xml:space="preserve">Rel-7 </w:t>
      </w:r>
      <w:r w:rsidR="00FC24C2" w:rsidRPr="00D34045">
        <w:t>version of this document</w:t>
      </w:r>
      <w:r w:rsidRPr="00D34045">
        <w:t>.</w:t>
      </w:r>
    </w:p>
    <w:p w14:paraId="57AE8A5D" w14:textId="77777777" w:rsidR="00E70ECD" w:rsidRDefault="00E70ECD" w:rsidP="009342D9">
      <w:pPr>
        <w:pStyle w:val="B1"/>
        <w:rPr>
          <w:rFonts w:eastAsia="바탕" w:hint="eastAsia"/>
          <w:lang w:eastAsia="ko-KR"/>
        </w:rPr>
      </w:pPr>
      <w:r w:rsidRPr="00D34045">
        <w:rPr>
          <w:rFonts w:eastAsia="바탕"/>
          <w:lang w:eastAsia="ko-KR"/>
        </w:rPr>
        <w:t>-</w:t>
      </w:r>
      <w:r w:rsidR="00A26072" w:rsidRPr="00D34045">
        <w:rPr>
          <w:lang w:eastAsia="ko-KR"/>
        </w:rPr>
        <w:tab/>
      </w:r>
      <w:r w:rsidRPr="00D34045">
        <w:t>If the CCR command contains the Supported-Features AVP</w:t>
      </w:r>
      <w:r w:rsidR="003C7523">
        <w:t>,</w:t>
      </w:r>
      <w:r w:rsidR="00A26072" w:rsidRPr="00D34045">
        <w:t xml:space="preserve"> </w:t>
      </w:r>
      <w:r w:rsidRPr="00D34045">
        <w:t>the PCRF shall include the Supported-Features AVP</w:t>
      </w:r>
      <w:r w:rsidR="003C7523">
        <w:t xml:space="preserve"> in the CCA command</w:t>
      </w:r>
      <w:r w:rsidRPr="00D34045">
        <w:t xml:space="preserve">, with the 'M' bit </w:t>
      </w:r>
      <w:r w:rsidR="00A26072" w:rsidRPr="00D34045">
        <w:t>cleared</w:t>
      </w:r>
      <w:r w:rsidRPr="00D34045">
        <w:t xml:space="preserve">, indicating </w:t>
      </w:r>
      <w:r w:rsidR="00A26072" w:rsidRPr="00D34045">
        <w:t xml:space="preserve">only </w:t>
      </w:r>
      <w:r w:rsidRPr="00D34045">
        <w:t>the features that both the PCRF and PCEF support.</w:t>
      </w:r>
    </w:p>
    <w:p w14:paraId="5DFEF8F6" w14:textId="77777777" w:rsidR="003C7523" w:rsidRPr="003C7523" w:rsidRDefault="003C7523" w:rsidP="003C7523">
      <w:pPr>
        <w:pStyle w:val="NO"/>
        <w:rPr>
          <w:rFonts w:eastAsia="바탕" w:hint="eastAsia"/>
          <w:lang w:eastAsia="ko-KR"/>
        </w:rPr>
      </w:pPr>
      <w:r>
        <w:rPr>
          <w:rFonts w:eastAsia="SimSun" w:hint="eastAsia"/>
          <w:lang w:eastAsia="zh-CN"/>
        </w:rPr>
        <w:t xml:space="preserve">NOTE </w:t>
      </w:r>
      <w:r>
        <w:rPr>
          <w:rFonts w:eastAsia="SimSun"/>
          <w:lang w:eastAsia="zh-CN"/>
        </w:rPr>
        <w:t>2</w:t>
      </w:r>
      <w:r>
        <w:rPr>
          <w:rFonts w:eastAsia="SimSun" w:hint="eastAsia"/>
          <w:lang w:eastAsia="zh-CN"/>
        </w:rPr>
        <w:t>:</w:t>
      </w:r>
      <w:r>
        <w:rPr>
          <w:rFonts w:eastAsia="SimSun" w:hint="eastAsia"/>
          <w:lang w:eastAsia="zh-CN"/>
        </w:rPr>
        <w:tab/>
      </w:r>
      <w:r>
        <w:t>The client will always declare all features that are supported according to table 5.4.1.1. When more than one feature identifying a release is supported by both PCEF and PCRF, the PCEF will work according to the latest common supported release.</w:t>
      </w:r>
    </w:p>
    <w:bookmarkEnd w:id="343"/>
    <w:bookmarkEnd w:id="344"/>
    <w:p w14:paraId="19A1D3C8" w14:textId="77777777" w:rsidR="00612495" w:rsidRPr="00D34045" w:rsidRDefault="00E70ECD" w:rsidP="00E70ECD">
      <w:pPr>
        <w:rPr>
          <w:noProof/>
        </w:rPr>
      </w:pPr>
      <w:r w:rsidRPr="00D34045">
        <w:t>Once the PCRF and PCEF have negotiated the set of supported features</w:t>
      </w:r>
      <w:r w:rsidR="00A26072" w:rsidRPr="00D34045">
        <w:t xml:space="preserve"> during session establishment</w:t>
      </w:r>
      <w:r w:rsidRPr="00D34045">
        <w:t>, th</w:t>
      </w:r>
      <w:r w:rsidR="00A26072" w:rsidRPr="00D34045">
        <w:t>e</w:t>
      </w:r>
      <w:r w:rsidRPr="00D34045">
        <w:t xml:space="preserve"> set of </w:t>
      </w:r>
      <w:r w:rsidR="00A26072" w:rsidRPr="00D34045">
        <w:t xml:space="preserve">common </w:t>
      </w:r>
      <w:r w:rsidRPr="00D34045">
        <w:t xml:space="preserve">features shall be used during the </w:t>
      </w:r>
      <w:r w:rsidR="00A26072" w:rsidRPr="00D34045">
        <w:t xml:space="preserve">lifetime of the </w:t>
      </w:r>
      <w:r w:rsidRPr="00D34045">
        <w:t>Diameter session.</w:t>
      </w:r>
    </w:p>
    <w:p w14:paraId="70464E09" w14:textId="77777777" w:rsidR="00612495" w:rsidRPr="00D34045" w:rsidRDefault="00612495" w:rsidP="00612495">
      <w:r w:rsidRPr="00D34045">
        <w:t xml:space="preserve">The table below defines the features applicable to the Gx interfaces for the feature list with a Feature-List-ID of 1. </w:t>
      </w:r>
    </w:p>
    <w:p w14:paraId="542C99D1" w14:textId="77777777" w:rsidR="00612495" w:rsidRPr="00D34045" w:rsidRDefault="00612495" w:rsidP="00612495">
      <w:pPr>
        <w:pStyle w:val="TH"/>
      </w:pPr>
      <w:r w:rsidRPr="00D34045">
        <w:t xml:space="preserve">Table </w:t>
      </w:r>
      <w:r w:rsidRPr="00D34045">
        <w:rPr>
          <w:rFonts w:eastAsia="바탕"/>
          <w:lang w:eastAsia="ko-KR"/>
        </w:rPr>
        <w:t>5</w:t>
      </w:r>
      <w:r w:rsidRPr="00D34045">
        <w:t>.</w:t>
      </w:r>
      <w:r w:rsidRPr="00D34045">
        <w:rPr>
          <w:rFonts w:eastAsia="바탕"/>
          <w:lang w:eastAsia="ko-KR"/>
        </w:rPr>
        <w:t>4</w:t>
      </w:r>
      <w:r w:rsidRPr="00D34045">
        <w:t>.</w:t>
      </w:r>
      <w:r w:rsidRPr="00D34045">
        <w:rPr>
          <w:rFonts w:eastAsia="바탕"/>
          <w:lang w:eastAsia="ko-KR"/>
        </w:rPr>
        <w:t>1.1</w:t>
      </w:r>
      <w:r w:rsidRPr="00D34045">
        <w:t>: Features of Feature-List-ID 1 used in Gx</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068"/>
        <w:gridCol w:w="556"/>
        <w:gridCol w:w="6209"/>
      </w:tblGrid>
      <w:tr w:rsidR="00612495" w:rsidRPr="00D34045" w14:paraId="6AA56ACC" w14:textId="77777777">
        <w:tblPrEx>
          <w:tblCellMar>
            <w:top w:w="0" w:type="dxa"/>
            <w:bottom w:w="0" w:type="dxa"/>
          </w:tblCellMar>
        </w:tblPrEx>
        <w:trPr>
          <w:cantSplit/>
        </w:trPr>
        <w:tc>
          <w:tcPr>
            <w:tcW w:w="0" w:type="auto"/>
            <w:shd w:val="clear" w:color="auto" w:fill="E0E0E0"/>
          </w:tcPr>
          <w:p w14:paraId="4E15CC27" w14:textId="77777777" w:rsidR="00612495" w:rsidRPr="00D34045" w:rsidRDefault="00612495" w:rsidP="00853154">
            <w:pPr>
              <w:pStyle w:val="TAH"/>
            </w:pPr>
            <w:r w:rsidRPr="00D34045">
              <w:t>Feature bit</w:t>
            </w:r>
          </w:p>
        </w:tc>
        <w:tc>
          <w:tcPr>
            <w:tcW w:w="0" w:type="auto"/>
            <w:shd w:val="clear" w:color="auto" w:fill="E0E0E0"/>
          </w:tcPr>
          <w:p w14:paraId="3545DD38" w14:textId="77777777" w:rsidR="00612495" w:rsidRPr="00D34045" w:rsidRDefault="00612495" w:rsidP="00853154">
            <w:pPr>
              <w:pStyle w:val="TAH"/>
            </w:pPr>
            <w:r w:rsidRPr="00D34045">
              <w:t>Feature</w:t>
            </w:r>
          </w:p>
        </w:tc>
        <w:tc>
          <w:tcPr>
            <w:tcW w:w="0" w:type="auto"/>
            <w:shd w:val="clear" w:color="auto" w:fill="E0E0E0"/>
          </w:tcPr>
          <w:p w14:paraId="54447A25" w14:textId="77777777" w:rsidR="00612495" w:rsidRPr="00D34045" w:rsidRDefault="00612495" w:rsidP="00853154">
            <w:pPr>
              <w:pStyle w:val="TAH"/>
            </w:pPr>
            <w:r w:rsidRPr="00D34045">
              <w:t>M/O</w:t>
            </w:r>
          </w:p>
        </w:tc>
        <w:tc>
          <w:tcPr>
            <w:tcW w:w="0" w:type="auto"/>
            <w:shd w:val="clear" w:color="auto" w:fill="E0E0E0"/>
          </w:tcPr>
          <w:p w14:paraId="620EBE3F" w14:textId="77777777" w:rsidR="00612495" w:rsidRPr="00D34045" w:rsidRDefault="00612495" w:rsidP="00853154">
            <w:pPr>
              <w:pStyle w:val="TAH"/>
              <w:rPr>
                <w:rFonts w:eastAsia="바탕"/>
                <w:lang w:eastAsia="ko-KR"/>
              </w:rPr>
            </w:pPr>
            <w:r w:rsidRPr="00D34045">
              <w:t>Description</w:t>
            </w:r>
          </w:p>
        </w:tc>
      </w:tr>
      <w:tr w:rsidR="00612495" w:rsidRPr="00D34045" w14:paraId="031F3CA5" w14:textId="77777777">
        <w:tblPrEx>
          <w:tblCellMar>
            <w:top w:w="0" w:type="dxa"/>
            <w:bottom w:w="0" w:type="dxa"/>
          </w:tblCellMar>
        </w:tblPrEx>
        <w:trPr>
          <w:cantSplit/>
        </w:trPr>
        <w:tc>
          <w:tcPr>
            <w:tcW w:w="0" w:type="auto"/>
          </w:tcPr>
          <w:p w14:paraId="66FF143C" w14:textId="77777777" w:rsidR="00612495" w:rsidRPr="00D34045" w:rsidRDefault="00612495" w:rsidP="00853154">
            <w:pPr>
              <w:pStyle w:val="TAC"/>
            </w:pPr>
            <w:r w:rsidRPr="00D34045">
              <w:t>0</w:t>
            </w:r>
          </w:p>
        </w:tc>
        <w:tc>
          <w:tcPr>
            <w:tcW w:w="0" w:type="auto"/>
          </w:tcPr>
          <w:p w14:paraId="62B832DD" w14:textId="77777777" w:rsidR="00612495" w:rsidRPr="00D34045" w:rsidRDefault="00612495" w:rsidP="00853154">
            <w:pPr>
              <w:pStyle w:val="TAC"/>
            </w:pPr>
            <w:r w:rsidRPr="00D34045">
              <w:t>Rel8</w:t>
            </w:r>
          </w:p>
        </w:tc>
        <w:tc>
          <w:tcPr>
            <w:tcW w:w="0" w:type="auto"/>
          </w:tcPr>
          <w:p w14:paraId="4F8425CC" w14:textId="77777777" w:rsidR="00612495" w:rsidRPr="00D34045" w:rsidRDefault="00612495" w:rsidP="00853154">
            <w:pPr>
              <w:pStyle w:val="TAC"/>
            </w:pPr>
            <w:r w:rsidRPr="00D34045">
              <w:t>M</w:t>
            </w:r>
          </w:p>
        </w:tc>
        <w:tc>
          <w:tcPr>
            <w:tcW w:w="0" w:type="auto"/>
          </w:tcPr>
          <w:p w14:paraId="1BAAD0F6" w14:textId="77777777" w:rsidR="00612495" w:rsidRPr="00D34045" w:rsidRDefault="00612495" w:rsidP="00853154">
            <w:pPr>
              <w:pStyle w:val="TAL"/>
            </w:pPr>
            <w:r w:rsidRPr="00D34045">
              <w:t xml:space="preserve">This feature indicates the support of </w:t>
            </w:r>
            <w:r w:rsidR="00983F3A" w:rsidRPr="00D34045">
              <w:t xml:space="preserve">base 3GPP Rel-8 Gx functionality, </w:t>
            </w:r>
            <w:r w:rsidR="00FC24C2" w:rsidRPr="00D34045">
              <w:t xml:space="preserve">including the AVPs and corresponding procedures supported by the base 3GPP Rel-7 Gx standard, but </w:t>
            </w:r>
            <w:r w:rsidR="00983F3A" w:rsidRPr="00D34045">
              <w:t>excluding those features represented by</w:t>
            </w:r>
            <w:r w:rsidR="003F1F10" w:rsidRPr="00D34045">
              <w:t xml:space="preserve"> separate feature bits</w:t>
            </w:r>
            <w:r w:rsidRPr="00D34045">
              <w:t>.</w:t>
            </w:r>
            <w:r w:rsidR="00FC24C2" w:rsidRPr="00D34045">
              <w:t xml:space="preserve"> AVPs introduced with this feature are marked with "Rel8" in table 5.3.1.</w:t>
            </w:r>
          </w:p>
        </w:tc>
      </w:tr>
      <w:tr w:rsidR="00A26072" w:rsidRPr="00D34045" w14:paraId="72BFEFB2" w14:textId="77777777">
        <w:tblPrEx>
          <w:tblCellMar>
            <w:top w:w="0" w:type="dxa"/>
            <w:bottom w:w="0" w:type="dxa"/>
          </w:tblCellMar>
        </w:tblPrEx>
        <w:trPr>
          <w:cantSplit/>
        </w:trPr>
        <w:tc>
          <w:tcPr>
            <w:tcW w:w="0" w:type="auto"/>
          </w:tcPr>
          <w:p w14:paraId="60664029" w14:textId="77777777" w:rsidR="00A26072" w:rsidRPr="00D34045" w:rsidRDefault="00A26072" w:rsidP="004633CA">
            <w:pPr>
              <w:pStyle w:val="TAC"/>
            </w:pPr>
            <w:r w:rsidRPr="00D34045">
              <w:t>1</w:t>
            </w:r>
          </w:p>
        </w:tc>
        <w:tc>
          <w:tcPr>
            <w:tcW w:w="0" w:type="auto"/>
          </w:tcPr>
          <w:p w14:paraId="4DB843E8" w14:textId="77777777" w:rsidR="00A26072" w:rsidRPr="00D34045" w:rsidRDefault="00A26072" w:rsidP="004633CA">
            <w:pPr>
              <w:pStyle w:val="TAC"/>
            </w:pPr>
            <w:r w:rsidRPr="00D34045">
              <w:t>Rel9</w:t>
            </w:r>
          </w:p>
        </w:tc>
        <w:tc>
          <w:tcPr>
            <w:tcW w:w="0" w:type="auto"/>
          </w:tcPr>
          <w:p w14:paraId="3111F20D" w14:textId="77777777" w:rsidR="00A26072" w:rsidRPr="00D34045" w:rsidRDefault="00A26072" w:rsidP="004633CA">
            <w:pPr>
              <w:pStyle w:val="TAC"/>
            </w:pPr>
            <w:r w:rsidRPr="00D34045">
              <w:t>M</w:t>
            </w:r>
          </w:p>
        </w:tc>
        <w:tc>
          <w:tcPr>
            <w:tcW w:w="0" w:type="auto"/>
          </w:tcPr>
          <w:p w14:paraId="187F9D3D" w14:textId="77777777" w:rsidR="00A26072" w:rsidRPr="00D34045" w:rsidRDefault="00A26072" w:rsidP="009342D9">
            <w:pPr>
              <w:pStyle w:val="TAL"/>
            </w:pPr>
            <w:r w:rsidRPr="00D34045">
              <w:t xml:space="preserve">This feature indicates the support of base 3GPP Rel-9 Gx functionality, </w:t>
            </w:r>
            <w:r w:rsidR="00FC24C2" w:rsidRPr="00D34045">
              <w:t xml:space="preserve">including the AVPs and corresponding procedures supported by the Rel8 feature bit, but </w:t>
            </w:r>
            <w:r w:rsidRPr="00D34045">
              <w:t>excluding those features represented by separate feature bits</w:t>
            </w:r>
            <w:r w:rsidR="009342D9" w:rsidRPr="00D34045">
              <w:t>.</w:t>
            </w:r>
            <w:r w:rsidR="009342D9">
              <w:t xml:space="preserve"> </w:t>
            </w:r>
            <w:r w:rsidR="00FC24C2" w:rsidRPr="00D34045">
              <w:t>AVPs introduced with this feature are marked with "Rel9" in table 5.3.1.</w:t>
            </w:r>
          </w:p>
        </w:tc>
      </w:tr>
      <w:tr w:rsidR="004B2E60" w:rsidRPr="00D34045" w14:paraId="6F5D380B" w14:textId="77777777">
        <w:tblPrEx>
          <w:tblCellMar>
            <w:top w:w="0" w:type="dxa"/>
            <w:bottom w:w="0" w:type="dxa"/>
          </w:tblCellMar>
        </w:tblPrEx>
        <w:trPr>
          <w:cantSplit/>
        </w:trPr>
        <w:tc>
          <w:tcPr>
            <w:tcW w:w="0" w:type="auto"/>
          </w:tcPr>
          <w:p w14:paraId="485B64E4" w14:textId="77777777" w:rsidR="004B2E60" w:rsidRPr="00B842A3" w:rsidRDefault="004B2E60" w:rsidP="00E41E7C">
            <w:pPr>
              <w:pStyle w:val="TAC"/>
              <w:rPr>
                <w:rFonts w:eastAsia="바탕" w:hint="eastAsia"/>
                <w:lang w:eastAsia="ko-KR"/>
              </w:rPr>
            </w:pPr>
            <w:r>
              <w:rPr>
                <w:rFonts w:eastAsia="바탕" w:hint="eastAsia"/>
                <w:lang w:eastAsia="ko-KR"/>
              </w:rPr>
              <w:t>2</w:t>
            </w:r>
          </w:p>
        </w:tc>
        <w:tc>
          <w:tcPr>
            <w:tcW w:w="0" w:type="auto"/>
          </w:tcPr>
          <w:p w14:paraId="753A67F3" w14:textId="77777777" w:rsidR="004B2E60" w:rsidRPr="00547C09" w:rsidRDefault="004B2E60" w:rsidP="00E41E7C">
            <w:pPr>
              <w:pStyle w:val="TAC"/>
            </w:pPr>
            <w:r w:rsidRPr="00547C09">
              <w:t>ProvAFsignalFlow</w:t>
            </w:r>
          </w:p>
        </w:tc>
        <w:tc>
          <w:tcPr>
            <w:tcW w:w="0" w:type="auto"/>
          </w:tcPr>
          <w:p w14:paraId="5CB2CF69" w14:textId="77777777" w:rsidR="004B2E60" w:rsidRPr="00547C09" w:rsidRDefault="004B2E60" w:rsidP="00E41E7C">
            <w:pPr>
              <w:pStyle w:val="TAC"/>
            </w:pPr>
            <w:r w:rsidRPr="00547C09">
              <w:t>O</w:t>
            </w:r>
          </w:p>
        </w:tc>
        <w:tc>
          <w:tcPr>
            <w:tcW w:w="0" w:type="auto"/>
          </w:tcPr>
          <w:p w14:paraId="52CBCBFB" w14:textId="77777777" w:rsidR="004B2E60" w:rsidRPr="00D34045" w:rsidRDefault="004B2E60" w:rsidP="00E41E7C">
            <w:pPr>
              <w:pStyle w:val="TAL"/>
            </w:pPr>
            <w:r w:rsidRPr="00547C09">
              <w:t>This feature indicates support for the feature of IMS Restoration as described in subclause 4.5.18. If PCEF supports this feature the PCRF may provision AF signalling IP flow information.</w:t>
            </w:r>
          </w:p>
        </w:tc>
      </w:tr>
      <w:tr w:rsidR="004B2E60" w:rsidRPr="00D34045" w14:paraId="4E7CBF4F" w14:textId="77777777">
        <w:tblPrEx>
          <w:tblCellMar>
            <w:top w:w="0" w:type="dxa"/>
            <w:bottom w:w="0" w:type="dxa"/>
          </w:tblCellMar>
        </w:tblPrEx>
        <w:trPr>
          <w:cantSplit/>
        </w:trPr>
        <w:tc>
          <w:tcPr>
            <w:tcW w:w="0" w:type="auto"/>
          </w:tcPr>
          <w:p w14:paraId="663BF25C" w14:textId="77777777" w:rsidR="004B2E60" w:rsidRPr="0048312E" w:rsidRDefault="0048312E" w:rsidP="00E41E7C">
            <w:pPr>
              <w:pStyle w:val="TAC"/>
              <w:rPr>
                <w:rFonts w:eastAsia="바탕" w:hint="eastAsia"/>
                <w:lang w:eastAsia="ko-KR"/>
              </w:rPr>
            </w:pPr>
            <w:r>
              <w:rPr>
                <w:rFonts w:eastAsia="바탕" w:hint="eastAsia"/>
                <w:lang w:eastAsia="ko-KR"/>
              </w:rPr>
              <w:t>3</w:t>
            </w:r>
          </w:p>
        </w:tc>
        <w:tc>
          <w:tcPr>
            <w:tcW w:w="0" w:type="auto"/>
          </w:tcPr>
          <w:p w14:paraId="24CD90B6" w14:textId="77777777" w:rsidR="004B2E60" w:rsidRPr="00D34045" w:rsidRDefault="004B2E60" w:rsidP="00E41E7C">
            <w:pPr>
              <w:pStyle w:val="TAC"/>
            </w:pPr>
            <w:r>
              <w:t>Rel10</w:t>
            </w:r>
          </w:p>
        </w:tc>
        <w:tc>
          <w:tcPr>
            <w:tcW w:w="0" w:type="auto"/>
          </w:tcPr>
          <w:p w14:paraId="7D354F0F" w14:textId="77777777" w:rsidR="004B2E60" w:rsidRPr="00D34045" w:rsidRDefault="004B2E60" w:rsidP="00E41E7C">
            <w:pPr>
              <w:pStyle w:val="TAC"/>
            </w:pPr>
            <w:r w:rsidRPr="00D34045">
              <w:t>M</w:t>
            </w:r>
          </w:p>
        </w:tc>
        <w:tc>
          <w:tcPr>
            <w:tcW w:w="0" w:type="auto"/>
          </w:tcPr>
          <w:p w14:paraId="0126F474" w14:textId="77777777" w:rsidR="004B2E60" w:rsidRPr="00D34045" w:rsidRDefault="004B2E60" w:rsidP="00E41E7C">
            <w:pPr>
              <w:pStyle w:val="TAL"/>
            </w:pPr>
            <w:r w:rsidRPr="00D34045">
              <w:t>This feature indicate</w:t>
            </w:r>
            <w:r>
              <w:t>s the support of base 3GPP Rel-10</w:t>
            </w:r>
            <w:r w:rsidRPr="00D34045">
              <w:t xml:space="preserve"> Gx functionality, including the AVPs and corresponding procedures supported by the Rel8</w:t>
            </w:r>
            <w:r>
              <w:t xml:space="preserve"> and Rel9</w:t>
            </w:r>
            <w:r w:rsidRPr="00D34045">
              <w:t xml:space="preserve"> feature bit, but excluding those features represe</w:t>
            </w:r>
            <w:r>
              <w:t xml:space="preserve">nted by separate feature bits. </w:t>
            </w:r>
            <w:r w:rsidRPr="00D34045">
              <w:t>AVPs introduced with this feature are marked with "Rel</w:t>
            </w:r>
            <w:r>
              <w:t>10</w:t>
            </w:r>
            <w:r w:rsidRPr="00D34045">
              <w:t>" in table 5.3.1.</w:t>
            </w:r>
          </w:p>
        </w:tc>
      </w:tr>
      <w:tr w:rsidR="00EF3A0E" w:rsidRPr="00D34045" w14:paraId="5D7FA030" w14:textId="77777777">
        <w:tblPrEx>
          <w:tblCellMar>
            <w:top w:w="0" w:type="dxa"/>
            <w:bottom w:w="0" w:type="dxa"/>
          </w:tblCellMar>
        </w:tblPrEx>
        <w:trPr>
          <w:cantSplit/>
        </w:trPr>
        <w:tc>
          <w:tcPr>
            <w:tcW w:w="0" w:type="auto"/>
          </w:tcPr>
          <w:p w14:paraId="22C42A3F" w14:textId="77777777" w:rsidR="00EF3A0E" w:rsidRDefault="00EF3A0E" w:rsidP="00E41E7C">
            <w:pPr>
              <w:pStyle w:val="TAC"/>
              <w:rPr>
                <w:rFonts w:eastAsia="바탕" w:hint="eastAsia"/>
                <w:lang w:eastAsia="ko-KR"/>
              </w:rPr>
            </w:pPr>
            <w:r>
              <w:rPr>
                <w:rFonts w:eastAsia="바탕" w:hint="eastAsia"/>
                <w:lang w:eastAsia="ko-KR"/>
              </w:rPr>
              <w:t>4</w:t>
            </w:r>
          </w:p>
        </w:tc>
        <w:tc>
          <w:tcPr>
            <w:tcW w:w="0" w:type="auto"/>
          </w:tcPr>
          <w:p w14:paraId="5A956B15" w14:textId="77777777" w:rsidR="00EF3A0E" w:rsidRDefault="00EF3A0E" w:rsidP="00E41E7C">
            <w:pPr>
              <w:pStyle w:val="TAC"/>
            </w:pPr>
            <w:r>
              <w:t>SponsoredConnectivity</w:t>
            </w:r>
          </w:p>
        </w:tc>
        <w:tc>
          <w:tcPr>
            <w:tcW w:w="0" w:type="auto"/>
          </w:tcPr>
          <w:p w14:paraId="3139E750" w14:textId="77777777" w:rsidR="00EF3A0E" w:rsidRPr="00D34045" w:rsidRDefault="00EF3A0E" w:rsidP="00E41E7C">
            <w:pPr>
              <w:pStyle w:val="TAC"/>
            </w:pPr>
            <w:r>
              <w:t>O</w:t>
            </w:r>
          </w:p>
        </w:tc>
        <w:tc>
          <w:tcPr>
            <w:tcW w:w="0" w:type="auto"/>
          </w:tcPr>
          <w:p w14:paraId="156BA402" w14:textId="77777777" w:rsidR="00EF3A0E" w:rsidRPr="00D34045" w:rsidRDefault="00EF3A0E" w:rsidP="00E41E7C">
            <w:pPr>
              <w:pStyle w:val="TAL"/>
            </w:pPr>
            <w:r>
              <w:t>This feature indicates support for sponsored data connectivity feature. If the PCEF supports this feature, the PCRF may authorize sponsored data connectivity to the subscriber.</w:t>
            </w:r>
          </w:p>
        </w:tc>
      </w:tr>
      <w:tr w:rsidR="00F47B09" w:rsidRPr="00D34045" w14:paraId="4C902A40" w14:textId="77777777">
        <w:tblPrEx>
          <w:tblCellMar>
            <w:top w:w="0" w:type="dxa"/>
            <w:bottom w:w="0" w:type="dxa"/>
          </w:tblCellMar>
        </w:tblPrEx>
        <w:trPr>
          <w:cantSplit/>
        </w:trPr>
        <w:tc>
          <w:tcPr>
            <w:tcW w:w="0" w:type="auto"/>
          </w:tcPr>
          <w:p w14:paraId="04314BE0" w14:textId="77777777" w:rsidR="00F47B09" w:rsidRDefault="00F47B09" w:rsidP="00E41E7C">
            <w:pPr>
              <w:pStyle w:val="TAC"/>
              <w:rPr>
                <w:rFonts w:eastAsia="바탕" w:hint="eastAsia"/>
                <w:lang w:eastAsia="ko-KR"/>
              </w:rPr>
            </w:pPr>
            <w:r>
              <w:rPr>
                <w:rFonts w:eastAsia="바탕" w:hint="eastAsia"/>
                <w:lang w:eastAsia="ko-KR"/>
              </w:rPr>
              <w:t>5</w:t>
            </w:r>
          </w:p>
        </w:tc>
        <w:tc>
          <w:tcPr>
            <w:tcW w:w="0" w:type="auto"/>
          </w:tcPr>
          <w:p w14:paraId="72387C35" w14:textId="77777777" w:rsidR="00F47B09" w:rsidRDefault="00F47B09" w:rsidP="00E41E7C">
            <w:pPr>
              <w:pStyle w:val="TAC"/>
            </w:pPr>
            <w:r>
              <w:t>IFOM</w:t>
            </w:r>
          </w:p>
        </w:tc>
        <w:tc>
          <w:tcPr>
            <w:tcW w:w="0" w:type="auto"/>
          </w:tcPr>
          <w:p w14:paraId="7C01E10E" w14:textId="77777777" w:rsidR="00F47B09" w:rsidRPr="00F47B09" w:rsidRDefault="00F47B09" w:rsidP="00E41E7C">
            <w:pPr>
              <w:pStyle w:val="TAC"/>
              <w:rPr>
                <w:rFonts w:eastAsia="바탕" w:hint="eastAsia"/>
                <w:lang w:eastAsia="ko-KR"/>
              </w:rPr>
            </w:pPr>
            <w:r>
              <w:rPr>
                <w:rFonts w:eastAsia="바탕" w:hint="eastAsia"/>
                <w:lang w:eastAsia="ko-KR"/>
              </w:rPr>
              <w:t>O</w:t>
            </w:r>
          </w:p>
        </w:tc>
        <w:tc>
          <w:tcPr>
            <w:tcW w:w="0" w:type="auto"/>
          </w:tcPr>
          <w:p w14:paraId="6F23D430" w14:textId="77777777" w:rsidR="00F47B09" w:rsidRDefault="00F47B09" w:rsidP="00E41E7C">
            <w:pPr>
              <w:pStyle w:val="TAL"/>
            </w:pPr>
            <w:r>
              <w:t>This feature indicates support for IP flow mobility feature. If the PCEF supports this feature, the PCRF shall behave as described in subclause </w:t>
            </w:r>
            <w:r w:rsidRPr="00D34045">
              <w:rPr>
                <w:lang w:eastAsia="ja-JP"/>
              </w:rPr>
              <w:t>4a.5.</w:t>
            </w:r>
            <w:r>
              <w:rPr>
                <w:lang w:eastAsia="ko-KR"/>
              </w:rPr>
              <w:t>7</w:t>
            </w:r>
            <w:r w:rsidRPr="00D34045">
              <w:rPr>
                <w:lang w:eastAsia="ja-JP"/>
              </w:rPr>
              <w:t>.</w:t>
            </w:r>
            <w:r>
              <w:rPr>
                <w:rFonts w:hint="eastAsia"/>
                <w:lang w:eastAsia="ko-KR"/>
              </w:rPr>
              <w:t>3</w:t>
            </w:r>
            <w:r>
              <w:t>.</w:t>
            </w:r>
          </w:p>
        </w:tc>
      </w:tr>
      <w:tr w:rsidR="00205C10" w:rsidRPr="00D34045" w14:paraId="49A32B6C" w14:textId="77777777">
        <w:tblPrEx>
          <w:tblCellMar>
            <w:top w:w="0" w:type="dxa"/>
            <w:bottom w:w="0" w:type="dxa"/>
          </w:tblCellMar>
        </w:tblPrEx>
        <w:trPr>
          <w:cantSplit/>
        </w:trPr>
        <w:tc>
          <w:tcPr>
            <w:tcW w:w="0" w:type="auto"/>
          </w:tcPr>
          <w:p w14:paraId="51B1B9FB" w14:textId="77777777" w:rsidR="00205C10" w:rsidRDefault="00205C10" w:rsidP="00E41E7C">
            <w:pPr>
              <w:pStyle w:val="TAC"/>
              <w:rPr>
                <w:rFonts w:eastAsia="바탕" w:hint="eastAsia"/>
                <w:lang w:eastAsia="ko-KR"/>
              </w:rPr>
            </w:pPr>
            <w:r>
              <w:rPr>
                <w:rFonts w:eastAsia="바탕" w:hint="eastAsia"/>
                <w:lang w:eastAsia="ko-KR"/>
              </w:rPr>
              <w:t>6</w:t>
            </w:r>
          </w:p>
        </w:tc>
        <w:tc>
          <w:tcPr>
            <w:tcW w:w="0" w:type="auto"/>
          </w:tcPr>
          <w:p w14:paraId="2A38BF22" w14:textId="77777777" w:rsidR="00205C10" w:rsidRDefault="00205C10" w:rsidP="00E41E7C">
            <w:pPr>
              <w:pStyle w:val="TAC"/>
            </w:pPr>
            <w:r>
              <w:t>ADC</w:t>
            </w:r>
          </w:p>
        </w:tc>
        <w:tc>
          <w:tcPr>
            <w:tcW w:w="0" w:type="auto"/>
          </w:tcPr>
          <w:p w14:paraId="5E0932DF" w14:textId="77777777" w:rsidR="00205C10" w:rsidRDefault="00205C10" w:rsidP="00E41E7C">
            <w:pPr>
              <w:pStyle w:val="TAC"/>
              <w:rPr>
                <w:rFonts w:eastAsia="바탕" w:hint="eastAsia"/>
                <w:lang w:eastAsia="ko-KR"/>
              </w:rPr>
            </w:pPr>
            <w:r>
              <w:rPr>
                <w:rFonts w:eastAsia="바탕" w:hint="eastAsia"/>
                <w:lang w:eastAsia="ko-KR"/>
              </w:rPr>
              <w:t>O</w:t>
            </w:r>
          </w:p>
        </w:tc>
        <w:tc>
          <w:tcPr>
            <w:tcW w:w="0" w:type="auto"/>
          </w:tcPr>
          <w:p w14:paraId="21F185B5" w14:textId="77777777" w:rsidR="00205C10" w:rsidRDefault="00205C10" w:rsidP="00E41E7C">
            <w:pPr>
              <w:pStyle w:val="TAL"/>
            </w:pPr>
            <w:r>
              <w:t>This feature indicates support for the Application Detection and Control feature.</w:t>
            </w:r>
          </w:p>
        </w:tc>
      </w:tr>
      <w:tr w:rsidR="002647AF" w:rsidRPr="00D34045" w14:paraId="1972EAA6" w14:textId="77777777">
        <w:tblPrEx>
          <w:tblCellMar>
            <w:top w:w="0" w:type="dxa"/>
            <w:bottom w:w="0" w:type="dxa"/>
          </w:tblCellMar>
        </w:tblPrEx>
        <w:trPr>
          <w:cantSplit/>
        </w:trPr>
        <w:tc>
          <w:tcPr>
            <w:tcW w:w="0" w:type="auto"/>
          </w:tcPr>
          <w:p w14:paraId="13C5B0B1" w14:textId="77777777" w:rsidR="002647AF" w:rsidRDefault="002647AF" w:rsidP="00E41E7C">
            <w:pPr>
              <w:pStyle w:val="TAC"/>
              <w:rPr>
                <w:rFonts w:eastAsia="바탕" w:hint="eastAsia"/>
                <w:lang w:eastAsia="ko-KR"/>
              </w:rPr>
            </w:pPr>
            <w:r>
              <w:rPr>
                <w:rFonts w:eastAsia="바탕" w:hint="eastAsia"/>
                <w:lang w:eastAsia="ko-KR"/>
              </w:rPr>
              <w:t>7</w:t>
            </w:r>
          </w:p>
        </w:tc>
        <w:tc>
          <w:tcPr>
            <w:tcW w:w="0" w:type="auto"/>
          </w:tcPr>
          <w:p w14:paraId="221843B4" w14:textId="77777777" w:rsidR="002647AF" w:rsidRDefault="002647AF" w:rsidP="00E41E7C">
            <w:pPr>
              <w:pStyle w:val="TAC"/>
            </w:pPr>
            <w:r>
              <w:t>vSRVCC</w:t>
            </w:r>
          </w:p>
        </w:tc>
        <w:tc>
          <w:tcPr>
            <w:tcW w:w="0" w:type="auto"/>
          </w:tcPr>
          <w:p w14:paraId="17EA1C39" w14:textId="77777777" w:rsidR="002647AF" w:rsidRDefault="002647AF" w:rsidP="00E41E7C">
            <w:pPr>
              <w:pStyle w:val="TAC"/>
              <w:rPr>
                <w:rFonts w:eastAsia="바탕" w:hint="eastAsia"/>
                <w:lang w:eastAsia="ko-KR"/>
              </w:rPr>
            </w:pPr>
            <w:r>
              <w:rPr>
                <w:rFonts w:eastAsia="바탕" w:hint="eastAsia"/>
                <w:lang w:eastAsia="ko-KR"/>
              </w:rPr>
              <w:t>O</w:t>
            </w:r>
          </w:p>
        </w:tc>
        <w:tc>
          <w:tcPr>
            <w:tcW w:w="0" w:type="auto"/>
          </w:tcPr>
          <w:p w14:paraId="0B49634B" w14:textId="77777777" w:rsidR="002647AF" w:rsidRDefault="002647AF" w:rsidP="00E41E7C">
            <w:pPr>
              <w:pStyle w:val="TAL"/>
            </w:pPr>
            <w:r>
              <w:t>This feature indicates support for the vSRVCC feature (see 3GPP TS 23.216 [</w:t>
            </w:r>
            <w:r>
              <w:rPr>
                <w:rFonts w:eastAsia="바탕" w:hint="eastAsia"/>
                <w:lang w:eastAsia="ko-KR"/>
              </w:rPr>
              <w:t>40</w:t>
            </w:r>
            <w:r>
              <w:t>]).</w:t>
            </w:r>
          </w:p>
        </w:tc>
      </w:tr>
      <w:tr w:rsidR="0089253F" w:rsidRPr="00D34045" w14:paraId="4F3D687F" w14:textId="77777777">
        <w:tblPrEx>
          <w:tblCellMar>
            <w:top w:w="0" w:type="dxa"/>
            <w:bottom w:w="0" w:type="dxa"/>
          </w:tblCellMar>
        </w:tblPrEx>
        <w:trPr>
          <w:cantSplit/>
        </w:trPr>
        <w:tc>
          <w:tcPr>
            <w:tcW w:w="0" w:type="auto"/>
          </w:tcPr>
          <w:p w14:paraId="68A090D5" w14:textId="77777777" w:rsidR="0089253F" w:rsidRDefault="0089253F" w:rsidP="00E41E7C">
            <w:pPr>
              <w:pStyle w:val="TAC"/>
              <w:rPr>
                <w:rFonts w:eastAsia="바탕" w:hint="eastAsia"/>
                <w:lang w:eastAsia="ko-KR"/>
              </w:rPr>
            </w:pPr>
            <w:r>
              <w:rPr>
                <w:rFonts w:eastAsia="바탕" w:hint="eastAsia"/>
                <w:lang w:eastAsia="ko-KR"/>
              </w:rPr>
              <w:t>8</w:t>
            </w:r>
          </w:p>
        </w:tc>
        <w:tc>
          <w:tcPr>
            <w:tcW w:w="0" w:type="auto"/>
          </w:tcPr>
          <w:p w14:paraId="72E133DC" w14:textId="77777777" w:rsidR="0089253F" w:rsidRPr="0089253F" w:rsidRDefault="00DD1C05" w:rsidP="0089253F">
            <w:pPr>
              <w:pStyle w:val="TAC"/>
              <w:rPr>
                <w:rFonts w:eastAsia="바탕"/>
              </w:rPr>
            </w:pPr>
            <w:r>
              <w:t>EPC-routed</w:t>
            </w:r>
          </w:p>
        </w:tc>
        <w:tc>
          <w:tcPr>
            <w:tcW w:w="0" w:type="auto"/>
          </w:tcPr>
          <w:p w14:paraId="448F821F" w14:textId="77777777" w:rsidR="0089253F" w:rsidRDefault="0089253F" w:rsidP="00E41E7C">
            <w:pPr>
              <w:pStyle w:val="TAC"/>
              <w:rPr>
                <w:rFonts w:eastAsia="바탕" w:hint="eastAsia"/>
                <w:lang w:eastAsia="ko-KR"/>
              </w:rPr>
            </w:pPr>
            <w:r w:rsidRPr="0089253F">
              <w:rPr>
                <w:rFonts w:eastAsia="바탕" w:hint="eastAsia"/>
                <w:lang w:eastAsia="ko-KR"/>
              </w:rPr>
              <w:t>O</w:t>
            </w:r>
          </w:p>
        </w:tc>
        <w:tc>
          <w:tcPr>
            <w:tcW w:w="0" w:type="auto"/>
          </w:tcPr>
          <w:p w14:paraId="507FBB33" w14:textId="77777777" w:rsidR="0089253F" w:rsidRPr="0089253F" w:rsidRDefault="0089253F" w:rsidP="00E41E7C">
            <w:pPr>
              <w:pStyle w:val="TAL"/>
              <w:rPr>
                <w:rFonts w:eastAsia="바탕"/>
                <w:lang w:eastAsia="ko-KR"/>
              </w:rPr>
            </w:pPr>
            <w:r w:rsidRPr="0089253F">
              <w:rPr>
                <w:rFonts w:hint="eastAsia"/>
              </w:rPr>
              <w:t xml:space="preserve">This feature indicates support for interworking with Fixed Broad band Access networks </w:t>
            </w:r>
            <w:r w:rsidR="00DD1C05">
              <w:t xml:space="preserve">when the traffic is routed via the EPC network </w:t>
            </w:r>
            <w:r w:rsidRPr="0089253F">
              <w:rPr>
                <w:rFonts w:hint="eastAsia"/>
              </w:rPr>
              <w:t>as defined in Annex E.</w:t>
            </w:r>
          </w:p>
        </w:tc>
      </w:tr>
      <w:tr w:rsidR="0073245C" w:rsidRPr="00D34045" w14:paraId="2AEAB868" w14:textId="77777777">
        <w:tblPrEx>
          <w:tblCellMar>
            <w:top w:w="0" w:type="dxa"/>
            <w:bottom w:w="0" w:type="dxa"/>
          </w:tblCellMar>
        </w:tblPrEx>
        <w:trPr>
          <w:cantSplit/>
        </w:trPr>
        <w:tc>
          <w:tcPr>
            <w:tcW w:w="0" w:type="auto"/>
          </w:tcPr>
          <w:p w14:paraId="01DEA93B" w14:textId="77777777" w:rsidR="0073245C" w:rsidRDefault="0073245C" w:rsidP="00E41E7C">
            <w:pPr>
              <w:pStyle w:val="TAC"/>
              <w:rPr>
                <w:rFonts w:eastAsia="바탕" w:hint="eastAsia"/>
                <w:lang w:eastAsia="ko-KR"/>
              </w:rPr>
            </w:pPr>
            <w:r>
              <w:rPr>
                <w:rFonts w:eastAsia="바탕" w:hint="eastAsia"/>
                <w:lang w:eastAsia="ko-KR"/>
              </w:rPr>
              <w:t>9</w:t>
            </w:r>
          </w:p>
        </w:tc>
        <w:tc>
          <w:tcPr>
            <w:tcW w:w="0" w:type="auto"/>
          </w:tcPr>
          <w:p w14:paraId="560EEEC9" w14:textId="77777777" w:rsidR="0073245C" w:rsidRPr="0089253F" w:rsidRDefault="0073245C" w:rsidP="0089253F">
            <w:pPr>
              <w:pStyle w:val="TAC"/>
              <w:rPr>
                <w:rFonts w:hint="eastAsia"/>
              </w:rPr>
            </w:pPr>
            <w:r>
              <w:rPr>
                <w:rFonts w:eastAsia="SimSun" w:hint="eastAsia"/>
                <w:lang w:eastAsia="zh-CN"/>
              </w:rPr>
              <w:t>rSRVCC</w:t>
            </w:r>
          </w:p>
        </w:tc>
        <w:tc>
          <w:tcPr>
            <w:tcW w:w="0" w:type="auto"/>
          </w:tcPr>
          <w:p w14:paraId="15EB7143" w14:textId="77777777" w:rsidR="0073245C" w:rsidRPr="0089253F" w:rsidRDefault="0073245C" w:rsidP="00E41E7C">
            <w:pPr>
              <w:pStyle w:val="TAC"/>
              <w:rPr>
                <w:rFonts w:eastAsia="바탕" w:hint="eastAsia"/>
                <w:lang w:eastAsia="ko-KR"/>
              </w:rPr>
            </w:pPr>
            <w:r>
              <w:rPr>
                <w:rFonts w:eastAsia="바탕" w:hint="eastAsia"/>
                <w:lang w:eastAsia="ko-KR"/>
              </w:rPr>
              <w:t>O</w:t>
            </w:r>
          </w:p>
        </w:tc>
        <w:tc>
          <w:tcPr>
            <w:tcW w:w="0" w:type="auto"/>
          </w:tcPr>
          <w:p w14:paraId="0464D276" w14:textId="77777777" w:rsidR="0073245C" w:rsidRPr="0089253F" w:rsidRDefault="0073245C" w:rsidP="00E41E7C">
            <w:pPr>
              <w:pStyle w:val="TAL"/>
              <w:rPr>
                <w:rFonts w:hint="eastAsia"/>
              </w:rPr>
            </w:pPr>
            <w:r>
              <w:t>This feature indicates support for the CS to PS SRVCC feature (see 3GPP TS 23.216 [</w:t>
            </w:r>
            <w:r>
              <w:rPr>
                <w:rFonts w:hint="eastAsia"/>
                <w:lang w:eastAsia="ko-KR"/>
              </w:rPr>
              <w:t>40</w:t>
            </w:r>
            <w:r>
              <w:t>]).</w:t>
            </w:r>
          </w:p>
        </w:tc>
      </w:tr>
      <w:tr w:rsidR="00F6673F" w:rsidRPr="00D34045" w14:paraId="73511647" w14:textId="77777777">
        <w:tblPrEx>
          <w:tblCellMar>
            <w:top w:w="0" w:type="dxa"/>
            <w:bottom w:w="0" w:type="dxa"/>
          </w:tblCellMar>
        </w:tblPrEx>
        <w:trPr>
          <w:cantSplit/>
        </w:trPr>
        <w:tc>
          <w:tcPr>
            <w:tcW w:w="0" w:type="auto"/>
          </w:tcPr>
          <w:p w14:paraId="09B148D3" w14:textId="77777777" w:rsidR="00F6673F" w:rsidRDefault="00F6673F" w:rsidP="00E41E7C">
            <w:pPr>
              <w:pStyle w:val="TAC"/>
              <w:rPr>
                <w:rFonts w:eastAsia="바탕" w:hint="eastAsia"/>
                <w:lang w:eastAsia="ko-KR"/>
              </w:rPr>
            </w:pPr>
            <w:r>
              <w:rPr>
                <w:rFonts w:eastAsia="바탕" w:hint="eastAsia"/>
                <w:lang w:eastAsia="ko-KR"/>
              </w:rPr>
              <w:t>10</w:t>
            </w:r>
          </w:p>
        </w:tc>
        <w:tc>
          <w:tcPr>
            <w:tcW w:w="0" w:type="auto"/>
          </w:tcPr>
          <w:p w14:paraId="71436E5D" w14:textId="77777777" w:rsidR="00F6673F" w:rsidRDefault="00F6673F" w:rsidP="0089253F">
            <w:pPr>
              <w:pStyle w:val="TAC"/>
              <w:rPr>
                <w:rFonts w:eastAsia="SimSun" w:hint="eastAsia"/>
                <w:lang w:eastAsia="zh-CN"/>
              </w:rPr>
            </w:pPr>
            <w:r>
              <w:rPr>
                <w:rFonts w:eastAsia="SimSun" w:hint="eastAsia"/>
                <w:noProof/>
                <w:lang w:eastAsia="zh-CN"/>
              </w:rPr>
              <w:t>NetLoc</w:t>
            </w:r>
          </w:p>
        </w:tc>
        <w:tc>
          <w:tcPr>
            <w:tcW w:w="0" w:type="auto"/>
          </w:tcPr>
          <w:p w14:paraId="42EDC9F7" w14:textId="77777777" w:rsidR="00F6673F" w:rsidRDefault="00F6673F" w:rsidP="00E41E7C">
            <w:pPr>
              <w:pStyle w:val="TAC"/>
              <w:rPr>
                <w:rFonts w:eastAsia="바탕" w:hint="eastAsia"/>
                <w:lang w:eastAsia="ko-KR"/>
              </w:rPr>
            </w:pPr>
            <w:r>
              <w:rPr>
                <w:rFonts w:eastAsia="바탕" w:hint="eastAsia"/>
                <w:lang w:eastAsia="ko-KR"/>
              </w:rPr>
              <w:t>O</w:t>
            </w:r>
          </w:p>
        </w:tc>
        <w:tc>
          <w:tcPr>
            <w:tcW w:w="0" w:type="auto"/>
          </w:tcPr>
          <w:p w14:paraId="3769DD07" w14:textId="77777777" w:rsidR="00F6673F" w:rsidRPr="00F6673F" w:rsidRDefault="00F6673F" w:rsidP="00E41E7C">
            <w:pPr>
              <w:pStyle w:val="TAL"/>
              <w:rPr>
                <w:rFonts w:eastAsia="바탕"/>
                <w:lang w:eastAsia="ko-KR"/>
              </w:rPr>
            </w:pPr>
            <w:r w:rsidRPr="00D34045">
              <w:t>This feature indicate</w:t>
            </w:r>
            <w:r>
              <w:t xml:space="preserve">s the support of </w:t>
            </w:r>
            <w:r>
              <w:rPr>
                <w:rFonts w:eastAsia="SimSun" w:hint="eastAsia"/>
                <w:lang w:eastAsia="zh-CN"/>
              </w:rPr>
              <w:t xml:space="preserve">the </w:t>
            </w:r>
            <w:r w:rsidRPr="00C977B3">
              <w:t>Access Network Information Reporting</w:t>
            </w:r>
            <w:r>
              <w:t xml:space="preserve">. If the </w:t>
            </w:r>
            <w:r>
              <w:rPr>
                <w:rFonts w:eastAsia="SimSun" w:hint="eastAsia"/>
                <w:lang w:eastAsia="zh-CN"/>
              </w:rPr>
              <w:t>PCEF</w:t>
            </w:r>
            <w:r>
              <w:t xml:space="preserve"> supports this feature, the PCRF shall behave as described in subclause </w:t>
            </w:r>
            <w:r w:rsidRPr="00D34045">
              <w:rPr>
                <w:lang w:eastAsia="ja-JP"/>
              </w:rPr>
              <w:t>4.5.</w:t>
            </w:r>
            <w:r>
              <w:rPr>
                <w:rFonts w:eastAsia="바탕" w:hint="eastAsia"/>
                <w:lang w:eastAsia="ko-KR"/>
              </w:rPr>
              <w:t>22</w:t>
            </w:r>
          </w:p>
        </w:tc>
      </w:tr>
      <w:tr w:rsidR="00EE372B" w:rsidRPr="00D34045" w14:paraId="1A678D47" w14:textId="77777777">
        <w:tblPrEx>
          <w:tblCellMar>
            <w:top w:w="0" w:type="dxa"/>
            <w:bottom w:w="0" w:type="dxa"/>
          </w:tblCellMar>
        </w:tblPrEx>
        <w:trPr>
          <w:cantSplit/>
        </w:trPr>
        <w:tc>
          <w:tcPr>
            <w:tcW w:w="0" w:type="auto"/>
          </w:tcPr>
          <w:p w14:paraId="08D09F9A" w14:textId="77777777" w:rsidR="00EE372B" w:rsidRDefault="00EE372B" w:rsidP="00E41E7C">
            <w:pPr>
              <w:pStyle w:val="TAC"/>
              <w:rPr>
                <w:rFonts w:eastAsia="바탕" w:hint="eastAsia"/>
                <w:lang w:eastAsia="ko-KR"/>
              </w:rPr>
            </w:pPr>
            <w:r>
              <w:rPr>
                <w:rFonts w:eastAsia="바탕" w:hint="eastAsia"/>
                <w:lang w:eastAsia="ko-KR"/>
              </w:rPr>
              <w:t>11</w:t>
            </w:r>
          </w:p>
        </w:tc>
        <w:tc>
          <w:tcPr>
            <w:tcW w:w="0" w:type="auto"/>
          </w:tcPr>
          <w:p w14:paraId="46878986" w14:textId="77777777" w:rsidR="00EE372B" w:rsidRDefault="00EE372B" w:rsidP="0089253F">
            <w:pPr>
              <w:pStyle w:val="TAC"/>
              <w:rPr>
                <w:rFonts w:eastAsia="SimSun" w:hint="eastAsia"/>
                <w:noProof/>
                <w:lang w:eastAsia="zh-CN"/>
              </w:rPr>
            </w:pPr>
            <w:r>
              <w:t>UMCH</w:t>
            </w:r>
          </w:p>
        </w:tc>
        <w:tc>
          <w:tcPr>
            <w:tcW w:w="0" w:type="auto"/>
          </w:tcPr>
          <w:p w14:paraId="58B3A475" w14:textId="77777777" w:rsidR="00EE372B" w:rsidRDefault="00EE372B" w:rsidP="00E41E7C">
            <w:pPr>
              <w:pStyle w:val="TAC"/>
              <w:rPr>
                <w:rFonts w:eastAsia="바탕" w:hint="eastAsia"/>
                <w:lang w:eastAsia="ko-KR"/>
              </w:rPr>
            </w:pPr>
            <w:r>
              <w:rPr>
                <w:rFonts w:eastAsia="바탕" w:hint="eastAsia"/>
                <w:lang w:eastAsia="ko-KR"/>
              </w:rPr>
              <w:t>O</w:t>
            </w:r>
          </w:p>
        </w:tc>
        <w:tc>
          <w:tcPr>
            <w:tcW w:w="0" w:type="auto"/>
          </w:tcPr>
          <w:p w14:paraId="7EB900FB" w14:textId="77777777" w:rsidR="00EE372B" w:rsidRPr="00D34045" w:rsidRDefault="00EE372B" w:rsidP="00E41E7C">
            <w:pPr>
              <w:pStyle w:val="TAL"/>
            </w:pPr>
            <w:r>
              <w:t>This feature indicates support for Usage Monitoring Congestion Handling. If the PCEF supports this feature, the benaviour shall be as specified in subclauses 4.5.17.</w:t>
            </w:r>
            <w:r>
              <w:rPr>
                <w:rFonts w:eastAsia="바탕" w:hint="eastAsia"/>
                <w:lang w:eastAsia="ko-KR"/>
              </w:rPr>
              <w:t>6</w:t>
            </w:r>
            <w:r>
              <w:t>.</w:t>
            </w:r>
          </w:p>
        </w:tc>
      </w:tr>
      <w:tr w:rsidR="00B02E83" w:rsidRPr="00D34045" w14:paraId="35452CC6" w14:textId="77777777">
        <w:tblPrEx>
          <w:tblCellMar>
            <w:top w:w="0" w:type="dxa"/>
            <w:bottom w:w="0" w:type="dxa"/>
          </w:tblCellMar>
        </w:tblPrEx>
        <w:trPr>
          <w:cantSplit/>
        </w:trPr>
        <w:tc>
          <w:tcPr>
            <w:tcW w:w="0" w:type="auto"/>
          </w:tcPr>
          <w:p w14:paraId="11A3AC72" w14:textId="77777777" w:rsidR="00B02E83" w:rsidRDefault="00B02E83" w:rsidP="00E41E7C">
            <w:pPr>
              <w:pStyle w:val="TAC"/>
              <w:rPr>
                <w:rFonts w:eastAsia="바탕" w:hint="eastAsia"/>
                <w:lang w:eastAsia="ko-KR"/>
              </w:rPr>
            </w:pPr>
            <w:r>
              <w:rPr>
                <w:rFonts w:eastAsia="바탕" w:hint="eastAsia"/>
                <w:lang w:eastAsia="ko-KR"/>
              </w:rPr>
              <w:t>12</w:t>
            </w:r>
          </w:p>
        </w:tc>
        <w:tc>
          <w:tcPr>
            <w:tcW w:w="0" w:type="auto"/>
          </w:tcPr>
          <w:p w14:paraId="4F1B481C" w14:textId="77777777" w:rsidR="00B02E83" w:rsidRPr="00B02E83" w:rsidRDefault="00B02E83" w:rsidP="0089253F">
            <w:pPr>
              <w:pStyle w:val="TAC"/>
            </w:pPr>
            <w:r w:rsidRPr="00B02E83">
              <w:t>ExtendedFilter</w:t>
            </w:r>
          </w:p>
        </w:tc>
        <w:tc>
          <w:tcPr>
            <w:tcW w:w="0" w:type="auto"/>
          </w:tcPr>
          <w:p w14:paraId="64AA4AF0" w14:textId="77777777" w:rsidR="00B02E83" w:rsidRDefault="00B02E83" w:rsidP="00E41E7C">
            <w:pPr>
              <w:pStyle w:val="TAC"/>
              <w:rPr>
                <w:rFonts w:eastAsia="바탕" w:hint="eastAsia"/>
                <w:lang w:eastAsia="ko-KR"/>
              </w:rPr>
            </w:pPr>
            <w:r>
              <w:rPr>
                <w:rFonts w:eastAsia="바탕" w:hint="eastAsia"/>
                <w:lang w:eastAsia="ko-KR"/>
              </w:rPr>
              <w:t>O</w:t>
            </w:r>
          </w:p>
        </w:tc>
        <w:tc>
          <w:tcPr>
            <w:tcW w:w="0" w:type="auto"/>
          </w:tcPr>
          <w:p w14:paraId="7409C12F" w14:textId="77777777" w:rsidR="00B02E83" w:rsidRDefault="00B02E83" w:rsidP="00E41E7C">
            <w:pPr>
              <w:pStyle w:val="TAL"/>
            </w:pPr>
            <w:r>
              <w:t>This feature indicates the support for the local (i.e. UE) address and mask being present in filters signalled between network and UE.</w:t>
            </w:r>
          </w:p>
        </w:tc>
      </w:tr>
      <w:tr w:rsidR="00EB2AC5" w:rsidRPr="00D34045" w14:paraId="5DD0F6E0" w14:textId="77777777">
        <w:tblPrEx>
          <w:tblCellMar>
            <w:top w:w="0" w:type="dxa"/>
            <w:bottom w:w="0" w:type="dxa"/>
          </w:tblCellMar>
        </w:tblPrEx>
        <w:trPr>
          <w:cantSplit/>
        </w:trPr>
        <w:tc>
          <w:tcPr>
            <w:tcW w:w="0" w:type="auto"/>
          </w:tcPr>
          <w:p w14:paraId="39D375C8" w14:textId="77777777" w:rsidR="00EB2AC5" w:rsidRDefault="00EB2AC5" w:rsidP="00E41E7C">
            <w:pPr>
              <w:pStyle w:val="TAC"/>
              <w:rPr>
                <w:rFonts w:eastAsia="바탕" w:hint="eastAsia"/>
                <w:lang w:eastAsia="ko-KR"/>
              </w:rPr>
            </w:pPr>
            <w:r>
              <w:rPr>
                <w:rFonts w:eastAsia="바탕" w:hint="eastAsia"/>
                <w:lang w:eastAsia="ko-KR"/>
              </w:rPr>
              <w:t>13</w:t>
            </w:r>
          </w:p>
        </w:tc>
        <w:tc>
          <w:tcPr>
            <w:tcW w:w="0" w:type="auto"/>
          </w:tcPr>
          <w:p w14:paraId="005A48EF" w14:textId="77777777" w:rsidR="00EB2AC5" w:rsidRPr="00B02E83" w:rsidRDefault="00EB2AC5" w:rsidP="0089253F">
            <w:pPr>
              <w:pStyle w:val="TAC"/>
            </w:pPr>
            <w:r>
              <w:t>Trusted-WLAN</w:t>
            </w:r>
          </w:p>
        </w:tc>
        <w:tc>
          <w:tcPr>
            <w:tcW w:w="0" w:type="auto"/>
          </w:tcPr>
          <w:p w14:paraId="22ACB30C" w14:textId="77777777" w:rsidR="00EB2AC5" w:rsidRDefault="00EB2AC5" w:rsidP="00E41E7C">
            <w:pPr>
              <w:pStyle w:val="TAC"/>
              <w:rPr>
                <w:rFonts w:eastAsia="바탕" w:hint="eastAsia"/>
                <w:lang w:eastAsia="ko-KR"/>
              </w:rPr>
            </w:pPr>
            <w:r>
              <w:rPr>
                <w:rFonts w:eastAsia="바탕" w:hint="eastAsia"/>
                <w:lang w:eastAsia="ko-KR"/>
              </w:rPr>
              <w:t>O</w:t>
            </w:r>
          </w:p>
        </w:tc>
        <w:tc>
          <w:tcPr>
            <w:tcW w:w="0" w:type="auto"/>
          </w:tcPr>
          <w:p w14:paraId="565D8C01" w14:textId="77777777" w:rsidR="00EB2AC5" w:rsidRDefault="00EB2AC5" w:rsidP="00E41E7C">
            <w:pPr>
              <w:pStyle w:val="TAL"/>
            </w:pPr>
            <w:r>
              <w:t>This feature indicates the support for the Trusted WLAN access as defined in 3GPP TS 23.402 [23]</w:t>
            </w:r>
          </w:p>
        </w:tc>
      </w:tr>
      <w:tr w:rsidR="00A30794" w:rsidRPr="00D34045" w14:paraId="26FB0BD7" w14:textId="77777777">
        <w:tblPrEx>
          <w:tblCellMar>
            <w:top w:w="0" w:type="dxa"/>
            <w:bottom w:w="0" w:type="dxa"/>
          </w:tblCellMar>
        </w:tblPrEx>
        <w:trPr>
          <w:cantSplit/>
        </w:trPr>
        <w:tc>
          <w:tcPr>
            <w:tcW w:w="0" w:type="auto"/>
          </w:tcPr>
          <w:p w14:paraId="349BDA86" w14:textId="77777777" w:rsidR="00A30794" w:rsidRDefault="00A30794" w:rsidP="00E41E7C">
            <w:pPr>
              <w:pStyle w:val="TAC"/>
              <w:rPr>
                <w:rFonts w:eastAsia="바탕" w:hint="eastAsia"/>
                <w:lang w:eastAsia="ko-KR"/>
              </w:rPr>
            </w:pPr>
            <w:r>
              <w:rPr>
                <w:rFonts w:eastAsia="바탕" w:hint="eastAsia"/>
                <w:lang w:eastAsia="ko-KR"/>
              </w:rPr>
              <w:t>14</w:t>
            </w:r>
          </w:p>
        </w:tc>
        <w:tc>
          <w:tcPr>
            <w:tcW w:w="0" w:type="auto"/>
          </w:tcPr>
          <w:p w14:paraId="5A1B16C7" w14:textId="77777777" w:rsidR="00A30794" w:rsidRDefault="00A30794" w:rsidP="0089253F">
            <w:pPr>
              <w:pStyle w:val="TAC"/>
            </w:pPr>
            <w:r w:rsidRPr="006119A2">
              <w:t>SGW-Rest</w:t>
            </w:r>
          </w:p>
        </w:tc>
        <w:tc>
          <w:tcPr>
            <w:tcW w:w="0" w:type="auto"/>
          </w:tcPr>
          <w:p w14:paraId="5C45B0CD" w14:textId="77777777" w:rsidR="00A30794" w:rsidRDefault="00A30794" w:rsidP="00E41E7C">
            <w:pPr>
              <w:pStyle w:val="TAC"/>
              <w:rPr>
                <w:rFonts w:eastAsia="바탕" w:hint="eastAsia"/>
                <w:lang w:eastAsia="ko-KR"/>
              </w:rPr>
            </w:pPr>
            <w:r>
              <w:rPr>
                <w:rFonts w:eastAsia="바탕" w:hint="eastAsia"/>
                <w:lang w:eastAsia="ko-KR"/>
              </w:rPr>
              <w:t>O</w:t>
            </w:r>
          </w:p>
        </w:tc>
        <w:tc>
          <w:tcPr>
            <w:tcW w:w="0" w:type="auto"/>
          </w:tcPr>
          <w:p w14:paraId="789C8083" w14:textId="77777777" w:rsidR="00A30794" w:rsidRDefault="00A30794" w:rsidP="00E41E7C">
            <w:pPr>
              <w:pStyle w:val="TAL"/>
            </w:pPr>
            <w:r w:rsidRPr="006119A2">
              <w:t>This feature indicates the support of SGW Restoration procedures as defined in 3GPP TS 23.007 [43].</w:t>
            </w:r>
          </w:p>
        </w:tc>
      </w:tr>
      <w:tr w:rsidR="00EF3A0E" w:rsidRPr="00D34045" w14:paraId="13DC6D18" w14:textId="77777777">
        <w:tblPrEx>
          <w:tblCellMar>
            <w:top w:w="0" w:type="dxa"/>
            <w:bottom w:w="0" w:type="dxa"/>
          </w:tblCellMar>
        </w:tblPrEx>
        <w:trPr>
          <w:cantSplit/>
        </w:trPr>
        <w:tc>
          <w:tcPr>
            <w:tcW w:w="0" w:type="auto"/>
            <w:gridSpan w:val="4"/>
          </w:tcPr>
          <w:p w14:paraId="08020077" w14:textId="77777777" w:rsidR="00EF3A0E" w:rsidRPr="000C7087" w:rsidRDefault="00EF3A0E" w:rsidP="009B0D8D">
            <w:pPr>
              <w:pStyle w:val="TAN"/>
            </w:pPr>
            <w:r w:rsidRPr="00D34045">
              <w:t xml:space="preserve">Feature bit:The order number of the bit within the </w:t>
            </w:r>
            <w:r w:rsidRPr="000C7087">
              <w:t xml:space="preserve">Feature-List AVP where the least significant bit is assigned number </w:t>
            </w:r>
            <w:r w:rsidR="009B0D8D">
              <w:t>"</w:t>
            </w:r>
            <w:r w:rsidRPr="000C7087">
              <w:t>0</w:t>
            </w:r>
            <w:r w:rsidR="009B0D8D">
              <w:t>"</w:t>
            </w:r>
            <w:r w:rsidR="009B0D8D" w:rsidRPr="000C7087">
              <w:t>.</w:t>
            </w:r>
          </w:p>
          <w:p w14:paraId="4FD88209" w14:textId="77777777" w:rsidR="00EF3A0E" w:rsidRPr="000C7087" w:rsidRDefault="00EF3A0E" w:rsidP="000C7087">
            <w:pPr>
              <w:pStyle w:val="TAN"/>
            </w:pPr>
            <w:r w:rsidRPr="000C7087">
              <w:t>Feature:</w:t>
            </w:r>
            <w:r w:rsidR="000C7087" w:rsidRPr="00D34045">
              <w:t xml:space="preserve"> </w:t>
            </w:r>
            <w:r w:rsidR="000C7087" w:rsidRPr="00D34045">
              <w:tab/>
            </w:r>
            <w:r w:rsidRPr="000C7087">
              <w:t>A short name that can be used to refer to the bit and to the feature, e.g. "EPS".</w:t>
            </w:r>
          </w:p>
          <w:p w14:paraId="400184F0" w14:textId="77777777" w:rsidR="00EF3A0E" w:rsidRPr="000C7087" w:rsidRDefault="00EF3A0E" w:rsidP="000C7087">
            <w:pPr>
              <w:pStyle w:val="TAN"/>
            </w:pPr>
            <w:r w:rsidRPr="000C7087">
              <w:t>M/O:</w:t>
            </w:r>
            <w:r w:rsidR="000C7087" w:rsidRPr="00D34045">
              <w:t xml:space="preserve"> </w:t>
            </w:r>
            <w:r w:rsidR="000C7087" w:rsidRPr="00D34045">
              <w:tab/>
            </w:r>
            <w:r w:rsidRPr="000C7087">
              <w:t xml:space="preserve">Defines if the implementation of the feature is mandatory ("M") or optional ("O") in this 3GPP Release. </w:t>
            </w:r>
          </w:p>
          <w:p w14:paraId="1555B3B9" w14:textId="77777777" w:rsidR="00EF3A0E" w:rsidRPr="00D34045" w:rsidRDefault="00EF3A0E" w:rsidP="000C7087">
            <w:pPr>
              <w:pStyle w:val="TAN"/>
            </w:pPr>
            <w:r w:rsidRPr="00D34045">
              <w:t>Description: A clear textual description of the feature.</w:t>
            </w:r>
          </w:p>
        </w:tc>
      </w:tr>
    </w:tbl>
    <w:p w14:paraId="0A51DDA1" w14:textId="77777777" w:rsidR="00205C10" w:rsidRDefault="00205C10" w:rsidP="00205C10">
      <w:pPr>
        <w:rPr>
          <w:rFonts w:eastAsia="바탕" w:hint="eastAsia"/>
          <w:noProof/>
          <w:lang w:eastAsia="ko-KR"/>
        </w:rPr>
      </w:pPr>
    </w:p>
    <w:p w14:paraId="01B02DE7" w14:textId="77777777" w:rsidR="00B02E83" w:rsidRPr="008C3782" w:rsidRDefault="00B02E83" w:rsidP="00B02E83">
      <w:pPr>
        <w:pStyle w:val="Heading3"/>
      </w:pPr>
      <w:bookmarkStart w:id="345" w:name="_Toc374440663"/>
      <w:r w:rsidRPr="008C3782">
        <w:t>5.4.</w:t>
      </w:r>
      <w:r>
        <w:rPr>
          <w:rFonts w:eastAsia="바탕" w:hint="eastAsia"/>
          <w:lang w:eastAsia="ko-KR"/>
        </w:rPr>
        <w:t>2</w:t>
      </w:r>
      <w:r w:rsidRPr="008C3782">
        <w:tab/>
      </w:r>
      <w:r w:rsidRPr="005C4DDE">
        <w:t>Flow-Description</w:t>
      </w:r>
      <w:r w:rsidRPr="008C3782">
        <w:t xml:space="preserve"> AVP</w:t>
      </w:r>
      <w:bookmarkEnd w:id="345"/>
    </w:p>
    <w:p w14:paraId="5EDDA42C" w14:textId="77777777" w:rsidR="00B02E83" w:rsidRPr="008C3782" w:rsidRDefault="00B02E83" w:rsidP="00B02E83">
      <w:r w:rsidRPr="008C3782">
        <w:t xml:space="preserve">The Flow-Description AVP (AVP code </w:t>
      </w:r>
      <w:r>
        <w:t xml:space="preserve">is </w:t>
      </w:r>
      <w:r w:rsidRPr="008C3782">
        <w:t>defined in 3GPP TS 29.214 [10]) is of type IPFilterRule, and defines a packet filter for an IP flow with the following information:</w:t>
      </w:r>
    </w:p>
    <w:p w14:paraId="77F02119" w14:textId="77777777" w:rsidR="00B02E83" w:rsidRPr="008C3782" w:rsidRDefault="00B02E83" w:rsidP="00B02E83">
      <w:pPr>
        <w:pStyle w:val="B1"/>
      </w:pPr>
      <w:r w:rsidRPr="008C3782">
        <w:t>-</w:t>
      </w:r>
      <w:r w:rsidRPr="008C3782">
        <w:tab/>
        <w:t>Action shall be keyword permit"</w:t>
      </w:r>
    </w:p>
    <w:p w14:paraId="5232A940" w14:textId="77777777" w:rsidR="00B02E83" w:rsidRPr="008C3782" w:rsidRDefault="00B02E83" w:rsidP="00B02E83">
      <w:pPr>
        <w:pStyle w:val="B1"/>
      </w:pPr>
      <w:r w:rsidRPr="008C3782">
        <w:t>-</w:t>
      </w:r>
      <w:r w:rsidRPr="008C3782">
        <w:tab/>
        <w:t>Direction shall be keyword "out".</w:t>
      </w:r>
    </w:p>
    <w:p w14:paraId="7C93EF1D" w14:textId="77777777" w:rsidR="00B02E83" w:rsidRPr="008C3782" w:rsidRDefault="00B02E83" w:rsidP="00B02E83">
      <w:pPr>
        <w:pStyle w:val="B1"/>
      </w:pPr>
      <w:r w:rsidRPr="008C3782">
        <w:t>-</w:t>
      </w:r>
      <w:r w:rsidRPr="008C3782">
        <w:tab/>
        <w:t>Protocol shall be the decimal protocol number or, to indicate that the value is not used for matching packets, the keyword "ip".</w:t>
      </w:r>
    </w:p>
    <w:p w14:paraId="524916D5" w14:textId="77777777" w:rsidR="00B02E83" w:rsidRPr="008C3782" w:rsidRDefault="00B02E83" w:rsidP="00B02E83">
      <w:pPr>
        <w:pStyle w:val="B1"/>
      </w:pPr>
      <w:r w:rsidRPr="008C3782">
        <w:t>-</w:t>
      </w:r>
      <w:r w:rsidRPr="008C3782">
        <w:tab/>
        <w:t>Source IP address (possibly masked) or, to indicate that the value is not used for matching packets, the keyword "any".</w:t>
      </w:r>
    </w:p>
    <w:p w14:paraId="58FDC76A" w14:textId="77777777" w:rsidR="00B02E83" w:rsidRPr="008C3782" w:rsidRDefault="00B02E83" w:rsidP="00B02E83">
      <w:pPr>
        <w:pStyle w:val="B1"/>
        <w:rPr>
          <w:lang w:eastAsia="ko-KR"/>
        </w:rPr>
      </w:pPr>
      <w:r w:rsidRPr="008C3782">
        <w:t>-</w:t>
      </w:r>
      <w:r w:rsidRPr="008C3782">
        <w:tab/>
        <w:t>Source port is optional and, if present, shall be the decimal port number or port range.</w:t>
      </w:r>
    </w:p>
    <w:p w14:paraId="1AD805C7" w14:textId="77777777" w:rsidR="00B02E83" w:rsidRPr="008C3782" w:rsidRDefault="00B02E83" w:rsidP="00B02E83">
      <w:pPr>
        <w:pStyle w:val="B1"/>
      </w:pPr>
      <w:r w:rsidRPr="008C3782">
        <w:t>-</w:t>
      </w:r>
      <w:r w:rsidRPr="008C3782">
        <w:tab/>
        <w:t>Destination IP address (possibly masked) or, to indicate that the value is not used for matching packets, the keyword "assigned".</w:t>
      </w:r>
    </w:p>
    <w:p w14:paraId="6C6255B8" w14:textId="77777777" w:rsidR="00B02E83" w:rsidRPr="008C3782" w:rsidRDefault="00B02E83" w:rsidP="00B02E83">
      <w:pPr>
        <w:pStyle w:val="B1"/>
        <w:rPr>
          <w:lang w:eastAsia="ko-KR"/>
        </w:rPr>
      </w:pPr>
      <w:r w:rsidRPr="008C3782">
        <w:t>-</w:t>
      </w:r>
      <w:r w:rsidRPr="008C3782">
        <w:tab/>
        <w:t>Destination port is optional and, if present, shall be the decimal port number or port range.</w:t>
      </w:r>
    </w:p>
    <w:p w14:paraId="137F570D" w14:textId="77777777" w:rsidR="00B02E83" w:rsidRPr="008C3782" w:rsidRDefault="00B02E83" w:rsidP="00B02E83">
      <w:r w:rsidRPr="008C3782">
        <w:t>The IPFilterRule type shall be used with the following restrictions:</w:t>
      </w:r>
    </w:p>
    <w:p w14:paraId="173B5415" w14:textId="77777777" w:rsidR="00B02E83" w:rsidRDefault="00B02E83" w:rsidP="00B02E83">
      <w:pPr>
        <w:pStyle w:val="B1"/>
      </w:pPr>
      <w:r w:rsidRPr="008C3782">
        <w:t>-</w:t>
      </w:r>
      <w:r w:rsidRPr="008C3782">
        <w:tab/>
      </w:r>
      <w:r>
        <w:t>The parameter encoding shall comply with IETF RFC 3588 [5].</w:t>
      </w:r>
    </w:p>
    <w:p w14:paraId="5A15729C" w14:textId="77777777" w:rsidR="00B02E83" w:rsidRPr="008C3782" w:rsidRDefault="00B02E83" w:rsidP="00B02E83">
      <w:pPr>
        <w:pStyle w:val="B1"/>
      </w:pPr>
      <w:r>
        <w:t>-</w:t>
      </w:r>
      <w:r>
        <w:tab/>
      </w:r>
      <w:r w:rsidRPr="008C3782">
        <w:t>No "options" shall be used.</w:t>
      </w:r>
    </w:p>
    <w:p w14:paraId="03DAA15E" w14:textId="77777777" w:rsidR="00B02E83" w:rsidRDefault="00B02E83" w:rsidP="00B02E83">
      <w:pPr>
        <w:pStyle w:val="B1"/>
      </w:pPr>
      <w:r w:rsidRPr="008C3782">
        <w:t>-</w:t>
      </w:r>
      <w:r w:rsidRPr="008C3782">
        <w:tab/>
        <w:t>The invert modifier "!" for addresses shall not be used.</w:t>
      </w:r>
    </w:p>
    <w:p w14:paraId="756D4CB1" w14:textId="77777777" w:rsidR="00B02E83" w:rsidRPr="00B02E83" w:rsidRDefault="00B02E83" w:rsidP="00B02E83">
      <w:pPr>
        <w:rPr>
          <w:rFonts w:eastAsia="바탕" w:hint="eastAsia"/>
          <w:lang w:eastAsia="ko-KR"/>
        </w:rPr>
      </w:pPr>
      <w:r w:rsidRPr="008C3782">
        <w:t>The direction "out" indicates that the IPFilterRule "source" parameters correspond to the "remote" parameters in the packet filter and the IPFilterRule "destination" parameters correspond to the "local" (UE end) parameters. The Flow-Description AVP applies in the direction(s) as specified in the accompanying Flow-Direction AVP.</w:t>
      </w:r>
    </w:p>
    <w:p w14:paraId="7D240F51" w14:textId="77777777" w:rsidR="00454F4A" w:rsidRPr="00D34045" w:rsidRDefault="00454F4A" w:rsidP="0078747E">
      <w:pPr>
        <w:pStyle w:val="Heading2"/>
      </w:pPr>
      <w:bookmarkStart w:id="346" w:name="_Toc374440664"/>
      <w:r w:rsidRPr="00D34045">
        <w:t>5.5</w:t>
      </w:r>
      <w:r w:rsidRPr="00D34045">
        <w:tab/>
        <w:t>Gx specific Experimental-Result-Code AVP values</w:t>
      </w:r>
      <w:bookmarkEnd w:id="346"/>
    </w:p>
    <w:p w14:paraId="6B6CA1B7" w14:textId="77777777" w:rsidR="00E9066E" w:rsidRPr="00D34045" w:rsidRDefault="00E9066E" w:rsidP="0078747E">
      <w:pPr>
        <w:pStyle w:val="Heading3"/>
      </w:pPr>
      <w:bookmarkStart w:id="347" w:name="_Toc374440665"/>
      <w:r w:rsidRPr="00D34045">
        <w:t>5.5.1</w:t>
      </w:r>
      <w:r w:rsidRPr="00D34045">
        <w:tab/>
        <w:t>General</w:t>
      </w:r>
      <w:bookmarkEnd w:id="347"/>
    </w:p>
    <w:p w14:paraId="4184DD18" w14:textId="77777777" w:rsidR="00E9066E" w:rsidRPr="00D34045" w:rsidRDefault="00E9066E" w:rsidP="00E9066E">
      <w:r w:rsidRPr="00D34045">
        <w:t>RFC 3588 [5]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2122C60D" w14:textId="77777777" w:rsidR="00E9066E" w:rsidRPr="00D34045" w:rsidRDefault="00E9066E" w:rsidP="0078747E">
      <w:pPr>
        <w:pStyle w:val="Heading3"/>
      </w:pPr>
      <w:bookmarkStart w:id="348" w:name="_Toc374440666"/>
      <w:r w:rsidRPr="00D34045">
        <w:t>5.5.2</w:t>
      </w:r>
      <w:r w:rsidRPr="00D34045">
        <w:tab/>
        <w:t>Success</w:t>
      </w:r>
      <w:bookmarkEnd w:id="348"/>
    </w:p>
    <w:p w14:paraId="4E149C84" w14:textId="77777777" w:rsidR="00E9066E" w:rsidRPr="00D34045" w:rsidRDefault="00E9066E" w:rsidP="00E9066E">
      <w:r w:rsidRPr="00D34045">
        <w:t>Result Codes that fall within the Success category are used to inform a peer that a request has been successfully completed.</w:t>
      </w:r>
    </w:p>
    <w:p w14:paraId="07C54BD9" w14:textId="77777777" w:rsidR="00E9066E" w:rsidRPr="00D34045" w:rsidRDefault="00E9066E" w:rsidP="00E9066E">
      <w:r w:rsidRPr="00D34045">
        <w:t>The Result-Code AVP values defined in Diameter BASE RFC 3588 [5] shall be applied.</w:t>
      </w:r>
    </w:p>
    <w:p w14:paraId="36FB79C8" w14:textId="77777777" w:rsidR="00E9066E" w:rsidRPr="00D34045" w:rsidRDefault="00E9066E" w:rsidP="0078747E">
      <w:pPr>
        <w:pStyle w:val="Heading3"/>
      </w:pPr>
      <w:bookmarkStart w:id="349" w:name="_Toc374440667"/>
      <w:r w:rsidRPr="00D34045">
        <w:t>5.5.3</w:t>
      </w:r>
      <w:r w:rsidRPr="00D34045">
        <w:tab/>
        <w:t>Permanent Failures</w:t>
      </w:r>
      <w:bookmarkEnd w:id="349"/>
    </w:p>
    <w:p w14:paraId="687BBF1A" w14:textId="77777777" w:rsidR="00E9066E" w:rsidRPr="00D34045" w:rsidRDefault="00E9066E" w:rsidP="00E9066E">
      <w:r w:rsidRPr="00D34045">
        <w:t>Errors that fall within the Permanent Failures category shall be used to inform the peer that the request failed, and should not be attempted again.</w:t>
      </w:r>
    </w:p>
    <w:p w14:paraId="6E5F334A" w14:textId="77777777" w:rsidR="00991077" w:rsidRDefault="00E9066E" w:rsidP="00991077">
      <w:r w:rsidRPr="00D34045">
        <w:t>The Result-Code AVP values defined in Diameter BASE RFC 3588 [5] are applicable</w:t>
      </w:r>
      <w:r w:rsidR="00991077">
        <w:t>, as an addition the following Result-Code AVP value defined in IETF RFC 4006 [9] is applicable:</w:t>
      </w:r>
    </w:p>
    <w:p w14:paraId="553F9ED5" w14:textId="77777777" w:rsidR="00991077" w:rsidRDefault="00991077" w:rsidP="00991077">
      <w:pPr>
        <w:pStyle w:val="B1"/>
      </w:pPr>
      <w:r>
        <w:t xml:space="preserve">DIAMETER_USER_UNKNOWN (5030) </w:t>
      </w:r>
    </w:p>
    <w:p w14:paraId="04BD4273" w14:textId="77777777" w:rsidR="00991077" w:rsidRDefault="00991077" w:rsidP="00991077">
      <w:pPr>
        <w:pStyle w:val="B1"/>
      </w:pPr>
      <w:r>
        <w:tab/>
        <w:t xml:space="preserve">This error shall be used by the PCRF to indicate to the PCEF that the end user specified in the request is unknown to the PCRF and that the Gx session cannot be created. </w:t>
      </w:r>
    </w:p>
    <w:p w14:paraId="6BAAECEC" w14:textId="77777777" w:rsidR="00E9066E" w:rsidRPr="00D34045" w:rsidRDefault="00E9066E" w:rsidP="00E9066E">
      <w:r w:rsidRPr="00D34045">
        <w:t>Also the following specific Gx Experimental-Result-Codes values are defined:</w:t>
      </w:r>
    </w:p>
    <w:p w14:paraId="17500DF3" w14:textId="77777777" w:rsidR="00E9066E" w:rsidRPr="00D34045" w:rsidRDefault="00E9066E" w:rsidP="00E9066E">
      <w:pPr>
        <w:pStyle w:val="B1"/>
      </w:pPr>
      <w:r w:rsidRPr="00D34045">
        <w:t>DIAMETER_ERROR_INITIAL_PARAMETERS (5140)</w:t>
      </w:r>
    </w:p>
    <w:p w14:paraId="7533F2A0" w14:textId="77777777" w:rsidR="00E9066E" w:rsidRPr="00D34045" w:rsidRDefault="00E9066E" w:rsidP="006F6822">
      <w:pPr>
        <w:pStyle w:val="B1"/>
      </w:pPr>
      <w:r w:rsidRPr="00D34045">
        <w:tab/>
        <w:t>This error shall be used when the set of bearer</w:t>
      </w:r>
      <w:r w:rsidR="00686164" w:rsidRPr="00D34045">
        <w:t xml:space="preserve"> or </w:t>
      </w:r>
      <w:r w:rsidR="00955C06" w:rsidRPr="00D34045">
        <w:t>session</w:t>
      </w:r>
      <w:r w:rsidRPr="00D34045">
        <w:t xml:space="preserve"> </w:t>
      </w:r>
      <w:r w:rsidR="000D6C32" w:rsidRPr="00D34045">
        <w:t xml:space="preserve">or subscriber </w:t>
      </w:r>
      <w:r w:rsidRPr="00D34045">
        <w:t xml:space="preserve">information needed </w:t>
      </w:r>
      <w:r w:rsidR="000D6C32" w:rsidRPr="00D34045">
        <w:t xml:space="preserve">by </w:t>
      </w:r>
      <w:r w:rsidRPr="00D34045">
        <w:t xml:space="preserve">the </w:t>
      </w:r>
      <w:r w:rsidR="000D6C32" w:rsidRPr="00D34045">
        <w:t xml:space="preserve">PCRF </w:t>
      </w:r>
      <w:r w:rsidRPr="00D34045">
        <w:t xml:space="preserve">for rule selection is incomplete or erroneous </w:t>
      </w:r>
      <w:r w:rsidR="000D6C32" w:rsidRPr="00D34045">
        <w:t xml:space="preserve">or not available </w:t>
      </w:r>
      <w:r w:rsidRPr="00D34045">
        <w:t>for the decision to be made. (</w:t>
      </w:r>
      <w:r w:rsidR="00E932EE" w:rsidRPr="00D34045">
        <w:t>E.g</w:t>
      </w:r>
      <w:r w:rsidRPr="00D34045">
        <w:t>. QoS, SGSN address, RAT type, TFT</w:t>
      </w:r>
      <w:r w:rsidR="000D6C32" w:rsidRPr="00D34045">
        <w:t>, subscriber information</w:t>
      </w:r>
      <w:r w:rsidRPr="00D34045">
        <w:t>)</w:t>
      </w:r>
    </w:p>
    <w:p w14:paraId="64EFCBAD" w14:textId="77777777" w:rsidR="00E9066E" w:rsidRPr="00D34045" w:rsidRDefault="00E9066E" w:rsidP="00E9066E">
      <w:pPr>
        <w:pStyle w:val="B1"/>
      </w:pPr>
      <w:r w:rsidRPr="00D34045">
        <w:t>DIAMETER_ERROR_TRIGGER_EVENT (5141)</w:t>
      </w:r>
    </w:p>
    <w:p w14:paraId="5E6586E2" w14:textId="77777777" w:rsidR="00B2083F" w:rsidRPr="00D34045" w:rsidRDefault="00E9066E" w:rsidP="006F6822">
      <w:pPr>
        <w:pStyle w:val="B1"/>
      </w:pPr>
      <w:r w:rsidRPr="00D34045">
        <w:tab/>
        <w:t>This error shall be used when the set of bearer</w:t>
      </w:r>
      <w:r w:rsidR="00955C06" w:rsidRPr="00D34045">
        <w:t>/session</w:t>
      </w:r>
      <w:r w:rsidRPr="00D34045">
        <w:t xml:space="preserve"> information sent in a CCR originated due to a trigger event been met is incoherent with the previous set of bearer</w:t>
      </w:r>
      <w:r w:rsidR="00955C06" w:rsidRPr="00D34045">
        <w:t>/session</w:t>
      </w:r>
      <w:r w:rsidRPr="00D34045">
        <w:t xml:space="preserve"> information for the same bearer</w:t>
      </w:r>
      <w:r w:rsidR="00955C06" w:rsidRPr="00D34045">
        <w:t>/session</w:t>
      </w:r>
      <w:r w:rsidRPr="00D34045">
        <w:t>. (</w:t>
      </w:r>
      <w:r w:rsidR="00E932EE" w:rsidRPr="00D34045">
        <w:t>E.g.</w:t>
      </w:r>
      <w:r w:rsidRPr="00D34045">
        <w:t xml:space="preserve"> event trigger met was RAT changed, and the RAT notified is the same as before)</w:t>
      </w:r>
    </w:p>
    <w:p w14:paraId="77F48089" w14:textId="77777777" w:rsidR="00B2083F" w:rsidRPr="00D34045" w:rsidRDefault="00B2083F" w:rsidP="00B2083F">
      <w:pPr>
        <w:pStyle w:val="B1"/>
      </w:pPr>
      <w:r w:rsidRPr="00D34045">
        <w:t>DIAMETER_PCC_RULE_EVENT (5142)</w:t>
      </w:r>
    </w:p>
    <w:p w14:paraId="79F4124F" w14:textId="77777777" w:rsidR="00B2083F" w:rsidRPr="00D34045" w:rsidRDefault="000C7087" w:rsidP="006F6822">
      <w:pPr>
        <w:pStyle w:val="B1"/>
      </w:pPr>
      <w:r>
        <w:tab/>
      </w:r>
      <w:r w:rsidR="00B2083F" w:rsidRPr="00D34045">
        <w:t>This error shall be used when the PCC rules cannot be installed/activated. Affected PCC-Rules will be provided in the Charging-Rule-Report AVP</w:t>
      </w:r>
      <w:r w:rsidR="005B0ED6" w:rsidRPr="00D34045">
        <w:t xml:space="preserve"> including the reason and status as described in Clause 4.5.</w:t>
      </w:r>
      <w:r w:rsidR="005B0ED6" w:rsidRPr="00D34045">
        <w:rPr>
          <w:rFonts w:eastAsia="바탕"/>
          <w:lang w:eastAsia="ko-KR"/>
        </w:rPr>
        <w:t>12</w:t>
      </w:r>
      <w:r w:rsidR="00B2083F" w:rsidRPr="00D34045">
        <w:t xml:space="preserve">. </w:t>
      </w:r>
      <w:r w:rsidR="00955C06" w:rsidRPr="00D34045">
        <w:t>A</w:t>
      </w:r>
      <w:r w:rsidR="00B2083F" w:rsidRPr="00D34045">
        <w:t>bsence of the Charging-Rule-Report means that all provided PCC rules for that specific bearer</w:t>
      </w:r>
      <w:r w:rsidR="00955C06" w:rsidRPr="00D34045">
        <w:t>/session</w:t>
      </w:r>
      <w:r w:rsidR="00B2083F" w:rsidRPr="00D34045">
        <w:t xml:space="preserve"> are affected.</w:t>
      </w:r>
    </w:p>
    <w:p w14:paraId="236F5B5C" w14:textId="77777777" w:rsidR="000D6C32" w:rsidRPr="00D34045" w:rsidRDefault="003A6BC2" w:rsidP="000D6C32">
      <w:pPr>
        <w:pStyle w:val="B1"/>
      </w:pPr>
      <w:r w:rsidRPr="00D34045">
        <w:t>DIAMETER_ERROR_</w:t>
      </w:r>
      <w:r w:rsidR="000D6C32" w:rsidRPr="00D34045">
        <w:t>BEARER_NOT_AUTHORIZED (5143)</w:t>
      </w:r>
    </w:p>
    <w:p w14:paraId="0210993D" w14:textId="77777777" w:rsidR="000D6C32" w:rsidRPr="00D34045" w:rsidRDefault="000C7087" w:rsidP="006F6822">
      <w:pPr>
        <w:pStyle w:val="B1"/>
        <w:rPr>
          <w:rFonts w:eastAsia="바탕"/>
          <w:lang w:eastAsia="ko-KR"/>
        </w:rPr>
      </w:pPr>
      <w:r>
        <w:tab/>
      </w:r>
      <w:r w:rsidR="000D6C32" w:rsidRPr="00D34045">
        <w:t xml:space="preserve">This error shall be used when the PCRF cannot authorize an IP-CAN bearer (e.g. </w:t>
      </w:r>
      <w:r w:rsidR="005A42F5" w:rsidRPr="00D34045">
        <w:rPr>
          <w:lang w:eastAsia="ja-JP"/>
        </w:rPr>
        <w:t>the authorized QoS would exceed the subscribed QoS</w:t>
      </w:r>
      <w:r w:rsidR="000D6C32" w:rsidRPr="00D34045">
        <w:t>) upon the reception of an IP-CAN bearer authorization request coming from the PCEF. The affected IP-CAN bearer is the one that triggered the corresponding CCR. The PCEF shall reject the attempt to initiate or modify the bearer indicated in the related CCR command.</w:t>
      </w:r>
    </w:p>
    <w:p w14:paraId="51D37135" w14:textId="77777777" w:rsidR="00FF4973" w:rsidRPr="00D34045" w:rsidRDefault="003A6BC2" w:rsidP="00FF4973">
      <w:pPr>
        <w:pStyle w:val="B1"/>
      </w:pPr>
      <w:r w:rsidRPr="00D34045">
        <w:t>DIAMETER_ERROR_</w:t>
      </w:r>
      <w:r w:rsidR="00FF4973" w:rsidRPr="00D34045">
        <w:t>TRAFFIC_MAPPING_INFO_REJECTED (5144)</w:t>
      </w:r>
    </w:p>
    <w:p w14:paraId="37AAD300" w14:textId="77777777" w:rsidR="000E3F4E" w:rsidRPr="00D34045" w:rsidRDefault="000C7087" w:rsidP="006F6822">
      <w:pPr>
        <w:pStyle w:val="B1"/>
      </w:pPr>
      <w:r>
        <w:tab/>
      </w:r>
      <w:r w:rsidR="00FF4973" w:rsidRPr="00D34045">
        <w:t>This error shall be used when the PCRF does not accept one or more of the traffic mapping filters (e.g. TFT filters for GPRS) provided by the PCEF in a CC Request.</w:t>
      </w:r>
    </w:p>
    <w:p w14:paraId="2F6D8230" w14:textId="77777777" w:rsidR="000E3F4E" w:rsidRPr="00D34045" w:rsidRDefault="000E3F4E" w:rsidP="000E3F4E">
      <w:pPr>
        <w:pStyle w:val="B1"/>
      </w:pPr>
      <w:r w:rsidRPr="00D34045">
        <w:t>DIAMETER_ERROR_CONFLICTING_REQUEST (</w:t>
      </w:r>
      <w:r w:rsidR="001F08FF" w:rsidRPr="00D34045">
        <w:rPr>
          <w:rFonts w:eastAsia="바탕"/>
          <w:lang w:eastAsia="ko-KR"/>
        </w:rPr>
        <w:t>5147</w:t>
      </w:r>
      <w:r w:rsidRPr="00D34045">
        <w:t>)</w:t>
      </w:r>
    </w:p>
    <w:p w14:paraId="17284774" w14:textId="77777777" w:rsidR="00FF4973" w:rsidRDefault="000C7087" w:rsidP="006F6822">
      <w:pPr>
        <w:pStyle w:val="B1"/>
        <w:rPr>
          <w:rFonts w:eastAsia="바탕" w:hint="eastAsia"/>
          <w:lang w:eastAsia="ko-KR"/>
        </w:rPr>
      </w:pPr>
      <w:r>
        <w:tab/>
      </w:r>
      <w:r w:rsidR="000E3F4E" w:rsidRPr="00D34045">
        <w:t>This error shall be used when the PCRF cannot accept the UE-initiated resource request as a network-initiated resource allocation is already in progress that has packet filters that cover the packet filters in the received UE-initiated resource request. The PCEF shall reject the attempt for UE-initiated resource request.</w:t>
      </w:r>
    </w:p>
    <w:p w14:paraId="7F49E2B6" w14:textId="77777777" w:rsidR="00482822" w:rsidRPr="00D34045" w:rsidRDefault="00482822" w:rsidP="00482822">
      <w:pPr>
        <w:pStyle w:val="B1"/>
        <w:outlineLvl w:val="0"/>
      </w:pPr>
      <w:r w:rsidRPr="00D34045">
        <w:t>DIAMETER_</w:t>
      </w:r>
      <w:r>
        <w:t>ADC</w:t>
      </w:r>
      <w:r w:rsidRPr="00D34045">
        <w:t>_RULE_EVENT (</w:t>
      </w:r>
      <w:r>
        <w:rPr>
          <w:rFonts w:eastAsia="바탕" w:hint="eastAsia"/>
          <w:lang w:eastAsia="ko-KR"/>
        </w:rPr>
        <w:t>5148</w:t>
      </w:r>
      <w:r w:rsidRPr="00D34045">
        <w:t>)</w:t>
      </w:r>
    </w:p>
    <w:p w14:paraId="508B5B73" w14:textId="77777777" w:rsidR="00482822" w:rsidRPr="00482822" w:rsidRDefault="00482822" w:rsidP="006F6822">
      <w:pPr>
        <w:pStyle w:val="B1"/>
        <w:rPr>
          <w:rFonts w:eastAsia="바탕" w:hint="eastAsia"/>
          <w:lang w:eastAsia="ko-KR"/>
        </w:rPr>
      </w:pPr>
      <w:r>
        <w:tab/>
      </w:r>
      <w:r w:rsidRPr="00D34045">
        <w:t xml:space="preserve">This error shall be used when the </w:t>
      </w:r>
      <w:r>
        <w:t>ADC</w:t>
      </w:r>
      <w:r w:rsidRPr="00D34045">
        <w:t xml:space="preserve"> rules cannot be installed/activated. Affected </w:t>
      </w:r>
      <w:r>
        <w:t xml:space="preserve">ADC </w:t>
      </w:r>
      <w:r w:rsidRPr="00D34045">
        <w:t xml:space="preserve">Rules </w:t>
      </w:r>
      <w:r>
        <w:t>sha</w:t>
      </w:r>
      <w:r w:rsidRPr="00D34045">
        <w:t xml:space="preserve">ll be provided in the </w:t>
      </w:r>
      <w:r>
        <w:t>ADC</w:t>
      </w:r>
      <w:r w:rsidRPr="00D34045">
        <w:t xml:space="preserve">-Rule-Report AVP including the reason and status as described in Clause </w:t>
      </w:r>
      <w:r>
        <w:t>5b.3.6</w:t>
      </w:r>
      <w:r w:rsidRPr="00D34045">
        <w:t xml:space="preserve">. Absence of the </w:t>
      </w:r>
      <w:r>
        <w:t>ADC</w:t>
      </w:r>
      <w:r w:rsidRPr="00D34045">
        <w:t xml:space="preserve">-Rule-Report means that all provided </w:t>
      </w:r>
      <w:r>
        <w:t>ADC</w:t>
      </w:r>
      <w:r w:rsidRPr="00D34045">
        <w:t xml:space="preserve"> rules for that </w:t>
      </w:r>
      <w:r>
        <w:t xml:space="preserve">IP-CAN </w:t>
      </w:r>
      <w:r w:rsidRPr="00D34045">
        <w:t>session are affected.</w:t>
      </w:r>
    </w:p>
    <w:p w14:paraId="0D402405" w14:textId="77777777" w:rsidR="00D01FF0" w:rsidRPr="00D34045" w:rsidRDefault="00D01FF0" w:rsidP="00D01FF0">
      <w:pPr>
        <w:pStyle w:val="Heading3"/>
      </w:pPr>
      <w:bookmarkStart w:id="350" w:name="_Toc374440668"/>
      <w:r w:rsidRPr="00D34045">
        <w:t>5.5.4</w:t>
      </w:r>
      <w:r w:rsidRPr="00D34045">
        <w:tab/>
        <w:t>Transient Failures</w:t>
      </w:r>
      <w:bookmarkEnd w:id="350"/>
    </w:p>
    <w:p w14:paraId="70B2941A" w14:textId="77777777" w:rsidR="00D01FF0" w:rsidRPr="00D34045" w:rsidRDefault="00D01FF0" w:rsidP="00D01FF0">
      <w:pPr>
        <w:rPr>
          <w:noProof/>
        </w:rPr>
      </w:pPr>
      <w:r w:rsidRPr="00D34045">
        <w:rPr>
          <w:noProof/>
        </w:rPr>
        <w:t>Errors that fall within the transient failures category are used to inform a peer that the request could not be satisfied at the time it was received, but may be able to satisfy the request in the future.</w:t>
      </w:r>
    </w:p>
    <w:p w14:paraId="0DE8A3CE" w14:textId="77777777" w:rsidR="00D01FF0" w:rsidRPr="00D34045" w:rsidRDefault="00D01FF0" w:rsidP="00D01FF0">
      <w:pPr>
        <w:rPr>
          <w:noProof/>
        </w:rPr>
      </w:pPr>
      <w:r w:rsidRPr="00D34045">
        <w:t>The Result-Code AVP values defined in Diameter Base RFC 3588 [5] are applicable. Also the following specific Gx Experimental-Result-Code value is defined for transient failures:</w:t>
      </w:r>
    </w:p>
    <w:p w14:paraId="30E0E124" w14:textId="77777777" w:rsidR="00D01FF0" w:rsidRPr="00D34045" w:rsidRDefault="00D01FF0" w:rsidP="00D01FF0">
      <w:pPr>
        <w:pStyle w:val="B1"/>
      </w:pPr>
      <w:r w:rsidRPr="00D34045">
        <w:t>DIAMETER_PCC_BEARER_EVENT (</w:t>
      </w:r>
      <w:r w:rsidR="005D1CDA" w:rsidRPr="00D34045">
        <w:t>4</w:t>
      </w:r>
      <w:r w:rsidR="005D1CDA" w:rsidRPr="00D34045">
        <w:rPr>
          <w:rFonts w:eastAsia="바탕"/>
          <w:lang w:eastAsia="ko-KR"/>
        </w:rPr>
        <w:t>141</w:t>
      </w:r>
      <w:r w:rsidRPr="00D34045">
        <w:t>)</w:t>
      </w:r>
    </w:p>
    <w:p w14:paraId="3E29EA9C" w14:textId="77777777" w:rsidR="00D01FF0" w:rsidRDefault="000C7087" w:rsidP="006F6822">
      <w:pPr>
        <w:pStyle w:val="B1"/>
        <w:rPr>
          <w:rFonts w:eastAsia="바탕" w:hint="eastAsia"/>
          <w:lang w:eastAsia="ko-KR"/>
        </w:rPr>
      </w:pPr>
      <w:r>
        <w:tab/>
      </w:r>
      <w:r w:rsidR="00D01FF0" w:rsidRPr="00D34045">
        <w:t>This error shall be used when for some reason a PCC rule cannot be enforced or modified successfully in a network initiated procedure. Affected PCC-Rules will be provided in the Charging-Rule-Report AVP</w:t>
      </w:r>
      <w:r w:rsidR="005B0ED6" w:rsidRPr="00D34045">
        <w:t xml:space="preserve"> including the reason and status as described in Clause 4.5.</w:t>
      </w:r>
      <w:r w:rsidR="005B0ED6" w:rsidRPr="00D34045">
        <w:rPr>
          <w:rFonts w:eastAsia="바탕"/>
          <w:lang w:eastAsia="ko-KR"/>
        </w:rPr>
        <w:t>12</w:t>
      </w:r>
      <w:r w:rsidR="00D01FF0" w:rsidRPr="00D34045">
        <w:t>.</w:t>
      </w:r>
    </w:p>
    <w:p w14:paraId="691A35EA" w14:textId="77777777" w:rsidR="00A30794" w:rsidRDefault="00A30794" w:rsidP="00A30794">
      <w:pPr>
        <w:pStyle w:val="B1"/>
        <w:rPr>
          <w:lang w:eastAsia="ko-KR"/>
        </w:rPr>
      </w:pPr>
      <w:r>
        <w:rPr>
          <w:rFonts w:eastAsia="SimSun" w:hint="eastAsia"/>
          <w:lang w:eastAsia="zh-CN"/>
        </w:rPr>
        <w:t>DIAMETER_</w:t>
      </w:r>
      <w:r>
        <w:rPr>
          <w:lang w:eastAsia="ko-KR"/>
        </w:rPr>
        <w:t>AN</w:t>
      </w:r>
      <w:r>
        <w:rPr>
          <w:rFonts w:eastAsia="SimSun" w:hint="eastAsia"/>
          <w:lang w:eastAsia="zh-CN"/>
        </w:rPr>
        <w:t>_</w:t>
      </w:r>
      <w:r>
        <w:rPr>
          <w:lang w:eastAsia="ko-KR"/>
        </w:rPr>
        <w:t>GW</w:t>
      </w:r>
      <w:r>
        <w:rPr>
          <w:rFonts w:eastAsia="SimSun" w:hint="eastAsia"/>
          <w:lang w:eastAsia="zh-CN"/>
        </w:rPr>
        <w:t>_</w:t>
      </w:r>
      <w:r>
        <w:rPr>
          <w:lang w:eastAsia="ko-KR"/>
        </w:rPr>
        <w:t>FAILED (4</w:t>
      </w:r>
      <w:r>
        <w:rPr>
          <w:rFonts w:eastAsia="바탕" w:hint="eastAsia"/>
          <w:lang w:eastAsia="ko-KR"/>
        </w:rPr>
        <w:t>143</w:t>
      </w:r>
      <w:r>
        <w:rPr>
          <w:lang w:eastAsia="ko-KR"/>
        </w:rPr>
        <w:t>)</w:t>
      </w:r>
    </w:p>
    <w:p w14:paraId="2D934AA5" w14:textId="77777777" w:rsidR="00A30794" w:rsidRPr="00A30794" w:rsidRDefault="00A30794" w:rsidP="006F6822">
      <w:pPr>
        <w:pStyle w:val="B1"/>
        <w:rPr>
          <w:rFonts w:eastAsia="바탕" w:hint="eastAsia"/>
          <w:lang w:eastAsia="ko-KR"/>
        </w:rPr>
      </w:pPr>
      <w:r>
        <w:rPr>
          <w:rFonts w:eastAsia="바탕" w:hint="eastAsia"/>
          <w:lang w:eastAsia="ko-KR"/>
        </w:rPr>
        <w:tab/>
      </w:r>
      <w:r>
        <w:rPr>
          <w:rFonts w:eastAsia="바탕"/>
          <w:lang w:eastAsia="ko-KR"/>
        </w:rPr>
        <w:t xml:space="preserve">This error shall be used when the policy decisions received within a RAR initiated by the PCRF cannot be enforced by the PCEF because the AN-Gateway has failed. </w:t>
      </w:r>
      <w:r>
        <w:t xml:space="preserve">If one or more PCC Rules are affected, these </w:t>
      </w:r>
      <w:r w:rsidRPr="00D34045">
        <w:t>PCC</w:t>
      </w:r>
      <w:r>
        <w:t xml:space="preserve"> </w:t>
      </w:r>
      <w:r w:rsidRPr="00D34045">
        <w:t xml:space="preserve">Rules will be provided in the Charging-Rule-Report AVP including the </w:t>
      </w:r>
      <w:r>
        <w:rPr>
          <w:rFonts w:eastAsia="SimSun" w:hint="eastAsia"/>
          <w:lang w:eastAsia="zh-CN"/>
        </w:rPr>
        <w:t>Rule-Failure-Code AVP</w:t>
      </w:r>
      <w:r w:rsidRPr="00D34045">
        <w:t xml:space="preserve"> </w:t>
      </w:r>
      <w:r>
        <w:rPr>
          <w:rFonts w:eastAsia="SimSun" w:hint="eastAsia"/>
          <w:lang w:eastAsia="zh-CN"/>
        </w:rPr>
        <w:t>set to</w:t>
      </w:r>
      <w:r>
        <w:t xml:space="preserve"> AN_GW_FAILED (17), </w:t>
      </w:r>
      <w:r w:rsidRPr="00D34045">
        <w:t xml:space="preserve">and </w:t>
      </w:r>
      <w:r>
        <w:rPr>
          <w:rFonts w:eastAsia="SimSun" w:hint="eastAsia"/>
          <w:lang w:eastAsia="zh-CN"/>
        </w:rPr>
        <w:t>PCC-Rule-Status AVP</w:t>
      </w:r>
      <w:r w:rsidRPr="00D34045">
        <w:t xml:space="preserve"> </w:t>
      </w:r>
      <w:r>
        <w:rPr>
          <w:rFonts w:eastAsia="SimSun" w:hint="eastAsia"/>
          <w:lang w:eastAsia="zh-CN"/>
        </w:rPr>
        <w:t xml:space="preserve">set to INACTIVE </w:t>
      </w:r>
      <w:r w:rsidRPr="00D34045">
        <w:t>as described in Clause 4.5.</w:t>
      </w:r>
      <w:r w:rsidRPr="00D34045">
        <w:rPr>
          <w:rFonts w:eastAsia="바탕"/>
          <w:lang w:eastAsia="ko-KR"/>
        </w:rPr>
        <w:t>12</w:t>
      </w:r>
      <w:r w:rsidRPr="00D34045">
        <w:t>.</w:t>
      </w:r>
      <w:r w:rsidRPr="00DE6D04">
        <w:rPr>
          <w:rFonts w:eastAsia="바탕"/>
          <w:lang w:eastAsia="ko-KR"/>
        </w:rPr>
        <w:t xml:space="preserve"> </w:t>
      </w:r>
      <w:r>
        <w:rPr>
          <w:rFonts w:eastAsia="바탕"/>
          <w:lang w:eastAsia="ko-KR"/>
        </w:rPr>
        <w:t>Applicable only to 3GPP-EPS.</w:t>
      </w:r>
    </w:p>
    <w:p w14:paraId="06A3605B" w14:textId="77777777" w:rsidR="00454F4A" w:rsidRPr="00D34045" w:rsidRDefault="00454F4A" w:rsidP="0078747E">
      <w:pPr>
        <w:pStyle w:val="Heading2"/>
      </w:pPr>
      <w:bookmarkStart w:id="351" w:name="_Toc374440669"/>
      <w:r w:rsidRPr="00D34045">
        <w:t>5.6</w:t>
      </w:r>
      <w:r w:rsidRPr="00D34045">
        <w:tab/>
        <w:t>Gx Messages</w:t>
      </w:r>
      <w:bookmarkEnd w:id="351"/>
    </w:p>
    <w:p w14:paraId="44B43051" w14:textId="77777777" w:rsidR="00951070" w:rsidRPr="00D34045" w:rsidRDefault="00951070" w:rsidP="0078747E">
      <w:pPr>
        <w:pStyle w:val="Heading3"/>
      </w:pPr>
      <w:bookmarkStart w:id="352" w:name="_Toc374440670"/>
      <w:r w:rsidRPr="00D34045">
        <w:t>5.6.1</w:t>
      </w:r>
      <w:r w:rsidRPr="00D34045">
        <w:tab/>
        <w:t>Gx Application</w:t>
      </w:r>
      <w:bookmarkEnd w:id="352"/>
    </w:p>
    <w:p w14:paraId="4FAE622D" w14:textId="77777777" w:rsidR="00951070" w:rsidRPr="00D34045" w:rsidRDefault="00951070" w:rsidP="00A22E7F">
      <w:r w:rsidRPr="00D34045">
        <w:t xml:space="preserve">Gx Messages are carried within the Diameter Application(s) described in </w:t>
      </w:r>
      <w:r w:rsidR="00A22E7F" w:rsidRPr="00D34045">
        <w:t>clause</w:t>
      </w:r>
      <w:r w:rsidRPr="00D34045">
        <w:t xml:space="preserve"> 5.1.</w:t>
      </w:r>
    </w:p>
    <w:p w14:paraId="6FF92E83" w14:textId="77777777" w:rsidR="00951070" w:rsidRPr="00D34045" w:rsidRDefault="00951070" w:rsidP="00A22E7F">
      <w:r w:rsidRPr="00D34045">
        <w:t>Existing Diameter command codes from the Diameter base protocol RFC 3588 [5] and the Diameter Credit Control Application RFC 4006 [9] are used with the Gx specific AVPs specified in clause 5.3. The Diameter Credit Control Application AVPs and AVPs from other Diameter applications that are re-used are defined in clause 5.4. Due to the definition of these commands there is no possibility to skip the Auth-Application-Id AVP and use the Vendor-Specific-Application-Id AVP instead. Therefore the Gx application identifier shall be included in the Auth-Application-Id AVP.</w:t>
      </w:r>
    </w:p>
    <w:p w14:paraId="457A5372" w14:textId="77777777" w:rsidR="00951070" w:rsidRPr="00D34045" w:rsidRDefault="00951070" w:rsidP="00A22E7F">
      <w:r w:rsidRPr="00D34045">
        <w:t>In order to support both PULL and PUSH procedures, a diameter session needs to be establ</w:t>
      </w:r>
      <w:r w:rsidR="00A22E7F" w:rsidRPr="00D34045">
        <w:t xml:space="preserve">ished for each IP-CAN session. </w:t>
      </w:r>
      <w:r w:rsidRPr="00D34045">
        <w:t>For IP-CAN types that support multiple IP-CAN bearers (as in the case of GPRS), the diameter session is established when the very first IP-CAN bearer for the IP-CAN session is established.</w:t>
      </w:r>
    </w:p>
    <w:p w14:paraId="00E01FFF" w14:textId="77777777" w:rsidR="00951070" w:rsidRPr="00D34045" w:rsidRDefault="00A22E7F" w:rsidP="00951070">
      <w:pPr>
        <w:pStyle w:val="NO"/>
      </w:pPr>
      <w:r w:rsidRPr="00D34045">
        <w:t>NOTE:</w:t>
      </w:r>
      <w:r w:rsidR="00951070" w:rsidRPr="00D34045">
        <w:tab/>
        <w:t>Some of the AVPs included in the messages formats below are in bold to highlight that these AVPs are used by this specific protocol and do not belong to the original message definition in the DCC Application RFC 4006 [</w:t>
      </w:r>
      <w:r w:rsidR="00525EEE" w:rsidRPr="00D34045">
        <w:t>9</w:t>
      </w:r>
      <w:r w:rsidR="00951070" w:rsidRPr="00D34045">
        <w:t>] or Diameter Base Protocol RFC 3588 [</w:t>
      </w:r>
      <w:r w:rsidRPr="00D34045">
        <w:t>5</w:t>
      </w:r>
      <w:r w:rsidR="00951070" w:rsidRPr="00D34045">
        <w:t>].</w:t>
      </w:r>
    </w:p>
    <w:p w14:paraId="31383C79" w14:textId="77777777" w:rsidR="00951070" w:rsidRPr="00D34045" w:rsidRDefault="00951070" w:rsidP="0078747E">
      <w:pPr>
        <w:pStyle w:val="Heading3"/>
      </w:pPr>
      <w:bookmarkStart w:id="353" w:name="_Toc374440671"/>
      <w:r w:rsidRPr="00D34045">
        <w:t>5.6.2</w:t>
      </w:r>
      <w:r w:rsidRPr="00D34045">
        <w:tab/>
        <w:t>CC-Request (CCR) Command</w:t>
      </w:r>
      <w:bookmarkEnd w:id="353"/>
    </w:p>
    <w:p w14:paraId="5574C8B2" w14:textId="77777777" w:rsidR="00951070" w:rsidRPr="00D34045" w:rsidRDefault="00951070" w:rsidP="00A22E7F">
      <w:r w:rsidRPr="00D34045">
        <w:t>The CCR command, indicated by the Command-Code field set to 272 and the 'R' bit set in the Command Flags field, is sent by the PCEF to the PCRF in order to request PCC rules for a bearer</w:t>
      </w:r>
      <w:r w:rsidR="004B2E60" w:rsidRPr="004B06EE">
        <w:t xml:space="preserve"> </w:t>
      </w:r>
      <w:r w:rsidR="004B2E60">
        <w:t>and provision IP flow mobility routing rules</w:t>
      </w:r>
      <w:r w:rsidRPr="00D34045">
        <w:t xml:space="preserve">. The CCR command is also sent by the PCEF to the PCRF in order to indicate </w:t>
      </w:r>
      <w:r w:rsidR="00BF4A7F" w:rsidRPr="00D34045">
        <w:t>bearer</w:t>
      </w:r>
      <w:r w:rsidR="004B2E60">
        <w:t>,</w:t>
      </w:r>
      <w:r w:rsidR="00BF4A7F" w:rsidRPr="00D34045">
        <w:t xml:space="preserve"> PCC rule</w:t>
      </w:r>
      <w:r w:rsidR="004B2E60">
        <w:t xml:space="preserve"> or IP flow mobility routing rule</w:t>
      </w:r>
      <w:r w:rsidR="00BF4A7F" w:rsidRPr="00D34045">
        <w:t xml:space="preserve"> related events or </w:t>
      </w:r>
      <w:r w:rsidRPr="00D34045">
        <w:t xml:space="preserve">the termination of the </w:t>
      </w:r>
      <w:r w:rsidR="00BF4A7F" w:rsidRPr="00D34045">
        <w:t xml:space="preserve">IP CAN </w:t>
      </w:r>
      <w:r w:rsidR="00BF4A7F" w:rsidRPr="00D34045" w:rsidDel="004C286C">
        <w:t>bearer</w:t>
      </w:r>
      <w:r w:rsidR="00880402" w:rsidRPr="00D34045">
        <w:t xml:space="preserve"> and/or </w:t>
      </w:r>
      <w:r w:rsidR="00BF4A7F" w:rsidRPr="00D34045">
        <w:t>session</w:t>
      </w:r>
      <w:r w:rsidRPr="00D34045">
        <w:t>.</w:t>
      </w:r>
    </w:p>
    <w:p w14:paraId="7C4438BA" w14:textId="77777777" w:rsidR="00951070" w:rsidRPr="00D34045" w:rsidRDefault="00951070" w:rsidP="00A22E7F">
      <w:r w:rsidRPr="00D34045">
        <w:t>Message Format:</w:t>
      </w:r>
    </w:p>
    <w:p w14:paraId="60413AD8" w14:textId="77777777" w:rsidR="00951070" w:rsidRPr="00D34045" w:rsidRDefault="00951070" w:rsidP="00951070">
      <w:pPr>
        <w:pStyle w:val="PL"/>
        <w:rPr>
          <w:noProof w:val="0"/>
        </w:rPr>
      </w:pPr>
      <w:r w:rsidRPr="00D34045">
        <w:rPr>
          <w:noProof w:val="0"/>
        </w:rPr>
        <w:t>&lt;CC-Request&gt; ::= &lt; Diameter Header: 272, REQ, PXY &gt;</w:t>
      </w:r>
    </w:p>
    <w:p w14:paraId="417B534D"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33377ADA"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7270DAC7"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6E85FF79"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25A6B67A"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Destination-Realm }</w:t>
      </w:r>
    </w:p>
    <w:p w14:paraId="07B320FE"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CC-Request-Type }</w:t>
      </w:r>
    </w:p>
    <w:p w14:paraId="7E056C5D"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CC-Request-Number }</w:t>
      </w:r>
    </w:p>
    <w:p w14:paraId="311B1F8D"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Destination-Host ]</w:t>
      </w:r>
    </w:p>
    <w:p w14:paraId="7896301F"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p>
    <w:p w14:paraId="34C1158A"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Subscription-Id ]</w:t>
      </w:r>
    </w:p>
    <w:p w14:paraId="6E6427C5" w14:textId="77777777" w:rsidR="00205C10" w:rsidRPr="00640F8C" w:rsidRDefault="00612495" w:rsidP="00205C10">
      <w:pPr>
        <w:pStyle w:val="PL"/>
        <w:rPr>
          <w:b/>
          <w:bCs/>
        </w:rPr>
      </w:pPr>
      <w:r w:rsidRPr="00D34045">
        <w:rPr>
          <w:noProof w:val="0"/>
        </w:rPr>
        <w:tab/>
      </w:r>
      <w:r w:rsidRPr="00D34045">
        <w:rPr>
          <w:noProof w:val="0"/>
        </w:rPr>
        <w:tab/>
      </w:r>
      <w:r w:rsidRPr="00D34045">
        <w:rPr>
          <w:noProof w:val="0"/>
        </w:rPr>
        <w:tab/>
      </w:r>
      <w:r w:rsidRPr="00D34045">
        <w:rPr>
          <w:noProof w:val="0"/>
        </w:rPr>
        <w:tab/>
        <w:t>*</w:t>
      </w:r>
      <w:r w:rsidRPr="00640F8C">
        <w:rPr>
          <w:b/>
          <w:bCs/>
        </w:rPr>
        <w:t>[ Supported-Features ]</w:t>
      </w:r>
      <w:r w:rsidR="00205C10" w:rsidRPr="00640F8C">
        <w:rPr>
          <w:b/>
          <w:bCs/>
        </w:rPr>
        <w:t xml:space="preserve"> </w:t>
      </w:r>
    </w:p>
    <w:p w14:paraId="1356AC33" w14:textId="77777777" w:rsidR="00612495" w:rsidRPr="00640F8C" w:rsidRDefault="00A94C6A" w:rsidP="00640F8C">
      <w:pPr>
        <w:pStyle w:val="PL"/>
        <w:rPr>
          <w:b/>
          <w:bCs/>
        </w:rPr>
      </w:pPr>
      <w:r w:rsidRPr="00D34045">
        <w:tab/>
      </w:r>
      <w:r w:rsidRPr="00D34045">
        <w:tab/>
      </w:r>
      <w:r w:rsidRPr="00D34045">
        <w:tab/>
      </w:r>
      <w:r w:rsidRPr="00D34045">
        <w:tab/>
        <w:t xml:space="preserve"> </w:t>
      </w:r>
      <w:r w:rsidR="00205C10" w:rsidRPr="00640F8C">
        <w:rPr>
          <w:b/>
          <w:bCs/>
        </w:rPr>
        <w:t>[ TDF-Information ]</w:t>
      </w:r>
    </w:p>
    <w:p w14:paraId="7F18EF46" w14:textId="77777777" w:rsidR="000B0EF9" w:rsidRPr="00640F8C" w:rsidRDefault="00880402" w:rsidP="00640F8C">
      <w:pPr>
        <w:pStyle w:val="PL"/>
        <w:rPr>
          <w:b/>
          <w:bCs/>
        </w:rPr>
      </w:pPr>
      <w:r w:rsidRPr="00D34045">
        <w:tab/>
      </w:r>
      <w:r w:rsidRPr="00D34045">
        <w:tab/>
      </w:r>
      <w:r w:rsidRPr="00D34045">
        <w:tab/>
      </w:r>
      <w:r w:rsidRPr="00D34045">
        <w:tab/>
        <w:t xml:space="preserve"> </w:t>
      </w:r>
      <w:r w:rsidRPr="00640F8C">
        <w:rPr>
          <w:b/>
          <w:bCs/>
        </w:rPr>
        <w:t>[ Network-Request-Support ]</w:t>
      </w:r>
    </w:p>
    <w:p w14:paraId="7AA04CF5" w14:textId="77777777" w:rsidR="000B0EF9" w:rsidRPr="008A1844" w:rsidRDefault="000B0EF9" w:rsidP="00640F8C">
      <w:pPr>
        <w:pStyle w:val="PL"/>
        <w:rPr>
          <w:b/>
          <w:bCs/>
        </w:rPr>
      </w:pPr>
      <w:r w:rsidRPr="00640F8C">
        <w:rPr>
          <w:b/>
          <w:bCs/>
        </w:rPr>
        <w:tab/>
      </w:r>
      <w:r w:rsidRPr="00640F8C">
        <w:rPr>
          <w:b/>
          <w:bCs/>
        </w:rPr>
        <w:tab/>
      </w:r>
      <w:r w:rsidRPr="00640F8C">
        <w:rPr>
          <w:b/>
          <w:bCs/>
        </w:rPr>
        <w:tab/>
      </w:r>
      <w:r w:rsidRPr="00640F8C">
        <w:rPr>
          <w:b/>
          <w:bCs/>
        </w:rPr>
        <w:tab/>
      </w:r>
      <w:r w:rsidRPr="008A1844">
        <w:rPr>
          <w:b/>
          <w:bCs/>
        </w:rPr>
        <w:t>*[ Packet-Filter-Information ]</w:t>
      </w:r>
    </w:p>
    <w:p w14:paraId="72B54F02" w14:textId="77777777" w:rsidR="00880402" w:rsidRPr="008A1844" w:rsidRDefault="000B0EF9" w:rsidP="00880402">
      <w:pPr>
        <w:pStyle w:val="PL"/>
        <w:rPr>
          <w:rFonts w:eastAsia="바탕"/>
          <w:b/>
          <w:bCs/>
          <w:noProof w:val="0"/>
          <w:lang w:eastAsia="ko-KR"/>
        </w:rPr>
      </w:pPr>
      <w:r w:rsidRPr="008A1844">
        <w:rPr>
          <w:b/>
          <w:bCs/>
        </w:rPr>
        <w:tab/>
      </w:r>
      <w:r w:rsidRPr="008A1844">
        <w:rPr>
          <w:b/>
          <w:bCs/>
        </w:rPr>
        <w:tab/>
      </w:r>
      <w:r w:rsidRPr="008A1844">
        <w:rPr>
          <w:b/>
          <w:bCs/>
        </w:rPr>
        <w:tab/>
      </w:r>
      <w:r w:rsidRPr="008A1844">
        <w:rPr>
          <w:b/>
          <w:bCs/>
        </w:rPr>
        <w:tab/>
        <w:t xml:space="preserve"> [ Packet-Filter-Operation ]</w:t>
      </w:r>
    </w:p>
    <w:p w14:paraId="30A4F13F" w14:textId="77777777" w:rsidR="00BF4A7F" w:rsidRPr="00640F8C" w:rsidRDefault="00A22E7F" w:rsidP="00640F8C">
      <w:pPr>
        <w:pStyle w:val="PL"/>
        <w:rPr>
          <w:b/>
          <w:bCs/>
        </w:rPr>
      </w:pPr>
      <w:r w:rsidRPr="008A1844">
        <w:rPr>
          <w:b/>
          <w:bCs/>
        </w:rPr>
        <w:tab/>
      </w:r>
      <w:r w:rsidRPr="008A1844">
        <w:rPr>
          <w:b/>
          <w:bCs/>
        </w:rPr>
        <w:tab/>
      </w:r>
      <w:r w:rsidRPr="008A1844">
        <w:rPr>
          <w:b/>
          <w:bCs/>
        </w:rPr>
        <w:tab/>
      </w:r>
      <w:r w:rsidR="00BF4A7F" w:rsidRPr="008A1844">
        <w:rPr>
          <w:b/>
          <w:bCs/>
        </w:rPr>
        <w:tab/>
        <w:t xml:space="preserve"> </w:t>
      </w:r>
      <w:r w:rsidR="00BF4A7F" w:rsidRPr="00640F8C">
        <w:rPr>
          <w:b/>
          <w:bCs/>
        </w:rPr>
        <w:t>[ Bearer-Identifier ]</w:t>
      </w:r>
    </w:p>
    <w:p w14:paraId="42C7B88E" w14:textId="77777777" w:rsidR="00BF4A7F" w:rsidRPr="00640F8C" w:rsidRDefault="00A22E7F" w:rsidP="00640F8C">
      <w:pPr>
        <w:pStyle w:val="PL"/>
        <w:rPr>
          <w:b/>
          <w:bCs/>
        </w:rPr>
      </w:pPr>
      <w:r w:rsidRPr="00640F8C">
        <w:rPr>
          <w:b/>
          <w:bCs/>
        </w:rPr>
        <w:tab/>
      </w:r>
      <w:r w:rsidRPr="00640F8C">
        <w:rPr>
          <w:b/>
          <w:bCs/>
        </w:rPr>
        <w:tab/>
      </w:r>
      <w:r w:rsidRPr="00640F8C">
        <w:rPr>
          <w:b/>
          <w:bCs/>
        </w:rPr>
        <w:tab/>
      </w:r>
      <w:r w:rsidR="00BF4A7F" w:rsidRPr="00640F8C">
        <w:rPr>
          <w:b/>
          <w:bCs/>
        </w:rPr>
        <w:tab/>
        <w:t xml:space="preserve"> [ Bearer-Operation ]</w:t>
      </w:r>
    </w:p>
    <w:p w14:paraId="0300020C" w14:textId="77777777" w:rsidR="00951070" w:rsidRPr="00D34045" w:rsidRDefault="00951070"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Framed-IP-Address ]</w:t>
      </w:r>
    </w:p>
    <w:p w14:paraId="325B2D66" w14:textId="77777777" w:rsidR="00951070" w:rsidRPr="00D34045" w:rsidRDefault="00951070"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Framed-IPv6-Prefix ]</w:t>
      </w:r>
    </w:p>
    <w:p w14:paraId="6EE96DE2" w14:textId="77777777" w:rsidR="007F6440" w:rsidRPr="00D34045" w:rsidRDefault="000D70AB" w:rsidP="007F644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IP-CAN-Type ]</w:t>
      </w:r>
    </w:p>
    <w:p w14:paraId="0C29610E" w14:textId="77777777" w:rsidR="000D70AB" w:rsidRPr="000F02C0" w:rsidRDefault="007F6440" w:rsidP="000D70AB">
      <w:pPr>
        <w:pStyle w:val="PL"/>
        <w:rPr>
          <w:b/>
          <w:bCs/>
          <w:noProof w:val="0"/>
          <w:lang w:val="fr-FR"/>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sidRPr="000F02C0">
        <w:rPr>
          <w:b/>
          <w:bCs/>
          <w:noProof w:val="0"/>
          <w:lang w:val="fr-FR"/>
        </w:rPr>
        <w:t>[ 3GPP-RAT-Type ]</w:t>
      </w:r>
    </w:p>
    <w:p w14:paraId="2A7D0392" w14:textId="77777777" w:rsidR="00951070" w:rsidRPr="000F02C0" w:rsidRDefault="00951070" w:rsidP="00951070">
      <w:pPr>
        <w:pStyle w:val="PL"/>
        <w:rPr>
          <w:b/>
          <w:bCs/>
          <w:noProof w:val="0"/>
          <w:lang w:val="fr-FR"/>
        </w:rPr>
      </w:pPr>
      <w:r w:rsidRPr="000F02C0">
        <w:rPr>
          <w:b/>
          <w:bCs/>
          <w:noProof w:val="0"/>
          <w:lang w:val="fr-FR"/>
        </w:rPr>
        <w:tab/>
      </w:r>
      <w:r w:rsidRPr="000F02C0">
        <w:rPr>
          <w:b/>
          <w:bCs/>
          <w:noProof w:val="0"/>
          <w:lang w:val="fr-FR"/>
        </w:rPr>
        <w:tab/>
      </w:r>
      <w:r w:rsidRPr="000F02C0">
        <w:rPr>
          <w:b/>
          <w:bCs/>
          <w:noProof w:val="0"/>
          <w:lang w:val="fr-FR"/>
        </w:rPr>
        <w:tab/>
      </w:r>
      <w:r w:rsidRPr="000F02C0">
        <w:rPr>
          <w:b/>
          <w:bCs/>
          <w:noProof w:val="0"/>
          <w:lang w:val="fr-FR"/>
        </w:rPr>
        <w:tab/>
        <w:t xml:space="preserve"> [</w:t>
      </w:r>
      <w:r w:rsidR="00612495" w:rsidRPr="000F02C0">
        <w:rPr>
          <w:rFonts w:eastAsia="바탕"/>
          <w:b/>
          <w:bCs/>
          <w:noProof w:val="0"/>
          <w:lang w:val="fr-FR" w:eastAsia="ko-KR"/>
        </w:rPr>
        <w:t xml:space="preserve"> </w:t>
      </w:r>
      <w:r w:rsidRPr="000F02C0">
        <w:rPr>
          <w:b/>
          <w:bCs/>
          <w:noProof w:val="0"/>
          <w:lang w:val="fr-FR"/>
        </w:rPr>
        <w:t>RAT-Type ]</w:t>
      </w:r>
    </w:p>
    <w:p w14:paraId="18FEB555" w14:textId="77777777" w:rsidR="00951070" w:rsidRPr="000F02C0" w:rsidRDefault="00951070" w:rsidP="00951070">
      <w:pPr>
        <w:pStyle w:val="PL"/>
        <w:rPr>
          <w:noProof w:val="0"/>
          <w:lang w:val="fr-FR"/>
        </w:rPr>
      </w:pPr>
      <w:r w:rsidRPr="000F02C0">
        <w:rPr>
          <w:noProof w:val="0"/>
          <w:lang w:val="fr-FR"/>
        </w:rPr>
        <w:tab/>
      </w:r>
      <w:r w:rsidRPr="000F02C0">
        <w:rPr>
          <w:noProof w:val="0"/>
          <w:lang w:val="fr-FR"/>
        </w:rPr>
        <w:tab/>
      </w:r>
      <w:r w:rsidRPr="000F02C0">
        <w:rPr>
          <w:noProof w:val="0"/>
          <w:lang w:val="fr-FR"/>
        </w:rPr>
        <w:tab/>
      </w:r>
      <w:r w:rsidRPr="000F02C0">
        <w:rPr>
          <w:noProof w:val="0"/>
          <w:lang w:val="fr-FR"/>
        </w:rPr>
        <w:tab/>
        <w:t xml:space="preserve"> [ Termination-Cause ]</w:t>
      </w:r>
    </w:p>
    <w:p w14:paraId="7E7F47AE" w14:textId="77777777" w:rsidR="00951070" w:rsidRPr="00D34045" w:rsidRDefault="00951070" w:rsidP="00951070">
      <w:pPr>
        <w:pStyle w:val="PL"/>
        <w:rPr>
          <w:noProof w:val="0"/>
        </w:rPr>
      </w:pPr>
      <w:r w:rsidRPr="000F02C0">
        <w:rPr>
          <w:noProof w:val="0"/>
          <w:lang w:val="fr-FR"/>
        </w:rPr>
        <w:tab/>
      </w:r>
      <w:r w:rsidRPr="000F02C0">
        <w:rPr>
          <w:noProof w:val="0"/>
          <w:lang w:val="fr-FR"/>
        </w:rPr>
        <w:tab/>
      </w:r>
      <w:r w:rsidRPr="000F02C0">
        <w:rPr>
          <w:noProof w:val="0"/>
          <w:lang w:val="fr-FR"/>
        </w:rPr>
        <w:tab/>
      </w:r>
      <w:r w:rsidRPr="000F02C0">
        <w:rPr>
          <w:noProof w:val="0"/>
          <w:lang w:val="fr-FR"/>
        </w:rPr>
        <w:tab/>
        <w:t xml:space="preserve"> </w:t>
      </w:r>
      <w:r w:rsidRPr="00D34045">
        <w:rPr>
          <w:noProof w:val="0"/>
        </w:rPr>
        <w:t>[ User-Equipment-Info ]</w:t>
      </w:r>
    </w:p>
    <w:p w14:paraId="73EDDB30" w14:textId="77777777" w:rsidR="00D16736" w:rsidRPr="00D34045" w:rsidRDefault="00034B9D" w:rsidP="00D16736">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QoS-Information ]</w:t>
      </w:r>
      <w:r w:rsidR="00D16736" w:rsidRPr="00D34045">
        <w:rPr>
          <w:b/>
          <w:bCs/>
        </w:rPr>
        <w:t xml:space="preserve"> </w:t>
      </w:r>
    </w:p>
    <w:p w14:paraId="06FEBFBF" w14:textId="77777777" w:rsidR="00D16736" w:rsidRPr="00640F8C" w:rsidRDefault="00835997" w:rsidP="00D16736">
      <w:pPr>
        <w:pStyle w:val="PL"/>
        <w:rPr>
          <w:b/>
          <w:bCs/>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sidR="00D16736" w:rsidRPr="00D34045">
        <w:rPr>
          <w:b/>
          <w:bCs/>
          <w:noProof w:val="0"/>
        </w:rPr>
        <w:t xml:space="preserve">[ </w:t>
      </w:r>
      <w:r w:rsidR="00D16736" w:rsidRPr="00640F8C">
        <w:rPr>
          <w:b/>
          <w:bCs/>
        </w:rPr>
        <w:t>QoS-Negotiation ]</w:t>
      </w:r>
    </w:p>
    <w:p w14:paraId="760EA6E0" w14:textId="77777777" w:rsidR="008F11EC" w:rsidRPr="00640F8C" w:rsidRDefault="00835997" w:rsidP="00640F8C">
      <w:pPr>
        <w:pStyle w:val="PL"/>
        <w:rPr>
          <w:b/>
          <w:bCs/>
        </w:rPr>
      </w:pPr>
      <w:r w:rsidRPr="00640F8C">
        <w:rPr>
          <w:b/>
          <w:bCs/>
        </w:rPr>
        <w:tab/>
      </w:r>
      <w:r w:rsidRPr="00640F8C">
        <w:rPr>
          <w:b/>
          <w:bCs/>
        </w:rPr>
        <w:tab/>
      </w:r>
      <w:r w:rsidRPr="00640F8C">
        <w:rPr>
          <w:b/>
          <w:bCs/>
        </w:rPr>
        <w:tab/>
      </w:r>
      <w:r w:rsidRPr="00640F8C">
        <w:rPr>
          <w:b/>
          <w:bCs/>
        </w:rPr>
        <w:tab/>
        <w:t xml:space="preserve"> </w:t>
      </w:r>
      <w:r w:rsidR="00D16736" w:rsidRPr="00640F8C">
        <w:rPr>
          <w:b/>
          <w:bCs/>
        </w:rPr>
        <w:t>[ QoS-Upgrade ]</w:t>
      </w:r>
    </w:p>
    <w:p w14:paraId="2B24CAD3" w14:textId="77777777" w:rsidR="00AE0E26" w:rsidRPr="00640F8C" w:rsidRDefault="008F11EC" w:rsidP="00640F8C">
      <w:pPr>
        <w:pStyle w:val="PL"/>
        <w:rPr>
          <w:b/>
          <w:bCs/>
        </w:rPr>
      </w:pPr>
      <w:r w:rsidRPr="00640F8C">
        <w:rPr>
          <w:b/>
          <w:bCs/>
        </w:rPr>
        <w:tab/>
      </w:r>
      <w:r w:rsidRPr="00640F8C">
        <w:rPr>
          <w:b/>
          <w:bCs/>
        </w:rPr>
        <w:tab/>
      </w:r>
      <w:r w:rsidRPr="00640F8C">
        <w:rPr>
          <w:b/>
          <w:bCs/>
        </w:rPr>
        <w:tab/>
      </w:r>
      <w:r w:rsidRPr="00640F8C">
        <w:rPr>
          <w:b/>
          <w:bCs/>
        </w:rPr>
        <w:tab/>
        <w:t xml:space="preserve"> [ Default-EPS-Bearer-QoS ]</w:t>
      </w:r>
      <w:r w:rsidR="00AE0E26" w:rsidRPr="00640F8C">
        <w:rPr>
          <w:b/>
          <w:bCs/>
        </w:rPr>
        <w:t xml:space="preserve"> </w:t>
      </w:r>
    </w:p>
    <w:p w14:paraId="3D85C669" w14:textId="77777777" w:rsidR="00A30794" w:rsidRPr="00A30794" w:rsidRDefault="00AE0E26" w:rsidP="00A30794">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t xml:space="preserve">  0*2[ AN-GW-Address ]</w:t>
      </w:r>
    </w:p>
    <w:p w14:paraId="5019881B" w14:textId="77777777" w:rsidR="002019CF" w:rsidRPr="00D34045" w:rsidRDefault="00A30794" w:rsidP="00A30794">
      <w:pPr>
        <w:pStyle w:val="PL"/>
        <w:rPr>
          <w:b/>
          <w:bCs/>
          <w:noProof w:val="0"/>
        </w:rPr>
      </w:pPr>
      <w:r>
        <w:rPr>
          <w:b/>
          <w:bCs/>
          <w:noProof w:val="0"/>
        </w:rPr>
        <w:tab/>
      </w:r>
      <w:r>
        <w:rPr>
          <w:b/>
          <w:bCs/>
          <w:noProof w:val="0"/>
        </w:rPr>
        <w:tab/>
      </w:r>
      <w:r>
        <w:rPr>
          <w:b/>
          <w:bCs/>
          <w:noProof w:val="0"/>
        </w:rPr>
        <w:tab/>
      </w:r>
      <w:r>
        <w:rPr>
          <w:b/>
          <w:bCs/>
          <w:noProof w:val="0"/>
        </w:rPr>
        <w:tab/>
        <w:t xml:space="preserve"> [ AN-GW-Status ]</w:t>
      </w:r>
    </w:p>
    <w:p w14:paraId="7E87451A" w14:textId="77777777" w:rsidR="00951070" w:rsidRPr="00D34045" w:rsidRDefault="00DC41EA" w:rsidP="00951070">
      <w:pPr>
        <w:pStyle w:val="PL"/>
        <w:rPr>
          <w:b/>
          <w:bCs/>
          <w:noProof w:val="0"/>
        </w:rPr>
      </w:pPr>
      <w:r w:rsidRPr="00D34045">
        <w:rPr>
          <w:rFonts w:eastAsia="바탕"/>
          <w:b/>
          <w:bCs/>
          <w:noProof w:val="0"/>
          <w:lang w:eastAsia="ko-KR"/>
        </w:rPr>
        <w:tab/>
      </w:r>
      <w:r w:rsidRPr="00D34045">
        <w:rPr>
          <w:rFonts w:eastAsia="바탕"/>
          <w:b/>
          <w:bCs/>
          <w:noProof w:val="0"/>
          <w:lang w:eastAsia="ko-KR"/>
        </w:rPr>
        <w:tab/>
      </w:r>
      <w:r w:rsidRPr="00D34045">
        <w:rPr>
          <w:rFonts w:eastAsia="바탕"/>
          <w:b/>
          <w:bCs/>
          <w:noProof w:val="0"/>
          <w:lang w:eastAsia="ko-KR"/>
        </w:rPr>
        <w:tab/>
      </w:r>
      <w:r w:rsidRPr="00D34045">
        <w:rPr>
          <w:rFonts w:eastAsia="바탕"/>
          <w:b/>
          <w:bCs/>
          <w:noProof w:val="0"/>
          <w:lang w:eastAsia="ko-KR"/>
        </w:rPr>
        <w:tab/>
        <w:t xml:space="preserve"> </w:t>
      </w:r>
      <w:r w:rsidR="00951070" w:rsidRPr="00D34045">
        <w:rPr>
          <w:b/>
          <w:bCs/>
          <w:noProof w:val="0"/>
        </w:rPr>
        <w:t>[ 3GPP-SGSN-MCC-MNC ]</w:t>
      </w:r>
    </w:p>
    <w:p w14:paraId="2672F9B9" w14:textId="77777777" w:rsidR="00951070" w:rsidRPr="00D34045" w:rsidRDefault="00951070" w:rsidP="00951070">
      <w:pPr>
        <w:pStyle w:val="PL"/>
        <w:rPr>
          <w:rFonts w:eastAsia="바탕"/>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[ 3GPP-SGSN-Address ]</w:t>
      </w:r>
    </w:p>
    <w:p w14:paraId="23E2EAAD" w14:textId="77777777" w:rsidR="0078031F" w:rsidRPr="0078031F" w:rsidRDefault="00951070" w:rsidP="0078031F">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[ 3GPP-SGSN-IPv6-Address ]</w:t>
      </w:r>
    </w:p>
    <w:p w14:paraId="5351B8BA" w14:textId="77777777" w:rsidR="0078031F" w:rsidRDefault="0078031F" w:rsidP="0078031F">
      <w:pPr>
        <w:pStyle w:val="PL"/>
        <w:rPr>
          <w:b/>
          <w:bCs/>
          <w:noProof w:val="0"/>
        </w:rPr>
      </w:pPr>
      <w:r>
        <w:rPr>
          <w:b/>
          <w:bCs/>
          <w:noProof w:val="0"/>
        </w:rPr>
        <w:tab/>
      </w:r>
      <w:r>
        <w:rPr>
          <w:b/>
          <w:bCs/>
          <w:noProof w:val="0"/>
        </w:rPr>
        <w:tab/>
      </w:r>
      <w:r>
        <w:rPr>
          <w:b/>
          <w:bCs/>
          <w:noProof w:val="0"/>
        </w:rPr>
        <w:tab/>
      </w:r>
      <w:r>
        <w:rPr>
          <w:b/>
          <w:bCs/>
          <w:noProof w:val="0"/>
        </w:rPr>
        <w:tab/>
        <w:t xml:space="preserve"> [ 3GPP-GGSN-Address ]</w:t>
      </w:r>
    </w:p>
    <w:p w14:paraId="01289529" w14:textId="77777777" w:rsidR="00951070" w:rsidRPr="00D34045" w:rsidRDefault="0078031F" w:rsidP="0078031F">
      <w:pPr>
        <w:pStyle w:val="PL"/>
        <w:rPr>
          <w:b/>
          <w:bCs/>
          <w:noProof w:val="0"/>
        </w:rPr>
      </w:pPr>
      <w:r>
        <w:rPr>
          <w:b/>
          <w:bCs/>
          <w:noProof w:val="0"/>
        </w:rPr>
        <w:tab/>
      </w:r>
      <w:r>
        <w:rPr>
          <w:b/>
          <w:bCs/>
          <w:noProof w:val="0"/>
        </w:rPr>
        <w:tab/>
      </w:r>
      <w:r>
        <w:rPr>
          <w:b/>
          <w:bCs/>
          <w:noProof w:val="0"/>
        </w:rPr>
        <w:tab/>
      </w:r>
      <w:r>
        <w:rPr>
          <w:b/>
          <w:bCs/>
          <w:noProof w:val="0"/>
        </w:rPr>
        <w:tab/>
        <w:t xml:space="preserve"> [ 3GPP-GGSN-IPv6-Address ]</w:t>
      </w:r>
    </w:p>
    <w:p w14:paraId="0CEEF45B" w14:textId="77777777" w:rsidR="00FF5990" w:rsidRPr="000F02C0" w:rsidRDefault="00FF5990" w:rsidP="00951070">
      <w:pPr>
        <w:pStyle w:val="PL"/>
        <w:rPr>
          <w:b/>
          <w:bCs/>
          <w:noProof w:val="0"/>
          <w:lang w:val="fr-FR"/>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sidRPr="000F02C0">
        <w:rPr>
          <w:b/>
          <w:bCs/>
          <w:noProof w:val="0"/>
          <w:lang w:val="fr-FR"/>
        </w:rPr>
        <w:t>[ RAI ]</w:t>
      </w:r>
    </w:p>
    <w:p w14:paraId="4620EBD9" w14:textId="77777777" w:rsidR="00EB2AC5" w:rsidRDefault="00460AAF" w:rsidP="00EB2AC5">
      <w:pPr>
        <w:pStyle w:val="PL"/>
        <w:rPr>
          <w:rFonts w:eastAsia="바탕" w:hint="eastAsia"/>
          <w:b/>
          <w:bCs/>
          <w:noProof w:val="0"/>
          <w:lang w:val="fr-FR" w:eastAsia="ko-KR"/>
        </w:rPr>
      </w:pPr>
      <w:r w:rsidRPr="000F02C0">
        <w:rPr>
          <w:b/>
          <w:bCs/>
          <w:noProof w:val="0"/>
          <w:lang w:val="fr-FR"/>
        </w:rPr>
        <w:tab/>
      </w:r>
      <w:r w:rsidRPr="000F02C0">
        <w:rPr>
          <w:b/>
          <w:bCs/>
          <w:noProof w:val="0"/>
          <w:lang w:val="fr-FR"/>
        </w:rPr>
        <w:tab/>
      </w:r>
      <w:r w:rsidRPr="000F02C0">
        <w:rPr>
          <w:b/>
          <w:bCs/>
          <w:noProof w:val="0"/>
          <w:lang w:val="fr-FR"/>
        </w:rPr>
        <w:tab/>
      </w:r>
      <w:r w:rsidRPr="000F02C0">
        <w:rPr>
          <w:b/>
          <w:bCs/>
          <w:noProof w:val="0"/>
          <w:lang w:val="fr-FR"/>
        </w:rPr>
        <w:tab/>
        <w:t xml:space="preserve"> [ 3GPP-User-Location-Info]</w:t>
      </w:r>
    </w:p>
    <w:p w14:paraId="7804D04A" w14:textId="77777777" w:rsidR="00992964" w:rsidRPr="00992964" w:rsidRDefault="00992964" w:rsidP="00EB2AC5">
      <w:pPr>
        <w:pStyle w:val="PL"/>
        <w:rPr>
          <w:rFonts w:eastAsia="바탕" w:hint="eastAsia"/>
          <w:b/>
          <w:bCs/>
          <w:noProof w:val="0"/>
          <w:lang w:val="fr-FR" w:eastAsia="ko-KR"/>
        </w:rPr>
      </w:pPr>
      <w:r>
        <w:rPr>
          <w:rFonts w:eastAsia="바탕" w:hint="eastAsia"/>
          <w:b/>
          <w:bCs/>
          <w:noProof w:val="0"/>
          <w:lang w:val="fr-FR" w:eastAsia="ko-KR"/>
        </w:rPr>
        <w:tab/>
      </w:r>
      <w:r>
        <w:rPr>
          <w:rFonts w:eastAsia="바탕" w:hint="eastAsia"/>
          <w:b/>
          <w:bCs/>
          <w:noProof w:val="0"/>
          <w:lang w:val="fr-FR" w:eastAsia="ko-KR"/>
        </w:rPr>
        <w:tab/>
      </w:r>
      <w:r>
        <w:rPr>
          <w:rFonts w:eastAsia="바탕" w:hint="eastAsia"/>
          <w:b/>
          <w:bCs/>
          <w:noProof w:val="0"/>
          <w:lang w:val="fr-FR" w:eastAsia="ko-KR"/>
        </w:rPr>
        <w:tab/>
      </w:r>
      <w:r>
        <w:rPr>
          <w:rFonts w:eastAsia="바탕" w:hint="eastAsia"/>
          <w:b/>
          <w:bCs/>
          <w:noProof w:val="0"/>
          <w:lang w:val="fr-FR" w:eastAsia="ko-KR"/>
        </w:rPr>
        <w:tab/>
        <w:t xml:space="preserve"> </w:t>
      </w:r>
      <w:r>
        <w:rPr>
          <w:rFonts w:eastAsia="SimSun" w:hint="eastAsia"/>
          <w:b/>
          <w:bCs/>
          <w:noProof w:val="0"/>
          <w:lang w:val="fr-FR" w:eastAsia="zh-CN"/>
        </w:rPr>
        <w:t xml:space="preserve">[ </w:t>
      </w:r>
      <w:r w:rsidRPr="00740740">
        <w:rPr>
          <w:b/>
          <w:bCs/>
          <w:noProof w:val="0"/>
          <w:lang w:val="fr-FR"/>
        </w:rPr>
        <w:t>User-Location-Info-</w:t>
      </w:r>
      <w:r>
        <w:rPr>
          <w:rFonts w:eastAsia="SimSun" w:hint="eastAsia"/>
          <w:b/>
          <w:bCs/>
          <w:noProof w:val="0"/>
          <w:lang w:val="fr-FR" w:eastAsia="zh-CN"/>
        </w:rPr>
        <w:t>Time</w:t>
      </w:r>
      <w:r w:rsidRPr="00740740">
        <w:rPr>
          <w:rFonts w:hint="eastAsia"/>
          <w:b/>
          <w:bCs/>
          <w:noProof w:val="0"/>
          <w:lang w:val="fr-FR"/>
        </w:rPr>
        <w:t xml:space="preserve"> </w:t>
      </w:r>
      <w:r>
        <w:rPr>
          <w:rFonts w:eastAsia="SimSun" w:hint="eastAsia"/>
          <w:lang w:eastAsia="zh-CN"/>
        </w:rPr>
        <w:t>]</w:t>
      </w:r>
    </w:p>
    <w:p w14:paraId="6BB790FB" w14:textId="77777777" w:rsidR="00CA0AC9" w:rsidRPr="000F02C0" w:rsidRDefault="00EB2AC5" w:rsidP="00EB2AC5">
      <w:pPr>
        <w:pStyle w:val="PL"/>
        <w:rPr>
          <w:rFonts w:eastAsia="SimSun"/>
          <w:b/>
          <w:bCs/>
          <w:noProof w:val="0"/>
          <w:lang w:val="fr-FR" w:eastAsia="zh-CN"/>
        </w:rPr>
      </w:pPr>
      <w:r>
        <w:rPr>
          <w:b/>
          <w:bCs/>
          <w:noProof w:val="0"/>
          <w:lang w:val="fr-FR"/>
        </w:rPr>
        <w:tab/>
      </w:r>
      <w:r>
        <w:rPr>
          <w:b/>
          <w:bCs/>
          <w:noProof w:val="0"/>
          <w:lang w:val="fr-FR"/>
        </w:rPr>
        <w:tab/>
      </w:r>
      <w:r>
        <w:rPr>
          <w:b/>
          <w:bCs/>
          <w:noProof w:val="0"/>
          <w:lang w:val="fr-FR"/>
        </w:rPr>
        <w:tab/>
      </w:r>
      <w:r>
        <w:rPr>
          <w:b/>
          <w:bCs/>
          <w:noProof w:val="0"/>
          <w:lang w:val="fr-FR"/>
        </w:rPr>
        <w:tab/>
        <w:t xml:space="preserve"> [ TWAN-Identifier ]</w:t>
      </w:r>
    </w:p>
    <w:p w14:paraId="7C41CED0" w14:textId="77777777" w:rsidR="00460AAF" w:rsidRPr="00D34045" w:rsidRDefault="00835997" w:rsidP="00CA0AC9">
      <w:pPr>
        <w:pStyle w:val="PL"/>
        <w:rPr>
          <w:b/>
          <w:bCs/>
          <w:noProof w:val="0"/>
        </w:rPr>
      </w:pPr>
      <w:r w:rsidRPr="000F02C0">
        <w:rPr>
          <w:b/>
          <w:bCs/>
          <w:noProof w:val="0"/>
          <w:lang w:val="fr-FR"/>
        </w:rPr>
        <w:tab/>
      </w:r>
      <w:r w:rsidRPr="000F02C0">
        <w:rPr>
          <w:b/>
          <w:bCs/>
          <w:noProof w:val="0"/>
          <w:lang w:val="fr-FR"/>
        </w:rPr>
        <w:tab/>
      </w:r>
      <w:r w:rsidRPr="000F02C0">
        <w:rPr>
          <w:b/>
          <w:bCs/>
          <w:noProof w:val="0"/>
          <w:lang w:val="fr-FR"/>
        </w:rPr>
        <w:tab/>
      </w:r>
      <w:r w:rsidRPr="000F02C0">
        <w:rPr>
          <w:b/>
          <w:bCs/>
          <w:noProof w:val="0"/>
          <w:lang w:val="fr-FR"/>
        </w:rPr>
        <w:tab/>
        <w:t xml:space="preserve"> </w:t>
      </w:r>
      <w:r w:rsidR="00CA0AC9" w:rsidRPr="00D34045">
        <w:rPr>
          <w:rFonts w:eastAsia="바탕"/>
          <w:b/>
          <w:bCs/>
          <w:noProof w:val="0"/>
        </w:rPr>
        <w:t>[</w:t>
      </w:r>
      <w:r w:rsidR="00CA0AC9" w:rsidRPr="00D34045">
        <w:rPr>
          <w:rFonts w:eastAsia="SimSun"/>
          <w:b/>
          <w:bCs/>
          <w:noProof w:val="0"/>
          <w:lang w:eastAsia="zh-CN"/>
        </w:rPr>
        <w:t xml:space="preserve"> </w:t>
      </w:r>
      <w:r w:rsidR="00CA0AC9" w:rsidRPr="00D34045">
        <w:rPr>
          <w:b/>
          <w:bCs/>
          <w:noProof w:val="0"/>
        </w:rPr>
        <w:t>3GPP-MS-TimeZone ]</w:t>
      </w:r>
    </w:p>
    <w:p w14:paraId="03A7F57B" w14:textId="77777777" w:rsidR="005E2ED3" w:rsidRPr="00D34045" w:rsidRDefault="00951070" w:rsidP="005E2E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Called-Station-I</w:t>
      </w:r>
      <w:r w:rsidR="00E80A55">
        <w:rPr>
          <w:rFonts w:eastAsia="바탕" w:hint="eastAsia"/>
          <w:noProof w:val="0"/>
          <w:lang w:eastAsia="ko-KR"/>
        </w:rPr>
        <w:t>d</w:t>
      </w:r>
      <w:r w:rsidRPr="00D34045">
        <w:rPr>
          <w:noProof w:val="0"/>
        </w:rPr>
        <w:t xml:space="preserve"> ]</w:t>
      </w:r>
    </w:p>
    <w:p w14:paraId="5D812328" w14:textId="77777777" w:rsidR="00951070" w:rsidRPr="00640F8C" w:rsidRDefault="005E2ED3" w:rsidP="00640F8C">
      <w:pPr>
        <w:pStyle w:val="PL"/>
        <w:rPr>
          <w:b/>
          <w:bCs/>
        </w:rPr>
      </w:pPr>
      <w:r w:rsidRPr="00640F8C">
        <w:rPr>
          <w:b/>
          <w:bCs/>
        </w:rPr>
        <w:tab/>
      </w:r>
      <w:r w:rsidRPr="00640F8C">
        <w:rPr>
          <w:b/>
          <w:bCs/>
        </w:rPr>
        <w:tab/>
      </w:r>
      <w:r w:rsidRPr="00640F8C">
        <w:rPr>
          <w:b/>
          <w:bCs/>
        </w:rPr>
        <w:tab/>
      </w:r>
      <w:r w:rsidRPr="00640F8C">
        <w:rPr>
          <w:b/>
          <w:bCs/>
        </w:rPr>
        <w:tab/>
        <w:t xml:space="preserve"> [ PDN-Connection-ID ]</w:t>
      </w:r>
    </w:p>
    <w:p w14:paraId="3E2EAD91" w14:textId="77777777" w:rsidR="00951070" w:rsidRPr="00D34045" w:rsidRDefault="00951070"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Bearer-Usage ]</w:t>
      </w:r>
    </w:p>
    <w:p w14:paraId="1FC56D11" w14:textId="77777777" w:rsidR="00576EFD" w:rsidRPr="00D34045" w:rsidRDefault="00576EFD" w:rsidP="00576EFD">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Online ]</w:t>
      </w:r>
    </w:p>
    <w:p w14:paraId="73F5F366" w14:textId="77777777" w:rsidR="00576EFD" w:rsidRPr="00D34045" w:rsidRDefault="00576EFD" w:rsidP="00576EFD">
      <w:pPr>
        <w:pStyle w:val="PL"/>
        <w:rPr>
          <w:b/>
          <w:bCs/>
          <w:noProof w:val="0"/>
          <w:lang w:eastAsia="zh-CN"/>
        </w:rPr>
      </w:pPr>
      <w:r w:rsidRPr="00D34045">
        <w:rPr>
          <w:b/>
          <w:bCs/>
          <w:noProof w:val="0"/>
        </w:rPr>
        <w:tab/>
      </w:r>
      <w:r w:rsidRPr="00D34045">
        <w:rPr>
          <w:b/>
          <w:bCs/>
          <w:noProof w:val="0"/>
        </w:rPr>
        <w:tab/>
      </w:r>
      <w:r w:rsidRPr="00D34045">
        <w:rPr>
          <w:b/>
          <w:bCs/>
          <w:noProof w:val="0"/>
        </w:rPr>
        <w:tab/>
      </w:r>
      <w:r w:rsidRPr="00D34045">
        <w:rPr>
          <w:b/>
          <w:bCs/>
          <w:noProof w:val="0"/>
        </w:rPr>
        <w:tab/>
        <w:t xml:space="preserve"> [ Offline ]</w:t>
      </w:r>
    </w:p>
    <w:p w14:paraId="3D87822C" w14:textId="77777777" w:rsidR="00951070" w:rsidRPr="00D34045" w:rsidRDefault="00951070"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TFT-Packet-Filter-Information ]</w:t>
      </w:r>
    </w:p>
    <w:p w14:paraId="12999E0A" w14:textId="77777777" w:rsidR="000F2077" w:rsidRPr="000F2077" w:rsidRDefault="00951070" w:rsidP="00482822">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Charging-Rule-Report]</w:t>
      </w:r>
    </w:p>
    <w:p w14:paraId="2A50A71F" w14:textId="77777777" w:rsidR="00951070" w:rsidRPr="00482822" w:rsidRDefault="00482822" w:rsidP="00951070">
      <w:pPr>
        <w:pStyle w:val="PL"/>
        <w:rPr>
          <w:rFonts w:eastAsia="바탕" w:hint="eastAsia"/>
          <w:b/>
          <w:bCs/>
          <w:noProof w:val="0"/>
          <w:lang w:eastAsia="ko-KR"/>
        </w:rPr>
      </w:pPr>
      <w:r>
        <w:rPr>
          <w:b/>
          <w:bCs/>
          <w:noProof w:val="0"/>
        </w:rPr>
        <w:tab/>
      </w:r>
      <w:r>
        <w:rPr>
          <w:b/>
          <w:bCs/>
          <w:noProof w:val="0"/>
        </w:rPr>
        <w:tab/>
      </w:r>
      <w:r>
        <w:rPr>
          <w:b/>
          <w:bCs/>
          <w:noProof w:val="0"/>
        </w:rPr>
        <w:tab/>
      </w:r>
      <w:r>
        <w:rPr>
          <w:b/>
          <w:bCs/>
          <w:noProof w:val="0"/>
        </w:rPr>
        <w:tab/>
      </w:r>
      <w:r w:rsidRPr="00D34045">
        <w:rPr>
          <w:b/>
          <w:bCs/>
          <w:noProof w:val="0"/>
        </w:rPr>
        <w:t xml:space="preserve">*[ </w:t>
      </w:r>
      <w:r>
        <w:rPr>
          <w:b/>
          <w:bCs/>
          <w:noProof w:val="0"/>
        </w:rPr>
        <w:t xml:space="preserve">Application-Detection-Information </w:t>
      </w:r>
      <w:r w:rsidRPr="00D34045">
        <w:rPr>
          <w:b/>
          <w:bCs/>
          <w:noProof w:val="0"/>
        </w:rPr>
        <w:t>]</w:t>
      </w:r>
    </w:p>
    <w:p w14:paraId="732820A8" w14:textId="77777777" w:rsidR="00951070" w:rsidRPr="00D34045" w:rsidRDefault="00951070"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Event-Trigger]</w:t>
      </w:r>
    </w:p>
    <w:p w14:paraId="6579C969" w14:textId="77777777" w:rsidR="00247264" w:rsidRPr="00D34045" w:rsidRDefault="00247264" w:rsidP="00247264">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Event-Report-Indication]</w:t>
      </w:r>
    </w:p>
    <w:p w14:paraId="0C30AF11" w14:textId="77777777" w:rsidR="00416894" w:rsidRPr="00D34045" w:rsidRDefault="00416894" w:rsidP="00416894">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Access-Network-Charging-Address ]</w:t>
      </w:r>
    </w:p>
    <w:p w14:paraId="42B8E48F" w14:textId="77777777" w:rsidR="00416894" w:rsidRPr="00D34045" w:rsidRDefault="00416894" w:rsidP="00416894">
      <w:pPr>
        <w:pStyle w:val="PL"/>
        <w:rPr>
          <w:rFonts w:eastAsia="바탕"/>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Access-Network-Charging-Identifier-Gx ]</w:t>
      </w:r>
    </w:p>
    <w:p w14:paraId="4A25236E" w14:textId="77777777" w:rsidR="00B25AFC" w:rsidRPr="00D34045" w:rsidRDefault="005466E4" w:rsidP="00B25AFC">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CoA-Information ]</w:t>
      </w:r>
    </w:p>
    <w:p w14:paraId="0DCD18DE" w14:textId="77777777" w:rsidR="004B2E60" w:rsidRPr="00640F8C" w:rsidRDefault="00B25AFC" w:rsidP="00640F8C">
      <w:pPr>
        <w:pStyle w:val="PL"/>
        <w:rPr>
          <w:b/>
          <w:bCs/>
        </w:rPr>
      </w:pPr>
      <w:r w:rsidRPr="00640F8C">
        <w:rPr>
          <w:b/>
          <w:bCs/>
        </w:rPr>
        <w:tab/>
      </w:r>
      <w:r w:rsidRPr="00640F8C">
        <w:rPr>
          <w:b/>
          <w:bCs/>
        </w:rPr>
        <w:tab/>
      </w:r>
      <w:r w:rsidRPr="00640F8C">
        <w:rPr>
          <w:b/>
          <w:bCs/>
        </w:rPr>
        <w:tab/>
      </w:r>
      <w:r w:rsidRPr="00640F8C">
        <w:rPr>
          <w:b/>
          <w:bCs/>
        </w:rPr>
        <w:tab/>
        <w:t>*[ Usage-Monitoring-Information ]</w:t>
      </w:r>
    </w:p>
    <w:p w14:paraId="103FB154" w14:textId="77777777" w:rsidR="004B2E60" w:rsidRPr="00D34045" w:rsidRDefault="004B2E60" w:rsidP="004B2E60">
      <w:pPr>
        <w:pStyle w:val="PL"/>
        <w:rPr>
          <w:b/>
          <w:bCs/>
          <w:noProof w:val="0"/>
        </w:rPr>
      </w:pPr>
      <w:r>
        <w:rPr>
          <w:b/>
          <w:bCs/>
          <w:noProof w:val="0"/>
        </w:rPr>
        <w:tab/>
        <w:t xml:space="preserve"> </w:t>
      </w:r>
      <w:r>
        <w:rPr>
          <w:b/>
          <w:bCs/>
          <w:noProof w:val="0"/>
        </w:rPr>
        <w:tab/>
      </w:r>
      <w:r>
        <w:rPr>
          <w:b/>
          <w:bCs/>
          <w:noProof w:val="0"/>
        </w:rPr>
        <w:tab/>
      </w:r>
      <w:r>
        <w:rPr>
          <w:b/>
          <w:bCs/>
          <w:noProof w:val="0"/>
        </w:rPr>
        <w:tab/>
        <w:t xml:space="preserve"> </w:t>
      </w:r>
      <w:r w:rsidRPr="00D34045">
        <w:rPr>
          <w:b/>
          <w:bCs/>
          <w:noProof w:val="0"/>
        </w:rPr>
        <w:t xml:space="preserve">[ </w:t>
      </w:r>
      <w:r>
        <w:rPr>
          <w:b/>
          <w:bCs/>
          <w:noProof w:val="0"/>
        </w:rPr>
        <w:t>Routing-Rule-Install</w:t>
      </w:r>
      <w:r w:rsidRPr="00D34045">
        <w:rPr>
          <w:b/>
          <w:bCs/>
          <w:noProof w:val="0"/>
        </w:rPr>
        <w:t xml:space="preserve"> ]</w:t>
      </w:r>
    </w:p>
    <w:p w14:paraId="76828B3A" w14:textId="77777777" w:rsidR="00F96773" w:rsidRPr="00F96773" w:rsidRDefault="004B2E60" w:rsidP="00F96773">
      <w:pPr>
        <w:pStyle w:val="PL"/>
        <w:rPr>
          <w:rFonts w:eastAsia="바탕" w:hint="eastAsia"/>
          <w:b/>
          <w:bCs/>
          <w:noProof w:val="0"/>
          <w:lang w:eastAsia="ko-KR"/>
        </w:rPr>
      </w:pPr>
      <w:r>
        <w:rPr>
          <w:b/>
          <w:bCs/>
          <w:noProof w:val="0"/>
        </w:rPr>
        <w:tab/>
      </w:r>
      <w:r>
        <w:rPr>
          <w:b/>
          <w:bCs/>
          <w:noProof w:val="0"/>
        </w:rPr>
        <w:tab/>
      </w:r>
      <w:r>
        <w:rPr>
          <w:b/>
          <w:bCs/>
          <w:noProof w:val="0"/>
        </w:rPr>
        <w:tab/>
      </w:r>
      <w:r>
        <w:rPr>
          <w:b/>
          <w:bCs/>
          <w:noProof w:val="0"/>
        </w:rPr>
        <w:tab/>
        <w:t xml:space="preserve"> </w:t>
      </w:r>
      <w:r w:rsidRPr="00D34045">
        <w:rPr>
          <w:b/>
          <w:bCs/>
          <w:noProof w:val="0"/>
        </w:rPr>
        <w:t xml:space="preserve">[ </w:t>
      </w:r>
      <w:r>
        <w:rPr>
          <w:b/>
          <w:bCs/>
          <w:noProof w:val="0"/>
        </w:rPr>
        <w:t>Routing-Rule-Remove</w:t>
      </w:r>
      <w:r w:rsidRPr="00D34045">
        <w:rPr>
          <w:b/>
          <w:bCs/>
          <w:noProof w:val="0"/>
        </w:rPr>
        <w:t xml:space="preserve"> ]</w:t>
      </w:r>
    </w:p>
    <w:p w14:paraId="09241441" w14:textId="77777777" w:rsidR="00F96773" w:rsidRPr="00450CDD" w:rsidRDefault="00F96773" w:rsidP="00450CDD">
      <w:pPr>
        <w:pStyle w:val="PL"/>
        <w:rPr>
          <w:rFonts w:hint="eastAsia"/>
          <w:b/>
          <w:bCs/>
          <w:noProof w:val="0"/>
        </w:rPr>
      </w:pPr>
      <w:r w:rsidRPr="00450CDD">
        <w:rPr>
          <w:rFonts w:hint="eastAsia"/>
          <w:b/>
          <w:bCs/>
          <w:noProof w:val="0"/>
        </w:rPr>
        <w:tab/>
      </w:r>
      <w:r w:rsidRPr="00450CDD">
        <w:rPr>
          <w:rFonts w:hint="eastAsia"/>
          <w:b/>
          <w:bCs/>
          <w:noProof w:val="0"/>
        </w:rPr>
        <w:tab/>
      </w:r>
      <w:r w:rsidRPr="00450CDD">
        <w:rPr>
          <w:rFonts w:hint="eastAsia"/>
          <w:b/>
          <w:bCs/>
          <w:noProof w:val="0"/>
        </w:rPr>
        <w:tab/>
      </w:r>
      <w:r w:rsidRPr="00450CDD">
        <w:rPr>
          <w:rFonts w:hint="eastAsia"/>
          <w:b/>
          <w:bCs/>
          <w:noProof w:val="0"/>
        </w:rPr>
        <w:tab/>
      </w:r>
      <w:r w:rsidR="00450CDD">
        <w:rPr>
          <w:b/>
          <w:bCs/>
          <w:noProof w:val="0"/>
        </w:rPr>
        <w:t xml:space="preserve"> </w:t>
      </w:r>
      <w:r w:rsidRPr="00450CDD">
        <w:rPr>
          <w:rFonts w:hint="eastAsia"/>
          <w:b/>
          <w:bCs/>
          <w:noProof w:val="0"/>
        </w:rPr>
        <w:t>[ HeNB-Local-IP-Address ]</w:t>
      </w:r>
    </w:p>
    <w:p w14:paraId="4829AF8B" w14:textId="77777777" w:rsidR="00F96773" w:rsidRPr="00450CDD" w:rsidRDefault="00F96773" w:rsidP="00450CDD">
      <w:pPr>
        <w:pStyle w:val="PL"/>
        <w:rPr>
          <w:rFonts w:hint="eastAsia"/>
          <w:b/>
          <w:bCs/>
          <w:noProof w:val="0"/>
        </w:rPr>
      </w:pPr>
      <w:r w:rsidRPr="00450CDD">
        <w:rPr>
          <w:rFonts w:hint="eastAsia"/>
          <w:b/>
          <w:bCs/>
          <w:noProof w:val="0"/>
        </w:rPr>
        <w:tab/>
      </w:r>
      <w:r w:rsidRPr="00450CDD">
        <w:rPr>
          <w:rFonts w:hint="eastAsia"/>
          <w:b/>
          <w:bCs/>
          <w:noProof w:val="0"/>
        </w:rPr>
        <w:tab/>
      </w:r>
      <w:r w:rsidRPr="00450CDD">
        <w:rPr>
          <w:rFonts w:hint="eastAsia"/>
          <w:b/>
          <w:bCs/>
          <w:noProof w:val="0"/>
        </w:rPr>
        <w:tab/>
      </w:r>
      <w:r w:rsidRPr="00450CDD">
        <w:rPr>
          <w:rFonts w:hint="eastAsia"/>
          <w:b/>
          <w:bCs/>
          <w:noProof w:val="0"/>
        </w:rPr>
        <w:tab/>
      </w:r>
      <w:r w:rsidR="00450CDD">
        <w:rPr>
          <w:b/>
          <w:bCs/>
          <w:noProof w:val="0"/>
        </w:rPr>
        <w:t xml:space="preserve"> </w:t>
      </w:r>
      <w:r w:rsidRPr="00450CDD">
        <w:rPr>
          <w:rFonts w:hint="eastAsia"/>
          <w:b/>
          <w:bCs/>
          <w:noProof w:val="0"/>
        </w:rPr>
        <w:t>[ UE-Local-IP-Address ]</w:t>
      </w:r>
    </w:p>
    <w:p w14:paraId="02404E9A" w14:textId="77777777" w:rsidR="00A94C6A" w:rsidRDefault="00F96773" w:rsidP="00F96773">
      <w:pPr>
        <w:pStyle w:val="PL"/>
        <w:rPr>
          <w:b/>
          <w:bCs/>
          <w:noProof w:val="0"/>
        </w:rPr>
      </w:pPr>
      <w:r w:rsidRPr="00450CDD">
        <w:rPr>
          <w:rFonts w:hint="eastAsia"/>
          <w:b/>
          <w:bCs/>
          <w:noProof w:val="0"/>
        </w:rPr>
        <w:tab/>
      </w:r>
      <w:r w:rsidRPr="00450CDD">
        <w:rPr>
          <w:rFonts w:hint="eastAsia"/>
          <w:b/>
          <w:bCs/>
          <w:noProof w:val="0"/>
        </w:rPr>
        <w:tab/>
      </w:r>
      <w:r w:rsidRPr="00450CDD">
        <w:rPr>
          <w:rFonts w:hint="eastAsia"/>
          <w:b/>
          <w:bCs/>
          <w:noProof w:val="0"/>
        </w:rPr>
        <w:tab/>
      </w:r>
      <w:r w:rsidRPr="00450CDD">
        <w:rPr>
          <w:rFonts w:hint="eastAsia"/>
          <w:b/>
          <w:bCs/>
          <w:noProof w:val="0"/>
        </w:rPr>
        <w:tab/>
        <w:t xml:space="preserve"> [ UDP-Source-Port ]</w:t>
      </w:r>
    </w:p>
    <w:p w14:paraId="78141B05" w14:textId="77777777" w:rsidR="009E0A60" w:rsidRDefault="009E0A60" w:rsidP="009E0A60">
      <w:pPr>
        <w:pStyle w:val="PL"/>
        <w:rPr>
          <w:noProof w:val="0"/>
        </w:rPr>
      </w:pPr>
      <w:r>
        <w:rPr>
          <w:noProof w:val="0"/>
        </w:rPr>
        <w:tab/>
      </w:r>
      <w:r>
        <w:rPr>
          <w:noProof w:val="0"/>
        </w:rPr>
        <w:tab/>
      </w:r>
      <w:r>
        <w:rPr>
          <w:noProof w:val="0"/>
        </w:rPr>
        <w:tab/>
      </w:r>
      <w:r>
        <w:rPr>
          <w:noProof w:val="0"/>
        </w:rPr>
        <w:tab/>
        <w:t xml:space="preserve"> [ Logical-Access-ID ]</w:t>
      </w:r>
    </w:p>
    <w:p w14:paraId="365D8E0C" w14:textId="77777777" w:rsidR="009E0A60" w:rsidRPr="009E0A60" w:rsidRDefault="009E0A60" w:rsidP="00B25AFC">
      <w:pPr>
        <w:pStyle w:val="PL"/>
        <w:rPr>
          <w:rFonts w:eastAsia="바탕" w:hint="eastAsia"/>
          <w:b/>
          <w:bCs/>
          <w:noProof w:val="0"/>
          <w:lang w:eastAsia="ko-KR"/>
        </w:rPr>
      </w:pPr>
      <w:r>
        <w:rPr>
          <w:noProof w:val="0"/>
        </w:rPr>
        <w:tab/>
      </w:r>
      <w:r>
        <w:rPr>
          <w:noProof w:val="0"/>
        </w:rPr>
        <w:tab/>
      </w:r>
      <w:r>
        <w:rPr>
          <w:noProof w:val="0"/>
        </w:rPr>
        <w:tab/>
      </w:r>
      <w:r>
        <w:rPr>
          <w:noProof w:val="0"/>
        </w:rPr>
        <w:tab/>
        <w:t xml:space="preserve"> [ Physical-Access-ID ]</w:t>
      </w:r>
    </w:p>
    <w:p w14:paraId="3E1F3D3F"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4F7D8063"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1CB34263" w14:textId="77777777" w:rsidR="00951070" w:rsidRPr="00D34045" w:rsidRDefault="00951070" w:rsidP="00951070">
      <w:pPr>
        <w:pStyle w:val="PL"/>
        <w:rPr>
          <w:rFonts w:eastAsia="바탕"/>
          <w:noProof w:val="0"/>
          <w:lang w:eastAsia="ko-KR"/>
        </w:rPr>
      </w:pPr>
      <w:r w:rsidRPr="00D34045">
        <w:rPr>
          <w:noProof w:val="0"/>
        </w:rPr>
        <w:tab/>
      </w:r>
      <w:r w:rsidRPr="00D34045">
        <w:rPr>
          <w:noProof w:val="0"/>
        </w:rPr>
        <w:tab/>
      </w:r>
      <w:r w:rsidRPr="00D34045">
        <w:rPr>
          <w:noProof w:val="0"/>
        </w:rPr>
        <w:tab/>
      </w:r>
      <w:r w:rsidRPr="00D34045">
        <w:rPr>
          <w:noProof w:val="0"/>
        </w:rPr>
        <w:tab/>
        <w:t>*[ AVP ]</w:t>
      </w:r>
    </w:p>
    <w:p w14:paraId="2406A370" w14:textId="77777777" w:rsidR="00886CC5" w:rsidRDefault="00886CC5" w:rsidP="00F10AA9">
      <w:pPr>
        <w:rPr>
          <w:rFonts w:eastAsia="바탕" w:hint="eastAsia"/>
          <w:lang w:eastAsia="ko-KR"/>
        </w:rPr>
      </w:pPr>
    </w:p>
    <w:p w14:paraId="2DB8C080" w14:textId="77777777" w:rsidR="00F10AA9" w:rsidRPr="00F10AA9" w:rsidRDefault="00F10AA9" w:rsidP="00F10AA9">
      <w:pPr>
        <w:pStyle w:val="NO"/>
        <w:rPr>
          <w:rFonts w:eastAsia="바탕" w:hint="eastAsia"/>
          <w:noProof/>
          <w:lang w:eastAsia="ko-KR"/>
        </w:rPr>
      </w:pPr>
      <w:r>
        <w:t>NOTE:</w:t>
      </w:r>
      <w:r>
        <w:tab/>
        <w:t xml:space="preserve">Multiple instances of the Subscription-Id AVP in the </w:t>
      </w:r>
      <w:r>
        <w:rPr>
          <w:rFonts w:eastAsia="SimSun" w:hint="eastAsia"/>
          <w:lang w:eastAsia="zh-CN"/>
        </w:rPr>
        <w:t>CC</w:t>
      </w:r>
      <w:r>
        <w:t>R command correspond to multiple types of identifier for the same subscriber, for example IMSI and MSISDN.</w:t>
      </w:r>
    </w:p>
    <w:p w14:paraId="23BDCCE9" w14:textId="77777777" w:rsidR="00951070" w:rsidRPr="00D34045" w:rsidRDefault="00951070" w:rsidP="0078747E">
      <w:pPr>
        <w:pStyle w:val="Heading3"/>
      </w:pPr>
      <w:bookmarkStart w:id="354" w:name="_Toc374440672"/>
      <w:r w:rsidRPr="00D34045">
        <w:t>5.6.</w:t>
      </w:r>
      <w:r w:rsidR="00DC64AC" w:rsidRPr="00D34045">
        <w:t>3</w:t>
      </w:r>
      <w:r w:rsidRPr="00D34045">
        <w:tab/>
        <w:t>CC-Answer (CCA) Command</w:t>
      </w:r>
      <w:bookmarkEnd w:id="354"/>
    </w:p>
    <w:p w14:paraId="436ADB63" w14:textId="77777777" w:rsidR="00951070" w:rsidRPr="00D34045" w:rsidRDefault="00951070" w:rsidP="00A22E7F">
      <w:r w:rsidRPr="00D34045">
        <w:t>The CCA command, indicated by the Command-Code field set to 272 and the 'R' bit cleared in the Command Flags field, is sent by the PCRF to the PCEF in response to the CCR command. It is used to provision PCC rules and event triggers for the bearer</w:t>
      </w:r>
      <w:r w:rsidR="00955C06" w:rsidRPr="00D34045">
        <w:t xml:space="preserve">/session </w:t>
      </w:r>
      <w:r w:rsidR="00DD0AA2" w:rsidRPr="00D34045">
        <w:t>and to provide the selected bearer control mode for the IP-CAN session</w:t>
      </w:r>
      <w:r w:rsidRPr="00D34045">
        <w:t xml:space="preserve">. </w:t>
      </w:r>
      <w:r w:rsidR="00955C06" w:rsidRPr="00D34045">
        <w:t xml:space="preserve">If </w:t>
      </w:r>
      <w:r w:rsidR="009C4607" w:rsidRPr="00D34045">
        <w:t xml:space="preserve">the </w:t>
      </w:r>
      <w:r w:rsidR="00955C06" w:rsidRPr="00D34045">
        <w:t xml:space="preserve">PCRF performs the bearer binding, PCC rules will be provisioned at bearer level. </w:t>
      </w:r>
      <w:r w:rsidRPr="00D34045">
        <w:t>The primary and secondary CCF and/or primary and secondary OCS addresses may be included in the initial provisioning.</w:t>
      </w:r>
    </w:p>
    <w:p w14:paraId="756F4F83" w14:textId="77777777" w:rsidR="00951070" w:rsidRPr="002B5575" w:rsidRDefault="00951070" w:rsidP="00983BEA">
      <w:pPr>
        <w:rPr>
          <w:rFonts w:eastAsia="바탕"/>
        </w:rPr>
      </w:pPr>
      <w:r w:rsidRPr="00D34045">
        <w:t>Message Format:</w:t>
      </w:r>
    </w:p>
    <w:p w14:paraId="4A4A39AB" w14:textId="77777777" w:rsidR="00951070" w:rsidRPr="00D34045" w:rsidRDefault="00951070" w:rsidP="00951070">
      <w:pPr>
        <w:pStyle w:val="PL"/>
        <w:rPr>
          <w:noProof w:val="0"/>
        </w:rPr>
      </w:pPr>
      <w:r w:rsidRPr="00D34045">
        <w:rPr>
          <w:noProof w:val="0"/>
        </w:rPr>
        <w:t>&lt;CC-Answer&gt; ::=  &lt; Diameter Header: 272, PXY &gt;</w:t>
      </w:r>
    </w:p>
    <w:p w14:paraId="1C933050"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55B122B6"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078D7C0F"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59DCFA0E"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0D71C42E"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Result-Code ]</w:t>
      </w:r>
    </w:p>
    <w:p w14:paraId="607FCB10"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Experimental-Result ]</w:t>
      </w:r>
    </w:p>
    <w:p w14:paraId="219E010D"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CC-Request-Type }</w:t>
      </w:r>
    </w:p>
    <w:p w14:paraId="459B1A34"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CC-Request-Number }</w:t>
      </w:r>
    </w:p>
    <w:p w14:paraId="6A49057E" w14:textId="77777777" w:rsidR="00612495" w:rsidRPr="00640F8C" w:rsidRDefault="00612495" w:rsidP="00612495">
      <w:pPr>
        <w:pStyle w:val="PL"/>
        <w:rPr>
          <w:b/>
          <w:bCs/>
        </w:rPr>
      </w:pPr>
      <w:r w:rsidRPr="00D34045">
        <w:rPr>
          <w:noProof w:val="0"/>
        </w:rPr>
        <w:tab/>
      </w:r>
      <w:r w:rsidRPr="00D34045">
        <w:rPr>
          <w:noProof w:val="0"/>
        </w:rPr>
        <w:tab/>
      </w:r>
      <w:r w:rsidRPr="00D34045">
        <w:rPr>
          <w:noProof w:val="0"/>
        </w:rPr>
        <w:tab/>
      </w:r>
      <w:r w:rsidRPr="00D34045">
        <w:rPr>
          <w:noProof w:val="0"/>
        </w:rPr>
        <w:tab/>
        <w:t>*</w:t>
      </w:r>
      <w:r w:rsidRPr="00640F8C">
        <w:rPr>
          <w:b/>
          <w:bCs/>
        </w:rPr>
        <w:t>[ Supported-Features ]</w:t>
      </w:r>
    </w:p>
    <w:p w14:paraId="0E64B35B" w14:textId="77777777" w:rsidR="00880402" w:rsidRPr="00640F8C" w:rsidRDefault="00880402" w:rsidP="00640F8C">
      <w:pPr>
        <w:pStyle w:val="PL"/>
        <w:rPr>
          <w:b/>
          <w:bCs/>
        </w:rPr>
      </w:pPr>
      <w:r w:rsidRPr="00D34045">
        <w:tab/>
      </w:r>
      <w:r w:rsidRPr="00D34045">
        <w:tab/>
      </w:r>
      <w:r w:rsidRPr="00D34045">
        <w:tab/>
      </w:r>
      <w:r w:rsidRPr="00D34045">
        <w:tab/>
        <w:t xml:space="preserve"> </w:t>
      </w:r>
      <w:r w:rsidRPr="00640F8C">
        <w:rPr>
          <w:b/>
          <w:bCs/>
        </w:rPr>
        <w:t>[ Bearer-Control-Mode ]</w:t>
      </w:r>
    </w:p>
    <w:p w14:paraId="484151D8" w14:textId="77777777" w:rsidR="00951070" w:rsidRDefault="00951070" w:rsidP="00951070">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Event-Trigger ]</w:t>
      </w:r>
    </w:p>
    <w:p w14:paraId="0CEDB69F" w14:textId="77777777" w:rsidR="0088192E" w:rsidRPr="00450CDD" w:rsidRDefault="0088192E" w:rsidP="00450CDD">
      <w:pPr>
        <w:pStyle w:val="PL"/>
        <w:rPr>
          <w:rFonts w:hint="eastAsia"/>
          <w:b/>
          <w:bCs/>
          <w:noProof w:val="0"/>
        </w:rPr>
      </w:pPr>
      <w:r w:rsidRPr="00450CDD">
        <w:rPr>
          <w:rFonts w:hint="eastAsia"/>
          <w:b/>
          <w:bCs/>
          <w:noProof w:val="0"/>
        </w:rPr>
        <w:tab/>
      </w:r>
      <w:r w:rsidRPr="00450CDD">
        <w:rPr>
          <w:rFonts w:hint="eastAsia"/>
          <w:b/>
          <w:bCs/>
          <w:noProof w:val="0"/>
        </w:rPr>
        <w:tab/>
      </w:r>
      <w:r w:rsidRPr="00450CDD">
        <w:rPr>
          <w:rFonts w:hint="eastAsia"/>
          <w:b/>
          <w:bCs/>
          <w:noProof w:val="0"/>
        </w:rPr>
        <w:tab/>
      </w:r>
      <w:r w:rsidRPr="00450CDD">
        <w:rPr>
          <w:rFonts w:hint="eastAsia"/>
          <w:b/>
          <w:bCs/>
          <w:noProof w:val="0"/>
        </w:rPr>
        <w:tab/>
      </w:r>
      <w:r w:rsidR="00450CDD">
        <w:rPr>
          <w:b/>
          <w:bCs/>
          <w:noProof w:val="0"/>
        </w:rPr>
        <w:t xml:space="preserve"> </w:t>
      </w:r>
      <w:r w:rsidRPr="00D34045">
        <w:rPr>
          <w:b/>
          <w:bCs/>
          <w:noProof w:val="0"/>
        </w:rPr>
        <w:t>[ Event-Report-Indication ]</w:t>
      </w:r>
    </w:p>
    <w:p w14:paraId="16839B80" w14:textId="77777777" w:rsidR="007B32A9" w:rsidRPr="00D34045" w:rsidRDefault="00951070" w:rsidP="007B32A9">
      <w:pPr>
        <w:pStyle w:val="PL"/>
        <w:rPr>
          <w:rFonts w:eastAsia="MS Mincho"/>
          <w:noProof w:val="0"/>
          <w:lang w:eastAsia="ja-JP"/>
        </w:rPr>
      </w:pPr>
      <w:r w:rsidRPr="00D34045">
        <w:rPr>
          <w:noProof w:val="0"/>
        </w:rPr>
        <w:tab/>
      </w:r>
      <w:r w:rsidRPr="00D34045">
        <w:rPr>
          <w:noProof w:val="0"/>
        </w:rPr>
        <w:tab/>
      </w:r>
      <w:r w:rsidRPr="00D34045">
        <w:rPr>
          <w:noProof w:val="0"/>
        </w:rPr>
        <w:tab/>
      </w:r>
      <w:r w:rsidRPr="00D34045">
        <w:rPr>
          <w:noProof w:val="0"/>
        </w:rPr>
        <w:tab/>
        <w:t xml:space="preserve"> [ Origin-State-Id ]</w:t>
      </w:r>
    </w:p>
    <w:p w14:paraId="51F137A5" w14:textId="77777777" w:rsidR="007B32A9" w:rsidRPr="00D34045" w:rsidRDefault="00835997" w:rsidP="007B32A9">
      <w:pPr>
        <w:pStyle w:val="PL"/>
        <w:rPr>
          <w:noProof w:val="0"/>
        </w:rPr>
      </w:pPr>
      <w:r w:rsidRPr="00D34045">
        <w:rPr>
          <w:b/>
          <w:bCs/>
          <w:noProof w:val="0"/>
        </w:rPr>
        <w:tab/>
      </w:r>
      <w:r w:rsidRPr="00D34045">
        <w:rPr>
          <w:b/>
          <w:bCs/>
          <w:noProof w:val="0"/>
        </w:rPr>
        <w:tab/>
      </w:r>
      <w:r w:rsidRPr="00D34045">
        <w:rPr>
          <w:b/>
          <w:bCs/>
          <w:noProof w:val="0"/>
        </w:rPr>
        <w:tab/>
      </w:r>
      <w:r w:rsidRPr="00D34045">
        <w:rPr>
          <w:b/>
          <w:bCs/>
          <w:noProof w:val="0"/>
        </w:rPr>
        <w:tab/>
      </w:r>
      <w:r w:rsidR="007B32A9" w:rsidRPr="00D34045">
        <w:rPr>
          <w:noProof w:val="0"/>
        </w:rPr>
        <w:t>*[ Redirect-Host ]</w:t>
      </w:r>
    </w:p>
    <w:p w14:paraId="2DF08CFC" w14:textId="77777777" w:rsidR="007B32A9" w:rsidRPr="00D34045" w:rsidRDefault="00835997" w:rsidP="007B32A9">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007B32A9" w:rsidRPr="00D34045">
        <w:rPr>
          <w:noProof w:val="0"/>
        </w:rPr>
        <w:t>[ Redirect-Host-Usage ]</w:t>
      </w:r>
    </w:p>
    <w:p w14:paraId="005D6370" w14:textId="77777777" w:rsidR="00951070" w:rsidRPr="00D34045" w:rsidRDefault="00835997" w:rsidP="007B32A9">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007B32A9" w:rsidRPr="00D34045">
        <w:t>[ Redirect-Max-Cache-Time ]</w:t>
      </w:r>
    </w:p>
    <w:p w14:paraId="19BC6288" w14:textId="77777777" w:rsidR="00951070" w:rsidRPr="00D34045" w:rsidRDefault="00951070"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Charging-Rule-Remove ]</w:t>
      </w:r>
    </w:p>
    <w:p w14:paraId="6B1CC0A4" w14:textId="77777777" w:rsidR="00482822" w:rsidRPr="00482822" w:rsidRDefault="00951070" w:rsidP="00482822">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Charging-Rule-Install ]</w:t>
      </w:r>
    </w:p>
    <w:p w14:paraId="4917357E" w14:textId="77777777" w:rsidR="00951070" w:rsidRPr="00D34045" w:rsidRDefault="00951070"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Charging-Information ]</w:t>
      </w:r>
    </w:p>
    <w:p w14:paraId="1A6BEDA1" w14:textId="77777777" w:rsidR="007A5C5A" w:rsidRPr="00D34045" w:rsidRDefault="007A5C5A"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Online ]</w:t>
      </w:r>
    </w:p>
    <w:p w14:paraId="3987FE93" w14:textId="77777777" w:rsidR="007A5C5A" w:rsidRPr="00D34045" w:rsidRDefault="007A5C5A"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Offline ]</w:t>
      </w:r>
    </w:p>
    <w:p w14:paraId="313E1303" w14:textId="77777777" w:rsidR="00173DED" w:rsidRPr="00D34045" w:rsidRDefault="00951070" w:rsidP="00173DED">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r>
      <w:r w:rsidR="00BF46F9" w:rsidRPr="00D34045">
        <w:rPr>
          <w:b/>
          <w:bCs/>
          <w:noProof w:val="0"/>
        </w:rPr>
        <w:t>*</w:t>
      </w:r>
      <w:r w:rsidRPr="00D34045">
        <w:rPr>
          <w:b/>
          <w:bCs/>
          <w:noProof w:val="0"/>
        </w:rPr>
        <w:t xml:space="preserve">[ </w:t>
      </w:r>
      <w:r w:rsidR="00034B9D" w:rsidRPr="00D34045">
        <w:rPr>
          <w:b/>
          <w:bCs/>
          <w:noProof w:val="0"/>
        </w:rPr>
        <w:t>QoS-Information</w:t>
      </w:r>
      <w:r w:rsidRPr="00D34045">
        <w:rPr>
          <w:b/>
          <w:bCs/>
          <w:noProof w:val="0"/>
        </w:rPr>
        <w:t xml:space="preserve"> ]</w:t>
      </w:r>
    </w:p>
    <w:p w14:paraId="356C2A1D" w14:textId="77777777" w:rsidR="00482822" w:rsidRDefault="00173DED" w:rsidP="00482822">
      <w:pPr>
        <w:pStyle w:val="PL"/>
        <w:rPr>
          <w:b/>
          <w:bCs/>
        </w:rPr>
      </w:pPr>
      <w:r w:rsidRPr="00D34045">
        <w:tab/>
      </w:r>
      <w:r w:rsidRPr="00D34045">
        <w:tab/>
      </w:r>
      <w:r w:rsidRPr="00D34045">
        <w:tab/>
      </w:r>
      <w:r w:rsidRPr="00D34045">
        <w:tab/>
        <w:t xml:space="preserve"> </w:t>
      </w:r>
      <w:r w:rsidRPr="00640F8C">
        <w:rPr>
          <w:b/>
          <w:bCs/>
        </w:rPr>
        <w:t>[ Revalidation-Time ]</w:t>
      </w:r>
      <w:r w:rsidR="00482822" w:rsidRPr="00482822">
        <w:rPr>
          <w:b/>
          <w:bCs/>
        </w:rPr>
        <w:t xml:space="preserve"> </w:t>
      </w:r>
    </w:p>
    <w:p w14:paraId="11987414" w14:textId="77777777" w:rsidR="00742EC8" w:rsidRPr="00D34045" w:rsidRDefault="00835997" w:rsidP="00742EC8">
      <w:pPr>
        <w:pStyle w:val="PL"/>
        <w:rPr>
          <w:b/>
          <w:bCs/>
          <w:noProof w:val="0"/>
        </w:rPr>
      </w:pPr>
      <w:r w:rsidRPr="00D34045">
        <w:rPr>
          <w:noProof w:val="0"/>
        </w:rPr>
        <w:tab/>
      </w:r>
      <w:r w:rsidRPr="00D34045">
        <w:rPr>
          <w:noProof w:val="0"/>
        </w:rPr>
        <w:tab/>
      </w:r>
      <w:r w:rsidRPr="00D34045">
        <w:rPr>
          <w:noProof w:val="0"/>
        </w:rPr>
        <w:tab/>
      </w:r>
      <w:r w:rsidRPr="00D34045">
        <w:rPr>
          <w:noProof w:val="0"/>
        </w:rPr>
        <w:tab/>
        <w:t xml:space="preserve"> </w:t>
      </w:r>
      <w:r w:rsidR="008F11EC" w:rsidRPr="00D34045">
        <w:rPr>
          <w:b/>
          <w:bCs/>
          <w:noProof w:val="0"/>
        </w:rPr>
        <w:t>[ Default-EPS-Bearer-QoS ]</w:t>
      </w:r>
    </w:p>
    <w:p w14:paraId="20A9D911" w14:textId="77777777" w:rsidR="005B069A" w:rsidRPr="00D34045" w:rsidRDefault="00742EC8" w:rsidP="005B069A">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Bearer-Usage ]</w:t>
      </w:r>
    </w:p>
    <w:p w14:paraId="2EF924B0" w14:textId="77777777" w:rsidR="004633CA" w:rsidRPr="00640F8C" w:rsidRDefault="00B25AFC" w:rsidP="00640F8C">
      <w:pPr>
        <w:pStyle w:val="PL"/>
        <w:rPr>
          <w:b/>
          <w:bCs/>
          <w:noProof w:val="0"/>
          <w:lang w:eastAsia="zh-CN"/>
        </w:rPr>
      </w:pPr>
      <w:r w:rsidRPr="00640F8C">
        <w:rPr>
          <w:b/>
          <w:bCs/>
        </w:rPr>
        <w:tab/>
      </w:r>
      <w:r w:rsidRPr="00640F8C">
        <w:rPr>
          <w:b/>
          <w:bCs/>
        </w:rPr>
        <w:tab/>
      </w:r>
      <w:r w:rsidRPr="00640F8C">
        <w:rPr>
          <w:b/>
          <w:bCs/>
        </w:rPr>
        <w:tab/>
      </w:r>
      <w:r w:rsidRPr="00640F8C">
        <w:rPr>
          <w:b/>
          <w:bCs/>
        </w:rPr>
        <w:tab/>
        <w:t>*[ Usage-Monitoring-Information ]</w:t>
      </w:r>
      <w:r w:rsidR="004633CA" w:rsidRPr="00640F8C">
        <w:rPr>
          <w:b/>
          <w:bCs/>
          <w:noProof w:val="0"/>
        </w:rPr>
        <w:t xml:space="preserve"> </w:t>
      </w:r>
    </w:p>
    <w:p w14:paraId="270140AA" w14:textId="77777777" w:rsidR="00951070" w:rsidRPr="00D34045" w:rsidRDefault="004633CA" w:rsidP="004633CA">
      <w:pPr>
        <w:pStyle w:val="PL"/>
        <w:rPr>
          <w:rFonts w:eastAsia="바탕"/>
          <w:b/>
          <w:bCs/>
          <w:noProof w:val="0"/>
          <w:lang w:eastAsia="ko-KR"/>
        </w:rPr>
      </w:pP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D34045">
        <w:rPr>
          <w:b/>
          <w:bCs/>
          <w:noProof w:val="0"/>
        </w:rPr>
        <w:t>*</w:t>
      </w:r>
      <w:r w:rsidRPr="00640F8C">
        <w:rPr>
          <w:b/>
          <w:bCs/>
        </w:rPr>
        <w:t>[ CSG-Information-Reporting ]</w:t>
      </w:r>
    </w:p>
    <w:p w14:paraId="761A9398" w14:textId="77777777" w:rsidR="003D7CAD" w:rsidRPr="008A1844" w:rsidRDefault="00951070" w:rsidP="00951070">
      <w:pPr>
        <w:pStyle w:val="PL"/>
        <w:rPr>
          <w:rFonts w:eastAsia="바탕" w:hint="eastAsia"/>
          <w:b/>
          <w:bCs/>
          <w:noProof w:val="0"/>
          <w:lang w:eastAsia="ko-KR"/>
        </w:rPr>
      </w:pPr>
      <w:r w:rsidRPr="00D34045">
        <w:rPr>
          <w:noProof w:val="0"/>
        </w:rPr>
        <w:tab/>
      </w:r>
      <w:r w:rsidRPr="00D34045">
        <w:rPr>
          <w:noProof w:val="0"/>
        </w:rPr>
        <w:tab/>
      </w:r>
      <w:r w:rsidRPr="00D34045">
        <w:rPr>
          <w:noProof w:val="0"/>
        </w:rPr>
        <w:tab/>
      </w:r>
      <w:r w:rsidRPr="00640F8C">
        <w:rPr>
          <w:b/>
          <w:bCs/>
        </w:rPr>
        <w:tab/>
        <w:t xml:space="preserve"> </w:t>
      </w:r>
      <w:r w:rsidR="003D7CAD" w:rsidRPr="008A1844">
        <w:rPr>
          <w:rFonts w:eastAsia="SimSun" w:hint="eastAsia"/>
          <w:b/>
          <w:bCs/>
          <w:noProof w:val="0"/>
          <w:lang w:eastAsia="zh-CN"/>
        </w:rPr>
        <w:t>[ User-CSG-Information ]</w:t>
      </w:r>
    </w:p>
    <w:p w14:paraId="749D2640" w14:textId="77777777" w:rsidR="00951070" w:rsidRPr="008A1844" w:rsidRDefault="00835997" w:rsidP="00640F8C">
      <w:pPr>
        <w:pStyle w:val="PL"/>
        <w:rPr>
          <w:b/>
          <w:bCs/>
        </w:rPr>
      </w:pPr>
      <w:r w:rsidRPr="008A1844">
        <w:tab/>
      </w:r>
      <w:r w:rsidRPr="008A1844">
        <w:tab/>
      </w:r>
      <w:r w:rsidRPr="008A1844">
        <w:tab/>
      </w:r>
      <w:r w:rsidRPr="008A1844">
        <w:tab/>
        <w:t xml:space="preserve"> </w:t>
      </w:r>
      <w:r w:rsidR="00951070" w:rsidRPr="008A1844">
        <w:rPr>
          <w:b/>
          <w:bCs/>
        </w:rPr>
        <w:t>[ Error-Message ]</w:t>
      </w:r>
    </w:p>
    <w:p w14:paraId="4BD16527" w14:textId="77777777" w:rsidR="00951070" w:rsidRPr="00640F8C" w:rsidRDefault="00951070" w:rsidP="00640F8C">
      <w:pPr>
        <w:pStyle w:val="PL"/>
        <w:rPr>
          <w:b/>
          <w:bCs/>
        </w:rPr>
      </w:pPr>
      <w:r w:rsidRPr="008A1844">
        <w:rPr>
          <w:b/>
          <w:bCs/>
        </w:rPr>
        <w:tab/>
      </w:r>
      <w:r w:rsidRPr="008A1844">
        <w:rPr>
          <w:b/>
          <w:bCs/>
        </w:rPr>
        <w:tab/>
      </w:r>
      <w:r w:rsidRPr="008A1844">
        <w:rPr>
          <w:b/>
          <w:bCs/>
        </w:rPr>
        <w:tab/>
      </w:r>
      <w:r w:rsidRPr="008A1844">
        <w:rPr>
          <w:b/>
          <w:bCs/>
        </w:rPr>
        <w:tab/>
        <w:t xml:space="preserve"> </w:t>
      </w:r>
      <w:r w:rsidRPr="00640F8C">
        <w:rPr>
          <w:b/>
          <w:bCs/>
        </w:rPr>
        <w:t>[ Error-Reporting-Host ]</w:t>
      </w:r>
    </w:p>
    <w:p w14:paraId="3B226568"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Failed-AVP ]</w:t>
      </w:r>
    </w:p>
    <w:p w14:paraId="31991143"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5837FFF2"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7762C120"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AVP ]</w:t>
      </w:r>
    </w:p>
    <w:p w14:paraId="2297DD24" w14:textId="77777777" w:rsidR="00951070" w:rsidRPr="00D34045" w:rsidRDefault="00951070" w:rsidP="00951070">
      <w:pPr>
        <w:pStyle w:val="PL"/>
        <w:rPr>
          <w:noProof w:val="0"/>
        </w:rPr>
      </w:pPr>
    </w:p>
    <w:p w14:paraId="370B72F0" w14:textId="77777777" w:rsidR="00951070" w:rsidRPr="00D34045" w:rsidRDefault="00951070" w:rsidP="0078747E">
      <w:pPr>
        <w:pStyle w:val="Heading3"/>
      </w:pPr>
      <w:bookmarkStart w:id="355" w:name="_Toc374440673"/>
      <w:r w:rsidRPr="00D34045">
        <w:t>5.6.</w:t>
      </w:r>
      <w:r w:rsidR="00DC64AC" w:rsidRPr="00D34045">
        <w:t>4</w:t>
      </w:r>
      <w:r w:rsidRPr="00D34045">
        <w:tab/>
        <w:t>Re-Auth-Request (RAR) Command</w:t>
      </w:r>
      <w:bookmarkEnd w:id="355"/>
    </w:p>
    <w:p w14:paraId="4D453841" w14:textId="77777777" w:rsidR="00951070" w:rsidRPr="00D34045" w:rsidRDefault="00951070" w:rsidP="00A22E7F">
      <w:r w:rsidRPr="00D34045">
        <w:t>The RAR command, indicated by the Command-Code field set to 258 and the 'R' bit set in the Command Flags field, is sent by the PCRF to the PCEF in order to provision PCC rules using the PUSH procedure</w:t>
      </w:r>
      <w:r w:rsidRPr="00D34045" w:rsidDel="00C821B9">
        <w:t xml:space="preserve"> initiate the provision of unsolicited PCC rules.</w:t>
      </w:r>
      <w:r w:rsidR="009C4607" w:rsidRPr="00D34045">
        <w:t xml:space="preserve"> It is used to provision PCC rules</w:t>
      </w:r>
      <w:r w:rsidR="00021765" w:rsidRPr="00D34045">
        <w:t>,</w:t>
      </w:r>
      <w:r w:rsidR="009C4607" w:rsidRPr="00D34045">
        <w:t xml:space="preserve"> event triggers </w:t>
      </w:r>
      <w:r w:rsidR="00021765" w:rsidRPr="00D34045">
        <w:t xml:space="preserve">and event report indications </w:t>
      </w:r>
      <w:r w:rsidR="009C4607" w:rsidRPr="00D34045">
        <w:t>for the session. If the PCRF performs the bearer binding, PCC rules will be provisioned at bearer level.</w:t>
      </w:r>
    </w:p>
    <w:p w14:paraId="738BF1FF" w14:textId="77777777" w:rsidR="00951070" w:rsidRPr="00D34045" w:rsidRDefault="00951070" w:rsidP="00A22E7F">
      <w:r w:rsidRPr="00D34045">
        <w:t>Message Format:</w:t>
      </w:r>
    </w:p>
    <w:p w14:paraId="5ACFC26A" w14:textId="77777777" w:rsidR="00951070" w:rsidRPr="00D34045" w:rsidRDefault="00951070" w:rsidP="00951070">
      <w:pPr>
        <w:pStyle w:val="PL"/>
        <w:rPr>
          <w:noProof w:val="0"/>
        </w:rPr>
      </w:pPr>
      <w:r w:rsidRPr="00D34045">
        <w:rPr>
          <w:noProof w:val="0"/>
        </w:rPr>
        <w:t>&lt;RA-Request&gt; ::= &lt; Diameter Header: 258, REQ, PXY &gt;</w:t>
      </w:r>
    </w:p>
    <w:p w14:paraId="6F62433B"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27BA2FC3"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2CC71319"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6C3475F4"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339E039C"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Destination-Realm }</w:t>
      </w:r>
    </w:p>
    <w:p w14:paraId="4FFD35C9"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Destination-Host }</w:t>
      </w:r>
    </w:p>
    <w:p w14:paraId="4005501D" w14:textId="77777777" w:rsidR="00405820" w:rsidRPr="00D34045" w:rsidRDefault="00951070" w:rsidP="00405820">
      <w:pPr>
        <w:pStyle w:val="PL"/>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t xml:space="preserve"> { Re-Auth-Request-Type }</w:t>
      </w:r>
    </w:p>
    <w:p w14:paraId="26DF3830" w14:textId="77777777" w:rsidR="00951070" w:rsidRPr="00D34045" w:rsidRDefault="00835997" w:rsidP="0040582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00405820" w:rsidRPr="00D34045">
        <w:rPr>
          <w:noProof w:val="0"/>
        </w:rPr>
        <w:t>[ Session-Release-Cause ]</w:t>
      </w:r>
    </w:p>
    <w:p w14:paraId="5C7B4022"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p>
    <w:p w14:paraId="7F58491D" w14:textId="77777777" w:rsidR="00951070" w:rsidRPr="00D34045" w:rsidRDefault="00951070" w:rsidP="00951070">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Event-Trigger ]</w:t>
      </w:r>
    </w:p>
    <w:p w14:paraId="78F9EBE5" w14:textId="77777777" w:rsidR="00021765" w:rsidRPr="00D34045" w:rsidRDefault="00021765" w:rsidP="0002176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Event-Report-Indication ]</w:t>
      </w:r>
    </w:p>
    <w:p w14:paraId="26DBB4E4" w14:textId="77777777" w:rsidR="00951070" w:rsidRPr="00D34045" w:rsidRDefault="00951070" w:rsidP="00951070">
      <w:pPr>
        <w:pStyle w:val="PL"/>
        <w:rPr>
          <w:b/>
          <w:bCs/>
          <w:noProof w:val="0"/>
        </w:rPr>
      </w:pPr>
      <w:r w:rsidRPr="00D34045">
        <w:rPr>
          <w:noProof w:val="0"/>
        </w:rPr>
        <w:tab/>
      </w:r>
      <w:r w:rsidRPr="00D34045">
        <w:rPr>
          <w:b/>
          <w:bCs/>
          <w:noProof w:val="0"/>
        </w:rPr>
        <w:tab/>
      </w:r>
      <w:r w:rsidRPr="00D34045">
        <w:rPr>
          <w:b/>
          <w:bCs/>
          <w:noProof w:val="0"/>
        </w:rPr>
        <w:tab/>
      </w:r>
      <w:r w:rsidRPr="00D34045">
        <w:rPr>
          <w:b/>
          <w:bCs/>
          <w:noProof w:val="0"/>
        </w:rPr>
        <w:tab/>
        <w:t>*[ Charging-Rule-Remove ]</w:t>
      </w:r>
    </w:p>
    <w:p w14:paraId="55B75CAD" w14:textId="77777777" w:rsidR="00482822" w:rsidRPr="00482822" w:rsidRDefault="00951070" w:rsidP="00482822">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Charging-Rule-Install ]</w:t>
      </w:r>
    </w:p>
    <w:p w14:paraId="766B4E7B" w14:textId="77777777" w:rsidR="00951070" w:rsidRPr="00D34045" w:rsidRDefault="008F11EC" w:rsidP="008F11EC">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Default-EPS-Bearer-QoS ]</w:t>
      </w:r>
    </w:p>
    <w:p w14:paraId="0DAECBA2" w14:textId="77777777" w:rsidR="00173DED" w:rsidRPr="00D34045" w:rsidRDefault="00951070" w:rsidP="00173DED">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r>
      <w:r w:rsidR="00BF46F9" w:rsidRPr="00D34045">
        <w:rPr>
          <w:b/>
          <w:bCs/>
          <w:noProof w:val="0"/>
        </w:rPr>
        <w:t>*</w:t>
      </w:r>
      <w:r w:rsidRPr="00D34045">
        <w:rPr>
          <w:b/>
          <w:bCs/>
          <w:noProof w:val="0"/>
        </w:rPr>
        <w:t xml:space="preserve">[ </w:t>
      </w:r>
      <w:r w:rsidR="00034B9D" w:rsidRPr="00D34045">
        <w:rPr>
          <w:b/>
          <w:bCs/>
          <w:noProof w:val="0"/>
        </w:rPr>
        <w:t>QoS-Information</w:t>
      </w:r>
      <w:r w:rsidRPr="00D34045">
        <w:rPr>
          <w:b/>
          <w:bCs/>
          <w:noProof w:val="0"/>
        </w:rPr>
        <w:t xml:space="preserve"> ]</w:t>
      </w:r>
    </w:p>
    <w:p w14:paraId="05C6BE93" w14:textId="77777777" w:rsidR="00B25AFC" w:rsidRDefault="00173DED" w:rsidP="00640F8C">
      <w:pPr>
        <w:pStyle w:val="PL"/>
        <w:rPr>
          <w:rFonts w:eastAsia="바탕" w:hint="eastAsia"/>
          <w:b/>
          <w:bCs/>
          <w:lang w:eastAsia="ko-KR"/>
        </w:rPr>
      </w:pPr>
      <w:r w:rsidRPr="00D34045">
        <w:tab/>
      </w:r>
      <w:r w:rsidRPr="00D34045">
        <w:tab/>
      </w:r>
      <w:r w:rsidRPr="00D34045">
        <w:tab/>
      </w:r>
      <w:r w:rsidRPr="00D34045">
        <w:tab/>
        <w:t xml:space="preserve"> </w:t>
      </w:r>
      <w:r w:rsidRPr="00640F8C">
        <w:rPr>
          <w:b/>
          <w:bCs/>
        </w:rPr>
        <w:t>[ Revalidation-Time ]</w:t>
      </w:r>
    </w:p>
    <w:p w14:paraId="3489D423" w14:textId="77777777" w:rsidR="00951070" w:rsidRPr="00640F8C" w:rsidRDefault="00B25AFC" w:rsidP="00640F8C">
      <w:pPr>
        <w:pStyle w:val="PL"/>
        <w:rPr>
          <w:b/>
          <w:bCs/>
        </w:rPr>
      </w:pPr>
      <w:r w:rsidRPr="00640F8C">
        <w:rPr>
          <w:b/>
          <w:bCs/>
        </w:rPr>
        <w:tab/>
      </w:r>
      <w:r w:rsidRPr="00640F8C">
        <w:rPr>
          <w:b/>
          <w:bCs/>
        </w:rPr>
        <w:tab/>
      </w:r>
      <w:r w:rsidRPr="00640F8C">
        <w:rPr>
          <w:b/>
          <w:bCs/>
        </w:rPr>
        <w:tab/>
      </w:r>
      <w:r w:rsidRPr="00640F8C">
        <w:rPr>
          <w:b/>
          <w:bCs/>
        </w:rPr>
        <w:tab/>
        <w:t>*[ Usage-Monitoring-Information ]</w:t>
      </w:r>
    </w:p>
    <w:p w14:paraId="269C082D"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4AF2686F"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509D4C1B" w14:textId="77777777" w:rsidR="00951070" w:rsidRPr="00D34045" w:rsidRDefault="00951070" w:rsidP="00951070">
      <w:pPr>
        <w:pStyle w:val="PL"/>
        <w:rPr>
          <w:noProof w:val="0"/>
        </w:rPr>
      </w:pPr>
      <w:r w:rsidRPr="00D34045">
        <w:rPr>
          <w:noProof w:val="0"/>
        </w:rPr>
        <w:tab/>
      </w:r>
      <w:r w:rsidRPr="00D34045">
        <w:rPr>
          <w:noProof w:val="0"/>
        </w:rPr>
        <w:tab/>
      </w:r>
      <w:r w:rsidRPr="00D34045">
        <w:rPr>
          <w:noProof w:val="0"/>
        </w:rPr>
        <w:tab/>
      </w:r>
      <w:r w:rsidRPr="00D34045">
        <w:rPr>
          <w:noProof w:val="0"/>
        </w:rPr>
        <w:tab/>
        <w:t>*[ AVP]</w:t>
      </w:r>
    </w:p>
    <w:p w14:paraId="3D7D8339" w14:textId="77777777" w:rsidR="00951070" w:rsidRPr="00D34045" w:rsidRDefault="00951070" w:rsidP="00951070">
      <w:pPr>
        <w:pStyle w:val="PL"/>
        <w:rPr>
          <w:noProof w:val="0"/>
        </w:rPr>
      </w:pPr>
    </w:p>
    <w:p w14:paraId="131FEC44" w14:textId="77777777" w:rsidR="00951070" w:rsidRPr="00D34045" w:rsidRDefault="00951070" w:rsidP="00A22E7F">
      <w:pPr>
        <w:pStyle w:val="Heading3"/>
      </w:pPr>
      <w:bookmarkStart w:id="356" w:name="_Toc374440674"/>
      <w:r w:rsidRPr="00D34045">
        <w:t>5.6.</w:t>
      </w:r>
      <w:r w:rsidR="00DC64AC" w:rsidRPr="00D34045">
        <w:t>5</w:t>
      </w:r>
      <w:r w:rsidRPr="00D34045">
        <w:tab/>
        <w:t>Re-Auth-Answer (RAA) Command</w:t>
      </w:r>
      <w:bookmarkEnd w:id="356"/>
    </w:p>
    <w:p w14:paraId="4AB795EA" w14:textId="77777777" w:rsidR="00951070" w:rsidRPr="00D34045" w:rsidRDefault="00951070" w:rsidP="00A22E7F">
      <w:pPr>
        <w:keepNext/>
        <w:keepLines/>
      </w:pPr>
      <w:r w:rsidRPr="00D34045">
        <w:t>The RAA command, indicated by the Command-Code field set to 258 and the 'R' bit cleared in the Command Flags field, is sent by the PCEF to the PCRF in response to the RAR command.</w:t>
      </w:r>
    </w:p>
    <w:p w14:paraId="7FFF0819" w14:textId="77777777" w:rsidR="00951070" w:rsidRPr="00D34045" w:rsidRDefault="00951070" w:rsidP="00A22E7F">
      <w:pPr>
        <w:keepNext/>
        <w:keepLines/>
      </w:pPr>
      <w:r w:rsidRPr="00D34045">
        <w:t>Message Format:</w:t>
      </w:r>
    </w:p>
    <w:p w14:paraId="75E69BF8" w14:textId="77777777" w:rsidR="00951070" w:rsidRPr="00D34045" w:rsidRDefault="00951070" w:rsidP="00A22E7F">
      <w:pPr>
        <w:pStyle w:val="PL"/>
        <w:keepNext/>
        <w:keepLines/>
        <w:rPr>
          <w:noProof w:val="0"/>
        </w:rPr>
      </w:pPr>
      <w:r w:rsidRPr="00D34045">
        <w:rPr>
          <w:noProof w:val="0"/>
        </w:rPr>
        <w:t>&lt;RA-Answer&gt; ::=  &lt; Diameter Header: 258, PXY &gt;</w:t>
      </w:r>
    </w:p>
    <w:p w14:paraId="2AFA60B9" w14:textId="77777777" w:rsidR="00951070" w:rsidRPr="00D34045" w:rsidRDefault="00951070" w:rsidP="00A22E7F">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&lt; Session-Id &gt;</w:t>
      </w:r>
    </w:p>
    <w:p w14:paraId="625D54C6" w14:textId="77777777" w:rsidR="00951070" w:rsidRPr="00D34045" w:rsidRDefault="00951070" w:rsidP="00A22E7F">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Origin-Host }</w:t>
      </w:r>
    </w:p>
    <w:p w14:paraId="318A1948" w14:textId="77777777" w:rsidR="00951070" w:rsidRPr="00D34045" w:rsidRDefault="00951070" w:rsidP="00A22E7F">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Origin-Realm }</w:t>
      </w:r>
    </w:p>
    <w:p w14:paraId="19F8A178" w14:textId="77777777" w:rsidR="00951070" w:rsidRPr="00D34045" w:rsidRDefault="00951070" w:rsidP="00A22E7F">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Result-Code ]</w:t>
      </w:r>
    </w:p>
    <w:p w14:paraId="725748EA" w14:textId="77777777" w:rsidR="00951070" w:rsidRPr="00D34045" w:rsidRDefault="00951070" w:rsidP="00A22E7F">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Experimental-Result ]</w:t>
      </w:r>
    </w:p>
    <w:p w14:paraId="19952E6C" w14:textId="77777777" w:rsidR="00024742" w:rsidRPr="00D34045" w:rsidRDefault="00951070" w:rsidP="00024742">
      <w:pPr>
        <w:pStyle w:val="PL"/>
        <w:keepNext/>
        <w:keepLines/>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Origin-State-Id ]</w:t>
      </w:r>
    </w:p>
    <w:p w14:paraId="0B22B0FE" w14:textId="77777777" w:rsidR="00024742" w:rsidRPr="00D34045" w:rsidRDefault="00024742" w:rsidP="00024742">
      <w:pPr>
        <w:pStyle w:val="PL"/>
        <w:keepNext/>
        <w:keepLines/>
        <w:rPr>
          <w:rFonts w:eastAsia="SimSun"/>
          <w:b/>
          <w:bCs/>
          <w:noProof w:val="0"/>
          <w:lang w:eastAsia="zh-CN"/>
        </w:rPr>
      </w:pP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t xml:space="preserve"> </w:t>
      </w:r>
      <w:r w:rsidR="003F1F10" w:rsidRPr="00D34045">
        <w:rPr>
          <w:rFonts w:eastAsia="바탕"/>
          <w:b/>
          <w:bCs/>
          <w:noProof w:val="0"/>
          <w:lang w:eastAsia="ko-KR"/>
        </w:rPr>
        <w:tab/>
      </w:r>
      <w:r w:rsidRPr="00D34045">
        <w:rPr>
          <w:b/>
          <w:bCs/>
          <w:noProof w:val="0"/>
        </w:rPr>
        <w:t>[ IP-CAN-Type ]</w:t>
      </w:r>
    </w:p>
    <w:p w14:paraId="4CECA5E3" w14:textId="77777777" w:rsidR="00024742" w:rsidRPr="00D34045" w:rsidRDefault="00024742" w:rsidP="00024742">
      <w:pPr>
        <w:pStyle w:val="PL"/>
        <w:keepNext/>
        <w:keepLines/>
        <w:rPr>
          <w:rFonts w:eastAsia="SimSun"/>
          <w:b/>
          <w:bCs/>
          <w:noProof w:val="0"/>
          <w:lang w:eastAsia="zh-CN"/>
        </w:rPr>
      </w:pP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t xml:space="preserve"> </w:t>
      </w:r>
      <w:r w:rsidR="003F1F10" w:rsidRPr="00D34045">
        <w:rPr>
          <w:rFonts w:eastAsia="바탕"/>
          <w:b/>
          <w:bCs/>
          <w:noProof w:val="0"/>
          <w:lang w:eastAsia="ko-KR"/>
        </w:rPr>
        <w:tab/>
      </w:r>
      <w:r w:rsidRPr="00D34045">
        <w:rPr>
          <w:b/>
          <w:bCs/>
          <w:noProof w:val="0"/>
        </w:rPr>
        <w:t>[ RAT-Type ]</w:t>
      </w:r>
    </w:p>
    <w:p w14:paraId="2DA4D659" w14:textId="77777777" w:rsidR="00024742" w:rsidRPr="00D34045" w:rsidRDefault="00024742" w:rsidP="00024742">
      <w:pPr>
        <w:pStyle w:val="PL"/>
        <w:keepNext/>
        <w:keepLines/>
        <w:rPr>
          <w:rFonts w:eastAsia="SimSun"/>
          <w:b/>
          <w:bCs/>
          <w:noProof w:val="0"/>
          <w:lang w:eastAsia="zh-CN"/>
        </w:rPr>
      </w:pP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t xml:space="preserve">  </w:t>
      </w:r>
      <w:r w:rsidR="003F1F10" w:rsidRPr="00D34045">
        <w:rPr>
          <w:rFonts w:eastAsia="바탕"/>
          <w:b/>
          <w:bCs/>
          <w:noProof w:val="0"/>
          <w:lang w:eastAsia="ko-KR"/>
        </w:rPr>
        <w:t xml:space="preserve">  </w:t>
      </w:r>
      <w:r w:rsidRPr="00D34045">
        <w:rPr>
          <w:b/>
          <w:bCs/>
          <w:noProof w:val="0"/>
        </w:rPr>
        <w:t>0*2</w:t>
      </w:r>
      <w:r w:rsidR="003F1F10" w:rsidRPr="00D34045">
        <w:rPr>
          <w:rFonts w:eastAsia="바탕"/>
          <w:b/>
          <w:bCs/>
          <w:noProof w:val="0"/>
          <w:lang w:eastAsia="ko-KR"/>
        </w:rPr>
        <w:tab/>
      </w:r>
      <w:r w:rsidRPr="00D34045">
        <w:rPr>
          <w:b/>
          <w:bCs/>
          <w:noProof w:val="0"/>
        </w:rPr>
        <w:t>[ AN-GW-Address ]</w:t>
      </w:r>
    </w:p>
    <w:p w14:paraId="27BFE8DA" w14:textId="77777777" w:rsidR="00024742" w:rsidRPr="00D34045" w:rsidRDefault="00024742" w:rsidP="00024742">
      <w:pPr>
        <w:pStyle w:val="PL"/>
        <w:keepNext/>
        <w:keepLines/>
        <w:rPr>
          <w:rFonts w:eastAsia="SimSun"/>
          <w:b/>
          <w:bCs/>
          <w:noProof w:val="0"/>
          <w:lang w:eastAsia="zh-CN"/>
        </w:rPr>
      </w:pP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t xml:space="preserve"> </w:t>
      </w:r>
      <w:r w:rsidR="003F1F10" w:rsidRPr="00D34045">
        <w:rPr>
          <w:rFonts w:eastAsia="바탕"/>
          <w:b/>
          <w:bCs/>
          <w:noProof w:val="0"/>
          <w:lang w:eastAsia="ko-KR"/>
        </w:rPr>
        <w:tab/>
      </w:r>
      <w:r w:rsidRPr="00D34045">
        <w:rPr>
          <w:b/>
          <w:bCs/>
          <w:noProof w:val="0"/>
        </w:rPr>
        <w:t>[ 3GPP-SGSN-MCC-MNC ]</w:t>
      </w:r>
    </w:p>
    <w:p w14:paraId="0854C8D8" w14:textId="77777777" w:rsidR="00024742" w:rsidRPr="00D34045" w:rsidRDefault="00024742" w:rsidP="00024742">
      <w:pPr>
        <w:pStyle w:val="PL"/>
        <w:keepNext/>
        <w:keepLines/>
        <w:rPr>
          <w:rFonts w:eastAsia="SimSun"/>
          <w:b/>
          <w:bCs/>
          <w:noProof w:val="0"/>
          <w:lang w:eastAsia="zh-CN"/>
        </w:rPr>
      </w:pP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t xml:space="preserve"> </w:t>
      </w:r>
      <w:r w:rsidR="003F1F10" w:rsidRPr="00D34045">
        <w:rPr>
          <w:rFonts w:eastAsia="바탕"/>
          <w:b/>
          <w:bCs/>
          <w:noProof w:val="0"/>
          <w:lang w:eastAsia="ko-KR"/>
        </w:rPr>
        <w:tab/>
      </w:r>
      <w:r w:rsidRPr="00D34045">
        <w:rPr>
          <w:b/>
          <w:bCs/>
          <w:noProof w:val="0"/>
        </w:rPr>
        <w:t>[ 3GPP-SGSN-Address ]</w:t>
      </w:r>
    </w:p>
    <w:p w14:paraId="37A9AB2F" w14:textId="77777777" w:rsidR="00024742" w:rsidRPr="00D34045" w:rsidRDefault="00024742" w:rsidP="00024742">
      <w:pPr>
        <w:pStyle w:val="PL"/>
        <w:keepNext/>
        <w:keepLines/>
        <w:rPr>
          <w:rFonts w:eastAsia="SimSun"/>
          <w:b/>
          <w:bCs/>
          <w:noProof w:val="0"/>
          <w:lang w:eastAsia="zh-CN"/>
        </w:rPr>
      </w:pP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t xml:space="preserve"> </w:t>
      </w:r>
      <w:r w:rsidR="003F1F10" w:rsidRPr="00D34045">
        <w:rPr>
          <w:rFonts w:eastAsia="바탕"/>
          <w:b/>
          <w:bCs/>
          <w:noProof w:val="0"/>
          <w:lang w:eastAsia="ko-KR"/>
        </w:rPr>
        <w:tab/>
      </w:r>
      <w:r w:rsidRPr="00D34045">
        <w:rPr>
          <w:b/>
          <w:bCs/>
          <w:noProof w:val="0"/>
        </w:rPr>
        <w:t>[ 3GPP-SGSN-IPv6-Address ]</w:t>
      </w:r>
    </w:p>
    <w:p w14:paraId="03190411" w14:textId="77777777" w:rsidR="00024742" w:rsidRPr="0087570D" w:rsidRDefault="00024742" w:rsidP="00024742">
      <w:pPr>
        <w:pStyle w:val="PL"/>
        <w:keepNext/>
        <w:keepLines/>
        <w:rPr>
          <w:rFonts w:eastAsia="SimSun"/>
          <w:b/>
          <w:bCs/>
          <w:noProof w:val="0"/>
          <w:lang w:val="fr-FR" w:eastAsia="zh-CN"/>
        </w:rPr>
      </w:pP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t xml:space="preserve"> </w:t>
      </w:r>
      <w:r w:rsidR="003F1F10" w:rsidRPr="00D34045">
        <w:rPr>
          <w:rFonts w:eastAsia="바탕"/>
          <w:b/>
          <w:bCs/>
          <w:noProof w:val="0"/>
          <w:lang w:eastAsia="ko-KR"/>
        </w:rPr>
        <w:tab/>
      </w:r>
      <w:r w:rsidRPr="0087570D">
        <w:rPr>
          <w:b/>
          <w:bCs/>
          <w:noProof w:val="0"/>
          <w:lang w:val="fr-FR"/>
        </w:rPr>
        <w:t>[ RAI ]</w:t>
      </w:r>
    </w:p>
    <w:p w14:paraId="71BDB96B" w14:textId="77777777" w:rsidR="002611C5" w:rsidRDefault="00024742" w:rsidP="002611C5">
      <w:pPr>
        <w:pStyle w:val="PL"/>
        <w:keepNext/>
        <w:keepLines/>
        <w:rPr>
          <w:rFonts w:eastAsia="바탕" w:hint="eastAsia"/>
          <w:b/>
          <w:bCs/>
          <w:noProof w:val="0"/>
          <w:lang w:val="fr-FR" w:eastAsia="ko-KR"/>
        </w:rPr>
      </w:pPr>
      <w:r w:rsidRPr="0087570D">
        <w:rPr>
          <w:rFonts w:eastAsia="SimSun"/>
          <w:b/>
          <w:bCs/>
          <w:noProof w:val="0"/>
          <w:lang w:val="fr-FR" w:eastAsia="zh-CN"/>
        </w:rPr>
        <w:tab/>
      </w:r>
      <w:r w:rsidRPr="0087570D">
        <w:rPr>
          <w:rFonts w:eastAsia="SimSun"/>
          <w:b/>
          <w:bCs/>
          <w:noProof w:val="0"/>
          <w:lang w:val="fr-FR" w:eastAsia="zh-CN"/>
        </w:rPr>
        <w:tab/>
      </w:r>
      <w:r w:rsidRPr="0087570D">
        <w:rPr>
          <w:rFonts w:eastAsia="SimSun"/>
          <w:b/>
          <w:bCs/>
          <w:noProof w:val="0"/>
          <w:lang w:val="fr-FR" w:eastAsia="zh-CN"/>
        </w:rPr>
        <w:tab/>
      </w:r>
      <w:r w:rsidRPr="0087570D">
        <w:rPr>
          <w:rFonts w:eastAsia="SimSun"/>
          <w:b/>
          <w:bCs/>
          <w:noProof w:val="0"/>
          <w:lang w:val="fr-FR" w:eastAsia="zh-CN"/>
        </w:rPr>
        <w:tab/>
        <w:t xml:space="preserve"> </w:t>
      </w:r>
      <w:r w:rsidR="003F1F10" w:rsidRPr="0087570D">
        <w:rPr>
          <w:rFonts w:eastAsia="바탕"/>
          <w:b/>
          <w:bCs/>
          <w:noProof w:val="0"/>
          <w:lang w:val="fr-FR" w:eastAsia="ko-KR"/>
        </w:rPr>
        <w:tab/>
      </w:r>
      <w:r w:rsidRPr="0087570D">
        <w:rPr>
          <w:b/>
          <w:bCs/>
          <w:noProof w:val="0"/>
          <w:lang w:val="fr-FR"/>
        </w:rPr>
        <w:t>[ 3GPP-User-Location-Info ]</w:t>
      </w:r>
    </w:p>
    <w:p w14:paraId="167F3563" w14:textId="77777777" w:rsidR="00992964" w:rsidRPr="00992964" w:rsidRDefault="00992964" w:rsidP="002611C5">
      <w:pPr>
        <w:pStyle w:val="PL"/>
        <w:keepNext/>
        <w:keepLines/>
        <w:rPr>
          <w:rFonts w:eastAsia="바탕" w:hint="eastAsia"/>
          <w:b/>
          <w:bCs/>
          <w:noProof w:val="0"/>
          <w:lang w:val="fr-FR" w:eastAsia="ko-KR"/>
        </w:rPr>
      </w:pPr>
      <w:r>
        <w:rPr>
          <w:rFonts w:eastAsia="바탕" w:hint="eastAsia"/>
          <w:b/>
          <w:bCs/>
          <w:noProof w:val="0"/>
          <w:lang w:val="fr-FR" w:eastAsia="ko-KR"/>
        </w:rPr>
        <w:tab/>
      </w:r>
      <w:r>
        <w:rPr>
          <w:rFonts w:eastAsia="바탕" w:hint="eastAsia"/>
          <w:b/>
          <w:bCs/>
          <w:noProof w:val="0"/>
          <w:lang w:val="fr-FR" w:eastAsia="ko-KR"/>
        </w:rPr>
        <w:tab/>
      </w:r>
      <w:r>
        <w:rPr>
          <w:rFonts w:eastAsia="바탕" w:hint="eastAsia"/>
          <w:b/>
          <w:bCs/>
          <w:noProof w:val="0"/>
          <w:lang w:val="fr-FR" w:eastAsia="ko-KR"/>
        </w:rPr>
        <w:tab/>
      </w:r>
      <w:r>
        <w:rPr>
          <w:rFonts w:eastAsia="바탕" w:hint="eastAsia"/>
          <w:b/>
          <w:bCs/>
          <w:noProof w:val="0"/>
          <w:lang w:val="fr-FR" w:eastAsia="ko-KR"/>
        </w:rPr>
        <w:tab/>
        <w:t xml:space="preserve"> </w:t>
      </w:r>
      <w:r>
        <w:rPr>
          <w:rFonts w:eastAsia="바탕" w:hint="eastAsia"/>
          <w:b/>
          <w:bCs/>
          <w:noProof w:val="0"/>
          <w:lang w:val="fr-FR" w:eastAsia="ko-KR"/>
        </w:rPr>
        <w:tab/>
      </w:r>
      <w:r>
        <w:rPr>
          <w:rFonts w:eastAsia="SimSun" w:hint="eastAsia"/>
          <w:b/>
          <w:bCs/>
          <w:noProof w:val="0"/>
          <w:lang w:val="fr-FR" w:eastAsia="zh-CN"/>
        </w:rPr>
        <w:t xml:space="preserve">[ </w:t>
      </w:r>
      <w:r w:rsidRPr="00783038">
        <w:rPr>
          <w:b/>
          <w:bCs/>
          <w:noProof w:val="0"/>
          <w:lang w:val="fr-FR"/>
        </w:rPr>
        <w:t>User-Location-Info-</w:t>
      </w:r>
      <w:r>
        <w:rPr>
          <w:rFonts w:eastAsia="SimSun" w:hint="eastAsia"/>
          <w:b/>
          <w:bCs/>
          <w:noProof w:val="0"/>
          <w:lang w:val="fr-FR" w:eastAsia="zh-CN"/>
        </w:rPr>
        <w:t>Time</w:t>
      </w:r>
      <w:r w:rsidRPr="00783038">
        <w:rPr>
          <w:rFonts w:hint="eastAsia"/>
          <w:b/>
          <w:bCs/>
          <w:noProof w:val="0"/>
          <w:lang w:val="fr-FR"/>
        </w:rPr>
        <w:t xml:space="preserve"> </w:t>
      </w:r>
      <w:r>
        <w:rPr>
          <w:rFonts w:eastAsia="SimSun" w:hint="eastAsia"/>
          <w:lang w:eastAsia="zh-CN"/>
        </w:rPr>
        <w:t>]</w:t>
      </w:r>
    </w:p>
    <w:p w14:paraId="292FD695" w14:textId="77777777" w:rsidR="00951070" w:rsidRPr="00482822" w:rsidRDefault="002611C5" w:rsidP="00024742">
      <w:pPr>
        <w:pStyle w:val="PL"/>
        <w:keepNext/>
        <w:keepLines/>
        <w:rPr>
          <w:rFonts w:eastAsia="바탕" w:hint="eastAsia"/>
          <w:noProof w:val="0"/>
          <w:lang w:eastAsia="ko-KR"/>
        </w:rPr>
      </w:pPr>
      <w:r w:rsidRPr="0087570D">
        <w:rPr>
          <w:rFonts w:eastAsia="SimSun"/>
          <w:b/>
          <w:bCs/>
          <w:noProof w:val="0"/>
          <w:lang w:val="fr-FR" w:eastAsia="zh-CN"/>
        </w:rPr>
        <w:tab/>
      </w:r>
      <w:r w:rsidRPr="0087570D">
        <w:rPr>
          <w:rFonts w:eastAsia="SimSun"/>
          <w:b/>
          <w:bCs/>
          <w:noProof w:val="0"/>
          <w:lang w:val="fr-FR" w:eastAsia="zh-CN"/>
        </w:rPr>
        <w:tab/>
      </w:r>
      <w:r w:rsidRPr="0087570D">
        <w:rPr>
          <w:rFonts w:eastAsia="SimSun"/>
          <w:b/>
          <w:bCs/>
          <w:noProof w:val="0"/>
          <w:lang w:val="fr-FR" w:eastAsia="zh-CN"/>
        </w:rPr>
        <w:tab/>
      </w:r>
      <w:r w:rsidRPr="0087570D">
        <w:rPr>
          <w:rFonts w:eastAsia="SimSun"/>
          <w:b/>
          <w:bCs/>
          <w:noProof w:val="0"/>
          <w:lang w:val="fr-FR" w:eastAsia="zh-CN"/>
        </w:rPr>
        <w:tab/>
      </w:r>
      <w:r w:rsidRPr="0087570D">
        <w:rPr>
          <w:rFonts w:eastAsia="SimSun"/>
          <w:b/>
          <w:bCs/>
          <w:noProof w:val="0"/>
          <w:lang w:val="fr-FR" w:eastAsia="zh-CN"/>
        </w:rPr>
        <w:tab/>
      </w:r>
      <w:r w:rsidRPr="00D34045">
        <w:rPr>
          <w:b/>
          <w:bCs/>
          <w:noProof w:val="0"/>
        </w:rPr>
        <w:t>[</w:t>
      </w:r>
      <w:r w:rsidRPr="00D34045">
        <w:rPr>
          <w:rFonts w:eastAsia="SimSun"/>
          <w:b/>
          <w:bCs/>
          <w:noProof w:val="0"/>
          <w:lang w:eastAsia="zh-CN"/>
        </w:rPr>
        <w:t xml:space="preserve"> </w:t>
      </w:r>
      <w:r w:rsidRPr="00D34045">
        <w:rPr>
          <w:b/>
          <w:bCs/>
          <w:noProof w:val="0"/>
        </w:rPr>
        <w:t>3GPP-MS-TimeZone ]</w:t>
      </w:r>
    </w:p>
    <w:p w14:paraId="2B47CDC6" w14:textId="77777777" w:rsidR="00B2083F" w:rsidRDefault="00835997" w:rsidP="00A22E7F">
      <w:pPr>
        <w:pStyle w:val="PL"/>
        <w:keepNext/>
        <w:keepLines/>
        <w:rPr>
          <w:rFonts w:eastAsia="바탕" w:hint="eastAsia"/>
          <w:b/>
          <w:bCs/>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rFonts w:eastAsia="바탕"/>
          <w:noProof w:val="0"/>
          <w:lang w:eastAsia="ko-KR"/>
        </w:rPr>
        <w:t xml:space="preserve">   </w:t>
      </w:r>
      <w:r w:rsidRPr="00835997">
        <w:rPr>
          <w:b/>
          <w:bCs/>
          <w:noProof w:val="0"/>
        </w:rPr>
        <w:t>*</w:t>
      </w:r>
      <w:r w:rsidRPr="00D34045">
        <w:rPr>
          <w:rFonts w:eastAsia="바탕"/>
          <w:noProof w:val="0"/>
          <w:lang w:eastAsia="ko-KR"/>
        </w:rPr>
        <w:tab/>
      </w:r>
      <w:r w:rsidR="00B2083F" w:rsidRPr="00D34045">
        <w:rPr>
          <w:b/>
          <w:bCs/>
          <w:noProof w:val="0"/>
        </w:rPr>
        <w:t>[ Charging-Rule-Report]</w:t>
      </w:r>
    </w:p>
    <w:p w14:paraId="7CADEEE1" w14:textId="77777777" w:rsidR="00951070" w:rsidRPr="00D34045" w:rsidRDefault="00951070" w:rsidP="00A22E7F">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Error-Message ]</w:t>
      </w:r>
    </w:p>
    <w:p w14:paraId="37B238A8" w14:textId="77777777" w:rsidR="00951070" w:rsidRPr="00D34045" w:rsidRDefault="00951070" w:rsidP="00A22E7F">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xml:space="preserve">[ Error-Reporting-Host ] </w:t>
      </w:r>
    </w:p>
    <w:p w14:paraId="4B3455E1" w14:textId="77777777" w:rsidR="00951070" w:rsidRPr="00D34045" w:rsidRDefault="00951070" w:rsidP="00A22E7F">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r>
      <w:r w:rsidR="003F1F10" w:rsidRPr="00D34045">
        <w:rPr>
          <w:rFonts w:eastAsia="바탕"/>
          <w:noProof w:val="0"/>
          <w:lang w:eastAsia="ko-KR"/>
        </w:rPr>
        <w:t xml:space="preserve">   </w:t>
      </w:r>
      <w:r w:rsidRPr="00D34045">
        <w:rPr>
          <w:noProof w:val="0"/>
        </w:rPr>
        <w:t>*</w:t>
      </w:r>
      <w:r w:rsidR="003F1F10" w:rsidRPr="00D34045">
        <w:rPr>
          <w:rFonts w:eastAsia="바탕"/>
          <w:noProof w:val="0"/>
          <w:lang w:eastAsia="ko-KR"/>
        </w:rPr>
        <w:tab/>
      </w:r>
      <w:r w:rsidRPr="00D34045">
        <w:rPr>
          <w:noProof w:val="0"/>
        </w:rPr>
        <w:t>[ Failed-AVP ]</w:t>
      </w:r>
    </w:p>
    <w:p w14:paraId="31CF7234" w14:textId="77777777" w:rsidR="00951070" w:rsidRPr="000F02C0" w:rsidRDefault="00951070" w:rsidP="00A22E7F">
      <w:pPr>
        <w:pStyle w:val="PL"/>
        <w:keepNext/>
        <w:keepLines/>
        <w:rPr>
          <w:noProof w:val="0"/>
          <w:lang w:val="pt-BR"/>
        </w:rPr>
      </w:pPr>
      <w:r w:rsidRPr="00D34045">
        <w:rPr>
          <w:noProof w:val="0"/>
        </w:rPr>
        <w:tab/>
      </w:r>
      <w:r w:rsidRPr="00D34045">
        <w:rPr>
          <w:noProof w:val="0"/>
        </w:rPr>
        <w:tab/>
      </w:r>
      <w:r w:rsidRPr="00D34045">
        <w:rPr>
          <w:noProof w:val="0"/>
        </w:rPr>
        <w:tab/>
      </w:r>
      <w:r w:rsidRPr="00D34045">
        <w:rPr>
          <w:noProof w:val="0"/>
        </w:rPr>
        <w:tab/>
      </w:r>
      <w:r w:rsidR="003F1F10" w:rsidRPr="00D34045">
        <w:rPr>
          <w:rFonts w:eastAsia="바탕"/>
          <w:noProof w:val="0"/>
          <w:lang w:eastAsia="ko-KR"/>
        </w:rPr>
        <w:t xml:space="preserve">   </w:t>
      </w:r>
      <w:r w:rsidRPr="000F02C0">
        <w:rPr>
          <w:noProof w:val="0"/>
          <w:lang w:val="pt-BR"/>
        </w:rPr>
        <w:t>*</w:t>
      </w:r>
      <w:r w:rsidR="003F1F10" w:rsidRPr="000F02C0">
        <w:rPr>
          <w:rFonts w:eastAsia="바탕"/>
          <w:noProof w:val="0"/>
          <w:lang w:val="pt-BR" w:eastAsia="ko-KR"/>
        </w:rPr>
        <w:tab/>
      </w:r>
      <w:r w:rsidRPr="000F02C0">
        <w:rPr>
          <w:noProof w:val="0"/>
          <w:lang w:val="pt-BR"/>
        </w:rPr>
        <w:t>[ Proxy-Info ]</w:t>
      </w:r>
    </w:p>
    <w:p w14:paraId="7E5D0A15" w14:textId="77777777" w:rsidR="00951070" w:rsidRPr="000F02C0" w:rsidRDefault="00951070" w:rsidP="00A22E7F">
      <w:pPr>
        <w:pStyle w:val="PL"/>
        <w:keepNext/>
        <w:keepLines/>
        <w:rPr>
          <w:noProof w:val="0"/>
          <w:lang w:val="pt-BR"/>
        </w:rPr>
      </w:pPr>
      <w:r w:rsidRPr="000F02C0">
        <w:rPr>
          <w:noProof w:val="0"/>
          <w:lang w:val="pt-BR"/>
        </w:rPr>
        <w:tab/>
      </w:r>
      <w:r w:rsidRPr="000F02C0">
        <w:rPr>
          <w:noProof w:val="0"/>
          <w:lang w:val="pt-BR"/>
        </w:rPr>
        <w:tab/>
      </w:r>
      <w:r w:rsidRPr="000F02C0">
        <w:rPr>
          <w:noProof w:val="0"/>
          <w:lang w:val="pt-BR"/>
        </w:rPr>
        <w:tab/>
      </w:r>
      <w:r w:rsidRPr="000F02C0">
        <w:rPr>
          <w:noProof w:val="0"/>
          <w:lang w:val="pt-BR"/>
        </w:rPr>
        <w:tab/>
      </w:r>
      <w:r w:rsidR="003F1F10" w:rsidRPr="000F02C0">
        <w:rPr>
          <w:rFonts w:eastAsia="바탕"/>
          <w:noProof w:val="0"/>
          <w:lang w:val="pt-BR" w:eastAsia="ko-KR"/>
        </w:rPr>
        <w:t xml:space="preserve">   </w:t>
      </w:r>
      <w:r w:rsidRPr="000F02C0">
        <w:rPr>
          <w:noProof w:val="0"/>
          <w:lang w:val="pt-BR"/>
        </w:rPr>
        <w:t>*</w:t>
      </w:r>
      <w:r w:rsidR="003F1F10" w:rsidRPr="000F02C0">
        <w:rPr>
          <w:rFonts w:eastAsia="바탕"/>
          <w:noProof w:val="0"/>
          <w:lang w:val="pt-BR" w:eastAsia="ko-KR"/>
        </w:rPr>
        <w:tab/>
      </w:r>
      <w:r w:rsidRPr="000F02C0">
        <w:rPr>
          <w:noProof w:val="0"/>
          <w:lang w:val="pt-BR"/>
        </w:rPr>
        <w:t>[ AVP ]</w:t>
      </w:r>
    </w:p>
    <w:p w14:paraId="5258B59F" w14:textId="77777777" w:rsidR="00A22E7F" w:rsidRPr="000F02C0" w:rsidRDefault="00A22E7F" w:rsidP="00A22E7F">
      <w:pPr>
        <w:pStyle w:val="PL"/>
        <w:keepNext/>
        <w:keepLines/>
        <w:rPr>
          <w:rFonts w:eastAsia="바탕"/>
          <w:noProof w:val="0"/>
          <w:lang w:val="pt-BR" w:eastAsia="ko-KR"/>
        </w:rPr>
      </w:pPr>
    </w:p>
    <w:p w14:paraId="303C877A" w14:textId="77777777" w:rsidR="00181B9C" w:rsidRPr="000F02C0" w:rsidRDefault="00181B9C" w:rsidP="00181B9C">
      <w:pPr>
        <w:pStyle w:val="Heading1"/>
        <w:rPr>
          <w:lang w:val="pt-BR"/>
        </w:rPr>
      </w:pPr>
      <w:bookmarkStart w:id="357" w:name="_Toc374440675"/>
      <w:r w:rsidRPr="000F02C0">
        <w:rPr>
          <w:lang w:val="pt-BR"/>
        </w:rPr>
        <w:t>5a</w:t>
      </w:r>
      <w:r w:rsidRPr="000F02C0">
        <w:rPr>
          <w:lang w:val="pt-BR"/>
        </w:rPr>
        <w:tab/>
        <w:t>Gxx protocols</w:t>
      </w:r>
      <w:bookmarkEnd w:id="357"/>
      <w:r w:rsidRPr="000F02C0">
        <w:rPr>
          <w:lang w:val="pt-BR"/>
        </w:rPr>
        <w:tab/>
      </w:r>
    </w:p>
    <w:p w14:paraId="1D2630AF" w14:textId="77777777" w:rsidR="00181B9C" w:rsidRPr="000F02C0" w:rsidRDefault="00181B9C" w:rsidP="00181B9C">
      <w:pPr>
        <w:pStyle w:val="Heading2"/>
        <w:rPr>
          <w:rFonts w:eastAsia="바탕"/>
          <w:lang w:eastAsia="ko-KR"/>
        </w:rPr>
      </w:pPr>
      <w:bookmarkStart w:id="358" w:name="_Toc374440676"/>
      <w:r w:rsidRPr="000F02C0">
        <w:rPr>
          <w:lang w:eastAsia="ja-JP"/>
        </w:rPr>
        <w:t>5a.1</w:t>
      </w:r>
      <w:r w:rsidRPr="000F02C0">
        <w:rPr>
          <w:lang w:eastAsia="ja-JP"/>
        </w:rPr>
        <w:tab/>
        <w:t>Protocol support</w:t>
      </w:r>
      <w:bookmarkEnd w:id="358"/>
    </w:p>
    <w:p w14:paraId="5D26697D" w14:textId="77777777" w:rsidR="00D15919" w:rsidRPr="00D34045" w:rsidRDefault="00D15919" w:rsidP="00D15919">
      <w:r w:rsidRPr="00D34045">
        <w:t xml:space="preserve">The Gxx application is defined as a vendor specific Diameter application, where the vendor is 3GPP and the Application-ID for the Gxx Application in the present release is </w:t>
      </w:r>
      <w:r w:rsidR="00B2762C" w:rsidRPr="00D34045">
        <w:rPr>
          <w:noProof/>
        </w:rPr>
        <w:t>16777266</w:t>
      </w:r>
      <w:r w:rsidRPr="00D34045">
        <w:t>. The vendor identifier assigned by IANA to 3GPP (</w:t>
      </w:r>
      <w:hyperlink r:id="rId25" w:history="1">
        <w:r w:rsidRPr="00D34045">
          <w:t>http://www.iana.org/assignments/enterprise-numbers</w:t>
        </w:r>
      </w:hyperlink>
      <w:r w:rsidRPr="00D34045">
        <w:t>) is 10415.</w:t>
      </w:r>
    </w:p>
    <w:p w14:paraId="25A9B7EE" w14:textId="77777777" w:rsidR="00D15919" w:rsidRPr="00D34045" w:rsidRDefault="00D15919" w:rsidP="009342D9">
      <w:pPr>
        <w:pStyle w:val="NO"/>
      </w:pPr>
      <w:r w:rsidRPr="00D34045">
        <w:t>NOTE:</w:t>
      </w:r>
      <w:r w:rsidRPr="00D34045">
        <w:tab/>
        <w:t>A route entry can have a different destination based on the application identification AVP of the message</w:t>
      </w:r>
      <w:r w:rsidR="009342D9" w:rsidRPr="00D34045">
        <w:t>.</w:t>
      </w:r>
      <w:r w:rsidR="009342D9">
        <w:t xml:space="preserve"> </w:t>
      </w:r>
      <w:r w:rsidRPr="00D34045">
        <w:t>Therefore, Diameter agents (relay, proxy, redirection, translation agents) must be configured appropriately to identify the 3GPP Gxx application within the Auth-Application-Id AVP in order to create suitable routeing tables.</w:t>
      </w:r>
    </w:p>
    <w:p w14:paraId="7B01DEED" w14:textId="77777777" w:rsidR="00D15919" w:rsidRPr="00D34045" w:rsidRDefault="00D15919" w:rsidP="00D15919">
      <w:r w:rsidRPr="00D34045">
        <w:t xml:space="preserve">Due to the definition of the commands </w:t>
      </w:r>
      <w:r w:rsidR="00E932EE" w:rsidRPr="00D34045">
        <w:t>used in</w:t>
      </w:r>
      <w:r w:rsidRPr="00D34045">
        <w:t xml:space="preserve"> Gxx protocol, there is no possibility to skip the Auth-Application-Id AVP and use the Vendor-Specific-Application-Id AVP instead. Therefore the Gxx application identification shall be included in the Auth-Application-Id AVP.</w:t>
      </w:r>
    </w:p>
    <w:p w14:paraId="11D23684" w14:textId="77777777" w:rsidR="00D15919" w:rsidRPr="002B5575" w:rsidRDefault="00D15919" w:rsidP="00D15919">
      <w:pPr>
        <w:rPr>
          <w:rFonts w:eastAsia="바탕"/>
        </w:rPr>
      </w:pPr>
      <w:r w:rsidRPr="00D34045">
        <w:t>With regard to the Diameter protocol defined over the Gxx interface, the PCRF acts as a Diameter server, in the sense that it is the network element that handles QoS Rule requests for a particular realm. The BBERF acts as the Diameter client, in the sense that it is the network element requesting QoS rules in the transport plane network resources.</w:t>
      </w:r>
    </w:p>
    <w:p w14:paraId="488228B7" w14:textId="77777777" w:rsidR="00181B9C" w:rsidRPr="00D34045" w:rsidRDefault="00181B9C" w:rsidP="00181B9C">
      <w:pPr>
        <w:pStyle w:val="Heading2"/>
        <w:rPr>
          <w:rFonts w:eastAsia="바탕"/>
          <w:lang w:eastAsia="ko-KR"/>
        </w:rPr>
      </w:pPr>
      <w:bookmarkStart w:id="359" w:name="_Toc374440677"/>
      <w:r w:rsidRPr="00D34045">
        <w:rPr>
          <w:lang w:eastAsia="ja-JP"/>
        </w:rPr>
        <w:t>5a.2</w:t>
      </w:r>
      <w:r w:rsidRPr="00D34045">
        <w:rPr>
          <w:lang w:eastAsia="ja-JP"/>
        </w:rPr>
        <w:tab/>
        <w:t>Initialization, maintenance and termination of connection and session</w:t>
      </w:r>
      <w:bookmarkEnd w:id="359"/>
    </w:p>
    <w:p w14:paraId="4460C840" w14:textId="77777777" w:rsidR="00D15919" w:rsidRPr="00D34045" w:rsidRDefault="00D15919" w:rsidP="009342D9">
      <w:r w:rsidRPr="00D34045">
        <w:t>The initialization and maintenance of the connection between the BBERF and PCRF (visited or home) are defined by the underlying protocol</w:t>
      </w:r>
      <w:r w:rsidR="009342D9" w:rsidRPr="00D34045">
        <w:t>.</w:t>
      </w:r>
      <w:r w:rsidR="009342D9">
        <w:t xml:space="preserve"> </w:t>
      </w:r>
      <w:r w:rsidRPr="00D34045">
        <w:t>Establishment and maintenance of connections between Diameter nodes are described in IETF RFC 3588 [5].</w:t>
      </w:r>
    </w:p>
    <w:p w14:paraId="4FEF1BF0" w14:textId="77777777" w:rsidR="00D15919" w:rsidRPr="00D34045" w:rsidRDefault="00D15919" w:rsidP="00D15919">
      <w:r w:rsidRPr="00D34045">
        <w:t>After establishing the transport connection, the PCRF and the BBERF shall advertise the support of the Gxx specific Application by including the value of the application identifier in the Auth-Application-Id AVP and the value of the 3GPP (10415) in the Vendor-Id AVP of the Vendor-Specific-Application-Id AVP contained in the Capabilities</w:t>
      </w:r>
      <w:r w:rsidRPr="00D34045">
        <w:noBreakHyphen/>
        <w:t>Exchange-Request and Capabilities-Exchange-Answer commands. The Capabilities-Exchange-Request and Capabilities-Exchange-Answer commands are specified in the Diameter Base Protocol (RFC 3588 [5]).</w:t>
      </w:r>
    </w:p>
    <w:p w14:paraId="230F941D" w14:textId="77777777" w:rsidR="00D15919" w:rsidRPr="002B5575" w:rsidRDefault="00D15919" w:rsidP="00D15919">
      <w:pPr>
        <w:rPr>
          <w:rFonts w:eastAsia="바탕"/>
        </w:rPr>
      </w:pPr>
      <w:r w:rsidRPr="00D34045">
        <w:t>The termination of the Diameter session</w:t>
      </w:r>
      <w:r w:rsidR="0058191E">
        <w:t xml:space="preserve"> on Gxx can be initiated either by the BBERF or PCRF, as specified in subclauses 4a.5.3 and 4a.5.4, respectively.</w:t>
      </w:r>
    </w:p>
    <w:p w14:paraId="27B1F2C8" w14:textId="77777777" w:rsidR="00181B9C" w:rsidRPr="00D34045" w:rsidRDefault="00181B9C" w:rsidP="009342D9">
      <w:pPr>
        <w:pStyle w:val="Heading2"/>
        <w:rPr>
          <w:rFonts w:eastAsia="바탕"/>
          <w:lang w:eastAsia="ko-KR"/>
        </w:rPr>
      </w:pPr>
      <w:bookmarkStart w:id="360" w:name="_Toc374440678"/>
      <w:r w:rsidRPr="00D34045">
        <w:rPr>
          <w:lang w:eastAsia="ja-JP"/>
        </w:rPr>
        <w:t>5a.3</w:t>
      </w:r>
      <w:r w:rsidR="009342D9">
        <w:rPr>
          <w:lang w:eastAsia="ja-JP"/>
        </w:rPr>
        <w:tab/>
      </w:r>
      <w:r w:rsidRPr="00D34045">
        <w:rPr>
          <w:lang w:eastAsia="ja-JP"/>
        </w:rPr>
        <w:t>Gxx specific AVPs</w:t>
      </w:r>
      <w:bookmarkEnd w:id="360"/>
    </w:p>
    <w:p w14:paraId="70BB98C0" w14:textId="77777777" w:rsidR="00AA0C87" w:rsidRPr="00D34045" w:rsidRDefault="00AA0C87" w:rsidP="00AA0C87">
      <w:r w:rsidRPr="00D34045">
        <w:t>Table 5</w:t>
      </w:r>
      <w:r w:rsidR="00723FE1" w:rsidRPr="00D34045">
        <w:t>a</w:t>
      </w:r>
      <w:r w:rsidRPr="00D34045">
        <w:t xml:space="preserve">.3.1 describes the Diameter AVPs defined for the Gxx reference point, their AVP Code values, types, possible flag values, whether or not the AVP may be encrypted and </w:t>
      </w:r>
      <w:r w:rsidR="00723FE1" w:rsidRPr="00D34045">
        <w:t>what access types (e.g. 3GPP-</w:t>
      </w:r>
      <w:r w:rsidR="004B12B8" w:rsidRPr="00D34045">
        <w:t>EP</w:t>
      </w:r>
      <w:r w:rsidR="00723FE1" w:rsidRPr="00D34045">
        <w:t>S, etc.) the AVP is applicable to</w:t>
      </w:r>
      <w:r w:rsidRPr="00D34045">
        <w:t>. The Vendor-Id header of all AVPs defined in the present document shall be set to 3GPP (10415).</w:t>
      </w:r>
    </w:p>
    <w:p w14:paraId="67E0037F" w14:textId="77777777" w:rsidR="00AA0C87" w:rsidRPr="00D34045" w:rsidRDefault="00AA0C87" w:rsidP="00AA0C87">
      <w:pPr>
        <w:pStyle w:val="TH"/>
      </w:pPr>
      <w:r w:rsidRPr="00D34045">
        <w:t xml:space="preserve">Table 5a.3.1: Gxx specific Diameter AVPs </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567"/>
        <w:gridCol w:w="850"/>
        <w:gridCol w:w="1134"/>
        <w:gridCol w:w="709"/>
        <w:gridCol w:w="567"/>
        <w:gridCol w:w="709"/>
        <w:gridCol w:w="567"/>
        <w:gridCol w:w="567"/>
        <w:gridCol w:w="850"/>
        <w:gridCol w:w="1134"/>
      </w:tblGrid>
      <w:tr w:rsidR="00A94C6A" w:rsidRPr="00D34045" w14:paraId="1CE9E489" w14:textId="77777777">
        <w:tblPrEx>
          <w:tblCellMar>
            <w:top w:w="0" w:type="dxa"/>
            <w:bottom w:w="0" w:type="dxa"/>
          </w:tblCellMar>
        </w:tblPrEx>
        <w:trPr>
          <w:cantSplit/>
          <w:jc w:val="center"/>
        </w:trPr>
        <w:tc>
          <w:tcPr>
            <w:tcW w:w="2127" w:type="dxa"/>
            <w:tcBorders>
              <w:top w:val="single" w:sz="12" w:space="0" w:color="auto"/>
              <w:left w:val="single" w:sz="12" w:space="0" w:color="auto"/>
              <w:bottom w:val="nil"/>
              <w:right w:val="single" w:sz="4" w:space="0" w:color="auto"/>
            </w:tcBorders>
          </w:tcPr>
          <w:p w14:paraId="17F301D2" w14:textId="77777777" w:rsidR="00A94C6A" w:rsidRPr="00D34045" w:rsidRDefault="00A94C6A" w:rsidP="00AA0C87">
            <w:pPr>
              <w:pStyle w:val="TAH"/>
            </w:pPr>
          </w:p>
        </w:tc>
        <w:tc>
          <w:tcPr>
            <w:tcW w:w="567" w:type="dxa"/>
            <w:tcBorders>
              <w:top w:val="single" w:sz="12" w:space="0" w:color="auto"/>
              <w:left w:val="single" w:sz="4" w:space="0" w:color="auto"/>
              <w:bottom w:val="nil"/>
              <w:right w:val="single" w:sz="4" w:space="0" w:color="auto"/>
            </w:tcBorders>
          </w:tcPr>
          <w:p w14:paraId="6099913B" w14:textId="77777777" w:rsidR="00A94C6A" w:rsidRPr="00D34045" w:rsidRDefault="00A94C6A" w:rsidP="00AA0C87">
            <w:pPr>
              <w:pStyle w:val="TAH"/>
            </w:pPr>
          </w:p>
        </w:tc>
        <w:tc>
          <w:tcPr>
            <w:tcW w:w="850" w:type="dxa"/>
            <w:tcBorders>
              <w:top w:val="single" w:sz="12" w:space="0" w:color="auto"/>
              <w:left w:val="single" w:sz="4" w:space="0" w:color="auto"/>
              <w:bottom w:val="nil"/>
              <w:right w:val="single" w:sz="4" w:space="0" w:color="auto"/>
            </w:tcBorders>
          </w:tcPr>
          <w:p w14:paraId="7E656A42" w14:textId="77777777" w:rsidR="00A94C6A" w:rsidRPr="00D34045" w:rsidRDefault="00A94C6A" w:rsidP="00AA0C87">
            <w:pPr>
              <w:pStyle w:val="TAH"/>
            </w:pPr>
          </w:p>
        </w:tc>
        <w:tc>
          <w:tcPr>
            <w:tcW w:w="1134" w:type="dxa"/>
            <w:tcBorders>
              <w:top w:val="single" w:sz="12" w:space="0" w:color="auto"/>
              <w:left w:val="single" w:sz="4" w:space="0" w:color="auto"/>
              <w:bottom w:val="nil"/>
              <w:right w:val="single" w:sz="4" w:space="0" w:color="auto"/>
            </w:tcBorders>
          </w:tcPr>
          <w:p w14:paraId="13AA606A" w14:textId="77777777" w:rsidR="00A94C6A" w:rsidRPr="00D34045" w:rsidRDefault="00A94C6A" w:rsidP="00AA0C87">
            <w:pPr>
              <w:pStyle w:val="TAH"/>
            </w:pPr>
          </w:p>
        </w:tc>
        <w:tc>
          <w:tcPr>
            <w:tcW w:w="2552" w:type="dxa"/>
            <w:gridSpan w:val="4"/>
            <w:tcBorders>
              <w:top w:val="single" w:sz="12" w:space="0" w:color="auto"/>
              <w:left w:val="single" w:sz="4" w:space="0" w:color="auto"/>
              <w:bottom w:val="single" w:sz="4" w:space="0" w:color="auto"/>
              <w:right w:val="single" w:sz="4" w:space="0" w:color="auto"/>
            </w:tcBorders>
          </w:tcPr>
          <w:p w14:paraId="0A416E7F" w14:textId="77777777" w:rsidR="00A94C6A" w:rsidRPr="00D34045" w:rsidRDefault="00A94C6A" w:rsidP="00A94C6A">
            <w:pPr>
              <w:pStyle w:val="TAH"/>
            </w:pPr>
            <w:r w:rsidRPr="00D34045">
              <w:t>AVP Flag rules (</w:t>
            </w:r>
            <w:r>
              <w:t>NOTE</w:t>
            </w:r>
            <w:r w:rsidRPr="00D34045">
              <w:t xml:space="preserve"> 1)</w:t>
            </w:r>
          </w:p>
        </w:tc>
        <w:tc>
          <w:tcPr>
            <w:tcW w:w="567" w:type="dxa"/>
            <w:tcBorders>
              <w:top w:val="single" w:sz="12" w:space="0" w:color="auto"/>
              <w:left w:val="single" w:sz="4" w:space="0" w:color="auto"/>
              <w:bottom w:val="nil"/>
              <w:right w:val="nil"/>
            </w:tcBorders>
          </w:tcPr>
          <w:p w14:paraId="0B38A328" w14:textId="77777777" w:rsidR="00A94C6A" w:rsidRPr="00D34045" w:rsidRDefault="00A94C6A" w:rsidP="00AA0C87">
            <w:pPr>
              <w:pStyle w:val="TAH"/>
            </w:pPr>
          </w:p>
        </w:tc>
        <w:tc>
          <w:tcPr>
            <w:tcW w:w="850" w:type="dxa"/>
            <w:tcBorders>
              <w:top w:val="single" w:sz="12" w:space="0" w:color="auto"/>
              <w:bottom w:val="nil"/>
              <w:right w:val="single" w:sz="4" w:space="0" w:color="auto"/>
            </w:tcBorders>
          </w:tcPr>
          <w:p w14:paraId="16D7DEAB" w14:textId="77777777" w:rsidR="00A94C6A" w:rsidRPr="00D34045" w:rsidRDefault="00A94C6A" w:rsidP="00AA0C87">
            <w:pPr>
              <w:pStyle w:val="TAH"/>
            </w:pPr>
          </w:p>
        </w:tc>
        <w:tc>
          <w:tcPr>
            <w:tcW w:w="1134" w:type="dxa"/>
            <w:tcBorders>
              <w:top w:val="single" w:sz="12" w:space="0" w:color="auto"/>
              <w:bottom w:val="nil"/>
              <w:right w:val="single" w:sz="4" w:space="0" w:color="auto"/>
            </w:tcBorders>
          </w:tcPr>
          <w:p w14:paraId="7286153E" w14:textId="77777777" w:rsidR="00A94C6A" w:rsidRPr="00D34045" w:rsidRDefault="00A94C6A" w:rsidP="00AA0C87">
            <w:pPr>
              <w:pStyle w:val="TAH"/>
            </w:pPr>
          </w:p>
        </w:tc>
      </w:tr>
      <w:tr w:rsidR="006D3785" w:rsidRPr="00D34045" w14:paraId="559B0E55" w14:textId="77777777">
        <w:tblPrEx>
          <w:tblCellMar>
            <w:top w:w="0" w:type="dxa"/>
            <w:bottom w:w="0" w:type="dxa"/>
          </w:tblCellMar>
        </w:tblPrEx>
        <w:trPr>
          <w:cantSplit/>
          <w:jc w:val="center"/>
        </w:trPr>
        <w:tc>
          <w:tcPr>
            <w:tcW w:w="2127" w:type="dxa"/>
            <w:tcBorders>
              <w:top w:val="nil"/>
              <w:left w:val="single" w:sz="12" w:space="0" w:color="auto"/>
              <w:bottom w:val="single" w:sz="12" w:space="0" w:color="auto"/>
            </w:tcBorders>
          </w:tcPr>
          <w:p w14:paraId="53F11CBB" w14:textId="77777777" w:rsidR="006D3785" w:rsidRPr="00D34045" w:rsidRDefault="006D3785" w:rsidP="00AA0C87">
            <w:pPr>
              <w:pStyle w:val="TAH"/>
            </w:pPr>
            <w:r w:rsidRPr="00D34045">
              <w:t>Attribute Name</w:t>
            </w:r>
          </w:p>
        </w:tc>
        <w:tc>
          <w:tcPr>
            <w:tcW w:w="567" w:type="dxa"/>
            <w:tcBorders>
              <w:top w:val="nil"/>
              <w:bottom w:val="single" w:sz="12" w:space="0" w:color="auto"/>
            </w:tcBorders>
          </w:tcPr>
          <w:p w14:paraId="63E81E47" w14:textId="77777777" w:rsidR="006D3785" w:rsidRPr="00D34045" w:rsidRDefault="006D3785" w:rsidP="00AA0C87">
            <w:pPr>
              <w:pStyle w:val="TAH"/>
            </w:pPr>
            <w:r w:rsidRPr="00D34045">
              <w:t>AVP Code</w:t>
            </w:r>
          </w:p>
        </w:tc>
        <w:tc>
          <w:tcPr>
            <w:tcW w:w="850" w:type="dxa"/>
            <w:tcBorders>
              <w:top w:val="nil"/>
              <w:bottom w:val="single" w:sz="12" w:space="0" w:color="auto"/>
            </w:tcBorders>
          </w:tcPr>
          <w:p w14:paraId="5ADE7CA8" w14:textId="77777777" w:rsidR="006D3785" w:rsidRPr="00D34045" w:rsidRDefault="006D3785" w:rsidP="00AA0C87">
            <w:pPr>
              <w:pStyle w:val="TAH"/>
            </w:pPr>
            <w:r w:rsidRPr="00D34045">
              <w:t>Clause defined</w:t>
            </w:r>
          </w:p>
        </w:tc>
        <w:tc>
          <w:tcPr>
            <w:tcW w:w="1134" w:type="dxa"/>
            <w:tcBorders>
              <w:top w:val="nil"/>
              <w:bottom w:val="single" w:sz="12" w:space="0" w:color="auto"/>
            </w:tcBorders>
          </w:tcPr>
          <w:p w14:paraId="24612455" w14:textId="77777777" w:rsidR="006D3785" w:rsidRPr="00D34045" w:rsidRDefault="006D3785" w:rsidP="00A94C6A">
            <w:pPr>
              <w:pStyle w:val="TAH"/>
            </w:pPr>
            <w:r w:rsidRPr="00D34045">
              <w:t>Value Type (</w:t>
            </w:r>
            <w:r w:rsidR="00A94C6A">
              <w:t>NOTE</w:t>
            </w:r>
            <w:r w:rsidR="00A94C6A" w:rsidRPr="00D34045">
              <w:t xml:space="preserve"> </w:t>
            </w:r>
            <w:r w:rsidRPr="00D34045">
              <w:t>2)</w:t>
            </w:r>
          </w:p>
        </w:tc>
        <w:tc>
          <w:tcPr>
            <w:tcW w:w="709" w:type="dxa"/>
            <w:tcBorders>
              <w:top w:val="single" w:sz="4" w:space="0" w:color="auto"/>
              <w:bottom w:val="single" w:sz="12" w:space="0" w:color="auto"/>
            </w:tcBorders>
          </w:tcPr>
          <w:p w14:paraId="3DBB888D" w14:textId="77777777" w:rsidR="006D3785" w:rsidRPr="00D34045" w:rsidRDefault="006D3785" w:rsidP="00AA0C87">
            <w:pPr>
              <w:pStyle w:val="TAH"/>
            </w:pPr>
            <w:r w:rsidRPr="00D34045">
              <w:t>Must</w:t>
            </w:r>
          </w:p>
        </w:tc>
        <w:tc>
          <w:tcPr>
            <w:tcW w:w="567" w:type="dxa"/>
            <w:tcBorders>
              <w:top w:val="single" w:sz="4" w:space="0" w:color="auto"/>
              <w:bottom w:val="single" w:sz="12" w:space="0" w:color="auto"/>
            </w:tcBorders>
          </w:tcPr>
          <w:p w14:paraId="5E72617D" w14:textId="77777777" w:rsidR="006D3785" w:rsidRPr="00D34045" w:rsidRDefault="006D3785" w:rsidP="00AA0C87">
            <w:pPr>
              <w:pStyle w:val="TAH"/>
            </w:pPr>
            <w:r w:rsidRPr="00D34045">
              <w:t>May</w:t>
            </w:r>
          </w:p>
        </w:tc>
        <w:tc>
          <w:tcPr>
            <w:tcW w:w="709" w:type="dxa"/>
            <w:tcBorders>
              <w:top w:val="single" w:sz="4" w:space="0" w:color="auto"/>
              <w:bottom w:val="single" w:sz="12" w:space="0" w:color="auto"/>
            </w:tcBorders>
          </w:tcPr>
          <w:p w14:paraId="6512D133" w14:textId="77777777" w:rsidR="006D3785" w:rsidRPr="00D34045" w:rsidRDefault="006D3785" w:rsidP="00AA0C87">
            <w:pPr>
              <w:pStyle w:val="TAH"/>
            </w:pPr>
            <w:r w:rsidRPr="00D34045">
              <w:t>Should not</w:t>
            </w:r>
          </w:p>
        </w:tc>
        <w:tc>
          <w:tcPr>
            <w:tcW w:w="567" w:type="dxa"/>
            <w:tcBorders>
              <w:top w:val="single" w:sz="4" w:space="0" w:color="auto"/>
              <w:bottom w:val="single" w:sz="12" w:space="0" w:color="auto"/>
            </w:tcBorders>
          </w:tcPr>
          <w:p w14:paraId="1DF074BC" w14:textId="77777777" w:rsidR="006D3785" w:rsidRPr="00D34045" w:rsidRDefault="006D3785" w:rsidP="00AA0C87">
            <w:pPr>
              <w:pStyle w:val="TAH"/>
            </w:pPr>
            <w:r w:rsidRPr="00D34045">
              <w:t>Must not</w:t>
            </w:r>
          </w:p>
        </w:tc>
        <w:tc>
          <w:tcPr>
            <w:tcW w:w="567" w:type="dxa"/>
            <w:tcBorders>
              <w:top w:val="nil"/>
              <w:bottom w:val="single" w:sz="12" w:space="0" w:color="auto"/>
            </w:tcBorders>
          </w:tcPr>
          <w:p w14:paraId="2CBB16A8" w14:textId="77777777" w:rsidR="006D3785" w:rsidRPr="00D34045" w:rsidRDefault="006D3785" w:rsidP="00AA0C87">
            <w:pPr>
              <w:pStyle w:val="TAH"/>
            </w:pPr>
            <w:r w:rsidRPr="00D34045">
              <w:t>May Encr.</w:t>
            </w:r>
          </w:p>
        </w:tc>
        <w:tc>
          <w:tcPr>
            <w:tcW w:w="850" w:type="dxa"/>
            <w:tcBorders>
              <w:top w:val="nil"/>
              <w:bottom w:val="single" w:sz="12" w:space="0" w:color="auto"/>
            </w:tcBorders>
          </w:tcPr>
          <w:p w14:paraId="2060F403" w14:textId="77777777" w:rsidR="006D3785" w:rsidRPr="00D34045" w:rsidRDefault="006D3785" w:rsidP="00AA0C87">
            <w:pPr>
              <w:pStyle w:val="TAH"/>
            </w:pPr>
            <w:r w:rsidRPr="00D34045">
              <w:t>Acc. type</w:t>
            </w:r>
          </w:p>
        </w:tc>
        <w:tc>
          <w:tcPr>
            <w:tcW w:w="1134" w:type="dxa"/>
            <w:tcBorders>
              <w:top w:val="nil"/>
              <w:bottom w:val="single" w:sz="12" w:space="0" w:color="auto"/>
            </w:tcBorders>
          </w:tcPr>
          <w:p w14:paraId="427DEDC8" w14:textId="77777777" w:rsidR="006D3785" w:rsidRDefault="006D3785" w:rsidP="006D3785">
            <w:pPr>
              <w:pStyle w:val="TAH"/>
              <w:rPr>
                <w:rFonts w:eastAsia="SimSun" w:hint="eastAsia"/>
                <w:lang w:eastAsia="zh-CN"/>
              </w:rPr>
            </w:pPr>
            <w:r w:rsidRPr="00D34045">
              <w:t>Applicability</w:t>
            </w:r>
          </w:p>
          <w:p w14:paraId="7417F190" w14:textId="77777777" w:rsidR="006D3785" w:rsidRPr="00D34045" w:rsidRDefault="006D3785" w:rsidP="00A94C6A">
            <w:pPr>
              <w:pStyle w:val="TAH"/>
            </w:pPr>
            <w:r>
              <w:rPr>
                <w:rFonts w:eastAsia="SimSun" w:hint="eastAsia"/>
                <w:lang w:eastAsia="zh-CN"/>
              </w:rPr>
              <w:t>(</w:t>
            </w:r>
            <w:r w:rsidR="00A94C6A">
              <w:rPr>
                <w:rFonts w:eastAsia="SimSun"/>
                <w:lang w:eastAsia="zh-CN"/>
              </w:rPr>
              <w:t xml:space="preserve">NOTE </w:t>
            </w:r>
            <w:r>
              <w:rPr>
                <w:rFonts w:eastAsia="SimSun" w:hint="eastAsia"/>
                <w:lang w:eastAsia="zh-CN"/>
              </w:rPr>
              <w:t>5)</w:t>
            </w:r>
          </w:p>
        </w:tc>
      </w:tr>
      <w:tr w:rsidR="006D3785" w:rsidRPr="00D34045" w14:paraId="58137AC9" w14:textId="77777777">
        <w:tblPrEx>
          <w:tblCellMar>
            <w:top w:w="0" w:type="dxa"/>
            <w:bottom w:w="0" w:type="dxa"/>
          </w:tblCellMar>
        </w:tblPrEx>
        <w:trPr>
          <w:cantSplit/>
          <w:jc w:val="center"/>
        </w:trPr>
        <w:tc>
          <w:tcPr>
            <w:tcW w:w="2127" w:type="dxa"/>
            <w:tcBorders>
              <w:left w:val="single" w:sz="12" w:space="0" w:color="auto"/>
            </w:tcBorders>
          </w:tcPr>
          <w:p w14:paraId="3881B7CF" w14:textId="77777777" w:rsidR="006D3785" w:rsidRPr="00D34045" w:rsidRDefault="006D3785" w:rsidP="00AA0C87">
            <w:pPr>
              <w:pStyle w:val="TAL"/>
            </w:pPr>
            <w:r w:rsidRPr="00D34045">
              <w:t>QoS-Rule-Install</w:t>
            </w:r>
          </w:p>
        </w:tc>
        <w:tc>
          <w:tcPr>
            <w:tcW w:w="567" w:type="dxa"/>
          </w:tcPr>
          <w:p w14:paraId="63754D60" w14:textId="77777777" w:rsidR="006D3785" w:rsidRPr="00904BDE" w:rsidRDefault="006D3785" w:rsidP="00904BDE">
            <w:pPr>
              <w:pStyle w:val="TAL"/>
              <w:rPr>
                <w:rFonts w:eastAsia="바탕"/>
              </w:rPr>
            </w:pPr>
            <w:r w:rsidRPr="00904BDE">
              <w:rPr>
                <w:rFonts w:eastAsia="바탕"/>
              </w:rPr>
              <w:t>1051</w:t>
            </w:r>
          </w:p>
        </w:tc>
        <w:tc>
          <w:tcPr>
            <w:tcW w:w="850" w:type="dxa"/>
          </w:tcPr>
          <w:p w14:paraId="2626392A" w14:textId="77777777" w:rsidR="006D3785" w:rsidRPr="00D34045" w:rsidRDefault="006D3785" w:rsidP="00AA0C87">
            <w:pPr>
              <w:pStyle w:val="TAL"/>
              <w:rPr>
                <w:rFonts w:eastAsia="바탕"/>
                <w:lang w:eastAsia="ko-KR"/>
              </w:rPr>
            </w:pPr>
            <w:r w:rsidRPr="00D34045">
              <w:t>5a.3.</w:t>
            </w:r>
            <w:r w:rsidRPr="00904BDE">
              <w:rPr>
                <w:rFonts w:eastAsia="바탕"/>
              </w:rPr>
              <w:t>1</w:t>
            </w:r>
          </w:p>
        </w:tc>
        <w:tc>
          <w:tcPr>
            <w:tcW w:w="1134" w:type="dxa"/>
          </w:tcPr>
          <w:p w14:paraId="236BB935" w14:textId="77777777" w:rsidR="006D3785" w:rsidRPr="00D34045" w:rsidRDefault="006D3785" w:rsidP="00AA0C87">
            <w:pPr>
              <w:pStyle w:val="TAL"/>
            </w:pPr>
            <w:r w:rsidRPr="00D34045">
              <w:t>Grouped</w:t>
            </w:r>
          </w:p>
        </w:tc>
        <w:tc>
          <w:tcPr>
            <w:tcW w:w="709" w:type="dxa"/>
          </w:tcPr>
          <w:p w14:paraId="76ACDB86" w14:textId="77777777" w:rsidR="006D3785" w:rsidRPr="00D34045" w:rsidRDefault="006D3785" w:rsidP="00AA0C87">
            <w:pPr>
              <w:pStyle w:val="TAL"/>
            </w:pPr>
            <w:r w:rsidRPr="00D34045">
              <w:t>M,V</w:t>
            </w:r>
          </w:p>
        </w:tc>
        <w:tc>
          <w:tcPr>
            <w:tcW w:w="567" w:type="dxa"/>
          </w:tcPr>
          <w:p w14:paraId="606EA980" w14:textId="77777777" w:rsidR="006D3785" w:rsidRPr="00D34045" w:rsidRDefault="006D3785" w:rsidP="00AA0C87">
            <w:pPr>
              <w:pStyle w:val="TAL"/>
            </w:pPr>
            <w:r w:rsidRPr="00D34045">
              <w:t>P</w:t>
            </w:r>
          </w:p>
        </w:tc>
        <w:tc>
          <w:tcPr>
            <w:tcW w:w="709" w:type="dxa"/>
          </w:tcPr>
          <w:p w14:paraId="10697D3A" w14:textId="77777777" w:rsidR="006D3785" w:rsidRPr="00D34045" w:rsidRDefault="006D3785" w:rsidP="00AA0C87">
            <w:pPr>
              <w:pStyle w:val="TAL"/>
            </w:pPr>
          </w:p>
        </w:tc>
        <w:tc>
          <w:tcPr>
            <w:tcW w:w="567" w:type="dxa"/>
          </w:tcPr>
          <w:p w14:paraId="39F5D8DC" w14:textId="77777777" w:rsidR="006D3785" w:rsidRPr="00D34045" w:rsidRDefault="006D3785" w:rsidP="00AA0C87">
            <w:pPr>
              <w:pStyle w:val="TAL"/>
            </w:pPr>
          </w:p>
        </w:tc>
        <w:tc>
          <w:tcPr>
            <w:tcW w:w="567" w:type="dxa"/>
          </w:tcPr>
          <w:p w14:paraId="278D5201" w14:textId="77777777" w:rsidR="006D3785" w:rsidRPr="00D34045" w:rsidRDefault="006D3785" w:rsidP="00AA0C87">
            <w:pPr>
              <w:pStyle w:val="TAL"/>
            </w:pPr>
            <w:r w:rsidRPr="00D34045">
              <w:t>Y</w:t>
            </w:r>
          </w:p>
        </w:tc>
        <w:tc>
          <w:tcPr>
            <w:tcW w:w="850" w:type="dxa"/>
          </w:tcPr>
          <w:p w14:paraId="738FC148" w14:textId="77777777" w:rsidR="006D3785" w:rsidRPr="00D34045" w:rsidRDefault="006D3785" w:rsidP="00AA0C87">
            <w:pPr>
              <w:pStyle w:val="TAL"/>
            </w:pPr>
            <w:r w:rsidRPr="00D34045">
              <w:t>All</w:t>
            </w:r>
          </w:p>
        </w:tc>
        <w:tc>
          <w:tcPr>
            <w:tcW w:w="1134" w:type="dxa"/>
          </w:tcPr>
          <w:p w14:paraId="6CF6EDF3" w14:textId="77777777" w:rsidR="006D3785" w:rsidRPr="00D34045" w:rsidRDefault="006D3785" w:rsidP="006D3785">
            <w:pPr>
              <w:pStyle w:val="TAL"/>
            </w:pPr>
          </w:p>
        </w:tc>
      </w:tr>
      <w:tr w:rsidR="006D3785" w:rsidRPr="00D34045" w14:paraId="64F5B3BA" w14:textId="77777777">
        <w:tblPrEx>
          <w:tblCellMar>
            <w:top w:w="0" w:type="dxa"/>
            <w:bottom w:w="0" w:type="dxa"/>
          </w:tblCellMar>
        </w:tblPrEx>
        <w:trPr>
          <w:cantSplit/>
          <w:jc w:val="center"/>
        </w:trPr>
        <w:tc>
          <w:tcPr>
            <w:tcW w:w="2127" w:type="dxa"/>
            <w:tcBorders>
              <w:left w:val="single" w:sz="12" w:space="0" w:color="auto"/>
            </w:tcBorders>
          </w:tcPr>
          <w:p w14:paraId="7E5A666E" w14:textId="77777777" w:rsidR="006D3785" w:rsidRPr="00D34045" w:rsidRDefault="006D3785" w:rsidP="00AA0C87">
            <w:pPr>
              <w:pStyle w:val="TAL"/>
            </w:pPr>
            <w:r w:rsidRPr="00D34045">
              <w:t>QoS-Rule-Remove</w:t>
            </w:r>
          </w:p>
        </w:tc>
        <w:tc>
          <w:tcPr>
            <w:tcW w:w="567" w:type="dxa"/>
          </w:tcPr>
          <w:p w14:paraId="6D187C00" w14:textId="77777777" w:rsidR="006D3785" w:rsidRPr="00904BDE" w:rsidRDefault="006D3785" w:rsidP="00904BDE">
            <w:pPr>
              <w:pStyle w:val="TAL"/>
              <w:rPr>
                <w:rFonts w:eastAsia="바탕"/>
              </w:rPr>
            </w:pPr>
            <w:r w:rsidRPr="00904BDE">
              <w:rPr>
                <w:rFonts w:eastAsia="바탕"/>
              </w:rPr>
              <w:t>1052</w:t>
            </w:r>
          </w:p>
        </w:tc>
        <w:tc>
          <w:tcPr>
            <w:tcW w:w="850" w:type="dxa"/>
          </w:tcPr>
          <w:p w14:paraId="5F59F785" w14:textId="77777777" w:rsidR="006D3785" w:rsidRPr="00D34045" w:rsidRDefault="006D3785" w:rsidP="00AA0C87">
            <w:pPr>
              <w:pStyle w:val="TAL"/>
              <w:rPr>
                <w:rFonts w:eastAsia="바탕"/>
                <w:lang w:eastAsia="ko-KR"/>
              </w:rPr>
            </w:pPr>
            <w:r w:rsidRPr="00D34045">
              <w:t>5a.3.</w:t>
            </w:r>
            <w:r w:rsidRPr="00904BDE">
              <w:rPr>
                <w:rFonts w:eastAsia="바탕"/>
              </w:rPr>
              <w:t>2</w:t>
            </w:r>
          </w:p>
        </w:tc>
        <w:tc>
          <w:tcPr>
            <w:tcW w:w="1134" w:type="dxa"/>
          </w:tcPr>
          <w:p w14:paraId="19799C56" w14:textId="77777777" w:rsidR="006D3785" w:rsidRPr="00D34045" w:rsidRDefault="006D3785" w:rsidP="00AA0C87">
            <w:pPr>
              <w:pStyle w:val="TAL"/>
            </w:pPr>
            <w:r w:rsidRPr="00D34045">
              <w:t>Grouped</w:t>
            </w:r>
          </w:p>
        </w:tc>
        <w:tc>
          <w:tcPr>
            <w:tcW w:w="709" w:type="dxa"/>
          </w:tcPr>
          <w:p w14:paraId="696F3BBF" w14:textId="77777777" w:rsidR="006D3785" w:rsidRPr="00D34045" w:rsidRDefault="006D3785" w:rsidP="00AA0C87">
            <w:pPr>
              <w:pStyle w:val="TAL"/>
            </w:pPr>
            <w:r w:rsidRPr="00D34045">
              <w:t>M,V</w:t>
            </w:r>
          </w:p>
        </w:tc>
        <w:tc>
          <w:tcPr>
            <w:tcW w:w="567" w:type="dxa"/>
          </w:tcPr>
          <w:p w14:paraId="6B540A8A" w14:textId="77777777" w:rsidR="006D3785" w:rsidRPr="00D34045" w:rsidRDefault="006D3785" w:rsidP="00AA0C87">
            <w:pPr>
              <w:pStyle w:val="TAL"/>
            </w:pPr>
            <w:r w:rsidRPr="00D34045">
              <w:t>P</w:t>
            </w:r>
          </w:p>
        </w:tc>
        <w:tc>
          <w:tcPr>
            <w:tcW w:w="709" w:type="dxa"/>
          </w:tcPr>
          <w:p w14:paraId="12254F84" w14:textId="77777777" w:rsidR="006D3785" w:rsidRPr="00D34045" w:rsidRDefault="006D3785" w:rsidP="00AA0C87">
            <w:pPr>
              <w:pStyle w:val="TAL"/>
            </w:pPr>
          </w:p>
        </w:tc>
        <w:tc>
          <w:tcPr>
            <w:tcW w:w="567" w:type="dxa"/>
          </w:tcPr>
          <w:p w14:paraId="3C682656" w14:textId="77777777" w:rsidR="006D3785" w:rsidRPr="00D34045" w:rsidRDefault="006D3785" w:rsidP="00AA0C87">
            <w:pPr>
              <w:pStyle w:val="TAL"/>
            </w:pPr>
          </w:p>
        </w:tc>
        <w:tc>
          <w:tcPr>
            <w:tcW w:w="567" w:type="dxa"/>
          </w:tcPr>
          <w:p w14:paraId="0293919B" w14:textId="77777777" w:rsidR="006D3785" w:rsidRPr="00D34045" w:rsidRDefault="006D3785" w:rsidP="00AA0C87">
            <w:pPr>
              <w:pStyle w:val="TAL"/>
            </w:pPr>
            <w:r w:rsidRPr="00D34045">
              <w:t>Y</w:t>
            </w:r>
          </w:p>
        </w:tc>
        <w:tc>
          <w:tcPr>
            <w:tcW w:w="850" w:type="dxa"/>
          </w:tcPr>
          <w:p w14:paraId="72458B0C" w14:textId="77777777" w:rsidR="006D3785" w:rsidRPr="00D34045" w:rsidRDefault="006D3785" w:rsidP="00AA0C87">
            <w:pPr>
              <w:pStyle w:val="TAL"/>
            </w:pPr>
            <w:r w:rsidRPr="00D34045">
              <w:t>All</w:t>
            </w:r>
          </w:p>
        </w:tc>
        <w:tc>
          <w:tcPr>
            <w:tcW w:w="1134" w:type="dxa"/>
          </w:tcPr>
          <w:p w14:paraId="70F43DD9" w14:textId="77777777" w:rsidR="006D3785" w:rsidRPr="00D34045" w:rsidRDefault="006D3785" w:rsidP="006D3785">
            <w:pPr>
              <w:pStyle w:val="TAL"/>
            </w:pPr>
          </w:p>
        </w:tc>
      </w:tr>
      <w:tr w:rsidR="006D3785" w:rsidRPr="00D34045" w14:paraId="3B772E22" w14:textId="77777777">
        <w:tblPrEx>
          <w:tblCellMar>
            <w:top w:w="0" w:type="dxa"/>
            <w:bottom w:w="0" w:type="dxa"/>
          </w:tblCellMar>
        </w:tblPrEx>
        <w:trPr>
          <w:cantSplit/>
          <w:jc w:val="center"/>
        </w:trPr>
        <w:tc>
          <w:tcPr>
            <w:tcW w:w="2127" w:type="dxa"/>
            <w:tcBorders>
              <w:left w:val="single" w:sz="12" w:space="0" w:color="auto"/>
            </w:tcBorders>
          </w:tcPr>
          <w:p w14:paraId="40FCD730" w14:textId="77777777" w:rsidR="006D3785" w:rsidRPr="00D34045" w:rsidRDefault="006D3785" w:rsidP="00AA0C87">
            <w:pPr>
              <w:pStyle w:val="TAL"/>
            </w:pPr>
            <w:r w:rsidRPr="00D34045">
              <w:t>QoS-Rule-Definition</w:t>
            </w:r>
          </w:p>
        </w:tc>
        <w:tc>
          <w:tcPr>
            <w:tcW w:w="567" w:type="dxa"/>
          </w:tcPr>
          <w:p w14:paraId="3ED82680" w14:textId="77777777" w:rsidR="006D3785" w:rsidRPr="00904BDE" w:rsidRDefault="006D3785" w:rsidP="00904BDE">
            <w:pPr>
              <w:pStyle w:val="TAL"/>
              <w:rPr>
                <w:rFonts w:eastAsia="바탕"/>
              </w:rPr>
            </w:pPr>
            <w:r w:rsidRPr="00904BDE">
              <w:rPr>
                <w:rFonts w:eastAsia="바탕"/>
              </w:rPr>
              <w:t>1053</w:t>
            </w:r>
          </w:p>
        </w:tc>
        <w:tc>
          <w:tcPr>
            <w:tcW w:w="850" w:type="dxa"/>
          </w:tcPr>
          <w:p w14:paraId="0549E315" w14:textId="77777777" w:rsidR="006D3785" w:rsidRPr="00D34045" w:rsidRDefault="006D3785" w:rsidP="00AA0C87">
            <w:pPr>
              <w:pStyle w:val="TAL"/>
              <w:rPr>
                <w:rFonts w:eastAsia="바탕"/>
                <w:lang w:eastAsia="ko-KR"/>
              </w:rPr>
            </w:pPr>
            <w:r w:rsidRPr="00D34045">
              <w:t>5a.3.</w:t>
            </w:r>
            <w:r w:rsidRPr="00904BDE">
              <w:rPr>
                <w:rFonts w:eastAsia="바탕"/>
              </w:rPr>
              <w:t>3</w:t>
            </w:r>
          </w:p>
        </w:tc>
        <w:tc>
          <w:tcPr>
            <w:tcW w:w="1134" w:type="dxa"/>
          </w:tcPr>
          <w:p w14:paraId="7E99434A" w14:textId="77777777" w:rsidR="006D3785" w:rsidRPr="00D34045" w:rsidRDefault="006D3785" w:rsidP="00AA0C87">
            <w:pPr>
              <w:pStyle w:val="TAL"/>
            </w:pPr>
            <w:r w:rsidRPr="00D34045">
              <w:t>Grouped</w:t>
            </w:r>
          </w:p>
        </w:tc>
        <w:tc>
          <w:tcPr>
            <w:tcW w:w="709" w:type="dxa"/>
          </w:tcPr>
          <w:p w14:paraId="58B76398" w14:textId="77777777" w:rsidR="006D3785" w:rsidRPr="00D34045" w:rsidRDefault="006D3785" w:rsidP="00AA0C87">
            <w:pPr>
              <w:pStyle w:val="TAL"/>
            </w:pPr>
            <w:r w:rsidRPr="00D34045">
              <w:t>M,V</w:t>
            </w:r>
          </w:p>
        </w:tc>
        <w:tc>
          <w:tcPr>
            <w:tcW w:w="567" w:type="dxa"/>
          </w:tcPr>
          <w:p w14:paraId="0E74A5D9" w14:textId="77777777" w:rsidR="006D3785" w:rsidRPr="00D34045" w:rsidRDefault="006D3785" w:rsidP="00AA0C87">
            <w:pPr>
              <w:pStyle w:val="TAL"/>
            </w:pPr>
            <w:r w:rsidRPr="00D34045">
              <w:t>P</w:t>
            </w:r>
          </w:p>
        </w:tc>
        <w:tc>
          <w:tcPr>
            <w:tcW w:w="709" w:type="dxa"/>
          </w:tcPr>
          <w:p w14:paraId="2C0B3154" w14:textId="77777777" w:rsidR="006D3785" w:rsidRPr="00D34045" w:rsidRDefault="006D3785" w:rsidP="00AA0C87">
            <w:pPr>
              <w:pStyle w:val="TAL"/>
            </w:pPr>
          </w:p>
        </w:tc>
        <w:tc>
          <w:tcPr>
            <w:tcW w:w="567" w:type="dxa"/>
          </w:tcPr>
          <w:p w14:paraId="44701F89" w14:textId="77777777" w:rsidR="006D3785" w:rsidRPr="00D34045" w:rsidRDefault="006D3785" w:rsidP="00AA0C87">
            <w:pPr>
              <w:pStyle w:val="TAL"/>
            </w:pPr>
          </w:p>
        </w:tc>
        <w:tc>
          <w:tcPr>
            <w:tcW w:w="567" w:type="dxa"/>
          </w:tcPr>
          <w:p w14:paraId="1C769134" w14:textId="77777777" w:rsidR="006D3785" w:rsidRPr="00D34045" w:rsidRDefault="006D3785" w:rsidP="00AA0C87">
            <w:pPr>
              <w:pStyle w:val="TAL"/>
            </w:pPr>
            <w:r w:rsidRPr="00D34045">
              <w:t>Y</w:t>
            </w:r>
          </w:p>
        </w:tc>
        <w:tc>
          <w:tcPr>
            <w:tcW w:w="850" w:type="dxa"/>
          </w:tcPr>
          <w:p w14:paraId="0BAD47D8" w14:textId="77777777" w:rsidR="006D3785" w:rsidRPr="00D34045" w:rsidRDefault="006D3785" w:rsidP="00AA0C87">
            <w:pPr>
              <w:pStyle w:val="TAL"/>
            </w:pPr>
            <w:r w:rsidRPr="00D34045">
              <w:t>All</w:t>
            </w:r>
          </w:p>
        </w:tc>
        <w:tc>
          <w:tcPr>
            <w:tcW w:w="1134" w:type="dxa"/>
          </w:tcPr>
          <w:p w14:paraId="11A9D5AE" w14:textId="77777777" w:rsidR="006D3785" w:rsidRPr="00D34045" w:rsidRDefault="006D3785" w:rsidP="006D3785">
            <w:pPr>
              <w:pStyle w:val="TAL"/>
            </w:pPr>
          </w:p>
        </w:tc>
      </w:tr>
      <w:tr w:rsidR="006D3785" w:rsidRPr="00D34045" w14:paraId="5BF7E48C" w14:textId="77777777">
        <w:tblPrEx>
          <w:tblCellMar>
            <w:top w:w="0" w:type="dxa"/>
            <w:bottom w:w="0" w:type="dxa"/>
          </w:tblCellMar>
        </w:tblPrEx>
        <w:trPr>
          <w:cantSplit/>
          <w:jc w:val="center"/>
        </w:trPr>
        <w:tc>
          <w:tcPr>
            <w:tcW w:w="2127" w:type="dxa"/>
            <w:tcBorders>
              <w:left w:val="single" w:sz="12" w:space="0" w:color="auto"/>
            </w:tcBorders>
          </w:tcPr>
          <w:p w14:paraId="6631917C" w14:textId="77777777" w:rsidR="006D3785" w:rsidRPr="00D34045" w:rsidRDefault="006D3785" w:rsidP="00AA0C87">
            <w:pPr>
              <w:pStyle w:val="TAL"/>
            </w:pPr>
            <w:r w:rsidRPr="00D34045">
              <w:t>QoS-Rule-Name</w:t>
            </w:r>
          </w:p>
        </w:tc>
        <w:tc>
          <w:tcPr>
            <w:tcW w:w="567" w:type="dxa"/>
          </w:tcPr>
          <w:p w14:paraId="16A738A9" w14:textId="77777777" w:rsidR="006D3785" w:rsidRPr="00904BDE" w:rsidRDefault="006D3785" w:rsidP="00904BDE">
            <w:pPr>
              <w:pStyle w:val="TAL"/>
              <w:rPr>
                <w:rFonts w:eastAsia="바탕"/>
              </w:rPr>
            </w:pPr>
            <w:r w:rsidRPr="00904BDE">
              <w:rPr>
                <w:rFonts w:eastAsia="바탕"/>
              </w:rPr>
              <w:t>1054</w:t>
            </w:r>
          </w:p>
        </w:tc>
        <w:tc>
          <w:tcPr>
            <w:tcW w:w="850" w:type="dxa"/>
          </w:tcPr>
          <w:p w14:paraId="2835737A" w14:textId="77777777" w:rsidR="006D3785" w:rsidRPr="00D34045" w:rsidRDefault="006D3785" w:rsidP="00AA0C87">
            <w:pPr>
              <w:pStyle w:val="TAL"/>
              <w:rPr>
                <w:rFonts w:eastAsia="바탕"/>
                <w:lang w:eastAsia="ko-KR"/>
              </w:rPr>
            </w:pPr>
            <w:r w:rsidRPr="00D34045">
              <w:t>5a.3.</w:t>
            </w:r>
            <w:r w:rsidRPr="00904BDE">
              <w:rPr>
                <w:rFonts w:eastAsia="바탕"/>
              </w:rPr>
              <w:t>4</w:t>
            </w:r>
          </w:p>
        </w:tc>
        <w:tc>
          <w:tcPr>
            <w:tcW w:w="1134" w:type="dxa"/>
          </w:tcPr>
          <w:p w14:paraId="259BDF1F" w14:textId="77777777" w:rsidR="006D3785" w:rsidRPr="00D34045" w:rsidRDefault="006D3785" w:rsidP="00AA0C87">
            <w:pPr>
              <w:pStyle w:val="TAL"/>
            </w:pPr>
            <w:r w:rsidRPr="00D34045">
              <w:t>OctetString</w:t>
            </w:r>
          </w:p>
        </w:tc>
        <w:tc>
          <w:tcPr>
            <w:tcW w:w="709" w:type="dxa"/>
          </w:tcPr>
          <w:p w14:paraId="67CB6CE5" w14:textId="77777777" w:rsidR="006D3785" w:rsidRPr="00D34045" w:rsidRDefault="006D3785" w:rsidP="00AA0C87">
            <w:pPr>
              <w:pStyle w:val="TAL"/>
            </w:pPr>
            <w:r w:rsidRPr="00D34045">
              <w:t>M,V</w:t>
            </w:r>
          </w:p>
        </w:tc>
        <w:tc>
          <w:tcPr>
            <w:tcW w:w="567" w:type="dxa"/>
          </w:tcPr>
          <w:p w14:paraId="021D75B8" w14:textId="77777777" w:rsidR="006D3785" w:rsidRPr="00D34045" w:rsidRDefault="006D3785" w:rsidP="00AA0C87">
            <w:pPr>
              <w:pStyle w:val="TAL"/>
            </w:pPr>
            <w:r w:rsidRPr="00D34045">
              <w:t>P</w:t>
            </w:r>
          </w:p>
        </w:tc>
        <w:tc>
          <w:tcPr>
            <w:tcW w:w="709" w:type="dxa"/>
          </w:tcPr>
          <w:p w14:paraId="3F39D63B" w14:textId="77777777" w:rsidR="006D3785" w:rsidRPr="00D34045" w:rsidRDefault="006D3785" w:rsidP="00AA0C87">
            <w:pPr>
              <w:pStyle w:val="TAL"/>
            </w:pPr>
          </w:p>
        </w:tc>
        <w:tc>
          <w:tcPr>
            <w:tcW w:w="567" w:type="dxa"/>
          </w:tcPr>
          <w:p w14:paraId="28DC6CBB" w14:textId="77777777" w:rsidR="006D3785" w:rsidRPr="008251E7" w:rsidRDefault="006D3785" w:rsidP="00AA0C87">
            <w:pPr>
              <w:pStyle w:val="TAL"/>
              <w:rPr>
                <w:rFonts w:eastAsia="바탕" w:hint="eastAsia"/>
                <w:lang w:eastAsia="ko-KR"/>
              </w:rPr>
            </w:pPr>
          </w:p>
        </w:tc>
        <w:tc>
          <w:tcPr>
            <w:tcW w:w="567" w:type="dxa"/>
          </w:tcPr>
          <w:p w14:paraId="2B43FD81" w14:textId="77777777" w:rsidR="006D3785" w:rsidRPr="00D34045" w:rsidRDefault="006D3785" w:rsidP="00AA0C87">
            <w:pPr>
              <w:pStyle w:val="TAL"/>
            </w:pPr>
            <w:r w:rsidRPr="00D34045">
              <w:t>Y</w:t>
            </w:r>
          </w:p>
        </w:tc>
        <w:tc>
          <w:tcPr>
            <w:tcW w:w="850" w:type="dxa"/>
          </w:tcPr>
          <w:p w14:paraId="6A6100D9" w14:textId="77777777" w:rsidR="006D3785" w:rsidRPr="00D34045" w:rsidRDefault="006D3785" w:rsidP="00AA0C87">
            <w:pPr>
              <w:pStyle w:val="TAL"/>
            </w:pPr>
            <w:r w:rsidRPr="00D34045">
              <w:t>All</w:t>
            </w:r>
          </w:p>
        </w:tc>
        <w:tc>
          <w:tcPr>
            <w:tcW w:w="1134" w:type="dxa"/>
          </w:tcPr>
          <w:p w14:paraId="266A6D82" w14:textId="77777777" w:rsidR="006D3785" w:rsidRPr="00D34045" w:rsidRDefault="006D3785" w:rsidP="006D3785">
            <w:pPr>
              <w:pStyle w:val="TAL"/>
            </w:pPr>
          </w:p>
        </w:tc>
      </w:tr>
      <w:tr w:rsidR="006D3785" w:rsidRPr="00D34045" w14:paraId="4487330D" w14:textId="77777777">
        <w:tblPrEx>
          <w:tblCellMar>
            <w:top w:w="0" w:type="dxa"/>
            <w:bottom w:w="0" w:type="dxa"/>
          </w:tblCellMar>
        </w:tblPrEx>
        <w:trPr>
          <w:cantSplit/>
          <w:jc w:val="center"/>
        </w:trPr>
        <w:tc>
          <w:tcPr>
            <w:tcW w:w="2127" w:type="dxa"/>
            <w:tcBorders>
              <w:left w:val="single" w:sz="12" w:space="0" w:color="auto"/>
            </w:tcBorders>
          </w:tcPr>
          <w:p w14:paraId="5007C445" w14:textId="77777777" w:rsidR="006D3785" w:rsidRPr="00547C09" w:rsidRDefault="006D3785" w:rsidP="00AD4C3A">
            <w:pPr>
              <w:pStyle w:val="TAL"/>
            </w:pPr>
            <w:r w:rsidRPr="00547C09">
              <w:t>QoS-Rule-Base-Name</w:t>
            </w:r>
          </w:p>
        </w:tc>
        <w:tc>
          <w:tcPr>
            <w:tcW w:w="567" w:type="dxa"/>
          </w:tcPr>
          <w:p w14:paraId="55017D1B" w14:textId="77777777" w:rsidR="006D3785" w:rsidRPr="00904BDE" w:rsidRDefault="006D3785" w:rsidP="00904BDE">
            <w:pPr>
              <w:pStyle w:val="TAL"/>
              <w:rPr>
                <w:rFonts w:eastAsia="SimSun" w:hint="eastAsia"/>
              </w:rPr>
            </w:pPr>
            <w:r w:rsidRPr="00904BDE">
              <w:rPr>
                <w:rFonts w:eastAsia="바탕" w:hint="eastAsia"/>
              </w:rPr>
              <w:t>1074</w:t>
            </w:r>
          </w:p>
        </w:tc>
        <w:tc>
          <w:tcPr>
            <w:tcW w:w="850" w:type="dxa"/>
          </w:tcPr>
          <w:p w14:paraId="3529602F" w14:textId="77777777" w:rsidR="006D3785" w:rsidRPr="00547C09" w:rsidRDefault="006D3785" w:rsidP="00AD4C3A">
            <w:pPr>
              <w:pStyle w:val="TAL"/>
              <w:rPr>
                <w:rFonts w:eastAsia="바탕"/>
                <w:lang w:eastAsia="ko-KR"/>
              </w:rPr>
            </w:pPr>
            <w:r w:rsidRPr="00BD76C6">
              <w:rPr>
                <w:rFonts w:eastAsia="SimSun"/>
              </w:rPr>
              <w:t>5a.3.</w:t>
            </w:r>
            <w:r w:rsidRPr="00904BDE">
              <w:rPr>
                <w:rFonts w:eastAsia="바탕"/>
              </w:rPr>
              <w:t>7</w:t>
            </w:r>
          </w:p>
        </w:tc>
        <w:tc>
          <w:tcPr>
            <w:tcW w:w="1134" w:type="dxa"/>
          </w:tcPr>
          <w:p w14:paraId="0F5BA9B8" w14:textId="77777777" w:rsidR="006D3785" w:rsidRPr="00547C09" w:rsidRDefault="006D3785" w:rsidP="00AD4C3A">
            <w:pPr>
              <w:pStyle w:val="TAL"/>
            </w:pPr>
            <w:r w:rsidRPr="00547C09">
              <w:t>UTF8String</w:t>
            </w:r>
          </w:p>
        </w:tc>
        <w:tc>
          <w:tcPr>
            <w:tcW w:w="709" w:type="dxa"/>
          </w:tcPr>
          <w:p w14:paraId="4A8AA5A0" w14:textId="77777777" w:rsidR="006D3785" w:rsidRPr="00547C09" w:rsidRDefault="006D3785" w:rsidP="00AD4C3A">
            <w:pPr>
              <w:pStyle w:val="TAL"/>
            </w:pPr>
            <w:r w:rsidRPr="00547C09">
              <w:t>V</w:t>
            </w:r>
          </w:p>
        </w:tc>
        <w:tc>
          <w:tcPr>
            <w:tcW w:w="567" w:type="dxa"/>
          </w:tcPr>
          <w:p w14:paraId="4400C44A" w14:textId="77777777" w:rsidR="006D3785" w:rsidRPr="00547C09" w:rsidRDefault="006D3785" w:rsidP="00AD4C3A">
            <w:pPr>
              <w:pStyle w:val="TAL"/>
            </w:pPr>
            <w:r w:rsidRPr="00547C09">
              <w:t>P</w:t>
            </w:r>
          </w:p>
        </w:tc>
        <w:tc>
          <w:tcPr>
            <w:tcW w:w="709" w:type="dxa"/>
          </w:tcPr>
          <w:p w14:paraId="6C772A90" w14:textId="77777777" w:rsidR="006D3785" w:rsidRPr="00547C09" w:rsidRDefault="006D3785" w:rsidP="00AD4C3A">
            <w:pPr>
              <w:pStyle w:val="TAL"/>
            </w:pPr>
          </w:p>
        </w:tc>
        <w:tc>
          <w:tcPr>
            <w:tcW w:w="567" w:type="dxa"/>
          </w:tcPr>
          <w:p w14:paraId="32A8D4CB" w14:textId="77777777" w:rsidR="006D3785" w:rsidRPr="00904BDE" w:rsidRDefault="006D3785" w:rsidP="00904BDE">
            <w:pPr>
              <w:pStyle w:val="TAL"/>
              <w:rPr>
                <w:rFonts w:eastAsia="바탕" w:hint="eastAsia"/>
              </w:rPr>
            </w:pPr>
            <w:r w:rsidRPr="00904BDE">
              <w:rPr>
                <w:rFonts w:eastAsia="바탕" w:hint="eastAsia"/>
              </w:rPr>
              <w:t>M</w:t>
            </w:r>
          </w:p>
        </w:tc>
        <w:tc>
          <w:tcPr>
            <w:tcW w:w="567" w:type="dxa"/>
          </w:tcPr>
          <w:p w14:paraId="11F83A9A" w14:textId="77777777" w:rsidR="006D3785" w:rsidRPr="00547C09" w:rsidRDefault="006D3785" w:rsidP="00AD4C3A">
            <w:pPr>
              <w:pStyle w:val="TAL"/>
            </w:pPr>
            <w:r w:rsidRPr="00547C09">
              <w:t>Y</w:t>
            </w:r>
          </w:p>
        </w:tc>
        <w:tc>
          <w:tcPr>
            <w:tcW w:w="850" w:type="dxa"/>
          </w:tcPr>
          <w:p w14:paraId="7AECEB07" w14:textId="77777777" w:rsidR="006D3785" w:rsidRPr="00547C09" w:rsidRDefault="006D3785" w:rsidP="00AD4C3A">
            <w:pPr>
              <w:pStyle w:val="TAL"/>
            </w:pPr>
            <w:r w:rsidRPr="00547C09">
              <w:t>All</w:t>
            </w:r>
          </w:p>
        </w:tc>
        <w:tc>
          <w:tcPr>
            <w:tcW w:w="1134" w:type="dxa"/>
          </w:tcPr>
          <w:p w14:paraId="6E015783" w14:textId="77777777" w:rsidR="006D3785" w:rsidRPr="00904BDE" w:rsidRDefault="006D3785" w:rsidP="00904BDE">
            <w:pPr>
              <w:pStyle w:val="TAL"/>
              <w:rPr>
                <w:rFonts w:eastAsia="바탕" w:hint="eastAsia"/>
              </w:rPr>
            </w:pPr>
            <w:r w:rsidRPr="00904BDE">
              <w:rPr>
                <w:rFonts w:eastAsia="바탕" w:hint="eastAsia"/>
              </w:rPr>
              <w:t>Rel9</w:t>
            </w:r>
          </w:p>
        </w:tc>
      </w:tr>
      <w:tr w:rsidR="006D3785" w:rsidRPr="00D34045" w14:paraId="71954E1F" w14:textId="77777777">
        <w:tblPrEx>
          <w:tblCellMar>
            <w:top w:w="0" w:type="dxa"/>
            <w:bottom w:w="0" w:type="dxa"/>
          </w:tblCellMar>
        </w:tblPrEx>
        <w:trPr>
          <w:cantSplit/>
          <w:jc w:val="center"/>
        </w:trPr>
        <w:tc>
          <w:tcPr>
            <w:tcW w:w="2127" w:type="dxa"/>
            <w:tcBorders>
              <w:left w:val="single" w:sz="12" w:space="0" w:color="auto"/>
            </w:tcBorders>
          </w:tcPr>
          <w:p w14:paraId="11BE5A4F" w14:textId="77777777" w:rsidR="006D3785" w:rsidRPr="00D34045" w:rsidRDefault="006D3785" w:rsidP="00AA0C87">
            <w:pPr>
              <w:pStyle w:val="TAL"/>
            </w:pPr>
            <w:r w:rsidRPr="00D34045">
              <w:t>QoS-Rule-Report</w:t>
            </w:r>
          </w:p>
        </w:tc>
        <w:tc>
          <w:tcPr>
            <w:tcW w:w="567" w:type="dxa"/>
          </w:tcPr>
          <w:p w14:paraId="4E9B4158" w14:textId="77777777" w:rsidR="006D3785" w:rsidRPr="00904BDE" w:rsidRDefault="006D3785" w:rsidP="00904BDE">
            <w:pPr>
              <w:pStyle w:val="TAL"/>
              <w:rPr>
                <w:rFonts w:eastAsia="바탕"/>
              </w:rPr>
            </w:pPr>
            <w:r w:rsidRPr="00904BDE">
              <w:rPr>
                <w:rFonts w:eastAsia="바탕"/>
              </w:rPr>
              <w:t>1055</w:t>
            </w:r>
          </w:p>
        </w:tc>
        <w:tc>
          <w:tcPr>
            <w:tcW w:w="850" w:type="dxa"/>
          </w:tcPr>
          <w:p w14:paraId="3526B319" w14:textId="77777777" w:rsidR="006D3785" w:rsidRPr="00D34045" w:rsidRDefault="006D3785" w:rsidP="00AA0C87">
            <w:pPr>
              <w:pStyle w:val="TAL"/>
              <w:rPr>
                <w:rFonts w:eastAsia="바탕"/>
                <w:lang w:eastAsia="ko-KR"/>
              </w:rPr>
            </w:pPr>
            <w:r w:rsidRPr="00D34045">
              <w:t>5a.3.</w:t>
            </w:r>
            <w:r w:rsidRPr="00904BDE">
              <w:rPr>
                <w:rFonts w:eastAsia="바탕"/>
              </w:rPr>
              <w:t>5</w:t>
            </w:r>
          </w:p>
        </w:tc>
        <w:tc>
          <w:tcPr>
            <w:tcW w:w="1134" w:type="dxa"/>
          </w:tcPr>
          <w:p w14:paraId="28B18FAA" w14:textId="77777777" w:rsidR="006D3785" w:rsidRPr="00D34045" w:rsidRDefault="006D3785" w:rsidP="00AA0C87">
            <w:pPr>
              <w:pStyle w:val="TAL"/>
            </w:pPr>
            <w:r w:rsidRPr="00D34045">
              <w:t>Grouped</w:t>
            </w:r>
          </w:p>
        </w:tc>
        <w:tc>
          <w:tcPr>
            <w:tcW w:w="709" w:type="dxa"/>
          </w:tcPr>
          <w:p w14:paraId="3EE12E78" w14:textId="77777777" w:rsidR="006D3785" w:rsidRPr="00D34045" w:rsidRDefault="006D3785" w:rsidP="00AA0C87">
            <w:pPr>
              <w:pStyle w:val="TAL"/>
            </w:pPr>
            <w:r w:rsidRPr="00D34045">
              <w:t>M,V</w:t>
            </w:r>
          </w:p>
        </w:tc>
        <w:tc>
          <w:tcPr>
            <w:tcW w:w="567" w:type="dxa"/>
          </w:tcPr>
          <w:p w14:paraId="5FC096E5" w14:textId="77777777" w:rsidR="006D3785" w:rsidRPr="00D34045" w:rsidRDefault="006D3785" w:rsidP="00AA0C87">
            <w:pPr>
              <w:pStyle w:val="TAL"/>
            </w:pPr>
            <w:r w:rsidRPr="00D34045">
              <w:t>P</w:t>
            </w:r>
          </w:p>
        </w:tc>
        <w:tc>
          <w:tcPr>
            <w:tcW w:w="709" w:type="dxa"/>
          </w:tcPr>
          <w:p w14:paraId="7A69BF35" w14:textId="77777777" w:rsidR="006D3785" w:rsidRPr="00D34045" w:rsidRDefault="006D3785" w:rsidP="00AA0C87">
            <w:pPr>
              <w:pStyle w:val="TAL"/>
            </w:pPr>
          </w:p>
        </w:tc>
        <w:tc>
          <w:tcPr>
            <w:tcW w:w="567" w:type="dxa"/>
          </w:tcPr>
          <w:p w14:paraId="45D9434C" w14:textId="77777777" w:rsidR="006D3785" w:rsidRPr="00D34045" w:rsidRDefault="006D3785" w:rsidP="00AA0C87">
            <w:pPr>
              <w:pStyle w:val="TAL"/>
            </w:pPr>
          </w:p>
        </w:tc>
        <w:tc>
          <w:tcPr>
            <w:tcW w:w="567" w:type="dxa"/>
          </w:tcPr>
          <w:p w14:paraId="3AF79BF1" w14:textId="77777777" w:rsidR="006D3785" w:rsidRPr="00D34045" w:rsidRDefault="006D3785" w:rsidP="00AA0C87">
            <w:pPr>
              <w:pStyle w:val="TAL"/>
            </w:pPr>
            <w:r w:rsidRPr="00D34045">
              <w:t>Y</w:t>
            </w:r>
          </w:p>
        </w:tc>
        <w:tc>
          <w:tcPr>
            <w:tcW w:w="850" w:type="dxa"/>
          </w:tcPr>
          <w:p w14:paraId="48264484" w14:textId="77777777" w:rsidR="006D3785" w:rsidRPr="00D34045" w:rsidRDefault="006D3785" w:rsidP="00AA0C87">
            <w:pPr>
              <w:pStyle w:val="TAL"/>
            </w:pPr>
            <w:r w:rsidRPr="00D34045">
              <w:t>All</w:t>
            </w:r>
          </w:p>
        </w:tc>
        <w:tc>
          <w:tcPr>
            <w:tcW w:w="1134" w:type="dxa"/>
          </w:tcPr>
          <w:p w14:paraId="7F1F5F3B" w14:textId="77777777" w:rsidR="006D3785" w:rsidRPr="00D34045" w:rsidRDefault="006D3785" w:rsidP="006D3785">
            <w:pPr>
              <w:pStyle w:val="TAL"/>
            </w:pPr>
          </w:p>
        </w:tc>
      </w:tr>
      <w:tr w:rsidR="006D3785" w:rsidRPr="00D34045" w14:paraId="4134EC9D" w14:textId="77777777">
        <w:tblPrEx>
          <w:tblCellMar>
            <w:top w:w="0" w:type="dxa"/>
            <w:bottom w:w="0" w:type="dxa"/>
          </w:tblCellMar>
        </w:tblPrEx>
        <w:trPr>
          <w:cantSplit/>
          <w:jc w:val="center"/>
        </w:trPr>
        <w:tc>
          <w:tcPr>
            <w:tcW w:w="2127" w:type="dxa"/>
            <w:tcBorders>
              <w:left w:val="single" w:sz="12" w:space="0" w:color="auto"/>
            </w:tcBorders>
          </w:tcPr>
          <w:p w14:paraId="07E2E67D" w14:textId="77777777" w:rsidR="006D3785" w:rsidRPr="00D34045" w:rsidRDefault="006D3785" w:rsidP="00AA0C87">
            <w:pPr>
              <w:pStyle w:val="TAL"/>
            </w:pPr>
            <w:r w:rsidRPr="00D34045">
              <w:t>Session-Linking-Indicator</w:t>
            </w:r>
          </w:p>
        </w:tc>
        <w:tc>
          <w:tcPr>
            <w:tcW w:w="567" w:type="dxa"/>
          </w:tcPr>
          <w:p w14:paraId="26B0FA31" w14:textId="77777777" w:rsidR="006D3785" w:rsidRPr="00D34045" w:rsidRDefault="006D3785" w:rsidP="00AA0C87">
            <w:pPr>
              <w:pStyle w:val="TAL"/>
              <w:rPr>
                <w:rFonts w:eastAsia="바탕"/>
                <w:lang w:eastAsia="ko-KR"/>
              </w:rPr>
            </w:pPr>
            <w:r w:rsidRPr="00D34045">
              <w:rPr>
                <w:lang w:eastAsia="ko-KR"/>
              </w:rPr>
              <w:t>10</w:t>
            </w:r>
            <w:r w:rsidRPr="00904BDE">
              <w:rPr>
                <w:rFonts w:eastAsia="바탕"/>
              </w:rPr>
              <w:t>64</w:t>
            </w:r>
          </w:p>
        </w:tc>
        <w:tc>
          <w:tcPr>
            <w:tcW w:w="850" w:type="dxa"/>
          </w:tcPr>
          <w:p w14:paraId="6E7AE6CA" w14:textId="77777777" w:rsidR="006D3785" w:rsidRPr="00D34045" w:rsidRDefault="006D3785" w:rsidP="00AA0C87">
            <w:pPr>
              <w:pStyle w:val="TAL"/>
            </w:pPr>
            <w:r w:rsidRPr="00D34045">
              <w:t>5a.3.6</w:t>
            </w:r>
          </w:p>
        </w:tc>
        <w:tc>
          <w:tcPr>
            <w:tcW w:w="1134" w:type="dxa"/>
          </w:tcPr>
          <w:p w14:paraId="7BF4CE09" w14:textId="77777777" w:rsidR="006D3785" w:rsidRPr="00D34045" w:rsidRDefault="006D3785" w:rsidP="00AA0C87">
            <w:pPr>
              <w:pStyle w:val="TAL"/>
            </w:pPr>
            <w:r w:rsidRPr="00D34045">
              <w:t>Enumerated</w:t>
            </w:r>
          </w:p>
        </w:tc>
        <w:tc>
          <w:tcPr>
            <w:tcW w:w="709" w:type="dxa"/>
          </w:tcPr>
          <w:p w14:paraId="79913CCE" w14:textId="77777777" w:rsidR="006D3785" w:rsidRPr="00D34045" w:rsidRDefault="006D3785" w:rsidP="00AA0C87">
            <w:pPr>
              <w:pStyle w:val="TAL"/>
            </w:pPr>
            <w:r w:rsidRPr="00D34045">
              <w:t>M,V</w:t>
            </w:r>
          </w:p>
        </w:tc>
        <w:tc>
          <w:tcPr>
            <w:tcW w:w="567" w:type="dxa"/>
          </w:tcPr>
          <w:p w14:paraId="53D6AFAF" w14:textId="77777777" w:rsidR="006D3785" w:rsidRPr="00D34045" w:rsidRDefault="006D3785" w:rsidP="00AA0C87">
            <w:pPr>
              <w:pStyle w:val="TAL"/>
            </w:pPr>
            <w:r w:rsidRPr="00D34045">
              <w:t>P</w:t>
            </w:r>
          </w:p>
        </w:tc>
        <w:tc>
          <w:tcPr>
            <w:tcW w:w="709" w:type="dxa"/>
          </w:tcPr>
          <w:p w14:paraId="6E1EA85C" w14:textId="77777777" w:rsidR="006D3785" w:rsidRPr="00D34045" w:rsidRDefault="006D3785" w:rsidP="00AA0C87">
            <w:pPr>
              <w:pStyle w:val="TAL"/>
            </w:pPr>
          </w:p>
        </w:tc>
        <w:tc>
          <w:tcPr>
            <w:tcW w:w="567" w:type="dxa"/>
          </w:tcPr>
          <w:p w14:paraId="292DBED2" w14:textId="77777777" w:rsidR="006D3785" w:rsidRPr="00D34045" w:rsidRDefault="006D3785" w:rsidP="00AA0C87">
            <w:pPr>
              <w:pStyle w:val="TAL"/>
            </w:pPr>
          </w:p>
        </w:tc>
        <w:tc>
          <w:tcPr>
            <w:tcW w:w="567" w:type="dxa"/>
          </w:tcPr>
          <w:p w14:paraId="5AFE3942" w14:textId="77777777" w:rsidR="006D3785" w:rsidRPr="00D34045" w:rsidRDefault="006D3785" w:rsidP="00AA0C87">
            <w:pPr>
              <w:pStyle w:val="TAL"/>
            </w:pPr>
            <w:r w:rsidRPr="00D34045">
              <w:t>Y</w:t>
            </w:r>
          </w:p>
        </w:tc>
        <w:tc>
          <w:tcPr>
            <w:tcW w:w="850" w:type="dxa"/>
          </w:tcPr>
          <w:p w14:paraId="65E770F1" w14:textId="77777777" w:rsidR="006D3785" w:rsidRPr="00904BDE" w:rsidRDefault="006D3785" w:rsidP="00AA0C87">
            <w:pPr>
              <w:pStyle w:val="TAL"/>
              <w:rPr>
                <w:rFonts w:eastAsia="바탕" w:hint="eastAsia"/>
              </w:rPr>
            </w:pPr>
            <w:r w:rsidRPr="00D34045">
              <w:t>All</w:t>
            </w:r>
          </w:p>
          <w:p w14:paraId="7AE4B0D4" w14:textId="77777777" w:rsidR="006D3785" w:rsidRPr="00BD76C6" w:rsidRDefault="006D3785" w:rsidP="00BD76C6">
            <w:pPr>
              <w:pStyle w:val="TAL"/>
            </w:pPr>
            <w:r w:rsidRPr="00BD76C6">
              <w:rPr>
                <w:rFonts w:eastAsia="SimSun" w:hint="eastAsia"/>
              </w:rPr>
              <w:t>(NOTE4)</w:t>
            </w:r>
          </w:p>
        </w:tc>
        <w:tc>
          <w:tcPr>
            <w:tcW w:w="1134" w:type="dxa"/>
          </w:tcPr>
          <w:p w14:paraId="3260A8B5" w14:textId="77777777" w:rsidR="006D3785" w:rsidRPr="00D34045" w:rsidRDefault="006D3785" w:rsidP="00AA0C87">
            <w:pPr>
              <w:pStyle w:val="TAL"/>
            </w:pPr>
          </w:p>
        </w:tc>
      </w:tr>
      <w:tr w:rsidR="004B12B8" w:rsidRPr="00D34045" w14:paraId="709184D7" w14:textId="77777777">
        <w:tblPrEx>
          <w:tblCellMar>
            <w:top w:w="0" w:type="dxa"/>
            <w:bottom w:w="0" w:type="dxa"/>
          </w:tblCellMar>
        </w:tblPrEx>
        <w:trPr>
          <w:cantSplit/>
          <w:jc w:val="center"/>
        </w:trPr>
        <w:tc>
          <w:tcPr>
            <w:tcW w:w="9781" w:type="dxa"/>
            <w:gridSpan w:val="11"/>
            <w:tcBorders>
              <w:left w:val="single" w:sz="12" w:space="0" w:color="auto"/>
            </w:tcBorders>
          </w:tcPr>
          <w:p w14:paraId="26661A1B" w14:textId="77777777" w:rsidR="004B12B8" w:rsidRPr="00D34045" w:rsidRDefault="004B12B8" w:rsidP="006D3785">
            <w:pPr>
              <w:pStyle w:val="TAN"/>
            </w:pPr>
            <w:r w:rsidRPr="00D34045">
              <w:t>NOTE 1:</w:t>
            </w:r>
            <w:r w:rsidR="009342D9" w:rsidRPr="00D34045">
              <w:rPr>
                <w:noProof/>
              </w:rPr>
              <w:tab/>
            </w:r>
            <w:r w:rsidRPr="00D34045">
              <w:t>The AVP header bit denoted as 'M', indicates whether support of the AVP is required. The AVP header bit denoted as 'V', indicates whether the optional Vendor-ID field is present in the AVP header. For further details, see RFC 3588 [</w:t>
            </w:r>
            <w:r w:rsidR="009E69DB">
              <w:rPr>
                <w:rFonts w:eastAsia="바탕" w:hint="eastAsia"/>
                <w:lang w:eastAsia="ko-KR"/>
              </w:rPr>
              <w:t>5</w:t>
            </w:r>
            <w:r w:rsidRPr="00D34045">
              <w:t>].</w:t>
            </w:r>
          </w:p>
          <w:p w14:paraId="360433D5" w14:textId="77777777" w:rsidR="004B12B8" w:rsidRPr="00D34045" w:rsidRDefault="004B12B8" w:rsidP="006D3785">
            <w:pPr>
              <w:pStyle w:val="TAN"/>
            </w:pPr>
            <w:r w:rsidRPr="00D34045">
              <w:t>NOTE 2:</w:t>
            </w:r>
            <w:r w:rsidRPr="00D34045">
              <w:tab/>
              <w:t>The value types are defined in RFC 3588 [</w:t>
            </w:r>
            <w:r w:rsidR="009E69DB">
              <w:rPr>
                <w:rFonts w:eastAsia="바탕" w:hint="eastAsia"/>
                <w:lang w:eastAsia="ko-KR"/>
              </w:rPr>
              <w:t>5</w:t>
            </w:r>
            <w:r w:rsidRPr="00D34045">
              <w:t>].</w:t>
            </w:r>
          </w:p>
          <w:p w14:paraId="5A454ACB" w14:textId="77777777" w:rsidR="00FD5D81" w:rsidRPr="00BD76C6" w:rsidRDefault="004B12B8" w:rsidP="00BD76C6">
            <w:pPr>
              <w:pStyle w:val="TAN"/>
              <w:rPr>
                <w:rFonts w:eastAsia="SimSun" w:hint="eastAsia"/>
              </w:rPr>
            </w:pPr>
            <w:r w:rsidRPr="00D34045">
              <w:t>NOTE 3:</w:t>
            </w:r>
            <w:r w:rsidR="009342D9" w:rsidRPr="00D34045">
              <w:rPr>
                <w:noProof/>
              </w:rPr>
              <w:tab/>
            </w:r>
            <w:r w:rsidRPr="00D34045">
              <w:t>The Gxx specific AVPs do not apply to 3GPP-GPRS Access Type.</w:t>
            </w:r>
          </w:p>
          <w:p w14:paraId="2F533479" w14:textId="77777777" w:rsidR="004B12B8" w:rsidRDefault="00FD5D81" w:rsidP="00BD76C6">
            <w:pPr>
              <w:pStyle w:val="TAN"/>
              <w:rPr>
                <w:rFonts w:eastAsia="바탕" w:hint="eastAsia"/>
                <w:lang w:eastAsia="ko-KR"/>
              </w:rPr>
            </w:pPr>
            <w:r w:rsidRPr="00BD76C6">
              <w:rPr>
                <w:rFonts w:eastAsia="SimSun" w:hint="eastAsia"/>
              </w:rPr>
              <w:t>NOTE 4:</w:t>
            </w:r>
            <w:r w:rsidR="009342D9" w:rsidRPr="00D34045">
              <w:rPr>
                <w:noProof/>
              </w:rPr>
              <w:tab/>
            </w:r>
            <w:r w:rsidRPr="00BD76C6">
              <w:rPr>
                <w:rFonts w:eastAsia="SimSun" w:hint="eastAsia"/>
              </w:rPr>
              <w:t>This AVP only applies to case 2b</w:t>
            </w:r>
            <w:r w:rsidRPr="00BD76C6">
              <w:rPr>
                <w:rFonts w:eastAsia="SimSun"/>
              </w:rPr>
              <w:t xml:space="preserve"> as defined in 3GPP TS 29.213 [8]</w:t>
            </w:r>
          </w:p>
          <w:p w14:paraId="2610E0EC" w14:textId="77777777" w:rsidR="006D3785" w:rsidRPr="006D3785" w:rsidRDefault="006D3785" w:rsidP="006D3785">
            <w:pPr>
              <w:pStyle w:val="TAN"/>
              <w:rPr>
                <w:rFonts w:eastAsia="바탕" w:hint="eastAsia"/>
                <w:lang w:eastAsia="ko-KR"/>
              </w:rPr>
            </w:pPr>
            <w:r w:rsidRPr="00BD76C6">
              <w:rPr>
                <w:rFonts w:eastAsia="SimSun" w:hint="eastAsia"/>
              </w:rPr>
              <w:t>NOTE 5:</w:t>
            </w:r>
            <w:r w:rsidRPr="00D34045">
              <w:rPr>
                <w:noProof/>
              </w:rPr>
              <w:t xml:space="preserve"> </w:t>
            </w:r>
            <w:r w:rsidRPr="00D34045">
              <w:rPr>
                <w:noProof/>
              </w:rPr>
              <w:tab/>
            </w:r>
            <w:r w:rsidRPr="00D34045">
              <w:t xml:space="preserve">AVPs marked with "Rel9" are applicable as described in </w:t>
            </w:r>
            <w:r w:rsidR="009E69DB">
              <w:rPr>
                <w:rFonts w:eastAsia="바탕" w:hint="eastAsia"/>
                <w:lang w:eastAsia="ko-KR"/>
              </w:rPr>
              <w:t>sub</w:t>
            </w:r>
            <w:r w:rsidRPr="00D34045">
              <w:t>clause 5</w:t>
            </w:r>
            <w:r w:rsidRPr="00BD76C6">
              <w:rPr>
                <w:rFonts w:eastAsia="SimSun" w:hint="eastAsia"/>
              </w:rPr>
              <w:t>a</w:t>
            </w:r>
            <w:r w:rsidRPr="00D34045">
              <w:t>.4.1.</w:t>
            </w:r>
          </w:p>
        </w:tc>
      </w:tr>
    </w:tbl>
    <w:p w14:paraId="19A21469" w14:textId="77777777" w:rsidR="005616E5" w:rsidRPr="002B5575" w:rsidRDefault="005616E5" w:rsidP="005616E5">
      <w:pPr>
        <w:rPr>
          <w:rFonts w:eastAsia="바탕"/>
        </w:rPr>
      </w:pPr>
    </w:p>
    <w:p w14:paraId="79F5AD9F" w14:textId="77777777" w:rsidR="00723FE1" w:rsidRPr="00D34045" w:rsidRDefault="00723FE1" w:rsidP="00723FE1">
      <w:pPr>
        <w:pStyle w:val="Heading3"/>
      </w:pPr>
      <w:bookmarkStart w:id="361" w:name="_Toc374440679"/>
      <w:r w:rsidRPr="00D34045">
        <w:t>5a.3.</w:t>
      </w:r>
      <w:r w:rsidRPr="00D34045">
        <w:rPr>
          <w:rFonts w:eastAsia="바탕"/>
          <w:lang w:eastAsia="ko-KR"/>
        </w:rPr>
        <w:t>1</w:t>
      </w:r>
      <w:r w:rsidRPr="00D34045">
        <w:tab/>
        <w:t>QoS-Rule-Install AVP (All access types)</w:t>
      </w:r>
      <w:bookmarkEnd w:id="361"/>
    </w:p>
    <w:p w14:paraId="6112B6C7" w14:textId="77777777" w:rsidR="00723FE1" w:rsidRPr="00D34045" w:rsidRDefault="00723FE1" w:rsidP="00723FE1">
      <w:r w:rsidRPr="00D34045">
        <w:t xml:space="preserve">The QoS-Rule-Install AVP (AVP code </w:t>
      </w:r>
      <w:r w:rsidR="003B4640" w:rsidRPr="002B5575">
        <w:rPr>
          <w:rFonts w:eastAsia="바탕"/>
        </w:rPr>
        <w:t>1051</w:t>
      </w:r>
      <w:r w:rsidRPr="00D34045">
        <w:t>) is of type Grouped, and it is used to activate, install or modify QoS rules as instructed from the PCRF to the BBERF.</w:t>
      </w:r>
    </w:p>
    <w:p w14:paraId="25FAE09D" w14:textId="77777777" w:rsidR="005B1CC9" w:rsidRPr="002B5575" w:rsidRDefault="00723FE1" w:rsidP="005B1CC9">
      <w:pPr>
        <w:rPr>
          <w:rFonts w:eastAsia="SimSun"/>
        </w:rPr>
      </w:pPr>
      <w:r w:rsidRPr="00D34045">
        <w:t>For installing a new QoS rule or modifying a QoS rule already installed, QoS-Rule-Definition AVP shall be used.</w:t>
      </w:r>
    </w:p>
    <w:p w14:paraId="2487A53A" w14:textId="77777777" w:rsidR="00723FE1" w:rsidRPr="00D34045" w:rsidRDefault="005B1CC9" w:rsidP="005B1CC9">
      <w:r w:rsidRPr="00D34045">
        <w:t xml:space="preserve">For activating a specific </w:t>
      </w:r>
      <w:r w:rsidRPr="002B5575">
        <w:rPr>
          <w:rFonts w:eastAsia="SimSun"/>
        </w:rPr>
        <w:t>QoS</w:t>
      </w:r>
      <w:r w:rsidRPr="00D34045">
        <w:t xml:space="preserve"> rule predefined at the </w:t>
      </w:r>
      <w:r w:rsidRPr="002B5575">
        <w:rPr>
          <w:rFonts w:eastAsia="SimSun"/>
        </w:rPr>
        <w:t>BBERF</w:t>
      </w:r>
      <w:r w:rsidRPr="00D34045">
        <w:t xml:space="preserve">, </w:t>
      </w:r>
      <w:r w:rsidRPr="002B5575">
        <w:rPr>
          <w:rFonts w:eastAsia="SimSun"/>
        </w:rPr>
        <w:t>QoS</w:t>
      </w:r>
      <w:r w:rsidRPr="00D34045">
        <w:t xml:space="preserve">-Rule-Name AVP shall be used as a reference for that </w:t>
      </w:r>
      <w:r w:rsidRPr="002B5575">
        <w:rPr>
          <w:rFonts w:eastAsia="SimSun"/>
        </w:rPr>
        <w:t>QoS</w:t>
      </w:r>
      <w:r w:rsidRPr="00D34045">
        <w:t xml:space="preserve"> rule. The </w:t>
      </w:r>
      <w:r w:rsidRPr="002B5575">
        <w:rPr>
          <w:rFonts w:eastAsia="SimSun"/>
        </w:rPr>
        <w:t>QoS</w:t>
      </w:r>
      <w:r w:rsidRPr="00D34045">
        <w:t xml:space="preserve">-Rule-Base-Name AVP is a reference that may be used for activating a group of </w:t>
      </w:r>
      <w:r w:rsidRPr="002B5575">
        <w:rPr>
          <w:rFonts w:eastAsia="SimSun"/>
        </w:rPr>
        <w:t>QoS</w:t>
      </w:r>
      <w:r w:rsidRPr="00D34045">
        <w:t xml:space="preserve"> rules predefined at the </w:t>
      </w:r>
      <w:r w:rsidRPr="002B5575">
        <w:rPr>
          <w:rFonts w:eastAsia="SimSun"/>
        </w:rPr>
        <w:t>BBERF</w:t>
      </w:r>
      <w:r w:rsidRPr="00D34045">
        <w:t>.</w:t>
      </w:r>
    </w:p>
    <w:p w14:paraId="02DA72C6" w14:textId="77777777" w:rsidR="00A24D2F" w:rsidRPr="00D34045" w:rsidRDefault="00723FE1" w:rsidP="00A24D2F">
      <w:r w:rsidRPr="00D34045">
        <w:t xml:space="preserve">When Tunnel-Information AVP is provided it applies to all the QoS rules included within the QoS-Rule-Install AVP. </w:t>
      </w:r>
      <w:r w:rsidR="00A24D2F" w:rsidRPr="00D34045">
        <w:t xml:space="preserve">When </w:t>
      </w:r>
      <w:r w:rsidRPr="00D34045">
        <w:t xml:space="preserve">QoS rules are being modified, the newly provided Tunnel-Information AVP replaces previously provided Tunnel-Information AVP for the modified QoS rules. </w:t>
      </w:r>
      <w:r w:rsidR="00AE483B" w:rsidRPr="00D34045">
        <w:t>If Resource-Allocation-Notification AVP is included then it applies to all the rules within the QoS-Rule-Install AVP. If a QoS-Rule-Install AVP does not include the Resource-Allocation-Notification AVP, the resource allocation shall not be notified by the BBERF even if this AVP was present in previous installations of the same rule.</w:t>
      </w:r>
    </w:p>
    <w:p w14:paraId="1171BB19" w14:textId="77777777" w:rsidR="00AE483B" w:rsidRDefault="00A24D2F" w:rsidP="00AE483B">
      <w:pPr>
        <w:rPr>
          <w:rFonts w:eastAsia="바탕" w:hint="eastAsia"/>
          <w:lang w:eastAsia="ko-KR"/>
        </w:rPr>
      </w:pPr>
      <w:r w:rsidRPr="00D34045">
        <w:t>In case 2a, the QoS-Rule-Install AVP may also contain a charging identifier within the Access-Network-Charging-Identifier-Value AVP</w:t>
      </w:r>
      <w:r w:rsidRPr="002B5575">
        <w:t>. The charging identifier information is used by the BBERF for charging correlation. When the Access-Network-Charging-Identifier-Value AVP is included, the identifier applies to all the QoS rules included within the QoS-Rule-Install AVP. The charging identifier value for a QoS rule shall be the same as that</w:t>
      </w:r>
      <w:r w:rsidRPr="00D34045">
        <w:t xml:space="preserve"> for the corresponding PCC rule. When a QoS rule is being modified and no new charging identifier is provided, then the previously provided charging identifier shall apply for the modified QoS rules.</w:t>
      </w:r>
    </w:p>
    <w:p w14:paraId="53236528" w14:textId="77777777" w:rsidR="00A45D90" w:rsidRDefault="00A45D90" w:rsidP="00AE483B">
      <w:pPr>
        <w:rPr>
          <w:rFonts w:eastAsia="바탕" w:hint="eastAsia"/>
          <w:lang w:eastAsia="ko-KR"/>
        </w:rPr>
      </w:pPr>
      <w:r w:rsidRPr="00641399">
        <w:t>If Rule-Activation-Time or Rule-Deactivation-Time is specifie</w:t>
      </w:r>
      <w:r>
        <w:t>d then it applies to all the QoS</w:t>
      </w:r>
      <w:r w:rsidRPr="00641399">
        <w:t xml:space="preserve"> rules within the </w:t>
      </w:r>
      <w:r>
        <w:t>QoS</w:t>
      </w:r>
      <w:r w:rsidRPr="00641399">
        <w:t>-Rule-Install</w:t>
      </w:r>
      <w:r>
        <w:t xml:space="preserve"> AVP</w:t>
      </w:r>
      <w:r w:rsidRPr="00641399">
        <w:t>.</w:t>
      </w:r>
    </w:p>
    <w:p w14:paraId="0FEC8D6B" w14:textId="77777777" w:rsidR="00E74249" w:rsidRPr="00E74249" w:rsidRDefault="00E74249" w:rsidP="00AE483B">
      <w:pPr>
        <w:rPr>
          <w:rFonts w:eastAsia="바탕" w:hint="eastAsia"/>
          <w:lang w:eastAsia="ko-KR"/>
        </w:rPr>
      </w:pPr>
      <w:r>
        <w:rPr>
          <w:rFonts w:eastAsia="SimSun" w:hint="eastAsia"/>
          <w:lang w:eastAsia="zh-CN"/>
        </w:rPr>
        <w:t>The</w:t>
      </w:r>
      <w:r w:rsidRPr="00AB0426">
        <w:rPr>
          <w:rFonts w:eastAsia="바탕" w:hint="eastAsia"/>
        </w:rPr>
        <w:t xml:space="preserve"> </w:t>
      </w:r>
      <w:r w:rsidRPr="00AB0426">
        <w:t>3GPP-GGSN-Address</w:t>
      </w:r>
      <w:r>
        <w:rPr>
          <w:rFonts w:eastAsia="SimSun" w:hint="eastAsia"/>
          <w:lang w:eastAsia="zh-CN"/>
        </w:rPr>
        <w:t xml:space="preserve"> AVP</w:t>
      </w:r>
      <w:r w:rsidRPr="00AB0426">
        <w:rPr>
          <w:rFonts w:eastAsia="바탕" w:hint="eastAsia"/>
        </w:rPr>
        <w:t xml:space="preserve">, </w:t>
      </w:r>
      <w:r w:rsidRPr="00AB0426">
        <w:t>3GPP-GGSN-IPv6-Address</w:t>
      </w:r>
      <w:r w:rsidRPr="00AB0426">
        <w:rPr>
          <w:rFonts w:eastAsia="바탕" w:hint="eastAsia"/>
        </w:rPr>
        <w:t xml:space="preserve"> </w:t>
      </w:r>
      <w:r>
        <w:rPr>
          <w:rFonts w:eastAsia="SimSun" w:hint="eastAsia"/>
          <w:lang w:eastAsia="zh-CN"/>
        </w:rPr>
        <w:t>AVP</w:t>
      </w:r>
      <w:r w:rsidR="00264FA6">
        <w:rPr>
          <w:rFonts w:eastAsia="SimSun" w:hint="eastAsia"/>
          <w:lang w:eastAsia="zh-CN"/>
        </w:rPr>
        <w:t>,</w:t>
      </w:r>
      <w:r>
        <w:rPr>
          <w:rFonts w:eastAsia="SimSun" w:hint="eastAsia"/>
          <w:lang w:eastAsia="zh-CN"/>
        </w:rPr>
        <w:t xml:space="preserve"> </w:t>
      </w:r>
      <w:r w:rsidRPr="00AB0426">
        <w:t xml:space="preserve">AN-GW-Address </w:t>
      </w:r>
      <w:r>
        <w:rPr>
          <w:rFonts w:eastAsia="SimSun" w:hint="eastAsia"/>
          <w:lang w:eastAsia="zh-CN"/>
        </w:rPr>
        <w:t xml:space="preserve">AVP </w:t>
      </w:r>
      <w:r w:rsidR="00264FA6">
        <w:rPr>
          <w:rFonts w:eastAsia="SimSun" w:hint="eastAsia"/>
          <w:lang w:eastAsia="zh-CN"/>
        </w:rPr>
        <w:t xml:space="preserve">and UDP-Source-Port AVP </w:t>
      </w:r>
      <w:r>
        <w:rPr>
          <w:rFonts w:eastAsia="SimSun" w:hint="eastAsia"/>
          <w:lang w:eastAsia="zh-CN"/>
        </w:rPr>
        <w:t>are only applicable for S9a interface when provided.</w:t>
      </w:r>
      <w:r w:rsidR="00264FA6">
        <w:rPr>
          <w:rFonts w:eastAsia="SimSun" w:hint="eastAsia"/>
          <w:lang w:eastAsia="zh-CN"/>
        </w:rPr>
        <w:t xml:space="preserve"> UDP-Source-Port AVP provided within QoS-Rule-Install AVP is only applicable for the trusted S2c case and shall take precedence over the one provided at the S9a command level.</w:t>
      </w:r>
    </w:p>
    <w:p w14:paraId="00FA0C34" w14:textId="77777777" w:rsidR="00723FE1" w:rsidRPr="00D34045" w:rsidRDefault="00723FE1" w:rsidP="00723FE1">
      <w:r w:rsidRPr="00D34045">
        <w:t>AVP Format:</w:t>
      </w:r>
    </w:p>
    <w:p w14:paraId="13B2E190" w14:textId="77777777" w:rsidR="00723FE1" w:rsidRPr="00D34045" w:rsidRDefault="00723FE1" w:rsidP="00723FE1">
      <w:pPr>
        <w:pStyle w:val="PL"/>
        <w:rPr>
          <w:noProof w:val="0"/>
        </w:rPr>
      </w:pPr>
      <w:r w:rsidRPr="00D34045">
        <w:rPr>
          <w:noProof w:val="0"/>
        </w:rPr>
        <w:t xml:space="preserve">QoS-Rule-Install ::= &lt; AVP Header: </w:t>
      </w:r>
      <w:r w:rsidR="003B4640" w:rsidRPr="00D34045">
        <w:rPr>
          <w:rFonts w:eastAsia="바탕"/>
          <w:noProof w:val="0"/>
          <w:lang w:eastAsia="ko-KR"/>
        </w:rPr>
        <w:t>1051</w:t>
      </w:r>
      <w:r w:rsidRPr="00D34045">
        <w:rPr>
          <w:noProof w:val="0"/>
        </w:rPr>
        <w:t>&gt;</w:t>
      </w:r>
    </w:p>
    <w:p w14:paraId="50840D68" w14:textId="77777777" w:rsidR="005B1CC9" w:rsidRPr="00D34045" w:rsidRDefault="00723FE1" w:rsidP="005B1CC9">
      <w:pPr>
        <w:pStyle w:val="PL"/>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QoS-Rule-Definition ]</w:t>
      </w:r>
    </w:p>
    <w:p w14:paraId="750327AE" w14:textId="77777777" w:rsidR="005B1CC9" w:rsidRPr="00D34045" w:rsidRDefault="005B1CC9" w:rsidP="005B1CC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QoS-Rule-Name ]</w:t>
      </w:r>
    </w:p>
    <w:p w14:paraId="15163F17" w14:textId="77777777" w:rsidR="00723FE1" w:rsidRPr="00D34045" w:rsidRDefault="005B1CC9" w:rsidP="005B1CC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QoS-Rule-Base-Name ]</w:t>
      </w:r>
    </w:p>
    <w:p w14:paraId="117F1905" w14:textId="77777777" w:rsidR="00A24D2F" w:rsidRPr="00D34045" w:rsidRDefault="00723FE1" w:rsidP="00A24D2F">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Tunnel-Information ]</w:t>
      </w:r>
    </w:p>
    <w:p w14:paraId="53EF891E" w14:textId="77777777" w:rsidR="00723FE1" w:rsidRPr="00D34045" w:rsidRDefault="00A24D2F" w:rsidP="00A24D2F">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Access-Network-Charging-Identifier-Value ]</w:t>
      </w:r>
    </w:p>
    <w:p w14:paraId="276C157F" w14:textId="77777777" w:rsidR="00381466" w:rsidRPr="00D34045" w:rsidRDefault="00AE483B" w:rsidP="00381466">
      <w:pPr>
        <w:pStyle w:val="PL"/>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Resource-Allocation-Notification ]</w:t>
      </w:r>
    </w:p>
    <w:p w14:paraId="78817B8E" w14:textId="77777777" w:rsidR="00381466" w:rsidRPr="00D34045" w:rsidRDefault="00381466" w:rsidP="00381466">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Rule-Activation-Time ]</w:t>
      </w:r>
    </w:p>
    <w:p w14:paraId="1A6DEF4C" w14:textId="77777777" w:rsidR="00AE483B" w:rsidRDefault="00381466" w:rsidP="00381466">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Rule-Deactivation-Time ]</w:t>
      </w:r>
    </w:p>
    <w:p w14:paraId="06820211" w14:textId="77777777" w:rsidR="00E74249" w:rsidRPr="003532AD" w:rsidRDefault="006D6E50" w:rsidP="00E74249">
      <w:pPr>
        <w:pStyle w:val="PL"/>
        <w:tabs>
          <w:tab w:val="left" w:pos="2765"/>
        </w:tabs>
        <w:rPr>
          <w:rFonts w:eastAsia="바탕" w:hint="eastAsia"/>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Pr>
          <w:noProof w:val="0"/>
        </w:rPr>
        <w:t xml:space="preserve"> </w:t>
      </w:r>
      <w:r w:rsidR="00E74249" w:rsidRPr="003532AD">
        <w:rPr>
          <w:rFonts w:eastAsia="바탕" w:hint="eastAsia"/>
          <w:noProof w:val="0"/>
        </w:rPr>
        <w:t xml:space="preserve">[ </w:t>
      </w:r>
      <w:r w:rsidR="00E74249">
        <w:rPr>
          <w:noProof w:val="0"/>
        </w:rPr>
        <w:t>3GPP-GGSN-Address</w:t>
      </w:r>
      <w:r w:rsidR="00E74249" w:rsidRPr="003532AD">
        <w:rPr>
          <w:rFonts w:eastAsia="바탕" w:hint="eastAsia"/>
          <w:noProof w:val="0"/>
        </w:rPr>
        <w:t xml:space="preserve"> ]</w:t>
      </w:r>
    </w:p>
    <w:p w14:paraId="4495F648" w14:textId="77777777" w:rsidR="00E74249" w:rsidRPr="003532AD" w:rsidRDefault="006D6E50" w:rsidP="00E74249">
      <w:pPr>
        <w:pStyle w:val="PL"/>
        <w:tabs>
          <w:tab w:val="left" w:pos="2765"/>
        </w:tabs>
        <w:rPr>
          <w:rFonts w:eastAsia="바탕" w:hint="eastAsia"/>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Pr>
          <w:noProof w:val="0"/>
        </w:rPr>
        <w:t xml:space="preserve"> </w:t>
      </w:r>
      <w:r w:rsidR="00E74249" w:rsidRPr="003532AD">
        <w:rPr>
          <w:rFonts w:eastAsia="바탕" w:hint="eastAsia"/>
          <w:noProof w:val="0"/>
        </w:rPr>
        <w:t xml:space="preserve">[ </w:t>
      </w:r>
      <w:r w:rsidR="00E74249" w:rsidRPr="003532AD">
        <w:rPr>
          <w:noProof w:val="0"/>
        </w:rPr>
        <w:t>3GPP-GGSN-IPv6-Address</w:t>
      </w:r>
      <w:r w:rsidR="00E74249" w:rsidRPr="003532AD">
        <w:rPr>
          <w:rFonts w:eastAsia="바탕" w:hint="eastAsia"/>
          <w:noProof w:val="0"/>
        </w:rPr>
        <w:t xml:space="preserve"> ]</w:t>
      </w:r>
    </w:p>
    <w:p w14:paraId="4815F329" w14:textId="77777777" w:rsidR="00264FA6" w:rsidRPr="00264FA6" w:rsidRDefault="00E74249" w:rsidP="00264FA6">
      <w:pPr>
        <w:pStyle w:val="PL"/>
        <w:rPr>
          <w:rFonts w:eastAsia="바탕" w:hint="eastAsia"/>
          <w:noProof w:val="0"/>
          <w:lang w:eastAsia="ko-KR"/>
        </w:rPr>
      </w:pPr>
      <w:r w:rsidRPr="003532AD">
        <w:rPr>
          <w:rFonts w:eastAsia="바탕" w:hint="eastAsia"/>
          <w:noProof w:val="0"/>
        </w:rPr>
        <w:tab/>
      </w:r>
      <w:r w:rsidRPr="003532AD">
        <w:rPr>
          <w:rFonts w:eastAsia="바탕" w:hint="eastAsia"/>
          <w:noProof w:val="0"/>
        </w:rPr>
        <w:tab/>
      </w:r>
      <w:r w:rsidRPr="003532AD">
        <w:rPr>
          <w:rFonts w:eastAsia="바탕" w:hint="eastAsia"/>
          <w:noProof w:val="0"/>
        </w:rPr>
        <w:tab/>
      </w:r>
      <w:r w:rsidRPr="003532AD">
        <w:rPr>
          <w:rFonts w:eastAsia="바탕" w:hint="eastAsia"/>
          <w:noProof w:val="0"/>
        </w:rPr>
        <w:tab/>
      </w:r>
      <w:r w:rsidRPr="003532AD">
        <w:rPr>
          <w:rFonts w:eastAsia="바탕" w:hint="eastAsia"/>
          <w:noProof w:val="0"/>
        </w:rPr>
        <w:tab/>
      </w:r>
      <w:r w:rsidRPr="003532AD">
        <w:rPr>
          <w:rFonts w:eastAsia="바탕" w:hint="eastAsia"/>
          <w:noProof w:val="0"/>
        </w:rPr>
        <w:tab/>
      </w:r>
      <w:r>
        <w:rPr>
          <w:rFonts w:eastAsia="바탕" w:hint="eastAsia"/>
          <w:noProof w:val="0"/>
          <w:lang w:eastAsia="ko-KR"/>
        </w:rPr>
        <w:t xml:space="preserve">  </w:t>
      </w:r>
      <w:r w:rsidRPr="00DD3D95">
        <w:rPr>
          <w:noProof w:val="0"/>
        </w:rPr>
        <w:t>0*2</w:t>
      </w:r>
      <w:r w:rsidRPr="003532AD">
        <w:rPr>
          <w:rFonts w:eastAsia="바탕" w:hint="eastAsia"/>
          <w:noProof w:val="0"/>
        </w:rPr>
        <w:t>[</w:t>
      </w:r>
      <w:r w:rsidRPr="00CB54FD">
        <w:rPr>
          <w:rFonts w:eastAsia="바탕" w:hint="eastAsia"/>
          <w:noProof w:val="0"/>
        </w:rPr>
        <w:t xml:space="preserve"> </w:t>
      </w:r>
      <w:r w:rsidRPr="00D34045">
        <w:rPr>
          <w:noProof w:val="0"/>
        </w:rPr>
        <w:t>AN-GW-Address</w:t>
      </w:r>
      <w:r w:rsidRPr="00CB54FD">
        <w:rPr>
          <w:rFonts w:eastAsia="바탕" w:hint="eastAsia"/>
          <w:noProof w:val="0"/>
        </w:rPr>
        <w:t xml:space="preserve"> </w:t>
      </w:r>
      <w:r w:rsidRPr="003532AD">
        <w:rPr>
          <w:rFonts w:eastAsia="바탕" w:hint="eastAsia"/>
          <w:noProof w:val="0"/>
        </w:rPr>
        <w:t>]</w:t>
      </w:r>
    </w:p>
    <w:p w14:paraId="0D1E3EEB" w14:textId="77777777" w:rsidR="00E74249" w:rsidRPr="00E74249" w:rsidRDefault="006D6E50" w:rsidP="00264FA6">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Pr>
          <w:noProof w:val="0"/>
        </w:rPr>
        <w:t xml:space="preserve"> </w:t>
      </w:r>
      <w:r w:rsidR="00264FA6">
        <w:rPr>
          <w:rFonts w:eastAsia="SimSun" w:hint="eastAsia"/>
          <w:noProof w:val="0"/>
          <w:lang w:eastAsia="zh-CN"/>
        </w:rPr>
        <w:t>[ UDP-Source-Port ]</w:t>
      </w:r>
    </w:p>
    <w:p w14:paraId="5C607ABC" w14:textId="77777777" w:rsidR="00AA0C87" w:rsidRPr="00D34045" w:rsidRDefault="00723FE1" w:rsidP="00F06E4F">
      <w:pPr>
        <w:pStyle w:val="PL"/>
        <w:rPr>
          <w:rFonts w:eastAsia="바탕"/>
          <w:lang w:eastAsia="ko-KR"/>
        </w:rPr>
      </w:pPr>
      <w:r w:rsidRPr="00D34045">
        <w:tab/>
      </w:r>
      <w:r w:rsidRPr="00D34045">
        <w:tab/>
      </w:r>
      <w:r w:rsidRPr="00D34045">
        <w:tab/>
      </w:r>
      <w:r w:rsidRPr="00D34045">
        <w:tab/>
      </w:r>
      <w:r w:rsidRPr="00D34045">
        <w:tab/>
      </w:r>
      <w:r w:rsidRPr="00D34045">
        <w:tab/>
      </w:r>
      <w:r w:rsidRPr="00D34045">
        <w:tab/>
        <w:t>*[ AVP ]</w:t>
      </w:r>
    </w:p>
    <w:p w14:paraId="7C51756E" w14:textId="77777777" w:rsidR="00723FE1" w:rsidRPr="00D34045" w:rsidRDefault="00723FE1" w:rsidP="00723FE1">
      <w:pPr>
        <w:pStyle w:val="Heading3"/>
      </w:pPr>
      <w:bookmarkStart w:id="362" w:name="_Toc374440680"/>
      <w:r w:rsidRPr="00D34045">
        <w:t>5a.3.</w:t>
      </w:r>
      <w:r w:rsidRPr="00D34045">
        <w:rPr>
          <w:rFonts w:eastAsia="바탕"/>
          <w:lang w:eastAsia="ko-KR"/>
        </w:rPr>
        <w:t>2</w:t>
      </w:r>
      <w:r w:rsidRPr="00D34045">
        <w:tab/>
        <w:t>QoS-Rule-Remove AVP (All access types)</w:t>
      </w:r>
      <w:bookmarkEnd w:id="362"/>
    </w:p>
    <w:p w14:paraId="5C12F5D2" w14:textId="77777777" w:rsidR="00723FE1" w:rsidRPr="00D34045" w:rsidRDefault="00723FE1" w:rsidP="00723FE1">
      <w:r w:rsidRPr="00D34045">
        <w:t xml:space="preserve">The QoS-Rule-Remove AVP (AVP code </w:t>
      </w:r>
      <w:r w:rsidR="003B4640" w:rsidRPr="002B5575">
        <w:rPr>
          <w:rFonts w:eastAsia="바탕"/>
        </w:rPr>
        <w:t>1052</w:t>
      </w:r>
      <w:r w:rsidRPr="00D34045">
        <w:t>) is of type Grouped, and it is used to deactivate or remove QoS rules from an Gateway Control session.</w:t>
      </w:r>
    </w:p>
    <w:p w14:paraId="5E6D52AD" w14:textId="77777777" w:rsidR="005B1CC9" w:rsidRPr="002B5575" w:rsidRDefault="00723FE1" w:rsidP="005B1CC9">
      <w:pPr>
        <w:rPr>
          <w:rFonts w:eastAsia="바탕"/>
        </w:rPr>
      </w:pPr>
      <w:r w:rsidRPr="00D34045">
        <w:t>QoS-Rule-Name AVP is a reference for a specific QoS rule at the BBERF to be removed</w:t>
      </w:r>
      <w:r w:rsidR="005B1CC9" w:rsidRPr="002B5575">
        <w:rPr>
          <w:rFonts w:eastAsia="SimSun"/>
        </w:rPr>
        <w:t xml:space="preserve"> or for a specific QoS rule predefined at the BBERF to be deactivated. The QoS-Rule-Base-Name AVP is a reference for a group of QoS rules predefined at the BBERF to be deactivated</w:t>
      </w:r>
      <w:r w:rsidR="005B1CC9" w:rsidRPr="002B5575">
        <w:rPr>
          <w:rFonts w:eastAsia="바탕"/>
        </w:rPr>
        <w:t>.</w:t>
      </w:r>
    </w:p>
    <w:p w14:paraId="2309AB70" w14:textId="77777777" w:rsidR="00723FE1" w:rsidRPr="00D34045" w:rsidRDefault="00723FE1" w:rsidP="00723FE1">
      <w:r w:rsidRPr="00D34045">
        <w:t>AVP Format:</w:t>
      </w:r>
    </w:p>
    <w:p w14:paraId="4502B371" w14:textId="77777777" w:rsidR="00723FE1" w:rsidRPr="00D34045" w:rsidRDefault="00723FE1" w:rsidP="00723FE1">
      <w:pPr>
        <w:pStyle w:val="PL"/>
        <w:rPr>
          <w:noProof w:val="0"/>
        </w:rPr>
      </w:pPr>
      <w:r w:rsidRPr="00D34045">
        <w:rPr>
          <w:noProof w:val="0"/>
        </w:rPr>
        <w:t xml:space="preserve">QoS-Rule-Remove ::= &lt; AVP Header: </w:t>
      </w:r>
      <w:r w:rsidR="003B4640" w:rsidRPr="00D34045">
        <w:rPr>
          <w:rFonts w:eastAsia="바탕"/>
          <w:noProof w:val="0"/>
          <w:lang w:eastAsia="ko-KR"/>
        </w:rPr>
        <w:t>1052</w:t>
      </w:r>
      <w:r w:rsidRPr="00D34045">
        <w:rPr>
          <w:noProof w:val="0"/>
        </w:rPr>
        <w:t>&gt;</w:t>
      </w:r>
    </w:p>
    <w:p w14:paraId="13AAC208" w14:textId="77777777" w:rsidR="005B1CC9" w:rsidRPr="00D34045" w:rsidRDefault="00723FE1" w:rsidP="005B1CC9">
      <w:pPr>
        <w:pStyle w:val="PL"/>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QoS-Rule-Name ]</w:t>
      </w:r>
    </w:p>
    <w:p w14:paraId="18E2676E" w14:textId="77777777" w:rsidR="00723FE1" w:rsidRPr="00D34045" w:rsidRDefault="005B1CC9" w:rsidP="005B1CC9">
      <w:pPr>
        <w:pStyle w:val="PL"/>
        <w:rPr>
          <w:noProof w:val="0"/>
        </w:rPr>
      </w:pPr>
      <w:r w:rsidRPr="00D34045">
        <w:rPr>
          <w:rFonts w:eastAsia="SimSun"/>
          <w:noProof w:val="0"/>
          <w:lang w:eastAsia="zh-CN"/>
        </w:rPr>
        <w:tab/>
      </w:r>
      <w:r w:rsidRPr="00D34045">
        <w:rPr>
          <w:rFonts w:eastAsia="SimSun"/>
          <w:noProof w:val="0"/>
          <w:lang w:eastAsia="zh-CN"/>
        </w:rPr>
        <w:tab/>
      </w:r>
      <w:r w:rsidRPr="00D34045">
        <w:rPr>
          <w:rFonts w:eastAsia="SimSun"/>
          <w:noProof w:val="0"/>
          <w:lang w:eastAsia="zh-CN"/>
        </w:rPr>
        <w:tab/>
      </w:r>
      <w:r w:rsidRPr="00D34045">
        <w:rPr>
          <w:rFonts w:eastAsia="SimSun"/>
          <w:noProof w:val="0"/>
          <w:lang w:eastAsia="zh-CN"/>
        </w:rPr>
        <w:tab/>
      </w:r>
      <w:r w:rsidRPr="00D34045">
        <w:rPr>
          <w:rFonts w:eastAsia="SimSun"/>
          <w:noProof w:val="0"/>
          <w:lang w:eastAsia="zh-CN"/>
        </w:rPr>
        <w:tab/>
      </w:r>
      <w:r w:rsidRPr="00D34045">
        <w:rPr>
          <w:rFonts w:eastAsia="SimSun"/>
          <w:noProof w:val="0"/>
          <w:lang w:eastAsia="zh-CN"/>
        </w:rPr>
        <w:tab/>
      </w:r>
      <w:r w:rsidRPr="00D34045">
        <w:rPr>
          <w:rFonts w:eastAsia="SimSun"/>
          <w:noProof w:val="0"/>
          <w:lang w:eastAsia="zh-CN"/>
        </w:rPr>
        <w:tab/>
      </w:r>
      <w:r w:rsidRPr="00D34045">
        <w:rPr>
          <w:noProof w:val="0"/>
        </w:rPr>
        <w:t>*[ QoS-Rule-Base-Name ]</w:t>
      </w:r>
    </w:p>
    <w:p w14:paraId="40A6951E" w14:textId="77777777" w:rsidR="00723FE1" w:rsidRPr="00D34045" w:rsidRDefault="00723FE1" w:rsidP="00F06E4F">
      <w:pPr>
        <w:pStyle w:val="PL"/>
        <w:rPr>
          <w:rFonts w:eastAsia="바탕"/>
          <w:lang w:eastAsia="ko-KR"/>
        </w:rPr>
      </w:pPr>
      <w:r w:rsidRPr="00D34045">
        <w:tab/>
      </w:r>
      <w:r w:rsidRPr="00D34045">
        <w:tab/>
      </w:r>
      <w:r w:rsidRPr="00D34045">
        <w:tab/>
      </w:r>
      <w:r w:rsidRPr="00D34045">
        <w:tab/>
      </w:r>
      <w:r w:rsidRPr="00D34045">
        <w:tab/>
      </w:r>
      <w:r w:rsidRPr="00D34045">
        <w:tab/>
      </w:r>
      <w:r w:rsidRPr="00D34045">
        <w:tab/>
        <w:t>*[ AVP ]</w:t>
      </w:r>
    </w:p>
    <w:p w14:paraId="51B3758A" w14:textId="77777777" w:rsidR="00723FE1" w:rsidRPr="00D34045" w:rsidRDefault="00723FE1" w:rsidP="00723FE1">
      <w:pPr>
        <w:pStyle w:val="Heading3"/>
      </w:pPr>
      <w:bookmarkStart w:id="363" w:name="_Toc374440681"/>
      <w:r w:rsidRPr="00D34045">
        <w:t>5a.3.</w:t>
      </w:r>
      <w:r w:rsidRPr="00D34045">
        <w:rPr>
          <w:rFonts w:eastAsia="바탕"/>
          <w:lang w:eastAsia="ko-KR"/>
        </w:rPr>
        <w:t>3</w:t>
      </w:r>
      <w:r w:rsidRPr="00D34045">
        <w:tab/>
        <w:t>QoS-Rule-Definition AVP (All access types)</w:t>
      </w:r>
      <w:bookmarkEnd w:id="363"/>
    </w:p>
    <w:p w14:paraId="6CB12092" w14:textId="77777777" w:rsidR="00723FE1" w:rsidRPr="00D34045" w:rsidRDefault="00723FE1" w:rsidP="00723FE1">
      <w:r w:rsidRPr="00D34045">
        <w:t xml:space="preserve">The QoS-Rule-Definition AVP (AVP code </w:t>
      </w:r>
      <w:r w:rsidR="003B4640" w:rsidRPr="002B5575">
        <w:rPr>
          <w:rFonts w:eastAsia="바탕"/>
        </w:rPr>
        <w:t>1053</w:t>
      </w:r>
      <w:r w:rsidRPr="00D34045">
        <w:t xml:space="preserve">) is of type Grouped, and it defines the QoS rule for a service </w:t>
      </w:r>
      <w:r w:rsidR="00530C4D">
        <w:t xml:space="preserve">data </w:t>
      </w:r>
      <w:r w:rsidRPr="00D34045">
        <w:t>flow sent by the PCRF to the BBERF. The QoS-Rule-Name AVP uniquely identifies the QoS rule and it is used to reference to a QoS rule in communication between the BBERF and the PCRF within one Gateway Control session. The Flow-</w:t>
      </w:r>
      <w:r w:rsidR="005E67AF" w:rsidRPr="00D34045">
        <w:t xml:space="preserve">Information </w:t>
      </w:r>
      <w:r w:rsidRPr="00D34045">
        <w:t xml:space="preserve">AVP(s) determines the traffic that belongs to the service </w:t>
      </w:r>
      <w:r w:rsidR="00530C4D">
        <w:t xml:space="preserve">data </w:t>
      </w:r>
      <w:r w:rsidRPr="00D34045">
        <w:t>flow.</w:t>
      </w:r>
    </w:p>
    <w:p w14:paraId="623B8164" w14:textId="77777777" w:rsidR="00723FE1" w:rsidRDefault="00723FE1" w:rsidP="00723FE1">
      <w:pPr>
        <w:rPr>
          <w:rFonts w:eastAsia="바탕" w:hint="eastAsia"/>
          <w:lang w:eastAsia="ko-KR"/>
        </w:rPr>
      </w:pPr>
      <w:r w:rsidRPr="00D34045">
        <w:t>If optional AVP(s) within a QoS-Rule-Definition AVP are omitted, but corresponding information has been provided in previous Gxx messages, the previous information remains valid. If Flow-</w:t>
      </w:r>
      <w:r w:rsidR="005E67AF" w:rsidRPr="00D34045">
        <w:t xml:space="preserve">Information </w:t>
      </w:r>
      <w:r w:rsidRPr="00D34045">
        <w:t>AVP(s) are supplied, they replace all previous Flow-</w:t>
      </w:r>
      <w:r w:rsidR="005E67AF" w:rsidRPr="00D34045">
        <w:t>Information</w:t>
      </w:r>
      <w:r w:rsidRPr="00D34045">
        <w:t xml:space="preserve"> AVP(s).</w:t>
      </w:r>
    </w:p>
    <w:p w14:paraId="1FDFB904" w14:textId="77777777" w:rsidR="00F6673F" w:rsidRPr="00F6673F" w:rsidRDefault="00F6673F" w:rsidP="00723FE1">
      <w:pPr>
        <w:rPr>
          <w:rFonts w:eastAsia="바탕" w:hint="eastAsia"/>
          <w:lang w:eastAsia="ko-KR"/>
        </w:rPr>
      </w:pPr>
      <w:r>
        <w:t>Required-Access-Info</w:t>
      </w:r>
      <w:r w:rsidRPr="00CD1658">
        <w:rPr>
          <w:rFonts w:hint="eastAsia"/>
        </w:rPr>
        <w:t xml:space="preserve"> </w:t>
      </w:r>
      <w:r>
        <w:rPr>
          <w:rFonts w:eastAsia="SimSun" w:hint="eastAsia"/>
          <w:lang w:eastAsia="zh-CN"/>
        </w:rPr>
        <w:t xml:space="preserve">AVP may appear if </w:t>
      </w:r>
      <w:r w:rsidRPr="001A17B7">
        <w:t>the AF requests PCRF to report</w:t>
      </w:r>
      <w:r w:rsidRPr="001A17B7">
        <w:rPr>
          <w:rFonts w:hint="eastAsia"/>
        </w:rPr>
        <w:t xml:space="preserve"> user </w:t>
      </w:r>
      <w:r>
        <w:rPr>
          <w:rFonts w:eastAsia="SimSun" w:hint="eastAsia"/>
          <w:lang w:eastAsia="zh-CN"/>
        </w:rPr>
        <w:t>a</w:t>
      </w:r>
      <w:r>
        <w:rPr>
          <w:rFonts w:hint="eastAsia"/>
        </w:rPr>
        <w:t>ccess</w:t>
      </w:r>
      <w:r>
        <w:rPr>
          <w:rFonts w:eastAsia="SimSun" w:hint="eastAsia"/>
          <w:lang w:eastAsia="zh-CN"/>
        </w:rPr>
        <w:t xml:space="preserve"> n</w:t>
      </w:r>
      <w:r w:rsidRPr="004F28AE">
        <w:rPr>
          <w:rFonts w:hint="eastAsia"/>
        </w:rPr>
        <w:t>etwork</w:t>
      </w:r>
      <w:r>
        <w:rPr>
          <w:rFonts w:eastAsia="SimSun" w:hint="eastAsia"/>
          <w:lang w:eastAsia="zh-CN"/>
        </w:rPr>
        <w:t xml:space="preserve"> </w:t>
      </w:r>
      <w:r w:rsidRPr="001A17B7">
        <w:rPr>
          <w:rFonts w:hint="eastAsia"/>
        </w:rPr>
        <w:t>information</w:t>
      </w:r>
      <w:r>
        <w:rPr>
          <w:rFonts w:eastAsia="SimSun" w:hint="eastAsia"/>
          <w:lang w:eastAsia="zh-CN"/>
        </w:rPr>
        <w:t>.</w:t>
      </w:r>
    </w:p>
    <w:p w14:paraId="64C98034" w14:textId="77777777" w:rsidR="00723FE1" w:rsidRPr="00D34045" w:rsidRDefault="00723FE1" w:rsidP="00723FE1">
      <w:r w:rsidRPr="00D34045">
        <w:t>AVP Format:</w:t>
      </w:r>
    </w:p>
    <w:p w14:paraId="21483C1C" w14:textId="77777777" w:rsidR="00723FE1" w:rsidRPr="00D34045" w:rsidRDefault="00723FE1" w:rsidP="00723FE1">
      <w:pPr>
        <w:pStyle w:val="PL"/>
        <w:rPr>
          <w:noProof w:val="0"/>
        </w:rPr>
      </w:pPr>
      <w:r w:rsidRPr="00D34045">
        <w:rPr>
          <w:noProof w:val="0"/>
        </w:rPr>
        <w:t xml:space="preserve">QoS-Rule-Definition ::= &lt; AVP Header: </w:t>
      </w:r>
      <w:r w:rsidR="003B4640" w:rsidRPr="00D34045">
        <w:rPr>
          <w:rFonts w:eastAsia="바탕"/>
          <w:noProof w:val="0"/>
          <w:lang w:eastAsia="ko-KR"/>
        </w:rPr>
        <w:t>1053</w:t>
      </w:r>
      <w:r w:rsidRPr="00D34045">
        <w:rPr>
          <w:noProof w:val="0"/>
        </w:rPr>
        <w:t>&gt;</w:t>
      </w:r>
    </w:p>
    <w:p w14:paraId="6B36C341" w14:textId="77777777" w:rsidR="00723FE1" w:rsidRPr="00D34045" w:rsidRDefault="00723FE1" w:rsidP="00723FE1">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QoS-Rule-Name }</w:t>
      </w:r>
    </w:p>
    <w:p w14:paraId="2EED8096" w14:textId="77777777" w:rsidR="00723FE1" w:rsidRPr="00D34045" w:rsidRDefault="00723FE1" w:rsidP="00723FE1">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Flow-</w:t>
      </w:r>
      <w:r w:rsidR="005E67AF" w:rsidRPr="00D34045">
        <w:t>Information</w:t>
      </w:r>
      <w:r w:rsidRPr="00D34045">
        <w:rPr>
          <w:noProof w:val="0"/>
        </w:rPr>
        <w:t xml:space="preserve"> ]</w:t>
      </w:r>
    </w:p>
    <w:p w14:paraId="686ACA97" w14:textId="77777777" w:rsidR="00723FE1" w:rsidRPr="00D34045" w:rsidRDefault="00723FE1" w:rsidP="00723FE1">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QoS-Information ]</w:t>
      </w:r>
    </w:p>
    <w:p w14:paraId="63EAE35C" w14:textId="77777777" w:rsidR="006D6E50" w:rsidRDefault="00723FE1" w:rsidP="00723FE1">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Precedence ]</w:t>
      </w:r>
    </w:p>
    <w:p w14:paraId="45213ED3" w14:textId="77777777" w:rsidR="00F6673F" w:rsidRPr="00F6673F" w:rsidRDefault="006D6E50" w:rsidP="006D6E50">
      <w:pPr>
        <w:pStyle w:val="PL"/>
        <w:rPr>
          <w:rFonts w:eastAsia="바탕" w:hint="eastAsia"/>
          <w:noProof w:val="0"/>
          <w:lang w:eastAsia="ko-KR"/>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sidR="00F6673F">
        <w:rPr>
          <w:rFonts w:eastAsia="SimSun" w:hint="eastAsia"/>
          <w:lang w:eastAsia="zh-CN"/>
        </w:rPr>
        <w:t xml:space="preserve">*[ </w:t>
      </w:r>
      <w:r w:rsidR="00F6673F">
        <w:t>Required-Access-Info</w:t>
      </w:r>
      <w:r w:rsidR="00F6673F">
        <w:rPr>
          <w:rFonts w:eastAsia="SimSun" w:hint="eastAsia"/>
          <w:lang w:eastAsia="zh-CN"/>
        </w:rPr>
        <w:t xml:space="preserve"> ]</w:t>
      </w:r>
    </w:p>
    <w:p w14:paraId="27740EE7" w14:textId="77777777" w:rsidR="00723FE1" w:rsidRPr="00D34045" w:rsidRDefault="00723FE1" w:rsidP="00723FE1">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AVP ]</w:t>
      </w:r>
    </w:p>
    <w:p w14:paraId="2A6C7D20" w14:textId="77777777" w:rsidR="00723FE1" w:rsidRPr="00D34045" w:rsidRDefault="00723FE1" w:rsidP="00723FE1">
      <w:pPr>
        <w:pStyle w:val="Heading3"/>
      </w:pPr>
      <w:bookmarkStart w:id="364" w:name="_Toc374440682"/>
      <w:r w:rsidRPr="00D34045">
        <w:t>5a.3.</w:t>
      </w:r>
      <w:r w:rsidRPr="00D34045">
        <w:rPr>
          <w:rFonts w:eastAsia="바탕"/>
          <w:lang w:eastAsia="ko-KR"/>
        </w:rPr>
        <w:t>4</w:t>
      </w:r>
      <w:r w:rsidRPr="00D34045">
        <w:tab/>
        <w:t>QoS-Rule-Name AVP (All access types)</w:t>
      </w:r>
      <w:bookmarkEnd w:id="364"/>
    </w:p>
    <w:p w14:paraId="1F08F9DC" w14:textId="77777777" w:rsidR="00723FE1" w:rsidRPr="002B5575" w:rsidRDefault="00723FE1" w:rsidP="009342D9">
      <w:pPr>
        <w:rPr>
          <w:rFonts w:eastAsia="바탕"/>
        </w:rPr>
      </w:pPr>
      <w:r w:rsidRPr="00D34045">
        <w:t xml:space="preserve">The QoS-Rule-Name AVP (AVP code </w:t>
      </w:r>
      <w:r w:rsidR="003B4640" w:rsidRPr="002B5575">
        <w:rPr>
          <w:rFonts w:eastAsia="바탕"/>
        </w:rPr>
        <w:t>1054</w:t>
      </w:r>
      <w:r w:rsidRPr="00D34045">
        <w:t>) is of type OctetString, and it defines a name for QoS rule</w:t>
      </w:r>
      <w:r w:rsidR="009342D9" w:rsidRPr="00D34045">
        <w:t>.</w:t>
      </w:r>
      <w:r w:rsidR="009342D9">
        <w:t xml:space="preserve"> </w:t>
      </w:r>
      <w:r w:rsidRPr="00D34045">
        <w:t>For QoS rules provided by the PCRF it uniquely identifies a QoS rule within one Gateway Control session.</w:t>
      </w:r>
      <w:r w:rsidR="005B1CC9" w:rsidRPr="00D34045">
        <w:t xml:space="preserve"> For</w:t>
      </w:r>
      <w:r w:rsidR="005B1CC9" w:rsidRPr="002B5575">
        <w:rPr>
          <w:rFonts w:eastAsia="SimSun"/>
        </w:rPr>
        <w:t xml:space="preserve"> QoS</w:t>
      </w:r>
      <w:r w:rsidR="005B1CC9" w:rsidRPr="00D34045">
        <w:t xml:space="preserve"> pre-defined at the </w:t>
      </w:r>
      <w:r w:rsidR="005B1CC9" w:rsidRPr="002B5575">
        <w:rPr>
          <w:rFonts w:eastAsia="SimSun"/>
        </w:rPr>
        <w:t>BBERF</w:t>
      </w:r>
      <w:r w:rsidR="005B1CC9" w:rsidRPr="00D34045">
        <w:t xml:space="preserve"> it uniquely identifies a </w:t>
      </w:r>
      <w:r w:rsidR="005B1CC9" w:rsidRPr="002B5575">
        <w:rPr>
          <w:rFonts w:eastAsia="SimSun"/>
        </w:rPr>
        <w:t>QoS</w:t>
      </w:r>
      <w:r w:rsidR="005B1CC9" w:rsidRPr="00D34045">
        <w:t xml:space="preserve"> rule within the </w:t>
      </w:r>
      <w:r w:rsidR="005B1CC9" w:rsidRPr="002B5575">
        <w:rPr>
          <w:rFonts w:eastAsia="SimSun"/>
        </w:rPr>
        <w:t>BBERF</w:t>
      </w:r>
      <w:r w:rsidR="005B1CC9" w:rsidRPr="00D34045">
        <w:t>.</w:t>
      </w:r>
      <w:r w:rsidRPr="00D34045">
        <w:t xml:space="preserve"> </w:t>
      </w:r>
    </w:p>
    <w:p w14:paraId="36664078" w14:textId="77777777" w:rsidR="00723FE1" w:rsidRPr="00D34045" w:rsidRDefault="00723FE1" w:rsidP="00723FE1">
      <w:pPr>
        <w:pStyle w:val="Heading3"/>
      </w:pPr>
      <w:bookmarkStart w:id="365" w:name="_Toc374440683"/>
      <w:r w:rsidRPr="00D34045">
        <w:t>5a.3.</w:t>
      </w:r>
      <w:r w:rsidRPr="00D34045">
        <w:rPr>
          <w:rFonts w:eastAsia="바탕"/>
          <w:lang w:eastAsia="ko-KR"/>
        </w:rPr>
        <w:t>5</w:t>
      </w:r>
      <w:r w:rsidRPr="00D34045">
        <w:tab/>
        <w:t>QoS-Rule-Report AVP (All access types)</w:t>
      </w:r>
      <w:bookmarkEnd w:id="365"/>
    </w:p>
    <w:p w14:paraId="0BC40361" w14:textId="77777777" w:rsidR="00723FE1" w:rsidRPr="00D34045" w:rsidRDefault="00723FE1" w:rsidP="00723FE1">
      <w:r w:rsidRPr="00D34045">
        <w:t xml:space="preserve">The QoS-Rule-Report AVP (AVP code </w:t>
      </w:r>
      <w:r w:rsidR="003B4640" w:rsidRPr="002B5575">
        <w:rPr>
          <w:rFonts w:eastAsia="바탕"/>
        </w:rPr>
        <w:t>1055</w:t>
      </w:r>
      <w:r w:rsidRPr="00D34045">
        <w:t>) is of type Grouped, and it is used to report the status of QoS rule</w:t>
      </w:r>
      <w:r w:rsidRPr="00D34045">
        <w:rPr>
          <w:lang w:eastAsia="zh-CN"/>
        </w:rPr>
        <w:t>s</w:t>
      </w:r>
      <w:r w:rsidRPr="00D34045">
        <w:t>.</w:t>
      </w:r>
    </w:p>
    <w:p w14:paraId="79C25429" w14:textId="77777777" w:rsidR="00723FE1" w:rsidRPr="00D34045" w:rsidRDefault="00723FE1" w:rsidP="00723FE1">
      <w:r w:rsidRPr="00D34045">
        <w:t>QoS-Rule-Name AVP is a reference for a specific QoS rule at the BBERF that has been successfully installed, modified or removed</w:t>
      </w:r>
      <w:r w:rsidR="005B1CC9" w:rsidRPr="002B5575">
        <w:rPr>
          <w:rFonts w:eastAsia="SimSun"/>
        </w:rPr>
        <w:t xml:space="preserve"> (for dynamic QoS rules), or activated or deactivated (for predefined QoS rules)</w:t>
      </w:r>
      <w:r w:rsidRPr="00D34045">
        <w:rPr>
          <w:lang w:eastAsia="zh-CN"/>
        </w:rPr>
        <w:t>.</w:t>
      </w:r>
      <w:r w:rsidR="005B1CC9" w:rsidRPr="002B5575">
        <w:rPr>
          <w:rFonts w:eastAsia="SimSun"/>
        </w:rPr>
        <w:t xml:space="preserve"> QoS-Rule-Base-Name AVP is a reference for a group of QoS rules predefined at the BBERF that has been successfully activated or deactivated.</w:t>
      </w:r>
    </w:p>
    <w:p w14:paraId="2F23A461" w14:textId="77777777" w:rsidR="00723FE1" w:rsidRPr="00D34045" w:rsidRDefault="00723FE1" w:rsidP="00723FE1">
      <w:pPr>
        <w:rPr>
          <w:lang w:eastAsia="ko-KR"/>
        </w:rPr>
      </w:pPr>
      <w:r w:rsidRPr="00D34045">
        <w:rPr>
          <w:lang w:eastAsia="zh-CN"/>
        </w:rPr>
        <w:t>The QoS-Rule-Report AVP can also be used to report the status of the QoS rules which cannot be installed</w:t>
      </w:r>
      <w:r w:rsidR="005B1CC9" w:rsidRPr="002B5575">
        <w:rPr>
          <w:rFonts w:eastAsia="SimSun"/>
        </w:rPr>
        <w:t>/activated</w:t>
      </w:r>
      <w:r w:rsidRPr="00D34045">
        <w:rPr>
          <w:lang w:eastAsia="zh-CN"/>
        </w:rPr>
        <w:t xml:space="preserve"> or enforced at the BBERF. In this condition, the </w:t>
      </w:r>
      <w:r w:rsidRPr="00D34045">
        <w:t>QoS-Rule-Name AVP</w:t>
      </w:r>
      <w:r w:rsidRPr="00D34045">
        <w:rPr>
          <w:lang w:eastAsia="zh-CN"/>
        </w:rPr>
        <w:t xml:space="preserve"> is used to indicate </w:t>
      </w:r>
      <w:r w:rsidRPr="00D34045">
        <w:t>a specific QoS rule</w:t>
      </w:r>
      <w:r w:rsidRPr="00D34045">
        <w:rPr>
          <w:lang w:eastAsia="zh-CN"/>
        </w:rPr>
        <w:t xml:space="preserve"> which cannot be installed</w:t>
      </w:r>
      <w:r w:rsidR="005B1CC9" w:rsidRPr="002B5575">
        <w:rPr>
          <w:rFonts w:eastAsia="SimSun"/>
        </w:rPr>
        <w:t>/activated</w:t>
      </w:r>
      <w:r w:rsidRPr="00D34045">
        <w:rPr>
          <w:lang w:eastAsia="zh-CN"/>
        </w:rPr>
        <w:t xml:space="preserve"> or enforced</w:t>
      </w:r>
      <w:r w:rsidR="005B1CC9" w:rsidRPr="002B5575">
        <w:rPr>
          <w:rFonts w:eastAsia="SimSun"/>
        </w:rPr>
        <w:t xml:space="preserve"> and the QoS-Rule-Base-Name AVP is used to indicate a group of QoS rules which cannot be activated</w:t>
      </w:r>
      <w:r w:rsidRPr="00D34045">
        <w:rPr>
          <w:lang w:eastAsia="zh-CN"/>
        </w:rPr>
        <w:t>.</w:t>
      </w:r>
      <w:r w:rsidRPr="00D34045">
        <w:rPr>
          <w:lang w:eastAsia="ko-KR"/>
        </w:rPr>
        <w:t xml:space="preserve"> </w:t>
      </w:r>
      <w:r w:rsidRPr="00D34045">
        <w:rPr>
          <w:lang w:eastAsia="zh-CN"/>
        </w:rPr>
        <w:t>The Rule-Failure-Code AVP indicates the reason that the QoS rules cannot be successfully installed</w:t>
      </w:r>
      <w:r w:rsidR="005B1CC9" w:rsidRPr="002B5575">
        <w:rPr>
          <w:rFonts w:eastAsia="SimSun"/>
        </w:rPr>
        <w:t>/activated</w:t>
      </w:r>
      <w:r w:rsidRPr="00D34045">
        <w:rPr>
          <w:lang w:eastAsia="zh-CN"/>
        </w:rPr>
        <w:t xml:space="preserve"> or enforced.</w:t>
      </w:r>
    </w:p>
    <w:p w14:paraId="0565DDE8" w14:textId="77777777" w:rsidR="00723FE1" w:rsidRPr="00D34045" w:rsidRDefault="00723FE1" w:rsidP="00723FE1">
      <w:r w:rsidRPr="00D34045">
        <w:t>AVP Format:</w:t>
      </w:r>
    </w:p>
    <w:p w14:paraId="2FFEB764" w14:textId="77777777" w:rsidR="00723FE1" w:rsidRPr="00D34045" w:rsidRDefault="00723FE1" w:rsidP="00723FE1">
      <w:pPr>
        <w:pStyle w:val="PL"/>
        <w:rPr>
          <w:noProof w:val="0"/>
        </w:rPr>
      </w:pPr>
      <w:r w:rsidRPr="00D34045">
        <w:rPr>
          <w:noProof w:val="0"/>
        </w:rPr>
        <w:t xml:space="preserve">QoS-Rule-Report ::= &lt; AVP Header: </w:t>
      </w:r>
      <w:r w:rsidR="003B4640" w:rsidRPr="00D34045">
        <w:rPr>
          <w:rFonts w:eastAsia="바탕"/>
          <w:noProof w:val="0"/>
          <w:lang w:eastAsia="ko-KR"/>
        </w:rPr>
        <w:t>1055</w:t>
      </w:r>
      <w:r w:rsidRPr="00D34045">
        <w:rPr>
          <w:noProof w:val="0"/>
        </w:rPr>
        <w:t>&gt;</w:t>
      </w:r>
    </w:p>
    <w:p w14:paraId="59CE5450" w14:textId="77777777" w:rsidR="005B1CC9" w:rsidRPr="00D34045" w:rsidRDefault="00723FE1" w:rsidP="005B1CC9">
      <w:pPr>
        <w:pStyle w:val="PL"/>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QoS-Rule-Name ]</w:t>
      </w:r>
    </w:p>
    <w:p w14:paraId="5B856ADC" w14:textId="77777777" w:rsidR="00723FE1" w:rsidRPr="00D34045" w:rsidRDefault="005B1CC9" w:rsidP="005B1CC9">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QoS-Rule-Base-Name ]</w:t>
      </w:r>
    </w:p>
    <w:p w14:paraId="2861660C" w14:textId="77777777" w:rsidR="00723FE1" w:rsidRPr="00D34045" w:rsidRDefault="00723FE1" w:rsidP="00723FE1">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PCC-Rule-Status ]</w:t>
      </w:r>
    </w:p>
    <w:p w14:paraId="3B9491F5" w14:textId="77777777" w:rsidR="00723FE1" w:rsidRPr="00D34045" w:rsidRDefault="00723FE1" w:rsidP="00723FE1">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Rule-Failure-Code ]</w:t>
      </w:r>
    </w:p>
    <w:p w14:paraId="4DB0354D" w14:textId="77777777" w:rsidR="00723FE1" w:rsidRPr="00D34045" w:rsidRDefault="00723FE1" w:rsidP="00723FE1">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AVP ]</w:t>
      </w:r>
    </w:p>
    <w:p w14:paraId="7BF9A7E1" w14:textId="77777777" w:rsidR="00723FE1" w:rsidRPr="00D34045" w:rsidRDefault="00723FE1" w:rsidP="00723FE1">
      <w:pPr>
        <w:pStyle w:val="PL"/>
        <w:rPr>
          <w:noProof w:val="0"/>
        </w:rPr>
      </w:pPr>
    </w:p>
    <w:p w14:paraId="33AA6BEF" w14:textId="77777777" w:rsidR="00723FE1" w:rsidRPr="002B5575" w:rsidRDefault="00723FE1" w:rsidP="00AA0C87">
      <w:pPr>
        <w:rPr>
          <w:rFonts w:eastAsia="바탕"/>
        </w:rPr>
      </w:pPr>
      <w:r w:rsidRPr="00D34045">
        <w:t>Multiple instances of QoS-Rule-Report AVPs shall be used in the case it is required to report different PCC-Rule-Status or Rule-Failure-Code values for different rules within the same Diameter command.</w:t>
      </w:r>
    </w:p>
    <w:p w14:paraId="2BFB79C8" w14:textId="77777777" w:rsidR="00E700E8" w:rsidRPr="00D34045" w:rsidRDefault="00E700E8" w:rsidP="00E700E8">
      <w:pPr>
        <w:pStyle w:val="Heading3"/>
      </w:pPr>
      <w:bookmarkStart w:id="366" w:name="_Toc374440684"/>
      <w:r w:rsidRPr="00D34045">
        <w:t>5a.3.6</w:t>
      </w:r>
      <w:r w:rsidRPr="00D34045">
        <w:tab/>
        <w:t>Session-Linking-Indicator AVP (All access types)</w:t>
      </w:r>
      <w:bookmarkEnd w:id="366"/>
    </w:p>
    <w:p w14:paraId="697BABD8" w14:textId="77777777" w:rsidR="00E700E8" w:rsidRPr="00D34045" w:rsidRDefault="00E700E8" w:rsidP="00E700E8">
      <w:r w:rsidRPr="00D34045">
        <w:t xml:space="preserve">The Session-Linking-Indicator AVP (AVP code </w:t>
      </w:r>
      <w:r w:rsidRPr="002B5575">
        <w:rPr>
          <w:rFonts w:eastAsia="바탕"/>
        </w:rPr>
        <w:t>10</w:t>
      </w:r>
      <w:r w:rsidR="0011618F" w:rsidRPr="002B5575">
        <w:rPr>
          <w:rFonts w:eastAsia="바탕"/>
        </w:rPr>
        <w:t>64</w:t>
      </w:r>
      <w:r w:rsidRPr="00D34045">
        <w:t xml:space="preserve">) is of type Enumerated and indicates whether the session linking between the Gateway Control Session and the Gx session must be deferred. The absence of this AVP </w:t>
      </w:r>
      <w:r w:rsidR="00FD5D81" w:rsidRPr="002B5575">
        <w:rPr>
          <w:rFonts w:eastAsia="SimSun" w:hint="eastAsia"/>
        </w:rPr>
        <w:t>in case 2b</w:t>
      </w:r>
      <w:r w:rsidR="00FD5D81" w:rsidRPr="002B5575">
        <w:rPr>
          <w:rFonts w:eastAsia="SimSun"/>
        </w:rPr>
        <w:t xml:space="preserve"> as defined in 3GPP TS 29.213 [8</w:t>
      </w:r>
      <w:r w:rsidR="00FD5D81" w:rsidRPr="002B5575">
        <w:rPr>
          <w:rFonts w:eastAsia="SimSun" w:hint="eastAsia"/>
        </w:rPr>
        <w:t xml:space="preserve">] </w:t>
      </w:r>
      <w:r w:rsidRPr="00D34045">
        <w:t>shall indicate the value SESSION_LINKING_IMMEDIATE.</w:t>
      </w:r>
    </w:p>
    <w:p w14:paraId="487C7488" w14:textId="77777777" w:rsidR="00E700E8" w:rsidRPr="00D34045" w:rsidRDefault="00E700E8" w:rsidP="00E700E8">
      <w:r w:rsidRPr="00D34045">
        <w:t>The following values are defined:</w:t>
      </w:r>
    </w:p>
    <w:p w14:paraId="698F50EF" w14:textId="77777777" w:rsidR="00E700E8" w:rsidRPr="00D34045" w:rsidRDefault="00E700E8" w:rsidP="00E700E8">
      <w:pPr>
        <w:pStyle w:val="B1"/>
      </w:pPr>
      <w:r w:rsidRPr="00D34045">
        <w:t>SESSION_LINKING_IMMEDIATE (0)</w:t>
      </w:r>
    </w:p>
    <w:p w14:paraId="3A20BE43" w14:textId="77777777" w:rsidR="00E700E8" w:rsidRPr="00D34045" w:rsidRDefault="00835997" w:rsidP="009342D9">
      <w:pPr>
        <w:pStyle w:val="B1"/>
        <w:rPr>
          <w:lang w:eastAsia="ko-KR"/>
        </w:rPr>
      </w:pPr>
      <w:r>
        <w:tab/>
      </w:r>
      <w:r w:rsidR="00E700E8" w:rsidRPr="00D34045">
        <w:t xml:space="preserve">This value shall be used to indicate that the PCRF shall perform the linking between the new Gateway Control Session with an existing Gx session immediately. </w:t>
      </w:r>
    </w:p>
    <w:p w14:paraId="152FD73A" w14:textId="77777777" w:rsidR="00E700E8" w:rsidRPr="00D34045" w:rsidRDefault="00E700E8" w:rsidP="00E700E8">
      <w:pPr>
        <w:pStyle w:val="B1"/>
      </w:pPr>
      <w:r w:rsidRPr="00D34045">
        <w:t>SESSION_LINKING_DEFERRED (1)</w:t>
      </w:r>
    </w:p>
    <w:p w14:paraId="6760791A" w14:textId="77777777" w:rsidR="00E700E8" w:rsidRPr="00FA33AF" w:rsidRDefault="00835997" w:rsidP="006F6822">
      <w:pPr>
        <w:pStyle w:val="B1"/>
      </w:pPr>
      <w:r>
        <w:tab/>
      </w:r>
      <w:r w:rsidR="00E700E8" w:rsidRPr="00D34045">
        <w:t>This value shall be used to indicate that the PCRF shall not attempt linking the new Gateway Control Session with an existing Gx session immediately.</w:t>
      </w:r>
    </w:p>
    <w:p w14:paraId="7B12BAA6" w14:textId="77777777" w:rsidR="005B1CC9" w:rsidRPr="00D34045" w:rsidRDefault="005B1CC9" w:rsidP="005B1CC9">
      <w:pPr>
        <w:pStyle w:val="Heading3"/>
      </w:pPr>
      <w:bookmarkStart w:id="367" w:name="_Toc374440685"/>
      <w:r w:rsidRPr="00D34045">
        <w:t>5a.3.</w:t>
      </w:r>
      <w:r w:rsidRPr="00D34045">
        <w:rPr>
          <w:rFonts w:eastAsia="바탕"/>
          <w:lang w:eastAsia="ko-KR"/>
        </w:rPr>
        <w:t>7</w:t>
      </w:r>
      <w:r w:rsidRPr="00D34045">
        <w:tab/>
        <w:t>QoS-Rule-</w:t>
      </w:r>
      <w:r w:rsidRPr="00D34045">
        <w:rPr>
          <w:rFonts w:eastAsia="SimSun"/>
          <w:lang w:eastAsia="zh-CN"/>
        </w:rPr>
        <w:t>Base-Name</w:t>
      </w:r>
      <w:r w:rsidRPr="00D34045">
        <w:t xml:space="preserve"> AVP (All access types)</w:t>
      </w:r>
      <w:bookmarkEnd w:id="367"/>
    </w:p>
    <w:p w14:paraId="188F7B34" w14:textId="77777777" w:rsidR="005B1CC9" w:rsidRPr="002B5575" w:rsidRDefault="005B1CC9" w:rsidP="00E700E8">
      <w:pPr>
        <w:rPr>
          <w:rFonts w:eastAsia="바탕"/>
        </w:rPr>
      </w:pPr>
      <w:r w:rsidRPr="00D34045">
        <w:t xml:space="preserve">The </w:t>
      </w:r>
      <w:r w:rsidRPr="002B5575">
        <w:rPr>
          <w:rFonts w:eastAsia="SimSun"/>
        </w:rPr>
        <w:t>QoS</w:t>
      </w:r>
      <w:r w:rsidRPr="00D34045">
        <w:t xml:space="preserve">-Rule-Base-Name AVP (AVP code </w:t>
      </w:r>
      <w:r w:rsidR="00B842A3" w:rsidRPr="002B5575">
        <w:rPr>
          <w:rFonts w:eastAsia="바탕" w:hint="eastAsia"/>
        </w:rPr>
        <w:t>1074</w:t>
      </w:r>
      <w:r w:rsidRPr="00D34045">
        <w:t>) is of type UTF8String, and it indicates the name of a pre</w:t>
      </w:r>
      <w:r w:rsidRPr="00D34045">
        <w:noBreakHyphen/>
        <w:t xml:space="preserve">defined group of </w:t>
      </w:r>
      <w:r w:rsidRPr="002B5575">
        <w:rPr>
          <w:rFonts w:eastAsia="SimSun"/>
        </w:rPr>
        <w:t>QoS</w:t>
      </w:r>
      <w:r w:rsidRPr="00D34045">
        <w:t xml:space="preserve"> rules residing at the </w:t>
      </w:r>
      <w:r w:rsidRPr="002B5575">
        <w:rPr>
          <w:rFonts w:eastAsia="SimSun"/>
        </w:rPr>
        <w:t>BBERF</w:t>
      </w:r>
      <w:r w:rsidRPr="00D34045">
        <w:t>.</w:t>
      </w:r>
    </w:p>
    <w:p w14:paraId="537627F8" w14:textId="77777777" w:rsidR="00181B9C" w:rsidRPr="00D34045" w:rsidRDefault="00181B9C" w:rsidP="00181B9C">
      <w:pPr>
        <w:pStyle w:val="Heading2"/>
        <w:rPr>
          <w:rFonts w:eastAsia="바탕"/>
          <w:lang w:eastAsia="ko-KR"/>
        </w:rPr>
      </w:pPr>
      <w:bookmarkStart w:id="368" w:name="_Toc374440686"/>
      <w:r w:rsidRPr="00D34045">
        <w:rPr>
          <w:lang w:eastAsia="ja-JP"/>
        </w:rPr>
        <w:t>5a.4</w:t>
      </w:r>
      <w:r w:rsidRPr="00D34045">
        <w:rPr>
          <w:lang w:eastAsia="ja-JP"/>
        </w:rPr>
        <w:tab/>
        <w:t>Gxx re-used AVPs</w:t>
      </w:r>
      <w:bookmarkEnd w:id="368"/>
    </w:p>
    <w:p w14:paraId="76E84A21" w14:textId="77777777" w:rsidR="00AA0C87" w:rsidRPr="00D34045" w:rsidRDefault="00AA0C87" w:rsidP="00AA0C87">
      <w:r w:rsidRPr="00D34045">
        <w:t>Table 5a.4.1 lists the Diameter AVPs re-used by the Gxx reference point from Gx reference point and other existing Diameter Applications, reference to their respective specifications, short description of their usage within the Gxx reference point</w:t>
      </w:r>
      <w:r w:rsidR="009E49DE" w:rsidRPr="00D34045">
        <w:t>,</w:t>
      </w:r>
      <w:r w:rsidRPr="00D34045">
        <w:t xml:space="preserve"> the applicability of the AVPs to a specific access</w:t>
      </w:r>
      <w:r w:rsidR="009E49DE" w:rsidRPr="00D34045">
        <w:t>, and which supported features the AVP is applicable to</w:t>
      </w:r>
      <w:r w:rsidRPr="00D34045">
        <w:t xml:space="preserve">. When reused from Gx reference point, the specific clause in the present specification is referred. Other AVPs from existing Diameter Applications, except for the AVPs from Diameter base protocol, do not need to be supported. The AVPs from Diameter base protocol are not included in table 5a.4, but they are re-used for the Gxx reference point. </w:t>
      </w:r>
      <w:r w:rsidR="00AE1314" w:rsidRPr="00D34045">
        <w:t>Unless otherwise stated, re-used AVPs shall maintain their 'M', 'P' and 'V' flag settings.</w:t>
      </w:r>
      <w:r w:rsidR="00E932EE">
        <w:t xml:space="preserve"> </w:t>
      </w:r>
      <w:r w:rsidRPr="00D34045">
        <w:t xml:space="preserve">Where </w:t>
      </w:r>
      <w:r w:rsidR="004F3974" w:rsidRPr="00D34045">
        <w:t xml:space="preserve">RADIUS </w:t>
      </w:r>
      <w:r w:rsidRPr="00D34045">
        <w:t xml:space="preserve">VSAs are re-used, </w:t>
      </w:r>
      <w:r w:rsidR="00AE1314" w:rsidRPr="00D34045">
        <w:t xml:space="preserve">unless otherwise stated, </w:t>
      </w:r>
      <w:r w:rsidRPr="00D34045">
        <w:t xml:space="preserve">they shall be translated to Diameter AVPs as described in RFC 4005 [12] with the exception that the </w:t>
      </w:r>
      <w:r w:rsidR="00A24D2F" w:rsidRPr="00D34045">
        <w:t>‘</w:t>
      </w:r>
      <w:r w:rsidRPr="00D34045">
        <w:t>M</w:t>
      </w:r>
      <w:r w:rsidR="00A24D2F" w:rsidRPr="00D34045">
        <w:t>’</w:t>
      </w:r>
      <w:r w:rsidRPr="00D34045">
        <w:t xml:space="preserve"> flag shall be set and the </w:t>
      </w:r>
      <w:r w:rsidR="00A24D2F" w:rsidRPr="00D34045">
        <w:t>‘</w:t>
      </w:r>
      <w:r w:rsidRPr="00D34045">
        <w:t>P</w:t>
      </w:r>
      <w:r w:rsidR="00A24D2F" w:rsidRPr="00D34045">
        <w:t>’</w:t>
      </w:r>
      <w:r w:rsidRPr="00D34045">
        <w:t xml:space="preserve"> flag may be set.</w:t>
      </w:r>
    </w:p>
    <w:p w14:paraId="4870C98D" w14:textId="77777777" w:rsidR="00AA0C87" w:rsidRPr="00D34045" w:rsidRDefault="00AA0C87" w:rsidP="00AA0C87">
      <w:pPr>
        <w:pStyle w:val="TH"/>
        <w:rPr>
          <w:rFonts w:eastAsia="바탕"/>
          <w:lang w:eastAsia="ko-KR"/>
        </w:rPr>
      </w:pPr>
      <w:r w:rsidRPr="00D34045">
        <w:t>Table 5a.4.1: Gxx re-used Diameter AVPs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000" w:firstRow="0" w:lastRow="0" w:firstColumn="0" w:lastColumn="0" w:noHBand="0" w:noVBand="0"/>
      </w:tblPr>
      <w:tblGrid>
        <w:gridCol w:w="1620"/>
        <w:gridCol w:w="1626"/>
        <w:gridCol w:w="4418"/>
        <w:gridCol w:w="897"/>
        <w:gridCol w:w="1207"/>
        <w:gridCol w:w="9"/>
        <w:tblGridChange w:id="369">
          <w:tblGrid>
            <w:gridCol w:w="1620"/>
            <w:gridCol w:w="1626"/>
            <w:gridCol w:w="4418"/>
            <w:gridCol w:w="897"/>
            <w:gridCol w:w="1207"/>
            <w:gridCol w:w="9"/>
          </w:tblGrid>
        </w:tblGridChange>
      </w:tblGrid>
      <w:tr w:rsidR="009E49DE" w:rsidRPr="00D34045" w14:paraId="37983E01" w14:textId="77777777">
        <w:trPr>
          <w:gridAfter w:val="1"/>
          <w:wAfter w:w="9" w:type="dxa"/>
          <w:tblHeader/>
          <w:jc w:val="center"/>
        </w:trPr>
        <w:tc>
          <w:tcPr>
            <w:tcW w:w="1620" w:type="dxa"/>
            <w:tcBorders>
              <w:top w:val="single" w:sz="12" w:space="0" w:color="auto"/>
              <w:bottom w:val="single" w:sz="12" w:space="0" w:color="auto"/>
            </w:tcBorders>
          </w:tcPr>
          <w:p w14:paraId="29F0FFEA" w14:textId="77777777" w:rsidR="009E49DE" w:rsidRPr="00D34045" w:rsidRDefault="009E49DE" w:rsidP="009E49DE">
            <w:pPr>
              <w:pStyle w:val="TAH"/>
            </w:pPr>
            <w:r w:rsidRPr="00D34045">
              <w:t>Attribute Name</w:t>
            </w:r>
          </w:p>
        </w:tc>
        <w:tc>
          <w:tcPr>
            <w:tcW w:w="1626" w:type="dxa"/>
            <w:tcBorders>
              <w:top w:val="single" w:sz="12" w:space="0" w:color="auto"/>
              <w:bottom w:val="single" w:sz="12" w:space="0" w:color="auto"/>
            </w:tcBorders>
          </w:tcPr>
          <w:p w14:paraId="1D9677BF" w14:textId="77777777" w:rsidR="009E49DE" w:rsidRPr="00D34045" w:rsidRDefault="009E49DE" w:rsidP="009E49DE">
            <w:pPr>
              <w:pStyle w:val="TAH"/>
            </w:pPr>
            <w:r w:rsidRPr="00D34045">
              <w:t>Reference</w:t>
            </w:r>
          </w:p>
        </w:tc>
        <w:tc>
          <w:tcPr>
            <w:tcW w:w="4418" w:type="dxa"/>
            <w:tcBorders>
              <w:top w:val="single" w:sz="12" w:space="0" w:color="auto"/>
              <w:bottom w:val="single" w:sz="12" w:space="0" w:color="auto"/>
            </w:tcBorders>
          </w:tcPr>
          <w:p w14:paraId="307C95A8" w14:textId="77777777" w:rsidR="009E49DE" w:rsidRPr="00D34045" w:rsidRDefault="009E49DE" w:rsidP="009E49DE">
            <w:pPr>
              <w:pStyle w:val="TAH"/>
            </w:pPr>
            <w:r w:rsidRPr="00D34045">
              <w:t>Description</w:t>
            </w:r>
          </w:p>
        </w:tc>
        <w:tc>
          <w:tcPr>
            <w:tcW w:w="897" w:type="dxa"/>
            <w:tcBorders>
              <w:top w:val="single" w:sz="12" w:space="0" w:color="auto"/>
              <w:bottom w:val="single" w:sz="12" w:space="0" w:color="auto"/>
            </w:tcBorders>
          </w:tcPr>
          <w:p w14:paraId="36861B82" w14:textId="77777777" w:rsidR="009E49DE" w:rsidRPr="00D34045" w:rsidRDefault="009E49DE" w:rsidP="009E49DE">
            <w:pPr>
              <w:pStyle w:val="TAH"/>
            </w:pPr>
            <w:r w:rsidRPr="00D34045">
              <w:t>Acc. type</w:t>
            </w:r>
          </w:p>
        </w:tc>
        <w:tc>
          <w:tcPr>
            <w:tcW w:w="1207" w:type="dxa"/>
            <w:tcBorders>
              <w:top w:val="single" w:sz="12" w:space="0" w:color="auto"/>
              <w:bottom w:val="single" w:sz="12" w:space="0" w:color="auto"/>
            </w:tcBorders>
          </w:tcPr>
          <w:p w14:paraId="51DA1D06" w14:textId="77777777" w:rsidR="009E49DE" w:rsidRPr="00D34045" w:rsidRDefault="00E932EE" w:rsidP="009E49DE">
            <w:pPr>
              <w:pStyle w:val="TAH"/>
            </w:pPr>
            <w:r w:rsidRPr="00D34045">
              <w:t>Applicability</w:t>
            </w:r>
            <w:r w:rsidR="009E49DE" w:rsidRPr="00D34045">
              <w:t xml:space="preserve"> (note </w:t>
            </w:r>
            <w:r w:rsidR="009E49DE" w:rsidRPr="00D34045">
              <w:rPr>
                <w:rFonts w:eastAsia="바탕"/>
                <w:lang w:eastAsia="ko-KR"/>
              </w:rPr>
              <w:t>5</w:t>
            </w:r>
            <w:r w:rsidR="009E49DE" w:rsidRPr="00D34045">
              <w:t>)</w:t>
            </w:r>
          </w:p>
        </w:tc>
      </w:tr>
      <w:tr w:rsidR="009E49DE" w:rsidRPr="00D34045" w14:paraId="13B4E308" w14:textId="77777777">
        <w:trPr>
          <w:gridAfter w:val="1"/>
          <w:wAfter w:w="9" w:type="dxa"/>
          <w:cantSplit/>
          <w:jc w:val="center"/>
        </w:trPr>
        <w:tc>
          <w:tcPr>
            <w:tcW w:w="1620" w:type="dxa"/>
          </w:tcPr>
          <w:p w14:paraId="668F897F" w14:textId="77777777" w:rsidR="009E49DE" w:rsidRPr="00D34045" w:rsidRDefault="009E49DE" w:rsidP="009E49DE">
            <w:pPr>
              <w:pStyle w:val="TAL"/>
            </w:pPr>
            <w:r w:rsidRPr="00D34045">
              <w:t>3GPP-MS-TimeZone</w:t>
            </w:r>
          </w:p>
        </w:tc>
        <w:tc>
          <w:tcPr>
            <w:tcW w:w="1626" w:type="dxa"/>
          </w:tcPr>
          <w:p w14:paraId="2B9AC4E0" w14:textId="77777777" w:rsidR="009E49DE" w:rsidRPr="00D34045" w:rsidRDefault="009E49DE" w:rsidP="009E49DE">
            <w:pPr>
              <w:pStyle w:val="TAL"/>
            </w:pPr>
            <w:r w:rsidRPr="00D34045">
              <w:t>3GPP TS 29.061 [11]</w:t>
            </w:r>
          </w:p>
        </w:tc>
        <w:tc>
          <w:tcPr>
            <w:tcW w:w="4418" w:type="dxa"/>
          </w:tcPr>
          <w:p w14:paraId="6B7F82E4" w14:textId="77777777" w:rsidR="009E49DE" w:rsidRPr="00D34045" w:rsidRDefault="009E49DE" w:rsidP="009E49DE">
            <w:pPr>
              <w:pStyle w:val="TAL"/>
              <w:rPr>
                <w:lang w:eastAsia="ko-KR"/>
              </w:rPr>
            </w:pPr>
            <w:r w:rsidRPr="00D34045">
              <w:t>Indicate the offset between universal time and local time in steps of 15 minutes of where the MS currently resides.</w:t>
            </w:r>
          </w:p>
        </w:tc>
        <w:tc>
          <w:tcPr>
            <w:tcW w:w="897" w:type="dxa"/>
          </w:tcPr>
          <w:p w14:paraId="15CD438A" w14:textId="77777777" w:rsidR="009E49DE" w:rsidRPr="00D34045" w:rsidRDefault="009E49DE" w:rsidP="009E49DE">
            <w:pPr>
              <w:pStyle w:val="TAL"/>
            </w:pPr>
            <w:r w:rsidRPr="00D34045">
              <w:t>All</w:t>
            </w:r>
          </w:p>
        </w:tc>
        <w:tc>
          <w:tcPr>
            <w:tcW w:w="1207" w:type="dxa"/>
          </w:tcPr>
          <w:p w14:paraId="7EA4CF62" w14:textId="77777777" w:rsidR="009E49DE" w:rsidRPr="00D34045" w:rsidRDefault="009E49DE" w:rsidP="00E74249">
            <w:pPr>
              <w:pStyle w:val="TAL"/>
            </w:pPr>
          </w:p>
        </w:tc>
      </w:tr>
      <w:tr w:rsidR="009E49DE" w:rsidRPr="00D34045" w14:paraId="0FD554A4" w14:textId="77777777">
        <w:trPr>
          <w:gridAfter w:val="1"/>
          <w:wAfter w:w="9" w:type="dxa"/>
          <w:cantSplit/>
          <w:jc w:val="center"/>
        </w:trPr>
        <w:tc>
          <w:tcPr>
            <w:tcW w:w="1620" w:type="dxa"/>
          </w:tcPr>
          <w:p w14:paraId="1D766A46" w14:textId="77777777" w:rsidR="009E49DE" w:rsidRPr="00D34045" w:rsidRDefault="009E49DE" w:rsidP="00BD4017">
            <w:pPr>
              <w:pStyle w:val="TAL"/>
            </w:pPr>
            <w:r w:rsidRPr="00D34045">
              <w:t>AN-GW-Address</w:t>
            </w:r>
          </w:p>
        </w:tc>
        <w:tc>
          <w:tcPr>
            <w:tcW w:w="1626" w:type="dxa"/>
          </w:tcPr>
          <w:p w14:paraId="62D7B407" w14:textId="77777777" w:rsidR="009E49DE" w:rsidRPr="00D34045" w:rsidRDefault="009E49DE" w:rsidP="00BD4017">
            <w:pPr>
              <w:pStyle w:val="TAL"/>
            </w:pPr>
            <w:r w:rsidRPr="00D34045">
              <w:t>5.3.49</w:t>
            </w:r>
          </w:p>
        </w:tc>
        <w:tc>
          <w:tcPr>
            <w:tcW w:w="4418" w:type="dxa"/>
          </w:tcPr>
          <w:p w14:paraId="08225E04" w14:textId="77777777" w:rsidR="009E49DE" w:rsidRPr="00D34045" w:rsidRDefault="009E49DE" w:rsidP="00BD4017">
            <w:pPr>
              <w:pStyle w:val="TAL"/>
            </w:pPr>
            <w:r w:rsidRPr="00D34045">
              <w:t>Carries the address of the AN-GW (S-GW/AGW</w:t>
            </w:r>
            <w:r w:rsidR="00E74249">
              <w:rPr>
                <w:rFonts w:eastAsia="SimSun" w:hint="eastAsia"/>
                <w:lang w:eastAsia="zh-CN"/>
              </w:rPr>
              <w:t>/</w:t>
            </w:r>
            <w:r w:rsidR="00E74249">
              <w:rPr>
                <w:rFonts w:hint="eastAsia"/>
                <w:noProof/>
                <w:lang w:eastAsia="zh-CN"/>
              </w:rPr>
              <w:t xml:space="preserve"> ePDG</w:t>
            </w:r>
            <w:r w:rsidRPr="00D34045">
              <w:t>)</w:t>
            </w:r>
          </w:p>
        </w:tc>
        <w:tc>
          <w:tcPr>
            <w:tcW w:w="897" w:type="dxa"/>
          </w:tcPr>
          <w:p w14:paraId="297D8164" w14:textId="77777777" w:rsidR="009E49DE" w:rsidRPr="00D34045" w:rsidRDefault="009E49DE" w:rsidP="00BD4017">
            <w:pPr>
              <w:pStyle w:val="TAL"/>
            </w:pPr>
            <w:r w:rsidRPr="00D34045">
              <w:t>All</w:t>
            </w:r>
          </w:p>
        </w:tc>
        <w:tc>
          <w:tcPr>
            <w:tcW w:w="1207" w:type="dxa"/>
          </w:tcPr>
          <w:p w14:paraId="4ED9AD2C" w14:textId="77777777" w:rsidR="009E49DE" w:rsidRPr="00E74249" w:rsidRDefault="00E74249" w:rsidP="00E74249">
            <w:pPr>
              <w:pStyle w:val="TAL"/>
              <w:rPr>
                <w:rFonts w:eastAsia="바탕" w:hint="eastAsia"/>
                <w:lang w:eastAsia="ko-KR"/>
              </w:rPr>
            </w:pPr>
            <w:r>
              <w:rPr>
                <w:rFonts w:eastAsia="바탕" w:hint="eastAsia"/>
                <w:lang w:eastAsia="ko-KR"/>
              </w:rPr>
              <w:t xml:space="preserve">EPC-routed (See NOTE </w:t>
            </w:r>
            <w:r w:rsidR="0078031F">
              <w:rPr>
                <w:lang w:eastAsia="ko-KR"/>
              </w:rPr>
              <w:t>8</w:t>
            </w:r>
            <w:r>
              <w:rPr>
                <w:rFonts w:eastAsia="바탕" w:hint="eastAsia"/>
                <w:lang w:eastAsia="ko-KR"/>
              </w:rPr>
              <w:t>)</w:t>
            </w:r>
          </w:p>
        </w:tc>
      </w:tr>
      <w:tr w:rsidR="009E49DE" w:rsidRPr="00D34045" w14:paraId="03B01B17" w14:textId="77777777">
        <w:trPr>
          <w:gridAfter w:val="1"/>
          <w:wAfter w:w="9" w:type="dxa"/>
          <w:cantSplit/>
          <w:jc w:val="center"/>
        </w:trPr>
        <w:tc>
          <w:tcPr>
            <w:tcW w:w="1620" w:type="dxa"/>
          </w:tcPr>
          <w:p w14:paraId="061CE163" w14:textId="77777777" w:rsidR="009E49DE" w:rsidRPr="00D34045" w:rsidRDefault="009E49DE" w:rsidP="00BD4017">
            <w:pPr>
              <w:pStyle w:val="TAL"/>
            </w:pPr>
            <w:r w:rsidRPr="00D34045">
              <w:t>3GPP-SGSN-MCC-MNC</w:t>
            </w:r>
          </w:p>
        </w:tc>
        <w:tc>
          <w:tcPr>
            <w:tcW w:w="1626" w:type="dxa"/>
          </w:tcPr>
          <w:p w14:paraId="1CFF4339" w14:textId="77777777" w:rsidR="009E49DE" w:rsidRPr="00D34045" w:rsidRDefault="009E49DE" w:rsidP="00BD4017">
            <w:pPr>
              <w:pStyle w:val="TAL"/>
            </w:pPr>
            <w:r w:rsidRPr="00D34045">
              <w:t>3GPP TS 29.061 [11]</w:t>
            </w:r>
          </w:p>
        </w:tc>
        <w:tc>
          <w:tcPr>
            <w:tcW w:w="4418" w:type="dxa"/>
          </w:tcPr>
          <w:p w14:paraId="07C2944A" w14:textId="77777777" w:rsidR="009E49DE" w:rsidRPr="00D34045" w:rsidRDefault="009E49DE" w:rsidP="00BD4017">
            <w:pPr>
              <w:pStyle w:val="TAL"/>
            </w:pPr>
            <w:r w:rsidRPr="00D34045">
              <w:t>Carries the MCC/MNC information of the AN-GW</w:t>
            </w:r>
          </w:p>
        </w:tc>
        <w:tc>
          <w:tcPr>
            <w:tcW w:w="897" w:type="dxa"/>
          </w:tcPr>
          <w:p w14:paraId="4EBF7F4C" w14:textId="77777777" w:rsidR="009E49DE" w:rsidRPr="00D34045" w:rsidRDefault="009E49DE" w:rsidP="00BD4017">
            <w:pPr>
              <w:pStyle w:val="TAL"/>
            </w:pPr>
            <w:r w:rsidRPr="00D34045">
              <w:t>All</w:t>
            </w:r>
          </w:p>
        </w:tc>
        <w:tc>
          <w:tcPr>
            <w:tcW w:w="1207" w:type="dxa"/>
          </w:tcPr>
          <w:p w14:paraId="23836B17" w14:textId="77777777" w:rsidR="009E49DE" w:rsidRPr="00D34045" w:rsidRDefault="009E49DE" w:rsidP="00E74249">
            <w:pPr>
              <w:pStyle w:val="TAL"/>
            </w:pPr>
          </w:p>
        </w:tc>
      </w:tr>
      <w:tr w:rsidR="009E49DE" w:rsidRPr="00D34045" w14:paraId="15AC7EEC" w14:textId="77777777">
        <w:trPr>
          <w:gridAfter w:val="1"/>
          <w:wAfter w:w="9" w:type="dxa"/>
          <w:cantSplit/>
          <w:jc w:val="center"/>
        </w:trPr>
        <w:tc>
          <w:tcPr>
            <w:tcW w:w="1620" w:type="dxa"/>
          </w:tcPr>
          <w:p w14:paraId="160BEAA5" w14:textId="77777777" w:rsidR="009E49DE" w:rsidRPr="00D34045" w:rsidRDefault="009E49DE" w:rsidP="00BD4017">
            <w:pPr>
              <w:pStyle w:val="TAL"/>
            </w:pPr>
            <w:r w:rsidRPr="00D34045">
              <w:t>3GPP-User-Location-Info</w:t>
            </w:r>
          </w:p>
        </w:tc>
        <w:tc>
          <w:tcPr>
            <w:tcW w:w="1626" w:type="dxa"/>
          </w:tcPr>
          <w:p w14:paraId="623572A3" w14:textId="77777777" w:rsidR="009E49DE" w:rsidRPr="00D34045" w:rsidRDefault="009E49DE" w:rsidP="00BD4017">
            <w:pPr>
              <w:pStyle w:val="TAL"/>
            </w:pPr>
            <w:r w:rsidRPr="00D34045">
              <w:t>3GPP TS 29.061 [11]</w:t>
            </w:r>
          </w:p>
        </w:tc>
        <w:tc>
          <w:tcPr>
            <w:tcW w:w="4418" w:type="dxa"/>
          </w:tcPr>
          <w:p w14:paraId="377BC7FC" w14:textId="77777777" w:rsidR="009E49DE" w:rsidRPr="00D34045" w:rsidRDefault="009E49DE" w:rsidP="00BD4017">
            <w:pPr>
              <w:pStyle w:val="TAL"/>
            </w:pPr>
            <w:r w:rsidRPr="00D34045">
              <w:t>Indicates details of where the UE is currently located (e.g. SAI or CGI)</w:t>
            </w:r>
          </w:p>
        </w:tc>
        <w:tc>
          <w:tcPr>
            <w:tcW w:w="897" w:type="dxa"/>
          </w:tcPr>
          <w:p w14:paraId="22B3D030" w14:textId="77777777" w:rsidR="009E49DE" w:rsidRPr="00D34045" w:rsidRDefault="009E49DE" w:rsidP="00BD4017">
            <w:pPr>
              <w:pStyle w:val="TAL"/>
            </w:pPr>
            <w:r w:rsidRPr="00D34045">
              <w:t>3GPP-EPS</w:t>
            </w:r>
          </w:p>
        </w:tc>
        <w:tc>
          <w:tcPr>
            <w:tcW w:w="1207" w:type="dxa"/>
          </w:tcPr>
          <w:p w14:paraId="67467968" w14:textId="77777777" w:rsidR="009E49DE" w:rsidRPr="00D34045" w:rsidRDefault="009E49DE" w:rsidP="00E74249">
            <w:pPr>
              <w:pStyle w:val="TAL"/>
            </w:pPr>
          </w:p>
        </w:tc>
      </w:tr>
      <w:tr w:rsidR="009E49DE" w:rsidRPr="00D34045" w14:paraId="4FCB62C3" w14:textId="77777777">
        <w:trPr>
          <w:gridAfter w:val="1"/>
          <w:wAfter w:w="9" w:type="dxa"/>
          <w:cantSplit/>
          <w:jc w:val="center"/>
        </w:trPr>
        <w:tc>
          <w:tcPr>
            <w:tcW w:w="1620" w:type="dxa"/>
          </w:tcPr>
          <w:p w14:paraId="158DEC0B" w14:textId="77777777" w:rsidR="009E49DE" w:rsidRPr="00D34045" w:rsidRDefault="009E49DE" w:rsidP="00BD4017">
            <w:pPr>
              <w:pStyle w:val="TAL"/>
            </w:pPr>
            <w:r w:rsidRPr="00D34045">
              <w:t>3GPP2-BSID</w:t>
            </w:r>
          </w:p>
          <w:p w14:paraId="00A52057" w14:textId="77777777" w:rsidR="009E49DE" w:rsidRPr="00D34045" w:rsidRDefault="009E49DE" w:rsidP="009E49DE">
            <w:pPr>
              <w:pStyle w:val="LD"/>
              <w:rPr>
                <w:rFonts w:ascii="Arial" w:hAnsi="Arial"/>
                <w:noProof w:val="0"/>
                <w:sz w:val="18"/>
              </w:rPr>
            </w:pPr>
          </w:p>
        </w:tc>
        <w:tc>
          <w:tcPr>
            <w:tcW w:w="1626" w:type="dxa"/>
          </w:tcPr>
          <w:p w14:paraId="59D661E0" w14:textId="77777777" w:rsidR="009E49DE" w:rsidRPr="00D34045" w:rsidRDefault="009E49DE" w:rsidP="00BD4017">
            <w:pPr>
              <w:pStyle w:val="TAL"/>
            </w:pPr>
            <w:r w:rsidRPr="00D34045">
              <w:t>3GPP2 X.S0057 [24]</w:t>
            </w:r>
          </w:p>
        </w:tc>
        <w:tc>
          <w:tcPr>
            <w:tcW w:w="4418" w:type="dxa"/>
          </w:tcPr>
          <w:p w14:paraId="1075B807" w14:textId="77777777" w:rsidR="009E49DE" w:rsidRPr="00D34045" w:rsidRDefault="009E49DE" w:rsidP="00BD4017">
            <w:pPr>
              <w:pStyle w:val="TAL"/>
            </w:pPr>
            <w:r w:rsidRPr="00D34045">
              <w:t>For 3GPP2 indicates the BSID of where the UE is currently located (e.g. Cell-Id, SID, NID).</w:t>
            </w:r>
          </w:p>
          <w:p w14:paraId="0F21A7D5" w14:textId="77777777" w:rsidR="009E49DE" w:rsidRPr="00D34045" w:rsidRDefault="009E49DE" w:rsidP="00BD4017">
            <w:pPr>
              <w:pStyle w:val="TAL"/>
            </w:pPr>
          </w:p>
          <w:p w14:paraId="19304E34" w14:textId="77777777" w:rsidR="009E49DE" w:rsidRPr="00D34045" w:rsidRDefault="009E49DE" w:rsidP="00BD4017">
            <w:pPr>
              <w:pStyle w:val="TAL"/>
            </w:pPr>
            <w:r w:rsidRPr="00D34045">
              <w:t>The Vendor-Id shall be set to 3GPP2 (5535) [</w:t>
            </w:r>
            <w:r w:rsidRPr="00D34045">
              <w:rPr>
                <w:lang w:eastAsia="ko-KR"/>
              </w:rPr>
              <w:t>24</w:t>
            </w:r>
            <w:r w:rsidRPr="00D34045">
              <w:t>].</w:t>
            </w:r>
          </w:p>
          <w:p w14:paraId="6D34E0BA" w14:textId="77777777" w:rsidR="009E49DE" w:rsidRPr="00D34045" w:rsidRDefault="009E49DE" w:rsidP="00BD4017">
            <w:pPr>
              <w:pStyle w:val="TAL"/>
            </w:pPr>
            <w:r w:rsidRPr="00D34045">
              <w:t>The support of this AVP shall be advertised in the capabilities exchange mechanisms (CER/CEA) by including the value 5535, identifying 3GPP2, in a Supported-Vendor-Id AVP.</w:t>
            </w:r>
          </w:p>
        </w:tc>
        <w:tc>
          <w:tcPr>
            <w:tcW w:w="897" w:type="dxa"/>
          </w:tcPr>
          <w:p w14:paraId="209E367C" w14:textId="77777777" w:rsidR="009E49DE" w:rsidRPr="00D34045" w:rsidRDefault="009E49DE" w:rsidP="00BD4017">
            <w:pPr>
              <w:pStyle w:val="TAL"/>
            </w:pPr>
            <w:r w:rsidRPr="00D34045">
              <w:t>3GPP2, Non-3GPP-EPS</w:t>
            </w:r>
          </w:p>
        </w:tc>
        <w:tc>
          <w:tcPr>
            <w:tcW w:w="1207" w:type="dxa"/>
          </w:tcPr>
          <w:p w14:paraId="709CF0B6" w14:textId="77777777" w:rsidR="009E49DE" w:rsidRPr="00D34045" w:rsidRDefault="009E49DE" w:rsidP="00E74249">
            <w:pPr>
              <w:pStyle w:val="TAL"/>
            </w:pPr>
          </w:p>
        </w:tc>
      </w:tr>
      <w:tr w:rsidR="009E49DE" w:rsidRPr="00D34045" w14:paraId="2C12D3C1" w14:textId="77777777">
        <w:trPr>
          <w:gridAfter w:val="1"/>
          <w:wAfter w:w="9" w:type="dxa"/>
          <w:cantSplit/>
          <w:jc w:val="center"/>
        </w:trPr>
        <w:tc>
          <w:tcPr>
            <w:tcW w:w="1620" w:type="dxa"/>
          </w:tcPr>
          <w:p w14:paraId="4898BB5D" w14:textId="77777777" w:rsidR="009E49DE" w:rsidRPr="00D34045" w:rsidRDefault="009E49DE" w:rsidP="00BD4017">
            <w:pPr>
              <w:pStyle w:val="TAL"/>
            </w:pPr>
            <w:r w:rsidRPr="00D34045">
              <w:t>Access-Network-Charging-Identifier-Value</w:t>
            </w:r>
          </w:p>
        </w:tc>
        <w:tc>
          <w:tcPr>
            <w:tcW w:w="1626" w:type="dxa"/>
          </w:tcPr>
          <w:p w14:paraId="2658C789" w14:textId="77777777" w:rsidR="009E49DE" w:rsidRPr="00D34045" w:rsidRDefault="009E49DE" w:rsidP="00BD4017">
            <w:pPr>
              <w:pStyle w:val="TAL"/>
            </w:pPr>
            <w:r w:rsidRPr="00D34045">
              <w:t>3GPP TS 29.214 [10]</w:t>
            </w:r>
          </w:p>
        </w:tc>
        <w:tc>
          <w:tcPr>
            <w:tcW w:w="4418" w:type="dxa"/>
          </w:tcPr>
          <w:p w14:paraId="36EBAA10" w14:textId="77777777" w:rsidR="009E49DE" w:rsidRPr="00D34045" w:rsidRDefault="009E49DE" w:rsidP="00BD4017">
            <w:pPr>
              <w:pStyle w:val="TAL"/>
            </w:pPr>
            <w:r w:rsidRPr="00D34045">
              <w:t>Contains a charging identifier.</w:t>
            </w:r>
          </w:p>
        </w:tc>
        <w:tc>
          <w:tcPr>
            <w:tcW w:w="897" w:type="dxa"/>
          </w:tcPr>
          <w:p w14:paraId="09E7F2BF" w14:textId="77777777" w:rsidR="009E49DE" w:rsidRPr="00D34045" w:rsidRDefault="009E49DE" w:rsidP="00BD4017">
            <w:pPr>
              <w:pStyle w:val="TAL"/>
            </w:pPr>
            <w:r w:rsidRPr="00D34045">
              <w:t xml:space="preserve">All </w:t>
            </w:r>
            <w:r w:rsidR="00B81936">
              <w:t>(See NOTE 6)</w:t>
            </w:r>
          </w:p>
        </w:tc>
        <w:tc>
          <w:tcPr>
            <w:tcW w:w="1207" w:type="dxa"/>
          </w:tcPr>
          <w:p w14:paraId="22582F14" w14:textId="77777777" w:rsidR="009E49DE" w:rsidRPr="00D34045" w:rsidRDefault="009E49DE" w:rsidP="00E74249">
            <w:pPr>
              <w:pStyle w:val="TAL"/>
            </w:pPr>
          </w:p>
        </w:tc>
      </w:tr>
      <w:tr w:rsidR="009E49DE" w:rsidRPr="00D34045" w14:paraId="463114AF" w14:textId="77777777">
        <w:trPr>
          <w:gridAfter w:val="1"/>
          <w:wAfter w:w="9" w:type="dxa"/>
          <w:cantSplit/>
          <w:jc w:val="center"/>
        </w:trPr>
        <w:tc>
          <w:tcPr>
            <w:tcW w:w="1620" w:type="dxa"/>
          </w:tcPr>
          <w:p w14:paraId="69526382" w14:textId="77777777" w:rsidR="009E49DE" w:rsidRPr="00D34045" w:rsidRDefault="009E49DE" w:rsidP="00BD4017">
            <w:pPr>
              <w:pStyle w:val="TAL"/>
            </w:pPr>
            <w:r w:rsidRPr="00D34045">
              <w:t>Allocation-</w:t>
            </w:r>
            <w:r w:rsidR="00EB1D94" w:rsidRPr="00D34045" w:rsidDel="00EB1D94">
              <w:t xml:space="preserve"> </w:t>
            </w:r>
            <w:r w:rsidRPr="00D34045">
              <w:t>Retention-Priority</w:t>
            </w:r>
          </w:p>
        </w:tc>
        <w:tc>
          <w:tcPr>
            <w:tcW w:w="1626" w:type="dxa"/>
          </w:tcPr>
          <w:p w14:paraId="18C06E9C" w14:textId="77777777" w:rsidR="009E49DE" w:rsidRPr="00D34045" w:rsidRDefault="009E49DE" w:rsidP="00BD4017">
            <w:pPr>
              <w:pStyle w:val="TAL"/>
              <w:rPr>
                <w:lang w:eastAsia="ko-KR"/>
              </w:rPr>
            </w:pPr>
            <w:r w:rsidRPr="00D34045">
              <w:t>5.3.</w:t>
            </w:r>
            <w:r w:rsidRPr="00D34045">
              <w:rPr>
                <w:lang w:eastAsia="ko-KR"/>
              </w:rPr>
              <w:t>32</w:t>
            </w:r>
          </w:p>
        </w:tc>
        <w:tc>
          <w:tcPr>
            <w:tcW w:w="4418" w:type="dxa"/>
          </w:tcPr>
          <w:p w14:paraId="29601E3B" w14:textId="77777777" w:rsidR="009E49DE" w:rsidRPr="00D34045" w:rsidRDefault="009E49DE" w:rsidP="00BD4017">
            <w:pPr>
              <w:pStyle w:val="TAL"/>
            </w:pPr>
            <w:r w:rsidRPr="00D34045">
              <w:t>Indicates a priority for accepting or rejecting a bearer establishment or modification request and dropping a bearer in case of resource limitations.</w:t>
            </w:r>
          </w:p>
        </w:tc>
        <w:tc>
          <w:tcPr>
            <w:tcW w:w="897" w:type="dxa"/>
          </w:tcPr>
          <w:p w14:paraId="677482D1" w14:textId="77777777" w:rsidR="009E49DE" w:rsidRPr="00D34045" w:rsidRDefault="009E49DE" w:rsidP="00BD4017">
            <w:pPr>
              <w:pStyle w:val="TAL"/>
            </w:pPr>
            <w:r w:rsidRPr="00D34045">
              <w:t>All</w:t>
            </w:r>
          </w:p>
        </w:tc>
        <w:tc>
          <w:tcPr>
            <w:tcW w:w="1207" w:type="dxa"/>
          </w:tcPr>
          <w:p w14:paraId="7BCB6D67" w14:textId="77777777" w:rsidR="009E49DE" w:rsidRPr="00D34045" w:rsidRDefault="009E49DE" w:rsidP="00E74249">
            <w:pPr>
              <w:pStyle w:val="TAL"/>
            </w:pPr>
          </w:p>
        </w:tc>
      </w:tr>
      <w:tr w:rsidR="009E49DE" w:rsidRPr="00D34045" w14:paraId="7445E8A3" w14:textId="77777777">
        <w:trPr>
          <w:gridAfter w:val="1"/>
          <w:wAfter w:w="9" w:type="dxa"/>
          <w:cantSplit/>
          <w:jc w:val="center"/>
        </w:trPr>
        <w:tc>
          <w:tcPr>
            <w:tcW w:w="1620" w:type="dxa"/>
          </w:tcPr>
          <w:p w14:paraId="63F3589C" w14:textId="77777777" w:rsidR="009E49DE" w:rsidRPr="002B5575" w:rsidRDefault="009E49DE" w:rsidP="00BD4017">
            <w:pPr>
              <w:pStyle w:val="TAL"/>
              <w:rPr>
                <w:lang w:val="it-IT"/>
              </w:rPr>
            </w:pPr>
            <w:r w:rsidRPr="002B5575">
              <w:rPr>
                <w:lang w:val="it-IT"/>
              </w:rPr>
              <w:t>APN-Aggregate-Max-Bitrate-DL</w:t>
            </w:r>
          </w:p>
        </w:tc>
        <w:tc>
          <w:tcPr>
            <w:tcW w:w="1626" w:type="dxa"/>
          </w:tcPr>
          <w:p w14:paraId="099B4D1D" w14:textId="77777777" w:rsidR="009E49DE" w:rsidRPr="00D34045" w:rsidRDefault="009E49DE" w:rsidP="00BD4017">
            <w:pPr>
              <w:pStyle w:val="TAL"/>
              <w:rPr>
                <w:lang w:eastAsia="ko-KR"/>
              </w:rPr>
            </w:pPr>
            <w:r w:rsidRPr="00D34045">
              <w:t>5.3.</w:t>
            </w:r>
            <w:r w:rsidRPr="00D34045">
              <w:rPr>
                <w:lang w:eastAsia="ko-KR"/>
              </w:rPr>
              <w:t>39</w:t>
            </w:r>
          </w:p>
        </w:tc>
        <w:tc>
          <w:tcPr>
            <w:tcW w:w="4418" w:type="dxa"/>
          </w:tcPr>
          <w:p w14:paraId="25EA0F5A" w14:textId="77777777" w:rsidR="009E49DE" w:rsidRPr="00D34045" w:rsidRDefault="009E49DE" w:rsidP="00BD4017">
            <w:pPr>
              <w:pStyle w:val="TAL"/>
            </w:pPr>
            <w:r w:rsidRPr="00D34045">
              <w:t>Indicates the aggregate maximum bitrate for the downlink direction for all non-GBR bearers of the APN.</w:t>
            </w:r>
          </w:p>
        </w:tc>
        <w:tc>
          <w:tcPr>
            <w:tcW w:w="897" w:type="dxa"/>
          </w:tcPr>
          <w:p w14:paraId="1F5BC3EB" w14:textId="77777777" w:rsidR="009E49DE" w:rsidRPr="00D34045" w:rsidRDefault="009E49DE" w:rsidP="00BD4017">
            <w:pPr>
              <w:pStyle w:val="TAL"/>
            </w:pPr>
            <w:r w:rsidRPr="00D34045">
              <w:t xml:space="preserve">All </w:t>
            </w:r>
          </w:p>
        </w:tc>
        <w:tc>
          <w:tcPr>
            <w:tcW w:w="1207" w:type="dxa"/>
          </w:tcPr>
          <w:p w14:paraId="1E77C825" w14:textId="77777777" w:rsidR="009E49DE" w:rsidRPr="00D34045" w:rsidRDefault="009E49DE" w:rsidP="00E74249">
            <w:pPr>
              <w:pStyle w:val="TAL"/>
            </w:pPr>
          </w:p>
        </w:tc>
      </w:tr>
      <w:tr w:rsidR="009E49DE" w:rsidRPr="00D34045" w14:paraId="23DAA01E" w14:textId="77777777">
        <w:trPr>
          <w:gridAfter w:val="1"/>
          <w:wAfter w:w="9" w:type="dxa"/>
          <w:cantSplit/>
          <w:jc w:val="center"/>
        </w:trPr>
        <w:tc>
          <w:tcPr>
            <w:tcW w:w="1620" w:type="dxa"/>
          </w:tcPr>
          <w:p w14:paraId="38FAB412" w14:textId="77777777" w:rsidR="009E49DE" w:rsidRPr="002B5575" w:rsidRDefault="009E49DE" w:rsidP="00BD4017">
            <w:pPr>
              <w:pStyle w:val="TAL"/>
              <w:rPr>
                <w:lang w:val="it-IT"/>
              </w:rPr>
            </w:pPr>
            <w:r w:rsidRPr="002B5575">
              <w:rPr>
                <w:lang w:val="it-IT"/>
              </w:rPr>
              <w:t>APN-Aggregate-Max-Bitrate-UL</w:t>
            </w:r>
          </w:p>
        </w:tc>
        <w:tc>
          <w:tcPr>
            <w:tcW w:w="1626" w:type="dxa"/>
          </w:tcPr>
          <w:p w14:paraId="04DADDF3" w14:textId="77777777" w:rsidR="009E49DE" w:rsidRPr="00D34045" w:rsidRDefault="009E49DE" w:rsidP="00BD4017">
            <w:pPr>
              <w:pStyle w:val="TAL"/>
              <w:rPr>
                <w:lang w:eastAsia="ko-KR"/>
              </w:rPr>
            </w:pPr>
            <w:r w:rsidRPr="00D34045">
              <w:t>5.3.</w:t>
            </w:r>
            <w:r w:rsidRPr="00D34045">
              <w:rPr>
                <w:lang w:eastAsia="ko-KR"/>
              </w:rPr>
              <w:t>40</w:t>
            </w:r>
          </w:p>
        </w:tc>
        <w:tc>
          <w:tcPr>
            <w:tcW w:w="4418" w:type="dxa"/>
          </w:tcPr>
          <w:p w14:paraId="5B816AB9" w14:textId="77777777" w:rsidR="009E49DE" w:rsidRPr="00D34045" w:rsidRDefault="009E49DE" w:rsidP="00BD4017">
            <w:pPr>
              <w:pStyle w:val="TAL"/>
            </w:pPr>
            <w:r w:rsidRPr="00D34045">
              <w:t>Indicates the aggregate maximum bitrate for the uplink direction for all non-GBR bearers of the APN.</w:t>
            </w:r>
          </w:p>
        </w:tc>
        <w:tc>
          <w:tcPr>
            <w:tcW w:w="897" w:type="dxa"/>
          </w:tcPr>
          <w:p w14:paraId="0EE824EF" w14:textId="77777777" w:rsidR="009E49DE" w:rsidRPr="00D34045" w:rsidRDefault="009E49DE" w:rsidP="00BD4017">
            <w:pPr>
              <w:pStyle w:val="TAL"/>
            </w:pPr>
            <w:r w:rsidRPr="00D34045">
              <w:t xml:space="preserve">All </w:t>
            </w:r>
          </w:p>
        </w:tc>
        <w:tc>
          <w:tcPr>
            <w:tcW w:w="1207" w:type="dxa"/>
          </w:tcPr>
          <w:p w14:paraId="7ADDA39C" w14:textId="77777777" w:rsidR="009E49DE" w:rsidRPr="00D34045" w:rsidRDefault="009E49DE" w:rsidP="00E74249">
            <w:pPr>
              <w:pStyle w:val="TAL"/>
            </w:pPr>
          </w:p>
        </w:tc>
      </w:tr>
      <w:tr w:rsidR="002647AF" w:rsidRPr="00D34045" w14:paraId="48891AE8" w14:textId="77777777">
        <w:trPr>
          <w:gridAfter w:val="1"/>
          <w:wAfter w:w="9" w:type="dxa"/>
          <w:cantSplit/>
          <w:jc w:val="center"/>
        </w:trPr>
        <w:tc>
          <w:tcPr>
            <w:tcW w:w="1620" w:type="dxa"/>
          </w:tcPr>
          <w:p w14:paraId="153D6FE6" w14:textId="77777777" w:rsidR="002647AF" w:rsidRPr="008A1844" w:rsidRDefault="002647AF" w:rsidP="00BD4017">
            <w:pPr>
              <w:pStyle w:val="TAL"/>
            </w:pPr>
            <w:r>
              <w:rPr>
                <w:szCs w:val="18"/>
              </w:rPr>
              <w:t>PS-to-CS-Session-Continuity</w:t>
            </w:r>
          </w:p>
        </w:tc>
        <w:tc>
          <w:tcPr>
            <w:tcW w:w="1626" w:type="dxa"/>
          </w:tcPr>
          <w:p w14:paraId="70FA8B97" w14:textId="77777777" w:rsidR="002647AF" w:rsidRPr="002647AF" w:rsidRDefault="002647AF" w:rsidP="00BD4017">
            <w:pPr>
              <w:pStyle w:val="TAL"/>
              <w:rPr>
                <w:rFonts w:eastAsia="바탕" w:hint="eastAsia"/>
                <w:lang w:eastAsia="ko-KR"/>
              </w:rPr>
            </w:pPr>
            <w:r>
              <w:t>5.3.</w:t>
            </w:r>
            <w:r>
              <w:rPr>
                <w:rFonts w:eastAsia="바탕" w:hint="eastAsia"/>
                <w:lang w:eastAsia="ko-KR"/>
              </w:rPr>
              <w:t>84</w:t>
            </w:r>
          </w:p>
        </w:tc>
        <w:tc>
          <w:tcPr>
            <w:tcW w:w="4418" w:type="dxa"/>
          </w:tcPr>
          <w:p w14:paraId="56CA132B" w14:textId="77777777" w:rsidR="002647AF" w:rsidRPr="00D34045" w:rsidRDefault="002647AF" w:rsidP="00BD4017">
            <w:pPr>
              <w:pStyle w:val="TAL"/>
            </w:pPr>
            <w:r>
              <w:rPr>
                <w:szCs w:val="18"/>
              </w:rPr>
              <w:t xml:space="preserve">Indicates whether the service data flow is a candidate for </w:t>
            </w:r>
            <w:r w:rsidRPr="005C0B5D">
              <w:t>PS</w:t>
            </w:r>
            <w:r>
              <w:t xml:space="preserve"> </w:t>
            </w:r>
            <w:r w:rsidRPr="005C0B5D">
              <w:t>to</w:t>
            </w:r>
            <w:r>
              <w:t xml:space="preserve"> </w:t>
            </w:r>
            <w:r w:rsidRPr="005C0B5D">
              <w:t>CS</w:t>
            </w:r>
            <w:r>
              <w:t xml:space="preserve"> s</w:t>
            </w:r>
            <w:r w:rsidRPr="005C0B5D">
              <w:t>ession</w:t>
            </w:r>
            <w:r>
              <w:t xml:space="preserve"> c</w:t>
            </w:r>
            <w:r w:rsidRPr="005C0B5D">
              <w:t>ontinuity</w:t>
            </w:r>
            <w:r>
              <w:rPr>
                <w:szCs w:val="18"/>
              </w:rPr>
              <w:t>.</w:t>
            </w:r>
          </w:p>
        </w:tc>
        <w:tc>
          <w:tcPr>
            <w:tcW w:w="897" w:type="dxa"/>
          </w:tcPr>
          <w:p w14:paraId="214E4771" w14:textId="77777777" w:rsidR="002647AF" w:rsidRPr="00D34045" w:rsidRDefault="002647AF" w:rsidP="00BD4017">
            <w:pPr>
              <w:pStyle w:val="TAL"/>
            </w:pPr>
            <w:r>
              <w:t>3GPP- EPS</w:t>
            </w:r>
          </w:p>
        </w:tc>
        <w:tc>
          <w:tcPr>
            <w:tcW w:w="1207" w:type="dxa"/>
          </w:tcPr>
          <w:p w14:paraId="53178654" w14:textId="77777777" w:rsidR="002647AF" w:rsidRPr="00D34045" w:rsidRDefault="002647AF" w:rsidP="00E74249">
            <w:pPr>
              <w:pStyle w:val="TAL"/>
            </w:pPr>
            <w:r>
              <w:t>vSRVCC</w:t>
            </w:r>
          </w:p>
        </w:tc>
      </w:tr>
      <w:tr w:rsidR="009E49DE" w:rsidRPr="00D34045" w14:paraId="556D6807" w14:textId="77777777">
        <w:trPr>
          <w:gridAfter w:val="1"/>
          <w:wAfter w:w="9" w:type="dxa"/>
          <w:cantSplit/>
          <w:jc w:val="center"/>
        </w:trPr>
        <w:tc>
          <w:tcPr>
            <w:tcW w:w="1620" w:type="dxa"/>
          </w:tcPr>
          <w:p w14:paraId="4EDA20AE" w14:textId="77777777" w:rsidR="009E49DE" w:rsidRPr="00D34045" w:rsidRDefault="009E49DE" w:rsidP="00BD4017">
            <w:pPr>
              <w:pStyle w:val="TAL"/>
            </w:pPr>
            <w:r w:rsidRPr="00D34045">
              <w:t>Bearer-Control-Mode</w:t>
            </w:r>
          </w:p>
        </w:tc>
        <w:tc>
          <w:tcPr>
            <w:tcW w:w="1626" w:type="dxa"/>
          </w:tcPr>
          <w:p w14:paraId="21248A5B" w14:textId="77777777" w:rsidR="009E49DE" w:rsidRPr="00D34045" w:rsidRDefault="009E49DE" w:rsidP="00BD4017">
            <w:pPr>
              <w:pStyle w:val="TAL"/>
            </w:pPr>
            <w:r w:rsidRPr="00D34045">
              <w:t>5.3.23</w:t>
            </w:r>
          </w:p>
        </w:tc>
        <w:tc>
          <w:tcPr>
            <w:tcW w:w="4418" w:type="dxa"/>
          </w:tcPr>
          <w:p w14:paraId="11DC820E" w14:textId="77777777" w:rsidR="009E49DE" w:rsidRPr="00D34045" w:rsidRDefault="009E49DE" w:rsidP="00BD4017">
            <w:pPr>
              <w:pStyle w:val="TAL"/>
            </w:pPr>
            <w:r w:rsidRPr="00D34045">
              <w:t>Indicates the PCRF selected bearer control mode.</w:t>
            </w:r>
          </w:p>
        </w:tc>
        <w:tc>
          <w:tcPr>
            <w:tcW w:w="897" w:type="dxa"/>
          </w:tcPr>
          <w:p w14:paraId="53760104" w14:textId="77777777" w:rsidR="009E49DE" w:rsidRPr="00D34045" w:rsidRDefault="009E49DE" w:rsidP="00BD4017">
            <w:pPr>
              <w:pStyle w:val="TAL"/>
            </w:pPr>
            <w:r w:rsidRPr="00D34045">
              <w:t>All (See NOTE 3)</w:t>
            </w:r>
          </w:p>
        </w:tc>
        <w:tc>
          <w:tcPr>
            <w:tcW w:w="1207" w:type="dxa"/>
          </w:tcPr>
          <w:p w14:paraId="7111DD8D" w14:textId="77777777" w:rsidR="009E49DE" w:rsidRPr="00D34045" w:rsidRDefault="009E49DE" w:rsidP="00E74249">
            <w:pPr>
              <w:pStyle w:val="TAL"/>
            </w:pPr>
          </w:p>
        </w:tc>
      </w:tr>
      <w:tr w:rsidR="009E49DE" w:rsidRPr="00D34045" w14:paraId="64B0A4BE" w14:textId="77777777">
        <w:trPr>
          <w:gridAfter w:val="1"/>
          <w:wAfter w:w="9" w:type="dxa"/>
          <w:cantSplit/>
          <w:jc w:val="center"/>
        </w:trPr>
        <w:tc>
          <w:tcPr>
            <w:tcW w:w="1620" w:type="dxa"/>
          </w:tcPr>
          <w:p w14:paraId="613CAD7B" w14:textId="77777777" w:rsidR="009E49DE" w:rsidRPr="00FF35F5" w:rsidRDefault="009E49DE" w:rsidP="009E49DE">
            <w:pPr>
              <w:pStyle w:val="TAL"/>
              <w:rPr>
                <w:rFonts w:eastAsia="바탕" w:hint="eastAsia"/>
                <w:lang w:eastAsia="ko-KR"/>
              </w:rPr>
            </w:pPr>
            <w:r w:rsidRPr="00D34045">
              <w:t>Called-Station-I</w:t>
            </w:r>
            <w:r w:rsidR="00FF35F5">
              <w:rPr>
                <w:rFonts w:eastAsia="바탕" w:hint="eastAsia"/>
                <w:lang w:eastAsia="ko-KR"/>
              </w:rPr>
              <w:t>d</w:t>
            </w:r>
          </w:p>
        </w:tc>
        <w:tc>
          <w:tcPr>
            <w:tcW w:w="1626" w:type="dxa"/>
          </w:tcPr>
          <w:p w14:paraId="6FD838D3" w14:textId="77777777" w:rsidR="009E49DE" w:rsidRPr="00D34045" w:rsidRDefault="009E49DE" w:rsidP="009E49DE">
            <w:pPr>
              <w:pStyle w:val="TAL"/>
            </w:pPr>
            <w:r w:rsidRPr="00D34045">
              <w:t>IETF RFC 4005 [12]</w:t>
            </w:r>
          </w:p>
        </w:tc>
        <w:tc>
          <w:tcPr>
            <w:tcW w:w="4418" w:type="dxa"/>
          </w:tcPr>
          <w:p w14:paraId="5508DB21" w14:textId="77777777" w:rsidR="009E49DE" w:rsidRPr="00D34045" w:rsidRDefault="009E49DE" w:rsidP="009E49DE">
            <w:pPr>
              <w:pStyle w:val="TAL"/>
            </w:pPr>
            <w:r w:rsidRPr="00D34045">
              <w:t xml:space="preserve">The address the user is connected to (i.e. the PDN identifier). </w:t>
            </w:r>
          </w:p>
        </w:tc>
        <w:tc>
          <w:tcPr>
            <w:tcW w:w="897" w:type="dxa"/>
          </w:tcPr>
          <w:p w14:paraId="4FCB7128" w14:textId="77777777" w:rsidR="009E49DE" w:rsidRPr="00D34045" w:rsidRDefault="009E49DE" w:rsidP="009E49DE">
            <w:pPr>
              <w:pStyle w:val="TAL"/>
            </w:pPr>
            <w:r w:rsidRPr="00D34045">
              <w:t>All</w:t>
            </w:r>
          </w:p>
        </w:tc>
        <w:tc>
          <w:tcPr>
            <w:tcW w:w="1207" w:type="dxa"/>
          </w:tcPr>
          <w:p w14:paraId="4AC0E226" w14:textId="77777777" w:rsidR="009E49DE" w:rsidRPr="00D34045" w:rsidRDefault="009E49DE" w:rsidP="00E74249">
            <w:pPr>
              <w:pStyle w:val="TAL"/>
            </w:pPr>
          </w:p>
        </w:tc>
      </w:tr>
      <w:tr w:rsidR="009E49DE" w:rsidRPr="00D34045" w14:paraId="4D694381" w14:textId="77777777">
        <w:trPr>
          <w:gridAfter w:val="1"/>
          <w:wAfter w:w="9" w:type="dxa"/>
          <w:cantSplit/>
          <w:jc w:val="center"/>
        </w:trPr>
        <w:tc>
          <w:tcPr>
            <w:tcW w:w="1620" w:type="dxa"/>
          </w:tcPr>
          <w:p w14:paraId="67ACFE2A" w14:textId="77777777" w:rsidR="009E49DE" w:rsidRPr="00BD76C6" w:rsidRDefault="009E49DE" w:rsidP="00BD76C6">
            <w:pPr>
              <w:pStyle w:val="TAL"/>
              <w:rPr>
                <w:rFonts w:eastAsia="SimSun"/>
              </w:rPr>
            </w:pPr>
            <w:r w:rsidRPr="00BD76C6">
              <w:rPr>
                <w:rFonts w:eastAsia="SimSun"/>
              </w:rPr>
              <w:t>PDN-Connection-ID</w:t>
            </w:r>
          </w:p>
        </w:tc>
        <w:tc>
          <w:tcPr>
            <w:tcW w:w="1626" w:type="dxa"/>
          </w:tcPr>
          <w:p w14:paraId="729F75BC" w14:textId="77777777" w:rsidR="009E49DE" w:rsidRPr="00D34045" w:rsidRDefault="009E49DE" w:rsidP="009E49DE">
            <w:pPr>
              <w:pStyle w:val="TAL"/>
              <w:rPr>
                <w:lang w:eastAsia="ko-KR"/>
              </w:rPr>
            </w:pPr>
            <w:r w:rsidRPr="00BD76C6">
              <w:rPr>
                <w:rFonts w:eastAsia="SimSun"/>
              </w:rPr>
              <w:t>5.3.</w:t>
            </w:r>
            <w:r w:rsidRPr="00D34045">
              <w:rPr>
                <w:lang w:eastAsia="ko-KR"/>
              </w:rPr>
              <w:t>58</w:t>
            </w:r>
          </w:p>
        </w:tc>
        <w:tc>
          <w:tcPr>
            <w:tcW w:w="4418" w:type="dxa"/>
          </w:tcPr>
          <w:p w14:paraId="6A749D63" w14:textId="77777777" w:rsidR="009E49DE" w:rsidRPr="00D34045" w:rsidRDefault="009E49DE" w:rsidP="009E49DE">
            <w:pPr>
              <w:pStyle w:val="TAL"/>
              <w:rPr>
                <w:rFonts w:eastAsia="SimSun"/>
                <w:lang w:eastAsia="zh-CN"/>
              </w:rPr>
            </w:pPr>
            <w:r w:rsidRPr="00BD76C6">
              <w:rPr>
                <w:rFonts w:eastAsia="SimSun"/>
              </w:rPr>
              <w:t xml:space="preserve">The identification of PDN connection </w:t>
            </w:r>
            <w:r w:rsidRPr="00D34045">
              <w:t xml:space="preserve">to the </w:t>
            </w:r>
            <w:r w:rsidRPr="00BD76C6">
              <w:rPr>
                <w:rFonts w:eastAsia="SimSun"/>
              </w:rPr>
              <w:t>s</w:t>
            </w:r>
            <w:r w:rsidRPr="00D34045">
              <w:t>ame APN</w:t>
            </w:r>
            <w:r w:rsidRPr="00BD76C6">
              <w:rPr>
                <w:rFonts w:eastAsia="SimSun"/>
              </w:rPr>
              <w:t>.</w:t>
            </w:r>
          </w:p>
        </w:tc>
        <w:tc>
          <w:tcPr>
            <w:tcW w:w="897" w:type="dxa"/>
          </w:tcPr>
          <w:p w14:paraId="16C6D4FB" w14:textId="77777777" w:rsidR="009E49DE" w:rsidRPr="00B81936" w:rsidRDefault="00B81936" w:rsidP="009E49DE">
            <w:pPr>
              <w:pStyle w:val="TAL"/>
              <w:rPr>
                <w:rFonts w:eastAsia="바탕" w:hint="eastAsia"/>
                <w:lang w:eastAsia="ko-KR"/>
              </w:rPr>
            </w:pPr>
            <w:r w:rsidRPr="00904BDE">
              <w:rPr>
                <w:rFonts w:eastAsia="바탕" w:hint="eastAsia"/>
              </w:rPr>
              <w:t>All (</w:t>
            </w:r>
            <w:r w:rsidR="009E49DE" w:rsidRPr="00D34045">
              <w:t xml:space="preserve">See NOTE </w:t>
            </w:r>
            <w:r w:rsidR="009E49DE" w:rsidRPr="00D34045">
              <w:rPr>
                <w:lang w:eastAsia="ko-KR"/>
              </w:rPr>
              <w:t>4</w:t>
            </w:r>
            <w:r w:rsidRPr="00904BDE">
              <w:rPr>
                <w:rFonts w:eastAsia="바탕" w:hint="eastAsia"/>
              </w:rPr>
              <w:t>)</w:t>
            </w:r>
          </w:p>
        </w:tc>
        <w:tc>
          <w:tcPr>
            <w:tcW w:w="1207" w:type="dxa"/>
          </w:tcPr>
          <w:p w14:paraId="64E557E1" w14:textId="77777777" w:rsidR="009E49DE" w:rsidRPr="00D34045" w:rsidRDefault="009E49DE" w:rsidP="00E74249">
            <w:pPr>
              <w:pStyle w:val="TAL"/>
              <w:rPr>
                <w:lang w:eastAsia="ko-KR"/>
              </w:rPr>
            </w:pPr>
            <w:r w:rsidRPr="00D34045">
              <w:rPr>
                <w:lang w:eastAsia="ko-KR"/>
              </w:rPr>
              <w:t>Rel9</w:t>
            </w:r>
          </w:p>
        </w:tc>
      </w:tr>
      <w:tr w:rsidR="009E49DE" w:rsidRPr="00D34045" w14:paraId="670251F6" w14:textId="77777777">
        <w:trPr>
          <w:gridAfter w:val="1"/>
          <w:wAfter w:w="9" w:type="dxa"/>
          <w:cantSplit/>
          <w:jc w:val="center"/>
        </w:trPr>
        <w:tc>
          <w:tcPr>
            <w:tcW w:w="1620" w:type="dxa"/>
          </w:tcPr>
          <w:p w14:paraId="5A4F93DD" w14:textId="77777777" w:rsidR="009E49DE" w:rsidRPr="00D34045" w:rsidRDefault="009E49DE" w:rsidP="009E49DE">
            <w:pPr>
              <w:pStyle w:val="TAL"/>
            </w:pPr>
            <w:r w:rsidRPr="00D34045">
              <w:t>CC-Request-Number</w:t>
            </w:r>
          </w:p>
        </w:tc>
        <w:tc>
          <w:tcPr>
            <w:tcW w:w="1626" w:type="dxa"/>
          </w:tcPr>
          <w:p w14:paraId="39E8639F" w14:textId="77777777" w:rsidR="009E49DE" w:rsidRPr="00D34045" w:rsidRDefault="009E49DE" w:rsidP="009E49DE">
            <w:pPr>
              <w:pStyle w:val="TAL"/>
            </w:pPr>
            <w:r w:rsidRPr="00D34045">
              <w:t>IETF RFC 4006 [9]</w:t>
            </w:r>
          </w:p>
        </w:tc>
        <w:tc>
          <w:tcPr>
            <w:tcW w:w="4418" w:type="dxa"/>
          </w:tcPr>
          <w:p w14:paraId="2342988A" w14:textId="77777777" w:rsidR="009E49DE" w:rsidRPr="00D34045" w:rsidRDefault="009E49DE" w:rsidP="009E49DE">
            <w:pPr>
              <w:pStyle w:val="TAL"/>
            </w:pPr>
            <w:r w:rsidRPr="00D34045">
              <w:t>The number of the request for mapping requests and answers</w:t>
            </w:r>
          </w:p>
        </w:tc>
        <w:tc>
          <w:tcPr>
            <w:tcW w:w="897" w:type="dxa"/>
          </w:tcPr>
          <w:p w14:paraId="4CE2AE70" w14:textId="77777777" w:rsidR="009E49DE" w:rsidRPr="00D34045" w:rsidRDefault="009E49DE" w:rsidP="009E49DE">
            <w:pPr>
              <w:pStyle w:val="TAL"/>
            </w:pPr>
            <w:r w:rsidRPr="00D34045">
              <w:t>All</w:t>
            </w:r>
          </w:p>
        </w:tc>
        <w:tc>
          <w:tcPr>
            <w:tcW w:w="1207" w:type="dxa"/>
          </w:tcPr>
          <w:p w14:paraId="2F4AE364" w14:textId="77777777" w:rsidR="009E49DE" w:rsidRPr="00D34045" w:rsidRDefault="009E49DE" w:rsidP="00E74249">
            <w:pPr>
              <w:pStyle w:val="TAL"/>
            </w:pPr>
          </w:p>
        </w:tc>
      </w:tr>
      <w:tr w:rsidR="009E49DE" w:rsidRPr="00D34045" w14:paraId="3A468B55" w14:textId="77777777">
        <w:trPr>
          <w:gridAfter w:val="1"/>
          <w:wAfter w:w="9" w:type="dxa"/>
          <w:cantSplit/>
          <w:jc w:val="center"/>
        </w:trPr>
        <w:tc>
          <w:tcPr>
            <w:tcW w:w="1620" w:type="dxa"/>
          </w:tcPr>
          <w:p w14:paraId="5F0F3404" w14:textId="77777777" w:rsidR="009E49DE" w:rsidRPr="00D34045" w:rsidRDefault="009E49DE" w:rsidP="009E49DE">
            <w:pPr>
              <w:pStyle w:val="TAL"/>
            </w:pPr>
            <w:r w:rsidRPr="00D34045">
              <w:t>CC-Request-Type</w:t>
            </w:r>
          </w:p>
        </w:tc>
        <w:tc>
          <w:tcPr>
            <w:tcW w:w="1626" w:type="dxa"/>
          </w:tcPr>
          <w:p w14:paraId="654B5BA3" w14:textId="77777777" w:rsidR="009E49DE" w:rsidRPr="00D34045" w:rsidRDefault="009E49DE" w:rsidP="009E49DE">
            <w:pPr>
              <w:pStyle w:val="TAL"/>
            </w:pPr>
            <w:r w:rsidRPr="00D34045">
              <w:t>IETF RFC 4006 [9]</w:t>
            </w:r>
          </w:p>
        </w:tc>
        <w:tc>
          <w:tcPr>
            <w:tcW w:w="4418" w:type="dxa"/>
          </w:tcPr>
          <w:p w14:paraId="1707626B" w14:textId="77777777" w:rsidR="009E49DE" w:rsidRPr="00D34045" w:rsidRDefault="009E49DE" w:rsidP="009E49DE">
            <w:pPr>
              <w:pStyle w:val="TAL"/>
            </w:pPr>
            <w:r w:rsidRPr="00D34045">
              <w:t>The type of the request (initial, update, termination)</w:t>
            </w:r>
          </w:p>
        </w:tc>
        <w:tc>
          <w:tcPr>
            <w:tcW w:w="897" w:type="dxa"/>
          </w:tcPr>
          <w:p w14:paraId="1157736C" w14:textId="77777777" w:rsidR="009E49DE" w:rsidRPr="00D34045" w:rsidRDefault="009E49DE" w:rsidP="009E49DE">
            <w:pPr>
              <w:pStyle w:val="TAL"/>
            </w:pPr>
            <w:r w:rsidRPr="00D34045">
              <w:t>All</w:t>
            </w:r>
          </w:p>
        </w:tc>
        <w:tc>
          <w:tcPr>
            <w:tcW w:w="1207" w:type="dxa"/>
          </w:tcPr>
          <w:p w14:paraId="62F3B3D3" w14:textId="77777777" w:rsidR="009E49DE" w:rsidRPr="00D34045" w:rsidRDefault="009E49DE" w:rsidP="00E74249">
            <w:pPr>
              <w:pStyle w:val="TAL"/>
            </w:pPr>
          </w:p>
        </w:tc>
      </w:tr>
      <w:tr w:rsidR="003D7CAD" w:rsidRPr="00D34045" w14:paraId="2E19F698" w14:textId="77777777">
        <w:trPr>
          <w:gridAfter w:val="1"/>
          <w:wAfter w:w="9" w:type="dxa"/>
          <w:cantSplit/>
          <w:jc w:val="center"/>
        </w:trPr>
        <w:tc>
          <w:tcPr>
            <w:tcW w:w="1620" w:type="dxa"/>
          </w:tcPr>
          <w:p w14:paraId="3F5C0203" w14:textId="77777777" w:rsidR="003D7CAD" w:rsidRPr="00904BDE" w:rsidRDefault="003D7CAD" w:rsidP="00904BDE">
            <w:pPr>
              <w:pStyle w:val="TAL"/>
              <w:rPr>
                <w:rFonts w:eastAsia="바탕" w:hint="eastAsia"/>
              </w:rPr>
            </w:pPr>
            <w:r w:rsidRPr="00BD76C6">
              <w:rPr>
                <w:rFonts w:eastAsia="SimSun" w:hint="eastAsia"/>
              </w:rPr>
              <w:t>User-</w:t>
            </w:r>
            <w:r w:rsidRPr="00D34045">
              <w:rPr>
                <w:lang w:eastAsia="zh-CN"/>
              </w:rPr>
              <w:t>CSG-Information</w:t>
            </w:r>
          </w:p>
          <w:p w14:paraId="47C60787" w14:textId="77777777" w:rsidR="00344EFE" w:rsidRPr="00344EFE" w:rsidRDefault="00344EFE" w:rsidP="00904BDE">
            <w:pPr>
              <w:pStyle w:val="TAL"/>
              <w:rPr>
                <w:rFonts w:eastAsia="바탕" w:hint="eastAsia"/>
                <w:lang w:eastAsia="ko-KR"/>
              </w:rPr>
            </w:pPr>
            <w:r w:rsidRPr="00904BDE">
              <w:rPr>
                <w:rFonts w:eastAsia="바탕" w:hint="eastAsia"/>
              </w:rPr>
              <w:t>(note 7)</w:t>
            </w:r>
          </w:p>
        </w:tc>
        <w:tc>
          <w:tcPr>
            <w:tcW w:w="1626" w:type="dxa"/>
          </w:tcPr>
          <w:p w14:paraId="131BA91A" w14:textId="77777777" w:rsidR="003D7CAD" w:rsidRPr="00D34045" w:rsidRDefault="003D7CAD" w:rsidP="009E49DE">
            <w:pPr>
              <w:pStyle w:val="TAL"/>
            </w:pPr>
            <w:r w:rsidRPr="00D34045">
              <w:t xml:space="preserve">3GPP TS </w:t>
            </w:r>
            <w:r w:rsidRPr="00BD76C6">
              <w:rPr>
                <w:rFonts w:eastAsia="SimSun" w:hint="eastAsia"/>
              </w:rPr>
              <w:t>32</w:t>
            </w:r>
            <w:r w:rsidRPr="00D34045">
              <w:t>.</w:t>
            </w:r>
            <w:r w:rsidRPr="00BD76C6">
              <w:rPr>
                <w:rFonts w:eastAsia="SimSun" w:hint="eastAsia"/>
              </w:rPr>
              <w:t>299</w:t>
            </w:r>
            <w:r w:rsidRPr="00D34045">
              <w:t xml:space="preserve"> [1</w:t>
            </w:r>
            <w:r w:rsidRPr="00BD76C6">
              <w:rPr>
                <w:rFonts w:eastAsia="SimSun" w:hint="eastAsia"/>
              </w:rPr>
              <w:t>9</w:t>
            </w:r>
            <w:r w:rsidRPr="00D34045">
              <w:t>]</w:t>
            </w:r>
          </w:p>
        </w:tc>
        <w:tc>
          <w:tcPr>
            <w:tcW w:w="4418" w:type="dxa"/>
          </w:tcPr>
          <w:p w14:paraId="273302DE" w14:textId="77777777" w:rsidR="003D7CAD" w:rsidRPr="00BD76C6" w:rsidRDefault="003D7CAD" w:rsidP="009B0D8D">
            <w:pPr>
              <w:pStyle w:val="TAL"/>
              <w:rPr>
                <w:rFonts w:eastAsia="바탕" w:hint="eastAsia"/>
              </w:rPr>
            </w:pPr>
            <w:r w:rsidRPr="00BD76C6">
              <w:rPr>
                <w:rFonts w:eastAsia="SimSun" w:hint="eastAsia"/>
              </w:rPr>
              <w:t xml:space="preserve">Indicates the user </w:t>
            </w:r>
            <w:r w:rsidR="009B0D8D">
              <w:rPr>
                <w:rFonts w:eastAsia="SimSun"/>
              </w:rPr>
              <w:t>"</w:t>
            </w:r>
            <w:r w:rsidRPr="00BD76C6">
              <w:rPr>
                <w:rFonts w:eastAsia="SimSun" w:hint="eastAsia"/>
              </w:rPr>
              <w:t>Closed Subscriber Group</w:t>
            </w:r>
            <w:r w:rsidR="009B0D8D">
              <w:rPr>
                <w:rFonts w:eastAsia="SimSun"/>
              </w:rPr>
              <w:t>"</w:t>
            </w:r>
            <w:r w:rsidR="009B0D8D" w:rsidRPr="00BD76C6">
              <w:rPr>
                <w:rFonts w:eastAsia="SimSun" w:hint="eastAsia"/>
              </w:rPr>
              <w:t xml:space="preserve"> </w:t>
            </w:r>
            <w:r w:rsidRPr="00BD76C6">
              <w:rPr>
                <w:rFonts w:eastAsia="SimSun" w:hint="eastAsia"/>
              </w:rPr>
              <w:t xml:space="preserve">Information associated to CSG </w:t>
            </w:r>
            <w:r w:rsidR="0087570D" w:rsidRPr="00BD76C6">
              <w:rPr>
                <w:rFonts w:eastAsia="SimSun"/>
              </w:rPr>
              <w:t xml:space="preserve">or hybrid </w:t>
            </w:r>
            <w:r w:rsidRPr="00BD76C6">
              <w:rPr>
                <w:rFonts w:eastAsia="SimSun" w:hint="eastAsia"/>
              </w:rPr>
              <w:t>cell access: it comprise</w:t>
            </w:r>
            <w:r w:rsidRPr="00BD76C6">
              <w:rPr>
                <w:rFonts w:eastAsia="SimSun"/>
              </w:rPr>
              <w:t>s</w:t>
            </w:r>
            <w:r w:rsidRPr="00BD76C6">
              <w:rPr>
                <w:rFonts w:eastAsia="SimSun" w:hint="eastAsia"/>
              </w:rPr>
              <w:t xml:space="preserve"> the CSG-Id, CSG-Access-Mode and CSG-Membership-Indication AVP</w:t>
            </w:r>
            <w:r w:rsidRPr="00BD76C6">
              <w:rPr>
                <w:rFonts w:eastAsia="SimSun"/>
              </w:rPr>
              <w:t>s</w:t>
            </w:r>
            <w:r w:rsidRPr="00BD76C6">
              <w:rPr>
                <w:rFonts w:eastAsia="SimSun" w:hint="eastAsia"/>
              </w:rPr>
              <w:t>.</w:t>
            </w:r>
          </w:p>
          <w:p w14:paraId="6B01CFDE" w14:textId="77777777" w:rsidR="00344EFE" w:rsidRPr="00344EFE" w:rsidRDefault="00344EFE" w:rsidP="009E49DE">
            <w:pPr>
              <w:pStyle w:val="TAL"/>
              <w:rPr>
                <w:rFonts w:eastAsia="바탕"/>
                <w:lang w:eastAsia="ko-KR"/>
              </w:rPr>
            </w:pPr>
            <w:r>
              <w:t>This AVP shall have the ‘M’ bit cleared.</w:t>
            </w:r>
          </w:p>
        </w:tc>
        <w:tc>
          <w:tcPr>
            <w:tcW w:w="897" w:type="dxa"/>
          </w:tcPr>
          <w:p w14:paraId="3F9073F4" w14:textId="77777777" w:rsidR="003D7CAD" w:rsidRPr="00D34045" w:rsidRDefault="003D7CAD" w:rsidP="009E49DE">
            <w:pPr>
              <w:pStyle w:val="TAL"/>
            </w:pPr>
            <w:r w:rsidRPr="00D34045">
              <w:t>3GPP-EPS</w:t>
            </w:r>
          </w:p>
        </w:tc>
        <w:tc>
          <w:tcPr>
            <w:tcW w:w="1207" w:type="dxa"/>
          </w:tcPr>
          <w:p w14:paraId="23BD3EAB" w14:textId="77777777" w:rsidR="003D7CAD" w:rsidRPr="00D34045" w:rsidRDefault="003D7CAD" w:rsidP="00E74249">
            <w:pPr>
              <w:pStyle w:val="TAL"/>
            </w:pPr>
            <w:r w:rsidRPr="00D34045">
              <w:rPr>
                <w:lang w:eastAsia="ko-KR"/>
              </w:rPr>
              <w:t>Rel9</w:t>
            </w:r>
          </w:p>
        </w:tc>
      </w:tr>
      <w:tr w:rsidR="009E49DE" w:rsidRPr="00D34045" w14:paraId="128D0EB1" w14:textId="77777777">
        <w:trPr>
          <w:gridAfter w:val="1"/>
          <w:wAfter w:w="9" w:type="dxa"/>
          <w:cantSplit/>
          <w:jc w:val="center"/>
        </w:trPr>
        <w:tc>
          <w:tcPr>
            <w:tcW w:w="1620" w:type="dxa"/>
          </w:tcPr>
          <w:p w14:paraId="35160235" w14:textId="77777777" w:rsidR="009E49DE" w:rsidRPr="00D34045" w:rsidRDefault="009E49DE" w:rsidP="009E49DE">
            <w:pPr>
              <w:pStyle w:val="TAL"/>
            </w:pPr>
            <w:r w:rsidRPr="00D34045">
              <w:t>Event-Trigger</w:t>
            </w:r>
          </w:p>
        </w:tc>
        <w:tc>
          <w:tcPr>
            <w:tcW w:w="1626" w:type="dxa"/>
          </w:tcPr>
          <w:p w14:paraId="285F6EB1" w14:textId="77777777" w:rsidR="009E49DE" w:rsidRPr="00D34045" w:rsidRDefault="009E49DE" w:rsidP="009E49DE">
            <w:pPr>
              <w:pStyle w:val="TAL"/>
            </w:pPr>
            <w:r w:rsidRPr="00D34045">
              <w:t>5.3.7</w:t>
            </w:r>
          </w:p>
        </w:tc>
        <w:tc>
          <w:tcPr>
            <w:tcW w:w="4418" w:type="dxa"/>
          </w:tcPr>
          <w:p w14:paraId="7026420E" w14:textId="77777777" w:rsidR="009E49DE" w:rsidRPr="00D34045" w:rsidRDefault="009E49DE" w:rsidP="009E49DE">
            <w:pPr>
              <w:pStyle w:val="TAL"/>
            </w:pPr>
            <w:r w:rsidRPr="00D34045">
              <w:t>Reports the event that occurred on the BBERF.</w:t>
            </w:r>
          </w:p>
          <w:p w14:paraId="06C1176A" w14:textId="77777777" w:rsidR="009E49DE" w:rsidRPr="00D34045" w:rsidRDefault="009E49DE" w:rsidP="009E49DE">
            <w:pPr>
              <w:pStyle w:val="TAL"/>
            </w:pPr>
            <w:r w:rsidRPr="00D34045">
              <w:t>For Event-Trigger LOSS_OF_BEARER, BBERF will include the impacted QoS rules within the QoS-Rule-Report.</w:t>
            </w:r>
          </w:p>
          <w:p w14:paraId="38ABE898" w14:textId="77777777" w:rsidR="009E49DE" w:rsidRPr="00D34045" w:rsidRDefault="009E49DE" w:rsidP="009342D9">
            <w:pPr>
              <w:pStyle w:val="TAL"/>
              <w:rPr>
                <w:lang w:eastAsia="ko-KR"/>
              </w:rPr>
            </w:pPr>
            <w:r w:rsidRPr="00D34045">
              <w:t xml:space="preserve">For Event-Trigger RECOVERY_OF_BEARER BBERF will include the impacted QoS rules within the QoS-Rule-Report. </w:t>
            </w:r>
          </w:p>
          <w:p w14:paraId="3606D3B4" w14:textId="77777777" w:rsidR="009E49DE" w:rsidRPr="00D34045" w:rsidRDefault="009E49DE" w:rsidP="009E49DE">
            <w:pPr>
              <w:pStyle w:val="TAL"/>
              <w:rPr>
                <w:lang w:eastAsia="ko-KR"/>
              </w:rPr>
            </w:pPr>
            <w:r w:rsidRPr="00D34045">
              <w:t>For 3GPP2 access USER_LOCATION_CHANGE is used to report and request changes to the 3GPP2-BSID.</w:t>
            </w:r>
          </w:p>
          <w:p w14:paraId="3EF47AFB" w14:textId="77777777" w:rsidR="009E49DE" w:rsidRPr="00D34045" w:rsidRDefault="009E49DE" w:rsidP="009E49DE">
            <w:pPr>
              <w:pStyle w:val="TAL"/>
            </w:pPr>
            <w:r w:rsidRPr="00D34045">
              <w:t>For the Event-Trigger UE_TIME_ZONE_CHANGE, the BBERF includes the new value of the UE time zone within the 3GPP-MS-TimeZone AVP.</w:t>
            </w:r>
          </w:p>
          <w:p w14:paraId="441EB9D0" w14:textId="77777777" w:rsidR="009E49DE" w:rsidRPr="00D34045" w:rsidRDefault="009E49DE" w:rsidP="009E49DE">
            <w:pPr>
              <w:pStyle w:val="TAL"/>
            </w:pPr>
            <w:r w:rsidRPr="00D34045">
              <w:t>The following values are not applicable:</w:t>
            </w:r>
          </w:p>
          <w:p w14:paraId="69CB371A" w14:textId="77777777" w:rsidR="009E49DE" w:rsidRPr="00D34045" w:rsidRDefault="00975B2E" w:rsidP="009E49DE">
            <w:pPr>
              <w:pStyle w:val="TAL"/>
              <w:rPr>
                <w:lang w:eastAsia="ko-KR"/>
              </w:rPr>
            </w:pPr>
            <w:r>
              <w:rPr>
                <w:rFonts w:eastAsia="SimSun" w:hint="eastAsia"/>
                <w:lang w:eastAsia="zh-CN"/>
              </w:rPr>
              <w:t xml:space="preserve">SGSN_CHANGE (0), </w:t>
            </w:r>
            <w:r w:rsidR="009E49DE" w:rsidRPr="00D34045">
              <w:t>PLMN_CHANGE (4), IP-CAN_CHANGE (7), QOS</w:t>
            </w:r>
            <w:r w:rsidR="009E49DE" w:rsidRPr="00BD76C6">
              <w:rPr>
                <w:rFonts w:eastAsia="SimSun"/>
              </w:rPr>
              <w:t>_CHANGE</w:t>
            </w:r>
            <w:r w:rsidR="009E49DE" w:rsidRPr="00D34045">
              <w:t xml:space="preserve">_EXCEEDING_AUTHORIZATION (11), OUT_OF_CREDIT (15), REALLOCATION_OF_CREDIT (16), </w:t>
            </w:r>
            <w:r w:rsidR="006A5E80">
              <w:t>REVALIDATION</w:t>
            </w:r>
            <w:r w:rsidR="006A5E80" w:rsidRPr="000C595A">
              <w:t>_TIMEOUT</w:t>
            </w:r>
            <w:r w:rsidR="006A5E80">
              <w:rPr>
                <w:rFonts w:hint="eastAsia"/>
                <w:lang w:eastAsia="ko-KR"/>
              </w:rPr>
              <w:t xml:space="preserve"> </w:t>
            </w:r>
            <w:r w:rsidR="006A5E80">
              <w:t>(</w:t>
            </w:r>
            <w:r w:rsidR="006A5E80">
              <w:rPr>
                <w:rFonts w:hint="eastAsia"/>
                <w:lang w:eastAsia="ko-KR"/>
              </w:rPr>
              <w:t>17</w:t>
            </w:r>
            <w:r w:rsidR="006A5E80">
              <w:t>)</w:t>
            </w:r>
            <w:r w:rsidR="006A5E80">
              <w:rPr>
                <w:rFonts w:eastAsia="SimSun" w:hint="eastAsia"/>
                <w:lang w:eastAsia="zh-CN"/>
              </w:rPr>
              <w:t>,</w:t>
            </w:r>
            <w:r w:rsidR="006A5E80">
              <w:rPr>
                <w:rFonts w:eastAsia="바탕" w:hint="eastAsia"/>
                <w:lang w:eastAsia="ko-KR"/>
              </w:rPr>
              <w:t xml:space="preserve"> </w:t>
            </w:r>
            <w:r w:rsidR="009E49DE" w:rsidRPr="00BD76C6">
              <w:rPr>
                <w:rFonts w:eastAsia="SimSun"/>
              </w:rPr>
              <w:t>UE_</w:t>
            </w:r>
            <w:r w:rsidR="009E49DE" w:rsidRPr="00D34045">
              <w:t>IP_ADDRESS_ALLOCATE (</w:t>
            </w:r>
            <w:r w:rsidR="009E49DE" w:rsidRPr="00D34045">
              <w:rPr>
                <w:lang w:eastAsia="ko-KR"/>
              </w:rPr>
              <w:t>18</w:t>
            </w:r>
            <w:r w:rsidR="009E49DE" w:rsidRPr="00D34045">
              <w:t>)</w:t>
            </w:r>
            <w:r w:rsidR="00E932EE" w:rsidRPr="00BD76C6">
              <w:rPr>
                <w:rFonts w:eastAsia="SimSun"/>
              </w:rPr>
              <w:t>, UE</w:t>
            </w:r>
            <w:r w:rsidR="009E49DE" w:rsidRPr="00BD76C6">
              <w:rPr>
                <w:rFonts w:eastAsia="SimSun"/>
              </w:rPr>
              <w:t>_</w:t>
            </w:r>
            <w:r w:rsidR="009E49DE" w:rsidRPr="00D34045">
              <w:t xml:space="preserve"> IP_ADDRESS_RELEASE (</w:t>
            </w:r>
            <w:r w:rsidR="009E49DE" w:rsidRPr="00D34045">
              <w:rPr>
                <w:lang w:eastAsia="ko-KR"/>
              </w:rPr>
              <w:t>19)</w:t>
            </w:r>
            <w:r w:rsidR="00C80D98" w:rsidRPr="00BD76C6">
              <w:rPr>
                <w:rFonts w:eastAsia="SimSun" w:hint="eastAsia"/>
              </w:rPr>
              <w:t xml:space="preserve"> ,</w:t>
            </w:r>
            <w:r w:rsidR="009E49DE" w:rsidRPr="00BD76C6">
              <w:rPr>
                <w:rFonts w:eastAsia="SimSun"/>
              </w:rPr>
              <w:t xml:space="preserve"> AN_GW_CHANGE (21)</w:t>
            </w:r>
            <w:r w:rsidR="00C80D98" w:rsidRPr="00BD76C6">
              <w:rPr>
                <w:rFonts w:eastAsia="SimSun" w:hint="eastAsia"/>
              </w:rPr>
              <w:t xml:space="preserve"> and </w:t>
            </w:r>
            <w:r w:rsidR="00C80D98" w:rsidRPr="00D34045">
              <w:t>USAGE_REPORT (</w:t>
            </w:r>
            <w:r w:rsidR="00C80D98">
              <w:rPr>
                <w:lang w:eastAsia="ko-KR"/>
              </w:rPr>
              <w:t>33</w:t>
            </w:r>
            <w:r w:rsidR="00C80D98" w:rsidRPr="00D34045">
              <w:t>)</w:t>
            </w:r>
            <w:r w:rsidR="00DF437E">
              <w:rPr>
                <w:rFonts w:eastAsia="바탕" w:hint="eastAsia"/>
                <w:lang w:eastAsia="ko-KR"/>
              </w:rPr>
              <w:t>,</w:t>
            </w:r>
            <w:r w:rsidR="00C80D98" w:rsidRPr="00BD76C6">
              <w:rPr>
                <w:rFonts w:eastAsia="SimSun"/>
              </w:rPr>
              <w:t>ROUTING_RULE</w:t>
            </w:r>
            <w:r w:rsidR="00C80D98" w:rsidRPr="00D34045">
              <w:t>_CHANGE (</w:t>
            </w:r>
            <w:r w:rsidR="00C80D98">
              <w:rPr>
                <w:rFonts w:hint="eastAsia"/>
                <w:lang w:eastAsia="ko-KR"/>
              </w:rPr>
              <w:t>3</w:t>
            </w:r>
            <w:r w:rsidR="00C80D98">
              <w:rPr>
                <w:lang w:eastAsia="ko-KR"/>
              </w:rPr>
              <w:t>7</w:t>
            </w:r>
            <w:r w:rsidR="00C80D98" w:rsidRPr="00BD76C6">
              <w:rPr>
                <w:rFonts w:eastAsia="SimSun" w:hint="eastAsia"/>
              </w:rPr>
              <w:t>)</w:t>
            </w:r>
            <w:r w:rsidR="00DF437E">
              <w:rPr>
                <w:rFonts w:eastAsia="바탕" w:hint="eastAsia"/>
                <w:lang w:eastAsia="ko-KR"/>
              </w:rPr>
              <w:t>,</w:t>
            </w:r>
            <w:r w:rsidR="00DF437E" w:rsidRPr="0089056B">
              <w:rPr>
                <w:rFonts w:eastAsia="바탕"/>
              </w:rPr>
              <w:t xml:space="preserve"> APPLICATION_START (</w:t>
            </w:r>
            <w:r w:rsidR="00DF437E" w:rsidRPr="0089056B">
              <w:rPr>
                <w:rFonts w:eastAsia="바탕" w:hint="eastAsia"/>
              </w:rPr>
              <w:t>39</w:t>
            </w:r>
            <w:r w:rsidR="00DF437E" w:rsidRPr="0089056B">
              <w:rPr>
                <w:rFonts w:eastAsia="바탕"/>
              </w:rPr>
              <w:t>)</w:t>
            </w:r>
            <w:r w:rsidR="00DF437E">
              <w:rPr>
                <w:rFonts w:eastAsia="SimSun" w:hint="eastAsia"/>
                <w:lang w:eastAsia="zh-CN"/>
              </w:rPr>
              <w:t xml:space="preserve">, </w:t>
            </w:r>
            <w:r w:rsidR="00DF437E" w:rsidRPr="0089056B">
              <w:t>APPLICATION_ST</w:t>
            </w:r>
            <w:r w:rsidR="00DF437E">
              <w:rPr>
                <w:rFonts w:eastAsia="SimSun" w:hint="eastAsia"/>
                <w:lang w:eastAsia="zh-CN"/>
              </w:rPr>
              <w:t>OP</w:t>
            </w:r>
            <w:r w:rsidR="00DF437E" w:rsidRPr="0089056B">
              <w:t xml:space="preserve"> (</w:t>
            </w:r>
            <w:r w:rsidR="00DF437E">
              <w:rPr>
                <w:rFonts w:eastAsia="SimSun" w:hint="eastAsia"/>
                <w:lang w:eastAsia="zh-CN"/>
              </w:rPr>
              <w:t>40</w:t>
            </w:r>
            <w:r w:rsidR="00DF437E" w:rsidRPr="0089056B">
              <w:t>)</w:t>
            </w:r>
            <w:r w:rsidR="009E49DE" w:rsidRPr="00D34045">
              <w:t>.</w:t>
            </w:r>
          </w:p>
        </w:tc>
        <w:tc>
          <w:tcPr>
            <w:tcW w:w="897" w:type="dxa"/>
          </w:tcPr>
          <w:p w14:paraId="340DD8C8" w14:textId="77777777" w:rsidR="009E49DE" w:rsidRPr="00D34045" w:rsidRDefault="009E49DE" w:rsidP="009E49DE">
            <w:pPr>
              <w:pStyle w:val="TAL"/>
            </w:pPr>
            <w:r w:rsidRPr="00D34045">
              <w:t>All</w:t>
            </w:r>
          </w:p>
        </w:tc>
        <w:tc>
          <w:tcPr>
            <w:tcW w:w="1207" w:type="dxa"/>
          </w:tcPr>
          <w:p w14:paraId="12423F8F" w14:textId="77777777" w:rsidR="009E49DE" w:rsidRPr="00D34045" w:rsidRDefault="009E49DE" w:rsidP="00E74249">
            <w:pPr>
              <w:pStyle w:val="TAL"/>
            </w:pPr>
          </w:p>
        </w:tc>
      </w:tr>
      <w:tr w:rsidR="009E49DE" w:rsidRPr="00D34045" w14:paraId="3E0F0804" w14:textId="77777777">
        <w:trPr>
          <w:gridAfter w:val="1"/>
          <w:wAfter w:w="9" w:type="dxa"/>
          <w:cantSplit/>
          <w:jc w:val="center"/>
        </w:trPr>
        <w:tc>
          <w:tcPr>
            <w:tcW w:w="1620" w:type="dxa"/>
          </w:tcPr>
          <w:p w14:paraId="4879698D" w14:textId="77777777" w:rsidR="009E49DE" w:rsidRPr="00D34045" w:rsidRDefault="009E49DE" w:rsidP="009E49DE">
            <w:pPr>
              <w:pStyle w:val="TAL"/>
            </w:pPr>
            <w:r w:rsidRPr="00D34045">
              <w:t>Flow-Description</w:t>
            </w:r>
          </w:p>
        </w:tc>
        <w:tc>
          <w:tcPr>
            <w:tcW w:w="1626" w:type="dxa"/>
          </w:tcPr>
          <w:p w14:paraId="74D32A79" w14:textId="77777777" w:rsidR="009E49DE" w:rsidRDefault="009E49DE" w:rsidP="009E49DE">
            <w:pPr>
              <w:pStyle w:val="TAL"/>
              <w:rPr>
                <w:rFonts w:eastAsia="바탕" w:hint="eastAsia"/>
                <w:lang w:eastAsia="ko-KR"/>
              </w:rPr>
            </w:pPr>
            <w:r w:rsidRPr="00D34045">
              <w:t>3GPP TS 29.214 [10]</w:t>
            </w:r>
            <w:r w:rsidR="00B02E83">
              <w:rPr>
                <w:rFonts w:eastAsia="바탕" w:hint="eastAsia"/>
                <w:lang w:eastAsia="ko-KR"/>
              </w:rPr>
              <w:t>,</w:t>
            </w:r>
          </w:p>
          <w:p w14:paraId="64116582" w14:textId="77777777" w:rsidR="00B02E83" w:rsidRPr="00B02E83" w:rsidRDefault="00B02E83" w:rsidP="009E49DE">
            <w:pPr>
              <w:pStyle w:val="TAL"/>
              <w:rPr>
                <w:rFonts w:eastAsia="바탕" w:hint="eastAsia"/>
                <w:lang w:eastAsia="ko-KR"/>
              </w:rPr>
            </w:pPr>
            <w:r>
              <w:rPr>
                <w:rFonts w:eastAsia="바탕" w:hint="eastAsia"/>
                <w:lang w:eastAsia="ko-KR"/>
              </w:rPr>
              <w:t>5.4.2</w:t>
            </w:r>
          </w:p>
        </w:tc>
        <w:tc>
          <w:tcPr>
            <w:tcW w:w="4418" w:type="dxa"/>
          </w:tcPr>
          <w:p w14:paraId="0A700851" w14:textId="77777777" w:rsidR="009E49DE" w:rsidRPr="00B02E83" w:rsidRDefault="009E49DE" w:rsidP="009E49DE">
            <w:pPr>
              <w:pStyle w:val="TAL"/>
              <w:rPr>
                <w:rFonts w:eastAsia="바탕" w:hint="eastAsia"/>
                <w:lang w:eastAsia="ko-KR"/>
              </w:rPr>
            </w:pPr>
            <w:r w:rsidRPr="00D34045">
              <w:t xml:space="preserve">Defines the service </w:t>
            </w:r>
            <w:r w:rsidR="00530C4D">
              <w:t xml:space="preserve">data </w:t>
            </w:r>
            <w:r w:rsidRPr="00D34045">
              <w:t>flow filter parameters for a QoS rule</w:t>
            </w:r>
            <w:r w:rsidR="00D67903">
              <w:t>. The same rules as for Gx, Table 5.4, apply.</w:t>
            </w:r>
            <w:r w:rsidR="00B02E83" w:rsidRPr="00422565">
              <w:t xml:space="preserve"> The rules </w:t>
            </w:r>
            <w:r w:rsidR="00B02E83">
              <w:t xml:space="preserve">for </w:t>
            </w:r>
            <w:r w:rsidR="00B02E83" w:rsidRPr="00422565">
              <w:t>usage on Gx</w:t>
            </w:r>
            <w:r w:rsidR="00B02E83">
              <w:t>x</w:t>
            </w:r>
            <w:r w:rsidR="00B02E83" w:rsidRPr="00422565">
              <w:t xml:space="preserve"> are defined in </w:t>
            </w:r>
            <w:r w:rsidR="00B02E83">
              <w:t>sub</w:t>
            </w:r>
            <w:r w:rsidR="00B02E83" w:rsidRPr="00422565">
              <w:t>clause 5.4.</w:t>
            </w:r>
            <w:r w:rsidR="00B02E83">
              <w:rPr>
                <w:rFonts w:eastAsia="바탕" w:hint="eastAsia"/>
                <w:lang w:eastAsia="ko-KR"/>
              </w:rPr>
              <w:t>2</w:t>
            </w:r>
          </w:p>
        </w:tc>
        <w:tc>
          <w:tcPr>
            <w:tcW w:w="897" w:type="dxa"/>
          </w:tcPr>
          <w:p w14:paraId="06FBC7F9" w14:textId="77777777" w:rsidR="009E49DE" w:rsidRPr="00D34045" w:rsidRDefault="009E49DE" w:rsidP="009E49DE">
            <w:pPr>
              <w:pStyle w:val="TAL"/>
            </w:pPr>
            <w:r w:rsidRPr="00D34045">
              <w:t>All</w:t>
            </w:r>
          </w:p>
        </w:tc>
        <w:tc>
          <w:tcPr>
            <w:tcW w:w="1207" w:type="dxa"/>
          </w:tcPr>
          <w:p w14:paraId="043345F2" w14:textId="77777777" w:rsidR="009E49DE" w:rsidRPr="00D34045" w:rsidRDefault="009E49DE" w:rsidP="00E74249">
            <w:pPr>
              <w:pStyle w:val="TAL"/>
            </w:pPr>
          </w:p>
        </w:tc>
      </w:tr>
      <w:tr w:rsidR="009E49DE" w:rsidRPr="00D34045" w14:paraId="537458FE" w14:textId="77777777">
        <w:trPr>
          <w:gridAfter w:val="1"/>
          <w:wAfter w:w="9" w:type="dxa"/>
          <w:cantSplit/>
          <w:jc w:val="center"/>
        </w:trPr>
        <w:tc>
          <w:tcPr>
            <w:tcW w:w="1620" w:type="dxa"/>
          </w:tcPr>
          <w:p w14:paraId="61B356A5" w14:textId="77777777" w:rsidR="009E49DE" w:rsidRPr="00D34045" w:rsidRDefault="009E49DE" w:rsidP="009E49DE">
            <w:pPr>
              <w:pStyle w:val="TAL"/>
            </w:pPr>
            <w:r w:rsidRPr="00D34045">
              <w:t>Flow-Information</w:t>
            </w:r>
          </w:p>
        </w:tc>
        <w:tc>
          <w:tcPr>
            <w:tcW w:w="1626" w:type="dxa"/>
          </w:tcPr>
          <w:p w14:paraId="380FE5F0" w14:textId="77777777" w:rsidR="009E49DE" w:rsidRPr="00D34045" w:rsidRDefault="009E49DE" w:rsidP="009E49DE">
            <w:pPr>
              <w:pStyle w:val="TAL"/>
              <w:rPr>
                <w:lang w:eastAsia="ko-KR"/>
              </w:rPr>
            </w:pPr>
            <w:r w:rsidRPr="00D34045">
              <w:t>5.3.</w:t>
            </w:r>
            <w:r w:rsidRPr="00D34045">
              <w:rPr>
                <w:lang w:eastAsia="ko-KR"/>
              </w:rPr>
              <w:t>53</w:t>
            </w:r>
          </w:p>
        </w:tc>
        <w:tc>
          <w:tcPr>
            <w:tcW w:w="4418" w:type="dxa"/>
          </w:tcPr>
          <w:p w14:paraId="54F4F48A" w14:textId="77777777" w:rsidR="008C5418" w:rsidRDefault="009E49DE" w:rsidP="008C5418">
            <w:pPr>
              <w:pStyle w:val="TAL"/>
            </w:pPr>
            <w:r w:rsidRPr="00D34045">
              <w:t xml:space="preserve">Defines the service </w:t>
            </w:r>
            <w:r w:rsidR="00530C4D">
              <w:t xml:space="preserve">data </w:t>
            </w:r>
            <w:r w:rsidRPr="00D34045">
              <w:t xml:space="preserve">flow filter parameters for a QoS rule and may include </w:t>
            </w:r>
            <w:r w:rsidR="00CE1C91">
              <w:t xml:space="preserve">flow description, </w:t>
            </w:r>
            <w:r w:rsidRPr="00D34045">
              <w:t>packet filter identifier, ToS/Traffic Class, SPI and Flow Label information</w:t>
            </w:r>
            <w:r w:rsidR="008C5418" w:rsidRPr="00904BDE">
              <w:rPr>
                <w:rFonts w:eastAsia="바탕" w:hint="eastAsia"/>
              </w:rPr>
              <w:t>.</w:t>
            </w:r>
          </w:p>
          <w:p w14:paraId="54562F7E" w14:textId="77777777" w:rsidR="009E49DE" w:rsidRPr="008C5418" w:rsidRDefault="008C5418" w:rsidP="008C5418">
            <w:pPr>
              <w:pStyle w:val="TAL"/>
              <w:rPr>
                <w:rFonts w:eastAsia="바탕" w:hint="eastAsia"/>
                <w:lang w:eastAsia="ko-KR"/>
              </w:rPr>
            </w:pPr>
            <w:r>
              <w:t>May also include an instruction as to whether signalling the information to the UE is to occur.</w:t>
            </w:r>
          </w:p>
        </w:tc>
        <w:tc>
          <w:tcPr>
            <w:tcW w:w="897" w:type="dxa"/>
          </w:tcPr>
          <w:p w14:paraId="0968DB0E" w14:textId="77777777" w:rsidR="009E49DE" w:rsidRPr="00D34045" w:rsidRDefault="009E49DE" w:rsidP="009E49DE">
            <w:pPr>
              <w:pStyle w:val="TAL"/>
            </w:pPr>
            <w:r w:rsidRPr="00D34045">
              <w:t>All</w:t>
            </w:r>
          </w:p>
        </w:tc>
        <w:tc>
          <w:tcPr>
            <w:tcW w:w="1207" w:type="dxa"/>
          </w:tcPr>
          <w:p w14:paraId="16A8593E" w14:textId="77777777" w:rsidR="009E49DE" w:rsidRPr="00D34045" w:rsidRDefault="009E49DE" w:rsidP="00E74249">
            <w:pPr>
              <w:pStyle w:val="TAL"/>
            </w:pPr>
          </w:p>
        </w:tc>
      </w:tr>
      <w:tr w:rsidR="009E49DE" w:rsidRPr="00D34045" w14:paraId="6B1B2F9A" w14:textId="77777777">
        <w:trPr>
          <w:gridAfter w:val="1"/>
          <w:wAfter w:w="9" w:type="dxa"/>
          <w:cantSplit/>
          <w:jc w:val="center"/>
        </w:trPr>
        <w:tc>
          <w:tcPr>
            <w:tcW w:w="1620" w:type="dxa"/>
          </w:tcPr>
          <w:p w14:paraId="3186EE54" w14:textId="77777777" w:rsidR="009E49DE" w:rsidRPr="00D34045" w:rsidRDefault="009E49DE" w:rsidP="009E49DE">
            <w:pPr>
              <w:pStyle w:val="TAL"/>
            </w:pPr>
            <w:r w:rsidRPr="00D34045">
              <w:t>Flow-Label</w:t>
            </w:r>
          </w:p>
        </w:tc>
        <w:tc>
          <w:tcPr>
            <w:tcW w:w="1626" w:type="dxa"/>
          </w:tcPr>
          <w:p w14:paraId="2071CF21" w14:textId="77777777" w:rsidR="009E49DE" w:rsidRPr="00D34045" w:rsidRDefault="009E49DE" w:rsidP="009E49DE">
            <w:pPr>
              <w:pStyle w:val="TAL"/>
              <w:rPr>
                <w:lang w:eastAsia="ko-KR"/>
              </w:rPr>
            </w:pPr>
            <w:r w:rsidRPr="00D34045">
              <w:t>5.3.</w:t>
            </w:r>
            <w:r w:rsidRPr="00D34045">
              <w:rPr>
                <w:lang w:eastAsia="ko-KR"/>
              </w:rPr>
              <w:t>52</w:t>
            </w:r>
          </w:p>
        </w:tc>
        <w:tc>
          <w:tcPr>
            <w:tcW w:w="4418" w:type="dxa"/>
          </w:tcPr>
          <w:p w14:paraId="4923EAD2" w14:textId="77777777" w:rsidR="009E49DE" w:rsidRPr="00D34045" w:rsidRDefault="009E49DE" w:rsidP="009E49DE">
            <w:pPr>
              <w:pStyle w:val="TAL"/>
            </w:pPr>
            <w:r w:rsidRPr="00D34045">
              <w:t>Defines the IPv6 flow label</w:t>
            </w:r>
          </w:p>
        </w:tc>
        <w:tc>
          <w:tcPr>
            <w:tcW w:w="897" w:type="dxa"/>
          </w:tcPr>
          <w:p w14:paraId="01F45F39" w14:textId="77777777" w:rsidR="009E49DE" w:rsidRPr="00D34045" w:rsidRDefault="009E49DE" w:rsidP="009E49DE">
            <w:pPr>
              <w:pStyle w:val="TAL"/>
            </w:pPr>
          </w:p>
        </w:tc>
        <w:tc>
          <w:tcPr>
            <w:tcW w:w="1207" w:type="dxa"/>
          </w:tcPr>
          <w:p w14:paraId="16F5B486" w14:textId="77777777" w:rsidR="009E49DE" w:rsidRPr="00D34045" w:rsidRDefault="009E49DE" w:rsidP="00E74249">
            <w:pPr>
              <w:pStyle w:val="TAL"/>
            </w:pPr>
          </w:p>
        </w:tc>
      </w:tr>
      <w:tr w:rsidR="009E49DE" w:rsidRPr="00D34045" w14:paraId="7D2072E6" w14:textId="77777777">
        <w:trPr>
          <w:gridAfter w:val="1"/>
          <w:wAfter w:w="9" w:type="dxa"/>
          <w:cantSplit/>
          <w:jc w:val="center"/>
        </w:trPr>
        <w:tc>
          <w:tcPr>
            <w:tcW w:w="1620" w:type="dxa"/>
          </w:tcPr>
          <w:p w14:paraId="0CFE1D43" w14:textId="77777777" w:rsidR="009E49DE" w:rsidRPr="00D34045" w:rsidRDefault="009E49DE" w:rsidP="009E49DE">
            <w:pPr>
              <w:pStyle w:val="TAL"/>
            </w:pPr>
            <w:r w:rsidRPr="00D34045">
              <w:t>Framed-IP-Address</w:t>
            </w:r>
          </w:p>
        </w:tc>
        <w:tc>
          <w:tcPr>
            <w:tcW w:w="1626" w:type="dxa"/>
          </w:tcPr>
          <w:p w14:paraId="0BB53FA0" w14:textId="77777777" w:rsidR="009E49DE" w:rsidRPr="00D34045" w:rsidRDefault="009E49DE" w:rsidP="009E49DE">
            <w:pPr>
              <w:pStyle w:val="TAL"/>
            </w:pPr>
            <w:r w:rsidRPr="00D34045">
              <w:t>IETF RFC 4005 [12]</w:t>
            </w:r>
          </w:p>
        </w:tc>
        <w:tc>
          <w:tcPr>
            <w:tcW w:w="4418" w:type="dxa"/>
          </w:tcPr>
          <w:p w14:paraId="43569E03" w14:textId="77777777" w:rsidR="009E49DE" w:rsidRPr="00D34045" w:rsidRDefault="009E49DE" w:rsidP="009E49DE">
            <w:pPr>
              <w:pStyle w:val="TAL"/>
            </w:pPr>
            <w:r w:rsidRPr="00D34045">
              <w:t>The IPv4 address allocated for the user.</w:t>
            </w:r>
          </w:p>
        </w:tc>
        <w:tc>
          <w:tcPr>
            <w:tcW w:w="897" w:type="dxa"/>
          </w:tcPr>
          <w:p w14:paraId="6CF8BE77" w14:textId="77777777" w:rsidR="009E49DE" w:rsidRPr="00D34045" w:rsidRDefault="009E49DE" w:rsidP="009E49DE">
            <w:pPr>
              <w:pStyle w:val="TAL"/>
            </w:pPr>
            <w:r w:rsidRPr="00D34045">
              <w:t>All</w:t>
            </w:r>
          </w:p>
        </w:tc>
        <w:tc>
          <w:tcPr>
            <w:tcW w:w="1207" w:type="dxa"/>
          </w:tcPr>
          <w:p w14:paraId="1DAFD238" w14:textId="77777777" w:rsidR="009E49DE" w:rsidRPr="00D34045" w:rsidRDefault="009E49DE" w:rsidP="00E74249">
            <w:pPr>
              <w:pStyle w:val="TAL"/>
            </w:pPr>
          </w:p>
        </w:tc>
      </w:tr>
      <w:tr w:rsidR="009E49DE" w:rsidRPr="00D34045" w14:paraId="7FD0F3CD" w14:textId="77777777">
        <w:trPr>
          <w:gridAfter w:val="1"/>
          <w:wAfter w:w="9" w:type="dxa"/>
          <w:cantSplit/>
          <w:jc w:val="center"/>
        </w:trPr>
        <w:tc>
          <w:tcPr>
            <w:tcW w:w="1620" w:type="dxa"/>
          </w:tcPr>
          <w:p w14:paraId="60E4E979" w14:textId="77777777" w:rsidR="009E49DE" w:rsidRPr="00D34045" w:rsidRDefault="009E49DE" w:rsidP="009E49DE">
            <w:pPr>
              <w:pStyle w:val="TAL"/>
            </w:pPr>
            <w:r w:rsidRPr="00D34045">
              <w:t>Framed-IPv6-Prefix</w:t>
            </w:r>
          </w:p>
        </w:tc>
        <w:tc>
          <w:tcPr>
            <w:tcW w:w="1626" w:type="dxa"/>
          </w:tcPr>
          <w:p w14:paraId="48DDB3FA" w14:textId="77777777" w:rsidR="009E49DE" w:rsidRPr="00D34045" w:rsidRDefault="009E49DE" w:rsidP="009E49DE">
            <w:pPr>
              <w:pStyle w:val="TAL"/>
            </w:pPr>
            <w:r w:rsidRPr="00D34045">
              <w:t>IETF RFC 4005 [12]</w:t>
            </w:r>
          </w:p>
        </w:tc>
        <w:tc>
          <w:tcPr>
            <w:tcW w:w="4418" w:type="dxa"/>
          </w:tcPr>
          <w:p w14:paraId="7C4E62AC" w14:textId="77777777" w:rsidR="009E49DE" w:rsidRPr="00D34045" w:rsidRDefault="009E49DE" w:rsidP="009E49DE">
            <w:pPr>
              <w:pStyle w:val="TAL"/>
            </w:pPr>
            <w:r w:rsidRPr="00D34045">
              <w:t>The IPv6 prefix allocated for the user.</w:t>
            </w:r>
          </w:p>
          <w:p w14:paraId="662C4D0E" w14:textId="77777777" w:rsidR="009E49DE" w:rsidRPr="00D34045" w:rsidRDefault="009E49DE" w:rsidP="009B0D8D">
            <w:pPr>
              <w:pStyle w:val="TAL"/>
            </w:pPr>
            <w:r w:rsidRPr="00D34045">
              <w:t xml:space="preserve">The encoding of the value within this Octet String type AVP shall be as defined in IETF RFC 3162 [15], Clause 2.3. The </w:t>
            </w:r>
            <w:r w:rsidR="009B0D8D">
              <w:t>"</w:t>
            </w:r>
            <w:r w:rsidRPr="00D34045">
              <w:t>Reserved</w:t>
            </w:r>
            <w:r w:rsidR="009B0D8D">
              <w:t>"</w:t>
            </w:r>
            <w:r w:rsidR="009B0D8D" w:rsidRPr="00D34045">
              <w:t xml:space="preserve">, </w:t>
            </w:r>
            <w:r w:rsidR="009B0D8D">
              <w:t>"</w:t>
            </w:r>
            <w:r w:rsidRPr="00D34045">
              <w:t>Prefix-Length</w:t>
            </w:r>
            <w:r w:rsidR="009B0D8D">
              <w:t>"</w:t>
            </w:r>
            <w:r w:rsidR="009B0D8D" w:rsidRPr="00D34045">
              <w:t xml:space="preserve"> </w:t>
            </w:r>
            <w:r w:rsidRPr="00D34045">
              <w:t xml:space="preserve">and </w:t>
            </w:r>
            <w:r w:rsidR="009B0D8D">
              <w:t>"</w:t>
            </w:r>
            <w:r w:rsidRPr="00D34045">
              <w:t>Prefix</w:t>
            </w:r>
            <w:r w:rsidR="009B0D8D">
              <w:t>"</w:t>
            </w:r>
            <w:r w:rsidR="009B0D8D" w:rsidRPr="00D34045">
              <w:t xml:space="preserve"> </w:t>
            </w:r>
            <w:r w:rsidRPr="00D34045">
              <w:t>fields shall be included in this order.</w:t>
            </w:r>
          </w:p>
        </w:tc>
        <w:tc>
          <w:tcPr>
            <w:tcW w:w="897" w:type="dxa"/>
          </w:tcPr>
          <w:p w14:paraId="4C94F391" w14:textId="77777777" w:rsidR="009E49DE" w:rsidRPr="00D34045" w:rsidRDefault="009E49DE" w:rsidP="009E49DE">
            <w:pPr>
              <w:pStyle w:val="TAL"/>
            </w:pPr>
            <w:r w:rsidRPr="00D34045">
              <w:t>All</w:t>
            </w:r>
          </w:p>
        </w:tc>
        <w:tc>
          <w:tcPr>
            <w:tcW w:w="1207" w:type="dxa"/>
          </w:tcPr>
          <w:p w14:paraId="0950E795" w14:textId="77777777" w:rsidR="009E49DE" w:rsidRPr="00D34045" w:rsidRDefault="009E49DE" w:rsidP="00E74249">
            <w:pPr>
              <w:pStyle w:val="TAL"/>
            </w:pPr>
          </w:p>
        </w:tc>
      </w:tr>
      <w:tr w:rsidR="009E49DE" w:rsidRPr="00D34045" w14:paraId="396D6622" w14:textId="77777777">
        <w:trPr>
          <w:gridAfter w:val="1"/>
          <w:wAfter w:w="9" w:type="dxa"/>
          <w:cantSplit/>
          <w:jc w:val="center"/>
        </w:trPr>
        <w:tc>
          <w:tcPr>
            <w:tcW w:w="1620" w:type="dxa"/>
          </w:tcPr>
          <w:p w14:paraId="0E25F3EA" w14:textId="77777777" w:rsidR="009E49DE" w:rsidRPr="00D34045" w:rsidRDefault="009E49DE" w:rsidP="009E49DE">
            <w:pPr>
              <w:pStyle w:val="TAL"/>
            </w:pPr>
            <w:r w:rsidRPr="00D34045">
              <w:t>Guaranteed-Bitrate-DL (</w:t>
            </w:r>
            <w:r w:rsidR="0089253F" w:rsidRPr="0089253F">
              <w:rPr>
                <w:rFonts w:hint="eastAsia"/>
              </w:rPr>
              <w:t>NOTE</w:t>
            </w:r>
            <w:r w:rsidRPr="00D34045">
              <w:t xml:space="preserve"> 1)</w:t>
            </w:r>
          </w:p>
        </w:tc>
        <w:tc>
          <w:tcPr>
            <w:tcW w:w="1626" w:type="dxa"/>
          </w:tcPr>
          <w:p w14:paraId="610B15F9" w14:textId="77777777" w:rsidR="009E49DE" w:rsidRPr="00D34045" w:rsidRDefault="009E49DE" w:rsidP="009E49DE">
            <w:pPr>
              <w:pStyle w:val="TAL"/>
            </w:pPr>
            <w:r w:rsidRPr="00D34045">
              <w:t>5.3.25</w:t>
            </w:r>
          </w:p>
        </w:tc>
        <w:tc>
          <w:tcPr>
            <w:tcW w:w="4418" w:type="dxa"/>
          </w:tcPr>
          <w:p w14:paraId="0156D39E" w14:textId="77777777" w:rsidR="009E49DE" w:rsidRPr="00D34045" w:rsidRDefault="009E49DE" w:rsidP="009E49DE">
            <w:pPr>
              <w:pStyle w:val="TAL"/>
            </w:pPr>
            <w:r w:rsidRPr="00D34045">
              <w:t>Defines the guaranteed bitrate for downlink.</w:t>
            </w:r>
          </w:p>
        </w:tc>
        <w:tc>
          <w:tcPr>
            <w:tcW w:w="897" w:type="dxa"/>
          </w:tcPr>
          <w:p w14:paraId="7B0105EC" w14:textId="77777777" w:rsidR="009E49DE" w:rsidRPr="00D34045" w:rsidRDefault="009E49DE" w:rsidP="009E49DE">
            <w:pPr>
              <w:pStyle w:val="TAL"/>
            </w:pPr>
            <w:r w:rsidRPr="00D34045">
              <w:t>All</w:t>
            </w:r>
          </w:p>
        </w:tc>
        <w:tc>
          <w:tcPr>
            <w:tcW w:w="1207" w:type="dxa"/>
          </w:tcPr>
          <w:p w14:paraId="714D3168" w14:textId="77777777" w:rsidR="009E49DE" w:rsidRPr="00D34045" w:rsidRDefault="009E49DE" w:rsidP="00E74249">
            <w:pPr>
              <w:pStyle w:val="TAL"/>
            </w:pPr>
          </w:p>
        </w:tc>
      </w:tr>
      <w:tr w:rsidR="009E49DE" w:rsidRPr="00D34045" w14:paraId="5EA83C3F" w14:textId="77777777">
        <w:trPr>
          <w:gridAfter w:val="1"/>
          <w:wAfter w:w="9" w:type="dxa"/>
          <w:cantSplit/>
          <w:jc w:val="center"/>
        </w:trPr>
        <w:tc>
          <w:tcPr>
            <w:tcW w:w="1620" w:type="dxa"/>
          </w:tcPr>
          <w:p w14:paraId="34F3E9DD" w14:textId="77777777" w:rsidR="009E49DE" w:rsidRPr="00D34045" w:rsidRDefault="009E49DE" w:rsidP="009E49DE">
            <w:pPr>
              <w:pStyle w:val="TAL"/>
            </w:pPr>
            <w:r w:rsidRPr="00D34045">
              <w:t>Guaranteed-Bitrate-UL (</w:t>
            </w:r>
            <w:r w:rsidR="0089253F" w:rsidRPr="0089253F">
              <w:rPr>
                <w:rFonts w:hint="eastAsia"/>
              </w:rPr>
              <w:t>NOTE</w:t>
            </w:r>
            <w:r w:rsidRPr="00D34045">
              <w:t xml:space="preserve"> 1)</w:t>
            </w:r>
          </w:p>
        </w:tc>
        <w:tc>
          <w:tcPr>
            <w:tcW w:w="1626" w:type="dxa"/>
          </w:tcPr>
          <w:p w14:paraId="0C5F9004" w14:textId="77777777" w:rsidR="009E49DE" w:rsidRPr="00D34045" w:rsidRDefault="009E49DE" w:rsidP="009E49DE">
            <w:pPr>
              <w:pStyle w:val="TAL"/>
            </w:pPr>
            <w:r w:rsidRPr="00D34045">
              <w:t>5.3.26</w:t>
            </w:r>
          </w:p>
        </w:tc>
        <w:tc>
          <w:tcPr>
            <w:tcW w:w="4418" w:type="dxa"/>
          </w:tcPr>
          <w:p w14:paraId="49249CEE" w14:textId="77777777" w:rsidR="009E49DE" w:rsidRPr="00D34045" w:rsidRDefault="009E49DE" w:rsidP="009E49DE">
            <w:pPr>
              <w:pStyle w:val="TAL"/>
            </w:pPr>
            <w:r w:rsidRPr="00D34045">
              <w:t>Defines the guaranteed bitrate for uplink.</w:t>
            </w:r>
          </w:p>
        </w:tc>
        <w:tc>
          <w:tcPr>
            <w:tcW w:w="897" w:type="dxa"/>
          </w:tcPr>
          <w:p w14:paraId="1CA52823" w14:textId="77777777" w:rsidR="009E49DE" w:rsidRPr="00D34045" w:rsidRDefault="009E49DE" w:rsidP="009E49DE">
            <w:pPr>
              <w:pStyle w:val="TAL"/>
            </w:pPr>
            <w:r w:rsidRPr="00D34045">
              <w:t>All</w:t>
            </w:r>
          </w:p>
        </w:tc>
        <w:tc>
          <w:tcPr>
            <w:tcW w:w="1207" w:type="dxa"/>
          </w:tcPr>
          <w:p w14:paraId="070179BF" w14:textId="77777777" w:rsidR="009E49DE" w:rsidRPr="00D34045" w:rsidRDefault="009E49DE" w:rsidP="00E74249">
            <w:pPr>
              <w:pStyle w:val="TAL"/>
            </w:pPr>
          </w:p>
        </w:tc>
      </w:tr>
      <w:tr w:rsidR="0089253F" w:rsidRPr="00D34045" w14:paraId="177EE54C" w14:textId="77777777">
        <w:trPr>
          <w:gridAfter w:val="1"/>
          <w:wAfter w:w="9" w:type="dxa"/>
          <w:cantSplit/>
          <w:jc w:val="center"/>
        </w:trPr>
        <w:tc>
          <w:tcPr>
            <w:tcW w:w="1620" w:type="dxa"/>
          </w:tcPr>
          <w:p w14:paraId="771C2F00" w14:textId="77777777" w:rsidR="0089253F" w:rsidRPr="00D34045" w:rsidRDefault="0089253F" w:rsidP="009E49DE">
            <w:pPr>
              <w:pStyle w:val="TAL"/>
            </w:pPr>
            <w:r w:rsidRPr="0089253F">
              <w:rPr>
                <w:rFonts w:hint="eastAsia"/>
              </w:rPr>
              <w:t>HeNB-Local-IP-Address</w:t>
            </w:r>
          </w:p>
        </w:tc>
        <w:tc>
          <w:tcPr>
            <w:tcW w:w="1626" w:type="dxa"/>
          </w:tcPr>
          <w:p w14:paraId="0F440558" w14:textId="77777777" w:rsidR="0089253F" w:rsidRPr="0089253F" w:rsidRDefault="0089253F" w:rsidP="009E49DE">
            <w:pPr>
              <w:pStyle w:val="TAL"/>
              <w:rPr>
                <w:rFonts w:hint="eastAsia"/>
              </w:rPr>
            </w:pPr>
            <w:r w:rsidRPr="0089253F">
              <w:rPr>
                <w:rFonts w:hint="eastAsia"/>
              </w:rPr>
              <w:t>5.3.95</w:t>
            </w:r>
          </w:p>
        </w:tc>
        <w:tc>
          <w:tcPr>
            <w:tcW w:w="4418" w:type="dxa"/>
          </w:tcPr>
          <w:p w14:paraId="3F8DBBA3" w14:textId="77777777" w:rsidR="0089253F" w:rsidRPr="00D34045" w:rsidRDefault="0089253F" w:rsidP="009E49DE">
            <w:pPr>
              <w:pStyle w:val="TAL"/>
            </w:pPr>
            <w:r w:rsidRPr="0089253F">
              <w:rPr>
                <w:rFonts w:hint="eastAsia"/>
              </w:rPr>
              <w:t>Contains the H(e)NB local IP address as defined in Annex E.2.1.</w:t>
            </w:r>
          </w:p>
        </w:tc>
        <w:tc>
          <w:tcPr>
            <w:tcW w:w="897" w:type="dxa"/>
          </w:tcPr>
          <w:p w14:paraId="3B643EAC" w14:textId="77777777" w:rsidR="0089253F" w:rsidRPr="00D34045" w:rsidRDefault="0089253F" w:rsidP="009E49DE">
            <w:pPr>
              <w:pStyle w:val="TAL"/>
            </w:pPr>
            <w:r w:rsidRPr="00D34045">
              <w:t>3GPP-EPS</w:t>
            </w:r>
          </w:p>
        </w:tc>
        <w:tc>
          <w:tcPr>
            <w:tcW w:w="1207" w:type="dxa"/>
          </w:tcPr>
          <w:p w14:paraId="0FC519E3" w14:textId="77777777" w:rsidR="0089253F" w:rsidRPr="00D34045" w:rsidRDefault="00440464" w:rsidP="00E74249">
            <w:pPr>
              <w:pStyle w:val="TAL"/>
            </w:pPr>
            <w:r>
              <w:rPr>
                <w:rFonts w:eastAsia="SimSun" w:hint="eastAsia"/>
                <w:lang w:eastAsia="zh-CN"/>
              </w:rPr>
              <w:t>EPC-routed</w:t>
            </w:r>
          </w:p>
        </w:tc>
      </w:tr>
      <w:tr w:rsidR="009E49DE" w:rsidRPr="00D34045" w14:paraId="4E50E6AE" w14:textId="77777777">
        <w:trPr>
          <w:gridAfter w:val="1"/>
          <w:wAfter w:w="9" w:type="dxa"/>
          <w:cantSplit/>
          <w:jc w:val="center"/>
        </w:trPr>
        <w:tc>
          <w:tcPr>
            <w:tcW w:w="1620" w:type="dxa"/>
          </w:tcPr>
          <w:p w14:paraId="7A2F4130" w14:textId="77777777" w:rsidR="009E49DE" w:rsidRPr="00D34045" w:rsidRDefault="009E49DE" w:rsidP="009E49DE">
            <w:pPr>
              <w:pStyle w:val="TAL"/>
            </w:pPr>
            <w:r w:rsidRPr="00D34045">
              <w:t>IP-CAN-Type</w:t>
            </w:r>
          </w:p>
        </w:tc>
        <w:tc>
          <w:tcPr>
            <w:tcW w:w="1626" w:type="dxa"/>
          </w:tcPr>
          <w:p w14:paraId="01E4D191" w14:textId="77777777" w:rsidR="009E49DE" w:rsidRPr="00D34045" w:rsidRDefault="009E49DE" w:rsidP="009E49DE">
            <w:pPr>
              <w:pStyle w:val="TAL"/>
            </w:pPr>
            <w:r w:rsidRPr="00D34045">
              <w:t>5.3.27</w:t>
            </w:r>
          </w:p>
        </w:tc>
        <w:tc>
          <w:tcPr>
            <w:tcW w:w="4418" w:type="dxa"/>
          </w:tcPr>
          <w:p w14:paraId="4248565B" w14:textId="77777777" w:rsidR="009E49DE" w:rsidRPr="00D34045" w:rsidRDefault="009E49DE" w:rsidP="009E49DE">
            <w:pPr>
              <w:pStyle w:val="TAL"/>
            </w:pPr>
            <w:r w:rsidRPr="00D34045">
              <w:t>Indicates the type of Connectivity Access Network that the user is connected to.</w:t>
            </w:r>
          </w:p>
        </w:tc>
        <w:tc>
          <w:tcPr>
            <w:tcW w:w="897" w:type="dxa"/>
          </w:tcPr>
          <w:p w14:paraId="6C25C11E" w14:textId="77777777" w:rsidR="009E49DE" w:rsidRPr="00D34045" w:rsidRDefault="009E49DE" w:rsidP="009E49DE">
            <w:pPr>
              <w:pStyle w:val="TAL"/>
            </w:pPr>
            <w:r w:rsidRPr="00D34045">
              <w:t>All</w:t>
            </w:r>
          </w:p>
        </w:tc>
        <w:tc>
          <w:tcPr>
            <w:tcW w:w="1207" w:type="dxa"/>
          </w:tcPr>
          <w:p w14:paraId="7F6E877E" w14:textId="77777777" w:rsidR="009E49DE" w:rsidRPr="00D34045" w:rsidRDefault="009E49DE" w:rsidP="00E74249">
            <w:pPr>
              <w:pStyle w:val="TAL"/>
            </w:pPr>
          </w:p>
        </w:tc>
      </w:tr>
      <w:tr w:rsidR="009E49DE" w:rsidRPr="00D34045" w14:paraId="4DBE8298" w14:textId="77777777">
        <w:trPr>
          <w:gridAfter w:val="1"/>
          <w:wAfter w:w="9" w:type="dxa"/>
          <w:cantSplit/>
          <w:jc w:val="center"/>
        </w:trPr>
        <w:tc>
          <w:tcPr>
            <w:tcW w:w="1620" w:type="dxa"/>
          </w:tcPr>
          <w:p w14:paraId="10AE8F6F" w14:textId="77777777" w:rsidR="009E49DE" w:rsidRPr="00D34045" w:rsidRDefault="009E49DE" w:rsidP="009E49DE">
            <w:pPr>
              <w:pStyle w:val="TAL"/>
            </w:pPr>
            <w:r w:rsidRPr="00D34045">
              <w:t>Max-Requested-Bandwidth-UL</w:t>
            </w:r>
            <w:r w:rsidRPr="00D34045">
              <w:br/>
              <w:t>(note 2)</w:t>
            </w:r>
          </w:p>
        </w:tc>
        <w:tc>
          <w:tcPr>
            <w:tcW w:w="1626" w:type="dxa"/>
          </w:tcPr>
          <w:p w14:paraId="13C15039" w14:textId="77777777" w:rsidR="009E49DE" w:rsidRPr="00D34045" w:rsidRDefault="009E49DE" w:rsidP="009E49DE">
            <w:pPr>
              <w:pStyle w:val="TAL"/>
            </w:pPr>
            <w:r w:rsidRPr="00D34045">
              <w:t>3GPP TS 29.214 [10]</w:t>
            </w:r>
          </w:p>
        </w:tc>
        <w:tc>
          <w:tcPr>
            <w:tcW w:w="4418" w:type="dxa"/>
          </w:tcPr>
          <w:p w14:paraId="7A2F4557" w14:textId="77777777" w:rsidR="009E49DE" w:rsidRPr="00D34045" w:rsidRDefault="009E49DE" w:rsidP="009E49DE">
            <w:pPr>
              <w:pStyle w:val="TAL"/>
            </w:pPr>
            <w:r w:rsidRPr="00D34045">
              <w:t>Defines the maximum authorized bandwidth for uplink.</w:t>
            </w:r>
          </w:p>
        </w:tc>
        <w:tc>
          <w:tcPr>
            <w:tcW w:w="897" w:type="dxa"/>
          </w:tcPr>
          <w:p w14:paraId="02840203" w14:textId="77777777" w:rsidR="009E49DE" w:rsidRPr="00D34045" w:rsidRDefault="009E49DE" w:rsidP="009E49DE">
            <w:pPr>
              <w:pStyle w:val="TAL"/>
            </w:pPr>
            <w:r w:rsidRPr="00D34045">
              <w:t>All</w:t>
            </w:r>
          </w:p>
        </w:tc>
        <w:tc>
          <w:tcPr>
            <w:tcW w:w="1207" w:type="dxa"/>
          </w:tcPr>
          <w:p w14:paraId="1D4DD3AE" w14:textId="77777777" w:rsidR="009E49DE" w:rsidRPr="00D34045" w:rsidRDefault="009E49DE" w:rsidP="00E74249">
            <w:pPr>
              <w:pStyle w:val="TAL"/>
            </w:pPr>
          </w:p>
        </w:tc>
      </w:tr>
      <w:tr w:rsidR="009E49DE" w:rsidRPr="00D34045" w14:paraId="0BC739BD" w14:textId="77777777">
        <w:trPr>
          <w:gridAfter w:val="1"/>
          <w:wAfter w:w="9" w:type="dxa"/>
          <w:cantSplit/>
          <w:jc w:val="center"/>
        </w:trPr>
        <w:tc>
          <w:tcPr>
            <w:tcW w:w="1620" w:type="dxa"/>
          </w:tcPr>
          <w:p w14:paraId="20A4DD88" w14:textId="77777777" w:rsidR="009E49DE" w:rsidRPr="00D34045" w:rsidRDefault="009E49DE" w:rsidP="009E49DE">
            <w:pPr>
              <w:pStyle w:val="TAL"/>
            </w:pPr>
            <w:r w:rsidRPr="00D34045">
              <w:t>Max-Requested-Bandwidth-DL</w:t>
            </w:r>
            <w:r w:rsidRPr="00D34045">
              <w:br/>
              <w:t>(note 2)</w:t>
            </w:r>
          </w:p>
        </w:tc>
        <w:tc>
          <w:tcPr>
            <w:tcW w:w="1626" w:type="dxa"/>
          </w:tcPr>
          <w:p w14:paraId="6FD37BDA" w14:textId="77777777" w:rsidR="009E49DE" w:rsidRPr="00D34045" w:rsidRDefault="009E49DE" w:rsidP="009E49DE">
            <w:pPr>
              <w:pStyle w:val="TAL"/>
            </w:pPr>
            <w:r w:rsidRPr="00D34045">
              <w:t>3GPP TS 29.214 [10]</w:t>
            </w:r>
          </w:p>
        </w:tc>
        <w:tc>
          <w:tcPr>
            <w:tcW w:w="4418" w:type="dxa"/>
          </w:tcPr>
          <w:p w14:paraId="1F43450C" w14:textId="77777777" w:rsidR="009E49DE" w:rsidRPr="00D34045" w:rsidRDefault="009E49DE" w:rsidP="009E49DE">
            <w:pPr>
              <w:pStyle w:val="TAL"/>
            </w:pPr>
            <w:r w:rsidRPr="00D34045">
              <w:t>Defines the maximum authorized bandwidth for downlink.</w:t>
            </w:r>
          </w:p>
        </w:tc>
        <w:tc>
          <w:tcPr>
            <w:tcW w:w="897" w:type="dxa"/>
          </w:tcPr>
          <w:p w14:paraId="72BC91BB" w14:textId="77777777" w:rsidR="009E49DE" w:rsidRPr="00D34045" w:rsidRDefault="009E49DE" w:rsidP="009E49DE">
            <w:pPr>
              <w:pStyle w:val="TAL"/>
            </w:pPr>
            <w:r w:rsidRPr="00D34045">
              <w:t>All</w:t>
            </w:r>
          </w:p>
        </w:tc>
        <w:tc>
          <w:tcPr>
            <w:tcW w:w="1207" w:type="dxa"/>
          </w:tcPr>
          <w:p w14:paraId="472FB1DD" w14:textId="77777777" w:rsidR="009E49DE" w:rsidRPr="00D34045" w:rsidRDefault="009E49DE" w:rsidP="00E74249">
            <w:pPr>
              <w:pStyle w:val="TAL"/>
            </w:pPr>
          </w:p>
        </w:tc>
      </w:tr>
      <w:tr w:rsidR="009E49DE" w:rsidRPr="00D34045" w14:paraId="01536AFE" w14:textId="77777777">
        <w:trPr>
          <w:gridAfter w:val="1"/>
          <w:wAfter w:w="9" w:type="dxa"/>
          <w:cantSplit/>
          <w:jc w:val="center"/>
        </w:trPr>
        <w:tc>
          <w:tcPr>
            <w:tcW w:w="1620" w:type="dxa"/>
          </w:tcPr>
          <w:p w14:paraId="74FEC1F4" w14:textId="77777777" w:rsidR="009E49DE" w:rsidRPr="00D34045" w:rsidRDefault="009E49DE" w:rsidP="009E49DE">
            <w:pPr>
              <w:pStyle w:val="TAL"/>
            </w:pPr>
            <w:r w:rsidRPr="00D34045">
              <w:t>Packet-Filter-Content</w:t>
            </w:r>
          </w:p>
        </w:tc>
        <w:tc>
          <w:tcPr>
            <w:tcW w:w="1626" w:type="dxa"/>
          </w:tcPr>
          <w:p w14:paraId="6C63939E" w14:textId="77777777" w:rsidR="009E49DE" w:rsidRPr="00D34045" w:rsidRDefault="009E49DE" w:rsidP="009E49DE">
            <w:pPr>
              <w:pStyle w:val="TAL"/>
              <w:rPr>
                <w:lang w:eastAsia="ko-KR"/>
              </w:rPr>
            </w:pPr>
            <w:r w:rsidRPr="00D34045">
              <w:t>5.3.</w:t>
            </w:r>
            <w:r w:rsidRPr="00D34045">
              <w:rPr>
                <w:lang w:eastAsia="ko-KR"/>
              </w:rPr>
              <w:t>54</w:t>
            </w:r>
          </w:p>
        </w:tc>
        <w:tc>
          <w:tcPr>
            <w:tcW w:w="4418" w:type="dxa"/>
          </w:tcPr>
          <w:p w14:paraId="4322F67B" w14:textId="77777777" w:rsidR="009E49DE" w:rsidRPr="00B02E83" w:rsidRDefault="009E49DE" w:rsidP="009E49DE">
            <w:pPr>
              <w:pStyle w:val="TAL"/>
              <w:rPr>
                <w:rFonts w:eastAsia="바탕" w:hint="eastAsia"/>
                <w:lang w:eastAsia="ko-KR"/>
              </w:rPr>
            </w:pPr>
            <w:r w:rsidRPr="00D34045">
              <w:t>Indicates the content of the packet filter.</w:t>
            </w:r>
            <w:r w:rsidR="00B02E83">
              <w:rPr>
                <w:rFonts w:eastAsia="바탕" w:hint="eastAsia"/>
                <w:lang w:eastAsia="ko-KR"/>
              </w:rPr>
              <w:t xml:space="preserve"> </w:t>
            </w:r>
            <w:r w:rsidR="00B02E83">
              <w:t>Destination IP address including the value provided by the UE may be provided when the ExtendedFilter feature is supported</w:t>
            </w:r>
            <w:r w:rsidR="00B02E83" w:rsidRPr="00FA0060">
              <w:t xml:space="preserve"> </w:t>
            </w:r>
            <w:r w:rsidR="00B02E83" w:rsidRPr="00D34045">
              <w:t>as described in clause 5</w:t>
            </w:r>
            <w:r w:rsidR="00B02E83">
              <w:t>a</w:t>
            </w:r>
            <w:r w:rsidR="00B02E83" w:rsidRPr="00D34045">
              <w:t>.4.1</w:t>
            </w:r>
            <w:r w:rsidR="00B02E83">
              <w:t>.</w:t>
            </w:r>
          </w:p>
        </w:tc>
        <w:tc>
          <w:tcPr>
            <w:tcW w:w="897" w:type="dxa"/>
          </w:tcPr>
          <w:p w14:paraId="2F569DAF" w14:textId="77777777" w:rsidR="009E49DE" w:rsidRPr="00D34045" w:rsidRDefault="009E49DE" w:rsidP="009E49DE">
            <w:pPr>
              <w:pStyle w:val="TAL"/>
            </w:pPr>
            <w:r w:rsidRPr="00D34045">
              <w:t xml:space="preserve">All </w:t>
            </w:r>
          </w:p>
        </w:tc>
        <w:tc>
          <w:tcPr>
            <w:tcW w:w="1207" w:type="dxa"/>
          </w:tcPr>
          <w:p w14:paraId="28EC039D" w14:textId="77777777" w:rsidR="009E49DE" w:rsidRPr="00D34045" w:rsidRDefault="009E49DE" w:rsidP="00E74249">
            <w:pPr>
              <w:pStyle w:val="TAL"/>
            </w:pPr>
          </w:p>
        </w:tc>
      </w:tr>
      <w:tr w:rsidR="009E49DE" w:rsidRPr="00D34045" w14:paraId="330331FC" w14:textId="77777777">
        <w:trPr>
          <w:gridAfter w:val="1"/>
          <w:wAfter w:w="9" w:type="dxa"/>
          <w:cantSplit/>
          <w:jc w:val="center"/>
        </w:trPr>
        <w:tc>
          <w:tcPr>
            <w:tcW w:w="1620" w:type="dxa"/>
          </w:tcPr>
          <w:p w14:paraId="783C344A" w14:textId="77777777" w:rsidR="009E49DE" w:rsidRPr="00D34045" w:rsidRDefault="009E49DE" w:rsidP="009E49DE">
            <w:pPr>
              <w:pStyle w:val="TAL"/>
            </w:pPr>
            <w:r w:rsidRPr="00D34045">
              <w:t>Packet-Filter-Identifier</w:t>
            </w:r>
          </w:p>
        </w:tc>
        <w:tc>
          <w:tcPr>
            <w:tcW w:w="1626" w:type="dxa"/>
          </w:tcPr>
          <w:p w14:paraId="38AEE68F" w14:textId="77777777" w:rsidR="009E49DE" w:rsidRPr="00D34045" w:rsidRDefault="009E49DE" w:rsidP="009E49DE">
            <w:pPr>
              <w:pStyle w:val="TAL"/>
              <w:rPr>
                <w:lang w:eastAsia="ko-KR"/>
              </w:rPr>
            </w:pPr>
            <w:r w:rsidRPr="00D34045">
              <w:t>5.3.</w:t>
            </w:r>
            <w:r w:rsidRPr="00D34045">
              <w:rPr>
                <w:lang w:eastAsia="ko-KR"/>
              </w:rPr>
              <w:t>55</w:t>
            </w:r>
          </w:p>
        </w:tc>
        <w:tc>
          <w:tcPr>
            <w:tcW w:w="4418" w:type="dxa"/>
          </w:tcPr>
          <w:p w14:paraId="28CFBBB7" w14:textId="77777777" w:rsidR="009E49DE" w:rsidRPr="00D34045" w:rsidRDefault="009E49DE" w:rsidP="009E49DE">
            <w:pPr>
              <w:pStyle w:val="TAL"/>
            </w:pPr>
            <w:r w:rsidRPr="00D34045">
              <w:t>The identity of the packet filter.</w:t>
            </w:r>
          </w:p>
        </w:tc>
        <w:tc>
          <w:tcPr>
            <w:tcW w:w="897" w:type="dxa"/>
          </w:tcPr>
          <w:p w14:paraId="4461250F" w14:textId="77777777" w:rsidR="009E49DE" w:rsidRPr="00D34045" w:rsidRDefault="009E49DE" w:rsidP="009E49DE">
            <w:pPr>
              <w:pStyle w:val="TAL"/>
            </w:pPr>
            <w:r w:rsidRPr="00D34045">
              <w:t xml:space="preserve">All </w:t>
            </w:r>
          </w:p>
        </w:tc>
        <w:tc>
          <w:tcPr>
            <w:tcW w:w="1207" w:type="dxa"/>
          </w:tcPr>
          <w:p w14:paraId="5DD79886" w14:textId="77777777" w:rsidR="009E49DE" w:rsidRPr="00D34045" w:rsidRDefault="009E49DE" w:rsidP="00E74249">
            <w:pPr>
              <w:pStyle w:val="TAL"/>
            </w:pPr>
          </w:p>
        </w:tc>
      </w:tr>
      <w:tr w:rsidR="009E49DE" w:rsidRPr="00D34045" w14:paraId="33341CC2" w14:textId="77777777">
        <w:trPr>
          <w:gridAfter w:val="1"/>
          <w:wAfter w:w="9" w:type="dxa"/>
          <w:cantSplit/>
          <w:jc w:val="center"/>
        </w:trPr>
        <w:tc>
          <w:tcPr>
            <w:tcW w:w="1620" w:type="dxa"/>
          </w:tcPr>
          <w:p w14:paraId="1CA15A34" w14:textId="77777777" w:rsidR="009E49DE" w:rsidRPr="00D34045" w:rsidRDefault="009E49DE" w:rsidP="009E49DE">
            <w:pPr>
              <w:pStyle w:val="TAL"/>
            </w:pPr>
            <w:r w:rsidRPr="00D34045">
              <w:t>Packet-Filter-Information</w:t>
            </w:r>
          </w:p>
        </w:tc>
        <w:tc>
          <w:tcPr>
            <w:tcW w:w="1626" w:type="dxa"/>
          </w:tcPr>
          <w:p w14:paraId="750E4591" w14:textId="77777777" w:rsidR="009E49DE" w:rsidRPr="00D34045" w:rsidRDefault="009E49DE" w:rsidP="009E49DE">
            <w:pPr>
              <w:pStyle w:val="TAL"/>
              <w:rPr>
                <w:lang w:eastAsia="ko-KR"/>
              </w:rPr>
            </w:pPr>
            <w:r w:rsidRPr="00D34045">
              <w:t>5.3.</w:t>
            </w:r>
            <w:r w:rsidRPr="00D34045">
              <w:rPr>
                <w:lang w:eastAsia="ko-KR"/>
              </w:rPr>
              <w:t>56</w:t>
            </w:r>
          </w:p>
        </w:tc>
        <w:tc>
          <w:tcPr>
            <w:tcW w:w="4418" w:type="dxa"/>
          </w:tcPr>
          <w:p w14:paraId="3F8FD339" w14:textId="77777777" w:rsidR="009E49DE" w:rsidRPr="00D34045" w:rsidRDefault="009E49DE" w:rsidP="009E49DE">
            <w:pPr>
              <w:pStyle w:val="TAL"/>
            </w:pPr>
            <w:r w:rsidRPr="00D34045">
              <w:t>Information related to the packet filters that the BBERF provides to the PCRF.</w:t>
            </w:r>
          </w:p>
        </w:tc>
        <w:tc>
          <w:tcPr>
            <w:tcW w:w="897" w:type="dxa"/>
          </w:tcPr>
          <w:p w14:paraId="0BA6FBD1" w14:textId="77777777" w:rsidR="009E49DE" w:rsidRPr="00D34045" w:rsidRDefault="009E49DE" w:rsidP="009E49DE">
            <w:pPr>
              <w:pStyle w:val="TAL"/>
            </w:pPr>
            <w:r w:rsidRPr="00D34045">
              <w:t xml:space="preserve">All </w:t>
            </w:r>
          </w:p>
        </w:tc>
        <w:tc>
          <w:tcPr>
            <w:tcW w:w="1207" w:type="dxa"/>
          </w:tcPr>
          <w:p w14:paraId="201726B1" w14:textId="77777777" w:rsidR="009E49DE" w:rsidRPr="00D34045" w:rsidRDefault="009E49DE" w:rsidP="00E74249">
            <w:pPr>
              <w:pStyle w:val="TAL"/>
            </w:pPr>
          </w:p>
        </w:tc>
      </w:tr>
      <w:tr w:rsidR="009E49DE" w:rsidRPr="00D34045" w14:paraId="329AF622" w14:textId="77777777">
        <w:trPr>
          <w:gridAfter w:val="1"/>
          <w:wAfter w:w="9" w:type="dxa"/>
          <w:cantSplit/>
          <w:jc w:val="center"/>
        </w:trPr>
        <w:tc>
          <w:tcPr>
            <w:tcW w:w="1620" w:type="dxa"/>
          </w:tcPr>
          <w:p w14:paraId="71400AC0" w14:textId="77777777" w:rsidR="009E49DE" w:rsidRPr="00D34045" w:rsidRDefault="009E49DE" w:rsidP="009E49DE">
            <w:pPr>
              <w:pStyle w:val="TAL"/>
            </w:pPr>
            <w:r w:rsidRPr="00D34045">
              <w:rPr>
                <w:lang w:eastAsia="ko-KR"/>
              </w:rPr>
              <w:t>Packet-Filter-Operation</w:t>
            </w:r>
          </w:p>
        </w:tc>
        <w:tc>
          <w:tcPr>
            <w:tcW w:w="1626" w:type="dxa"/>
          </w:tcPr>
          <w:p w14:paraId="40E96482" w14:textId="77777777" w:rsidR="009E49DE" w:rsidRPr="00D34045" w:rsidRDefault="009E49DE" w:rsidP="009E49DE">
            <w:pPr>
              <w:pStyle w:val="TAL"/>
            </w:pPr>
            <w:r w:rsidRPr="00D34045">
              <w:rPr>
                <w:lang w:eastAsia="ko-KR"/>
              </w:rPr>
              <w:t>5.3.57</w:t>
            </w:r>
          </w:p>
        </w:tc>
        <w:tc>
          <w:tcPr>
            <w:tcW w:w="4418" w:type="dxa"/>
          </w:tcPr>
          <w:p w14:paraId="54C19356" w14:textId="77777777" w:rsidR="009E49DE" w:rsidRPr="00D34045" w:rsidRDefault="009E49DE" w:rsidP="009E49DE">
            <w:pPr>
              <w:pStyle w:val="TAL"/>
            </w:pPr>
            <w:r w:rsidRPr="00D34045">
              <w:rPr>
                <w:lang w:eastAsia="ko-KR"/>
              </w:rPr>
              <w:t>Indicates the operation that the terminal is requesting over the packet filters provided by the Packet-Filter-Information AVPs.</w:t>
            </w:r>
          </w:p>
        </w:tc>
        <w:tc>
          <w:tcPr>
            <w:tcW w:w="897" w:type="dxa"/>
          </w:tcPr>
          <w:p w14:paraId="213E285B" w14:textId="77777777" w:rsidR="009E49DE" w:rsidRPr="00D34045" w:rsidRDefault="009E49DE" w:rsidP="009E49DE">
            <w:pPr>
              <w:pStyle w:val="TAL"/>
            </w:pPr>
            <w:r w:rsidRPr="00D34045">
              <w:rPr>
                <w:lang w:eastAsia="ko-KR"/>
              </w:rPr>
              <w:t xml:space="preserve">All </w:t>
            </w:r>
          </w:p>
        </w:tc>
        <w:tc>
          <w:tcPr>
            <w:tcW w:w="1207" w:type="dxa"/>
          </w:tcPr>
          <w:p w14:paraId="689EE3ED" w14:textId="77777777" w:rsidR="009E49DE" w:rsidRPr="00D34045" w:rsidRDefault="009E49DE" w:rsidP="00E74249">
            <w:pPr>
              <w:pStyle w:val="TAL"/>
            </w:pPr>
          </w:p>
        </w:tc>
      </w:tr>
      <w:tr w:rsidR="008C5418" w:rsidRPr="00D34045" w14:paraId="478D581B" w14:textId="77777777">
        <w:trPr>
          <w:gridAfter w:val="1"/>
          <w:wAfter w:w="9" w:type="dxa"/>
          <w:cantSplit/>
          <w:jc w:val="center"/>
        </w:trPr>
        <w:tc>
          <w:tcPr>
            <w:tcW w:w="1620" w:type="dxa"/>
          </w:tcPr>
          <w:p w14:paraId="7DE13391" w14:textId="77777777" w:rsidR="008C5418" w:rsidRPr="00D34045" w:rsidRDefault="008C5418" w:rsidP="009E49DE">
            <w:pPr>
              <w:pStyle w:val="TAL"/>
              <w:rPr>
                <w:lang w:eastAsia="ko-KR"/>
              </w:rPr>
            </w:pPr>
            <w:r w:rsidRPr="00AC1F3B">
              <w:rPr>
                <w:lang w:eastAsia="ko-KR"/>
              </w:rPr>
              <w:t>Packet-Filter-Usage</w:t>
            </w:r>
          </w:p>
        </w:tc>
        <w:tc>
          <w:tcPr>
            <w:tcW w:w="1626" w:type="dxa"/>
          </w:tcPr>
          <w:p w14:paraId="43842AE0" w14:textId="77777777" w:rsidR="008C5418" w:rsidRPr="00D34045" w:rsidRDefault="008C5418" w:rsidP="009E49DE">
            <w:pPr>
              <w:pStyle w:val="TAL"/>
              <w:rPr>
                <w:lang w:eastAsia="ko-KR"/>
              </w:rPr>
            </w:pPr>
            <w:r w:rsidRPr="00AC1F3B">
              <w:rPr>
                <w:lang w:eastAsia="ko-KR"/>
              </w:rPr>
              <w:t>5.3.66</w:t>
            </w:r>
          </w:p>
        </w:tc>
        <w:tc>
          <w:tcPr>
            <w:tcW w:w="4418" w:type="dxa"/>
          </w:tcPr>
          <w:p w14:paraId="406DAE1D" w14:textId="77777777" w:rsidR="008C5418" w:rsidRPr="00D34045" w:rsidRDefault="008C5418" w:rsidP="009E49DE">
            <w:pPr>
              <w:pStyle w:val="TAL"/>
              <w:rPr>
                <w:lang w:eastAsia="ko-KR"/>
              </w:rPr>
            </w:pPr>
            <w:r>
              <w:rPr>
                <w:lang w:eastAsia="ko-KR"/>
              </w:rPr>
              <w:t>I</w:t>
            </w:r>
            <w:r w:rsidRPr="00AC1F3B">
              <w:rPr>
                <w:lang w:eastAsia="ko-KR"/>
              </w:rPr>
              <w:t>ndicates whether the UE shall be provisioned with the related traffic mapping information</w:t>
            </w:r>
            <w:r>
              <w:rPr>
                <w:lang w:eastAsia="ko-KR"/>
              </w:rPr>
              <w:t>.</w:t>
            </w:r>
          </w:p>
        </w:tc>
        <w:tc>
          <w:tcPr>
            <w:tcW w:w="897" w:type="dxa"/>
          </w:tcPr>
          <w:p w14:paraId="4ABD671A" w14:textId="77777777" w:rsidR="008C5418" w:rsidRPr="00D34045" w:rsidRDefault="008C5418" w:rsidP="009E49DE">
            <w:pPr>
              <w:pStyle w:val="TAL"/>
              <w:rPr>
                <w:lang w:eastAsia="ko-KR"/>
              </w:rPr>
            </w:pPr>
            <w:r>
              <w:rPr>
                <w:lang w:eastAsia="ko-KR"/>
              </w:rPr>
              <w:t>All</w:t>
            </w:r>
          </w:p>
        </w:tc>
        <w:tc>
          <w:tcPr>
            <w:tcW w:w="1207" w:type="dxa"/>
          </w:tcPr>
          <w:p w14:paraId="5F291EBE" w14:textId="77777777" w:rsidR="008C5418" w:rsidRPr="00904BDE" w:rsidRDefault="008C5418" w:rsidP="00E74249">
            <w:pPr>
              <w:pStyle w:val="TAL"/>
              <w:rPr>
                <w:rFonts w:eastAsia="바탕" w:hint="eastAsia"/>
              </w:rPr>
            </w:pPr>
            <w:r w:rsidRPr="00904BDE">
              <w:rPr>
                <w:rFonts w:eastAsia="바탕" w:hint="eastAsia"/>
              </w:rPr>
              <w:t>Rel9</w:t>
            </w:r>
          </w:p>
        </w:tc>
      </w:tr>
      <w:tr w:rsidR="009E49DE" w:rsidRPr="00D34045" w14:paraId="0A6F263D" w14:textId="77777777">
        <w:trPr>
          <w:gridAfter w:val="1"/>
          <w:wAfter w:w="9" w:type="dxa"/>
          <w:cantSplit/>
          <w:jc w:val="center"/>
        </w:trPr>
        <w:tc>
          <w:tcPr>
            <w:tcW w:w="1620" w:type="dxa"/>
          </w:tcPr>
          <w:p w14:paraId="1479F208" w14:textId="77777777" w:rsidR="009E49DE" w:rsidRPr="00D34045" w:rsidRDefault="009E49DE" w:rsidP="009E49DE">
            <w:pPr>
              <w:pStyle w:val="TAL"/>
            </w:pPr>
            <w:r w:rsidRPr="00D34045">
              <w:t>Network-Request-Support</w:t>
            </w:r>
          </w:p>
        </w:tc>
        <w:tc>
          <w:tcPr>
            <w:tcW w:w="1626" w:type="dxa"/>
          </w:tcPr>
          <w:p w14:paraId="2546D7CD" w14:textId="77777777" w:rsidR="009E49DE" w:rsidRPr="00D34045" w:rsidRDefault="009E49DE" w:rsidP="009E49DE">
            <w:pPr>
              <w:pStyle w:val="TAL"/>
            </w:pPr>
            <w:r w:rsidRPr="00D34045">
              <w:t>5.3.24</w:t>
            </w:r>
          </w:p>
        </w:tc>
        <w:tc>
          <w:tcPr>
            <w:tcW w:w="4418" w:type="dxa"/>
          </w:tcPr>
          <w:p w14:paraId="29D1A479" w14:textId="77777777" w:rsidR="009E49DE" w:rsidRPr="00D34045" w:rsidRDefault="009E49DE" w:rsidP="009E49DE">
            <w:pPr>
              <w:pStyle w:val="TAL"/>
            </w:pPr>
            <w:r w:rsidRPr="00D34045">
              <w:t xml:space="preserve">Indicates whether the </w:t>
            </w:r>
            <w:r w:rsidRPr="00BD76C6">
              <w:rPr>
                <w:rFonts w:eastAsia="SimSun"/>
              </w:rPr>
              <w:t xml:space="preserve">UE and </w:t>
            </w:r>
            <w:r w:rsidRPr="00D34045">
              <w:t>access network supports the network requested bearer control mode or not.</w:t>
            </w:r>
          </w:p>
        </w:tc>
        <w:tc>
          <w:tcPr>
            <w:tcW w:w="897" w:type="dxa"/>
          </w:tcPr>
          <w:p w14:paraId="6A9F76FE" w14:textId="77777777" w:rsidR="009E49DE" w:rsidRPr="00D34045" w:rsidRDefault="009E49DE" w:rsidP="009E49DE">
            <w:pPr>
              <w:pStyle w:val="TAL"/>
            </w:pPr>
            <w:r w:rsidRPr="00D34045">
              <w:t>All (See NOTE 3)</w:t>
            </w:r>
          </w:p>
        </w:tc>
        <w:tc>
          <w:tcPr>
            <w:tcW w:w="1207" w:type="dxa"/>
          </w:tcPr>
          <w:p w14:paraId="02A4E198" w14:textId="77777777" w:rsidR="009E49DE" w:rsidRPr="00D34045" w:rsidRDefault="009E49DE" w:rsidP="00E74249">
            <w:pPr>
              <w:pStyle w:val="TAL"/>
            </w:pPr>
          </w:p>
        </w:tc>
      </w:tr>
      <w:tr w:rsidR="009E49DE" w:rsidRPr="00D34045" w14:paraId="7058C1EC" w14:textId="77777777">
        <w:trPr>
          <w:gridAfter w:val="1"/>
          <w:wAfter w:w="9" w:type="dxa"/>
          <w:cantSplit/>
          <w:jc w:val="center"/>
        </w:trPr>
        <w:tc>
          <w:tcPr>
            <w:tcW w:w="1620" w:type="dxa"/>
          </w:tcPr>
          <w:p w14:paraId="651AB778" w14:textId="77777777" w:rsidR="009E49DE" w:rsidRPr="00D34045" w:rsidRDefault="009E49DE" w:rsidP="009E49DE">
            <w:pPr>
              <w:pStyle w:val="TAL"/>
            </w:pPr>
            <w:r w:rsidRPr="00D34045">
              <w:t>Precedence</w:t>
            </w:r>
          </w:p>
        </w:tc>
        <w:tc>
          <w:tcPr>
            <w:tcW w:w="1626" w:type="dxa"/>
          </w:tcPr>
          <w:p w14:paraId="4CFD681A" w14:textId="77777777" w:rsidR="009E49DE" w:rsidRPr="00D34045" w:rsidRDefault="009E49DE" w:rsidP="009E49DE">
            <w:pPr>
              <w:pStyle w:val="TAL"/>
            </w:pPr>
            <w:r w:rsidRPr="00D34045">
              <w:t>5.3.11</w:t>
            </w:r>
          </w:p>
        </w:tc>
        <w:tc>
          <w:tcPr>
            <w:tcW w:w="4418" w:type="dxa"/>
          </w:tcPr>
          <w:p w14:paraId="308F7F1E" w14:textId="77777777" w:rsidR="009E49DE" w:rsidRPr="00D34045" w:rsidRDefault="009E49DE" w:rsidP="009E49DE">
            <w:pPr>
              <w:pStyle w:val="TAL"/>
            </w:pPr>
            <w:r w:rsidRPr="00D34045">
              <w:t>Indicates the precedence of QoS rules or packet filters.</w:t>
            </w:r>
          </w:p>
        </w:tc>
        <w:tc>
          <w:tcPr>
            <w:tcW w:w="897" w:type="dxa"/>
          </w:tcPr>
          <w:p w14:paraId="0C0C7B4B" w14:textId="77777777" w:rsidR="009E49DE" w:rsidRPr="00D34045" w:rsidRDefault="009E49DE" w:rsidP="009E49DE">
            <w:pPr>
              <w:pStyle w:val="TAL"/>
            </w:pPr>
            <w:r w:rsidRPr="00D34045">
              <w:t>All</w:t>
            </w:r>
          </w:p>
        </w:tc>
        <w:tc>
          <w:tcPr>
            <w:tcW w:w="1207" w:type="dxa"/>
          </w:tcPr>
          <w:p w14:paraId="55E2941B" w14:textId="77777777" w:rsidR="009E49DE" w:rsidRPr="00D34045" w:rsidRDefault="009E49DE" w:rsidP="00E74249">
            <w:pPr>
              <w:pStyle w:val="TAL"/>
            </w:pPr>
          </w:p>
        </w:tc>
      </w:tr>
      <w:tr w:rsidR="009E49DE" w:rsidRPr="00D34045" w14:paraId="6D155A3C" w14:textId="77777777">
        <w:trPr>
          <w:gridAfter w:val="1"/>
          <w:wAfter w:w="9" w:type="dxa"/>
          <w:cantSplit/>
          <w:jc w:val="center"/>
        </w:trPr>
        <w:tc>
          <w:tcPr>
            <w:tcW w:w="1620" w:type="dxa"/>
          </w:tcPr>
          <w:p w14:paraId="18146D14" w14:textId="77777777" w:rsidR="009E49DE" w:rsidRPr="00D34045" w:rsidRDefault="009E49DE" w:rsidP="009E49DE">
            <w:pPr>
              <w:pStyle w:val="TAL"/>
            </w:pPr>
            <w:r w:rsidRPr="00D34045">
              <w:t>PCC-Rule-Status</w:t>
            </w:r>
          </w:p>
        </w:tc>
        <w:tc>
          <w:tcPr>
            <w:tcW w:w="1626" w:type="dxa"/>
          </w:tcPr>
          <w:p w14:paraId="62A952EF" w14:textId="77777777" w:rsidR="009E49DE" w:rsidRPr="00D34045" w:rsidRDefault="009E49DE" w:rsidP="009E49DE">
            <w:pPr>
              <w:pStyle w:val="TAL"/>
            </w:pPr>
            <w:r w:rsidRPr="00D34045">
              <w:t>5.3.19</w:t>
            </w:r>
          </w:p>
        </w:tc>
        <w:tc>
          <w:tcPr>
            <w:tcW w:w="4418" w:type="dxa"/>
          </w:tcPr>
          <w:p w14:paraId="14DF7D48" w14:textId="77777777" w:rsidR="009E49DE" w:rsidRPr="00D34045" w:rsidRDefault="009E49DE" w:rsidP="009E49DE">
            <w:pPr>
              <w:pStyle w:val="TAL"/>
            </w:pPr>
            <w:r w:rsidRPr="00D34045">
              <w:t>Describes the status of one or a group of QoS rules.</w:t>
            </w:r>
          </w:p>
        </w:tc>
        <w:tc>
          <w:tcPr>
            <w:tcW w:w="897" w:type="dxa"/>
          </w:tcPr>
          <w:p w14:paraId="5CD6008E" w14:textId="77777777" w:rsidR="009E49DE" w:rsidRPr="00D34045" w:rsidRDefault="009E49DE" w:rsidP="009E49DE">
            <w:pPr>
              <w:pStyle w:val="TAL"/>
            </w:pPr>
            <w:r w:rsidRPr="00D34045">
              <w:t>All</w:t>
            </w:r>
          </w:p>
        </w:tc>
        <w:tc>
          <w:tcPr>
            <w:tcW w:w="1207" w:type="dxa"/>
          </w:tcPr>
          <w:p w14:paraId="18E039C8" w14:textId="77777777" w:rsidR="009E49DE" w:rsidRPr="00D34045" w:rsidRDefault="009E49DE" w:rsidP="00E74249">
            <w:pPr>
              <w:pStyle w:val="TAL"/>
            </w:pPr>
          </w:p>
        </w:tc>
      </w:tr>
      <w:tr w:rsidR="009E49DE" w:rsidRPr="00D34045" w14:paraId="124BC519" w14:textId="77777777">
        <w:trPr>
          <w:gridAfter w:val="1"/>
          <w:wAfter w:w="9" w:type="dxa"/>
          <w:cantSplit/>
          <w:jc w:val="center"/>
        </w:trPr>
        <w:tc>
          <w:tcPr>
            <w:tcW w:w="1620" w:type="dxa"/>
          </w:tcPr>
          <w:p w14:paraId="6733B2EB" w14:textId="77777777" w:rsidR="009E49DE" w:rsidRPr="00D34045" w:rsidRDefault="009E49DE" w:rsidP="009E49DE">
            <w:pPr>
              <w:pStyle w:val="TAL"/>
            </w:pPr>
            <w:r w:rsidRPr="00D34045">
              <w:t>QoS-Class-Identifier</w:t>
            </w:r>
          </w:p>
        </w:tc>
        <w:tc>
          <w:tcPr>
            <w:tcW w:w="1626" w:type="dxa"/>
          </w:tcPr>
          <w:p w14:paraId="4563DCC7" w14:textId="77777777" w:rsidR="009E49DE" w:rsidRPr="00D34045" w:rsidRDefault="009E49DE" w:rsidP="009E49DE">
            <w:pPr>
              <w:pStyle w:val="TAL"/>
            </w:pPr>
            <w:r w:rsidRPr="00D34045">
              <w:t>5.3.17</w:t>
            </w:r>
          </w:p>
        </w:tc>
        <w:tc>
          <w:tcPr>
            <w:tcW w:w="4418" w:type="dxa"/>
          </w:tcPr>
          <w:p w14:paraId="23199E5A" w14:textId="77777777" w:rsidR="009E49DE" w:rsidRPr="00D34045" w:rsidRDefault="009E49DE" w:rsidP="009342D9">
            <w:pPr>
              <w:pStyle w:val="TAL"/>
            </w:pPr>
            <w:r w:rsidRPr="00D34045">
              <w:t xml:space="preserve">Identifies a set </w:t>
            </w:r>
            <w:r w:rsidR="009342D9" w:rsidRPr="00D34045">
              <w:t>of</w:t>
            </w:r>
            <w:r w:rsidR="009342D9">
              <w:t xml:space="preserve"> </w:t>
            </w:r>
            <w:r w:rsidRPr="00D34045">
              <w:t xml:space="preserve">IP-CAN specific QoS parameters </w:t>
            </w:r>
          </w:p>
        </w:tc>
        <w:tc>
          <w:tcPr>
            <w:tcW w:w="897" w:type="dxa"/>
          </w:tcPr>
          <w:p w14:paraId="28DCB74B" w14:textId="77777777" w:rsidR="009E49DE" w:rsidRPr="00D34045" w:rsidRDefault="009E49DE" w:rsidP="009E49DE">
            <w:pPr>
              <w:pStyle w:val="TAL"/>
            </w:pPr>
            <w:r w:rsidRPr="00D34045">
              <w:t>All</w:t>
            </w:r>
          </w:p>
        </w:tc>
        <w:tc>
          <w:tcPr>
            <w:tcW w:w="1207" w:type="dxa"/>
          </w:tcPr>
          <w:p w14:paraId="36706E7F" w14:textId="77777777" w:rsidR="009E49DE" w:rsidRPr="00D34045" w:rsidRDefault="009E49DE" w:rsidP="00E74249">
            <w:pPr>
              <w:pStyle w:val="TAL"/>
            </w:pPr>
          </w:p>
        </w:tc>
      </w:tr>
      <w:tr w:rsidR="009E49DE" w:rsidRPr="00D34045" w14:paraId="5C776903" w14:textId="77777777">
        <w:trPr>
          <w:gridAfter w:val="1"/>
          <w:wAfter w:w="9" w:type="dxa"/>
          <w:cantSplit/>
          <w:jc w:val="center"/>
        </w:trPr>
        <w:tc>
          <w:tcPr>
            <w:tcW w:w="1620" w:type="dxa"/>
          </w:tcPr>
          <w:p w14:paraId="7FD50414" w14:textId="77777777" w:rsidR="009E49DE" w:rsidRPr="00D34045" w:rsidRDefault="009E49DE" w:rsidP="009E49DE">
            <w:pPr>
              <w:pStyle w:val="TAL"/>
            </w:pPr>
            <w:r w:rsidRPr="00D34045">
              <w:t>QoS-Information</w:t>
            </w:r>
          </w:p>
        </w:tc>
        <w:tc>
          <w:tcPr>
            <w:tcW w:w="1626" w:type="dxa"/>
          </w:tcPr>
          <w:p w14:paraId="2A0A75B8" w14:textId="77777777" w:rsidR="009E49DE" w:rsidRPr="00D34045" w:rsidRDefault="009E49DE" w:rsidP="009E49DE">
            <w:pPr>
              <w:pStyle w:val="TAL"/>
            </w:pPr>
            <w:r w:rsidRPr="00D34045">
              <w:t>5.3.16</w:t>
            </w:r>
          </w:p>
        </w:tc>
        <w:tc>
          <w:tcPr>
            <w:tcW w:w="4418" w:type="dxa"/>
          </w:tcPr>
          <w:p w14:paraId="6E52D075" w14:textId="77777777" w:rsidR="009E49DE" w:rsidRPr="00D34045" w:rsidRDefault="009E49DE" w:rsidP="009E49DE">
            <w:pPr>
              <w:pStyle w:val="TAL"/>
            </w:pPr>
            <w:r w:rsidRPr="00D34045">
              <w:t>Defines the QoS information for a resource or QoS rule.</w:t>
            </w:r>
          </w:p>
        </w:tc>
        <w:tc>
          <w:tcPr>
            <w:tcW w:w="897" w:type="dxa"/>
          </w:tcPr>
          <w:p w14:paraId="7A1416AE" w14:textId="77777777" w:rsidR="009E49DE" w:rsidRPr="00D34045" w:rsidRDefault="009E49DE" w:rsidP="009E49DE">
            <w:pPr>
              <w:pStyle w:val="TAL"/>
            </w:pPr>
            <w:r w:rsidRPr="00D34045">
              <w:t>All</w:t>
            </w:r>
          </w:p>
        </w:tc>
        <w:tc>
          <w:tcPr>
            <w:tcW w:w="1207" w:type="dxa"/>
          </w:tcPr>
          <w:p w14:paraId="6FB70CEA" w14:textId="77777777" w:rsidR="009E49DE" w:rsidRPr="00D34045" w:rsidRDefault="009E49DE" w:rsidP="00E74249">
            <w:pPr>
              <w:pStyle w:val="TAL"/>
            </w:pPr>
          </w:p>
        </w:tc>
      </w:tr>
      <w:tr w:rsidR="009E49DE" w:rsidRPr="00D34045" w14:paraId="63BB6D2E" w14:textId="77777777">
        <w:trPr>
          <w:gridAfter w:val="1"/>
          <w:wAfter w:w="9" w:type="dxa"/>
          <w:cantSplit/>
          <w:jc w:val="center"/>
        </w:trPr>
        <w:tc>
          <w:tcPr>
            <w:tcW w:w="1620" w:type="dxa"/>
          </w:tcPr>
          <w:p w14:paraId="6C04899B" w14:textId="77777777" w:rsidR="009E49DE" w:rsidRPr="00D34045" w:rsidRDefault="009E49DE" w:rsidP="009E49DE">
            <w:pPr>
              <w:pStyle w:val="TAL"/>
            </w:pPr>
            <w:r w:rsidRPr="00D34045">
              <w:t>Default-EPS-Bearer-QoS</w:t>
            </w:r>
          </w:p>
        </w:tc>
        <w:tc>
          <w:tcPr>
            <w:tcW w:w="1626" w:type="dxa"/>
          </w:tcPr>
          <w:p w14:paraId="051FE045" w14:textId="77777777" w:rsidR="009E49DE" w:rsidRPr="00D34045" w:rsidRDefault="009E49DE" w:rsidP="009E49DE">
            <w:pPr>
              <w:pStyle w:val="TAL"/>
              <w:rPr>
                <w:lang w:eastAsia="ko-KR"/>
              </w:rPr>
            </w:pPr>
            <w:r w:rsidRPr="00D34045">
              <w:t>5.3.</w:t>
            </w:r>
            <w:r w:rsidRPr="00D34045">
              <w:rPr>
                <w:lang w:eastAsia="ko-KR"/>
              </w:rPr>
              <w:t>48</w:t>
            </w:r>
          </w:p>
        </w:tc>
        <w:tc>
          <w:tcPr>
            <w:tcW w:w="4418" w:type="dxa"/>
          </w:tcPr>
          <w:p w14:paraId="32EB6C57" w14:textId="77777777" w:rsidR="009E49DE" w:rsidRPr="00D34045" w:rsidRDefault="009E49DE" w:rsidP="009E49DE">
            <w:pPr>
              <w:pStyle w:val="TAL"/>
            </w:pPr>
            <w:r w:rsidRPr="00D34045">
              <w:t>Defines the QoS information of the default bearer</w:t>
            </w:r>
          </w:p>
        </w:tc>
        <w:tc>
          <w:tcPr>
            <w:tcW w:w="897" w:type="dxa"/>
          </w:tcPr>
          <w:p w14:paraId="0CA82511" w14:textId="77777777" w:rsidR="009E49DE" w:rsidRPr="00D34045" w:rsidRDefault="009E49DE" w:rsidP="009E49DE">
            <w:pPr>
              <w:pStyle w:val="TAL"/>
            </w:pPr>
            <w:r w:rsidRPr="00D34045">
              <w:t>All</w:t>
            </w:r>
          </w:p>
        </w:tc>
        <w:tc>
          <w:tcPr>
            <w:tcW w:w="1207" w:type="dxa"/>
          </w:tcPr>
          <w:p w14:paraId="29A2C063" w14:textId="77777777" w:rsidR="009E49DE" w:rsidRPr="00D34045" w:rsidRDefault="009E49DE" w:rsidP="00E74249">
            <w:pPr>
              <w:pStyle w:val="TAL"/>
            </w:pPr>
          </w:p>
        </w:tc>
      </w:tr>
      <w:tr w:rsidR="009E49DE" w:rsidRPr="00D34045" w14:paraId="1E280DF6" w14:textId="77777777">
        <w:trPr>
          <w:gridAfter w:val="1"/>
          <w:wAfter w:w="9" w:type="dxa"/>
          <w:cantSplit/>
          <w:jc w:val="center"/>
        </w:trPr>
        <w:tc>
          <w:tcPr>
            <w:tcW w:w="1620" w:type="dxa"/>
          </w:tcPr>
          <w:p w14:paraId="28586809" w14:textId="77777777" w:rsidR="009E49DE" w:rsidRPr="00D34045" w:rsidRDefault="009E49DE" w:rsidP="00BD4017">
            <w:pPr>
              <w:pStyle w:val="TAL"/>
            </w:pPr>
            <w:r w:rsidRPr="00D34045">
              <w:t>RAI</w:t>
            </w:r>
          </w:p>
        </w:tc>
        <w:tc>
          <w:tcPr>
            <w:tcW w:w="1626" w:type="dxa"/>
          </w:tcPr>
          <w:p w14:paraId="629BF171" w14:textId="77777777" w:rsidR="009E49DE" w:rsidRPr="00D34045" w:rsidRDefault="009E49DE" w:rsidP="00BD4017">
            <w:pPr>
              <w:pStyle w:val="TAL"/>
            </w:pPr>
            <w:r w:rsidRPr="00D34045">
              <w:t>3GPP TS 29.061 [11]</w:t>
            </w:r>
          </w:p>
        </w:tc>
        <w:tc>
          <w:tcPr>
            <w:tcW w:w="4418" w:type="dxa"/>
          </w:tcPr>
          <w:p w14:paraId="138A6388" w14:textId="77777777" w:rsidR="009E49DE" w:rsidRPr="00D34045" w:rsidRDefault="009E49DE" w:rsidP="00BD4017">
            <w:pPr>
              <w:pStyle w:val="TAL"/>
            </w:pPr>
            <w:r w:rsidRPr="00D34045">
              <w:t>Contains the Routing Area Identity of the SGSN where the UE is registered</w:t>
            </w:r>
          </w:p>
        </w:tc>
        <w:tc>
          <w:tcPr>
            <w:tcW w:w="897" w:type="dxa"/>
          </w:tcPr>
          <w:p w14:paraId="3F1905F7" w14:textId="77777777" w:rsidR="009E49DE" w:rsidRPr="00D34045" w:rsidRDefault="009E49DE" w:rsidP="00BD4017">
            <w:pPr>
              <w:pStyle w:val="TAL"/>
            </w:pPr>
            <w:r w:rsidRPr="00D34045">
              <w:t>3GPP-EPS</w:t>
            </w:r>
          </w:p>
        </w:tc>
        <w:tc>
          <w:tcPr>
            <w:tcW w:w="1207" w:type="dxa"/>
          </w:tcPr>
          <w:p w14:paraId="3E0698FE" w14:textId="77777777" w:rsidR="009E49DE" w:rsidRPr="00D34045" w:rsidRDefault="009E49DE" w:rsidP="00E74249">
            <w:pPr>
              <w:pStyle w:val="TAL"/>
            </w:pPr>
          </w:p>
        </w:tc>
      </w:tr>
      <w:tr w:rsidR="009E49DE" w:rsidRPr="00D34045" w14:paraId="7829FFF6" w14:textId="77777777">
        <w:trPr>
          <w:gridAfter w:val="1"/>
          <w:wAfter w:w="9" w:type="dxa"/>
          <w:cantSplit/>
          <w:jc w:val="center"/>
        </w:trPr>
        <w:tc>
          <w:tcPr>
            <w:tcW w:w="1620" w:type="dxa"/>
          </w:tcPr>
          <w:p w14:paraId="01AC4700" w14:textId="77777777" w:rsidR="009E49DE" w:rsidRPr="00D34045" w:rsidRDefault="009E49DE" w:rsidP="00BD4017">
            <w:pPr>
              <w:pStyle w:val="TAL"/>
            </w:pPr>
            <w:r w:rsidRPr="00D34045">
              <w:t>RAT-Type</w:t>
            </w:r>
          </w:p>
        </w:tc>
        <w:tc>
          <w:tcPr>
            <w:tcW w:w="1626" w:type="dxa"/>
          </w:tcPr>
          <w:p w14:paraId="492C7A0E" w14:textId="77777777" w:rsidR="009E49DE" w:rsidRPr="00D34045" w:rsidRDefault="009E49DE" w:rsidP="00BD4017">
            <w:pPr>
              <w:pStyle w:val="TAL"/>
              <w:rPr>
                <w:lang w:eastAsia="ko-KR"/>
              </w:rPr>
            </w:pPr>
            <w:r w:rsidRPr="00D34045">
              <w:t>5.3.</w:t>
            </w:r>
            <w:r w:rsidRPr="00D34045">
              <w:rPr>
                <w:lang w:eastAsia="ko-KR"/>
              </w:rPr>
              <w:t>31</w:t>
            </w:r>
          </w:p>
        </w:tc>
        <w:tc>
          <w:tcPr>
            <w:tcW w:w="4418" w:type="dxa"/>
          </w:tcPr>
          <w:p w14:paraId="4A5347A0" w14:textId="77777777" w:rsidR="009E49DE" w:rsidRPr="00D34045" w:rsidRDefault="009E49DE" w:rsidP="00BD4017">
            <w:pPr>
              <w:pStyle w:val="TAL"/>
            </w:pPr>
            <w:r w:rsidRPr="00D34045">
              <w:t>Identifies the radio access technology that is serving the UE.</w:t>
            </w:r>
          </w:p>
        </w:tc>
        <w:tc>
          <w:tcPr>
            <w:tcW w:w="897" w:type="dxa"/>
          </w:tcPr>
          <w:p w14:paraId="77EF9C1D" w14:textId="77777777" w:rsidR="009E49DE" w:rsidRPr="00D34045" w:rsidRDefault="009E49DE" w:rsidP="00BD4017">
            <w:pPr>
              <w:pStyle w:val="TAL"/>
            </w:pPr>
            <w:r w:rsidRPr="00D34045">
              <w:t>All</w:t>
            </w:r>
          </w:p>
        </w:tc>
        <w:tc>
          <w:tcPr>
            <w:tcW w:w="1207" w:type="dxa"/>
          </w:tcPr>
          <w:p w14:paraId="3E450051" w14:textId="77777777" w:rsidR="009E49DE" w:rsidRPr="00D34045" w:rsidRDefault="009E49DE" w:rsidP="00E74249">
            <w:pPr>
              <w:pStyle w:val="TAL"/>
            </w:pPr>
          </w:p>
        </w:tc>
      </w:tr>
      <w:tr w:rsidR="009E49DE" w:rsidRPr="00D34045" w14:paraId="17C77248" w14:textId="77777777">
        <w:trPr>
          <w:gridAfter w:val="1"/>
          <w:wAfter w:w="9" w:type="dxa"/>
          <w:cantSplit/>
          <w:jc w:val="center"/>
        </w:trPr>
        <w:tc>
          <w:tcPr>
            <w:tcW w:w="1620" w:type="dxa"/>
          </w:tcPr>
          <w:p w14:paraId="7E4D66B7" w14:textId="77777777" w:rsidR="009E49DE" w:rsidRPr="00D34045" w:rsidRDefault="009E49DE" w:rsidP="00BD4017">
            <w:pPr>
              <w:pStyle w:val="TAL"/>
            </w:pPr>
            <w:r w:rsidRPr="00D34045">
              <w:t>Resource-Allocation- Notification</w:t>
            </w:r>
          </w:p>
        </w:tc>
        <w:tc>
          <w:tcPr>
            <w:tcW w:w="1626" w:type="dxa"/>
          </w:tcPr>
          <w:p w14:paraId="7A6A7F7A" w14:textId="77777777" w:rsidR="009E49DE" w:rsidRPr="00D34045" w:rsidRDefault="009E49DE" w:rsidP="00BD4017">
            <w:pPr>
              <w:pStyle w:val="TAL"/>
              <w:rPr>
                <w:lang w:eastAsia="ko-KR"/>
              </w:rPr>
            </w:pPr>
            <w:r w:rsidRPr="00D34045">
              <w:t>5.3.</w:t>
            </w:r>
            <w:r w:rsidRPr="00D34045">
              <w:rPr>
                <w:lang w:eastAsia="ko-KR"/>
              </w:rPr>
              <w:t>50</w:t>
            </w:r>
          </w:p>
        </w:tc>
        <w:tc>
          <w:tcPr>
            <w:tcW w:w="4418" w:type="dxa"/>
          </w:tcPr>
          <w:p w14:paraId="62A9550B" w14:textId="77777777" w:rsidR="009E49DE" w:rsidRPr="00D34045" w:rsidRDefault="009E49DE" w:rsidP="00BD4017">
            <w:pPr>
              <w:pStyle w:val="TAL"/>
            </w:pPr>
            <w:r w:rsidRPr="00D34045">
              <w:t>Indicates whether successful resource allocation notification for rules is needed or not.</w:t>
            </w:r>
          </w:p>
        </w:tc>
        <w:tc>
          <w:tcPr>
            <w:tcW w:w="897" w:type="dxa"/>
          </w:tcPr>
          <w:p w14:paraId="15306C3A" w14:textId="77777777" w:rsidR="009E49DE" w:rsidRPr="00D34045" w:rsidRDefault="009E49DE" w:rsidP="00BD4017">
            <w:pPr>
              <w:pStyle w:val="TAL"/>
            </w:pPr>
            <w:r w:rsidRPr="00D34045">
              <w:t>All</w:t>
            </w:r>
          </w:p>
        </w:tc>
        <w:tc>
          <w:tcPr>
            <w:tcW w:w="1207" w:type="dxa"/>
          </w:tcPr>
          <w:p w14:paraId="7DB4AFC1" w14:textId="77777777" w:rsidR="009E49DE" w:rsidRPr="00D34045" w:rsidRDefault="009E49DE" w:rsidP="00E74249">
            <w:pPr>
              <w:pStyle w:val="TAL"/>
            </w:pPr>
          </w:p>
        </w:tc>
      </w:tr>
      <w:tr w:rsidR="00A45D90" w:rsidRPr="00D34045" w14:paraId="6720EF42" w14:textId="77777777">
        <w:trPr>
          <w:gridAfter w:val="1"/>
          <w:wAfter w:w="9" w:type="dxa"/>
          <w:cantSplit/>
          <w:jc w:val="center"/>
        </w:trPr>
        <w:tc>
          <w:tcPr>
            <w:tcW w:w="1620" w:type="dxa"/>
          </w:tcPr>
          <w:p w14:paraId="5977EEAD" w14:textId="77777777" w:rsidR="00A45D90" w:rsidRPr="00D34045" w:rsidRDefault="00A45D90" w:rsidP="00BD4017">
            <w:pPr>
              <w:pStyle w:val="TAL"/>
            </w:pPr>
            <w:r>
              <w:rPr>
                <w:rFonts w:eastAsia="SimSun" w:hint="eastAsia"/>
                <w:lang w:eastAsia="zh-CN"/>
              </w:rPr>
              <w:t>Rule-Activation-Time</w:t>
            </w:r>
          </w:p>
        </w:tc>
        <w:tc>
          <w:tcPr>
            <w:tcW w:w="1626" w:type="dxa"/>
          </w:tcPr>
          <w:p w14:paraId="690C375D" w14:textId="77777777" w:rsidR="00A45D90" w:rsidRPr="00A45D90" w:rsidRDefault="00A45D90" w:rsidP="00BD4017">
            <w:pPr>
              <w:pStyle w:val="TAL"/>
              <w:rPr>
                <w:rFonts w:eastAsia="바탕" w:hint="eastAsia"/>
                <w:lang w:eastAsia="ko-KR"/>
              </w:rPr>
            </w:pPr>
            <w:r>
              <w:rPr>
                <w:rFonts w:eastAsia="바탕" w:hint="eastAsia"/>
                <w:lang w:eastAsia="ko-KR"/>
              </w:rPr>
              <w:t>5.3.41</w:t>
            </w:r>
          </w:p>
        </w:tc>
        <w:tc>
          <w:tcPr>
            <w:tcW w:w="4418" w:type="dxa"/>
          </w:tcPr>
          <w:p w14:paraId="14B4E6CB" w14:textId="77777777" w:rsidR="00A45D90" w:rsidRPr="00D34045" w:rsidRDefault="00A45D90" w:rsidP="00BD4017">
            <w:pPr>
              <w:pStyle w:val="TAL"/>
            </w:pPr>
            <w:r>
              <w:rPr>
                <w:rFonts w:eastAsia="SimSun" w:hint="eastAsia"/>
                <w:lang w:eastAsia="zh-CN"/>
              </w:rPr>
              <w:t>Indicates the NTP time at which the QoS rules has to be enforced.</w:t>
            </w:r>
          </w:p>
        </w:tc>
        <w:tc>
          <w:tcPr>
            <w:tcW w:w="897" w:type="dxa"/>
          </w:tcPr>
          <w:p w14:paraId="7B06C4D2" w14:textId="77777777" w:rsidR="00A45D90" w:rsidRPr="00A45D90" w:rsidRDefault="00A45D90" w:rsidP="00BD4017">
            <w:pPr>
              <w:pStyle w:val="TAL"/>
              <w:rPr>
                <w:rFonts w:eastAsia="바탕" w:hint="eastAsia"/>
                <w:lang w:eastAsia="ko-KR"/>
              </w:rPr>
            </w:pPr>
            <w:r>
              <w:rPr>
                <w:rFonts w:eastAsia="바탕" w:hint="eastAsia"/>
                <w:lang w:eastAsia="ko-KR"/>
              </w:rPr>
              <w:t>All</w:t>
            </w:r>
          </w:p>
        </w:tc>
        <w:tc>
          <w:tcPr>
            <w:tcW w:w="1207" w:type="dxa"/>
          </w:tcPr>
          <w:p w14:paraId="4DB9ACA4" w14:textId="77777777" w:rsidR="00A45D90" w:rsidRPr="00D34045" w:rsidRDefault="00A45D90" w:rsidP="00E74249">
            <w:pPr>
              <w:pStyle w:val="TAL"/>
            </w:pPr>
          </w:p>
        </w:tc>
      </w:tr>
      <w:tr w:rsidR="00A45D90" w:rsidRPr="00D34045" w14:paraId="762FE9B4" w14:textId="77777777">
        <w:trPr>
          <w:gridAfter w:val="1"/>
          <w:wAfter w:w="9" w:type="dxa"/>
          <w:cantSplit/>
          <w:jc w:val="center"/>
        </w:trPr>
        <w:tc>
          <w:tcPr>
            <w:tcW w:w="1620" w:type="dxa"/>
          </w:tcPr>
          <w:p w14:paraId="7587B574" w14:textId="77777777" w:rsidR="00A45D90" w:rsidRPr="00D34045" w:rsidRDefault="00A45D90" w:rsidP="00BD4017">
            <w:pPr>
              <w:pStyle w:val="TAL"/>
            </w:pPr>
            <w:r>
              <w:rPr>
                <w:rFonts w:eastAsia="SimSun" w:hint="eastAsia"/>
                <w:lang w:eastAsia="zh-CN"/>
              </w:rPr>
              <w:t>Rule-Deactivation-Time</w:t>
            </w:r>
          </w:p>
        </w:tc>
        <w:tc>
          <w:tcPr>
            <w:tcW w:w="1626" w:type="dxa"/>
          </w:tcPr>
          <w:p w14:paraId="7249145B" w14:textId="77777777" w:rsidR="00A45D90" w:rsidRPr="00A45D90" w:rsidRDefault="00A45D90" w:rsidP="00BD4017">
            <w:pPr>
              <w:pStyle w:val="TAL"/>
              <w:rPr>
                <w:rFonts w:eastAsia="바탕" w:hint="eastAsia"/>
                <w:lang w:eastAsia="ko-KR"/>
              </w:rPr>
            </w:pPr>
            <w:r>
              <w:rPr>
                <w:rFonts w:eastAsia="바탕" w:hint="eastAsia"/>
                <w:lang w:eastAsia="ko-KR"/>
              </w:rPr>
              <w:t>5.2.42</w:t>
            </w:r>
          </w:p>
        </w:tc>
        <w:tc>
          <w:tcPr>
            <w:tcW w:w="4418" w:type="dxa"/>
          </w:tcPr>
          <w:p w14:paraId="789ED294" w14:textId="77777777" w:rsidR="00A45D90" w:rsidRPr="00D34045" w:rsidRDefault="00A45D90" w:rsidP="00BD4017">
            <w:pPr>
              <w:pStyle w:val="TAL"/>
            </w:pPr>
            <w:r>
              <w:rPr>
                <w:rFonts w:eastAsia="SimSun" w:hint="eastAsia"/>
                <w:lang w:eastAsia="zh-CN"/>
              </w:rPr>
              <w:t>Indicates the NTP time at which the BBERF has to stop enforcing the QoS rules.</w:t>
            </w:r>
          </w:p>
        </w:tc>
        <w:tc>
          <w:tcPr>
            <w:tcW w:w="897" w:type="dxa"/>
          </w:tcPr>
          <w:p w14:paraId="00016AC9" w14:textId="77777777" w:rsidR="00A45D90" w:rsidRPr="00A45D90" w:rsidRDefault="00A45D90" w:rsidP="00BD4017">
            <w:pPr>
              <w:pStyle w:val="TAL"/>
              <w:rPr>
                <w:rFonts w:eastAsia="바탕" w:hint="eastAsia"/>
                <w:lang w:eastAsia="ko-KR"/>
              </w:rPr>
            </w:pPr>
            <w:r>
              <w:rPr>
                <w:rFonts w:eastAsia="바탕" w:hint="eastAsia"/>
                <w:lang w:eastAsia="ko-KR"/>
              </w:rPr>
              <w:t>All</w:t>
            </w:r>
          </w:p>
        </w:tc>
        <w:tc>
          <w:tcPr>
            <w:tcW w:w="1207" w:type="dxa"/>
          </w:tcPr>
          <w:p w14:paraId="516A4D9A" w14:textId="77777777" w:rsidR="00A45D90" w:rsidRPr="00D34045" w:rsidRDefault="00A45D90" w:rsidP="00E74249">
            <w:pPr>
              <w:pStyle w:val="TAL"/>
            </w:pPr>
          </w:p>
        </w:tc>
      </w:tr>
      <w:tr w:rsidR="009E49DE" w:rsidRPr="00D34045" w14:paraId="53C23054" w14:textId="77777777">
        <w:trPr>
          <w:gridAfter w:val="1"/>
          <w:wAfter w:w="9" w:type="dxa"/>
          <w:cantSplit/>
          <w:jc w:val="center"/>
        </w:trPr>
        <w:tc>
          <w:tcPr>
            <w:tcW w:w="1620" w:type="dxa"/>
          </w:tcPr>
          <w:p w14:paraId="2725A783" w14:textId="77777777" w:rsidR="009E49DE" w:rsidRPr="00D34045" w:rsidRDefault="009E49DE" w:rsidP="00BD4017">
            <w:pPr>
              <w:pStyle w:val="TAL"/>
            </w:pPr>
            <w:r w:rsidRPr="00D34045">
              <w:t>Rule-Failure-Code</w:t>
            </w:r>
          </w:p>
        </w:tc>
        <w:tc>
          <w:tcPr>
            <w:tcW w:w="1626" w:type="dxa"/>
          </w:tcPr>
          <w:p w14:paraId="6A980FA6" w14:textId="77777777" w:rsidR="009E49DE" w:rsidRPr="00D34045" w:rsidRDefault="009E49DE" w:rsidP="00BD4017">
            <w:pPr>
              <w:pStyle w:val="TAL"/>
            </w:pPr>
            <w:r w:rsidRPr="00D34045">
              <w:t>5.3.38</w:t>
            </w:r>
          </w:p>
        </w:tc>
        <w:tc>
          <w:tcPr>
            <w:tcW w:w="4418" w:type="dxa"/>
          </w:tcPr>
          <w:p w14:paraId="669D42F2" w14:textId="77777777" w:rsidR="009E49DE" w:rsidRPr="00D34045" w:rsidRDefault="009E49DE" w:rsidP="00BD4017">
            <w:pPr>
              <w:pStyle w:val="TAL"/>
            </w:pPr>
            <w:r w:rsidRPr="00D34045">
              <w:t xml:space="preserve">Identifies the reason a QoS rule is being reported. </w:t>
            </w:r>
          </w:p>
        </w:tc>
        <w:tc>
          <w:tcPr>
            <w:tcW w:w="897" w:type="dxa"/>
          </w:tcPr>
          <w:p w14:paraId="3A1E307B" w14:textId="77777777" w:rsidR="009E49DE" w:rsidRPr="00D34045" w:rsidRDefault="009E49DE" w:rsidP="00BD4017">
            <w:pPr>
              <w:pStyle w:val="TAL"/>
            </w:pPr>
            <w:r w:rsidRPr="00D34045">
              <w:t>All</w:t>
            </w:r>
          </w:p>
        </w:tc>
        <w:tc>
          <w:tcPr>
            <w:tcW w:w="1207" w:type="dxa"/>
          </w:tcPr>
          <w:p w14:paraId="3336AE1C" w14:textId="77777777" w:rsidR="009E49DE" w:rsidRPr="00D34045" w:rsidRDefault="009E49DE" w:rsidP="00E74249">
            <w:pPr>
              <w:pStyle w:val="TAL"/>
            </w:pPr>
          </w:p>
        </w:tc>
      </w:tr>
      <w:tr w:rsidR="009E49DE" w:rsidRPr="00D34045" w14:paraId="67DBC616" w14:textId="77777777">
        <w:trPr>
          <w:gridAfter w:val="1"/>
          <w:wAfter w:w="9" w:type="dxa"/>
          <w:cantSplit/>
          <w:jc w:val="center"/>
        </w:trPr>
        <w:tc>
          <w:tcPr>
            <w:tcW w:w="1620" w:type="dxa"/>
          </w:tcPr>
          <w:p w14:paraId="5BC4DD48" w14:textId="77777777" w:rsidR="009E49DE" w:rsidRPr="00D34045" w:rsidRDefault="009E49DE" w:rsidP="00BD4017">
            <w:pPr>
              <w:pStyle w:val="TAL"/>
            </w:pPr>
            <w:r w:rsidRPr="00D34045">
              <w:t>Security-Parameter-Index</w:t>
            </w:r>
          </w:p>
        </w:tc>
        <w:tc>
          <w:tcPr>
            <w:tcW w:w="1626" w:type="dxa"/>
          </w:tcPr>
          <w:p w14:paraId="2A69FA09" w14:textId="77777777" w:rsidR="009E49DE" w:rsidRPr="00D34045" w:rsidRDefault="009E49DE" w:rsidP="00BD4017">
            <w:pPr>
              <w:pStyle w:val="TAL"/>
              <w:rPr>
                <w:lang w:eastAsia="ko-KR"/>
              </w:rPr>
            </w:pPr>
            <w:r w:rsidRPr="00D34045">
              <w:t>5.3.</w:t>
            </w:r>
            <w:r w:rsidRPr="00D34045">
              <w:rPr>
                <w:lang w:eastAsia="ko-KR"/>
              </w:rPr>
              <w:t>51</w:t>
            </w:r>
          </w:p>
        </w:tc>
        <w:tc>
          <w:tcPr>
            <w:tcW w:w="4418" w:type="dxa"/>
          </w:tcPr>
          <w:p w14:paraId="3EA9EDCE" w14:textId="77777777" w:rsidR="009E49DE" w:rsidRPr="00D34045" w:rsidRDefault="009E49DE" w:rsidP="00BD4017">
            <w:pPr>
              <w:pStyle w:val="TAL"/>
            </w:pPr>
            <w:r w:rsidRPr="00D34045">
              <w:t>Defines the IPSec SPI</w:t>
            </w:r>
          </w:p>
        </w:tc>
        <w:tc>
          <w:tcPr>
            <w:tcW w:w="897" w:type="dxa"/>
          </w:tcPr>
          <w:p w14:paraId="1814DD11" w14:textId="77777777" w:rsidR="009E49DE" w:rsidRPr="00D34045" w:rsidRDefault="009E49DE" w:rsidP="00BD4017">
            <w:pPr>
              <w:pStyle w:val="TAL"/>
            </w:pPr>
            <w:r w:rsidRPr="00D34045">
              <w:t>All</w:t>
            </w:r>
          </w:p>
        </w:tc>
        <w:tc>
          <w:tcPr>
            <w:tcW w:w="1207" w:type="dxa"/>
          </w:tcPr>
          <w:p w14:paraId="737197DC" w14:textId="77777777" w:rsidR="009E49DE" w:rsidRPr="00D34045" w:rsidRDefault="009E49DE" w:rsidP="00E74249">
            <w:pPr>
              <w:pStyle w:val="TAL"/>
            </w:pPr>
          </w:p>
        </w:tc>
      </w:tr>
      <w:tr w:rsidR="009E49DE" w:rsidRPr="00D34045" w14:paraId="3BC04E67" w14:textId="77777777">
        <w:trPr>
          <w:gridAfter w:val="1"/>
          <w:wAfter w:w="9" w:type="dxa"/>
          <w:cantSplit/>
          <w:jc w:val="center"/>
        </w:trPr>
        <w:tc>
          <w:tcPr>
            <w:tcW w:w="1620" w:type="dxa"/>
          </w:tcPr>
          <w:p w14:paraId="754B1ADF" w14:textId="77777777" w:rsidR="009E49DE" w:rsidRPr="00D34045" w:rsidRDefault="009E49DE" w:rsidP="00BD4017">
            <w:pPr>
              <w:pStyle w:val="TAL"/>
            </w:pPr>
            <w:r w:rsidRPr="00D34045">
              <w:t>Session-Release-Cause</w:t>
            </w:r>
          </w:p>
        </w:tc>
        <w:tc>
          <w:tcPr>
            <w:tcW w:w="1626" w:type="dxa"/>
          </w:tcPr>
          <w:p w14:paraId="5D52D7E5" w14:textId="77777777" w:rsidR="009E49DE" w:rsidRPr="00D34045" w:rsidRDefault="009E49DE" w:rsidP="009E49DE">
            <w:pPr>
              <w:pStyle w:val="TAL"/>
              <w:rPr>
                <w:lang w:eastAsia="ko-KR"/>
              </w:rPr>
            </w:pPr>
            <w:r w:rsidRPr="00D34045">
              <w:t>5.3.</w:t>
            </w:r>
            <w:r w:rsidRPr="00D34045">
              <w:rPr>
                <w:lang w:eastAsia="ko-KR"/>
              </w:rPr>
              <w:t>44</w:t>
            </w:r>
          </w:p>
        </w:tc>
        <w:tc>
          <w:tcPr>
            <w:tcW w:w="4418" w:type="dxa"/>
          </w:tcPr>
          <w:p w14:paraId="4E3141D5" w14:textId="77777777" w:rsidR="009E49DE" w:rsidRPr="00D34045" w:rsidRDefault="009E49DE" w:rsidP="009E49DE">
            <w:pPr>
              <w:pStyle w:val="TAL"/>
            </w:pPr>
            <w:r w:rsidRPr="00BD76C6">
              <w:rPr>
                <w:rFonts w:eastAsia="SimSun"/>
              </w:rPr>
              <w:t>Indicate the reason of termination initiated by the PCRF.</w:t>
            </w:r>
            <w:r w:rsidRPr="00D34045">
              <w:rPr>
                <w:lang w:eastAsia="zh-CN"/>
              </w:rPr>
              <w:t xml:space="preserve"> </w:t>
            </w:r>
            <w:r w:rsidRPr="00BD76C6">
              <w:rPr>
                <w:rFonts w:eastAsia="SimSun"/>
              </w:rPr>
              <w:t>Only the reason code UNSPECIFIED_REASON</w:t>
            </w:r>
            <w:r w:rsidRPr="00D34045">
              <w:t xml:space="preserve"> </w:t>
            </w:r>
            <w:r w:rsidRPr="00BD76C6">
              <w:rPr>
                <w:rFonts w:eastAsia="SimSun"/>
              </w:rPr>
              <w:t xml:space="preserve">is applicable for the </w:t>
            </w:r>
            <w:r w:rsidRPr="00D34045">
              <w:rPr>
                <w:noProof/>
              </w:rPr>
              <w:t>PCRF-initiated Gxx session termination</w:t>
            </w:r>
            <w:r w:rsidRPr="00BD76C6">
              <w:rPr>
                <w:rFonts w:eastAsia="SimSun"/>
              </w:rPr>
              <w:t>.</w:t>
            </w:r>
          </w:p>
        </w:tc>
        <w:tc>
          <w:tcPr>
            <w:tcW w:w="897" w:type="dxa"/>
          </w:tcPr>
          <w:p w14:paraId="52B779D2" w14:textId="77777777" w:rsidR="009E49DE" w:rsidRPr="00BD76C6" w:rsidRDefault="009E49DE" w:rsidP="00BD76C6">
            <w:pPr>
              <w:pStyle w:val="TAL"/>
            </w:pPr>
            <w:r w:rsidRPr="00BD76C6">
              <w:rPr>
                <w:rFonts w:eastAsia="SimSun"/>
              </w:rPr>
              <w:t>All</w:t>
            </w:r>
          </w:p>
        </w:tc>
        <w:tc>
          <w:tcPr>
            <w:tcW w:w="1207" w:type="dxa"/>
          </w:tcPr>
          <w:p w14:paraId="63C94747" w14:textId="77777777" w:rsidR="009E49DE" w:rsidRPr="00D34045" w:rsidRDefault="009E49DE" w:rsidP="00E74249">
            <w:pPr>
              <w:pStyle w:val="TAL"/>
            </w:pPr>
          </w:p>
        </w:tc>
      </w:tr>
      <w:tr w:rsidR="009E49DE" w:rsidRPr="00D34045" w14:paraId="16058BF6" w14:textId="77777777">
        <w:trPr>
          <w:gridAfter w:val="1"/>
          <w:wAfter w:w="9" w:type="dxa"/>
          <w:cantSplit/>
          <w:jc w:val="center"/>
        </w:trPr>
        <w:tc>
          <w:tcPr>
            <w:tcW w:w="1620" w:type="dxa"/>
          </w:tcPr>
          <w:p w14:paraId="5B8C9690" w14:textId="77777777" w:rsidR="009E49DE" w:rsidRPr="00D34045" w:rsidRDefault="009E49DE" w:rsidP="009E49DE">
            <w:pPr>
              <w:pStyle w:val="TAL"/>
            </w:pPr>
            <w:r w:rsidRPr="00D34045">
              <w:t>Subscription-Id</w:t>
            </w:r>
          </w:p>
        </w:tc>
        <w:tc>
          <w:tcPr>
            <w:tcW w:w="1626" w:type="dxa"/>
          </w:tcPr>
          <w:p w14:paraId="3B7907A7" w14:textId="77777777" w:rsidR="009E49DE" w:rsidRPr="00D34045" w:rsidRDefault="009E49DE" w:rsidP="009E49DE">
            <w:pPr>
              <w:pStyle w:val="TAL"/>
            </w:pPr>
            <w:r w:rsidRPr="00D34045">
              <w:t>IETF RFC 4006 [9]</w:t>
            </w:r>
          </w:p>
        </w:tc>
        <w:tc>
          <w:tcPr>
            <w:tcW w:w="4418" w:type="dxa"/>
          </w:tcPr>
          <w:p w14:paraId="2D275661" w14:textId="77777777" w:rsidR="009E49DE" w:rsidRPr="00D34045" w:rsidRDefault="009E49DE" w:rsidP="009E49DE">
            <w:pPr>
              <w:pStyle w:val="TAL"/>
            </w:pPr>
            <w:r w:rsidRPr="00D34045">
              <w:t>The identification of the subscription (</w:t>
            </w:r>
            <w:r w:rsidR="00E932EE" w:rsidRPr="00D34045">
              <w:t>i.e.</w:t>
            </w:r>
            <w:r w:rsidR="00E932EE">
              <w:t xml:space="preserve"> </w:t>
            </w:r>
            <w:r w:rsidR="00E932EE" w:rsidRPr="00D34045">
              <w:t>IMSI</w:t>
            </w:r>
            <w:r w:rsidRPr="00D34045">
              <w:t>)</w:t>
            </w:r>
          </w:p>
        </w:tc>
        <w:tc>
          <w:tcPr>
            <w:tcW w:w="897" w:type="dxa"/>
          </w:tcPr>
          <w:p w14:paraId="5929905E" w14:textId="77777777" w:rsidR="009E49DE" w:rsidRPr="00D34045" w:rsidRDefault="009E49DE" w:rsidP="009E49DE">
            <w:pPr>
              <w:pStyle w:val="TAL"/>
            </w:pPr>
            <w:r w:rsidRPr="00D34045">
              <w:t>All</w:t>
            </w:r>
          </w:p>
        </w:tc>
        <w:tc>
          <w:tcPr>
            <w:tcW w:w="1207" w:type="dxa"/>
          </w:tcPr>
          <w:p w14:paraId="2A944AC7" w14:textId="77777777" w:rsidR="009E49DE" w:rsidRPr="00D34045" w:rsidRDefault="009E49DE" w:rsidP="00E74249">
            <w:pPr>
              <w:pStyle w:val="TAL"/>
            </w:pPr>
          </w:p>
        </w:tc>
      </w:tr>
      <w:tr w:rsidR="009E49DE" w:rsidRPr="00D34045" w14:paraId="42730ED9" w14:textId="77777777">
        <w:trPr>
          <w:gridAfter w:val="1"/>
          <w:wAfter w:w="9" w:type="dxa"/>
          <w:cantSplit/>
          <w:jc w:val="center"/>
        </w:trPr>
        <w:tc>
          <w:tcPr>
            <w:tcW w:w="1620" w:type="dxa"/>
          </w:tcPr>
          <w:p w14:paraId="6DD723C5" w14:textId="77777777" w:rsidR="009E49DE" w:rsidRPr="00D34045" w:rsidRDefault="009E49DE" w:rsidP="009E49DE">
            <w:pPr>
              <w:pStyle w:val="TAL"/>
            </w:pPr>
            <w:r w:rsidRPr="00D34045">
              <w:t>Supported-Features</w:t>
            </w:r>
          </w:p>
        </w:tc>
        <w:tc>
          <w:tcPr>
            <w:tcW w:w="1626" w:type="dxa"/>
          </w:tcPr>
          <w:p w14:paraId="718440BD" w14:textId="77777777" w:rsidR="009E49DE" w:rsidRPr="00D34045" w:rsidRDefault="009E49DE" w:rsidP="009E49DE">
            <w:pPr>
              <w:pStyle w:val="TAL"/>
            </w:pPr>
            <w:r w:rsidRPr="00D34045">
              <w:t>3GPP TS 29.229 [14]</w:t>
            </w:r>
          </w:p>
        </w:tc>
        <w:tc>
          <w:tcPr>
            <w:tcW w:w="4418" w:type="dxa"/>
          </w:tcPr>
          <w:p w14:paraId="79B47C61" w14:textId="77777777" w:rsidR="009E49DE" w:rsidRPr="00D34045" w:rsidRDefault="009E49DE" w:rsidP="009E49DE">
            <w:pPr>
              <w:pStyle w:val="TAL"/>
            </w:pPr>
            <w:r w:rsidRPr="00D34045">
              <w:t>If present, this AVP informs the destination host about the features that the origin host requires to successfully complete this command exchange</w:t>
            </w:r>
          </w:p>
        </w:tc>
        <w:tc>
          <w:tcPr>
            <w:tcW w:w="897" w:type="dxa"/>
          </w:tcPr>
          <w:p w14:paraId="1C14A0D5" w14:textId="77777777" w:rsidR="009E49DE" w:rsidRPr="00D34045" w:rsidRDefault="009E49DE" w:rsidP="009E49DE">
            <w:pPr>
              <w:pStyle w:val="TAL"/>
            </w:pPr>
            <w:r w:rsidRPr="00D34045">
              <w:t>All</w:t>
            </w:r>
          </w:p>
        </w:tc>
        <w:tc>
          <w:tcPr>
            <w:tcW w:w="1207" w:type="dxa"/>
          </w:tcPr>
          <w:p w14:paraId="5E6ACE23" w14:textId="77777777" w:rsidR="009E49DE" w:rsidRPr="00D34045" w:rsidRDefault="009E49DE" w:rsidP="00E74249">
            <w:pPr>
              <w:pStyle w:val="TAL"/>
            </w:pPr>
          </w:p>
        </w:tc>
      </w:tr>
      <w:tr w:rsidR="009E49DE" w:rsidRPr="00D34045" w14:paraId="5A9536AF" w14:textId="77777777">
        <w:trPr>
          <w:gridAfter w:val="1"/>
          <w:wAfter w:w="9" w:type="dxa"/>
          <w:cantSplit/>
          <w:jc w:val="center"/>
        </w:trPr>
        <w:tc>
          <w:tcPr>
            <w:tcW w:w="1620" w:type="dxa"/>
          </w:tcPr>
          <w:p w14:paraId="530D7784" w14:textId="77777777" w:rsidR="009E49DE" w:rsidRPr="00D34045" w:rsidRDefault="009E49DE" w:rsidP="009E49DE">
            <w:pPr>
              <w:pStyle w:val="TAL"/>
            </w:pPr>
            <w:r w:rsidRPr="00D34045">
              <w:t>ToS-Traffic-Class</w:t>
            </w:r>
          </w:p>
        </w:tc>
        <w:tc>
          <w:tcPr>
            <w:tcW w:w="1626" w:type="dxa"/>
          </w:tcPr>
          <w:p w14:paraId="46AEF73E" w14:textId="77777777" w:rsidR="009E49DE" w:rsidRPr="00D34045" w:rsidRDefault="009E49DE" w:rsidP="009E49DE">
            <w:pPr>
              <w:pStyle w:val="TAL"/>
            </w:pPr>
            <w:r w:rsidRPr="00D34045">
              <w:t>5.3.15</w:t>
            </w:r>
          </w:p>
        </w:tc>
        <w:tc>
          <w:tcPr>
            <w:tcW w:w="4418" w:type="dxa"/>
          </w:tcPr>
          <w:p w14:paraId="414FDBC4" w14:textId="77777777" w:rsidR="009E49DE" w:rsidRPr="00D34045" w:rsidRDefault="009E49DE" w:rsidP="009E49DE">
            <w:pPr>
              <w:pStyle w:val="TAL"/>
            </w:pPr>
            <w:r w:rsidRPr="00D34045">
              <w:t>Defines the IPv4 ToS or IPv6 Traffic Class</w:t>
            </w:r>
          </w:p>
        </w:tc>
        <w:tc>
          <w:tcPr>
            <w:tcW w:w="897" w:type="dxa"/>
          </w:tcPr>
          <w:p w14:paraId="2FAECAAA" w14:textId="77777777" w:rsidR="009E49DE" w:rsidRPr="00D34045" w:rsidRDefault="009E49DE" w:rsidP="009E49DE">
            <w:pPr>
              <w:pStyle w:val="TAL"/>
            </w:pPr>
            <w:r w:rsidRPr="00D34045">
              <w:t>All</w:t>
            </w:r>
          </w:p>
        </w:tc>
        <w:tc>
          <w:tcPr>
            <w:tcW w:w="1207" w:type="dxa"/>
          </w:tcPr>
          <w:p w14:paraId="5FA1BB24" w14:textId="77777777" w:rsidR="009E49DE" w:rsidRPr="00D34045" w:rsidRDefault="009E49DE" w:rsidP="00E74249">
            <w:pPr>
              <w:pStyle w:val="TAL"/>
            </w:pPr>
          </w:p>
        </w:tc>
      </w:tr>
      <w:tr w:rsidR="009E49DE" w:rsidRPr="00D34045" w14:paraId="38027EB0" w14:textId="77777777">
        <w:trPr>
          <w:gridAfter w:val="1"/>
          <w:wAfter w:w="9" w:type="dxa"/>
          <w:cantSplit/>
          <w:jc w:val="center"/>
        </w:trPr>
        <w:tc>
          <w:tcPr>
            <w:tcW w:w="1620" w:type="dxa"/>
          </w:tcPr>
          <w:p w14:paraId="295FB2EA" w14:textId="77777777" w:rsidR="009E49DE" w:rsidRPr="00D34045" w:rsidRDefault="009E49DE" w:rsidP="009E49DE">
            <w:pPr>
              <w:pStyle w:val="TAL"/>
            </w:pPr>
            <w:r w:rsidRPr="00D34045">
              <w:t>Trace-Data</w:t>
            </w:r>
          </w:p>
        </w:tc>
        <w:tc>
          <w:tcPr>
            <w:tcW w:w="1626" w:type="dxa"/>
          </w:tcPr>
          <w:p w14:paraId="575F7E98" w14:textId="77777777" w:rsidR="009E49DE" w:rsidRPr="00D34045" w:rsidRDefault="009E49DE" w:rsidP="009E49DE">
            <w:pPr>
              <w:pStyle w:val="TAL"/>
            </w:pPr>
            <w:r w:rsidRPr="00D34045">
              <w:t>3GPP TS 29.272 [26]</w:t>
            </w:r>
          </w:p>
        </w:tc>
        <w:tc>
          <w:tcPr>
            <w:tcW w:w="4418" w:type="dxa"/>
          </w:tcPr>
          <w:p w14:paraId="058860EB" w14:textId="77777777" w:rsidR="009E49DE" w:rsidRPr="00D34045" w:rsidRDefault="009E49DE" w:rsidP="009E49DE">
            <w:pPr>
              <w:pStyle w:val="TAL"/>
              <w:rPr>
                <w:lang w:eastAsia="zh-CN"/>
              </w:rPr>
            </w:pPr>
            <w:r w:rsidRPr="00D34045">
              <w:t>Contains</w:t>
            </w:r>
            <w:r w:rsidRPr="00D34045">
              <w:rPr>
                <w:lang w:eastAsia="zh-CN"/>
              </w:rPr>
              <w:t xml:space="preserve"> trace control and configuration parameters, specified in 3GPP TS 32.422 [27].</w:t>
            </w:r>
          </w:p>
          <w:p w14:paraId="5BFAC6B9" w14:textId="77777777" w:rsidR="009E49DE" w:rsidRPr="00D34045" w:rsidRDefault="009E49DE" w:rsidP="009E49DE">
            <w:pPr>
              <w:pStyle w:val="TAL"/>
            </w:pPr>
          </w:p>
        </w:tc>
        <w:tc>
          <w:tcPr>
            <w:tcW w:w="897" w:type="dxa"/>
          </w:tcPr>
          <w:p w14:paraId="3EA69F9E" w14:textId="77777777" w:rsidR="009E49DE" w:rsidRPr="00D34045" w:rsidRDefault="009E49DE" w:rsidP="009E49DE">
            <w:pPr>
              <w:pStyle w:val="TAL"/>
            </w:pPr>
            <w:r w:rsidRPr="00D34045">
              <w:t>3GPP-EPS</w:t>
            </w:r>
          </w:p>
        </w:tc>
        <w:tc>
          <w:tcPr>
            <w:tcW w:w="1207" w:type="dxa"/>
          </w:tcPr>
          <w:p w14:paraId="19464645" w14:textId="77777777" w:rsidR="009E49DE" w:rsidRPr="00D34045" w:rsidRDefault="009E49DE" w:rsidP="00E74249">
            <w:pPr>
              <w:pStyle w:val="TAL"/>
            </w:pPr>
          </w:p>
        </w:tc>
      </w:tr>
      <w:tr w:rsidR="009E49DE" w:rsidRPr="00D34045" w14:paraId="48DC5994" w14:textId="77777777">
        <w:trPr>
          <w:gridAfter w:val="1"/>
          <w:wAfter w:w="9" w:type="dxa"/>
          <w:cantSplit/>
          <w:jc w:val="center"/>
        </w:trPr>
        <w:tc>
          <w:tcPr>
            <w:tcW w:w="1620" w:type="dxa"/>
          </w:tcPr>
          <w:p w14:paraId="52C2F390" w14:textId="77777777" w:rsidR="009E49DE" w:rsidRPr="00D34045" w:rsidRDefault="009E49DE" w:rsidP="009E49DE">
            <w:pPr>
              <w:pStyle w:val="TAL"/>
            </w:pPr>
            <w:r w:rsidRPr="00D34045">
              <w:t>Trace-Reference</w:t>
            </w:r>
          </w:p>
        </w:tc>
        <w:tc>
          <w:tcPr>
            <w:tcW w:w="1626" w:type="dxa"/>
          </w:tcPr>
          <w:p w14:paraId="1C06BC0C" w14:textId="77777777" w:rsidR="009E49DE" w:rsidRPr="00D34045" w:rsidRDefault="009E49DE" w:rsidP="009E49DE">
            <w:pPr>
              <w:pStyle w:val="TAL"/>
            </w:pPr>
            <w:r w:rsidRPr="00D34045">
              <w:t>3GPP TS 29.272 [26]</w:t>
            </w:r>
          </w:p>
        </w:tc>
        <w:tc>
          <w:tcPr>
            <w:tcW w:w="4418" w:type="dxa"/>
          </w:tcPr>
          <w:p w14:paraId="4968DEF1" w14:textId="77777777" w:rsidR="009E49DE" w:rsidRPr="00D34045" w:rsidRDefault="009E49DE" w:rsidP="009E49DE">
            <w:pPr>
              <w:pStyle w:val="TAL"/>
              <w:rPr>
                <w:lang w:eastAsia="zh-CN"/>
              </w:rPr>
            </w:pPr>
            <w:r w:rsidRPr="00D34045">
              <w:t>Contains</w:t>
            </w:r>
            <w:r w:rsidRPr="00D34045">
              <w:rPr>
                <w:lang w:eastAsia="zh-CN"/>
              </w:rPr>
              <w:t xml:space="preserve"> the trace reference parameter, specified in 3GPP TS 32.422 [27].</w:t>
            </w:r>
          </w:p>
          <w:p w14:paraId="573DA16F" w14:textId="77777777" w:rsidR="009E49DE" w:rsidRPr="00D34045" w:rsidRDefault="009E49DE" w:rsidP="009E49DE">
            <w:pPr>
              <w:pStyle w:val="TAL"/>
            </w:pPr>
          </w:p>
        </w:tc>
        <w:tc>
          <w:tcPr>
            <w:tcW w:w="897" w:type="dxa"/>
          </w:tcPr>
          <w:p w14:paraId="72671003" w14:textId="77777777" w:rsidR="009E49DE" w:rsidRPr="00D34045" w:rsidRDefault="009E49DE" w:rsidP="009E49DE">
            <w:pPr>
              <w:pStyle w:val="TAL"/>
            </w:pPr>
            <w:r w:rsidRPr="00D34045">
              <w:t>3GPP-EPS</w:t>
            </w:r>
          </w:p>
        </w:tc>
        <w:tc>
          <w:tcPr>
            <w:tcW w:w="1207" w:type="dxa"/>
          </w:tcPr>
          <w:p w14:paraId="76DE4A7B" w14:textId="77777777" w:rsidR="009E49DE" w:rsidRPr="00D34045" w:rsidRDefault="009E49DE" w:rsidP="00E74249">
            <w:pPr>
              <w:pStyle w:val="TAL"/>
            </w:pPr>
          </w:p>
        </w:tc>
      </w:tr>
      <w:tr w:rsidR="009E49DE" w:rsidRPr="00D34045" w14:paraId="31121D21" w14:textId="77777777">
        <w:trPr>
          <w:gridAfter w:val="1"/>
          <w:wAfter w:w="9" w:type="dxa"/>
          <w:cantSplit/>
          <w:jc w:val="center"/>
        </w:trPr>
        <w:tc>
          <w:tcPr>
            <w:tcW w:w="1620" w:type="dxa"/>
          </w:tcPr>
          <w:p w14:paraId="48655736" w14:textId="77777777" w:rsidR="009E49DE" w:rsidRPr="00D34045" w:rsidRDefault="009E49DE" w:rsidP="009E49DE">
            <w:pPr>
              <w:pStyle w:val="TAL"/>
            </w:pPr>
            <w:r w:rsidRPr="00D34045">
              <w:t>Tunnel-Header-Filter</w:t>
            </w:r>
          </w:p>
        </w:tc>
        <w:tc>
          <w:tcPr>
            <w:tcW w:w="1626" w:type="dxa"/>
          </w:tcPr>
          <w:p w14:paraId="72CF814A" w14:textId="77777777" w:rsidR="009E49DE" w:rsidRPr="00D34045" w:rsidRDefault="009E49DE" w:rsidP="009E49DE">
            <w:pPr>
              <w:pStyle w:val="TAL"/>
              <w:rPr>
                <w:lang w:eastAsia="ko-KR"/>
              </w:rPr>
            </w:pPr>
            <w:r w:rsidRPr="00D34045">
              <w:t>5.3.</w:t>
            </w:r>
            <w:r w:rsidRPr="00D34045">
              <w:rPr>
                <w:lang w:eastAsia="ko-KR"/>
              </w:rPr>
              <w:t>34</w:t>
            </w:r>
          </w:p>
        </w:tc>
        <w:tc>
          <w:tcPr>
            <w:tcW w:w="4418" w:type="dxa"/>
          </w:tcPr>
          <w:p w14:paraId="1D9FE973" w14:textId="77777777" w:rsidR="009E49DE" w:rsidRPr="00D34045" w:rsidRDefault="009E49DE" w:rsidP="009E49DE">
            <w:pPr>
              <w:pStyle w:val="TAL"/>
            </w:pPr>
            <w:r w:rsidRPr="00D34045">
              <w:t>Defines the tunnel (outer) header filter information of a tunnelled IP flow.</w:t>
            </w:r>
          </w:p>
        </w:tc>
        <w:tc>
          <w:tcPr>
            <w:tcW w:w="897" w:type="dxa"/>
          </w:tcPr>
          <w:p w14:paraId="1ACB941B" w14:textId="77777777" w:rsidR="009E49DE" w:rsidRPr="00D34045" w:rsidRDefault="009E49DE" w:rsidP="009E49DE">
            <w:pPr>
              <w:pStyle w:val="TAL"/>
            </w:pPr>
            <w:r w:rsidRPr="00D34045">
              <w:t>All (see NOTE 3</w:t>
            </w:r>
            <w:r w:rsidR="00B81936" w:rsidRPr="00904BDE">
              <w:rPr>
                <w:rFonts w:eastAsia="바탕" w:hint="eastAsia"/>
              </w:rPr>
              <w:t xml:space="preserve"> </w:t>
            </w:r>
            <w:r w:rsidR="00B81936">
              <w:t>and NOTE 6</w:t>
            </w:r>
            <w:r w:rsidRPr="00D34045">
              <w:t>)</w:t>
            </w:r>
          </w:p>
        </w:tc>
        <w:tc>
          <w:tcPr>
            <w:tcW w:w="1207" w:type="dxa"/>
          </w:tcPr>
          <w:p w14:paraId="0EFD938C" w14:textId="77777777" w:rsidR="009E49DE" w:rsidRPr="00D34045" w:rsidRDefault="009E49DE" w:rsidP="00E74249">
            <w:pPr>
              <w:pStyle w:val="TAL"/>
            </w:pPr>
          </w:p>
        </w:tc>
      </w:tr>
      <w:tr w:rsidR="009E49DE" w:rsidRPr="00D34045" w14:paraId="645FB776" w14:textId="77777777">
        <w:trPr>
          <w:gridAfter w:val="1"/>
          <w:wAfter w:w="9" w:type="dxa"/>
          <w:cantSplit/>
          <w:jc w:val="center"/>
        </w:trPr>
        <w:tc>
          <w:tcPr>
            <w:tcW w:w="1620" w:type="dxa"/>
          </w:tcPr>
          <w:p w14:paraId="1EF44877" w14:textId="77777777" w:rsidR="009E49DE" w:rsidRPr="00D34045" w:rsidRDefault="009E49DE" w:rsidP="009E49DE">
            <w:pPr>
              <w:pStyle w:val="TAL"/>
            </w:pPr>
            <w:r w:rsidRPr="00D34045">
              <w:t>Tunnel-Header-Length</w:t>
            </w:r>
          </w:p>
        </w:tc>
        <w:tc>
          <w:tcPr>
            <w:tcW w:w="1626" w:type="dxa"/>
          </w:tcPr>
          <w:p w14:paraId="1C8CD007" w14:textId="77777777" w:rsidR="009E49DE" w:rsidRPr="00D34045" w:rsidRDefault="009E49DE" w:rsidP="009E49DE">
            <w:pPr>
              <w:pStyle w:val="TAL"/>
              <w:rPr>
                <w:lang w:eastAsia="ko-KR"/>
              </w:rPr>
            </w:pPr>
            <w:r w:rsidRPr="00D34045">
              <w:t>5.3</w:t>
            </w:r>
            <w:r w:rsidRPr="00D34045">
              <w:rPr>
                <w:lang w:eastAsia="ko-KR"/>
              </w:rPr>
              <w:t>.35</w:t>
            </w:r>
          </w:p>
        </w:tc>
        <w:tc>
          <w:tcPr>
            <w:tcW w:w="4418" w:type="dxa"/>
          </w:tcPr>
          <w:p w14:paraId="61156B5E" w14:textId="77777777" w:rsidR="009E49DE" w:rsidRPr="00D34045" w:rsidRDefault="009E49DE" w:rsidP="009E49DE">
            <w:pPr>
              <w:pStyle w:val="TAL"/>
            </w:pPr>
            <w:r w:rsidRPr="00D34045">
              <w:t>Indicates the length of the tunnel (outer) header.</w:t>
            </w:r>
          </w:p>
        </w:tc>
        <w:tc>
          <w:tcPr>
            <w:tcW w:w="897" w:type="dxa"/>
          </w:tcPr>
          <w:p w14:paraId="0DC4D24A" w14:textId="77777777" w:rsidR="00B81936" w:rsidRPr="00904BDE" w:rsidRDefault="009E49DE" w:rsidP="009E49DE">
            <w:pPr>
              <w:pStyle w:val="TAL"/>
              <w:rPr>
                <w:rFonts w:eastAsia="바탕" w:hint="eastAsia"/>
              </w:rPr>
            </w:pPr>
            <w:r w:rsidRPr="00D34045">
              <w:t>All (see NOTE 3</w:t>
            </w:r>
          </w:p>
          <w:p w14:paraId="52C40BE4" w14:textId="77777777" w:rsidR="009E49DE" w:rsidRPr="00D34045" w:rsidRDefault="00B81936" w:rsidP="009E49DE">
            <w:pPr>
              <w:pStyle w:val="TAL"/>
            </w:pPr>
            <w:r>
              <w:t>and NOTE 6</w:t>
            </w:r>
            <w:r w:rsidR="009E49DE" w:rsidRPr="00D34045">
              <w:t>)</w:t>
            </w:r>
          </w:p>
        </w:tc>
        <w:tc>
          <w:tcPr>
            <w:tcW w:w="1207" w:type="dxa"/>
          </w:tcPr>
          <w:p w14:paraId="46090DB5" w14:textId="77777777" w:rsidR="009E49DE" w:rsidRPr="00D34045" w:rsidRDefault="009E49DE" w:rsidP="00E74249">
            <w:pPr>
              <w:pStyle w:val="TAL"/>
            </w:pPr>
          </w:p>
        </w:tc>
      </w:tr>
      <w:tr w:rsidR="009E49DE" w:rsidRPr="00D34045" w14:paraId="0F52A063" w14:textId="77777777">
        <w:trPr>
          <w:gridAfter w:val="1"/>
          <w:wAfter w:w="9" w:type="dxa"/>
          <w:cantSplit/>
          <w:jc w:val="center"/>
        </w:trPr>
        <w:tc>
          <w:tcPr>
            <w:tcW w:w="1620" w:type="dxa"/>
          </w:tcPr>
          <w:p w14:paraId="470E1A7C" w14:textId="77777777" w:rsidR="009E49DE" w:rsidRPr="00D34045" w:rsidRDefault="009E49DE" w:rsidP="009E49DE">
            <w:pPr>
              <w:pStyle w:val="TAL"/>
            </w:pPr>
            <w:r w:rsidRPr="00D34045">
              <w:t>Tunnel-Information</w:t>
            </w:r>
          </w:p>
        </w:tc>
        <w:tc>
          <w:tcPr>
            <w:tcW w:w="1626" w:type="dxa"/>
          </w:tcPr>
          <w:p w14:paraId="031AE11D" w14:textId="77777777" w:rsidR="009E49DE" w:rsidRPr="00D34045" w:rsidRDefault="009E49DE" w:rsidP="009E49DE">
            <w:pPr>
              <w:pStyle w:val="TAL"/>
              <w:rPr>
                <w:lang w:eastAsia="ko-KR"/>
              </w:rPr>
            </w:pPr>
            <w:r w:rsidRPr="00D34045">
              <w:t>5.3.</w:t>
            </w:r>
            <w:r w:rsidRPr="00D34045">
              <w:rPr>
                <w:lang w:eastAsia="ko-KR"/>
              </w:rPr>
              <w:t>36</w:t>
            </w:r>
          </w:p>
        </w:tc>
        <w:tc>
          <w:tcPr>
            <w:tcW w:w="4418" w:type="dxa"/>
          </w:tcPr>
          <w:p w14:paraId="393AD5C0" w14:textId="77777777" w:rsidR="009E49DE" w:rsidRPr="00D34045" w:rsidRDefault="009E49DE" w:rsidP="009E49DE">
            <w:pPr>
              <w:pStyle w:val="TAL"/>
            </w:pPr>
            <w:r w:rsidRPr="00D34045">
              <w:t>Defines the tunnel (outer) header information for an IP flow.</w:t>
            </w:r>
          </w:p>
        </w:tc>
        <w:tc>
          <w:tcPr>
            <w:tcW w:w="897" w:type="dxa"/>
          </w:tcPr>
          <w:p w14:paraId="2126F3C8" w14:textId="77777777" w:rsidR="00B81936" w:rsidRPr="00904BDE" w:rsidRDefault="009E49DE" w:rsidP="009E49DE">
            <w:pPr>
              <w:pStyle w:val="TAL"/>
              <w:rPr>
                <w:rFonts w:eastAsia="바탕" w:hint="eastAsia"/>
              </w:rPr>
            </w:pPr>
            <w:r w:rsidRPr="00D34045">
              <w:t>All (see NOTE 3</w:t>
            </w:r>
          </w:p>
          <w:p w14:paraId="6E62FFA4" w14:textId="77777777" w:rsidR="009E49DE" w:rsidRPr="00D34045" w:rsidRDefault="00B81936" w:rsidP="009E49DE">
            <w:pPr>
              <w:pStyle w:val="TAL"/>
            </w:pPr>
            <w:r>
              <w:t>and NOTE 6</w:t>
            </w:r>
            <w:r w:rsidR="009E49DE" w:rsidRPr="00D34045">
              <w:t>)</w:t>
            </w:r>
          </w:p>
        </w:tc>
        <w:tc>
          <w:tcPr>
            <w:tcW w:w="1207" w:type="dxa"/>
          </w:tcPr>
          <w:p w14:paraId="66F63B6D" w14:textId="77777777" w:rsidR="009E49DE" w:rsidRPr="00D34045" w:rsidRDefault="009E49DE" w:rsidP="00E74249">
            <w:pPr>
              <w:pStyle w:val="TAL"/>
            </w:pPr>
          </w:p>
        </w:tc>
      </w:tr>
      <w:tr w:rsidR="0089253F" w:rsidRPr="00D34045" w14:paraId="6C20742A" w14:textId="77777777">
        <w:trPr>
          <w:gridAfter w:val="1"/>
          <w:wAfter w:w="9" w:type="dxa"/>
          <w:cantSplit/>
          <w:jc w:val="center"/>
        </w:trPr>
        <w:tc>
          <w:tcPr>
            <w:tcW w:w="1620" w:type="dxa"/>
          </w:tcPr>
          <w:p w14:paraId="6FDFBCFF" w14:textId="77777777" w:rsidR="0089253F" w:rsidRPr="00D34045" w:rsidRDefault="0089253F" w:rsidP="009E49DE">
            <w:pPr>
              <w:pStyle w:val="TAL"/>
            </w:pPr>
            <w:r w:rsidRPr="0089253F">
              <w:rPr>
                <w:rFonts w:hint="eastAsia"/>
              </w:rPr>
              <w:t>UDP-Source-Port</w:t>
            </w:r>
          </w:p>
        </w:tc>
        <w:tc>
          <w:tcPr>
            <w:tcW w:w="1626" w:type="dxa"/>
          </w:tcPr>
          <w:p w14:paraId="756263F7" w14:textId="77777777" w:rsidR="0089253F" w:rsidRPr="0089253F" w:rsidRDefault="0089253F" w:rsidP="009E49DE">
            <w:pPr>
              <w:pStyle w:val="TAL"/>
            </w:pPr>
            <w:r w:rsidRPr="0089253F">
              <w:rPr>
                <w:rFonts w:hint="eastAsia"/>
              </w:rPr>
              <w:t>5.3.97</w:t>
            </w:r>
          </w:p>
        </w:tc>
        <w:tc>
          <w:tcPr>
            <w:tcW w:w="4418" w:type="dxa"/>
          </w:tcPr>
          <w:p w14:paraId="5AA1F922" w14:textId="77777777" w:rsidR="0089253F" w:rsidRPr="00D34045" w:rsidRDefault="0089253F" w:rsidP="009E49DE">
            <w:pPr>
              <w:pStyle w:val="TAL"/>
            </w:pPr>
            <w:r w:rsidRPr="0089253F">
              <w:rPr>
                <w:rFonts w:hint="eastAsia"/>
              </w:rPr>
              <w:t>C</w:t>
            </w:r>
            <w:r w:rsidRPr="0089253F">
              <w:t xml:space="preserve">ontains the </w:t>
            </w:r>
            <w:r>
              <w:t xml:space="preserve">UDP </w:t>
            </w:r>
            <w:r w:rsidRPr="0089253F">
              <w:rPr>
                <w:rFonts w:hint="eastAsia"/>
              </w:rPr>
              <w:t xml:space="preserve">source </w:t>
            </w:r>
            <w:r>
              <w:t xml:space="preserve">port number </w:t>
            </w:r>
            <w:r w:rsidRPr="0089253F">
              <w:rPr>
                <w:rFonts w:hint="eastAsia"/>
              </w:rPr>
              <w:t>in the case that NA(P)T is detected for supporting interworking with Fixed Broadband access network as defined in Annex E.</w:t>
            </w:r>
          </w:p>
        </w:tc>
        <w:tc>
          <w:tcPr>
            <w:tcW w:w="897" w:type="dxa"/>
          </w:tcPr>
          <w:p w14:paraId="12DF77AE" w14:textId="77777777" w:rsidR="0089253F" w:rsidRDefault="0089253F" w:rsidP="00D47391">
            <w:pPr>
              <w:pStyle w:val="TAL"/>
              <w:rPr>
                <w:rFonts w:eastAsia="SimSun" w:hint="eastAsia"/>
                <w:lang w:eastAsia="zh-CN"/>
              </w:rPr>
            </w:pPr>
            <w:r w:rsidRPr="00D34045">
              <w:t>3GPP-EPS</w:t>
            </w:r>
          </w:p>
          <w:p w14:paraId="21FEF806" w14:textId="77777777" w:rsidR="0089253F" w:rsidRPr="00D34045" w:rsidRDefault="0089253F" w:rsidP="009E49DE">
            <w:pPr>
              <w:pStyle w:val="TAL"/>
            </w:pPr>
            <w:r>
              <w:rPr>
                <w:rFonts w:eastAsia="SimSun" w:hint="eastAsia"/>
                <w:lang w:eastAsia="zh-CN"/>
              </w:rPr>
              <w:t>Non-</w:t>
            </w:r>
            <w:r w:rsidRPr="00D34045">
              <w:t>3GPP-EPS</w:t>
            </w:r>
          </w:p>
        </w:tc>
        <w:tc>
          <w:tcPr>
            <w:tcW w:w="1207" w:type="dxa"/>
          </w:tcPr>
          <w:p w14:paraId="4D7DBF4B" w14:textId="77777777" w:rsidR="0089253F" w:rsidRPr="00D34045" w:rsidRDefault="00440464" w:rsidP="00E74249">
            <w:pPr>
              <w:pStyle w:val="TAL"/>
            </w:pPr>
            <w:r>
              <w:rPr>
                <w:rFonts w:eastAsia="SimSun" w:hint="eastAsia"/>
                <w:lang w:eastAsia="zh-CN"/>
              </w:rPr>
              <w:t>EPC-routed</w:t>
            </w:r>
          </w:p>
        </w:tc>
      </w:tr>
      <w:tr w:rsidR="0089253F" w:rsidRPr="00D34045" w14:paraId="1EDB3F6F" w14:textId="77777777">
        <w:trPr>
          <w:gridAfter w:val="1"/>
          <w:wAfter w:w="9" w:type="dxa"/>
          <w:cantSplit/>
          <w:jc w:val="center"/>
        </w:trPr>
        <w:tc>
          <w:tcPr>
            <w:tcW w:w="1620" w:type="dxa"/>
          </w:tcPr>
          <w:p w14:paraId="341559E2" w14:textId="77777777" w:rsidR="0089253F" w:rsidRPr="00D34045" w:rsidRDefault="0089253F" w:rsidP="009E49DE">
            <w:pPr>
              <w:pStyle w:val="TAL"/>
            </w:pPr>
            <w:r w:rsidRPr="0089253F">
              <w:rPr>
                <w:rFonts w:hint="eastAsia"/>
              </w:rPr>
              <w:t>UE-Local-IP-Address</w:t>
            </w:r>
          </w:p>
        </w:tc>
        <w:tc>
          <w:tcPr>
            <w:tcW w:w="1626" w:type="dxa"/>
          </w:tcPr>
          <w:p w14:paraId="3225F8DC" w14:textId="77777777" w:rsidR="0089253F" w:rsidRPr="0089253F" w:rsidRDefault="0089253F" w:rsidP="009E49DE">
            <w:pPr>
              <w:pStyle w:val="TAL"/>
            </w:pPr>
            <w:r w:rsidRPr="0089253F">
              <w:rPr>
                <w:rFonts w:hint="eastAsia"/>
              </w:rPr>
              <w:t>5.3.96</w:t>
            </w:r>
          </w:p>
        </w:tc>
        <w:tc>
          <w:tcPr>
            <w:tcW w:w="4418" w:type="dxa"/>
          </w:tcPr>
          <w:p w14:paraId="75C8EDE1" w14:textId="77777777" w:rsidR="0089253F" w:rsidRPr="00D34045" w:rsidRDefault="0089253F" w:rsidP="009E49DE">
            <w:pPr>
              <w:pStyle w:val="TAL"/>
            </w:pPr>
            <w:r w:rsidRPr="0089253F">
              <w:rPr>
                <w:rFonts w:hint="eastAsia"/>
              </w:rPr>
              <w:t>Contains the UE local IP address as defined in Annex E.2.1.</w:t>
            </w:r>
          </w:p>
        </w:tc>
        <w:tc>
          <w:tcPr>
            <w:tcW w:w="897" w:type="dxa"/>
          </w:tcPr>
          <w:p w14:paraId="385AC866" w14:textId="77777777" w:rsidR="0089253F" w:rsidRPr="00D34045" w:rsidRDefault="0089253F" w:rsidP="009E49DE">
            <w:pPr>
              <w:pStyle w:val="TAL"/>
            </w:pPr>
            <w:r>
              <w:rPr>
                <w:rFonts w:eastAsia="SimSun" w:hint="eastAsia"/>
                <w:lang w:eastAsia="zh-CN"/>
              </w:rPr>
              <w:t>Non-</w:t>
            </w:r>
            <w:r w:rsidRPr="00D34045">
              <w:t>3GPP-EPS</w:t>
            </w:r>
          </w:p>
        </w:tc>
        <w:tc>
          <w:tcPr>
            <w:tcW w:w="1207" w:type="dxa"/>
          </w:tcPr>
          <w:p w14:paraId="0DC6CE0B" w14:textId="77777777" w:rsidR="0089253F" w:rsidRPr="00D34045" w:rsidRDefault="0089253F" w:rsidP="00E74249">
            <w:pPr>
              <w:pStyle w:val="TAL"/>
            </w:pPr>
            <w:r w:rsidRPr="0089253F">
              <w:rPr>
                <w:rFonts w:hint="eastAsia"/>
              </w:rPr>
              <w:t>BBAI</w:t>
            </w:r>
          </w:p>
        </w:tc>
      </w:tr>
      <w:tr w:rsidR="009E49DE" w:rsidRPr="00D34045" w14:paraId="1A689A28" w14:textId="77777777">
        <w:trPr>
          <w:gridAfter w:val="1"/>
          <w:wAfter w:w="9" w:type="dxa"/>
          <w:cantSplit/>
          <w:jc w:val="center"/>
        </w:trPr>
        <w:tc>
          <w:tcPr>
            <w:tcW w:w="1620" w:type="dxa"/>
            <w:tcBorders>
              <w:bottom w:val="single" w:sz="4" w:space="0" w:color="auto"/>
            </w:tcBorders>
          </w:tcPr>
          <w:p w14:paraId="5C1D4B15" w14:textId="77777777" w:rsidR="009E49DE" w:rsidRPr="00D34045" w:rsidRDefault="009E49DE" w:rsidP="009E49DE">
            <w:pPr>
              <w:pStyle w:val="TAL"/>
            </w:pPr>
            <w:r w:rsidRPr="00D34045">
              <w:t>User-Equipment-Info</w:t>
            </w:r>
          </w:p>
        </w:tc>
        <w:tc>
          <w:tcPr>
            <w:tcW w:w="1626" w:type="dxa"/>
            <w:tcBorders>
              <w:bottom w:val="single" w:sz="4" w:space="0" w:color="auto"/>
            </w:tcBorders>
          </w:tcPr>
          <w:p w14:paraId="6AD64296" w14:textId="77777777" w:rsidR="009E49DE" w:rsidRPr="00D34045" w:rsidRDefault="009E49DE" w:rsidP="009E49DE">
            <w:pPr>
              <w:pStyle w:val="TAL"/>
            </w:pPr>
            <w:r w:rsidRPr="00D34045">
              <w:t>IETF RFC 4006 [9]</w:t>
            </w:r>
          </w:p>
        </w:tc>
        <w:tc>
          <w:tcPr>
            <w:tcW w:w="4418" w:type="dxa"/>
            <w:tcBorders>
              <w:bottom w:val="single" w:sz="4" w:space="0" w:color="auto"/>
            </w:tcBorders>
          </w:tcPr>
          <w:p w14:paraId="38C56C27" w14:textId="77777777" w:rsidR="009E49DE" w:rsidRPr="00D34045" w:rsidRDefault="009E49DE" w:rsidP="009E49DE">
            <w:pPr>
              <w:pStyle w:val="TAL"/>
              <w:rPr>
                <w:lang w:eastAsia="ko-KR"/>
              </w:rPr>
            </w:pPr>
            <w:r w:rsidRPr="00D34045">
              <w:t>The identification and capabilities of the terminal (IMEISV, etc.)</w:t>
            </w:r>
          </w:p>
          <w:p w14:paraId="08D2F128" w14:textId="77777777" w:rsidR="009E49DE" w:rsidRPr="00D34045" w:rsidRDefault="009E49DE" w:rsidP="009342D9">
            <w:pPr>
              <w:pStyle w:val="TAL"/>
            </w:pPr>
            <w:r w:rsidRPr="00D34045">
              <w:t xml:space="preserve">When the User-Equipment-Info-Type is set to IMEISV(0), the value within the User-Equipment-Info-Value shall be a UTF-8 encoded decimal. </w:t>
            </w:r>
          </w:p>
        </w:tc>
        <w:tc>
          <w:tcPr>
            <w:tcW w:w="897" w:type="dxa"/>
            <w:tcBorders>
              <w:bottom w:val="single" w:sz="4" w:space="0" w:color="auto"/>
            </w:tcBorders>
          </w:tcPr>
          <w:p w14:paraId="1F7A4EF8" w14:textId="77777777" w:rsidR="009E49DE" w:rsidRPr="00D34045" w:rsidRDefault="009E49DE" w:rsidP="009E49DE">
            <w:pPr>
              <w:pStyle w:val="TAL"/>
            </w:pPr>
            <w:r w:rsidRPr="00D34045">
              <w:t>All</w:t>
            </w:r>
          </w:p>
        </w:tc>
        <w:tc>
          <w:tcPr>
            <w:tcW w:w="1207" w:type="dxa"/>
            <w:tcBorders>
              <w:bottom w:val="single" w:sz="4" w:space="0" w:color="auto"/>
            </w:tcBorders>
          </w:tcPr>
          <w:p w14:paraId="323445DA" w14:textId="77777777" w:rsidR="009E49DE" w:rsidRPr="00D34045" w:rsidRDefault="009E49DE" w:rsidP="00E74249">
            <w:pPr>
              <w:pStyle w:val="TAL"/>
            </w:pPr>
          </w:p>
        </w:tc>
      </w:tr>
      <w:tr w:rsidR="00F6673F" w:rsidRPr="00D34045" w14:paraId="447F16F7" w14:textId="77777777">
        <w:trPr>
          <w:gridAfter w:val="1"/>
          <w:wAfter w:w="9" w:type="dxa"/>
          <w:cantSplit/>
          <w:jc w:val="center"/>
        </w:trPr>
        <w:tc>
          <w:tcPr>
            <w:tcW w:w="1620" w:type="dxa"/>
            <w:tcBorders>
              <w:top w:val="single" w:sz="4" w:space="0" w:color="auto"/>
              <w:bottom w:val="single" w:sz="4" w:space="0" w:color="auto"/>
            </w:tcBorders>
          </w:tcPr>
          <w:p w14:paraId="39EEC1D4" w14:textId="77777777" w:rsidR="00F6673F" w:rsidRPr="00D34045" w:rsidRDefault="00F6673F" w:rsidP="009E49DE">
            <w:pPr>
              <w:pStyle w:val="TAL"/>
            </w:pPr>
            <w:r>
              <w:t>Required-Access-Info</w:t>
            </w:r>
          </w:p>
        </w:tc>
        <w:tc>
          <w:tcPr>
            <w:tcW w:w="1626" w:type="dxa"/>
            <w:tcBorders>
              <w:top w:val="single" w:sz="4" w:space="0" w:color="auto"/>
              <w:bottom w:val="single" w:sz="4" w:space="0" w:color="auto"/>
            </w:tcBorders>
          </w:tcPr>
          <w:p w14:paraId="178EBEEE" w14:textId="77777777" w:rsidR="00F6673F" w:rsidRPr="00D34045" w:rsidRDefault="00F6673F" w:rsidP="009E49DE">
            <w:pPr>
              <w:pStyle w:val="TAL"/>
            </w:pPr>
            <w:r w:rsidRPr="00D34045">
              <w:t>3GPP TS 29.214 [10]</w:t>
            </w:r>
          </w:p>
        </w:tc>
        <w:tc>
          <w:tcPr>
            <w:tcW w:w="4418" w:type="dxa"/>
            <w:tcBorders>
              <w:top w:val="single" w:sz="4" w:space="0" w:color="auto"/>
              <w:bottom w:val="single" w:sz="4" w:space="0" w:color="auto"/>
            </w:tcBorders>
          </w:tcPr>
          <w:p w14:paraId="5A3F6CED" w14:textId="77777777" w:rsidR="00F6673F" w:rsidRPr="00D34045" w:rsidRDefault="00F6673F" w:rsidP="009E49DE">
            <w:pPr>
              <w:pStyle w:val="TAL"/>
            </w:pPr>
            <w:r>
              <w:rPr>
                <w:rFonts w:eastAsia="SimSun" w:hint="eastAsia"/>
                <w:lang w:eastAsia="zh-CN"/>
              </w:rPr>
              <w:t>Indicates</w:t>
            </w:r>
            <w:r w:rsidRPr="00A27AB1">
              <w:rPr>
                <w:rFonts w:hint="eastAsia"/>
              </w:rPr>
              <w:t xml:space="preserve"> the </w:t>
            </w:r>
            <w:r>
              <w:rPr>
                <w:rFonts w:eastAsia="SimSun" w:hint="eastAsia"/>
                <w:lang w:eastAsia="zh-CN"/>
              </w:rPr>
              <w:t>access network information</w:t>
            </w:r>
            <w:r w:rsidRPr="00A27AB1">
              <w:rPr>
                <w:rFonts w:hint="eastAsia"/>
              </w:rPr>
              <w:t xml:space="preserve"> </w:t>
            </w:r>
            <w:r>
              <w:rPr>
                <w:rFonts w:eastAsia="SimSun" w:hint="eastAsia"/>
                <w:lang w:eastAsia="zh-CN"/>
              </w:rPr>
              <w:t xml:space="preserve">for </w:t>
            </w:r>
            <w:r w:rsidRPr="00A27AB1">
              <w:rPr>
                <w:rFonts w:hint="eastAsia"/>
              </w:rPr>
              <w:t>which the AF entity requeste</w:t>
            </w:r>
            <w:r>
              <w:rPr>
                <w:rFonts w:eastAsia="SimSun" w:hint="eastAsia"/>
                <w:lang w:eastAsia="zh-CN"/>
              </w:rPr>
              <w:t>s</w:t>
            </w:r>
            <w:r w:rsidRPr="00A27AB1">
              <w:rPr>
                <w:rFonts w:hint="eastAsia"/>
              </w:rPr>
              <w:t xml:space="preserve"> </w:t>
            </w:r>
            <w:r>
              <w:rPr>
                <w:rFonts w:eastAsia="SimSun" w:hint="eastAsia"/>
                <w:lang w:eastAsia="zh-CN"/>
              </w:rPr>
              <w:t xml:space="preserve">the </w:t>
            </w:r>
            <w:r w:rsidRPr="00A27AB1">
              <w:rPr>
                <w:rFonts w:hint="eastAsia"/>
              </w:rPr>
              <w:t>PCRF reporting.</w:t>
            </w:r>
          </w:p>
        </w:tc>
        <w:tc>
          <w:tcPr>
            <w:tcW w:w="897" w:type="dxa"/>
            <w:tcBorders>
              <w:top w:val="single" w:sz="4" w:space="0" w:color="auto"/>
              <w:bottom w:val="single" w:sz="4" w:space="0" w:color="auto"/>
            </w:tcBorders>
          </w:tcPr>
          <w:p w14:paraId="4E42B057" w14:textId="77777777" w:rsidR="00F6673F" w:rsidRPr="00904BDE" w:rsidRDefault="00F6673F" w:rsidP="00F6673F">
            <w:pPr>
              <w:pStyle w:val="TAL"/>
            </w:pPr>
            <w:r w:rsidRPr="00D34045">
              <w:t>3GPP-GPRS</w:t>
            </w:r>
            <w:r w:rsidRPr="00904BDE">
              <w:t>.</w:t>
            </w:r>
          </w:p>
          <w:p w14:paraId="6F73D730" w14:textId="77777777" w:rsidR="00F6673F" w:rsidRPr="00D34045" w:rsidRDefault="00F6673F" w:rsidP="00F6673F">
            <w:pPr>
              <w:pStyle w:val="TAL"/>
            </w:pPr>
            <w:r w:rsidRPr="00D34045">
              <w:t>3GPP-EPS</w:t>
            </w:r>
          </w:p>
        </w:tc>
        <w:tc>
          <w:tcPr>
            <w:tcW w:w="1207" w:type="dxa"/>
            <w:tcBorders>
              <w:top w:val="single" w:sz="4" w:space="0" w:color="auto"/>
              <w:bottom w:val="single" w:sz="4" w:space="0" w:color="auto"/>
            </w:tcBorders>
          </w:tcPr>
          <w:p w14:paraId="4A13479F" w14:textId="77777777" w:rsidR="00F6673F" w:rsidRDefault="00F6673F" w:rsidP="00E74249">
            <w:pPr>
              <w:pStyle w:val="TAL"/>
              <w:rPr>
                <w:rFonts w:eastAsia="SimSun" w:hint="eastAsia"/>
                <w:lang w:eastAsia="zh-CN"/>
              </w:rPr>
            </w:pPr>
            <w:r>
              <w:rPr>
                <w:rFonts w:eastAsia="SimSun" w:hint="eastAsia"/>
                <w:lang w:eastAsia="zh-CN"/>
              </w:rPr>
              <w:t>CC</w:t>
            </w:r>
          </w:p>
          <w:p w14:paraId="60AF69EA" w14:textId="77777777" w:rsidR="00F6673F" w:rsidRPr="00D34045" w:rsidRDefault="00F6673F" w:rsidP="00E74249">
            <w:pPr>
              <w:pStyle w:val="TAL"/>
            </w:pPr>
            <w:r>
              <w:t>NetLoc</w:t>
            </w:r>
          </w:p>
        </w:tc>
      </w:tr>
      <w:tr w:rsidR="00992964" w:rsidRPr="00D34045" w14:paraId="0B3D1AC5" w14:textId="77777777">
        <w:trPr>
          <w:gridAfter w:val="1"/>
          <w:wAfter w:w="9" w:type="dxa"/>
          <w:cantSplit/>
          <w:jc w:val="center"/>
        </w:trPr>
        <w:tc>
          <w:tcPr>
            <w:tcW w:w="1620" w:type="dxa"/>
            <w:tcBorders>
              <w:top w:val="single" w:sz="4" w:space="0" w:color="auto"/>
              <w:bottom w:val="single" w:sz="12" w:space="0" w:color="auto"/>
            </w:tcBorders>
          </w:tcPr>
          <w:p w14:paraId="5AA0DD37" w14:textId="77777777" w:rsidR="00992964" w:rsidRDefault="00992964" w:rsidP="009E49DE">
            <w:pPr>
              <w:pStyle w:val="TAL"/>
            </w:pPr>
            <w:r>
              <w:rPr>
                <w:lang w:eastAsia="zh-CN"/>
              </w:rPr>
              <w:t>User-Location-Info-</w:t>
            </w:r>
            <w:r>
              <w:rPr>
                <w:rFonts w:eastAsia="SimSun" w:hint="eastAsia"/>
                <w:lang w:eastAsia="zh-CN"/>
              </w:rPr>
              <w:t>Time</w:t>
            </w:r>
          </w:p>
        </w:tc>
        <w:tc>
          <w:tcPr>
            <w:tcW w:w="1626" w:type="dxa"/>
            <w:tcBorders>
              <w:top w:val="single" w:sz="4" w:space="0" w:color="auto"/>
              <w:bottom w:val="single" w:sz="12" w:space="0" w:color="auto"/>
            </w:tcBorders>
          </w:tcPr>
          <w:p w14:paraId="68537EDD" w14:textId="77777777" w:rsidR="00992964" w:rsidRPr="00992964" w:rsidRDefault="00992964" w:rsidP="009E49DE">
            <w:pPr>
              <w:pStyle w:val="TAL"/>
              <w:rPr>
                <w:rFonts w:eastAsia="바탕" w:hint="eastAsia"/>
                <w:lang w:eastAsia="ko-KR"/>
              </w:rPr>
            </w:pPr>
            <w:r>
              <w:rPr>
                <w:rFonts w:eastAsia="바탕" w:hint="eastAsia"/>
                <w:lang w:eastAsia="ko-KR"/>
              </w:rPr>
              <w:t>5.3.101</w:t>
            </w:r>
          </w:p>
        </w:tc>
        <w:tc>
          <w:tcPr>
            <w:tcW w:w="4418" w:type="dxa"/>
            <w:tcBorders>
              <w:top w:val="single" w:sz="4" w:space="0" w:color="auto"/>
              <w:bottom w:val="single" w:sz="12" w:space="0" w:color="auto"/>
            </w:tcBorders>
          </w:tcPr>
          <w:p w14:paraId="6636D619" w14:textId="77777777" w:rsidR="00992964" w:rsidRDefault="00992964" w:rsidP="009E49DE">
            <w:pPr>
              <w:pStyle w:val="TAL"/>
              <w:rPr>
                <w:rFonts w:eastAsia="SimSun" w:hint="eastAsia"/>
                <w:lang w:eastAsia="zh-CN"/>
              </w:rPr>
            </w:pPr>
            <w:r>
              <w:rPr>
                <w:rFonts w:eastAsia="SimSun" w:hint="eastAsia"/>
                <w:lang w:eastAsia="zh-CN"/>
              </w:rPr>
              <w:t xml:space="preserve">Indicates the </w:t>
            </w:r>
            <w:r>
              <w:rPr>
                <w:rFonts w:eastAsia="SimSun" w:hint="eastAsia"/>
                <w:noProof/>
                <w:lang w:eastAsia="zh-CN"/>
              </w:rPr>
              <w:t>time</w:t>
            </w:r>
            <w:r>
              <w:rPr>
                <w:noProof/>
              </w:rPr>
              <w:t xml:space="preserve"> at which the </w:t>
            </w:r>
            <w:r>
              <w:rPr>
                <w:rFonts w:eastAsia="SimSun" w:hint="eastAsia"/>
                <w:noProof/>
                <w:lang w:eastAsia="zh-CN"/>
              </w:rPr>
              <w:t>user</w:t>
            </w:r>
            <w:r>
              <w:rPr>
                <w:noProof/>
              </w:rPr>
              <w:t xml:space="preserve"> was in that l</w:t>
            </w:r>
            <w:r>
              <w:rPr>
                <w:rFonts w:eastAsia="SimSun" w:hint="eastAsia"/>
                <w:noProof/>
                <w:lang w:eastAsia="zh-CN"/>
              </w:rPr>
              <w:t xml:space="preserve">ocation when the </w:t>
            </w:r>
            <w:r>
              <w:rPr>
                <w:szCs w:val="18"/>
              </w:rPr>
              <w:t>corresponding bearer is deactivated</w:t>
            </w:r>
            <w:r>
              <w:rPr>
                <w:rFonts w:eastAsia="SimSun" w:hint="eastAsia"/>
                <w:szCs w:val="18"/>
                <w:lang w:eastAsia="zh-CN"/>
              </w:rPr>
              <w:t>.</w:t>
            </w:r>
          </w:p>
        </w:tc>
        <w:tc>
          <w:tcPr>
            <w:tcW w:w="897" w:type="dxa"/>
            <w:tcBorders>
              <w:top w:val="single" w:sz="4" w:space="0" w:color="auto"/>
              <w:bottom w:val="single" w:sz="12" w:space="0" w:color="auto"/>
            </w:tcBorders>
          </w:tcPr>
          <w:p w14:paraId="60C079E9" w14:textId="77777777" w:rsidR="00992964" w:rsidRPr="00904BDE" w:rsidRDefault="00992964" w:rsidP="00992964">
            <w:pPr>
              <w:pStyle w:val="TAL"/>
            </w:pPr>
            <w:r w:rsidRPr="00D34045">
              <w:t>3GPP-GPRS</w:t>
            </w:r>
            <w:r w:rsidRPr="00904BDE">
              <w:t>.</w:t>
            </w:r>
          </w:p>
          <w:p w14:paraId="5311D103" w14:textId="77777777" w:rsidR="00992964" w:rsidRPr="00D34045" w:rsidRDefault="00992964" w:rsidP="00992964">
            <w:pPr>
              <w:pStyle w:val="TAL"/>
            </w:pPr>
            <w:r w:rsidRPr="00D34045">
              <w:t>3GPP-EPS</w:t>
            </w:r>
          </w:p>
        </w:tc>
        <w:tc>
          <w:tcPr>
            <w:tcW w:w="1207" w:type="dxa"/>
            <w:tcBorders>
              <w:top w:val="single" w:sz="4" w:space="0" w:color="auto"/>
              <w:bottom w:val="single" w:sz="12" w:space="0" w:color="auto"/>
            </w:tcBorders>
          </w:tcPr>
          <w:p w14:paraId="6D8C331C" w14:textId="77777777" w:rsidR="00992964" w:rsidRDefault="00992964" w:rsidP="00992964">
            <w:pPr>
              <w:pStyle w:val="TAL"/>
              <w:rPr>
                <w:rFonts w:eastAsia="SimSun" w:hint="eastAsia"/>
                <w:lang w:eastAsia="zh-CN"/>
              </w:rPr>
            </w:pPr>
            <w:r>
              <w:rPr>
                <w:rFonts w:eastAsia="SimSun" w:hint="eastAsia"/>
                <w:lang w:eastAsia="zh-CN"/>
              </w:rPr>
              <w:t>CC</w:t>
            </w:r>
          </w:p>
          <w:p w14:paraId="36919CE7" w14:textId="77777777" w:rsidR="00992964" w:rsidRDefault="00992964" w:rsidP="00992964">
            <w:pPr>
              <w:pStyle w:val="TAL"/>
              <w:rPr>
                <w:rFonts w:eastAsia="SimSun" w:hint="eastAsia"/>
                <w:lang w:eastAsia="zh-CN"/>
              </w:rPr>
            </w:pPr>
            <w:r>
              <w:t>NetLoc</w:t>
            </w:r>
          </w:p>
        </w:tc>
      </w:tr>
      <w:tr w:rsidR="009E49DE" w:rsidRPr="00D34045" w14:paraId="3602215B" w14:textId="77777777">
        <w:trPr>
          <w:cantSplit/>
          <w:jc w:val="center"/>
        </w:trPr>
        <w:tc>
          <w:tcPr>
            <w:tcW w:w="9777" w:type="dxa"/>
            <w:gridSpan w:val="6"/>
            <w:tcBorders>
              <w:top w:val="single" w:sz="12" w:space="0" w:color="auto"/>
              <w:bottom w:val="single" w:sz="12" w:space="0" w:color="auto"/>
            </w:tcBorders>
          </w:tcPr>
          <w:p w14:paraId="4238AAAB" w14:textId="77777777" w:rsidR="009E49DE" w:rsidRPr="00BD76C6" w:rsidRDefault="009E49DE" w:rsidP="00E74249">
            <w:pPr>
              <w:pStyle w:val="TAN"/>
              <w:rPr>
                <w:rFonts w:eastAsia="PMingLiU"/>
              </w:rPr>
            </w:pPr>
            <w:r w:rsidRPr="00F64027">
              <w:t>NOTE 1:</w:t>
            </w:r>
            <w:r w:rsidRPr="00F64027">
              <w:tab/>
              <w:t>When sending from the PCRF to the BBERF, the Guaranteed-Bitrate-UL/DL AVP indicate the</w:t>
            </w:r>
            <w:r w:rsidRPr="00BD76C6">
              <w:rPr>
                <w:rFonts w:eastAsia="PMingLiU"/>
              </w:rPr>
              <w:t xml:space="preserve"> </w:t>
            </w:r>
            <w:r w:rsidRPr="00BD76C6" w:rsidDel="003A3EA8">
              <w:rPr>
                <w:rFonts w:eastAsia="PMingLiU"/>
              </w:rPr>
              <w:t>allowed</w:t>
            </w:r>
            <w:r w:rsidRPr="00F64027">
              <w:t xml:space="preserve"> guaranteed </w:t>
            </w:r>
            <w:r w:rsidRPr="00BD76C6">
              <w:rPr>
                <w:rFonts w:eastAsia="PMingLiU"/>
              </w:rPr>
              <w:t>bit rate for the uplink</w:t>
            </w:r>
            <w:r w:rsidRPr="00F64027">
              <w:t>/downlink</w:t>
            </w:r>
            <w:r w:rsidRPr="00BD76C6">
              <w:rPr>
                <w:rFonts w:eastAsia="PMingLiU"/>
              </w:rPr>
              <w:t xml:space="preserve"> direction</w:t>
            </w:r>
            <w:r w:rsidRPr="00F64027">
              <w:t>; when sending from the BBERF to the PCRF, the Guaranteed-Bitrate-UL/DL AVP indicate the</w:t>
            </w:r>
            <w:r w:rsidRPr="00BD76C6">
              <w:rPr>
                <w:rFonts w:eastAsia="PMingLiU"/>
              </w:rPr>
              <w:t xml:space="preserve"> requested guaranteed bit rate for the uplink</w:t>
            </w:r>
            <w:r w:rsidRPr="00F64027">
              <w:t>/downlink</w:t>
            </w:r>
            <w:r w:rsidRPr="00BD76C6">
              <w:rPr>
                <w:rFonts w:eastAsia="PMingLiU"/>
              </w:rPr>
              <w:t xml:space="preserve"> direction.</w:t>
            </w:r>
          </w:p>
          <w:p w14:paraId="12F83751" w14:textId="77777777" w:rsidR="009E49DE" w:rsidRPr="00F64027" w:rsidRDefault="009E49DE" w:rsidP="00E74249">
            <w:pPr>
              <w:pStyle w:val="TAN"/>
            </w:pPr>
            <w:r w:rsidRPr="00F64027">
              <w:t>NOTE 2:</w:t>
            </w:r>
            <w:r w:rsidRPr="00F64027">
              <w:tab/>
              <w:t>When sending from the PCRF to the BBERF, the Max-Requested-Bandwidth-UL/DL AVP indicate the</w:t>
            </w:r>
            <w:r w:rsidRPr="00BD76C6">
              <w:rPr>
                <w:rFonts w:eastAsia="PMingLiU"/>
              </w:rPr>
              <w:t xml:space="preserve"> maximum </w:t>
            </w:r>
            <w:r w:rsidRPr="00BD76C6" w:rsidDel="003A3EA8">
              <w:rPr>
                <w:rFonts w:eastAsia="PMingLiU"/>
              </w:rPr>
              <w:t>allowed</w:t>
            </w:r>
            <w:r w:rsidRPr="00F64027">
              <w:t xml:space="preserve"> </w:t>
            </w:r>
            <w:r w:rsidRPr="00BD76C6">
              <w:rPr>
                <w:rFonts w:eastAsia="PMingLiU"/>
              </w:rPr>
              <w:t>bit rate for the uplink</w:t>
            </w:r>
            <w:r w:rsidRPr="00F64027">
              <w:t>/downlink</w:t>
            </w:r>
            <w:r w:rsidRPr="00BD76C6">
              <w:rPr>
                <w:rFonts w:eastAsia="PMingLiU"/>
              </w:rPr>
              <w:t xml:space="preserve"> direction</w:t>
            </w:r>
            <w:r w:rsidRPr="00F64027">
              <w:t>; when sending from the BBERF to the PCRF, the Max-Requested-Bandwidth-UL/DL AVP indicate the</w:t>
            </w:r>
            <w:r w:rsidRPr="00BD76C6">
              <w:rPr>
                <w:rFonts w:eastAsia="PMingLiU"/>
              </w:rPr>
              <w:t xml:space="preserve"> maximum requested bit rate for the uplink</w:t>
            </w:r>
            <w:r w:rsidRPr="00F64027">
              <w:t>/downlink</w:t>
            </w:r>
            <w:r w:rsidRPr="00BD76C6">
              <w:rPr>
                <w:rFonts w:eastAsia="PMingLiU"/>
              </w:rPr>
              <w:t xml:space="preserve"> direction.</w:t>
            </w:r>
          </w:p>
          <w:p w14:paraId="576EE60E" w14:textId="77777777" w:rsidR="009E49DE" w:rsidRPr="00BD76C6" w:rsidRDefault="009E49DE" w:rsidP="00E74249">
            <w:pPr>
              <w:pStyle w:val="TAN"/>
              <w:rPr>
                <w:rFonts w:eastAsia="SimSun"/>
              </w:rPr>
            </w:pPr>
            <w:r w:rsidRPr="00F64027">
              <w:t>NOTE 3:</w:t>
            </w:r>
            <w:r w:rsidRPr="00F64027">
              <w:tab/>
              <w:t>This AVP does not apply to 3GPP-EPS Access Types.</w:t>
            </w:r>
          </w:p>
          <w:p w14:paraId="547C99CD" w14:textId="77777777" w:rsidR="009E49DE" w:rsidRPr="00BD76C6" w:rsidRDefault="009E49DE" w:rsidP="00E74249">
            <w:pPr>
              <w:pStyle w:val="TAN"/>
              <w:rPr>
                <w:rFonts w:eastAsia="SimSun"/>
              </w:rPr>
            </w:pPr>
            <w:r w:rsidRPr="00BD76C6">
              <w:rPr>
                <w:rFonts w:eastAsia="SimSun"/>
              </w:rPr>
              <w:t>NOTE</w:t>
            </w:r>
            <w:r w:rsidRPr="00F64027">
              <w:t xml:space="preserve"> 4</w:t>
            </w:r>
            <w:r w:rsidRPr="00BD76C6">
              <w:rPr>
                <w:rFonts w:eastAsia="SimSun"/>
              </w:rPr>
              <w:t>:</w:t>
            </w:r>
            <w:r w:rsidR="009342D9" w:rsidRPr="00D34045">
              <w:rPr>
                <w:noProof/>
              </w:rPr>
              <w:t xml:space="preserve"> </w:t>
            </w:r>
            <w:r w:rsidR="009342D9" w:rsidRPr="00D34045">
              <w:rPr>
                <w:noProof/>
              </w:rPr>
              <w:tab/>
            </w:r>
            <w:r w:rsidRPr="00BD76C6">
              <w:rPr>
                <w:rFonts w:eastAsia="SimSun"/>
              </w:rPr>
              <w:t>This AVP only applies to case 2b</w:t>
            </w:r>
            <w:r w:rsidR="00FD5D81" w:rsidRPr="00F64027">
              <w:rPr>
                <w:rFonts w:eastAsia="바탕" w:hint="eastAsia"/>
              </w:rPr>
              <w:t xml:space="preserve"> </w:t>
            </w:r>
            <w:r w:rsidR="00FD5D81" w:rsidRPr="00BD76C6">
              <w:rPr>
                <w:rFonts w:eastAsia="SimSun"/>
              </w:rPr>
              <w:t>as defined in 3GPP TS 29.213 [8]</w:t>
            </w:r>
            <w:r w:rsidRPr="00BD76C6">
              <w:rPr>
                <w:rFonts w:eastAsia="SimSun"/>
              </w:rPr>
              <w:t>.</w:t>
            </w:r>
          </w:p>
          <w:p w14:paraId="4B252AD5" w14:textId="77777777" w:rsidR="009E49DE" w:rsidRPr="00F64027" w:rsidRDefault="009E49DE" w:rsidP="00E74249">
            <w:pPr>
              <w:pStyle w:val="TAN"/>
              <w:rPr>
                <w:rFonts w:eastAsia="바탕" w:hint="eastAsia"/>
              </w:rPr>
            </w:pPr>
            <w:r w:rsidRPr="00BD76C6">
              <w:rPr>
                <w:rFonts w:eastAsia="SimSun"/>
              </w:rPr>
              <w:t xml:space="preserve">NOTE </w:t>
            </w:r>
            <w:r w:rsidRPr="00F64027">
              <w:rPr>
                <w:rFonts w:eastAsia="바탕"/>
              </w:rPr>
              <w:t>5</w:t>
            </w:r>
            <w:r w:rsidRPr="00BD76C6">
              <w:rPr>
                <w:rFonts w:eastAsia="SimSun"/>
              </w:rPr>
              <w:t>:</w:t>
            </w:r>
            <w:r w:rsidRPr="00BD76C6">
              <w:rPr>
                <w:rFonts w:eastAsia="SimSun"/>
              </w:rPr>
              <w:tab/>
              <w:t>AVPs marked with "Rel9" are applicable as described in clause 5a.4.1.</w:t>
            </w:r>
          </w:p>
          <w:p w14:paraId="6BE913A7" w14:textId="77777777" w:rsidR="00B81936" w:rsidRPr="00F64027" w:rsidRDefault="00B81936" w:rsidP="00E74249">
            <w:pPr>
              <w:pStyle w:val="TAN"/>
              <w:rPr>
                <w:rFonts w:eastAsia="바탕" w:hint="eastAsia"/>
              </w:rPr>
            </w:pPr>
            <w:r w:rsidRPr="00BD76C6">
              <w:rPr>
                <w:rFonts w:eastAsia="SimSun"/>
              </w:rPr>
              <w:t>NOTE</w:t>
            </w:r>
            <w:r w:rsidRPr="00F64027">
              <w:t xml:space="preserve"> 6</w:t>
            </w:r>
            <w:r w:rsidRPr="00BD76C6">
              <w:rPr>
                <w:rFonts w:eastAsia="SimSun"/>
              </w:rPr>
              <w:t>:</w:t>
            </w:r>
            <w:r w:rsidR="009342D9" w:rsidRPr="00D34045">
              <w:rPr>
                <w:noProof/>
              </w:rPr>
              <w:tab/>
            </w:r>
            <w:r w:rsidRPr="00BD76C6">
              <w:rPr>
                <w:rFonts w:eastAsia="SimSun"/>
              </w:rPr>
              <w:t>This AVP only applies to case 2a as defined in 3GPP TS 29.213 [8].</w:t>
            </w:r>
          </w:p>
          <w:p w14:paraId="67A3EB8C" w14:textId="77777777" w:rsidR="00344EFE" w:rsidRDefault="00344EFE" w:rsidP="00E74249">
            <w:pPr>
              <w:pStyle w:val="TAN"/>
              <w:rPr>
                <w:rFonts w:eastAsia="바탕" w:hint="eastAsia"/>
                <w:lang w:eastAsia="ko-KR"/>
              </w:rPr>
            </w:pPr>
            <w:r w:rsidRPr="00F64027">
              <w:t>NOTE 7:</w:t>
            </w:r>
            <w:r w:rsidR="009342D9" w:rsidRPr="00D34045">
              <w:rPr>
                <w:noProof/>
              </w:rPr>
              <w:tab/>
            </w:r>
            <w:r w:rsidRPr="00F64027">
              <w:t>AVPs included within this grouped AVP shall have the ‘M’ bit cleared.</w:t>
            </w:r>
          </w:p>
          <w:p w14:paraId="169039B2" w14:textId="77777777" w:rsidR="00E74249" w:rsidRPr="00E74249" w:rsidRDefault="00E74249" w:rsidP="00E74249">
            <w:pPr>
              <w:pStyle w:val="TAN"/>
              <w:rPr>
                <w:rFonts w:eastAsia="바탕" w:hint="eastAsia"/>
                <w:lang w:eastAsia="ko-KR"/>
              </w:rPr>
            </w:pPr>
            <w:r w:rsidRPr="00F64027">
              <w:t xml:space="preserve">NOTE </w:t>
            </w:r>
            <w:r>
              <w:rPr>
                <w:rFonts w:eastAsia="바탕" w:hint="eastAsia"/>
                <w:lang w:eastAsia="ko-KR"/>
              </w:rPr>
              <w:t>8</w:t>
            </w:r>
            <w:r w:rsidRPr="00F64027">
              <w:t>:</w:t>
            </w:r>
            <w:r w:rsidRPr="00D34045">
              <w:rPr>
                <w:noProof/>
              </w:rPr>
              <w:tab/>
            </w:r>
            <w:r w:rsidRPr="00D34045">
              <w:t>AN-GW-Address</w:t>
            </w:r>
            <w:r w:rsidRPr="00F64027">
              <w:t xml:space="preserve"> AVP</w:t>
            </w:r>
            <w:r>
              <w:rPr>
                <w:rFonts w:eastAsia="SimSun" w:hint="eastAsia"/>
                <w:lang w:eastAsia="zh-CN"/>
              </w:rPr>
              <w:t xml:space="preserve"> carries </w:t>
            </w:r>
            <w:r w:rsidRPr="00D34045">
              <w:t>the address of the</w:t>
            </w:r>
            <w:r w:rsidRPr="00F64027">
              <w:t xml:space="preserve"> </w:t>
            </w:r>
            <w:r>
              <w:rPr>
                <w:rFonts w:eastAsia="SimSun" w:hint="eastAsia"/>
                <w:lang w:eastAsia="zh-CN"/>
              </w:rPr>
              <w:t xml:space="preserve">ePDG is only applicable for </w:t>
            </w:r>
            <w:r>
              <w:rPr>
                <w:rFonts w:eastAsia="SimSun"/>
                <w:lang w:eastAsia="zh-CN"/>
              </w:rPr>
              <w:t>“</w:t>
            </w:r>
            <w:r>
              <w:t>EPC-routed</w:t>
            </w:r>
            <w:r>
              <w:rPr>
                <w:rFonts w:eastAsia="SimSun"/>
                <w:lang w:eastAsia="zh-CN"/>
              </w:rPr>
              <w:t>”</w:t>
            </w:r>
            <w:r w:rsidRPr="00F64027">
              <w:t>.</w:t>
            </w:r>
          </w:p>
        </w:tc>
      </w:tr>
    </w:tbl>
    <w:p w14:paraId="0AC662AC" w14:textId="77777777" w:rsidR="002A4DFF" w:rsidRDefault="002A4DFF" w:rsidP="002A4DFF">
      <w:pPr>
        <w:rPr>
          <w:rFonts w:eastAsia="바탕" w:hint="eastAsia"/>
          <w:lang w:eastAsia="ko-KR"/>
        </w:rPr>
      </w:pPr>
    </w:p>
    <w:p w14:paraId="77C42651" w14:textId="77777777" w:rsidR="00CE05F5" w:rsidRPr="00D34045" w:rsidRDefault="00CE05F5" w:rsidP="00CE05F5">
      <w:pPr>
        <w:pStyle w:val="Heading3"/>
        <w:rPr>
          <w:noProof/>
        </w:rPr>
      </w:pPr>
      <w:bookmarkStart w:id="370" w:name="_Toc374440687"/>
      <w:r w:rsidRPr="00D34045">
        <w:rPr>
          <w:noProof/>
        </w:rPr>
        <w:t>5a.4.</w:t>
      </w:r>
      <w:r w:rsidRPr="00D34045">
        <w:rPr>
          <w:rFonts w:eastAsia="바탕"/>
          <w:noProof/>
          <w:lang w:eastAsia="ko-KR"/>
        </w:rPr>
        <w:t>1</w:t>
      </w:r>
      <w:r w:rsidRPr="00D34045">
        <w:rPr>
          <w:noProof/>
        </w:rPr>
        <w:tab/>
      </w:r>
      <w:r w:rsidRPr="00D34045">
        <w:rPr>
          <w:noProof/>
        </w:rPr>
        <w:tab/>
        <w:t>Use of the Supported-Features AVP on the Gxx reference point</w:t>
      </w:r>
      <w:bookmarkEnd w:id="370"/>
    </w:p>
    <w:p w14:paraId="3AFED65B" w14:textId="77777777" w:rsidR="00CE05F5" w:rsidRPr="00D34045" w:rsidRDefault="00CE05F5" w:rsidP="00CE05F5">
      <w:r w:rsidRPr="00D34045">
        <w:rPr>
          <w:noProof/>
        </w:rPr>
        <w:t xml:space="preserve">The Supported-Features AVP is used </w:t>
      </w:r>
      <w:r w:rsidR="00614554" w:rsidRPr="00D34045">
        <w:rPr>
          <w:noProof/>
        </w:rPr>
        <w:t xml:space="preserve">during session establishment </w:t>
      </w:r>
      <w:r w:rsidRPr="00D34045">
        <w:rPr>
          <w:noProof/>
        </w:rPr>
        <w:t xml:space="preserve">to inform the destination host about the </w:t>
      </w:r>
      <w:r w:rsidR="00AE1314" w:rsidRPr="00D34045">
        <w:rPr>
          <w:noProof/>
        </w:rPr>
        <w:t xml:space="preserve">required and optional </w:t>
      </w:r>
      <w:r w:rsidRPr="00D34045">
        <w:rPr>
          <w:noProof/>
        </w:rPr>
        <w:t xml:space="preserve">features that the origin host </w:t>
      </w:r>
      <w:r w:rsidR="00AE1314" w:rsidRPr="00D34045">
        <w:rPr>
          <w:noProof/>
        </w:rPr>
        <w:t xml:space="preserve">supports. The client shall, in the first request of a Diameter session indicate the set of </w:t>
      </w:r>
      <w:r w:rsidR="003C7523">
        <w:rPr>
          <w:noProof/>
        </w:rPr>
        <w:t xml:space="preserve">supported </w:t>
      </w:r>
      <w:r w:rsidR="00AE1314" w:rsidRPr="00D34045">
        <w:rPr>
          <w:noProof/>
        </w:rPr>
        <w:t xml:space="preserve">features. The server shall, in the first answer within the Diameter session indicate the set of features that it has in common with the client and that the server shall support within the same Diameter session. </w:t>
      </w:r>
      <w:r w:rsidR="00AE1314" w:rsidRPr="00D34045">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sidR="00AE1314" w:rsidRPr="00D34045">
        <w:rPr>
          <w:noProof/>
        </w:rPr>
        <w:t>.</w:t>
      </w:r>
      <w:r w:rsidR="00AE1314" w:rsidRPr="002B5575">
        <w:rPr>
          <w:rFonts w:eastAsia="바탕"/>
        </w:rPr>
        <w:t xml:space="preserve"> </w:t>
      </w:r>
      <w:r w:rsidRPr="00D34045">
        <w:t xml:space="preserve">Unless otherwise stated, </w:t>
      </w:r>
      <w:r w:rsidRPr="00D34045">
        <w:rPr>
          <w:noProof/>
        </w:rPr>
        <w:t xml:space="preserve">the use of the Supported-Features AVP on the Gxx reference point shall be compliant with the requirements for dynamic discovery of supported features on the Cx reference point as defined in </w:t>
      </w:r>
      <w:r w:rsidR="00AE1314" w:rsidRPr="00D34045">
        <w:rPr>
          <w:noProof/>
        </w:rPr>
        <w:t xml:space="preserve">clause </w:t>
      </w:r>
      <w:r w:rsidRPr="00D34045">
        <w:rPr>
          <w:noProof/>
        </w:rPr>
        <w:t xml:space="preserve">7.2.1 of </w:t>
      </w:r>
      <w:r w:rsidR="00AE1314" w:rsidRPr="00D34045">
        <w:rPr>
          <w:noProof/>
        </w:rPr>
        <w:t xml:space="preserve">3GPP TS 29.229 </w:t>
      </w:r>
      <w:r w:rsidRPr="00D34045">
        <w:rPr>
          <w:noProof/>
        </w:rPr>
        <w:t>[14].</w:t>
      </w:r>
    </w:p>
    <w:p w14:paraId="5D722E4F" w14:textId="77777777" w:rsidR="00CE05F5" w:rsidRPr="00D34045" w:rsidRDefault="00CE05F5" w:rsidP="00CE05F5">
      <w:pPr>
        <w:rPr>
          <w:noProof/>
        </w:rPr>
      </w:pPr>
      <w:r w:rsidRPr="00D34045">
        <w:rPr>
          <w:noProof/>
        </w:rPr>
        <w:t xml:space="preserve">The base functionality for the Gxx reference point is the 3GPP Rel-8 standard and a feature is an extension to that functionality. If the origin host does not support any features beyond the base functionality, the Supported-Features AVP may be absent from the Gxx commands. </w:t>
      </w:r>
      <w:r w:rsidR="00AE1314" w:rsidRPr="00D34045">
        <w:rPr>
          <w:noProof/>
        </w:rPr>
        <w:t xml:space="preserve">As defined in clause 7.1.1 of 3GPP TS 29.229 [14], when extending the application by adding new AVPs for a feature, </w:t>
      </w:r>
      <w:r w:rsidR="00AE1314" w:rsidRPr="00D34045">
        <w:t>the new AVPs shall have the M bit cleared and the AVP shall not be defined mandatory in the command ABNF.</w:t>
      </w:r>
    </w:p>
    <w:p w14:paraId="006770F5" w14:textId="77777777" w:rsidR="00AE1314" w:rsidRPr="00D34045" w:rsidRDefault="00CE05F5" w:rsidP="00AE1314">
      <w:r w:rsidRPr="00D34045">
        <w:rPr>
          <w:noProof/>
        </w:rPr>
        <w:t xml:space="preserve">As defined in </w:t>
      </w:r>
      <w:r w:rsidR="00AE1314" w:rsidRPr="00D34045">
        <w:rPr>
          <w:noProof/>
        </w:rPr>
        <w:t xml:space="preserve">3GPP TS 29.229 </w:t>
      </w:r>
      <w:r w:rsidRPr="00D34045">
        <w:rPr>
          <w:noProof/>
        </w:rPr>
        <w:t xml:space="preserve">[14], the Supported-Features AVP is of type grouped and contains the Vendor-Id, Feature-List-ID and Feature-List AVPs. On the Gxx reference point, the Supported-Features AVP is used to </w:t>
      </w:r>
      <w:r w:rsidRPr="00D34045">
        <w:t>identify features that have been defined by 3GPP and hence</w:t>
      </w:r>
      <w:r w:rsidR="00AE1314" w:rsidRPr="00D34045">
        <w:t xml:space="preserve">, for features defined in this document, </w:t>
      </w:r>
      <w:r w:rsidRPr="00D34045">
        <w:t xml:space="preserve">the Vendor-Id AVP shall contain the vendor ID of 3GPP (10415). If there are multiple feature lists defined for the Gxx reference point, the Feature-List-ID AVP shall differentiate those lists from one another. </w:t>
      </w:r>
    </w:p>
    <w:p w14:paraId="1B651BD5" w14:textId="77777777" w:rsidR="00AE1314" w:rsidRPr="00D34045" w:rsidRDefault="00AE1314" w:rsidP="00AE1314">
      <w:r w:rsidRPr="00D34045">
        <w:t xml:space="preserve">On receiving an initial request application message, the destination host shall act as defined in section 7.2.1 of 3GPP TS 29.229 [14]. The following exceptions apply to the initial CCR/CCA command pair: </w:t>
      </w:r>
    </w:p>
    <w:p w14:paraId="10E97008" w14:textId="77777777" w:rsidR="00AE1314" w:rsidRDefault="00AE1314" w:rsidP="009342D9">
      <w:pPr>
        <w:pStyle w:val="B1"/>
        <w:rPr>
          <w:rFonts w:eastAsia="바탕" w:hint="eastAsia"/>
          <w:lang w:eastAsia="ko-KR"/>
        </w:rPr>
      </w:pPr>
      <w:r w:rsidRPr="00D34045">
        <w:t>-</w:t>
      </w:r>
      <w:r w:rsidRPr="00D34045">
        <w:tab/>
        <w:t>If the BBERF supports</w:t>
      </w:r>
      <w:r w:rsidR="003C7523">
        <w:t xml:space="preserve"> post-Rel-8 Gxx functionality</w:t>
      </w:r>
      <w:r w:rsidRPr="00D34045">
        <w:t>, the CCR shall include the</w:t>
      </w:r>
      <w:r w:rsidR="003C7523">
        <w:t xml:space="preserve"> </w:t>
      </w:r>
      <w:r w:rsidRPr="00D34045">
        <w:t xml:space="preserve">features </w:t>
      </w:r>
      <w:r w:rsidR="005131E6">
        <w:t xml:space="preserve">supported by the BBERF </w:t>
      </w:r>
      <w:r w:rsidRPr="00D34045">
        <w:t>within Supported-Features AVP(s) with the 'M' bit cleared.</w:t>
      </w:r>
    </w:p>
    <w:p w14:paraId="667BA6DD" w14:textId="77777777" w:rsidR="005131E6" w:rsidRPr="005131E6" w:rsidRDefault="005131E6" w:rsidP="005131E6">
      <w:pPr>
        <w:pStyle w:val="NO"/>
        <w:rPr>
          <w:rFonts w:eastAsia="바탕" w:hint="eastAsia"/>
          <w:lang w:eastAsia="ko-KR"/>
        </w:rPr>
      </w:pPr>
      <w:r>
        <w:t>NOTE: One instance of Supported-Features AVP is needed per Feature-List-ID.</w:t>
      </w:r>
    </w:p>
    <w:p w14:paraId="30BD62D3" w14:textId="77777777" w:rsidR="00AE1314" w:rsidRPr="00D34045" w:rsidRDefault="00AE1314" w:rsidP="009342D9">
      <w:pPr>
        <w:pStyle w:val="B1"/>
      </w:pPr>
      <w:r w:rsidRPr="00D34045">
        <w:rPr>
          <w:lang w:eastAsia="ko-KR"/>
        </w:rPr>
        <w:t>-</w:t>
      </w:r>
      <w:r w:rsidRPr="00D34045">
        <w:rPr>
          <w:lang w:eastAsia="ko-KR"/>
        </w:rPr>
        <w:tab/>
      </w:r>
      <w:r w:rsidRPr="00D34045">
        <w:t xml:space="preserve">If the CCR command does not contain any Supported-Features AVP(s) and the PCRF supports Rel-8 Gxx functionality, the </w:t>
      </w:r>
      <w:r w:rsidR="005131E6">
        <w:t>PCRF</w:t>
      </w:r>
      <w:r w:rsidRPr="00D34045">
        <w:t xml:space="preserve"> shall not include the Supported-Features AVP</w:t>
      </w:r>
      <w:r w:rsidR="005131E6">
        <w:t xml:space="preserve"> in the CCA command</w:t>
      </w:r>
      <w:r w:rsidRPr="00D34045">
        <w:t xml:space="preserve">. In this case, both BBERF and PCRF shall behave as specified in </w:t>
      </w:r>
      <w:r w:rsidR="009E49DE" w:rsidRPr="00D34045">
        <w:t xml:space="preserve">the Rel-8 version of </w:t>
      </w:r>
      <w:r w:rsidRPr="00D34045">
        <w:t>this document.</w:t>
      </w:r>
    </w:p>
    <w:p w14:paraId="6C84F9C3" w14:textId="77777777" w:rsidR="005131E6" w:rsidRPr="005131E6" w:rsidRDefault="005131E6" w:rsidP="005131E6">
      <w:pPr>
        <w:pStyle w:val="NO"/>
        <w:rPr>
          <w:rFonts w:eastAsia="바탕" w:hint="eastAsia"/>
          <w:lang w:eastAsia="ko-KR"/>
        </w:rPr>
      </w:pPr>
      <w:r>
        <w:t>NOTE: The client will always declare all features that are supported according to table 5a.4.1.1. When more than one feature identifying a release is supported by both BBERF and PCRF, the BBERF will work according to the latest common supported release.</w:t>
      </w:r>
    </w:p>
    <w:p w14:paraId="446EA81F" w14:textId="77777777" w:rsidR="00AE1314" w:rsidRPr="00D34045" w:rsidRDefault="00AE1314" w:rsidP="00AE1314">
      <w:r w:rsidRPr="00D34045">
        <w:t>Once the PCRF and BBERF have negotiated the set of supported features during session establishment, the set of common features shall be used during the lifetime of the Diameter session.</w:t>
      </w:r>
    </w:p>
    <w:p w14:paraId="643497E2" w14:textId="77777777" w:rsidR="00AE1314" w:rsidRPr="00D34045" w:rsidRDefault="00AE1314" w:rsidP="00AE1314">
      <w:r w:rsidRPr="00D34045">
        <w:t xml:space="preserve">The table below defines the features applicable to the Gxx interfaces for the feature list with a Feature-List-ID of 1. </w:t>
      </w:r>
    </w:p>
    <w:p w14:paraId="50B3A526" w14:textId="77777777" w:rsidR="00AE1314" w:rsidRPr="00D34045" w:rsidRDefault="00AE1314" w:rsidP="00AE1314">
      <w:pPr>
        <w:pStyle w:val="TH"/>
      </w:pPr>
      <w:r w:rsidRPr="00D34045">
        <w:t xml:space="preserve">Table </w:t>
      </w:r>
      <w:r w:rsidRPr="00D34045">
        <w:rPr>
          <w:lang w:eastAsia="ko-KR"/>
        </w:rPr>
        <w:t>5a</w:t>
      </w:r>
      <w:r w:rsidRPr="00D34045">
        <w:t>.</w:t>
      </w:r>
      <w:r w:rsidRPr="00D34045">
        <w:rPr>
          <w:lang w:eastAsia="ko-KR"/>
        </w:rPr>
        <w:t>4</w:t>
      </w:r>
      <w:r w:rsidRPr="00D34045">
        <w:t>.</w:t>
      </w:r>
      <w:r w:rsidRPr="00D34045">
        <w:rPr>
          <w:lang w:eastAsia="ko-KR"/>
        </w:rPr>
        <w:t>1.1</w:t>
      </w:r>
      <w:r w:rsidRPr="00D34045">
        <w:t>: Features of Feature-List-ID 1 used in Gxx</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
        <w:gridCol w:w="1377"/>
        <w:gridCol w:w="556"/>
        <w:gridCol w:w="6896"/>
      </w:tblGrid>
      <w:tr w:rsidR="00AE1314" w:rsidRPr="00D34045" w14:paraId="3D637C62" w14:textId="77777777">
        <w:tblPrEx>
          <w:tblCellMar>
            <w:top w:w="0" w:type="dxa"/>
            <w:bottom w:w="0" w:type="dxa"/>
          </w:tblCellMar>
        </w:tblPrEx>
        <w:trPr>
          <w:cantSplit/>
        </w:trPr>
        <w:tc>
          <w:tcPr>
            <w:tcW w:w="0" w:type="auto"/>
            <w:shd w:val="clear" w:color="auto" w:fill="E0E0E0"/>
          </w:tcPr>
          <w:p w14:paraId="16D379CD" w14:textId="77777777" w:rsidR="00AE1314" w:rsidRPr="00D34045" w:rsidRDefault="00AE1314" w:rsidP="004633CA">
            <w:pPr>
              <w:pStyle w:val="TAH"/>
            </w:pPr>
            <w:r w:rsidRPr="00D34045">
              <w:t>Feature bit</w:t>
            </w:r>
          </w:p>
        </w:tc>
        <w:tc>
          <w:tcPr>
            <w:tcW w:w="0" w:type="auto"/>
            <w:shd w:val="clear" w:color="auto" w:fill="E0E0E0"/>
          </w:tcPr>
          <w:p w14:paraId="49F45C87" w14:textId="77777777" w:rsidR="00AE1314" w:rsidRPr="00D34045" w:rsidRDefault="00AE1314" w:rsidP="004633CA">
            <w:pPr>
              <w:pStyle w:val="TAH"/>
            </w:pPr>
            <w:r w:rsidRPr="00D34045">
              <w:t>Feature</w:t>
            </w:r>
          </w:p>
        </w:tc>
        <w:tc>
          <w:tcPr>
            <w:tcW w:w="0" w:type="auto"/>
            <w:shd w:val="clear" w:color="auto" w:fill="E0E0E0"/>
          </w:tcPr>
          <w:p w14:paraId="3E8E8394" w14:textId="77777777" w:rsidR="00AE1314" w:rsidRPr="00D34045" w:rsidRDefault="00AE1314" w:rsidP="004633CA">
            <w:pPr>
              <w:pStyle w:val="TAH"/>
            </w:pPr>
            <w:r w:rsidRPr="00D34045">
              <w:t>M/O</w:t>
            </w:r>
          </w:p>
        </w:tc>
        <w:tc>
          <w:tcPr>
            <w:tcW w:w="0" w:type="auto"/>
            <w:shd w:val="clear" w:color="auto" w:fill="E0E0E0"/>
          </w:tcPr>
          <w:p w14:paraId="7C5AAB1D" w14:textId="77777777" w:rsidR="00AE1314" w:rsidRPr="00D34045" w:rsidRDefault="00AE1314" w:rsidP="004633CA">
            <w:pPr>
              <w:pStyle w:val="TAH"/>
              <w:rPr>
                <w:lang w:eastAsia="ko-KR"/>
              </w:rPr>
            </w:pPr>
            <w:r w:rsidRPr="00D34045">
              <w:t>Description</w:t>
            </w:r>
          </w:p>
        </w:tc>
      </w:tr>
      <w:tr w:rsidR="00AE1314" w:rsidRPr="00D34045" w14:paraId="2D3BA68C" w14:textId="77777777">
        <w:tblPrEx>
          <w:tblCellMar>
            <w:top w:w="0" w:type="dxa"/>
            <w:bottom w:w="0" w:type="dxa"/>
          </w:tblCellMar>
        </w:tblPrEx>
        <w:trPr>
          <w:cantSplit/>
        </w:trPr>
        <w:tc>
          <w:tcPr>
            <w:tcW w:w="0" w:type="auto"/>
          </w:tcPr>
          <w:p w14:paraId="2CA79764" w14:textId="77777777" w:rsidR="00AE1314" w:rsidRPr="00D34045" w:rsidRDefault="00AE1314" w:rsidP="004633CA">
            <w:pPr>
              <w:pStyle w:val="TAC"/>
            </w:pPr>
            <w:r w:rsidRPr="00D34045">
              <w:t>0</w:t>
            </w:r>
          </w:p>
        </w:tc>
        <w:tc>
          <w:tcPr>
            <w:tcW w:w="0" w:type="auto"/>
          </w:tcPr>
          <w:p w14:paraId="34679E5C" w14:textId="77777777" w:rsidR="00AE1314" w:rsidRPr="00D34045" w:rsidRDefault="00AE1314" w:rsidP="004633CA">
            <w:pPr>
              <w:pStyle w:val="TAC"/>
            </w:pPr>
            <w:r w:rsidRPr="00D34045">
              <w:t>Rel9</w:t>
            </w:r>
          </w:p>
        </w:tc>
        <w:tc>
          <w:tcPr>
            <w:tcW w:w="0" w:type="auto"/>
          </w:tcPr>
          <w:p w14:paraId="063310C2" w14:textId="77777777" w:rsidR="00AE1314" w:rsidRPr="00D34045" w:rsidRDefault="00AE1314" w:rsidP="004633CA">
            <w:pPr>
              <w:pStyle w:val="TAC"/>
            </w:pPr>
            <w:r w:rsidRPr="00D34045">
              <w:t>M</w:t>
            </w:r>
          </w:p>
        </w:tc>
        <w:tc>
          <w:tcPr>
            <w:tcW w:w="0" w:type="auto"/>
          </w:tcPr>
          <w:p w14:paraId="70169414" w14:textId="77777777" w:rsidR="00AE1314" w:rsidRPr="00D34045" w:rsidRDefault="00AE1314" w:rsidP="004633CA">
            <w:pPr>
              <w:pStyle w:val="TAL"/>
            </w:pPr>
            <w:r w:rsidRPr="00D34045">
              <w:t>This feature indicates the support of base 3GPP Rel-9 Gx</w:t>
            </w:r>
            <w:r w:rsidR="009E49DE" w:rsidRPr="00D34045">
              <w:t>x</w:t>
            </w:r>
            <w:r w:rsidRPr="00D34045">
              <w:t xml:space="preserve"> functionality, </w:t>
            </w:r>
            <w:r w:rsidR="009E49DE" w:rsidRPr="00D34045">
              <w:t xml:space="preserve">including the AVPs and corresponding procedures supported by the base 3GPP Rel-8 Gxx standard, but </w:t>
            </w:r>
            <w:r w:rsidRPr="00D34045">
              <w:t>excluding those features represented by separate feature bits.</w:t>
            </w:r>
            <w:r w:rsidR="009E49DE" w:rsidRPr="00D34045">
              <w:t xml:space="preserve"> AVPs introduced with this feature are marked with "Rel9" in </w:t>
            </w:r>
            <w:r w:rsidR="006D3785" w:rsidRPr="00BD76C6">
              <w:rPr>
                <w:rFonts w:eastAsia="SimSun" w:hint="eastAsia"/>
              </w:rPr>
              <w:t xml:space="preserve">Table 5a.3.1 and </w:t>
            </w:r>
            <w:r w:rsidR="009E49DE" w:rsidRPr="00D34045">
              <w:t>Table 5a.4.1.</w:t>
            </w:r>
          </w:p>
        </w:tc>
      </w:tr>
      <w:tr w:rsidR="002647AF" w:rsidRPr="00D34045" w14:paraId="513C0095" w14:textId="77777777">
        <w:tblPrEx>
          <w:tblCellMar>
            <w:top w:w="0" w:type="dxa"/>
            <w:bottom w:w="0" w:type="dxa"/>
          </w:tblCellMar>
        </w:tblPrEx>
        <w:trPr>
          <w:cantSplit/>
        </w:trPr>
        <w:tc>
          <w:tcPr>
            <w:tcW w:w="0" w:type="auto"/>
          </w:tcPr>
          <w:p w14:paraId="64711642" w14:textId="77777777" w:rsidR="002647AF" w:rsidRPr="00E36DD8" w:rsidRDefault="002647AF" w:rsidP="004633CA">
            <w:pPr>
              <w:pStyle w:val="TAC"/>
              <w:rPr>
                <w:rFonts w:hint="eastAsia"/>
              </w:rPr>
            </w:pPr>
            <w:r w:rsidRPr="00E36DD8">
              <w:rPr>
                <w:rFonts w:hint="eastAsia"/>
              </w:rPr>
              <w:t>1</w:t>
            </w:r>
          </w:p>
        </w:tc>
        <w:tc>
          <w:tcPr>
            <w:tcW w:w="0" w:type="auto"/>
          </w:tcPr>
          <w:p w14:paraId="616FD42A" w14:textId="77777777" w:rsidR="002647AF" w:rsidRPr="00D34045" w:rsidRDefault="002647AF" w:rsidP="004633CA">
            <w:pPr>
              <w:pStyle w:val="TAC"/>
            </w:pPr>
            <w:r>
              <w:t>vSRVCC</w:t>
            </w:r>
          </w:p>
        </w:tc>
        <w:tc>
          <w:tcPr>
            <w:tcW w:w="0" w:type="auto"/>
          </w:tcPr>
          <w:p w14:paraId="1A2B4892" w14:textId="77777777" w:rsidR="002647AF" w:rsidRPr="00E36DD8" w:rsidRDefault="002647AF" w:rsidP="004633CA">
            <w:pPr>
              <w:pStyle w:val="TAC"/>
              <w:rPr>
                <w:rFonts w:hint="eastAsia"/>
              </w:rPr>
            </w:pPr>
            <w:r w:rsidRPr="00E36DD8">
              <w:rPr>
                <w:rFonts w:hint="eastAsia"/>
              </w:rPr>
              <w:t>O</w:t>
            </w:r>
          </w:p>
        </w:tc>
        <w:tc>
          <w:tcPr>
            <w:tcW w:w="0" w:type="auto"/>
          </w:tcPr>
          <w:p w14:paraId="098BBF71" w14:textId="77777777" w:rsidR="002647AF" w:rsidRPr="00D34045" w:rsidRDefault="002647AF" w:rsidP="004633CA">
            <w:pPr>
              <w:pStyle w:val="TAL"/>
            </w:pPr>
            <w:r>
              <w:t>This feature indicates support for the vSRVCC feature (see 3GPP TS 23.216 [</w:t>
            </w:r>
            <w:r w:rsidRPr="00E36DD8">
              <w:rPr>
                <w:rFonts w:hint="eastAsia"/>
              </w:rPr>
              <w:t>40</w:t>
            </w:r>
            <w:r>
              <w:t>]).</w:t>
            </w:r>
          </w:p>
        </w:tc>
      </w:tr>
      <w:tr w:rsidR="00E36DD8" w:rsidRPr="00D34045" w14:paraId="0460F72A" w14:textId="77777777">
        <w:tblPrEx>
          <w:tblCellMar>
            <w:top w:w="0" w:type="dxa"/>
            <w:bottom w:w="0" w:type="dxa"/>
          </w:tblCellMar>
        </w:tblPrEx>
        <w:trPr>
          <w:cantSplit/>
        </w:trPr>
        <w:tc>
          <w:tcPr>
            <w:tcW w:w="0" w:type="auto"/>
          </w:tcPr>
          <w:p w14:paraId="05EF2641" w14:textId="77777777" w:rsidR="00E36DD8" w:rsidRPr="00E36DD8" w:rsidRDefault="00E36DD8" w:rsidP="004633CA">
            <w:pPr>
              <w:pStyle w:val="TAC"/>
              <w:rPr>
                <w:rFonts w:hint="eastAsia"/>
              </w:rPr>
            </w:pPr>
            <w:r w:rsidRPr="00E36DD8">
              <w:rPr>
                <w:rFonts w:hint="eastAsia"/>
              </w:rPr>
              <w:t>2</w:t>
            </w:r>
          </w:p>
        </w:tc>
        <w:tc>
          <w:tcPr>
            <w:tcW w:w="0" w:type="auto"/>
          </w:tcPr>
          <w:p w14:paraId="429B4216" w14:textId="77777777" w:rsidR="00E36DD8" w:rsidRDefault="00DD1C05" w:rsidP="004633CA">
            <w:pPr>
              <w:pStyle w:val="TAC"/>
            </w:pPr>
            <w:r>
              <w:t>EPC-routed</w:t>
            </w:r>
          </w:p>
        </w:tc>
        <w:tc>
          <w:tcPr>
            <w:tcW w:w="0" w:type="auto"/>
          </w:tcPr>
          <w:p w14:paraId="594321DA" w14:textId="77777777" w:rsidR="00E36DD8" w:rsidRPr="00E36DD8" w:rsidRDefault="00E36DD8" w:rsidP="004633CA">
            <w:pPr>
              <w:pStyle w:val="TAC"/>
              <w:rPr>
                <w:rFonts w:hint="eastAsia"/>
              </w:rPr>
            </w:pPr>
            <w:r w:rsidRPr="00E36DD8">
              <w:rPr>
                <w:rFonts w:hint="eastAsia"/>
              </w:rPr>
              <w:t>O</w:t>
            </w:r>
          </w:p>
        </w:tc>
        <w:tc>
          <w:tcPr>
            <w:tcW w:w="0" w:type="auto"/>
          </w:tcPr>
          <w:p w14:paraId="7F769C8E" w14:textId="77777777" w:rsidR="00E36DD8" w:rsidRDefault="00E36DD8" w:rsidP="004633CA">
            <w:pPr>
              <w:pStyle w:val="TAL"/>
            </w:pPr>
            <w:r w:rsidRPr="00E36DD8">
              <w:rPr>
                <w:rFonts w:hint="eastAsia"/>
              </w:rPr>
              <w:t xml:space="preserve">This feature indicates support for interworking with Fixed Broad band Access networks </w:t>
            </w:r>
            <w:r w:rsidR="00DD1C05">
              <w:t xml:space="preserve">when the traffic is routed via the EPC network </w:t>
            </w:r>
            <w:r w:rsidRPr="00E36DD8">
              <w:rPr>
                <w:rFonts w:hint="eastAsia"/>
              </w:rPr>
              <w:t>as defined in Annex E.</w:t>
            </w:r>
          </w:p>
        </w:tc>
      </w:tr>
      <w:tr w:rsidR="00F6673F" w:rsidRPr="00D34045" w14:paraId="556BC1CD" w14:textId="77777777">
        <w:tblPrEx>
          <w:tblCellMar>
            <w:top w:w="0" w:type="dxa"/>
            <w:bottom w:w="0" w:type="dxa"/>
          </w:tblCellMar>
        </w:tblPrEx>
        <w:trPr>
          <w:cantSplit/>
        </w:trPr>
        <w:tc>
          <w:tcPr>
            <w:tcW w:w="0" w:type="auto"/>
          </w:tcPr>
          <w:p w14:paraId="16F6B83D" w14:textId="77777777" w:rsidR="00F6673F" w:rsidRPr="00F6673F" w:rsidRDefault="00F6673F" w:rsidP="004633CA">
            <w:pPr>
              <w:pStyle w:val="TAC"/>
              <w:rPr>
                <w:rFonts w:eastAsia="바탕" w:hint="eastAsia"/>
                <w:lang w:eastAsia="ko-KR"/>
              </w:rPr>
            </w:pPr>
            <w:r>
              <w:rPr>
                <w:rFonts w:eastAsia="바탕" w:hint="eastAsia"/>
                <w:lang w:eastAsia="ko-KR"/>
              </w:rPr>
              <w:t>3</w:t>
            </w:r>
          </w:p>
        </w:tc>
        <w:tc>
          <w:tcPr>
            <w:tcW w:w="0" w:type="auto"/>
          </w:tcPr>
          <w:p w14:paraId="1206B58F" w14:textId="77777777" w:rsidR="00F6673F" w:rsidRDefault="00F6673F" w:rsidP="004633CA">
            <w:pPr>
              <w:pStyle w:val="TAC"/>
            </w:pPr>
            <w:r>
              <w:rPr>
                <w:rFonts w:eastAsia="SimSun" w:hint="eastAsia"/>
                <w:noProof/>
                <w:lang w:eastAsia="zh-CN"/>
              </w:rPr>
              <w:t>NetLoc</w:t>
            </w:r>
          </w:p>
        </w:tc>
        <w:tc>
          <w:tcPr>
            <w:tcW w:w="0" w:type="auto"/>
          </w:tcPr>
          <w:p w14:paraId="266FE7AC" w14:textId="77777777" w:rsidR="00F6673F" w:rsidRPr="00F6673F" w:rsidRDefault="00F6673F" w:rsidP="004633CA">
            <w:pPr>
              <w:pStyle w:val="TAC"/>
              <w:rPr>
                <w:rFonts w:eastAsia="바탕" w:hint="eastAsia"/>
                <w:lang w:eastAsia="ko-KR"/>
              </w:rPr>
            </w:pPr>
            <w:r>
              <w:rPr>
                <w:rFonts w:eastAsia="바탕" w:hint="eastAsia"/>
                <w:lang w:eastAsia="ko-KR"/>
              </w:rPr>
              <w:t>O</w:t>
            </w:r>
          </w:p>
        </w:tc>
        <w:tc>
          <w:tcPr>
            <w:tcW w:w="0" w:type="auto"/>
          </w:tcPr>
          <w:p w14:paraId="2E177838" w14:textId="77777777" w:rsidR="00F6673F" w:rsidRPr="00E656B7" w:rsidRDefault="00F6673F" w:rsidP="004633CA">
            <w:pPr>
              <w:pStyle w:val="TAL"/>
              <w:rPr>
                <w:rFonts w:eastAsia="바탕" w:hint="eastAsia"/>
                <w:lang w:eastAsia="ko-KR"/>
              </w:rPr>
            </w:pPr>
            <w:r w:rsidRPr="00D34045">
              <w:t>This feature indicate</w:t>
            </w:r>
            <w:r>
              <w:t xml:space="preserve">s the support of </w:t>
            </w:r>
            <w:r>
              <w:rPr>
                <w:rFonts w:eastAsia="SimSun" w:hint="eastAsia"/>
                <w:lang w:eastAsia="zh-CN"/>
              </w:rPr>
              <w:t xml:space="preserve">the </w:t>
            </w:r>
            <w:r w:rsidRPr="00C977B3">
              <w:t>Access Network Information Reporting</w:t>
            </w:r>
            <w:r>
              <w:t xml:space="preserve">. If the </w:t>
            </w:r>
            <w:r>
              <w:rPr>
                <w:rFonts w:eastAsia="SimSun" w:hint="eastAsia"/>
                <w:lang w:eastAsia="zh-CN"/>
              </w:rPr>
              <w:t>BBERF</w:t>
            </w:r>
            <w:r>
              <w:t xml:space="preserve"> supports this feature, the PCRF shall behave as described in subclause </w:t>
            </w:r>
            <w:r w:rsidRPr="00D34045">
              <w:rPr>
                <w:lang w:eastAsia="ja-JP"/>
              </w:rPr>
              <w:t>4</w:t>
            </w:r>
            <w:r>
              <w:rPr>
                <w:rFonts w:eastAsia="SimSun" w:hint="eastAsia"/>
                <w:lang w:eastAsia="zh-CN"/>
              </w:rPr>
              <w:t>a</w:t>
            </w:r>
            <w:r w:rsidRPr="00D34045">
              <w:rPr>
                <w:lang w:eastAsia="ja-JP"/>
              </w:rPr>
              <w:t>.5.</w:t>
            </w:r>
            <w:r w:rsidR="00E656B7">
              <w:rPr>
                <w:rFonts w:eastAsia="바탕" w:hint="eastAsia"/>
                <w:lang w:eastAsia="ko-KR"/>
              </w:rPr>
              <w:t>16</w:t>
            </w:r>
          </w:p>
        </w:tc>
      </w:tr>
      <w:tr w:rsidR="00B02E83" w:rsidRPr="00D34045" w14:paraId="39C6AC0A" w14:textId="77777777">
        <w:tblPrEx>
          <w:tblCellMar>
            <w:top w:w="0" w:type="dxa"/>
            <w:bottom w:w="0" w:type="dxa"/>
          </w:tblCellMar>
        </w:tblPrEx>
        <w:trPr>
          <w:cantSplit/>
        </w:trPr>
        <w:tc>
          <w:tcPr>
            <w:tcW w:w="0" w:type="auto"/>
          </w:tcPr>
          <w:p w14:paraId="21F6BDED" w14:textId="77777777" w:rsidR="00B02E83" w:rsidRDefault="00B02E83" w:rsidP="004633CA">
            <w:pPr>
              <w:pStyle w:val="TAC"/>
              <w:rPr>
                <w:rFonts w:eastAsia="바탕" w:hint="eastAsia"/>
                <w:lang w:eastAsia="ko-KR"/>
              </w:rPr>
            </w:pPr>
            <w:r>
              <w:rPr>
                <w:rFonts w:eastAsia="바탕" w:hint="eastAsia"/>
                <w:lang w:eastAsia="ko-KR"/>
              </w:rPr>
              <w:t>4</w:t>
            </w:r>
          </w:p>
        </w:tc>
        <w:tc>
          <w:tcPr>
            <w:tcW w:w="0" w:type="auto"/>
          </w:tcPr>
          <w:p w14:paraId="11E0E885" w14:textId="77777777" w:rsidR="00B02E83" w:rsidRPr="00B02E83" w:rsidRDefault="00B02E83" w:rsidP="004633CA">
            <w:pPr>
              <w:pStyle w:val="TAC"/>
              <w:rPr>
                <w:rFonts w:eastAsia="SimSun" w:hint="eastAsia"/>
                <w:noProof/>
                <w:lang w:eastAsia="zh-CN"/>
              </w:rPr>
            </w:pPr>
            <w:r w:rsidRPr="00B02E83">
              <w:t>ExtendedFilter</w:t>
            </w:r>
          </w:p>
        </w:tc>
        <w:tc>
          <w:tcPr>
            <w:tcW w:w="0" w:type="auto"/>
          </w:tcPr>
          <w:p w14:paraId="7C44EB5D" w14:textId="77777777" w:rsidR="00B02E83" w:rsidRDefault="00B02E83" w:rsidP="004633CA">
            <w:pPr>
              <w:pStyle w:val="TAC"/>
              <w:rPr>
                <w:rFonts w:eastAsia="바탕" w:hint="eastAsia"/>
                <w:lang w:eastAsia="ko-KR"/>
              </w:rPr>
            </w:pPr>
            <w:r>
              <w:rPr>
                <w:rFonts w:eastAsia="바탕" w:hint="eastAsia"/>
                <w:lang w:eastAsia="ko-KR"/>
              </w:rPr>
              <w:t>O</w:t>
            </w:r>
          </w:p>
        </w:tc>
        <w:tc>
          <w:tcPr>
            <w:tcW w:w="0" w:type="auto"/>
          </w:tcPr>
          <w:p w14:paraId="7B063FB3" w14:textId="77777777" w:rsidR="00B02E83" w:rsidRPr="00B02E83" w:rsidRDefault="00B02E83" w:rsidP="004633CA">
            <w:pPr>
              <w:pStyle w:val="TAL"/>
              <w:rPr>
                <w:rFonts w:eastAsia="바탕" w:hint="eastAsia"/>
                <w:lang w:eastAsia="ko-KR"/>
              </w:rPr>
            </w:pPr>
            <w:r>
              <w:t>This feature indicates the support for the local UE address being present in filters signalled between network and UE</w:t>
            </w:r>
            <w:r>
              <w:rPr>
                <w:rFonts w:eastAsia="바탕" w:hint="eastAsia"/>
                <w:lang w:eastAsia="ko-KR"/>
              </w:rPr>
              <w:t>.</w:t>
            </w:r>
          </w:p>
        </w:tc>
      </w:tr>
      <w:tr w:rsidR="00AE1314" w:rsidRPr="00D34045" w14:paraId="2F902997" w14:textId="77777777">
        <w:tblPrEx>
          <w:tblCellMar>
            <w:top w:w="0" w:type="dxa"/>
            <w:bottom w:w="0" w:type="dxa"/>
          </w:tblCellMar>
        </w:tblPrEx>
        <w:trPr>
          <w:cantSplit/>
        </w:trPr>
        <w:tc>
          <w:tcPr>
            <w:tcW w:w="0" w:type="auto"/>
            <w:gridSpan w:val="4"/>
          </w:tcPr>
          <w:p w14:paraId="15C2D8C6" w14:textId="77777777" w:rsidR="00AE1314" w:rsidRPr="000C7087" w:rsidRDefault="00AE1314" w:rsidP="009B0D8D">
            <w:pPr>
              <w:pStyle w:val="TAN"/>
            </w:pPr>
            <w:r w:rsidRPr="000C7087">
              <w:t xml:space="preserve">Feature bit: The order number of the bit within the Feature-List AVP where the least significant bit is assigned number </w:t>
            </w:r>
            <w:r w:rsidR="009B0D8D">
              <w:t>"</w:t>
            </w:r>
            <w:r w:rsidRPr="000C7087">
              <w:t>0</w:t>
            </w:r>
            <w:r w:rsidR="009B0D8D">
              <w:t>"</w:t>
            </w:r>
            <w:r w:rsidR="009B0D8D" w:rsidRPr="000C7087">
              <w:t>.</w:t>
            </w:r>
          </w:p>
          <w:p w14:paraId="6F02CEF0" w14:textId="77777777" w:rsidR="00AE1314" w:rsidRPr="000C7087" w:rsidRDefault="00AE1314" w:rsidP="000C7087">
            <w:pPr>
              <w:pStyle w:val="TAN"/>
            </w:pPr>
            <w:r w:rsidRPr="000C7087">
              <w:t>Feature: A short name that can be used to refer to the bit and to the feature, e.g. "EPS".</w:t>
            </w:r>
          </w:p>
          <w:p w14:paraId="59C9B111" w14:textId="77777777" w:rsidR="00AE1314" w:rsidRPr="000C7087" w:rsidRDefault="00AE1314" w:rsidP="000C7087">
            <w:pPr>
              <w:pStyle w:val="TAN"/>
            </w:pPr>
            <w:r w:rsidRPr="000C7087">
              <w:t xml:space="preserve">M/O: Defines if the implementation of the feature is mandatory ("M") or optional ("O") in this 3GPP Release. </w:t>
            </w:r>
          </w:p>
          <w:p w14:paraId="299AB7F6" w14:textId="77777777" w:rsidR="00AE1314" w:rsidRPr="000C7087" w:rsidRDefault="00AE1314" w:rsidP="000C7087">
            <w:pPr>
              <w:pStyle w:val="TAN"/>
            </w:pPr>
            <w:r w:rsidRPr="000C7087">
              <w:t>Description: A clear textual description of the feature.</w:t>
            </w:r>
          </w:p>
        </w:tc>
      </w:tr>
    </w:tbl>
    <w:p w14:paraId="48985BCC" w14:textId="77777777" w:rsidR="00CE05F5" w:rsidRPr="00D34045" w:rsidRDefault="00CE05F5" w:rsidP="00CE05F5">
      <w:pPr>
        <w:rPr>
          <w:noProof/>
        </w:rPr>
      </w:pPr>
    </w:p>
    <w:p w14:paraId="18068810" w14:textId="77777777" w:rsidR="00181B9C" w:rsidRPr="00D34045" w:rsidRDefault="00181B9C" w:rsidP="00181B9C">
      <w:pPr>
        <w:pStyle w:val="Heading2"/>
        <w:rPr>
          <w:lang w:eastAsia="ja-JP"/>
        </w:rPr>
      </w:pPr>
      <w:bookmarkStart w:id="371" w:name="_Toc374440688"/>
      <w:r w:rsidRPr="00D34045">
        <w:rPr>
          <w:lang w:eastAsia="ja-JP"/>
        </w:rPr>
        <w:t>5a.5</w:t>
      </w:r>
      <w:r w:rsidRPr="00D34045">
        <w:rPr>
          <w:lang w:eastAsia="ja-JP"/>
        </w:rPr>
        <w:tab/>
        <w:t>Gxx specific Experimental-Result-Code AVP values</w:t>
      </w:r>
      <w:bookmarkEnd w:id="371"/>
    </w:p>
    <w:p w14:paraId="4D9E9751" w14:textId="77777777" w:rsidR="0075727A" w:rsidRPr="00E656B7" w:rsidRDefault="0075727A" w:rsidP="0075727A">
      <w:pPr>
        <w:rPr>
          <w:rFonts w:eastAsia="바탕" w:hint="eastAsia"/>
          <w:lang w:eastAsia="ko-KR"/>
        </w:rPr>
      </w:pPr>
      <w:r w:rsidRPr="00D34045">
        <w:t>The same codes specified in clause 5.5 apply here with the following exceptions:</w:t>
      </w:r>
    </w:p>
    <w:p w14:paraId="581FDF88" w14:textId="77777777" w:rsidR="0075727A" w:rsidRPr="00D34045" w:rsidRDefault="0075727A" w:rsidP="0075727A">
      <w:r w:rsidRPr="00D34045">
        <w:t xml:space="preserve">The following permanent Experimental-Result-Code shall be used instead </w:t>
      </w:r>
      <w:r w:rsidR="00E932EE" w:rsidRPr="00D34045">
        <w:t>of DIAMETER</w:t>
      </w:r>
      <w:r w:rsidRPr="00D34045">
        <w:t>_PCC_RULE_EVENT (5142):</w:t>
      </w:r>
    </w:p>
    <w:p w14:paraId="59CF4DD4" w14:textId="77777777" w:rsidR="0075727A" w:rsidRPr="00D34045" w:rsidRDefault="0075727A" w:rsidP="0075727A">
      <w:pPr>
        <w:pStyle w:val="B1"/>
      </w:pPr>
      <w:r w:rsidRPr="00D34045">
        <w:t>DIAMETER_QOS_RULE_EVENT (</w:t>
      </w:r>
      <w:r w:rsidR="005554C3" w:rsidRPr="00D34045">
        <w:rPr>
          <w:rFonts w:eastAsia="바탕"/>
          <w:lang w:eastAsia="ko-KR"/>
        </w:rPr>
        <w:t>5145</w:t>
      </w:r>
      <w:r w:rsidRPr="00D34045">
        <w:t>)</w:t>
      </w:r>
    </w:p>
    <w:p w14:paraId="00E9ADAA" w14:textId="77777777" w:rsidR="0075727A" w:rsidRPr="00D34045" w:rsidRDefault="006F6822" w:rsidP="006F6822">
      <w:pPr>
        <w:pStyle w:val="B1"/>
      </w:pPr>
      <w:r>
        <w:tab/>
      </w:r>
      <w:r w:rsidR="0075727A" w:rsidRPr="00D34045">
        <w:t>This error shall be used when the QoS rules cannot be installed/activated. Affected QoS-Rules will be provided in the QoS-Rule-Report AVP including the reason and status as described in Clause 4a.5.</w:t>
      </w:r>
      <w:r w:rsidR="0075727A" w:rsidRPr="00D34045">
        <w:rPr>
          <w:lang w:eastAsia="ko-KR"/>
        </w:rPr>
        <w:t>5</w:t>
      </w:r>
      <w:r w:rsidR="0075727A" w:rsidRPr="00D34045">
        <w:t xml:space="preserve">. </w:t>
      </w:r>
    </w:p>
    <w:p w14:paraId="1FB7F899" w14:textId="77777777" w:rsidR="0075727A" w:rsidRPr="00D34045" w:rsidRDefault="0075727A" w:rsidP="0075727A">
      <w:r w:rsidRPr="00D34045">
        <w:t>The following transient Experimental-Result-Code shall be used instead of DIAMETER_PCC_BEARER_EVENT (4141):</w:t>
      </w:r>
    </w:p>
    <w:p w14:paraId="6FC8D501" w14:textId="77777777" w:rsidR="0075727A" w:rsidRPr="00D34045" w:rsidRDefault="0075727A" w:rsidP="0075727A">
      <w:pPr>
        <w:pStyle w:val="B1"/>
      </w:pPr>
      <w:r w:rsidRPr="00D34045">
        <w:t>DIAMETER_BEARER_EVENT (</w:t>
      </w:r>
      <w:r w:rsidR="0055588C" w:rsidRPr="00D34045">
        <w:rPr>
          <w:rFonts w:eastAsia="바탕"/>
          <w:lang w:eastAsia="ko-KR"/>
        </w:rPr>
        <w:t>4142</w:t>
      </w:r>
      <w:r w:rsidRPr="00D34045">
        <w:t>)</w:t>
      </w:r>
    </w:p>
    <w:p w14:paraId="06A08163" w14:textId="77777777" w:rsidR="0075727A" w:rsidRPr="00D34045" w:rsidRDefault="006F6822" w:rsidP="006F6822">
      <w:pPr>
        <w:pStyle w:val="B1"/>
        <w:rPr>
          <w:rFonts w:eastAsia="바탕"/>
          <w:lang w:eastAsia="ko-KR"/>
        </w:rPr>
      </w:pPr>
      <w:r>
        <w:tab/>
      </w:r>
      <w:r w:rsidR="0075727A" w:rsidRPr="00D34045">
        <w:t>This error shall be used when for some reason a QoS rule cannot be enforced or modified successfully in a network initiated procedure. Affected QoS Rules will be provided in the QoS-Rule-Report AVP including the reason and status as described in Clause 4a.5.</w:t>
      </w:r>
      <w:r w:rsidR="0075727A" w:rsidRPr="00D34045">
        <w:rPr>
          <w:lang w:eastAsia="ko-KR"/>
        </w:rPr>
        <w:t>5</w:t>
      </w:r>
      <w:r w:rsidR="0075727A" w:rsidRPr="00D34045">
        <w:t>.</w:t>
      </w:r>
    </w:p>
    <w:p w14:paraId="56907221" w14:textId="77777777" w:rsidR="00181B9C" w:rsidRPr="00B842A3" w:rsidRDefault="00181B9C" w:rsidP="00181B9C">
      <w:pPr>
        <w:pStyle w:val="Heading2"/>
        <w:rPr>
          <w:rFonts w:eastAsia="바탕"/>
          <w:lang w:val="fr-FR" w:eastAsia="ko-KR"/>
        </w:rPr>
      </w:pPr>
      <w:bookmarkStart w:id="372" w:name="_Toc374440689"/>
      <w:r w:rsidRPr="00B842A3">
        <w:rPr>
          <w:lang w:val="fr-FR" w:eastAsia="ja-JP"/>
        </w:rPr>
        <w:t>5a.6</w:t>
      </w:r>
      <w:r w:rsidRPr="00B842A3">
        <w:rPr>
          <w:lang w:val="fr-FR" w:eastAsia="ja-JP"/>
        </w:rPr>
        <w:tab/>
        <w:t>Gxx Messages</w:t>
      </w:r>
      <w:bookmarkEnd w:id="372"/>
    </w:p>
    <w:p w14:paraId="7E773A8B" w14:textId="77777777" w:rsidR="00347AB5" w:rsidRPr="00B842A3" w:rsidRDefault="00347AB5" w:rsidP="00347AB5">
      <w:pPr>
        <w:pStyle w:val="Heading3"/>
        <w:rPr>
          <w:lang w:val="fr-FR"/>
        </w:rPr>
      </w:pPr>
      <w:bookmarkStart w:id="373" w:name="_Toc374440690"/>
      <w:bookmarkEnd w:id="206"/>
      <w:r w:rsidRPr="00B842A3">
        <w:rPr>
          <w:lang w:val="fr-FR"/>
        </w:rPr>
        <w:t>5a.6.1</w:t>
      </w:r>
      <w:r w:rsidRPr="00B842A3">
        <w:rPr>
          <w:lang w:val="fr-FR"/>
        </w:rPr>
        <w:tab/>
        <w:t>Gxx Application</w:t>
      </w:r>
      <w:bookmarkEnd w:id="373"/>
    </w:p>
    <w:p w14:paraId="3F0DEF8A" w14:textId="77777777" w:rsidR="00347AB5" w:rsidRPr="00D34045" w:rsidRDefault="00347AB5" w:rsidP="00347AB5">
      <w:r w:rsidRPr="00D34045">
        <w:t>Gxx Messages are carried within the Diameter Application(s) described in clause 5a.1.</w:t>
      </w:r>
    </w:p>
    <w:p w14:paraId="14AB6384" w14:textId="77777777" w:rsidR="00347AB5" w:rsidRPr="00D34045" w:rsidRDefault="00347AB5" w:rsidP="00347AB5">
      <w:r w:rsidRPr="00D34045">
        <w:t xml:space="preserve">Existing Diameter command codes from the Diameter base protocol RFC 3588 [5] and the Diameter Credit Control Application RFC 4006 [9] are used with the Gxx specific AVPs specified in clause 5a.3. The Diameter Credit Control Application AVPs and AVPs from other Diameter applications that are re-used are defined in clause 5a.4. Due to the definition of these commands there is no possibility to skip the Auth-Application-Id AVP and use the Vendor-Specific-Application-Id AVP instead. Therefore the Gxx application identifier shall be included in the Auth-Application-Id AVP. A diameter session needs to be established for each Gateway Control session. </w:t>
      </w:r>
    </w:p>
    <w:p w14:paraId="0E158564" w14:textId="77777777" w:rsidR="00347AB5" w:rsidRPr="00D34045" w:rsidRDefault="00347AB5" w:rsidP="00347AB5">
      <w:pPr>
        <w:pStyle w:val="NO"/>
      </w:pPr>
      <w:r w:rsidRPr="00D34045">
        <w:t>NOTE:</w:t>
      </w:r>
      <w:r w:rsidRPr="00D34045">
        <w:tab/>
        <w:t>Some of the AVPs included in the messages formats below are in bold to highlight that these AVPs are used by this specific protocol and do not belong to the original message definition in the DCC Application RFC 4006 [9] or Diameter Base Protocol RFC 3588 [5].</w:t>
      </w:r>
    </w:p>
    <w:p w14:paraId="6AAAF6E9" w14:textId="77777777" w:rsidR="00347AB5" w:rsidRPr="00D34045" w:rsidRDefault="00347AB5" w:rsidP="00347AB5">
      <w:pPr>
        <w:pStyle w:val="Heading3"/>
      </w:pPr>
      <w:bookmarkStart w:id="374" w:name="_Toc374440691"/>
      <w:r w:rsidRPr="00D34045">
        <w:t>5a.6.2</w:t>
      </w:r>
      <w:r w:rsidRPr="00D34045">
        <w:tab/>
        <w:t>CC-Request (CCR) Command</w:t>
      </w:r>
      <w:bookmarkEnd w:id="374"/>
    </w:p>
    <w:p w14:paraId="3BCF4194" w14:textId="77777777" w:rsidR="005B069A" w:rsidRPr="00640F8C" w:rsidRDefault="00347AB5" w:rsidP="00E46DE6">
      <w:r w:rsidRPr="00640F8C">
        <w:t>The CCR command, indicated by the Command-Code field set to 272 and the 'R' bit set in the Command Flags field, is sent by the BBERF to the PCRF in order to request QoS rules. The CCR command is also sent by the BBERF to the PCRF in order to indicate QoS rule related events or the termination of the Gateway Control session.</w:t>
      </w:r>
    </w:p>
    <w:p w14:paraId="1913AB0D" w14:textId="77777777" w:rsidR="005B069A" w:rsidRPr="00640F8C" w:rsidRDefault="005B069A" w:rsidP="00E46DE6"/>
    <w:p w14:paraId="2295D4DC" w14:textId="77777777" w:rsidR="00347AB5" w:rsidRPr="00D34045" w:rsidRDefault="00347AB5" w:rsidP="00347AB5">
      <w:r w:rsidRPr="00D34045">
        <w:t>Message Format:</w:t>
      </w:r>
    </w:p>
    <w:p w14:paraId="6913CC2B" w14:textId="77777777" w:rsidR="00347AB5" w:rsidRPr="00D34045" w:rsidRDefault="00347AB5" w:rsidP="00347AB5">
      <w:pPr>
        <w:pStyle w:val="PL"/>
        <w:rPr>
          <w:noProof w:val="0"/>
        </w:rPr>
      </w:pPr>
      <w:r w:rsidRPr="00D34045">
        <w:rPr>
          <w:noProof w:val="0"/>
        </w:rPr>
        <w:t>&lt;CC-Request&gt; ::= &lt; Diameter Header: 272, REQ, PXY &gt;</w:t>
      </w:r>
    </w:p>
    <w:p w14:paraId="378C7C11"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238067FA"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1021A675"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75FB98AA"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501C9A82"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Destination-Realm }</w:t>
      </w:r>
    </w:p>
    <w:p w14:paraId="746044AA"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CC-Request-Type }</w:t>
      </w:r>
    </w:p>
    <w:p w14:paraId="2C372CFD"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CC-Request-Number }</w:t>
      </w:r>
    </w:p>
    <w:p w14:paraId="5BC5A9DE"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Destination-Host ]</w:t>
      </w:r>
    </w:p>
    <w:p w14:paraId="4912A02F"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p>
    <w:p w14:paraId="6A98128C" w14:textId="77777777" w:rsidR="00CE05F5" w:rsidRPr="00640F8C" w:rsidRDefault="00CE05F5" w:rsidP="00CE05F5">
      <w:pPr>
        <w:pStyle w:val="PL"/>
        <w:rPr>
          <w:b/>
          <w:bCs/>
        </w:rPr>
      </w:pPr>
      <w:r w:rsidRPr="00D34045">
        <w:rPr>
          <w:noProof w:val="0"/>
        </w:rPr>
        <w:tab/>
      </w:r>
      <w:r w:rsidRPr="00D34045">
        <w:rPr>
          <w:noProof w:val="0"/>
        </w:rPr>
        <w:tab/>
      </w:r>
      <w:r w:rsidRPr="00D34045">
        <w:rPr>
          <w:noProof w:val="0"/>
        </w:rPr>
        <w:tab/>
      </w:r>
      <w:r w:rsidRPr="00D34045">
        <w:rPr>
          <w:noProof w:val="0"/>
        </w:rPr>
        <w:tab/>
        <w:t>*</w:t>
      </w:r>
      <w:r w:rsidRPr="00640F8C">
        <w:rPr>
          <w:b/>
          <w:bCs/>
        </w:rPr>
        <w:t>[ Supported-Features ]</w:t>
      </w:r>
    </w:p>
    <w:p w14:paraId="670C7F24"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Subscription-Id ]</w:t>
      </w:r>
    </w:p>
    <w:p w14:paraId="657672B3" w14:textId="77777777" w:rsidR="005A46E1" w:rsidRPr="00640F8C" w:rsidRDefault="00347AB5" w:rsidP="00640F8C">
      <w:pPr>
        <w:pStyle w:val="PL"/>
        <w:rPr>
          <w:b/>
          <w:bCs/>
        </w:rPr>
      </w:pPr>
      <w:r w:rsidRPr="00D34045">
        <w:tab/>
      </w:r>
      <w:r w:rsidRPr="00D34045">
        <w:tab/>
      </w:r>
      <w:r w:rsidRPr="00D34045">
        <w:tab/>
      </w:r>
      <w:r w:rsidRPr="00D34045">
        <w:tab/>
        <w:t xml:space="preserve"> </w:t>
      </w:r>
      <w:r w:rsidRPr="00640F8C">
        <w:rPr>
          <w:b/>
          <w:bCs/>
        </w:rPr>
        <w:t>[ Network-Request-Support ]</w:t>
      </w:r>
    </w:p>
    <w:p w14:paraId="0C1B2914" w14:textId="77777777" w:rsidR="005A46E1" w:rsidRPr="00640F8C" w:rsidRDefault="005A46E1" w:rsidP="00640F8C">
      <w:pPr>
        <w:pStyle w:val="PL"/>
        <w:rPr>
          <w:b/>
          <w:bCs/>
          <w:lang w:val="sv-SE"/>
        </w:rPr>
      </w:pPr>
      <w:r w:rsidRPr="00640F8C">
        <w:rPr>
          <w:b/>
          <w:bCs/>
        </w:rPr>
        <w:tab/>
      </w:r>
      <w:r w:rsidRPr="00640F8C">
        <w:rPr>
          <w:b/>
          <w:bCs/>
        </w:rPr>
        <w:tab/>
      </w:r>
      <w:r w:rsidRPr="00640F8C">
        <w:rPr>
          <w:b/>
          <w:bCs/>
        </w:rPr>
        <w:tab/>
      </w:r>
      <w:r w:rsidRPr="00640F8C">
        <w:rPr>
          <w:b/>
          <w:bCs/>
        </w:rPr>
        <w:tab/>
      </w:r>
      <w:r w:rsidRPr="00640F8C">
        <w:rPr>
          <w:b/>
          <w:bCs/>
          <w:lang w:val="sv-SE"/>
        </w:rPr>
        <w:t>*[ Packet-Filter-Information ]</w:t>
      </w:r>
    </w:p>
    <w:p w14:paraId="090394E6" w14:textId="77777777" w:rsidR="005A46E1" w:rsidRPr="008A1844" w:rsidRDefault="005A46E1" w:rsidP="005A46E1">
      <w:pPr>
        <w:pStyle w:val="PL"/>
        <w:rPr>
          <w:b/>
          <w:bCs/>
          <w:lang w:val="sv-SE"/>
        </w:rPr>
      </w:pPr>
      <w:r w:rsidRPr="002B5575">
        <w:rPr>
          <w:b/>
          <w:bCs/>
          <w:noProof w:val="0"/>
          <w:lang w:val="sv-SE"/>
        </w:rPr>
        <w:tab/>
      </w:r>
      <w:r w:rsidRPr="002B5575">
        <w:rPr>
          <w:b/>
          <w:bCs/>
          <w:noProof w:val="0"/>
          <w:lang w:val="sv-SE"/>
        </w:rPr>
        <w:tab/>
      </w:r>
      <w:r w:rsidRPr="002B5575">
        <w:rPr>
          <w:b/>
          <w:bCs/>
          <w:noProof w:val="0"/>
          <w:lang w:val="sv-SE"/>
        </w:rPr>
        <w:tab/>
      </w:r>
      <w:r w:rsidRPr="002B5575">
        <w:rPr>
          <w:b/>
          <w:bCs/>
          <w:noProof w:val="0"/>
          <w:lang w:val="sv-SE"/>
        </w:rPr>
        <w:tab/>
        <w:t xml:space="preserve"> [ Packet-Filter-Operation ]</w:t>
      </w:r>
    </w:p>
    <w:p w14:paraId="6973EA9C" w14:textId="77777777" w:rsidR="00347AB5" w:rsidRPr="00D34045" w:rsidRDefault="005A46E1" w:rsidP="00347AB5">
      <w:pPr>
        <w:pStyle w:val="PL"/>
        <w:rPr>
          <w:b/>
          <w:bCs/>
          <w:noProof w:val="0"/>
        </w:rPr>
      </w:pPr>
      <w:r w:rsidRPr="002B5575">
        <w:rPr>
          <w:b/>
          <w:bCs/>
          <w:noProof w:val="0"/>
          <w:lang w:val="sv-SE"/>
        </w:rPr>
        <w:tab/>
      </w:r>
      <w:r w:rsidRPr="002B5575">
        <w:rPr>
          <w:b/>
          <w:bCs/>
          <w:noProof w:val="0"/>
          <w:lang w:val="sv-SE"/>
        </w:rPr>
        <w:tab/>
      </w:r>
      <w:r w:rsidRPr="002B5575">
        <w:rPr>
          <w:b/>
          <w:bCs/>
          <w:noProof w:val="0"/>
          <w:lang w:val="sv-SE"/>
        </w:rPr>
        <w:tab/>
      </w:r>
      <w:r w:rsidRPr="002B5575">
        <w:rPr>
          <w:b/>
          <w:bCs/>
          <w:noProof w:val="0"/>
          <w:lang w:val="sv-SE"/>
        </w:rPr>
        <w:tab/>
        <w:t xml:space="preserve"> </w:t>
      </w:r>
      <w:r w:rsidR="00347AB5" w:rsidRPr="00D34045">
        <w:rPr>
          <w:b/>
          <w:bCs/>
          <w:noProof w:val="0"/>
        </w:rPr>
        <w:t>[ Framed-IP-Address ]</w:t>
      </w:r>
    </w:p>
    <w:p w14:paraId="1EFC3F36" w14:textId="77777777" w:rsidR="00347AB5" w:rsidRPr="00D34045" w:rsidRDefault="00347AB5" w:rsidP="00347AB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Framed-IPv6-Prefix ]</w:t>
      </w:r>
    </w:p>
    <w:p w14:paraId="4E11BA9B" w14:textId="77777777" w:rsidR="00347AB5" w:rsidRPr="00D34045" w:rsidRDefault="00347AB5" w:rsidP="00347AB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IP-CAN-Type ]</w:t>
      </w:r>
    </w:p>
    <w:p w14:paraId="1930AACC" w14:textId="77777777" w:rsidR="00347AB5" w:rsidRPr="00D34045" w:rsidRDefault="00347AB5" w:rsidP="00347AB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RAT-Type ]</w:t>
      </w:r>
    </w:p>
    <w:p w14:paraId="7B150974" w14:textId="77777777" w:rsidR="00BC0B2D" w:rsidRPr="00640F8C" w:rsidRDefault="00BC0B2D" w:rsidP="00640F8C">
      <w:pPr>
        <w:pStyle w:val="PL"/>
        <w:rPr>
          <w:b/>
          <w:bCs/>
        </w:rPr>
      </w:pPr>
      <w:r w:rsidRPr="00640F8C">
        <w:rPr>
          <w:b/>
          <w:bCs/>
        </w:rPr>
        <w:tab/>
      </w:r>
      <w:r w:rsidRPr="00640F8C">
        <w:rPr>
          <w:b/>
          <w:bCs/>
        </w:rPr>
        <w:tab/>
      </w:r>
      <w:r w:rsidRPr="00640F8C">
        <w:rPr>
          <w:b/>
          <w:bCs/>
        </w:rPr>
        <w:tab/>
      </w:r>
      <w:r w:rsidRPr="00640F8C">
        <w:rPr>
          <w:b/>
          <w:bCs/>
        </w:rPr>
        <w:tab/>
        <w:t xml:space="preserve"> [ Termination-Cause ]</w:t>
      </w:r>
    </w:p>
    <w:p w14:paraId="7118B3EE" w14:textId="77777777" w:rsidR="00347AB5" w:rsidRPr="00D34045" w:rsidRDefault="00347AB5" w:rsidP="00347AB5">
      <w:pPr>
        <w:pStyle w:val="PL"/>
        <w:rPr>
          <w:rFonts w:eastAsia="바탕"/>
          <w:noProof w:val="0"/>
          <w:lang w:eastAsia="ko-KR"/>
        </w:rPr>
      </w:pPr>
      <w:r w:rsidRPr="00D34045">
        <w:rPr>
          <w:noProof w:val="0"/>
        </w:rPr>
        <w:tab/>
      </w:r>
      <w:r w:rsidRPr="00D34045">
        <w:rPr>
          <w:noProof w:val="0"/>
        </w:rPr>
        <w:tab/>
      </w:r>
      <w:r w:rsidRPr="00D34045">
        <w:rPr>
          <w:noProof w:val="0"/>
        </w:rPr>
        <w:tab/>
      </w:r>
      <w:r w:rsidRPr="00D34045">
        <w:rPr>
          <w:noProof w:val="0"/>
        </w:rPr>
        <w:tab/>
        <w:t xml:space="preserve"> [ User-Equipment-Info ]</w:t>
      </w:r>
    </w:p>
    <w:p w14:paraId="5BBB96FD" w14:textId="77777777" w:rsidR="008F11EC" w:rsidRPr="00D34045" w:rsidRDefault="00347AB5" w:rsidP="008F11EC">
      <w:pPr>
        <w:pStyle w:val="PL"/>
        <w:rPr>
          <w:b/>
          <w:bCs/>
        </w:rPr>
      </w:pPr>
      <w:r w:rsidRPr="00D34045">
        <w:rPr>
          <w:b/>
          <w:bCs/>
          <w:noProof w:val="0"/>
        </w:rPr>
        <w:tab/>
      </w:r>
      <w:r w:rsidRPr="00D34045">
        <w:rPr>
          <w:b/>
          <w:bCs/>
          <w:noProof w:val="0"/>
        </w:rPr>
        <w:tab/>
      </w:r>
      <w:r w:rsidRPr="00D34045">
        <w:rPr>
          <w:b/>
          <w:bCs/>
          <w:noProof w:val="0"/>
        </w:rPr>
        <w:tab/>
      </w:r>
      <w:r w:rsidRPr="00D34045">
        <w:rPr>
          <w:b/>
          <w:bCs/>
          <w:noProof w:val="0"/>
        </w:rPr>
        <w:tab/>
        <w:t xml:space="preserve"> [ QoS-Information ]</w:t>
      </w:r>
      <w:r w:rsidRPr="00D34045">
        <w:rPr>
          <w:b/>
          <w:bCs/>
        </w:rPr>
        <w:t xml:space="preserve"> </w:t>
      </w:r>
    </w:p>
    <w:p w14:paraId="469C468B" w14:textId="77777777" w:rsidR="0045043B" w:rsidRPr="00640F8C" w:rsidRDefault="008F11EC" w:rsidP="0045043B">
      <w:pPr>
        <w:pStyle w:val="PL"/>
        <w:rPr>
          <w:b/>
          <w:bCs/>
        </w:rPr>
      </w:pPr>
      <w:r w:rsidRPr="00D34045">
        <w:rPr>
          <w:b/>
          <w:bCs/>
        </w:rPr>
        <w:tab/>
      </w:r>
      <w:r w:rsidRPr="00D34045">
        <w:rPr>
          <w:b/>
          <w:bCs/>
        </w:rPr>
        <w:tab/>
      </w:r>
      <w:r w:rsidRPr="00D34045">
        <w:rPr>
          <w:b/>
          <w:bCs/>
        </w:rPr>
        <w:tab/>
      </w:r>
      <w:r w:rsidRPr="00D34045">
        <w:rPr>
          <w:b/>
          <w:bCs/>
        </w:rPr>
        <w:tab/>
        <w:t xml:space="preserve"> [ Default-EPS-Bearer-QoS ]</w:t>
      </w:r>
    </w:p>
    <w:p w14:paraId="744B2C24" w14:textId="77777777" w:rsidR="00F57EAE" w:rsidRPr="00D34045" w:rsidRDefault="0045043B" w:rsidP="00F57EAE">
      <w:pPr>
        <w:pStyle w:val="PL"/>
        <w:rPr>
          <w:b/>
          <w:bCs/>
          <w:noProof w:val="0"/>
        </w:rPr>
      </w:pPr>
      <w:r w:rsidRPr="00D34045">
        <w:rPr>
          <w:b/>
          <w:bCs/>
          <w:noProof w:val="0"/>
        </w:rPr>
        <w:tab/>
      </w:r>
      <w:r w:rsidRPr="00D34045">
        <w:rPr>
          <w:b/>
          <w:bCs/>
          <w:noProof w:val="0"/>
        </w:rPr>
        <w:tab/>
      </w:r>
      <w:r w:rsidRPr="00D34045">
        <w:rPr>
          <w:b/>
          <w:bCs/>
          <w:noProof w:val="0"/>
        </w:rPr>
        <w:tab/>
        <w:t xml:space="preserve">  0*2[ AN-GW-Address ]</w:t>
      </w:r>
      <w:r w:rsidR="00F57EAE" w:rsidRPr="00D34045">
        <w:rPr>
          <w:b/>
          <w:bCs/>
          <w:noProof w:val="0"/>
        </w:rPr>
        <w:t xml:space="preserve"> </w:t>
      </w:r>
    </w:p>
    <w:p w14:paraId="02E965A1" w14:textId="77777777" w:rsidR="00347AB5" w:rsidRPr="00D34045" w:rsidRDefault="00F57EAE" w:rsidP="00F57EAE">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[ 3GPP-SGSN-MCC-MNC ]</w:t>
      </w:r>
      <w:r w:rsidR="00347AB5" w:rsidRPr="00D34045">
        <w:rPr>
          <w:b/>
          <w:bCs/>
          <w:noProof w:val="0"/>
        </w:rPr>
        <w:t xml:space="preserve"> </w:t>
      </w:r>
    </w:p>
    <w:p w14:paraId="4EEC9167" w14:textId="77777777" w:rsidR="00347AB5" w:rsidRPr="000F02C0" w:rsidRDefault="00347AB5" w:rsidP="00347AB5">
      <w:pPr>
        <w:pStyle w:val="PL"/>
        <w:rPr>
          <w:b/>
          <w:bCs/>
          <w:noProof w:val="0"/>
          <w:lang w:val="fr-FR"/>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sidRPr="000F02C0">
        <w:rPr>
          <w:b/>
          <w:bCs/>
          <w:noProof w:val="0"/>
          <w:lang w:val="fr-FR"/>
        </w:rPr>
        <w:t>[ RAI ]</w:t>
      </w:r>
    </w:p>
    <w:p w14:paraId="6492F3EF" w14:textId="77777777" w:rsidR="004A5719" w:rsidRDefault="00347AB5" w:rsidP="004A5719">
      <w:pPr>
        <w:pStyle w:val="PL"/>
        <w:rPr>
          <w:rFonts w:eastAsia="바탕" w:hint="eastAsia"/>
          <w:b/>
          <w:bCs/>
          <w:noProof w:val="0"/>
          <w:lang w:val="fr-FR" w:eastAsia="ko-KR"/>
        </w:rPr>
      </w:pPr>
      <w:r w:rsidRPr="000F02C0">
        <w:rPr>
          <w:b/>
          <w:bCs/>
          <w:noProof w:val="0"/>
          <w:lang w:val="fr-FR"/>
        </w:rPr>
        <w:tab/>
      </w:r>
      <w:r w:rsidRPr="000F02C0">
        <w:rPr>
          <w:b/>
          <w:bCs/>
          <w:noProof w:val="0"/>
          <w:lang w:val="fr-FR"/>
        </w:rPr>
        <w:tab/>
      </w:r>
      <w:r w:rsidRPr="000F02C0">
        <w:rPr>
          <w:b/>
          <w:bCs/>
          <w:noProof w:val="0"/>
          <w:lang w:val="fr-FR"/>
        </w:rPr>
        <w:tab/>
      </w:r>
      <w:r w:rsidRPr="000F02C0">
        <w:rPr>
          <w:b/>
          <w:bCs/>
          <w:noProof w:val="0"/>
          <w:lang w:val="fr-FR"/>
        </w:rPr>
        <w:tab/>
        <w:t xml:space="preserve"> [ 3GPP-User-Location-Info]</w:t>
      </w:r>
    </w:p>
    <w:p w14:paraId="74A50EA8" w14:textId="77777777" w:rsidR="00100578" w:rsidRPr="00100578" w:rsidRDefault="00100578" w:rsidP="004A5719">
      <w:pPr>
        <w:pStyle w:val="PL"/>
        <w:rPr>
          <w:rFonts w:eastAsia="바탕" w:hint="eastAsia"/>
          <w:b/>
          <w:bCs/>
          <w:noProof w:val="0"/>
          <w:lang w:val="fr-FR" w:eastAsia="ko-KR"/>
        </w:rPr>
      </w:pPr>
      <w:r>
        <w:rPr>
          <w:rFonts w:eastAsia="바탕" w:hint="eastAsia"/>
          <w:b/>
          <w:bCs/>
          <w:noProof w:val="0"/>
          <w:lang w:val="fr-FR" w:eastAsia="ko-KR"/>
        </w:rPr>
        <w:tab/>
      </w:r>
      <w:r>
        <w:rPr>
          <w:rFonts w:eastAsia="바탕" w:hint="eastAsia"/>
          <w:b/>
          <w:bCs/>
          <w:noProof w:val="0"/>
          <w:lang w:val="fr-FR" w:eastAsia="ko-KR"/>
        </w:rPr>
        <w:tab/>
      </w:r>
      <w:r>
        <w:rPr>
          <w:rFonts w:eastAsia="바탕" w:hint="eastAsia"/>
          <w:b/>
          <w:bCs/>
          <w:noProof w:val="0"/>
          <w:lang w:val="fr-FR" w:eastAsia="ko-KR"/>
        </w:rPr>
        <w:tab/>
      </w:r>
      <w:r>
        <w:rPr>
          <w:rFonts w:eastAsia="바탕" w:hint="eastAsia"/>
          <w:b/>
          <w:bCs/>
          <w:noProof w:val="0"/>
          <w:lang w:val="fr-FR" w:eastAsia="ko-KR"/>
        </w:rPr>
        <w:tab/>
        <w:t xml:space="preserve"> </w:t>
      </w:r>
      <w:r>
        <w:rPr>
          <w:rFonts w:eastAsia="SimSun" w:hint="eastAsia"/>
          <w:b/>
          <w:bCs/>
          <w:noProof w:val="0"/>
          <w:lang w:val="fr-FR" w:eastAsia="zh-CN"/>
        </w:rPr>
        <w:t xml:space="preserve">[ </w:t>
      </w:r>
      <w:r w:rsidRPr="00783038">
        <w:rPr>
          <w:b/>
          <w:bCs/>
          <w:noProof w:val="0"/>
          <w:lang w:val="fr-FR"/>
        </w:rPr>
        <w:t>User-Location-Info-</w:t>
      </w:r>
      <w:r>
        <w:rPr>
          <w:rFonts w:eastAsia="SimSun" w:hint="eastAsia"/>
          <w:b/>
          <w:bCs/>
          <w:noProof w:val="0"/>
          <w:lang w:val="fr-FR" w:eastAsia="zh-CN"/>
        </w:rPr>
        <w:t>Time</w:t>
      </w:r>
      <w:r>
        <w:rPr>
          <w:rFonts w:eastAsia="SimSun" w:hint="eastAsia"/>
          <w:lang w:eastAsia="zh-CN"/>
        </w:rPr>
        <w:t xml:space="preserve"> ]</w:t>
      </w:r>
    </w:p>
    <w:p w14:paraId="7B304661" w14:textId="77777777" w:rsidR="00347AB5" w:rsidRPr="000F02C0" w:rsidRDefault="004A5719" w:rsidP="004A5719">
      <w:pPr>
        <w:pStyle w:val="PL"/>
        <w:rPr>
          <w:b/>
          <w:bCs/>
          <w:noProof w:val="0"/>
          <w:lang w:val="fr-FR"/>
        </w:rPr>
      </w:pPr>
      <w:r w:rsidRPr="000F02C0">
        <w:rPr>
          <w:b/>
          <w:bCs/>
          <w:noProof w:val="0"/>
          <w:lang w:val="fr-FR" w:eastAsia="ko-KR"/>
        </w:rPr>
        <w:t xml:space="preserve"> </w:t>
      </w:r>
      <w:r w:rsidRPr="000F02C0">
        <w:rPr>
          <w:rFonts w:eastAsia="SimSun"/>
          <w:b/>
          <w:bCs/>
          <w:noProof w:val="0"/>
          <w:lang w:val="fr-FR" w:eastAsia="zh-CN"/>
        </w:rPr>
        <w:tab/>
      </w:r>
      <w:r w:rsidRPr="000F02C0">
        <w:rPr>
          <w:rFonts w:eastAsia="SimSun"/>
          <w:b/>
          <w:bCs/>
          <w:noProof w:val="0"/>
          <w:lang w:val="fr-FR" w:eastAsia="zh-CN"/>
        </w:rPr>
        <w:tab/>
      </w:r>
      <w:r w:rsidRPr="000F02C0">
        <w:rPr>
          <w:rFonts w:eastAsia="SimSun"/>
          <w:b/>
          <w:bCs/>
          <w:noProof w:val="0"/>
          <w:lang w:val="fr-FR" w:eastAsia="zh-CN"/>
        </w:rPr>
        <w:tab/>
      </w:r>
      <w:r w:rsidRPr="000F02C0">
        <w:rPr>
          <w:rFonts w:eastAsia="SimSun"/>
          <w:b/>
          <w:bCs/>
          <w:noProof w:val="0"/>
          <w:lang w:val="fr-FR" w:eastAsia="zh-CN"/>
        </w:rPr>
        <w:tab/>
      </w:r>
      <w:r w:rsidRPr="000F02C0">
        <w:rPr>
          <w:b/>
          <w:bCs/>
          <w:noProof w:val="0"/>
          <w:lang w:val="fr-FR" w:eastAsia="ko-KR"/>
        </w:rPr>
        <w:t xml:space="preserve"> </w:t>
      </w:r>
      <w:r w:rsidRPr="000F02C0">
        <w:rPr>
          <w:b/>
          <w:bCs/>
          <w:noProof w:val="0"/>
          <w:lang w:val="fr-FR"/>
        </w:rPr>
        <w:t>[</w:t>
      </w:r>
      <w:r w:rsidRPr="000F02C0">
        <w:rPr>
          <w:rFonts w:eastAsia="SimSun"/>
          <w:b/>
          <w:bCs/>
          <w:noProof w:val="0"/>
          <w:lang w:val="fr-FR" w:eastAsia="zh-CN"/>
        </w:rPr>
        <w:t xml:space="preserve"> </w:t>
      </w:r>
      <w:r w:rsidRPr="000F02C0">
        <w:rPr>
          <w:b/>
          <w:bCs/>
          <w:noProof w:val="0"/>
          <w:lang w:val="fr-FR"/>
        </w:rPr>
        <w:t>3GPP-MS-TimeZone ]</w:t>
      </w:r>
    </w:p>
    <w:p w14:paraId="0608E11E" w14:textId="77777777" w:rsidR="005B069A" w:rsidRPr="000F02C0" w:rsidRDefault="004F3974" w:rsidP="005B069A">
      <w:pPr>
        <w:pStyle w:val="PL"/>
        <w:rPr>
          <w:b/>
          <w:bCs/>
          <w:noProof w:val="0"/>
          <w:lang w:val="fr-FR" w:eastAsia="ko-KR"/>
        </w:rPr>
      </w:pPr>
      <w:r w:rsidRPr="000F02C0">
        <w:rPr>
          <w:b/>
          <w:bCs/>
          <w:noProof w:val="0"/>
          <w:lang w:val="fr-FR" w:eastAsia="ko-KR"/>
        </w:rPr>
        <w:tab/>
      </w:r>
      <w:r w:rsidRPr="000F02C0">
        <w:rPr>
          <w:b/>
          <w:bCs/>
          <w:noProof w:val="0"/>
          <w:lang w:val="fr-FR" w:eastAsia="ko-KR"/>
        </w:rPr>
        <w:tab/>
      </w:r>
      <w:r w:rsidRPr="000F02C0">
        <w:rPr>
          <w:b/>
          <w:bCs/>
          <w:noProof w:val="0"/>
          <w:lang w:val="fr-FR" w:eastAsia="ko-KR"/>
        </w:rPr>
        <w:tab/>
      </w:r>
      <w:r w:rsidRPr="000F02C0">
        <w:rPr>
          <w:b/>
          <w:bCs/>
          <w:noProof w:val="0"/>
          <w:lang w:val="fr-FR" w:eastAsia="ko-KR"/>
        </w:rPr>
        <w:tab/>
        <w:t xml:space="preserve"> [ 3GPP2-BSID ]</w:t>
      </w:r>
    </w:p>
    <w:p w14:paraId="1DB0E257" w14:textId="77777777" w:rsidR="00F96773" w:rsidRPr="00F96773" w:rsidRDefault="005B069A" w:rsidP="00F96773">
      <w:pPr>
        <w:pStyle w:val="PL"/>
        <w:rPr>
          <w:rFonts w:eastAsia="바탕" w:hint="eastAsia"/>
          <w:b/>
          <w:bCs/>
          <w:noProof w:val="0"/>
          <w:lang w:val="fr-FR" w:eastAsia="ko-KR"/>
        </w:rPr>
      </w:pPr>
      <w:r w:rsidRPr="000F02C0">
        <w:rPr>
          <w:b/>
          <w:bCs/>
          <w:noProof w:val="0"/>
          <w:lang w:val="fr-FR" w:eastAsia="ko-KR"/>
        </w:rPr>
        <w:tab/>
      </w:r>
      <w:r w:rsidRPr="000F02C0">
        <w:rPr>
          <w:b/>
          <w:bCs/>
          <w:noProof w:val="0"/>
          <w:lang w:val="fr-FR" w:eastAsia="ko-KR"/>
        </w:rPr>
        <w:tab/>
      </w:r>
      <w:r w:rsidRPr="000F02C0">
        <w:rPr>
          <w:b/>
          <w:bCs/>
          <w:noProof w:val="0"/>
          <w:lang w:val="fr-FR" w:eastAsia="ko-KR"/>
        </w:rPr>
        <w:tab/>
      </w:r>
      <w:r w:rsidRPr="000F02C0">
        <w:rPr>
          <w:b/>
          <w:bCs/>
          <w:noProof w:val="0"/>
          <w:lang w:val="fr-FR" w:eastAsia="ko-KR"/>
        </w:rPr>
        <w:tab/>
      </w:r>
      <w:r w:rsidR="003D7CAD" w:rsidRPr="000F02C0">
        <w:rPr>
          <w:rFonts w:hint="eastAsia"/>
          <w:b/>
          <w:bCs/>
          <w:noProof w:val="0"/>
          <w:lang w:val="fr-FR" w:eastAsia="ko-KR"/>
        </w:rPr>
        <w:t xml:space="preserve"> [ User-CSG-Information ]</w:t>
      </w:r>
    </w:p>
    <w:p w14:paraId="25E7DE0D" w14:textId="77777777" w:rsidR="00F96773" w:rsidRDefault="00F96773" w:rsidP="00F96773">
      <w:pPr>
        <w:pStyle w:val="PL"/>
        <w:tabs>
          <w:tab w:val="clear" w:pos="1536"/>
          <w:tab w:val="left" w:pos="1610"/>
        </w:tabs>
        <w:rPr>
          <w:rFonts w:eastAsia="SimSun" w:hint="eastAsia"/>
          <w:b/>
          <w:bCs/>
          <w:noProof w:val="0"/>
          <w:lang w:eastAsia="zh-CN"/>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HeNB-Local-IP-Address ]</w:t>
      </w:r>
    </w:p>
    <w:p w14:paraId="4B3E6646" w14:textId="77777777" w:rsidR="00F96773" w:rsidRDefault="00F96773" w:rsidP="00F96773">
      <w:pPr>
        <w:pStyle w:val="PL"/>
        <w:tabs>
          <w:tab w:val="clear" w:pos="1536"/>
          <w:tab w:val="left" w:pos="1610"/>
        </w:tabs>
        <w:rPr>
          <w:rFonts w:eastAsia="SimSun" w:hint="eastAsia"/>
          <w:b/>
          <w:bCs/>
          <w:noProof w:val="0"/>
          <w:lang w:eastAsia="zh-CN"/>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UE-Local-IP-Address ]</w:t>
      </w:r>
    </w:p>
    <w:p w14:paraId="33E66532" w14:textId="77777777" w:rsidR="004F3974" w:rsidRPr="000F02C0" w:rsidRDefault="00F96773" w:rsidP="00F96773">
      <w:pPr>
        <w:pStyle w:val="PL"/>
        <w:rPr>
          <w:b/>
          <w:bCs/>
          <w:noProof w:val="0"/>
          <w:lang w:val="fr-FR" w:eastAsia="ko-KR"/>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바탕" w:hint="eastAsia"/>
          <w:b/>
          <w:bCs/>
          <w:noProof w:val="0"/>
          <w:lang w:eastAsia="ko-KR"/>
        </w:rPr>
        <w:t xml:space="preserve"> </w:t>
      </w:r>
      <w:r>
        <w:rPr>
          <w:rFonts w:eastAsia="SimSun" w:hint="eastAsia"/>
          <w:b/>
          <w:bCs/>
          <w:noProof w:val="0"/>
          <w:lang w:eastAsia="zh-CN"/>
        </w:rPr>
        <w:t>[ UDP-Source-Port ]</w:t>
      </w:r>
    </w:p>
    <w:p w14:paraId="28C4F9DF" w14:textId="77777777" w:rsidR="005E2ED3" w:rsidRPr="00D34045" w:rsidRDefault="00347AB5" w:rsidP="005E2ED3">
      <w:pPr>
        <w:pStyle w:val="PL"/>
        <w:rPr>
          <w:b/>
          <w:bCs/>
          <w:noProof w:val="0"/>
        </w:rPr>
      </w:pPr>
      <w:r w:rsidRPr="000F02C0">
        <w:rPr>
          <w:noProof w:val="0"/>
          <w:lang w:val="fr-FR"/>
        </w:rPr>
        <w:tab/>
      </w:r>
      <w:r w:rsidRPr="000F02C0">
        <w:rPr>
          <w:noProof w:val="0"/>
          <w:lang w:val="fr-FR"/>
        </w:rPr>
        <w:tab/>
      </w:r>
      <w:r w:rsidRPr="000F02C0">
        <w:rPr>
          <w:noProof w:val="0"/>
          <w:lang w:val="fr-FR"/>
        </w:rPr>
        <w:tab/>
      </w:r>
      <w:r w:rsidRPr="000F02C0">
        <w:rPr>
          <w:noProof w:val="0"/>
          <w:lang w:val="fr-FR"/>
        </w:rPr>
        <w:tab/>
        <w:t xml:space="preserve"> </w:t>
      </w:r>
      <w:r w:rsidRPr="00D34045">
        <w:rPr>
          <w:noProof w:val="0"/>
        </w:rPr>
        <w:t>[ Called-Station-I</w:t>
      </w:r>
      <w:r w:rsidR="00FF35F5">
        <w:rPr>
          <w:rFonts w:eastAsia="바탕" w:hint="eastAsia"/>
          <w:noProof w:val="0"/>
          <w:lang w:eastAsia="ko-KR"/>
        </w:rPr>
        <w:t>d</w:t>
      </w:r>
      <w:r w:rsidRPr="00D34045">
        <w:rPr>
          <w:noProof w:val="0"/>
        </w:rPr>
        <w:t xml:space="preserve"> ]</w:t>
      </w:r>
    </w:p>
    <w:p w14:paraId="27B29729" w14:textId="77777777" w:rsidR="00347AB5" w:rsidRPr="00D34045" w:rsidRDefault="005E2ED3" w:rsidP="00347AB5">
      <w:pPr>
        <w:pStyle w:val="PL"/>
        <w:rPr>
          <w:rFonts w:eastAsia="바탕"/>
          <w:b/>
          <w:noProof w:val="0"/>
          <w:lang w:eastAsia="ko-KR"/>
        </w:rPr>
      </w:pPr>
      <w:r w:rsidRPr="00640F8C">
        <w:rPr>
          <w:b/>
          <w:bCs/>
        </w:rPr>
        <w:tab/>
      </w:r>
      <w:r w:rsidRPr="00640F8C">
        <w:rPr>
          <w:b/>
          <w:bCs/>
        </w:rPr>
        <w:tab/>
      </w:r>
      <w:r w:rsidRPr="00640F8C">
        <w:rPr>
          <w:b/>
          <w:bCs/>
        </w:rPr>
        <w:tab/>
      </w:r>
      <w:r w:rsidRPr="00640F8C">
        <w:rPr>
          <w:b/>
          <w:bCs/>
        </w:rPr>
        <w:tab/>
        <w:t xml:space="preserve"> [ </w:t>
      </w:r>
      <w:r w:rsidRPr="00D34045">
        <w:rPr>
          <w:rFonts w:eastAsia="바탕"/>
          <w:b/>
          <w:bCs/>
          <w:noProof w:val="0"/>
        </w:rPr>
        <w:t>PDN-Connection-ID</w:t>
      </w:r>
      <w:r w:rsidRPr="00640F8C">
        <w:rPr>
          <w:b/>
          <w:bCs/>
        </w:rPr>
        <w:t xml:space="preserve"> ]</w:t>
      </w:r>
    </w:p>
    <w:p w14:paraId="095DCDC0" w14:textId="77777777" w:rsidR="00347AB5" w:rsidRPr="00D34045" w:rsidRDefault="00347AB5" w:rsidP="00347AB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QoS-Rule-Report]</w:t>
      </w:r>
    </w:p>
    <w:p w14:paraId="6EAAE7A9" w14:textId="77777777" w:rsidR="00E700E8" w:rsidRPr="00D34045" w:rsidRDefault="00347AB5" w:rsidP="00E700E8">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Event-Trigger]</w:t>
      </w:r>
    </w:p>
    <w:p w14:paraId="2D861EFB" w14:textId="77777777" w:rsidR="006C1749" w:rsidRPr="00D34045" w:rsidRDefault="00E700E8" w:rsidP="006C1749">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Session-Linking-Indicator ]</w:t>
      </w:r>
    </w:p>
    <w:p w14:paraId="0D5F3BE8" w14:textId="77777777" w:rsidR="006C1749" w:rsidRPr="00D34045" w:rsidRDefault="006C1749" w:rsidP="006C1749">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Trace-Data ]</w:t>
      </w:r>
    </w:p>
    <w:p w14:paraId="1989FA04" w14:textId="77777777" w:rsidR="00347AB5" w:rsidRPr="009E0A60" w:rsidRDefault="006C1749" w:rsidP="000F6524">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 Trace-Reference ]</w:t>
      </w:r>
    </w:p>
    <w:p w14:paraId="5D4930E9"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5BE64318" w14:textId="77777777" w:rsidR="004F42DF" w:rsidRPr="00E46DE6" w:rsidRDefault="00347AB5" w:rsidP="004F42DF">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t>*[ Route-Record ]</w:t>
      </w:r>
    </w:p>
    <w:p w14:paraId="2BA8D180"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AVP ]</w:t>
      </w:r>
    </w:p>
    <w:p w14:paraId="0679F6EB" w14:textId="77777777" w:rsidR="00347AB5" w:rsidRPr="00D34045" w:rsidRDefault="00347AB5" w:rsidP="00347AB5">
      <w:pPr>
        <w:pStyle w:val="Heading3"/>
      </w:pPr>
      <w:bookmarkStart w:id="375" w:name="_Toc374440692"/>
      <w:r w:rsidRPr="00D34045">
        <w:t>5a.6.3</w:t>
      </w:r>
      <w:r w:rsidRPr="00D34045">
        <w:tab/>
        <w:t>CC-Answer (CCA) Command</w:t>
      </w:r>
      <w:bookmarkEnd w:id="375"/>
    </w:p>
    <w:p w14:paraId="10023991" w14:textId="77777777" w:rsidR="00347AB5" w:rsidRPr="00D34045" w:rsidRDefault="00347AB5" w:rsidP="00347AB5">
      <w:r w:rsidRPr="00D34045">
        <w:t xml:space="preserve">The CCA command, indicated by the Command-Code field set to 272 and the 'R' bit cleared in the Command Flags field, is sent by the PCRF to the BBERF in response to the CCR command. It is used to provision QoS rules and event triggers for the bearer/session and to provide the selected bearer control mode for the Gateway Control session. </w:t>
      </w:r>
    </w:p>
    <w:p w14:paraId="406718E3" w14:textId="77777777" w:rsidR="00347AB5" w:rsidRPr="00D34045" w:rsidRDefault="00347AB5" w:rsidP="00347AB5">
      <w:r w:rsidRPr="00D34045">
        <w:t>Message Format:</w:t>
      </w:r>
    </w:p>
    <w:p w14:paraId="4E32928F" w14:textId="77777777" w:rsidR="00347AB5" w:rsidRPr="00D34045" w:rsidRDefault="00347AB5" w:rsidP="00347AB5">
      <w:pPr>
        <w:pStyle w:val="PL"/>
        <w:rPr>
          <w:noProof w:val="0"/>
        </w:rPr>
      </w:pPr>
      <w:r w:rsidRPr="00D34045">
        <w:rPr>
          <w:noProof w:val="0"/>
        </w:rPr>
        <w:t>&lt;CC-Answer&gt; ::=  &lt; Diameter Header: 272, PXY &gt;</w:t>
      </w:r>
    </w:p>
    <w:p w14:paraId="052D467A"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34F57795"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47F970FC"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477055ED"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3B9D51E5"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Result-Code ]</w:t>
      </w:r>
    </w:p>
    <w:p w14:paraId="1D5B8E24"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Experimental-Result ]</w:t>
      </w:r>
    </w:p>
    <w:p w14:paraId="5C68CDA6"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CC-Request-Type }</w:t>
      </w:r>
    </w:p>
    <w:p w14:paraId="3BA63997"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CC-Request-Number }</w:t>
      </w:r>
    </w:p>
    <w:p w14:paraId="72FC18FD" w14:textId="77777777" w:rsidR="00CE05F5" w:rsidRPr="00640F8C" w:rsidRDefault="00CE05F5" w:rsidP="00CE05F5">
      <w:pPr>
        <w:pStyle w:val="PL"/>
        <w:rPr>
          <w:b/>
          <w:bCs/>
        </w:rPr>
      </w:pPr>
      <w:r w:rsidRPr="00D34045">
        <w:rPr>
          <w:noProof w:val="0"/>
        </w:rPr>
        <w:tab/>
      </w:r>
      <w:r w:rsidRPr="00D34045">
        <w:rPr>
          <w:noProof w:val="0"/>
        </w:rPr>
        <w:tab/>
      </w:r>
      <w:r w:rsidRPr="00D34045">
        <w:rPr>
          <w:noProof w:val="0"/>
        </w:rPr>
        <w:tab/>
      </w:r>
      <w:r w:rsidRPr="00D34045">
        <w:rPr>
          <w:noProof w:val="0"/>
        </w:rPr>
        <w:tab/>
        <w:t>*</w:t>
      </w:r>
      <w:r w:rsidRPr="00640F8C">
        <w:rPr>
          <w:b/>
          <w:bCs/>
        </w:rPr>
        <w:t>[ Supported-Features ]</w:t>
      </w:r>
    </w:p>
    <w:p w14:paraId="4C579885" w14:textId="77777777" w:rsidR="00347AB5" w:rsidRPr="00640F8C" w:rsidRDefault="00347AB5" w:rsidP="00640F8C">
      <w:pPr>
        <w:pStyle w:val="PL"/>
        <w:rPr>
          <w:b/>
          <w:bCs/>
        </w:rPr>
      </w:pPr>
      <w:r w:rsidRPr="00D34045">
        <w:tab/>
      </w:r>
      <w:r w:rsidRPr="00D34045">
        <w:tab/>
      </w:r>
      <w:r w:rsidRPr="00D34045">
        <w:tab/>
      </w:r>
      <w:r w:rsidRPr="00D34045">
        <w:tab/>
        <w:t xml:space="preserve"> </w:t>
      </w:r>
      <w:r w:rsidRPr="00640F8C">
        <w:rPr>
          <w:b/>
          <w:bCs/>
        </w:rPr>
        <w:t>[ Bearer-Control-Mode ]</w:t>
      </w:r>
    </w:p>
    <w:p w14:paraId="578314D6" w14:textId="77777777" w:rsidR="00347AB5" w:rsidRPr="00D34045" w:rsidRDefault="00347AB5" w:rsidP="00347AB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Event-Trigger ]</w:t>
      </w:r>
    </w:p>
    <w:p w14:paraId="5AC32C82"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p>
    <w:p w14:paraId="0C8F5E1B" w14:textId="77777777" w:rsidR="00347AB5" w:rsidRPr="00D34045" w:rsidRDefault="00894BB0" w:rsidP="00347AB5">
      <w:pPr>
        <w:pStyle w:val="PL"/>
        <w:rPr>
          <w:noProof w:val="0"/>
        </w:rPr>
      </w:pPr>
      <w:r w:rsidRPr="00D34045">
        <w:rPr>
          <w:b/>
          <w:bCs/>
          <w:noProof w:val="0"/>
        </w:rPr>
        <w:tab/>
      </w:r>
      <w:r w:rsidRPr="00D34045">
        <w:rPr>
          <w:b/>
          <w:bCs/>
          <w:noProof w:val="0"/>
        </w:rPr>
        <w:tab/>
      </w:r>
      <w:r w:rsidRPr="00D34045">
        <w:rPr>
          <w:b/>
          <w:bCs/>
          <w:noProof w:val="0"/>
        </w:rPr>
        <w:tab/>
      </w:r>
      <w:r w:rsidRPr="00D34045">
        <w:rPr>
          <w:b/>
          <w:bCs/>
          <w:noProof w:val="0"/>
        </w:rPr>
        <w:tab/>
      </w:r>
      <w:r w:rsidR="00347AB5" w:rsidRPr="00D34045">
        <w:rPr>
          <w:noProof w:val="0"/>
        </w:rPr>
        <w:t>*[ Redirect-Host ]</w:t>
      </w:r>
    </w:p>
    <w:p w14:paraId="7319F458" w14:textId="77777777" w:rsidR="00347AB5" w:rsidRPr="00D34045" w:rsidRDefault="00894BB0" w:rsidP="00894BB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00347AB5" w:rsidRPr="00D34045">
        <w:rPr>
          <w:noProof w:val="0"/>
        </w:rPr>
        <w:t>[ Redirect-Host-Usage ]</w:t>
      </w:r>
    </w:p>
    <w:p w14:paraId="45BFB932" w14:textId="77777777" w:rsidR="00347AB5" w:rsidRPr="00D34045" w:rsidRDefault="00347AB5" w:rsidP="00894BB0">
      <w:pPr>
        <w:pStyle w:val="PL"/>
        <w:rPr>
          <w:noProof w:val="0"/>
        </w:rPr>
      </w:pPr>
      <w:r w:rsidRPr="00D34045">
        <w:t xml:space="preserve"> </w:t>
      </w:r>
      <w:r w:rsidR="00894BB0" w:rsidRPr="00D34045">
        <w:rPr>
          <w:noProof w:val="0"/>
        </w:rPr>
        <w:tab/>
      </w:r>
      <w:r w:rsidR="00894BB0" w:rsidRPr="00D34045">
        <w:rPr>
          <w:noProof w:val="0"/>
        </w:rPr>
        <w:tab/>
      </w:r>
      <w:r w:rsidR="00894BB0" w:rsidRPr="00D34045">
        <w:rPr>
          <w:noProof w:val="0"/>
        </w:rPr>
        <w:tab/>
      </w:r>
      <w:r w:rsidR="00894BB0" w:rsidRPr="00D34045">
        <w:rPr>
          <w:noProof w:val="0"/>
        </w:rPr>
        <w:tab/>
        <w:t xml:space="preserve"> </w:t>
      </w:r>
      <w:r w:rsidRPr="00D34045">
        <w:t>[ Redirect-Max-Cache-Time ]</w:t>
      </w:r>
    </w:p>
    <w:p w14:paraId="67309C49" w14:textId="77777777" w:rsidR="00347AB5" w:rsidRPr="00D34045" w:rsidRDefault="00347AB5" w:rsidP="00347AB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QoS-Rule-Remove ]</w:t>
      </w:r>
    </w:p>
    <w:p w14:paraId="4EE896A7" w14:textId="77777777" w:rsidR="00347AB5" w:rsidRPr="00D34045" w:rsidRDefault="00347AB5" w:rsidP="00347AB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QoS-Rule-Install ]</w:t>
      </w:r>
    </w:p>
    <w:p w14:paraId="4BE8615B" w14:textId="77777777" w:rsidR="003C69AD" w:rsidRPr="00D34045" w:rsidRDefault="008F11EC" w:rsidP="003C69AD">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sidR="003C69AD" w:rsidRPr="00D34045">
        <w:rPr>
          <w:b/>
          <w:bCs/>
          <w:noProof w:val="0"/>
        </w:rPr>
        <w:t>[ QoS-Information ]</w:t>
      </w:r>
    </w:p>
    <w:p w14:paraId="2CEBADFC" w14:textId="77777777" w:rsidR="00347AB5" w:rsidRPr="00D34045" w:rsidRDefault="003C69AD" w:rsidP="003C69AD">
      <w:pPr>
        <w:pStyle w:val="PL"/>
        <w:rPr>
          <w:b/>
          <w:bCs/>
          <w:noProof w:val="0"/>
        </w:rPr>
      </w:pPr>
      <w:r w:rsidRPr="00D34045">
        <w:rPr>
          <w:noProof w:val="0"/>
        </w:rPr>
        <w:tab/>
      </w:r>
      <w:r w:rsidRPr="00D34045">
        <w:rPr>
          <w:noProof w:val="0"/>
        </w:rPr>
        <w:tab/>
      </w:r>
      <w:r w:rsidRPr="00D34045">
        <w:rPr>
          <w:noProof w:val="0"/>
        </w:rPr>
        <w:tab/>
      </w:r>
      <w:r w:rsidRPr="00640F8C">
        <w:rPr>
          <w:b/>
          <w:bCs/>
        </w:rPr>
        <w:tab/>
        <w:t xml:space="preserve"> </w:t>
      </w:r>
      <w:r w:rsidR="008F11EC" w:rsidRPr="00D34045">
        <w:rPr>
          <w:b/>
          <w:bCs/>
          <w:noProof w:val="0"/>
        </w:rPr>
        <w:t>[ Default-EPS-Bearer-QoS ]</w:t>
      </w:r>
    </w:p>
    <w:p w14:paraId="687E72CA" w14:textId="77777777" w:rsidR="00347AB5" w:rsidRPr="00640F8C" w:rsidRDefault="00347AB5" w:rsidP="00640F8C">
      <w:pPr>
        <w:pStyle w:val="PL"/>
        <w:rPr>
          <w:b/>
          <w:bCs/>
        </w:rPr>
      </w:pPr>
      <w:r w:rsidRPr="00D34045">
        <w:tab/>
      </w:r>
      <w:r w:rsidRPr="00D34045">
        <w:tab/>
      </w:r>
      <w:r w:rsidRPr="00D34045">
        <w:tab/>
      </w:r>
      <w:r w:rsidRPr="00640F8C">
        <w:rPr>
          <w:b/>
          <w:bCs/>
        </w:rPr>
        <w:tab/>
        <w:t xml:space="preserve"> [ Error-Message ]</w:t>
      </w:r>
    </w:p>
    <w:p w14:paraId="56068BD8" w14:textId="77777777" w:rsidR="00347AB5" w:rsidRPr="00640F8C" w:rsidRDefault="00347AB5" w:rsidP="00640F8C">
      <w:pPr>
        <w:pStyle w:val="PL"/>
        <w:rPr>
          <w:b/>
          <w:bCs/>
        </w:rPr>
      </w:pPr>
      <w:r w:rsidRPr="00640F8C">
        <w:rPr>
          <w:b/>
          <w:bCs/>
        </w:rPr>
        <w:tab/>
      </w:r>
      <w:r w:rsidRPr="00640F8C">
        <w:rPr>
          <w:b/>
          <w:bCs/>
        </w:rPr>
        <w:tab/>
      </w:r>
      <w:r w:rsidRPr="00640F8C">
        <w:rPr>
          <w:b/>
          <w:bCs/>
        </w:rPr>
        <w:tab/>
      </w:r>
      <w:r w:rsidRPr="00640F8C">
        <w:rPr>
          <w:b/>
          <w:bCs/>
        </w:rPr>
        <w:tab/>
        <w:t xml:space="preserve"> [ Error-Reporting-Host ]</w:t>
      </w:r>
    </w:p>
    <w:p w14:paraId="542FBCDA"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Failed-AVP ]</w:t>
      </w:r>
    </w:p>
    <w:p w14:paraId="466CD9CD"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58EC68CF"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007DB727" w14:textId="77777777" w:rsidR="00E62B7C" w:rsidRPr="00D34045" w:rsidRDefault="00347AB5" w:rsidP="00F06E4F">
      <w:pPr>
        <w:pStyle w:val="PL"/>
        <w:rPr>
          <w:rFonts w:eastAsia="바탕"/>
          <w:lang w:eastAsia="ko-KR"/>
        </w:rPr>
      </w:pPr>
      <w:r w:rsidRPr="00D34045">
        <w:tab/>
      </w:r>
      <w:r w:rsidRPr="00D34045">
        <w:tab/>
      </w:r>
      <w:r w:rsidRPr="00D34045">
        <w:tab/>
      </w:r>
      <w:r w:rsidRPr="00D34045">
        <w:tab/>
        <w:t>*[ AVP ]</w:t>
      </w:r>
    </w:p>
    <w:p w14:paraId="71E8007F" w14:textId="77777777" w:rsidR="00347AB5" w:rsidRPr="00D34045" w:rsidRDefault="00347AB5" w:rsidP="00347AB5">
      <w:pPr>
        <w:pStyle w:val="Heading3"/>
      </w:pPr>
      <w:bookmarkStart w:id="376" w:name="_Toc374440693"/>
      <w:r w:rsidRPr="00D34045">
        <w:t>5a.6.4</w:t>
      </w:r>
      <w:r w:rsidRPr="00D34045">
        <w:tab/>
        <w:t>Re-Auth-Request (RAR) Command</w:t>
      </w:r>
      <w:bookmarkEnd w:id="376"/>
    </w:p>
    <w:p w14:paraId="6C680437" w14:textId="77777777" w:rsidR="00347AB5" w:rsidRPr="00D34045" w:rsidRDefault="00347AB5" w:rsidP="00347AB5">
      <w:r w:rsidRPr="00D34045">
        <w:t>The RAR command, indicated by the Command-Code field set to 258 and the 'R' bit set in the Command Flags field, is sent by the PCRF to the BBERF in order to provision QoS rules using the PUSH procedure</w:t>
      </w:r>
      <w:r w:rsidRPr="00D34045" w:rsidDel="00C821B9">
        <w:t xml:space="preserve"> initiate the provision of unsolicited </w:t>
      </w:r>
      <w:r w:rsidRPr="00D34045">
        <w:t>QoS</w:t>
      </w:r>
      <w:r w:rsidRPr="00D34045" w:rsidDel="00C821B9">
        <w:t xml:space="preserve"> rules.</w:t>
      </w:r>
      <w:r w:rsidRPr="00D34045">
        <w:t xml:space="preserve"> It is used to provision QoS rules, event triggers and event report indications for the session.</w:t>
      </w:r>
    </w:p>
    <w:p w14:paraId="6D76B5ED" w14:textId="77777777" w:rsidR="00347AB5" w:rsidRPr="00D34045" w:rsidRDefault="00347AB5" w:rsidP="00347AB5">
      <w:r w:rsidRPr="00D34045">
        <w:t>Message Format:</w:t>
      </w:r>
    </w:p>
    <w:p w14:paraId="7E2E405A" w14:textId="77777777" w:rsidR="00347AB5" w:rsidRPr="00D34045" w:rsidRDefault="00347AB5" w:rsidP="00347AB5">
      <w:pPr>
        <w:pStyle w:val="PL"/>
        <w:rPr>
          <w:noProof w:val="0"/>
        </w:rPr>
      </w:pPr>
      <w:r w:rsidRPr="00D34045">
        <w:rPr>
          <w:noProof w:val="0"/>
        </w:rPr>
        <w:t>&lt;RA-Request&gt; ::= &lt; Diameter Header: 258, REQ, PXY &gt;</w:t>
      </w:r>
    </w:p>
    <w:p w14:paraId="4F67B541"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58A1627E"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424C5A7C"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0638114E"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2FFC910A"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Destination-Realm }</w:t>
      </w:r>
    </w:p>
    <w:p w14:paraId="0754ECDA"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Destination-Host }</w:t>
      </w:r>
    </w:p>
    <w:p w14:paraId="600F0DDB" w14:textId="77777777" w:rsidR="007E3B69" w:rsidRPr="00D34045" w:rsidRDefault="00347AB5" w:rsidP="007E3B69">
      <w:pPr>
        <w:pStyle w:val="PL"/>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t xml:space="preserve"> { Re-Auth-Request-Type }</w:t>
      </w:r>
    </w:p>
    <w:p w14:paraId="3C938045" w14:textId="77777777" w:rsidR="00347AB5" w:rsidRPr="00D34045" w:rsidRDefault="00894BB0" w:rsidP="00894BB0">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007E3B69" w:rsidRPr="00D34045">
        <w:rPr>
          <w:noProof w:val="0"/>
        </w:rPr>
        <w:t>[ Session-Release-Cause ]</w:t>
      </w:r>
    </w:p>
    <w:p w14:paraId="01ACBE9F"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p>
    <w:p w14:paraId="5B198E49" w14:textId="77777777" w:rsidR="00347AB5" w:rsidRPr="00D34045" w:rsidRDefault="00347AB5" w:rsidP="00347AB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Event-Trigger ]</w:t>
      </w:r>
    </w:p>
    <w:p w14:paraId="7E746D05" w14:textId="77777777" w:rsidR="00347AB5" w:rsidRPr="00D34045" w:rsidRDefault="00347AB5" w:rsidP="00347AB5">
      <w:pPr>
        <w:pStyle w:val="PL"/>
        <w:rPr>
          <w:b/>
          <w:bCs/>
          <w:noProof w:val="0"/>
        </w:rPr>
      </w:pPr>
      <w:r w:rsidRPr="00D34045">
        <w:rPr>
          <w:noProof w:val="0"/>
        </w:rPr>
        <w:tab/>
      </w:r>
      <w:r w:rsidRPr="00D34045">
        <w:rPr>
          <w:b/>
          <w:bCs/>
          <w:noProof w:val="0"/>
        </w:rPr>
        <w:tab/>
      </w:r>
      <w:r w:rsidRPr="00D34045">
        <w:rPr>
          <w:b/>
          <w:bCs/>
          <w:noProof w:val="0"/>
        </w:rPr>
        <w:tab/>
      </w:r>
      <w:r w:rsidRPr="00D34045">
        <w:rPr>
          <w:b/>
          <w:bCs/>
          <w:noProof w:val="0"/>
        </w:rPr>
        <w:tab/>
        <w:t>*[ QoS-Rule-Remove ]</w:t>
      </w:r>
    </w:p>
    <w:p w14:paraId="53875C3D" w14:textId="77777777" w:rsidR="00347AB5" w:rsidRPr="00D34045" w:rsidRDefault="00347AB5" w:rsidP="00347AB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QoS-Rule-Install ]</w:t>
      </w:r>
    </w:p>
    <w:p w14:paraId="0AEA8115" w14:textId="77777777" w:rsidR="008757E5" w:rsidRPr="00D34045" w:rsidRDefault="008F11EC" w:rsidP="008757E5">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w:t>
      </w:r>
      <w:r w:rsidR="008757E5" w:rsidRPr="00D34045">
        <w:rPr>
          <w:b/>
          <w:bCs/>
          <w:noProof w:val="0"/>
        </w:rPr>
        <w:t>QoS-Information</w:t>
      </w:r>
      <w:r w:rsidRPr="00D34045">
        <w:rPr>
          <w:b/>
          <w:bCs/>
          <w:noProof w:val="0"/>
        </w:rPr>
        <w:t xml:space="preserve"> ]</w:t>
      </w:r>
    </w:p>
    <w:p w14:paraId="6166ABD6" w14:textId="77777777" w:rsidR="005B069A" w:rsidRPr="00D34045" w:rsidRDefault="008757E5" w:rsidP="005B069A">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Default-EPS-Bearer-QoS ]</w:t>
      </w:r>
    </w:p>
    <w:p w14:paraId="3ADB2D33"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0561CC0E" w14:textId="77777777" w:rsidR="00347AB5" w:rsidRPr="00D34045" w:rsidRDefault="00347AB5" w:rsidP="00347AB5">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13DDF65A" w14:textId="77777777" w:rsidR="00347AB5" w:rsidRPr="00D34045" w:rsidRDefault="00347AB5" w:rsidP="00F06E4F">
      <w:pPr>
        <w:pStyle w:val="PL"/>
        <w:rPr>
          <w:rFonts w:eastAsia="바탕"/>
          <w:noProof w:val="0"/>
          <w:lang w:eastAsia="ko-KR"/>
        </w:rPr>
      </w:pPr>
      <w:r w:rsidRPr="00D34045">
        <w:tab/>
      </w:r>
      <w:r w:rsidRPr="00D34045">
        <w:tab/>
      </w:r>
      <w:r w:rsidRPr="00D34045">
        <w:tab/>
      </w:r>
      <w:r w:rsidRPr="00D34045">
        <w:tab/>
        <w:t>*[ AVP]</w:t>
      </w:r>
    </w:p>
    <w:p w14:paraId="45409630" w14:textId="77777777" w:rsidR="00CD2F86" w:rsidRPr="00D34045" w:rsidRDefault="00CD2F86" w:rsidP="00CD2F86">
      <w:pPr>
        <w:pStyle w:val="Heading3"/>
      </w:pPr>
      <w:bookmarkStart w:id="377" w:name="_Toc374440694"/>
      <w:r w:rsidRPr="00D34045">
        <w:t>5a.6.</w:t>
      </w:r>
      <w:r w:rsidRPr="00D34045">
        <w:rPr>
          <w:rFonts w:eastAsia="바탕"/>
          <w:lang w:eastAsia="ko-KR"/>
        </w:rPr>
        <w:t>5</w:t>
      </w:r>
      <w:r w:rsidRPr="00D34045">
        <w:tab/>
        <w:t>Re-Auth-Answer (RAA) Command</w:t>
      </w:r>
      <w:bookmarkEnd w:id="377"/>
    </w:p>
    <w:p w14:paraId="59CE91D1" w14:textId="77777777" w:rsidR="00CD2F86" w:rsidRPr="00D34045" w:rsidRDefault="00CD2F86" w:rsidP="00CD2F86">
      <w:pPr>
        <w:keepNext/>
        <w:keepLines/>
      </w:pPr>
      <w:r w:rsidRPr="00D34045">
        <w:t>The RAA command, indicated by the Command-Code field set to 258 and the 'R' bit cleared in the Command Flags field, is sent by the BBERF to the PCRF in response to the RAR command.</w:t>
      </w:r>
    </w:p>
    <w:p w14:paraId="64BCEBB8" w14:textId="77777777" w:rsidR="00CD2F86" w:rsidRPr="00D34045" w:rsidRDefault="00CD2F86" w:rsidP="00CD2F86">
      <w:pPr>
        <w:keepNext/>
        <w:keepLines/>
      </w:pPr>
      <w:r w:rsidRPr="00D34045">
        <w:t>Message Format:</w:t>
      </w:r>
    </w:p>
    <w:p w14:paraId="3EABE828" w14:textId="77777777" w:rsidR="00CD2F86" w:rsidRPr="00D34045" w:rsidRDefault="00CD2F86" w:rsidP="00CD2F86">
      <w:pPr>
        <w:pStyle w:val="PL"/>
        <w:keepNext/>
        <w:keepLines/>
        <w:rPr>
          <w:noProof w:val="0"/>
        </w:rPr>
      </w:pPr>
      <w:r w:rsidRPr="00D34045">
        <w:rPr>
          <w:noProof w:val="0"/>
        </w:rPr>
        <w:t>&lt;RA-Answer&gt; ::=  &lt; Diameter Header: 258, PXY &gt;</w:t>
      </w:r>
    </w:p>
    <w:p w14:paraId="63F6191A" w14:textId="77777777" w:rsidR="00CD2F86" w:rsidRPr="00D34045" w:rsidRDefault="00CD2F86" w:rsidP="00CD2F86">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&lt; Session-Id &gt;</w:t>
      </w:r>
    </w:p>
    <w:p w14:paraId="732DDABA" w14:textId="77777777" w:rsidR="00CD2F86" w:rsidRPr="00D34045" w:rsidRDefault="00CD2F86" w:rsidP="00CD2F86">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Origin-Host }</w:t>
      </w:r>
    </w:p>
    <w:p w14:paraId="412CFB12" w14:textId="77777777" w:rsidR="00CD2F86" w:rsidRPr="00D34045" w:rsidRDefault="00CD2F86" w:rsidP="00CD2F86">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Origin-Realm }</w:t>
      </w:r>
    </w:p>
    <w:p w14:paraId="75A8B1C9" w14:textId="77777777" w:rsidR="00CD2F86" w:rsidRPr="00D34045" w:rsidRDefault="00CD2F86" w:rsidP="00CD2F86">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Result-Code ]</w:t>
      </w:r>
    </w:p>
    <w:p w14:paraId="63B95A76" w14:textId="77777777" w:rsidR="00CD2F86" w:rsidRPr="00D34045" w:rsidRDefault="00CD2F86" w:rsidP="00CD2F86">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Experimental-Result ]</w:t>
      </w:r>
    </w:p>
    <w:p w14:paraId="58D0572E" w14:textId="77777777" w:rsidR="00024742" w:rsidRPr="00D34045" w:rsidRDefault="00CD2F86" w:rsidP="00024742">
      <w:pPr>
        <w:pStyle w:val="PL"/>
        <w:keepNext/>
        <w:keepLines/>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Origin-State-Id ]</w:t>
      </w:r>
    </w:p>
    <w:p w14:paraId="4BAD5248" w14:textId="77777777" w:rsidR="00F57EAE" w:rsidRPr="003C7523" w:rsidRDefault="00024742" w:rsidP="00F57EAE">
      <w:pPr>
        <w:pStyle w:val="PL"/>
        <w:keepNext/>
        <w:keepLines/>
        <w:rPr>
          <w:b/>
          <w:bCs/>
          <w:noProof w:val="0"/>
          <w:lang w:val="sv-SE"/>
        </w:rPr>
      </w:pP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D34045">
        <w:rPr>
          <w:rFonts w:eastAsia="SimSun"/>
          <w:b/>
          <w:bCs/>
          <w:noProof w:val="0"/>
          <w:lang w:eastAsia="zh-CN"/>
        </w:rPr>
        <w:tab/>
      </w:r>
      <w:r w:rsidRPr="006D2EBD">
        <w:rPr>
          <w:rFonts w:eastAsia="SimSun"/>
          <w:b/>
          <w:bCs/>
          <w:noProof w:val="0"/>
          <w:lang w:eastAsia="zh-CN"/>
        </w:rPr>
        <w:t xml:space="preserve"> </w:t>
      </w:r>
      <w:r w:rsidR="003F1F10" w:rsidRPr="006D2EBD">
        <w:rPr>
          <w:rFonts w:eastAsia="바탕"/>
          <w:b/>
          <w:bCs/>
          <w:noProof w:val="0"/>
          <w:lang w:eastAsia="ko-KR"/>
        </w:rPr>
        <w:tab/>
      </w:r>
      <w:r w:rsidRPr="003C7523">
        <w:rPr>
          <w:b/>
          <w:bCs/>
          <w:noProof w:val="0"/>
          <w:lang w:val="sv-SE"/>
        </w:rPr>
        <w:t>[</w:t>
      </w:r>
      <w:r w:rsidRPr="003C7523">
        <w:rPr>
          <w:rFonts w:eastAsia="바탕"/>
          <w:b/>
          <w:bCs/>
          <w:noProof w:val="0"/>
          <w:lang w:val="sv-SE"/>
        </w:rPr>
        <w:t xml:space="preserve"> </w:t>
      </w:r>
      <w:r w:rsidRPr="003C7523">
        <w:rPr>
          <w:b/>
          <w:bCs/>
          <w:noProof w:val="0"/>
          <w:lang w:val="sv-SE"/>
        </w:rPr>
        <w:t>RAT-Type ]</w:t>
      </w:r>
    </w:p>
    <w:p w14:paraId="533A7470" w14:textId="77777777" w:rsidR="00024742" w:rsidRPr="003C7523" w:rsidRDefault="00F57EAE" w:rsidP="00F57EAE">
      <w:pPr>
        <w:pStyle w:val="PL"/>
        <w:keepNext/>
        <w:keepLines/>
        <w:rPr>
          <w:rFonts w:eastAsia="바탕"/>
          <w:b/>
          <w:bCs/>
          <w:noProof w:val="0"/>
          <w:lang w:val="sv-SE"/>
        </w:rPr>
      </w:pPr>
      <w:r w:rsidRPr="003C7523">
        <w:rPr>
          <w:rFonts w:eastAsia="SimSun"/>
          <w:b/>
          <w:bCs/>
          <w:noProof w:val="0"/>
          <w:lang w:val="sv-SE" w:eastAsia="zh-CN"/>
        </w:rPr>
        <w:tab/>
      </w:r>
      <w:r w:rsidRPr="003C7523">
        <w:rPr>
          <w:rFonts w:eastAsia="SimSun"/>
          <w:b/>
          <w:bCs/>
          <w:noProof w:val="0"/>
          <w:lang w:val="sv-SE" w:eastAsia="zh-CN"/>
        </w:rPr>
        <w:tab/>
      </w:r>
      <w:r w:rsidRPr="003C7523">
        <w:rPr>
          <w:rFonts w:eastAsia="SimSun"/>
          <w:b/>
          <w:bCs/>
          <w:noProof w:val="0"/>
          <w:lang w:val="sv-SE" w:eastAsia="zh-CN"/>
        </w:rPr>
        <w:tab/>
      </w:r>
      <w:r w:rsidRPr="003C7523">
        <w:rPr>
          <w:rFonts w:eastAsia="SimSun"/>
          <w:b/>
          <w:bCs/>
          <w:noProof w:val="0"/>
          <w:lang w:val="sv-SE" w:eastAsia="zh-CN"/>
        </w:rPr>
        <w:tab/>
        <w:t xml:space="preserve"> </w:t>
      </w:r>
      <w:r w:rsidRPr="003C7523">
        <w:rPr>
          <w:b/>
          <w:bCs/>
          <w:noProof w:val="0"/>
          <w:lang w:val="sv-SE" w:eastAsia="ko-KR"/>
        </w:rPr>
        <w:tab/>
      </w:r>
      <w:r w:rsidRPr="003C7523">
        <w:rPr>
          <w:b/>
          <w:bCs/>
          <w:noProof w:val="0"/>
          <w:lang w:val="sv-SE"/>
        </w:rPr>
        <w:t>[ 3GPP-SGSN-MCC-MNC ]</w:t>
      </w:r>
    </w:p>
    <w:p w14:paraId="0491D631" w14:textId="77777777" w:rsidR="00024742" w:rsidRPr="003C7523" w:rsidRDefault="00024742" w:rsidP="00024742">
      <w:pPr>
        <w:pStyle w:val="PL"/>
        <w:keepNext/>
        <w:keepLines/>
        <w:rPr>
          <w:b/>
          <w:bCs/>
          <w:noProof w:val="0"/>
          <w:lang w:val="fr-FR"/>
        </w:rPr>
      </w:pPr>
      <w:r w:rsidRPr="003C7523">
        <w:rPr>
          <w:b/>
          <w:bCs/>
          <w:noProof w:val="0"/>
          <w:lang w:val="sv-SE"/>
        </w:rPr>
        <w:tab/>
      </w:r>
      <w:r w:rsidRPr="003C7523">
        <w:rPr>
          <w:b/>
          <w:bCs/>
          <w:noProof w:val="0"/>
          <w:lang w:val="sv-SE"/>
        </w:rPr>
        <w:tab/>
      </w:r>
      <w:r w:rsidRPr="003C7523">
        <w:rPr>
          <w:b/>
          <w:bCs/>
          <w:noProof w:val="0"/>
          <w:lang w:val="sv-SE"/>
        </w:rPr>
        <w:tab/>
      </w:r>
      <w:r w:rsidRPr="003C7523">
        <w:rPr>
          <w:b/>
          <w:bCs/>
          <w:noProof w:val="0"/>
          <w:lang w:val="sv-SE"/>
        </w:rPr>
        <w:tab/>
        <w:t xml:space="preserve"> </w:t>
      </w:r>
      <w:r w:rsidR="003F1F10" w:rsidRPr="003C7523">
        <w:rPr>
          <w:rFonts w:eastAsia="바탕"/>
          <w:b/>
          <w:bCs/>
          <w:noProof w:val="0"/>
          <w:lang w:val="sv-SE" w:eastAsia="ko-KR"/>
        </w:rPr>
        <w:tab/>
      </w:r>
      <w:r w:rsidRPr="003C7523">
        <w:rPr>
          <w:b/>
          <w:bCs/>
          <w:noProof w:val="0"/>
          <w:lang w:val="fr-FR"/>
        </w:rPr>
        <w:t>[ RAI ]</w:t>
      </w:r>
    </w:p>
    <w:p w14:paraId="69D2BFAF" w14:textId="77777777" w:rsidR="002611C5" w:rsidRDefault="00024742" w:rsidP="002611C5">
      <w:pPr>
        <w:pStyle w:val="PL"/>
        <w:rPr>
          <w:rFonts w:eastAsia="바탕" w:hint="eastAsia"/>
          <w:b/>
          <w:bCs/>
          <w:noProof w:val="0"/>
          <w:lang w:val="fr-FR" w:eastAsia="ko-KR"/>
        </w:rPr>
      </w:pPr>
      <w:r w:rsidRPr="003C7523">
        <w:rPr>
          <w:b/>
          <w:bCs/>
          <w:noProof w:val="0"/>
          <w:lang w:val="fr-FR"/>
        </w:rPr>
        <w:tab/>
      </w:r>
      <w:r w:rsidRPr="003C7523">
        <w:rPr>
          <w:b/>
          <w:bCs/>
          <w:noProof w:val="0"/>
          <w:lang w:val="fr-FR"/>
        </w:rPr>
        <w:tab/>
      </w:r>
      <w:r w:rsidRPr="003C7523">
        <w:rPr>
          <w:b/>
          <w:bCs/>
          <w:noProof w:val="0"/>
          <w:lang w:val="fr-FR"/>
        </w:rPr>
        <w:tab/>
      </w:r>
      <w:r w:rsidRPr="003C7523">
        <w:rPr>
          <w:b/>
          <w:bCs/>
          <w:noProof w:val="0"/>
          <w:lang w:val="fr-FR"/>
        </w:rPr>
        <w:tab/>
        <w:t xml:space="preserve"> </w:t>
      </w:r>
      <w:r w:rsidR="003F1F10" w:rsidRPr="003C7523">
        <w:rPr>
          <w:rFonts w:eastAsia="바탕"/>
          <w:b/>
          <w:bCs/>
          <w:noProof w:val="0"/>
          <w:lang w:val="fr-FR" w:eastAsia="ko-KR"/>
        </w:rPr>
        <w:tab/>
      </w:r>
      <w:r w:rsidRPr="003C7523">
        <w:rPr>
          <w:b/>
          <w:bCs/>
          <w:noProof w:val="0"/>
          <w:lang w:val="fr-FR"/>
        </w:rPr>
        <w:t>[ 3GPP-User-Location-Info</w:t>
      </w:r>
      <w:r w:rsidRPr="003C7523">
        <w:rPr>
          <w:rFonts w:eastAsia="바탕"/>
          <w:b/>
          <w:bCs/>
          <w:noProof w:val="0"/>
          <w:lang w:val="fr-FR"/>
        </w:rPr>
        <w:t xml:space="preserve"> </w:t>
      </w:r>
      <w:r w:rsidRPr="003C7523">
        <w:rPr>
          <w:b/>
          <w:bCs/>
          <w:noProof w:val="0"/>
          <w:lang w:val="fr-FR"/>
        </w:rPr>
        <w:t>]</w:t>
      </w:r>
    </w:p>
    <w:p w14:paraId="55108B04" w14:textId="77777777" w:rsidR="00100578" w:rsidRPr="00100578" w:rsidRDefault="00100578" w:rsidP="002611C5">
      <w:pPr>
        <w:pStyle w:val="PL"/>
        <w:rPr>
          <w:rFonts w:eastAsia="바탕" w:hint="eastAsia"/>
          <w:b/>
          <w:bCs/>
          <w:noProof w:val="0"/>
          <w:lang w:val="fr-FR" w:eastAsia="ko-KR"/>
        </w:rPr>
      </w:pPr>
      <w:r>
        <w:rPr>
          <w:rFonts w:eastAsia="바탕" w:hint="eastAsia"/>
          <w:b/>
          <w:bCs/>
          <w:noProof w:val="0"/>
          <w:lang w:val="fr-FR" w:eastAsia="ko-KR"/>
        </w:rPr>
        <w:tab/>
      </w:r>
      <w:r>
        <w:rPr>
          <w:rFonts w:eastAsia="바탕" w:hint="eastAsia"/>
          <w:b/>
          <w:bCs/>
          <w:noProof w:val="0"/>
          <w:lang w:val="fr-FR" w:eastAsia="ko-KR"/>
        </w:rPr>
        <w:tab/>
      </w:r>
      <w:r>
        <w:rPr>
          <w:rFonts w:eastAsia="바탕" w:hint="eastAsia"/>
          <w:b/>
          <w:bCs/>
          <w:noProof w:val="0"/>
          <w:lang w:val="fr-FR" w:eastAsia="ko-KR"/>
        </w:rPr>
        <w:tab/>
      </w:r>
      <w:r>
        <w:rPr>
          <w:rFonts w:eastAsia="바탕" w:hint="eastAsia"/>
          <w:b/>
          <w:bCs/>
          <w:noProof w:val="0"/>
          <w:lang w:val="fr-FR" w:eastAsia="ko-KR"/>
        </w:rPr>
        <w:tab/>
        <w:t xml:space="preserve"> </w:t>
      </w:r>
      <w:r>
        <w:rPr>
          <w:rFonts w:eastAsia="바탕" w:hint="eastAsia"/>
          <w:b/>
          <w:bCs/>
          <w:noProof w:val="0"/>
          <w:lang w:val="fr-FR" w:eastAsia="ko-KR"/>
        </w:rPr>
        <w:tab/>
      </w:r>
      <w:r>
        <w:rPr>
          <w:rFonts w:eastAsia="SimSun" w:hint="eastAsia"/>
          <w:b/>
          <w:bCs/>
          <w:noProof w:val="0"/>
          <w:lang w:val="fr-FR" w:eastAsia="zh-CN"/>
        </w:rPr>
        <w:t xml:space="preserve">[ </w:t>
      </w:r>
      <w:r w:rsidRPr="00783038">
        <w:rPr>
          <w:b/>
          <w:bCs/>
          <w:noProof w:val="0"/>
          <w:lang w:val="fr-FR"/>
        </w:rPr>
        <w:t>User-Location-Info-</w:t>
      </w:r>
      <w:r>
        <w:rPr>
          <w:rFonts w:eastAsia="SimSun" w:hint="eastAsia"/>
          <w:b/>
          <w:bCs/>
          <w:noProof w:val="0"/>
          <w:lang w:val="fr-FR" w:eastAsia="zh-CN"/>
        </w:rPr>
        <w:t>Time</w:t>
      </w:r>
      <w:r>
        <w:rPr>
          <w:rFonts w:eastAsia="SimSun" w:hint="eastAsia"/>
          <w:lang w:eastAsia="zh-CN"/>
        </w:rPr>
        <w:t xml:space="preserve"> ]</w:t>
      </w:r>
    </w:p>
    <w:p w14:paraId="76B20E9D" w14:textId="77777777" w:rsidR="0087570D" w:rsidRPr="003C7523" w:rsidRDefault="0087570D" w:rsidP="0087570D">
      <w:pPr>
        <w:pStyle w:val="PL"/>
        <w:rPr>
          <w:rFonts w:hint="eastAsia"/>
          <w:b/>
          <w:bCs/>
          <w:noProof w:val="0"/>
          <w:lang w:val="fr-FR" w:eastAsia="ko-KR"/>
        </w:rPr>
      </w:pPr>
      <w:r w:rsidRPr="003C7523">
        <w:rPr>
          <w:noProof w:val="0"/>
          <w:lang w:val="fr-FR"/>
        </w:rPr>
        <w:tab/>
      </w:r>
      <w:r w:rsidRPr="003C7523">
        <w:rPr>
          <w:noProof w:val="0"/>
          <w:lang w:val="fr-FR"/>
        </w:rPr>
        <w:tab/>
      </w:r>
      <w:r w:rsidRPr="003C7523">
        <w:rPr>
          <w:noProof w:val="0"/>
          <w:lang w:val="fr-FR"/>
        </w:rPr>
        <w:tab/>
      </w:r>
      <w:r w:rsidRPr="003C7523">
        <w:rPr>
          <w:noProof w:val="0"/>
          <w:lang w:val="fr-FR"/>
        </w:rPr>
        <w:tab/>
      </w:r>
      <w:r w:rsidRPr="003C7523">
        <w:rPr>
          <w:b/>
          <w:bCs/>
          <w:lang w:val="fr-FR"/>
        </w:rPr>
        <w:tab/>
      </w:r>
      <w:r w:rsidRPr="003C7523">
        <w:rPr>
          <w:rFonts w:eastAsia="SimSun" w:hint="eastAsia"/>
          <w:b/>
          <w:bCs/>
          <w:noProof w:val="0"/>
          <w:lang w:val="fr-FR" w:eastAsia="zh-CN"/>
        </w:rPr>
        <w:t>[ User-CSG-Information ]</w:t>
      </w:r>
    </w:p>
    <w:p w14:paraId="27E78809" w14:textId="77777777" w:rsidR="00024742" w:rsidRPr="003C7523" w:rsidRDefault="002611C5" w:rsidP="002611C5">
      <w:pPr>
        <w:pStyle w:val="PL"/>
        <w:rPr>
          <w:b/>
          <w:bCs/>
          <w:noProof w:val="0"/>
          <w:lang w:val="fr-FR"/>
        </w:rPr>
      </w:pPr>
      <w:r w:rsidRPr="003C7523">
        <w:rPr>
          <w:rFonts w:eastAsia="SimSun"/>
          <w:b/>
          <w:bCs/>
          <w:noProof w:val="0"/>
          <w:lang w:val="fr-FR" w:eastAsia="zh-CN"/>
        </w:rPr>
        <w:tab/>
      </w:r>
      <w:r w:rsidRPr="003C7523">
        <w:rPr>
          <w:rFonts w:eastAsia="SimSun"/>
          <w:b/>
          <w:bCs/>
          <w:noProof w:val="0"/>
          <w:lang w:val="fr-FR" w:eastAsia="zh-CN"/>
        </w:rPr>
        <w:tab/>
      </w:r>
      <w:r w:rsidRPr="003C7523">
        <w:rPr>
          <w:rFonts w:eastAsia="SimSun"/>
          <w:b/>
          <w:bCs/>
          <w:noProof w:val="0"/>
          <w:lang w:val="fr-FR" w:eastAsia="zh-CN"/>
        </w:rPr>
        <w:tab/>
      </w:r>
      <w:r w:rsidRPr="003C7523">
        <w:rPr>
          <w:rFonts w:eastAsia="SimSun"/>
          <w:b/>
          <w:bCs/>
          <w:noProof w:val="0"/>
          <w:lang w:val="fr-FR" w:eastAsia="zh-CN"/>
        </w:rPr>
        <w:tab/>
      </w:r>
      <w:r w:rsidRPr="003C7523">
        <w:rPr>
          <w:rFonts w:eastAsia="SimSun"/>
          <w:b/>
          <w:bCs/>
          <w:noProof w:val="0"/>
          <w:lang w:val="fr-FR" w:eastAsia="zh-CN"/>
        </w:rPr>
        <w:tab/>
      </w:r>
      <w:r w:rsidRPr="003C7523">
        <w:rPr>
          <w:b/>
          <w:bCs/>
          <w:noProof w:val="0"/>
          <w:lang w:val="fr-FR"/>
        </w:rPr>
        <w:t>[</w:t>
      </w:r>
      <w:r w:rsidRPr="003C7523">
        <w:rPr>
          <w:rFonts w:eastAsia="SimSun"/>
          <w:b/>
          <w:bCs/>
          <w:noProof w:val="0"/>
          <w:lang w:val="fr-FR" w:eastAsia="zh-CN"/>
        </w:rPr>
        <w:t xml:space="preserve"> </w:t>
      </w:r>
      <w:r w:rsidRPr="003C7523">
        <w:rPr>
          <w:b/>
          <w:bCs/>
          <w:noProof w:val="0"/>
          <w:lang w:val="fr-FR"/>
        </w:rPr>
        <w:t>3GPP-MS-TimeZone ]</w:t>
      </w:r>
    </w:p>
    <w:p w14:paraId="785A836E" w14:textId="77777777" w:rsidR="00CD2F86" w:rsidRPr="003C7523" w:rsidRDefault="00024742" w:rsidP="00024742">
      <w:pPr>
        <w:pStyle w:val="PL"/>
        <w:keepNext/>
        <w:keepLines/>
        <w:rPr>
          <w:noProof w:val="0"/>
          <w:lang w:val="fr-FR"/>
        </w:rPr>
      </w:pPr>
      <w:r w:rsidRPr="003C7523">
        <w:rPr>
          <w:b/>
          <w:bCs/>
          <w:noProof w:val="0"/>
          <w:lang w:val="fr-FR"/>
        </w:rPr>
        <w:tab/>
      </w:r>
      <w:r w:rsidRPr="003C7523">
        <w:rPr>
          <w:b/>
          <w:bCs/>
          <w:noProof w:val="0"/>
          <w:lang w:val="fr-FR"/>
        </w:rPr>
        <w:tab/>
      </w:r>
      <w:r w:rsidRPr="003C7523">
        <w:rPr>
          <w:b/>
          <w:bCs/>
          <w:noProof w:val="0"/>
          <w:lang w:val="fr-FR"/>
        </w:rPr>
        <w:tab/>
      </w:r>
      <w:r w:rsidRPr="003C7523">
        <w:rPr>
          <w:b/>
          <w:bCs/>
          <w:noProof w:val="0"/>
          <w:lang w:val="fr-FR"/>
        </w:rPr>
        <w:tab/>
        <w:t xml:space="preserve"> </w:t>
      </w:r>
      <w:r w:rsidR="003F1F10" w:rsidRPr="003C7523">
        <w:rPr>
          <w:rFonts w:eastAsia="바탕"/>
          <w:b/>
          <w:bCs/>
          <w:noProof w:val="0"/>
          <w:lang w:val="fr-FR" w:eastAsia="ko-KR"/>
        </w:rPr>
        <w:tab/>
      </w:r>
      <w:r w:rsidRPr="003C7523">
        <w:rPr>
          <w:b/>
          <w:bCs/>
          <w:noProof w:val="0"/>
          <w:lang w:val="fr-FR"/>
        </w:rPr>
        <w:t>[ 3GPP2-BSID ]</w:t>
      </w:r>
    </w:p>
    <w:p w14:paraId="4370FBB6" w14:textId="77777777" w:rsidR="00CD2F86" w:rsidRPr="003C7523" w:rsidRDefault="00894BB0" w:rsidP="00CD2F86">
      <w:pPr>
        <w:pStyle w:val="PL"/>
        <w:keepNext/>
        <w:keepLines/>
        <w:rPr>
          <w:b/>
          <w:bCs/>
          <w:noProof w:val="0"/>
          <w:lang w:val="fr-FR"/>
        </w:rPr>
      </w:pPr>
      <w:r w:rsidRPr="003C7523">
        <w:rPr>
          <w:noProof w:val="0"/>
          <w:lang w:val="fr-FR"/>
        </w:rPr>
        <w:tab/>
      </w:r>
      <w:r w:rsidRPr="003C7523">
        <w:rPr>
          <w:noProof w:val="0"/>
          <w:lang w:val="fr-FR"/>
        </w:rPr>
        <w:tab/>
      </w:r>
      <w:r w:rsidRPr="003C7523">
        <w:rPr>
          <w:noProof w:val="0"/>
          <w:lang w:val="fr-FR"/>
        </w:rPr>
        <w:tab/>
      </w:r>
      <w:r w:rsidRPr="003C7523">
        <w:rPr>
          <w:noProof w:val="0"/>
          <w:lang w:val="fr-FR"/>
        </w:rPr>
        <w:tab/>
      </w:r>
      <w:r w:rsidRPr="003C7523">
        <w:rPr>
          <w:rFonts w:eastAsia="바탕"/>
          <w:noProof w:val="0"/>
          <w:lang w:val="fr-FR" w:eastAsia="ko-KR"/>
        </w:rPr>
        <w:t xml:space="preserve">   </w:t>
      </w:r>
      <w:r w:rsidR="00CD2F86" w:rsidRPr="003C7523">
        <w:rPr>
          <w:b/>
          <w:bCs/>
          <w:noProof w:val="0"/>
          <w:lang w:val="fr-FR"/>
        </w:rPr>
        <w:t>*</w:t>
      </w:r>
      <w:r w:rsidR="003F1F10" w:rsidRPr="003C7523">
        <w:rPr>
          <w:rFonts w:eastAsia="바탕"/>
          <w:b/>
          <w:bCs/>
          <w:noProof w:val="0"/>
          <w:lang w:val="fr-FR" w:eastAsia="ko-KR"/>
        </w:rPr>
        <w:tab/>
      </w:r>
      <w:r w:rsidR="00CD2F86" w:rsidRPr="003C7523">
        <w:rPr>
          <w:b/>
          <w:bCs/>
          <w:noProof w:val="0"/>
          <w:lang w:val="fr-FR"/>
        </w:rPr>
        <w:t>[ QoS-Rule-Report]</w:t>
      </w:r>
    </w:p>
    <w:p w14:paraId="60754C8F" w14:textId="77777777" w:rsidR="00CD2F86" w:rsidRPr="00D34045" w:rsidRDefault="00CD2F86" w:rsidP="00CD2F86">
      <w:pPr>
        <w:pStyle w:val="PL"/>
        <w:keepNext/>
        <w:keepLines/>
        <w:rPr>
          <w:noProof w:val="0"/>
        </w:rPr>
      </w:pPr>
      <w:r w:rsidRPr="003C7523">
        <w:rPr>
          <w:noProof w:val="0"/>
          <w:lang w:val="fr-FR"/>
        </w:rPr>
        <w:tab/>
      </w:r>
      <w:r w:rsidRPr="003C7523">
        <w:rPr>
          <w:noProof w:val="0"/>
          <w:lang w:val="fr-FR"/>
        </w:rPr>
        <w:tab/>
      </w:r>
      <w:r w:rsidRPr="003C7523">
        <w:rPr>
          <w:noProof w:val="0"/>
          <w:lang w:val="fr-FR"/>
        </w:rPr>
        <w:tab/>
      </w:r>
      <w:r w:rsidRPr="003C7523">
        <w:rPr>
          <w:noProof w:val="0"/>
          <w:lang w:val="fr-FR"/>
        </w:rPr>
        <w:tab/>
        <w:t xml:space="preserve"> </w:t>
      </w:r>
      <w:r w:rsidR="003F1F10" w:rsidRPr="003C7523">
        <w:rPr>
          <w:rFonts w:eastAsia="바탕"/>
          <w:noProof w:val="0"/>
          <w:lang w:val="fr-FR" w:eastAsia="ko-KR"/>
        </w:rPr>
        <w:tab/>
      </w:r>
      <w:r w:rsidRPr="00D34045">
        <w:rPr>
          <w:noProof w:val="0"/>
        </w:rPr>
        <w:t>[ Error-Message ]</w:t>
      </w:r>
    </w:p>
    <w:p w14:paraId="0F06E2D1" w14:textId="77777777" w:rsidR="00CD2F86" w:rsidRPr="00D34045" w:rsidRDefault="00CD2F86" w:rsidP="00CD2F86">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003F1F10" w:rsidRPr="00D34045">
        <w:rPr>
          <w:rFonts w:eastAsia="바탕"/>
          <w:noProof w:val="0"/>
          <w:lang w:eastAsia="ko-KR"/>
        </w:rPr>
        <w:tab/>
      </w:r>
      <w:r w:rsidRPr="00D34045">
        <w:rPr>
          <w:noProof w:val="0"/>
        </w:rPr>
        <w:t xml:space="preserve">[ Error-Reporting-Host ] </w:t>
      </w:r>
    </w:p>
    <w:p w14:paraId="16382FBD" w14:textId="77777777" w:rsidR="00CD2F86" w:rsidRPr="00D34045" w:rsidRDefault="00CD2F86" w:rsidP="00CD2F86">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r>
      <w:r w:rsidR="003F1F10" w:rsidRPr="00D34045">
        <w:rPr>
          <w:rFonts w:eastAsia="바탕"/>
          <w:noProof w:val="0"/>
          <w:lang w:eastAsia="ko-KR"/>
        </w:rPr>
        <w:t xml:space="preserve">   </w:t>
      </w:r>
      <w:r w:rsidRPr="00D34045">
        <w:rPr>
          <w:noProof w:val="0"/>
        </w:rPr>
        <w:t>*</w:t>
      </w:r>
      <w:r w:rsidR="003F1F10" w:rsidRPr="00D34045">
        <w:rPr>
          <w:rFonts w:eastAsia="바탕"/>
          <w:noProof w:val="0"/>
          <w:lang w:eastAsia="ko-KR"/>
        </w:rPr>
        <w:tab/>
      </w:r>
      <w:r w:rsidRPr="00D34045">
        <w:rPr>
          <w:noProof w:val="0"/>
        </w:rPr>
        <w:t>[ Failed-AVP ]</w:t>
      </w:r>
    </w:p>
    <w:p w14:paraId="048C27E7" w14:textId="77777777" w:rsidR="00CD2F86" w:rsidRPr="003C7523" w:rsidRDefault="00CD2F86" w:rsidP="00CD2F86">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r>
      <w:r w:rsidR="003F1F10" w:rsidRPr="00D34045">
        <w:rPr>
          <w:rFonts w:eastAsia="바탕"/>
          <w:noProof w:val="0"/>
          <w:lang w:eastAsia="ko-KR"/>
        </w:rPr>
        <w:t xml:space="preserve">   </w:t>
      </w:r>
      <w:r w:rsidRPr="003C7523">
        <w:rPr>
          <w:noProof w:val="0"/>
        </w:rPr>
        <w:t>*</w:t>
      </w:r>
      <w:r w:rsidR="003F1F10" w:rsidRPr="003C7523">
        <w:rPr>
          <w:rFonts w:eastAsia="바탕"/>
          <w:noProof w:val="0"/>
          <w:lang w:eastAsia="ko-KR"/>
        </w:rPr>
        <w:tab/>
      </w:r>
      <w:r w:rsidRPr="003C7523">
        <w:rPr>
          <w:noProof w:val="0"/>
        </w:rPr>
        <w:t>[ Proxy-Info ]</w:t>
      </w:r>
    </w:p>
    <w:p w14:paraId="0FE36BEA" w14:textId="77777777" w:rsidR="00CD2F86" w:rsidRPr="003C7523" w:rsidRDefault="00CD2F86" w:rsidP="00F06E4F">
      <w:pPr>
        <w:pStyle w:val="PL"/>
        <w:keepNext/>
        <w:keepLines/>
        <w:rPr>
          <w:rFonts w:eastAsia="바탕" w:hint="eastAsia"/>
          <w:lang w:eastAsia="ko-KR"/>
        </w:rPr>
      </w:pPr>
      <w:r w:rsidRPr="003C7523">
        <w:tab/>
      </w:r>
      <w:r w:rsidRPr="003C7523">
        <w:tab/>
      </w:r>
      <w:r w:rsidRPr="003C7523">
        <w:tab/>
      </w:r>
      <w:r w:rsidRPr="003C7523">
        <w:tab/>
      </w:r>
      <w:r w:rsidR="003F1F10" w:rsidRPr="003C7523">
        <w:rPr>
          <w:rFonts w:eastAsia="바탕"/>
          <w:lang w:eastAsia="ko-KR"/>
        </w:rPr>
        <w:t xml:space="preserve">   </w:t>
      </w:r>
      <w:r w:rsidRPr="003C7523">
        <w:t>*</w:t>
      </w:r>
      <w:r w:rsidR="003F1F10" w:rsidRPr="003C7523">
        <w:rPr>
          <w:rFonts w:eastAsia="바탕"/>
          <w:lang w:eastAsia="ko-KR"/>
        </w:rPr>
        <w:tab/>
      </w:r>
      <w:r w:rsidRPr="003C7523">
        <w:t>[ AVP ]</w:t>
      </w:r>
    </w:p>
    <w:p w14:paraId="22AF9CD1" w14:textId="77777777" w:rsidR="006D2EBD" w:rsidRPr="003C7523" w:rsidRDefault="006D2EBD" w:rsidP="006D2EBD">
      <w:pPr>
        <w:pStyle w:val="Heading1"/>
        <w:rPr>
          <w:lang w:val="it-IT"/>
        </w:rPr>
      </w:pPr>
      <w:bookmarkStart w:id="378" w:name="_Toc374440695"/>
      <w:r w:rsidRPr="003C7523">
        <w:rPr>
          <w:lang w:val="it-IT"/>
        </w:rPr>
        <w:t>5</w:t>
      </w:r>
      <w:r w:rsidRPr="003C7523">
        <w:rPr>
          <w:rFonts w:eastAsia="SimSun" w:hint="eastAsia"/>
          <w:lang w:val="it-IT" w:eastAsia="zh-CN"/>
        </w:rPr>
        <w:t>b</w:t>
      </w:r>
      <w:r w:rsidRPr="003C7523">
        <w:rPr>
          <w:lang w:val="it-IT"/>
        </w:rPr>
        <w:tab/>
      </w:r>
      <w:r w:rsidRPr="003C7523">
        <w:rPr>
          <w:rFonts w:eastAsia="SimSun" w:hint="eastAsia"/>
          <w:lang w:val="it-IT" w:eastAsia="zh-CN"/>
        </w:rPr>
        <w:t>Sd</w:t>
      </w:r>
      <w:r w:rsidRPr="003C7523">
        <w:rPr>
          <w:lang w:val="it-IT"/>
        </w:rPr>
        <w:t xml:space="preserve"> protocol</w:t>
      </w:r>
      <w:bookmarkEnd w:id="378"/>
      <w:r w:rsidRPr="003C7523">
        <w:rPr>
          <w:lang w:val="it-IT"/>
        </w:rPr>
        <w:tab/>
      </w:r>
    </w:p>
    <w:p w14:paraId="461FC93B" w14:textId="77777777" w:rsidR="006D2EBD" w:rsidRPr="003C7523" w:rsidRDefault="006D2EBD" w:rsidP="006D2EBD">
      <w:pPr>
        <w:pStyle w:val="Heading2"/>
        <w:rPr>
          <w:rFonts w:eastAsia="바탕" w:hint="eastAsia"/>
          <w:lang w:val="it-IT" w:eastAsia="ko-KR"/>
        </w:rPr>
      </w:pPr>
      <w:bookmarkStart w:id="379" w:name="_Toc374440696"/>
      <w:r w:rsidRPr="003C7523">
        <w:rPr>
          <w:lang w:val="it-IT" w:eastAsia="ja-JP"/>
        </w:rPr>
        <w:t>5</w:t>
      </w:r>
      <w:r w:rsidRPr="003C7523">
        <w:rPr>
          <w:rFonts w:eastAsia="SimSun" w:hint="eastAsia"/>
          <w:lang w:val="it-IT" w:eastAsia="zh-CN"/>
        </w:rPr>
        <w:t>b</w:t>
      </w:r>
      <w:r w:rsidRPr="003C7523">
        <w:rPr>
          <w:lang w:val="it-IT" w:eastAsia="ja-JP"/>
        </w:rPr>
        <w:t>.1</w:t>
      </w:r>
      <w:r w:rsidRPr="003C7523">
        <w:rPr>
          <w:lang w:val="it-IT" w:eastAsia="ja-JP"/>
        </w:rPr>
        <w:tab/>
        <w:t>Protocol support</w:t>
      </w:r>
      <w:bookmarkEnd w:id="379"/>
    </w:p>
    <w:p w14:paraId="4C77A4F7" w14:textId="77777777" w:rsidR="001E6DC2" w:rsidRPr="001E6DC2" w:rsidRDefault="001E6DC2" w:rsidP="001E6DC2">
      <w:pPr>
        <w:rPr>
          <w:rFonts w:eastAsia="바탕" w:hint="eastAsia"/>
          <w:lang w:eastAsia="ko-KR"/>
        </w:rPr>
      </w:pPr>
      <w:r w:rsidRPr="00D34045">
        <w:t xml:space="preserve">The </w:t>
      </w:r>
      <w:r>
        <w:t>Sd</w:t>
      </w:r>
      <w:r w:rsidRPr="00D34045">
        <w:t xml:space="preserve"> application is defined as a vendor specific Diameter application, where the vendor is 3GPP</w:t>
      </w:r>
      <w:r>
        <w:t>.</w:t>
      </w:r>
      <w:r w:rsidRPr="00D34045">
        <w:t xml:space="preserve"> The vendor identifier assigned by IANA to 3GPP (</w:t>
      </w:r>
      <w:hyperlink r:id="rId26" w:history="1">
        <w:r w:rsidRPr="00D34045">
          <w:t>http://www.iana.org/assignments/enterprise-numbers</w:t>
        </w:r>
      </w:hyperlink>
      <w:r w:rsidRPr="00D34045">
        <w:t>) is 10415.</w:t>
      </w:r>
      <w:r>
        <w:t xml:space="preserve"> T</w:t>
      </w:r>
      <w:r w:rsidRPr="00D34045">
        <w:t xml:space="preserve">he Application-ID for the </w:t>
      </w:r>
      <w:r>
        <w:t>Sd</w:t>
      </w:r>
      <w:r w:rsidRPr="00D34045">
        <w:t xml:space="preserve"> Application is </w:t>
      </w:r>
      <w:r w:rsidR="00EB1D94" w:rsidRPr="0014719D">
        <w:t>16777303</w:t>
      </w:r>
      <w:r>
        <w:t xml:space="preserve"> and this value shall be used in the Diameter command header as well as any Application-ID AVPs (Auth-Application-Id/Vendor-Specific-Application-Id) in the command body.</w:t>
      </w:r>
    </w:p>
    <w:p w14:paraId="25006AFA" w14:textId="77777777" w:rsidR="006D2EBD" w:rsidRDefault="006D2EBD" w:rsidP="006D2EBD">
      <w:pPr>
        <w:pStyle w:val="Heading2"/>
        <w:rPr>
          <w:rFonts w:eastAsia="바탕" w:hint="eastAsia"/>
          <w:lang w:eastAsia="ko-KR"/>
        </w:rPr>
      </w:pPr>
      <w:bookmarkStart w:id="380" w:name="_Toc374440697"/>
      <w:r w:rsidRPr="00D34045">
        <w:rPr>
          <w:lang w:eastAsia="ja-JP"/>
        </w:rPr>
        <w:t>5</w:t>
      </w:r>
      <w:r>
        <w:rPr>
          <w:rFonts w:eastAsia="SimSun" w:hint="eastAsia"/>
          <w:lang w:eastAsia="zh-CN"/>
        </w:rPr>
        <w:t>b</w:t>
      </w:r>
      <w:r w:rsidRPr="00D34045">
        <w:rPr>
          <w:lang w:eastAsia="ja-JP"/>
        </w:rPr>
        <w:t>.2</w:t>
      </w:r>
      <w:r w:rsidRPr="00D34045">
        <w:rPr>
          <w:lang w:eastAsia="ja-JP"/>
        </w:rPr>
        <w:tab/>
        <w:t>Initialization, maintenance and termination of connection and session</w:t>
      </w:r>
      <w:bookmarkEnd w:id="380"/>
    </w:p>
    <w:p w14:paraId="1C14CB18" w14:textId="77777777" w:rsidR="001E6DC2" w:rsidRPr="00D34045" w:rsidRDefault="001E6DC2" w:rsidP="001E6DC2">
      <w:r w:rsidRPr="00D34045">
        <w:t xml:space="preserve">The initialization and maintenance of the connection between each PCRF and </w:t>
      </w:r>
      <w:r>
        <w:t>TDF</w:t>
      </w:r>
      <w:r w:rsidRPr="00D34045">
        <w:t xml:space="preserve"> pair is defined by the underlying protocol. Establishment and maintenance of connections between Diameter nodes is described in RFC 3588 [5].</w:t>
      </w:r>
    </w:p>
    <w:p w14:paraId="64C01C20" w14:textId="77777777" w:rsidR="001E6DC2" w:rsidRPr="00D34045" w:rsidRDefault="001E6DC2" w:rsidP="001E6DC2">
      <w:r w:rsidRPr="00D34045">
        <w:t xml:space="preserve">After establishing the transport connection, the PCRF and the </w:t>
      </w:r>
      <w:r>
        <w:t>TDF</w:t>
      </w:r>
      <w:r w:rsidRPr="00D34045">
        <w:t xml:space="preserve"> shall advertise the support of the </w:t>
      </w:r>
      <w:r>
        <w:t>Sd</w:t>
      </w:r>
      <w:r w:rsidRPr="00D34045">
        <w:t xml:space="preserve"> specific Application by including the value of the application identifier in the Auth-Application-Id AVP and the value of the 3GPP (10415) in the Vendor-Id AVP of the Vendor-Specific-Application-Id AVP contained in the Capabilities</w:t>
      </w:r>
      <w:r w:rsidRPr="00D34045">
        <w:noBreakHyphen/>
        <w:t>Exchange-Request and Capabilities-Exchange-Answer commands. The Capabilities-Exchange-Request and Capabilities-Exchange-Answer commands are specified in the Diameter Base Protocol (RFC 3588 [5]).</w:t>
      </w:r>
    </w:p>
    <w:p w14:paraId="3903F19C" w14:textId="77777777" w:rsidR="001E6DC2" w:rsidRPr="001E6DC2" w:rsidRDefault="001E6DC2" w:rsidP="001E6DC2">
      <w:pPr>
        <w:rPr>
          <w:rFonts w:eastAsia="바탕" w:hint="eastAsia"/>
          <w:lang w:eastAsia="ko-KR"/>
        </w:rPr>
      </w:pPr>
      <w:r>
        <w:rPr>
          <w:noProof/>
        </w:rPr>
        <w:t xml:space="preserve">The Diameter session on Sd is established </w:t>
      </w:r>
      <w:r w:rsidR="00E656B7">
        <w:rPr>
          <w:noProof/>
        </w:rPr>
        <w:t xml:space="preserve">either </w:t>
      </w:r>
      <w:r>
        <w:rPr>
          <w:noProof/>
        </w:rPr>
        <w:t>at the request of the PCRF</w:t>
      </w:r>
      <w:r w:rsidR="00E656B7">
        <w:rPr>
          <w:noProof/>
        </w:rPr>
        <w:t xml:space="preserve"> in case of solicited application reporting or at the request of the TDF in case of unsolicited application reporting</w:t>
      </w:r>
      <w:r>
        <w:rPr>
          <w:noProof/>
        </w:rPr>
        <w:t xml:space="preserve">. Session modifications may be initiated by either TDF or PCRF. Session termination is initiated at the request of the PCRF as </w:t>
      </w:r>
      <w:r w:rsidRPr="00D34045">
        <w:t xml:space="preserve">specified in </w:t>
      </w:r>
      <w:r w:rsidR="0058191E">
        <w:t xml:space="preserve">subclause 4b.5.4. </w:t>
      </w:r>
    </w:p>
    <w:p w14:paraId="6758BC6B" w14:textId="77777777" w:rsidR="006D2EBD" w:rsidRDefault="006D2EBD" w:rsidP="00927381">
      <w:pPr>
        <w:pStyle w:val="Heading2"/>
        <w:rPr>
          <w:rFonts w:eastAsia="바탕" w:hint="eastAsia"/>
          <w:lang w:eastAsia="ko-KR"/>
        </w:rPr>
      </w:pPr>
      <w:bookmarkStart w:id="381" w:name="_Toc374440698"/>
      <w:r w:rsidRPr="00927381">
        <w:t>5</w:t>
      </w:r>
      <w:r w:rsidRPr="00927381">
        <w:rPr>
          <w:rFonts w:eastAsia="SimSun" w:hint="eastAsia"/>
        </w:rPr>
        <w:t>b</w:t>
      </w:r>
      <w:r w:rsidRPr="00927381">
        <w:t>.3</w:t>
      </w:r>
      <w:r w:rsidR="00927381">
        <w:tab/>
      </w:r>
      <w:r w:rsidRPr="00927381">
        <w:rPr>
          <w:rFonts w:eastAsia="SimSun" w:hint="eastAsia"/>
        </w:rPr>
        <w:t>Sd</w:t>
      </w:r>
      <w:r w:rsidRPr="00927381">
        <w:t xml:space="preserve"> specific AVPs</w:t>
      </w:r>
      <w:bookmarkEnd w:id="381"/>
    </w:p>
    <w:p w14:paraId="52415167" w14:textId="77777777" w:rsidR="000F2077" w:rsidRPr="000F2077" w:rsidRDefault="000F2077" w:rsidP="000F2077">
      <w:pPr>
        <w:rPr>
          <w:rFonts w:eastAsia="바탕" w:hint="eastAsia"/>
          <w:lang w:eastAsia="ko-KR"/>
        </w:rPr>
      </w:pPr>
      <w:r w:rsidRPr="00D34045">
        <w:t>Table 5</w:t>
      </w:r>
      <w:r>
        <w:rPr>
          <w:rFonts w:eastAsia="SimSun" w:hint="eastAsia"/>
          <w:lang w:eastAsia="zh-CN"/>
        </w:rPr>
        <w:t>b</w:t>
      </w:r>
      <w:r w:rsidRPr="00D34045">
        <w:t>.3.</w:t>
      </w:r>
      <w:r>
        <w:rPr>
          <w:rFonts w:eastAsia="SimSun" w:hint="eastAsia"/>
          <w:lang w:eastAsia="zh-CN"/>
        </w:rPr>
        <w:t>1</w:t>
      </w:r>
      <w:r w:rsidRPr="00D34045">
        <w:t xml:space="preserve"> describes the Diameter AVPs defined for the </w:t>
      </w:r>
      <w:r>
        <w:rPr>
          <w:rFonts w:eastAsia="SimSun" w:hint="eastAsia"/>
          <w:lang w:eastAsia="zh-CN"/>
        </w:rPr>
        <w:t>Sd</w:t>
      </w:r>
      <w:r w:rsidRPr="00D34045">
        <w:t xml:space="preserve"> reference point, their AVP Code values, types, possible flag values, whether or not the AVP may be encrypted, what access types (e.g. 3GPP-GPRS, etc.) the AVP is applicable to, the applicability of the AVPs to charging control, policy control or both, and which supported features the AVP is applicable to. The Vendor-Id header of all AVPs defined in the present document shall be set to 3GPP (10415).</w:t>
      </w:r>
    </w:p>
    <w:p w14:paraId="2EDCB1EA" w14:textId="77777777" w:rsidR="000F2077" w:rsidRPr="00D34045" w:rsidRDefault="000F2077" w:rsidP="000F2077">
      <w:pPr>
        <w:pStyle w:val="TH"/>
      </w:pPr>
      <w:r w:rsidRPr="00F63F70">
        <w:t>Table 5</w:t>
      </w:r>
      <w:r w:rsidRPr="00F63F70">
        <w:rPr>
          <w:rFonts w:eastAsia="SimSun" w:hint="eastAsia"/>
          <w:lang w:eastAsia="zh-CN"/>
        </w:rPr>
        <w:t>b</w:t>
      </w:r>
      <w:r w:rsidRPr="00F63F70">
        <w:t>.3.</w:t>
      </w:r>
      <w:r w:rsidRPr="00F63F70">
        <w:rPr>
          <w:rFonts w:eastAsia="SimSun" w:hint="eastAsia"/>
          <w:lang w:eastAsia="zh-CN"/>
        </w:rPr>
        <w:t>1</w:t>
      </w:r>
      <w:r w:rsidRPr="00F63F70">
        <w:t xml:space="preserve">: </w:t>
      </w:r>
      <w:r w:rsidRPr="00F63F70">
        <w:rPr>
          <w:rFonts w:eastAsia="SimSun" w:hint="eastAsia"/>
          <w:lang w:eastAsia="zh-CN"/>
        </w:rPr>
        <w:t>Sd</w:t>
      </w:r>
      <w:r w:rsidRPr="00F63F70">
        <w:t xml:space="preserve">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571"/>
        <w:gridCol w:w="714"/>
        <w:gridCol w:w="1134"/>
        <w:gridCol w:w="567"/>
        <w:gridCol w:w="426"/>
        <w:gridCol w:w="567"/>
        <w:gridCol w:w="567"/>
        <w:gridCol w:w="567"/>
        <w:gridCol w:w="1137"/>
        <w:gridCol w:w="636"/>
      </w:tblGrid>
      <w:tr w:rsidR="000F2077" w:rsidRPr="00D34045" w14:paraId="34A9EF25" w14:textId="77777777">
        <w:tblPrEx>
          <w:tblCellMar>
            <w:top w:w="0" w:type="dxa"/>
            <w:bottom w:w="0" w:type="dxa"/>
          </w:tblCellMar>
        </w:tblPrEx>
        <w:trPr>
          <w:cantSplit/>
          <w:jc w:val="center"/>
        </w:trPr>
        <w:tc>
          <w:tcPr>
            <w:tcW w:w="2613" w:type="dxa"/>
            <w:tcBorders>
              <w:top w:val="single" w:sz="12" w:space="0" w:color="auto"/>
              <w:left w:val="single" w:sz="12" w:space="0" w:color="auto"/>
              <w:bottom w:val="nil"/>
              <w:right w:val="single" w:sz="4" w:space="0" w:color="auto"/>
            </w:tcBorders>
          </w:tcPr>
          <w:p w14:paraId="63A21B26" w14:textId="77777777" w:rsidR="000F2077" w:rsidRPr="00D34045" w:rsidRDefault="000F2077" w:rsidP="000F2077">
            <w:pPr>
              <w:pStyle w:val="TAH"/>
            </w:pPr>
          </w:p>
        </w:tc>
        <w:tc>
          <w:tcPr>
            <w:tcW w:w="571" w:type="dxa"/>
            <w:tcBorders>
              <w:top w:val="single" w:sz="12" w:space="0" w:color="auto"/>
              <w:left w:val="single" w:sz="4" w:space="0" w:color="auto"/>
              <w:bottom w:val="nil"/>
            </w:tcBorders>
          </w:tcPr>
          <w:p w14:paraId="5CF86309" w14:textId="77777777" w:rsidR="000F2077" w:rsidRPr="00D34045" w:rsidRDefault="000F2077" w:rsidP="000F2077">
            <w:pPr>
              <w:pStyle w:val="TAH"/>
            </w:pPr>
          </w:p>
        </w:tc>
        <w:tc>
          <w:tcPr>
            <w:tcW w:w="714" w:type="dxa"/>
            <w:tcBorders>
              <w:top w:val="single" w:sz="12" w:space="0" w:color="auto"/>
              <w:left w:val="single" w:sz="4" w:space="0" w:color="auto"/>
              <w:bottom w:val="nil"/>
            </w:tcBorders>
          </w:tcPr>
          <w:p w14:paraId="3FFC2F21" w14:textId="77777777" w:rsidR="000F2077" w:rsidRPr="00D34045" w:rsidRDefault="000F2077" w:rsidP="000F2077">
            <w:pPr>
              <w:pStyle w:val="TAH"/>
            </w:pPr>
          </w:p>
        </w:tc>
        <w:tc>
          <w:tcPr>
            <w:tcW w:w="1134" w:type="dxa"/>
            <w:tcBorders>
              <w:top w:val="single" w:sz="12" w:space="0" w:color="auto"/>
              <w:left w:val="single" w:sz="4" w:space="0" w:color="auto"/>
              <w:bottom w:val="nil"/>
            </w:tcBorders>
          </w:tcPr>
          <w:p w14:paraId="48A8DD2E" w14:textId="77777777" w:rsidR="000F2077" w:rsidRPr="00D34045" w:rsidRDefault="000F2077" w:rsidP="000F2077">
            <w:pPr>
              <w:pStyle w:val="TAH"/>
            </w:pPr>
          </w:p>
        </w:tc>
        <w:tc>
          <w:tcPr>
            <w:tcW w:w="2127" w:type="dxa"/>
            <w:gridSpan w:val="4"/>
            <w:tcBorders>
              <w:top w:val="single" w:sz="12" w:space="0" w:color="auto"/>
              <w:bottom w:val="single" w:sz="4" w:space="0" w:color="auto"/>
            </w:tcBorders>
          </w:tcPr>
          <w:p w14:paraId="1139FF89" w14:textId="77777777" w:rsidR="000F2077" w:rsidRPr="00D34045" w:rsidRDefault="000F2077" w:rsidP="000F2077">
            <w:pPr>
              <w:pStyle w:val="TAH"/>
            </w:pPr>
            <w:r w:rsidRPr="00D34045">
              <w:t>AVP Flag rules (</w:t>
            </w:r>
            <w:r>
              <w:t>NOTE</w:t>
            </w:r>
            <w:r w:rsidRPr="00D34045">
              <w:t xml:space="preserve"> 1)</w:t>
            </w:r>
          </w:p>
        </w:tc>
        <w:tc>
          <w:tcPr>
            <w:tcW w:w="567" w:type="dxa"/>
            <w:tcBorders>
              <w:top w:val="single" w:sz="12" w:space="0" w:color="auto"/>
              <w:bottom w:val="nil"/>
              <w:right w:val="nil"/>
            </w:tcBorders>
          </w:tcPr>
          <w:p w14:paraId="790CEBBB" w14:textId="77777777" w:rsidR="000F2077" w:rsidRPr="00D34045" w:rsidRDefault="000F2077" w:rsidP="000F2077">
            <w:pPr>
              <w:pStyle w:val="TAH"/>
            </w:pPr>
          </w:p>
        </w:tc>
        <w:tc>
          <w:tcPr>
            <w:tcW w:w="1137" w:type="dxa"/>
            <w:tcBorders>
              <w:top w:val="single" w:sz="12" w:space="0" w:color="auto"/>
              <w:bottom w:val="nil"/>
              <w:right w:val="nil"/>
            </w:tcBorders>
          </w:tcPr>
          <w:p w14:paraId="7FBC5147" w14:textId="77777777" w:rsidR="000F2077" w:rsidRPr="00D34045" w:rsidRDefault="000F2077" w:rsidP="000F2077">
            <w:pPr>
              <w:pStyle w:val="TAH"/>
            </w:pPr>
          </w:p>
        </w:tc>
        <w:tc>
          <w:tcPr>
            <w:tcW w:w="636" w:type="dxa"/>
            <w:tcBorders>
              <w:top w:val="single" w:sz="12" w:space="0" w:color="auto"/>
              <w:bottom w:val="nil"/>
              <w:right w:val="single" w:sz="12" w:space="0" w:color="auto"/>
            </w:tcBorders>
          </w:tcPr>
          <w:p w14:paraId="768703CE" w14:textId="77777777" w:rsidR="000F2077" w:rsidRPr="00D34045" w:rsidRDefault="000F2077" w:rsidP="000F2077">
            <w:pPr>
              <w:pStyle w:val="TAH"/>
            </w:pPr>
          </w:p>
        </w:tc>
      </w:tr>
      <w:tr w:rsidR="000F2077" w:rsidRPr="00D34045" w14:paraId="0CFA1B67" w14:textId="77777777">
        <w:tblPrEx>
          <w:tblCellMar>
            <w:top w:w="0" w:type="dxa"/>
            <w:bottom w:w="0" w:type="dxa"/>
          </w:tblCellMar>
        </w:tblPrEx>
        <w:trPr>
          <w:cantSplit/>
          <w:jc w:val="center"/>
        </w:trPr>
        <w:tc>
          <w:tcPr>
            <w:tcW w:w="2613" w:type="dxa"/>
            <w:tcBorders>
              <w:top w:val="nil"/>
              <w:left w:val="single" w:sz="12" w:space="0" w:color="auto"/>
              <w:bottom w:val="single" w:sz="12" w:space="0" w:color="auto"/>
            </w:tcBorders>
          </w:tcPr>
          <w:p w14:paraId="76483B46" w14:textId="77777777" w:rsidR="000F2077" w:rsidRPr="00D34045" w:rsidRDefault="000F2077" w:rsidP="000F2077">
            <w:pPr>
              <w:pStyle w:val="TAH"/>
            </w:pPr>
            <w:r w:rsidRPr="00D34045">
              <w:t>Attribute Name</w:t>
            </w:r>
          </w:p>
        </w:tc>
        <w:tc>
          <w:tcPr>
            <w:tcW w:w="571" w:type="dxa"/>
            <w:tcBorders>
              <w:top w:val="nil"/>
              <w:bottom w:val="single" w:sz="12" w:space="0" w:color="auto"/>
            </w:tcBorders>
          </w:tcPr>
          <w:p w14:paraId="4C16EEA8" w14:textId="77777777" w:rsidR="000F2077" w:rsidRPr="00D34045" w:rsidRDefault="000F2077" w:rsidP="000F2077">
            <w:pPr>
              <w:pStyle w:val="TAH"/>
            </w:pPr>
            <w:r w:rsidRPr="00D34045">
              <w:t>AVP Code</w:t>
            </w:r>
          </w:p>
        </w:tc>
        <w:tc>
          <w:tcPr>
            <w:tcW w:w="714" w:type="dxa"/>
            <w:tcBorders>
              <w:top w:val="nil"/>
              <w:bottom w:val="single" w:sz="12" w:space="0" w:color="auto"/>
            </w:tcBorders>
          </w:tcPr>
          <w:p w14:paraId="26CE712F" w14:textId="77777777" w:rsidR="000F2077" w:rsidRPr="00D34045" w:rsidRDefault="000F2077" w:rsidP="000F2077">
            <w:pPr>
              <w:pStyle w:val="TAH"/>
            </w:pPr>
            <w:r w:rsidRPr="00D34045">
              <w:t>Clause defined</w:t>
            </w:r>
          </w:p>
        </w:tc>
        <w:tc>
          <w:tcPr>
            <w:tcW w:w="1134" w:type="dxa"/>
            <w:tcBorders>
              <w:top w:val="nil"/>
              <w:bottom w:val="single" w:sz="12" w:space="0" w:color="auto"/>
            </w:tcBorders>
          </w:tcPr>
          <w:p w14:paraId="58D8DCDB" w14:textId="77777777" w:rsidR="000F2077" w:rsidRPr="00D34045" w:rsidRDefault="000F2077" w:rsidP="000F2077">
            <w:pPr>
              <w:pStyle w:val="TAH"/>
            </w:pPr>
            <w:r w:rsidRPr="00D34045">
              <w:t>Value Type (</w:t>
            </w:r>
            <w:r>
              <w:t>NOTE</w:t>
            </w:r>
            <w:r w:rsidRPr="00D34045">
              <w:t xml:space="preserve"> 2)</w:t>
            </w:r>
          </w:p>
        </w:tc>
        <w:tc>
          <w:tcPr>
            <w:tcW w:w="567" w:type="dxa"/>
            <w:tcBorders>
              <w:top w:val="single" w:sz="4" w:space="0" w:color="auto"/>
              <w:bottom w:val="single" w:sz="12" w:space="0" w:color="auto"/>
            </w:tcBorders>
          </w:tcPr>
          <w:p w14:paraId="129DB406" w14:textId="77777777" w:rsidR="000F2077" w:rsidRPr="00D34045" w:rsidRDefault="000F2077" w:rsidP="000F2077">
            <w:pPr>
              <w:pStyle w:val="TAH"/>
            </w:pPr>
            <w:r w:rsidRPr="00D34045">
              <w:t>Must</w:t>
            </w:r>
          </w:p>
        </w:tc>
        <w:tc>
          <w:tcPr>
            <w:tcW w:w="426" w:type="dxa"/>
            <w:tcBorders>
              <w:top w:val="single" w:sz="4" w:space="0" w:color="auto"/>
              <w:bottom w:val="single" w:sz="12" w:space="0" w:color="auto"/>
            </w:tcBorders>
          </w:tcPr>
          <w:p w14:paraId="47100453" w14:textId="77777777" w:rsidR="000F2077" w:rsidRPr="00D34045" w:rsidRDefault="000F2077" w:rsidP="000F2077">
            <w:pPr>
              <w:pStyle w:val="TAH"/>
            </w:pPr>
            <w:r w:rsidRPr="00D34045">
              <w:t>May</w:t>
            </w:r>
          </w:p>
        </w:tc>
        <w:tc>
          <w:tcPr>
            <w:tcW w:w="567" w:type="dxa"/>
            <w:tcBorders>
              <w:top w:val="single" w:sz="4" w:space="0" w:color="auto"/>
              <w:bottom w:val="single" w:sz="12" w:space="0" w:color="auto"/>
            </w:tcBorders>
          </w:tcPr>
          <w:p w14:paraId="4C82BC31" w14:textId="77777777" w:rsidR="000F2077" w:rsidRPr="00D34045" w:rsidRDefault="000F2077" w:rsidP="000F2077">
            <w:pPr>
              <w:pStyle w:val="TAH"/>
            </w:pPr>
            <w:r w:rsidRPr="00D34045">
              <w:t>Should not</w:t>
            </w:r>
          </w:p>
        </w:tc>
        <w:tc>
          <w:tcPr>
            <w:tcW w:w="567" w:type="dxa"/>
            <w:tcBorders>
              <w:top w:val="single" w:sz="4" w:space="0" w:color="auto"/>
              <w:bottom w:val="single" w:sz="12" w:space="0" w:color="auto"/>
            </w:tcBorders>
          </w:tcPr>
          <w:p w14:paraId="4E7A8E0C" w14:textId="77777777" w:rsidR="000F2077" w:rsidRPr="00D34045" w:rsidRDefault="000F2077" w:rsidP="000F2077">
            <w:pPr>
              <w:pStyle w:val="TAH"/>
            </w:pPr>
            <w:r w:rsidRPr="00D34045">
              <w:t>Must not</w:t>
            </w:r>
          </w:p>
        </w:tc>
        <w:tc>
          <w:tcPr>
            <w:tcW w:w="567" w:type="dxa"/>
            <w:tcBorders>
              <w:top w:val="nil"/>
              <w:bottom w:val="single" w:sz="12" w:space="0" w:color="auto"/>
            </w:tcBorders>
          </w:tcPr>
          <w:p w14:paraId="4EA851ED" w14:textId="77777777" w:rsidR="000F2077" w:rsidRPr="00D34045" w:rsidRDefault="000F2077" w:rsidP="000F2077">
            <w:pPr>
              <w:pStyle w:val="TAH"/>
            </w:pPr>
            <w:r w:rsidRPr="00D34045">
              <w:t>May Encr.</w:t>
            </w:r>
          </w:p>
        </w:tc>
        <w:tc>
          <w:tcPr>
            <w:tcW w:w="1137" w:type="dxa"/>
            <w:tcBorders>
              <w:top w:val="nil"/>
              <w:bottom w:val="single" w:sz="12" w:space="0" w:color="auto"/>
            </w:tcBorders>
          </w:tcPr>
          <w:p w14:paraId="2A5BDCB2" w14:textId="77777777" w:rsidR="000F2077" w:rsidRPr="00D34045" w:rsidRDefault="000F2077" w:rsidP="000F2077">
            <w:pPr>
              <w:pStyle w:val="TAH"/>
            </w:pPr>
            <w:r w:rsidRPr="00D34045">
              <w:t>Acc. type</w:t>
            </w:r>
          </w:p>
        </w:tc>
        <w:tc>
          <w:tcPr>
            <w:tcW w:w="636" w:type="dxa"/>
            <w:tcBorders>
              <w:top w:val="nil"/>
              <w:bottom w:val="single" w:sz="12" w:space="0" w:color="auto"/>
              <w:right w:val="single" w:sz="12" w:space="0" w:color="auto"/>
            </w:tcBorders>
          </w:tcPr>
          <w:p w14:paraId="212E6C36" w14:textId="77777777" w:rsidR="000F2077" w:rsidRPr="00D34045" w:rsidRDefault="000F2077" w:rsidP="000F2077">
            <w:pPr>
              <w:pStyle w:val="TAH"/>
            </w:pPr>
            <w:r w:rsidRPr="00D34045">
              <w:t>Applicability (notes 3)</w:t>
            </w:r>
          </w:p>
        </w:tc>
      </w:tr>
      <w:tr w:rsidR="000F2077" w:rsidRPr="00D34045" w14:paraId="097480C3" w14:textId="77777777">
        <w:tblPrEx>
          <w:tblCellMar>
            <w:top w:w="0" w:type="dxa"/>
            <w:bottom w:w="0" w:type="dxa"/>
          </w:tblCellMar>
        </w:tblPrEx>
        <w:trPr>
          <w:cantSplit/>
          <w:jc w:val="center"/>
        </w:trPr>
        <w:tc>
          <w:tcPr>
            <w:tcW w:w="2613" w:type="dxa"/>
            <w:tcBorders>
              <w:top w:val="single" w:sz="4" w:space="0" w:color="auto"/>
              <w:left w:val="single" w:sz="12" w:space="0" w:color="auto"/>
              <w:bottom w:val="single" w:sz="4" w:space="0" w:color="auto"/>
            </w:tcBorders>
          </w:tcPr>
          <w:p w14:paraId="71F9F257" w14:textId="77777777" w:rsidR="000F2077" w:rsidRPr="00D34045" w:rsidRDefault="000F2077" w:rsidP="000F2077">
            <w:pPr>
              <w:pStyle w:val="TAL"/>
            </w:pPr>
            <w:r>
              <w:t>ADC</w:t>
            </w:r>
            <w:r w:rsidRPr="00D34045">
              <w:t>-Rule-Install</w:t>
            </w:r>
          </w:p>
        </w:tc>
        <w:tc>
          <w:tcPr>
            <w:tcW w:w="571" w:type="dxa"/>
            <w:tcBorders>
              <w:top w:val="single" w:sz="4" w:space="0" w:color="auto"/>
              <w:bottom w:val="single" w:sz="4" w:space="0" w:color="auto"/>
            </w:tcBorders>
          </w:tcPr>
          <w:p w14:paraId="1CD2EF17" w14:textId="77777777" w:rsidR="000F2077" w:rsidRPr="00D34045" w:rsidRDefault="000F2077" w:rsidP="000F2077">
            <w:pPr>
              <w:pStyle w:val="TAL"/>
            </w:pPr>
            <w:r w:rsidRPr="00183919">
              <w:rPr>
                <w:rFonts w:hint="eastAsia"/>
              </w:rPr>
              <w:t>1092</w:t>
            </w:r>
          </w:p>
        </w:tc>
        <w:tc>
          <w:tcPr>
            <w:tcW w:w="714" w:type="dxa"/>
            <w:tcBorders>
              <w:top w:val="single" w:sz="4" w:space="0" w:color="auto"/>
              <w:bottom w:val="single" w:sz="4" w:space="0" w:color="auto"/>
            </w:tcBorders>
          </w:tcPr>
          <w:p w14:paraId="632B0604" w14:textId="77777777" w:rsidR="000F2077" w:rsidRPr="005215FB" w:rsidRDefault="000F2077" w:rsidP="000F2077">
            <w:pPr>
              <w:pStyle w:val="TAL"/>
              <w:rPr>
                <w:rFonts w:eastAsia="SimSun" w:hint="eastAsia"/>
                <w:lang w:eastAsia="zh-CN"/>
              </w:rPr>
            </w:pPr>
            <w:r>
              <w:t>5</w:t>
            </w:r>
            <w:r>
              <w:rPr>
                <w:rFonts w:eastAsia="SimSun" w:hint="eastAsia"/>
                <w:lang w:eastAsia="zh-CN"/>
              </w:rPr>
              <w:t>b</w:t>
            </w:r>
            <w:r>
              <w:t>.3.</w:t>
            </w:r>
            <w:r>
              <w:rPr>
                <w:rFonts w:eastAsia="SimSun" w:hint="eastAsia"/>
                <w:lang w:eastAsia="zh-CN"/>
              </w:rPr>
              <w:t>1</w:t>
            </w:r>
          </w:p>
        </w:tc>
        <w:tc>
          <w:tcPr>
            <w:tcW w:w="1134" w:type="dxa"/>
            <w:tcBorders>
              <w:top w:val="single" w:sz="4" w:space="0" w:color="auto"/>
              <w:bottom w:val="single" w:sz="4" w:space="0" w:color="auto"/>
            </w:tcBorders>
          </w:tcPr>
          <w:p w14:paraId="0492BE4B" w14:textId="77777777" w:rsidR="000F2077" w:rsidRPr="00D34045" w:rsidRDefault="000F2077" w:rsidP="000F2077">
            <w:pPr>
              <w:pStyle w:val="TAL"/>
            </w:pPr>
            <w:r w:rsidRPr="00D34045">
              <w:t>Grouped</w:t>
            </w:r>
          </w:p>
        </w:tc>
        <w:tc>
          <w:tcPr>
            <w:tcW w:w="567" w:type="dxa"/>
            <w:tcBorders>
              <w:top w:val="single" w:sz="4" w:space="0" w:color="auto"/>
              <w:bottom w:val="single" w:sz="4" w:space="0" w:color="auto"/>
            </w:tcBorders>
          </w:tcPr>
          <w:p w14:paraId="0C9AF9DF" w14:textId="77777777" w:rsidR="000F2077" w:rsidRPr="00D34045" w:rsidRDefault="000F2077" w:rsidP="000F2077">
            <w:pPr>
              <w:pStyle w:val="TAL"/>
            </w:pPr>
            <w:r>
              <w:rPr>
                <w:rFonts w:eastAsia="SimSun" w:hint="eastAsia"/>
                <w:lang w:eastAsia="zh-CN"/>
              </w:rPr>
              <w:t>M,</w:t>
            </w:r>
            <w:r w:rsidRPr="00D34045">
              <w:t>V</w:t>
            </w:r>
          </w:p>
        </w:tc>
        <w:tc>
          <w:tcPr>
            <w:tcW w:w="426" w:type="dxa"/>
            <w:tcBorders>
              <w:top w:val="single" w:sz="4" w:space="0" w:color="auto"/>
              <w:bottom w:val="single" w:sz="4" w:space="0" w:color="auto"/>
            </w:tcBorders>
          </w:tcPr>
          <w:p w14:paraId="3070A373" w14:textId="77777777" w:rsidR="000F2077" w:rsidRPr="00D34045" w:rsidRDefault="000F2077" w:rsidP="000F2077">
            <w:pPr>
              <w:pStyle w:val="TAL"/>
            </w:pPr>
            <w:r w:rsidRPr="00D34045">
              <w:t>P</w:t>
            </w:r>
          </w:p>
        </w:tc>
        <w:tc>
          <w:tcPr>
            <w:tcW w:w="567" w:type="dxa"/>
            <w:tcBorders>
              <w:top w:val="single" w:sz="4" w:space="0" w:color="auto"/>
              <w:bottom w:val="single" w:sz="4" w:space="0" w:color="auto"/>
            </w:tcBorders>
          </w:tcPr>
          <w:p w14:paraId="6C3B3889" w14:textId="77777777" w:rsidR="000F2077" w:rsidRPr="00D34045" w:rsidRDefault="000F2077" w:rsidP="000F2077">
            <w:pPr>
              <w:pStyle w:val="TAL"/>
            </w:pPr>
          </w:p>
        </w:tc>
        <w:tc>
          <w:tcPr>
            <w:tcW w:w="567" w:type="dxa"/>
            <w:tcBorders>
              <w:top w:val="single" w:sz="4" w:space="0" w:color="auto"/>
              <w:bottom w:val="single" w:sz="4" w:space="0" w:color="auto"/>
            </w:tcBorders>
          </w:tcPr>
          <w:p w14:paraId="36F4BDBB" w14:textId="77777777" w:rsidR="000F2077" w:rsidRPr="007D4C68" w:rsidRDefault="000F2077" w:rsidP="000F2077">
            <w:pPr>
              <w:pStyle w:val="TAL"/>
            </w:pPr>
          </w:p>
        </w:tc>
        <w:tc>
          <w:tcPr>
            <w:tcW w:w="567" w:type="dxa"/>
            <w:tcBorders>
              <w:top w:val="single" w:sz="4" w:space="0" w:color="auto"/>
              <w:bottom w:val="single" w:sz="4" w:space="0" w:color="auto"/>
            </w:tcBorders>
          </w:tcPr>
          <w:p w14:paraId="661F8061" w14:textId="77777777" w:rsidR="000F2077" w:rsidRPr="00D34045" w:rsidRDefault="000F2077" w:rsidP="000F2077">
            <w:pPr>
              <w:pStyle w:val="TAL"/>
            </w:pPr>
            <w:r w:rsidRPr="00D34045">
              <w:t>Y</w:t>
            </w:r>
          </w:p>
        </w:tc>
        <w:tc>
          <w:tcPr>
            <w:tcW w:w="1137" w:type="dxa"/>
            <w:tcBorders>
              <w:top w:val="single" w:sz="4" w:space="0" w:color="auto"/>
              <w:bottom w:val="single" w:sz="4" w:space="0" w:color="auto"/>
            </w:tcBorders>
          </w:tcPr>
          <w:p w14:paraId="618CF416" w14:textId="77777777" w:rsidR="000F2077" w:rsidRPr="00D34045" w:rsidRDefault="000F2077" w:rsidP="000F2077">
            <w:pPr>
              <w:pStyle w:val="TAL"/>
            </w:pPr>
            <w:r w:rsidRPr="00D34045">
              <w:t>All</w:t>
            </w:r>
          </w:p>
        </w:tc>
        <w:tc>
          <w:tcPr>
            <w:tcW w:w="636" w:type="dxa"/>
            <w:tcBorders>
              <w:top w:val="single" w:sz="4" w:space="0" w:color="auto"/>
              <w:bottom w:val="single" w:sz="4" w:space="0" w:color="auto"/>
              <w:right w:val="single" w:sz="12" w:space="0" w:color="auto"/>
            </w:tcBorders>
          </w:tcPr>
          <w:p w14:paraId="777CCA94" w14:textId="77777777" w:rsidR="000F2077" w:rsidRPr="00D34045" w:rsidRDefault="000F2077" w:rsidP="000F2077">
            <w:pPr>
              <w:pStyle w:val="TAL"/>
            </w:pPr>
            <w:r w:rsidRPr="00904BDE">
              <w:t>ADC</w:t>
            </w:r>
          </w:p>
        </w:tc>
      </w:tr>
      <w:tr w:rsidR="000F2077" w:rsidRPr="00D34045" w14:paraId="5E41BDDC" w14:textId="77777777">
        <w:tblPrEx>
          <w:tblCellMar>
            <w:top w:w="0" w:type="dxa"/>
            <w:bottom w:w="0" w:type="dxa"/>
          </w:tblCellMar>
        </w:tblPrEx>
        <w:trPr>
          <w:cantSplit/>
          <w:jc w:val="center"/>
        </w:trPr>
        <w:tc>
          <w:tcPr>
            <w:tcW w:w="2613" w:type="dxa"/>
            <w:tcBorders>
              <w:top w:val="single" w:sz="4" w:space="0" w:color="auto"/>
              <w:left w:val="single" w:sz="12" w:space="0" w:color="auto"/>
              <w:bottom w:val="single" w:sz="4" w:space="0" w:color="auto"/>
            </w:tcBorders>
          </w:tcPr>
          <w:p w14:paraId="557C6905" w14:textId="77777777" w:rsidR="000F2077" w:rsidRPr="00D34045" w:rsidRDefault="000F2077" w:rsidP="000F2077">
            <w:pPr>
              <w:pStyle w:val="TAL"/>
            </w:pPr>
            <w:r>
              <w:t>ADC</w:t>
            </w:r>
            <w:r w:rsidRPr="00D34045">
              <w:t>-Rule-Remove</w:t>
            </w:r>
          </w:p>
        </w:tc>
        <w:tc>
          <w:tcPr>
            <w:tcW w:w="571" w:type="dxa"/>
            <w:tcBorders>
              <w:top w:val="single" w:sz="4" w:space="0" w:color="auto"/>
              <w:bottom w:val="single" w:sz="4" w:space="0" w:color="auto"/>
            </w:tcBorders>
          </w:tcPr>
          <w:p w14:paraId="20D5B6CA" w14:textId="77777777" w:rsidR="000F2077" w:rsidRPr="00D34045" w:rsidRDefault="000F2077" w:rsidP="000F2077">
            <w:pPr>
              <w:pStyle w:val="TAL"/>
            </w:pPr>
            <w:r w:rsidRPr="00183919">
              <w:rPr>
                <w:rFonts w:hint="eastAsia"/>
              </w:rPr>
              <w:t>1093</w:t>
            </w:r>
          </w:p>
        </w:tc>
        <w:tc>
          <w:tcPr>
            <w:tcW w:w="714" w:type="dxa"/>
            <w:tcBorders>
              <w:top w:val="single" w:sz="4" w:space="0" w:color="auto"/>
              <w:bottom w:val="single" w:sz="4" w:space="0" w:color="auto"/>
            </w:tcBorders>
          </w:tcPr>
          <w:p w14:paraId="41D23248" w14:textId="77777777" w:rsidR="000F2077" w:rsidRPr="005215FB" w:rsidRDefault="000F2077" w:rsidP="000F2077">
            <w:pPr>
              <w:pStyle w:val="TAL"/>
              <w:rPr>
                <w:rFonts w:eastAsia="SimSun" w:hint="eastAsia"/>
                <w:lang w:eastAsia="zh-CN"/>
              </w:rPr>
            </w:pPr>
            <w:r>
              <w:t>5</w:t>
            </w:r>
            <w:r>
              <w:rPr>
                <w:rFonts w:eastAsia="SimSun" w:hint="eastAsia"/>
                <w:lang w:eastAsia="zh-CN"/>
              </w:rPr>
              <w:t>b</w:t>
            </w:r>
            <w:r>
              <w:t>.3.</w:t>
            </w:r>
            <w:r>
              <w:rPr>
                <w:rFonts w:eastAsia="SimSun" w:hint="eastAsia"/>
                <w:lang w:eastAsia="zh-CN"/>
              </w:rPr>
              <w:t>2</w:t>
            </w:r>
          </w:p>
        </w:tc>
        <w:tc>
          <w:tcPr>
            <w:tcW w:w="1134" w:type="dxa"/>
            <w:tcBorders>
              <w:top w:val="single" w:sz="4" w:space="0" w:color="auto"/>
              <w:bottom w:val="single" w:sz="4" w:space="0" w:color="auto"/>
            </w:tcBorders>
          </w:tcPr>
          <w:p w14:paraId="37DFD843" w14:textId="77777777" w:rsidR="000F2077" w:rsidRPr="00D34045" w:rsidRDefault="000F2077" w:rsidP="000F2077">
            <w:pPr>
              <w:pStyle w:val="TAL"/>
            </w:pPr>
            <w:r w:rsidRPr="00D34045">
              <w:t>Grouped</w:t>
            </w:r>
          </w:p>
        </w:tc>
        <w:tc>
          <w:tcPr>
            <w:tcW w:w="567" w:type="dxa"/>
            <w:tcBorders>
              <w:top w:val="single" w:sz="4" w:space="0" w:color="auto"/>
              <w:bottom w:val="single" w:sz="4" w:space="0" w:color="auto"/>
            </w:tcBorders>
          </w:tcPr>
          <w:p w14:paraId="21784F98" w14:textId="77777777" w:rsidR="000F2077" w:rsidRPr="00D34045" w:rsidRDefault="000F2077" w:rsidP="000F2077">
            <w:pPr>
              <w:pStyle w:val="TAL"/>
            </w:pPr>
            <w:r>
              <w:rPr>
                <w:rFonts w:eastAsia="SimSun" w:hint="eastAsia"/>
                <w:lang w:eastAsia="zh-CN"/>
              </w:rPr>
              <w:t>M,</w:t>
            </w:r>
            <w:r w:rsidRPr="00D34045">
              <w:t>V</w:t>
            </w:r>
          </w:p>
        </w:tc>
        <w:tc>
          <w:tcPr>
            <w:tcW w:w="426" w:type="dxa"/>
            <w:tcBorders>
              <w:top w:val="single" w:sz="4" w:space="0" w:color="auto"/>
              <w:bottom w:val="single" w:sz="4" w:space="0" w:color="auto"/>
            </w:tcBorders>
          </w:tcPr>
          <w:p w14:paraId="1F92381D" w14:textId="77777777" w:rsidR="000F2077" w:rsidRPr="00D34045" w:rsidRDefault="000F2077" w:rsidP="000F2077">
            <w:pPr>
              <w:pStyle w:val="TAL"/>
            </w:pPr>
            <w:r w:rsidRPr="00D34045">
              <w:t>P</w:t>
            </w:r>
          </w:p>
        </w:tc>
        <w:tc>
          <w:tcPr>
            <w:tcW w:w="567" w:type="dxa"/>
            <w:tcBorders>
              <w:top w:val="single" w:sz="4" w:space="0" w:color="auto"/>
              <w:bottom w:val="single" w:sz="4" w:space="0" w:color="auto"/>
            </w:tcBorders>
          </w:tcPr>
          <w:p w14:paraId="477F655C" w14:textId="77777777" w:rsidR="000F2077" w:rsidRPr="00D34045" w:rsidRDefault="000F2077" w:rsidP="000F2077">
            <w:pPr>
              <w:pStyle w:val="TAL"/>
            </w:pPr>
          </w:p>
        </w:tc>
        <w:tc>
          <w:tcPr>
            <w:tcW w:w="567" w:type="dxa"/>
            <w:tcBorders>
              <w:top w:val="single" w:sz="4" w:space="0" w:color="auto"/>
              <w:bottom w:val="single" w:sz="4" w:space="0" w:color="auto"/>
            </w:tcBorders>
          </w:tcPr>
          <w:p w14:paraId="7D60566E" w14:textId="77777777" w:rsidR="000F2077" w:rsidRPr="007D4C68" w:rsidRDefault="000F2077" w:rsidP="000F2077">
            <w:pPr>
              <w:pStyle w:val="TAL"/>
            </w:pPr>
          </w:p>
        </w:tc>
        <w:tc>
          <w:tcPr>
            <w:tcW w:w="567" w:type="dxa"/>
            <w:tcBorders>
              <w:top w:val="single" w:sz="4" w:space="0" w:color="auto"/>
              <w:bottom w:val="single" w:sz="4" w:space="0" w:color="auto"/>
            </w:tcBorders>
          </w:tcPr>
          <w:p w14:paraId="73E0BC42" w14:textId="77777777" w:rsidR="000F2077" w:rsidRPr="00D34045" w:rsidRDefault="000F2077" w:rsidP="000F2077">
            <w:pPr>
              <w:pStyle w:val="TAL"/>
            </w:pPr>
            <w:r w:rsidRPr="00D34045">
              <w:t>Y</w:t>
            </w:r>
          </w:p>
        </w:tc>
        <w:tc>
          <w:tcPr>
            <w:tcW w:w="1137" w:type="dxa"/>
            <w:tcBorders>
              <w:top w:val="single" w:sz="4" w:space="0" w:color="auto"/>
              <w:bottom w:val="single" w:sz="4" w:space="0" w:color="auto"/>
            </w:tcBorders>
          </w:tcPr>
          <w:p w14:paraId="0FA32B63" w14:textId="77777777" w:rsidR="000F2077" w:rsidRPr="00D34045" w:rsidRDefault="000F2077" w:rsidP="000F2077">
            <w:pPr>
              <w:pStyle w:val="TAL"/>
            </w:pPr>
            <w:r w:rsidRPr="00D34045">
              <w:t>All</w:t>
            </w:r>
          </w:p>
        </w:tc>
        <w:tc>
          <w:tcPr>
            <w:tcW w:w="636" w:type="dxa"/>
            <w:tcBorders>
              <w:top w:val="single" w:sz="4" w:space="0" w:color="auto"/>
              <w:bottom w:val="single" w:sz="4" w:space="0" w:color="auto"/>
              <w:right w:val="single" w:sz="12" w:space="0" w:color="auto"/>
            </w:tcBorders>
          </w:tcPr>
          <w:p w14:paraId="01C42EBD" w14:textId="77777777" w:rsidR="000F2077" w:rsidRPr="00D34045" w:rsidRDefault="000F2077" w:rsidP="000F2077">
            <w:pPr>
              <w:pStyle w:val="TAL"/>
            </w:pPr>
            <w:r w:rsidRPr="00904BDE">
              <w:t>ADC</w:t>
            </w:r>
          </w:p>
        </w:tc>
      </w:tr>
      <w:tr w:rsidR="000F2077" w:rsidRPr="00D34045" w14:paraId="5907EE51" w14:textId="77777777">
        <w:tblPrEx>
          <w:tblCellMar>
            <w:top w:w="0" w:type="dxa"/>
            <w:bottom w:w="0" w:type="dxa"/>
          </w:tblCellMar>
        </w:tblPrEx>
        <w:trPr>
          <w:cantSplit/>
          <w:jc w:val="center"/>
        </w:trPr>
        <w:tc>
          <w:tcPr>
            <w:tcW w:w="2613" w:type="dxa"/>
            <w:tcBorders>
              <w:top w:val="single" w:sz="4" w:space="0" w:color="auto"/>
              <w:left w:val="single" w:sz="12" w:space="0" w:color="auto"/>
              <w:bottom w:val="single" w:sz="4" w:space="0" w:color="auto"/>
            </w:tcBorders>
          </w:tcPr>
          <w:p w14:paraId="1B1D796B" w14:textId="77777777" w:rsidR="000F2077" w:rsidRPr="00D34045" w:rsidRDefault="000F2077" w:rsidP="000F2077">
            <w:pPr>
              <w:pStyle w:val="TAL"/>
            </w:pPr>
            <w:r>
              <w:t>ADC</w:t>
            </w:r>
            <w:r w:rsidRPr="00D34045">
              <w:t>-Rule-Definition</w:t>
            </w:r>
          </w:p>
        </w:tc>
        <w:tc>
          <w:tcPr>
            <w:tcW w:w="571" w:type="dxa"/>
            <w:tcBorders>
              <w:top w:val="single" w:sz="4" w:space="0" w:color="auto"/>
              <w:bottom w:val="single" w:sz="4" w:space="0" w:color="auto"/>
            </w:tcBorders>
          </w:tcPr>
          <w:p w14:paraId="54C7B5D7" w14:textId="77777777" w:rsidR="000F2077" w:rsidRPr="00D34045" w:rsidRDefault="000F2077" w:rsidP="000F2077">
            <w:pPr>
              <w:pStyle w:val="TAL"/>
            </w:pPr>
            <w:r w:rsidRPr="00183919">
              <w:rPr>
                <w:rFonts w:hint="eastAsia"/>
              </w:rPr>
              <w:t>1094</w:t>
            </w:r>
          </w:p>
        </w:tc>
        <w:tc>
          <w:tcPr>
            <w:tcW w:w="714" w:type="dxa"/>
            <w:tcBorders>
              <w:top w:val="single" w:sz="4" w:space="0" w:color="auto"/>
              <w:bottom w:val="single" w:sz="4" w:space="0" w:color="auto"/>
            </w:tcBorders>
          </w:tcPr>
          <w:p w14:paraId="0C97ED3F" w14:textId="77777777" w:rsidR="000F2077" w:rsidRPr="005215FB" w:rsidRDefault="000F2077" w:rsidP="000F2077">
            <w:pPr>
              <w:pStyle w:val="TAL"/>
              <w:rPr>
                <w:rFonts w:eastAsia="SimSun" w:hint="eastAsia"/>
                <w:lang w:eastAsia="zh-CN"/>
              </w:rPr>
            </w:pPr>
            <w:r>
              <w:t>5</w:t>
            </w:r>
            <w:r>
              <w:rPr>
                <w:rFonts w:eastAsia="SimSun" w:hint="eastAsia"/>
                <w:lang w:eastAsia="zh-CN"/>
              </w:rPr>
              <w:t>b</w:t>
            </w:r>
            <w:r>
              <w:t>.3.</w:t>
            </w:r>
            <w:r>
              <w:rPr>
                <w:rFonts w:eastAsia="SimSun" w:hint="eastAsia"/>
                <w:lang w:eastAsia="zh-CN"/>
              </w:rPr>
              <w:t>3</w:t>
            </w:r>
          </w:p>
        </w:tc>
        <w:tc>
          <w:tcPr>
            <w:tcW w:w="1134" w:type="dxa"/>
            <w:tcBorders>
              <w:top w:val="single" w:sz="4" w:space="0" w:color="auto"/>
              <w:bottom w:val="single" w:sz="4" w:space="0" w:color="auto"/>
            </w:tcBorders>
          </w:tcPr>
          <w:p w14:paraId="3B755231" w14:textId="77777777" w:rsidR="000F2077" w:rsidRPr="00D34045" w:rsidRDefault="000F2077" w:rsidP="000F2077">
            <w:pPr>
              <w:pStyle w:val="TAL"/>
            </w:pPr>
            <w:r w:rsidRPr="00D34045">
              <w:t>Grouped</w:t>
            </w:r>
          </w:p>
        </w:tc>
        <w:tc>
          <w:tcPr>
            <w:tcW w:w="567" w:type="dxa"/>
            <w:tcBorders>
              <w:top w:val="single" w:sz="4" w:space="0" w:color="auto"/>
              <w:bottom w:val="single" w:sz="4" w:space="0" w:color="auto"/>
            </w:tcBorders>
          </w:tcPr>
          <w:p w14:paraId="1EDF0682" w14:textId="77777777" w:rsidR="000F2077" w:rsidRPr="00D34045" w:rsidRDefault="000F2077" w:rsidP="000F2077">
            <w:pPr>
              <w:pStyle w:val="TAL"/>
            </w:pPr>
            <w:r>
              <w:rPr>
                <w:rFonts w:eastAsia="SimSun" w:hint="eastAsia"/>
                <w:lang w:eastAsia="zh-CN"/>
              </w:rPr>
              <w:t>M,</w:t>
            </w:r>
            <w:r w:rsidRPr="00D34045">
              <w:t>V</w:t>
            </w:r>
          </w:p>
        </w:tc>
        <w:tc>
          <w:tcPr>
            <w:tcW w:w="426" w:type="dxa"/>
            <w:tcBorders>
              <w:top w:val="single" w:sz="4" w:space="0" w:color="auto"/>
              <w:bottom w:val="single" w:sz="4" w:space="0" w:color="auto"/>
            </w:tcBorders>
          </w:tcPr>
          <w:p w14:paraId="6D09617F" w14:textId="77777777" w:rsidR="000F2077" w:rsidRPr="00D34045" w:rsidRDefault="000F2077" w:rsidP="000F2077">
            <w:pPr>
              <w:pStyle w:val="TAL"/>
            </w:pPr>
            <w:r w:rsidRPr="00D34045">
              <w:t>P</w:t>
            </w:r>
          </w:p>
        </w:tc>
        <w:tc>
          <w:tcPr>
            <w:tcW w:w="567" w:type="dxa"/>
            <w:tcBorders>
              <w:top w:val="single" w:sz="4" w:space="0" w:color="auto"/>
              <w:bottom w:val="single" w:sz="4" w:space="0" w:color="auto"/>
            </w:tcBorders>
          </w:tcPr>
          <w:p w14:paraId="1BEE2ECA" w14:textId="77777777" w:rsidR="000F2077" w:rsidRPr="00D34045" w:rsidRDefault="000F2077" w:rsidP="000F2077">
            <w:pPr>
              <w:pStyle w:val="TAL"/>
            </w:pPr>
          </w:p>
        </w:tc>
        <w:tc>
          <w:tcPr>
            <w:tcW w:w="567" w:type="dxa"/>
            <w:tcBorders>
              <w:top w:val="single" w:sz="4" w:space="0" w:color="auto"/>
              <w:bottom w:val="single" w:sz="4" w:space="0" w:color="auto"/>
            </w:tcBorders>
          </w:tcPr>
          <w:p w14:paraId="1B85B35B" w14:textId="77777777" w:rsidR="000F2077" w:rsidRPr="007D4C68" w:rsidRDefault="000F2077" w:rsidP="000F2077">
            <w:pPr>
              <w:pStyle w:val="TAL"/>
            </w:pPr>
          </w:p>
        </w:tc>
        <w:tc>
          <w:tcPr>
            <w:tcW w:w="567" w:type="dxa"/>
            <w:tcBorders>
              <w:top w:val="single" w:sz="4" w:space="0" w:color="auto"/>
              <w:bottom w:val="single" w:sz="4" w:space="0" w:color="auto"/>
            </w:tcBorders>
          </w:tcPr>
          <w:p w14:paraId="733E77D5" w14:textId="77777777" w:rsidR="000F2077" w:rsidRPr="00D34045" w:rsidRDefault="000F2077" w:rsidP="000F2077">
            <w:pPr>
              <w:pStyle w:val="TAL"/>
            </w:pPr>
            <w:r w:rsidRPr="00D34045">
              <w:t>Y</w:t>
            </w:r>
          </w:p>
        </w:tc>
        <w:tc>
          <w:tcPr>
            <w:tcW w:w="1137" w:type="dxa"/>
            <w:tcBorders>
              <w:top w:val="single" w:sz="4" w:space="0" w:color="auto"/>
              <w:bottom w:val="single" w:sz="4" w:space="0" w:color="auto"/>
            </w:tcBorders>
          </w:tcPr>
          <w:p w14:paraId="3E88150C" w14:textId="77777777" w:rsidR="000F2077" w:rsidRPr="00D34045" w:rsidRDefault="000F2077" w:rsidP="000F2077">
            <w:pPr>
              <w:pStyle w:val="TAL"/>
            </w:pPr>
            <w:r w:rsidRPr="00D34045">
              <w:t>All</w:t>
            </w:r>
          </w:p>
        </w:tc>
        <w:tc>
          <w:tcPr>
            <w:tcW w:w="636" w:type="dxa"/>
            <w:tcBorders>
              <w:top w:val="single" w:sz="4" w:space="0" w:color="auto"/>
              <w:bottom w:val="single" w:sz="4" w:space="0" w:color="auto"/>
              <w:right w:val="single" w:sz="12" w:space="0" w:color="auto"/>
            </w:tcBorders>
          </w:tcPr>
          <w:p w14:paraId="059C5224" w14:textId="77777777" w:rsidR="000F2077" w:rsidRPr="00D34045" w:rsidRDefault="000F2077" w:rsidP="000F2077">
            <w:pPr>
              <w:pStyle w:val="TAL"/>
            </w:pPr>
            <w:r w:rsidRPr="00904BDE">
              <w:t>ADC</w:t>
            </w:r>
          </w:p>
        </w:tc>
      </w:tr>
      <w:tr w:rsidR="000F2077" w:rsidRPr="00D34045" w14:paraId="04FCA2A5" w14:textId="77777777">
        <w:tblPrEx>
          <w:tblCellMar>
            <w:top w:w="0" w:type="dxa"/>
            <w:bottom w:w="0" w:type="dxa"/>
          </w:tblCellMar>
        </w:tblPrEx>
        <w:trPr>
          <w:cantSplit/>
          <w:jc w:val="center"/>
        </w:trPr>
        <w:tc>
          <w:tcPr>
            <w:tcW w:w="2613" w:type="dxa"/>
            <w:tcBorders>
              <w:top w:val="single" w:sz="4" w:space="0" w:color="auto"/>
              <w:left w:val="single" w:sz="12" w:space="0" w:color="auto"/>
              <w:bottom w:val="single" w:sz="4" w:space="0" w:color="auto"/>
            </w:tcBorders>
          </w:tcPr>
          <w:p w14:paraId="204E7EF5" w14:textId="77777777" w:rsidR="000F2077" w:rsidRPr="00D34045" w:rsidRDefault="000F2077" w:rsidP="000F2077">
            <w:pPr>
              <w:pStyle w:val="TAL"/>
            </w:pPr>
            <w:r>
              <w:t>ADC</w:t>
            </w:r>
            <w:r w:rsidRPr="00D34045">
              <w:t>-Rule-Base-Name</w:t>
            </w:r>
          </w:p>
        </w:tc>
        <w:tc>
          <w:tcPr>
            <w:tcW w:w="571" w:type="dxa"/>
            <w:tcBorders>
              <w:top w:val="single" w:sz="4" w:space="0" w:color="auto"/>
              <w:bottom w:val="single" w:sz="4" w:space="0" w:color="auto"/>
            </w:tcBorders>
          </w:tcPr>
          <w:p w14:paraId="7E693532" w14:textId="77777777" w:rsidR="000F2077" w:rsidRPr="00D34045" w:rsidRDefault="000F2077" w:rsidP="000F2077">
            <w:pPr>
              <w:pStyle w:val="TAL"/>
            </w:pPr>
            <w:r w:rsidRPr="00183919">
              <w:rPr>
                <w:rFonts w:hint="eastAsia"/>
              </w:rPr>
              <w:t>1095</w:t>
            </w:r>
          </w:p>
        </w:tc>
        <w:tc>
          <w:tcPr>
            <w:tcW w:w="714" w:type="dxa"/>
            <w:tcBorders>
              <w:top w:val="single" w:sz="4" w:space="0" w:color="auto"/>
              <w:bottom w:val="single" w:sz="4" w:space="0" w:color="auto"/>
            </w:tcBorders>
          </w:tcPr>
          <w:p w14:paraId="252AC836" w14:textId="77777777" w:rsidR="000F2077" w:rsidRPr="005215FB" w:rsidRDefault="000F2077" w:rsidP="000F2077">
            <w:pPr>
              <w:pStyle w:val="TAL"/>
              <w:rPr>
                <w:rFonts w:eastAsia="SimSun" w:hint="eastAsia"/>
                <w:lang w:eastAsia="zh-CN"/>
              </w:rPr>
            </w:pPr>
            <w:r>
              <w:t>5</w:t>
            </w:r>
            <w:r>
              <w:rPr>
                <w:rFonts w:eastAsia="SimSun" w:hint="eastAsia"/>
                <w:lang w:eastAsia="zh-CN"/>
              </w:rPr>
              <w:t>b</w:t>
            </w:r>
            <w:r>
              <w:t>.3.</w:t>
            </w:r>
            <w:r>
              <w:rPr>
                <w:rFonts w:eastAsia="SimSun" w:hint="eastAsia"/>
                <w:lang w:eastAsia="zh-CN"/>
              </w:rPr>
              <w:t>4</w:t>
            </w:r>
          </w:p>
        </w:tc>
        <w:tc>
          <w:tcPr>
            <w:tcW w:w="1134" w:type="dxa"/>
            <w:tcBorders>
              <w:top w:val="single" w:sz="4" w:space="0" w:color="auto"/>
              <w:bottom w:val="single" w:sz="4" w:space="0" w:color="auto"/>
            </w:tcBorders>
          </w:tcPr>
          <w:p w14:paraId="754F7BA2" w14:textId="77777777" w:rsidR="000F2077" w:rsidRPr="00D34045" w:rsidRDefault="000F2077" w:rsidP="000F2077">
            <w:pPr>
              <w:pStyle w:val="TAL"/>
            </w:pPr>
            <w:r w:rsidRPr="00D34045">
              <w:t>UTF8String</w:t>
            </w:r>
          </w:p>
        </w:tc>
        <w:tc>
          <w:tcPr>
            <w:tcW w:w="567" w:type="dxa"/>
            <w:tcBorders>
              <w:top w:val="single" w:sz="4" w:space="0" w:color="auto"/>
              <w:bottom w:val="single" w:sz="4" w:space="0" w:color="auto"/>
            </w:tcBorders>
          </w:tcPr>
          <w:p w14:paraId="0546E2A7" w14:textId="77777777" w:rsidR="000F2077" w:rsidRPr="00D34045" w:rsidRDefault="000F2077" w:rsidP="000F2077">
            <w:pPr>
              <w:pStyle w:val="TAL"/>
            </w:pPr>
            <w:r>
              <w:rPr>
                <w:rFonts w:eastAsia="SimSun" w:hint="eastAsia"/>
                <w:lang w:eastAsia="zh-CN"/>
              </w:rPr>
              <w:t>M,</w:t>
            </w:r>
            <w:r w:rsidRPr="00D34045">
              <w:t>V</w:t>
            </w:r>
          </w:p>
        </w:tc>
        <w:tc>
          <w:tcPr>
            <w:tcW w:w="426" w:type="dxa"/>
            <w:tcBorders>
              <w:top w:val="single" w:sz="4" w:space="0" w:color="auto"/>
              <w:bottom w:val="single" w:sz="4" w:space="0" w:color="auto"/>
            </w:tcBorders>
          </w:tcPr>
          <w:p w14:paraId="0B71CA42" w14:textId="77777777" w:rsidR="000F2077" w:rsidRPr="00D34045" w:rsidRDefault="000F2077" w:rsidP="000F2077">
            <w:pPr>
              <w:pStyle w:val="TAL"/>
            </w:pPr>
            <w:r w:rsidRPr="00D34045">
              <w:t>P</w:t>
            </w:r>
          </w:p>
        </w:tc>
        <w:tc>
          <w:tcPr>
            <w:tcW w:w="567" w:type="dxa"/>
            <w:tcBorders>
              <w:top w:val="single" w:sz="4" w:space="0" w:color="auto"/>
              <w:bottom w:val="single" w:sz="4" w:space="0" w:color="auto"/>
            </w:tcBorders>
          </w:tcPr>
          <w:p w14:paraId="2768F230" w14:textId="77777777" w:rsidR="000F2077" w:rsidRPr="00D34045" w:rsidRDefault="000F2077" w:rsidP="000F2077">
            <w:pPr>
              <w:pStyle w:val="TAL"/>
            </w:pPr>
          </w:p>
        </w:tc>
        <w:tc>
          <w:tcPr>
            <w:tcW w:w="567" w:type="dxa"/>
            <w:tcBorders>
              <w:top w:val="single" w:sz="4" w:space="0" w:color="auto"/>
              <w:bottom w:val="single" w:sz="4" w:space="0" w:color="auto"/>
            </w:tcBorders>
          </w:tcPr>
          <w:p w14:paraId="001FD55C" w14:textId="77777777" w:rsidR="000F2077" w:rsidRPr="007D4C68" w:rsidRDefault="000F2077" w:rsidP="000F2077">
            <w:pPr>
              <w:pStyle w:val="TAL"/>
            </w:pPr>
          </w:p>
        </w:tc>
        <w:tc>
          <w:tcPr>
            <w:tcW w:w="567" w:type="dxa"/>
            <w:tcBorders>
              <w:top w:val="single" w:sz="4" w:space="0" w:color="auto"/>
              <w:bottom w:val="single" w:sz="4" w:space="0" w:color="auto"/>
            </w:tcBorders>
          </w:tcPr>
          <w:p w14:paraId="6048ED8E" w14:textId="77777777" w:rsidR="000F2077" w:rsidRPr="00D34045" w:rsidRDefault="000F2077" w:rsidP="000F2077">
            <w:pPr>
              <w:pStyle w:val="TAL"/>
            </w:pPr>
            <w:r w:rsidRPr="00D34045">
              <w:t>Y</w:t>
            </w:r>
          </w:p>
        </w:tc>
        <w:tc>
          <w:tcPr>
            <w:tcW w:w="1137" w:type="dxa"/>
            <w:tcBorders>
              <w:top w:val="single" w:sz="4" w:space="0" w:color="auto"/>
              <w:bottom w:val="single" w:sz="4" w:space="0" w:color="auto"/>
            </w:tcBorders>
          </w:tcPr>
          <w:p w14:paraId="68CE5732" w14:textId="77777777" w:rsidR="000F2077" w:rsidRPr="00D34045" w:rsidRDefault="000F2077" w:rsidP="000F2077">
            <w:pPr>
              <w:pStyle w:val="TAL"/>
            </w:pPr>
            <w:r w:rsidRPr="00D34045">
              <w:t>All</w:t>
            </w:r>
          </w:p>
        </w:tc>
        <w:tc>
          <w:tcPr>
            <w:tcW w:w="636" w:type="dxa"/>
            <w:tcBorders>
              <w:top w:val="single" w:sz="4" w:space="0" w:color="auto"/>
              <w:bottom w:val="single" w:sz="4" w:space="0" w:color="auto"/>
              <w:right w:val="single" w:sz="12" w:space="0" w:color="auto"/>
            </w:tcBorders>
          </w:tcPr>
          <w:p w14:paraId="4EF415FE" w14:textId="77777777" w:rsidR="000F2077" w:rsidRPr="00D34045" w:rsidRDefault="000F2077" w:rsidP="000F2077">
            <w:pPr>
              <w:pStyle w:val="TAL"/>
            </w:pPr>
            <w:r w:rsidRPr="00904BDE">
              <w:t>ADC</w:t>
            </w:r>
          </w:p>
        </w:tc>
      </w:tr>
      <w:tr w:rsidR="000F2077" w:rsidRPr="00D34045" w14:paraId="504B2BD3" w14:textId="77777777">
        <w:tblPrEx>
          <w:tblCellMar>
            <w:top w:w="0" w:type="dxa"/>
            <w:bottom w:w="0" w:type="dxa"/>
          </w:tblCellMar>
        </w:tblPrEx>
        <w:trPr>
          <w:cantSplit/>
          <w:jc w:val="center"/>
        </w:trPr>
        <w:tc>
          <w:tcPr>
            <w:tcW w:w="2613" w:type="dxa"/>
            <w:tcBorders>
              <w:top w:val="single" w:sz="4" w:space="0" w:color="auto"/>
              <w:left w:val="single" w:sz="12" w:space="0" w:color="auto"/>
              <w:bottom w:val="single" w:sz="4" w:space="0" w:color="auto"/>
            </w:tcBorders>
          </w:tcPr>
          <w:p w14:paraId="6AF84099" w14:textId="77777777" w:rsidR="000F2077" w:rsidRPr="00D34045" w:rsidRDefault="000F2077" w:rsidP="000F2077">
            <w:pPr>
              <w:pStyle w:val="TAL"/>
            </w:pPr>
            <w:r>
              <w:t>ADC</w:t>
            </w:r>
            <w:r w:rsidRPr="00D34045">
              <w:t>-Rule-Name</w:t>
            </w:r>
          </w:p>
        </w:tc>
        <w:tc>
          <w:tcPr>
            <w:tcW w:w="571" w:type="dxa"/>
            <w:tcBorders>
              <w:top w:val="single" w:sz="4" w:space="0" w:color="auto"/>
              <w:bottom w:val="single" w:sz="4" w:space="0" w:color="auto"/>
            </w:tcBorders>
          </w:tcPr>
          <w:p w14:paraId="50D31150" w14:textId="77777777" w:rsidR="000F2077" w:rsidRPr="00D34045" w:rsidRDefault="000F2077" w:rsidP="000F2077">
            <w:pPr>
              <w:pStyle w:val="TAL"/>
            </w:pPr>
            <w:r w:rsidRPr="00183919">
              <w:rPr>
                <w:rFonts w:hint="eastAsia"/>
              </w:rPr>
              <w:t>1096</w:t>
            </w:r>
          </w:p>
        </w:tc>
        <w:tc>
          <w:tcPr>
            <w:tcW w:w="714" w:type="dxa"/>
            <w:tcBorders>
              <w:top w:val="single" w:sz="4" w:space="0" w:color="auto"/>
              <w:bottom w:val="single" w:sz="4" w:space="0" w:color="auto"/>
            </w:tcBorders>
          </w:tcPr>
          <w:p w14:paraId="4C4BFAE9" w14:textId="77777777" w:rsidR="000F2077" w:rsidRPr="005215FB" w:rsidRDefault="000F2077" w:rsidP="000F2077">
            <w:pPr>
              <w:pStyle w:val="TAL"/>
              <w:rPr>
                <w:rFonts w:eastAsia="SimSun" w:hint="eastAsia"/>
                <w:lang w:eastAsia="zh-CN"/>
              </w:rPr>
            </w:pPr>
            <w:r>
              <w:t>5</w:t>
            </w:r>
            <w:r>
              <w:rPr>
                <w:rFonts w:eastAsia="SimSun" w:hint="eastAsia"/>
                <w:lang w:eastAsia="zh-CN"/>
              </w:rPr>
              <w:t>b</w:t>
            </w:r>
            <w:r>
              <w:t>.3.</w:t>
            </w:r>
            <w:r>
              <w:rPr>
                <w:rFonts w:eastAsia="SimSun" w:hint="eastAsia"/>
                <w:lang w:eastAsia="zh-CN"/>
              </w:rPr>
              <w:t>5</w:t>
            </w:r>
          </w:p>
        </w:tc>
        <w:tc>
          <w:tcPr>
            <w:tcW w:w="1134" w:type="dxa"/>
            <w:tcBorders>
              <w:top w:val="single" w:sz="4" w:space="0" w:color="auto"/>
              <w:bottom w:val="single" w:sz="4" w:space="0" w:color="auto"/>
            </w:tcBorders>
          </w:tcPr>
          <w:p w14:paraId="19E5961D" w14:textId="77777777" w:rsidR="000F2077" w:rsidRPr="00D34045" w:rsidRDefault="000F2077" w:rsidP="000F2077">
            <w:pPr>
              <w:pStyle w:val="TAL"/>
            </w:pPr>
            <w:r w:rsidRPr="00D34045">
              <w:t>OctetString</w:t>
            </w:r>
          </w:p>
        </w:tc>
        <w:tc>
          <w:tcPr>
            <w:tcW w:w="567" w:type="dxa"/>
            <w:tcBorders>
              <w:top w:val="single" w:sz="4" w:space="0" w:color="auto"/>
              <w:bottom w:val="single" w:sz="4" w:space="0" w:color="auto"/>
            </w:tcBorders>
          </w:tcPr>
          <w:p w14:paraId="17BC855E" w14:textId="77777777" w:rsidR="000F2077" w:rsidRPr="00D34045" w:rsidRDefault="000F2077" w:rsidP="000F2077">
            <w:pPr>
              <w:pStyle w:val="TAL"/>
            </w:pPr>
            <w:r>
              <w:rPr>
                <w:rFonts w:eastAsia="SimSun" w:hint="eastAsia"/>
                <w:lang w:eastAsia="zh-CN"/>
              </w:rPr>
              <w:t>M,</w:t>
            </w:r>
            <w:r w:rsidRPr="00D34045">
              <w:t>V</w:t>
            </w:r>
          </w:p>
        </w:tc>
        <w:tc>
          <w:tcPr>
            <w:tcW w:w="426" w:type="dxa"/>
            <w:tcBorders>
              <w:top w:val="single" w:sz="4" w:space="0" w:color="auto"/>
              <w:bottom w:val="single" w:sz="4" w:space="0" w:color="auto"/>
            </w:tcBorders>
          </w:tcPr>
          <w:p w14:paraId="36552EC8" w14:textId="77777777" w:rsidR="000F2077" w:rsidRPr="00D34045" w:rsidRDefault="000F2077" w:rsidP="000F2077">
            <w:pPr>
              <w:pStyle w:val="TAL"/>
            </w:pPr>
            <w:r w:rsidRPr="00D34045">
              <w:t>P</w:t>
            </w:r>
          </w:p>
        </w:tc>
        <w:tc>
          <w:tcPr>
            <w:tcW w:w="567" w:type="dxa"/>
            <w:tcBorders>
              <w:top w:val="single" w:sz="4" w:space="0" w:color="auto"/>
              <w:bottom w:val="single" w:sz="4" w:space="0" w:color="auto"/>
            </w:tcBorders>
          </w:tcPr>
          <w:p w14:paraId="7CF07B01" w14:textId="77777777" w:rsidR="000F2077" w:rsidRPr="00D34045" w:rsidRDefault="000F2077" w:rsidP="000F2077">
            <w:pPr>
              <w:pStyle w:val="TAL"/>
            </w:pPr>
          </w:p>
        </w:tc>
        <w:tc>
          <w:tcPr>
            <w:tcW w:w="567" w:type="dxa"/>
            <w:tcBorders>
              <w:top w:val="single" w:sz="4" w:space="0" w:color="auto"/>
              <w:bottom w:val="single" w:sz="4" w:space="0" w:color="auto"/>
            </w:tcBorders>
          </w:tcPr>
          <w:p w14:paraId="30ABD917" w14:textId="77777777" w:rsidR="000F2077" w:rsidRPr="007D4C68" w:rsidRDefault="000F2077" w:rsidP="000F2077">
            <w:pPr>
              <w:pStyle w:val="TAL"/>
            </w:pPr>
          </w:p>
        </w:tc>
        <w:tc>
          <w:tcPr>
            <w:tcW w:w="567" w:type="dxa"/>
            <w:tcBorders>
              <w:top w:val="single" w:sz="4" w:space="0" w:color="auto"/>
              <w:bottom w:val="single" w:sz="4" w:space="0" w:color="auto"/>
            </w:tcBorders>
          </w:tcPr>
          <w:p w14:paraId="4BB4076B" w14:textId="77777777" w:rsidR="000F2077" w:rsidRPr="00D34045" w:rsidRDefault="000F2077" w:rsidP="000F2077">
            <w:pPr>
              <w:pStyle w:val="TAL"/>
            </w:pPr>
            <w:r w:rsidRPr="00D34045">
              <w:t>Y</w:t>
            </w:r>
          </w:p>
        </w:tc>
        <w:tc>
          <w:tcPr>
            <w:tcW w:w="1137" w:type="dxa"/>
            <w:tcBorders>
              <w:top w:val="single" w:sz="4" w:space="0" w:color="auto"/>
              <w:bottom w:val="single" w:sz="4" w:space="0" w:color="auto"/>
            </w:tcBorders>
          </w:tcPr>
          <w:p w14:paraId="548D7953" w14:textId="77777777" w:rsidR="000F2077" w:rsidRPr="00D34045" w:rsidRDefault="000F2077" w:rsidP="000F2077">
            <w:pPr>
              <w:pStyle w:val="TAL"/>
            </w:pPr>
            <w:r w:rsidRPr="00D34045">
              <w:t>All</w:t>
            </w:r>
          </w:p>
        </w:tc>
        <w:tc>
          <w:tcPr>
            <w:tcW w:w="636" w:type="dxa"/>
            <w:tcBorders>
              <w:top w:val="single" w:sz="4" w:space="0" w:color="auto"/>
              <w:bottom w:val="single" w:sz="4" w:space="0" w:color="auto"/>
              <w:right w:val="single" w:sz="12" w:space="0" w:color="auto"/>
            </w:tcBorders>
          </w:tcPr>
          <w:p w14:paraId="52743CBE" w14:textId="77777777" w:rsidR="000F2077" w:rsidRPr="00D34045" w:rsidRDefault="000F2077" w:rsidP="000F2077">
            <w:pPr>
              <w:pStyle w:val="TAL"/>
            </w:pPr>
            <w:r w:rsidRPr="00904BDE">
              <w:t>ADC</w:t>
            </w:r>
          </w:p>
        </w:tc>
      </w:tr>
      <w:tr w:rsidR="000F2077" w:rsidRPr="00D34045" w14:paraId="1B8299DB" w14:textId="77777777">
        <w:tblPrEx>
          <w:tblCellMar>
            <w:top w:w="0" w:type="dxa"/>
            <w:bottom w:w="0" w:type="dxa"/>
          </w:tblCellMar>
        </w:tblPrEx>
        <w:trPr>
          <w:cantSplit/>
          <w:jc w:val="center"/>
        </w:trPr>
        <w:tc>
          <w:tcPr>
            <w:tcW w:w="2613" w:type="dxa"/>
            <w:tcBorders>
              <w:top w:val="single" w:sz="4" w:space="0" w:color="auto"/>
              <w:left w:val="single" w:sz="12" w:space="0" w:color="auto"/>
              <w:bottom w:val="single" w:sz="4" w:space="0" w:color="auto"/>
            </w:tcBorders>
          </w:tcPr>
          <w:p w14:paraId="6EDD1F95" w14:textId="77777777" w:rsidR="000F2077" w:rsidRPr="00D34045" w:rsidRDefault="000F2077" w:rsidP="000F2077">
            <w:pPr>
              <w:pStyle w:val="TAL"/>
            </w:pPr>
            <w:r>
              <w:t>ADC</w:t>
            </w:r>
            <w:r w:rsidRPr="00D34045">
              <w:t>-Rule-Report</w:t>
            </w:r>
          </w:p>
        </w:tc>
        <w:tc>
          <w:tcPr>
            <w:tcW w:w="571" w:type="dxa"/>
            <w:tcBorders>
              <w:top w:val="single" w:sz="4" w:space="0" w:color="auto"/>
              <w:bottom w:val="single" w:sz="4" w:space="0" w:color="auto"/>
            </w:tcBorders>
          </w:tcPr>
          <w:p w14:paraId="3411807B" w14:textId="77777777" w:rsidR="000F2077" w:rsidRPr="00D34045" w:rsidRDefault="000F2077" w:rsidP="000F2077">
            <w:pPr>
              <w:pStyle w:val="TAL"/>
            </w:pPr>
            <w:r w:rsidRPr="00183919">
              <w:rPr>
                <w:rFonts w:hint="eastAsia"/>
              </w:rPr>
              <w:t>1097</w:t>
            </w:r>
          </w:p>
        </w:tc>
        <w:tc>
          <w:tcPr>
            <w:tcW w:w="714" w:type="dxa"/>
            <w:tcBorders>
              <w:top w:val="single" w:sz="4" w:space="0" w:color="auto"/>
              <w:bottom w:val="single" w:sz="4" w:space="0" w:color="auto"/>
            </w:tcBorders>
          </w:tcPr>
          <w:p w14:paraId="1E7AB126" w14:textId="77777777" w:rsidR="000F2077" w:rsidRPr="005215FB" w:rsidRDefault="000F2077" w:rsidP="000F2077">
            <w:pPr>
              <w:pStyle w:val="TAL"/>
              <w:rPr>
                <w:rFonts w:eastAsia="SimSun" w:hint="eastAsia"/>
                <w:lang w:eastAsia="zh-CN"/>
              </w:rPr>
            </w:pPr>
            <w:r>
              <w:t>5</w:t>
            </w:r>
            <w:r>
              <w:rPr>
                <w:rFonts w:eastAsia="SimSun" w:hint="eastAsia"/>
                <w:lang w:eastAsia="zh-CN"/>
              </w:rPr>
              <w:t>b</w:t>
            </w:r>
            <w:r>
              <w:t>.3.</w:t>
            </w:r>
            <w:r>
              <w:rPr>
                <w:rFonts w:eastAsia="SimSun" w:hint="eastAsia"/>
                <w:lang w:eastAsia="zh-CN"/>
              </w:rPr>
              <w:t>6</w:t>
            </w:r>
          </w:p>
        </w:tc>
        <w:tc>
          <w:tcPr>
            <w:tcW w:w="1134" w:type="dxa"/>
            <w:tcBorders>
              <w:top w:val="single" w:sz="4" w:space="0" w:color="auto"/>
              <w:bottom w:val="single" w:sz="4" w:space="0" w:color="auto"/>
            </w:tcBorders>
          </w:tcPr>
          <w:p w14:paraId="63EAB6B3" w14:textId="77777777" w:rsidR="000F2077" w:rsidRPr="00D34045" w:rsidRDefault="000F2077" w:rsidP="000F2077">
            <w:pPr>
              <w:pStyle w:val="TAL"/>
            </w:pPr>
            <w:r w:rsidRPr="00D34045">
              <w:t>Grouped</w:t>
            </w:r>
          </w:p>
        </w:tc>
        <w:tc>
          <w:tcPr>
            <w:tcW w:w="567" w:type="dxa"/>
            <w:tcBorders>
              <w:top w:val="single" w:sz="4" w:space="0" w:color="auto"/>
              <w:bottom w:val="single" w:sz="4" w:space="0" w:color="auto"/>
            </w:tcBorders>
          </w:tcPr>
          <w:p w14:paraId="3E6FDE33" w14:textId="77777777" w:rsidR="000F2077" w:rsidRPr="00D34045" w:rsidRDefault="000F2077" w:rsidP="000F2077">
            <w:pPr>
              <w:pStyle w:val="TAL"/>
            </w:pPr>
            <w:r>
              <w:rPr>
                <w:rFonts w:eastAsia="SimSun" w:hint="eastAsia"/>
                <w:lang w:eastAsia="zh-CN"/>
              </w:rPr>
              <w:t>M,</w:t>
            </w:r>
            <w:r w:rsidRPr="00D34045">
              <w:t>V</w:t>
            </w:r>
          </w:p>
        </w:tc>
        <w:tc>
          <w:tcPr>
            <w:tcW w:w="426" w:type="dxa"/>
            <w:tcBorders>
              <w:top w:val="single" w:sz="4" w:space="0" w:color="auto"/>
              <w:bottom w:val="single" w:sz="4" w:space="0" w:color="auto"/>
            </w:tcBorders>
          </w:tcPr>
          <w:p w14:paraId="64AC16F4" w14:textId="77777777" w:rsidR="000F2077" w:rsidRPr="00D34045" w:rsidRDefault="000F2077" w:rsidP="000F2077">
            <w:pPr>
              <w:pStyle w:val="TAL"/>
            </w:pPr>
            <w:r w:rsidRPr="00D34045">
              <w:t>P</w:t>
            </w:r>
          </w:p>
        </w:tc>
        <w:tc>
          <w:tcPr>
            <w:tcW w:w="567" w:type="dxa"/>
            <w:tcBorders>
              <w:top w:val="single" w:sz="4" w:space="0" w:color="auto"/>
              <w:bottom w:val="single" w:sz="4" w:space="0" w:color="auto"/>
            </w:tcBorders>
          </w:tcPr>
          <w:p w14:paraId="38F972F8" w14:textId="77777777" w:rsidR="000F2077" w:rsidRPr="00D34045" w:rsidRDefault="000F2077" w:rsidP="000F2077">
            <w:pPr>
              <w:pStyle w:val="TAL"/>
            </w:pPr>
          </w:p>
        </w:tc>
        <w:tc>
          <w:tcPr>
            <w:tcW w:w="567" w:type="dxa"/>
            <w:tcBorders>
              <w:top w:val="single" w:sz="4" w:space="0" w:color="auto"/>
              <w:bottom w:val="single" w:sz="4" w:space="0" w:color="auto"/>
            </w:tcBorders>
          </w:tcPr>
          <w:p w14:paraId="54BC7640" w14:textId="77777777" w:rsidR="000F2077" w:rsidRPr="007D4C68" w:rsidRDefault="000F2077" w:rsidP="000F2077">
            <w:pPr>
              <w:pStyle w:val="TAL"/>
            </w:pPr>
          </w:p>
        </w:tc>
        <w:tc>
          <w:tcPr>
            <w:tcW w:w="567" w:type="dxa"/>
            <w:tcBorders>
              <w:top w:val="single" w:sz="4" w:space="0" w:color="auto"/>
              <w:bottom w:val="single" w:sz="4" w:space="0" w:color="auto"/>
            </w:tcBorders>
          </w:tcPr>
          <w:p w14:paraId="5D114D24" w14:textId="77777777" w:rsidR="000F2077" w:rsidRPr="00D34045" w:rsidRDefault="000F2077" w:rsidP="000F2077">
            <w:pPr>
              <w:pStyle w:val="TAL"/>
            </w:pPr>
            <w:r w:rsidRPr="00D34045">
              <w:t>Y</w:t>
            </w:r>
          </w:p>
        </w:tc>
        <w:tc>
          <w:tcPr>
            <w:tcW w:w="1137" w:type="dxa"/>
            <w:tcBorders>
              <w:top w:val="single" w:sz="4" w:space="0" w:color="auto"/>
              <w:bottom w:val="single" w:sz="4" w:space="0" w:color="auto"/>
            </w:tcBorders>
          </w:tcPr>
          <w:p w14:paraId="7BC93A63" w14:textId="77777777" w:rsidR="000F2077" w:rsidRPr="00D34045" w:rsidRDefault="000F2077" w:rsidP="000F2077">
            <w:pPr>
              <w:pStyle w:val="TAL"/>
            </w:pPr>
            <w:r w:rsidRPr="00D34045">
              <w:t>All</w:t>
            </w:r>
          </w:p>
        </w:tc>
        <w:tc>
          <w:tcPr>
            <w:tcW w:w="636" w:type="dxa"/>
            <w:tcBorders>
              <w:top w:val="single" w:sz="4" w:space="0" w:color="auto"/>
              <w:bottom w:val="single" w:sz="4" w:space="0" w:color="auto"/>
              <w:right w:val="single" w:sz="12" w:space="0" w:color="auto"/>
            </w:tcBorders>
          </w:tcPr>
          <w:p w14:paraId="71D1DFC6" w14:textId="77777777" w:rsidR="000F2077" w:rsidRPr="00D34045" w:rsidRDefault="000F2077" w:rsidP="000F2077">
            <w:pPr>
              <w:pStyle w:val="TAL"/>
            </w:pPr>
            <w:r w:rsidRPr="00904BDE">
              <w:t>ADC</w:t>
            </w:r>
          </w:p>
        </w:tc>
      </w:tr>
      <w:tr w:rsidR="000F2077" w:rsidRPr="00D34045" w14:paraId="789F1A9A" w14:textId="77777777">
        <w:tblPrEx>
          <w:tblCellMar>
            <w:top w:w="0" w:type="dxa"/>
            <w:bottom w:w="0" w:type="dxa"/>
          </w:tblCellMar>
        </w:tblPrEx>
        <w:trPr>
          <w:cantSplit/>
          <w:jc w:val="center"/>
        </w:trPr>
        <w:tc>
          <w:tcPr>
            <w:tcW w:w="9499" w:type="dxa"/>
            <w:gridSpan w:val="11"/>
            <w:tcBorders>
              <w:top w:val="single" w:sz="4" w:space="0" w:color="auto"/>
              <w:left w:val="single" w:sz="12" w:space="0" w:color="auto"/>
              <w:bottom w:val="single" w:sz="4" w:space="0" w:color="auto"/>
              <w:right w:val="single" w:sz="12" w:space="0" w:color="auto"/>
            </w:tcBorders>
          </w:tcPr>
          <w:p w14:paraId="7C5521D3" w14:textId="77777777" w:rsidR="000F2077" w:rsidRPr="00D34045" w:rsidRDefault="000F2077" w:rsidP="000F2077">
            <w:pPr>
              <w:pStyle w:val="TAN"/>
              <w:rPr>
                <w:lang w:eastAsia="ko-KR"/>
              </w:rPr>
            </w:pPr>
            <w:r w:rsidRPr="00D34045">
              <w:t>NOTE 1:</w:t>
            </w:r>
            <w:r w:rsidRPr="00D34045">
              <w:tab/>
              <w:t>The AVP header bit denoted as 'M', indicates whether support of the AVP is required. The AVP header bit denoted as 'V', indicates whether the optional Vendor-ID field is present in the AVP header. For further details, see RFC 3588 [</w:t>
            </w:r>
            <w:r>
              <w:rPr>
                <w:rFonts w:hint="eastAsia"/>
                <w:lang w:eastAsia="ko-KR"/>
              </w:rPr>
              <w:t>5</w:t>
            </w:r>
            <w:r w:rsidRPr="00D34045">
              <w:t>].</w:t>
            </w:r>
          </w:p>
          <w:p w14:paraId="68FF8F7D" w14:textId="77777777" w:rsidR="000F2077" w:rsidRPr="00D34045" w:rsidRDefault="000F2077" w:rsidP="000F2077">
            <w:pPr>
              <w:pStyle w:val="TAN"/>
            </w:pPr>
            <w:r w:rsidRPr="00D34045">
              <w:t>NOTE 2:</w:t>
            </w:r>
            <w:r w:rsidRPr="00D34045">
              <w:tab/>
              <w:t>The value types are defined in RFC 3588 [</w:t>
            </w:r>
            <w:r>
              <w:rPr>
                <w:rFonts w:hint="eastAsia"/>
                <w:lang w:eastAsia="ko-KR"/>
              </w:rPr>
              <w:t>5</w:t>
            </w:r>
            <w:r w:rsidRPr="00D34045">
              <w:t>].</w:t>
            </w:r>
          </w:p>
          <w:p w14:paraId="2F30A7B8" w14:textId="77777777" w:rsidR="000F2077" w:rsidRPr="005215FB" w:rsidRDefault="000F2077" w:rsidP="000F2077">
            <w:pPr>
              <w:pStyle w:val="TAL"/>
              <w:rPr>
                <w:rFonts w:eastAsia="SimSun" w:hint="eastAsia"/>
                <w:lang w:eastAsia="zh-CN"/>
              </w:rPr>
            </w:pPr>
            <w:r w:rsidRPr="00D34045">
              <w:t>NOTE 3:</w:t>
            </w:r>
            <w:r w:rsidRPr="00D34045">
              <w:tab/>
              <w:t>AVPs marked with “</w:t>
            </w:r>
            <w:r>
              <w:t>AD</w:t>
            </w:r>
            <w:r w:rsidRPr="00D34045">
              <w:t xml:space="preserve">C” are applicable to </w:t>
            </w:r>
            <w:r>
              <w:t>application detection and</w:t>
            </w:r>
            <w:r w:rsidRPr="00D34045">
              <w:t xml:space="preserve"> control</w:t>
            </w:r>
            <w:r>
              <w:rPr>
                <w:lang w:eastAsia="ko-KR"/>
              </w:rPr>
              <w:t>.</w:t>
            </w:r>
          </w:p>
        </w:tc>
      </w:tr>
    </w:tbl>
    <w:p w14:paraId="0ACC8135" w14:textId="77777777" w:rsidR="000F2077" w:rsidRDefault="000F2077" w:rsidP="000F2077">
      <w:pPr>
        <w:pStyle w:val="PL"/>
        <w:rPr>
          <w:rFonts w:eastAsia="SimSun" w:hint="eastAsia"/>
          <w:noProof w:val="0"/>
          <w:lang w:eastAsia="zh-CN"/>
        </w:rPr>
      </w:pPr>
    </w:p>
    <w:p w14:paraId="62857A16" w14:textId="77777777" w:rsidR="000F2077" w:rsidRPr="00D34045" w:rsidRDefault="000F2077" w:rsidP="000F2077">
      <w:pPr>
        <w:pStyle w:val="Heading3"/>
      </w:pPr>
      <w:bookmarkStart w:id="382" w:name="_Toc374440699"/>
      <w:r>
        <w:t>5</w:t>
      </w:r>
      <w:r>
        <w:rPr>
          <w:rFonts w:eastAsia="SimSun" w:hint="eastAsia"/>
          <w:lang w:eastAsia="zh-CN"/>
        </w:rPr>
        <w:t>b</w:t>
      </w:r>
      <w:r>
        <w:t>.3.</w:t>
      </w:r>
      <w:r>
        <w:rPr>
          <w:rFonts w:eastAsia="SimSun" w:hint="eastAsia"/>
          <w:lang w:eastAsia="zh-CN"/>
        </w:rPr>
        <w:t>1</w:t>
      </w:r>
      <w:r w:rsidRPr="00D34045">
        <w:tab/>
      </w:r>
      <w:r>
        <w:t>ADC</w:t>
      </w:r>
      <w:r w:rsidRPr="00D34045">
        <w:t>-Rule-Install AVP</w:t>
      </w:r>
      <w:bookmarkEnd w:id="382"/>
      <w:r w:rsidRPr="00D34045">
        <w:t xml:space="preserve"> </w:t>
      </w:r>
    </w:p>
    <w:p w14:paraId="35A981CC" w14:textId="77777777" w:rsidR="000F2077" w:rsidRPr="00D34045" w:rsidRDefault="000F2077" w:rsidP="000F2077">
      <w:r w:rsidRPr="00D34045">
        <w:t xml:space="preserve">The </w:t>
      </w:r>
      <w:r>
        <w:t>ADC</w:t>
      </w:r>
      <w:r w:rsidRPr="00D34045">
        <w:t xml:space="preserve">-Rule-Install AVP (AVP code </w:t>
      </w:r>
      <w:r>
        <w:rPr>
          <w:rFonts w:hint="eastAsia"/>
          <w:lang w:eastAsia="ko-KR"/>
        </w:rPr>
        <w:t>1092</w:t>
      </w:r>
      <w:r w:rsidRPr="00D34045">
        <w:t xml:space="preserve">) is of type Grouped, and it is used to activate, install or modify </w:t>
      </w:r>
      <w:r>
        <w:t>ADC</w:t>
      </w:r>
      <w:r w:rsidRPr="00D34045">
        <w:t xml:space="preserve"> rules as instructed from the PCRF.</w:t>
      </w:r>
    </w:p>
    <w:p w14:paraId="42E546DA" w14:textId="77777777" w:rsidR="000F2077" w:rsidRPr="00D34045" w:rsidRDefault="000F2077" w:rsidP="000F2077">
      <w:pPr>
        <w:outlineLvl w:val="0"/>
      </w:pPr>
      <w:r w:rsidRPr="00D34045">
        <w:t xml:space="preserve">For installing a new </w:t>
      </w:r>
      <w:r>
        <w:t>ADC</w:t>
      </w:r>
      <w:r w:rsidRPr="00D34045">
        <w:t xml:space="preserve"> rule or modifying a</w:t>
      </w:r>
      <w:r>
        <w:t>n</w:t>
      </w:r>
      <w:r w:rsidRPr="00D34045">
        <w:t xml:space="preserve"> </w:t>
      </w:r>
      <w:r>
        <w:t>ADC</w:t>
      </w:r>
      <w:r w:rsidRPr="00D34045">
        <w:t xml:space="preserve"> rule already installed, </w:t>
      </w:r>
      <w:r>
        <w:t>ADC</w:t>
      </w:r>
      <w:r w:rsidRPr="00D34045">
        <w:t>-Rule-Definition AVP shall be used.</w:t>
      </w:r>
    </w:p>
    <w:p w14:paraId="70DBE791" w14:textId="77777777" w:rsidR="000F2077" w:rsidRDefault="000F2077" w:rsidP="000F2077">
      <w:pPr>
        <w:rPr>
          <w:rFonts w:hint="eastAsia"/>
          <w:lang w:eastAsia="ko-KR"/>
        </w:rPr>
      </w:pPr>
      <w:r w:rsidRPr="00D34045">
        <w:t xml:space="preserve">For activating a specific </w:t>
      </w:r>
      <w:r>
        <w:t>predefined ADC</w:t>
      </w:r>
      <w:r w:rsidRPr="00D34045">
        <w:t xml:space="preserve"> rule, </w:t>
      </w:r>
      <w:r>
        <w:t>ADC</w:t>
      </w:r>
      <w:r w:rsidRPr="00D34045">
        <w:t xml:space="preserve">-Rule-Name AVP shall be used as a reference for that </w:t>
      </w:r>
      <w:r>
        <w:t>ADC</w:t>
      </w:r>
      <w:r w:rsidRPr="00D34045">
        <w:t xml:space="preserve"> rule. The </w:t>
      </w:r>
      <w:r>
        <w:t>ADC</w:t>
      </w:r>
      <w:r w:rsidRPr="00D34045">
        <w:t xml:space="preserve">-Rule-Base-Name AVP is a reference that may be used for activating a group of </w:t>
      </w:r>
      <w:r>
        <w:t>predefined ADC</w:t>
      </w:r>
      <w:r w:rsidRPr="00D34045">
        <w:t xml:space="preserve"> rules.</w:t>
      </w:r>
    </w:p>
    <w:p w14:paraId="3F4FA5BB" w14:textId="77777777" w:rsidR="000F2077" w:rsidRPr="00F40679" w:rsidRDefault="000F2077" w:rsidP="00F40679">
      <w:pPr>
        <w:rPr>
          <w:rFonts w:hint="eastAsia"/>
        </w:rPr>
      </w:pPr>
      <w:r w:rsidRPr="00F40679">
        <w:t>If Rule-Activation-Time or Rule-Deactivation-Time is specified then it applies to all the ADC rules within the ADC-Rule-Install.</w:t>
      </w:r>
    </w:p>
    <w:p w14:paraId="6D95BABE" w14:textId="77777777" w:rsidR="000F2077" w:rsidRPr="00D34045" w:rsidRDefault="000F2077" w:rsidP="000F2077">
      <w:pPr>
        <w:outlineLvl w:val="0"/>
      </w:pPr>
      <w:r w:rsidRPr="00D34045">
        <w:t>AVP Format:</w:t>
      </w:r>
    </w:p>
    <w:p w14:paraId="2429F3A0" w14:textId="77777777" w:rsidR="000F2077" w:rsidRPr="00D34045" w:rsidRDefault="000F2077" w:rsidP="000F2077">
      <w:pPr>
        <w:pStyle w:val="PL"/>
        <w:rPr>
          <w:noProof w:val="0"/>
        </w:rPr>
      </w:pPr>
      <w:r>
        <w:rPr>
          <w:noProof w:val="0"/>
        </w:rPr>
        <w:t>ADC</w:t>
      </w:r>
      <w:r w:rsidRPr="00D34045">
        <w:rPr>
          <w:noProof w:val="0"/>
        </w:rPr>
        <w:t xml:space="preserve">-Rule-Install ::= </w:t>
      </w:r>
      <w:r w:rsidRPr="00D34045">
        <w:rPr>
          <w:noProof w:val="0"/>
        </w:rPr>
        <w:tab/>
        <w:t xml:space="preserve">&lt; AVP Header: </w:t>
      </w:r>
      <w:r>
        <w:rPr>
          <w:rFonts w:hint="eastAsia"/>
          <w:noProof w:val="0"/>
          <w:lang w:eastAsia="ko-KR"/>
        </w:rPr>
        <w:t>1092</w:t>
      </w:r>
      <w:r w:rsidRPr="00D34045">
        <w:rPr>
          <w:noProof w:val="0"/>
        </w:rPr>
        <w:t xml:space="preserve"> &gt;</w:t>
      </w:r>
    </w:p>
    <w:p w14:paraId="78740A7A"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ADC</w:t>
      </w:r>
      <w:r w:rsidRPr="00D34045">
        <w:rPr>
          <w:noProof w:val="0"/>
        </w:rPr>
        <w:t>-Rule-Definition ]</w:t>
      </w:r>
    </w:p>
    <w:p w14:paraId="16C2E3DB"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ADC</w:t>
      </w:r>
      <w:r w:rsidRPr="00D34045">
        <w:rPr>
          <w:noProof w:val="0"/>
        </w:rPr>
        <w:t>-Rule-Name ]</w:t>
      </w:r>
    </w:p>
    <w:p w14:paraId="4DAC1403" w14:textId="77777777" w:rsidR="000F2077" w:rsidRDefault="000F2077" w:rsidP="000F2077">
      <w:pPr>
        <w:pStyle w:val="PL"/>
        <w:rPr>
          <w:rFonts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ADC</w:t>
      </w:r>
      <w:r w:rsidRPr="00D34045">
        <w:rPr>
          <w:noProof w:val="0"/>
        </w:rPr>
        <w:t>-Rule-Base-Name ]</w:t>
      </w:r>
    </w:p>
    <w:p w14:paraId="5D888D8E" w14:textId="77777777" w:rsidR="000F2077" w:rsidRPr="00D34045" w:rsidRDefault="000F2077" w:rsidP="000F2077">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w:t>
      </w:r>
      <w:r w:rsidRPr="00D34045">
        <w:rPr>
          <w:noProof w:val="0"/>
        </w:rPr>
        <w:t>Rule-Activation-Time ]</w:t>
      </w:r>
    </w:p>
    <w:p w14:paraId="5AAB71F3" w14:textId="77777777" w:rsidR="000F2077" w:rsidRPr="00BB192D" w:rsidRDefault="000F2077" w:rsidP="000F2077">
      <w:pPr>
        <w:pStyle w:val="PL"/>
        <w:rPr>
          <w:rFonts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 Rule-Deactivation-Time ]</w:t>
      </w:r>
    </w:p>
    <w:p w14:paraId="7E3F70A8" w14:textId="77777777" w:rsidR="000F2077" w:rsidRDefault="000F2077" w:rsidP="000F2077">
      <w:pPr>
        <w:pStyle w:val="PL"/>
        <w:rPr>
          <w:rFonts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8A4C5E">
        <w:rPr>
          <w:noProof w:val="0"/>
        </w:rPr>
        <w:t>*[ AVP ]</w:t>
      </w:r>
    </w:p>
    <w:p w14:paraId="62D1E71F" w14:textId="77777777" w:rsidR="000F2077" w:rsidRDefault="000F2077" w:rsidP="00414C0F">
      <w:pPr>
        <w:rPr>
          <w:rFonts w:eastAsia="바탕" w:hint="eastAsia"/>
          <w:lang w:eastAsia="ko-KR"/>
        </w:rPr>
      </w:pPr>
    </w:p>
    <w:p w14:paraId="299C8779" w14:textId="77777777" w:rsidR="000F2077" w:rsidRPr="00D34045" w:rsidRDefault="000F2077" w:rsidP="000F2077">
      <w:pPr>
        <w:pStyle w:val="Heading3"/>
      </w:pPr>
      <w:bookmarkStart w:id="383" w:name="_Toc374440700"/>
      <w:r>
        <w:t>5</w:t>
      </w:r>
      <w:r>
        <w:rPr>
          <w:rFonts w:eastAsia="SimSun" w:hint="eastAsia"/>
          <w:lang w:eastAsia="zh-CN"/>
        </w:rPr>
        <w:t>b</w:t>
      </w:r>
      <w:r>
        <w:t>.3.</w:t>
      </w:r>
      <w:r>
        <w:rPr>
          <w:rFonts w:eastAsia="SimSun" w:hint="eastAsia"/>
          <w:lang w:eastAsia="zh-CN"/>
        </w:rPr>
        <w:t>2</w:t>
      </w:r>
      <w:r w:rsidRPr="00D34045">
        <w:tab/>
      </w:r>
      <w:r>
        <w:t>ADC</w:t>
      </w:r>
      <w:r w:rsidRPr="00D34045">
        <w:t>-Rule-Remove AVP</w:t>
      </w:r>
      <w:bookmarkEnd w:id="383"/>
      <w:r w:rsidRPr="00D34045">
        <w:t xml:space="preserve"> </w:t>
      </w:r>
    </w:p>
    <w:p w14:paraId="7506066B" w14:textId="77777777" w:rsidR="000F2077" w:rsidRPr="00D34045" w:rsidRDefault="000F2077" w:rsidP="000F2077">
      <w:r w:rsidRPr="00D34045">
        <w:t xml:space="preserve">The </w:t>
      </w:r>
      <w:r>
        <w:t>ADC</w:t>
      </w:r>
      <w:r w:rsidRPr="00D34045">
        <w:t xml:space="preserve">-Rule-Remove AVP (AVP code </w:t>
      </w:r>
      <w:r>
        <w:rPr>
          <w:rFonts w:hint="eastAsia"/>
          <w:lang w:eastAsia="ko-KR"/>
        </w:rPr>
        <w:t>1093</w:t>
      </w:r>
      <w:r w:rsidRPr="00D34045">
        <w:t xml:space="preserve">) is of type Grouped, and it is used to deactivate or remove </w:t>
      </w:r>
      <w:r>
        <w:t>ADC</w:t>
      </w:r>
      <w:r w:rsidRPr="00D34045">
        <w:t xml:space="preserve"> rules as instructed from the PCRF.</w:t>
      </w:r>
    </w:p>
    <w:p w14:paraId="0331326F" w14:textId="77777777" w:rsidR="000F2077" w:rsidRPr="00D34045" w:rsidRDefault="000F2077" w:rsidP="000F2077">
      <w:r>
        <w:t>ADC</w:t>
      </w:r>
      <w:r w:rsidRPr="00D34045">
        <w:t xml:space="preserve">-Rule-Name AVP is a reference for a specific </w:t>
      </w:r>
      <w:r>
        <w:t>dynamic ADC</w:t>
      </w:r>
      <w:r w:rsidRPr="00D34045">
        <w:t xml:space="preserve"> rule to be removed or for a specific </w:t>
      </w:r>
      <w:r>
        <w:t>predefined ADC</w:t>
      </w:r>
      <w:r w:rsidRPr="00D34045">
        <w:t xml:space="preserve"> rule to be deactivated. The </w:t>
      </w:r>
      <w:r>
        <w:t>ADC</w:t>
      </w:r>
      <w:r w:rsidRPr="00D34045">
        <w:t xml:space="preserve">-Rule-Base-Name AVP is a reference for a group of </w:t>
      </w:r>
      <w:r>
        <w:t>predefined ADC</w:t>
      </w:r>
      <w:r w:rsidRPr="00D34045">
        <w:t xml:space="preserve"> rules to be deactivated.</w:t>
      </w:r>
    </w:p>
    <w:p w14:paraId="11686DAC" w14:textId="77777777" w:rsidR="000F2077" w:rsidRPr="00D34045" w:rsidRDefault="000F2077" w:rsidP="000F2077">
      <w:pPr>
        <w:outlineLvl w:val="0"/>
      </w:pPr>
      <w:r w:rsidRPr="00D34045">
        <w:t>AVP Format:</w:t>
      </w:r>
    </w:p>
    <w:p w14:paraId="6E440C71" w14:textId="77777777" w:rsidR="000F2077" w:rsidRPr="00D34045" w:rsidRDefault="000F2077" w:rsidP="000F2077">
      <w:pPr>
        <w:pStyle w:val="PL"/>
        <w:outlineLvl w:val="0"/>
        <w:rPr>
          <w:noProof w:val="0"/>
        </w:rPr>
      </w:pPr>
      <w:r>
        <w:rPr>
          <w:noProof w:val="0"/>
        </w:rPr>
        <w:t>ADC</w:t>
      </w:r>
      <w:r w:rsidRPr="00D34045">
        <w:rPr>
          <w:noProof w:val="0"/>
        </w:rPr>
        <w:t xml:space="preserve">-Rule-Remove ::= &lt; AVP Header: </w:t>
      </w:r>
      <w:r>
        <w:rPr>
          <w:rFonts w:hint="eastAsia"/>
          <w:noProof w:val="0"/>
          <w:lang w:eastAsia="ko-KR"/>
        </w:rPr>
        <w:t>1093</w:t>
      </w:r>
      <w:r w:rsidRPr="00D34045">
        <w:rPr>
          <w:noProof w:val="0"/>
        </w:rPr>
        <w:t xml:space="preserve"> &gt;</w:t>
      </w:r>
    </w:p>
    <w:p w14:paraId="439E3B4B"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ADC</w:t>
      </w:r>
      <w:r w:rsidRPr="00D34045">
        <w:rPr>
          <w:noProof w:val="0"/>
        </w:rPr>
        <w:t>-Rule-Name ]</w:t>
      </w:r>
    </w:p>
    <w:p w14:paraId="285589FC"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ADC</w:t>
      </w:r>
      <w:r w:rsidRPr="00D34045">
        <w:rPr>
          <w:noProof w:val="0"/>
        </w:rPr>
        <w:t>-Rule-Base-Name ]</w:t>
      </w:r>
    </w:p>
    <w:p w14:paraId="749B44F0" w14:textId="77777777" w:rsidR="000F2077" w:rsidRDefault="000F2077" w:rsidP="000F2077">
      <w:pPr>
        <w:pStyle w:val="PL"/>
        <w:rPr>
          <w:rFonts w:eastAsia="SimSun" w:hint="eastAsia"/>
          <w:noProof w:val="0"/>
          <w:lang w:eastAsia="zh-CN"/>
        </w:rPr>
      </w:pPr>
      <w:r w:rsidRPr="00D34045">
        <w:tab/>
      </w:r>
      <w:r w:rsidRPr="00D34045">
        <w:tab/>
      </w:r>
      <w:r w:rsidRPr="00D34045">
        <w:tab/>
      </w:r>
      <w:r w:rsidRPr="00D34045">
        <w:tab/>
      </w:r>
      <w:r w:rsidRPr="00D34045">
        <w:tab/>
      </w:r>
      <w:r w:rsidRPr="00D34045">
        <w:tab/>
      </w:r>
      <w:r w:rsidRPr="00D34045">
        <w:tab/>
        <w:t>*[ AVP ]</w:t>
      </w:r>
    </w:p>
    <w:p w14:paraId="03B09477" w14:textId="77777777" w:rsidR="000F2077" w:rsidRDefault="000F2077" w:rsidP="00414C0F">
      <w:pPr>
        <w:rPr>
          <w:rFonts w:eastAsia="바탕" w:hint="eastAsia"/>
          <w:lang w:eastAsia="ko-KR"/>
        </w:rPr>
      </w:pPr>
    </w:p>
    <w:p w14:paraId="283C54A6" w14:textId="77777777" w:rsidR="000F2077" w:rsidRPr="00D34045" w:rsidRDefault="000F2077" w:rsidP="000F2077">
      <w:pPr>
        <w:pStyle w:val="Heading3"/>
      </w:pPr>
      <w:bookmarkStart w:id="384" w:name="_Toc374440701"/>
      <w:r>
        <w:t>5</w:t>
      </w:r>
      <w:r>
        <w:rPr>
          <w:rFonts w:eastAsia="SimSun" w:hint="eastAsia"/>
          <w:lang w:eastAsia="zh-CN"/>
        </w:rPr>
        <w:t>b</w:t>
      </w:r>
      <w:r>
        <w:t>.3.</w:t>
      </w:r>
      <w:r>
        <w:rPr>
          <w:rFonts w:eastAsia="SimSun" w:hint="eastAsia"/>
          <w:lang w:eastAsia="zh-CN"/>
        </w:rPr>
        <w:t>3</w:t>
      </w:r>
      <w:r w:rsidRPr="00D34045">
        <w:tab/>
      </w:r>
      <w:r>
        <w:t>ADC</w:t>
      </w:r>
      <w:r w:rsidRPr="00D34045">
        <w:t>-Rule-Definition AVP</w:t>
      </w:r>
      <w:bookmarkEnd w:id="384"/>
      <w:r w:rsidRPr="00D34045">
        <w:t xml:space="preserve"> </w:t>
      </w:r>
    </w:p>
    <w:p w14:paraId="2D883FB8" w14:textId="77777777" w:rsidR="000F2077" w:rsidRPr="00D34045" w:rsidRDefault="000F2077" w:rsidP="000F2077">
      <w:r w:rsidRPr="00D34045">
        <w:t xml:space="preserve">The </w:t>
      </w:r>
      <w:r>
        <w:t>ADC</w:t>
      </w:r>
      <w:r w:rsidRPr="00D34045">
        <w:t xml:space="preserve">-Rule-Definition AVP (AVP code </w:t>
      </w:r>
      <w:r>
        <w:rPr>
          <w:rFonts w:hint="eastAsia"/>
          <w:lang w:eastAsia="ko-KR"/>
        </w:rPr>
        <w:t>1094</w:t>
      </w:r>
      <w:r w:rsidRPr="00D34045">
        <w:t xml:space="preserve">) is of type Grouped, and it defines the </w:t>
      </w:r>
      <w:r>
        <w:t>ADC</w:t>
      </w:r>
      <w:r w:rsidRPr="00D34045">
        <w:t xml:space="preserve"> rule sent by the PCRF. The </w:t>
      </w:r>
      <w:r>
        <w:t>ADC</w:t>
      </w:r>
      <w:r w:rsidRPr="00D34045">
        <w:t xml:space="preserve">-Rule-Name AVP uniquely identifies the </w:t>
      </w:r>
      <w:r>
        <w:t>ADC</w:t>
      </w:r>
      <w:r w:rsidRPr="00D34045">
        <w:t xml:space="preserve"> rule and it is used to reference to a</w:t>
      </w:r>
      <w:r>
        <w:t>n</w:t>
      </w:r>
      <w:r w:rsidRPr="00D34045">
        <w:t xml:space="preserve"> </w:t>
      </w:r>
      <w:r>
        <w:t>ADC</w:t>
      </w:r>
      <w:r w:rsidRPr="00D34045">
        <w:t xml:space="preserve"> rule in communication between the PCRF </w:t>
      </w:r>
      <w:r>
        <w:t xml:space="preserve">and the </w:t>
      </w:r>
      <w:r>
        <w:rPr>
          <w:rFonts w:eastAsia="SimSun" w:hint="eastAsia"/>
          <w:lang w:eastAsia="zh-CN"/>
        </w:rPr>
        <w:t>TDF</w:t>
      </w:r>
      <w:r>
        <w:t xml:space="preserve"> </w:t>
      </w:r>
      <w:r w:rsidRPr="00D34045">
        <w:t xml:space="preserve">within one </w:t>
      </w:r>
      <w:r>
        <w:rPr>
          <w:rFonts w:eastAsia="SimSun" w:hint="eastAsia"/>
          <w:lang w:eastAsia="zh-CN"/>
        </w:rPr>
        <w:t>TDF</w:t>
      </w:r>
      <w:r w:rsidRPr="00D34045">
        <w:t xml:space="preserve"> session. The </w:t>
      </w:r>
      <w:r>
        <w:t xml:space="preserve">TDF Application Identifier </w:t>
      </w:r>
      <w:r w:rsidRPr="00D34045">
        <w:t xml:space="preserve">AVP(s) determines the traffic that belongs to the </w:t>
      </w:r>
      <w:r>
        <w:t>application</w:t>
      </w:r>
      <w:r w:rsidRPr="00D34045">
        <w:t xml:space="preserve">. </w:t>
      </w:r>
    </w:p>
    <w:p w14:paraId="5F014065" w14:textId="77777777" w:rsidR="000F2077" w:rsidRPr="00D34045" w:rsidRDefault="000F2077" w:rsidP="000F2077">
      <w:r w:rsidRPr="00D34045">
        <w:t>If optional AVP(s) within a</w:t>
      </w:r>
      <w:r>
        <w:t>n</w:t>
      </w:r>
      <w:r w:rsidRPr="00D34045">
        <w:t xml:space="preserve"> </w:t>
      </w:r>
      <w:r>
        <w:t>ADC</w:t>
      </w:r>
      <w:r w:rsidRPr="00D34045">
        <w:t xml:space="preserve">-Rule-Definition AVP are omitted, but corresponding information has been provided in previous </w:t>
      </w:r>
      <w:r>
        <w:t>Sd</w:t>
      </w:r>
      <w:r w:rsidRPr="00D34045">
        <w:t xml:space="preserve"> messages, the previous information remains valid. </w:t>
      </w:r>
    </w:p>
    <w:p w14:paraId="4E1058A1" w14:textId="77777777" w:rsidR="000F2077" w:rsidRDefault="000F2077" w:rsidP="000F2077">
      <w:pPr>
        <w:outlineLvl w:val="0"/>
        <w:rPr>
          <w:rFonts w:hint="eastAsia"/>
          <w:lang w:eastAsia="ko-KR"/>
        </w:rPr>
      </w:pPr>
      <w:r w:rsidRPr="00D34045">
        <w:t xml:space="preserve">Monitoring-Key AVP contains the monitoring key that may apply to the </w:t>
      </w:r>
      <w:r>
        <w:t>ADC</w:t>
      </w:r>
      <w:r w:rsidRPr="00D34045">
        <w:t xml:space="preserve"> rule.</w:t>
      </w:r>
    </w:p>
    <w:p w14:paraId="6424EE94" w14:textId="77777777" w:rsidR="000F2077" w:rsidRPr="00A90B55" w:rsidRDefault="000F2077" w:rsidP="000F2077">
      <w:pPr>
        <w:outlineLvl w:val="0"/>
        <w:rPr>
          <w:rFonts w:hint="eastAsia"/>
          <w:lang w:eastAsia="ko-KR"/>
        </w:rPr>
      </w:pPr>
      <w:r>
        <w:rPr>
          <w:lang w:eastAsia="ko-KR"/>
        </w:rPr>
        <w:t xml:space="preserve">Mute-Notification AVP value shall not be changed during an active </w:t>
      </w:r>
      <w:r>
        <w:rPr>
          <w:rFonts w:eastAsia="SimSun" w:hint="eastAsia"/>
          <w:lang w:eastAsia="zh-CN"/>
        </w:rPr>
        <w:t>TDF</w:t>
      </w:r>
      <w:r>
        <w:rPr>
          <w:lang w:eastAsia="ko-KR"/>
        </w:rPr>
        <w:t xml:space="preserve"> session.</w:t>
      </w:r>
    </w:p>
    <w:p w14:paraId="77E198A7" w14:textId="77777777" w:rsidR="000F2077" w:rsidRPr="00D34045" w:rsidRDefault="000F2077" w:rsidP="000F2077">
      <w:pPr>
        <w:outlineLvl w:val="0"/>
      </w:pPr>
      <w:r w:rsidRPr="00D34045">
        <w:t>AVP Format:</w:t>
      </w:r>
      <w:r>
        <w:t xml:space="preserve"> </w:t>
      </w:r>
    </w:p>
    <w:p w14:paraId="24AA264C" w14:textId="77777777" w:rsidR="000F2077" w:rsidRPr="00D34045" w:rsidRDefault="000F2077" w:rsidP="000F2077">
      <w:pPr>
        <w:pStyle w:val="PL"/>
        <w:outlineLvl w:val="0"/>
        <w:rPr>
          <w:noProof w:val="0"/>
        </w:rPr>
      </w:pPr>
      <w:r>
        <w:rPr>
          <w:noProof w:val="0"/>
        </w:rPr>
        <w:t>ADC</w:t>
      </w:r>
      <w:r w:rsidRPr="00D34045">
        <w:rPr>
          <w:noProof w:val="0"/>
        </w:rPr>
        <w:t xml:space="preserve">-Rule-Definition ::= &lt; AVP Header: </w:t>
      </w:r>
      <w:r>
        <w:rPr>
          <w:rFonts w:hint="eastAsia"/>
          <w:noProof w:val="0"/>
          <w:lang w:eastAsia="ko-KR"/>
        </w:rPr>
        <w:t>1094</w:t>
      </w:r>
      <w:r w:rsidRPr="00D34045">
        <w:rPr>
          <w:noProof w:val="0"/>
        </w:rPr>
        <w:t xml:space="preserve"> &gt;</w:t>
      </w:r>
    </w:p>
    <w:p w14:paraId="2E8BED2E"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Pr="00D34045">
        <w:rPr>
          <w:noProof w:val="0"/>
          <w:lang w:eastAsia="ko-KR"/>
        </w:rPr>
        <w:tab/>
      </w:r>
      <w:r w:rsidRPr="00D34045">
        <w:rPr>
          <w:noProof w:val="0"/>
        </w:rPr>
        <w:t xml:space="preserve">{ </w:t>
      </w:r>
      <w:r>
        <w:rPr>
          <w:noProof w:val="0"/>
        </w:rPr>
        <w:t>ADC</w:t>
      </w:r>
      <w:r w:rsidRPr="00D34045">
        <w:rPr>
          <w:noProof w:val="0"/>
        </w:rPr>
        <w:t>-Rule-Name }</w:t>
      </w:r>
    </w:p>
    <w:p w14:paraId="4916C0B2" w14:textId="77777777" w:rsidR="000F2077" w:rsidRPr="00D34045" w:rsidRDefault="000F2077" w:rsidP="000F2077">
      <w:pPr>
        <w:pStyle w:val="PL"/>
        <w:rPr>
          <w:rFonts w:eastAsia="MS Mincho"/>
          <w:noProof w:val="0"/>
        </w:rPr>
      </w:pPr>
      <w:r w:rsidRPr="00D34045">
        <w:rPr>
          <w:rFonts w:eastAsia="MS Mincho"/>
          <w:noProof w:val="0"/>
        </w:rPr>
        <w:tab/>
      </w:r>
      <w:r w:rsidRPr="00D34045">
        <w:rPr>
          <w:rFonts w:eastAsia="MS Mincho"/>
          <w:noProof w:val="0"/>
        </w:rPr>
        <w:tab/>
      </w:r>
      <w:r w:rsidRPr="00D34045">
        <w:rPr>
          <w:rFonts w:eastAsia="MS Mincho"/>
          <w:noProof w:val="0"/>
        </w:rPr>
        <w:tab/>
      </w:r>
      <w:r w:rsidRPr="00D34045">
        <w:rPr>
          <w:rFonts w:eastAsia="MS Mincho"/>
          <w:noProof w:val="0"/>
        </w:rPr>
        <w:tab/>
      </w:r>
      <w:r w:rsidRPr="00D34045">
        <w:rPr>
          <w:rFonts w:eastAsia="MS Mincho"/>
          <w:noProof w:val="0"/>
        </w:rPr>
        <w:tab/>
      </w:r>
      <w:r w:rsidRPr="00D34045">
        <w:rPr>
          <w:rFonts w:eastAsia="MS Mincho"/>
          <w:noProof w:val="0"/>
        </w:rPr>
        <w:tab/>
      </w:r>
      <w:r w:rsidRPr="00D34045">
        <w:rPr>
          <w:rFonts w:eastAsia="MS Mincho"/>
          <w:noProof w:val="0"/>
        </w:rPr>
        <w:tab/>
        <w:t xml:space="preserve"> </w:t>
      </w:r>
      <w:r w:rsidRPr="00D34045">
        <w:rPr>
          <w:noProof w:val="0"/>
          <w:lang w:eastAsia="ko-KR"/>
        </w:rPr>
        <w:tab/>
      </w:r>
      <w:r w:rsidRPr="00D34045">
        <w:rPr>
          <w:rFonts w:eastAsia="MS Mincho"/>
          <w:noProof w:val="0"/>
        </w:rPr>
        <w:t xml:space="preserve">[ </w:t>
      </w:r>
      <w:r>
        <w:rPr>
          <w:rFonts w:eastAsia="MS Mincho"/>
          <w:noProof w:val="0"/>
        </w:rPr>
        <w:t>TDF-Application-Identifier</w:t>
      </w:r>
      <w:r w:rsidRPr="00D34045">
        <w:rPr>
          <w:rFonts w:eastAsia="MS Mincho"/>
          <w:noProof w:val="0"/>
        </w:rPr>
        <w:t xml:space="preserve"> ]</w:t>
      </w:r>
    </w:p>
    <w:p w14:paraId="08EB5558"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Pr>
          <w:noProof w:val="0"/>
        </w:rPr>
        <w:tab/>
      </w:r>
      <w:r>
        <w:rPr>
          <w:noProof w:val="0"/>
        </w:rPr>
        <w:tab/>
      </w:r>
      <w:r w:rsidRPr="00D34045">
        <w:rPr>
          <w:noProof w:val="0"/>
        </w:rPr>
        <w:t>[ Flow-Status ]</w:t>
      </w:r>
    </w:p>
    <w:p w14:paraId="4735BAEE" w14:textId="77777777" w:rsidR="000F2077"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Pr="00D34045">
        <w:rPr>
          <w:noProof w:val="0"/>
          <w:lang w:eastAsia="ko-KR"/>
        </w:rPr>
        <w:tab/>
      </w:r>
      <w:r w:rsidRPr="00D34045">
        <w:rPr>
          <w:noProof w:val="0"/>
        </w:rPr>
        <w:t>[ QoS-Information ]</w:t>
      </w:r>
    </w:p>
    <w:p w14:paraId="73510B82" w14:textId="77777777" w:rsidR="000F2077"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Pr="00D34045">
        <w:rPr>
          <w:noProof w:val="0"/>
          <w:lang w:eastAsia="ko-KR"/>
        </w:rPr>
        <w:tab/>
      </w:r>
      <w:r w:rsidRPr="00D34045">
        <w:rPr>
          <w:noProof w:val="0"/>
        </w:rPr>
        <w:t xml:space="preserve">[ </w:t>
      </w:r>
      <w:r w:rsidRPr="00D34045">
        <w:t>Monitoring-Key</w:t>
      </w:r>
      <w:r>
        <w:t xml:space="preserve"> </w:t>
      </w:r>
      <w:r w:rsidRPr="00D34045">
        <w:rPr>
          <w:noProof w:val="0"/>
        </w:rPr>
        <w:t>]</w:t>
      </w:r>
    </w:p>
    <w:p w14:paraId="07336C45" w14:textId="77777777" w:rsidR="000F2077" w:rsidRDefault="000F2077" w:rsidP="000F2077">
      <w:pPr>
        <w:pStyle w:val="PL"/>
        <w:rPr>
          <w:rFonts w:hint="eastAsia"/>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sidRPr="00D34045">
        <w:rPr>
          <w:noProof w:val="0"/>
          <w:lang w:eastAsia="ko-KR"/>
        </w:rPr>
        <w:tab/>
      </w:r>
      <w:r w:rsidRPr="00D34045">
        <w:rPr>
          <w:noProof w:val="0"/>
        </w:rPr>
        <w:t xml:space="preserve">[ </w:t>
      </w:r>
      <w:r>
        <w:t xml:space="preserve">Redirect-Information </w:t>
      </w:r>
      <w:r w:rsidRPr="00D34045">
        <w:rPr>
          <w:noProof w:val="0"/>
        </w:rPr>
        <w:t>]</w:t>
      </w:r>
    </w:p>
    <w:p w14:paraId="5ACD5839" w14:textId="77777777" w:rsidR="000F2077" w:rsidRPr="00A90B55" w:rsidRDefault="000F2077" w:rsidP="000F2077">
      <w:pPr>
        <w:pStyle w:val="PL"/>
        <w:rPr>
          <w:rFonts w:hint="eastAsia"/>
          <w:noProof w:val="0"/>
          <w:lang w:eastAsia="ko-KR"/>
        </w:rPr>
      </w:pPr>
      <w:r>
        <w:rPr>
          <w:noProof w:val="0"/>
        </w:rPr>
        <w:tab/>
      </w:r>
      <w:r>
        <w:rPr>
          <w:noProof w:val="0"/>
        </w:rPr>
        <w:tab/>
      </w:r>
      <w:r>
        <w:rPr>
          <w:noProof w:val="0"/>
        </w:rPr>
        <w:tab/>
      </w:r>
      <w:r>
        <w:rPr>
          <w:noProof w:val="0"/>
        </w:rPr>
        <w:tab/>
      </w:r>
      <w:r>
        <w:rPr>
          <w:noProof w:val="0"/>
        </w:rPr>
        <w:tab/>
      </w:r>
      <w:r>
        <w:rPr>
          <w:noProof w:val="0"/>
        </w:rPr>
        <w:tab/>
      </w:r>
      <w:r>
        <w:rPr>
          <w:noProof w:val="0"/>
        </w:rPr>
        <w:tab/>
      </w:r>
      <w:r>
        <w:rPr>
          <w:noProof w:val="0"/>
        </w:rPr>
        <w:tab/>
      </w:r>
      <w:r w:rsidRPr="00D34045">
        <w:rPr>
          <w:noProof w:val="0"/>
        </w:rPr>
        <w:t xml:space="preserve">[ </w:t>
      </w:r>
      <w:r>
        <w:t xml:space="preserve">Mute-Notification </w:t>
      </w:r>
      <w:r w:rsidRPr="00D34045">
        <w:rPr>
          <w:noProof w:val="0"/>
        </w:rPr>
        <w:t>]</w:t>
      </w:r>
    </w:p>
    <w:p w14:paraId="12BE75A6" w14:textId="77777777" w:rsidR="000F2077" w:rsidRDefault="000F2077" w:rsidP="000F2077">
      <w:pPr>
        <w:pStyle w:val="PL"/>
        <w:rPr>
          <w:rFonts w:eastAsia="SimSun" w:hint="eastAsia"/>
          <w:noProof w:val="0"/>
          <w:lang w:eastAsia="zh-CN"/>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lang w:eastAsia="ko-KR"/>
        </w:rPr>
        <w:t xml:space="preserve">   </w:t>
      </w:r>
      <w:r w:rsidRPr="00D34045">
        <w:rPr>
          <w:noProof w:val="0"/>
        </w:rPr>
        <w:t>*[ AVP ]</w:t>
      </w:r>
    </w:p>
    <w:p w14:paraId="2FB42D35" w14:textId="77777777" w:rsidR="000F2077" w:rsidRDefault="000F2077" w:rsidP="00414C0F">
      <w:pPr>
        <w:rPr>
          <w:rFonts w:eastAsia="바탕" w:hint="eastAsia"/>
          <w:lang w:eastAsia="ko-KR"/>
        </w:rPr>
      </w:pPr>
    </w:p>
    <w:p w14:paraId="2E37242B" w14:textId="77777777" w:rsidR="000F2077" w:rsidRPr="00D34045" w:rsidRDefault="000F2077" w:rsidP="000F2077">
      <w:pPr>
        <w:pStyle w:val="Heading3"/>
      </w:pPr>
      <w:bookmarkStart w:id="385" w:name="_Toc374440702"/>
      <w:r>
        <w:t>5</w:t>
      </w:r>
      <w:r>
        <w:rPr>
          <w:rFonts w:eastAsia="SimSun" w:hint="eastAsia"/>
          <w:lang w:eastAsia="zh-CN"/>
        </w:rPr>
        <w:t>b</w:t>
      </w:r>
      <w:r>
        <w:t>.3.</w:t>
      </w:r>
      <w:r>
        <w:rPr>
          <w:rFonts w:eastAsia="SimSun" w:hint="eastAsia"/>
          <w:lang w:eastAsia="zh-CN"/>
        </w:rPr>
        <w:t>4</w:t>
      </w:r>
      <w:r w:rsidRPr="00D34045">
        <w:tab/>
      </w:r>
      <w:r>
        <w:t>ADC</w:t>
      </w:r>
      <w:r w:rsidRPr="00D34045">
        <w:t>-Rule-Base-Name AVP</w:t>
      </w:r>
      <w:bookmarkEnd w:id="385"/>
      <w:r w:rsidRPr="00D34045">
        <w:t xml:space="preserve"> </w:t>
      </w:r>
    </w:p>
    <w:p w14:paraId="14735E44" w14:textId="77777777" w:rsidR="000F2077" w:rsidRDefault="000F2077" w:rsidP="00414C0F">
      <w:pPr>
        <w:rPr>
          <w:rFonts w:eastAsia="바탕" w:hint="eastAsia"/>
          <w:lang w:eastAsia="ko-KR"/>
        </w:rPr>
      </w:pPr>
      <w:r w:rsidRPr="00D34045">
        <w:t xml:space="preserve">The </w:t>
      </w:r>
      <w:r>
        <w:t>ADC</w:t>
      </w:r>
      <w:r w:rsidRPr="00D34045">
        <w:t xml:space="preserve">-Rule-Base-Name AVP (AVP code </w:t>
      </w:r>
      <w:r>
        <w:rPr>
          <w:rFonts w:hint="eastAsia"/>
          <w:lang w:eastAsia="ko-KR"/>
        </w:rPr>
        <w:t>1095</w:t>
      </w:r>
      <w:r w:rsidRPr="00D34045">
        <w:t>) is of type UTF8String, and</w:t>
      </w:r>
      <w:r>
        <w:t xml:space="preserve"> it indicates the name of a pre</w:t>
      </w:r>
      <w:r w:rsidRPr="00D34045">
        <w:t xml:space="preserve">defined group of </w:t>
      </w:r>
      <w:r>
        <w:t>ADC</w:t>
      </w:r>
      <w:r w:rsidRPr="00D34045">
        <w:t xml:space="preserve"> rules.</w:t>
      </w:r>
    </w:p>
    <w:p w14:paraId="28F4059C" w14:textId="77777777" w:rsidR="000F2077" w:rsidRPr="00D34045" w:rsidRDefault="000F2077" w:rsidP="000F2077">
      <w:pPr>
        <w:pStyle w:val="Heading3"/>
      </w:pPr>
      <w:bookmarkStart w:id="386" w:name="_Toc374440703"/>
      <w:r>
        <w:t>5</w:t>
      </w:r>
      <w:r>
        <w:rPr>
          <w:rFonts w:eastAsia="SimSun" w:hint="eastAsia"/>
          <w:lang w:eastAsia="zh-CN"/>
        </w:rPr>
        <w:t>b</w:t>
      </w:r>
      <w:r>
        <w:t>.3.</w:t>
      </w:r>
      <w:r>
        <w:rPr>
          <w:rFonts w:eastAsia="SimSun" w:hint="eastAsia"/>
          <w:lang w:eastAsia="zh-CN"/>
        </w:rPr>
        <w:t>5</w:t>
      </w:r>
      <w:r w:rsidRPr="00D34045">
        <w:tab/>
      </w:r>
      <w:r>
        <w:t>ADC</w:t>
      </w:r>
      <w:r w:rsidRPr="00D34045">
        <w:t>-Rule-Name AVP</w:t>
      </w:r>
      <w:bookmarkEnd w:id="386"/>
      <w:r w:rsidRPr="00D34045">
        <w:t xml:space="preserve"> </w:t>
      </w:r>
    </w:p>
    <w:p w14:paraId="34880046" w14:textId="77777777" w:rsidR="000F2077" w:rsidRDefault="000F2077" w:rsidP="000F2077">
      <w:pPr>
        <w:rPr>
          <w:rFonts w:eastAsia="SimSun" w:hint="eastAsia"/>
          <w:lang w:eastAsia="zh-CN"/>
        </w:rPr>
      </w:pPr>
      <w:r w:rsidRPr="00D34045">
        <w:t xml:space="preserve">The </w:t>
      </w:r>
      <w:r>
        <w:t>ADC</w:t>
      </w:r>
      <w:r w:rsidRPr="00D34045">
        <w:t xml:space="preserve">-Rule-Name AVP (AVP code </w:t>
      </w:r>
      <w:r>
        <w:rPr>
          <w:rFonts w:hint="eastAsia"/>
          <w:lang w:eastAsia="ko-KR"/>
        </w:rPr>
        <w:t>1096</w:t>
      </w:r>
      <w:r w:rsidRPr="00D34045">
        <w:t xml:space="preserve">) is of type OctetString, and it defines a name for </w:t>
      </w:r>
      <w:r>
        <w:t>ADC</w:t>
      </w:r>
      <w:r w:rsidRPr="00D34045">
        <w:t xml:space="preserve"> rule.</w:t>
      </w:r>
      <w:r>
        <w:t xml:space="preserve"> </w:t>
      </w:r>
      <w:r w:rsidRPr="00D34045">
        <w:t xml:space="preserve">For </w:t>
      </w:r>
      <w:r>
        <w:t>ADC</w:t>
      </w:r>
      <w:r w:rsidRPr="00D34045">
        <w:t xml:space="preserve"> rules provided by the PCRF it uniquely identifies a</w:t>
      </w:r>
      <w:r>
        <w:t>n</w:t>
      </w:r>
      <w:r w:rsidRPr="00D34045">
        <w:t xml:space="preserve"> </w:t>
      </w:r>
      <w:r>
        <w:t>ADC</w:t>
      </w:r>
      <w:r w:rsidRPr="00D34045">
        <w:t xml:space="preserve"> rule within one </w:t>
      </w:r>
      <w:r>
        <w:rPr>
          <w:rFonts w:eastAsia="SimSun" w:hint="eastAsia"/>
          <w:lang w:eastAsia="zh-CN"/>
        </w:rPr>
        <w:t>TDF</w:t>
      </w:r>
      <w:r w:rsidRPr="00D34045">
        <w:t xml:space="preserve"> session. For </w:t>
      </w:r>
      <w:r>
        <w:t>predefined ADC rules,</w:t>
      </w:r>
      <w:r w:rsidRPr="00D34045">
        <w:t xml:space="preserve"> it uniquely identifies a</w:t>
      </w:r>
      <w:r>
        <w:t>n</w:t>
      </w:r>
      <w:r w:rsidRPr="00D34045">
        <w:t xml:space="preserve"> </w:t>
      </w:r>
      <w:r>
        <w:t>ADC</w:t>
      </w:r>
      <w:r w:rsidRPr="00D34045">
        <w:t xml:space="preserve"> rule within the </w:t>
      </w:r>
      <w:r>
        <w:rPr>
          <w:rFonts w:eastAsia="SimSun" w:hint="eastAsia"/>
          <w:lang w:eastAsia="zh-CN"/>
        </w:rPr>
        <w:t>TDF</w:t>
      </w:r>
      <w:r w:rsidRPr="00D34045">
        <w:t>.</w:t>
      </w:r>
    </w:p>
    <w:p w14:paraId="607F45A9" w14:textId="77777777" w:rsidR="000F2077" w:rsidRPr="00D34045" w:rsidRDefault="000F2077" w:rsidP="000F2077">
      <w:pPr>
        <w:pStyle w:val="Heading3"/>
      </w:pPr>
      <w:bookmarkStart w:id="387" w:name="_Toc374440704"/>
      <w:r>
        <w:t>5</w:t>
      </w:r>
      <w:r>
        <w:rPr>
          <w:rFonts w:eastAsia="SimSun" w:hint="eastAsia"/>
          <w:lang w:eastAsia="zh-CN"/>
        </w:rPr>
        <w:t>b</w:t>
      </w:r>
      <w:r>
        <w:t>.3.</w:t>
      </w:r>
      <w:r>
        <w:rPr>
          <w:rFonts w:eastAsia="SimSun" w:hint="eastAsia"/>
          <w:lang w:eastAsia="zh-CN"/>
        </w:rPr>
        <w:t>6</w:t>
      </w:r>
      <w:r w:rsidRPr="00D34045">
        <w:tab/>
      </w:r>
      <w:r>
        <w:t>ADC</w:t>
      </w:r>
      <w:r w:rsidRPr="00D34045">
        <w:t>-Rule-Report AVP</w:t>
      </w:r>
      <w:bookmarkEnd w:id="387"/>
      <w:r w:rsidRPr="00D34045">
        <w:t xml:space="preserve"> </w:t>
      </w:r>
    </w:p>
    <w:p w14:paraId="0DA04222" w14:textId="77777777" w:rsidR="000F2077" w:rsidRPr="00D34045" w:rsidRDefault="000F2077" w:rsidP="000F2077">
      <w:pPr>
        <w:outlineLvl w:val="0"/>
      </w:pPr>
      <w:r w:rsidRPr="00D34045">
        <w:t xml:space="preserve">The </w:t>
      </w:r>
      <w:r>
        <w:t>ADC</w:t>
      </w:r>
      <w:r w:rsidRPr="00D34045">
        <w:t xml:space="preserve">-Rule-Report AVP (AVP code </w:t>
      </w:r>
      <w:r>
        <w:rPr>
          <w:rFonts w:hint="eastAsia"/>
          <w:lang w:eastAsia="ko-KR"/>
        </w:rPr>
        <w:t>1097</w:t>
      </w:r>
      <w:r w:rsidRPr="00D34045">
        <w:t xml:space="preserve">) is of type Grouped, and it is used to report the status of </w:t>
      </w:r>
      <w:r>
        <w:t>ADC</w:t>
      </w:r>
      <w:r w:rsidRPr="00D34045">
        <w:t xml:space="preserve"> rule</w:t>
      </w:r>
      <w:r w:rsidRPr="00D34045">
        <w:rPr>
          <w:lang w:eastAsia="zh-CN"/>
        </w:rPr>
        <w:t>s</w:t>
      </w:r>
      <w:r w:rsidRPr="00D34045">
        <w:t>.</w:t>
      </w:r>
    </w:p>
    <w:p w14:paraId="5815CEBE" w14:textId="77777777" w:rsidR="000F2077" w:rsidRPr="00D34045" w:rsidRDefault="000F2077" w:rsidP="000F2077">
      <w:pPr>
        <w:rPr>
          <w:lang w:eastAsia="ko-KR"/>
        </w:rPr>
      </w:pPr>
      <w:r w:rsidRPr="00D34045">
        <w:rPr>
          <w:lang w:eastAsia="zh-CN"/>
        </w:rPr>
        <w:t xml:space="preserve">The </w:t>
      </w:r>
      <w:r>
        <w:rPr>
          <w:lang w:eastAsia="zh-CN"/>
        </w:rPr>
        <w:t>ADC</w:t>
      </w:r>
      <w:r w:rsidRPr="00D34045">
        <w:rPr>
          <w:lang w:eastAsia="zh-CN"/>
        </w:rPr>
        <w:t xml:space="preserve">-Rule-Report AVP </w:t>
      </w:r>
      <w:r>
        <w:rPr>
          <w:lang w:eastAsia="zh-CN"/>
        </w:rPr>
        <w:t>is</w:t>
      </w:r>
      <w:r w:rsidRPr="00D34045">
        <w:rPr>
          <w:lang w:eastAsia="zh-CN"/>
        </w:rPr>
        <w:t xml:space="preserve"> used to report the status of the </w:t>
      </w:r>
      <w:r>
        <w:rPr>
          <w:lang w:eastAsia="zh-CN"/>
        </w:rPr>
        <w:t>ADC</w:t>
      </w:r>
      <w:r w:rsidRPr="00D34045">
        <w:rPr>
          <w:lang w:eastAsia="zh-CN"/>
        </w:rPr>
        <w:t xml:space="preserve"> rules which cannot be installed/activated or enforced at the </w:t>
      </w:r>
      <w:r>
        <w:rPr>
          <w:rFonts w:eastAsia="SimSun" w:hint="eastAsia"/>
          <w:lang w:eastAsia="zh-CN"/>
        </w:rPr>
        <w:t>TDF</w:t>
      </w:r>
      <w:r w:rsidRPr="00D34045">
        <w:rPr>
          <w:lang w:eastAsia="zh-CN"/>
        </w:rPr>
        <w:t xml:space="preserve">. In this condition, the </w:t>
      </w:r>
      <w:r>
        <w:t>ADC-</w:t>
      </w:r>
      <w:r w:rsidRPr="00D34045">
        <w:t>Rule-Name AVP</w:t>
      </w:r>
      <w:r w:rsidRPr="00D34045">
        <w:rPr>
          <w:lang w:eastAsia="zh-CN"/>
        </w:rPr>
        <w:t xml:space="preserve"> is used to indicate </w:t>
      </w:r>
      <w:r w:rsidRPr="00D34045">
        <w:t xml:space="preserve">a specific </w:t>
      </w:r>
      <w:r>
        <w:t>ADC</w:t>
      </w:r>
      <w:r w:rsidRPr="00D34045">
        <w:t xml:space="preserve"> rule</w:t>
      </w:r>
      <w:r w:rsidRPr="00D34045">
        <w:rPr>
          <w:lang w:eastAsia="zh-CN"/>
        </w:rPr>
        <w:t xml:space="preserve"> which cannot be installed/activated or enforced, and the </w:t>
      </w:r>
      <w:r>
        <w:t>ADC</w:t>
      </w:r>
      <w:r w:rsidRPr="00D34045">
        <w:t xml:space="preserve">-Rule-Base-Name </w:t>
      </w:r>
      <w:r w:rsidRPr="00D34045">
        <w:rPr>
          <w:lang w:eastAsia="zh-CN"/>
        </w:rPr>
        <w:t xml:space="preserve">AVP is used to indicate </w:t>
      </w:r>
      <w:r w:rsidRPr="00D34045">
        <w:t xml:space="preserve">a group </w:t>
      </w:r>
      <w:r w:rsidRPr="00D34045">
        <w:rPr>
          <w:lang w:eastAsia="zh-CN"/>
        </w:rPr>
        <w:t xml:space="preserve">of </w:t>
      </w:r>
      <w:r>
        <w:t>ADC</w:t>
      </w:r>
      <w:r w:rsidRPr="00D34045">
        <w:t xml:space="preserve"> rule</w:t>
      </w:r>
      <w:r w:rsidRPr="00D34045">
        <w:rPr>
          <w:lang w:eastAsia="zh-CN"/>
        </w:rPr>
        <w:t>s which cannot be activated.</w:t>
      </w:r>
      <w:r w:rsidRPr="00D34045">
        <w:rPr>
          <w:lang w:eastAsia="ko-KR"/>
        </w:rPr>
        <w:t xml:space="preserve"> </w:t>
      </w:r>
      <w:r>
        <w:rPr>
          <w:lang w:eastAsia="ko-KR"/>
        </w:rPr>
        <w:t xml:space="preserve">The PCC-Rule-Status AVP is set to INACTIVE. </w:t>
      </w:r>
      <w:r w:rsidRPr="00D34045">
        <w:rPr>
          <w:lang w:eastAsia="zh-CN"/>
        </w:rPr>
        <w:t xml:space="preserve">The Rule-Failure-Code indicates the reason that the </w:t>
      </w:r>
      <w:r>
        <w:rPr>
          <w:lang w:eastAsia="zh-CN"/>
        </w:rPr>
        <w:t>ADC</w:t>
      </w:r>
      <w:r w:rsidRPr="00D34045">
        <w:rPr>
          <w:lang w:eastAsia="zh-CN"/>
        </w:rPr>
        <w:t xml:space="preserve"> rules cannot be successfully installed/activated or enforced.</w:t>
      </w:r>
    </w:p>
    <w:p w14:paraId="57A9384C" w14:textId="77777777" w:rsidR="000F2077" w:rsidRPr="00D34045" w:rsidRDefault="000F2077" w:rsidP="000F2077">
      <w:pPr>
        <w:outlineLvl w:val="0"/>
      </w:pPr>
      <w:r w:rsidRPr="00D34045">
        <w:t>AVP Format:</w:t>
      </w:r>
    </w:p>
    <w:p w14:paraId="11E19D52" w14:textId="77777777" w:rsidR="000F2077" w:rsidRPr="00D34045" w:rsidRDefault="000F2077" w:rsidP="000F2077">
      <w:pPr>
        <w:pStyle w:val="PL"/>
        <w:rPr>
          <w:noProof w:val="0"/>
        </w:rPr>
      </w:pPr>
      <w:r>
        <w:rPr>
          <w:noProof w:val="0"/>
        </w:rPr>
        <w:t>ADC</w:t>
      </w:r>
      <w:r w:rsidRPr="00D34045">
        <w:rPr>
          <w:noProof w:val="0"/>
        </w:rPr>
        <w:t xml:space="preserve">-Rule-Report ::= </w:t>
      </w:r>
      <w:r>
        <w:rPr>
          <w:noProof w:val="0"/>
        </w:rPr>
        <w:t xml:space="preserve">     </w:t>
      </w:r>
      <w:r w:rsidRPr="00D34045">
        <w:rPr>
          <w:noProof w:val="0"/>
        </w:rPr>
        <w:t xml:space="preserve">&lt; AVP Header: </w:t>
      </w:r>
      <w:r>
        <w:rPr>
          <w:rFonts w:hint="eastAsia"/>
          <w:noProof w:val="0"/>
          <w:lang w:eastAsia="ko-KR"/>
        </w:rPr>
        <w:t>1097</w:t>
      </w:r>
      <w:r w:rsidRPr="00D34045">
        <w:rPr>
          <w:noProof w:val="0"/>
        </w:rPr>
        <w:t xml:space="preserve"> &gt;</w:t>
      </w:r>
    </w:p>
    <w:p w14:paraId="175D00DF"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w:t>
      </w:r>
      <w:r>
        <w:rPr>
          <w:noProof w:val="0"/>
        </w:rPr>
        <w:t xml:space="preserve"> ADC</w:t>
      </w:r>
      <w:r w:rsidRPr="00D34045">
        <w:rPr>
          <w:noProof w:val="0"/>
        </w:rPr>
        <w:t>-Rule-Name</w:t>
      </w:r>
      <w:r>
        <w:rPr>
          <w:noProof w:val="0"/>
        </w:rPr>
        <w:t xml:space="preserve"> </w:t>
      </w:r>
      <w:r w:rsidRPr="00D34045">
        <w:rPr>
          <w:noProof w:val="0"/>
        </w:rPr>
        <w:t>]</w:t>
      </w:r>
    </w:p>
    <w:p w14:paraId="65F739AF"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w:t>
      </w:r>
      <w:r>
        <w:rPr>
          <w:noProof w:val="0"/>
        </w:rPr>
        <w:t xml:space="preserve"> ADC</w:t>
      </w:r>
      <w:r w:rsidRPr="00D34045">
        <w:rPr>
          <w:noProof w:val="0"/>
        </w:rPr>
        <w:t>-Rule-Base-Name</w:t>
      </w:r>
      <w:r>
        <w:rPr>
          <w:noProof w:val="0"/>
        </w:rPr>
        <w:t xml:space="preserve"> </w:t>
      </w:r>
      <w:r w:rsidRPr="00D34045">
        <w:rPr>
          <w:noProof w:val="0"/>
        </w:rPr>
        <w:t>]</w:t>
      </w:r>
    </w:p>
    <w:p w14:paraId="586CE423"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 xml:space="preserve"> PCC</w:t>
      </w:r>
      <w:r w:rsidRPr="00D34045">
        <w:rPr>
          <w:noProof w:val="0"/>
        </w:rPr>
        <w:t>-Rule-Status</w:t>
      </w:r>
      <w:r>
        <w:rPr>
          <w:noProof w:val="0"/>
        </w:rPr>
        <w:t xml:space="preserve"> </w:t>
      </w:r>
      <w:r w:rsidRPr="00D34045">
        <w:rPr>
          <w:noProof w:val="0"/>
        </w:rPr>
        <w:t>]</w:t>
      </w:r>
    </w:p>
    <w:p w14:paraId="6478EC54" w14:textId="77777777" w:rsidR="000F2077"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 xml:space="preserve"> </w:t>
      </w:r>
      <w:r w:rsidRPr="00D34045">
        <w:rPr>
          <w:noProof w:val="0"/>
        </w:rPr>
        <w:t>Rule-Failure-Code</w:t>
      </w:r>
      <w:r>
        <w:rPr>
          <w:noProof w:val="0"/>
        </w:rPr>
        <w:t xml:space="preserve"> </w:t>
      </w:r>
      <w:r w:rsidRPr="00D34045">
        <w:rPr>
          <w:noProof w:val="0"/>
        </w:rPr>
        <w:t>]</w:t>
      </w:r>
    </w:p>
    <w:p w14:paraId="0E0F35A6" w14:textId="77777777" w:rsidR="000F2077" w:rsidRPr="00D34045" w:rsidRDefault="000F2077" w:rsidP="000F2077">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w:t>
      </w:r>
      <w:r>
        <w:rPr>
          <w:noProof w:val="0"/>
        </w:rPr>
        <w:t xml:space="preserve"> </w:t>
      </w:r>
      <w:r w:rsidRPr="00D34045">
        <w:rPr>
          <w:noProof w:val="0"/>
        </w:rPr>
        <w:t>AVP</w:t>
      </w:r>
      <w:r>
        <w:rPr>
          <w:noProof w:val="0"/>
        </w:rPr>
        <w:t xml:space="preserve"> </w:t>
      </w:r>
      <w:r w:rsidRPr="00D34045">
        <w:rPr>
          <w:noProof w:val="0"/>
        </w:rPr>
        <w:t>]</w:t>
      </w:r>
    </w:p>
    <w:p w14:paraId="7889E0B1" w14:textId="77777777" w:rsidR="000F2077" w:rsidRPr="00D34045" w:rsidRDefault="000F2077" w:rsidP="000F2077">
      <w:pPr>
        <w:pStyle w:val="PL"/>
        <w:rPr>
          <w:noProof w:val="0"/>
        </w:rPr>
      </w:pPr>
    </w:p>
    <w:p w14:paraId="5C7DD9C4" w14:textId="77777777" w:rsidR="000F2077" w:rsidRPr="000F2077" w:rsidRDefault="000F2077" w:rsidP="000F2077">
      <w:pPr>
        <w:outlineLvl w:val="0"/>
        <w:rPr>
          <w:rFonts w:eastAsia="바탕" w:hint="eastAsia"/>
          <w:lang w:eastAsia="ko-KR"/>
        </w:rPr>
      </w:pPr>
      <w:r w:rsidRPr="00472ED7">
        <w:t>Multiple instances of ADC-Rule-Report AVPs shall be used in the case it is required to report different PCC-Rule-Status or Rule-Failure-Code values for different groups of rules within the same Diameter command.</w:t>
      </w:r>
    </w:p>
    <w:p w14:paraId="63180A98" w14:textId="77777777" w:rsidR="006D2EBD" w:rsidRDefault="006D2EBD" w:rsidP="006D2EBD">
      <w:pPr>
        <w:pStyle w:val="Heading2"/>
        <w:rPr>
          <w:rFonts w:eastAsia="바탕" w:hint="eastAsia"/>
          <w:lang w:eastAsia="ko-KR"/>
        </w:rPr>
      </w:pPr>
      <w:bookmarkStart w:id="388" w:name="_Toc374440705"/>
      <w:r w:rsidRPr="00D34045">
        <w:rPr>
          <w:lang w:eastAsia="ja-JP"/>
        </w:rPr>
        <w:t>5</w:t>
      </w:r>
      <w:r>
        <w:rPr>
          <w:rFonts w:eastAsia="SimSun" w:hint="eastAsia"/>
          <w:lang w:eastAsia="zh-CN"/>
        </w:rPr>
        <w:t>b</w:t>
      </w:r>
      <w:r w:rsidRPr="00D34045">
        <w:rPr>
          <w:lang w:eastAsia="ja-JP"/>
        </w:rPr>
        <w:t>.4</w:t>
      </w:r>
      <w:r w:rsidRPr="00D34045">
        <w:rPr>
          <w:lang w:eastAsia="ja-JP"/>
        </w:rPr>
        <w:tab/>
      </w:r>
      <w:r>
        <w:rPr>
          <w:rFonts w:eastAsia="SimSun" w:hint="eastAsia"/>
          <w:lang w:eastAsia="zh-CN"/>
        </w:rPr>
        <w:t>Sd</w:t>
      </w:r>
      <w:r w:rsidRPr="00D34045">
        <w:rPr>
          <w:lang w:eastAsia="ja-JP"/>
        </w:rPr>
        <w:t xml:space="preserve"> re-used AVPs</w:t>
      </w:r>
      <w:bookmarkEnd w:id="388"/>
    </w:p>
    <w:p w14:paraId="2C5B539E" w14:textId="77777777" w:rsidR="005330C3" w:rsidRPr="00D34045" w:rsidRDefault="005330C3" w:rsidP="005330C3">
      <w:r w:rsidRPr="00D34045">
        <w:t>Table 5</w:t>
      </w:r>
      <w:r>
        <w:t>b</w:t>
      </w:r>
      <w:r w:rsidRPr="00D34045">
        <w:t xml:space="preserve">.4 lists the Diameter AVPs re-used by the </w:t>
      </w:r>
      <w:r>
        <w:t>Sd</w:t>
      </w:r>
      <w:r w:rsidRPr="00D34045">
        <w:t xml:space="preserve"> reference point from existing Diameter Applications, reference to their respective specifications, short description of their usage within the </w:t>
      </w:r>
      <w:r>
        <w:t>Sd</w:t>
      </w:r>
      <w:r w:rsidRPr="00D34045">
        <w:t xml:space="preserve"> reference pointand which supported features the AVP is applicable to. Other AVPs from existing Diameter Applications, except for the AVPs from Diameter base protocol, do not need to be supported. The AVPs from Diameter base protocol are not included in table 5</w:t>
      </w:r>
      <w:r>
        <w:t>b</w:t>
      </w:r>
      <w:r w:rsidRPr="00D34045">
        <w:t xml:space="preserve">.4, but they are re-used for the </w:t>
      </w:r>
      <w:r>
        <w:t>Sd</w:t>
      </w:r>
      <w:r w:rsidRPr="00D34045">
        <w:t xml:space="preserve"> reference point. Unless otherwise stated, re-used AVPs shall maintain their 'M', 'P' and 'V' flag settings. Where 3GPP Radius VSAs are re-used, unless otherwise stated, they shall be translated to Diameter AVPs as described in </w:t>
      </w:r>
      <w:r>
        <w:t xml:space="preserve">IETF </w:t>
      </w:r>
      <w:r w:rsidRPr="00D34045">
        <w:t>RFC 4005 [12] with the exception that the 'M' flag shall be set and the 'P' flag may be set.</w:t>
      </w:r>
    </w:p>
    <w:p w14:paraId="46A3AB8A" w14:textId="77777777" w:rsidR="005330C3" w:rsidRDefault="005330C3" w:rsidP="005330C3">
      <w:pPr>
        <w:pStyle w:val="TH"/>
        <w:outlineLvl w:val="0"/>
      </w:pPr>
      <w:r w:rsidRPr="00D34045">
        <w:t>Table 5</w:t>
      </w:r>
      <w:r>
        <w:t>b</w:t>
      </w:r>
      <w:r w:rsidRPr="00D34045">
        <w:t xml:space="preserve">.4: </w:t>
      </w:r>
      <w:r>
        <w:t>Sd</w:t>
      </w:r>
      <w:r w:rsidRPr="00D34045">
        <w:t xml:space="preserve"> re-used Diameter AVPs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000" w:firstRow="0" w:lastRow="0" w:firstColumn="0" w:lastColumn="0" w:noHBand="0" w:noVBand="0"/>
      </w:tblPr>
      <w:tblGrid>
        <w:gridCol w:w="1767"/>
        <w:gridCol w:w="1418"/>
        <w:gridCol w:w="3848"/>
        <w:gridCol w:w="1647"/>
      </w:tblGrid>
      <w:tr w:rsidR="00141D4E" w:rsidRPr="00D34045" w14:paraId="32EDA6D9" w14:textId="77777777">
        <w:trPr>
          <w:tblHeader/>
          <w:jc w:val="center"/>
        </w:trPr>
        <w:tc>
          <w:tcPr>
            <w:tcW w:w="1767" w:type="dxa"/>
            <w:tcBorders>
              <w:top w:val="single" w:sz="12" w:space="0" w:color="auto"/>
              <w:bottom w:val="single" w:sz="12" w:space="0" w:color="auto"/>
            </w:tcBorders>
          </w:tcPr>
          <w:p w14:paraId="0FF8B07E" w14:textId="77777777" w:rsidR="00141D4E" w:rsidRPr="00D34045" w:rsidRDefault="00141D4E" w:rsidP="005330C3">
            <w:pPr>
              <w:pStyle w:val="TAH"/>
            </w:pPr>
            <w:r w:rsidRPr="00D34045">
              <w:t>Attribute Name</w:t>
            </w:r>
          </w:p>
        </w:tc>
        <w:tc>
          <w:tcPr>
            <w:tcW w:w="1418" w:type="dxa"/>
            <w:tcBorders>
              <w:top w:val="single" w:sz="12" w:space="0" w:color="auto"/>
              <w:bottom w:val="single" w:sz="12" w:space="0" w:color="auto"/>
            </w:tcBorders>
          </w:tcPr>
          <w:p w14:paraId="52977FB4" w14:textId="77777777" w:rsidR="00141D4E" w:rsidRPr="00D34045" w:rsidRDefault="00141D4E" w:rsidP="005330C3">
            <w:pPr>
              <w:pStyle w:val="TAH"/>
            </w:pPr>
            <w:r w:rsidRPr="00D34045">
              <w:t>Reference</w:t>
            </w:r>
          </w:p>
        </w:tc>
        <w:tc>
          <w:tcPr>
            <w:tcW w:w="3848" w:type="dxa"/>
            <w:tcBorders>
              <w:top w:val="single" w:sz="12" w:space="0" w:color="auto"/>
              <w:bottom w:val="single" w:sz="12" w:space="0" w:color="auto"/>
            </w:tcBorders>
          </w:tcPr>
          <w:p w14:paraId="190B037F" w14:textId="77777777" w:rsidR="00141D4E" w:rsidRPr="00D34045" w:rsidRDefault="00141D4E" w:rsidP="005330C3">
            <w:pPr>
              <w:pStyle w:val="TAH"/>
            </w:pPr>
            <w:r w:rsidRPr="00D34045">
              <w:t>Description</w:t>
            </w:r>
          </w:p>
        </w:tc>
        <w:tc>
          <w:tcPr>
            <w:tcW w:w="1647" w:type="dxa"/>
            <w:tcBorders>
              <w:top w:val="single" w:sz="12" w:space="0" w:color="auto"/>
              <w:bottom w:val="single" w:sz="12" w:space="0" w:color="auto"/>
            </w:tcBorders>
          </w:tcPr>
          <w:p w14:paraId="5691D037" w14:textId="77777777" w:rsidR="00141D4E" w:rsidRPr="00D34045" w:rsidRDefault="00141D4E" w:rsidP="00141D4E">
            <w:pPr>
              <w:pStyle w:val="TAL"/>
            </w:pPr>
          </w:p>
        </w:tc>
      </w:tr>
      <w:tr w:rsidR="00141D4E" w:rsidRPr="00D34045" w14:paraId="402C0495" w14:textId="77777777">
        <w:trPr>
          <w:cantSplit/>
          <w:jc w:val="center"/>
        </w:trPr>
        <w:tc>
          <w:tcPr>
            <w:tcW w:w="1767" w:type="dxa"/>
            <w:tcBorders>
              <w:top w:val="single" w:sz="4" w:space="0" w:color="auto"/>
            </w:tcBorders>
          </w:tcPr>
          <w:p w14:paraId="622696A4" w14:textId="77777777" w:rsidR="00141D4E" w:rsidRDefault="00141D4E" w:rsidP="00063D58">
            <w:pPr>
              <w:pStyle w:val="TAL"/>
            </w:pPr>
            <w:r>
              <w:t>AN-GW-Address</w:t>
            </w:r>
          </w:p>
        </w:tc>
        <w:tc>
          <w:tcPr>
            <w:tcW w:w="1418" w:type="dxa"/>
            <w:tcBorders>
              <w:top w:val="single" w:sz="4" w:space="0" w:color="auto"/>
            </w:tcBorders>
          </w:tcPr>
          <w:p w14:paraId="7D6DFA2D" w14:textId="77777777" w:rsidR="00141D4E" w:rsidRPr="00EB1D94" w:rsidRDefault="00141D4E" w:rsidP="00063D58">
            <w:pPr>
              <w:pStyle w:val="TAL"/>
              <w:rPr>
                <w:rFonts w:eastAsia="바탕" w:hint="eastAsia"/>
                <w:lang w:eastAsia="ko-KR"/>
              </w:rPr>
            </w:pPr>
            <w:r>
              <w:rPr>
                <w:rFonts w:eastAsia="바탕" w:hint="eastAsia"/>
                <w:lang w:eastAsia="ko-KR"/>
              </w:rPr>
              <w:t>5.3.49</w:t>
            </w:r>
          </w:p>
        </w:tc>
        <w:tc>
          <w:tcPr>
            <w:tcW w:w="3848" w:type="dxa"/>
            <w:tcBorders>
              <w:top w:val="single" w:sz="4" w:space="0" w:color="auto"/>
            </w:tcBorders>
          </w:tcPr>
          <w:p w14:paraId="7F238010" w14:textId="77777777" w:rsidR="00141D4E" w:rsidRDefault="00141D4E" w:rsidP="00063D58">
            <w:pPr>
              <w:pStyle w:val="TAL"/>
            </w:pPr>
            <w:r>
              <w:t>C</w:t>
            </w:r>
            <w:r w:rsidRPr="00D34045">
              <w:t>ontains the IPv4</w:t>
            </w:r>
            <w:r w:rsidRPr="002B5575">
              <w:rPr>
                <w:rFonts w:eastAsia="바탕"/>
              </w:rPr>
              <w:t xml:space="preserve"> </w:t>
            </w:r>
            <w:r w:rsidRPr="00D34045">
              <w:t>and/ or IPv6 (if available) address(es) of the access node gateway (SGW for 3GPP and AGW for non-3GPP networks).</w:t>
            </w:r>
          </w:p>
        </w:tc>
        <w:tc>
          <w:tcPr>
            <w:tcW w:w="1647" w:type="dxa"/>
            <w:tcBorders>
              <w:top w:val="single" w:sz="12" w:space="0" w:color="auto"/>
            </w:tcBorders>
          </w:tcPr>
          <w:p w14:paraId="0FF4DF6D" w14:textId="77777777" w:rsidR="00141D4E" w:rsidRPr="00D34045" w:rsidRDefault="00141D4E" w:rsidP="00141D4E">
            <w:pPr>
              <w:pStyle w:val="TAL"/>
            </w:pPr>
          </w:p>
        </w:tc>
      </w:tr>
      <w:tr w:rsidR="00141D4E" w:rsidRPr="00D34045" w14:paraId="12FFE6F0" w14:textId="77777777">
        <w:trPr>
          <w:cantSplit/>
          <w:jc w:val="center"/>
        </w:trPr>
        <w:tc>
          <w:tcPr>
            <w:tcW w:w="1767" w:type="dxa"/>
            <w:tcBorders>
              <w:top w:val="single" w:sz="4" w:space="0" w:color="auto"/>
            </w:tcBorders>
          </w:tcPr>
          <w:p w14:paraId="73B89381" w14:textId="77777777" w:rsidR="00141D4E" w:rsidRPr="00D34045" w:rsidRDefault="00141D4E" w:rsidP="00063D58">
            <w:pPr>
              <w:pStyle w:val="TAL"/>
            </w:pPr>
            <w:r>
              <w:t>Application-Detection-Information</w:t>
            </w:r>
          </w:p>
        </w:tc>
        <w:tc>
          <w:tcPr>
            <w:tcW w:w="1418" w:type="dxa"/>
            <w:tcBorders>
              <w:top w:val="single" w:sz="4" w:space="0" w:color="auto"/>
            </w:tcBorders>
          </w:tcPr>
          <w:p w14:paraId="0AFFB1BB" w14:textId="77777777" w:rsidR="00141D4E" w:rsidRPr="00833277" w:rsidRDefault="00141D4E" w:rsidP="00063D58">
            <w:pPr>
              <w:pStyle w:val="TAL"/>
              <w:rPr>
                <w:rFonts w:eastAsia="바탕" w:hint="eastAsia"/>
                <w:lang w:eastAsia="ko-KR"/>
              </w:rPr>
            </w:pPr>
            <w:r>
              <w:t>5.3.</w:t>
            </w:r>
            <w:r>
              <w:rPr>
                <w:rFonts w:eastAsia="바탕" w:hint="eastAsia"/>
                <w:lang w:eastAsia="ko-KR"/>
              </w:rPr>
              <w:t>91</w:t>
            </w:r>
          </w:p>
        </w:tc>
        <w:tc>
          <w:tcPr>
            <w:tcW w:w="3848" w:type="dxa"/>
            <w:tcBorders>
              <w:top w:val="single" w:sz="4" w:space="0" w:color="auto"/>
            </w:tcBorders>
          </w:tcPr>
          <w:p w14:paraId="0E51FBC6" w14:textId="77777777" w:rsidR="00141D4E" w:rsidRDefault="00141D4E" w:rsidP="00063D58">
            <w:pPr>
              <w:pStyle w:val="TAL"/>
              <w:rPr>
                <w:rFonts w:eastAsia="바탕" w:hint="eastAsia"/>
                <w:lang w:eastAsia="ko-KR"/>
              </w:rPr>
            </w:pPr>
            <w:r>
              <w:t>U</w:t>
            </w:r>
            <w:r w:rsidRPr="00D34045">
              <w:t xml:space="preserve">sed to report </w:t>
            </w:r>
            <w:r>
              <w:t>from the TDF to the PCRF once the start/stop of the application traffic, defined by TDF-Application-Identifier, has been detected.</w:t>
            </w:r>
          </w:p>
          <w:p w14:paraId="7A348E2D" w14:textId="77777777" w:rsidR="00141D4E" w:rsidRPr="000F2077" w:rsidRDefault="00141D4E" w:rsidP="00063D58">
            <w:pPr>
              <w:pStyle w:val="TAL"/>
              <w:rPr>
                <w:rFonts w:eastAsia="바탕" w:hint="eastAsia"/>
                <w:lang w:eastAsia="ko-KR"/>
              </w:rPr>
            </w:pPr>
            <w:r>
              <w:rPr>
                <w:rFonts w:eastAsia="SimSun" w:hint="eastAsia"/>
                <w:lang w:eastAsia="zh-CN"/>
              </w:rPr>
              <w:t>TDF is used instead of PCEF and ADC-Rule-Definition AVP is used instead of Charging-Rule-Definition AVP.</w:t>
            </w:r>
          </w:p>
        </w:tc>
        <w:tc>
          <w:tcPr>
            <w:tcW w:w="1647" w:type="dxa"/>
          </w:tcPr>
          <w:p w14:paraId="4D3F5DD7" w14:textId="77777777" w:rsidR="00141D4E" w:rsidRPr="00D34045" w:rsidRDefault="00141D4E" w:rsidP="00141D4E">
            <w:pPr>
              <w:pStyle w:val="TAL"/>
            </w:pPr>
          </w:p>
        </w:tc>
      </w:tr>
      <w:tr w:rsidR="00141D4E" w:rsidRPr="00D34045" w14:paraId="49AF99F7" w14:textId="77777777">
        <w:trPr>
          <w:cantSplit/>
          <w:jc w:val="center"/>
        </w:trPr>
        <w:tc>
          <w:tcPr>
            <w:tcW w:w="1767" w:type="dxa"/>
            <w:tcBorders>
              <w:top w:val="single" w:sz="4" w:space="0" w:color="auto"/>
            </w:tcBorders>
          </w:tcPr>
          <w:p w14:paraId="7E4B32E4" w14:textId="77777777" w:rsidR="00141D4E" w:rsidRPr="00FF35F5" w:rsidRDefault="00141D4E" w:rsidP="005330C3">
            <w:pPr>
              <w:pStyle w:val="TAL"/>
              <w:rPr>
                <w:rFonts w:eastAsia="바탕" w:hint="eastAsia"/>
                <w:lang w:eastAsia="ko-KR"/>
              </w:rPr>
            </w:pPr>
            <w:r w:rsidRPr="00D34045">
              <w:t>Called-Station-I</w:t>
            </w:r>
            <w:r>
              <w:rPr>
                <w:rFonts w:eastAsia="바탕" w:hint="eastAsia"/>
                <w:lang w:eastAsia="ko-KR"/>
              </w:rPr>
              <w:t>d</w:t>
            </w:r>
          </w:p>
        </w:tc>
        <w:tc>
          <w:tcPr>
            <w:tcW w:w="1418" w:type="dxa"/>
            <w:tcBorders>
              <w:top w:val="single" w:sz="4" w:space="0" w:color="auto"/>
            </w:tcBorders>
          </w:tcPr>
          <w:p w14:paraId="25EC4D64" w14:textId="77777777" w:rsidR="00141D4E" w:rsidRPr="00D34045" w:rsidRDefault="00141D4E" w:rsidP="005330C3">
            <w:pPr>
              <w:pStyle w:val="TAL"/>
            </w:pPr>
            <w:r w:rsidRPr="00D34045">
              <w:t>IETF RFC 4005 [12]</w:t>
            </w:r>
          </w:p>
        </w:tc>
        <w:tc>
          <w:tcPr>
            <w:tcW w:w="3848" w:type="dxa"/>
            <w:tcBorders>
              <w:top w:val="single" w:sz="4" w:space="0" w:color="auto"/>
            </w:tcBorders>
          </w:tcPr>
          <w:p w14:paraId="7561B2D7" w14:textId="77777777" w:rsidR="00141D4E" w:rsidRPr="00D34045" w:rsidRDefault="00141D4E" w:rsidP="00A94C6A">
            <w:pPr>
              <w:pStyle w:val="TAL"/>
            </w:pPr>
            <w:r w:rsidRPr="00D34045">
              <w:t xml:space="preserve">The address the user is connected to (i.e. the PDN identifier). </w:t>
            </w:r>
          </w:p>
        </w:tc>
        <w:tc>
          <w:tcPr>
            <w:tcW w:w="1647" w:type="dxa"/>
          </w:tcPr>
          <w:p w14:paraId="4016E72E" w14:textId="77777777" w:rsidR="00141D4E" w:rsidRPr="00D34045" w:rsidRDefault="00141D4E" w:rsidP="00141D4E">
            <w:pPr>
              <w:pStyle w:val="TAL"/>
            </w:pPr>
          </w:p>
        </w:tc>
      </w:tr>
      <w:tr w:rsidR="00141D4E" w:rsidRPr="00D34045" w14:paraId="3B8585E4" w14:textId="77777777">
        <w:trPr>
          <w:cantSplit/>
          <w:jc w:val="center"/>
        </w:trPr>
        <w:tc>
          <w:tcPr>
            <w:tcW w:w="1767" w:type="dxa"/>
          </w:tcPr>
          <w:p w14:paraId="70B272CB" w14:textId="77777777" w:rsidR="00141D4E" w:rsidRPr="00D34045" w:rsidRDefault="00141D4E" w:rsidP="005330C3">
            <w:pPr>
              <w:pStyle w:val="TAL"/>
            </w:pPr>
            <w:r w:rsidRPr="00D34045">
              <w:t>CC-Request-Number</w:t>
            </w:r>
          </w:p>
        </w:tc>
        <w:tc>
          <w:tcPr>
            <w:tcW w:w="1418" w:type="dxa"/>
          </w:tcPr>
          <w:p w14:paraId="08EABC54" w14:textId="77777777" w:rsidR="00141D4E" w:rsidRPr="00D34045" w:rsidRDefault="00141D4E" w:rsidP="005330C3">
            <w:pPr>
              <w:pStyle w:val="TAL"/>
            </w:pPr>
            <w:r w:rsidRPr="00D34045">
              <w:t>IETF RFC 4006 [9]</w:t>
            </w:r>
          </w:p>
        </w:tc>
        <w:tc>
          <w:tcPr>
            <w:tcW w:w="3848" w:type="dxa"/>
          </w:tcPr>
          <w:p w14:paraId="30478941" w14:textId="77777777" w:rsidR="00141D4E" w:rsidRPr="00183919" w:rsidRDefault="00141D4E" w:rsidP="00A94C6A">
            <w:pPr>
              <w:pStyle w:val="TAL"/>
              <w:rPr>
                <w:rFonts w:eastAsia="바탕" w:hint="eastAsia"/>
                <w:lang w:eastAsia="ko-KR"/>
              </w:rPr>
            </w:pPr>
            <w:r w:rsidRPr="00D34045">
              <w:t>The number of the request for mapping requests and answers</w:t>
            </w:r>
            <w:r>
              <w:rPr>
                <w:rFonts w:eastAsia="바탕" w:hint="eastAsia"/>
                <w:lang w:eastAsia="ko-KR"/>
              </w:rPr>
              <w:t>.</w:t>
            </w:r>
          </w:p>
        </w:tc>
        <w:tc>
          <w:tcPr>
            <w:tcW w:w="1647" w:type="dxa"/>
          </w:tcPr>
          <w:p w14:paraId="436958EE" w14:textId="77777777" w:rsidR="00141D4E" w:rsidRPr="00D34045" w:rsidRDefault="00141D4E" w:rsidP="00141D4E">
            <w:pPr>
              <w:pStyle w:val="TAL"/>
            </w:pPr>
          </w:p>
        </w:tc>
      </w:tr>
      <w:tr w:rsidR="00141D4E" w:rsidRPr="00D34045" w14:paraId="3BB01607" w14:textId="77777777">
        <w:trPr>
          <w:cantSplit/>
          <w:jc w:val="center"/>
        </w:trPr>
        <w:tc>
          <w:tcPr>
            <w:tcW w:w="1767" w:type="dxa"/>
          </w:tcPr>
          <w:p w14:paraId="0C6E5718" w14:textId="77777777" w:rsidR="00141D4E" w:rsidRPr="00D34045" w:rsidRDefault="00141D4E" w:rsidP="005330C3">
            <w:pPr>
              <w:pStyle w:val="TAL"/>
            </w:pPr>
            <w:r w:rsidRPr="00D34045">
              <w:t>CC-Request-Type</w:t>
            </w:r>
          </w:p>
        </w:tc>
        <w:tc>
          <w:tcPr>
            <w:tcW w:w="1418" w:type="dxa"/>
          </w:tcPr>
          <w:p w14:paraId="000FF057" w14:textId="77777777" w:rsidR="00141D4E" w:rsidRPr="00D34045" w:rsidRDefault="00141D4E" w:rsidP="005330C3">
            <w:pPr>
              <w:pStyle w:val="TAL"/>
            </w:pPr>
            <w:r w:rsidRPr="00D34045">
              <w:t>IETF RFC 4006 [9]</w:t>
            </w:r>
          </w:p>
        </w:tc>
        <w:tc>
          <w:tcPr>
            <w:tcW w:w="3848" w:type="dxa"/>
          </w:tcPr>
          <w:p w14:paraId="7E83EB0E" w14:textId="77777777" w:rsidR="00141D4E" w:rsidRPr="00D34045" w:rsidRDefault="00141D4E" w:rsidP="00A94C6A">
            <w:pPr>
              <w:pStyle w:val="TAL"/>
            </w:pPr>
            <w:r w:rsidRPr="00D34045">
              <w:t xml:space="preserve">The type of the </w:t>
            </w:r>
            <w:r>
              <w:t>CC-R</w:t>
            </w:r>
            <w:r w:rsidRPr="00D34045">
              <w:t>equest</w:t>
            </w:r>
            <w:r>
              <w:t xml:space="preserve">. For the Solicited application reporting, only </w:t>
            </w:r>
            <w:r w:rsidRPr="00D34045">
              <w:t>update</w:t>
            </w:r>
            <w:r>
              <w:t xml:space="preserve"> and</w:t>
            </w:r>
            <w:r w:rsidRPr="00D34045">
              <w:t xml:space="preserve"> termination</w:t>
            </w:r>
            <w:r>
              <w:t xml:space="preserve"> values are applicable.</w:t>
            </w:r>
          </w:p>
        </w:tc>
        <w:tc>
          <w:tcPr>
            <w:tcW w:w="1647" w:type="dxa"/>
          </w:tcPr>
          <w:p w14:paraId="25DD73CC" w14:textId="77777777" w:rsidR="00141D4E" w:rsidRPr="00D34045" w:rsidRDefault="00141D4E" w:rsidP="00141D4E">
            <w:pPr>
              <w:pStyle w:val="TAL"/>
            </w:pPr>
          </w:p>
        </w:tc>
      </w:tr>
      <w:tr w:rsidR="00141D4E" w:rsidRPr="00183919" w14:paraId="01C8D2CF" w14:textId="77777777">
        <w:trPr>
          <w:cantSplit/>
          <w:jc w:val="center"/>
        </w:trPr>
        <w:tc>
          <w:tcPr>
            <w:tcW w:w="1767" w:type="dxa"/>
          </w:tcPr>
          <w:p w14:paraId="6D49D7DE" w14:textId="77777777" w:rsidR="00141D4E" w:rsidRPr="00D34045" w:rsidRDefault="00141D4E" w:rsidP="005330C3">
            <w:pPr>
              <w:pStyle w:val="TAL"/>
            </w:pPr>
            <w:r w:rsidRPr="00D34045">
              <w:t>Event-Report-Indication</w:t>
            </w:r>
          </w:p>
        </w:tc>
        <w:tc>
          <w:tcPr>
            <w:tcW w:w="1418" w:type="dxa"/>
          </w:tcPr>
          <w:p w14:paraId="44EB4ADF" w14:textId="77777777" w:rsidR="00141D4E" w:rsidRPr="00D34045" w:rsidRDefault="00141D4E" w:rsidP="005330C3">
            <w:pPr>
              <w:pStyle w:val="TAL"/>
            </w:pPr>
            <w:r>
              <w:t>5.3.30</w:t>
            </w:r>
          </w:p>
        </w:tc>
        <w:tc>
          <w:tcPr>
            <w:tcW w:w="3848" w:type="dxa"/>
          </w:tcPr>
          <w:p w14:paraId="11A42428" w14:textId="77777777" w:rsidR="00141D4E" w:rsidRPr="008B5511" w:rsidRDefault="00141D4E" w:rsidP="00A67D0F">
            <w:pPr>
              <w:pStyle w:val="TAL"/>
              <w:rPr>
                <w:rFonts w:cs="Arial"/>
                <w:szCs w:val="18"/>
              </w:rPr>
            </w:pPr>
            <w:r w:rsidRPr="00D34045">
              <w:t xml:space="preserve">When sent from the PCRF to the </w:t>
            </w:r>
            <w:r>
              <w:t>TDF</w:t>
            </w:r>
            <w:r w:rsidRPr="00D34045">
              <w:t xml:space="preserve">, it is used to report an event coming from the </w:t>
            </w:r>
            <w:r>
              <w:t>PCEF</w:t>
            </w:r>
            <w:r>
              <w:rPr>
                <w:rFonts w:eastAsia="SimSun" w:hint="eastAsia"/>
                <w:lang w:eastAsia="zh-CN"/>
              </w:rPr>
              <w:t>, BBERF</w:t>
            </w:r>
            <w:r w:rsidRPr="00D34045">
              <w:t xml:space="preserve"> </w:t>
            </w:r>
            <w:r>
              <w:rPr>
                <w:rFonts w:eastAsia="SimSun" w:hint="eastAsia"/>
                <w:lang w:eastAsia="zh-CN"/>
              </w:rPr>
              <w:t xml:space="preserve">or BPCF if NSWO is supported </w:t>
            </w:r>
            <w:r w:rsidRPr="00D34045">
              <w:t xml:space="preserve">and </w:t>
            </w:r>
            <w:r>
              <w:t xml:space="preserve">the </w:t>
            </w:r>
            <w:r w:rsidRPr="00D34045">
              <w:t xml:space="preserve">relevant info to the </w:t>
            </w:r>
            <w:r>
              <w:t>TDF</w:t>
            </w:r>
            <w:r w:rsidRPr="00D34045">
              <w:t xml:space="preserve">. When sent from the </w:t>
            </w:r>
            <w:r>
              <w:t>TDF</w:t>
            </w:r>
            <w:r w:rsidRPr="00D34045">
              <w:t xml:space="preserve"> to the PCRF, it is used to provide the information about the required event triggers to the PCRF. Only Event-Trigger AVP will be supplied in this case.</w:t>
            </w:r>
            <w:r w:rsidRPr="00477021">
              <w:rPr>
                <w:rFonts w:cs="Arial"/>
                <w:szCs w:val="18"/>
              </w:rPr>
              <w:t xml:space="preserve"> </w:t>
            </w:r>
          </w:p>
          <w:p w14:paraId="610BCF85" w14:textId="77777777" w:rsidR="00141D4E" w:rsidRPr="00A67D0F" w:rsidRDefault="00141D4E" w:rsidP="00A94C6A">
            <w:pPr>
              <w:pStyle w:val="TAL"/>
              <w:rPr>
                <w:rFonts w:eastAsia="바탕" w:hint="eastAsia"/>
                <w:lang w:eastAsia="ko-KR"/>
              </w:rPr>
            </w:pPr>
            <w:r w:rsidRPr="008B5511">
              <w:t>For 3GPP2 access, USER_LOCATION_CHANGE is used to report and request changes to the 3GPP2-BSID.</w:t>
            </w:r>
          </w:p>
          <w:p w14:paraId="1D251BFA" w14:textId="77777777" w:rsidR="00141D4E" w:rsidRPr="00477021" w:rsidRDefault="00141D4E" w:rsidP="00A94C6A">
            <w:pPr>
              <w:pStyle w:val="TAL"/>
              <w:rPr>
                <w:rFonts w:cs="Arial"/>
                <w:szCs w:val="18"/>
              </w:rPr>
            </w:pPr>
            <w:r w:rsidRPr="00477021">
              <w:rPr>
                <w:rFonts w:cs="Arial"/>
                <w:szCs w:val="18"/>
              </w:rPr>
              <w:t xml:space="preserve">The following values </w:t>
            </w:r>
            <w:r>
              <w:rPr>
                <w:rFonts w:cs="Arial"/>
                <w:szCs w:val="18"/>
              </w:rPr>
              <w:t xml:space="preserve">for the included Event-Trigger </w:t>
            </w:r>
            <w:r w:rsidRPr="00477021">
              <w:rPr>
                <w:rFonts w:cs="Arial"/>
                <w:szCs w:val="18"/>
              </w:rPr>
              <w:t>are applicable:</w:t>
            </w:r>
          </w:p>
          <w:p w14:paraId="33AF068F" w14:textId="77777777" w:rsidR="00141D4E" w:rsidRDefault="00141D4E" w:rsidP="00183919">
            <w:pPr>
              <w:pStyle w:val="TAL"/>
              <w:rPr>
                <w:rFonts w:eastAsia="바탕" w:cs="Arial"/>
                <w:szCs w:val="18"/>
                <w:lang w:eastAsia="ko-KR"/>
              </w:rPr>
            </w:pPr>
            <w:r>
              <w:t xml:space="preserve">SGSN_CHANGE (0), RAT_CHANGE (2), </w:t>
            </w:r>
            <w:r w:rsidRPr="00D34045">
              <w:t>PLMN_CHANGE (4), IP-CAN_CHANGE (7), RAI_CHANGE</w:t>
            </w:r>
            <w:r>
              <w:t xml:space="preserve"> (12)</w:t>
            </w:r>
            <w:r w:rsidRPr="00D34045">
              <w:t>, USER_LOCATION_CHANGE</w:t>
            </w:r>
            <w:r w:rsidRPr="00477021">
              <w:rPr>
                <w:rFonts w:cs="Arial"/>
                <w:szCs w:val="18"/>
              </w:rPr>
              <w:t xml:space="preserve"> </w:t>
            </w:r>
            <w:r>
              <w:rPr>
                <w:rFonts w:cs="Arial"/>
                <w:szCs w:val="18"/>
              </w:rPr>
              <w:t xml:space="preserve">(13), NO_EVENT_TRIGGERS (14), </w:t>
            </w:r>
            <w:r w:rsidRPr="00477021">
              <w:rPr>
                <w:rFonts w:cs="Arial"/>
                <w:szCs w:val="18"/>
              </w:rPr>
              <w:t>UE_IP_ADDRESS_ALLOCATE (</w:t>
            </w:r>
            <w:r w:rsidRPr="00477021">
              <w:rPr>
                <w:rFonts w:eastAsia="바탕" w:cs="Arial"/>
                <w:szCs w:val="18"/>
                <w:lang w:eastAsia="ko-KR"/>
              </w:rPr>
              <w:t>18</w:t>
            </w:r>
            <w:r w:rsidRPr="00477021">
              <w:rPr>
                <w:rFonts w:cs="Arial"/>
                <w:szCs w:val="18"/>
              </w:rPr>
              <w:t>), UE_IP_ADDRESS_RELEASE (</w:t>
            </w:r>
            <w:r w:rsidRPr="00477021">
              <w:rPr>
                <w:rFonts w:eastAsia="바탕" w:cs="Arial"/>
                <w:szCs w:val="18"/>
                <w:lang w:eastAsia="ko-KR"/>
              </w:rPr>
              <w:t>19</w:t>
            </w:r>
            <w:r w:rsidRPr="00477021">
              <w:rPr>
                <w:rFonts w:cs="Arial"/>
                <w:szCs w:val="18"/>
              </w:rPr>
              <w:t>)</w:t>
            </w:r>
            <w:r>
              <w:rPr>
                <w:rFonts w:eastAsia="바탕" w:cs="Arial"/>
                <w:szCs w:val="18"/>
                <w:lang w:eastAsia="ko-KR"/>
              </w:rPr>
              <w:t xml:space="preserve"> , </w:t>
            </w:r>
            <w:r w:rsidRPr="00BD76C6">
              <w:rPr>
                <w:rFonts w:eastAsia="SimSun"/>
              </w:rPr>
              <w:t>AN_GW_CHANGE (21)</w:t>
            </w:r>
            <w:r>
              <w:rPr>
                <w:rFonts w:eastAsia="바탕" w:cs="Arial"/>
                <w:szCs w:val="18"/>
                <w:lang w:eastAsia="ko-KR"/>
              </w:rPr>
              <w:t>,</w:t>
            </w:r>
          </w:p>
          <w:p w14:paraId="5C9B7364" w14:textId="77777777" w:rsidR="00141D4E" w:rsidRDefault="00141D4E" w:rsidP="00183919">
            <w:pPr>
              <w:pStyle w:val="TAL"/>
              <w:rPr>
                <w:rFonts w:eastAsia="바탕" w:hint="eastAsia"/>
                <w:lang w:val="fr-FR" w:eastAsia="ko-KR"/>
              </w:rPr>
            </w:pPr>
            <w:r w:rsidRPr="00183919">
              <w:rPr>
                <w:lang w:val="fr-FR"/>
              </w:rPr>
              <w:t>UE_TIME_ZONE_CHANGE (25)</w:t>
            </w:r>
            <w:r>
              <w:rPr>
                <w:rFonts w:eastAsia="SimSun" w:hint="eastAsia"/>
                <w:lang w:val="fr-FR" w:eastAsia="zh-CN"/>
              </w:rPr>
              <w:t>,</w:t>
            </w:r>
            <w:r w:rsidRPr="00183919">
              <w:rPr>
                <w:rFonts w:eastAsia="바탕" w:cs="Arial"/>
                <w:szCs w:val="18"/>
                <w:lang w:val="fr-FR" w:eastAsia="ko-KR"/>
              </w:rPr>
              <w:t xml:space="preserve"> </w:t>
            </w:r>
            <w:r w:rsidRPr="00183919">
              <w:rPr>
                <w:lang w:val="fr-FR"/>
              </w:rPr>
              <w:t xml:space="preserve">TAI_CHANGE (26), </w:t>
            </w:r>
            <w:r w:rsidRPr="00183919">
              <w:rPr>
                <w:rFonts w:eastAsia="SimSun" w:hint="eastAsia"/>
                <w:lang w:val="fr-FR"/>
              </w:rPr>
              <w:t>ECGI_CHANGE</w:t>
            </w:r>
            <w:r w:rsidRPr="00183919">
              <w:rPr>
                <w:rFonts w:eastAsia="SimSun"/>
                <w:lang w:val="fr-FR"/>
              </w:rPr>
              <w:t xml:space="preserve"> (27)</w:t>
            </w:r>
            <w:r w:rsidRPr="00183919">
              <w:rPr>
                <w:lang w:val="fr-FR"/>
              </w:rPr>
              <w:t>.</w:t>
            </w:r>
          </w:p>
          <w:p w14:paraId="52A69C31" w14:textId="77777777" w:rsidR="00141D4E" w:rsidRDefault="00141D4E" w:rsidP="00100578">
            <w:pPr>
              <w:pStyle w:val="TAL"/>
              <w:rPr>
                <w:rFonts w:eastAsia="SimSun" w:hint="eastAsia"/>
                <w:lang w:val="fr-FR" w:eastAsia="zh-CN"/>
              </w:rPr>
            </w:pPr>
            <w:r>
              <w:rPr>
                <w:rFonts w:eastAsia="SimSun" w:hint="eastAsia"/>
                <w:lang w:val="fr-FR" w:eastAsia="zh-CN"/>
              </w:rPr>
              <w:t>The following AVPs which are included in Event-Report-Indication are applicable</w:t>
            </w:r>
            <w:r>
              <w:rPr>
                <w:rFonts w:eastAsia="SimSun"/>
                <w:lang w:val="fr-FR" w:eastAsia="zh-CN"/>
              </w:rPr>
              <w:t> </w:t>
            </w:r>
            <w:r>
              <w:rPr>
                <w:rFonts w:eastAsia="SimSun" w:hint="eastAsia"/>
                <w:lang w:val="fr-FR" w:eastAsia="zh-CN"/>
              </w:rPr>
              <w:t>to Sd interface:</w:t>
            </w:r>
          </w:p>
          <w:p w14:paraId="5CC2EDF9" w14:textId="77777777" w:rsidR="00141D4E" w:rsidRPr="00100578" w:rsidRDefault="00141D4E" w:rsidP="00183919">
            <w:pPr>
              <w:pStyle w:val="TAL"/>
              <w:rPr>
                <w:rFonts w:eastAsia="바탕" w:hint="eastAsia"/>
                <w:lang w:val="fr-FR" w:eastAsia="ko-KR"/>
              </w:rPr>
            </w:pPr>
            <w:r>
              <w:rPr>
                <w:rFonts w:eastAsia="SimSun" w:hint="eastAsia"/>
                <w:lang w:val="fr-FR" w:eastAsia="zh-CN"/>
              </w:rPr>
              <w:t>IP-CAN-Type, RAT-Type, AN-GW-Address, 3GPP-SGSN-Address, 3GPP-SGSN-IPv6-Address, 3GPP-SGSN-MCC-MNC, RAI, 3GPP-User-Location-Info, 3GPP-MS-Timezone and Framed-IP-Address.</w:t>
            </w:r>
          </w:p>
        </w:tc>
        <w:tc>
          <w:tcPr>
            <w:tcW w:w="1647" w:type="dxa"/>
          </w:tcPr>
          <w:p w14:paraId="3D30520F" w14:textId="77777777" w:rsidR="00141D4E" w:rsidRPr="00183919" w:rsidRDefault="00141D4E" w:rsidP="00141D4E">
            <w:pPr>
              <w:pStyle w:val="TAL"/>
              <w:rPr>
                <w:lang w:val="fr-FR"/>
              </w:rPr>
            </w:pPr>
          </w:p>
        </w:tc>
      </w:tr>
      <w:tr w:rsidR="00141D4E" w:rsidRPr="00D34045" w14:paraId="52D5F6C9" w14:textId="77777777">
        <w:trPr>
          <w:cantSplit/>
          <w:jc w:val="center"/>
        </w:trPr>
        <w:tc>
          <w:tcPr>
            <w:tcW w:w="1767" w:type="dxa"/>
          </w:tcPr>
          <w:p w14:paraId="104BFC02" w14:textId="77777777" w:rsidR="00141D4E" w:rsidRPr="00D34045" w:rsidRDefault="00141D4E" w:rsidP="005330C3">
            <w:pPr>
              <w:pStyle w:val="TAL"/>
            </w:pPr>
            <w:r w:rsidRPr="00D34045">
              <w:t>Event-Trigger</w:t>
            </w:r>
          </w:p>
        </w:tc>
        <w:tc>
          <w:tcPr>
            <w:tcW w:w="1418" w:type="dxa"/>
          </w:tcPr>
          <w:p w14:paraId="4E0FA408" w14:textId="77777777" w:rsidR="00141D4E" w:rsidRPr="00D34045" w:rsidRDefault="00141D4E" w:rsidP="005330C3">
            <w:pPr>
              <w:pStyle w:val="TAL"/>
            </w:pPr>
            <w:r w:rsidRPr="00D34045">
              <w:t>5.3.7</w:t>
            </w:r>
          </w:p>
        </w:tc>
        <w:tc>
          <w:tcPr>
            <w:tcW w:w="3848" w:type="dxa"/>
          </w:tcPr>
          <w:p w14:paraId="4914A671" w14:textId="77777777" w:rsidR="00141D4E" w:rsidRPr="004B1940" w:rsidRDefault="00141D4E" w:rsidP="00A94C6A">
            <w:pPr>
              <w:pStyle w:val="TAL"/>
              <w:rPr>
                <w:rFonts w:cs="Arial"/>
                <w:szCs w:val="18"/>
              </w:rPr>
            </w:pPr>
            <w:r w:rsidRPr="004B1940">
              <w:rPr>
                <w:rFonts w:cs="Arial"/>
                <w:szCs w:val="18"/>
              </w:rPr>
              <w:t xml:space="preserve">When sent from the PCRF to the TDF, indicates an event that shall cause a re-request of ADC rules. When sent from the TDF to the PCRF, indicates that the corresponding event has occurred at the TDF. </w:t>
            </w:r>
          </w:p>
          <w:p w14:paraId="3842073B" w14:textId="77777777" w:rsidR="00141D4E" w:rsidRPr="004B1940" w:rsidRDefault="00141D4E" w:rsidP="00A94C6A">
            <w:pPr>
              <w:pStyle w:val="TAL"/>
              <w:rPr>
                <w:rFonts w:cs="Arial"/>
                <w:szCs w:val="18"/>
              </w:rPr>
            </w:pPr>
            <w:r w:rsidRPr="004B1940">
              <w:rPr>
                <w:rFonts w:cs="Arial"/>
                <w:szCs w:val="18"/>
              </w:rPr>
              <w:t>The following values are applicable:</w:t>
            </w:r>
          </w:p>
          <w:p w14:paraId="581C3587" w14:textId="77777777" w:rsidR="00141D4E" w:rsidRPr="000F2077" w:rsidRDefault="00141D4E" w:rsidP="000F2077">
            <w:pPr>
              <w:pStyle w:val="TAL"/>
              <w:rPr>
                <w:rFonts w:eastAsia="바탕" w:hint="eastAsia"/>
                <w:lang w:eastAsia="ko-KR"/>
              </w:rPr>
            </w:pPr>
            <w:r w:rsidRPr="00904BDE">
              <w:t>NO_EVENT_TRIGGERS (14); USAGE_REPORT (</w:t>
            </w:r>
            <w:r w:rsidR="00750382">
              <w:rPr>
                <w:rFonts w:eastAsia="SimSun" w:hint="eastAsia"/>
                <w:lang w:eastAsia="zh-CN"/>
              </w:rPr>
              <w:t>33</w:t>
            </w:r>
            <w:r w:rsidRPr="00904BDE">
              <w:t>); APPLICATION_START (</w:t>
            </w:r>
            <w:r w:rsidRPr="00904BDE">
              <w:rPr>
                <w:rFonts w:hint="eastAsia"/>
              </w:rPr>
              <w:t>39</w:t>
            </w:r>
            <w:r w:rsidRPr="00904BDE">
              <w:t>); APPLICATION_STOP (</w:t>
            </w:r>
            <w:r w:rsidRPr="00904BDE">
              <w:rPr>
                <w:rFonts w:hint="eastAsia"/>
              </w:rPr>
              <w:t>40</w:t>
            </w:r>
            <w:r w:rsidRPr="00904BDE">
              <w:t>)</w:t>
            </w:r>
            <w:r>
              <w:rPr>
                <w:rFonts w:eastAsia="바탕" w:hint="eastAsia"/>
                <w:lang w:eastAsia="ko-KR"/>
              </w:rPr>
              <w:t xml:space="preserve">; </w:t>
            </w:r>
            <w:r w:rsidRPr="00D34045">
              <w:t>REVALIDATION_TIMEOUT</w:t>
            </w:r>
            <w:r w:rsidRPr="00D34045">
              <w:rPr>
                <w:rFonts w:eastAsia="바탕"/>
                <w:lang w:eastAsia="ko-KR"/>
              </w:rPr>
              <w:t xml:space="preserve"> </w:t>
            </w:r>
            <w:r w:rsidRPr="00D34045">
              <w:t>(</w:t>
            </w:r>
            <w:r>
              <w:rPr>
                <w:rFonts w:eastAsia="SimSun" w:hint="eastAsia"/>
                <w:lang w:eastAsia="zh-CN"/>
              </w:rPr>
              <w:t>17</w:t>
            </w:r>
            <w:r w:rsidRPr="00D34045">
              <w:t>)</w:t>
            </w:r>
            <w:r w:rsidRPr="00904BDE">
              <w:t>.</w:t>
            </w:r>
          </w:p>
          <w:p w14:paraId="4D3E66BE" w14:textId="77777777" w:rsidR="00141D4E" w:rsidRDefault="00141D4E" w:rsidP="000F2077">
            <w:pPr>
              <w:pStyle w:val="TAL"/>
              <w:rPr>
                <w:rFonts w:eastAsia="SimSun" w:hint="eastAsia"/>
                <w:lang w:eastAsia="zh-CN"/>
              </w:rPr>
            </w:pPr>
            <w:r>
              <w:rPr>
                <w:rFonts w:eastAsia="SimSun" w:hint="eastAsia"/>
                <w:lang w:eastAsia="zh-CN"/>
              </w:rPr>
              <w:t>TDF is used instead of PCEF, ADC rule is used instead of PCC rule, and ADC-Rule-Definition AVP is used instead of Charging-Rule-Definition AVP.</w:t>
            </w:r>
          </w:p>
          <w:p w14:paraId="6DF853AC" w14:textId="77777777" w:rsidR="00141D4E" w:rsidRPr="00D34045" w:rsidRDefault="00141D4E" w:rsidP="000F2077">
            <w:pPr>
              <w:pStyle w:val="TAL"/>
              <w:rPr>
                <w:lang w:eastAsia="ko-KR"/>
              </w:rPr>
            </w:pPr>
            <w:r>
              <w:t>Event-Trigger AVP is also applicable in TSR command.</w:t>
            </w:r>
          </w:p>
        </w:tc>
        <w:tc>
          <w:tcPr>
            <w:tcW w:w="1647" w:type="dxa"/>
          </w:tcPr>
          <w:p w14:paraId="6AAEE6B7" w14:textId="77777777" w:rsidR="00141D4E" w:rsidRPr="00D34045" w:rsidRDefault="00141D4E" w:rsidP="00141D4E">
            <w:pPr>
              <w:pStyle w:val="TAL"/>
            </w:pPr>
          </w:p>
        </w:tc>
      </w:tr>
      <w:tr w:rsidR="00141D4E" w:rsidRPr="00D34045" w14:paraId="3D005FC6" w14:textId="77777777">
        <w:trPr>
          <w:cantSplit/>
          <w:jc w:val="center"/>
        </w:trPr>
        <w:tc>
          <w:tcPr>
            <w:tcW w:w="1767" w:type="dxa"/>
          </w:tcPr>
          <w:p w14:paraId="756963F8" w14:textId="77777777" w:rsidR="00141D4E" w:rsidRPr="00D34045" w:rsidRDefault="00141D4E" w:rsidP="005330C3">
            <w:pPr>
              <w:pStyle w:val="TAL"/>
            </w:pPr>
            <w:r w:rsidRPr="00D34045">
              <w:t>Flow-Description</w:t>
            </w:r>
          </w:p>
        </w:tc>
        <w:tc>
          <w:tcPr>
            <w:tcW w:w="1418" w:type="dxa"/>
          </w:tcPr>
          <w:p w14:paraId="672D10F6" w14:textId="77777777" w:rsidR="00141D4E" w:rsidRPr="00D34045" w:rsidRDefault="00141D4E" w:rsidP="005330C3">
            <w:pPr>
              <w:pStyle w:val="TAL"/>
            </w:pPr>
            <w:r w:rsidRPr="00D34045">
              <w:t>3GPP TS 29.214 [10]</w:t>
            </w:r>
          </w:p>
        </w:tc>
        <w:tc>
          <w:tcPr>
            <w:tcW w:w="3848" w:type="dxa"/>
          </w:tcPr>
          <w:p w14:paraId="46F08E8D" w14:textId="77777777" w:rsidR="00141D4E" w:rsidRPr="00D34045" w:rsidRDefault="00141D4E" w:rsidP="00A94C6A">
            <w:pPr>
              <w:pStyle w:val="TAL"/>
            </w:pPr>
            <w:r w:rsidRPr="00D34045">
              <w:t xml:space="preserve">Defines the service </w:t>
            </w:r>
            <w:r>
              <w:t xml:space="preserve">data </w:t>
            </w:r>
            <w:r w:rsidRPr="00D34045">
              <w:t xml:space="preserve">flow filter parameters for a </w:t>
            </w:r>
            <w:r>
              <w:t>detected application, if deducible.</w:t>
            </w:r>
          </w:p>
        </w:tc>
        <w:tc>
          <w:tcPr>
            <w:tcW w:w="1647" w:type="dxa"/>
          </w:tcPr>
          <w:p w14:paraId="15998141" w14:textId="77777777" w:rsidR="00141D4E" w:rsidRPr="00D34045" w:rsidRDefault="00141D4E" w:rsidP="00141D4E">
            <w:pPr>
              <w:pStyle w:val="TAL"/>
            </w:pPr>
          </w:p>
        </w:tc>
      </w:tr>
      <w:tr w:rsidR="00141D4E" w:rsidRPr="00D34045" w14:paraId="38E4D238" w14:textId="77777777">
        <w:trPr>
          <w:cantSplit/>
          <w:jc w:val="center"/>
        </w:trPr>
        <w:tc>
          <w:tcPr>
            <w:tcW w:w="1767" w:type="dxa"/>
          </w:tcPr>
          <w:p w14:paraId="5266FB81" w14:textId="77777777" w:rsidR="00141D4E" w:rsidRPr="00D34045" w:rsidRDefault="00141D4E" w:rsidP="005330C3">
            <w:pPr>
              <w:pStyle w:val="TAL"/>
            </w:pPr>
            <w:r w:rsidRPr="00D34045">
              <w:t>Flow-D</w:t>
            </w:r>
            <w:r>
              <w:t>irection</w:t>
            </w:r>
          </w:p>
        </w:tc>
        <w:tc>
          <w:tcPr>
            <w:tcW w:w="1418" w:type="dxa"/>
          </w:tcPr>
          <w:p w14:paraId="53CB7621" w14:textId="77777777" w:rsidR="00141D4E" w:rsidRPr="00D34045" w:rsidRDefault="00141D4E" w:rsidP="005330C3">
            <w:pPr>
              <w:pStyle w:val="TAL"/>
            </w:pPr>
            <w:r>
              <w:t>5.3.65</w:t>
            </w:r>
          </w:p>
        </w:tc>
        <w:tc>
          <w:tcPr>
            <w:tcW w:w="3848" w:type="dxa"/>
          </w:tcPr>
          <w:p w14:paraId="3F7FA9E7" w14:textId="77777777" w:rsidR="00141D4E" w:rsidRPr="00D34045" w:rsidRDefault="00141D4E" w:rsidP="00A94C6A">
            <w:pPr>
              <w:pStyle w:val="TAL"/>
            </w:pPr>
            <w:r w:rsidRPr="00D34045">
              <w:t xml:space="preserve">It indicates the direction/directions that a filter </w:t>
            </w:r>
            <w:r>
              <w:t xml:space="preserve">for a detected application </w:t>
            </w:r>
            <w:r w:rsidRPr="00D34045">
              <w:t>is applicable, downlink only, uplink only or both down- and uplink (bidirectional).</w:t>
            </w:r>
          </w:p>
        </w:tc>
        <w:tc>
          <w:tcPr>
            <w:tcW w:w="1647" w:type="dxa"/>
          </w:tcPr>
          <w:p w14:paraId="1FA5DB8F" w14:textId="77777777" w:rsidR="00141D4E" w:rsidRPr="00D34045" w:rsidRDefault="00141D4E" w:rsidP="00141D4E">
            <w:pPr>
              <w:pStyle w:val="TAL"/>
            </w:pPr>
          </w:p>
        </w:tc>
      </w:tr>
      <w:tr w:rsidR="00141D4E" w:rsidRPr="00D34045" w14:paraId="5BCEC172" w14:textId="77777777">
        <w:trPr>
          <w:cantSplit/>
          <w:jc w:val="center"/>
        </w:trPr>
        <w:tc>
          <w:tcPr>
            <w:tcW w:w="1767" w:type="dxa"/>
          </w:tcPr>
          <w:p w14:paraId="3D617CF2" w14:textId="77777777" w:rsidR="00141D4E" w:rsidRPr="00D34045" w:rsidRDefault="00141D4E" w:rsidP="005330C3">
            <w:pPr>
              <w:pStyle w:val="TAL"/>
            </w:pPr>
            <w:r w:rsidRPr="00D34045">
              <w:t>Flow-Information</w:t>
            </w:r>
          </w:p>
        </w:tc>
        <w:tc>
          <w:tcPr>
            <w:tcW w:w="1418" w:type="dxa"/>
          </w:tcPr>
          <w:p w14:paraId="60031825" w14:textId="77777777" w:rsidR="00141D4E" w:rsidRPr="00D34045" w:rsidRDefault="00141D4E" w:rsidP="005330C3">
            <w:pPr>
              <w:pStyle w:val="TAL"/>
              <w:rPr>
                <w:lang w:eastAsia="ko-KR"/>
              </w:rPr>
            </w:pPr>
            <w:r w:rsidRPr="00D34045">
              <w:t>5.3.</w:t>
            </w:r>
            <w:r w:rsidRPr="00D34045">
              <w:rPr>
                <w:lang w:eastAsia="ko-KR"/>
              </w:rPr>
              <w:t>53</w:t>
            </w:r>
          </w:p>
        </w:tc>
        <w:tc>
          <w:tcPr>
            <w:tcW w:w="3848" w:type="dxa"/>
          </w:tcPr>
          <w:p w14:paraId="71C2212D" w14:textId="77777777" w:rsidR="00141D4E" w:rsidRPr="009C5F41" w:rsidRDefault="00141D4E" w:rsidP="00A94C6A">
            <w:pPr>
              <w:pStyle w:val="TAL"/>
              <w:rPr>
                <w:rFonts w:cs="Arial"/>
                <w:szCs w:val="18"/>
              </w:rPr>
            </w:pPr>
            <w:r w:rsidRPr="009C5F41">
              <w:rPr>
                <w:rFonts w:cs="Arial"/>
                <w:szCs w:val="18"/>
              </w:rPr>
              <w:t xml:space="preserve">This parameter may be sent from the TDF to the PCRF </w:t>
            </w:r>
            <w:r>
              <w:rPr>
                <w:rFonts w:cs="Arial"/>
                <w:szCs w:val="18"/>
              </w:rPr>
              <w:t xml:space="preserve">within Application-Detection-Information AVP </w:t>
            </w:r>
            <w:r w:rsidRPr="009C5F41">
              <w:rPr>
                <w:rFonts w:cs="Arial"/>
                <w:szCs w:val="18"/>
              </w:rPr>
              <w:t xml:space="preserve">and contains the information from a single IP flow packet filter of an application, once detected, if </w:t>
            </w:r>
            <w:r>
              <w:t>deducible</w:t>
            </w:r>
            <w:r w:rsidRPr="009C5F41">
              <w:rPr>
                <w:rFonts w:cs="Arial"/>
                <w:szCs w:val="18"/>
              </w:rPr>
              <w:t xml:space="preserve"> at TDF</w:t>
            </w:r>
            <w:r w:rsidRPr="009C5F41">
              <w:rPr>
                <w:rFonts w:eastAsia="바탕" w:cs="Arial"/>
                <w:szCs w:val="18"/>
                <w:lang w:eastAsia="ko-KR"/>
              </w:rPr>
              <w:t>.</w:t>
            </w:r>
            <w:r w:rsidRPr="009C5F41">
              <w:rPr>
                <w:rFonts w:cs="Arial"/>
                <w:szCs w:val="18"/>
              </w:rPr>
              <w:t xml:space="preserve"> </w:t>
            </w:r>
          </w:p>
          <w:p w14:paraId="3F7F9E1B" w14:textId="77777777" w:rsidR="00141D4E" w:rsidRPr="00904BDE" w:rsidRDefault="00141D4E" w:rsidP="00A94C6A">
            <w:pPr>
              <w:pStyle w:val="TAL"/>
            </w:pPr>
            <w:r w:rsidRPr="00904BDE">
              <w:t>Only Flow-Description AVP and Flow-Direction AVPs are used.</w:t>
            </w:r>
          </w:p>
          <w:p w14:paraId="1DE134DF" w14:textId="77777777" w:rsidR="00141D4E" w:rsidRPr="008C5418" w:rsidRDefault="00141D4E" w:rsidP="00A94C6A">
            <w:pPr>
              <w:pStyle w:val="TAL"/>
              <w:rPr>
                <w:rFonts w:eastAsia="바탕" w:hint="eastAsia"/>
                <w:lang w:eastAsia="ko-KR"/>
              </w:rPr>
            </w:pPr>
            <w:r w:rsidRPr="00904BDE">
              <w:t>See NOTE</w:t>
            </w:r>
            <w:r>
              <w:rPr>
                <w:rFonts w:eastAsia="바탕" w:hint="eastAsia"/>
                <w:lang w:eastAsia="ko-KR"/>
              </w:rPr>
              <w:t xml:space="preserve"> 1</w:t>
            </w:r>
            <w:r w:rsidRPr="00904BDE">
              <w:t>.</w:t>
            </w:r>
          </w:p>
        </w:tc>
        <w:tc>
          <w:tcPr>
            <w:tcW w:w="1647" w:type="dxa"/>
          </w:tcPr>
          <w:p w14:paraId="63B6184A" w14:textId="77777777" w:rsidR="00141D4E" w:rsidRPr="00D34045" w:rsidRDefault="00141D4E" w:rsidP="00141D4E">
            <w:pPr>
              <w:pStyle w:val="TAL"/>
            </w:pPr>
          </w:p>
        </w:tc>
      </w:tr>
      <w:tr w:rsidR="00141D4E" w:rsidRPr="00D34045" w14:paraId="1A264367" w14:textId="77777777">
        <w:trPr>
          <w:cantSplit/>
          <w:jc w:val="center"/>
        </w:trPr>
        <w:tc>
          <w:tcPr>
            <w:tcW w:w="1767" w:type="dxa"/>
          </w:tcPr>
          <w:p w14:paraId="25E02834" w14:textId="77777777" w:rsidR="00141D4E" w:rsidRPr="00D34045" w:rsidRDefault="00141D4E" w:rsidP="005330C3">
            <w:pPr>
              <w:pStyle w:val="TAL"/>
            </w:pPr>
            <w:r w:rsidRPr="00D34045">
              <w:t>Flow-Status</w:t>
            </w:r>
          </w:p>
        </w:tc>
        <w:tc>
          <w:tcPr>
            <w:tcW w:w="1418" w:type="dxa"/>
          </w:tcPr>
          <w:p w14:paraId="23731B0C" w14:textId="77777777" w:rsidR="00141D4E" w:rsidRPr="00D34045" w:rsidRDefault="00141D4E" w:rsidP="005330C3">
            <w:pPr>
              <w:pStyle w:val="TAL"/>
            </w:pPr>
            <w:r w:rsidRPr="00D34045">
              <w:t>3GPP TS 29.214 [10]</w:t>
            </w:r>
          </w:p>
        </w:tc>
        <w:tc>
          <w:tcPr>
            <w:tcW w:w="3848" w:type="dxa"/>
          </w:tcPr>
          <w:p w14:paraId="11E17221" w14:textId="77777777" w:rsidR="00141D4E" w:rsidRPr="008B3A47" w:rsidRDefault="00141D4E" w:rsidP="00A94C6A">
            <w:pPr>
              <w:pStyle w:val="TAL"/>
              <w:rPr>
                <w:rFonts w:cs="Arial"/>
                <w:szCs w:val="18"/>
              </w:rPr>
            </w:pPr>
            <w:r>
              <w:rPr>
                <w:rFonts w:cs="Arial"/>
                <w:lang w:eastAsia="ja-JP"/>
              </w:rPr>
              <w:t xml:space="preserve">This parameter </w:t>
            </w:r>
            <w:r w:rsidRPr="009C5F41">
              <w:rPr>
                <w:rFonts w:cs="Arial"/>
                <w:szCs w:val="18"/>
              </w:rPr>
              <w:t xml:space="preserve">may be sent from the </w:t>
            </w:r>
            <w:r>
              <w:rPr>
                <w:rFonts w:cs="Arial"/>
                <w:szCs w:val="18"/>
              </w:rPr>
              <w:t>PCRF</w:t>
            </w:r>
            <w:r w:rsidRPr="009C5F41">
              <w:rPr>
                <w:rFonts w:cs="Arial"/>
                <w:szCs w:val="18"/>
              </w:rPr>
              <w:t xml:space="preserve"> to the </w:t>
            </w:r>
            <w:r>
              <w:rPr>
                <w:rFonts w:cs="Arial"/>
                <w:szCs w:val="18"/>
              </w:rPr>
              <w:t>TDF</w:t>
            </w:r>
            <w:r w:rsidRPr="009C5F41">
              <w:rPr>
                <w:rFonts w:cs="Arial"/>
                <w:szCs w:val="18"/>
              </w:rPr>
              <w:t xml:space="preserve"> </w:t>
            </w:r>
            <w:r>
              <w:rPr>
                <w:rFonts w:cs="Arial"/>
                <w:szCs w:val="18"/>
              </w:rPr>
              <w:t xml:space="preserve">within ADC-Rule-Definition AVP </w:t>
            </w:r>
            <w:r w:rsidRPr="009C5F41">
              <w:rPr>
                <w:rFonts w:cs="Arial"/>
                <w:szCs w:val="18"/>
              </w:rPr>
              <w:t>and</w:t>
            </w:r>
            <w:r w:rsidRPr="008B3A47">
              <w:rPr>
                <w:rFonts w:cs="Arial"/>
                <w:lang w:eastAsia="ja-JP"/>
              </w:rPr>
              <w:t xml:space="preserve"> describe if the possible uplink and</w:t>
            </w:r>
            <w:r>
              <w:rPr>
                <w:rFonts w:eastAsia="바탕" w:cs="Arial" w:hint="eastAsia"/>
                <w:lang w:eastAsia="ko-KR"/>
              </w:rPr>
              <w:t>/or</w:t>
            </w:r>
            <w:r w:rsidRPr="008B3A47">
              <w:rPr>
                <w:rFonts w:cs="Arial"/>
                <w:lang w:eastAsia="ja-JP"/>
              </w:rPr>
              <w:t xml:space="preserve"> possible downlink gate for the detected application </w:t>
            </w:r>
            <w:r>
              <w:rPr>
                <w:rFonts w:cs="Arial"/>
                <w:lang w:eastAsia="ja-JP"/>
              </w:rPr>
              <w:t>shall be</w:t>
            </w:r>
            <w:r w:rsidRPr="008B3A47">
              <w:rPr>
                <w:rFonts w:cs="Arial"/>
                <w:lang w:eastAsia="ja-JP"/>
              </w:rPr>
              <w:t xml:space="preserve"> opened or closed.</w:t>
            </w:r>
          </w:p>
        </w:tc>
        <w:tc>
          <w:tcPr>
            <w:tcW w:w="1647" w:type="dxa"/>
          </w:tcPr>
          <w:p w14:paraId="10E41C81" w14:textId="77777777" w:rsidR="00141D4E" w:rsidRPr="00D34045" w:rsidRDefault="00141D4E" w:rsidP="00141D4E">
            <w:pPr>
              <w:pStyle w:val="TAL"/>
            </w:pPr>
          </w:p>
        </w:tc>
      </w:tr>
      <w:tr w:rsidR="00141D4E" w:rsidRPr="00D34045" w14:paraId="2396D5BF" w14:textId="77777777">
        <w:trPr>
          <w:cantSplit/>
          <w:jc w:val="center"/>
        </w:trPr>
        <w:tc>
          <w:tcPr>
            <w:tcW w:w="1767" w:type="dxa"/>
          </w:tcPr>
          <w:p w14:paraId="48F48548" w14:textId="77777777" w:rsidR="00141D4E" w:rsidRPr="00D34045" w:rsidRDefault="00141D4E" w:rsidP="005330C3">
            <w:pPr>
              <w:pStyle w:val="TAL"/>
            </w:pPr>
            <w:r w:rsidRPr="00D34045">
              <w:t>Framed-IP-Address</w:t>
            </w:r>
          </w:p>
        </w:tc>
        <w:tc>
          <w:tcPr>
            <w:tcW w:w="1418" w:type="dxa"/>
          </w:tcPr>
          <w:p w14:paraId="67AA0434" w14:textId="77777777" w:rsidR="00141D4E" w:rsidRPr="00D34045" w:rsidRDefault="00141D4E" w:rsidP="005330C3">
            <w:pPr>
              <w:pStyle w:val="TAL"/>
            </w:pPr>
            <w:r w:rsidRPr="00D34045">
              <w:t>IETF RFC 4005 [12]</w:t>
            </w:r>
          </w:p>
        </w:tc>
        <w:tc>
          <w:tcPr>
            <w:tcW w:w="3848" w:type="dxa"/>
          </w:tcPr>
          <w:p w14:paraId="0070320F" w14:textId="77777777" w:rsidR="00141D4E" w:rsidRPr="00D34045" w:rsidRDefault="00141D4E" w:rsidP="00A94C6A">
            <w:pPr>
              <w:pStyle w:val="TAL"/>
            </w:pPr>
            <w:r w:rsidRPr="00D34045">
              <w:t>The IPv4 address allocated for the user.</w:t>
            </w:r>
            <w:r>
              <w:rPr>
                <w:rFonts w:eastAsia="SimSun" w:hint="eastAsia"/>
                <w:lang w:eastAsia="zh-CN"/>
              </w:rPr>
              <w:t xml:space="preserve"> If NSWO is supported, the AVP contains the Local IPv4 address assigned by Fixed Broadband Access network.</w:t>
            </w:r>
          </w:p>
        </w:tc>
        <w:tc>
          <w:tcPr>
            <w:tcW w:w="1647" w:type="dxa"/>
          </w:tcPr>
          <w:p w14:paraId="6B3D23E4" w14:textId="77777777" w:rsidR="00141D4E" w:rsidRPr="00D34045" w:rsidRDefault="00141D4E" w:rsidP="00141D4E">
            <w:pPr>
              <w:pStyle w:val="TAL"/>
            </w:pPr>
          </w:p>
        </w:tc>
      </w:tr>
      <w:tr w:rsidR="00141D4E" w:rsidRPr="00D34045" w14:paraId="026827B2" w14:textId="77777777">
        <w:trPr>
          <w:cantSplit/>
          <w:jc w:val="center"/>
        </w:trPr>
        <w:tc>
          <w:tcPr>
            <w:tcW w:w="1767" w:type="dxa"/>
          </w:tcPr>
          <w:p w14:paraId="6C92BF66" w14:textId="77777777" w:rsidR="00141D4E" w:rsidRPr="00D34045" w:rsidRDefault="00141D4E" w:rsidP="005330C3">
            <w:pPr>
              <w:pStyle w:val="TAL"/>
            </w:pPr>
            <w:r w:rsidRPr="00D34045">
              <w:t>Framed-IPv6-Prefix</w:t>
            </w:r>
          </w:p>
        </w:tc>
        <w:tc>
          <w:tcPr>
            <w:tcW w:w="1418" w:type="dxa"/>
          </w:tcPr>
          <w:p w14:paraId="54C5A30A" w14:textId="77777777" w:rsidR="00141D4E" w:rsidRPr="00D34045" w:rsidRDefault="00141D4E" w:rsidP="005330C3">
            <w:pPr>
              <w:pStyle w:val="TAL"/>
            </w:pPr>
            <w:r w:rsidRPr="00D34045">
              <w:t>IETF RFC 4005 [12]</w:t>
            </w:r>
          </w:p>
        </w:tc>
        <w:tc>
          <w:tcPr>
            <w:tcW w:w="3848" w:type="dxa"/>
          </w:tcPr>
          <w:p w14:paraId="3D0CA18E" w14:textId="77777777" w:rsidR="00141D4E" w:rsidRPr="00D34045" w:rsidRDefault="00141D4E" w:rsidP="00A94C6A">
            <w:pPr>
              <w:pStyle w:val="TAL"/>
            </w:pPr>
            <w:r w:rsidRPr="00D34045">
              <w:t>The IPv6 prefix allocated for the user.</w:t>
            </w:r>
            <w:r>
              <w:rPr>
                <w:rFonts w:eastAsia="SimSun" w:hint="eastAsia"/>
                <w:lang w:eastAsia="zh-CN"/>
              </w:rPr>
              <w:t xml:space="preserve"> If NSWO is supported, the AVP contains the Local IPv6 prefix or address assigned by Fixed Broadband Access network.</w:t>
            </w:r>
          </w:p>
          <w:p w14:paraId="289EA625" w14:textId="77777777" w:rsidR="00141D4E" w:rsidRDefault="00141D4E" w:rsidP="009B0D8D">
            <w:pPr>
              <w:pStyle w:val="TAL"/>
              <w:rPr>
                <w:rFonts w:eastAsia="바탕" w:hint="eastAsia"/>
                <w:lang w:eastAsia="ko-KR"/>
              </w:rPr>
            </w:pPr>
            <w:r w:rsidRPr="00D34045">
              <w:t xml:space="preserve">The encoding of the value within this Octet String type AVP shall be as defined in IETF RFC 3162 [15], Clause 2.3. The </w:t>
            </w:r>
            <w:r>
              <w:t>"</w:t>
            </w:r>
            <w:r w:rsidRPr="00D34045">
              <w:t>Reserved</w:t>
            </w:r>
            <w:r>
              <w:t>"</w:t>
            </w:r>
            <w:r w:rsidRPr="00D34045">
              <w:t xml:space="preserve">, </w:t>
            </w:r>
            <w:r>
              <w:t>"</w:t>
            </w:r>
            <w:r w:rsidRPr="00D34045">
              <w:t>Prefix-Length</w:t>
            </w:r>
            <w:r>
              <w:t>"</w:t>
            </w:r>
            <w:r w:rsidRPr="00D34045">
              <w:t xml:space="preserve"> and </w:t>
            </w:r>
            <w:r>
              <w:t>"</w:t>
            </w:r>
            <w:r w:rsidRPr="00D34045">
              <w:t>Prefix</w:t>
            </w:r>
            <w:r>
              <w:t>"</w:t>
            </w:r>
            <w:r w:rsidRPr="00D34045">
              <w:t xml:space="preserve"> fields shall be included in this order.</w:t>
            </w:r>
          </w:p>
          <w:p w14:paraId="69589FF2" w14:textId="77777777" w:rsidR="00141D4E" w:rsidRPr="00A94B0C" w:rsidRDefault="00141D4E" w:rsidP="001B1474">
            <w:pPr>
              <w:pStyle w:val="TAL"/>
            </w:pPr>
            <w:r>
              <w:t>For the unsolicited case, the TDF may include the</w:t>
            </w:r>
            <w:r w:rsidRPr="00A94B0C">
              <w:t xml:space="preserve"> valid </w:t>
            </w:r>
            <w:r>
              <w:t>full</w:t>
            </w:r>
            <w:r w:rsidRPr="00A94B0C">
              <w:t xml:space="preserve"> IPv6 address that is applicable </w:t>
            </w:r>
            <w:r>
              <w:t>to</w:t>
            </w:r>
            <w:r w:rsidRPr="00A94B0C">
              <w:t xml:space="preserve"> </w:t>
            </w:r>
            <w:r>
              <w:t>an IP flow or</w:t>
            </w:r>
            <w:r w:rsidRPr="00A94B0C">
              <w:t xml:space="preserve"> IP </w:t>
            </w:r>
            <w:r>
              <w:t>flows</w:t>
            </w:r>
            <w:r w:rsidRPr="00A94B0C">
              <w:t xml:space="preserve">. </w:t>
            </w:r>
          </w:p>
          <w:p w14:paraId="07FD0433" w14:textId="77777777" w:rsidR="00141D4E" w:rsidRPr="001B1474" w:rsidRDefault="00141D4E" w:rsidP="001B1474">
            <w:pPr>
              <w:pStyle w:val="TAL"/>
              <w:rPr>
                <w:rFonts w:eastAsia="바탕" w:hint="eastAsia"/>
                <w:lang w:eastAsia="ko-KR"/>
              </w:rPr>
            </w:pPr>
            <w:r>
              <w:t>The TDF</w:t>
            </w:r>
            <w:r w:rsidRPr="00415CF9">
              <w:t xml:space="preserve"> shall set the “Prefix Length” to 128 and encode the IPv6 address of the UE within the “Prefix” field.</w:t>
            </w:r>
          </w:p>
        </w:tc>
        <w:tc>
          <w:tcPr>
            <w:tcW w:w="1647" w:type="dxa"/>
          </w:tcPr>
          <w:p w14:paraId="1096C09E" w14:textId="77777777" w:rsidR="00141D4E" w:rsidRPr="00D34045" w:rsidRDefault="00141D4E" w:rsidP="00141D4E">
            <w:pPr>
              <w:pStyle w:val="TAL"/>
            </w:pPr>
          </w:p>
        </w:tc>
      </w:tr>
      <w:tr w:rsidR="00141D4E" w:rsidRPr="00D34045" w14:paraId="286D61A6" w14:textId="77777777">
        <w:trPr>
          <w:cantSplit/>
          <w:jc w:val="center"/>
        </w:trPr>
        <w:tc>
          <w:tcPr>
            <w:tcW w:w="1767" w:type="dxa"/>
          </w:tcPr>
          <w:p w14:paraId="70C79747" w14:textId="77777777" w:rsidR="00141D4E" w:rsidRPr="00904BDE" w:rsidRDefault="00141D4E" w:rsidP="00183919">
            <w:pPr>
              <w:pStyle w:val="TAL"/>
              <w:rPr>
                <w:rFonts w:eastAsia="바탕" w:hint="eastAsia"/>
              </w:rPr>
            </w:pPr>
            <w:r w:rsidRPr="00D34045">
              <w:t>Granted-Service-Unit</w:t>
            </w:r>
          </w:p>
          <w:p w14:paraId="340360CD" w14:textId="77777777" w:rsidR="00141D4E" w:rsidRPr="00D34045" w:rsidRDefault="00141D4E" w:rsidP="00183919">
            <w:pPr>
              <w:pStyle w:val="TAL"/>
            </w:pPr>
            <w:r w:rsidRPr="00904BDE">
              <w:rPr>
                <w:rFonts w:eastAsia="바탕" w:hint="eastAsia"/>
              </w:rPr>
              <w:t>(</w:t>
            </w:r>
            <w:r w:rsidRPr="00904BDE">
              <w:rPr>
                <w:rFonts w:eastAsia="바탕"/>
              </w:rPr>
              <w:t>NOTE</w:t>
            </w:r>
            <w:r w:rsidRPr="00904BDE">
              <w:rPr>
                <w:rFonts w:eastAsia="바탕" w:hint="eastAsia"/>
              </w:rPr>
              <w:t xml:space="preserve"> </w:t>
            </w:r>
            <w:r>
              <w:rPr>
                <w:rFonts w:eastAsia="바탕"/>
              </w:rPr>
              <w:t>2</w:t>
            </w:r>
            <w:r w:rsidRPr="00904BDE">
              <w:rPr>
                <w:rFonts w:eastAsia="바탕" w:hint="eastAsia"/>
              </w:rPr>
              <w:t>)</w:t>
            </w:r>
          </w:p>
        </w:tc>
        <w:tc>
          <w:tcPr>
            <w:tcW w:w="1418" w:type="dxa"/>
          </w:tcPr>
          <w:p w14:paraId="00A57982" w14:textId="77777777" w:rsidR="00141D4E" w:rsidRPr="00D34045" w:rsidRDefault="00141D4E" w:rsidP="00183919">
            <w:pPr>
              <w:pStyle w:val="TAL"/>
            </w:pPr>
            <w:r w:rsidRPr="00D34045">
              <w:t>IETF RFC 4006 [9]</w:t>
            </w:r>
          </w:p>
        </w:tc>
        <w:tc>
          <w:tcPr>
            <w:tcW w:w="3848" w:type="dxa"/>
          </w:tcPr>
          <w:p w14:paraId="67332C51" w14:textId="77777777" w:rsidR="00141D4E" w:rsidRPr="00EE372B" w:rsidRDefault="00141D4E" w:rsidP="00183919">
            <w:pPr>
              <w:pStyle w:val="TAL"/>
              <w:rPr>
                <w:rFonts w:eastAsia="바탕" w:hint="eastAsia"/>
                <w:lang w:eastAsia="ko-KR"/>
              </w:rPr>
            </w:pPr>
            <w:r w:rsidRPr="00D34045">
              <w:t>The volume threshold for usage monitoring control purposes. Only the CC-Total-Octets or one of the CC-Input-Octets and CC-Output-Octets AVPs are re-used.</w:t>
            </w:r>
            <w:r>
              <w:rPr>
                <w:rFonts w:eastAsia="바탕" w:hint="eastAsia"/>
                <w:lang w:eastAsia="ko-KR"/>
              </w:rPr>
              <w:t xml:space="preserve"> </w:t>
            </w:r>
            <w:r>
              <w:t>Monitoring-Time AVP as defined in 5.3.</w:t>
            </w:r>
            <w:r>
              <w:rPr>
                <w:rFonts w:eastAsia="바탕" w:hint="eastAsia"/>
                <w:lang w:eastAsia="ko-KR"/>
              </w:rPr>
              <w:t>99</w:t>
            </w:r>
            <w:r>
              <w:t xml:space="preserve"> may be optionally added to the grouped AVP if UMCH feature is supported.</w:t>
            </w:r>
          </w:p>
          <w:p w14:paraId="31381331" w14:textId="77777777" w:rsidR="00141D4E" w:rsidRPr="00D34045" w:rsidRDefault="00141D4E" w:rsidP="00183919">
            <w:pPr>
              <w:pStyle w:val="TAL"/>
            </w:pPr>
            <w:r w:rsidRPr="00D34045">
              <w:rPr>
                <w:lang w:eastAsia="zh-CN"/>
              </w:rPr>
              <w:t xml:space="preserve">This AVP shall have the </w:t>
            </w:r>
            <w:r w:rsidRPr="00D34045">
              <w:t>'M' bit cleared.</w:t>
            </w:r>
          </w:p>
        </w:tc>
        <w:tc>
          <w:tcPr>
            <w:tcW w:w="1647" w:type="dxa"/>
          </w:tcPr>
          <w:p w14:paraId="4F451617" w14:textId="77777777" w:rsidR="00141D4E" w:rsidRPr="00D34045" w:rsidRDefault="00141D4E" w:rsidP="00141D4E">
            <w:pPr>
              <w:pStyle w:val="TAL"/>
            </w:pPr>
          </w:p>
        </w:tc>
      </w:tr>
      <w:tr w:rsidR="00141D4E" w:rsidRPr="00D34045" w14:paraId="320D0AE2" w14:textId="77777777">
        <w:trPr>
          <w:cantSplit/>
          <w:jc w:val="center"/>
        </w:trPr>
        <w:tc>
          <w:tcPr>
            <w:tcW w:w="1767" w:type="dxa"/>
          </w:tcPr>
          <w:p w14:paraId="0747E95C" w14:textId="77777777" w:rsidR="00141D4E" w:rsidRPr="00D34045" w:rsidRDefault="00141D4E" w:rsidP="00183919">
            <w:pPr>
              <w:pStyle w:val="TAL"/>
            </w:pPr>
            <w:r>
              <w:t>IP-CAN-Type</w:t>
            </w:r>
          </w:p>
        </w:tc>
        <w:tc>
          <w:tcPr>
            <w:tcW w:w="1418" w:type="dxa"/>
          </w:tcPr>
          <w:p w14:paraId="6CD02FE8" w14:textId="77777777" w:rsidR="00141D4E" w:rsidRPr="00D34045" w:rsidRDefault="00141D4E" w:rsidP="00183919">
            <w:pPr>
              <w:pStyle w:val="TAL"/>
            </w:pPr>
            <w:r>
              <w:t>5.3.27</w:t>
            </w:r>
          </w:p>
        </w:tc>
        <w:tc>
          <w:tcPr>
            <w:tcW w:w="3848" w:type="dxa"/>
          </w:tcPr>
          <w:p w14:paraId="09CACE0C" w14:textId="77777777" w:rsidR="00141D4E" w:rsidRPr="00D34045" w:rsidRDefault="00141D4E" w:rsidP="00183919">
            <w:pPr>
              <w:pStyle w:val="TAL"/>
            </w:pPr>
            <w:r>
              <w:t>I</w:t>
            </w:r>
            <w:r w:rsidRPr="00D34045">
              <w:t>ndicate the type of Connectivity Access Network in which the user is connected.</w:t>
            </w:r>
          </w:p>
        </w:tc>
        <w:tc>
          <w:tcPr>
            <w:tcW w:w="1647" w:type="dxa"/>
          </w:tcPr>
          <w:p w14:paraId="444F5217" w14:textId="77777777" w:rsidR="00141D4E" w:rsidRPr="00D34045" w:rsidRDefault="00141D4E" w:rsidP="00141D4E">
            <w:pPr>
              <w:pStyle w:val="TAL"/>
            </w:pPr>
          </w:p>
        </w:tc>
      </w:tr>
      <w:tr w:rsidR="00141D4E" w:rsidRPr="00D34045" w14:paraId="59965E79" w14:textId="77777777">
        <w:trPr>
          <w:cantSplit/>
          <w:jc w:val="center"/>
        </w:trPr>
        <w:tc>
          <w:tcPr>
            <w:tcW w:w="1767" w:type="dxa"/>
          </w:tcPr>
          <w:p w14:paraId="3967415D" w14:textId="77777777" w:rsidR="00141D4E" w:rsidRDefault="00141D4E" w:rsidP="00183919">
            <w:pPr>
              <w:pStyle w:val="TAL"/>
            </w:pPr>
            <w:r w:rsidRPr="008B5511">
              <w:t>Logical-Access-ID</w:t>
            </w:r>
          </w:p>
        </w:tc>
        <w:tc>
          <w:tcPr>
            <w:tcW w:w="1418" w:type="dxa"/>
          </w:tcPr>
          <w:p w14:paraId="49436EA4" w14:textId="77777777" w:rsidR="00141D4E" w:rsidRDefault="00141D4E" w:rsidP="00183919">
            <w:pPr>
              <w:pStyle w:val="TAL"/>
            </w:pPr>
            <w:r w:rsidRPr="008B5511">
              <w:t>ETSI TS 283 034 [37]</w:t>
            </w:r>
          </w:p>
        </w:tc>
        <w:tc>
          <w:tcPr>
            <w:tcW w:w="3848" w:type="dxa"/>
          </w:tcPr>
          <w:p w14:paraId="3AF86BF6" w14:textId="77777777" w:rsidR="00141D4E" w:rsidRPr="008B5511" w:rsidRDefault="00141D4E" w:rsidP="00975B2E">
            <w:pPr>
              <w:pStyle w:val="TAL"/>
            </w:pPr>
            <w:r w:rsidRPr="008B5511">
              <w:t>Contains a Circuit</w:t>
            </w:r>
            <w:r w:rsidRPr="008B5511">
              <w:noBreakHyphen/>
              <w:t>ID (as defined in RFC 3046 [36]). The Logical Access ID may explicitly contain the identity of the Virtual Path and Virtual Channel carrying the traffic.</w:t>
            </w:r>
          </w:p>
          <w:p w14:paraId="675282CC" w14:textId="77777777" w:rsidR="00141D4E" w:rsidRPr="008B5511" w:rsidRDefault="00141D4E" w:rsidP="00975B2E">
            <w:pPr>
              <w:pStyle w:val="TAL"/>
            </w:pPr>
            <w:r w:rsidRPr="008B5511">
              <w:t>The vendor-id shall be set to ETSI (13019) [37].</w:t>
            </w:r>
          </w:p>
          <w:p w14:paraId="6370C26B" w14:textId="77777777" w:rsidR="00141D4E" w:rsidRPr="00904BDE" w:rsidRDefault="00141D4E" w:rsidP="00975B2E">
            <w:pPr>
              <w:pStyle w:val="TAL"/>
              <w:rPr>
                <w:rFonts w:eastAsia="바탕" w:hint="eastAsia"/>
              </w:rPr>
            </w:pPr>
            <w:r w:rsidRPr="008B5511">
              <w:t>The support of this AVP shall be advertised in the capabilities exchange mechanisms (CER/CEA) by including the ETSI parameter in the Supported-Vendor-Id AVP.</w:t>
            </w:r>
          </w:p>
          <w:p w14:paraId="77DF7BCD" w14:textId="77777777" w:rsidR="00141D4E" w:rsidRDefault="00141D4E" w:rsidP="00183919">
            <w:pPr>
              <w:pStyle w:val="TAL"/>
            </w:pPr>
            <w:r w:rsidRPr="00BD76C6">
              <w:rPr>
                <w:rFonts w:eastAsia="SimSun" w:hint="eastAsia"/>
              </w:rPr>
              <w:t xml:space="preserve">This AVP shall have the </w:t>
            </w:r>
            <w:r w:rsidRPr="00BD76C6">
              <w:rPr>
                <w:rFonts w:eastAsia="SimSun"/>
              </w:rPr>
              <w:t>‘</w:t>
            </w:r>
            <w:r w:rsidRPr="00BD76C6">
              <w:rPr>
                <w:rFonts w:eastAsia="SimSun" w:hint="eastAsia"/>
              </w:rPr>
              <w:t>M</w:t>
            </w:r>
            <w:r w:rsidRPr="00BD76C6">
              <w:rPr>
                <w:rFonts w:eastAsia="SimSun"/>
              </w:rPr>
              <w:t>’</w:t>
            </w:r>
            <w:r w:rsidRPr="00BD76C6">
              <w:rPr>
                <w:rFonts w:eastAsia="SimSun" w:hint="eastAsia"/>
              </w:rPr>
              <w:t xml:space="preserve"> bit cleared.</w:t>
            </w:r>
          </w:p>
        </w:tc>
        <w:tc>
          <w:tcPr>
            <w:tcW w:w="1647" w:type="dxa"/>
          </w:tcPr>
          <w:p w14:paraId="539D6E1E" w14:textId="77777777" w:rsidR="00141D4E" w:rsidRPr="00D34045" w:rsidRDefault="00141D4E" w:rsidP="00141D4E">
            <w:pPr>
              <w:pStyle w:val="TAL"/>
            </w:pPr>
          </w:p>
        </w:tc>
      </w:tr>
      <w:tr w:rsidR="00141D4E" w:rsidRPr="00D34045" w14:paraId="02F4F260" w14:textId="77777777">
        <w:trPr>
          <w:cantSplit/>
          <w:jc w:val="center"/>
        </w:trPr>
        <w:tc>
          <w:tcPr>
            <w:tcW w:w="1767" w:type="dxa"/>
          </w:tcPr>
          <w:p w14:paraId="78B31F2C" w14:textId="77777777" w:rsidR="00141D4E" w:rsidRPr="00D34045" w:rsidRDefault="00141D4E" w:rsidP="005330C3">
            <w:pPr>
              <w:pStyle w:val="TAL"/>
            </w:pPr>
            <w:r w:rsidRPr="00D34045">
              <w:t>Max-Requested-Bandwidth-UL</w:t>
            </w:r>
          </w:p>
        </w:tc>
        <w:tc>
          <w:tcPr>
            <w:tcW w:w="1418" w:type="dxa"/>
          </w:tcPr>
          <w:p w14:paraId="0ABFC550" w14:textId="77777777" w:rsidR="00141D4E" w:rsidRPr="00D34045" w:rsidRDefault="00141D4E" w:rsidP="005330C3">
            <w:pPr>
              <w:pStyle w:val="TAL"/>
            </w:pPr>
            <w:r w:rsidRPr="00D34045">
              <w:t>3GPP TS 29.214 [10]</w:t>
            </w:r>
          </w:p>
        </w:tc>
        <w:tc>
          <w:tcPr>
            <w:tcW w:w="3848" w:type="dxa"/>
          </w:tcPr>
          <w:p w14:paraId="7A0137F2" w14:textId="77777777" w:rsidR="00141D4E" w:rsidRPr="00D34045" w:rsidRDefault="00141D4E" w:rsidP="00A94C6A">
            <w:pPr>
              <w:pStyle w:val="TAL"/>
            </w:pPr>
            <w:r w:rsidRPr="00D34045">
              <w:t>Defines the maximum authorized bandwidth for uplink.</w:t>
            </w:r>
          </w:p>
        </w:tc>
        <w:tc>
          <w:tcPr>
            <w:tcW w:w="1647" w:type="dxa"/>
          </w:tcPr>
          <w:p w14:paraId="1BCC2D5C" w14:textId="77777777" w:rsidR="00141D4E" w:rsidRPr="00D34045" w:rsidRDefault="00141D4E" w:rsidP="00141D4E">
            <w:pPr>
              <w:pStyle w:val="TAL"/>
            </w:pPr>
          </w:p>
        </w:tc>
      </w:tr>
      <w:tr w:rsidR="00141D4E" w:rsidRPr="00D34045" w14:paraId="57E2BE90" w14:textId="77777777">
        <w:trPr>
          <w:cantSplit/>
          <w:jc w:val="center"/>
        </w:trPr>
        <w:tc>
          <w:tcPr>
            <w:tcW w:w="1767" w:type="dxa"/>
          </w:tcPr>
          <w:p w14:paraId="0A02F916" w14:textId="77777777" w:rsidR="00141D4E" w:rsidRPr="00D34045" w:rsidRDefault="00141D4E" w:rsidP="005330C3">
            <w:pPr>
              <w:pStyle w:val="TAL"/>
            </w:pPr>
            <w:r w:rsidRPr="00D34045">
              <w:t>Max-Requested-Bandwidth-DL</w:t>
            </w:r>
            <w:r w:rsidRPr="00D34045">
              <w:br/>
            </w:r>
          </w:p>
        </w:tc>
        <w:tc>
          <w:tcPr>
            <w:tcW w:w="1418" w:type="dxa"/>
          </w:tcPr>
          <w:p w14:paraId="2F1A7AEA" w14:textId="77777777" w:rsidR="00141D4E" w:rsidRPr="00D34045" w:rsidRDefault="00141D4E" w:rsidP="005330C3">
            <w:pPr>
              <w:pStyle w:val="TAL"/>
            </w:pPr>
            <w:r w:rsidRPr="00D34045">
              <w:t>3GPP TS 29.214 [10]</w:t>
            </w:r>
          </w:p>
        </w:tc>
        <w:tc>
          <w:tcPr>
            <w:tcW w:w="3848" w:type="dxa"/>
          </w:tcPr>
          <w:p w14:paraId="25EA3D24" w14:textId="77777777" w:rsidR="00141D4E" w:rsidRPr="00D34045" w:rsidRDefault="00141D4E" w:rsidP="00A94C6A">
            <w:pPr>
              <w:pStyle w:val="TAL"/>
            </w:pPr>
            <w:r w:rsidRPr="00D34045">
              <w:t>Defines the maximum authorized bandwidth for downlink.</w:t>
            </w:r>
          </w:p>
        </w:tc>
        <w:tc>
          <w:tcPr>
            <w:tcW w:w="1647" w:type="dxa"/>
          </w:tcPr>
          <w:p w14:paraId="26384604" w14:textId="77777777" w:rsidR="00141D4E" w:rsidRPr="00D34045" w:rsidRDefault="00141D4E" w:rsidP="00141D4E">
            <w:pPr>
              <w:pStyle w:val="TAL"/>
            </w:pPr>
          </w:p>
        </w:tc>
      </w:tr>
      <w:tr w:rsidR="00141D4E" w:rsidRPr="00D34045" w14:paraId="3053A068" w14:textId="77777777">
        <w:trPr>
          <w:cantSplit/>
          <w:jc w:val="center"/>
        </w:trPr>
        <w:tc>
          <w:tcPr>
            <w:tcW w:w="1767" w:type="dxa"/>
          </w:tcPr>
          <w:p w14:paraId="30B577DD" w14:textId="77777777" w:rsidR="00141D4E" w:rsidRPr="00D34045" w:rsidRDefault="00141D4E" w:rsidP="005330C3">
            <w:pPr>
              <w:pStyle w:val="TAL"/>
            </w:pPr>
            <w:r>
              <w:t>Monitoring-key</w:t>
            </w:r>
          </w:p>
        </w:tc>
        <w:tc>
          <w:tcPr>
            <w:tcW w:w="1418" w:type="dxa"/>
          </w:tcPr>
          <w:p w14:paraId="3CC4177A" w14:textId="77777777" w:rsidR="00141D4E" w:rsidRPr="00D34045" w:rsidRDefault="00141D4E" w:rsidP="005330C3">
            <w:pPr>
              <w:pStyle w:val="TAL"/>
            </w:pPr>
            <w:r>
              <w:t>5.3.59</w:t>
            </w:r>
          </w:p>
        </w:tc>
        <w:tc>
          <w:tcPr>
            <w:tcW w:w="3848" w:type="dxa"/>
          </w:tcPr>
          <w:p w14:paraId="49C57405" w14:textId="77777777" w:rsidR="00141D4E" w:rsidRPr="00D34045" w:rsidRDefault="00141D4E" w:rsidP="00A94C6A">
            <w:pPr>
              <w:pStyle w:val="TAL"/>
            </w:pPr>
            <w:r>
              <w:t>A</w:t>
            </w:r>
            <w:r w:rsidRPr="00D34045">
              <w:t>n identifier to a usage monitoring control instance</w:t>
            </w:r>
            <w:r>
              <w:t>.</w:t>
            </w:r>
          </w:p>
        </w:tc>
        <w:tc>
          <w:tcPr>
            <w:tcW w:w="1647" w:type="dxa"/>
          </w:tcPr>
          <w:p w14:paraId="3700AF58" w14:textId="77777777" w:rsidR="00141D4E" w:rsidRPr="00D34045" w:rsidRDefault="00141D4E" w:rsidP="00141D4E">
            <w:pPr>
              <w:pStyle w:val="TAL"/>
            </w:pPr>
          </w:p>
        </w:tc>
      </w:tr>
      <w:tr w:rsidR="00141D4E" w:rsidRPr="00D34045" w14:paraId="52D48FE0" w14:textId="77777777">
        <w:trPr>
          <w:cantSplit/>
          <w:jc w:val="center"/>
        </w:trPr>
        <w:tc>
          <w:tcPr>
            <w:tcW w:w="1767" w:type="dxa"/>
          </w:tcPr>
          <w:p w14:paraId="133D7CAB" w14:textId="77777777" w:rsidR="00141D4E" w:rsidRDefault="00141D4E" w:rsidP="005330C3">
            <w:pPr>
              <w:pStyle w:val="TAL"/>
            </w:pPr>
            <w:r>
              <w:t>Mute-Notification</w:t>
            </w:r>
          </w:p>
        </w:tc>
        <w:tc>
          <w:tcPr>
            <w:tcW w:w="1418" w:type="dxa"/>
          </w:tcPr>
          <w:p w14:paraId="38E45927" w14:textId="77777777" w:rsidR="00141D4E" w:rsidRPr="00A90B55" w:rsidRDefault="00141D4E" w:rsidP="005330C3">
            <w:pPr>
              <w:pStyle w:val="TAL"/>
              <w:rPr>
                <w:rFonts w:eastAsia="바탕" w:hint="eastAsia"/>
                <w:lang w:eastAsia="ko-KR"/>
              </w:rPr>
            </w:pPr>
            <w:r>
              <w:rPr>
                <w:rFonts w:eastAsia="바탕" w:hint="eastAsia"/>
                <w:lang w:eastAsia="ko-KR"/>
              </w:rPr>
              <w:t>5.3.98</w:t>
            </w:r>
          </w:p>
        </w:tc>
        <w:tc>
          <w:tcPr>
            <w:tcW w:w="3848" w:type="dxa"/>
          </w:tcPr>
          <w:p w14:paraId="2B3D0D61" w14:textId="77777777" w:rsidR="00141D4E" w:rsidRDefault="00141D4E" w:rsidP="00A94C6A">
            <w:pPr>
              <w:pStyle w:val="TAL"/>
              <w:rPr>
                <w:rFonts w:eastAsia="바탕" w:hint="eastAsia"/>
                <w:lang w:eastAsia="ko-KR"/>
              </w:rPr>
            </w:pPr>
            <w:r>
              <w:t xml:space="preserve">An indication whether application start/stop notification is to be muted for ADC Rule by the TDF, </w:t>
            </w:r>
            <w:r>
              <w:rPr>
                <w:rFonts w:eastAsia="바탕"/>
                <w:lang w:eastAsia="ko-KR"/>
              </w:rPr>
              <w:t>Mute-Notification AVP value shall not be changed during an active TDF session.</w:t>
            </w:r>
          </w:p>
          <w:p w14:paraId="6036FE67" w14:textId="77777777" w:rsidR="00141D4E" w:rsidRDefault="00141D4E" w:rsidP="00A94C6A">
            <w:pPr>
              <w:pStyle w:val="TAL"/>
              <w:rPr>
                <w:rFonts w:hint="eastAsia"/>
              </w:rPr>
            </w:pPr>
            <w:r>
              <w:rPr>
                <w:rFonts w:eastAsia="SimSun" w:hint="eastAsia"/>
                <w:lang w:eastAsia="zh-CN"/>
              </w:rPr>
              <w:t xml:space="preserve">The value defintion of Mute-Notification AVP is the same as provided by </w:t>
            </w:r>
            <w:r>
              <w:rPr>
                <w:rFonts w:eastAsia="SimSun"/>
                <w:lang w:eastAsia="zh-CN"/>
              </w:rPr>
              <w:t>clause</w:t>
            </w:r>
            <w:r>
              <w:rPr>
                <w:rFonts w:eastAsia="SimSun" w:hint="eastAsia"/>
                <w:lang w:eastAsia="zh-CN"/>
              </w:rPr>
              <w:t xml:space="preserve"> 5.3.98, while TDF is used instead of PCEF and ADC rule is used instead of PCC rule.</w:t>
            </w:r>
          </w:p>
        </w:tc>
        <w:tc>
          <w:tcPr>
            <w:tcW w:w="1647" w:type="dxa"/>
          </w:tcPr>
          <w:p w14:paraId="38CAB027" w14:textId="77777777" w:rsidR="00141D4E" w:rsidRPr="00D34045" w:rsidRDefault="00141D4E" w:rsidP="00141D4E">
            <w:pPr>
              <w:pStyle w:val="TAL"/>
            </w:pPr>
          </w:p>
        </w:tc>
      </w:tr>
      <w:tr w:rsidR="00141D4E" w:rsidRPr="00D34045" w14:paraId="61E0297F" w14:textId="77777777">
        <w:trPr>
          <w:cantSplit/>
          <w:jc w:val="center"/>
        </w:trPr>
        <w:tc>
          <w:tcPr>
            <w:tcW w:w="1767" w:type="dxa"/>
          </w:tcPr>
          <w:p w14:paraId="3FA057B2" w14:textId="77777777" w:rsidR="00141D4E" w:rsidRDefault="00141D4E" w:rsidP="005330C3">
            <w:pPr>
              <w:pStyle w:val="TAL"/>
            </w:pPr>
            <w:r>
              <w:t>Monitoring-Time</w:t>
            </w:r>
          </w:p>
        </w:tc>
        <w:tc>
          <w:tcPr>
            <w:tcW w:w="1418" w:type="dxa"/>
          </w:tcPr>
          <w:p w14:paraId="055120E8" w14:textId="77777777" w:rsidR="00141D4E" w:rsidRDefault="00141D4E" w:rsidP="005330C3">
            <w:pPr>
              <w:pStyle w:val="TAL"/>
              <w:rPr>
                <w:rFonts w:eastAsia="바탕" w:hint="eastAsia"/>
                <w:lang w:eastAsia="ko-KR"/>
              </w:rPr>
            </w:pPr>
            <w:r>
              <w:rPr>
                <w:rFonts w:eastAsia="바탕" w:hint="eastAsia"/>
                <w:lang w:eastAsia="ko-KR"/>
              </w:rPr>
              <w:t>5.3.99</w:t>
            </w:r>
          </w:p>
        </w:tc>
        <w:tc>
          <w:tcPr>
            <w:tcW w:w="3848" w:type="dxa"/>
          </w:tcPr>
          <w:p w14:paraId="14682493" w14:textId="77777777" w:rsidR="00141D4E" w:rsidRDefault="00141D4E" w:rsidP="00A94C6A">
            <w:pPr>
              <w:pStyle w:val="TAL"/>
            </w:pPr>
            <w:r>
              <w:t>Defines the time at which the TDF re-applies the volume threshold, provided by the PCRF. Applicable if UMCH is supported as described in the subclause 5b.4.</w:t>
            </w:r>
            <w:r>
              <w:rPr>
                <w:rFonts w:eastAsia="바탕" w:hint="eastAsia"/>
                <w:lang w:eastAsia="ko-KR"/>
              </w:rPr>
              <w:t>1</w:t>
            </w:r>
            <w:r>
              <w:t>.</w:t>
            </w:r>
          </w:p>
        </w:tc>
        <w:tc>
          <w:tcPr>
            <w:tcW w:w="1647" w:type="dxa"/>
          </w:tcPr>
          <w:p w14:paraId="7A4FC908" w14:textId="77777777" w:rsidR="00141D4E" w:rsidRPr="00D34045" w:rsidRDefault="00141D4E" w:rsidP="00141D4E">
            <w:pPr>
              <w:pStyle w:val="TAL"/>
            </w:pPr>
          </w:p>
        </w:tc>
      </w:tr>
      <w:tr w:rsidR="00141D4E" w:rsidRPr="00D34045" w14:paraId="18D4541B" w14:textId="77777777">
        <w:trPr>
          <w:cantSplit/>
          <w:jc w:val="center"/>
        </w:trPr>
        <w:tc>
          <w:tcPr>
            <w:tcW w:w="1767" w:type="dxa"/>
          </w:tcPr>
          <w:p w14:paraId="6FA4D50F" w14:textId="77777777" w:rsidR="00141D4E" w:rsidRDefault="00141D4E" w:rsidP="005330C3">
            <w:pPr>
              <w:pStyle w:val="TAL"/>
            </w:pPr>
            <w:r w:rsidRPr="00D34045">
              <w:t>PCC-Rule-Status</w:t>
            </w:r>
          </w:p>
        </w:tc>
        <w:tc>
          <w:tcPr>
            <w:tcW w:w="1418" w:type="dxa"/>
          </w:tcPr>
          <w:p w14:paraId="218E9E2E" w14:textId="77777777" w:rsidR="00141D4E" w:rsidRDefault="00141D4E" w:rsidP="005330C3">
            <w:pPr>
              <w:pStyle w:val="TAL"/>
            </w:pPr>
            <w:r w:rsidRPr="00D34045">
              <w:t>5.3.19</w:t>
            </w:r>
          </w:p>
        </w:tc>
        <w:tc>
          <w:tcPr>
            <w:tcW w:w="3848" w:type="dxa"/>
          </w:tcPr>
          <w:p w14:paraId="77571CC1" w14:textId="77777777" w:rsidR="00141D4E" w:rsidRDefault="00141D4E" w:rsidP="00A94C6A">
            <w:pPr>
              <w:pStyle w:val="TAL"/>
            </w:pPr>
            <w:r w:rsidRPr="00D34045">
              <w:t xml:space="preserve">Describes the status of one or a group of </w:t>
            </w:r>
            <w:r>
              <w:t>ADC</w:t>
            </w:r>
            <w:r w:rsidRPr="00D34045">
              <w:t xml:space="preserve"> rules.</w:t>
            </w:r>
          </w:p>
        </w:tc>
        <w:tc>
          <w:tcPr>
            <w:tcW w:w="1647" w:type="dxa"/>
          </w:tcPr>
          <w:p w14:paraId="63F71458" w14:textId="77777777" w:rsidR="00141D4E" w:rsidRPr="00D34045" w:rsidRDefault="00141D4E" w:rsidP="00141D4E">
            <w:pPr>
              <w:pStyle w:val="TAL"/>
            </w:pPr>
          </w:p>
        </w:tc>
      </w:tr>
      <w:tr w:rsidR="00141D4E" w:rsidRPr="00D34045" w14:paraId="49ABA27F" w14:textId="77777777">
        <w:trPr>
          <w:cantSplit/>
          <w:jc w:val="center"/>
        </w:trPr>
        <w:tc>
          <w:tcPr>
            <w:tcW w:w="1767" w:type="dxa"/>
          </w:tcPr>
          <w:p w14:paraId="24AB4502" w14:textId="77777777" w:rsidR="00141D4E" w:rsidRPr="00D34045" w:rsidRDefault="00141D4E" w:rsidP="005330C3">
            <w:pPr>
              <w:pStyle w:val="TAL"/>
            </w:pPr>
            <w:r w:rsidRPr="008B5511">
              <w:t>Physical-Access-ID</w:t>
            </w:r>
          </w:p>
        </w:tc>
        <w:tc>
          <w:tcPr>
            <w:tcW w:w="1418" w:type="dxa"/>
          </w:tcPr>
          <w:p w14:paraId="59833637" w14:textId="77777777" w:rsidR="00141D4E" w:rsidRPr="00D34045" w:rsidRDefault="00141D4E" w:rsidP="005330C3">
            <w:pPr>
              <w:pStyle w:val="TAL"/>
            </w:pPr>
            <w:r w:rsidRPr="008B5511">
              <w:t>ETSI TS 283 034 [37]</w:t>
            </w:r>
          </w:p>
        </w:tc>
        <w:tc>
          <w:tcPr>
            <w:tcW w:w="3848" w:type="dxa"/>
          </w:tcPr>
          <w:p w14:paraId="19C3C9AE" w14:textId="77777777" w:rsidR="00141D4E" w:rsidRPr="008B5511" w:rsidRDefault="00141D4E" w:rsidP="00975B2E">
            <w:pPr>
              <w:pStyle w:val="TAL"/>
            </w:pPr>
            <w:r w:rsidRPr="008B5511">
              <w:t>Identifies the physical access to which the user equipment is connected. Includes a port identifier and the identity of the access node where the port resides.</w:t>
            </w:r>
          </w:p>
          <w:p w14:paraId="071CC8B1" w14:textId="77777777" w:rsidR="00141D4E" w:rsidRPr="008B5511" w:rsidRDefault="00141D4E" w:rsidP="00975B2E">
            <w:pPr>
              <w:pStyle w:val="TAL"/>
            </w:pPr>
            <w:r w:rsidRPr="008B5511">
              <w:t>The vendor-id shall be set to ETSI (13019) [37].</w:t>
            </w:r>
          </w:p>
          <w:p w14:paraId="764BF5C8" w14:textId="77777777" w:rsidR="00141D4E" w:rsidRPr="00904BDE" w:rsidRDefault="00141D4E" w:rsidP="00975B2E">
            <w:pPr>
              <w:pStyle w:val="TAL"/>
              <w:rPr>
                <w:rFonts w:eastAsia="바탕" w:hint="eastAsia"/>
              </w:rPr>
            </w:pPr>
            <w:r w:rsidRPr="008B5511">
              <w:t>The support of this AVP shall be advertised in the capabilities exchange mechanisms (CER/CEA) by including the ETSI parameter in the Supported-Vendor-Id AVP.</w:t>
            </w:r>
          </w:p>
          <w:p w14:paraId="5B20DE6F" w14:textId="77777777" w:rsidR="00141D4E" w:rsidRPr="00D34045" w:rsidRDefault="00141D4E" w:rsidP="00A94C6A">
            <w:pPr>
              <w:pStyle w:val="TAL"/>
            </w:pPr>
            <w:r w:rsidRPr="00BD76C6">
              <w:rPr>
                <w:rFonts w:eastAsia="SimSun" w:hint="eastAsia"/>
              </w:rPr>
              <w:t xml:space="preserve">This AVP shall have the </w:t>
            </w:r>
            <w:r w:rsidRPr="00BD76C6">
              <w:rPr>
                <w:rFonts w:eastAsia="SimSun"/>
              </w:rPr>
              <w:t>‘</w:t>
            </w:r>
            <w:r w:rsidRPr="00BD76C6">
              <w:rPr>
                <w:rFonts w:eastAsia="SimSun" w:hint="eastAsia"/>
              </w:rPr>
              <w:t>M</w:t>
            </w:r>
            <w:r w:rsidRPr="00BD76C6">
              <w:rPr>
                <w:rFonts w:eastAsia="SimSun"/>
              </w:rPr>
              <w:t>’</w:t>
            </w:r>
            <w:r w:rsidRPr="00BD76C6">
              <w:rPr>
                <w:rFonts w:eastAsia="SimSun" w:hint="eastAsia"/>
              </w:rPr>
              <w:t xml:space="preserve"> bit cleared.</w:t>
            </w:r>
          </w:p>
        </w:tc>
        <w:tc>
          <w:tcPr>
            <w:tcW w:w="1647" w:type="dxa"/>
          </w:tcPr>
          <w:p w14:paraId="17022E01" w14:textId="77777777" w:rsidR="00141D4E" w:rsidRPr="00D34045" w:rsidRDefault="00141D4E" w:rsidP="00141D4E">
            <w:pPr>
              <w:pStyle w:val="TAL"/>
            </w:pPr>
          </w:p>
        </w:tc>
      </w:tr>
      <w:tr w:rsidR="00141D4E" w:rsidRPr="00D34045" w14:paraId="0854AAB5" w14:textId="77777777">
        <w:trPr>
          <w:cantSplit/>
          <w:jc w:val="center"/>
        </w:trPr>
        <w:tc>
          <w:tcPr>
            <w:tcW w:w="1767" w:type="dxa"/>
          </w:tcPr>
          <w:p w14:paraId="5885BC93" w14:textId="77777777" w:rsidR="00141D4E" w:rsidRPr="00D34045" w:rsidRDefault="00141D4E" w:rsidP="005330C3">
            <w:pPr>
              <w:pStyle w:val="TAL"/>
            </w:pPr>
            <w:r w:rsidRPr="00D34045">
              <w:t>QoS-Information</w:t>
            </w:r>
          </w:p>
        </w:tc>
        <w:tc>
          <w:tcPr>
            <w:tcW w:w="1418" w:type="dxa"/>
          </w:tcPr>
          <w:p w14:paraId="1DA03676" w14:textId="77777777" w:rsidR="00141D4E" w:rsidRPr="00D34045" w:rsidRDefault="00141D4E" w:rsidP="005330C3">
            <w:pPr>
              <w:pStyle w:val="TAL"/>
            </w:pPr>
            <w:r w:rsidRPr="00D34045">
              <w:t>5.3.16</w:t>
            </w:r>
          </w:p>
        </w:tc>
        <w:tc>
          <w:tcPr>
            <w:tcW w:w="3848" w:type="dxa"/>
          </w:tcPr>
          <w:p w14:paraId="2656054A" w14:textId="77777777" w:rsidR="00141D4E" w:rsidRPr="00752EC8" w:rsidRDefault="00141D4E" w:rsidP="00A94C6A">
            <w:pPr>
              <w:pStyle w:val="TAL"/>
              <w:rPr>
                <w:rFonts w:cs="Arial"/>
                <w:szCs w:val="18"/>
              </w:rPr>
            </w:pPr>
            <w:r w:rsidRPr="00752EC8">
              <w:rPr>
                <w:rFonts w:cs="Arial"/>
                <w:szCs w:val="18"/>
              </w:rPr>
              <w:t xml:space="preserve">Defines the QoS information (bandwidth limitation) for the applications, detected by the TDF and sent from the PCRF to the TDF. </w:t>
            </w:r>
          </w:p>
          <w:p w14:paraId="4D15B91B" w14:textId="77777777" w:rsidR="00141D4E" w:rsidRPr="00E904C7" w:rsidRDefault="00141D4E" w:rsidP="00A94C6A">
            <w:pPr>
              <w:pStyle w:val="TAL"/>
              <w:rPr>
                <w:rFonts w:cs="Arial"/>
                <w:szCs w:val="18"/>
              </w:rPr>
            </w:pPr>
            <w:r>
              <w:rPr>
                <w:rFonts w:cs="Arial"/>
                <w:szCs w:val="18"/>
              </w:rPr>
              <w:t>Only t</w:t>
            </w:r>
            <w:r w:rsidRPr="00752EC8">
              <w:rPr>
                <w:rFonts w:cs="Arial"/>
                <w:szCs w:val="18"/>
              </w:rPr>
              <w:t xml:space="preserve">he Max-Requested-Bandwidth-UL </w:t>
            </w:r>
            <w:r>
              <w:rPr>
                <w:rFonts w:cs="Arial"/>
                <w:szCs w:val="18"/>
              </w:rPr>
              <w:t>and t</w:t>
            </w:r>
            <w:r w:rsidRPr="00752EC8">
              <w:rPr>
                <w:rFonts w:cs="Arial"/>
                <w:szCs w:val="18"/>
              </w:rPr>
              <w:t xml:space="preserve">he Max-Requested-Bandwidth-DL </w:t>
            </w:r>
            <w:r>
              <w:rPr>
                <w:rFonts w:cs="Arial"/>
                <w:szCs w:val="18"/>
              </w:rPr>
              <w:t>are used</w:t>
            </w:r>
            <w:r w:rsidRPr="00752EC8">
              <w:rPr>
                <w:rFonts w:cs="Arial"/>
                <w:szCs w:val="18"/>
              </w:rPr>
              <w:t>.</w:t>
            </w:r>
          </w:p>
        </w:tc>
        <w:tc>
          <w:tcPr>
            <w:tcW w:w="1647" w:type="dxa"/>
          </w:tcPr>
          <w:p w14:paraId="556B16C0" w14:textId="77777777" w:rsidR="00141D4E" w:rsidRPr="00D34045" w:rsidRDefault="00141D4E" w:rsidP="00141D4E">
            <w:pPr>
              <w:pStyle w:val="TAL"/>
            </w:pPr>
          </w:p>
        </w:tc>
      </w:tr>
      <w:tr w:rsidR="00141D4E" w:rsidRPr="00D34045" w14:paraId="28F67A6D" w14:textId="77777777">
        <w:trPr>
          <w:cantSplit/>
          <w:jc w:val="center"/>
        </w:trPr>
        <w:tc>
          <w:tcPr>
            <w:tcW w:w="1767" w:type="dxa"/>
          </w:tcPr>
          <w:p w14:paraId="332584E5" w14:textId="77777777" w:rsidR="00141D4E" w:rsidRPr="00D34045" w:rsidRDefault="00141D4E" w:rsidP="00183919">
            <w:pPr>
              <w:pStyle w:val="TAL"/>
            </w:pPr>
            <w:r>
              <w:t>RAI</w:t>
            </w:r>
          </w:p>
        </w:tc>
        <w:tc>
          <w:tcPr>
            <w:tcW w:w="1418" w:type="dxa"/>
          </w:tcPr>
          <w:p w14:paraId="4168264C" w14:textId="77777777" w:rsidR="00141D4E" w:rsidRPr="00D34045" w:rsidRDefault="00141D4E" w:rsidP="00183919">
            <w:pPr>
              <w:pStyle w:val="TAL"/>
            </w:pPr>
            <w:r>
              <w:t xml:space="preserve">3GPP TS 29.061 </w:t>
            </w:r>
            <w:r w:rsidRPr="00D34045">
              <w:t>[1</w:t>
            </w:r>
            <w:r>
              <w:t>1</w:t>
            </w:r>
            <w:r w:rsidRPr="00D34045">
              <w:t>]</w:t>
            </w:r>
          </w:p>
        </w:tc>
        <w:tc>
          <w:tcPr>
            <w:tcW w:w="3848" w:type="dxa"/>
          </w:tcPr>
          <w:p w14:paraId="53921B08" w14:textId="77777777" w:rsidR="00141D4E" w:rsidRPr="00752EC8" w:rsidRDefault="00141D4E" w:rsidP="00183919">
            <w:pPr>
              <w:pStyle w:val="TAL"/>
              <w:rPr>
                <w:rFonts w:cs="Arial"/>
                <w:szCs w:val="18"/>
              </w:rPr>
            </w:pPr>
            <w:r>
              <w:rPr>
                <w:rFonts w:cs="Arial"/>
                <w:szCs w:val="18"/>
              </w:rPr>
              <w:t>Contains the Routing Area Identity of the SGSN where the UE is registered.</w:t>
            </w:r>
          </w:p>
        </w:tc>
        <w:tc>
          <w:tcPr>
            <w:tcW w:w="1647" w:type="dxa"/>
          </w:tcPr>
          <w:p w14:paraId="2723F18D" w14:textId="77777777" w:rsidR="00141D4E" w:rsidRPr="00D34045" w:rsidRDefault="00141D4E" w:rsidP="00141D4E">
            <w:pPr>
              <w:pStyle w:val="TAL"/>
            </w:pPr>
          </w:p>
        </w:tc>
      </w:tr>
      <w:tr w:rsidR="00141D4E" w:rsidRPr="00D34045" w14:paraId="67B5DA96" w14:textId="77777777">
        <w:trPr>
          <w:cantSplit/>
          <w:jc w:val="center"/>
        </w:trPr>
        <w:tc>
          <w:tcPr>
            <w:tcW w:w="1767" w:type="dxa"/>
          </w:tcPr>
          <w:p w14:paraId="12C37706" w14:textId="77777777" w:rsidR="00141D4E" w:rsidRPr="00D34045" w:rsidRDefault="00141D4E" w:rsidP="00183919">
            <w:pPr>
              <w:pStyle w:val="TAL"/>
            </w:pPr>
            <w:r>
              <w:t>RAT-Type</w:t>
            </w:r>
          </w:p>
        </w:tc>
        <w:tc>
          <w:tcPr>
            <w:tcW w:w="1418" w:type="dxa"/>
          </w:tcPr>
          <w:p w14:paraId="6FB9E955" w14:textId="77777777" w:rsidR="00141D4E" w:rsidRPr="00D34045" w:rsidRDefault="00141D4E" w:rsidP="00183919">
            <w:pPr>
              <w:pStyle w:val="TAL"/>
            </w:pPr>
            <w:r>
              <w:t>5.3.31</w:t>
            </w:r>
          </w:p>
        </w:tc>
        <w:tc>
          <w:tcPr>
            <w:tcW w:w="3848" w:type="dxa"/>
          </w:tcPr>
          <w:p w14:paraId="4A395F02" w14:textId="77777777" w:rsidR="00141D4E" w:rsidRPr="00752EC8" w:rsidRDefault="00141D4E" w:rsidP="00183919">
            <w:pPr>
              <w:pStyle w:val="TAL"/>
              <w:rPr>
                <w:rFonts w:cs="Arial"/>
                <w:szCs w:val="18"/>
              </w:rPr>
            </w:pPr>
            <w:r w:rsidRPr="00D34045">
              <w:t>Identifies the radio access technology that is serving the UE.</w:t>
            </w:r>
          </w:p>
        </w:tc>
        <w:tc>
          <w:tcPr>
            <w:tcW w:w="1647" w:type="dxa"/>
          </w:tcPr>
          <w:p w14:paraId="15FEB6C1" w14:textId="77777777" w:rsidR="00141D4E" w:rsidRPr="00D34045" w:rsidRDefault="00141D4E" w:rsidP="00141D4E">
            <w:pPr>
              <w:pStyle w:val="TAL"/>
            </w:pPr>
          </w:p>
        </w:tc>
      </w:tr>
      <w:tr w:rsidR="00141D4E" w:rsidRPr="00D34045" w14:paraId="7E108296" w14:textId="77777777">
        <w:trPr>
          <w:cantSplit/>
          <w:jc w:val="center"/>
        </w:trPr>
        <w:tc>
          <w:tcPr>
            <w:tcW w:w="1767" w:type="dxa"/>
          </w:tcPr>
          <w:p w14:paraId="468F897A" w14:textId="77777777" w:rsidR="00141D4E" w:rsidRPr="0081428A" w:rsidRDefault="00141D4E" w:rsidP="005330C3">
            <w:pPr>
              <w:pStyle w:val="TAL"/>
            </w:pPr>
            <w:r w:rsidRPr="0081428A">
              <w:t>Redirect- Address-Type</w:t>
            </w:r>
          </w:p>
        </w:tc>
        <w:tc>
          <w:tcPr>
            <w:tcW w:w="1418" w:type="dxa"/>
          </w:tcPr>
          <w:p w14:paraId="0B99F71F" w14:textId="77777777" w:rsidR="00141D4E" w:rsidRPr="007E5AC8" w:rsidRDefault="00141D4E" w:rsidP="005330C3">
            <w:pPr>
              <w:pStyle w:val="TAL"/>
            </w:pPr>
            <w:r w:rsidRPr="000362F2">
              <w:t>IETF RFC 4006 [9]</w:t>
            </w:r>
          </w:p>
        </w:tc>
        <w:tc>
          <w:tcPr>
            <w:tcW w:w="3848" w:type="dxa"/>
          </w:tcPr>
          <w:p w14:paraId="2CAA2605" w14:textId="77777777" w:rsidR="00141D4E" w:rsidRPr="007E5AC8" w:rsidRDefault="00141D4E" w:rsidP="00A94C6A">
            <w:pPr>
              <w:pStyle w:val="TAL"/>
              <w:rPr>
                <w:lang w:val="en-US" w:bidi="he-IL"/>
              </w:rPr>
            </w:pPr>
            <w:r w:rsidRPr="007E5AC8">
              <w:rPr>
                <w:lang w:val="en-US" w:bidi="he-IL"/>
              </w:rPr>
              <w:t>Defines the address type of the address given in the Redirect-Server-Address AVP</w:t>
            </w:r>
            <w:r>
              <w:rPr>
                <w:lang w:val="en-US" w:bidi="he-IL"/>
              </w:rPr>
              <w:t xml:space="preserve"> included in the ADC-Rule-Definition AVP</w:t>
            </w:r>
            <w:r w:rsidRPr="007E5AC8">
              <w:rPr>
                <w:lang w:val="en-US" w:bidi="he-IL"/>
              </w:rPr>
              <w:t>.</w:t>
            </w:r>
          </w:p>
        </w:tc>
        <w:tc>
          <w:tcPr>
            <w:tcW w:w="1647" w:type="dxa"/>
          </w:tcPr>
          <w:p w14:paraId="16816BC8" w14:textId="77777777" w:rsidR="00141D4E" w:rsidRPr="00D34045" w:rsidRDefault="00141D4E" w:rsidP="00141D4E">
            <w:pPr>
              <w:pStyle w:val="TAL"/>
              <w:rPr>
                <w:rFonts w:ascii="MS LineDraw" w:hAnsi="MS LineDraw"/>
              </w:rPr>
            </w:pPr>
          </w:p>
        </w:tc>
      </w:tr>
      <w:tr w:rsidR="00141D4E" w:rsidRPr="00D34045" w14:paraId="7DE8ACF4" w14:textId="77777777">
        <w:trPr>
          <w:cantSplit/>
          <w:jc w:val="center"/>
        </w:trPr>
        <w:tc>
          <w:tcPr>
            <w:tcW w:w="1767" w:type="dxa"/>
          </w:tcPr>
          <w:p w14:paraId="5A6EB7C4" w14:textId="77777777" w:rsidR="00141D4E" w:rsidRPr="0081428A" w:rsidRDefault="00141D4E" w:rsidP="005330C3">
            <w:pPr>
              <w:pStyle w:val="TAL"/>
            </w:pPr>
            <w:r w:rsidRPr="0081428A">
              <w:t>Redirect-Information</w:t>
            </w:r>
          </w:p>
        </w:tc>
        <w:tc>
          <w:tcPr>
            <w:tcW w:w="1418" w:type="dxa"/>
          </w:tcPr>
          <w:p w14:paraId="648CBD08" w14:textId="77777777" w:rsidR="00141D4E" w:rsidRPr="006D258E" w:rsidRDefault="00141D4E" w:rsidP="005330C3">
            <w:pPr>
              <w:pStyle w:val="TAL"/>
              <w:rPr>
                <w:rFonts w:eastAsia="바탕" w:hint="eastAsia"/>
                <w:lang w:eastAsia="ko-KR"/>
              </w:rPr>
            </w:pPr>
            <w:r>
              <w:t>5.3.</w:t>
            </w:r>
            <w:r w:rsidRPr="00904BDE">
              <w:rPr>
                <w:rFonts w:eastAsia="바탕" w:hint="eastAsia"/>
              </w:rPr>
              <w:t>82</w:t>
            </w:r>
          </w:p>
        </w:tc>
        <w:tc>
          <w:tcPr>
            <w:tcW w:w="3848" w:type="dxa"/>
          </w:tcPr>
          <w:p w14:paraId="063CCC27" w14:textId="77777777" w:rsidR="00141D4E" w:rsidRPr="000F2077" w:rsidRDefault="00141D4E" w:rsidP="000F2077">
            <w:pPr>
              <w:pStyle w:val="TAL"/>
              <w:rPr>
                <w:rFonts w:eastAsia="바탕" w:hint="eastAsia"/>
                <w:lang w:val="en-US" w:eastAsia="ko-KR" w:bidi="he-IL"/>
              </w:rPr>
            </w:pPr>
            <w:r w:rsidRPr="007E5AC8">
              <w:rPr>
                <w:lang w:val="en-US" w:bidi="he-IL"/>
              </w:rPr>
              <w:t>Contains the address information of the redirect server (e.g., captive portal) with which the end user is to be connected.</w:t>
            </w:r>
          </w:p>
          <w:p w14:paraId="6570AB63" w14:textId="77777777" w:rsidR="00141D4E" w:rsidRPr="007E5AC8" w:rsidRDefault="00141D4E" w:rsidP="00A94C6A">
            <w:pPr>
              <w:pStyle w:val="TAL"/>
              <w:rPr>
                <w:lang w:val="en-US" w:bidi="he-IL"/>
              </w:rPr>
            </w:pPr>
            <w:r>
              <w:rPr>
                <w:rFonts w:eastAsia="SimSun" w:hint="eastAsia"/>
                <w:lang w:eastAsia="zh-CN"/>
              </w:rPr>
              <w:t>ADC-Rule-Definition AVP is used instead of Charging-Rule-Definition AVP.</w:t>
            </w:r>
          </w:p>
        </w:tc>
        <w:tc>
          <w:tcPr>
            <w:tcW w:w="1647" w:type="dxa"/>
          </w:tcPr>
          <w:p w14:paraId="2E6BF026" w14:textId="77777777" w:rsidR="00141D4E" w:rsidRPr="00D34045" w:rsidRDefault="00141D4E" w:rsidP="00141D4E">
            <w:pPr>
              <w:pStyle w:val="TAL"/>
              <w:rPr>
                <w:rFonts w:ascii="MS LineDraw" w:hAnsi="MS LineDraw"/>
              </w:rPr>
            </w:pPr>
          </w:p>
        </w:tc>
      </w:tr>
      <w:tr w:rsidR="00141D4E" w:rsidRPr="00D34045" w14:paraId="5F123F93" w14:textId="77777777">
        <w:trPr>
          <w:cantSplit/>
          <w:jc w:val="center"/>
        </w:trPr>
        <w:tc>
          <w:tcPr>
            <w:tcW w:w="1767" w:type="dxa"/>
          </w:tcPr>
          <w:p w14:paraId="624013F6" w14:textId="77777777" w:rsidR="00141D4E" w:rsidRPr="0081428A" w:rsidRDefault="00141D4E" w:rsidP="005330C3">
            <w:pPr>
              <w:pStyle w:val="TAL"/>
            </w:pPr>
            <w:r w:rsidRPr="0081428A">
              <w:t>Redirect-Server-Address</w:t>
            </w:r>
          </w:p>
        </w:tc>
        <w:tc>
          <w:tcPr>
            <w:tcW w:w="1418" w:type="dxa"/>
          </w:tcPr>
          <w:p w14:paraId="4F4AA001" w14:textId="77777777" w:rsidR="00141D4E" w:rsidRPr="000362F2" w:rsidRDefault="00141D4E" w:rsidP="005330C3">
            <w:pPr>
              <w:pStyle w:val="TAL"/>
            </w:pPr>
            <w:r w:rsidRPr="000362F2">
              <w:t>IETF RFC 4006 [9]</w:t>
            </w:r>
          </w:p>
        </w:tc>
        <w:tc>
          <w:tcPr>
            <w:tcW w:w="3848" w:type="dxa"/>
          </w:tcPr>
          <w:p w14:paraId="7CE925D2" w14:textId="77777777" w:rsidR="00141D4E" w:rsidRPr="00BD76C6" w:rsidRDefault="00141D4E" w:rsidP="00A94C6A">
            <w:pPr>
              <w:pStyle w:val="TAL"/>
              <w:rPr>
                <w:rFonts w:eastAsia="바탕"/>
                <w:lang w:val="en-US" w:bidi="he-IL"/>
              </w:rPr>
            </w:pPr>
            <w:r w:rsidRPr="00BD76C6">
              <w:rPr>
                <w:rFonts w:eastAsia="바탕"/>
                <w:lang w:val="en-US" w:bidi="he-IL"/>
              </w:rPr>
              <w:t>Defines the address of the redirect server with which the end user is to be connected.</w:t>
            </w:r>
          </w:p>
        </w:tc>
        <w:tc>
          <w:tcPr>
            <w:tcW w:w="1647" w:type="dxa"/>
          </w:tcPr>
          <w:p w14:paraId="175CD2DE" w14:textId="77777777" w:rsidR="00141D4E" w:rsidRPr="00D34045" w:rsidRDefault="00141D4E" w:rsidP="00141D4E">
            <w:pPr>
              <w:pStyle w:val="TAL"/>
              <w:rPr>
                <w:rFonts w:ascii="MS LineDraw" w:hAnsi="MS LineDraw"/>
              </w:rPr>
            </w:pPr>
          </w:p>
        </w:tc>
      </w:tr>
      <w:tr w:rsidR="00141D4E" w:rsidRPr="00D34045" w14:paraId="3DFDC9D0" w14:textId="77777777">
        <w:trPr>
          <w:cantSplit/>
          <w:jc w:val="center"/>
        </w:trPr>
        <w:tc>
          <w:tcPr>
            <w:tcW w:w="1767" w:type="dxa"/>
          </w:tcPr>
          <w:p w14:paraId="5A1DDBB1" w14:textId="77777777" w:rsidR="00141D4E" w:rsidRPr="0081428A" w:rsidRDefault="00141D4E" w:rsidP="005330C3">
            <w:pPr>
              <w:pStyle w:val="TAL"/>
            </w:pPr>
            <w:r w:rsidRPr="0081428A">
              <w:t>Redirect-Support</w:t>
            </w:r>
          </w:p>
        </w:tc>
        <w:tc>
          <w:tcPr>
            <w:tcW w:w="1418" w:type="dxa"/>
          </w:tcPr>
          <w:p w14:paraId="468207B7" w14:textId="77777777" w:rsidR="00141D4E" w:rsidRPr="006D258E" w:rsidRDefault="00141D4E" w:rsidP="005330C3">
            <w:pPr>
              <w:pStyle w:val="TAL"/>
              <w:rPr>
                <w:rFonts w:eastAsia="바탕" w:hint="eastAsia"/>
                <w:lang w:eastAsia="ko-KR"/>
              </w:rPr>
            </w:pPr>
            <w:r>
              <w:t>5.3.</w:t>
            </w:r>
            <w:r w:rsidRPr="00904BDE">
              <w:rPr>
                <w:rFonts w:eastAsia="바탕" w:hint="eastAsia"/>
              </w:rPr>
              <w:t>83</w:t>
            </w:r>
          </w:p>
        </w:tc>
        <w:tc>
          <w:tcPr>
            <w:tcW w:w="3848" w:type="dxa"/>
          </w:tcPr>
          <w:p w14:paraId="056EDF56" w14:textId="77777777" w:rsidR="00141D4E" w:rsidRPr="005A488E" w:rsidRDefault="00141D4E" w:rsidP="00A94C6A">
            <w:pPr>
              <w:pStyle w:val="TAL"/>
              <w:rPr>
                <w:lang w:val="en-US" w:bidi="he-IL"/>
              </w:rPr>
            </w:pPr>
            <w:r>
              <w:t>Indicates whether</w:t>
            </w:r>
            <w:r w:rsidRPr="00F243A1">
              <w:t xml:space="preserve"> </w:t>
            </w:r>
            <w:r>
              <w:t>redirection</w:t>
            </w:r>
            <w:r w:rsidRPr="00F243A1">
              <w:t xml:space="preserve"> is disabled </w:t>
            </w:r>
            <w:r>
              <w:t xml:space="preserve">or enabled </w:t>
            </w:r>
            <w:r w:rsidRPr="00F243A1">
              <w:t xml:space="preserve">for </w:t>
            </w:r>
            <w:r>
              <w:t>an</w:t>
            </w:r>
            <w:r>
              <w:rPr>
                <w:rFonts w:eastAsia="SimSun" w:hint="eastAsia"/>
                <w:lang w:eastAsia="zh-CN"/>
              </w:rPr>
              <w:t xml:space="preserve"> </w:t>
            </w:r>
            <w:r w:rsidRPr="005A488E">
              <w:t>ADC rule.</w:t>
            </w:r>
          </w:p>
        </w:tc>
        <w:tc>
          <w:tcPr>
            <w:tcW w:w="1647" w:type="dxa"/>
          </w:tcPr>
          <w:p w14:paraId="097A9048" w14:textId="77777777" w:rsidR="00141D4E" w:rsidRPr="00D34045" w:rsidRDefault="00141D4E" w:rsidP="00141D4E">
            <w:pPr>
              <w:pStyle w:val="TAL"/>
              <w:rPr>
                <w:rFonts w:ascii="MS LineDraw" w:hAnsi="MS LineDraw"/>
              </w:rPr>
            </w:pPr>
          </w:p>
        </w:tc>
      </w:tr>
      <w:tr w:rsidR="00141D4E" w:rsidRPr="00D34045" w14:paraId="1E130338" w14:textId="77777777">
        <w:trPr>
          <w:cantSplit/>
          <w:jc w:val="center"/>
        </w:trPr>
        <w:tc>
          <w:tcPr>
            <w:tcW w:w="1767" w:type="dxa"/>
          </w:tcPr>
          <w:p w14:paraId="4C33F81E" w14:textId="77777777" w:rsidR="00141D4E" w:rsidRPr="0081428A" w:rsidRDefault="00141D4E" w:rsidP="005330C3">
            <w:pPr>
              <w:pStyle w:val="TAL"/>
            </w:pPr>
            <w:r>
              <w:rPr>
                <w:rFonts w:eastAsia="SimSun" w:hint="eastAsia"/>
                <w:lang w:eastAsia="zh-CN"/>
              </w:rPr>
              <w:t>Revalidation-Time</w:t>
            </w:r>
          </w:p>
        </w:tc>
        <w:tc>
          <w:tcPr>
            <w:tcW w:w="1418" w:type="dxa"/>
          </w:tcPr>
          <w:p w14:paraId="00C282A6" w14:textId="77777777" w:rsidR="00141D4E" w:rsidRDefault="00141D4E" w:rsidP="005330C3">
            <w:pPr>
              <w:pStyle w:val="TAL"/>
            </w:pPr>
            <w:r>
              <w:rPr>
                <w:rFonts w:eastAsia="SimSun" w:hint="eastAsia"/>
                <w:lang w:eastAsia="zh-CN"/>
              </w:rPr>
              <w:t>5.3.41</w:t>
            </w:r>
          </w:p>
        </w:tc>
        <w:tc>
          <w:tcPr>
            <w:tcW w:w="3848" w:type="dxa"/>
          </w:tcPr>
          <w:p w14:paraId="411AD56C" w14:textId="77777777" w:rsidR="00141D4E" w:rsidRDefault="00141D4E" w:rsidP="00A94C6A">
            <w:pPr>
              <w:pStyle w:val="TAL"/>
            </w:pPr>
            <w:r>
              <w:rPr>
                <w:rFonts w:eastAsia="SimSun" w:hint="eastAsia"/>
                <w:lang w:eastAsia="zh-CN"/>
              </w:rPr>
              <w:t>I</w:t>
            </w:r>
            <w:r w:rsidRPr="00D34045">
              <w:t xml:space="preserve">ndicates the NTP time before which the </w:t>
            </w:r>
            <w:r>
              <w:rPr>
                <w:rFonts w:eastAsia="SimSun" w:hint="eastAsia"/>
                <w:lang w:eastAsia="zh-CN"/>
              </w:rPr>
              <w:t>TDF</w:t>
            </w:r>
            <w:r w:rsidRPr="00D34045">
              <w:t xml:space="preserve"> will have to re-request </w:t>
            </w:r>
            <w:r>
              <w:rPr>
                <w:rFonts w:eastAsia="SimSun" w:hint="eastAsia"/>
                <w:lang w:eastAsia="zh-CN"/>
              </w:rPr>
              <w:t>ADC</w:t>
            </w:r>
            <w:r w:rsidRPr="00D34045">
              <w:t xml:space="preserve"> rules.</w:t>
            </w:r>
          </w:p>
        </w:tc>
        <w:tc>
          <w:tcPr>
            <w:tcW w:w="1647" w:type="dxa"/>
          </w:tcPr>
          <w:p w14:paraId="3D7A7623" w14:textId="77777777" w:rsidR="00141D4E" w:rsidRPr="00D34045" w:rsidRDefault="00141D4E" w:rsidP="00141D4E">
            <w:pPr>
              <w:pStyle w:val="TAL"/>
              <w:rPr>
                <w:rFonts w:ascii="MS LineDraw" w:hAnsi="MS LineDraw"/>
              </w:rPr>
            </w:pPr>
          </w:p>
        </w:tc>
      </w:tr>
      <w:tr w:rsidR="00141D4E" w:rsidRPr="00D34045" w14:paraId="72BFC01B" w14:textId="77777777">
        <w:trPr>
          <w:cantSplit/>
          <w:jc w:val="center"/>
        </w:trPr>
        <w:tc>
          <w:tcPr>
            <w:tcW w:w="1767" w:type="dxa"/>
          </w:tcPr>
          <w:p w14:paraId="5A6F4167" w14:textId="77777777" w:rsidR="00141D4E" w:rsidRDefault="00141D4E" w:rsidP="005330C3">
            <w:pPr>
              <w:pStyle w:val="TAL"/>
            </w:pPr>
            <w:r w:rsidRPr="00D34045">
              <w:t>Rule-Failure-Code</w:t>
            </w:r>
          </w:p>
        </w:tc>
        <w:tc>
          <w:tcPr>
            <w:tcW w:w="1418" w:type="dxa"/>
          </w:tcPr>
          <w:p w14:paraId="792CDFE3" w14:textId="77777777" w:rsidR="00141D4E" w:rsidRDefault="00141D4E" w:rsidP="005330C3">
            <w:pPr>
              <w:pStyle w:val="TAL"/>
            </w:pPr>
            <w:r w:rsidRPr="00D34045">
              <w:t>5.3.38</w:t>
            </w:r>
          </w:p>
        </w:tc>
        <w:tc>
          <w:tcPr>
            <w:tcW w:w="3848" w:type="dxa"/>
          </w:tcPr>
          <w:p w14:paraId="4995EEA4" w14:textId="77777777" w:rsidR="00141D4E" w:rsidRDefault="00141D4E" w:rsidP="00A94C6A">
            <w:pPr>
              <w:pStyle w:val="TAL"/>
              <w:rPr>
                <w:rFonts w:eastAsia="바탕" w:hint="eastAsia"/>
                <w:lang w:eastAsia="ko-KR"/>
              </w:rPr>
            </w:pPr>
            <w:r w:rsidRPr="00D34045">
              <w:t>Identifies the reason a</w:t>
            </w:r>
            <w:r>
              <w:t>n</w:t>
            </w:r>
            <w:r w:rsidRPr="00D34045">
              <w:t xml:space="preserve"> </w:t>
            </w:r>
            <w:r>
              <w:t>ADC</w:t>
            </w:r>
            <w:r w:rsidRPr="00D34045">
              <w:t xml:space="preserve"> rule is being reported.</w:t>
            </w:r>
          </w:p>
          <w:p w14:paraId="17F0E811" w14:textId="77777777" w:rsidR="00141D4E" w:rsidRPr="000F2077" w:rsidRDefault="00141D4E" w:rsidP="00A94C6A">
            <w:pPr>
              <w:pStyle w:val="TAL"/>
              <w:rPr>
                <w:rFonts w:eastAsia="바탕" w:cs="Arial" w:hint="eastAsia"/>
                <w:szCs w:val="18"/>
                <w:lang w:eastAsia="ko-KR"/>
              </w:rPr>
            </w:pPr>
            <w:r>
              <w:rPr>
                <w:rFonts w:eastAsia="SimSun" w:hint="eastAsia"/>
                <w:lang w:eastAsia="zh-CN"/>
              </w:rPr>
              <w:t>TDF is used instead of PCEF, ADC rule is used instead of PCC rule, and ADC-Rule-Definition AVP is used instead of Charging-Rule-Definition AVP.</w:t>
            </w:r>
          </w:p>
        </w:tc>
        <w:tc>
          <w:tcPr>
            <w:tcW w:w="1647" w:type="dxa"/>
          </w:tcPr>
          <w:p w14:paraId="10038987" w14:textId="77777777" w:rsidR="00141D4E" w:rsidRPr="00D34045" w:rsidRDefault="00141D4E" w:rsidP="00141D4E">
            <w:pPr>
              <w:pStyle w:val="TAL"/>
              <w:rPr>
                <w:rFonts w:ascii="MS LineDraw" w:hAnsi="MS LineDraw"/>
              </w:rPr>
            </w:pPr>
          </w:p>
        </w:tc>
      </w:tr>
      <w:tr w:rsidR="00141D4E" w:rsidRPr="00D34045" w14:paraId="33C55BD2" w14:textId="77777777">
        <w:trPr>
          <w:cantSplit/>
          <w:jc w:val="center"/>
        </w:trPr>
        <w:tc>
          <w:tcPr>
            <w:tcW w:w="1767" w:type="dxa"/>
          </w:tcPr>
          <w:p w14:paraId="4139B143" w14:textId="77777777" w:rsidR="00141D4E" w:rsidRPr="00D34045" w:rsidRDefault="00141D4E" w:rsidP="00183919">
            <w:pPr>
              <w:pStyle w:val="TAL"/>
            </w:pPr>
            <w:r>
              <w:t>Rule-Activation-Time</w:t>
            </w:r>
          </w:p>
        </w:tc>
        <w:tc>
          <w:tcPr>
            <w:tcW w:w="1418" w:type="dxa"/>
          </w:tcPr>
          <w:p w14:paraId="5D522F14" w14:textId="77777777" w:rsidR="00141D4E" w:rsidRPr="00D34045" w:rsidRDefault="00141D4E" w:rsidP="00183919">
            <w:pPr>
              <w:pStyle w:val="TAL"/>
            </w:pPr>
            <w:r>
              <w:t>5.3.42</w:t>
            </w:r>
          </w:p>
        </w:tc>
        <w:tc>
          <w:tcPr>
            <w:tcW w:w="3848" w:type="dxa"/>
          </w:tcPr>
          <w:p w14:paraId="34E50701" w14:textId="77777777" w:rsidR="00141D4E" w:rsidRPr="00D34045" w:rsidRDefault="00141D4E" w:rsidP="00183919">
            <w:pPr>
              <w:pStyle w:val="TAL"/>
            </w:pPr>
            <w:r>
              <w:t>Indicates the time when rule is to be activated.</w:t>
            </w:r>
          </w:p>
        </w:tc>
        <w:tc>
          <w:tcPr>
            <w:tcW w:w="1647" w:type="dxa"/>
          </w:tcPr>
          <w:p w14:paraId="514A8B0D" w14:textId="77777777" w:rsidR="00141D4E" w:rsidRPr="00D34045" w:rsidRDefault="00141D4E" w:rsidP="00141D4E">
            <w:pPr>
              <w:pStyle w:val="TAL"/>
              <w:rPr>
                <w:rFonts w:ascii="MS LineDraw" w:hAnsi="MS LineDraw"/>
              </w:rPr>
            </w:pPr>
          </w:p>
        </w:tc>
      </w:tr>
      <w:tr w:rsidR="00141D4E" w:rsidRPr="00D34045" w14:paraId="790F6003" w14:textId="77777777">
        <w:trPr>
          <w:cantSplit/>
          <w:jc w:val="center"/>
        </w:trPr>
        <w:tc>
          <w:tcPr>
            <w:tcW w:w="1767" w:type="dxa"/>
          </w:tcPr>
          <w:p w14:paraId="356068EC" w14:textId="77777777" w:rsidR="00141D4E" w:rsidRPr="00D34045" w:rsidRDefault="00141D4E" w:rsidP="00183919">
            <w:pPr>
              <w:pStyle w:val="TAL"/>
            </w:pPr>
            <w:r>
              <w:t>Rule-Deactivation-Time</w:t>
            </w:r>
          </w:p>
        </w:tc>
        <w:tc>
          <w:tcPr>
            <w:tcW w:w="1418" w:type="dxa"/>
          </w:tcPr>
          <w:p w14:paraId="4EA5F336" w14:textId="77777777" w:rsidR="00141D4E" w:rsidRPr="00D34045" w:rsidRDefault="00141D4E" w:rsidP="00183919">
            <w:pPr>
              <w:pStyle w:val="TAL"/>
            </w:pPr>
            <w:r>
              <w:t>5.3.43</w:t>
            </w:r>
          </w:p>
        </w:tc>
        <w:tc>
          <w:tcPr>
            <w:tcW w:w="3848" w:type="dxa"/>
          </w:tcPr>
          <w:p w14:paraId="4F70316A" w14:textId="77777777" w:rsidR="00141D4E" w:rsidRPr="00D34045" w:rsidRDefault="00141D4E" w:rsidP="00183919">
            <w:pPr>
              <w:pStyle w:val="TAL"/>
            </w:pPr>
            <w:r>
              <w:t>Indicates the time when rule is to be deactivated.</w:t>
            </w:r>
          </w:p>
        </w:tc>
        <w:tc>
          <w:tcPr>
            <w:tcW w:w="1647" w:type="dxa"/>
          </w:tcPr>
          <w:p w14:paraId="1E247E56" w14:textId="77777777" w:rsidR="00141D4E" w:rsidRPr="00D34045" w:rsidRDefault="00141D4E" w:rsidP="00141D4E">
            <w:pPr>
              <w:pStyle w:val="TAL"/>
              <w:rPr>
                <w:rFonts w:ascii="MS LineDraw" w:hAnsi="MS LineDraw"/>
              </w:rPr>
            </w:pPr>
          </w:p>
        </w:tc>
      </w:tr>
      <w:tr w:rsidR="00141D4E" w:rsidRPr="00D34045" w14:paraId="6DEDCB60" w14:textId="77777777">
        <w:trPr>
          <w:cantSplit/>
          <w:jc w:val="center"/>
        </w:trPr>
        <w:tc>
          <w:tcPr>
            <w:tcW w:w="1767" w:type="dxa"/>
          </w:tcPr>
          <w:p w14:paraId="5DE34AD3" w14:textId="77777777" w:rsidR="00141D4E" w:rsidRPr="00D34045" w:rsidRDefault="00141D4E" w:rsidP="005330C3">
            <w:pPr>
              <w:pStyle w:val="TAL"/>
            </w:pPr>
            <w:r w:rsidRPr="00D34045">
              <w:t>Session-Release-Cause</w:t>
            </w:r>
          </w:p>
        </w:tc>
        <w:tc>
          <w:tcPr>
            <w:tcW w:w="1418" w:type="dxa"/>
          </w:tcPr>
          <w:p w14:paraId="73BA64AE" w14:textId="77777777" w:rsidR="00141D4E" w:rsidRPr="00B91C85" w:rsidRDefault="00141D4E" w:rsidP="005330C3">
            <w:pPr>
              <w:pStyle w:val="TAL"/>
            </w:pPr>
            <w:r w:rsidRPr="00B91C85">
              <w:t>5.3.</w:t>
            </w:r>
            <w:r w:rsidRPr="00B91C85">
              <w:rPr>
                <w:lang w:eastAsia="ko-KR"/>
              </w:rPr>
              <w:t>44</w:t>
            </w:r>
          </w:p>
        </w:tc>
        <w:tc>
          <w:tcPr>
            <w:tcW w:w="3848" w:type="dxa"/>
          </w:tcPr>
          <w:p w14:paraId="50B553DB" w14:textId="77777777" w:rsidR="00141D4E" w:rsidRPr="00BD76C6" w:rsidRDefault="00141D4E" w:rsidP="00A94C6A">
            <w:pPr>
              <w:pStyle w:val="TAL"/>
            </w:pPr>
            <w:r w:rsidRPr="00BD76C6">
              <w:rPr>
                <w:rFonts w:eastAsia="SimSun"/>
              </w:rPr>
              <w:t>Indicate the reason of termination initiated by the PCRF.</w:t>
            </w:r>
            <w:r w:rsidRPr="00BD76C6">
              <w:t xml:space="preserve"> </w:t>
            </w:r>
          </w:p>
        </w:tc>
        <w:tc>
          <w:tcPr>
            <w:tcW w:w="1647" w:type="dxa"/>
          </w:tcPr>
          <w:p w14:paraId="575EE115" w14:textId="77777777" w:rsidR="00141D4E" w:rsidRPr="00D34045" w:rsidRDefault="00141D4E" w:rsidP="00141D4E">
            <w:pPr>
              <w:pStyle w:val="TAL"/>
              <w:rPr>
                <w:rFonts w:ascii="MS LineDraw" w:hAnsi="MS LineDraw"/>
              </w:rPr>
            </w:pPr>
          </w:p>
        </w:tc>
      </w:tr>
      <w:tr w:rsidR="00141D4E" w:rsidRPr="00D34045" w14:paraId="1535E2B0" w14:textId="77777777">
        <w:trPr>
          <w:cantSplit/>
          <w:jc w:val="center"/>
        </w:trPr>
        <w:tc>
          <w:tcPr>
            <w:tcW w:w="1767" w:type="dxa"/>
          </w:tcPr>
          <w:p w14:paraId="56A01F87" w14:textId="77777777" w:rsidR="00141D4E" w:rsidRPr="00D34045" w:rsidRDefault="00141D4E" w:rsidP="00183919">
            <w:pPr>
              <w:pStyle w:val="TAL"/>
            </w:pPr>
            <w:r w:rsidRPr="00D34045">
              <w:t>Subscription-Id</w:t>
            </w:r>
          </w:p>
        </w:tc>
        <w:tc>
          <w:tcPr>
            <w:tcW w:w="1418" w:type="dxa"/>
          </w:tcPr>
          <w:p w14:paraId="57E66F69" w14:textId="77777777" w:rsidR="00141D4E" w:rsidRPr="00B91C85" w:rsidRDefault="00141D4E" w:rsidP="00183919">
            <w:pPr>
              <w:pStyle w:val="TAL"/>
            </w:pPr>
            <w:r w:rsidRPr="00D34045">
              <w:t>IETF RFC 4006 [9]</w:t>
            </w:r>
          </w:p>
        </w:tc>
        <w:tc>
          <w:tcPr>
            <w:tcW w:w="3848" w:type="dxa"/>
          </w:tcPr>
          <w:p w14:paraId="3E4CE22A" w14:textId="77777777" w:rsidR="00141D4E" w:rsidRPr="00EE372B" w:rsidRDefault="00141D4E" w:rsidP="00183919">
            <w:pPr>
              <w:pStyle w:val="TAL"/>
              <w:rPr>
                <w:rFonts w:eastAsia="바탕" w:hint="eastAsia"/>
                <w:lang w:eastAsia="ko-KR"/>
              </w:rPr>
            </w:pPr>
            <w:r w:rsidRPr="00D34045">
              <w:t>The identification of the subscription (IMSI, MSISDN, etc)</w:t>
            </w:r>
            <w:r>
              <w:rPr>
                <w:rFonts w:eastAsia="바탕" w:hint="eastAsia"/>
                <w:lang w:eastAsia="ko-KR"/>
              </w:rPr>
              <w:t>.</w:t>
            </w:r>
          </w:p>
        </w:tc>
        <w:tc>
          <w:tcPr>
            <w:tcW w:w="1647" w:type="dxa"/>
          </w:tcPr>
          <w:p w14:paraId="268D48FD" w14:textId="77777777" w:rsidR="00141D4E" w:rsidRPr="00D34045" w:rsidRDefault="00141D4E" w:rsidP="00141D4E">
            <w:pPr>
              <w:pStyle w:val="TAL"/>
              <w:rPr>
                <w:rFonts w:ascii="MS LineDraw" w:hAnsi="MS LineDraw"/>
              </w:rPr>
            </w:pPr>
          </w:p>
        </w:tc>
      </w:tr>
      <w:tr w:rsidR="00141D4E" w:rsidRPr="00D34045" w14:paraId="5D929613" w14:textId="77777777">
        <w:trPr>
          <w:cantSplit/>
          <w:jc w:val="center"/>
        </w:trPr>
        <w:tc>
          <w:tcPr>
            <w:tcW w:w="1767" w:type="dxa"/>
          </w:tcPr>
          <w:p w14:paraId="4F462612" w14:textId="77777777" w:rsidR="00141D4E" w:rsidRPr="00D34045" w:rsidRDefault="00141D4E" w:rsidP="00183919">
            <w:pPr>
              <w:pStyle w:val="TAL"/>
            </w:pPr>
            <w:r w:rsidRPr="00D34045">
              <w:t>Supported-Features</w:t>
            </w:r>
          </w:p>
        </w:tc>
        <w:tc>
          <w:tcPr>
            <w:tcW w:w="1418" w:type="dxa"/>
          </w:tcPr>
          <w:p w14:paraId="512F59DA" w14:textId="77777777" w:rsidR="00141D4E" w:rsidRPr="00D34045" w:rsidRDefault="00141D4E" w:rsidP="00183919">
            <w:pPr>
              <w:pStyle w:val="TAL"/>
            </w:pPr>
            <w:r w:rsidRPr="00D34045">
              <w:t>3GPP TS 29.229 [14]</w:t>
            </w:r>
          </w:p>
        </w:tc>
        <w:tc>
          <w:tcPr>
            <w:tcW w:w="3848" w:type="dxa"/>
          </w:tcPr>
          <w:p w14:paraId="2096EDD1" w14:textId="77777777" w:rsidR="00141D4E" w:rsidRPr="00D34045" w:rsidRDefault="00141D4E" w:rsidP="00183919">
            <w:pPr>
              <w:pStyle w:val="TAL"/>
            </w:pPr>
            <w:r w:rsidRPr="00D34045">
              <w:t>If present, this AVP informs the destination host about the features that the origin host requires to successfully complete this command exchange.</w:t>
            </w:r>
          </w:p>
        </w:tc>
        <w:tc>
          <w:tcPr>
            <w:tcW w:w="1647" w:type="dxa"/>
          </w:tcPr>
          <w:p w14:paraId="592E3ACC" w14:textId="77777777" w:rsidR="00141D4E" w:rsidRPr="00D34045" w:rsidRDefault="00141D4E" w:rsidP="00141D4E">
            <w:pPr>
              <w:pStyle w:val="TAL"/>
              <w:rPr>
                <w:rFonts w:ascii="MS LineDraw" w:hAnsi="MS LineDraw"/>
              </w:rPr>
            </w:pPr>
          </w:p>
        </w:tc>
      </w:tr>
      <w:tr w:rsidR="00141D4E" w:rsidRPr="00D34045" w14:paraId="38D25695" w14:textId="77777777">
        <w:trPr>
          <w:cantSplit/>
          <w:jc w:val="center"/>
        </w:trPr>
        <w:tc>
          <w:tcPr>
            <w:tcW w:w="1767" w:type="dxa"/>
          </w:tcPr>
          <w:p w14:paraId="5B943B4E" w14:textId="77777777" w:rsidR="00141D4E" w:rsidRPr="00D34045" w:rsidRDefault="00141D4E" w:rsidP="005330C3">
            <w:pPr>
              <w:pStyle w:val="TAL"/>
            </w:pPr>
            <w:r>
              <w:t>TDF-Application-Identifier</w:t>
            </w:r>
          </w:p>
        </w:tc>
        <w:tc>
          <w:tcPr>
            <w:tcW w:w="1418" w:type="dxa"/>
          </w:tcPr>
          <w:p w14:paraId="60B40875" w14:textId="77777777" w:rsidR="00141D4E" w:rsidRPr="005330C3" w:rsidRDefault="00141D4E" w:rsidP="005330C3">
            <w:pPr>
              <w:pStyle w:val="TAL"/>
              <w:rPr>
                <w:rFonts w:eastAsia="바탕" w:hint="eastAsia"/>
                <w:lang w:eastAsia="ko-KR"/>
              </w:rPr>
            </w:pPr>
            <w:r>
              <w:t>5.3.</w:t>
            </w:r>
            <w:r w:rsidRPr="00904BDE">
              <w:rPr>
                <w:rFonts w:eastAsia="바탕" w:hint="eastAsia"/>
              </w:rPr>
              <w:t>77</w:t>
            </w:r>
          </w:p>
        </w:tc>
        <w:tc>
          <w:tcPr>
            <w:tcW w:w="3848" w:type="dxa"/>
          </w:tcPr>
          <w:p w14:paraId="75B56AA2" w14:textId="77777777" w:rsidR="00141D4E" w:rsidRPr="000F2077" w:rsidRDefault="00141D4E" w:rsidP="000F2077">
            <w:pPr>
              <w:pStyle w:val="TAL"/>
              <w:rPr>
                <w:rFonts w:eastAsia="바탕" w:hint="eastAsia"/>
                <w:lang w:eastAsia="ko-KR"/>
              </w:rPr>
            </w:pPr>
            <w:r w:rsidRPr="00BD76C6">
              <w:rPr>
                <w:rFonts w:eastAsia="SimSun"/>
              </w:rPr>
              <w:t>References the application, for which the Application Detection and Control (ADC) rule applies.</w:t>
            </w:r>
          </w:p>
          <w:p w14:paraId="4BC8CBE7" w14:textId="77777777" w:rsidR="00141D4E" w:rsidRPr="00BD76C6" w:rsidRDefault="00141D4E" w:rsidP="00A94C6A">
            <w:pPr>
              <w:pStyle w:val="TAL"/>
              <w:rPr>
                <w:rFonts w:eastAsia="SimSun"/>
              </w:rPr>
            </w:pPr>
            <w:r>
              <w:rPr>
                <w:rFonts w:eastAsia="SimSun" w:hint="eastAsia"/>
                <w:lang w:eastAsia="zh-CN"/>
              </w:rPr>
              <w:t>TDF is used instead of PCEF and ADC rule is used instead of PCC rule.</w:t>
            </w:r>
          </w:p>
        </w:tc>
        <w:tc>
          <w:tcPr>
            <w:tcW w:w="1647" w:type="dxa"/>
          </w:tcPr>
          <w:p w14:paraId="71432AEA" w14:textId="77777777" w:rsidR="00141D4E" w:rsidRPr="00D34045" w:rsidRDefault="00141D4E" w:rsidP="00141D4E">
            <w:pPr>
              <w:pStyle w:val="TAL"/>
            </w:pPr>
          </w:p>
        </w:tc>
      </w:tr>
      <w:tr w:rsidR="00141D4E" w:rsidRPr="00D34045" w14:paraId="48693CB8" w14:textId="77777777">
        <w:trPr>
          <w:cantSplit/>
          <w:jc w:val="center"/>
        </w:trPr>
        <w:tc>
          <w:tcPr>
            <w:tcW w:w="1767" w:type="dxa"/>
          </w:tcPr>
          <w:p w14:paraId="78506A77" w14:textId="77777777" w:rsidR="00141D4E" w:rsidRDefault="00141D4E" w:rsidP="005330C3">
            <w:pPr>
              <w:pStyle w:val="TAL"/>
            </w:pPr>
            <w:r>
              <w:t>TDF-Application-Instance-Identifier</w:t>
            </w:r>
          </w:p>
        </w:tc>
        <w:tc>
          <w:tcPr>
            <w:tcW w:w="1418" w:type="dxa"/>
          </w:tcPr>
          <w:p w14:paraId="40115D5A" w14:textId="77777777" w:rsidR="00141D4E" w:rsidRDefault="00141D4E" w:rsidP="005330C3">
            <w:pPr>
              <w:pStyle w:val="TAL"/>
              <w:rPr>
                <w:rFonts w:hint="eastAsia"/>
                <w:lang w:eastAsia="ko-KR"/>
              </w:rPr>
            </w:pPr>
            <w:r>
              <w:t>5.3.</w:t>
            </w:r>
            <w:r>
              <w:rPr>
                <w:rFonts w:eastAsia="바탕" w:hint="eastAsia"/>
                <w:lang w:eastAsia="ko-KR"/>
              </w:rPr>
              <w:t>92</w:t>
            </w:r>
          </w:p>
        </w:tc>
        <w:tc>
          <w:tcPr>
            <w:tcW w:w="3848" w:type="dxa"/>
          </w:tcPr>
          <w:p w14:paraId="753724ED" w14:textId="77777777" w:rsidR="00141D4E" w:rsidRPr="00BD76C6" w:rsidRDefault="00141D4E" w:rsidP="00A94C6A">
            <w:pPr>
              <w:pStyle w:val="TAL"/>
              <w:rPr>
                <w:rFonts w:eastAsia="SimSun"/>
              </w:rPr>
            </w:pPr>
            <w:r>
              <w:t>Shall be assigned</w:t>
            </w:r>
            <w:r>
              <w:rPr>
                <w:rFonts w:hint="eastAsia"/>
                <w:lang w:eastAsia="zh-CN"/>
              </w:rPr>
              <w:t xml:space="preserve"> </w:t>
            </w:r>
            <w:r>
              <w:rPr>
                <w:lang w:eastAsia="zh-CN"/>
              </w:rPr>
              <w:t xml:space="preserve">and reported </w:t>
            </w:r>
            <w:r>
              <w:rPr>
                <w:rFonts w:hint="eastAsia"/>
                <w:lang w:eastAsia="zh-CN"/>
              </w:rPr>
              <w:t xml:space="preserve">by </w:t>
            </w:r>
            <w:r>
              <w:rPr>
                <w:lang w:eastAsia="zh-CN"/>
              </w:rPr>
              <w:t>the TDF to the PCRF</w:t>
            </w:r>
            <w:r>
              <w:rPr>
                <w:rFonts w:hint="eastAsia"/>
                <w:lang w:eastAsia="zh-CN"/>
              </w:rPr>
              <w:t xml:space="preserve"> </w:t>
            </w:r>
            <w:r>
              <w:t xml:space="preserve">in order to allow correlation of application </w:t>
            </w:r>
            <w:r>
              <w:rPr>
                <w:rFonts w:hint="eastAsia"/>
                <w:lang w:eastAsia="zh-CN"/>
              </w:rPr>
              <w:t>S</w:t>
            </w:r>
            <w:r>
              <w:t xml:space="preserve">tart and </w:t>
            </w:r>
            <w:r>
              <w:rPr>
                <w:rFonts w:hint="eastAsia"/>
                <w:lang w:eastAsia="zh-CN"/>
              </w:rPr>
              <w:t>S</w:t>
            </w:r>
            <w:r>
              <w:t>top Event-Triggers to the specific service data flow descriptions, if service data flow descriptions are deducible.</w:t>
            </w:r>
          </w:p>
        </w:tc>
        <w:tc>
          <w:tcPr>
            <w:tcW w:w="1647" w:type="dxa"/>
          </w:tcPr>
          <w:p w14:paraId="5F909321" w14:textId="77777777" w:rsidR="00141D4E" w:rsidRPr="00D34045" w:rsidRDefault="00141D4E" w:rsidP="00141D4E">
            <w:pPr>
              <w:pStyle w:val="TAL"/>
            </w:pPr>
          </w:p>
        </w:tc>
      </w:tr>
      <w:tr w:rsidR="00141D4E" w:rsidRPr="00D34045" w14:paraId="5CE632FE" w14:textId="77777777">
        <w:trPr>
          <w:cantSplit/>
          <w:jc w:val="center"/>
        </w:trPr>
        <w:tc>
          <w:tcPr>
            <w:tcW w:w="1767" w:type="dxa"/>
          </w:tcPr>
          <w:p w14:paraId="084B2F9F" w14:textId="77777777" w:rsidR="00141D4E" w:rsidRPr="00D34045" w:rsidRDefault="00141D4E" w:rsidP="005330C3">
            <w:pPr>
              <w:pStyle w:val="TAL"/>
            </w:pPr>
            <w:r>
              <w:t>Usage-Monitoring-Information</w:t>
            </w:r>
          </w:p>
        </w:tc>
        <w:tc>
          <w:tcPr>
            <w:tcW w:w="1418" w:type="dxa"/>
          </w:tcPr>
          <w:p w14:paraId="476E92E5" w14:textId="77777777" w:rsidR="00141D4E" w:rsidRPr="00D34045" w:rsidRDefault="00141D4E" w:rsidP="005330C3">
            <w:pPr>
              <w:pStyle w:val="TAL"/>
            </w:pPr>
            <w:r>
              <w:t>5.3.60</w:t>
            </w:r>
          </w:p>
        </w:tc>
        <w:tc>
          <w:tcPr>
            <w:tcW w:w="3848" w:type="dxa"/>
          </w:tcPr>
          <w:p w14:paraId="78063481" w14:textId="77777777" w:rsidR="00141D4E" w:rsidRPr="00D34045" w:rsidRDefault="00141D4E" w:rsidP="00A94C6A">
            <w:pPr>
              <w:pStyle w:val="TAL"/>
            </w:pPr>
            <w:r>
              <w:t>C</w:t>
            </w:r>
            <w:r w:rsidRPr="00D34045">
              <w:t>ontains the usage monitoring control information.</w:t>
            </w:r>
          </w:p>
        </w:tc>
        <w:tc>
          <w:tcPr>
            <w:tcW w:w="1647" w:type="dxa"/>
          </w:tcPr>
          <w:p w14:paraId="2119267C" w14:textId="77777777" w:rsidR="00141D4E" w:rsidRPr="00D34045" w:rsidRDefault="00141D4E" w:rsidP="00141D4E">
            <w:pPr>
              <w:pStyle w:val="TAL"/>
            </w:pPr>
          </w:p>
        </w:tc>
      </w:tr>
      <w:tr w:rsidR="00141D4E" w:rsidRPr="00D34045" w14:paraId="23C88782" w14:textId="77777777">
        <w:trPr>
          <w:cantSplit/>
          <w:jc w:val="center"/>
        </w:trPr>
        <w:tc>
          <w:tcPr>
            <w:tcW w:w="1767" w:type="dxa"/>
          </w:tcPr>
          <w:p w14:paraId="063F3336" w14:textId="77777777" w:rsidR="00141D4E" w:rsidRPr="00D34045" w:rsidRDefault="00141D4E" w:rsidP="005330C3">
            <w:pPr>
              <w:pStyle w:val="TAL"/>
            </w:pPr>
            <w:r>
              <w:t>Usage-Monitoring-Level</w:t>
            </w:r>
          </w:p>
        </w:tc>
        <w:tc>
          <w:tcPr>
            <w:tcW w:w="1418" w:type="dxa"/>
          </w:tcPr>
          <w:p w14:paraId="419C5889" w14:textId="77777777" w:rsidR="00141D4E" w:rsidRPr="00D34045" w:rsidRDefault="00141D4E" w:rsidP="005330C3">
            <w:pPr>
              <w:pStyle w:val="TAL"/>
            </w:pPr>
            <w:r>
              <w:t>5.3.61</w:t>
            </w:r>
          </w:p>
        </w:tc>
        <w:tc>
          <w:tcPr>
            <w:tcW w:w="3848" w:type="dxa"/>
          </w:tcPr>
          <w:p w14:paraId="25FD6945" w14:textId="77777777" w:rsidR="00141D4E" w:rsidRPr="00D34045" w:rsidRDefault="00141D4E" w:rsidP="00A94C6A">
            <w:pPr>
              <w:pStyle w:val="TAL"/>
            </w:pPr>
            <w:r>
              <w:t>I</w:t>
            </w:r>
            <w:r w:rsidRPr="00D34045">
              <w:t>ndicate</w:t>
            </w:r>
            <w:r>
              <w:t>s</w:t>
            </w:r>
            <w:r w:rsidRPr="00D34045">
              <w:t xml:space="preserve"> whether the usage monitoring instance applies to the </w:t>
            </w:r>
            <w:r>
              <w:t>TDF</w:t>
            </w:r>
            <w:r w:rsidRPr="00D34045">
              <w:t xml:space="preserve"> session or to one or more </w:t>
            </w:r>
            <w:r>
              <w:t>ADC</w:t>
            </w:r>
            <w:r w:rsidRPr="00D34045">
              <w:t xml:space="preserve"> rules.</w:t>
            </w:r>
            <w:r>
              <w:t xml:space="preserve"> Only SESSION_LEVEL (0) referring to TDF </w:t>
            </w:r>
            <w:r>
              <w:rPr>
                <w:rFonts w:eastAsia="SimSun" w:hint="eastAsia"/>
                <w:lang w:eastAsia="zh-CN"/>
              </w:rPr>
              <w:t>s</w:t>
            </w:r>
            <w:r>
              <w:t xml:space="preserve">ession </w:t>
            </w:r>
            <w:r>
              <w:rPr>
                <w:rFonts w:eastAsia="SimSun" w:hint="eastAsia"/>
                <w:lang w:eastAsia="zh-CN"/>
              </w:rPr>
              <w:t xml:space="preserve">instead of IP-CAN session </w:t>
            </w:r>
            <w:r>
              <w:t>and ADC-Rule-Level (2) apply.</w:t>
            </w:r>
          </w:p>
        </w:tc>
        <w:tc>
          <w:tcPr>
            <w:tcW w:w="1647" w:type="dxa"/>
          </w:tcPr>
          <w:p w14:paraId="05BC4C52" w14:textId="77777777" w:rsidR="00141D4E" w:rsidRPr="00D34045" w:rsidRDefault="00141D4E" w:rsidP="00141D4E">
            <w:pPr>
              <w:pStyle w:val="TAL"/>
            </w:pPr>
          </w:p>
        </w:tc>
      </w:tr>
      <w:tr w:rsidR="00141D4E" w:rsidRPr="00D34045" w14:paraId="382BD822" w14:textId="77777777">
        <w:trPr>
          <w:cantSplit/>
          <w:jc w:val="center"/>
        </w:trPr>
        <w:tc>
          <w:tcPr>
            <w:tcW w:w="1767" w:type="dxa"/>
          </w:tcPr>
          <w:p w14:paraId="5F035606" w14:textId="77777777" w:rsidR="00141D4E" w:rsidRPr="00D34045" w:rsidRDefault="00141D4E" w:rsidP="005330C3">
            <w:pPr>
              <w:pStyle w:val="TAL"/>
            </w:pPr>
            <w:r>
              <w:t>Usage-Monitoring-Support</w:t>
            </w:r>
          </w:p>
        </w:tc>
        <w:tc>
          <w:tcPr>
            <w:tcW w:w="1418" w:type="dxa"/>
          </w:tcPr>
          <w:p w14:paraId="1E080F2E" w14:textId="77777777" w:rsidR="00141D4E" w:rsidRPr="00D34045" w:rsidRDefault="00141D4E" w:rsidP="005330C3">
            <w:pPr>
              <w:pStyle w:val="TAL"/>
            </w:pPr>
            <w:r>
              <w:t>5.3.62</w:t>
            </w:r>
          </w:p>
        </w:tc>
        <w:tc>
          <w:tcPr>
            <w:tcW w:w="3848" w:type="dxa"/>
          </w:tcPr>
          <w:p w14:paraId="363B19E0" w14:textId="77777777" w:rsidR="00141D4E" w:rsidRPr="00D34045" w:rsidRDefault="00141D4E" w:rsidP="00A94C6A">
            <w:pPr>
              <w:pStyle w:val="TAL"/>
            </w:pPr>
            <w:r>
              <w:t>I</w:t>
            </w:r>
            <w:r w:rsidRPr="00D34045">
              <w:t>ndicate</w:t>
            </w:r>
            <w:r>
              <w:t>s</w:t>
            </w:r>
            <w:r w:rsidRPr="00D34045">
              <w:t xml:space="preserve"> whether usage monitoring shall be disabled for certain Monitoring Key.</w:t>
            </w:r>
          </w:p>
        </w:tc>
        <w:tc>
          <w:tcPr>
            <w:tcW w:w="1647" w:type="dxa"/>
          </w:tcPr>
          <w:p w14:paraId="145C68C4" w14:textId="77777777" w:rsidR="00141D4E" w:rsidRPr="00D34045" w:rsidRDefault="00141D4E" w:rsidP="00141D4E">
            <w:pPr>
              <w:pStyle w:val="TAL"/>
            </w:pPr>
          </w:p>
        </w:tc>
      </w:tr>
      <w:tr w:rsidR="00141D4E" w:rsidRPr="00D34045" w14:paraId="453C4D46" w14:textId="77777777">
        <w:trPr>
          <w:cantSplit/>
          <w:jc w:val="center"/>
        </w:trPr>
        <w:tc>
          <w:tcPr>
            <w:tcW w:w="1767" w:type="dxa"/>
          </w:tcPr>
          <w:p w14:paraId="050F5B49" w14:textId="77777777" w:rsidR="00141D4E" w:rsidRPr="00D34045" w:rsidRDefault="00141D4E" w:rsidP="005330C3">
            <w:pPr>
              <w:pStyle w:val="TAL"/>
            </w:pPr>
            <w:r>
              <w:t>Usage-Monitoring-Report</w:t>
            </w:r>
          </w:p>
        </w:tc>
        <w:tc>
          <w:tcPr>
            <w:tcW w:w="1418" w:type="dxa"/>
          </w:tcPr>
          <w:p w14:paraId="392DA536" w14:textId="77777777" w:rsidR="00141D4E" w:rsidRPr="00D34045" w:rsidRDefault="00141D4E" w:rsidP="005330C3">
            <w:pPr>
              <w:pStyle w:val="TAL"/>
            </w:pPr>
            <w:r>
              <w:t>5.3.63</w:t>
            </w:r>
          </w:p>
        </w:tc>
        <w:tc>
          <w:tcPr>
            <w:tcW w:w="3848" w:type="dxa"/>
          </w:tcPr>
          <w:p w14:paraId="2727CA1B" w14:textId="77777777" w:rsidR="00141D4E" w:rsidRPr="00D34045" w:rsidRDefault="00141D4E" w:rsidP="00A94C6A">
            <w:pPr>
              <w:pStyle w:val="TAL"/>
            </w:pPr>
            <w:r>
              <w:t>I</w:t>
            </w:r>
            <w:r w:rsidRPr="00D34045">
              <w:t>ndicate</w:t>
            </w:r>
            <w:r>
              <w:t>s</w:t>
            </w:r>
            <w:r w:rsidRPr="00D34045">
              <w:t xml:space="preserve"> that accumulated usage is to be reported by the </w:t>
            </w:r>
            <w:r>
              <w:t>TDF</w:t>
            </w:r>
            <w:r w:rsidRPr="00D34045">
              <w:t xml:space="preserve"> regardless of whether a usage threshold is reached for certain usage monitoring key (within a Usage-Monitoring-Information AVP) .</w:t>
            </w:r>
          </w:p>
        </w:tc>
        <w:tc>
          <w:tcPr>
            <w:tcW w:w="1647" w:type="dxa"/>
          </w:tcPr>
          <w:p w14:paraId="3C813E35" w14:textId="77777777" w:rsidR="00141D4E" w:rsidRPr="00D34045" w:rsidRDefault="00141D4E" w:rsidP="00141D4E">
            <w:pPr>
              <w:pStyle w:val="TAL"/>
            </w:pPr>
          </w:p>
        </w:tc>
      </w:tr>
      <w:tr w:rsidR="00141D4E" w:rsidRPr="00D34045" w14:paraId="14C9C94D" w14:textId="77777777">
        <w:trPr>
          <w:cantSplit/>
          <w:jc w:val="center"/>
        </w:trPr>
        <w:tc>
          <w:tcPr>
            <w:tcW w:w="1767" w:type="dxa"/>
          </w:tcPr>
          <w:p w14:paraId="356D3DFD" w14:textId="77777777" w:rsidR="00141D4E" w:rsidRPr="00904BDE" w:rsidRDefault="00141D4E" w:rsidP="00183919">
            <w:pPr>
              <w:pStyle w:val="TAL"/>
              <w:rPr>
                <w:rFonts w:eastAsia="바탕" w:hint="eastAsia"/>
              </w:rPr>
            </w:pPr>
            <w:r w:rsidRPr="00D34045">
              <w:t>Used-Service-Unit</w:t>
            </w:r>
          </w:p>
          <w:p w14:paraId="3AEFD84B" w14:textId="77777777" w:rsidR="00141D4E" w:rsidRDefault="00141D4E" w:rsidP="00183919">
            <w:pPr>
              <w:pStyle w:val="TAL"/>
            </w:pPr>
            <w:r w:rsidRPr="00904BDE">
              <w:rPr>
                <w:rFonts w:eastAsia="바탕" w:hint="eastAsia"/>
              </w:rPr>
              <w:t>(</w:t>
            </w:r>
            <w:r w:rsidRPr="00904BDE">
              <w:rPr>
                <w:rFonts w:eastAsia="바탕"/>
              </w:rPr>
              <w:t>NOTE</w:t>
            </w:r>
            <w:r w:rsidRPr="00904BDE">
              <w:rPr>
                <w:rFonts w:eastAsia="바탕" w:hint="eastAsia"/>
              </w:rPr>
              <w:t xml:space="preserve"> </w:t>
            </w:r>
            <w:r>
              <w:rPr>
                <w:rFonts w:eastAsia="바탕"/>
              </w:rPr>
              <w:t>2</w:t>
            </w:r>
            <w:r w:rsidRPr="00904BDE">
              <w:rPr>
                <w:rFonts w:eastAsia="바탕" w:hint="eastAsia"/>
              </w:rPr>
              <w:t>)</w:t>
            </w:r>
          </w:p>
        </w:tc>
        <w:tc>
          <w:tcPr>
            <w:tcW w:w="1418" w:type="dxa"/>
          </w:tcPr>
          <w:p w14:paraId="1E4996BB" w14:textId="77777777" w:rsidR="00141D4E" w:rsidRDefault="00141D4E" w:rsidP="00183919">
            <w:pPr>
              <w:pStyle w:val="TAL"/>
            </w:pPr>
            <w:r w:rsidRPr="00D34045">
              <w:t>IETF RFC 4006 [9]</w:t>
            </w:r>
          </w:p>
        </w:tc>
        <w:tc>
          <w:tcPr>
            <w:tcW w:w="3848" w:type="dxa"/>
          </w:tcPr>
          <w:p w14:paraId="0828437A" w14:textId="77777777" w:rsidR="00141D4E" w:rsidRPr="00EE372B" w:rsidRDefault="00141D4E" w:rsidP="00183919">
            <w:pPr>
              <w:pStyle w:val="TAL"/>
              <w:rPr>
                <w:rFonts w:eastAsia="바탕" w:hint="eastAsia"/>
                <w:lang w:eastAsia="ko-KR"/>
              </w:rPr>
            </w:pPr>
            <w:r w:rsidRPr="00D34045">
              <w:t>The measured volume for usage monitoring control purposes. The volume threshold for usage monitoring control purposes. Only the CC-Total-Octets or one of the CC-Input-Octets and CC-Output-Octets AVPs are re-used.</w:t>
            </w:r>
            <w:r>
              <w:rPr>
                <w:rFonts w:eastAsia="바탕" w:hint="eastAsia"/>
                <w:lang w:eastAsia="ko-KR"/>
              </w:rPr>
              <w:t xml:space="preserve"> </w:t>
            </w:r>
            <w:r>
              <w:t>Monitoring-Time AVP as defined in 5.3.</w:t>
            </w:r>
            <w:r>
              <w:rPr>
                <w:rFonts w:eastAsia="바탕" w:hint="eastAsia"/>
                <w:lang w:eastAsia="ko-KR"/>
              </w:rPr>
              <w:t>99</w:t>
            </w:r>
            <w:r>
              <w:t xml:space="preserve"> may be optionally added to the grouped AVP if UMCH feature is supported.</w:t>
            </w:r>
          </w:p>
          <w:p w14:paraId="0BB15400" w14:textId="77777777" w:rsidR="00141D4E" w:rsidRDefault="00141D4E" w:rsidP="00183919">
            <w:pPr>
              <w:pStyle w:val="TAL"/>
            </w:pPr>
            <w:r w:rsidRPr="00D34045">
              <w:rPr>
                <w:lang w:eastAsia="zh-CN"/>
              </w:rPr>
              <w:t xml:space="preserve">This AVP shall have the </w:t>
            </w:r>
            <w:r w:rsidRPr="00D34045">
              <w:t>'M' bit cleared.</w:t>
            </w:r>
          </w:p>
        </w:tc>
        <w:tc>
          <w:tcPr>
            <w:tcW w:w="1647" w:type="dxa"/>
          </w:tcPr>
          <w:p w14:paraId="2CF02BB7" w14:textId="77777777" w:rsidR="00141D4E" w:rsidRPr="00D34045" w:rsidRDefault="00141D4E" w:rsidP="00141D4E">
            <w:pPr>
              <w:pStyle w:val="TAL"/>
            </w:pPr>
          </w:p>
        </w:tc>
      </w:tr>
      <w:tr w:rsidR="00141D4E" w:rsidRPr="00D34045" w14:paraId="69266A7D" w14:textId="77777777">
        <w:trPr>
          <w:cantSplit/>
          <w:jc w:val="center"/>
        </w:trPr>
        <w:tc>
          <w:tcPr>
            <w:tcW w:w="1767" w:type="dxa"/>
          </w:tcPr>
          <w:p w14:paraId="1C3C3CD5" w14:textId="77777777" w:rsidR="00141D4E" w:rsidRDefault="00141D4E" w:rsidP="00183919">
            <w:pPr>
              <w:pStyle w:val="TAL"/>
            </w:pPr>
            <w:r w:rsidRPr="00D34045">
              <w:t>User-Equipment-Info</w:t>
            </w:r>
          </w:p>
        </w:tc>
        <w:tc>
          <w:tcPr>
            <w:tcW w:w="1418" w:type="dxa"/>
          </w:tcPr>
          <w:p w14:paraId="4DF67126" w14:textId="77777777" w:rsidR="00141D4E" w:rsidRDefault="00141D4E" w:rsidP="00183919">
            <w:pPr>
              <w:pStyle w:val="TAL"/>
            </w:pPr>
            <w:r w:rsidRPr="00D34045">
              <w:t>IETF RFC 4006 [9]</w:t>
            </w:r>
          </w:p>
        </w:tc>
        <w:tc>
          <w:tcPr>
            <w:tcW w:w="3848" w:type="dxa"/>
          </w:tcPr>
          <w:p w14:paraId="025F9A5F" w14:textId="77777777" w:rsidR="00141D4E" w:rsidRPr="00904BDE" w:rsidRDefault="00141D4E" w:rsidP="00183919">
            <w:pPr>
              <w:pStyle w:val="TAL"/>
              <w:rPr>
                <w:rFonts w:eastAsia="바탕"/>
              </w:rPr>
            </w:pPr>
            <w:r w:rsidRPr="00D34045">
              <w:t>The identification and capabilities of the terminal (IMEISV, etc.)</w:t>
            </w:r>
          </w:p>
          <w:p w14:paraId="28B1E0A4" w14:textId="77777777" w:rsidR="00141D4E" w:rsidRDefault="00141D4E" w:rsidP="00183919">
            <w:pPr>
              <w:pStyle w:val="TAL"/>
            </w:pPr>
            <w:r w:rsidRPr="00D34045">
              <w:t xml:space="preserve">When the User-Equipment-Info-Type is set to IMEISV(0), the value within the User-Equipment-Info-Value shall be a UTF-8 encoded decimal. </w:t>
            </w:r>
          </w:p>
        </w:tc>
        <w:tc>
          <w:tcPr>
            <w:tcW w:w="1647" w:type="dxa"/>
          </w:tcPr>
          <w:p w14:paraId="4B03BAE9" w14:textId="77777777" w:rsidR="00141D4E" w:rsidRPr="00D34045" w:rsidRDefault="00141D4E" w:rsidP="00141D4E">
            <w:pPr>
              <w:pStyle w:val="TAL"/>
            </w:pPr>
          </w:p>
        </w:tc>
      </w:tr>
      <w:tr w:rsidR="00141D4E" w:rsidRPr="00D34045" w14:paraId="27BF561F" w14:textId="77777777">
        <w:trPr>
          <w:cantSplit/>
          <w:jc w:val="center"/>
        </w:trPr>
        <w:tc>
          <w:tcPr>
            <w:tcW w:w="1767" w:type="dxa"/>
          </w:tcPr>
          <w:p w14:paraId="01D02231" w14:textId="77777777" w:rsidR="00141D4E" w:rsidRDefault="00141D4E" w:rsidP="00183919">
            <w:pPr>
              <w:pStyle w:val="TAL"/>
            </w:pPr>
            <w:r w:rsidRPr="00D34045">
              <w:t>3GPP-MS-TimeZone</w:t>
            </w:r>
          </w:p>
        </w:tc>
        <w:tc>
          <w:tcPr>
            <w:tcW w:w="1418" w:type="dxa"/>
          </w:tcPr>
          <w:p w14:paraId="28BC710B" w14:textId="77777777" w:rsidR="00141D4E" w:rsidRDefault="00141D4E" w:rsidP="00183919">
            <w:pPr>
              <w:pStyle w:val="TAL"/>
            </w:pPr>
            <w:r w:rsidRPr="00D34045">
              <w:t>3GPP TS 29.061 [11]</w:t>
            </w:r>
          </w:p>
        </w:tc>
        <w:tc>
          <w:tcPr>
            <w:tcW w:w="3848" w:type="dxa"/>
          </w:tcPr>
          <w:p w14:paraId="60497229" w14:textId="77777777" w:rsidR="00141D4E" w:rsidRDefault="00141D4E" w:rsidP="00183919">
            <w:pPr>
              <w:pStyle w:val="TAL"/>
            </w:pPr>
            <w:r w:rsidRPr="00D34045">
              <w:t>Indicate the offset between universal time and local time in steps of 15 minutes of where the MS currently resides.</w:t>
            </w:r>
          </w:p>
        </w:tc>
        <w:tc>
          <w:tcPr>
            <w:tcW w:w="1647" w:type="dxa"/>
          </w:tcPr>
          <w:p w14:paraId="7CAD8474" w14:textId="77777777" w:rsidR="00141D4E" w:rsidRPr="00D34045" w:rsidRDefault="00141D4E" w:rsidP="00141D4E">
            <w:pPr>
              <w:pStyle w:val="TAL"/>
            </w:pPr>
          </w:p>
        </w:tc>
      </w:tr>
      <w:tr w:rsidR="00141D4E" w:rsidRPr="00D34045" w14:paraId="38118F89" w14:textId="77777777">
        <w:trPr>
          <w:cantSplit/>
          <w:jc w:val="center"/>
        </w:trPr>
        <w:tc>
          <w:tcPr>
            <w:tcW w:w="1767" w:type="dxa"/>
          </w:tcPr>
          <w:p w14:paraId="7257A007" w14:textId="77777777" w:rsidR="00141D4E" w:rsidRPr="00D34045" w:rsidRDefault="00141D4E" w:rsidP="00183919">
            <w:pPr>
              <w:pStyle w:val="TAL"/>
            </w:pPr>
            <w:r w:rsidRPr="00D34045">
              <w:t>3GPP-SGSN-Address</w:t>
            </w:r>
          </w:p>
        </w:tc>
        <w:tc>
          <w:tcPr>
            <w:tcW w:w="1418" w:type="dxa"/>
          </w:tcPr>
          <w:p w14:paraId="26A3124C" w14:textId="77777777" w:rsidR="00141D4E" w:rsidRPr="00D34045" w:rsidRDefault="00141D4E" w:rsidP="00183919">
            <w:pPr>
              <w:pStyle w:val="TAL"/>
            </w:pPr>
            <w:r w:rsidRPr="00D34045">
              <w:t>3GPP TS 29.061 [11]</w:t>
            </w:r>
          </w:p>
        </w:tc>
        <w:tc>
          <w:tcPr>
            <w:tcW w:w="3848" w:type="dxa"/>
          </w:tcPr>
          <w:p w14:paraId="5901BADC" w14:textId="77777777" w:rsidR="00141D4E" w:rsidRPr="00D34045" w:rsidRDefault="00141D4E" w:rsidP="00183919">
            <w:pPr>
              <w:pStyle w:val="TAL"/>
            </w:pPr>
            <w:r w:rsidRPr="00D34045">
              <w:t>The IPv4 address of the SGSN</w:t>
            </w:r>
            <w:r>
              <w:rPr>
                <w:rFonts w:eastAsia="SimSun" w:hint="eastAsia"/>
                <w:lang w:eastAsia="zh-CN"/>
              </w:rPr>
              <w:t>.</w:t>
            </w:r>
          </w:p>
        </w:tc>
        <w:tc>
          <w:tcPr>
            <w:tcW w:w="1647" w:type="dxa"/>
          </w:tcPr>
          <w:p w14:paraId="326A6E2D" w14:textId="77777777" w:rsidR="00141D4E" w:rsidRPr="00D34045" w:rsidRDefault="00141D4E" w:rsidP="00141D4E">
            <w:pPr>
              <w:pStyle w:val="TAL"/>
            </w:pPr>
          </w:p>
        </w:tc>
      </w:tr>
      <w:tr w:rsidR="00141D4E" w:rsidRPr="00D34045" w14:paraId="15D88BC3" w14:textId="77777777">
        <w:trPr>
          <w:cantSplit/>
          <w:jc w:val="center"/>
        </w:trPr>
        <w:tc>
          <w:tcPr>
            <w:tcW w:w="1767" w:type="dxa"/>
          </w:tcPr>
          <w:p w14:paraId="14BC56C9" w14:textId="77777777" w:rsidR="00141D4E" w:rsidRPr="00D34045" w:rsidRDefault="00141D4E" w:rsidP="00183919">
            <w:pPr>
              <w:pStyle w:val="TAL"/>
            </w:pPr>
            <w:r w:rsidRPr="00D34045">
              <w:t>3GPP-SGSN-IPv6-Address</w:t>
            </w:r>
          </w:p>
        </w:tc>
        <w:tc>
          <w:tcPr>
            <w:tcW w:w="1418" w:type="dxa"/>
          </w:tcPr>
          <w:p w14:paraId="185A1299" w14:textId="77777777" w:rsidR="00141D4E" w:rsidRPr="00D34045" w:rsidRDefault="00141D4E" w:rsidP="00183919">
            <w:pPr>
              <w:pStyle w:val="TAL"/>
            </w:pPr>
            <w:r w:rsidRPr="00D34045">
              <w:t>3GPP TS 29.061 [11]</w:t>
            </w:r>
          </w:p>
        </w:tc>
        <w:tc>
          <w:tcPr>
            <w:tcW w:w="3848" w:type="dxa"/>
          </w:tcPr>
          <w:p w14:paraId="52882630" w14:textId="77777777" w:rsidR="00141D4E" w:rsidRPr="00D34045" w:rsidRDefault="00141D4E" w:rsidP="00183919">
            <w:pPr>
              <w:pStyle w:val="TAL"/>
            </w:pPr>
            <w:r w:rsidRPr="00D34045">
              <w:t>The IPv6 address of the SGSN</w:t>
            </w:r>
            <w:r>
              <w:rPr>
                <w:rFonts w:eastAsia="SimSun" w:hint="eastAsia"/>
                <w:lang w:eastAsia="zh-CN"/>
              </w:rPr>
              <w:t>.</w:t>
            </w:r>
          </w:p>
        </w:tc>
        <w:tc>
          <w:tcPr>
            <w:tcW w:w="1647" w:type="dxa"/>
          </w:tcPr>
          <w:p w14:paraId="4C2DD887" w14:textId="77777777" w:rsidR="00141D4E" w:rsidRPr="00D34045" w:rsidRDefault="00141D4E" w:rsidP="00141D4E">
            <w:pPr>
              <w:pStyle w:val="TAL"/>
            </w:pPr>
          </w:p>
        </w:tc>
      </w:tr>
      <w:tr w:rsidR="00141D4E" w:rsidRPr="00D34045" w14:paraId="456E290D" w14:textId="77777777">
        <w:trPr>
          <w:cantSplit/>
          <w:jc w:val="center"/>
        </w:trPr>
        <w:tc>
          <w:tcPr>
            <w:tcW w:w="1767" w:type="dxa"/>
          </w:tcPr>
          <w:p w14:paraId="2F766DB7" w14:textId="77777777" w:rsidR="00141D4E" w:rsidRDefault="00141D4E" w:rsidP="00183919">
            <w:pPr>
              <w:pStyle w:val="TAL"/>
            </w:pPr>
            <w:r w:rsidRPr="00D34045">
              <w:t>3GPP-SGSN-MCC-MNC</w:t>
            </w:r>
          </w:p>
        </w:tc>
        <w:tc>
          <w:tcPr>
            <w:tcW w:w="1418" w:type="dxa"/>
          </w:tcPr>
          <w:p w14:paraId="6D5BCFF5" w14:textId="77777777" w:rsidR="00141D4E" w:rsidRDefault="00141D4E" w:rsidP="00183919">
            <w:pPr>
              <w:pStyle w:val="TAL"/>
            </w:pPr>
            <w:r w:rsidRPr="00D34045">
              <w:t>3GPP TS 29.061 [11]</w:t>
            </w:r>
          </w:p>
        </w:tc>
        <w:tc>
          <w:tcPr>
            <w:tcW w:w="3848" w:type="dxa"/>
          </w:tcPr>
          <w:p w14:paraId="7645D8F8" w14:textId="77777777" w:rsidR="00141D4E" w:rsidRPr="00904BDE" w:rsidRDefault="00141D4E" w:rsidP="00183919">
            <w:pPr>
              <w:pStyle w:val="TAL"/>
              <w:rPr>
                <w:rFonts w:eastAsia="바탕"/>
              </w:rPr>
            </w:pPr>
            <w:r w:rsidRPr="00D34045">
              <w:t>For GPRS the MCC and the MNC of the SGSN.</w:t>
            </w:r>
          </w:p>
          <w:p w14:paraId="70A1A2BE" w14:textId="77777777" w:rsidR="00141D4E" w:rsidRPr="000934CE" w:rsidRDefault="00141D4E" w:rsidP="000934CE">
            <w:pPr>
              <w:pStyle w:val="TAL"/>
              <w:rPr>
                <w:rFonts w:eastAsia="바탕" w:hint="eastAsia"/>
                <w:lang w:eastAsia="ko-KR"/>
              </w:rPr>
            </w:pPr>
            <w:r w:rsidRPr="00D34045">
              <w:t>For 3GPP/non-3GPP accesses the MCC and the MNC provided by the serving gateway (SGW</w:t>
            </w:r>
            <w:r>
              <w:t>,</w:t>
            </w:r>
            <w:r w:rsidRPr="00D34045">
              <w:t xml:space="preserve"> or AGW).</w:t>
            </w:r>
          </w:p>
          <w:p w14:paraId="03ED4E96" w14:textId="77777777" w:rsidR="00141D4E" w:rsidRDefault="00141D4E" w:rsidP="000934CE">
            <w:pPr>
              <w:pStyle w:val="TAL"/>
            </w:pPr>
            <w:r>
              <w:t>For TWAN, the MCC and the MNC of the selected PLMN as described in §16.2.1 of 3GPP TS 23.402 [</w:t>
            </w:r>
            <w:r>
              <w:rPr>
                <w:rFonts w:eastAsia="바탕" w:hint="eastAsia"/>
                <w:lang w:eastAsia="ko-KR"/>
              </w:rPr>
              <w:t>23</w:t>
            </w:r>
            <w:r>
              <w:t>].</w:t>
            </w:r>
          </w:p>
          <w:p w14:paraId="41EC71D6" w14:textId="77777777" w:rsidR="00141D4E" w:rsidRDefault="00141D4E" w:rsidP="00183919">
            <w:pPr>
              <w:pStyle w:val="TAL"/>
            </w:pPr>
          </w:p>
        </w:tc>
        <w:tc>
          <w:tcPr>
            <w:tcW w:w="1647" w:type="dxa"/>
          </w:tcPr>
          <w:p w14:paraId="26D7F210" w14:textId="77777777" w:rsidR="00141D4E" w:rsidRPr="00D34045" w:rsidRDefault="00141D4E" w:rsidP="00141D4E">
            <w:pPr>
              <w:pStyle w:val="TAL"/>
            </w:pPr>
          </w:p>
        </w:tc>
      </w:tr>
      <w:tr w:rsidR="00141D4E" w:rsidRPr="00D34045" w14:paraId="7E3F115B" w14:textId="77777777">
        <w:trPr>
          <w:cantSplit/>
          <w:jc w:val="center"/>
        </w:trPr>
        <w:tc>
          <w:tcPr>
            <w:tcW w:w="1767" w:type="dxa"/>
          </w:tcPr>
          <w:p w14:paraId="2E29BE60" w14:textId="77777777" w:rsidR="00141D4E" w:rsidRDefault="00141D4E" w:rsidP="00183919">
            <w:pPr>
              <w:pStyle w:val="TAL"/>
            </w:pPr>
            <w:r w:rsidRPr="00D34045">
              <w:t>3GPP-User-Location-Info</w:t>
            </w:r>
          </w:p>
        </w:tc>
        <w:tc>
          <w:tcPr>
            <w:tcW w:w="1418" w:type="dxa"/>
          </w:tcPr>
          <w:p w14:paraId="12793CDF" w14:textId="77777777" w:rsidR="00141D4E" w:rsidRDefault="00141D4E" w:rsidP="00183919">
            <w:pPr>
              <w:pStyle w:val="TAL"/>
            </w:pPr>
            <w:r w:rsidRPr="00D34045">
              <w:t>3GPP TS 29.061 [11]</w:t>
            </w:r>
          </w:p>
        </w:tc>
        <w:tc>
          <w:tcPr>
            <w:tcW w:w="3848" w:type="dxa"/>
          </w:tcPr>
          <w:p w14:paraId="5021023D" w14:textId="77777777" w:rsidR="00141D4E" w:rsidRDefault="00141D4E" w:rsidP="00183919">
            <w:pPr>
              <w:pStyle w:val="TAL"/>
            </w:pPr>
            <w:r w:rsidRPr="00D34045">
              <w:t>Indicates details of where the UE is currently located (e.g. SAI or CGI)</w:t>
            </w:r>
          </w:p>
        </w:tc>
        <w:tc>
          <w:tcPr>
            <w:tcW w:w="1647" w:type="dxa"/>
          </w:tcPr>
          <w:p w14:paraId="1D5FC617" w14:textId="77777777" w:rsidR="00141D4E" w:rsidRPr="00D34045" w:rsidRDefault="00141D4E" w:rsidP="00141D4E">
            <w:pPr>
              <w:pStyle w:val="TAL"/>
            </w:pPr>
          </w:p>
        </w:tc>
      </w:tr>
      <w:tr w:rsidR="00141D4E" w:rsidRPr="00D34045" w14:paraId="16E6667D" w14:textId="77777777">
        <w:trPr>
          <w:cantSplit/>
          <w:jc w:val="center"/>
        </w:trPr>
        <w:tc>
          <w:tcPr>
            <w:tcW w:w="1767" w:type="dxa"/>
          </w:tcPr>
          <w:p w14:paraId="5489C851" w14:textId="77777777" w:rsidR="00141D4E" w:rsidRPr="00D34045" w:rsidRDefault="00141D4E" w:rsidP="00183919">
            <w:pPr>
              <w:pStyle w:val="TAL"/>
            </w:pPr>
            <w:r w:rsidRPr="008B5511">
              <w:t>3GPP2-BSID</w:t>
            </w:r>
          </w:p>
        </w:tc>
        <w:tc>
          <w:tcPr>
            <w:tcW w:w="1418" w:type="dxa"/>
          </w:tcPr>
          <w:p w14:paraId="44D6B9CC" w14:textId="77777777" w:rsidR="00141D4E" w:rsidRPr="00D34045" w:rsidRDefault="00141D4E" w:rsidP="00183919">
            <w:pPr>
              <w:pStyle w:val="TAL"/>
            </w:pPr>
            <w:r w:rsidRPr="008B5511">
              <w:t>3GPP2 X.S0057-0 [</w:t>
            </w:r>
            <w:r w:rsidRPr="00904BDE">
              <w:rPr>
                <w:rFonts w:eastAsia="바탕"/>
              </w:rPr>
              <w:t>24</w:t>
            </w:r>
            <w:r w:rsidRPr="008B5511">
              <w:t>]</w:t>
            </w:r>
          </w:p>
        </w:tc>
        <w:tc>
          <w:tcPr>
            <w:tcW w:w="3848" w:type="dxa"/>
          </w:tcPr>
          <w:p w14:paraId="7CA28FF0" w14:textId="77777777" w:rsidR="00141D4E" w:rsidRPr="008B5511" w:rsidRDefault="00141D4E" w:rsidP="00975B2E">
            <w:pPr>
              <w:pStyle w:val="TAL"/>
            </w:pPr>
            <w:r w:rsidRPr="008B5511">
              <w:t>For 3GPP2 indicates the BSID of where the UE is currently located (e.g. Cell-Id, SID, NID).</w:t>
            </w:r>
          </w:p>
          <w:p w14:paraId="0378D94F" w14:textId="77777777" w:rsidR="00141D4E" w:rsidRPr="008B5511" w:rsidRDefault="00141D4E" w:rsidP="00975B2E">
            <w:pPr>
              <w:pStyle w:val="TAL"/>
            </w:pPr>
            <w:r w:rsidRPr="008B5511">
              <w:t>The Vendor-Id shall be set to 3GPP2 (5535) [</w:t>
            </w:r>
            <w:r w:rsidRPr="00904BDE">
              <w:rPr>
                <w:rFonts w:eastAsia="바탕"/>
              </w:rPr>
              <w:t>24</w:t>
            </w:r>
            <w:r w:rsidRPr="008B5511">
              <w:t>].</w:t>
            </w:r>
          </w:p>
          <w:p w14:paraId="4E356D90" w14:textId="77777777" w:rsidR="00141D4E" w:rsidRPr="00904BDE" w:rsidRDefault="00141D4E" w:rsidP="00975B2E">
            <w:pPr>
              <w:pStyle w:val="TAL"/>
              <w:rPr>
                <w:rFonts w:eastAsia="바탕" w:hint="eastAsia"/>
              </w:rPr>
            </w:pPr>
            <w:r w:rsidRPr="008B5511">
              <w:t>The support of this AVP shall be advertised in the capabilities exchange mechanisms (CER/CEA) by including the value 5535, identifying 3GPP2, in a Supported-Vendor-Id AVP.</w:t>
            </w:r>
          </w:p>
          <w:p w14:paraId="72B8FA30" w14:textId="77777777" w:rsidR="00141D4E" w:rsidRPr="00D34045" w:rsidRDefault="00141D4E" w:rsidP="00183919">
            <w:pPr>
              <w:pStyle w:val="TAL"/>
            </w:pPr>
            <w:r w:rsidRPr="008B5511">
              <w:t>This AVP shall have the ‘M’ bit cleared.</w:t>
            </w:r>
          </w:p>
        </w:tc>
        <w:tc>
          <w:tcPr>
            <w:tcW w:w="1647" w:type="dxa"/>
          </w:tcPr>
          <w:p w14:paraId="3D62EB37" w14:textId="77777777" w:rsidR="00141D4E" w:rsidRPr="00D34045" w:rsidRDefault="00141D4E" w:rsidP="00141D4E">
            <w:pPr>
              <w:pStyle w:val="TAL"/>
            </w:pPr>
          </w:p>
        </w:tc>
      </w:tr>
      <w:tr w:rsidR="00141D4E" w:rsidRPr="00D34045" w14:paraId="3DA133D1" w14:textId="77777777">
        <w:trPr>
          <w:cantSplit/>
          <w:jc w:val="center"/>
        </w:trPr>
        <w:tc>
          <w:tcPr>
            <w:tcW w:w="1767" w:type="dxa"/>
          </w:tcPr>
          <w:p w14:paraId="1FF68428" w14:textId="77777777" w:rsidR="00141D4E" w:rsidRPr="008B5511" w:rsidRDefault="00141D4E" w:rsidP="00183919">
            <w:pPr>
              <w:pStyle w:val="TAL"/>
            </w:pPr>
            <w:r>
              <w:t>TWAN-Identifier</w:t>
            </w:r>
          </w:p>
        </w:tc>
        <w:tc>
          <w:tcPr>
            <w:tcW w:w="1418" w:type="dxa"/>
          </w:tcPr>
          <w:p w14:paraId="4F38B597" w14:textId="77777777" w:rsidR="00141D4E" w:rsidRPr="008B5511" w:rsidRDefault="00141D4E" w:rsidP="00183919">
            <w:pPr>
              <w:pStyle w:val="TAL"/>
            </w:pPr>
            <w:r>
              <w:t>3GPP TS 29.061 [11]</w:t>
            </w:r>
          </w:p>
        </w:tc>
        <w:tc>
          <w:tcPr>
            <w:tcW w:w="3848" w:type="dxa"/>
          </w:tcPr>
          <w:p w14:paraId="4D9B5180" w14:textId="77777777" w:rsidR="00141D4E" w:rsidRPr="008B5511" w:rsidRDefault="00141D4E" w:rsidP="00975B2E">
            <w:pPr>
              <w:pStyle w:val="TAL"/>
            </w:pPr>
            <w:r w:rsidRPr="0085444E">
              <w:t>Indicates the UE location in a Trusted WLAN Access Network</w:t>
            </w:r>
            <w:r>
              <w:t xml:space="preserve"> (BSSID should be provided and SSID shall be provided)</w:t>
            </w:r>
          </w:p>
        </w:tc>
        <w:tc>
          <w:tcPr>
            <w:tcW w:w="1647" w:type="dxa"/>
          </w:tcPr>
          <w:p w14:paraId="5A9267B3" w14:textId="77777777" w:rsidR="00141D4E" w:rsidRPr="00D34045" w:rsidRDefault="00141D4E" w:rsidP="00141D4E">
            <w:pPr>
              <w:pStyle w:val="TAL"/>
            </w:pPr>
            <w:r>
              <w:t>Trusted-WLAN</w:t>
            </w:r>
          </w:p>
        </w:tc>
      </w:tr>
      <w:tr w:rsidR="00141D4E" w:rsidRPr="00D34045" w14:paraId="4722FEB8" w14:textId="77777777">
        <w:trPr>
          <w:cantSplit/>
          <w:jc w:val="center"/>
        </w:trPr>
        <w:tc>
          <w:tcPr>
            <w:tcW w:w="8680" w:type="dxa"/>
            <w:gridSpan w:val="4"/>
            <w:tcBorders>
              <w:bottom w:val="single" w:sz="12" w:space="0" w:color="auto"/>
            </w:tcBorders>
          </w:tcPr>
          <w:p w14:paraId="6C4DA114" w14:textId="77777777" w:rsidR="00141D4E" w:rsidRDefault="00141D4E" w:rsidP="00141D4E">
            <w:pPr>
              <w:pStyle w:val="TAN"/>
              <w:rPr>
                <w:rFonts w:eastAsia="바탕" w:hint="eastAsia"/>
                <w:lang w:eastAsia="ko-KR"/>
              </w:rPr>
            </w:pPr>
            <w:r w:rsidRPr="009C5F41">
              <w:t>NOTE</w:t>
            </w:r>
            <w:r>
              <w:rPr>
                <w:rFonts w:eastAsia="바탕" w:hint="eastAsia"/>
                <w:lang w:eastAsia="ko-KR"/>
              </w:rPr>
              <w:t xml:space="preserve"> 1</w:t>
            </w:r>
            <w:r w:rsidRPr="009C5F41">
              <w:t>:</w:t>
            </w:r>
            <w:r w:rsidRPr="00D34045">
              <w:rPr>
                <w:lang w:eastAsia="ja-JP"/>
              </w:rPr>
              <w:tab/>
            </w:r>
            <w:r w:rsidRPr="009C5F41">
              <w:t>This parameter can apply only to some of the detected applications. For other applications (e.g. P2P), this parameter may not be possible to provide.</w:t>
            </w:r>
          </w:p>
          <w:p w14:paraId="79297965" w14:textId="77777777" w:rsidR="00141D4E" w:rsidRPr="00D34045" w:rsidRDefault="00141D4E" w:rsidP="00141D4E">
            <w:pPr>
              <w:pStyle w:val="TAN"/>
            </w:pPr>
            <w:r>
              <w:t>NOTE 2:</w:t>
            </w:r>
            <w:r w:rsidRPr="00D34045">
              <w:rPr>
                <w:lang w:eastAsia="ja-JP"/>
              </w:rPr>
              <w:tab/>
            </w:r>
            <w:r>
              <w:t>AVPs included within this grouped AVP shall have the ‘M’ bit cleared.</w:t>
            </w:r>
          </w:p>
        </w:tc>
      </w:tr>
    </w:tbl>
    <w:p w14:paraId="2492A965" w14:textId="77777777" w:rsidR="005330C3" w:rsidRDefault="005330C3" w:rsidP="00052058">
      <w:pPr>
        <w:rPr>
          <w:rFonts w:eastAsia="바탕" w:hint="eastAsia"/>
          <w:lang w:eastAsia="ko-KR"/>
        </w:rPr>
      </w:pPr>
    </w:p>
    <w:p w14:paraId="29794549" w14:textId="77777777" w:rsidR="00052058" w:rsidRPr="00515542" w:rsidRDefault="00052058" w:rsidP="00F1309D">
      <w:pPr>
        <w:pStyle w:val="Heading3"/>
        <w:rPr>
          <w:noProof/>
        </w:rPr>
      </w:pPr>
      <w:bookmarkStart w:id="389" w:name="_Toc374440706"/>
      <w:r w:rsidRPr="00515542">
        <w:rPr>
          <w:noProof/>
        </w:rPr>
        <w:t>5</w:t>
      </w:r>
      <w:r>
        <w:rPr>
          <w:rFonts w:eastAsia="바탕" w:hint="eastAsia"/>
          <w:noProof/>
          <w:lang w:eastAsia="ko-KR"/>
        </w:rPr>
        <w:t>b</w:t>
      </w:r>
      <w:r w:rsidRPr="00515542">
        <w:rPr>
          <w:noProof/>
        </w:rPr>
        <w:t>.4.</w:t>
      </w:r>
      <w:r>
        <w:rPr>
          <w:rFonts w:eastAsia="바탕" w:hint="eastAsia"/>
          <w:noProof/>
          <w:lang w:eastAsia="ko-KR"/>
        </w:rPr>
        <w:t>1</w:t>
      </w:r>
      <w:r w:rsidRPr="00515542">
        <w:rPr>
          <w:noProof/>
        </w:rPr>
        <w:tab/>
        <w:t>Use of the Supported-Features AVP on the Sd reference point</w:t>
      </w:r>
      <w:bookmarkEnd w:id="389"/>
    </w:p>
    <w:p w14:paraId="2C63C0D6" w14:textId="77777777" w:rsidR="00052058" w:rsidRPr="00515542" w:rsidRDefault="00052058" w:rsidP="00052058">
      <w:r w:rsidRPr="00515542">
        <w:rPr>
          <w:noProof/>
        </w:rPr>
        <w:t xml:space="preserve">The Supported-Features AVP is used during session establishment to inform the destination host about the required and optional features that the origin host supports. The client shall, in the first request in a Diameter session indicate the set of </w:t>
      </w:r>
      <w:r w:rsidR="005131E6">
        <w:rPr>
          <w:noProof/>
        </w:rPr>
        <w:t>supported</w:t>
      </w:r>
      <w:r w:rsidRPr="00515542">
        <w:rPr>
          <w:noProof/>
        </w:rPr>
        <w:t xml:space="preserve">. The server shall, in the first answer within the Diameter session indicate the set of features that it has in common with the client and that the server shall support within the same Diameter session. </w:t>
      </w:r>
      <w:r w:rsidRPr="00515542">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sidRPr="00515542">
        <w:rPr>
          <w:noProof/>
        </w:rPr>
        <w:t xml:space="preserve">. </w:t>
      </w:r>
      <w:r w:rsidRPr="00515542">
        <w:t xml:space="preserve">Unless otherwise stated, </w:t>
      </w:r>
      <w:r w:rsidRPr="00515542">
        <w:rPr>
          <w:noProof/>
        </w:rPr>
        <w:t xml:space="preserve">the use of the Supported-Features AVP on the Sd reference point shall be compliant with the requirements for dynamic discovery of supported features and associated error handling on the Sd reference point as defined in </w:t>
      </w:r>
      <w:r>
        <w:rPr>
          <w:noProof/>
        </w:rPr>
        <w:t>sub</w:t>
      </w:r>
      <w:r w:rsidRPr="00515542">
        <w:rPr>
          <w:noProof/>
        </w:rPr>
        <w:t>clause 7.2.1 of 3GPP TS 29.229 [14].</w:t>
      </w:r>
    </w:p>
    <w:p w14:paraId="09E997E1" w14:textId="77777777" w:rsidR="00052058" w:rsidRPr="00515542" w:rsidRDefault="00052058" w:rsidP="00052058">
      <w:pPr>
        <w:rPr>
          <w:noProof/>
        </w:rPr>
      </w:pPr>
      <w:r w:rsidRPr="00515542">
        <w:rPr>
          <w:noProof/>
        </w:rPr>
        <w:t xml:space="preserve">The base functionality for the Sd reference point is the 3GPP Rel-11 standard and a feature is an extension to that functionality. If the origin host does not support any features beyond the base functionality, the Supported-Features AVP may be absent from the Sd commands. As defined in </w:t>
      </w:r>
      <w:r>
        <w:rPr>
          <w:noProof/>
        </w:rPr>
        <w:t>sub</w:t>
      </w:r>
      <w:r w:rsidRPr="00515542">
        <w:rPr>
          <w:noProof/>
        </w:rPr>
        <w:t xml:space="preserve">clause 7.1.1 of 3GPP TS 29.229 [14], when extending the application by adding new AVPs for a feature, </w:t>
      </w:r>
      <w:r w:rsidRPr="00515542">
        <w:t xml:space="preserve">the new AVPs shall have the M bit cleared and the AVP shall not be defined mandatory in the command ABNF. </w:t>
      </w:r>
    </w:p>
    <w:p w14:paraId="617446D0" w14:textId="77777777" w:rsidR="00052058" w:rsidRPr="00515542" w:rsidRDefault="00052058" w:rsidP="00052058">
      <w:r w:rsidRPr="00515542">
        <w:rPr>
          <w:noProof/>
        </w:rPr>
        <w:t xml:space="preserve">As defined in 3GPP TS 29.229 [14], the Supported-Features AVP is of type grouped and contains the Vendor-Id, Feature-List-ID and Feature-List AVPs. On the Sd reference point, the Supported-Features AVP is used to </w:t>
      </w:r>
      <w:r w:rsidRPr="00515542">
        <w:t xml:space="preserve">identify features that have been defined by 3GPP and hence, for features defined in this document, the Vendor-Id AVP shall contain the vendor ID of 3GPP (10415). If there are multiple feature lists defined for the Sd reference point, the Feature-List-ID AVP shall differentiate those lists from one another. </w:t>
      </w:r>
    </w:p>
    <w:p w14:paraId="44CD7C9E" w14:textId="77777777" w:rsidR="00052058" w:rsidRPr="00515542" w:rsidRDefault="00052058" w:rsidP="00052058">
      <w:r w:rsidRPr="00515542">
        <w:t xml:space="preserve">On receiving an initial request application message, the destination host shall act as defined in </w:t>
      </w:r>
      <w:r>
        <w:t>sub</w:t>
      </w:r>
      <w:r w:rsidRPr="00515542">
        <w:t xml:space="preserve">clause 7.2.1 of 3GPP TS 29.229 [14]. The following exceptions apply to the initial TSR/TSA command pair: </w:t>
      </w:r>
    </w:p>
    <w:p w14:paraId="1A32982F" w14:textId="77777777" w:rsidR="00052058" w:rsidRDefault="00052058" w:rsidP="00A47DEB">
      <w:pPr>
        <w:pStyle w:val="B1"/>
        <w:rPr>
          <w:rFonts w:eastAsia="바탕" w:hint="eastAsia"/>
          <w:lang w:eastAsia="ko-KR"/>
        </w:rPr>
      </w:pPr>
      <w:r w:rsidRPr="00515542">
        <w:t>-</w:t>
      </w:r>
      <w:r w:rsidRPr="00515542">
        <w:tab/>
        <w:t>If the TDF supports</w:t>
      </w:r>
      <w:r w:rsidR="005131E6">
        <w:t xml:space="preserve"> post-Rel-11 Sd functionality</w:t>
      </w:r>
      <w:r w:rsidRPr="00515542">
        <w:t>, the TSA shall include the features</w:t>
      </w:r>
      <w:r w:rsidR="005131E6">
        <w:t xml:space="preserve"> supported by the TDF</w:t>
      </w:r>
      <w:r w:rsidRPr="00515542">
        <w:t xml:space="preserve"> within Supported-Features AVP(s) with the 'M' bit cleared.</w:t>
      </w:r>
    </w:p>
    <w:p w14:paraId="2205144C" w14:textId="77777777" w:rsidR="005131E6" w:rsidRPr="005131E6" w:rsidRDefault="005131E6" w:rsidP="005131E6">
      <w:pPr>
        <w:pStyle w:val="NO"/>
        <w:rPr>
          <w:rFonts w:eastAsia="바탕" w:hint="eastAsia"/>
          <w:lang w:eastAsia="ko-KR"/>
        </w:rPr>
      </w:pPr>
      <w:r>
        <w:t>NOTE: One instance of Supported-Features AVP is needed per Feature-List-ID.</w:t>
      </w:r>
    </w:p>
    <w:p w14:paraId="37E87D8E" w14:textId="77777777" w:rsidR="00052058" w:rsidRPr="00515542" w:rsidRDefault="00052058" w:rsidP="00A47DEB">
      <w:pPr>
        <w:pStyle w:val="B1"/>
      </w:pPr>
      <w:r w:rsidRPr="00515542">
        <w:rPr>
          <w:rFonts w:eastAsia="바탕"/>
          <w:lang w:eastAsia="ko-KR"/>
        </w:rPr>
        <w:t>-</w:t>
      </w:r>
      <w:r w:rsidRPr="00515542">
        <w:rPr>
          <w:lang w:eastAsia="ko-KR"/>
        </w:rPr>
        <w:tab/>
      </w:r>
      <w:r w:rsidRPr="00515542">
        <w:t>If the TSR command does not contain any Supported-Features AVP(s), the TSA command shall not include the Supported-Features AVP</w:t>
      </w:r>
      <w:r w:rsidRPr="00515542" w:rsidDel="00EC6CC0">
        <w:t>.</w:t>
      </w:r>
      <w:r w:rsidRPr="00515542">
        <w:t xml:space="preserve"> In this case, both TDF and PCRF shall behave as specified in the Rel-11 version of this document without UMC</w:t>
      </w:r>
      <w:r>
        <w:t>H</w:t>
      </w:r>
      <w:r w:rsidRPr="00515542">
        <w:t xml:space="preserve"> feature.</w:t>
      </w:r>
    </w:p>
    <w:p w14:paraId="6D25712C" w14:textId="77777777" w:rsidR="00052058" w:rsidRPr="00515542" w:rsidRDefault="00052058" w:rsidP="00052058">
      <w:pPr>
        <w:rPr>
          <w:noProof/>
        </w:rPr>
      </w:pPr>
      <w:r w:rsidRPr="00515542">
        <w:t>Once the PCRF and TDF have negotiated the set of supported features during session establishment, the set of common features shall be used during the lifetime of the Diameter session.</w:t>
      </w:r>
    </w:p>
    <w:p w14:paraId="507394DA" w14:textId="77777777" w:rsidR="00052058" w:rsidRPr="00515542" w:rsidRDefault="00052058" w:rsidP="00052058">
      <w:r w:rsidRPr="00515542">
        <w:t xml:space="preserve">The table below defines the features applicable to the Gx interfaces for the feature list with a Feature-List-ID of 1. </w:t>
      </w:r>
    </w:p>
    <w:p w14:paraId="7D225060" w14:textId="77777777" w:rsidR="00052058" w:rsidRPr="00515542" w:rsidRDefault="00052058" w:rsidP="00052058">
      <w:pPr>
        <w:pStyle w:val="TH"/>
      </w:pPr>
      <w:r w:rsidRPr="00515542">
        <w:t xml:space="preserve">Table </w:t>
      </w:r>
      <w:r w:rsidRPr="00515542">
        <w:rPr>
          <w:rFonts w:eastAsia="바탕"/>
          <w:lang w:eastAsia="ko-KR"/>
        </w:rPr>
        <w:t>5</w:t>
      </w:r>
      <w:r>
        <w:rPr>
          <w:rFonts w:eastAsia="바탕" w:hint="eastAsia"/>
          <w:lang w:eastAsia="ko-KR"/>
        </w:rPr>
        <w:t>b</w:t>
      </w:r>
      <w:r w:rsidRPr="00515542">
        <w:t>.</w:t>
      </w:r>
      <w:r w:rsidRPr="00515542">
        <w:rPr>
          <w:rFonts w:eastAsia="바탕"/>
          <w:lang w:eastAsia="ko-KR"/>
        </w:rPr>
        <w:t>4</w:t>
      </w:r>
      <w:r w:rsidRPr="00515542">
        <w:t>.</w:t>
      </w:r>
      <w:r w:rsidRPr="00515542">
        <w:rPr>
          <w:rFonts w:eastAsia="바탕"/>
          <w:lang w:eastAsia="ko-KR"/>
        </w:rPr>
        <w:t>1.1</w:t>
      </w:r>
      <w:r w:rsidRPr="00515542">
        <w:t>: Features of Feature-List-ID 1 used in Sd</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8"/>
        <w:gridCol w:w="1137"/>
        <w:gridCol w:w="556"/>
        <w:gridCol w:w="7058"/>
      </w:tblGrid>
      <w:tr w:rsidR="00052058" w:rsidRPr="00515542" w14:paraId="07FFCB3F" w14:textId="77777777">
        <w:tblPrEx>
          <w:tblCellMar>
            <w:top w:w="0" w:type="dxa"/>
            <w:bottom w:w="0" w:type="dxa"/>
          </w:tblCellMar>
        </w:tblPrEx>
        <w:trPr>
          <w:cantSplit/>
        </w:trPr>
        <w:tc>
          <w:tcPr>
            <w:tcW w:w="0" w:type="auto"/>
            <w:shd w:val="clear" w:color="auto" w:fill="E0E0E0"/>
          </w:tcPr>
          <w:p w14:paraId="28726345" w14:textId="77777777" w:rsidR="00052058" w:rsidRPr="00515542" w:rsidRDefault="00052058" w:rsidP="00052058">
            <w:pPr>
              <w:pStyle w:val="TAH"/>
            </w:pPr>
            <w:r w:rsidRPr="00515542">
              <w:t>Feature bit</w:t>
            </w:r>
          </w:p>
        </w:tc>
        <w:tc>
          <w:tcPr>
            <w:tcW w:w="0" w:type="auto"/>
            <w:shd w:val="clear" w:color="auto" w:fill="E0E0E0"/>
          </w:tcPr>
          <w:p w14:paraId="4757133A" w14:textId="77777777" w:rsidR="00052058" w:rsidRPr="00515542" w:rsidRDefault="00052058" w:rsidP="00052058">
            <w:pPr>
              <w:pStyle w:val="TAH"/>
            </w:pPr>
            <w:r w:rsidRPr="00515542">
              <w:t>Feature</w:t>
            </w:r>
          </w:p>
        </w:tc>
        <w:tc>
          <w:tcPr>
            <w:tcW w:w="0" w:type="auto"/>
            <w:shd w:val="clear" w:color="auto" w:fill="E0E0E0"/>
          </w:tcPr>
          <w:p w14:paraId="728964A5" w14:textId="77777777" w:rsidR="00052058" w:rsidRPr="00515542" w:rsidRDefault="00052058" w:rsidP="00052058">
            <w:pPr>
              <w:pStyle w:val="TAH"/>
            </w:pPr>
            <w:r w:rsidRPr="00515542">
              <w:t>M/O</w:t>
            </w:r>
          </w:p>
        </w:tc>
        <w:tc>
          <w:tcPr>
            <w:tcW w:w="0" w:type="auto"/>
            <w:shd w:val="clear" w:color="auto" w:fill="E0E0E0"/>
          </w:tcPr>
          <w:p w14:paraId="1BE70036" w14:textId="77777777" w:rsidR="00052058" w:rsidRPr="00515542" w:rsidRDefault="00052058" w:rsidP="00052058">
            <w:pPr>
              <w:pStyle w:val="TAH"/>
              <w:rPr>
                <w:rFonts w:eastAsia="바탕"/>
                <w:lang w:eastAsia="ko-KR"/>
              </w:rPr>
            </w:pPr>
            <w:r w:rsidRPr="00515542">
              <w:t>Description</w:t>
            </w:r>
          </w:p>
        </w:tc>
      </w:tr>
      <w:tr w:rsidR="00052058" w:rsidRPr="00515542" w14:paraId="3FB389ED" w14:textId="77777777">
        <w:tblPrEx>
          <w:tblCellMar>
            <w:top w:w="0" w:type="dxa"/>
            <w:bottom w:w="0" w:type="dxa"/>
          </w:tblCellMar>
        </w:tblPrEx>
        <w:trPr>
          <w:cantSplit/>
        </w:trPr>
        <w:tc>
          <w:tcPr>
            <w:tcW w:w="0" w:type="auto"/>
          </w:tcPr>
          <w:p w14:paraId="7B24E921" w14:textId="77777777" w:rsidR="00052058" w:rsidRPr="00515542" w:rsidRDefault="00052058" w:rsidP="00052058">
            <w:pPr>
              <w:pStyle w:val="TAL"/>
            </w:pPr>
            <w:r w:rsidRPr="00515542">
              <w:t>0</w:t>
            </w:r>
          </w:p>
        </w:tc>
        <w:tc>
          <w:tcPr>
            <w:tcW w:w="0" w:type="auto"/>
          </w:tcPr>
          <w:p w14:paraId="52108E80" w14:textId="77777777" w:rsidR="00052058" w:rsidRPr="00515542" w:rsidRDefault="00052058" w:rsidP="00052058">
            <w:pPr>
              <w:pStyle w:val="TAL"/>
            </w:pPr>
            <w:r w:rsidRPr="00515542">
              <w:t>UMC</w:t>
            </w:r>
            <w:r>
              <w:t>H</w:t>
            </w:r>
          </w:p>
        </w:tc>
        <w:tc>
          <w:tcPr>
            <w:tcW w:w="0" w:type="auto"/>
          </w:tcPr>
          <w:p w14:paraId="6037938C" w14:textId="77777777" w:rsidR="00052058" w:rsidRPr="00515542" w:rsidRDefault="00052058" w:rsidP="00052058">
            <w:pPr>
              <w:pStyle w:val="TAL"/>
            </w:pPr>
            <w:r w:rsidRPr="00515542">
              <w:rPr>
                <w:rFonts w:eastAsia="바탕"/>
                <w:lang w:eastAsia="ko-KR"/>
              </w:rPr>
              <w:t>O</w:t>
            </w:r>
          </w:p>
        </w:tc>
        <w:tc>
          <w:tcPr>
            <w:tcW w:w="0" w:type="auto"/>
          </w:tcPr>
          <w:p w14:paraId="4F2453E6" w14:textId="77777777" w:rsidR="00052058" w:rsidRPr="000561BD" w:rsidRDefault="00052058" w:rsidP="00052058">
            <w:pPr>
              <w:pStyle w:val="TAL"/>
              <w:rPr>
                <w:rFonts w:eastAsia="바탕" w:hint="eastAsia"/>
                <w:lang w:eastAsia="ko-KR"/>
              </w:rPr>
            </w:pPr>
            <w:r w:rsidRPr="00515542">
              <w:t xml:space="preserve">This feature indicates support for Usage Monitoring Congestion </w:t>
            </w:r>
            <w:r>
              <w:t>H</w:t>
            </w:r>
            <w:r w:rsidRPr="00515542">
              <w:t>andling. If the TDF supports this feature, the benaviour shall be as s</w:t>
            </w:r>
            <w:r>
              <w:t>pecified in subclauses 4b.5.7.7</w:t>
            </w:r>
            <w:r w:rsidR="000561BD">
              <w:rPr>
                <w:rFonts w:eastAsia="바탕" w:hint="eastAsia"/>
                <w:lang w:eastAsia="ko-KR"/>
              </w:rPr>
              <w:t>.</w:t>
            </w:r>
          </w:p>
        </w:tc>
      </w:tr>
      <w:tr w:rsidR="000934CE" w:rsidRPr="00515542" w14:paraId="4A117E5B" w14:textId="77777777">
        <w:tblPrEx>
          <w:tblCellMar>
            <w:top w:w="0" w:type="dxa"/>
            <w:bottom w:w="0" w:type="dxa"/>
          </w:tblCellMar>
        </w:tblPrEx>
        <w:trPr>
          <w:cantSplit/>
        </w:trPr>
        <w:tc>
          <w:tcPr>
            <w:tcW w:w="0" w:type="auto"/>
          </w:tcPr>
          <w:p w14:paraId="65BF2E19" w14:textId="77777777" w:rsidR="000934CE" w:rsidRPr="000934CE" w:rsidRDefault="000934CE" w:rsidP="00052058">
            <w:pPr>
              <w:pStyle w:val="TAL"/>
              <w:rPr>
                <w:rFonts w:eastAsia="바탕" w:hint="eastAsia"/>
                <w:lang w:eastAsia="ko-KR"/>
              </w:rPr>
            </w:pPr>
            <w:r>
              <w:rPr>
                <w:rFonts w:eastAsia="바탕" w:hint="eastAsia"/>
                <w:lang w:eastAsia="ko-KR"/>
              </w:rPr>
              <w:t>1</w:t>
            </w:r>
          </w:p>
        </w:tc>
        <w:tc>
          <w:tcPr>
            <w:tcW w:w="0" w:type="auto"/>
          </w:tcPr>
          <w:p w14:paraId="72586F96" w14:textId="77777777" w:rsidR="000934CE" w:rsidRPr="00515542" w:rsidRDefault="000934CE" w:rsidP="00052058">
            <w:pPr>
              <w:pStyle w:val="TAL"/>
            </w:pPr>
            <w:r>
              <w:t>Trusted-WLAN</w:t>
            </w:r>
          </w:p>
        </w:tc>
        <w:tc>
          <w:tcPr>
            <w:tcW w:w="0" w:type="auto"/>
          </w:tcPr>
          <w:p w14:paraId="45BDCD05" w14:textId="77777777" w:rsidR="000934CE" w:rsidRPr="00515542" w:rsidRDefault="000934CE" w:rsidP="00052058">
            <w:pPr>
              <w:pStyle w:val="TAL"/>
              <w:rPr>
                <w:rFonts w:eastAsia="바탕" w:hint="eastAsia"/>
                <w:lang w:eastAsia="ko-KR"/>
              </w:rPr>
            </w:pPr>
            <w:r>
              <w:rPr>
                <w:rFonts w:eastAsia="바탕" w:hint="eastAsia"/>
                <w:lang w:eastAsia="ko-KR"/>
              </w:rPr>
              <w:t>O</w:t>
            </w:r>
          </w:p>
        </w:tc>
        <w:tc>
          <w:tcPr>
            <w:tcW w:w="0" w:type="auto"/>
          </w:tcPr>
          <w:p w14:paraId="1D6F18A7" w14:textId="77777777" w:rsidR="000934CE" w:rsidRPr="000561BD" w:rsidRDefault="000934CE" w:rsidP="00052058">
            <w:pPr>
              <w:pStyle w:val="TAL"/>
              <w:rPr>
                <w:rFonts w:eastAsia="바탕" w:hint="eastAsia"/>
                <w:lang w:eastAsia="ko-KR"/>
              </w:rPr>
            </w:pPr>
            <w:r>
              <w:t>This feature indicates the support for the Trusted WLAN access as defined in 3GPP TS 23.402 [23]</w:t>
            </w:r>
            <w:r w:rsidR="000561BD">
              <w:rPr>
                <w:rFonts w:eastAsia="바탕" w:hint="eastAsia"/>
                <w:lang w:eastAsia="ko-KR"/>
              </w:rPr>
              <w:t>.</w:t>
            </w:r>
          </w:p>
        </w:tc>
      </w:tr>
      <w:tr w:rsidR="00052058" w:rsidRPr="00515542" w14:paraId="529B46E1" w14:textId="77777777">
        <w:tblPrEx>
          <w:tblCellMar>
            <w:top w:w="0" w:type="dxa"/>
            <w:bottom w:w="0" w:type="dxa"/>
          </w:tblCellMar>
        </w:tblPrEx>
        <w:trPr>
          <w:cantSplit/>
        </w:trPr>
        <w:tc>
          <w:tcPr>
            <w:tcW w:w="0" w:type="auto"/>
            <w:gridSpan w:val="4"/>
          </w:tcPr>
          <w:p w14:paraId="1C295209" w14:textId="77777777" w:rsidR="00052058" w:rsidRPr="00515542" w:rsidRDefault="00052058" w:rsidP="00A47DEB">
            <w:pPr>
              <w:pStyle w:val="TAN"/>
            </w:pPr>
            <w:r w:rsidRPr="00515542">
              <w:t>Feature bit:The order number of the bit within the Feature-List AVP where the least significant bit is assigned number "0".</w:t>
            </w:r>
          </w:p>
          <w:p w14:paraId="783CE919" w14:textId="77777777" w:rsidR="00052058" w:rsidRPr="00515542" w:rsidRDefault="00052058" w:rsidP="00A47DEB">
            <w:pPr>
              <w:pStyle w:val="TAN"/>
            </w:pPr>
            <w:r w:rsidRPr="00515542">
              <w:t xml:space="preserve">Feature: </w:t>
            </w:r>
            <w:r w:rsidRPr="00515542">
              <w:tab/>
              <w:t>A short name that can be used to refer to the bit and to the feature, e.g. "EPS".</w:t>
            </w:r>
          </w:p>
          <w:p w14:paraId="53C76F5F" w14:textId="77777777" w:rsidR="00052058" w:rsidRPr="00515542" w:rsidRDefault="00052058" w:rsidP="00A47DEB">
            <w:pPr>
              <w:pStyle w:val="TAN"/>
            </w:pPr>
            <w:r w:rsidRPr="00515542">
              <w:t xml:space="preserve">M/O: </w:t>
            </w:r>
            <w:r w:rsidRPr="00515542">
              <w:tab/>
              <w:t xml:space="preserve">Defines if the implementation of the feature is mandatory ("M") or optional ("O") in this 3GPP Release. </w:t>
            </w:r>
          </w:p>
          <w:p w14:paraId="25088321" w14:textId="77777777" w:rsidR="00052058" w:rsidRPr="00515542" w:rsidRDefault="00052058" w:rsidP="00A47DEB">
            <w:pPr>
              <w:pStyle w:val="TAN"/>
            </w:pPr>
            <w:r w:rsidRPr="00515542">
              <w:t>Description: A clear textual description of the feature.</w:t>
            </w:r>
          </w:p>
        </w:tc>
      </w:tr>
    </w:tbl>
    <w:p w14:paraId="29FB00ED" w14:textId="77777777" w:rsidR="00052058" w:rsidRPr="00052058" w:rsidRDefault="00052058" w:rsidP="00052058">
      <w:pPr>
        <w:rPr>
          <w:rFonts w:eastAsia="바탕" w:hint="eastAsia"/>
          <w:noProof/>
          <w:lang w:eastAsia="ko-KR"/>
        </w:rPr>
      </w:pPr>
    </w:p>
    <w:p w14:paraId="1D5F601D" w14:textId="77777777" w:rsidR="006D2EBD" w:rsidRDefault="006D2EBD" w:rsidP="006D2EBD">
      <w:pPr>
        <w:pStyle w:val="Heading2"/>
        <w:rPr>
          <w:rFonts w:eastAsia="바탕" w:hint="eastAsia"/>
          <w:lang w:eastAsia="ko-KR"/>
        </w:rPr>
      </w:pPr>
      <w:bookmarkStart w:id="390" w:name="_Toc374440707"/>
      <w:r>
        <w:rPr>
          <w:lang w:eastAsia="ja-JP"/>
        </w:rPr>
        <w:t>5</w:t>
      </w:r>
      <w:r>
        <w:rPr>
          <w:rFonts w:eastAsia="SimSun" w:hint="eastAsia"/>
          <w:lang w:eastAsia="zh-CN"/>
        </w:rPr>
        <w:t>b</w:t>
      </w:r>
      <w:r w:rsidRPr="00D34045">
        <w:rPr>
          <w:lang w:eastAsia="ja-JP"/>
        </w:rPr>
        <w:t>.5</w:t>
      </w:r>
      <w:r w:rsidRPr="00D34045">
        <w:rPr>
          <w:lang w:eastAsia="ja-JP"/>
        </w:rPr>
        <w:tab/>
      </w:r>
      <w:r>
        <w:rPr>
          <w:rFonts w:eastAsia="SimSun" w:hint="eastAsia"/>
          <w:lang w:eastAsia="zh-CN"/>
        </w:rPr>
        <w:t>Sd</w:t>
      </w:r>
      <w:r w:rsidRPr="00D34045">
        <w:rPr>
          <w:lang w:eastAsia="ja-JP"/>
        </w:rPr>
        <w:t xml:space="preserve"> specific Experimental-Result-Code AVP values</w:t>
      </w:r>
      <w:bookmarkEnd w:id="390"/>
    </w:p>
    <w:p w14:paraId="6EF6EE1B" w14:textId="77777777" w:rsidR="005330C3" w:rsidRPr="00D34045" w:rsidRDefault="005330C3" w:rsidP="005330C3">
      <w:pPr>
        <w:pStyle w:val="Heading3"/>
      </w:pPr>
      <w:bookmarkStart w:id="391" w:name="_Toc374440708"/>
      <w:r w:rsidRPr="00D34045">
        <w:t>5</w:t>
      </w:r>
      <w:r>
        <w:t>b</w:t>
      </w:r>
      <w:r w:rsidRPr="00D34045">
        <w:t>.5.1</w:t>
      </w:r>
      <w:r w:rsidRPr="00D34045">
        <w:tab/>
        <w:t>General</w:t>
      </w:r>
      <w:bookmarkEnd w:id="391"/>
    </w:p>
    <w:p w14:paraId="12197D25" w14:textId="77777777" w:rsidR="005330C3" w:rsidRPr="00D34045" w:rsidRDefault="005330C3" w:rsidP="005330C3">
      <w:r w:rsidRPr="00D34045">
        <w:t>RFC 3588 [5]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76E2A751" w14:textId="77777777" w:rsidR="005330C3" w:rsidRPr="00D34045" w:rsidRDefault="005330C3" w:rsidP="005330C3">
      <w:pPr>
        <w:pStyle w:val="Heading3"/>
      </w:pPr>
      <w:bookmarkStart w:id="392" w:name="_Toc374440709"/>
      <w:r w:rsidRPr="00D34045">
        <w:t>5</w:t>
      </w:r>
      <w:r>
        <w:t>b</w:t>
      </w:r>
      <w:r w:rsidRPr="00D34045">
        <w:t>.5.2</w:t>
      </w:r>
      <w:r w:rsidRPr="00D34045">
        <w:tab/>
        <w:t>Success</w:t>
      </w:r>
      <w:bookmarkEnd w:id="392"/>
    </w:p>
    <w:p w14:paraId="7039B513" w14:textId="77777777" w:rsidR="005330C3" w:rsidRPr="00D34045" w:rsidRDefault="005330C3" w:rsidP="005330C3">
      <w:r w:rsidRPr="00D34045">
        <w:t>Result Codes that fall within the Success category are used to inform a peer that a request has been successfully completed.</w:t>
      </w:r>
    </w:p>
    <w:p w14:paraId="70E49468" w14:textId="77777777" w:rsidR="005330C3" w:rsidRPr="00D34045" w:rsidRDefault="005330C3" w:rsidP="005330C3">
      <w:pPr>
        <w:outlineLvl w:val="0"/>
      </w:pPr>
      <w:r w:rsidRPr="00D34045">
        <w:t>The Result-Code AVP values defined in Diameter BASE RFC 3588 [5] shall be applied.</w:t>
      </w:r>
    </w:p>
    <w:p w14:paraId="0C1E5963" w14:textId="77777777" w:rsidR="005330C3" w:rsidRPr="00D34045" w:rsidRDefault="005330C3" w:rsidP="005330C3">
      <w:pPr>
        <w:pStyle w:val="Heading3"/>
      </w:pPr>
      <w:bookmarkStart w:id="393" w:name="_Toc374440710"/>
      <w:r w:rsidRPr="00D34045">
        <w:t>5</w:t>
      </w:r>
      <w:r>
        <w:t>b</w:t>
      </w:r>
      <w:r w:rsidRPr="00D34045">
        <w:t>.5.3</w:t>
      </w:r>
      <w:r w:rsidRPr="00D34045">
        <w:tab/>
        <w:t>Permanent Failures</w:t>
      </w:r>
      <w:bookmarkEnd w:id="393"/>
    </w:p>
    <w:p w14:paraId="0357EB55" w14:textId="77777777" w:rsidR="005330C3" w:rsidRPr="00D34045" w:rsidRDefault="005330C3" w:rsidP="005330C3">
      <w:r w:rsidRPr="00D34045">
        <w:t>Errors that fall within the Permanent Failures category shall be used to inform the peer that the request failed, and should not be attempted again.</w:t>
      </w:r>
    </w:p>
    <w:p w14:paraId="5EEBD07A" w14:textId="77777777" w:rsidR="005330C3" w:rsidRPr="00D34045" w:rsidRDefault="005330C3" w:rsidP="005330C3">
      <w:r w:rsidRPr="00D34045">
        <w:t xml:space="preserve">The Result-Code AVP values defined in Diameter BASE RFC 3588 [5] are applicable. Also the following specific </w:t>
      </w:r>
      <w:r w:rsidR="00183919">
        <w:t>Gx</w:t>
      </w:r>
      <w:r w:rsidR="00183919" w:rsidRPr="00D34045">
        <w:t xml:space="preserve"> </w:t>
      </w:r>
      <w:r w:rsidRPr="00D34045">
        <w:t xml:space="preserve">Experimental-Result-Codes value </w:t>
      </w:r>
      <w:r w:rsidR="00183919">
        <w:t>is reused for TDF session</w:t>
      </w:r>
      <w:r w:rsidR="00183919">
        <w:rPr>
          <w:rFonts w:eastAsia="바탕" w:hint="eastAsia"/>
          <w:lang w:eastAsia="ko-KR"/>
        </w:rPr>
        <w:t>:</w:t>
      </w:r>
      <w:r w:rsidR="00183919">
        <w:t xml:space="preserve"> DIAMETER_ADC_RULE_EVENT (see 5.5.3).</w:t>
      </w:r>
      <w:r w:rsidRPr="00D34045">
        <w:t>:</w:t>
      </w:r>
    </w:p>
    <w:p w14:paraId="17A9C5CB" w14:textId="77777777" w:rsidR="005330C3" w:rsidRPr="00D34045" w:rsidRDefault="005330C3" w:rsidP="005330C3">
      <w:pPr>
        <w:pStyle w:val="Heading3"/>
      </w:pPr>
      <w:bookmarkStart w:id="394" w:name="_Toc374440711"/>
      <w:r w:rsidRPr="00D34045">
        <w:t>5</w:t>
      </w:r>
      <w:r>
        <w:t>b</w:t>
      </w:r>
      <w:r w:rsidRPr="00D34045">
        <w:t>.5.4</w:t>
      </w:r>
      <w:r w:rsidRPr="00D34045">
        <w:tab/>
        <w:t>Transient Failures</w:t>
      </w:r>
      <w:bookmarkEnd w:id="394"/>
    </w:p>
    <w:p w14:paraId="6715BEAE" w14:textId="77777777" w:rsidR="005330C3" w:rsidRDefault="005330C3" w:rsidP="005330C3">
      <w:pPr>
        <w:rPr>
          <w:noProof/>
        </w:rPr>
      </w:pPr>
      <w:r w:rsidRPr="00D34045">
        <w:rPr>
          <w:noProof/>
        </w:rPr>
        <w:t>Errors that fall within the transient failures category are used to inform a peer that the request could not be satisfied at the time it was received, but may be able to satisfy the request in the future.</w:t>
      </w:r>
    </w:p>
    <w:p w14:paraId="4841136B" w14:textId="77777777" w:rsidR="005330C3" w:rsidRPr="005330C3" w:rsidRDefault="005330C3" w:rsidP="005330C3">
      <w:pPr>
        <w:outlineLvl w:val="0"/>
        <w:rPr>
          <w:rFonts w:eastAsia="바탕" w:hint="eastAsia"/>
          <w:noProof/>
          <w:lang w:eastAsia="ko-KR"/>
        </w:rPr>
      </w:pPr>
      <w:r w:rsidRPr="00D34045">
        <w:t>The Result-Code AVP values defined in Diameter Base RFC 3588 [5] are applicable.</w:t>
      </w:r>
    </w:p>
    <w:p w14:paraId="0392D388" w14:textId="77777777" w:rsidR="006D2EBD" w:rsidRPr="008A1844" w:rsidRDefault="006D2EBD" w:rsidP="006D2EBD">
      <w:pPr>
        <w:pStyle w:val="Heading2"/>
        <w:rPr>
          <w:rFonts w:eastAsia="바탕" w:hint="eastAsia"/>
          <w:lang w:val="fr-FR" w:eastAsia="ko-KR"/>
        </w:rPr>
      </w:pPr>
      <w:bookmarkStart w:id="395" w:name="_Toc374440712"/>
      <w:r w:rsidRPr="008A1844">
        <w:rPr>
          <w:lang w:val="fr-FR" w:eastAsia="ja-JP"/>
        </w:rPr>
        <w:t>5</w:t>
      </w:r>
      <w:r w:rsidRPr="008A1844">
        <w:rPr>
          <w:rFonts w:eastAsia="SimSun" w:hint="eastAsia"/>
          <w:lang w:val="fr-FR" w:eastAsia="zh-CN"/>
        </w:rPr>
        <w:t>b</w:t>
      </w:r>
      <w:r w:rsidRPr="008A1844">
        <w:rPr>
          <w:lang w:val="fr-FR" w:eastAsia="ja-JP"/>
        </w:rPr>
        <w:t>.</w:t>
      </w:r>
      <w:r w:rsidRPr="008A1844">
        <w:rPr>
          <w:rFonts w:eastAsia="SimSun" w:hint="eastAsia"/>
          <w:lang w:val="fr-FR" w:eastAsia="zh-CN"/>
        </w:rPr>
        <w:t>6</w:t>
      </w:r>
      <w:r w:rsidRPr="008A1844">
        <w:rPr>
          <w:lang w:val="fr-FR" w:eastAsia="ja-JP"/>
        </w:rPr>
        <w:tab/>
      </w:r>
      <w:r w:rsidRPr="008A1844">
        <w:rPr>
          <w:rFonts w:eastAsia="SimSun" w:hint="eastAsia"/>
          <w:lang w:val="fr-FR" w:eastAsia="zh-CN"/>
        </w:rPr>
        <w:t>Sd</w:t>
      </w:r>
      <w:r w:rsidRPr="008A1844">
        <w:rPr>
          <w:lang w:val="fr-FR" w:eastAsia="ja-JP"/>
        </w:rPr>
        <w:t xml:space="preserve"> Messages</w:t>
      </w:r>
      <w:bookmarkEnd w:id="395"/>
    </w:p>
    <w:p w14:paraId="32C9ABD9" w14:textId="77777777" w:rsidR="001D76AB" w:rsidRPr="008A1844" w:rsidRDefault="001D76AB" w:rsidP="001D76AB">
      <w:pPr>
        <w:pStyle w:val="Heading3"/>
        <w:rPr>
          <w:lang w:val="fr-FR"/>
        </w:rPr>
      </w:pPr>
      <w:bookmarkStart w:id="396" w:name="_Toc374440713"/>
      <w:r w:rsidRPr="008A1844">
        <w:rPr>
          <w:lang w:val="fr-FR"/>
        </w:rPr>
        <w:t>5b.6.1</w:t>
      </w:r>
      <w:r w:rsidRPr="008A1844">
        <w:rPr>
          <w:lang w:val="fr-FR"/>
        </w:rPr>
        <w:tab/>
        <w:t>Sd Application</w:t>
      </w:r>
      <w:bookmarkEnd w:id="396"/>
    </w:p>
    <w:p w14:paraId="7DD27A72" w14:textId="77777777" w:rsidR="001D76AB" w:rsidRPr="00D34045" w:rsidRDefault="001D76AB" w:rsidP="001D76AB">
      <w:pPr>
        <w:outlineLvl w:val="0"/>
      </w:pPr>
      <w:r>
        <w:t>Sd</w:t>
      </w:r>
      <w:r w:rsidRPr="00D34045">
        <w:t xml:space="preserve"> Messages are carried within the Diameter Application(s) described in clause 5</w:t>
      </w:r>
      <w:r>
        <w:t>b</w:t>
      </w:r>
      <w:r w:rsidRPr="00D34045">
        <w:t>.1.</w:t>
      </w:r>
    </w:p>
    <w:p w14:paraId="0EB066B8" w14:textId="77777777" w:rsidR="001D76AB" w:rsidRPr="00D34045" w:rsidRDefault="001D76AB" w:rsidP="001D76AB">
      <w:r>
        <w:t>In addition to the TDF-Session-Request/Answer commands used to establish the TDF session, e</w:t>
      </w:r>
      <w:r w:rsidRPr="00D34045">
        <w:t xml:space="preserve">xisting Diameter command codes from the Diameter base protocol RFC 3588 [5] and the Diameter Credit Control Application RFC 4006 [9] are used with the </w:t>
      </w:r>
      <w:r>
        <w:t>Sd</w:t>
      </w:r>
      <w:r w:rsidRPr="00D34045">
        <w:t xml:space="preserve"> specific AVPs specified in clause 5</w:t>
      </w:r>
      <w:r>
        <w:t>b</w:t>
      </w:r>
      <w:r w:rsidRPr="00D34045">
        <w:t>.3. The Diameter Credit Control Application AVPs and AVPs from other Diameter applications that are re-used are defined in clause 5</w:t>
      </w:r>
      <w:r>
        <w:t>b</w:t>
      </w:r>
      <w:r w:rsidRPr="00D34045">
        <w:t xml:space="preserve">.4. Due to the definition of these </w:t>
      </w:r>
      <w:r>
        <w:t xml:space="preserve">reused </w:t>
      </w:r>
      <w:r w:rsidRPr="00D34045">
        <w:t xml:space="preserve">commands there is no possibility to skip the Auth-Application-Id AVP and use the Vendor-Specific-Application-Id AVP instead. Therefore the </w:t>
      </w:r>
      <w:r>
        <w:t>Sd</w:t>
      </w:r>
      <w:r w:rsidRPr="00D34045">
        <w:t xml:space="preserve"> application identifier shall be included in the Auth-Application-Id AVP</w:t>
      </w:r>
      <w:r>
        <w:t xml:space="preserve"> for the reused commands</w:t>
      </w:r>
      <w:r w:rsidRPr="00D34045">
        <w:t>.</w:t>
      </w:r>
      <w:r>
        <w:t xml:space="preserve"> The Sd application identifier shall be included in the </w:t>
      </w:r>
      <w:r w:rsidRPr="003B5446">
        <w:t>Auth-Application-Id AVP within the Vendor-Specific-Application-Id grouped AVP</w:t>
      </w:r>
      <w:r>
        <w:t xml:space="preserve"> contained in the TDF-Session-Request/Answer commands.</w:t>
      </w:r>
    </w:p>
    <w:p w14:paraId="20616BB3" w14:textId="77777777" w:rsidR="001D76AB" w:rsidRPr="00D34045" w:rsidRDefault="001D76AB" w:rsidP="001D76AB">
      <w:r w:rsidRPr="00D34045">
        <w:t xml:space="preserve">In order to support both PULL and PUSH procedures, a </w:t>
      </w:r>
      <w:r>
        <w:t>D</w:t>
      </w:r>
      <w:r w:rsidRPr="00D34045">
        <w:t xml:space="preserve">iameter session needs to be established for each </w:t>
      </w:r>
      <w:r>
        <w:t xml:space="preserve">TDF </w:t>
      </w:r>
      <w:r w:rsidRPr="00D34045">
        <w:t>session</w:t>
      </w:r>
      <w:r>
        <w:t>, if there is a decision made by PCRF to establish TDF session</w:t>
      </w:r>
      <w:r w:rsidRPr="00D34045">
        <w:t xml:space="preserve">. </w:t>
      </w:r>
    </w:p>
    <w:p w14:paraId="546D771C" w14:textId="77777777" w:rsidR="001D76AB" w:rsidRPr="00D34045" w:rsidRDefault="001D76AB" w:rsidP="001D76AB">
      <w:pPr>
        <w:pStyle w:val="NO"/>
      </w:pPr>
      <w:r w:rsidRPr="00D34045">
        <w:t>NOTE:</w:t>
      </w:r>
      <w:r w:rsidRPr="00D34045">
        <w:tab/>
        <w:t>Some of the AVPs included in the messages formats below are in bold to highlight that these AVPs are used by this specific protocol and do not belong to the original message definition in the DCC Application RFC 4006 [9] or Diameter Base Protocol RFC 3588 [5].</w:t>
      </w:r>
    </w:p>
    <w:p w14:paraId="067F5926" w14:textId="77777777" w:rsidR="001D76AB" w:rsidRPr="00D34045" w:rsidRDefault="001D76AB" w:rsidP="001D76AB">
      <w:pPr>
        <w:pStyle w:val="Heading3"/>
      </w:pPr>
      <w:bookmarkStart w:id="397" w:name="_Toc374440714"/>
      <w:r w:rsidRPr="00D34045">
        <w:t>5</w:t>
      </w:r>
      <w:r>
        <w:t>b</w:t>
      </w:r>
      <w:r w:rsidRPr="00D34045">
        <w:t>.6.</w:t>
      </w:r>
      <w:r>
        <w:t>2</w:t>
      </w:r>
      <w:r w:rsidRPr="00D34045">
        <w:tab/>
      </w:r>
      <w:r>
        <w:t>TDF-Session</w:t>
      </w:r>
      <w:r w:rsidRPr="00D34045">
        <w:t>-Request (</w:t>
      </w:r>
      <w:r>
        <w:t>TSR</w:t>
      </w:r>
      <w:r w:rsidRPr="00D34045">
        <w:t>) Command</w:t>
      </w:r>
      <w:bookmarkEnd w:id="397"/>
    </w:p>
    <w:p w14:paraId="5E8BB077" w14:textId="77777777" w:rsidR="001D76AB" w:rsidRPr="00D34045" w:rsidRDefault="001D76AB" w:rsidP="001D76AB">
      <w:r w:rsidRPr="00D34045">
        <w:t xml:space="preserve">The </w:t>
      </w:r>
      <w:r>
        <w:t xml:space="preserve">TSR </w:t>
      </w:r>
      <w:r w:rsidRPr="00D34045">
        <w:t xml:space="preserve">command, indicated by the Command-Code field set to </w:t>
      </w:r>
      <w:r w:rsidR="00B608E5" w:rsidRPr="006E27E6">
        <w:t>8388637</w:t>
      </w:r>
      <w:r w:rsidRPr="00D34045">
        <w:t xml:space="preserve"> and the 'R' bit set in the Command Flags field, is sent by the </w:t>
      </w:r>
      <w:r>
        <w:t>PCRF</w:t>
      </w:r>
      <w:r w:rsidRPr="00D34045">
        <w:t xml:space="preserve"> to the </w:t>
      </w:r>
      <w:r>
        <w:t>TDF</w:t>
      </w:r>
      <w:r w:rsidRPr="00D34045">
        <w:t xml:space="preserve"> in order to </w:t>
      </w:r>
      <w:r>
        <w:t>establish the TDF session and to provision the ADC rules. It may also include the requested event triggers.</w:t>
      </w:r>
    </w:p>
    <w:p w14:paraId="2FFD9EC5" w14:textId="77777777" w:rsidR="001D76AB" w:rsidRPr="00D34045" w:rsidRDefault="001D76AB" w:rsidP="001D76AB">
      <w:pPr>
        <w:outlineLvl w:val="0"/>
      </w:pPr>
      <w:r w:rsidRPr="00D34045">
        <w:t>Message Format:</w:t>
      </w:r>
    </w:p>
    <w:p w14:paraId="2FC0C7BB" w14:textId="77777777" w:rsidR="001D76AB" w:rsidRPr="00D34045" w:rsidRDefault="001D76AB" w:rsidP="001D76AB">
      <w:pPr>
        <w:pStyle w:val="PL"/>
        <w:rPr>
          <w:noProof w:val="0"/>
        </w:rPr>
      </w:pPr>
      <w:r w:rsidRPr="00D34045">
        <w:rPr>
          <w:noProof w:val="0"/>
        </w:rPr>
        <w:t>&lt;</w:t>
      </w:r>
      <w:r>
        <w:rPr>
          <w:noProof w:val="0"/>
        </w:rPr>
        <w:t>TS</w:t>
      </w:r>
      <w:r w:rsidRPr="00D34045">
        <w:rPr>
          <w:noProof w:val="0"/>
        </w:rPr>
        <w:t xml:space="preserve">-Request&gt; ::= &lt; Diameter Header: </w:t>
      </w:r>
      <w:r w:rsidR="00B608E5" w:rsidRPr="006E27E6">
        <w:rPr>
          <w:noProof w:val="0"/>
        </w:rPr>
        <w:t>8388637</w:t>
      </w:r>
      <w:r w:rsidRPr="00D34045">
        <w:rPr>
          <w:noProof w:val="0"/>
        </w:rPr>
        <w:t>, REQ, PXY &gt;</w:t>
      </w:r>
    </w:p>
    <w:p w14:paraId="11BB1472"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510C2624"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w:t>
      </w:r>
      <w:r>
        <w:rPr>
          <w:noProof w:val="0"/>
        </w:rPr>
        <w:t>Vendor-Specific</w:t>
      </w:r>
      <w:r w:rsidRPr="00D34045">
        <w:rPr>
          <w:noProof w:val="0"/>
        </w:rPr>
        <w:t>-Application-Id }</w:t>
      </w:r>
    </w:p>
    <w:p w14:paraId="5A200CEA"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1A9C650C"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7CDD3062"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Destination-Realm }</w:t>
      </w:r>
    </w:p>
    <w:p w14:paraId="4C961431"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Destination-Host ]</w:t>
      </w:r>
    </w:p>
    <w:p w14:paraId="3491678E" w14:textId="77777777" w:rsidR="00183919" w:rsidRPr="00183919" w:rsidRDefault="001D76AB" w:rsidP="00183919">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t xml:space="preserve"> [ Origin-State-Id ]</w:t>
      </w:r>
    </w:p>
    <w:p w14:paraId="493E7E90" w14:textId="77777777" w:rsidR="001D76AB" w:rsidRDefault="00183919" w:rsidP="001D76AB">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t>*[ Subscription-Id ]</w:t>
      </w:r>
    </w:p>
    <w:p w14:paraId="7D8A3B31" w14:textId="77777777" w:rsidR="00A47DEB" w:rsidRPr="00A47DEB" w:rsidRDefault="00A47DEB" w:rsidP="001D76AB">
      <w:pPr>
        <w:pStyle w:val="PL"/>
        <w:rPr>
          <w:rFonts w:eastAsia="바탕" w:hint="eastAsia"/>
          <w:noProof w:val="0"/>
          <w:lang w:eastAsia="ko-KR"/>
        </w:rPr>
      </w:pPr>
      <w:r>
        <w:rPr>
          <w:rFonts w:eastAsia="바탕" w:hint="eastAsia"/>
          <w:noProof w:val="0"/>
          <w:lang w:eastAsia="ko-KR"/>
        </w:rPr>
        <w:tab/>
      </w:r>
      <w:r>
        <w:rPr>
          <w:rFonts w:eastAsia="바탕" w:hint="eastAsia"/>
          <w:noProof w:val="0"/>
          <w:lang w:eastAsia="ko-KR"/>
        </w:rPr>
        <w:tab/>
      </w:r>
      <w:r>
        <w:rPr>
          <w:rFonts w:eastAsia="바탕" w:hint="eastAsia"/>
          <w:noProof w:val="0"/>
          <w:lang w:eastAsia="ko-KR"/>
        </w:rPr>
        <w:tab/>
      </w:r>
      <w:r>
        <w:rPr>
          <w:rFonts w:eastAsia="바탕" w:hint="eastAsia"/>
          <w:noProof w:val="0"/>
          <w:lang w:eastAsia="ko-KR"/>
        </w:rPr>
        <w:tab/>
      </w:r>
      <w:r w:rsidRPr="00515542">
        <w:t>*</w:t>
      </w:r>
      <w:r w:rsidRPr="00515542">
        <w:rPr>
          <w:b/>
          <w:bCs/>
        </w:rPr>
        <w:t>[ Supported-Features ]</w:t>
      </w:r>
    </w:p>
    <w:p w14:paraId="3B0DC1AF" w14:textId="77777777" w:rsidR="001D76AB" w:rsidRPr="00D34045" w:rsidRDefault="001D76AB" w:rsidP="001D76AB">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Framed-IP-Address ]</w:t>
      </w:r>
    </w:p>
    <w:p w14:paraId="19CC2C38" w14:textId="77777777" w:rsidR="001D76AB" w:rsidRDefault="001D76AB" w:rsidP="001D76AB">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 Framed-IPv6-Prefix ]</w:t>
      </w:r>
    </w:p>
    <w:p w14:paraId="48C92B6C" w14:textId="77777777" w:rsidR="00183919" w:rsidRPr="00D34045" w:rsidRDefault="00183919" w:rsidP="00183919">
      <w:pPr>
        <w:pStyle w:val="PL"/>
        <w:rPr>
          <w:b/>
          <w:bCs/>
          <w:noProof w:val="0"/>
        </w:rPr>
      </w:pPr>
      <w:r w:rsidRPr="00D34045">
        <w:rPr>
          <w:b/>
          <w:bCs/>
          <w:noProof w:val="0"/>
        </w:rPr>
        <w:tab/>
      </w:r>
      <w:r w:rsidRPr="00D34045">
        <w:rPr>
          <w:b/>
          <w:bCs/>
          <w:noProof w:val="0"/>
        </w:rPr>
        <w:tab/>
        <w:t xml:space="preserve"> </w:t>
      </w:r>
      <w:r>
        <w:rPr>
          <w:b/>
          <w:bCs/>
          <w:noProof w:val="0"/>
        </w:rPr>
        <w:tab/>
      </w:r>
      <w:r>
        <w:rPr>
          <w:b/>
          <w:bCs/>
          <w:noProof w:val="0"/>
        </w:rPr>
        <w:tab/>
        <w:t xml:space="preserve"> </w:t>
      </w:r>
      <w:r w:rsidRPr="00D34045">
        <w:rPr>
          <w:b/>
          <w:bCs/>
          <w:noProof w:val="0"/>
        </w:rPr>
        <w:t>[ IP-CAN-Type ]</w:t>
      </w:r>
    </w:p>
    <w:p w14:paraId="6893A839" w14:textId="77777777" w:rsidR="00183919" w:rsidRPr="00F4095B" w:rsidRDefault="00183919" w:rsidP="00183919">
      <w:pPr>
        <w:pStyle w:val="PL"/>
        <w:rPr>
          <w:b/>
          <w:bCs/>
          <w:noProof w:val="0"/>
        </w:rPr>
      </w:pPr>
      <w:r w:rsidRPr="00F4095B">
        <w:rPr>
          <w:b/>
          <w:bCs/>
          <w:noProof w:val="0"/>
        </w:rPr>
        <w:tab/>
      </w:r>
      <w:r w:rsidRPr="00F4095B">
        <w:rPr>
          <w:b/>
          <w:bCs/>
          <w:noProof w:val="0"/>
        </w:rPr>
        <w:tab/>
      </w:r>
      <w:r w:rsidRPr="00F4095B">
        <w:rPr>
          <w:b/>
          <w:bCs/>
          <w:noProof w:val="0"/>
        </w:rPr>
        <w:tab/>
      </w:r>
      <w:r w:rsidRPr="00F4095B">
        <w:rPr>
          <w:b/>
          <w:bCs/>
          <w:noProof w:val="0"/>
        </w:rPr>
        <w:tab/>
        <w:t xml:space="preserve"> [ RAT-Type ]</w:t>
      </w:r>
    </w:p>
    <w:p w14:paraId="03A97252" w14:textId="77777777" w:rsidR="00183919" w:rsidRDefault="00183919" w:rsidP="00183919">
      <w:pPr>
        <w:pStyle w:val="PL"/>
        <w:rPr>
          <w:rFonts w:eastAsia="바탕" w:hint="eastAsia"/>
          <w:b/>
          <w:bCs/>
          <w:noProof w:val="0"/>
          <w:lang w:eastAsia="ko-KR"/>
        </w:rPr>
      </w:pPr>
      <w:r w:rsidRPr="00F4095B">
        <w:rPr>
          <w:b/>
          <w:bCs/>
          <w:noProof w:val="0"/>
        </w:rPr>
        <w:tab/>
      </w:r>
      <w:r w:rsidRPr="00F4095B">
        <w:rPr>
          <w:b/>
          <w:bCs/>
          <w:noProof w:val="0"/>
        </w:rPr>
        <w:tab/>
      </w:r>
      <w:r w:rsidRPr="00F4095B">
        <w:rPr>
          <w:b/>
          <w:bCs/>
          <w:noProof w:val="0"/>
        </w:rPr>
        <w:tab/>
      </w:r>
      <w:r w:rsidRPr="00F4095B">
        <w:rPr>
          <w:b/>
          <w:bCs/>
          <w:noProof w:val="0"/>
        </w:rPr>
        <w:tab/>
        <w:t xml:space="preserve"> [ User-Equipment-Info ]</w:t>
      </w:r>
    </w:p>
    <w:p w14:paraId="16935E93" w14:textId="77777777" w:rsidR="00EB1D94" w:rsidRPr="00D34045" w:rsidRDefault="00EB1D94" w:rsidP="00EB1D94">
      <w:pPr>
        <w:pStyle w:val="PL"/>
        <w:rPr>
          <w:b/>
          <w:bCs/>
          <w:noProof w:val="0"/>
        </w:rPr>
      </w:pPr>
      <w:r w:rsidRPr="00D34045">
        <w:rPr>
          <w:b/>
          <w:bCs/>
          <w:noProof w:val="0"/>
        </w:rPr>
        <w:tab/>
        <w:t xml:space="preserve">  </w:t>
      </w:r>
      <w:r>
        <w:rPr>
          <w:b/>
          <w:bCs/>
          <w:noProof w:val="0"/>
        </w:rPr>
        <w:tab/>
      </w:r>
      <w:r>
        <w:rPr>
          <w:b/>
          <w:bCs/>
          <w:noProof w:val="0"/>
        </w:rPr>
        <w:tab/>
        <w:t xml:space="preserve">  </w:t>
      </w:r>
      <w:r w:rsidRPr="00D34045">
        <w:rPr>
          <w:b/>
          <w:bCs/>
          <w:noProof w:val="0"/>
        </w:rPr>
        <w:t>0*2[ AN-GW-Address ]</w:t>
      </w:r>
    </w:p>
    <w:p w14:paraId="2E9FFC61" w14:textId="77777777" w:rsidR="00EB1D94" w:rsidRPr="00251FDA" w:rsidRDefault="00EB1D94" w:rsidP="00EB1D94">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[ 3GPP-SGSN-Address ]</w:t>
      </w:r>
    </w:p>
    <w:p w14:paraId="4AA1D9F2" w14:textId="77777777" w:rsidR="00EB1D94" w:rsidRPr="00EB1D94" w:rsidRDefault="00EB1D94" w:rsidP="00183919">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[ 3GPP-SGSN-IPv6-Address ]</w:t>
      </w:r>
    </w:p>
    <w:p w14:paraId="3E330868" w14:textId="77777777" w:rsidR="00183919" w:rsidRPr="00270039" w:rsidRDefault="00183919" w:rsidP="00183919">
      <w:pPr>
        <w:pStyle w:val="PL"/>
        <w:rPr>
          <w:b/>
          <w:bCs/>
          <w:noProof w:val="0"/>
        </w:rPr>
      </w:pPr>
      <w:r w:rsidRPr="00F4095B">
        <w:rPr>
          <w:b/>
          <w:bCs/>
          <w:noProof w:val="0"/>
        </w:rPr>
        <w:tab/>
      </w:r>
      <w:r w:rsidRPr="00F4095B">
        <w:rPr>
          <w:b/>
          <w:bCs/>
          <w:noProof w:val="0"/>
        </w:rPr>
        <w:tab/>
      </w:r>
      <w:r w:rsidRPr="00F4095B">
        <w:rPr>
          <w:b/>
          <w:bCs/>
          <w:noProof w:val="0"/>
        </w:rPr>
        <w:tab/>
      </w:r>
      <w:r w:rsidRPr="00F4095B">
        <w:rPr>
          <w:b/>
          <w:bCs/>
          <w:noProof w:val="0"/>
        </w:rPr>
        <w:tab/>
        <w:t xml:space="preserve"> </w:t>
      </w:r>
      <w:r w:rsidRPr="00270039">
        <w:rPr>
          <w:b/>
          <w:bCs/>
          <w:noProof w:val="0"/>
        </w:rPr>
        <w:t>[ 3GPP-SGSN-MCC-MNC ]</w:t>
      </w:r>
    </w:p>
    <w:p w14:paraId="46D66269" w14:textId="77777777" w:rsidR="00183919" w:rsidRPr="00B36C88" w:rsidRDefault="00183919" w:rsidP="00183919">
      <w:pPr>
        <w:pStyle w:val="PL"/>
        <w:rPr>
          <w:b/>
          <w:bCs/>
          <w:noProof w:val="0"/>
          <w:lang w:val="fr-FR"/>
        </w:rPr>
      </w:pPr>
      <w:r w:rsidRPr="00270039">
        <w:rPr>
          <w:b/>
          <w:bCs/>
          <w:noProof w:val="0"/>
        </w:rPr>
        <w:tab/>
      </w:r>
      <w:r w:rsidRPr="00270039">
        <w:rPr>
          <w:b/>
          <w:bCs/>
          <w:noProof w:val="0"/>
        </w:rPr>
        <w:tab/>
      </w:r>
      <w:r w:rsidRPr="00270039">
        <w:rPr>
          <w:b/>
          <w:bCs/>
          <w:noProof w:val="0"/>
        </w:rPr>
        <w:tab/>
      </w:r>
      <w:r w:rsidRPr="00270039">
        <w:rPr>
          <w:b/>
          <w:bCs/>
          <w:noProof w:val="0"/>
        </w:rPr>
        <w:tab/>
        <w:t xml:space="preserve"> </w:t>
      </w:r>
      <w:r w:rsidRPr="00B36C88">
        <w:rPr>
          <w:b/>
          <w:bCs/>
          <w:noProof w:val="0"/>
          <w:lang w:val="fr-FR"/>
        </w:rPr>
        <w:t>[ RAI ]</w:t>
      </w:r>
    </w:p>
    <w:p w14:paraId="298A2DD0" w14:textId="77777777" w:rsidR="000934CE" w:rsidRPr="000934CE" w:rsidRDefault="00183919" w:rsidP="000934CE">
      <w:pPr>
        <w:pStyle w:val="PL"/>
        <w:rPr>
          <w:rFonts w:eastAsia="바탕" w:hint="eastAsia"/>
          <w:b/>
          <w:bCs/>
          <w:lang w:val="fr-FR" w:eastAsia="ko-KR"/>
        </w:rPr>
      </w:pPr>
      <w:r w:rsidRPr="00B36C88">
        <w:rPr>
          <w:b/>
          <w:bCs/>
          <w:noProof w:val="0"/>
          <w:lang w:val="fr-FR"/>
        </w:rPr>
        <w:tab/>
      </w:r>
      <w:r w:rsidRPr="00B36C88">
        <w:rPr>
          <w:b/>
          <w:bCs/>
          <w:noProof w:val="0"/>
          <w:lang w:val="fr-FR"/>
        </w:rPr>
        <w:tab/>
      </w:r>
      <w:r w:rsidRPr="00B36C88">
        <w:rPr>
          <w:b/>
          <w:bCs/>
          <w:noProof w:val="0"/>
          <w:lang w:val="fr-FR"/>
        </w:rPr>
        <w:tab/>
      </w:r>
      <w:r w:rsidRPr="00B36C88">
        <w:rPr>
          <w:b/>
          <w:bCs/>
          <w:noProof w:val="0"/>
          <w:lang w:val="fr-FR"/>
        </w:rPr>
        <w:tab/>
        <w:t xml:space="preserve"> [ 3GPP-User-Location-Info ]</w:t>
      </w:r>
    </w:p>
    <w:p w14:paraId="350C4BF8" w14:textId="77777777" w:rsidR="00183919" w:rsidRPr="00B36C88" w:rsidRDefault="000934CE" w:rsidP="000934CE">
      <w:pPr>
        <w:pStyle w:val="PL"/>
        <w:rPr>
          <w:b/>
          <w:bCs/>
          <w:noProof w:val="0"/>
          <w:lang w:val="fr-FR"/>
        </w:rPr>
      </w:pPr>
      <w:r>
        <w:rPr>
          <w:b/>
          <w:bCs/>
          <w:noProof w:val="0"/>
          <w:lang w:val="fr-FR"/>
        </w:rPr>
        <w:tab/>
      </w:r>
      <w:r>
        <w:rPr>
          <w:b/>
          <w:bCs/>
          <w:noProof w:val="0"/>
          <w:lang w:val="fr-FR"/>
        </w:rPr>
        <w:tab/>
      </w:r>
      <w:r>
        <w:rPr>
          <w:b/>
          <w:bCs/>
          <w:noProof w:val="0"/>
          <w:lang w:val="fr-FR"/>
        </w:rPr>
        <w:tab/>
      </w:r>
      <w:r>
        <w:rPr>
          <w:b/>
          <w:bCs/>
          <w:noProof w:val="0"/>
          <w:lang w:val="fr-FR"/>
        </w:rPr>
        <w:tab/>
        <w:t xml:space="preserve"> [ TWAN-Identifier ]</w:t>
      </w:r>
    </w:p>
    <w:p w14:paraId="33CB46E8" w14:textId="77777777" w:rsidR="00183919" w:rsidRPr="00183919" w:rsidRDefault="00183919" w:rsidP="001D76AB">
      <w:pPr>
        <w:pStyle w:val="PL"/>
        <w:rPr>
          <w:rFonts w:eastAsia="바탕" w:hint="eastAsia"/>
          <w:b/>
          <w:bCs/>
          <w:noProof w:val="0"/>
          <w:lang w:eastAsia="ko-KR"/>
        </w:rPr>
      </w:pPr>
      <w:r w:rsidRPr="00B36C88">
        <w:rPr>
          <w:b/>
          <w:bCs/>
          <w:noProof w:val="0"/>
          <w:lang w:val="fr-FR"/>
        </w:rPr>
        <w:tab/>
      </w:r>
      <w:r w:rsidRPr="00B36C88">
        <w:rPr>
          <w:b/>
          <w:bCs/>
          <w:noProof w:val="0"/>
          <w:lang w:val="fr-FR"/>
        </w:rPr>
        <w:tab/>
      </w:r>
      <w:r w:rsidRPr="00B36C88">
        <w:rPr>
          <w:b/>
          <w:bCs/>
          <w:noProof w:val="0"/>
          <w:lang w:val="fr-FR"/>
        </w:rPr>
        <w:tab/>
      </w:r>
      <w:r w:rsidRPr="00B36C88">
        <w:rPr>
          <w:b/>
          <w:bCs/>
          <w:noProof w:val="0"/>
          <w:lang w:val="fr-FR"/>
        </w:rPr>
        <w:tab/>
        <w:t xml:space="preserve"> </w:t>
      </w:r>
      <w:r w:rsidRPr="00F4095B">
        <w:rPr>
          <w:b/>
          <w:bCs/>
          <w:noProof w:val="0"/>
        </w:rPr>
        <w:t xml:space="preserve">[ </w:t>
      </w:r>
      <w:r w:rsidRPr="00D34045">
        <w:rPr>
          <w:b/>
          <w:bCs/>
          <w:noProof w:val="0"/>
        </w:rPr>
        <w:t>3GPP-MS-TimeZone ]</w:t>
      </w:r>
    </w:p>
    <w:p w14:paraId="186BF5A5"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Called-Station-I</w:t>
      </w:r>
      <w:r w:rsidR="00FF35F5">
        <w:rPr>
          <w:rFonts w:eastAsia="바탕" w:hint="eastAsia"/>
          <w:noProof w:val="0"/>
          <w:lang w:eastAsia="ko-KR"/>
        </w:rPr>
        <w:t>d</w:t>
      </w:r>
      <w:r w:rsidRPr="00D34045">
        <w:rPr>
          <w:noProof w:val="0"/>
        </w:rPr>
        <w:t xml:space="preserve"> ]</w:t>
      </w:r>
    </w:p>
    <w:p w14:paraId="00BB79BC" w14:textId="77777777" w:rsidR="001D76AB" w:rsidRDefault="001D76AB" w:rsidP="001D76AB">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Pr>
          <w:b/>
          <w:bCs/>
          <w:noProof w:val="0"/>
        </w:rPr>
        <w:t>ADC</w:t>
      </w:r>
      <w:r w:rsidRPr="00C65E4E">
        <w:rPr>
          <w:b/>
          <w:bCs/>
          <w:noProof w:val="0"/>
        </w:rPr>
        <w:t>-Rule-Install ]</w:t>
      </w:r>
    </w:p>
    <w:p w14:paraId="3339DD04" w14:textId="77777777" w:rsidR="00183919" w:rsidRPr="00183919" w:rsidRDefault="00183919" w:rsidP="001D76AB">
      <w:pPr>
        <w:pStyle w:val="PL"/>
        <w:rPr>
          <w:rFonts w:eastAsia="바탕" w:hint="eastAsia"/>
          <w:b/>
          <w:bCs/>
          <w:lang w:eastAsia="ko-KR"/>
        </w:rPr>
      </w:pPr>
      <w:r w:rsidRPr="00D34045">
        <w:tab/>
      </w:r>
      <w:r w:rsidRPr="00D34045">
        <w:tab/>
      </w:r>
      <w:r w:rsidRPr="00D34045">
        <w:tab/>
      </w:r>
      <w:r w:rsidRPr="00D34045">
        <w:tab/>
        <w:t xml:space="preserve"> </w:t>
      </w:r>
      <w:r w:rsidRPr="00640F8C">
        <w:rPr>
          <w:b/>
          <w:bCs/>
        </w:rPr>
        <w:t>[</w:t>
      </w:r>
      <w:r w:rsidR="00F40679">
        <w:rPr>
          <w:b/>
          <w:bCs/>
        </w:rPr>
        <w:t xml:space="preserve"> </w:t>
      </w:r>
      <w:r w:rsidRPr="00640F8C">
        <w:rPr>
          <w:b/>
          <w:bCs/>
        </w:rPr>
        <w:t>Revalidation-Time ]</w:t>
      </w:r>
    </w:p>
    <w:p w14:paraId="4DE0B360" w14:textId="77777777" w:rsidR="001D76AB" w:rsidRPr="00640F8C" w:rsidRDefault="001D76AB" w:rsidP="00640F8C">
      <w:pPr>
        <w:pStyle w:val="PL"/>
        <w:rPr>
          <w:b/>
          <w:bCs/>
          <w:noProof w:val="0"/>
        </w:rPr>
      </w:pPr>
      <w:r w:rsidRPr="00640F8C">
        <w:rPr>
          <w:b/>
          <w:bCs/>
        </w:rPr>
        <w:t xml:space="preserve">  </w:t>
      </w:r>
      <w:r w:rsidRPr="00640F8C">
        <w:rPr>
          <w:b/>
          <w:bCs/>
        </w:rPr>
        <w:tab/>
      </w:r>
      <w:r w:rsidRPr="00640F8C">
        <w:rPr>
          <w:b/>
          <w:bCs/>
        </w:rPr>
        <w:tab/>
      </w:r>
      <w:r w:rsidRPr="00640F8C">
        <w:rPr>
          <w:b/>
          <w:bCs/>
        </w:rPr>
        <w:tab/>
      </w:r>
      <w:r w:rsidRPr="00640F8C">
        <w:rPr>
          <w:b/>
          <w:bCs/>
        </w:rPr>
        <w:tab/>
        <w:t>*[ Usage-Monitoring-Information ]</w:t>
      </w:r>
    </w:p>
    <w:p w14:paraId="404E55CF" w14:textId="77777777" w:rsidR="001D76AB" w:rsidRDefault="001D76AB" w:rsidP="001D76AB">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Event-Trigger]</w:t>
      </w:r>
    </w:p>
    <w:p w14:paraId="183EC5F6" w14:textId="77777777" w:rsidR="00A67D0F" w:rsidRDefault="00A67D0F" w:rsidP="00A67D0F">
      <w:pPr>
        <w:pStyle w:val="PL"/>
        <w:rPr>
          <w:noProof w:val="0"/>
        </w:rPr>
      </w:pPr>
      <w:r>
        <w:rPr>
          <w:noProof w:val="0"/>
        </w:rPr>
        <w:tab/>
      </w:r>
      <w:r>
        <w:rPr>
          <w:noProof w:val="0"/>
        </w:rPr>
        <w:tab/>
      </w:r>
      <w:r>
        <w:rPr>
          <w:noProof w:val="0"/>
        </w:rPr>
        <w:tab/>
      </w:r>
      <w:r>
        <w:rPr>
          <w:noProof w:val="0"/>
        </w:rPr>
        <w:tab/>
        <w:t xml:space="preserve"> [ Logical-Access-ID ]</w:t>
      </w:r>
    </w:p>
    <w:p w14:paraId="3B3D2717" w14:textId="77777777" w:rsidR="00A67D0F" w:rsidRDefault="00A67D0F" w:rsidP="00A67D0F">
      <w:pPr>
        <w:pStyle w:val="PL"/>
        <w:tabs>
          <w:tab w:val="clear" w:pos="1920"/>
          <w:tab w:val="left" w:pos="1615"/>
        </w:tabs>
        <w:rPr>
          <w:noProof w:val="0"/>
        </w:rPr>
      </w:pPr>
      <w:r>
        <w:rPr>
          <w:noProof w:val="0"/>
        </w:rPr>
        <w:tab/>
      </w:r>
      <w:r>
        <w:rPr>
          <w:noProof w:val="0"/>
        </w:rPr>
        <w:tab/>
      </w:r>
      <w:r>
        <w:rPr>
          <w:noProof w:val="0"/>
        </w:rPr>
        <w:tab/>
      </w:r>
      <w:r>
        <w:rPr>
          <w:noProof w:val="0"/>
        </w:rPr>
        <w:tab/>
        <w:t xml:space="preserve"> [ Physical-Access-ID ]</w:t>
      </w:r>
    </w:p>
    <w:p w14:paraId="34116417" w14:textId="77777777" w:rsidR="00A67D0F" w:rsidRPr="00A67D0F" w:rsidRDefault="00A67D0F" w:rsidP="00A67D0F">
      <w:pPr>
        <w:pStyle w:val="PL"/>
        <w:tabs>
          <w:tab w:val="clear" w:pos="1920"/>
          <w:tab w:val="left" w:pos="1615"/>
        </w:tabs>
        <w:rPr>
          <w:rFonts w:eastAsia="바탕" w:hint="eastAsia"/>
          <w:b/>
          <w:bCs/>
          <w:noProof w:val="0"/>
          <w:lang w:eastAsia="ko-KR"/>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t xml:space="preserve">[ </w:t>
      </w:r>
      <w:r>
        <w:t>3GPP2-BSID</w:t>
      </w:r>
      <w:r>
        <w:rPr>
          <w:rFonts w:eastAsia="SimSun"/>
          <w:lang w:eastAsia="zh-CN"/>
        </w:rPr>
        <w:t xml:space="preserve"> ]</w:t>
      </w:r>
      <w:r w:rsidRPr="004E6845">
        <w:t/>
      </w:r>
    </w:p>
    <w:p w14:paraId="1A398BD1"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2CB59304"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4CD5BBDF" w14:textId="77777777" w:rsidR="001D76AB" w:rsidRPr="00D34045" w:rsidRDefault="001D76AB" w:rsidP="006C7280">
      <w:pPr>
        <w:pStyle w:val="PL"/>
        <w:rPr>
          <w:rFonts w:eastAsia="바탕"/>
          <w:noProof w:val="0"/>
          <w:lang w:eastAsia="ko-KR"/>
        </w:rPr>
      </w:pPr>
      <w:r w:rsidRPr="00D34045">
        <w:rPr>
          <w:noProof w:val="0"/>
        </w:rPr>
        <w:tab/>
      </w:r>
      <w:r w:rsidRPr="00D34045">
        <w:rPr>
          <w:noProof w:val="0"/>
        </w:rPr>
        <w:tab/>
      </w:r>
      <w:r w:rsidRPr="00D34045">
        <w:rPr>
          <w:noProof w:val="0"/>
        </w:rPr>
        <w:tab/>
      </w:r>
      <w:r w:rsidRPr="00D34045">
        <w:rPr>
          <w:noProof w:val="0"/>
        </w:rPr>
        <w:tab/>
        <w:t>*[ AVP ]</w:t>
      </w:r>
    </w:p>
    <w:p w14:paraId="3E95356D" w14:textId="77777777" w:rsidR="001D76AB" w:rsidRPr="00D34045" w:rsidRDefault="001D76AB" w:rsidP="001D76AB">
      <w:pPr>
        <w:pStyle w:val="Heading3"/>
      </w:pPr>
      <w:bookmarkStart w:id="398" w:name="_Toc374440715"/>
      <w:r w:rsidRPr="00D34045">
        <w:t>5</w:t>
      </w:r>
      <w:r>
        <w:t>b</w:t>
      </w:r>
      <w:r w:rsidRPr="00D34045">
        <w:t>.6.</w:t>
      </w:r>
      <w:r>
        <w:t>3</w:t>
      </w:r>
      <w:r w:rsidRPr="00D34045">
        <w:tab/>
      </w:r>
      <w:r>
        <w:t>TDF-Session</w:t>
      </w:r>
      <w:r w:rsidRPr="00D34045">
        <w:t>-</w:t>
      </w:r>
      <w:r>
        <w:t>Answer</w:t>
      </w:r>
      <w:r w:rsidRPr="00D34045">
        <w:t xml:space="preserve"> (</w:t>
      </w:r>
      <w:r>
        <w:t>TSA</w:t>
      </w:r>
      <w:r w:rsidRPr="00D34045">
        <w:t>) Command</w:t>
      </w:r>
      <w:bookmarkEnd w:id="398"/>
    </w:p>
    <w:p w14:paraId="7D2F6126" w14:textId="77777777" w:rsidR="001D76AB" w:rsidRPr="00D34045" w:rsidRDefault="001D76AB" w:rsidP="001D76AB">
      <w:r w:rsidRPr="00D34045">
        <w:t xml:space="preserve">The </w:t>
      </w:r>
      <w:r>
        <w:t>TSA</w:t>
      </w:r>
      <w:r w:rsidRPr="00D34045">
        <w:t xml:space="preserve"> command, indicated by the Command-Code field set to </w:t>
      </w:r>
      <w:r w:rsidR="00B608E5" w:rsidRPr="006E27E6">
        <w:t>8388637</w:t>
      </w:r>
      <w:r w:rsidRPr="00D34045">
        <w:t xml:space="preserve">and the 'R' bit cleared in the Command Flags field, is sent by the </w:t>
      </w:r>
      <w:r>
        <w:t>TDF</w:t>
      </w:r>
      <w:r w:rsidRPr="00D34045">
        <w:t xml:space="preserve"> to the PC</w:t>
      </w:r>
      <w:r>
        <w:t>R</w:t>
      </w:r>
      <w:r w:rsidRPr="00D34045">
        <w:t xml:space="preserve">F in response to the </w:t>
      </w:r>
      <w:r>
        <w:t>TS-Request command.</w:t>
      </w:r>
    </w:p>
    <w:p w14:paraId="1DAEE4BF" w14:textId="77777777" w:rsidR="001D76AB" w:rsidRPr="00D34045" w:rsidRDefault="001D76AB" w:rsidP="001D76AB">
      <w:pPr>
        <w:outlineLvl w:val="0"/>
        <w:rPr>
          <w:rFonts w:eastAsia="바탕"/>
          <w:lang w:eastAsia="ko-KR"/>
        </w:rPr>
      </w:pPr>
      <w:r w:rsidRPr="00D34045">
        <w:t>Message Format:</w:t>
      </w:r>
    </w:p>
    <w:p w14:paraId="598A2344" w14:textId="77777777" w:rsidR="001D76AB" w:rsidRPr="00D34045" w:rsidRDefault="001D76AB" w:rsidP="001D76AB">
      <w:pPr>
        <w:pStyle w:val="PL"/>
        <w:rPr>
          <w:noProof w:val="0"/>
        </w:rPr>
      </w:pPr>
      <w:r w:rsidRPr="00D34045">
        <w:rPr>
          <w:noProof w:val="0"/>
        </w:rPr>
        <w:t>&lt;</w:t>
      </w:r>
      <w:r>
        <w:rPr>
          <w:noProof w:val="0"/>
        </w:rPr>
        <w:t>TS</w:t>
      </w:r>
      <w:r w:rsidRPr="00D34045">
        <w:rPr>
          <w:noProof w:val="0"/>
        </w:rPr>
        <w:t xml:space="preserve">-Answer&gt; ::=  &lt; Diameter Header: </w:t>
      </w:r>
      <w:r w:rsidR="00B608E5" w:rsidRPr="006E27E6">
        <w:rPr>
          <w:noProof w:val="0"/>
        </w:rPr>
        <w:t>8388637</w:t>
      </w:r>
      <w:r w:rsidRPr="00D34045">
        <w:rPr>
          <w:noProof w:val="0"/>
        </w:rPr>
        <w:t>, PXY &gt;</w:t>
      </w:r>
    </w:p>
    <w:p w14:paraId="2377C42B"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44AD5EA4"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w:t>
      </w:r>
      <w:r>
        <w:rPr>
          <w:noProof w:val="0"/>
        </w:rPr>
        <w:t>Vendor-Specific</w:t>
      </w:r>
      <w:r w:rsidRPr="00D34045">
        <w:rPr>
          <w:noProof w:val="0"/>
        </w:rPr>
        <w:t>-Application-Id }</w:t>
      </w:r>
    </w:p>
    <w:p w14:paraId="4A149C2F"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13B8926A"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2AD5B018" w14:textId="77777777" w:rsidR="001D76AB"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Result-Code ]</w:t>
      </w:r>
    </w:p>
    <w:p w14:paraId="62D15C69"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Experimental-Result ]</w:t>
      </w:r>
    </w:p>
    <w:p w14:paraId="14D3243B" w14:textId="77777777" w:rsidR="001D76AB"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p>
    <w:p w14:paraId="0321971F" w14:textId="77777777" w:rsidR="00A47DEB" w:rsidRPr="00862F46" w:rsidRDefault="00A47DEB" w:rsidP="00F17E07">
      <w:pPr>
        <w:pStyle w:val="TAL"/>
        <w:rPr>
          <w:rFonts w:ascii="Courier New" w:hAnsi="Courier New"/>
          <w:b/>
          <w:sz w:val="16"/>
        </w:rPr>
      </w:pPr>
      <w:r w:rsidRPr="00515542">
        <w:tab/>
      </w:r>
      <w:r w:rsidRPr="00515542">
        <w:tab/>
      </w:r>
      <w:r w:rsidRPr="00515542">
        <w:tab/>
      </w:r>
      <w:r w:rsidRPr="00515542">
        <w:tab/>
      </w:r>
      <w:r w:rsidRPr="00862F46">
        <w:rPr>
          <w:rFonts w:ascii="Courier New" w:hAnsi="Courier New"/>
          <w:b/>
          <w:sz w:val="16"/>
        </w:rPr>
        <w:t>*[ Supported-Features ]</w:t>
      </w:r>
    </w:p>
    <w:p w14:paraId="3AAF2FC4" w14:textId="77777777" w:rsidR="001D76AB" w:rsidRDefault="00CF5813" w:rsidP="00CF5813">
      <w:pPr>
        <w:pStyle w:val="PL"/>
        <w:rPr>
          <w:rFonts w:eastAsia="바탕" w:hint="eastAsia"/>
          <w:b/>
          <w:bCs/>
          <w:noProof w:val="0"/>
          <w:lang w:eastAsia="ko-KR"/>
        </w:rPr>
      </w:pPr>
      <w:r w:rsidRPr="00D34045">
        <w:rPr>
          <w:noProof w:val="0"/>
        </w:rPr>
        <w:tab/>
      </w:r>
      <w:r w:rsidRPr="00D34045">
        <w:rPr>
          <w:noProof w:val="0"/>
        </w:rPr>
        <w:tab/>
      </w:r>
      <w:r w:rsidRPr="00D34045">
        <w:rPr>
          <w:noProof w:val="0"/>
        </w:rPr>
        <w:tab/>
      </w:r>
      <w:r w:rsidRPr="00D34045">
        <w:rPr>
          <w:noProof w:val="0"/>
        </w:rPr>
        <w:tab/>
        <w:t>*</w:t>
      </w:r>
      <w:r w:rsidR="001D76AB" w:rsidRPr="00C65E4E">
        <w:rPr>
          <w:b/>
          <w:bCs/>
          <w:noProof w:val="0"/>
        </w:rPr>
        <w:t>[ ADC-Rule-Report ]</w:t>
      </w:r>
    </w:p>
    <w:p w14:paraId="6DC85230" w14:textId="77777777" w:rsidR="00183919" w:rsidRPr="00183919" w:rsidRDefault="00183919" w:rsidP="00CF5813">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 Event-Report-Indication</w:t>
      </w:r>
      <w:r>
        <w:rPr>
          <w:b/>
          <w:bCs/>
          <w:noProof w:val="0"/>
        </w:rPr>
        <w:t xml:space="preserve"> </w:t>
      </w:r>
      <w:r w:rsidRPr="00D34045">
        <w:rPr>
          <w:b/>
          <w:bCs/>
          <w:noProof w:val="0"/>
        </w:rPr>
        <w:t>]</w:t>
      </w:r>
    </w:p>
    <w:p w14:paraId="3905E011" w14:textId="77777777" w:rsidR="001D76AB" w:rsidRPr="00640F8C" w:rsidRDefault="008A4C5E" w:rsidP="00640F8C">
      <w:pPr>
        <w:pStyle w:val="PL"/>
        <w:rPr>
          <w:b/>
          <w:bCs/>
        </w:rPr>
      </w:pPr>
      <w:r w:rsidRPr="00D34045">
        <w:tab/>
      </w:r>
      <w:r w:rsidRPr="00D34045">
        <w:tab/>
      </w:r>
      <w:r w:rsidRPr="00D34045">
        <w:tab/>
      </w:r>
      <w:r w:rsidRPr="00D34045">
        <w:tab/>
        <w:t xml:space="preserve"> </w:t>
      </w:r>
      <w:r w:rsidR="001D76AB" w:rsidRPr="00640F8C">
        <w:rPr>
          <w:b/>
          <w:bCs/>
        </w:rPr>
        <w:t>[ Error-Message ]</w:t>
      </w:r>
    </w:p>
    <w:p w14:paraId="3171C3EB" w14:textId="77777777" w:rsidR="001D76AB" w:rsidRPr="00640F8C" w:rsidRDefault="001D76AB" w:rsidP="00640F8C">
      <w:pPr>
        <w:pStyle w:val="PL"/>
        <w:rPr>
          <w:b/>
          <w:bCs/>
        </w:rPr>
      </w:pPr>
      <w:r w:rsidRPr="00640F8C">
        <w:rPr>
          <w:b/>
          <w:bCs/>
        </w:rPr>
        <w:tab/>
      </w:r>
      <w:r w:rsidRPr="00640F8C">
        <w:rPr>
          <w:b/>
          <w:bCs/>
        </w:rPr>
        <w:tab/>
      </w:r>
      <w:r w:rsidRPr="00640F8C">
        <w:rPr>
          <w:b/>
          <w:bCs/>
        </w:rPr>
        <w:tab/>
      </w:r>
      <w:r w:rsidRPr="00640F8C">
        <w:rPr>
          <w:b/>
          <w:bCs/>
        </w:rPr>
        <w:tab/>
        <w:t xml:space="preserve"> [ Error-Reporting-Host ]</w:t>
      </w:r>
    </w:p>
    <w:p w14:paraId="7475DCBE"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Failed-AVP ]</w:t>
      </w:r>
    </w:p>
    <w:p w14:paraId="68A26513"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390C7414"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2DCDE581" w14:textId="77777777" w:rsidR="001D76AB" w:rsidRPr="00DA5C1C" w:rsidRDefault="001D76AB" w:rsidP="001D76AB">
      <w:pPr>
        <w:pStyle w:val="PL"/>
        <w:rPr>
          <w:noProof w:val="0"/>
          <w:lang w:val="fr-FR"/>
        </w:rPr>
      </w:pPr>
      <w:r w:rsidRPr="00D34045">
        <w:rPr>
          <w:noProof w:val="0"/>
        </w:rPr>
        <w:tab/>
      </w:r>
      <w:r w:rsidRPr="00D34045">
        <w:rPr>
          <w:noProof w:val="0"/>
        </w:rPr>
        <w:tab/>
      </w:r>
      <w:r w:rsidRPr="00D34045">
        <w:rPr>
          <w:noProof w:val="0"/>
        </w:rPr>
        <w:tab/>
      </w:r>
      <w:r w:rsidRPr="00D34045">
        <w:rPr>
          <w:noProof w:val="0"/>
        </w:rPr>
        <w:tab/>
      </w:r>
      <w:r w:rsidRPr="00DA5C1C">
        <w:rPr>
          <w:noProof w:val="0"/>
          <w:lang w:val="fr-FR"/>
        </w:rPr>
        <w:t>*[ AVP ]</w:t>
      </w:r>
    </w:p>
    <w:p w14:paraId="4EEA4F38" w14:textId="77777777" w:rsidR="001D76AB" w:rsidRPr="00DA5C1C" w:rsidRDefault="001D76AB" w:rsidP="001D76AB">
      <w:pPr>
        <w:pStyle w:val="PL"/>
        <w:rPr>
          <w:noProof w:val="0"/>
          <w:lang w:val="fr-FR"/>
        </w:rPr>
      </w:pPr>
    </w:p>
    <w:p w14:paraId="0DEDEA84" w14:textId="77777777" w:rsidR="001D76AB" w:rsidRPr="00DA5C1C" w:rsidRDefault="001D76AB" w:rsidP="001D76AB">
      <w:pPr>
        <w:pStyle w:val="Heading3"/>
        <w:rPr>
          <w:lang w:val="fr-FR"/>
        </w:rPr>
      </w:pPr>
      <w:bookmarkStart w:id="399" w:name="_Toc374440716"/>
      <w:r w:rsidRPr="00DA5C1C">
        <w:rPr>
          <w:lang w:val="fr-FR"/>
        </w:rPr>
        <w:t>5b.6.4</w:t>
      </w:r>
      <w:r w:rsidRPr="00DA5C1C">
        <w:rPr>
          <w:lang w:val="fr-FR"/>
        </w:rPr>
        <w:tab/>
        <w:t>CC-Request (CCR) Command</w:t>
      </w:r>
      <w:bookmarkEnd w:id="399"/>
    </w:p>
    <w:p w14:paraId="7B4A9541" w14:textId="77777777" w:rsidR="001D76AB" w:rsidRPr="00D34045" w:rsidRDefault="001D76AB" w:rsidP="001D76AB">
      <w:r w:rsidRPr="00D34045">
        <w:t xml:space="preserve">The CCR command, indicated by the Command-Code field set to 272 and the 'R' bit set in the Command Flags field, is sent by the </w:t>
      </w:r>
      <w:r>
        <w:t>TDF</w:t>
      </w:r>
      <w:r w:rsidRPr="00D34045">
        <w:t xml:space="preserve"> to the PCRF in order to request </w:t>
      </w:r>
      <w:r>
        <w:t>ADC</w:t>
      </w:r>
      <w:r w:rsidRPr="00D34045">
        <w:t xml:space="preserve"> rules</w:t>
      </w:r>
      <w:r>
        <w:t xml:space="preserve"> </w:t>
      </w:r>
      <w:r w:rsidR="00332F2A">
        <w:t xml:space="preserve">or </w:t>
      </w:r>
      <w:r>
        <w:t>to inform PCRF about the application detection. It is also sent to the PCRF in case of TDF session termination, following receipt of the corresponding RAR command from the PCRF.</w:t>
      </w:r>
    </w:p>
    <w:p w14:paraId="774CCD81" w14:textId="77777777" w:rsidR="001D76AB" w:rsidRPr="00D34045" w:rsidRDefault="001D76AB" w:rsidP="001D76AB">
      <w:pPr>
        <w:outlineLvl w:val="0"/>
      </w:pPr>
      <w:r w:rsidRPr="00D34045">
        <w:t>Message Format:</w:t>
      </w:r>
    </w:p>
    <w:p w14:paraId="5874C779" w14:textId="77777777" w:rsidR="001D76AB" w:rsidRPr="00D34045" w:rsidRDefault="001D76AB" w:rsidP="001D76AB">
      <w:pPr>
        <w:pStyle w:val="PL"/>
        <w:rPr>
          <w:noProof w:val="0"/>
        </w:rPr>
      </w:pPr>
      <w:r w:rsidRPr="00D34045">
        <w:rPr>
          <w:noProof w:val="0"/>
        </w:rPr>
        <w:t>&lt;CC-Request&gt; ::= &lt; Diameter Header: 272, REQ, PXY &gt;</w:t>
      </w:r>
    </w:p>
    <w:p w14:paraId="13153F4E"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312A5EB7"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418061FB"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753BA94E"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0CDB0E59"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Destination-Realm }</w:t>
      </w:r>
    </w:p>
    <w:p w14:paraId="4AC22D4B"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CC-Request-Type }</w:t>
      </w:r>
    </w:p>
    <w:p w14:paraId="16508298"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CC-Request-Number }</w:t>
      </w:r>
    </w:p>
    <w:p w14:paraId="29AECDB9"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Destination-Host ]</w:t>
      </w:r>
    </w:p>
    <w:p w14:paraId="3216F724" w14:textId="77777777" w:rsidR="00332F2A" w:rsidRDefault="001D76AB" w:rsidP="00332F2A">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r w:rsidR="00332F2A" w:rsidRPr="00332F2A">
        <w:t xml:space="preserve"> </w:t>
      </w:r>
    </w:p>
    <w:p w14:paraId="3613FE1D" w14:textId="77777777" w:rsidR="00332F2A" w:rsidRDefault="00332F2A" w:rsidP="00332F2A">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Framed-IP-Address ]</w:t>
      </w:r>
    </w:p>
    <w:p w14:paraId="380876CD" w14:textId="77777777" w:rsidR="001D76AB" w:rsidRPr="00332F2A" w:rsidRDefault="00332F2A" w:rsidP="001D76AB">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 Framed-IPv6-Prefix ]</w:t>
      </w:r>
    </w:p>
    <w:p w14:paraId="37C26F43" w14:textId="77777777" w:rsidR="001D76AB" w:rsidRDefault="001D76AB" w:rsidP="001D76AB">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Pr>
          <w:b/>
          <w:bCs/>
          <w:noProof w:val="0"/>
        </w:rPr>
        <w:t>ADC</w:t>
      </w:r>
      <w:r w:rsidRPr="00D34045">
        <w:rPr>
          <w:b/>
          <w:bCs/>
          <w:noProof w:val="0"/>
        </w:rPr>
        <w:t>-Rule-Report]</w:t>
      </w:r>
    </w:p>
    <w:p w14:paraId="3933408C" w14:textId="77777777" w:rsidR="001D76AB" w:rsidRPr="00D34045" w:rsidRDefault="001D76AB" w:rsidP="001D76AB">
      <w:pPr>
        <w:pStyle w:val="PL"/>
        <w:rPr>
          <w:b/>
          <w:bCs/>
          <w:noProof w:val="0"/>
        </w:rPr>
      </w:pPr>
      <w:r>
        <w:rPr>
          <w:b/>
          <w:bCs/>
          <w:noProof w:val="0"/>
        </w:rPr>
        <w:tab/>
      </w:r>
      <w:r>
        <w:rPr>
          <w:b/>
          <w:bCs/>
          <w:noProof w:val="0"/>
        </w:rPr>
        <w:tab/>
      </w:r>
      <w:r>
        <w:rPr>
          <w:b/>
          <w:bCs/>
          <w:noProof w:val="0"/>
        </w:rPr>
        <w:tab/>
      </w:r>
      <w:r>
        <w:rPr>
          <w:b/>
          <w:bCs/>
          <w:noProof w:val="0"/>
        </w:rPr>
        <w:tab/>
      </w:r>
      <w:r w:rsidRPr="00D34045">
        <w:rPr>
          <w:b/>
          <w:bCs/>
          <w:noProof w:val="0"/>
        </w:rPr>
        <w:t xml:space="preserve">*[ </w:t>
      </w:r>
      <w:r>
        <w:rPr>
          <w:b/>
          <w:bCs/>
          <w:noProof w:val="0"/>
        </w:rPr>
        <w:t xml:space="preserve">Application-Detection-Information </w:t>
      </w:r>
      <w:r w:rsidRPr="00D34045">
        <w:rPr>
          <w:b/>
          <w:bCs/>
          <w:noProof w:val="0"/>
        </w:rPr>
        <w:t>]</w:t>
      </w:r>
    </w:p>
    <w:p w14:paraId="7E400137" w14:textId="77777777" w:rsidR="001D76AB" w:rsidRDefault="001D76AB" w:rsidP="001D76AB">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Event-Trigger]</w:t>
      </w:r>
    </w:p>
    <w:p w14:paraId="787B8A52" w14:textId="77777777" w:rsidR="00183919" w:rsidRPr="00183919" w:rsidRDefault="00183919" w:rsidP="001D76AB">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 Event-Report-Indication</w:t>
      </w:r>
      <w:r>
        <w:rPr>
          <w:b/>
          <w:bCs/>
          <w:noProof w:val="0"/>
        </w:rPr>
        <w:t xml:space="preserve"> </w:t>
      </w:r>
      <w:r w:rsidRPr="00D34045">
        <w:rPr>
          <w:b/>
          <w:bCs/>
          <w:noProof w:val="0"/>
        </w:rPr>
        <w:t>]</w:t>
      </w:r>
    </w:p>
    <w:p w14:paraId="367668FF" w14:textId="77777777" w:rsidR="001D76AB" w:rsidRPr="00640F8C" w:rsidRDefault="001D76AB" w:rsidP="00640F8C">
      <w:pPr>
        <w:pStyle w:val="PL"/>
        <w:rPr>
          <w:b/>
          <w:bCs/>
        </w:rPr>
      </w:pPr>
      <w:r w:rsidRPr="00640F8C">
        <w:rPr>
          <w:b/>
          <w:bCs/>
        </w:rPr>
        <w:tab/>
      </w:r>
      <w:r w:rsidRPr="00640F8C">
        <w:rPr>
          <w:b/>
          <w:bCs/>
        </w:rPr>
        <w:tab/>
      </w:r>
      <w:r w:rsidRPr="00640F8C">
        <w:rPr>
          <w:b/>
          <w:bCs/>
        </w:rPr>
        <w:tab/>
      </w:r>
      <w:r w:rsidRPr="00640F8C">
        <w:rPr>
          <w:b/>
          <w:bCs/>
        </w:rPr>
        <w:tab/>
        <w:t>*[ Usage-Monitoring-Information ]</w:t>
      </w:r>
    </w:p>
    <w:p w14:paraId="77A6C631"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540E318C" w14:textId="77777777" w:rsidR="001D76AB" w:rsidRDefault="001D76AB" w:rsidP="001D76AB">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t>*[ Route-Record ]</w:t>
      </w:r>
    </w:p>
    <w:p w14:paraId="3F8FA97E" w14:textId="77777777" w:rsidR="00332F2A" w:rsidRPr="00332F2A" w:rsidRDefault="00332F2A" w:rsidP="001D76AB">
      <w:pPr>
        <w:pStyle w:val="PL"/>
        <w:rPr>
          <w:rFonts w:eastAsia="바탕" w:hint="eastAsia"/>
          <w:noProof w:val="0"/>
          <w:lang w:eastAsia="ko-KR"/>
        </w:rPr>
      </w:pPr>
      <w:r>
        <w:rPr>
          <w:noProof w:val="0"/>
        </w:rPr>
        <w:tab/>
      </w:r>
      <w:r>
        <w:rPr>
          <w:noProof w:val="0"/>
        </w:rPr>
        <w:tab/>
      </w:r>
      <w:r>
        <w:rPr>
          <w:noProof w:val="0"/>
        </w:rPr>
        <w:tab/>
      </w:r>
      <w:r>
        <w:rPr>
          <w:noProof w:val="0"/>
        </w:rPr>
        <w:tab/>
      </w:r>
      <w:r w:rsidRPr="00D34045">
        <w:rPr>
          <w:noProof w:val="0"/>
        </w:rPr>
        <w:t>*</w:t>
      </w:r>
      <w:r w:rsidRPr="00640F8C">
        <w:rPr>
          <w:b/>
          <w:bCs/>
        </w:rPr>
        <w:t>[ Supported-Features ]</w:t>
      </w:r>
    </w:p>
    <w:p w14:paraId="05661441" w14:textId="77777777" w:rsidR="001D76AB"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AVP ]</w:t>
      </w:r>
    </w:p>
    <w:p w14:paraId="3823AE0C" w14:textId="77777777" w:rsidR="001D76AB" w:rsidRDefault="001D76AB" w:rsidP="001D76AB">
      <w:pPr>
        <w:pStyle w:val="PL"/>
        <w:rPr>
          <w:noProof w:val="0"/>
        </w:rPr>
      </w:pPr>
    </w:p>
    <w:p w14:paraId="4BD8D12F" w14:textId="77777777" w:rsidR="001D76AB" w:rsidRPr="003A6D64" w:rsidRDefault="001D76AB" w:rsidP="001D76AB">
      <w:pPr>
        <w:pStyle w:val="NO"/>
        <w:rPr>
          <w:rFonts w:eastAsia="바탕"/>
          <w:lang w:eastAsia="ko-KR"/>
        </w:rPr>
      </w:pPr>
      <w:r w:rsidRPr="001D76AB">
        <w:t>NOTE</w:t>
      </w:r>
      <w:r w:rsidR="00332F2A">
        <w:rPr>
          <w:rFonts w:eastAsia="바탕" w:hint="eastAsia"/>
          <w:lang w:eastAsia="ko-KR"/>
        </w:rPr>
        <w:t xml:space="preserve"> 1</w:t>
      </w:r>
      <w:r w:rsidRPr="001D76AB">
        <w:t>:</w:t>
      </w:r>
      <w:r w:rsidR="00CF5813">
        <w:tab/>
      </w:r>
      <w:r w:rsidR="00332F2A">
        <w:t>For the Solicited application reporting, o</w:t>
      </w:r>
      <w:r w:rsidRPr="001D76AB">
        <w:t>nly CC-Request-Type equal to UPDATE_REQUEST and TERMINATION_REQUEST are used.</w:t>
      </w:r>
    </w:p>
    <w:p w14:paraId="57DDD535" w14:textId="77777777" w:rsidR="001D76AB" w:rsidRPr="00D34045" w:rsidRDefault="001D76AB" w:rsidP="001D76AB">
      <w:pPr>
        <w:pStyle w:val="Heading3"/>
      </w:pPr>
      <w:bookmarkStart w:id="400" w:name="_Toc374440717"/>
      <w:r w:rsidRPr="00D34045">
        <w:t>5</w:t>
      </w:r>
      <w:r>
        <w:t>b</w:t>
      </w:r>
      <w:r w:rsidRPr="00D34045">
        <w:t>.6.</w:t>
      </w:r>
      <w:r>
        <w:t>5</w:t>
      </w:r>
      <w:r w:rsidRPr="00D34045">
        <w:tab/>
        <w:t>CC-Answer (CCA) Command</w:t>
      </w:r>
      <w:bookmarkEnd w:id="400"/>
    </w:p>
    <w:p w14:paraId="744949FD" w14:textId="77777777" w:rsidR="001D76AB" w:rsidRPr="00D34045" w:rsidRDefault="001D76AB" w:rsidP="001D76AB">
      <w:r w:rsidRPr="00D34045">
        <w:t xml:space="preserve">The CCA command, indicated by the Command-Code field set to 272 and the 'R' bit cleared in the Command Flags field, is sent by the PCRF to the </w:t>
      </w:r>
      <w:r>
        <w:t>TDF</w:t>
      </w:r>
      <w:r w:rsidRPr="00D34045">
        <w:t xml:space="preserve"> in response to the CCR command. It is used to provision </w:t>
      </w:r>
      <w:r>
        <w:t>ADC</w:t>
      </w:r>
      <w:r w:rsidRPr="00D34045">
        <w:t xml:space="preserve"> rules and event triggers for the </w:t>
      </w:r>
      <w:r>
        <w:t>TDF session and to acknowledge the report of the application’s traffic start/stop.</w:t>
      </w:r>
    </w:p>
    <w:p w14:paraId="3AA852CA" w14:textId="77777777" w:rsidR="001D76AB" w:rsidRPr="00D34045" w:rsidRDefault="001D76AB" w:rsidP="001D76AB">
      <w:pPr>
        <w:outlineLvl w:val="0"/>
        <w:rPr>
          <w:rFonts w:eastAsia="바탕"/>
          <w:lang w:eastAsia="ko-KR"/>
        </w:rPr>
      </w:pPr>
      <w:r w:rsidRPr="00D34045">
        <w:t>Message Format:</w:t>
      </w:r>
    </w:p>
    <w:p w14:paraId="667CEE2A" w14:textId="77777777" w:rsidR="001D76AB" w:rsidRPr="00D34045" w:rsidRDefault="001D76AB" w:rsidP="001D76AB">
      <w:pPr>
        <w:pStyle w:val="PL"/>
        <w:rPr>
          <w:noProof w:val="0"/>
        </w:rPr>
      </w:pPr>
      <w:r w:rsidRPr="00D34045">
        <w:rPr>
          <w:noProof w:val="0"/>
        </w:rPr>
        <w:t>&lt;CC-Answer&gt; ::=  &lt; Diameter Header: 272, PXY &gt;</w:t>
      </w:r>
    </w:p>
    <w:p w14:paraId="61C9B8D7"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12C50C6A"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2C79FF19"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5F3C2B96"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2260FA9A"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Result-Code ]</w:t>
      </w:r>
    </w:p>
    <w:p w14:paraId="7D7AA901"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Experimental-Result ]</w:t>
      </w:r>
    </w:p>
    <w:p w14:paraId="65B27B01"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CC-Request-Type }</w:t>
      </w:r>
    </w:p>
    <w:p w14:paraId="0B25C815" w14:textId="77777777" w:rsidR="001D76AB" w:rsidRDefault="001D76AB" w:rsidP="001D76AB">
      <w:pPr>
        <w:pStyle w:val="PL"/>
        <w:rPr>
          <w:rFonts w:eastAsia="바탕" w:hint="eastAsia"/>
          <w:noProof w:val="0"/>
          <w:lang w:eastAsia="ko-KR"/>
        </w:rPr>
      </w:pPr>
      <w:r>
        <w:rPr>
          <w:noProof w:val="0"/>
        </w:rPr>
        <w:tab/>
      </w:r>
      <w:r>
        <w:rPr>
          <w:noProof w:val="0"/>
        </w:rPr>
        <w:tab/>
      </w:r>
      <w:r>
        <w:rPr>
          <w:noProof w:val="0"/>
        </w:rPr>
        <w:tab/>
      </w:r>
      <w:r>
        <w:rPr>
          <w:noProof w:val="0"/>
        </w:rPr>
        <w:tab/>
        <w:t xml:space="preserve"> { CC-Request-Number }</w:t>
      </w:r>
    </w:p>
    <w:p w14:paraId="437984A0" w14:textId="77777777" w:rsidR="00332F2A" w:rsidRPr="00332F2A" w:rsidRDefault="00332F2A" w:rsidP="00332F2A">
      <w:pPr>
        <w:pStyle w:val="PL"/>
        <w:rPr>
          <w:rFonts w:eastAsia="바탕" w:hint="eastAsia"/>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 Framed-IPv6-Prefix ]</w:t>
      </w:r>
    </w:p>
    <w:p w14:paraId="27E1D467" w14:textId="77777777" w:rsidR="001D76AB" w:rsidRPr="00D34045" w:rsidRDefault="001D76AB" w:rsidP="001D76AB">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Event-Trigger ]</w:t>
      </w:r>
    </w:p>
    <w:p w14:paraId="1D9E4AF0" w14:textId="77777777" w:rsidR="00180F61" w:rsidRDefault="00180F61" w:rsidP="001D76AB">
      <w:pPr>
        <w:pStyle w:val="PL"/>
        <w:rPr>
          <w:rFonts w:eastAsia="바탕" w:hint="eastAsia"/>
          <w:b/>
          <w:bCs/>
          <w:noProof w:val="0"/>
          <w:lang w:eastAsia="ko-KR"/>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바탕" w:hint="eastAsia"/>
          <w:b/>
          <w:bCs/>
          <w:noProof w:val="0"/>
          <w:lang w:eastAsia="ko-KR"/>
        </w:rPr>
        <w:t xml:space="preserve"> </w:t>
      </w:r>
      <w:r w:rsidRPr="00D34045">
        <w:rPr>
          <w:b/>
          <w:bCs/>
          <w:noProof w:val="0"/>
        </w:rPr>
        <w:t>[ Event-Report-Indication ]</w:t>
      </w:r>
    </w:p>
    <w:p w14:paraId="5CAD92A8" w14:textId="77777777" w:rsidR="001D76AB" w:rsidRPr="00D34045" w:rsidRDefault="001D76AB" w:rsidP="001D76AB">
      <w:pPr>
        <w:pStyle w:val="PL"/>
        <w:rPr>
          <w:rFonts w:eastAsia="MS Mincho"/>
          <w:noProof w:val="0"/>
          <w:lang w:eastAsia="ja-JP"/>
        </w:rPr>
      </w:pPr>
      <w:r w:rsidRPr="00D34045">
        <w:rPr>
          <w:noProof w:val="0"/>
        </w:rPr>
        <w:tab/>
      </w:r>
      <w:r w:rsidRPr="00D34045">
        <w:rPr>
          <w:noProof w:val="0"/>
        </w:rPr>
        <w:tab/>
      </w:r>
      <w:r w:rsidRPr="00D34045">
        <w:rPr>
          <w:noProof w:val="0"/>
        </w:rPr>
        <w:tab/>
      </w:r>
      <w:r w:rsidRPr="00D34045">
        <w:rPr>
          <w:noProof w:val="0"/>
        </w:rPr>
        <w:tab/>
        <w:t xml:space="preserve"> [ Origin-State-Id ]</w:t>
      </w:r>
    </w:p>
    <w:p w14:paraId="09E01D16" w14:textId="77777777" w:rsidR="001D76AB" w:rsidRPr="00D34045" w:rsidRDefault="00CF5813" w:rsidP="001D76AB">
      <w:pPr>
        <w:pStyle w:val="PL"/>
        <w:rPr>
          <w:noProof w:val="0"/>
        </w:rPr>
      </w:pPr>
      <w:r>
        <w:rPr>
          <w:noProof w:val="0"/>
        </w:rPr>
        <w:tab/>
      </w:r>
      <w:r>
        <w:rPr>
          <w:noProof w:val="0"/>
        </w:rPr>
        <w:tab/>
      </w:r>
      <w:r>
        <w:rPr>
          <w:noProof w:val="0"/>
        </w:rPr>
        <w:tab/>
      </w:r>
      <w:r>
        <w:rPr>
          <w:noProof w:val="0"/>
        </w:rPr>
        <w:tab/>
      </w:r>
      <w:r w:rsidR="001D76AB" w:rsidRPr="00D34045">
        <w:rPr>
          <w:noProof w:val="0"/>
        </w:rPr>
        <w:t>*[ Redirect-Host ]</w:t>
      </w:r>
    </w:p>
    <w:p w14:paraId="75C8979A" w14:textId="77777777" w:rsidR="00CF5813" w:rsidRPr="00D34045" w:rsidRDefault="00CF5813"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001D76AB" w:rsidRPr="00D34045">
        <w:rPr>
          <w:noProof w:val="0"/>
        </w:rPr>
        <w:t>[ Redirect-Host-Usage ]</w:t>
      </w:r>
    </w:p>
    <w:p w14:paraId="2B6CDB25" w14:textId="77777777" w:rsidR="001D76AB" w:rsidRPr="00D34045" w:rsidRDefault="00CF5813" w:rsidP="00CF581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001D76AB" w:rsidRPr="00D34045">
        <w:t>[ Redirect-Max-Cache-Time ]</w:t>
      </w:r>
    </w:p>
    <w:p w14:paraId="0A1FD903" w14:textId="77777777" w:rsidR="001D76AB" w:rsidRPr="00D34045" w:rsidRDefault="001D76AB" w:rsidP="001D76AB">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Pr>
          <w:b/>
          <w:bCs/>
          <w:noProof w:val="0"/>
        </w:rPr>
        <w:t>ADC</w:t>
      </w:r>
      <w:r w:rsidRPr="00D34045">
        <w:rPr>
          <w:b/>
          <w:bCs/>
          <w:noProof w:val="0"/>
        </w:rPr>
        <w:t>-Rule-Remove ]</w:t>
      </w:r>
    </w:p>
    <w:p w14:paraId="02D4EEE8" w14:textId="77777777" w:rsidR="001D76AB" w:rsidRDefault="001D76AB" w:rsidP="001D76AB">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Pr>
          <w:b/>
          <w:bCs/>
          <w:noProof w:val="0"/>
        </w:rPr>
        <w:t>ADC</w:t>
      </w:r>
      <w:r w:rsidRPr="00D34045">
        <w:rPr>
          <w:b/>
          <w:bCs/>
          <w:noProof w:val="0"/>
        </w:rPr>
        <w:t>-Rule-Install ]</w:t>
      </w:r>
    </w:p>
    <w:p w14:paraId="3DDDF134" w14:textId="77777777" w:rsidR="00183919" w:rsidRDefault="00183919" w:rsidP="00183919">
      <w:pPr>
        <w:pStyle w:val="PL"/>
        <w:rPr>
          <w:b/>
          <w:bCs/>
        </w:rPr>
      </w:pPr>
      <w:r w:rsidRPr="00D34045">
        <w:tab/>
      </w:r>
      <w:r w:rsidRPr="00D34045">
        <w:tab/>
      </w:r>
      <w:r w:rsidRPr="00D34045">
        <w:tab/>
      </w:r>
      <w:r w:rsidRPr="00D34045">
        <w:tab/>
        <w:t xml:space="preserve"> </w:t>
      </w:r>
      <w:r w:rsidRPr="00640F8C">
        <w:rPr>
          <w:b/>
          <w:bCs/>
        </w:rPr>
        <w:t>[</w:t>
      </w:r>
      <w:r w:rsidR="00F40679">
        <w:rPr>
          <w:b/>
          <w:bCs/>
        </w:rPr>
        <w:t xml:space="preserve"> </w:t>
      </w:r>
      <w:r w:rsidRPr="00640F8C">
        <w:rPr>
          <w:b/>
          <w:bCs/>
        </w:rPr>
        <w:t>Revalidation-Time ]</w:t>
      </w:r>
    </w:p>
    <w:p w14:paraId="067B3735" w14:textId="77777777" w:rsidR="001D76AB" w:rsidRPr="008A1844" w:rsidRDefault="001D76AB" w:rsidP="00640F8C">
      <w:pPr>
        <w:pStyle w:val="PL"/>
        <w:rPr>
          <w:b/>
          <w:bCs/>
          <w:noProof w:val="0"/>
          <w:lang w:val="da-DK" w:eastAsia="zh-CN"/>
        </w:rPr>
      </w:pPr>
      <w:r w:rsidRPr="008A1844">
        <w:rPr>
          <w:b/>
          <w:bCs/>
          <w:lang w:val="da-DK"/>
        </w:rPr>
        <w:tab/>
      </w:r>
      <w:r w:rsidRPr="008A1844">
        <w:rPr>
          <w:b/>
          <w:bCs/>
          <w:lang w:val="da-DK"/>
        </w:rPr>
        <w:tab/>
      </w:r>
      <w:r w:rsidRPr="008A1844">
        <w:rPr>
          <w:b/>
          <w:bCs/>
          <w:lang w:val="da-DK"/>
        </w:rPr>
        <w:tab/>
      </w:r>
      <w:r w:rsidRPr="008A1844">
        <w:rPr>
          <w:b/>
          <w:bCs/>
          <w:lang w:val="da-DK"/>
        </w:rPr>
        <w:tab/>
        <w:t>*[ Usage-Monitoring-Information ]</w:t>
      </w:r>
      <w:r w:rsidRPr="008A1844">
        <w:rPr>
          <w:b/>
          <w:bCs/>
          <w:noProof w:val="0"/>
          <w:lang w:val="da-DK"/>
        </w:rPr>
        <w:t xml:space="preserve"> </w:t>
      </w:r>
    </w:p>
    <w:p w14:paraId="4001922B" w14:textId="77777777" w:rsidR="001D76AB" w:rsidRPr="008A1844" w:rsidRDefault="00CF5813" w:rsidP="00640F8C">
      <w:pPr>
        <w:pStyle w:val="PL"/>
        <w:rPr>
          <w:b/>
          <w:bCs/>
          <w:lang w:val="da-DK"/>
        </w:rPr>
      </w:pPr>
      <w:r w:rsidRPr="008A1844">
        <w:rPr>
          <w:lang w:val="da-DK"/>
        </w:rPr>
        <w:tab/>
      </w:r>
      <w:r w:rsidRPr="008A1844">
        <w:rPr>
          <w:lang w:val="da-DK"/>
        </w:rPr>
        <w:tab/>
      </w:r>
      <w:r w:rsidRPr="008A1844">
        <w:rPr>
          <w:lang w:val="da-DK"/>
        </w:rPr>
        <w:tab/>
      </w:r>
      <w:r w:rsidRPr="008A1844">
        <w:rPr>
          <w:lang w:val="da-DK"/>
        </w:rPr>
        <w:tab/>
        <w:t xml:space="preserve"> </w:t>
      </w:r>
      <w:r w:rsidR="001D76AB" w:rsidRPr="008A1844">
        <w:rPr>
          <w:b/>
          <w:bCs/>
          <w:lang w:val="da-DK"/>
        </w:rPr>
        <w:t>[ Error-Message ]</w:t>
      </w:r>
    </w:p>
    <w:p w14:paraId="17515204" w14:textId="77777777" w:rsidR="001D76AB" w:rsidRPr="00640F8C" w:rsidRDefault="001D76AB" w:rsidP="00640F8C">
      <w:pPr>
        <w:pStyle w:val="PL"/>
        <w:rPr>
          <w:b/>
          <w:bCs/>
        </w:rPr>
      </w:pPr>
      <w:r w:rsidRPr="008A1844">
        <w:rPr>
          <w:b/>
          <w:bCs/>
          <w:lang w:val="da-DK"/>
        </w:rPr>
        <w:tab/>
      </w:r>
      <w:r w:rsidRPr="008A1844">
        <w:rPr>
          <w:b/>
          <w:bCs/>
          <w:lang w:val="da-DK"/>
        </w:rPr>
        <w:tab/>
      </w:r>
      <w:r w:rsidRPr="008A1844">
        <w:rPr>
          <w:b/>
          <w:bCs/>
          <w:lang w:val="da-DK"/>
        </w:rPr>
        <w:tab/>
      </w:r>
      <w:r w:rsidRPr="008A1844">
        <w:rPr>
          <w:b/>
          <w:bCs/>
          <w:lang w:val="da-DK"/>
        </w:rPr>
        <w:tab/>
        <w:t xml:space="preserve"> </w:t>
      </w:r>
      <w:r w:rsidRPr="00640F8C">
        <w:rPr>
          <w:b/>
          <w:bCs/>
        </w:rPr>
        <w:t>[ Error-Reporting-Host ]</w:t>
      </w:r>
    </w:p>
    <w:p w14:paraId="25C4277D"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Failed-AVP ]</w:t>
      </w:r>
    </w:p>
    <w:p w14:paraId="712BBD8D"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3613AD94" w14:textId="77777777" w:rsidR="001D76AB" w:rsidRDefault="001D76AB" w:rsidP="001D76AB">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t>*[ Route-Record ]</w:t>
      </w:r>
    </w:p>
    <w:p w14:paraId="2BF6DB36" w14:textId="77777777" w:rsidR="00332F2A" w:rsidRPr="00332F2A" w:rsidRDefault="00332F2A" w:rsidP="001D76AB">
      <w:pPr>
        <w:pStyle w:val="PL"/>
        <w:rPr>
          <w:rFonts w:eastAsia="바탕" w:hint="eastAsia"/>
          <w:noProof w:val="0"/>
          <w:lang w:eastAsia="ko-KR"/>
        </w:rPr>
      </w:pPr>
      <w:r>
        <w:rPr>
          <w:noProof w:val="0"/>
        </w:rPr>
        <w:tab/>
      </w:r>
      <w:r>
        <w:rPr>
          <w:noProof w:val="0"/>
        </w:rPr>
        <w:tab/>
      </w:r>
      <w:r>
        <w:rPr>
          <w:noProof w:val="0"/>
        </w:rPr>
        <w:tab/>
      </w:r>
      <w:r>
        <w:rPr>
          <w:noProof w:val="0"/>
        </w:rPr>
        <w:tab/>
      </w:r>
      <w:r w:rsidRPr="00D34045">
        <w:rPr>
          <w:noProof w:val="0"/>
        </w:rPr>
        <w:t>*</w:t>
      </w:r>
      <w:r w:rsidRPr="00640F8C">
        <w:rPr>
          <w:b/>
          <w:bCs/>
        </w:rPr>
        <w:t>[ Supported-Features ]</w:t>
      </w:r>
    </w:p>
    <w:p w14:paraId="3844754B" w14:textId="77777777" w:rsidR="001D76AB"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AVP ]</w:t>
      </w:r>
    </w:p>
    <w:p w14:paraId="35548D72" w14:textId="77777777" w:rsidR="001D76AB" w:rsidRDefault="001D76AB" w:rsidP="001D76AB">
      <w:pPr>
        <w:pStyle w:val="PL"/>
        <w:rPr>
          <w:noProof w:val="0"/>
        </w:rPr>
      </w:pPr>
    </w:p>
    <w:p w14:paraId="07C32808" w14:textId="77777777" w:rsidR="00332F2A" w:rsidRDefault="001D76AB" w:rsidP="00332F2A">
      <w:pPr>
        <w:pStyle w:val="NO"/>
      </w:pPr>
      <w:r w:rsidRPr="00CF5813">
        <w:t>NOTE</w:t>
      </w:r>
      <w:r w:rsidR="00332F2A">
        <w:rPr>
          <w:rFonts w:eastAsia="바탕" w:hint="eastAsia"/>
          <w:lang w:eastAsia="ko-KR"/>
        </w:rPr>
        <w:t xml:space="preserve"> 1</w:t>
      </w:r>
      <w:r w:rsidRPr="00CF5813">
        <w:t>:</w:t>
      </w:r>
      <w:r w:rsidR="00F37281">
        <w:tab/>
      </w:r>
      <w:r w:rsidR="00332F2A">
        <w:t>For the Solicited application reporting,</w:t>
      </w:r>
      <w:r w:rsidR="00332F2A" w:rsidRPr="00CF5813">
        <w:t xml:space="preserve"> </w:t>
      </w:r>
      <w:r w:rsidR="00332F2A">
        <w:t>o</w:t>
      </w:r>
      <w:r w:rsidRPr="00CF5813">
        <w:t>nly CC-Request-Type equal to UPDATE_REQUEST and TERMINATION_REQUEST are used.</w:t>
      </w:r>
      <w:r w:rsidR="00332F2A" w:rsidRPr="00332F2A">
        <w:t xml:space="preserve"> </w:t>
      </w:r>
    </w:p>
    <w:p w14:paraId="64E377AC" w14:textId="77777777" w:rsidR="001D76AB" w:rsidRPr="00D34045" w:rsidRDefault="00332F2A" w:rsidP="00332F2A">
      <w:pPr>
        <w:pStyle w:val="NO"/>
      </w:pPr>
      <w:r w:rsidRPr="001D76AB">
        <w:t>NOTE</w:t>
      </w:r>
      <w:r>
        <w:t xml:space="preserve"> 2</w:t>
      </w:r>
      <w:r w:rsidRPr="001D76AB">
        <w:t>:</w:t>
      </w:r>
      <w:r>
        <w:tab/>
        <w:t xml:space="preserve">Framed-IPv6-Prefix AVP </w:t>
      </w:r>
      <w:r w:rsidR="00FC2DF2">
        <w:rPr>
          <w:rFonts w:eastAsia="SimSun" w:hint="eastAsia"/>
          <w:lang w:eastAsia="zh-CN"/>
        </w:rPr>
        <w:t>is</w:t>
      </w:r>
      <w:r w:rsidR="00FC2DF2">
        <w:t xml:space="preserve"> </w:t>
      </w:r>
      <w:r>
        <w:t>applicable only for the Unsolicited Application Reporting</w:t>
      </w:r>
      <w:r w:rsidRPr="001D76AB">
        <w:t>.</w:t>
      </w:r>
    </w:p>
    <w:p w14:paraId="0572E73E" w14:textId="77777777" w:rsidR="001D76AB" w:rsidRPr="00D34045" w:rsidRDefault="001D76AB" w:rsidP="001D76AB">
      <w:pPr>
        <w:pStyle w:val="Heading3"/>
      </w:pPr>
      <w:bookmarkStart w:id="401" w:name="_Toc374440718"/>
      <w:r w:rsidRPr="00D34045">
        <w:t>5</w:t>
      </w:r>
      <w:r>
        <w:t>b</w:t>
      </w:r>
      <w:r w:rsidRPr="00D34045">
        <w:t>.6.</w:t>
      </w:r>
      <w:r>
        <w:t>6</w:t>
      </w:r>
      <w:r w:rsidRPr="00D34045">
        <w:tab/>
        <w:t>Re-Auth-Request (RAR) Command</w:t>
      </w:r>
      <w:bookmarkEnd w:id="401"/>
    </w:p>
    <w:p w14:paraId="241DDC43" w14:textId="77777777" w:rsidR="001D76AB" w:rsidRPr="00D34045" w:rsidRDefault="001D76AB" w:rsidP="001D76AB">
      <w:r w:rsidRPr="00D34045">
        <w:t xml:space="preserve">The RAR command, indicated by the Command-Code field set to 258 and the 'R' bit set in the Command Flags field, is sent by the PCRF to the </w:t>
      </w:r>
      <w:r>
        <w:t>TDF</w:t>
      </w:r>
      <w:r w:rsidRPr="00D34045">
        <w:t xml:space="preserve"> in order to provision </w:t>
      </w:r>
      <w:r>
        <w:t>ADC</w:t>
      </w:r>
      <w:r w:rsidRPr="00D34045">
        <w:t xml:space="preserve"> rules using the PUSH procedure</w:t>
      </w:r>
      <w:r w:rsidR="00332F2A" w:rsidRPr="00332F2A">
        <w:t xml:space="preserve"> </w:t>
      </w:r>
      <w:r w:rsidR="00332F2A">
        <w:t>for solicited application reporting</w:t>
      </w:r>
      <w:r w:rsidR="0056285E">
        <w:rPr>
          <w:rFonts w:eastAsia="바탕" w:hint="eastAsia"/>
          <w:lang w:eastAsia="ko-KR"/>
        </w:rPr>
        <w:t>.</w:t>
      </w:r>
      <w:r w:rsidRPr="00D34045">
        <w:t xml:space="preserve"> It is </w:t>
      </w:r>
      <w:r>
        <w:t xml:space="preserve">also </w:t>
      </w:r>
      <w:r w:rsidRPr="00D34045">
        <w:t xml:space="preserve">used to provision event triggers and </w:t>
      </w:r>
      <w:r>
        <w:t xml:space="preserve">to report </w:t>
      </w:r>
      <w:r w:rsidRPr="00D34045">
        <w:t xml:space="preserve">event report indications for the </w:t>
      </w:r>
      <w:r>
        <w:t xml:space="preserve">TDF </w:t>
      </w:r>
      <w:r w:rsidRPr="00D34045">
        <w:t>session</w:t>
      </w:r>
      <w:r>
        <w:t xml:space="preserve"> </w:t>
      </w:r>
      <w:r w:rsidR="00332F2A">
        <w:t xml:space="preserve">for solicited application reporting </w:t>
      </w:r>
      <w:r>
        <w:t>and to request the TDF session termination</w:t>
      </w:r>
      <w:r w:rsidR="00332F2A">
        <w:t xml:space="preserve"> for both solicited and unsolicited application reporting</w:t>
      </w:r>
      <w:r w:rsidR="00332F2A">
        <w:rPr>
          <w:rFonts w:eastAsia="바탕" w:hint="eastAsia"/>
          <w:lang w:eastAsia="ko-KR"/>
        </w:rPr>
        <w:t>.</w:t>
      </w:r>
      <w:r w:rsidRPr="00D34045">
        <w:t xml:space="preserve"> </w:t>
      </w:r>
    </w:p>
    <w:p w14:paraId="2897CCA9" w14:textId="77777777" w:rsidR="001D76AB" w:rsidRPr="00D34045" w:rsidRDefault="001D76AB" w:rsidP="001D76AB">
      <w:pPr>
        <w:outlineLvl w:val="0"/>
      </w:pPr>
      <w:r w:rsidRPr="00D34045">
        <w:t>Message Format:</w:t>
      </w:r>
    </w:p>
    <w:p w14:paraId="62932C76" w14:textId="77777777" w:rsidR="001D76AB" w:rsidRPr="00D34045" w:rsidRDefault="001D76AB" w:rsidP="001D76AB">
      <w:pPr>
        <w:pStyle w:val="PL"/>
        <w:rPr>
          <w:noProof w:val="0"/>
        </w:rPr>
      </w:pPr>
      <w:r w:rsidRPr="00D34045">
        <w:rPr>
          <w:noProof w:val="0"/>
        </w:rPr>
        <w:t>&lt;RA-Request&gt; ::= &lt; Diameter Header: 258, REQ, PXY &gt;</w:t>
      </w:r>
    </w:p>
    <w:p w14:paraId="431D8621"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5EAF82F8"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0E403BEA"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51472EFD"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32E2757B"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Destination-Realm }</w:t>
      </w:r>
    </w:p>
    <w:p w14:paraId="34C1B3CB"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Destination-Host }</w:t>
      </w:r>
    </w:p>
    <w:p w14:paraId="061B50DC" w14:textId="77777777" w:rsidR="001D76AB" w:rsidRPr="00D34045" w:rsidRDefault="001D76AB" w:rsidP="001D76AB">
      <w:pPr>
        <w:pStyle w:val="PL"/>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t xml:space="preserve"> { Re-Auth-Request-Type }</w:t>
      </w:r>
    </w:p>
    <w:p w14:paraId="60F9C0CA" w14:textId="77777777" w:rsidR="001D76AB" w:rsidRPr="00D34045" w:rsidRDefault="00CF5813"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001D76AB" w:rsidRPr="00D34045">
        <w:rPr>
          <w:noProof w:val="0"/>
        </w:rPr>
        <w:t>[ Session-Release-Cause ]</w:t>
      </w:r>
    </w:p>
    <w:p w14:paraId="6866006A"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p>
    <w:p w14:paraId="2C2AC617" w14:textId="77777777" w:rsidR="001D76AB" w:rsidRPr="00D34045" w:rsidRDefault="001D76AB" w:rsidP="001D76AB">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Event-Trigger ]</w:t>
      </w:r>
    </w:p>
    <w:p w14:paraId="7FFE2330" w14:textId="77777777" w:rsidR="001D76AB" w:rsidRPr="00D34045" w:rsidRDefault="001D76AB" w:rsidP="001D76AB">
      <w:pPr>
        <w:pStyle w:val="PL"/>
        <w:rPr>
          <w:b/>
          <w:bCs/>
          <w:noProof w:val="0"/>
        </w:rPr>
      </w:pPr>
      <w:r w:rsidRPr="00D34045">
        <w:rPr>
          <w:b/>
          <w:bCs/>
          <w:noProof w:val="0"/>
        </w:rPr>
        <w:tab/>
      </w:r>
      <w:r w:rsidRPr="00D34045">
        <w:rPr>
          <w:b/>
          <w:bCs/>
          <w:noProof w:val="0"/>
        </w:rPr>
        <w:tab/>
      </w:r>
      <w:r w:rsidRPr="00D34045">
        <w:rPr>
          <w:b/>
          <w:bCs/>
          <w:noProof w:val="0"/>
        </w:rPr>
        <w:tab/>
      </w:r>
      <w:r w:rsidRPr="00D34045">
        <w:rPr>
          <w:b/>
          <w:bCs/>
          <w:noProof w:val="0"/>
        </w:rPr>
        <w:tab/>
        <w:t xml:space="preserve"> [ Event-Report-Indication ]</w:t>
      </w:r>
    </w:p>
    <w:p w14:paraId="5398E98A" w14:textId="77777777" w:rsidR="001D76AB" w:rsidRPr="00D34045" w:rsidRDefault="001D76AB" w:rsidP="001D76AB">
      <w:pPr>
        <w:pStyle w:val="PL"/>
        <w:rPr>
          <w:b/>
          <w:bCs/>
          <w:noProof w:val="0"/>
        </w:rPr>
      </w:pPr>
      <w:r w:rsidRPr="00D34045">
        <w:rPr>
          <w:noProof w:val="0"/>
        </w:rPr>
        <w:tab/>
      </w:r>
      <w:r w:rsidRPr="00D34045">
        <w:rPr>
          <w:b/>
          <w:bCs/>
          <w:noProof w:val="0"/>
        </w:rPr>
        <w:tab/>
      </w:r>
      <w:r w:rsidRPr="00D34045">
        <w:rPr>
          <w:b/>
          <w:bCs/>
          <w:noProof w:val="0"/>
        </w:rPr>
        <w:tab/>
      </w:r>
      <w:r w:rsidRPr="00D34045">
        <w:rPr>
          <w:b/>
          <w:bCs/>
          <w:noProof w:val="0"/>
        </w:rPr>
        <w:tab/>
        <w:t xml:space="preserve">*[ </w:t>
      </w:r>
      <w:r>
        <w:rPr>
          <w:b/>
          <w:bCs/>
          <w:noProof w:val="0"/>
        </w:rPr>
        <w:t>ADC</w:t>
      </w:r>
      <w:r w:rsidRPr="00D34045">
        <w:rPr>
          <w:b/>
          <w:bCs/>
          <w:noProof w:val="0"/>
        </w:rPr>
        <w:t>-Rule-Remove ]</w:t>
      </w:r>
    </w:p>
    <w:p w14:paraId="2C442BC6" w14:textId="77777777" w:rsidR="001D76AB" w:rsidRDefault="001D76AB" w:rsidP="001D76AB">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t xml:space="preserve">*[ </w:t>
      </w:r>
      <w:r>
        <w:rPr>
          <w:b/>
          <w:bCs/>
          <w:noProof w:val="0"/>
        </w:rPr>
        <w:t>ADC</w:t>
      </w:r>
      <w:r w:rsidRPr="00D34045">
        <w:rPr>
          <w:b/>
          <w:bCs/>
          <w:noProof w:val="0"/>
        </w:rPr>
        <w:t>-Rule-Install ]</w:t>
      </w:r>
    </w:p>
    <w:p w14:paraId="4E502033" w14:textId="77777777" w:rsidR="00183919" w:rsidRDefault="00183919" w:rsidP="00183919">
      <w:pPr>
        <w:pStyle w:val="PL"/>
        <w:rPr>
          <w:b/>
          <w:bCs/>
        </w:rPr>
      </w:pPr>
      <w:r w:rsidRPr="00D34045">
        <w:tab/>
      </w:r>
      <w:r w:rsidRPr="00D34045">
        <w:tab/>
      </w:r>
      <w:r w:rsidRPr="00D34045">
        <w:tab/>
      </w:r>
      <w:r w:rsidRPr="00D34045">
        <w:tab/>
        <w:t xml:space="preserve"> </w:t>
      </w:r>
      <w:r w:rsidRPr="00640F8C">
        <w:rPr>
          <w:b/>
          <w:bCs/>
        </w:rPr>
        <w:t>[</w:t>
      </w:r>
      <w:r w:rsidR="00F40679">
        <w:rPr>
          <w:b/>
          <w:bCs/>
        </w:rPr>
        <w:t xml:space="preserve"> </w:t>
      </w:r>
      <w:r w:rsidRPr="00640F8C">
        <w:rPr>
          <w:b/>
          <w:bCs/>
        </w:rPr>
        <w:t>Revalidation-Time ]</w:t>
      </w:r>
    </w:p>
    <w:p w14:paraId="72F01320" w14:textId="77777777" w:rsidR="001D76AB" w:rsidRPr="00640F8C" w:rsidRDefault="001D76AB" w:rsidP="00640F8C">
      <w:pPr>
        <w:pStyle w:val="PL"/>
        <w:rPr>
          <w:b/>
          <w:bCs/>
          <w:noProof w:val="0"/>
        </w:rPr>
      </w:pPr>
      <w:r w:rsidRPr="00640F8C">
        <w:rPr>
          <w:b/>
          <w:bCs/>
        </w:rPr>
        <w:tab/>
      </w:r>
      <w:r w:rsidRPr="00640F8C">
        <w:rPr>
          <w:b/>
          <w:bCs/>
        </w:rPr>
        <w:tab/>
      </w:r>
      <w:r w:rsidRPr="00640F8C">
        <w:rPr>
          <w:b/>
          <w:bCs/>
        </w:rPr>
        <w:tab/>
      </w:r>
      <w:r w:rsidRPr="00640F8C">
        <w:rPr>
          <w:b/>
          <w:bCs/>
        </w:rPr>
        <w:tab/>
        <w:t>*[ Usage-Monitoring-Information ]</w:t>
      </w:r>
    </w:p>
    <w:p w14:paraId="7F1AA137"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3BA7BF14"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2D5A4519" w14:textId="77777777" w:rsidR="001D76AB" w:rsidRPr="00D34045" w:rsidRDefault="001D76AB" w:rsidP="001D76AB">
      <w:pPr>
        <w:pStyle w:val="PL"/>
        <w:rPr>
          <w:noProof w:val="0"/>
        </w:rPr>
      </w:pPr>
      <w:r w:rsidRPr="00D34045">
        <w:rPr>
          <w:noProof w:val="0"/>
        </w:rPr>
        <w:tab/>
      </w:r>
      <w:r w:rsidRPr="00D34045">
        <w:rPr>
          <w:noProof w:val="0"/>
        </w:rPr>
        <w:tab/>
      </w:r>
      <w:r w:rsidRPr="00D34045">
        <w:rPr>
          <w:noProof w:val="0"/>
        </w:rPr>
        <w:tab/>
      </w:r>
      <w:r w:rsidRPr="00D34045">
        <w:rPr>
          <w:noProof w:val="0"/>
        </w:rPr>
        <w:tab/>
        <w:t>*[ AVP]</w:t>
      </w:r>
    </w:p>
    <w:p w14:paraId="7B1999F5" w14:textId="77777777" w:rsidR="001D76AB" w:rsidRPr="00D34045" w:rsidRDefault="001D76AB" w:rsidP="001D76AB">
      <w:pPr>
        <w:pStyle w:val="PL"/>
        <w:rPr>
          <w:noProof w:val="0"/>
        </w:rPr>
      </w:pPr>
    </w:p>
    <w:p w14:paraId="20344FF4" w14:textId="77777777" w:rsidR="001D76AB" w:rsidRPr="00D34045" w:rsidRDefault="001D76AB" w:rsidP="001D76AB">
      <w:pPr>
        <w:pStyle w:val="Heading3"/>
      </w:pPr>
      <w:bookmarkStart w:id="402" w:name="_Toc374440719"/>
      <w:r w:rsidRPr="00D34045">
        <w:t>5</w:t>
      </w:r>
      <w:r>
        <w:t>b</w:t>
      </w:r>
      <w:r w:rsidRPr="00D34045">
        <w:t>.6.</w:t>
      </w:r>
      <w:r>
        <w:t>7</w:t>
      </w:r>
      <w:r w:rsidRPr="00D34045">
        <w:tab/>
        <w:t>Re-Auth-Answer (RAA) Command</w:t>
      </w:r>
      <w:bookmarkEnd w:id="402"/>
    </w:p>
    <w:p w14:paraId="11EC188A" w14:textId="77777777" w:rsidR="001D76AB" w:rsidRPr="00D34045" w:rsidRDefault="001D76AB" w:rsidP="001D76AB">
      <w:pPr>
        <w:keepNext/>
        <w:keepLines/>
      </w:pPr>
      <w:r w:rsidRPr="00D34045">
        <w:t xml:space="preserve">The RAA command, indicated by the Command-Code field set to 258 and the 'R' bit cleared in the Command Flags field, is sent by the </w:t>
      </w:r>
      <w:r>
        <w:t>TDF</w:t>
      </w:r>
      <w:r w:rsidRPr="00D34045">
        <w:t xml:space="preserve"> to the PCRF in response to the RAR command.</w:t>
      </w:r>
    </w:p>
    <w:p w14:paraId="297611E5" w14:textId="77777777" w:rsidR="001D76AB" w:rsidRPr="00D34045" w:rsidRDefault="001D76AB" w:rsidP="001D76AB">
      <w:pPr>
        <w:keepNext/>
        <w:keepLines/>
        <w:outlineLvl w:val="0"/>
      </w:pPr>
      <w:r w:rsidRPr="00D34045">
        <w:t>Message Format:</w:t>
      </w:r>
    </w:p>
    <w:p w14:paraId="319934AA" w14:textId="77777777" w:rsidR="001D76AB" w:rsidRPr="00D34045" w:rsidRDefault="001D76AB" w:rsidP="001D76AB">
      <w:pPr>
        <w:pStyle w:val="PL"/>
        <w:keepNext/>
        <w:keepLines/>
        <w:rPr>
          <w:noProof w:val="0"/>
        </w:rPr>
      </w:pPr>
      <w:r w:rsidRPr="00D34045">
        <w:rPr>
          <w:noProof w:val="0"/>
        </w:rPr>
        <w:t>&lt;RA-Answer&gt; ::=</w:t>
      </w:r>
      <w:r w:rsidR="006D6E50">
        <w:rPr>
          <w:noProof w:val="0"/>
        </w:rPr>
        <w:tab/>
      </w:r>
      <w:r w:rsidRPr="00D34045">
        <w:rPr>
          <w:noProof w:val="0"/>
        </w:rPr>
        <w:t>&lt; Diameter Header: 258, PXY &gt;</w:t>
      </w:r>
    </w:p>
    <w:p w14:paraId="5D86399E" w14:textId="77777777" w:rsidR="001D76AB" w:rsidRPr="00D34045" w:rsidRDefault="001D76AB" w:rsidP="001D76AB">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rFonts w:eastAsia="바탕"/>
          <w:noProof w:val="0"/>
          <w:lang w:eastAsia="ko-KR"/>
        </w:rPr>
        <w:tab/>
      </w:r>
      <w:r w:rsidRPr="00D34045">
        <w:rPr>
          <w:noProof w:val="0"/>
        </w:rPr>
        <w:t>&lt; Session-Id &gt;</w:t>
      </w:r>
    </w:p>
    <w:p w14:paraId="015D56C4" w14:textId="77777777" w:rsidR="001D76AB" w:rsidRPr="00D34045" w:rsidRDefault="001D76AB" w:rsidP="001D76AB">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rFonts w:eastAsia="바탕"/>
          <w:noProof w:val="0"/>
          <w:lang w:eastAsia="ko-KR"/>
        </w:rPr>
        <w:tab/>
      </w:r>
      <w:r w:rsidRPr="00D34045">
        <w:rPr>
          <w:noProof w:val="0"/>
        </w:rPr>
        <w:t>{ Origin-Host }</w:t>
      </w:r>
    </w:p>
    <w:p w14:paraId="74D6540C" w14:textId="77777777" w:rsidR="001D76AB" w:rsidRPr="00D34045" w:rsidRDefault="001D76AB" w:rsidP="001D76AB">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rFonts w:eastAsia="바탕"/>
          <w:noProof w:val="0"/>
          <w:lang w:eastAsia="ko-KR"/>
        </w:rPr>
        <w:tab/>
      </w:r>
      <w:r w:rsidRPr="00D34045">
        <w:rPr>
          <w:noProof w:val="0"/>
        </w:rPr>
        <w:t>{ Origin-Realm }</w:t>
      </w:r>
    </w:p>
    <w:p w14:paraId="5D634F10" w14:textId="77777777" w:rsidR="001D76AB" w:rsidRPr="00D34045" w:rsidRDefault="001D76AB" w:rsidP="001D76AB">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rFonts w:eastAsia="바탕"/>
          <w:noProof w:val="0"/>
          <w:lang w:eastAsia="ko-KR"/>
        </w:rPr>
        <w:tab/>
      </w:r>
      <w:r w:rsidRPr="00D34045">
        <w:rPr>
          <w:noProof w:val="0"/>
        </w:rPr>
        <w:t>[ Result-Code ]</w:t>
      </w:r>
    </w:p>
    <w:p w14:paraId="45DD042F" w14:textId="77777777" w:rsidR="001D76AB" w:rsidRPr="00D34045" w:rsidRDefault="001D76AB" w:rsidP="001D76AB">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rFonts w:eastAsia="바탕"/>
          <w:noProof w:val="0"/>
          <w:lang w:eastAsia="ko-KR"/>
        </w:rPr>
        <w:tab/>
      </w:r>
      <w:r w:rsidRPr="00D34045">
        <w:rPr>
          <w:noProof w:val="0"/>
        </w:rPr>
        <w:t>[ Experimental-Result ]</w:t>
      </w:r>
    </w:p>
    <w:p w14:paraId="4AF66414" w14:textId="77777777" w:rsidR="001D76AB" w:rsidRPr="00D34045" w:rsidRDefault="001D76AB" w:rsidP="001D76AB">
      <w:pPr>
        <w:pStyle w:val="PL"/>
        <w:keepNext/>
        <w:keepLines/>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t xml:space="preserve"> </w:t>
      </w:r>
      <w:r w:rsidRPr="00D34045">
        <w:rPr>
          <w:rFonts w:eastAsia="바탕"/>
          <w:noProof w:val="0"/>
          <w:lang w:eastAsia="ko-KR"/>
        </w:rPr>
        <w:tab/>
      </w:r>
      <w:r w:rsidRPr="00D34045">
        <w:rPr>
          <w:noProof w:val="0"/>
        </w:rPr>
        <w:t>[ Origin-State-Id ]</w:t>
      </w:r>
    </w:p>
    <w:p w14:paraId="696A2768" w14:textId="77777777" w:rsidR="001D76AB" w:rsidRDefault="00CF5813" w:rsidP="001D76AB">
      <w:pPr>
        <w:pStyle w:val="PL"/>
        <w:keepNext/>
        <w:keepLines/>
        <w:rPr>
          <w:rFonts w:eastAsia="바탕" w:hint="eastAsia"/>
          <w:b/>
          <w:bCs/>
          <w:noProof w:val="0"/>
          <w:lang w:eastAsia="ko-KR"/>
        </w:rPr>
      </w:pPr>
      <w:r w:rsidRPr="00D34045">
        <w:rPr>
          <w:noProof w:val="0"/>
        </w:rPr>
        <w:tab/>
      </w:r>
      <w:r w:rsidRPr="00D34045">
        <w:rPr>
          <w:noProof w:val="0"/>
        </w:rPr>
        <w:tab/>
      </w:r>
      <w:r w:rsidRPr="00D34045">
        <w:rPr>
          <w:noProof w:val="0"/>
        </w:rPr>
        <w:tab/>
      </w:r>
      <w:r w:rsidRPr="00D34045">
        <w:rPr>
          <w:noProof w:val="0"/>
        </w:rPr>
        <w:tab/>
      </w:r>
      <w:r w:rsidRPr="00D34045">
        <w:rPr>
          <w:rFonts w:eastAsia="바탕"/>
          <w:noProof w:val="0"/>
          <w:lang w:eastAsia="ko-KR"/>
        </w:rPr>
        <w:t xml:space="preserve">   </w:t>
      </w:r>
      <w:r w:rsidRPr="00D34045">
        <w:rPr>
          <w:noProof w:val="0"/>
        </w:rPr>
        <w:t>*</w:t>
      </w:r>
      <w:r w:rsidRPr="00D34045">
        <w:rPr>
          <w:rFonts w:eastAsia="바탕"/>
          <w:noProof w:val="0"/>
          <w:lang w:eastAsia="ko-KR"/>
        </w:rPr>
        <w:tab/>
      </w:r>
      <w:r w:rsidR="001D76AB" w:rsidRPr="00D34045">
        <w:rPr>
          <w:b/>
          <w:bCs/>
          <w:noProof w:val="0"/>
        </w:rPr>
        <w:t xml:space="preserve">[ </w:t>
      </w:r>
      <w:r w:rsidR="001D76AB">
        <w:rPr>
          <w:b/>
          <w:bCs/>
          <w:noProof w:val="0"/>
        </w:rPr>
        <w:t>ADC</w:t>
      </w:r>
      <w:r w:rsidR="001D76AB" w:rsidRPr="00D34045">
        <w:rPr>
          <w:b/>
          <w:bCs/>
          <w:noProof w:val="0"/>
        </w:rPr>
        <w:t>-Rule-Report</w:t>
      </w:r>
      <w:r>
        <w:rPr>
          <w:b/>
          <w:bCs/>
          <w:noProof w:val="0"/>
        </w:rPr>
        <w:t xml:space="preserve"> </w:t>
      </w:r>
      <w:r w:rsidR="001D76AB" w:rsidRPr="00D34045">
        <w:rPr>
          <w:b/>
          <w:bCs/>
          <w:noProof w:val="0"/>
        </w:rPr>
        <w:t>]</w:t>
      </w:r>
    </w:p>
    <w:p w14:paraId="2876C050" w14:textId="77777777" w:rsidR="00183919" w:rsidRPr="00183919" w:rsidRDefault="00183919" w:rsidP="00183919">
      <w:pPr>
        <w:pStyle w:val="PL"/>
        <w:rPr>
          <w:rFonts w:eastAsia="바탕" w:hint="eastAsia"/>
          <w:b/>
          <w:bCs/>
          <w:noProof w:val="0"/>
          <w:lang w:eastAsia="ko-KR"/>
        </w:rPr>
      </w:pPr>
      <w:r w:rsidRPr="00D34045">
        <w:rPr>
          <w:b/>
          <w:bCs/>
          <w:noProof w:val="0"/>
        </w:rPr>
        <w:tab/>
      </w:r>
      <w:r w:rsidRPr="00D34045">
        <w:rPr>
          <w:b/>
          <w:bCs/>
          <w:noProof w:val="0"/>
        </w:rPr>
        <w:tab/>
      </w:r>
      <w:r w:rsidRPr="00D34045">
        <w:rPr>
          <w:b/>
          <w:bCs/>
          <w:noProof w:val="0"/>
        </w:rPr>
        <w:tab/>
      </w:r>
      <w:r w:rsidRPr="00D34045">
        <w:rPr>
          <w:b/>
          <w:bCs/>
          <w:noProof w:val="0"/>
        </w:rPr>
        <w:tab/>
      </w:r>
      <w:r w:rsidR="006D6E50">
        <w:rPr>
          <w:b/>
          <w:bCs/>
          <w:noProof w:val="0"/>
        </w:rPr>
        <w:tab/>
      </w:r>
      <w:r w:rsidRPr="00D34045">
        <w:rPr>
          <w:b/>
          <w:bCs/>
          <w:noProof w:val="0"/>
        </w:rPr>
        <w:t>[ Event-Report-Indication</w:t>
      </w:r>
      <w:r>
        <w:rPr>
          <w:b/>
          <w:bCs/>
          <w:noProof w:val="0"/>
        </w:rPr>
        <w:t xml:space="preserve"> </w:t>
      </w:r>
      <w:r w:rsidRPr="00D34045">
        <w:rPr>
          <w:b/>
          <w:bCs/>
          <w:noProof w:val="0"/>
        </w:rPr>
        <w:t>]</w:t>
      </w:r>
    </w:p>
    <w:p w14:paraId="6EBC7661" w14:textId="77777777" w:rsidR="001D76AB" w:rsidRPr="00D34045" w:rsidRDefault="001D76AB" w:rsidP="001D76AB">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rFonts w:eastAsia="바탕"/>
          <w:noProof w:val="0"/>
          <w:lang w:eastAsia="ko-KR"/>
        </w:rPr>
        <w:tab/>
      </w:r>
      <w:r w:rsidRPr="00D34045">
        <w:rPr>
          <w:noProof w:val="0"/>
        </w:rPr>
        <w:t>[ Error-Message ]</w:t>
      </w:r>
    </w:p>
    <w:p w14:paraId="4F1665B7" w14:textId="77777777" w:rsidR="001D76AB" w:rsidRPr="00D34045" w:rsidRDefault="001D76AB" w:rsidP="001D76AB">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rFonts w:eastAsia="바탕"/>
          <w:noProof w:val="0"/>
          <w:lang w:eastAsia="ko-KR"/>
        </w:rPr>
        <w:tab/>
      </w:r>
      <w:r w:rsidRPr="00D34045">
        <w:rPr>
          <w:noProof w:val="0"/>
        </w:rPr>
        <w:t xml:space="preserve">[ Error-Reporting-Host ] </w:t>
      </w:r>
    </w:p>
    <w:p w14:paraId="29490EB3" w14:textId="77777777" w:rsidR="001D76AB" w:rsidRPr="00D34045" w:rsidRDefault="001D76AB" w:rsidP="001D76AB">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r>
      <w:r w:rsidRPr="00D34045">
        <w:rPr>
          <w:rFonts w:eastAsia="바탕"/>
          <w:noProof w:val="0"/>
          <w:lang w:eastAsia="ko-KR"/>
        </w:rPr>
        <w:t xml:space="preserve">   </w:t>
      </w:r>
      <w:r w:rsidRPr="00D34045">
        <w:rPr>
          <w:noProof w:val="0"/>
        </w:rPr>
        <w:t>*</w:t>
      </w:r>
      <w:r w:rsidRPr="00D34045">
        <w:rPr>
          <w:rFonts w:eastAsia="바탕"/>
          <w:noProof w:val="0"/>
          <w:lang w:eastAsia="ko-KR"/>
        </w:rPr>
        <w:tab/>
      </w:r>
      <w:r w:rsidRPr="00D34045">
        <w:rPr>
          <w:noProof w:val="0"/>
        </w:rPr>
        <w:t>[ Failed-AVP ]</w:t>
      </w:r>
    </w:p>
    <w:p w14:paraId="72C5AE1C" w14:textId="77777777" w:rsidR="001D76AB" w:rsidRPr="00D34045" w:rsidRDefault="001D76AB" w:rsidP="001D76AB">
      <w:pPr>
        <w:pStyle w:val="PL"/>
        <w:keepNext/>
        <w:keepLines/>
        <w:rPr>
          <w:noProof w:val="0"/>
        </w:rPr>
      </w:pPr>
      <w:r w:rsidRPr="00D34045">
        <w:rPr>
          <w:noProof w:val="0"/>
        </w:rPr>
        <w:tab/>
      </w:r>
      <w:r w:rsidRPr="00D34045">
        <w:rPr>
          <w:noProof w:val="0"/>
        </w:rPr>
        <w:tab/>
      </w:r>
      <w:r w:rsidRPr="00D34045">
        <w:rPr>
          <w:noProof w:val="0"/>
        </w:rPr>
        <w:tab/>
      </w:r>
      <w:r w:rsidRPr="00D34045">
        <w:rPr>
          <w:noProof w:val="0"/>
        </w:rPr>
        <w:tab/>
      </w:r>
      <w:r w:rsidRPr="00D34045">
        <w:rPr>
          <w:rFonts w:eastAsia="바탕"/>
          <w:noProof w:val="0"/>
          <w:lang w:eastAsia="ko-KR"/>
        </w:rPr>
        <w:t xml:space="preserve">   </w:t>
      </w:r>
      <w:r w:rsidRPr="00D34045">
        <w:rPr>
          <w:noProof w:val="0"/>
        </w:rPr>
        <w:t>*</w:t>
      </w:r>
      <w:r w:rsidRPr="00D34045">
        <w:rPr>
          <w:rFonts w:eastAsia="바탕"/>
          <w:noProof w:val="0"/>
          <w:lang w:eastAsia="ko-KR"/>
        </w:rPr>
        <w:tab/>
      </w:r>
      <w:r w:rsidRPr="00D34045">
        <w:rPr>
          <w:noProof w:val="0"/>
        </w:rPr>
        <w:t>[ Proxy-Info ]</w:t>
      </w:r>
    </w:p>
    <w:p w14:paraId="24B55425" w14:textId="77777777" w:rsidR="001D76AB" w:rsidRPr="001D76AB" w:rsidRDefault="001D76AB" w:rsidP="001D76AB">
      <w:pPr>
        <w:pStyle w:val="PL"/>
        <w:keepNext/>
        <w:keepLines/>
        <w:rPr>
          <w:rFonts w:eastAsia="바탕" w:hint="eastAsia"/>
          <w:noProof w:val="0"/>
          <w:lang w:eastAsia="ko-KR"/>
        </w:rPr>
      </w:pPr>
      <w:r w:rsidRPr="00D34045">
        <w:tab/>
      </w:r>
      <w:r w:rsidRPr="00D34045">
        <w:tab/>
      </w:r>
      <w:r w:rsidRPr="00D34045">
        <w:tab/>
      </w:r>
      <w:r w:rsidRPr="00D34045">
        <w:tab/>
      </w:r>
      <w:r w:rsidRPr="00D34045">
        <w:rPr>
          <w:rFonts w:eastAsia="바탕"/>
          <w:lang w:eastAsia="ko-KR"/>
        </w:rPr>
        <w:t xml:space="preserve">   </w:t>
      </w:r>
      <w:r w:rsidRPr="00D34045">
        <w:t>*</w:t>
      </w:r>
      <w:r w:rsidRPr="00D34045">
        <w:rPr>
          <w:rFonts w:eastAsia="바탕"/>
          <w:lang w:eastAsia="ko-KR"/>
        </w:rPr>
        <w:tab/>
      </w:r>
      <w:r w:rsidRPr="00D34045">
        <w:t>[ AVP ]</w:t>
      </w:r>
    </w:p>
    <w:p w14:paraId="5B69DF8A" w14:textId="77777777" w:rsidR="00E62B7C" w:rsidRPr="00D34045" w:rsidRDefault="00E62B7C" w:rsidP="00E62B7C">
      <w:pPr>
        <w:pStyle w:val="Heading8"/>
      </w:pPr>
      <w:bookmarkStart w:id="403" w:name="_Toc374440720"/>
      <w:r w:rsidRPr="00D34045">
        <w:t>Annex A (normative):</w:t>
      </w:r>
      <w:r w:rsidRPr="00D34045">
        <w:br/>
        <w:t>Access specific aspects (GPRS)</w:t>
      </w:r>
      <w:bookmarkEnd w:id="403"/>
    </w:p>
    <w:p w14:paraId="07B191A5" w14:textId="77777777" w:rsidR="00E62B7C" w:rsidRPr="00D34045" w:rsidRDefault="00E62B7C" w:rsidP="005A46E1">
      <w:pPr>
        <w:pStyle w:val="Heading1"/>
      </w:pPr>
      <w:bookmarkStart w:id="404" w:name="_Toc374440721"/>
      <w:r w:rsidRPr="00D34045">
        <w:t>A.1</w:t>
      </w:r>
      <w:r w:rsidRPr="00D34045">
        <w:tab/>
        <w:t>Scope</w:t>
      </w:r>
      <w:bookmarkEnd w:id="404"/>
    </w:p>
    <w:p w14:paraId="422D189E" w14:textId="77777777" w:rsidR="00E62B7C" w:rsidRPr="00D34045" w:rsidRDefault="00E62B7C" w:rsidP="00E62B7C">
      <w:r w:rsidRPr="00D34045">
        <w:t>This annex defines access specific aspects procedures for use of Gx/Gxx between PCRF and a GPRS IP-CAN.</w:t>
      </w:r>
    </w:p>
    <w:p w14:paraId="57164FA5" w14:textId="77777777" w:rsidR="00E62B7C" w:rsidRPr="00D34045" w:rsidRDefault="00E62B7C" w:rsidP="005A46E1">
      <w:pPr>
        <w:pStyle w:val="Heading1"/>
      </w:pPr>
      <w:bookmarkStart w:id="405" w:name="_Toc374440722"/>
      <w:r w:rsidRPr="00D34045">
        <w:t>A.2</w:t>
      </w:r>
      <w:r w:rsidRPr="00D34045">
        <w:tab/>
        <w:t>Reference Model</w:t>
      </w:r>
      <w:bookmarkEnd w:id="405"/>
    </w:p>
    <w:p w14:paraId="0DFA5C83" w14:textId="77777777" w:rsidR="00E62B7C" w:rsidRPr="00F64027" w:rsidRDefault="00E62B7C" w:rsidP="00F64027">
      <w:r w:rsidRPr="00F64027">
        <w:t>In GPRS IP-CAN, the BBERF does not apply. The Gxx reference point is not applicable.</w:t>
      </w:r>
    </w:p>
    <w:p w14:paraId="58BBD2D3" w14:textId="77777777" w:rsidR="00E62B7C" w:rsidRPr="00D34045" w:rsidRDefault="00E62B7C" w:rsidP="005A46E1">
      <w:pPr>
        <w:pStyle w:val="Heading1"/>
      </w:pPr>
      <w:bookmarkStart w:id="406" w:name="_Toc374440723"/>
      <w:r w:rsidRPr="00D34045">
        <w:t>A.2</w:t>
      </w:r>
      <w:r w:rsidRPr="00D34045">
        <w:tab/>
        <w:t>Functional Elements</w:t>
      </w:r>
      <w:bookmarkEnd w:id="406"/>
    </w:p>
    <w:p w14:paraId="3893BC33" w14:textId="77777777" w:rsidR="00E62B7C" w:rsidRPr="00D34045" w:rsidRDefault="00E62B7C" w:rsidP="005A46E1">
      <w:pPr>
        <w:pStyle w:val="Heading2"/>
      </w:pPr>
      <w:bookmarkStart w:id="407" w:name="_Toc374440724"/>
      <w:r w:rsidRPr="00D34045">
        <w:t>A.2.1</w:t>
      </w:r>
      <w:r w:rsidRPr="00D34045">
        <w:tab/>
        <w:t>PCRF</w:t>
      </w:r>
      <w:bookmarkEnd w:id="407"/>
    </w:p>
    <w:p w14:paraId="16A7B850" w14:textId="77777777" w:rsidR="00E62B7C" w:rsidRPr="00F64027" w:rsidRDefault="00E62B7C" w:rsidP="00F64027">
      <w:r w:rsidRPr="00F64027">
        <w:t>For GPRS it shall be possible to support policy control, i.e. access control and QoS control, on a per-PDP context basis for the UE initiated bearer control case.</w:t>
      </w:r>
    </w:p>
    <w:p w14:paraId="3B5688FD" w14:textId="77777777" w:rsidR="00E62B7C" w:rsidRPr="00D34045" w:rsidRDefault="00E62B7C" w:rsidP="005A46E1">
      <w:pPr>
        <w:pStyle w:val="Heading1"/>
      </w:pPr>
      <w:bookmarkStart w:id="408" w:name="_Toc374440725"/>
      <w:r w:rsidRPr="00D34045">
        <w:t>A.3</w:t>
      </w:r>
      <w:r w:rsidRPr="00D34045">
        <w:tab/>
        <w:t>PCC procedures</w:t>
      </w:r>
      <w:bookmarkEnd w:id="408"/>
    </w:p>
    <w:p w14:paraId="01D22708" w14:textId="77777777" w:rsidR="00E62B7C" w:rsidRPr="00D34045" w:rsidRDefault="00E62B7C" w:rsidP="005A46E1">
      <w:pPr>
        <w:pStyle w:val="Heading2"/>
      </w:pPr>
      <w:bookmarkStart w:id="409" w:name="_Toc374440726"/>
      <w:r w:rsidRPr="00D34045">
        <w:rPr>
          <w:lang w:eastAsia="ja-JP"/>
        </w:rPr>
        <w:t>A.3.1</w:t>
      </w:r>
      <w:r w:rsidRPr="00D34045">
        <w:rPr>
          <w:lang w:eastAsia="ja-JP"/>
        </w:rPr>
        <w:tab/>
      </w:r>
      <w:r w:rsidRPr="00D34045">
        <w:t>Request for PCC rules</w:t>
      </w:r>
      <w:bookmarkEnd w:id="409"/>
    </w:p>
    <w:p w14:paraId="76301E91" w14:textId="77777777" w:rsidR="009E44EB" w:rsidRPr="002B5575" w:rsidRDefault="00E62B7C" w:rsidP="009B0D8D">
      <w:pPr>
        <w:rPr>
          <w:rFonts w:eastAsia="SimSun"/>
        </w:rPr>
      </w:pPr>
      <w:r w:rsidRPr="00D34045">
        <w:t>At IP-CAN session establishment as described in clause 4.5.1, information about the user equipment (e.g. IMEISV), QoS negotiated</w:t>
      </w:r>
      <w:r w:rsidRPr="00D34045">
        <w:rPr>
          <w:lang w:eastAsia="en-GB"/>
        </w:rPr>
        <w:t xml:space="preserve"> and further QoS related information as detailed in Clause </w:t>
      </w:r>
      <w:r w:rsidRPr="00D34045">
        <w:rPr>
          <w:lang w:eastAsia="ja-JP"/>
        </w:rPr>
        <w:t>A.3.3.1</w:t>
      </w:r>
      <w:r w:rsidRPr="00D34045">
        <w:t xml:space="preserve">, user location information (e.g. RAI, CGI/SAI) SGSN Address, SGSN country and network codes, APN and indication if the bearer is used as IMS signalling PDP context shall be provided. The PCEF shall provide the Bearer-Identifier AVP at the IP-CAN session establishment. In this case, the PCEF shall also include the Bearer-Operation AVP set to the value </w:t>
      </w:r>
      <w:r w:rsidR="009B0D8D">
        <w:t>"</w:t>
      </w:r>
      <w:r w:rsidRPr="00D34045">
        <w:t>Establishment</w:t>
      </w:r>
      <w:r w:rsidR="009B0D8D">
        <w:t>"</w:t>
      </w:r>
      <w:r w:rsidR="009B0D8D" w:rsidRPr="00D34045">
        <w:t xml:space="preserve">. </w:t>
      </w:r>
      <w:r w:rsidR="000D0514" w:rsidRPr="00D34045">
        <w:t>If information about the support of network-initiated bearer procedures is available, the Network-Request-Support AVP shall be provided.</w:t>
      </w:r>
    </w:p>
    <w:p w14:paraId="2F119784" w14:textId="77777777" w:rsidR="00E62B7C" w:rsidRPr="009778B5" w:rsidRDefault="009E44EB" w:rsidP="009342D9">
      <w:pPr>
        <w:pStyle w:val="NO"/>
        <w:rPr>
          <w:rFonts w:eastAsia="바탕"/>
        </w:rPr>
      </w:pPr>
      <w:r w:rsidRPr="009778B5">
        <w:t>NOTE</w:t>
      </w:r>
      <w:r w:rsidR="00984A49" w:rsidRPr="009778B5">
        <w:t xml:space="preserve"> 1</w:t>
      </w:r>
      <w:r w:rsidR="009342D9" w:rsidRPr="009778B5">
        <w:t>:</w:t>
      </w:r>
      <w:r w:rsidR="009342D9">
        <w:tab/>
      </w:r>
      <w:r w:rsidRPr="009778B5">
        <w:t>3GPP TS 29.060 [18] define</w:t>
      </w:r>
      <w:r w:rsidR="00CD4451">
        <w:t>s</w:t>
      </w:r>
      <w:r w:rsidRPr="009778B5">
        <w:t xml:space="preserve"> the RAT type as optional over Gn/Gp interface</w:t>
      </w:r>
      <w:r w:rsidR="00CD4451">
        <w:t xml:space="preserve"> up to 3GPP Rel</w:t>
      </w:r>
      <w:r w:rsidR="00CD4451">
        <w:noBreakHyphen/>
        <w:t>9</w:t>
      </w:r>
      <w:r w:rsidRPr="009778B5">
        <w:t xml:space="preserve">. In fact the optionality </w:t>
      </w:r>
      <w:r w:rsidR="00CD4451">
        <w:t xml:space="preserve">was </w:t>
      </w:r>
      <w:r w:rsidRPr="009778B5">
        <w:t xml:space="preserve">introduced solely for maintaining backwards compatibility at the protocol level between different versions of the protocol. </w:t>
      </w:r>
      <w:r w:rsidR="00CD4451">
        <w:t>For 3GPP Rel-9 and and earlier releases, t</w:t>
      </w:r>
      <w:r w:rsidR="00CD4451" w:rsidRPr="00F86DEB">
        <w:t xml:space="preserve">he conditions about when the RAT-Type </w:t>
      </w:r>
      <w:r w:rsidR="00CD4451">
        <w:t>is</w:t>
      </w:r>
      <w:r w:rsidR="00CD4451" w:rsidRPr="00F86DEB">
        <w:t xml:space="preserve"> present over Gn/Gp interface are</w:t>
      </w:r>
      <w:r w:rsidR="00CD4451">
        <w:t xml:space="preserve"> </w:t>
      </w:r>
      <w:r w:rsidRPr="009778B5">
        <w:t xml:space="preserve">defined in </w:t>
      </w:r>
      <w:r w:rsidRPr="009778B5">
        <w:rPr>
          <w:rFonts w:eastAsia="SimSun"/>
        </w:rPr>
        <w:t xml:space="preserve">3GPP </w:t>
      </w:r>
      <w:r w:rsidRPr="009778B5">
        <w:t xml:space="preserve">TS 23.060 </w:t>
      </w:r>
      <w:r w:rsidR="00CD4451">
        <w:t>Clause 15.1.1a</w:t>
      </w:r>
      <w:r w:rsidR="00CD4451" w:rsidRPr="00B15039">
        <w:rPr>
          <w:rFonts w:hint="eastAsia"/>
        </w:rPr>
        <w:t xml:space="preserve"> </w:t>
      </w:r>
      <w:r w:rsidRPr="009778B5">
        <w:t xml:space="preserve">[17]. </w:t>
      </w:r>
      <w:r w:rsidR="00CD4451" w:rsidRPr="007318EC">
        <w:t xml:space="preserve"> From 3GPP Rel-10 onwards, it is mandatory for the RAT Type IE to be sent by the SGSN to the GGSN at Create PDP Context, or at Update PDP Context when the RAT has changed.</w:t>
      </w:r>
    </w:p>
    <w:p w14:paraId="50EE70A7" w14:textId="77777777" w:rsidR="00E62B7C" w:rsidRPr="00D34045" w:rsidRDefault="00E62B7C" w:rsidP="00E62B7C">
      <w:r w:rsidRPr="00D34045">
        <w:t>IP-CAN session modification with PCEF-requested rules, as described in clause 4.5.1, can occur in the following cases:</w:t>
      </w:r>
    </w:p>
    <w:p w14:paraId="66649E5E" w14:textId="77777777" w:rsidR="00E62B7C" w:rsidRPr="00D34045" w:rsidRDefault="00E62B7C" w:rsidP="00853154">
      <w:pPr>
        <w:pStyle w:val="B1"/>
      </w:pPr>
      <w:r w:rsidRPr="00D34045">
        <w:t>-</w:t>
      </w:r>
      <w:r w:rsidRPr="00D34045">
        <w:tab/>
        <w:t>When a new PDP Context is being established by the UE in an already existing IP-CAN Session.</w:t>
      </w:r>
    </w:p>
    <w:p w14:paraId="3D1C64F9" w14:textId="77777777" w:rsidR="00F72327" w:rsidRPr="00D34045" w:rsidRDefault="00E62B7C" w:rsidP="00853154">
      <w:pPr>
        <w:pStyle w:val="B1"/>
        <w:rPr>
          <w:rFonts w:eastAsia="바탕"/>
          <w:lang w:eastAsia="ko-KR"/>
        </w:rPr>
      </w:pPr>
      <w:r w:rsidRPr="00D34045">
        <w:t>-</w:t>
      </w:r>
      <w:r w:rsidRPr="00D34045">
        <w:tab/>
        <w:t>When a PDP context is being modified and an Event trigger is met.</w:t>
      </w:r>
    </w:p>
    <w:p w14:paraId="055A82B9" w14:textId="77777777" w:rsidR="00E62B7C" w:rsidRPr="00D34045" w:rsidRDefault="00E62B7C" w:rsidP="00853154">
      <w:pPr>
        <w:pStyle w:val="B1"/>
      </w:pPr>
      <w:r w:rsidRPr="00D34045">
        <w:t>-</w:t>
      </w:r>
      <w:r w:rsidRPr="00D34045">
        <w:tab/>
        <w:t>When a PDP context is being terminated.</w:t>
      </w:r>
    </w:p>
    <w:p w14:paraId="7C5593A6" w14:textId="77777777" w:rsidR="00EE5DA4" w:rsidRDefault="00EE5DA4" w:rsidP="00EE5DA4">
      <w:r>
        <w:t>The request for PCC rules is formed in the same way, regardless the bearer control mode. The IP-CAN session may have no resources initiated by the network, e.g. for an IP-CAN session that operates in BCM UE_ONLY, and i</w:t>
      </w:r>
      <w:r w:rsidR="00853154" w:rsidRPr="00FA33AF">
        <w:t>n th</w:t>
      </w:r>
      <w:r>
        <w:t>at</w:t>
      </w:r>
      <w:r w:rsidR="00853154" w:rsidRPr="00FA33AF">
        <w:t xml:space="preserve"> case the</w:t>
      </w:r>
      <w:r>
        <w:t>re are no NW-initiated resources to take into account.</w:t>
      </w:r>
    </w:p>
    <w:p w14:paraId="7A0E3A17" w14:textId="77777777" w:rsidR="00853154" w:rsidRPr="00FA33AF" w:rsidRDefault="00EE5DA4" w:rsidP="00EE5DA4">
      <w:r>
        <w:t xml:space="preserve">The following </w:t>
      </w:r>
      <w:r w:rsidRPr="00BB2D85">
        <w:t>replaces, for packet filter information and QoS handling, what</w:t>
      </w:r>
      <w:r>
        <w:t xml:space="preserve"> is specified in clause 4.5.1</w:t>
      </w:r>
      <w:r w:rsidR="00853154" w:rsidRPr="00FA33AF">
        <w:t>:</w:t>
      </w:r>
    </w:p>
    <w:p w14:paraId="0ED78F0D" w14:textId="77777777" w:rsidR="00853154" w:rsidRPr="00D34045" w:rsidRDefault="00853154" w:rsidP="009B0D8D">
      <w:pPr>
        <w:pStyle w:val="B1"/>
        <w:rPr>
          <w:lang w:eastAsia="en-GB"/>
        </w:rPr>
      </w:pPr>
      <w:r w:rsidRPr="00D34045">
        <w:t>-</w:t>
      </w:r>
      <w:r w:rsidRPr="00D34045">
        <w:tab/>
        <w:t>If a new IP-CAN bearer</w:t>
      </w:r>
      <w:r w:rsidR="00EE5DA4" w:rsidRPr="007C21A0">
        <w:t xml:space="preserve"> </w:t>
      </w:r>
      <w:r w:rsidR="00EE5DA4" w:rsidRPr="0078747E">
        <w:t>is being established</w:t>
      </w:r>
      <w:r w:rsidRPr="00D34045">
        <w:t xml:space="preserve">, the PCEF shall assign a new bearer identifier to this IP-CAN bearer, include this identifier within the Bearer-Identifier AVP, and include the Bearer-Operation AVP set to the value </w:t>
      </w:r>
      <w:r w:rsidR="009B0D8D">
        <w:rPr>
          <w:lang w:eastAsia="en-GB"/>
        </w:rPr>
        <w:t>"</w:t>
      </w:r>
      <w:r w:rsidR="00EE5DA4">
        <w:t>ESTABLISHMENT</w:t>
      </w:r>
      <w:r w:rsidR="009B0D8D">
        <w:rPr>
          <w:lang w:eastAsia="en-GB"/>
        </w:rPr>
        <w:t>"</w:t>
      </w:r>
      <w:r w:rsidR="009B0D8D" w:rsidRPr="00D34045">
        <w:rPr>
          <w:lang w:eastAsia="en-GB"/>
        </w:rPr>
        <w:t xml:space="preserve">, </w:t>
      </w:r>
      <w:r w:rsidRPr="00D34045">
        <w:rPr>
          <w:lang w:eastAsia="en-GB"/>
        </w:rPr>
        <w:t>the UE-provided TFT filters and the requested QoS of the new IP-CAN bearer.</w:t>
      </w:r>
    </w:p>
    <w:p w14:paraId="7E97A196" w14:textId="77777777" w:rsidR="00853154" w:rsidRPr="00D34045" w:rsidRDefault="00853154" w:rsidP="009B6626">
      <w:pPr>
        <w:pStyle w:val="B1"/>
      </w:pPr>
      <w:r w:rsidRPr="00D34045">
        <w:t>-</w:t>
      </w:r>
      <w:r w:rsidRPr="00D34045">
        <w:tab/>
        <w:t>If an existing IP-CAN bearer is being modified:</w:t>
      </w:r>
    </w:p>
    <w:p w14:paraId="1A1EFCB8" w14:textId="77777777" w:rsidR="00853154" w:rsidRPr="00D34045" w:rsidRDefault="00853154" w:rsidP="009B0D8D">
      <w:pPr>
        <w:pStyle w:val="B2"/>
      </w:pPr>
      <w:r w:rsidRPr="00D34045">
        <w:t>-</w:t>
      </w:r>
      <w:r w:rsidRPr="00D34045">
        <w:tab/>
        <w:t xml:space="preserve">If the PCEF has not yet notified the PCRF about this IP CAN bearer and the UE </w:t>
      </w:r>
      <w:r w:rsidR="00EE5DA4">
        <w:t xml:space="preserve">adds </w:t>
      </w:r>
      <w:r w:rsidRPr="00D34045">
        <w:t xml:space="preserve">one or more </w:t>
      </w:r>
      <w:r w:rsidR="00EE5DA4">
        <w:t xml:space="preserve">packet filters to the </w:t>
      </w:r>
      <w:r w:rsidRPr="00D34045">
        <w:t>Traffic Flow template, the PCEF shall assign a new bearer identifier to this IP-CAN bearer, include the Bearer-Identifier AVP</w:t>
      </w:r>
      <w:r w:rsidR="00EE5DA4">
        <w:t>,</w:t>
      </w:r>
      <w:r w:rsidRPr="00D34045">
        <w:t xml:space="preserve"> the Bearer-Operation AVP set to the value </w:t>
      </w:r>
      <w:r w:rsidR="009B0D8D">
        <w:rPr>
          <w:lang w:eastAsia="en-GB"/>
        </w:rPr>
        <w:t>"</w:t>
      </w:r>
      <w:r w:rsidR="00EE5DA4">
        <w:t>ESTABLISHMENT</w:t>
      </w:r>
      <w:r w:rsidR="009B0D8D">
        <w:rPr>
          <w:lang w:eastAsia="en-GB"/>
        </w:rPr>
        <w:t>"</w:t>
      </w:r>
      <w:r w:rsidR="009B0D8D" w:rsidRPr="00D34045">
        <w:rPr>
          <w:lang w:eastAsia="en-GB"/>
        </w:rPr>
        <w:t xml:space="preserve">, </w:t>
      </w:r>
      <w:r w:rsidRPr="00D34045">
        <w:rPr>
          <w:lang w:eastAsia="en-GB"/>
        </w:rPr>
        <w:t xml:space="preserve">the UE-provided TFT filters and the requested QoS as detailed in Clause </w:t>
      </w:r>
      <w:r w:rsidR="00EE5DA4">
        <w:rPr>
          <w:lang w:eastAsia="ja-JP"/>
        </w:rPr>
        <w:t>A.3.3.3</w:t>
      </w:r>
      <w:r w:rsidRPr="00D34045">
        <w:rPr>
          <w:lang w:eastAsia="ja-JP"/>
        </w:rPr>
        <w:t>a</w:t>
      </w:r>
      <w:r w:rsidRPr="00D34045">
        <w:t>.</w:t>
      </w:r>
    </w:p>
    <w:p w14:paraId="31D1D0D2" w14:textId="77777777" w:rsidR="00853154" w:rsidRDefault="00853154" w:rsidP="009B0D8D">
      <w:pPr>
        <w:pStyle w:val="B2"/>
        <w:rPr>
          <w:rFonts w:eastAsia="바탕" w:hint="eastAsia"/>
          <w:lang w:eastAsia="ko-KR"/>
        </w:rPr>
      </w:pPr>
      <w:r w:rsidRPr="00D34045">
        <w:t>-</w:t>
      </w:r>
      <w:r w:rsidRPr="00D34045">
        <w:tab/>
        <w:t>If the PCEF has already notified the PCRF about this IP CAN bearer, the PCEF shall include the Bearer-Identifier AVP</w:t>
      </w:r>
      <w:r w:rsidR="00283640">
        <w:t>,</w:t>
      </w:r>
      <w:r w:rsidRPr="00D34045">
        <w:t xml:space="preserve"> the Bearer-Operation AVP set to the value </w:t>
      </w:r>
      <w:r w:rsidR="009B0D8D">
        <w:rPr>
          <w:lang w:eastAsia="en-GB"/>
        </w:rPr>
        <w:t>"</w:t>
      </w:r>
      <w:r w:rsidR="00283640">
        <w:t>MODIFICATION</w:t>
      </w:r>
      <w:r w:rsidR="009B0D8D">
        <w:rPr>
          <w:lang w:eastAsia="en-GB"/>
        </w:rPr>
        <w:t>"</w:t>
      </w:r>
      <w:r w:rsidR="00283640" w:rsidRPr="00AB16F8">
        <w:t xml:space="preserve"> </w:t>
      </w:r>
      <w:r w:rsidR="00283640">
        <w:t xml:space="preserve">all </w:t>
      </w:r>
      <w:r w:rsidR="00283640">
        <w:rPr>
          <w:rFonts w:hint="eastAsia"/>
          <w:lang w:eastAsia="zh-CN"/>
        </w:rPr>
        <w:t>t</w:t>
      </w:r>
      <w:r w:rsidR="00283640" w:rsidRPr="0078747E">
        <w:t xml:space="preserve">he TFT </w:t>
      </w:r>
      <w:r w:rsidR="00283640">
        <w:t xml:space="preserve">filter definitions </w:t>
      </w:r>
      <w:r w:rsidR="00283640">
        <w:rPr>
          <w:rFonts w:hint="eastAsia"/>
          <w:lang w:eastAsia="zh-CN"/>
        </w:rPr>
        <w:t>for this bearer</w:t>
      </w:r>
      <w:r w:rsidR="00283640">
        <w:rPr>
          <w:lang w:eastAsia="zh-CN"/>
        </w:rPr>
        <w:t>, including the requested changes but excluding the TFT filters created with NW-initiated procedures,</w:t>
      </w:r>
      <w:r w:rsidR="009B0D8D" w:rsidRPr="00D34045">
        <w:rPr>
          <w:lang w:eastAsia="en-GB"/>
        </w:rPr>
        <w:t xml:space="preserve"> </w:t>
      </w:r>
      <w:r w:rsidRPr="00D34045">
        <w:rPr>
          <w:lang w:eastAsia="en-GB"/>
        </w:rPr>
        <w:t xml:space="preserve">and QoS related information as detailed in Clause </w:t>
      </w:r>
      <w:r w:rsidR="00283640">
        <w:rPr>
          <w:lang w:eastAsia="ja-JP"/>
        </w:rPr>
        <w:t>A.3.3.3</w:t>
      </w:r>
      <w:r w:rsidRPr="00D34045">
        <w:rPr>
          <w:lang w:eastAsia="ja-JP"/>
        </w:rPr>
        <w:t>a</w:t>
      </w:r>
      <w:r w:rsidRPr="00D34045">
        <w:t>.</w:t>
      </w:r>
    </w:p>
    <w:p w14:paraId="5944E80C" w14:textId="77777777" w:rsidR="00283640" w:rsidRPr="00283640" w:rsidRDefault="00283640" w:rsidP="00283640">
      <w:pPr>
        <w:pStyle w:val="B1"/>
        <w:rPr>
          <w:rFonts w:eastAsia="바탕" w:hint="eastAsia"/>
          <w:lang w:eastAsia="ko-KR"/>
        </w:rPr>
      </w:pPr>
      <w:r>
        <w:t>-</w:t>
      </w:r>
      <w:r>
        <w:tab/>
        <w:t xml:space="preserve">If an existing IP-CAN bearer is being terminated, </w:t>
      </w:r>
      <w:r w:rsidRPr="00D34045">
        <w:t>the PCEF shall include the Bearer-Identifier AVP</w:t>
      </w:r>
      <w:r>
        <w:t>,</w:t>
      </w:r>
      <w:r w:rsidRPr="00D34045">
        <w:t xml:space="preserve"> the Bearer-Operation AVP set to the value </w:t>
      </w:r>
      <w:r>
        <w:rPr>
          <w:lang w:eastAsia="en-GB"/>
        </w:rPr>
        <w:t>"</w:t>
      </w:r>
      <w:r w:rsidRPr="00D36E5D">
        <w:t>TERMINATION</w:t>
      </w:r>
      <w:r>
        <w:rPr>
          <w:lang w:eastAsia="en-GB"/>
        </w:rPr>
        <w:t xml:space="preserve">" and </w:t>
      </w:r>
      <w:r w:rsidRPr="006F6822">
        <w:t xml:space="preserve">the Charging-Rule-Report AVP </w:t>
      </w:r>
      <w:r>
        <w:t>indicating</w:t>
      </w:r>
      <w:r w:rsidRPr="006F6822">
        <w:t xml:space="preserve"> </w:t>
      </w:r>
      <w:r>
        <w:t>the removal of any</w:t>
      </w:r>
      <w:r w:rsidRPr="006F6822">
        <w:t xml:space="preserve"> PCC rules</w:t>
      </w:r>
      <w:r>
        <w:t xml:space="preserve"> created with NW-initiated procedures having the bearer binding with the same bearer.</w:t>
      </w:r>
    </w:p>
    <w:p w14:paraId="4386F372" w14:textId="77777777" w:rsidR="00853154" w:rsidRPr="006F6822" w:rsidRDefault="006F6822" w:rsidP="006F6822">
      <w:pPr>
        <w:pStyle w:val="B2"/>
      </w:pPr>
      <w:r w:rsidRPr="006F6822">
        <w:t>-</w:t>
      </w:r>
      <w:r w:rsidR="00853154" w:rsidRPr="006F6822">
        <w:tab/>
        <w:t>If the Event trigger that caused the IP-CAN bearer modification applies at session level (i.e. it is common to all the bearers belonging to that IP-CAN session), PCEF shall send a single CC-Request for all the affected bearers. In this case, the Bearer-Identifier AVP shall not be included to indicate that it applies to all the IP-CAN bearers in the IP-CAN session. If the Event trigger that caused the IP CAN bearer modification applies at bearer level, the Charging-Rule-Report AVP shall include all the affected PCC rules.</w:t>
      </w:r>
    </w:p>
    <w:p w14:paraId="2B362326" w14:textId="77777777" w:rsidR="00E62B7C" w:rsidRPr="00D34045" w:rsidRDefault="00E62B7C" w:rsidP="00E62B7C">
      <w:pPr>
        <w:rPr>
          <w:lang w:eastAsia="ko-KR"/>
        </w:rPr>
      </w:pPr>
      <w:r w:rsidRPr="00D34045">
        <w:t>If the PCRF does not accept one or more of the TFT filters provided by the PCEF in a CC Request (e.g. because the PCRF does not allow the UE to request enhanced QoS for services not known to the PCRF), the PCRF shall reject the request using a CC Answer with the Gx experimental result code TRAFFIC_MAPPING_INFO_REJECTED (5144). If the PCEF receives a CC Answer with this code, the PCEF shall reject the IP-CAN session establishment or modification that initiated the CC Request by applying a proper cause code and other parameters as per 3GPP TS 29.060 [18].</w:t>
      </w:r>
    </w:p>
    <w:p w14:paraId="56EF2E43" w14:textId="77777777" w:rsidR="00E62B7C" w:rsidRPr="00D34045" w:rsidRDefault="00E62B7C" w:rsidP="005A46E1">
      <w:pPr>
        <w:pStyle w:val="Heading2"/>
      </w:pPr>
      <w:bookmarkStart w:id="410" w:name="_Toc374440727"/>
      <w:r w:rsidRPr="00D34045">
        <w:rPr>
          <w:lang w:eastAsia="ja-JP"/>
        </w:rPr>
        <w:t>A.3.2</w:t>
      </w:r>
      <w:r w:rsidRPr="00D34045">
        <w:rPr>
          <w:lang w:eastAsia="ja-JP"/>
        </w:rPr>
        <w:tab/>
      </w:r>
      <w:r w:rsidRPr="00D34045">
        <w:t>Provisioning of PCC rules</w:t>
      </w:r>
      <w:bookmarkEnd w:id="410"/>
    </w:p>
    <w:p w14:paraId="30CEA8CB" w14:textId="77777777" w:rsidR="00853154" w:rsidRPr="00D34045" w:rsidRDefault="00853154" w:rsidP="00853154">
      <w:r w:rsidRPr="00D34045">
        <w:t>If the PCRF performs the bearer binding and installs or activates a new PCC rule, the PCRF shall indicate the IP CAN bearer where the new rule shall be installed or activated using a Bearer-Identifier AVP within the Charging-Rule-Install AVP. If the PCRF modifies an already installed PCC rule, the PCRF does not need to indicate the bearer. If the PCEF obtains an updated definition of a PCC rule within a Charging-Rule-Install AVP without a Bearer-Identifier AVP, the PCEF shall continue to apply the PCC rule to the IP CAN bearer that has previously been indicated.</w:t>
      </w:r>
    </w:p>
    <w:p w14:paraId="032E2F2B" w14:textId="77777777" w:rsidR="00853154" w:rsidRPr="00D34045" w:rsidRDefault="00853154" w:rsidP="00853154">
      <w:r w:rsidRPr="00D34045">
        <w:t>If the PCRF does not perform the bearer binding and installs or activates a new PCC rule, the PCRF does not indicate the bearer within the Charging-Rule-Install AVP. The PCEF shall then perform the bearer binding and select the IP CAN bearer where the provisioned new PCC rule is applied.</w:t>
      </w:r>
    </w:p>
    <w:p w14:paraId="1DD439AC" w14:textId="77777777" w:rsidR="00742EC8" w:rsidRPr="00D34045" w:rsidRDefault="00853154" w:rsidP="00742EC8">
      <w:r w:rsidRPr="00D34045">
        <w:t>If the PCRF performs the bearer binding, the PCRF may move previously installed or activated PCC rule(s) from one IP CAN bearer to another IP CAN bearer. To move such PCC rule(s), the PCRF shall indicate the new bearer using the Bearer-Identifier AVP within a Charging-Rule-Install AVP and shall indicate the charging rules(s) to be moved using Charging-Rule name AVP(s), and/or a Charging-Rule-Base-Name AVP(s), and/or Charging-Rule-Definition AVP(s) (for PCC rule(s) that are modified at the same time). The PCEF shall then apply these PCC rules at the new indicated IP CAN bearer and shall remove them from the IP CAN bearer where the rules previously had been applied.</w:t>
      </w:r>
    </w:p>
    <w:p w14:paraId="71B5460A" w14:textId="77777777" w:rsidR="00742EC8" w:rsidRPr="00D34045" w:rsidRDefault="00742EC8" w:rsidP="00742EC8">
      <w:r w:rsidRPr="00D34045">
        <w:t xml:space="preserve">The PCRF may request the establishment of a bearer dedicated to IMS signalling by providing the applicable PCC rules to the PCEF. </w:t>
      </w:r>
    </w:p>
    <w:p w14:paraId="524CD435" w14:textId="77777777" w:rsidR="00053B9E" w:rsidRPr="002B5575" w:rsidRDefault="00742EC8" w:rsidP="00053B9E">
      <w:pPr>
        <w:rPr>
          <w:rFonts w:eastAsia="SimSun"/>
        </w:rPr>
      </w:pPr>
      <w:r w:rsidRPr="00D34045">
        <w:t>When the PCEF includes the Bearer-Usage AVP required for the bearer within the CCR command during the IP-CAN session establishment procedure, the PCRF shall provide the Bearer-Usage AVP back in the response with the authorized usage.</w:t>
      </w:r>
      <w:r w:rsidR="00053B9E" w:rsidRPr="002B5575">
        <w:rPr>
          <w:rFonts w:eastAsia="SimSun"/>
        </w:rPr>
        <w:t xml:space="preserve"> If the PCEF includes IMS_SIGNALLING within the Bearer-Usage AVP and the PCRF accepts that default bearer is dedicated to IMS signalling, the PCRF shall </w:t>
      </w:r>
      <w:r w:rsidR="00053B9E" w:rsidRPr="00D34045">
        <w:t>include the IMS_SIGNALLING within the Bearer-Usage AVP</w:t>
      </w:r>
      <w:r w:rsidR="00053B9E" w:rsidRPr="002B5575">
        <w:rPr>
          <w:rFonts w:eastAsia="SimSun"/>
        </w:rPr>
        <w:t>. In this case,</w:t>
      </w:r>
      <w:r w:rsidR="00053B9E" w:rsidRPr="00D34045">
        <w:t xml:space="preserve"> the PCRF sh</w:t>
      </w:r>
      <w:r w:rsidR="00053B9E" w:rsidRPr="002B5575">
        <w:rPr>
          <w:rFonts w:eastAsia="SimSun"/>
        </w:rPr>
        <w:t>all</w:t>
      </w:r>
      <w:r w:rsidR="00053B9E" w:rsidRPr="00D34045">
        <w:t xml:space="preserve"> restrict the bearer to only be used for IMS signalling </w:t>
      </w:r>
      <w:r w:rsidR="00053B9E" w:rsidRPr="002B5575">
        <w:rPr>
          <w:rFonts w:eastAsia="SimSun"/>
        </w:rPr>
        <w:t>as specified in 3GPP TS 23.228 [31] by applying the applicable QCI for IMS signalling.</w:t>
      </w:r>
    </w:p>
    <w:p w14:paraId="6875E8B7" w14:textId="77777777" w:rsidR="00053B9E" w:rsidRPr="00D34045" w:rsidRDefault="00053B9E" w:rsidP="00053B9E">
      <w:r w:rsidRPr="002B5575">
        <w:rPr>
          <w:rFonts w:eastAsia="바탕"/>
        </w:rPr>
        <w:t>If</w:t>
      </w:r>
      <w:r w:rsidRPr="00D34045">
        <w:t xml:space="preserve"> the PCEF in</w:t>
      </w:r>
      <w:r w:rsidRPr="002B5575">
        <w:rPr>
          <w:rFonts w:eastAsia="바탕"/>
        </w:rPr>
        <w:t>clude</w:t>
      </w:r>
      <w:r w:rsidRPr="00D34045">
        <w:t xml:space="preserve"> the IMS_SIGNALLING within the Bearer-Usage AVP in the CCR</w:t>
      </w:r>
      <w:r w:rsidRPr="002B5575">
        <w:rPr>
          <w:rFonts w:eastAsia="바탕"/>
        </w:rPr>
        <w:t xml:space="preserve"> command</w:t>
      </w:r>
      <w:r w:rsidRPr="00D34045">
        <w:t xml:space="preserve">, but </w:t>
      </w:r>
      <w:r w:rsidRPr="002B5575">
        <w:rPr>
          <w:rFonts w:eastAsia="바탕"/>
        </w:rPr>
        <w:t xml:space="preserve">the </w:t>
      </w:r>
      <w:r w:rsidRPr="00D34045">
        <w:t>PCRF does not in</w:t>
      </w:r>
      <w:r w:rsidRPr="002B5575">
        <w:rPr>
          <w:rFonts w:eastAsia="바탕"/>
        </w:rPr>
        <w:t>clude</w:t>
      </w:r>
      <w:r w:rsidRPr="00D34045">
        <w:t xml:space="preserve"> the IMS_SIGNALLING within the Bearer-Usage AVP in the CCA</w:t>
      </w:r>
      <w:r w:rsidRPr="002B5575">
        <w:rPr>
          <w:rFonts w:eastAsia="바탕"/>
        </w:rPr>
        <w:t xml:space="preserve"> command</w:t>
      </w:r>
      <w:r w:rsidRPr="00D34045">
        <w:t xml:space="preserve">, </w:t>
      </w:r>
      <w:r w:rsidRPr="002B5575">
        <w:rPr>
          <w:rFonts w:eastAsia="바탕"/>
        </w:rPr>
        <w:t xml:space="preserve">the </w:t>
      </w:r>
      <w:r w:rsidRPr="00D34045">
        <w:t>PCC Rules provided by the PCRF shall have a QCI value different from the QCI value for the IMS signalling.</w:t>
      </w:r>
    </w:p>
    <w:p w14:paraId="0E6DB12A" w14:textId="77777777" w:rsidR="00853154" w:rsidRPr="002B5575" w:rsidRDefault="00053B9E" w:rsidP="00053B9E">
      <w:pPr>
        <w:rPr>
          <w:rFonts w:eastAsia="바탕"/>
        </w:rPr>
      </w:pPr>
      <w:r w:rsidRPr="00D34045">
        <w:t xml:space="preserve">When the PCRF performs the bearer binding and the UE initiates a Secondary PDP Context Activation, if the PCEF includes the Bearer-Usage AVP indicating IMS_SIGNALLING and </w:t>
      </w:r>
      <w:r w:rsidRPr="002B5575">
        <w:rPr>
          <w:rFonts w:eastAsia="SimSun"/>
        </w:rPr>
        <w:t xml:space="preserve">the PCRF accepts that a </w:t>
      </w:r>
      <w:r w:rsidRPr="00D34045">
        <w:t>bearer dedicated to IMS signalling</w:t>
      </w:r>
      <w:r w:rsidRPr="002B5575">
        <w:rPr>
          <w:rFonts w:eastAsia="SimSun"/>
        </w:rPr>
        <w:t xml:space="preserve"> shall be used, </w:t>
      </w:r>
      <w:r w:rsidRPr="00D34045">
        <w:t>the PCRF sh</w:t>
      </w:r>
      <w:r w:rsidRPr="002B5575">
        <w:rPr>
          <w:rFonts w:eastAsia="SimSun"/>
        </w:rPr>
        <w:t>all</w:t>
      </w:r>
      <w:r w:rsidRPr="00D34045">
        <w:t xml:space="preserve"> return the IMS_SIGNALLING within the Bearer-Usage AVP. The provided PCC rules shall have the QCI applicable for IMS signalling</w:t>
      </w:r>
      <w:r w:rsidRPr="002B5575">
        <w:rPr>
          <w:rFonts w:eastAsia="바탕"/>
        </w:rPr>
        <w:t xml:space="preserve">. </w:t>
      </w:r>
    </w:p>
    <w:p w14:paraId="21325554" w14:textId="77777777" w:rsidR="007814D9" w:rsidRPr="00835997" w:rsidRDefault="007814D9" w:rsidP="00835997">
      <w:pPr>
        <w:pStyle w:val="Heading3"/>
      </w:pPr>
      <w:bookmarkStart w:id="411" w:name="_Toc374440728"/>
      <w:r w:rsidRPr="00835997">
        <w:t>A.3.2.1</w:t>
      </w:r>
      <w:r w:rsidRPr="00835997">
        <w:tab/>
        <w:t>PCC rule request for services not known to PCRF</w:t>
      </w:r>
      <w:bookmarkEnd w:id="411"/>
    </w:p>
    <w:p w14:paraId="23002C6B" w14:textId="77777777" w:rsidR="007814D9" w:rsidRPr="002B5575" w:rsidRDefault="007814D9" w:rsidP="007814D9">
      <w:pPr>
        <w:rPr>
          <w:rFonts w:eastAsia="바탕"/>
        </w:rPr>
      </w:pPr>
      <w:r w:rsidRPr="00D34045">
        <w:rPr>
          <w:noProof/>
        </w:rPr>
        <w:t xml:space="preserve">When the PCRF receives a request for PCC rules </w:t>
      </w:r>
      <w:r w:rsidRPr="00D34045">
        <w:t>while no suitable authorized PCC rules are configured in the PCRF, and if the user is not allowed to access AF session based services but is allowed to request resources for services not known to the PCRF, refer to subclause 4.5.2</w:t>
      </w:r>
      <w:r w:rsidR="009E69DB">
        <w:rPr>
          <w:rFonts w:eastAsia="바탕" w:hint="eastAsia"/>
          <w:lang w:eastAsia="ko-KR"/>
        </w:rPr>
        <w:t>.0</w:t>
      </w:r>
      <w:r w:rsidRPr="00D34045">
        <w:t xml:space="preserve">, the PCRF may downgrade the bitrate parameters and the QCI according to PCC internal policies when authorizing the request. </w:t>
      </w:r>
    </w:p>
    <w:p w14:paraId="58B4C17D" w14:textId="77777777" w:rsidR="00E62B7C" w:rsidRPr="00835997" w:rsidRDefault="00E62B7C" w:rsidP="00835997">
      <w:pPr>
        <w:pStyle w:val="Heading3"/>
      </w:pPr>
      <w:bookmarkStart w:id="412" w:name="_Toc374440729"/>
      <w:r w:rsidRPr="00835997">
        <w:t>A.3.2.2</w:t>
      </w:r>
      <w:r w:rsidRPr="00835997">
        <w:tab/>
        <w:t>Selecting a PCC rule and IP CAN Bearer for Downlink IP packets</w:t>
      </w:r>
      <w:bookmarkEnd w:id="412"/>
    </w:p>
    <w:p w14:paraId="296FB03A" w14:textId="77777777" w:rsidR="00E62B7C" w:rsidRPr="00D34045" w:rsidRDefault="00E62B7C" w:rsidP="00E62B7C">
      <w:r w:rsidRPr="00D34045">
        <w:rPr>
          <w:lang w:eastAsia="ja-JP"/>
        </w:rPr>
        <w:t>TFT filters shall not be applied to assign downlink IP packets to PDP contexts if PCC is enabled for an APN.</w:t>
      </w:r>
    </w:p>
    <w:p w14:paraId="3CC8766A" w14:textId="77777777" w:rsidR="00E62B7C" w:rsidRPr="00D34045" w:rsidRDefault="00E62B7C" w:rsidP="005A46E1">
      <w:pPr>
        <w:pStyle w:val="Heading2"/>
      </w:pPr>
      <w:bookmarkStart w:id="413" w:name="_Toc374440730"/>
      <w:r w:rsidRPr="00D34045">
        <w:t>A.3.3</w:t>
      </w:r>
      <w:r w:rsidRPr="00D34045">
        <w:tab/>
        <w:t>Provisioning and Policy Enforcement of Authorized QoS</w:t>
      </w:r>
      <w:bookmarkEnd w:id="413"/>
    </w:p>
    <w:p w14:paraId="71739613" w14:textId="77777777" w:rsidR="005003DE" w:rsidRPr="002B5575" w:rsidRDefault="008F11EC" w:rsidP="005003DE">
      <w:pPr>
        <w:rPr>
          <w:rFonts w:eastAsia="바탕"/>
        </w:rPr>
      </w:pPr>
      <w:r w:rsidRPr="00D34045">
        <w:t xml:space="preserve">For 3GPP-GPRS, default EPS bearer QoS provisioning and enforcement is not applicable. </w:t>
      </w:r>
    </w:p>
    <w:p w14:paraId="7A51415F" w14:textId="77777777" w:rsidR="005003DE" w:rsidRPr="00D34045" w:rsidRDefault="005003DE" w:rsidP="005A46E1">
      <w:pPr>
        <w:pStyle w:val="Heading3"/>
        <w:rPr>
          <w:lang w:eastAsia="ja-JP"/>
        </w:rPr>
      </w:pPr>
      <w:bookmarkStart w:id="414" w:name="_Toc374440731"/>
      <w:r w:rsidRPr="00D34045">
        <w:rPr>
          <w:lang w:eastAsia="ja-JP"/>
        </w:rPr>
        <w:t>A.3.</w:t>
      </w:r>
      <w:r w:rsidRPr="00D34045">
        <w:rPr>
          <w:lang w:eastAsia="ko-KR"/>
        </w:rPr>
        <w:t>3</w:t>
      </w:r>
      <w:r w:rsidRPr="00D34045">
        <w:rPr>
          <w:lang w:eastAsia="ja-JP"/>
        </w:rPr>
        <w:t>.</w:t>
      </w:r>
      <w:r w:rsidRPr="00D34045">
        <w:rPr>
          <w:lang w:eastAsia="ko-KR"/>
        </w:rPr>
        <w:t>0</w:t>
      </w:r>
      <w:r w:rsidRPr="00D34045">
        <w:rPr>
          <w:lang w:eastAsia="ja-JP"/>
        </w:rPr>
        <w:tab/>
        <w:t>Overview</w:t>
      </w:r>
      <w:bookmarkEnd w:id="414"/>
    </w:p>
    <w:p w14:paraId="1A45DE10" w14:textId="77777777" w:rsidR="005003DE" w:rsidRPr="00D34045" w:rsidRDefault="005003DE" w:rsidP="005003DE">
      <w:r w:rsidRPr="00D34045">
        <w:t xml:space="preserve">The PCRF may provide the authorized QoS that applies to a bearer to the PCEF. </w:t>
      </w:r>
      <w:r w:rsidRPr="00D34045">
        <w:rPr>
          <w:lang w:eastAsia="ja-JP"/>
        </w:rPr>
        <w:t>When the authorized QoS applies to an IP CAN bearer, it shall be provisioned</w:t>
      </w:r>
      <w:r w:rsidRPr="00D34045">
        <w:t xml:space="preserve"> outside a Charging-Rule-Definition AVP</w:t>
      </w:r>
      <w:r w:rsidRPr="00D34045">
        <w:rPr>
          <w:lang w:eastAsia="ja-JP"/>
        </w:rPr>
        <w:t xml:space="preserve"> and it shall also include the Bearer-Identifier AVP to indicate what bearer it applies to</w:t>
      </w:r>
      <w:r w:rsidRPr="00D34045">
        <w:t>.</w:t>
      </w:r>
    </w:p>
    <w:p w14:paraId="0564CBBB" w14:textId="77777777" w:rsidR="005003DE" w:rsidRPr="00D34045" w:rsidRDefault="005003DE" w:rsidP="009342D9">
      <w:r w:rsidRPr="00D34045">
        <w:t>If the PCRF performs the bearer binding, the authorized QoS per IP CAN bearer presents the QoS for this IP CAN bearer. Authorized QoS per QCI is not applicable</w:t>
      </w:r>
      <w:r w:rsidR="009342D9" w:rsidRPr="00D34045">
        <w:t>.</w:t>
      </w:r>
      <w:r w:rsidR="009342D9">
        <w:t xml:space="preserve"> </w:t>
      </w:r>
      <w:r w:rsidRPr="00D34045">
        <w:t>If the PCEF performs the bearer binding, the authorized QoS per IP CAN bearer is not applicable.</w:t>
      </w:r>
    </w:p>
    <w:p w14:paraId="06E87617" w14:textId="77777777" w:rsidR="005003DE" w:rsidRPr="00D34045" w:rsidRDefault="005003DE" w:rsidP="009342D9">
      <w:r w:rsidRPr="00D34045">
        <w:t xml:space="preserve">The Provisioning of authorized QoS per IP CAN bearer may be performed separate or in combination with the PCC rule provisioning procedure in </w:t>
      </w:r>
      <w:r w:rsidR="009E69DB">
        <w:rPr>
          <w:rFonts w:eastAsia="바탕" w:hint="eastAsia"/>
          <w:lang w:eastAsia="ko-KR"/>
        </w:rPr>
        <w:t>subc</w:t>
      </w:r>
      <w:r w:rsidRPr="00D34045">
        <w:t>lause 4.5.2</w:t>
      </w:r>
      <w:r w:rsidR="009E69DB">
        <w:rPr>
          <w:rFonts w:eastAsia="바탕" w:hint="eastAsia"/>
          <w:lang w:eastAsia="ko-KR"/>
        </w:rPr>
        <w:t>.0</w:t>
      </w:r>
      <w:r w:rsidRPr="00D34045">
        <w:t xml:space="preserve">. </w:t>
      </w:r>
    </w:p>
    <w:p w14:paraId="1F0709D4" w14:textId="77777777" w:rsidR="005003DE" w:rsidRPr="00D34045" w:rsidRDefault="005003DE" w:rsidP="005003DE">
      <w:pPr>
        <w:rPr>
          <w:lang w:eastAsia="ja-JP"/>
        </w:rPr>
      </w:pPr>
      <w:r w:rsidRPr="00D34045">
        <w:rPr>
          <w:lang w:eastAsia="ja-JP"/>
        </w:rPr>
        <w:t>In case the PCRF provides PCC rules dynamically, authorised QoS information for the IP-CAN bearer (combined QoS) may be provided. For a predefined PCC rule within the PCEF the authorized QoS information shall take affect when the PCC rule is activated.</w:t>
      </w:r>
    </w:p>
    <w:p w14:paraId="6C10C9B4" w14:textId="77777777" w:rsidR="008F11EC" w:rsidRPr="002B5575" w:rsidRDefault="005003DE" w:rsidP="005003DE">
      <w:pPr>
        <w:rPr>
          <w:rFonts w:eastAsia="바탕"/>
        </w:rPr>
      </w:pPr>
      <w:r w:rsidRPr="00D34045">
        <w:rPr>
          <w:lang w:eastAsia="ja-JP"/>
        </w:rPr>
        <w:t>The PCEF shall make sure that the total QoS information of the PCC rules for one IP-CAN bearer does not exceed the authorized QoS information, i.e. the information received from the PCRF.</w:t>
      </w:r>
    </w:p>
    <w:p w14:paraId="5B16E75D" w14:textId="77777777" w:rsidR="00E62B7C" w:rsidRPr="00D34045" w:rsidRDefault="00E62B7C" w:rsidP="005A46E1">
      <w:pPr>
        <w:pStyle w:val="Heading3"/>
        <w:rPr>
          <w:lang w:eastAsia="ja-JP"/>
        </w:rPr>
      </w:pPr>
      <w:bookmarkStart w:id="415" w:name="_Toc374440732"/>
      <w:r w:rsidRPr="00D34045">
        <w:rPr>
          <w:lang w:eastAsia="ja-JP"/>
        </w:rPr>
        <w:t>A.3.3.1</w:t>
      </w:r>
      <w:r w:rsidRPr="00D34045">
        <w:rPr>
          <w:lang w:eastAsia="ja-JP"/>
        </w:rPr>
        <w:tab/>
        <w:t xml:space="preserve">Provisioning of authorized QoS </w:t>
      </w:r>
      <w:r w:rsidRPr="00D34045">
        <w:t>per IP CAN bearer</w:t>
      </w:r>
      <w:bookmarkEnd w:id="415"/>
    </w:p>
    <w:p w14:paraId="18B6C70F" w14:textId="77777777" w:rsidR="005003DE" w:rsidRPr="00D34045" w:rsidRDefault="005003DE" w:rsidP="005003DE">
      <w:pPr>
        <w:rPr>
          <w:lang w:eastAsia="ja-JP"/>
        </w:rPr>
      </w:pPr>
      <w:r w:rsidRPr="00D34045">
        <w:rPr>
          <w:lang w:eastAsia="ja-JP"/>
        </w:rPr>
        <w:t xml:space="preserve">The authorized QoS per IP-CAN bearer is used if the bearer binding is performed by the PCRF (as defined in </w:t>
      </w:r>
      <w:r w:rsidR="009E69DB" w:rsidRPr="00D34045">
        <w:rPr>
          <w:noProof/>
        </w:rPr>
        <w:t>3GPP</w:t>
      </w:r>
      <w:r w:rsidR="009E69DB" w:rsidRPr="00D34045">
        <w:t> </w:t>
      </w:r>
      <w:r w:rsidR="009E69DB" w:rsidRPr="00D34045">
        <w:rPr>
          <w:noProof/>
        </w:rPr>
        <w:t>TS</w:t>
      </w:r>
      <w:r w:rsidR="009E69DB" w:rsidRPr="00D34045">
        <w:t> </w:t>
      </w:r>
      <w:r w:rsidR="009E69DB">
        <w:rPr>
          <w:noProof/>
        </w:rPr>
        <w:t>29.21</w:t>
      </w:r>
      <w:r w:rsidR="009E69DB" w:rsidRPr="00D34045">
        <w:rPr>
          <w:noProof/>
        </w:rPr>
        <w:t>3</w:t>
      </w:r>
      <w:r w:rsidR="009E69DB" w:rsidRPr="00D34045">
        <w:rPr>
          <w:lang w:eastAsia="ja-JP"/>
        </w:rPr>
        <w:t xml:space="preserve"> </w:t>
      </w:r>
      <w:r w:rsidRPr="00D34045">
        <w:rPr>
          <w:lang w:eastAsia="ja-JP"/>
        </w:rPr>
        <w:t>[8]).</w:t>
      </w:r>
    </w:p>
    <w:p w14:paraId="36FF4FFC" w14:textId="77777777" w:rsidR="005003DE" w:rsidRPr="00D34045" w:rsidRDefault="005003DE" w:rsidP="009B0D8D">
      <w:pPr>
        <w:rPr>
          <w:noProof/>
        </w:rPr>
      </w:pPr>
      <w:r w:rsidRPr="00D34045">
        <w:rPr>
          <w:noProof/>
        </w:rPr>
        <w:t xml:space="preserve">The PCEF will request the authorization of an IP CAN bearer establishment or modification by the PCRF using the </w:t>
      </w:r>
      <w:r w:rsidR="009B0D8D">
        <w:rPr>
          <w:noProof/>
        </w:rPr>
        <w:t>"</w:t>
      </w:r>
      <w:r w:rsidRPr="00D34045">
        <w:t>Request for PCC rules</w:t>
      </w:r>
      <w:r w:rsidR="009B0D8D">
        <w:rPr>
          <w:noProof/>
        </w:rPr>
        <w:t>"</w:t>
      </w:r>
      <w:r w:rsidR="009B0D8D" w:rsidRPr="00D34045">
        <w:rPr>
          <w:noProof/>
        </w:rPr>
        <w:t xml:space="preserve"> </w:t>
      </w:r>
      <w:r w:rsidRPr="00D34045">
        <w:rPr>
          <w:noProof/>
        </w:rPr>
        <w:t xml:space="preserve">procedure if the related conditions outlined in </w:t>
      </w:r>
      <w:r w:rsidR="009E69DB">
        <w:rPr>
          <w:rFonts w:eastAsia="바탕" w:hint="eastAsia"/>
          <w:noProof/>
          <w:lang w:eastAsia="ko-KR"/>
        </w:rPr>
        <w:t>subc</w:t>
      </w:r>
      <w:r w:rsidRPr="00D34045">
        <w:rPr>
          <w:noProof/>
        </w:rPr>
        <w:t>lause 4.5.1 apply. While executing this procedure, the PCEF shall apply the following QoS related procedures:</w:t>
      </w:r>
    </w:p>
    <w:p w14:paraId="7BAC3F99" w14:textId="77777777" w:rsidR="005003DE" w:rsidRPr="00D34045" w:rsidRDefault="005003DE" w:rsidP="009B0D8D">
      <w:pPr>
        <w:pStyle w:val="B1"/>
      </w:pPr>
      <w:r w:rsidRPr="00D34045">
        <w:rPr>
          <w:lang w:eastAsia="ja-JP"/>
        </w:rPr>
        <w:t>-</w:t>
      </w:r>
      <w:r w:rsidRPr="00D34045">
        <w:rPr>
          <w:lang w:eastAsia="ja-JP"/>
        </w:rPr>
        <w:tab/>
        <w:t xml:space="preserve">When the UE request the establishment of a new IP-CAN bearer, the PCEF shall derive the requested QoS information. </w:t>
      </w:r>
      <w:r w:rsidRPr="00D34045">
        <w:t xml:space="preserve">The PCEF shall use Table A.4.1.1 to map the requested QoS within the IP CAN bearer establishment request to the QoS-Information AVP. If the PCEF receives the </w:t>
      </w:r>
      <w:r w:rsidR="009B0D8D">
        <w:t>"</w:t>
      </w:r>
      <w:r w:rsidRPr="00D34045">
        <w:t>upgrade QoS Supported</w:t>
      </w:r>
      <w:r w:rsidR="009B0D8D">
        <w:t>"</w:t>
      </w:r>
      <w:r w:rsidR="009B0D8D" w:rsidRPr="00D34045">
        <w:t xml:space="preserve"> </w:t>
      </w:r>
      <w:r w:rsidRPr="00D34045">
        <w:t xml:space="preserve">flag set to </w:t>
      </w:r>
      <w:r w:rsidR="009B0D8D">
        <w:t>"</w:t>
      </w:r>
      <w:r w:rsidRPr="00D34045">
        <w:t>1</w:t>
      </w:r>
      <w:r w:rsidR="009B0D8D">
        <w:t>"</w:t>
      </w:r>
      <w:r w:rsidR="009B0D8D" w:rsidRPr="00D34045">
        <w:t xml:space="preserve"> </w:t>
      </w:r>
      <w:r w:rsidRPr="00D34045">
        <w:t>in the Common Flag Information element within the corresponding Create PDP context request (3GPP TS 29.060[</w:t>
      </w:r>
      <w:r w:rsidRPr="00D34045">
        <w:rPr>
          <w:lang w:eastAsia="ko-KR"/>
        </w:rPr>
        <w:t>18</w:t>
      </w:r>
      <w:r w:rsidRPr="00D34045">
        <w:t>]), the PCEF shall supply the QoS-Upgrade AVP with value QoS_UPGRADE_SUPPORTED.</w:t>
      </w:r>
      <w:r w:rsidRPr="00D34045">
        <w:rPr>
          <w:lang w:eastAsia="ja-JP"/>
        </w:rPr>
        <w:t xml:space="preserve"> The PCEF shall request a new PCC decisions using a CCR command</w:t>
      </w:r>
      <w:r w:rsidRPr="00D34045">
        <w:t xml:space="preserve"> </w:t>
      </w:r>
      <w:r w:rsidRPr="00D34045">
        <w:rPr>
          <w:lang w:eastAsia="ja-JP"/>
        </w:rPr>
        <w:t>including the requested QoS information within the QoS-Information</w:t>
      </w:r>
      <w:r w:rsidRPr="00D34045">
        <w:t xml:space="preserve"> AVP, in the CCR command to be sent to the PCRF.</w:t>
      </w:r>
    </w:p>
    <w:p w14:paraId="1A10D49C" w14:textId="77777777" w:rsidR="005003DE" w:rsidRPr="00D34045" w:rsidRDefault="009342D9" w:rsidP="005003DE">
      <w:pPr>
        <w:pStyle w:val="B1"/>
        <w:rPr>
          <w:lang w:eastAsia="ja-JP"/>
        </w:rPr>
      </w:pPr>
      <w:r>
        <w:rPr>
          <w:lang w:eastAsia="ko-KR"/>
        </w:rPr>
        <w:tab/>
      </w:r>
      <w:r w:rsidR="005003DE" w:rsidRPr="00D34045">
        <w:t xml:space="preserve">The PCEF shall then wait for the corresponding CCA before replying to the IP-CAN bearer establishment request. </w:t>
      </w:r>
    </w:p>
    <w:p w14:paraId="12B91A40" w14:textId="77777777" w:rsidR="005003DE" w:rsidRPr="00D34045" w:rsidDel="00D07E11" w:rsidRDefault="005003DE" w:rsidP="009B0D8D">
      <w:pPr>
        <w:pStyle w:val="B1"/>
        <w:rPr>
          <w:lang w:eastAsia="ja-JP"/>
        </w:rPr>
      </w:pPr>
      <w:r w:rsidRPr="00D34045">
        <w:rPr>
          <w:lang w:eastAsia="ja-JP"/>
        </w:rPr>
        <w:t>-</w:t>
      </w:r>
      <w:r w:rsidRPr="00D34045">
        <w:rPr>
          <w:lang w:eastAsia="ja-JP"/>
        </w:rPr>
        <w:tab/>
        <w:t>If at any point of time the PCEF receives a request for a modification of an already existing IP-CAN bearer that matches event triggers supplied by the PCRF for the IP CAN session, the PCEF shall also request a new PCC decisions using a CCR command including the corresponding event triggers in the Event-Trigger AVP</w:t>
      </w:r>
      <w:r w:rsidR="009342D9" w:rsidRPr="00D34045">
        <w:rPr>
          <w:lang w:eastAsia="ja-JP"/>
        </w:rPr>
        <w:t>.</w:t>
      </w:r>
      <w:r w:rsidR="009342D9">
        <w:t xml:space="preserve"> </w:t>
      </w:r>
      <w:r w:rsidRPr="00D34045">
        <w:t>If a QoS change for the existing IP-CAN bearer is requested the PCEF shall include the</w:t>
      </w:r>
      <w:r w:rsidRPr="00D34045">
        <w:rPr>
          <w:lang w:eastAsia="ja-JP"/>
        </w:rPr>
        <w:t xml:space="preserve"> requested QoS information within the QoS-Information</w:t>
      </w:r>
      <w:r w:rsidRPr="00D34045">
        <w:t xml:space="preserve"> AVP in the CCR. If the PCEF receives within the corresponding Update PDP context request the </w:t>
      </w:r>
      <w:r w:rsidR="009B0D8D">
        <w:t>"</w:t>
      </w:r>
      <w:r w:rsidRPr="00D34045">
        <w:t>upgrade QoS Supported</w:t>
      </w:r>
      <w:r w:rsidR="009B0D8D">
        <w:t>"</w:t>
      </w:r>
      <w:r w:rsidR="009B0D8D" w:rsidRPr="00D34045">
        <w:t xml:space="preserve"> </w:t>
      </w:r>
      <w:r w:rsidRPr="00D34045">
        <w:t xml:space="preserve">flag in the Common Flag Information element (3GPP TS 29.060[18]) set to a different value than previously communicated to the PCRF, the PCEF shall supply the QoS-Upgrade AVP indicating the new value. If the PCEF receives within the Update PDP context request the </w:t>
      </w:r>
      <w:r w:rsidR="009B0D8D">
        <w:t>"</w:t>
      </w:r>
      <w:r w:rsidRPr="00D34045">
        <w:t>No QoS negotiation</w:t>
      </w:r>
      <w:r w:rsidR="009B0D8D">
        <w:t>"</w:t>
      </w:r>
      <w:r w:rsidR="009B0D8D" w:rsidRPr="00D34045">
        <w:t xml:space="preserve"> </w:t>
      </w:r>
      <w:r w:rsidRPr="00D34045">
        <w:t xml:space="preserve">flag set to </w:t>
      </w:r>
      <w:r w:rsidR="009B0D8D">
        <w:t>"</w:t>
      </w:r>
      <w:r w:rsidRPr="00D34045">
        <w:t>1</w:t>
      </w:r>
      <w:r w:rsidR="009B0D8D">
        <w:t>"</w:t>
      </w:r>
      <w:r w:rsidR="009B0D8D" w:rsidRPr="00D34045">
        <w:t xml:space="preserve"> </w:t>
      </w:r>
      <w:r w:rsidRPr="00D34045">
        <w:t>in the Common Flag Information element (3GPP TS 29.060[18]), the PCEF shall supply the QoS-Negotiation AVP with the value NO_QoS_NEGOTIATION.</w:t>
      </w:r>
      <w:r w:rsidRPr="00D34045">
        <w:br/>
      </w:r>
      <w:r w:rsidRPr="00D34045">
        <w:br/>
        <w:t xml:space="preserve">The PCEF shall wait for the corresponding CCA before replying to the IP-CAN bearer modification request. </w:t>
      </w:r>
    </w:p>
    <w:p w14:paraId="6230B7DB" w14:textId="77777777" w:rsidR="005003DE" w:rsidRPr="00D34045" w:rsidRDefault="005003DE" w:rsidP="005003DE">
      <w:pPr>
        <w:rPr>
          <w:lang w:eastAsia="ja-JP"/>
        </w:rPr>
      </w:pPr>
      <w:r w:rsidRPr="00D34045">
        <w:rPr>
          <w:lang w:eastAsia="ja-JP"/>
        </w:rPr>
        <w:t xml:space="preserve">When receiving a CCR with a QoS-Information AVP, the PCRF shall decide upon the requested QoS information within the CCR command. </w:t>
      </w:r>
    </w:p>
    <w:p w14:paraId="020A25A7" w14:textId="77777777" w:rsidR="005003DE" w:rsidRPr="00D34045" w:rsidRDefault="008F604E" w:rsidP="008F604E">
      <w:pPr>
        <w:pStyle w:val="B1"/>
        <w:rPr>
          <w:lang w:eastAsia="ja-JP"/>
        </w:rPr>
      </w:pPr>
      <w:r w:rsidRPr="00D34045">
        <w:rPr>
          <w:lang w:eastAsia="ja-JP"/>
        </w:rPr>
        <w:t>-</w:t>
      </w:r>
      <w:r w:rsidRPr="00D34045">
        <w:rPr>
          <w:lang w:eastAsia="ja-JP"/>
        </w:rPr>
        <w:tab/>
      </w:r>
      <w:r w:rsidR="005003DE" w:rsidRPr="00D34045">
        <w:rPr>
          <w:lang w:eastAsia="ja-JP"/>
        </w:rPr>
        <w:t xml:space="preserve">The PCRF may compare the authorized QoS derived according to </w:t>
      </w:r>
      <w:r w:rsidR="009E69DB">
        <w:rPr>
          <w:rFonts w:eastAsia="바탕" w:hint="eastAsia"/>
          <w:lang w:eastAsia="ko-KR"/>
        </w:rPr>
        <w:t>subc</w:t>
      </w:r>
      <w:r w:rsidR="005003DE" w:rsidRPr="00D34045">
        <w:rPr>
          <w:lang w:eastAsia="ja-JP"/>
        </w:rPr>
        <w:t>lause 6.3 of 3GPP TS 29.213 with the requested QoS. If the requested QoS is less than the authorised QoS, the PCRF may either request to upgrade the IP CAN QoS by supplying that authorised QoS in the QoS-Information AVP to the PCEF (e.g. if the PCRF has exact knowledge of the required QoS for the corresponding service), or the PCRF may only authorise the requested QoS by supplying the requested QoS in the QoS-Information AVP to the PCEF (e.g. if the PCRF only derives upper limits for the authorized QoS</w:t>
      </w:r>
      <w:r w:rsidR="005003DE" w:rsidRPr="00D34045" w:rsidDel="00950553">
        <w:rPr>
          <w:lang w:eastAsia="ja-JP"/>
        </w:rPr>
        <w:t xml:space="preserve"> </w:t>
      </w:r>
      <w:r w:rsidR="005003DE" w:rsidRPr="00D34045">
        <w:rPr>
          <w:lang w:eastAsia="ja-JP"/>
        </w:rPr>
        <w:t xml:space="preserve">for the corresponding service). If the requested </w:t>
      </w:r>
      <w:r w:rsidR="005D3E1C">
        <w:rPr>
          <w:rFonts w:eastAsia="바탕" w:hint="eastAsia"/>
          <w:lang w:eastAsia="ko-KR"/>
        </w:rPr>
        <w:t>bitrates</w:t>
      </w:r>
      <w:r w:rsidR="005D3E1C" w:rsidRPr="00D34045">
        <w:rPr>
          <w:lang w:eastAsia="ja-JP"/>
        </w:rPr>
        <w:t xml:space="preserve"> </w:t>
      </w:r>
      <w:r w:rsidR="005D3E1C">
        <w:rPr>
          <w:rFonts w:eastAsia="바탕" w:hint="eastAsia"/>
          <w:lang w:eastAsia="ko-KR"/>
        </w:rPr>
        <w:t>are</w:t>
      </w:r>
      <w:r w:rsidR="005003DE" w:rsidRPr="00D34045">
        <w:rPr>
          <w:lang w:eastAsia="ja-JP"/>
        </w:rPr>
        <w:t xml:space="preserve"> higher than the authorised </w:t>
      </w:r>
      <w:r w:rsidR="005D3E1C">
        <w:rPr>
          <w:rFonts w:eastAsia="바탕" w:hint="eastAsia"/>
          <w:lang w:eastAsia="ko-KR"/>
        </w:rPr>
        <w:t>bitrates</w:t>
      </w:r>
      <w:r w:rsidR="005003DE" w:rsidRPr="00D34045">
        <w:rPr>
          <w:lang w:eastAsia="ja-JP"/>
        </w:rPr>
        <w:t xml:space="preserve">, the PCRF shall downgrade the IP CAN QoS by supplying the authorised QoS in the QoS-Information AVP to the PCEF. </w:t>
      </w:r>
    </w:p>
    <w:p w14:paraId="5A532A05" w14:textId="77777777" w:rsidR="005003DE" w:rsidRPr="00D34045" w:rsidRDefault="005003DE" w:rsidP="005003DE">
      <w:pPr>
        <w:rPr>
          <w:lang w:eastAsia="ja-JP"/>
        </w:rPr>
      </w:pPr>
      <w:r w:rsidRPr="00D34045">
        <w:rPr>
          <w:lang w:eastAsia="ja-JP"/>
        </w:rPr>
        <w:t xml:space="preserve">The following restrictions apply to the PCRF QoS authorization process: </w:t>
      </w:r>
    </w:p>
    <w:p w14:paraId="437FDE0E" w14:textId="77777777" w:rsidR="005003DE" w:rsidRPr="00D34045" w:rsidRDefault="005003DE" w:rsidP="008F604E">
      <w:pPr>
        <w:pStyle w:val="B1"/>
        <w:rPr>
          <w:lang w:eastAsia="ja-JP"/>
        </w:rPr>
      </w:pPr>
      <w:r w:rsidRPr="00D34045">
        <w:rPr>
          <w:lang w:eastAsia="ja-JP"/>
        </w:rPr>
        <w:t>-</w:t>
      </w:r>
      <w:r w:rsidRPr="00D34045">
        <w:rPr>
          <w:lang w:eastAsia="ja-JP"/>
        </w:rPr>
        <w:tab/>
        <w:t xml:space="preserve">If the </w:t>
      </w:r>
      <w:r w:rsidRPr="00D34045">
        <w:t>QoS-Negotiation</w:t>
      </w:r>
      <w:r w:rsidRPr="00D34045" w:rsidDel="00200DD2">
        <w:rPr>
          <w:lang w:eastAsia="ja-JP"/>
        </w:rPr>
        <w:t xml:space="preserve"> </w:t>
      </w:r>
      <w:r w:rsidRPr="00D34045">
        <w:rPr>
          <w:lang w:eastAsia="ja-JP"/>
        </w:rPr>
        <w:t>AVP is received by the PCRF indicating that QoS negotiation is not allowed, the PCRF shall provision the requested QoS as authorized QoS.</w:t>
      </w:r>
    </w:p>
    <w:p w14:paraId="1B76A092" w14:textId="77777777" w:rsidR="005003DE" w:rsidRPr="00D34045" w:rsidRDefault="005003DE" w:rsidP="008F604E">
      <w:pPr>
        <w:pStyle w:val="B1"/>
        <w:rPr>
          <w:lang w:eastAsia="ja-JP"/>
        </w:rPr>
      </w:pPr>
      <w:r w:rsidRPr="00D34045">
        <w:rPr>
          <w:lang w:eastAsia="ja-JP"/>
        </w:rPr>
        <w:t>-</w:t>
      </w:r>
      <w:r w:rsidRPr="00D34045">
        <w:rPr>
          <w:lang w:eastAsia="ja-JP"/>
        </w:rPr>
        <w:tab/>
        <w:t xml:space="preserve">If the </w:t>
      </w:r>
      <w:r w:rsidRPr="00D34045">
        <w:t xml:space="preserve">QoS-Upgrade </w:t>
      </w:r>
      <w:r w:rsidRPr="00D34045">
        <w:rPr>
          <w:lang w:eastAsia="ja-JP"/>
        </w:rPr>
        <w:t xml:space="preserve">AVP has been received by the PCRF indicating that QoS upgrade is not supported, the PCRF shall not provision an authorized </w:t>
      </w:r>
      <w:r w:rsidR="005D3E1C">
        <w:rPr>
          <w:rFonts w:eastAsia="SimSun" w:hint="eastAsia"/>
          <w:lang w:eastAsia="zh-CN"/>
        </w:rPr>
        <w:t>bitrates (e.g. GBR, MBR)</w:t>
      </w:r>
      <w:r w:rsidRPr="00D34045">
        <w:rPr>
          <w:lang w:eastAsia="ja-JP"/>
        </w:rPr>
        <w:t xml:space="preserve"> that </w:t>
      </w:r>
      <w:r w:rsidR="005D3E1C">
        <w:rPr>
          <w:rFonts w:eastAsia="SimSun" w:hint="eastAsia"/>
          <w:lang w:eastAsia="zh-CN"/>
        </w:rPr>
        <w:t>are</w:t>
      </w:r>
      <w:r w:rsidRPr="00D34045">
        <w:rPr>
          <w:lang w:eastAsia="ja-JP"/>
        </w:rPr>
        <w:t xml:space="preserve"> higher than the requested </w:t>
      </w:r>
      <w:r w:rsidR="005D3E1C">
        <w:rPr>
          <w:rFonts w:eastAsia="SimSun" w:hint="eastAsia"/>
          <w:lang w:eastAsia="zh-CN"/>
        </w:rPr>
        <w:t>bitrates.</w:t>
      </w:r>
    </w:p>
    <w:p w14:paraId="30FAC094" w14:textId="77777777" w:rsidR="005003DE" w:rsidRPr="00D34045" w:rsidRDefault="005003DE" w:rsidP="005003DE">
      <w:pPr>
        <w:rPr>
          <w:lang w:eastAsia="ja-JP"/>
        </w:rPr>
      </w:pPr>
      <w:r w:rsidRPr="00D34045">
        <w:rPr>
          <w:lang w:eastAsia="ja-JP"/>
        </w:rPr>
        <w:t xml:space="preserve">If for any reason the PCRF cannot authorize the requested QoS (e.g. authorized QoS would exceed the subscribed QoS), the PCRF shall indicate to the PCEF that the request is rejected by answering with a CCA command including the Experimental-Result-Code AVP set to the value </w:t>
      </w:r>
      <w:r w:rsidRPr="00D34045">
        <w:t>DIAMETER_ERROR_</w:t>
      </w:r>
      <w:r w:rsidRPr="00D34045">
        <w:rPr>
          <w:lang w:eastAsia="ja-JP"/>
        </w:rPr>
        <w:t xml:space="preserve">BEARER_NOT_AUTHORIZED (5143) together with the bearer-identifier AVP. Otherwise, the PCRF shall provide a response for the CCR to the PCEF by </w:t>
      </w:r>
      <w:r w:rsidR="00E932EE" w:rsidRPr="00D34045">
        <w:rPr>
          <w:lang w:eastAsia="ja-JP"/>
        </w:rPr>
        <w:t>issuing</w:t>
      </w:r>
      <w:r w:rsidRPr="00D34045">
        <w:rPr>
          <w:lang w:eastAsia="ja-JP"/>
        </w:rPr>
        <w:t xml:space="preserve"> a CCA command without this experimental result code. The PCRF may use this CCA at the same time for the solicited </w:t>
      </w:r>
      <w:r w:rsidRPr="00D34045">
        <w:t xml:space="preserve">PCC rule provisioning procedure in </w:t>
      </w:r>
      <w:r w:rsidR="009E69DB">
        <w:rPr>
          <w:rFonts w:eastAsia="바탕" w:hint="eastAsia"/>
          <w:lang w:eastAsia="ko-KR"/>
        </w:rPr>
        <w:t>subc</w:t>
      </w:r>
      <w:r w:rsidRPr="00D34045">
        <w:t xml:space="preserve">lause 4.5.2. </w:t>
      </w:r>
      <w:r w:rsidRPr="00D34045">
        <w:rPr>
          <w:lang w:eastAsia="ja-JP"/>
        </w:rPr>
        <w:t>The CCA command shall include a QoS-Information AVP at command level including the Bearer-Identifier AVP used in the corresponding CCR and the authorized QCI and bitrates. If PCRF decides to move rules between bearers, the CCA command shall also include the QoS-Information AVP(s) for the impacted bearers.</w:t>
      </w:r>
    </w:p>
    <w:p w14:paraId="1EBAC8CE" w14:textId="77777777" w:rsidR="005003DE" w:rsidRPr="00D34045" w:rsidRDefault="005003DE" w:rsidP="005003DE">
      <w:pPr>
        <w:rPr>
          <w:lang w:eastAsia="ja-JP"/>
        </w:rPr>
      </w:pPr>
      <w:r w:rsidRPr="00D34045">
        <w:rPr>
          <w:lang w:eastAsia="ja-JP"/>
        </w:rPr>
        <w:t>The PCRF may also decide to modify the authorized QoS per IP CAN bearer if it receives a CCR with other event triggers, for instance if the PCRF moves PCC rules from one IP-CAN bearer to another (e.g. in GPRS due to a TFT change). The PCRF shall then provision the updated authorized QoS per IP CAN bearer in the CCA within a QoS-Information AVP at command level including the corresponding Bearer-Identifier AVP.</w:t>
      </w:r>
    </w:p>
    <w:p w14:paraId="7EB654E8" w14:textId="77777777" w:rsidR="005003DE" w:rsidRPr="00D34045" w:rsidRDefault="005003DE" w:rsidP="005003DE">
      <w:pPr>
        <w:rPr>
          <w:lang w:eastAsia="ja-JP"/>
        </w:rPr>
      </w:pPr>
      <w:r w:rsidRPr="00D34045">
        <w:rPr>
          <w:lang w:eastAsia="ja-JP"/>
        </w:rPr>
        <w:t xml:space="preserve">The PCRF may decide to modify the authorized QoS per IP CAN bearer at any time. To modify the authorized QoS per IP CAN bearer, The PCRF shall send an unsolicited authorization to the PCEF. The unsolicited authorization </w:t>
      </w:r>
      <w:r w:rsidRPr="00D34045">
        <w:rPr>
          <w:lang w:eastAsia="ko-KR"/>
        </w:rPr>
        <w:t xml:space="preserve">shall be </w:t>
      </w:r>
      <w:r w:rsidRPr="00D34045">
        <w:rPr>
          <w:lang w:eastAsia="ja-JP"/>
        </w:rPr>
        <w:t xml:space="preserve">performed by sending a RAR command to the PCEF and including the QoS-Information AVP(s) with the new authorized values per IP CAN bearer. The PCRF may use this RAR at the same time for the unsolicited </w:t>
      </w:r>
      <w:r w:rsidRPr="00D34045">
        <w:t xml:space="preserve">PCC rule provisioning procedure in </w:t>
      </w:r>
      <w:r w:rsidR="009E69DB">
        <w:rPr>
          <w:rFonts w:eastAsia="바탕" w:hint="eastAsia"/>
          <w:lang w:eastAsia="ko-KR"/>
        </w:rPr>
        <w:t>subc</w:t>
      </w:r>
      <w:r w:rsidRPr="00D34045">
        <w:t>lause 4.5.2</w:t>
      </w:r>
      <w:r w:rsidR="009E69DB">
        <w:rPr>
          <w:rFonts w:eastAsia="바탕" w:hint="eastAsia"/>
          <w:lang w:eastAsia="ko-KR"/>
        </w:rPr>
        <w:t>.0</w:t>
      </w:r>
      <w:r w:rsidRPr="00D34045">
        <w:t xml:space="preserve">. </w:t>
      </w:r>
      <w:r w:rsidRPr="00D34045">
        <w:rPr>
          <w:lang w:eastAsia="ja-JP"/>
        </w:rPr>
        <w:t>If the trigger to modify the authorized QoS comes from the AF, before starting an unsolicited provisioning, the PCRF may start a timer to wait for a UE requested corresponding PDP context modification. At the expiry of the timer, if no PCC rule request has previously been received by the PCRF, the PCRF should go on with the unsolicited authorization as explained above.</w:t>
      </w:r>
    </w:p>
    <w:p w14:paraId="33E452D3" w14:textId="77777777" w:rsidR="005003DE" w:rsidRPr="002B5575" w:rsidRDefault="005003DE" w:rsidP="009B0D8D">
      <w:pPr>
        <w:rPr>
          <w:rFonts w:eastAsia="바탕"/>
        </w:rPr>
      </w:pPr>
      <w:r w:rsidRPr="00D34045">
        <w:rPr>
          <w:lang w:eastAsia="ja-JP"/>
        </w:rPr>
        <w:t xml:space="preserve">In addition to a provisioning of the </w:t>
      </w:r>
      <w:r w:rsidR="009B0D8D">
        <w:rPr>
          <w:lang w:eastAsia="ja-JP"/>
        </w:rPr>
        <w:t>"</w:t>
      </w:r>
      <w:r w:rsidRPr="00D34045">
        <w:rPr>
          <w:lang w:eastAsia="ja-JP"/>
        </w:rPr>
        <w:t>Authorized QoS</w:t>
      </w:r>
      <w:r w:rsidR="009B0D8D">
        <w:rPr>
          <w:lang w:eastAsia="ja-JP"/>
        </w:rPr>
        <w:t>"</w:t>
      </w:r>
      <w:r w:rsidR="009B0D8D" w:rsidRPr="00D34045">
        <w:rPr>
          <w:lang w:eastAsia="ja-JP"/>
        </w:rPr>
        <w:t xml:space="preserve"> </w:t>
      </w:r>
      <w:r w:rsidRPr="00D34045">
        <w:t>per IP CAN Bearer, the PCRF may also provide an authorized QoS per PCC rule.</w:t>
      </w:r>
    </w:p>
    <w:p w14:paraId="594A3CF2" w14:textId="77777777" w:rsidR="00E62B7C" w:rsidRPr="00D34045" w:rsidRDefault="00E62B7C" w:rsidP="005A46E1">
      <w:pPr>
        <w:pStyle w:val="Heading3"/>
        <w:rPr>
          <w:lang w:eastAsia="ja-JP"/>
        </w:rPr>
      </w:pPr>
      <w:bookmarkStart w:id="416" w:name="_Toc374440733"/>
      <w:r w:rsidRPr="00D34045">
        <w:rPr>
          <w:lang w:eastAsia="ja-JP"/>
        </w:rPr>
        <w:t>A.3.3.2</w:t>
      </w:r>
      <w:r w:rsidRPr="00D34045">
        <w:rPr>
          <w:lang w:eastAsia="ja-JP"/>
        </w:rPr>
        <w:tab/>
        <w:t xml:space="preserve">Policy enforcement for authorized QoS </w:t>
      </w:r>
      <w:r w:rsidRPr="00D34045">
        <w:t>per IP CAN bearer</w:t>
      </w:r>
      <w:bookmarkEnd w:id="416"/>
    </w:p>
    <w:p w14:paraId="1010F705" w14:textId="77777777" w:rsidR="00E62B7C" w:rsidRPr="00D34045" w:rsidRDefault="00E62B7C" w:rsidP="009B0D8D">
      <w:pPr>
        <w:rPr>
          <w:lang w:eastAsia="ja-JP"/>
        </w:rPr>
      </w:pPr>
      <w:r w:rsidRPr="00D34045">
        <w:rPr>
          <w:lang w:eastAsia="ja-JP"/>
        </w:rPr>
        <w:t xml:space="preserve">The PCEF is responsible for enforcing the policy based authorization, i.e., to ensure that the requested QoS is in-line with the </w:t>
      </w:r>
      <w:r w:rsidR="009B0D8D">
        <w:rPr>
          <w:lang w:eastAsia="ja-JP"/>
        </w:rPr>
        <w:t>"</w:t>
      </w:r>
      <w:r w:rsidRPr="00D34045">
        <w:rPr>
          <w:lang w:eastAsia="ja-JP"/>
        </w:rPr>
        <w:t>Authorized QoS</w:t>
      </w:r>
      <w:r w:rsidR="009B0D8D">
        <w:rPr>
          <w:lang w:eastAsia="ja-JP"/>
        </w:rPr>
        <w:t>"</w:t>
      </w:r>
      <w:r w:rsidR="009B0D8D" w:rsidRPr="00D34045">
        <w:rPr>
          <w:lang w:eastAsia="ja-JP"/>
        </w:rPr>
        <w:t xml:space="preserve"> </w:t>
      </w:r>
      <w:r w:rsidRPr="00D34045">
        <w:rPr>
          <w:lang w:eastAsia="ja-JP"/>
        </w:rPr>
        <w:t>per IP-CAN bearer, as described in Clause 4.5.5.1.</w:t>
      </w:r>
    </w:p>
    <w:p w14:paraId="75E12BE4" w14:textId="77777777" w:rsidR="00E62B7C" w:rsidRPr="002B5575" w:rsidRDefault="00E62B7C" w:rsidP="009B0D8D">
      <w:pPr>
        <w:rPr>
          <w:rFonts w:eastAsia="바탕"/>
        </w:rPr>
      </w:pPr>
      <w:r w:rsidRPr="00D34045">
        <w:rPr>
          <w:lang w:eastAsia="ja-JP"/>
        </w:rPr>
        <w:t xml:space="preserve">Upon reception of an authorized QoS per IP-CAN bearer within a CCA or RAR command, the PCEF shall perform the mapping from that </w:t>
      </w:r>
      <w:r w:rsidR="009B0D8D">
        <w:rPr>
          <w:lang w:eastAsia="ja-JP"/>
        </w:rPr>
        <w:t>"</w:t>
      </w:r>
      <w:r w:rsidRPr="00D34045">
        <w:rPr>
          <w:lang w:eastAsia="ja-JP"/>
        </w:rPr>
        <w:t>Authorised QoS</w:t>
      </w:r>
      <w:r w:rsidR="009B0D8D">
        <w:rPr>
          <w:lang w:eastAsia="ja-JP"/>
        </w:rPr>
        <w:t>"</w:t>
      </w:r>
      <w:r w:rsidR="009B0D8D" w:rsidRPr="00D34045">
        <w:rPr>
          <w:lang w:eastAsia="ja-JP"/>
        </w:rPr>
        <w:t xml:space="preserve"> </w:t>
      </w:r>
      <w:r w:rsidRPr="00D34045">
        <w:rPr>
          <w:lang w:eastAsia="ja-JP"/>
        </w:rPr>
        <w:t xml:space="preserve">information for the IP-CAN bearer into authorised UMTS QoS information according to </w:t>
      </w:r>
      <w:r w:rsidRPr="00D34045">
        <w:t>Table A.4.1.1</w:t>
      </w:r>
      <w:r w:rsidRPr="00D34045">
        <w:rPr>
          <w:lang w:eastAsia="ja-JP"/>
        </w:rPr>
        <w:t xml:space="preserve">. The authorised UMTS QoS information is </w:t>
      </w:r>
      <w:r w:rsidR="00E932EE" w:rsidRPr="00D34045">
        <w:rPr>
          <w:lang w:eastAsia="ja-JP"/>
        </w:rPr>
        <w:t>further</w:t>
      </w:r>
      <w:r w:rsidRPr="00D34045">
        <w:rPr>
          <w:lang w:eastAsia="ja-JP"/>
        </w:rPr>
        <w:t xml:space="preserve"> processed by the UMTS BS Manager within the GGSN.</w:t>
      </w:r>
    </w:p>
    <w:p w14:paraId="5A5DC90E" w14:textId="77777777" w:rsidR="008F604E" w:rsidRPr="00D34045" w:rsidRDefault="008F604E" w:rsidP="008F604E">
      <w:pPr>
        <w:rPr>
          <w:lang w:eastAsia="ja-JP"/>
        </w:rPr>
      </w:pPr>
      <w:r w:rsidRPr="00D34045">
        <w:rPr>
          <w:lang w:eastAsia="ja-JP"/>
        </w:rPr>
        <w:t>If the PCEF receives a solicited authorization decision from the PCRF (i.e. a decision within a CCA) and the requested QoS received within the IP-CAN bearer establishment or modification request that triggered the corresponding request for the authorization decision does not match the authorised QoS, the PCEF shall adjust the requested QoS information to the authorised QoS information within the IP-CAN bearer establishment or modification response.</w:t>
      </w:r>
    </w:p>
    <w:p w14:paraId="5AF70868" w14:textId="77777777" w:rsidR="008F604E" w:rsidRPr="00D34045" w:rsidRDefault="008F604E" w:rsidP="008F604E">
      <w:pPr>
        <w:rPr>
          <w:lang w:eastAsia="ja-JP"/>
        </w:rPr>
      </w:pPr>
      <w:r w:rsidRPr="00D34045">
        <w:rPr>
          <w:lang w:eastAsia="ja-JP"/>
        </w:rPr>
        <w:t>The PCEF may store the authorized QoS of an active IP-CAN bearer in order to be able to make local decisions, when the UE requests for an IP-CAN bearer modification.</w:t>
      </w:r>
    </w:p>
    <w:p w14:paraId="520A7451" w14:textId="77777777" w:rsidR="008F604E" w:rsidRPr="00D34045" w:rsidRDefault="00E932EE" w:rsidP="008F604E">
      <w:r w:rsidRPr="00D34045">
        <w:t>When the PCEF receives an unsolicited authorisation decision from the PCRF (i.e. a decision within a RAR) with updated QoS information for an IP-CAN bearer, the PCEF shall update the stored authorised QoS.</w:t>
      </w:r>
      <w:r>
        <w:t xml:space="preserve"> </w:t>
      </w:r>
      <w:r w:rsidRPr="00D34045">
        <w:t>If the existing QoS of the IP-CAN bearer does not match the updated authorised QoS the PCEF shall perform a network initiated IP-CAN bearer modification to adjust the QoS to the authorised level.</w:t>
      </w:r>
    </w:p>
    <w:p w14:paraId="761D2EE6" w14:textId="77777777" w:rsidR="008F604E" w:rsidRPr="002B5575" w:rsidRDefault="008F604E" w:rsidP="00E62B7C">
      <w:pPr>
        <w:rPr>
          <w:rFonts w:eastAsia="바탕"/>
        </w:rPr>
      </w:pPr>
      <w:r w:rsidRPr="00D34045">
        <w:t>If the PCEF provide authorized QoS for both, the IP-CAN bearer and PCC rule(s), the enforcement of authorized QoS of the individual PCC rules shall take place first.</w:t>
      </w:r>
    </w:p>
    <w:p w14:paraId="589D27D6" w14:textId="77777777" w:rsidR="008F604E" w:rsidRPr="00D34045" w:rsidRDefault="008F604E" w:rsidP="005A46E1">
      <w:pPr>
        <w:pStyle w:val="Heading3"/>
        <w:rPr>
          <w:noProof/>
        </w:rPr>
      </w:pPr>
      <w:bookmarkStart w:id="417" w:name="_Toc374440734"/>
      <w:r w:rsidRPr="00D34045">
        <w:rPr>
          <w:noProof/>
        </w:rPr>
        <w:t>A.3.</w:t>
      </w:r>
      <w:r w:rsidRPr="00D34045">
        <w:rPr>
          <w:noProof/>
          <w:lang w:eastAsia="ko-KR"/>
        </w:rPr>
        <w:t>3</w:t>
      </w:r>
      <w:r w:rsidRPr="00D34045">
        <w:rPr>
          <w:noProof/>
        </w:rPr>
        <w:t>.</w:t>
      </w:r>
      <w:r w:rsidRPr="00D34045">
        <w:rPr>
          <w:rFonts w:eastAsia="바탕"/>
          <w:noProof/>
          <w:lang w:eastAsia="ko-KR"/>
        </w:rPr>
        <w:t>2a</w:t>
      </w:r>
      <w:r w:rsidRPr="00D34045">
        <w:rPr>
          <w:noProof/>
        </w:rPr>
        <w:tab/>
        <w:t>Policy provisioning for authorized QoS per service data flow</w:t>
      </w:r>
      <w:bookmarkEnd w:id="417"/>
    </w:p>
    <w:p w14:paraId="200E275E" w14:textId="77777777" w:rsidR="008F604E" w:rsidRDefault="008F604E" w:rsidP="00E62B7C">
      <w:pPr>
        <w:rPr>
          <w:rFonts w:eastAsia="바탕" w:hint="eastAsia"/>
          <w:noProof/>
          <w:lang w:eastAsia="ko-KR"/>
        </w:rPr>
      </w:pPr>
      <w:r w:rsidRPr="00D34045">
        <w:t>If the PCRF performs the bearer binding</w:t>
      </w:r>
      <w:r w:rsidRPr="00D34045">
        <w:rPr>
          <w:noProof/>
        </w:rPr>
        <w:t xml:space="preserve"> for a service data flow</w:t>
      </w:r>
      <w:r w:rsidRPr="00D34045">
        <w:t xml:space="preserve">, the PCRF may optionally provision an </w:t>
      </w:r>
      <w:r w:rsidRPr="00D34045">
        <w:rPr>
          <w:noProof/>
        </w:rPr>
        <w:t>authorized QoS for that service data flow.</w:t>
      </w:r>
    </w:p>
    <w:p w14:paraId="5A0906D5" w14:textId="77777777" w:rsidR="00E46DE6" w:rsidRPr="00380995" w:rsidRDefault="00E46DE6" w:rsidP="00E46DE6">
      <w:pPr>
        <w:rPr>
          <w:rFonts w:eastAsia="SimSun" w:hint="eastAsia"/>
          <w:lang w:eastAsia="zh-CN"/>
        </w:rPr>
      </w:pPr>
      <w:r>
        <w:t>For the authorization of a PCC rule with a GBR QCI the PCRF shall assign a GBR value within the limit supported by the serving network</w:t>
      </w:r>
      <w:r>
        <w:rPr>
          <w:rFonts w:eastAsia="SimSun" w:hint="eastAsia"/>
          <w:lang w:eastAsia="zh-CN"/>
        </w:rPr>
        <w:t xml:space="preserve"> (i.e. </w:t>
      </w:r>
      <w:r w:rsidRPr="00D34045">
        <w:t>GERAN/UTRAN</w:t>
      </w:r>
      <w:r>
        <w:rPr>
          <w:rFonts w:eastAsia="SimSun" w:hint="eastAsia"/>
          <w:lang w:eastAsia="zh-CN"/>
        </w:rPr>
        <w:t>)</w:t>
      </w:r>
      <w:r>
        <w:t>.</w:t>
      </w:r>
      <w:r>
        <w:rPr>
          <w:rFonts w:eastAsia="SimSun" w:hint="eastAsia"/>
          <w:lang w:eastAsia="zh-CN"/>
        </w:rPr>
        <w:t xml:space="preserve"> The PCRF shall subscribe the </w:t>
      </w:r>
      <w:r w:rsidRPr="0078747E">
        <w:t>RAT_CHANGE</w:t>
      </w:r>
      <w:r>
        <w:rPr>
          <w:rFonts w:eastAsia="SimSun" w:hint="eastAsia"/>
          <w:lang w:eastAsia="zh-CN"/>
        </w:rPr>
        <w:t xml:space="preserve"> event to get the RAT type information for PCC rule authorization.</w:t>
      </w:r>
    </w:p>
    <w:p w14:paraId="2757F05F" w14:textId="77777777" w:rsidR="00E46DE6" w:rsidRPr="00E46DE6" w:rsidRDefault="00E46DE6" w:rsidP="00E46DE6">
      <w:pPr>
        <w:pStyle w:val="NO"/>
        <w:rPr>
          <w:rFonts w:eastAsia="바탕" w:hint="eastAsia"/>
          <w:lang w:eastAsia="ko-KR"/>
        </w:rPr>
      </w:pPr>
      <w:r>
        <w:t>NOTE</w:t>
      </w:r>
      <w:r w:rsidRPr="003C11AA">
        <w:t xml:space="preserve">: </w:t>
      </w:r>
      <w:r>
        <w:tab/>
      </w:r>
      <w:r w:rsidRPr="003C11AA">
        <w:t>For the authorization of PCC Rules with the same QCI the PCRF may also check that aggregated GBR is within the limits supported by the serving network</w:t>
      </w:r>
      <w:r>
        <w:t xml:space="preserve"> to minimiz</w:t>
      </w:r>
      <w:r w:rsidRPr="003C11AA">
        <w:t>e the risk of reje</w:t>
      </w:r>
      <w:r>
        <w:t>ction of the bearer by the serving network</w:t>
      </w:r>
      <w:r w:rsidRPr="003C11AA">
        <w:t>.</w:t>
      </w:r>
    </w:p>
    <w:p w14:paraId="73AD41ED" w14:textId="77777777" w:rsidR="00E62B7C" w:rsidRPr="00D34045" w:rsidRDefault="00E62B7C" w:rsidP="005A46E1">
      <w:pPr>
        <w:pStyle w:val="Heading3"/>
        <w:rPr>
          <w:noProof/>
        </w:rPr>
      </w:pPr>
      <w:bookmarkStart w:id="418" w:name="_Toc374440735"/>
      <w:r w:rsidRPr="00D34045">
        <w:rPr>
          <w:noProof/>
        </w:rPr>
        <w:t>A.3.3.3</w:t>
      </w:r>
      <w:r w:rsidRPr="00D34045">
        <w:rPr>
          <w:noProof/>
        </w:rPr>
        <w:tab/>
        <w:t>Policy enforcement for authorized QoS per service data flow</w:t>
      </w:r>
      <w:bookmarkEnd w:id="418"/>
    </w:p>
    <w:p w14:paraId="58C723FF" w14:textId="77777777" w:rsidR="008F604E" w:rsidRPr="00D34045" w:rsidRDefault="008F604E" w:rsidP="008F604E">
      <w:r w:rsidRPr="00D34045">
        <w:t>If the PCRF provides authorized QoS for both, the IP-CAN bearer and PCC rule(s), the enforcement of authorized QoS of the individual PCC rules shall take place first.</w:t>
      </w:r>
    </w:p>
    <w:p w14:paraId="6ABCD410" w14:textId="77777777" w:rsidR="00E62B7C" w:rsidRPr="00D34045" w:rsidRDefault="00E62B7C" w:rsidP="00E62B7C">
      <w:pPr>
        <w:rPr>
          <w:lang w:eastAsia="ja-JP"/>
        </w:rPr>
      </w:pPr>
      <w:r w:rsidRPr="00D34045">
        <w:rPr>
          <w:lang w:eastAsia="ja-JP"/>
        </w:rPr>
        <w:t xml:space="preserve">The mapping from the authorized QoS parameters to the UMTS QoS parameters shall be performed according to </w:t>
      </w:r>
      <w:r w:rsidRPr="00D34045">
        <w:t>Table A.4.1.1.</w:t>
      </w:r>
      <w:r w:rsidRPr="00D34045">
        <w:rPr>
          <w:lang w:eastAsia="ja-JP"/>
        </w:rPr>
        <w:t xml:space="preserve"> </w:t>
      </w:r>
    </w:p>
    <w:p w14:paraId="69204F43" w14:textId="77777777" w:rsidR="008F604E" w:rsidRPr="00D34045" w:rsidRDefault="008F604E" w:rsidP="005A46E1">
      <w:pPr>
        <w:pStyle w:val="Heading3"/>
        <w:rPr>
          <w:noProof/>
        </w:rPr>
      </w:pPr>
      <w:bookmarkStart w:id="419" w:name="_Toc374440736"/>
      <w:r w:rsidRPr="00D34045">
        <w:rPr>
          <w:noProof/>
        </w:rPr>
        <w:t>A.3.</w:t>
      </w:r>
      <w:r w:rsidRPr="00D34045">
        <w:rPr>
          <w:noProof/>
          <w:lang w:eastAsia="ko-KR"/>
        </w:rPr>
        <w:t>3</w:t>
      </w:r>
      <w:r w:rsidRPr="00D34045">
        <w:rPr>
          <w:noProof/>
        </w:rPr>
        <w:t>.</w:t>
      </w:r>
      <w:r w:rsidRPr="00D34045">
        <w:rPr>
          <w:rFonts w:eastAsia="바탕"/>
          <w:noProof/>
          <w:lang w:eastAsia="ko-KR"/>
        </w:rPr>
        <w:t>3a</w:t>
      </w:r>
      <w:r w:rsidRPr="00D34045">
        <w:rPr>
          <w:noProof/>
        </w:rPr>
        <w:tab/>
        <w:t>Coordination of authorized QoS scopes in mixed mode</w:t>
      </w:r>
      <w:bookmarkEnd w:id="419"/>
    </w:p>
    <w:p w14:paraId="178DBB4C" w14:textId="77777777" w:rsidR="008F604E" w:rsidRPr="00D34045" w:rsidRDefault="00283640" w:rsidP="009B0D8D">
      <w:pPr>
        <w:tabs>
          <w:tab w:val="left" w:pos="9072"/>
        </w:tabs>
        <w:rPr>
          <w:noProof/>
        </w:rPr>
      </w:pPr>
      <w:r>
        <w:rPr>
          <w:noProof/>
        </w:rPr>
        <w:t>T</w:t>
      </w:r>
      <w:r w:rsidR="008F604E" w:rsidRPr="00D34045">
        <w:rPr>
          <w:noProof/>
        </w:rPr>
        <w:t xml:space="preserve">he PCEF will request the authorization of an IP CAN bearer establishment or modification by the PCRF using the </w:t>
      </w:r>
      <w:r w:rsidR="009B0D8D">
        <w:rPr>
          <w:noProof/>
        </w:rPr>
        <w:t>"</w:t>
      </w:r>
      <w:r w:rsidR="008F604E" w:rsidRPr="00D34045">
        <w:t>Request for PCC rules</w:t>
      </w:r>
      <w:r w:rsidR="009B0D8D">
        <w:rPr>
          <w:noProof/>
        </w:rPr>
        <w:t>"</w:t>
      </w:r>
      <w:r w:rsidR="009B0D8D" w:rsidRPr="00D34045">
        <w:rPr>
          <w:noProof/>
        </w:rPr>
        <w:t xml:space="preserve"> </w:t>
      </w:r>
      <w:r w:rsidR="008F604E" w:rsidRPr="00D34045">
        <w:rPr>
          <w:noProof/>
        </w:rPr>
        <w:t xml:space="preserve">procedure if the related conditions outlined in Clause 4.5.1 </w:t>
      </w:r>
      <w:r>
        <w:rPr>
          <w:noProof/>
        </w:rPr>
        <w:t xml:space="preserve">and A.3.1 </w:t>
      </w:r>
      <w:r w:rsidR="008F604E" w:rsidRPr="00D34045">
        <w:rPr>
          <w:noProof/>
        </w:rPr>
        <w:t xml:space="preserve">apply. The PCEF shall </w:t>
      </w:r>
      <w:r>
        <w:rPr>
          <w:noProof/>
        </w:rPr>
        <w:t xml:space="preserve">exclude any </w:t>
      </w:r>
      <w:r w:rsidR="008F604E" w:rsidRPr="00D34045">
        <w:rPr>
          <w:noProof/>
        </w:rPr>
        <w:t xml:space="preserve">guaranteed bitrate for the </w:t>
      </w:r>
      <w:r>
        <w:rPr>
          <w:noProof/>
        </w:rPr>
        <w:t xml:space="preserve">NW-created </w:t>
      </w:r>
      <w:r w:rsidR="008F604E" w:rsidRPr="00D34045">
        <w:rPr>
          <w:noProof/>
        </w:rPr>
        <w:t>PCC rule</w:t>
      </w:r>
      <w:r>
        <w:rPr>
          <w:noProof/>
        </w:rPr>
        <w:t>(s)</w:t>
      </w:r>
      <w:r w:rsidR="008F604E" w:rsidRPr="00D34045">
        <w:rPr>
          <w:lang w:eastAsia="ja-JP"/>
        </w:rPr>
        <w:t xml:space="preserve"> it has bound to that IP CAN bearer from the requested QoS of that IP CAN bearer and request the authorization of the QoS </w:t>
      </w:r>
      <w:r>
        <w:rPr>
          <w:lang w:eastAsia="ja-JP"/>
        </w:rPr>
        <w:t>for the affected PCC rules and, if any, new filters</w:t>
      </w:r>
      <w:r w:rsidRPr="00D34045">
        <w:rPr>
          <w:lang w:eastAsia="ja-JP"/>
        </w:rPr>
        <w:t xml:space="preserve"> </w:t>
      </w:r>
      <w:r w:rsidR="008F604E" w:rsidRPr="00D34045">
        <w:rPr>
          <w:lang w:eastAsia="ja-JP"/>
        </w:rPr>
        <w:t>from the PCRF within the within the QoS-Information</w:t>
      </w:r>
      <w:r w:rsidR="008F604E" w:rsidRPr="00D34045">
        <w:t xml:space="preserve"> AVP.</w:t>
      </w:r>
    </w:p>
    <w:p w14:paraId="3357130C" w14:textId="77777777" w:rsidR="008F604E" w:rsidRPr="00D34045" w:rsidDel="004D74C8" w:rsidRDefault="008F604E" w:rsidP="008F604E">
      <w:pPr>
        <w:rPr>
          <w:noProof/>
        </w:rPr>
      </w:pPr>
      <w:r w:rsidRPr="00D34045">
        <w:rPr>
          <w:noProof/>
        </w:rPr>
        <w:t>The PCRF shall authorize the bandwidth for an IP CAN bearer which is required for the PCC rules it has bound to this IP CAN bearer. The PCEF shall add to the PCRF-provisioned authorized bandwidth of an IP CAN bearer the required bandwidth of all PCC rules it has bound to that IP CAN bearer</w:t>
      </w:r>
      <w:r w:rsidRPr="00D34045">
        <w:t xml:space="preserve"> </w:t>
      </w:r>
      <w:r w:rsidRPr="00D34045">
        <w:rPr>
          <w:noProof/>
        </w:rPr>
        <w:t>unless the derived MBR value exceeds a possibly provisioned authorized QoS per QCI for the bearerer´s QCI (see Clause 4.5.5.6).</w:t>
      </w:r>
    </w:p>
    <w:p w14:paraId="2E82954B" w14:textId="77777777" w:rsidR="008F604E" w:rsidRPr="00D34045" w:rsidRDefault="008F604E" w:rsidP="005A46E1">
      <w:pPr>
        <w:pStyle w:val="Heading3"/>
        <w:rPr>
          <w:lang w:eastAsia="ja-JP"/>
        </w:rPr>
      </w:pPr>
      <w:bookmarkStart w:id="420" w:name="_Toc374440737"/>
      <w:r w:rsidRPr="00D34045">
        <w:rPr>
          <w:lang w:eastAsia="ja-JP"/>
        </w:rPr>
        <w:t>A.3.</w:t>
      </w:r>
      <w:r w:rsidRPr="00D34045">
        <w:rPr>
          <w:lang w:eastAsia="ko-KR"/>
        </w:rPr>
        <w:t>3</w:t>
      </w:r>
      <w:r w:rsidRPr="00D34045">
        <w:rPr>
          <w:lang w:eastAsia="ja-JP"/>
        </w:rPr>
        <w:t>.</w:t>
      </w:r>
      <w:r w:rsidRPr="00D34045">
        <w:rPr>
          <w:rFonts w:eastAsia="바탕"/>
          <w:lang w:eastAsia="ko-KR"/>
        </w:rPr>
        <w:t>3b</w:t>
      </w:r>
      <w:r w:rsidRPr="00D34045">
        <w:rPr>
          <w:lang w:eastAsia="ja-JP"/>
        </w:rPr>
        <w:tab/>
        <w:t xml:space="preserve">Provisioning of authorized QoS </w:t>
      </w:r>
      <w:r w:rsidRPr="00D34045">
        <w:t>per QCI</w:t>
      </w:r>
      <w:bookmarkEnd w:id="420"/>
    </w:p>
    <w:p w14:paraId="62A6213B" w14:textId="77777777" w:rsidR="008F604E" w:rsidRPr="00D34045" w:rsidRDefault="008F604E" w:rsidP="008F604E">
      <w:r w:rsidRPr="00D34045">
        <w:t xml:space="preserve">If the PCRF performs the bearer binding the PCRF shall not provision an authorized QoS per QCI. </w:t>
      </w:r>
    </w:p>
    <w:p w14:paraId="1A55BD1C" w14:textId="77777777" w:rsidR="008F604E" w:rsidRPr="00D34045" w:rsidRDefault="008F604E" w:rsidP="008F604E">
      <w:r w:rsidRPr="00D34045">
        <w:rPr>
          <w:lang w:eastAsia="ja-JP"/>
        </w:rPr>
        <w:t>Policy provisioning for authorized QoS per QCI may apply when the IP-CAN type is 3GPP-GPRS. It shall be performed according to clause 4.5.5.5.</w:t>
      </w:r>
    </w:p>
    <w:p w14:paraId="6644AB7E" w14:textId="77777777" w:rsidR="00E62B7C" w:rsidRPr="00D34045" w:rsidRDefault="00E62B7C" w:rsidP="005A46E1">
      <w:pPr>
        <w:pStyle w:val="Heading3"/>
        <w:rPr>
          <w:lang w:eastAsia="ja-JP"/>
        </w:rPr>
      </w:pPr>
      <w:bookmarkStart w:id="421" w:name="_Toc374440738"/>
      <w:r w:rsidRPr="00D34045">
        <w:rPr>
          <w:lang w:eastAsia="ja-JP"/>
        </w:rPr>
        <w:t>A.3.3.4</w:t>
      </w:r>
      <w:r w:rsidRPr="00D34045">
        <w:rPr>
          <w:lang w:eastAsia="ja-JP"/>
        </w:rPr>
        <w:tab/>
        <w:t xml:space="preserve">Policy enforcement for authorized QoS </w:t>
      </w:r>
      <w:r w:rsidRPr="00D34045">
        <w:t>per QCI</w:t>
      </w:r>
      <w:bookmarkEnd w:id="421"/>
    </w:p>
    <w:p w14:paraId="7373F62F" w14:textId="77777777" w:rsidR="00D35348" w:rsidRPr="00D34045" w:rsidRDefault="00D35348" w:rsidP="00D35348">
      <w:pPr>
        <w:rPr>
          <w:lang w:eastAsia="ja-JP"/>
        </w:rPr>
      </w:pPr>
      <w:r w:rsidRPr="00D34045">
        <w:rPr>
          <w:lang w:eastAsia="ja-JP"/>
        </w:rPr>
        <w:t xml:space="preserve">Policy enforcement for authorized QoS per QCI may apply when the IP-CAN type is 3GPP-GPRS. It shall be performed according to clause 4.5.5.6. </w:t>
      </w:r>
    </w:p>
    <w:p w14:paraId="42B85B1E" w14:textId="77777777" w:rsidR="00E62B7C" w:rsidRDefault="00E62B7C" w:rsidP="00E62B7C">
      <w:pPr>
        <w:rPr>
          <w:rFonts w:eastAsia="바탕" w:hint="eastAsia"/>
          <w:lang w:eastAsia="ko-KR"/>
        </w:rPr>
      </w:pPr>
      <w:r w:rsidRPr="00D34045">
        <w:rPr>
          <w:lang w:eastAsia="ja-JP"/>
        </w:rPr>
        <w:t xml:space="preserve">The mapping from the authorized QoS parameters to the UMTS QoS parameters shall be performed according to </w:t>
      </w:r>
      <w:r w:rsidRPr="00D34045">
        <w:t>Table A.4.1.1.</w:t>
      </w:r>
    </w:p>
    <w:p w14:paraId="358C530F" w14:textId="77777777" w:rsidR="000F6524" w:rsidRPr="00E46DE6" w:rsidRDefault="000F6524" w:rsidP="000F6524">
      <w:pPr>
        <w:pStyle w:val="Heading3"/>
        <w:rPr>
          <w:rFonts w:eastAsia="바탕" w:hint="eastAsia"/>
          <w:lang w:eastAsia="ko-KR"/>
        </w:rPr>
      </w:pPr>
      <w:bookmarkStart w:id="422" w:name="_Toc374440739"/>
      <w:r w:rsidRPr="00D34045">
        <w:rPr>
          <w:lang w:eastAsia="ja-JP"/>
        </w:rPr>
        <w:t>A.3.3.</w:t>
      </w:r>
      <w:r>
        <w:rPr>
          <w:rFonts w:eastAsia="바탕" w:hint="eastAsia"/>
          <w:lang w:eastAsia="ko-KR"/>
        </w:rPr>
        <w:t>5</w:t>
      </w:r>
      <w:r w:rsidRPr="00D34045">
        <w:rPr>
          <w:lang w:eastAsia="ja-JP"/>
        </w:rPr>
        <w:tab/>
      </w:r>
      <w:r w:rsidR="00E46DE6">
        <w:rPr>
          <w:rFonts w:eastAsia="바탕" w:hint="eastAsia"/>
          <w:lang w:eastAsia="ko-KR"/>
        </w:rPr>
        <w:t>Void</w:t>
      </w:r>
      <w:bookmarkEnd w:id="422"/>
    </w:p>
    <w:p w14:paraId="635B3306" w14:textId="77777777" w:rsidR="00E62B7C" w:rsidRPr="00D34045" w:rsidRDefault="00E62B7C" w:rsidP="005A46E1">
      <w:pPr>
        <w:pStyle w:val="Heading2"/>
      </w:pPr>
      <w:bookmarkStart w:id="423" w:name="_Toc374440740"/>
      <w:r w:rsidRPr="00D34045">
        <w:t>A.3.4</w:t>
      </w:r>
      <w:r w:rsidRPr="00D34045">
        <w:tab/>
        <w:t>Indication of IP-CAN Bearer Termination Implications</w:t>
      </w:r>
      <w:bookmarkEnd w:id="423"/>
    </w:p>
    <w:p w14:paraId="3CC15F72" w14:textId="77777777" w:rsidR="00F70155" w:rsidRPr="006164A8" w:rsidRDefault="00E62B7C" w:rsidP="009B0D8D">
      <w:r w:rsidRPr="006164A8">
        <w:t xml:space="preserve">When a PDP context is terminated, , the PCEF shall apply the </w:t>
      </w:r>
      <w:r w:rsidR="009B0D8D">
        <w:t>"</w:t>
      </w:r>
      <w:r w:rsidRPr="006164A8">
        <w:t>Indication of IP CAN Bearer Termination Implications</w:t>
      </w:r>
      <w:r w:rsidR="009B0D8D">
        <w:t>"</w:t>
      </w:r>
      <w:r w:rsidR="009B0D8D" w:rsidRPr="006164A8">
        <w:t xml:space="preserve"> </w:t>
      </w:r>
      <w:r w:rsidR="009342D9" w:rsidRPr="006164A8">
        <w:t>procedure</w:t>
      </w:r>
      <w:r w:rsidR="009342D9">
        <w:t xml:space="preserve"> </w:t>
      </w:r>
      <w:r w:rsidRPr="006164A8">
        <w:t>to inform the PCRF about implications of this bearer termination</w:t>
      </w:r>
      <w:r w:rsidR="00F70155" w:rsidRPr="006164A8">
        <w:t xml:space="preserve"> if any of the following conditions apply while the IP-CAN Session remains active:</w:t>
      </w:r>
    </w:p>
    <w:p w14:paraId="61777254" w14:textId="77777777" w:rsidR="00F70155" w:rsidRPr="006164A8" w:rsidRDefault="00F70155" w:rsidP="006164A8">
      <w:pPr>
        <w:pStyle w:val="B1"/>
      </w:pPr>
      <w:r w:rsidRPr="006164A8">
        <w:t>-</w:t>
      </w:r>
      <w:r w:rsidRPr="006164A8">
        <w:tab/>
        <w:t>A PDP Context is terminated, which has been initiated by the UE.</w:t>
      </w:r>
    </w:p>
    <w:p w14:paraId="3E69D928" w14:textId="77777777" w:rsidR="00F70155" w:rsidRPr="006164A8" w:rsidRDefault="00F70155" w:rsidP="006164A8">
      <w:pPr>
        <w:pStyle w:val="B1"/>
      </w:pPr>
      <w:r w:rsidRPr="006164A8">
        <w:t>-</w:t>
      </w:r>
      <w:r w:rsidRPr="006164A8">
        <w:tab/>
        <w:t>A PDP Context is terminated, which has been initiated by the network (e.g. SGSN).</w:t>
      </w:r>
    </w:p>
    <w:p w14:paraId="7DBCA8CC" w14:textId="77777777" w:rsidR="00E62B7C" w:rsidRPr="00D34045" w:rsidRDefault="00F70155" w:rsidP="00F70155">
      <w:r w:rsidRPr="00D34045">
        <w:t xml:space="preserve">The following exceptions to </w:t>
      </w:r>
      <w:r w:rsidR="009E69DB">
        <w:rPr>
          <w:rFonts w:eastAsia="바탕" w:hint="eastAsia"/>
          <w:lang w:eastAsia="ko-KR"/>
        </w:rPr>
        <w:t>sub</w:t>
      </w:r>
      <w:r w:rsidRPr="00D34045">
        <w:t>clause 4.5.6 shall apply in 3GPP-GPRS.</w:t>
      </w:r>
      <w:r w:rsidR="00E62B7C" w:rsidRPr="00D34045">
        <w:t xml:space="preserve"> </w:t>
      </w:r>
    </w:p>
    <w:p w14:paraId="49A48F12" w14:textId="77777777" w:rsidR="00E62B7C" w:rsidRPr="002B5575" w:rsidRDefault="00E62B7C" w:rsidP="009B0D8D">
      <w:pPr>
        <w:rPr>
          <w:rFonts w:eastAsia="바탕"/>
        </w:rPr>
      </w:pPr>
      <w:r w:rsidRPr="00D34045">
        <w:t xml:space="preserve">When the PCRF performs bearer binding, the PCEF shall also supply the Bearer-Identifier and Bearer-Operation AVPs to indicate </w:t>
      </w:r>
      <w:r w:rsidR="009B0D8D">
        <w:t>"</w:t>
      </w:r>
      <w:r w:rsidRPr="00D34045">
        <w:t>Termination</w:t>
      </w:r>
      <w:r w:rsidR="009B0D8D">
        <w:t>"</w:t>
      </w:r>
      <w:r w:rsidR="009B0D8D" w:rsidRPr="00D34045">
        <w:t xml:space="preserve"> </w:t>
      </w:r>
      <w:r w:rsidRPr="00D34045">
        <w:t xml:space="preserve">of a specific bearer in a CC-Request with CC-Request-Type AVP set to the value </w:t>
      </w:r>
      <w:r w:rsidR="009B0D8D">
        <w:t>"</w:t>
      </w:r>
      <w:r w:rsidRPr="00D34045">
        <w:t>UPDATE_REQUEST</w:t>
      </w:r>
      <w:r w:rsidR="009B0D8D">
        <w:t>"</w:t>
      </w:r>
      <w:r w:rsidR="009B0D8D" w:rsidRPr="00D34045">
        <w:t>.</w:t>
      </w:r>
    </w:p>
    <w:p w14:paraId="49119435" w14:textId="77777777" w:rsidR="00F70155" w:rsidRPr="00D34045" w:rsidRDefault="00F70155" w:rsidP="00F70155">
      <w:r w:rsidRPr="00D34045">
        <w:t xml:space="preserve">When the PCRF receives the CC-Request indicating the implications of a bearer termination, it shall acknowledge the message by sending a CC-Answer to the PCEF. The PCRF has the option to make a new PCC decision for the affected PCC Rules. Within the CC-answer, the PCRF may provision PCC rules as detailed in </w:t>
      </w:r>
      <w:r w:rsidR="009E69DB">
        <w:rPr>
          <w:rFonts w:eastAsia="바탕" w:hint="eastAsia"/>
          <w:lang w:eastAsia="ko-KR"/>
        </w:rPr>
        <w:t>sub</w:t>
      </w:r>
      <w:r w:rsidRPr="00D34045">
        <w:t>clause 4.5.2</w:t>
      </w:r>
      <w:r w:rsidR="009E69DB">
        <w:rPr>
          <w:rFonts w:eastAsia="바탕" w:hint="eastAsia"/>
          <w:lang w:eastAsia="ko-KR"/>
        </w:rPr>
        <w:t>.0</w:t>
      </w:r>
      <w:r w:rsidRPr="00D34045">
        <w:t>. When the PCRF performs the bearer binding, the PCRF may provision PCC rules e.g. to move PCC rules previously applied to the terminated IP CAN bearer to any of the remaining IP CAN bearer(s). The Bearer-Identifier of the selected bearer(s) will be provided. The PCEF shall remove all PCC rules previously applied to the terminated IP CAN bearer, which have not been moved.</w:t>
      </w:r>
    </w:p>
    <w:p w14:paraId="426F99F5" w14:textId="77777777" w:rsidR="00F70155" w:rsidRPr="00D34045" w:rsidRDefault="00F70155" w:rsidP="00F70155">
      <w:r w:rsidRPr="00D34045">
        <w:t>The PCEF shall remove all PCC rules previously applied to the terminated IP CAN bearer, which have not been moved.</w:t>
      </w:r>
    </w:p>
    <w:p w14:paraId="4E722AA3" w14:textId="77777777" w:rsidR="00F70155" w:rsidRPr="002B5575" w:rsidRDefault="00F70155" w:rsidP="00E62B7C">
      <w:pPr>
        <w:rPr>
          <w:rFonts w:eastAsia="바탕"/>
        </w:rPr>
      </w:pPr>
      <w:r w:rsidRPr="00D34045">
        <w:t xml:space="preserve">If the last PDP context within an IP CAN session is being terminated, the PCEF shall apply the procedures in </w:t>
      </w:r>
      <w:r w:rsidR="009E69DB">
        <w:rPr>
          <w:rFonts w:eastAsia="바탕" w:hint="eastAsia"/>
          <w:lang w:eastAsia="ko-KR"/>
        </w:rPr>
        <w:t>sub</w:t>
      </w:r>
      <w:r w:rsidRPr="00D34045">
        <w:t>clause A.3.5 to indicate the IP CAN session termination</w:t>
      </w:r>
    </w:p>
    <w:p w14:paraId="0CDA98DE" w14:textId="77777777" w:rsidR="00E62B7C" w:rsidRPr="00D34045" w:rsidRDefault="00E62B7C" w:rsidP="005A46E1">
      <w:pPr>
        <w:pStyle w:val="Heading2"/>
      </w:pPr>
      <w:bookmarkStart w:id="424" w:name="_Toc374440741"/>
      <w:r w:rsidRPr="00D34045">
        <w:t>A.3.5</w:t>
      </w:r>
      <w:r w:rsidRPr="00D34045">
        <w:tab/>
        <w:t>Indication of IP-CAN Session Termination</w:t>
      </w:r>
      <w:bookmarkEnd w:id="424"/>
    </w:p>
    <w:p w14:paraId="39273479" w14:textId="77777777" w:rsidR="00E62B7C" w:rsidRPr="00D34045" w:rsidRDefault="00E62B7C" w:rsidP="00E62B7C">
      <w:r w:rsidRPr="00D34045">
        <w:t xml:space="preserve">For GPRS, an IP-CAN session is terminated when the last PDP Context within the IP-CAN session is being terminated. </w:t>
      </w:r>
      <w:r w:rsidR="00F70155" w:rsidRPr="00D34045">
        <w:t>The procedure described in clause 4.5.7 applies here.</w:t>
      </w:r>
    </w:p>
    <w:p w14:paraId="3014C5CC" w14:textId="77777777" w:rsidR="00E62B7C" w:rsidRPr="00D34045" w:rsidRDefault="00E62B7C" w:rsidP="005A46E1">
      <w:pPr>
        <w:pStyle w:val="Heading2"/>
      </w:pPr>
      <w:bookmarkStart w:id="425" w:name="_Toc374440742"/>
      <w:r w:rsidRPr="00D34045">
        <w:t>A.3.6</w:t>
      </w:r>
      <w:r w:rsidRPr="00D34045">
        <w:tab/>
        <w:t>Request of IP-CAN Bearer Termination</w:t>
      </w:r>
      <w:bookmarkEnd w:id="425"/>
    </w:p>
    <w:p w14:paraId="27F4F3A9" w14:textId="77777777" w:rsidR="00E62B7C" w:rsidRPr="00D34045" w:rsidRDefault="00E62B7C" w:rsidP="00E62B7C">
      <w:r w:rsidRPr="00D34045">
        <w:t xml:space="preserve">If no more PCC rules are applied to an IP CAN bearer, the PCEF shall send a PDP context deactivation request. </w:t>
      </w:r>
    </w:p>
    <w:p w14:paraId="7B3457FB" w14:textId="77777777" w:rsidR="00F70155" w:rsidRPr="00D34045" w:rsidRDefault="00F70155" w:rsidP="00F70155">
      <w:r w:rsidRPr="00D34045">
        <w:t xml:space="preserve">If the termination of the last IP CAN bearer within an IP CAN session is requested, the PCRF and PCEF shall apply the procedures in </w:t>
      </w:r>
      <w:r w:rsidR="009E69DB">
        <w:rPr>
          <w:rFonts w:eastAsia="바탕" w:hint="eastAsia"/>
          <w:lang w:eastAsia="ko-KR"/>
        </w:rPr>
        <w:t>sub</w:t>
      </w:r>
      <w:r w:rsidRPr="00D34045">
        <w:t>clause A.3.7.</w:t>
      </w:r>
    </w:p>
    <w:p w14:paraId="2220443A" w14:textId="77777777" w:rsidR="00F70155" w:rsidRPr="00D34045" w:rsidRDefault="00F70155" w:rsidP="00F70155">
      <w:r w:rsidRPr="00D34045">
        <w:t xml:space="preserve">If the selected Bearer Control Mode is UE-only, the PCRF may request the termination of an existing IP CAN bearer within an IP CAN session by using the PCC rule provisioning procedures in </w:t>
      </w:r>
      <w:r w:rsidR="009E69DB">
        <w:rPr>
          <w:rFonts w:eastAsia="바탕" w:hint="eastAsia"/>
          <w:lang w:eastAsia="ko-KR"/>
        </w:rPr>
        <w:t>sub</w:t>
      </w:r>
      <w:r w:rsidRPr="00D34045">
        <w:t>clause 4.5.2</w:t>
      </w:r>
      <w:r w:rsidR="009E69DB">
        <w:rPr>
          <w:rFonts w:eastAsia="바탕" w:hint="eastAsia"/>
          <w:lang w:eastAsia="ko-KR"/>
        </w:rPr>
        <w:t>.0</w:t>
      </w:r>
      <w:r w:rsidRPr="00D34045">
        <w:t xml:space="preserve"> to remove all PCRF-provisioned PCC rules and deactivate all PCC rules predefined within the PCEF, which have been applied to this IP CAN bearer. The PCRF may either completely remove these PCC rules from the IP CAN session or move them to another IP CAN bearer within the IP CAN session.</w:t>
      </w:r>
    </w:p>
    <w:p w14:paraId="4AE62B47" w14:textId="77777777" w:rsidR="00F70155" w:rsidRPr="00D34045" w:rsidRDefault="00F70155" w:rsidP="00F70155">
      <w:r w:rsidRPr="00D34045">
        <w:t>If the PCEF performs the IP CAN bearer binding, the PCRF is not aware that it requests the termination of an IP CAN bearer by removing certain PCC rules. If upon removal of the PCC rules, there are no more PCC rules active in the PCEF for an IP-CAN bearer, the PCEF shall initiate the bearer termination procedure. Further details of the binding mechanism can be found in 3GPP TS 29.213 [8].</w:t>
      </w:r>
    </w:p>
    <w:p w14:paraId="7B172432" w14:textId="77777777" w:rsidR="00F70155" w:rsidRPr="002B5575" w:rsidRDefault="00F70155" w:rsidP="009342D9">
      <w:pPr>
        <w:rPr>
          <w:rFonts w:eastAsia="바탕" w:hint="eastAsia"/>
        </w:rPr>
      </w:pPr>
      <w:r w:rsidRPr="00D34045">
        <w:t>If the selected Bearer Control Mode (BCM) is UE-only, and the PCRF receives a trigger for the removal of all PCC rules bound to an IP CAN bearer from the AF, the following steps apply. In order to avoid race conditions, the PCRF should start a timer to wait for the UE-initiated termination message</w:t>
      </w:r>
      <w:r w:rsidR="009342D9" w:rsidRPr="00D34045">
        <w:t>.</w:t>
      </w:r>
      <w:r w:rsidR="009342D9">
        <w:t xml:space="preserve"> </w:t>
      </w:r>
      <w:r w:rsidRPr="00D34045">
        <w:t xml:space="preserve">If a UE-initiated termination of an IP CAN bearer is performed before timer expiry, the PCRF will receive an Indication of IP-CAN Bearer Termination Implications according to </w:t>
      </w:r>
      <w:r w:rsidR="009E69DB">
        <w:rPr>
          <w:rFonts w:eastAsia="바탕" w:hint="eastAsia"/>
          <w:lang w:eastAsia="ko-KR"/>
        </w:rPr>
        <w:t>subc</w:t>
      </w:r>
      <w:r w:rsidRPr="00D34045">
        <w:t>lause 4.5.6 and shall then not perform the network-initiated termination of that IP CAN bearer</w:t>
      </w:r>
      <w:r w:rsidR="009342D9" w:rsidRPr="00D34045">
        <w:t>.</w:t>
      </w:r>
      <w:r w:rsidR="009342D9">
        <w:t xml:space="preserve"> </w:t>
      </w:r>
      <w:r w:rsidRPr="00D34045">
        <w:t>Otherwise, if the timer expires, the PCRF shall remove/deactivate all the PCC rules that have been previously installed/activated for that IP-CAN bearer.</w:t>
      </w:r>
    </w:p>
    <w:p w14:paraId="41D49776" w14:textId="77777777" w:rsidR="00EE7A1A" w:rsidRPr="002B5575" w:rsidRDefault="00EE7A1A" w:rsidP="00F70155">
      <w:pPr>
        <w:rPr>
          <w:rFonts w:eastAsia="바탕" w:hint="eastAsia"/>
        </w:rPr>
      </w:pPr>
      <w:r>
        <w:t xml:space="preserve">If the </w:t>
      </w:r>
      <w:r w:rsidRPr="002B5575">
        <w:rPr>
          <w:rFonts w:eastAsia="SimSun" w:hint="eastAsia"/>
        </w:rPr>
        <w:t xml:space="preserve">IP-CAN bearer termination is caused by the </w:t>
      </w:r>
      <w:r>
        <w:t xml:space="preserve">PS to CS handover, the PCEF </w:t>
      </w:r>
      <w:r w:rsidRPr="002B5575">
        <w:rPr>
          <w:rFonts w:eastAsia="SimSun" w:hint="eastAsia"/>
        </w:rPr>
        <w:t xml:space="preserve">may </w:t>
      </w:r>
      <w:r>
        <w:t xml:space="preserve">report </w:t>
      </w:r>
      <w:r w:rsidRPr="002B5575">
        <w:rPr>
          <w:rFonts w:eastAsia="SimSun" w:hint="eastAsia"/>
        </w:rPr>
        <w:t xml:space="preserve">related PCC rules for this IP-CAN bearer by including the </w:t>
      </w:r>
      <w:r w:rsidRPr="00D34045">
        <w:t>Rule-Failure-Code AVP</w:t>
      </w:r>
      <w:r w:rsidRPr="002B5575">
        <w:rPr>
          <w:rFonts w:eastAsia="SimSun" w:hint="eastAsia"/>
        </w:rPr>
        <w:t xml:space="preserve"> set to the value PS</w:t>
      </w:r>
      <w:r w:rsidRPr="00D34045">
        <w:t>_</w:t>
      </w:r>
      <w:r w:rsidRPr="002B5575">
        <w:rPr>
          <w:rFonts w:eastAsia="SimSun" w:hint="eastAsia"/>
        </w:rPr>
        <w:t>TO_CS_HANDOVER.</w:t>
      </w:r>
    </w:p>
    <w:p w14:paraId="13C3691B" w14:textId="77777777" w:rsidR="00F70155" w:rsidRPr="00D34045" w:rsidRDefault="00F70155" w:rsidP="00F70155">
      <w:r w:rsidRPr="00D34045">
        <w:t>If the PCRF decides to remove all PCC rules bound to an IP CAN bearer due to an internal trigger or trigger from the SPR, the PCRF shall instantly remove/deactivate all the PCC rules that have been previously installed/activated on that IP-CAN bearer.</w:t>
      </w:r>
    </w:p>
    <w:p w14:paraId="4AA3DF1D" w14:textId="77777777" w:rsidR="00F70155" w:rsidRPr="00D34045" w:rsidRDefault="00F70155" w:rsidP="00F70155">
      <w:r w:rsidRPr="00D34045">
        <w:t>If no more PCC rules are applied to an IP CAN bearer, the PCEF shall terminate the IP CAN bearer.</w:t>
      </w:r>
    </w:p>
    <w:p w14:paraId="0BB33F1E" w14:textId="77777777" w:rsidR="00E62B7C" w:rsidRPr="00D34045" w:rsidRDefault="00E62B7C" w:rsidP="005A46E1">
      <w:pPr>
        <w:pStyle w:val="Heading2"/>
      </w:pPr>
      <w:bookmarkStart w:id="426" w:name="_Toc374440743"/>
      <w:r w:rsidRPr="00D34045">
        <w:t>A.3.7</w:t>
      </w:r>
      <w:r w:rsidRPr="00D34045">
        <w:tab/>
        <w:t>Request of IP-CAN Session Termination</w:t>
      </w:r>
      <w:bookmarkEnd w:id="426"/>
    </w:p>
    <w:p w14:paraId="768924BB" w14:textId="77777777" w:rsidR="00F70155" w:rsidRPr="00D34045" w:rsidRDefault="00F70155" w:rsidP="00F70155">
      <w:r w:rsidRPr="00D34045">
        <w:t>The procedure described in clause 4.5.9 applies with the following changes:</w:t>
      </w:r>
    </w:p>
    <w:p w14:paraId="06531B0A" w14:textId="77777777" w:rsidR="00F70155" w:rsidRPr="00D34045" w:rsidRDefault="00E62B7C" w:rsidP="00F70155">
      <w:r w:rsidRPr="00D34045">
        <w:t xml:space="preserve">If no more PCC rules are applied to an IP CAN session, the PCEF shall send a PDP context deactivation request with the teardown indicator set to indicate that the termination of the entire IP-CAN session is requested. </w:t>
      </w:r>
    </w:p>
    <w:p w14:paraId="3D4100E9" w14:textId="77777777" w:rsidR="00E62B7C" w:rsidRPr="002B5575" w:rsidRDefault="00F70155" w:rsidP="009342D9">
      <w:pPr>
        <w:rPr>
          <w:rFonts w:eastAsia="바탕"/>
        </w:rPr>
      </w:pPr>
      <w:r w:rsidRPr="00D34045">
        <w:t>If the selected Bearer Control Mode (BCM) is UE-only, and the PCRF receives a trigger for the removal of all PCC rules bound to an IP CAN session from the AF, the following steps apply. In order to avoid race conditions, the PCRF should start a timer to wait for the UE-initiated bearer termination message</w:t>
      </w:r>
      <w:r w:rsidR="009342D9" w:rsidRPr="00D34045">
        <w:t>.</w:t>
      </w:r>
      <w:r w:rsidR="009342D9">
        <w:t xml:space="preserve"> </w:t>
      </w:r>
      <w:r w:rsidRPr="00D34045">
        <w:t xml:space="preserve">If a UE-initiated bearer termination of an IP CAN session is performed before timer expiry, the PCRF will receive an Indication of IP-CAN Session Termination according to Clause </w:t>
      </w:r>
      <w:r w:rsidR="00E932EE" w:rsidRPr="00D34045">
        <w:t>A.3.5 and</w:t>
      </w:r>
      <w:r w:rsidRPr="00D34045">
        <w:t xml:space="preserve"> shall then not perform the network-initiated termination of that IP CAN session</w:t>
      </w:r>
      <w:r w:rsidR="009342D9" w:rsidRPr="00D34045">
        <w:t>.</w:t>
      </w:r>
      <w:r w:rsidR="009342D9">
        <w:t xml:space="preserve"> </w:t>
      </w:r>
      <w:r w:rsidRPr="00D34045">
        <w:t>Otherwise, if the timer expires, the PCRF shall remove/deactivate all the PCC rules that have been previously installed or activated for that IP-CAN session.</w:t>
      </w:r>
    </w:p>
    <w:p w14:paraId="01CCBFEB" w14:textId="77777777" w:rsidR="00E62B7C" w:rsidRPr="00D34045" w:rsidRDefault="00E62B7C" w:rsidP="005A46E1">
      <w:pPr>
        <w:pStyle w:val="Heading2"/>
      </w:pPr>
      <w:bookmarkStart w:id="427" w:name="_Toc374440744"/>
      <w:r w:rsidRPr="00D34045">
        <w:t xml:space="preserve">A.3.8 </w:t>
      </w:r>
      <w:r w:rsidRPr="00D34045">
        <w:tab/>
        <w:t>Bearer Control Mode Selection</w:t>
      </w:r>
      <w:bookmarkEnd w:id="427"/>
    </w:p>
    <w:p w14:paraId="26EB429C" w14:textId="77777777" w:rsidR="00E62B7C" w:rsidRPr="00D34045" w:rsidRDefault="00E62B7C" w:rsidP="00E62B7C">
      <w:r w:rsidRPr="00D34045">
        <w:t xml:space="preserve">The GGSN shall only include the Network-Request-Support AVP if it supports this procedure and both the UE and the SGSN have previously indicated to the GGSN (refer to 3GPP TS 23.060 [17] and 29.060 [18]) that they also support it. The </w:t>
      </w:r>
      <w:r w:rsidR="005C2AF4" w:rsidRPr="00D34045">
        <w:t>Network-Request-Support</w:t>
      </w:r>
      <w:r w:rsidRPr="00D34045">
        <w:t xml:space="preserve"> AVP shall be included if the GGSN received it from the SGSN. </w:t>
      </w:r>
    </w:p>
    <w:p w14:paraId="2A6722E8" w14:textId="77777777" w:rsidR="00E62B7C" w:rsidRPr="00D34045" w:rsidRDefault="00E62B7C" w:rsidP="00E62B7C">
      <w:r w:rsidRPr="00D34045">
        <w:t>The PCRF derives the Selected Bearer-Control-Mode AVP based on the received Network-Request-Support AVP, access network information, subscriber information and operator policy. The Selected Bearer-Control-Mode AVP shall be provided to the GGSN using the PCC Rules provision procedure at IP-CAN session establishment. The GGSN should forward it to the UE. The selected value is applicable to all PDP Contexts within the activated PDP Address/APN pair.</w:t>
      </w:r>
    </w:p>
    <w:p w14:paraId="51B2ECA8" w14:textId="77777777" w:rsidR="00E62B7C" w:rsidRPr="002B5575" w:rsidRDefault="00E62B7C" w:rsidP="00E62B7C">
      <w:pPr>
        <w:rPr>
          <w:rFonts w:eastAsia="바탕"/>
        </w:rPr>
      </w:pPr>
      <w:r w:rsidRPr="00D34045">
        <w:t>The BCM selection procedure can also be triggered as a consequence of a change of SGSN.</w:t>
      </w:r>
    </w:p>
    <w:p w14:paraId="582DC2B8" w14:textId="77777777" w:rsidR="005C2AF4" w:rsidRPr="00D34045" w:rsidRDefault="005C2AF4" w:rsidP="005C2AF4">
      <w:r w:rsidRPr="00D34045">
        <w:t>The values defined in 5.3.23 for the Bearer-Control-Mode AVP apply with the following meaning:</w:t>
      </w:r>
    </w:p>
    <w:p w14:paraId="6E93F6F1" w14:textId="77777777" w:rsidR="005C2AF4" w:rsidRPr="00D34045" w:rsidRDefault="005C2AF4" w:rsidP="006F6822">
      <w:pPr>
        <w:pStyle w:val="B1"/>
      </w:pPr>
      <w:r w:rsidRPr="00D34045">
        <w:t>UE_ONLY (0)</w:t>
      </w:r>
    </w:p>
    <w:p w14:paraId="3D755D2F" w14:textId="77777777" w:rsidR="005C2AF4" w:rsidRPr="00D34045" w:rsidRDefault="006F6822" w:rsidP="006F6822">
      <w:pPr>
        <w:pStyle w:val="B1"/>
      </w:pPr>
      <w:r>
        <w:tab/>
      </w:r>
      <w:r w:rsidR="005C2AF4" w:rsidRPr="00D34045">
        <w:t xml:space="preserve">This value is used to indicate that the UE shall request any additional PDP Context establishment. </w:t>
      </w:r>
    </w:p>
    <w:p w14:paraId="5A84A1A0" w14:textId="77777777" w:rsidR="005C2AF4" w:rsidRPr="00D34045" w:rsidRDefault="005C2AF4" w:rsidP="006F6822">
      <w:pPr>
        <w:pStyle w:val="B1"/>
      </w:pPr>
      <w:r w:rsidRPr="00D34045">
        <w:t>RESERVED (1)</w:t>
      </w:r>
    </w:p>
    <w:p w14:paraId="2D3950E4" w14:textId="77777777" w:rsidR="005C2AF4" w:rsidRPr="00D34045" w:rsidRDefault="006F6822" w:rsidP="006F6822">
      <w:pPr>
        <w:pStyle w:val="B1"/>
      </w:pPr>
      <w:r>
        <w:tab/>
      </w:r>
      <w:r w:rsidR="005C2AF4" w:rsidRPr="00D34045">
        <w:t xml:space="preserve">This value is </w:t>
      </w:r>
      <w:r w:rsidR="005C2AF4" w:rsidRPr="00D34045">
        <w:rPr>
          <w:lang w:eastAsia="ko-KR"/>
        </w:rPr>
        <w:t xml:space="preserve">not </w:t>
      </w:r>
      <w:r w:rsidR="005C2AF4" w:rsidRPr="00D34045">
        <w:t xml:space="preserve">used </w:t>
      </w:r>
      <w:r w:rsidR="005C2AF4" w:rsidRPr="00D34045">
        <w:rPr>
          <w:lang w:eastAsia="ko-KR"/>
        </w:rPr>
        <w:t>in this Release.</w:t>
      </w:r>
    </w:p>
    <w:p w14:paraId="0AE10589" w14:textId="77777777" w:rsidR="005C2AF4" w:rsidRPr="00D34045" w:rsidRDefault="005C2AF4" w:rsidP="006F6822">
      <w:pPr>
        <w:pStyle w:val="B1"/>
      </w:pPr>
      <w:r w:rsidRPr="00D34045">
        <w:t>UE_NW (2)</w:t>
      </w:r>
    </w:p>
    <w:p w14:paraId="759E0FEA" w14:textId="77777777" w:rsidR="005C2AF4" w:rsidRPr="00D34045" w:rsidRDefault="006F6822" w:rsidP="006F6822">
      <w:pPr>
        <w:pStyle w:val="B1"/>
        <w:rPr>
          <w:rFonts w:eastAsia="바탕"/>
          <w:lang w:eastAsia="ko-KR"/>
        </w:rPr>
      </w:pPr>
      <w:r>
        <w:tab/>
      </w:r>
      <w:r w:rsidR="005C2AF4" w:rsidRPr="00D34045">
        <w:t>This value is used to indicate that both the UE and PCEF may request any additional PDP Context establishment and add own traffic mapping information to a PDP Context.</w:t>
      </w:r>
    </w:p>
    <w:p w14:paraId="4BD57839" w14:textId="77777777" w:rsidR="000426C4" w:rsidRPr="00D34045" w:rsidRDefault="000426C4" w:rsidP="005A46E1">
      <w:pPr>
        <w:pStyle w:val="Heading2"/>
      </w:pPr>
      <w:bookmarkStart w:id="428" w:name="_Toc374440745"/>
      <w:r w:rsidRPr="00D34045">
        <w:t>A.3.</w:t>
      </w:r>
      <w:r w:rsidRPr="00D34045">
        <w:rPr>
          <w:rFonts w:eastAsia="바탕"/>
          <w:lang w:eastAsia="ko-KR"/>
        </w:rPr>
        <w:t>9</w:t>
      </w:r>
      <w:r w:rsidRPr="00D34045">
        <w:t xml:space="preserve"> </w:t>
      </w:r>
      <w:r w:rsidRPr="00D34045">
        <w:tab/>
        <w:t>Bearer Binding Mechanism</w:t>
      </w:r>
      <w:bookmarkEnd w:id="428"/>
    </w:p>
    <w:p w14:paraId="5771F20E" w14:textId="77777777" w:rsidR="000426C4" w:rsidRPr="0076640B" w:rsidRDefault="002C0980" w:rsidP="0076640B">
      <w:r>
        <w:rPr>
          <w:rFonts w:eastAsia="SimSun" w:hint="eastAsia"/>
          <w:lang w:eastAsia="zh-CN"/>
        </w:rPr>
        <w:t>Refer to annex D.2 of 3GPP TS 29.213 [8]</w:t>
      </w:r>
      <w:r w:rsidR="00826F89" w:rsidRPr="0076640B">
        <w:t xml:space="preserve">. </w:t>
      </w:r>
    </w:p>
    <w:p w14:paraId="495FEAA3" w14:textId="77777777" w:rsidR="00F72327" w:rsidRPr="003C7523" w:rsidRDefault="003A7586" w:rsidP="005A46E1">
      <w:pPr>
        <w:pStyle w:val="Heading2"/>
        <w:rPr>
          <w:rFonts w:eastAsia="바탕"/>
          <w:lang w:val="da-DK" w:eastAsia="ko-KR"/>
        </w:rPr>
      </w:pPr>
      <w:bookmarkStart w:id="429" w:name="_Toc374440746"/>
      <w:r w:rsidRPr="003C7523">
        <w:rPr>
          <w:lang w:val="da-DK"/>
        </w:rPr>
        <w:t>A.3.</w:t>
      </w:r>
      <w:r w:rsidRPr="003C7523">
        <w:rPr>
          <w:rFonts w:eastAsia="바탕"/>
          <w:lang w:val="da-DK" w:eastAsia="ko-KR"/>
        </w:rPr>
        <w:t>10</w:t>
      </w:r>
      <w:r w:rsidRPr="003C7523">
        <w:rPr>
          <w:lang w:val="da-DK"/>
        </w:rPr>
        <w:t xml:space="preserve"> </w:t>
      </w:r>
      <w:r w:rsidRPr="003C7523">
        <w:rPr>
          <w:lang w:val="da-DK"/>
        </w:rPr>
        <w:tab/>
      </w:r>
      <w:r w:rsidR="008F604E" w:rsidRPr="003C7523">
        <w:rPr>
          <w:rFonts w:eastAsia="바탕"/>
          <w:lang w:val="da-DK" w:eastAsia="ko-KR"/>
        </w:rPr>
        <w:t>Void</w:t>
      </w:r>
      <w:bookmarkEnd w:id="429"/>
    </w:p>
    <w:p w14:paraId="7FB94A19" w14:textId="77777777" w:rsidR="00D77786" w:rsidRPr="003C7523" w:rsidRDefault="00D77786" w:rsidP="005A46E1">
      <w:pPr>
        <w:pStyle w:val="Heading2"/>
        <w:rPr>
          <w:lang w:val="da-DK"/>
        </w:rPr>
      </w:pPr>
      <w:bookmarkStart w:id="430" w:name="_Toc374440747"/>
      <w:r w:rsidRPr="003C7523">
        <w:rPr>
          <w:lang w:val="da-DK"/>
        </w:rPr>
        <w:t>A.3.11</w:t>
      </w:r>
      <w:r w:rsidRPr="003C7523">
        <w:rPr>
          <w:lang w:val="da-DK"/>
        </w:rPr>
        <w:tab/>
        <w:t>PCC Rule Error Handling</w:t>
      </w:r>
      <w:bookmarkEnd w:id="430"/>
    </w:p>
    <w:p w14:paraId="025CADF4" w14:textId="77777777" w:rsidR="00D77786" w:rsidRPr="00D34045" w:rsidRDefault="00D77786" w:rsidP="00D77786">
      <w:r w:rsidRPr="00D34045">
        <w:t>In addition to the procedures described in clause 4.5.12 the following procedures apply:</w:t>
      </w:r>
    </w:p>
    <w:p w14:paraId="388A0956" w14:textId="77777777" w:rsidR="00D77786" w:rsidRPr="006164A8" w:rsidRDefault="00D77786" w:rsidP="009342D9">
      <w:r w:rsidRPr="006164A8">
        <w:t>If the PCRF performs the bearer binding, for predefined PCC rules that contain only uplink service data flow filters which are known to the PCRF, the PCEF may include the Bearer-Identifier AVP within the Charging-Rule-Report AVP to indicate the affected IP-CAN bearer from a failed PCC rule activation</w:t>
      </w:r>
      <w:r w:rsidR="009342D9" w:rsidRPr="006164A8">
        <w:t>.</w:t>
      </w:r>
      <w:r w:rsidR="009342D9">
        <w:t xml:space="preserve"> </w:t>
      </w:r>
      <w:r w:rsidRPr="006164A8">
        <w:t>If no Bearer-Identifier is provided then the PCRF shall assume that PCC rule failed to activate to all assigned IP-CAN bearers</w:t>
      </w:r>
    </w:p>
    <w:p w14:paraId="2294FBB7" w14:textId="77777777" w:rsidR="00F72327" w:rsidRPr="00D34045" w:rsidRDefault="00D77786" w:rsidP="00F72327">
      <w:pPr>
        <w:pStyle w:val="NO"/>
        <w:rPr>
          <w:rFonts w:eastAsia="바탕"/>
          <w:lang w:eastAsia="ko-KR"/>
        </w:rPr>
      </w:pPr>
      <w:r w:rsidRPr="00D34045">
        <w:rPr>
          <w:lang w:eastAsia="ja-JP"/>
        </w:rPr>
        <w:t xml:space="preserve">NOTE: </w:t>
      </w:r>
      <w:r w:rsidRPr="00D34045">
        <w:t>In such a case the same PCC rule can be activated to multiple IP-CAN bearers of the same IP-CAN session.</w:t>
      </w:r>
    </w:p>
    <w:p w14:paraId="4889734C" w14:textId="77777777" w:rsidR="003C1D5F" w:rsidRPr="00D34045" w:rsidRDefault="003C1D5F" w:rsidP="004053F0">
      <w:pPr>
        <w:pStyle w:val="Heading2"/>
        <w:rPr>
          <w:lang w:eastAsia="ko-KR"/>
        </w:rPr>
      </w:pPr>
      <w:bookmarkStart w:id="431" w:name="_Toc374440748"/>
      <w:r w:rsidRPr="00D34045">
        <w:rPr>
          <w:lang w:eastAsia="ko-KR"/>
        </w:rPr>
        <w:t>A.3.</w:t>
      </w:r>
      <w:r w:rsidRPr="00D34045">
        <w:rPr>
          <w:rFonts w:eastAsia="바탕"/>
          <w:lang w:eastAsia="ko-KR"/>
        </w:rPr>
        <w:t>12</w:t>
      </w:r>
      <w:r w:rsidRPr="00D34045">
        <w:rPr>
          <w:lang w:eastAsia="ko-KR"/>
        </w:rPr>
        <w:tab/>
        <w:t>IMS Emergency Session Support</w:t>
      </w:r>
      <w:bookmarkEnd w:id="431"/>
    </w:p>
    <w:p w14:paraId="5C18FFF4" w14:textId="77777777" w:rsidR="003C1D5F" w:rsidRPr="00D34045" w:rsidRDefault="003C1D5F" w:rsidP="004954F9">
      <w:pPr>
        <w:pStyle w:val="Heading3"/>
      </w:pPr>
      <w:bookmarkStart w:id="432" w:name="_Toc374440749"/>
      <w:r w:rsidRPr="00D34045">
        <w:t>A.3.</w:t>
      </w:r>
      <w:r w:rsidRPr="00D34045">
        <w:rPr>
          <w:rFonts w:eastAsia="바탕"/>
          <w:lang w:eastAsia="ko-KR"/>
        </w:rPr>
        <w:t>12</w:t>
      </w:r>
      <w:r w:rsidRPr="00D34045">
        <w:t>.1</w:t>
      </w:r>
      <w:r w:rsidRPr="00D34045">
        <w:tab/>
        <w:t>Request of PCC Rules for an Emergency services</w:t>
      </w:r>
      <w:bookmarkEnd w:id="432"/>
    </w:p>
    <w:p w14:paraId="46200935" w14:textId="77777777" w:rsidR="003C1D5F" w:rsidRPr="00D34045" w:rsidRDefault="003C1D5F" w:rsidP="005C4B77">
      <w:pPr>
        <w:rPr>
          <w:lang w:eastAsia="ko-KR"/>
        </w:rPr>
      </w:pPr>
      <w:r w:rsidRPr="00D34045">
        <w:rPr>
          <w:lang w:eastAsia="ko-KR"/>
        </w:rPr>
        <w:t>The PCEF shall execute the procedures described in subclause A.3.1 to Request PCC Rules for Emergency.</w:t>
      </w:r>
    </w:p>
    <w:p w14:paraId="560E20BA" w14:textId="77777777" w:rsidR="003C1D5F" w:rsidRPr="00D34045" w:rsidRDefault="003C1D5F" w:rsidP="009B0D8D">
      <w:pPr>
        <w:rPr>
          <w:lang w:eastAsia="ko-KR"/>
        </w:rPr>
      </w:pPr>
      <w:r w:rsidRPr="00D34045">
        <w:rPr>
          <w:lang w:eastAsia="ko-KR"/>
        </w:rPr>
        <w:t xml:space="preserve">A PCEF that requests PCC Rules at IP-CAN Session Establishment shall send a CCR command with CC-Request-Type AVP set to value </w:t>
      </w:r>
      <w:r w:rsidR="009B0D8D">
        <w:rPr>
          <w:lang w:eastAsia="ja-JP"/>
        </w:rPr>
        <w:t>"</w:t>
      </w:r>
      <w:r w:rsidRPr="00D34045">
        <w:rPr>
          <w:lang w:eastAsia="ko-KR"/>
        </w:rPr>
        <w:t>INITIAL_REQUEST</w:t>
      </w:r>
      <w:r w:rsidR="009B0D8D">
        <w:rPr>
          <w:lang w:eastAsia="ja-JP"/>
        </w:rPr>
        <w:t>"</w:t>
      </w:r>
      <w:r w:rsidR="009B0D8D" w:rsidRPr="00D34045">
        <w:rPr>
          <w:lang w:eastAsia="ko-KR"/>
        </w:rPr>
        <w:t xml:space="preserve"> </w:t>
      </w:r>
      <w:r w:rsidRPr="00D34045">
        <w:rPr>
          <w:lang w:eastAsia="ko-KR"/>
        </w:rPr>
        <w:t>and the Called-Station-Id AVP including the Emergency APN. The PCEF may include the IMSI within the Subscription-I</w:t>
      </w:r>
      <w:r w:rsidR="00FF35F5">
        <w:rPr>
          <w:lang w:eastAsia="ko-KR"/>
        </w:rPr>
        <w:t>d</w:t>
      </w:r>
      <w:r w:rsidRPr="00D34045">
        <w:rPr>
          <w:lang w:eastAsia="ko-KR"/>
        </w:rPr>
        <w:t xml:space="preserve"> AVP and if the IMSI is not available the PCEF shall include the IMEI within the User-Equipment-Info AVP. The PCEF may include the rest of the attributes described in clause A.3.1.</w:t>
      </w:r>
    </w:p>
    <w:p w14:paraId="770A5DAD" w14:textId="77777777" w:rsidR="00285DD9" w:rsidRPr="00D34045" w:rsidRDefault="003C1D5F" w:rsidP="00285DD9">
      <w:pPr>
        <w:rPr>
          <w:lang w:eastAsia="ko-KR"/>
        </w:rPr>
      </w:pPr>
      <w:r w:rsidRPr="00D34045">
        <w:rPr>
          <w:lang w:eastAsia="ko-KR"/>
        </w:rPr>
        <w:t>If the PCRF detects that the initial or subsequent CCR command shall be rejected, it shall execute the procedure for the type of Gx experimental result code described in subclause A.3.1.</w:t>
      </w:r>
    </w:p>
    <w:p w14:paraId="63B8BB71" w14:textId="77777777" w:rsidR="003C1D5F" w:rsidRPr="00D34045" w:rsidRDefault="00285DD9" w:rsidP="009B0D8D">
      <w:pPr>
        <w:rPr>
          <w:lang w:eastAsia="ko-KR"/>
        </w:rPr>
      </w:pPr>
      <w:r w:rsidRPr="00D34045">
        <w:t xml:space="preserve">Any PCEF-initiated requests for PCC Rules for an IMS Emergency service that include the </w:t>
      </w:r>
      <w:r w:rsidR="009B0D8D">
        <w:rPr>
          <w:lang w:eastAsia="ja-JP"/>
        </w:rPr>
        <w:t>"</w:t>
      </w:r>
      <w:r w:rsidRPr="00D34045">
        <w:t>TFT_CHANGE</w:t>
      </w:r>
      <w:r w:rsidR="009B0D8D">
        <w:rPr>
          <w:lang w:eastAsia="ja-JP"/>
        </w:rPr>
        <w:t>"</w:t>
      </w:r>
      <w:r w:rsidR="009B0D8D" w:rsidRPr="00D34045">
        <w:t xml:space="preserve"> </w:t>
      </w:r>
      <w:r w:rsidRPr="00D34045">
        <w:t>Event-Trigger AVP shall be rejected by the PCRF with the error DIAMETER_ERROR_TRAFFIC_MAPPING_INFO_REJECTED.</w:t>
      </w:r>
    </w:p>
    <w:p w14:paraId="40FBD929" w14:textId="77777777" w:rsidR="003C1D5F" w:rsidRPr="00D34045" w:rsidRDefault="003C1D5F" w:rsidP="003C1D5F">
      <w:pPr>
        <w:pStyle w:val="Heading3"/>
      </w:pPr>
      <w:bookmarkStart w:id="433" w:name="_Toc374440750"/>
      <w:r w:rsidRPr="00D34045">
        <w:t>A.3.</w:t>
      </w:r>
      <w:r w:rsidRPr="00D34045">
        <w:rPr>
          <w:rFonts w:eastAsia="바탕"/>
          <w:lang w:eastAsia="ko-KR"/>
        </w:rPr>
        <w:t>12</w:t>
      </w:r>
      <w:r w:rsidRPr="00D34045">
        <w:t>.2</w:t>
      </w:r>
      <w:r w:rsidRPr="00D34045">
        <w:tab/>
        <w:t>Provisioning of PCC Rules for an Emergency services</w:t>
      </w:r>
      <w:bookmarkEnd w:id="433"/>
    </w:p>
    <w:p w14:paraId="18C6BE15" w14:textId="77777777" w:rsidR="003C1D5F" w:rsidRPr="00D34045" w:rsidRDefault="003C1D5F" w:rsidP="003C1D5F">
      <w:r w:rsidRPr="00D34045">
        <w:t>The PCRF shall execute the procedures described in subclause A.3.2 to provision PCC Rules.</w:t>
      </w:r>
    </w:p>
    <w:p w14:paraId="1B76EA59" w14:textId="77777777" w:rsidR="003C1D5F" w:rsidRPr="00D34045" w:rsidRDefault="003C1D5F" w:rsidP="009B0D8D">
      <w:pPr>
        <w:rPr>
          <w:lang w:eastAsia="ko-KR"/>
        </w:rPr>
      </w:pPr>
      <w:r w:rsidRPr="00D34045">
        <w:t xml:space="preserve">The PCRF shall detect that a Gx session is restricted to IMS Emergency services when a CCR command is received with a CC-Request-Type AVP </w:t>
      </w:r>
      <w:r w:rsidRPr="00D34045">
        <w:rPr>
          <w:lang w:eastAsia="ko-KR"/>
        </w:rPr>
        <w:t xml:space="preserve">set to value </w:t>
      </w:r>
      <w:r w:rsidR="009B0D8D">
        <w:rPr>
          <w:lang w:eastAsia="ja-JP"/>
        </w:rPr>
        <w:t>"</w:t>
      </w:r>
      <w:r w:rsidRPr="00D34045">
        <w:rPr>
          <w:lang w:eastAsia="ko-KR"/>
        </w:rPr>
        <w:t>INITIAL_REQUEST</w:t>
      </w:r>
      <w:r w:rsidR="009B0D8D">
        <w:rPr>
          <w:lang w:eastAsia="ja-JP"/>
        </w:rPr>
        <w:t>"</w:t>
      </w:r>
      <w:r w:rsidR="009B0D8D" w:rsidRPr="00D34045">
        <w:rPr>
          <w:lang w:eastAsia="ko-KR"/>
        </w:rPr>
        <w:t xml:space="preserve"> </w:t>
      </w:r>
      <w:r w:rsidRPr="00D34045">
        <w:rPr>
          <w:lang w:eastAsia="ko-KR"/>
        </w:rPr>
        <w:t>and the Called-Station-Id AVP includes a PDN identifier that matches one of the Emergency APNs from the configurable list. The PCRF:</w:t>
      </w:r>
    </w:p>
    <w:p w14:paraId="3C090D15" w14:textId="77777777" w:rsidR="003C1D5F" w:rsidRPr="00D34045" w:rsidRDefault="000C0EA3" w:rsidP="003C1D5F">
      <w:pPr>
        <w:pStyle w:val="B1"/>
      </w:pPr>
      <w:r>
        <w:t>-</w:t>
      </w:r>
      <w:r w:rsidR="003C1D5F" w:rsidRPr="00D34045">
        <w:rPr>
          <w:rFonts w:eastAsia="바탕"/>
          <w:lang w:eastAsia="ko-KR"/>
        </w:rPr>
        <w:tab/>
      </w:r>
      <w:r w:rsidR="003C1D5F" w:rsidRPr="00D34045">
        <w:t xml:space="preserve">shall provision PCC Rules restricting the access to Emergency Services (e.g. P-CSCF(s), DHCP(s) and DNS (s) and SUPL(s) addresses) </w:t>
      </w:r>
      <w:r w:rsidR="003C1D5F" w:rsidRPr="00D34045">
        <w:rPr>
          <w:lang w:eastAsia="ko-KR"/>
        </w:rPr>
        <w:t>required by local operator policies</w:t>
      </w:r>
      <w:r w:rsidR="003C1D5F" w:rsidRPr="00D34045">
        <w:t xml:space="preserve"> in a CCA command according to the procedures described in clause A.3.2.</w:t>
      </w:r>
    </w:p>
    <w:p w14:paraId="4247B3AC" w14:textId="77777777" w:rsidR="003C1D5F" w:rsidRPr="00D34045" w:rsidRDefault="000C0EA3" w:rsidP="003C1D5F">
      <w:pPr>
        <w:pStyle w:val="B1"/>
        <w:rPr>
          <w:rFonts w:eastAsia="바탕"/>
          <w:lang w:eastAsia="ko-KR"/>
        </w:rPr>
      </w:pPr>
      <w:r>
        <w:t>-</w:t>
      </w:r>
      <w:r w:rsidR="003C1D5F" w:rsidRPr="00D34045">
        <w:rPr>
          <w:rFonts w:eastAsia="바탕"/>
          <w:lang w:eastAsia="ko-KR"/>
        </w:rPr>
        <w:tab/>
      </w:r>
      <w:r w:rsidR="003C1D5F" w:rsidRPr="00D34045">
        <w:t xml:space="preserve">may provision the authorized QoS within the QoS-Information AVP in a CCA command according to the procedures described in clause A.3.3.1 except for obtaining the authorized QoS upon interaction with the SPR. </w:t>
      </w:r>
    </w:p>
    <w:p w14:paraId="53C4AD8B" w14:textId="77777777" w:rsidR="00CC37A3" w:rsidRPr="00D34045" w:rsidRDefault="000C0EA3" w:rsidP="003C1D5F">
      <w:pPr>
        <w:pStyle w:val="B1"/>
        <w:rPr>
          <w:rFonts w:eastAsia="바탕"/>
          <w:lang w:eastAsia="ko-KR"/>
        </w:rPr>
      </w:pPr>
      <w:r>
        <w:t>-</w:t>
      </w:r>
      <w:r w:rsidR="00CC37A3" w:rsidRPr="00D34045">
        <w:rPr>
          <w:rFonts w:eastAsia="바탕"/>
          <w:lang w:eastAsia="ko-KR"/>
        </w:rPr>
        <w:tab/>
      </w:r>
      <w:r w:rsidR="00CC37A3" w:rsidRPr="00D34045">
        <w:t>shall assign NW mode to the PCC Rules that are bound to an IP-CAN session restricted to Emergency services.</w:t>
      </w:r>
    </w:p>
    <w:p w14:paraId="3B428217" w14:textId="77777777" w:rsidR="003C1D5F" w:rsidRPr="00D34045" w:rsidRDefault="003C1D5F" w:rsidP="003C1D5F">
      <w:pPr>
        <w:pStyle w:val="NO"/>
      </w:pPr>
      <w:r w:rsidRPr="00D34045">
        <w:rPr>
          <w:lang w:eastAsia="ko-KR"/>
        </w:rPr>
        <w:t>N</w:t>
      </w:r>
      <w:r w:rsidRPr="00D34045">
        <w:t xml:space="preserve">OTE 1: </w:t>
      </w:r>
      <w:r w:rsidRPr="00D34045">
        <w:tab/>
        <w:t>The PCRF does not provision the authorized QoS per QCI for Gx sessions established for the Emergency purposes.</w:t>
      </w:r>
    </w:p>
    <w:p w14:paraId="018588F9" w14:textId="77777777" w:rsidR="003C1D5F" w:rsidRPr="00D34045" w:rsidRDefault="003C1D5F" w:rsidP="003C1D5F">
      <w:pPr>
        <w:rPr>
          <w:lang w:eastAsia="ko-KR"/>
        </w:rPr>
      </w:pPr>
      <w:r w:rsidRPr="00D34045">
        <w:t>When the PCRF receives IMS service information for an Emergency service and derives authorized PCC Rules from the service information, the Priority-Level AVP</w:t>
      </w:r>
      <w:r w:rsidR="006D289A">
        <w:t>, the Pre-emption-Capability AVP and the Pre-emption-Vulnerability AVP</w:t>
      </w:r>
      <w:r w:rsidRPr="00D34045">
        <w:t xml:space="preserve"> in the QoS information within the PCC Rule shall be assigned </w:t>
      </w:r>
      <w:r w:rsidR="006D289A">
        <w:t>values</w:t>
      </w:r>
      <w:r w:rsidRPr="00D34045">
        <w:t xml:space="preserve"> as required by </w:t>
      </w:r>
      <w:r w:rsidRPr="00D34045">
        <w:rPr>
          <w:lang w:eastAsia="ko-KR"/>
        </w:rPr>
        <w:t xml:space="preserve">local operator policies. </w:t>
      </w:r>
    </w:p>
    <w:p w14:paraId="7AE4590C" w14:textId="77777777" w:rsidR="00CC37A3" w:rsidRPr="002B5575" w:rsidRDefault="003C1D5F" w:rsidP="009B0D8D">
      <w:pPr>
        <w:rPr>
          <w:rFonts w:eastAsia="바탕"/>
        </w:rPr>
      </w:pPr>
      <w:r w:rsidRPr="00D34045">
        <w:t xml:space="preserve">If the Bearer Control Mode is assigned to </w:t>
      </w:r>
      <w:r w:rsidR="009B0D8D">
        <w:rPr>
          <w:lang w:eastAsia="ja-JP"/>
        </w:rPr>
        <w:t>"</w:t>
      </w:r>
      <w:r w:rsidRPr="00D34045">
        <w:t>UE_NW</w:t>
      </w:r>
      <w:r w:rsidR="009B0D8D">
        <w:rPr>
          <w:lang w:eastAsia="ja-JP"/>
        </w:rPr>
        <w:t>"</w:t>
      </w:r>
      <w:r w:rsidR="009B0D8D" w:rsidRPr="00D34045">
        <w:t xml:space="preserve"> </w:t>
      </w:r>
      <w:r w:rsidRPr="00D34045">
        <w:t xml:space="preserve">the PCRF shall assign NW mode to the PCC Rules that are bound to an IP-CAN session restricted to Emergency services and immediately initiate a PUSH procedure as described in subclause A.3.2 to provision PCC Rules and the procedures described in subclause A.3.3.2a to provision the authorized QoS per service data flow, except for the QoS Information within the PCC Rules that shall be assigned a priority within the Priority-Level AVP as required by local operator policies. </w:t>
      </w:r>
    </w:p>
    <w:p w14:paraId="25392217" w14:textId="77777777" w:rsidR="003C1D5F" w:rsidRPr="00D34045" w:rsidRDefault="003C1D5F" w:rsidP="009B0D8D">
      <w:r w:rsidRPr="00D34045">
        <w:t xml:space="preserve">Any PCEF-initiated request for PCC Rules for an IMS Emergency service </w:t>
      </w:r>
      <w:r w:rsidR="00CC37A3" w:rsidRPr="00D34045">
        <w:t xml:space="preserve">triggered by Event-Trigger AVP assigned to </w:t>
      </w:r>
      <w:r w:rsidR="009B0D8D">
        <w:t>"</w:t>
      </w:r>
      <w:r w:rsidR="00CC37A3" w:rsidRPr="00D34045">
        <w:t>TFT-change</w:t>
      </w:r>
      <w:r w:rsidR="009B0D8D">
        <w:t>"</w:t>
      </w:r>
      <w:r w:rsidR="009B0D8D" w:rsidRPr="00D34045">
        <w:t xml:space="preserve"> </w:t>
      </w:r>
      <w:r w:rsidRPr="00D34045">
        <w:t>shall be rejected by the PCRF</w:t>
      </w:r>
      <w:r w:rsidR="00CC37A3" w:rsidRPr="00D34045">
        <w:t xml:space="preserve"> with the error DIAMETER_ERROR_TRAFFIC_MAPPING_INFO_</w:t>
      </w:r>
      <w:r w:rsidR="00E932EE" w:rsidRPr="00D34045">
        <w:t xml:space="preserve">REJECTED. </w:t>
      </w:r>
    </w:p>
    <w:p w14:paraId="1BDD8D9F" w14:textId="77777777" w:rsidR="00CC37A3" w:rsidRPr="00D34045" w:rsidRDefault="00CC37A3" w:rsidP="00CC37A3">
      <w:pPr>
        <w:pStyle w:val="Heading2"/>
        <w:rPr>
          <w:lang w:eastAsia="ko-KR"/>
        </w:rPr>
      </w:pPr>
      <w:bookmarkStart w:id="434" w:name="_Toc374440751"/>
      <w:r w:rsidRPr="00D34045">
        <w:rPr>
          <w:lang w:eastAsia="ko-KR"/>
        </w:rPr>
        <w:t>A.3.13</w:t>
      </w:r>
      <w:r w:rsidRPr="00D34045">
        <w:rPr>
          <w:lang w:eastAsia="ko-KR"/>
        </w:rPr>
        <w:tab/>
        <w:t>Removal of PCC Rules for Emergency Services</w:t>
      </w:r>
      <w:bookmarkEnd w:id="434"/>
    </w:p>
    <w:p w14:paraId="1D8EC842" w14:textId="77777777" w:rsidR="00CC37A3" w:rsidRPr="00D34045" w:rsidRDefault="00CC37A3" w:rsidP="00CC37A3">
      <w:pPr>
        <w:rPr>
          <w:lang w:eastAsia="ko-KR"/>
        </w:rPr>
      </w:pPr>
      <w:r w:rsidRPr="00D34045">
        <w:rPr>
          <w:lang w:eastAsia="ko-KR"/>
        </w:rPr>
        <w:t>The reception of a request to terminate an AF session for an IMS Emergency service by the PCRF follows the same procedure defined in subclause 4.5.15.2.3.</w:t>
      </w:r>
    </w:p>
    <w:p w14:paraId="09A547FF" w14:textId="77777777" w:rsidR="00CC37A3" w:rsidRPr="00D34045" w:rsidRDefault="00CC37A3" w:rsidP="00CC37A3">
      <w:pPr>
        <w:pStyle w:val="Heading2"/>
        <w:rPr>
          <w:lang w:eastAsia="ko-KR"/>
        </w:rPr>
      </w:pPr>
      <w:bookmarkStart w:id="435" w:name="_Toc374440752"/>
      <w:r w:rsidRPr="00D34045">
        <w:rPr>
          <w:lang w:eastAsia="ko-KR"/>
        </w:rPr>
        <w:t>A.3.14</w:t>
      </w:r>
      <w:r w:rsidRPr="00D34045">
        <w:rPr>
          <w:lang w:eastAsia="ko-KR"/>
        </w:rPr>
        <w:tab/>
        <w:t>Removal of PCC Rules at Gx session termination</w:t>
      </w:r>
      <w:bookmarkEnd w:id="435"/>
    </w:p>
    <w:p w14:paraId="24C7C812" w14:textId="77777777" w:rsidR="00CC37A3" w:rsidRPr="002B5575" w:rsidRDefault="00CC37A3" w:rsidP="003C1D5F">
      <w:pPr>
        <w:rPr>
          <w:rFonts w:eastAsia="바탕"/>
        </w:rPr>
      </w:pPr>
      <w:r w:rsidRPr="00D34045">
        <w:rPr>
          <w:lang w:eastAsia="ko-KR"/>
        </w:rPr>
        <w:t>The reception of a request to terminate the IP-CAN session restricted to IMS Emergency session shall follow the same procedure defined in subclause 4.5.15.2.4.</w:t>
      </w:r>
    </w:p>
    <w:p w14:paraId="1F532A7D" w14:textId="77777777" w:rsidR="004917A9" w:rsidRPr="00D34045" w:rsidRDefault="004917A9" w:rsidP="004917A9">
      <w:pPr>
        <w:pStyle w:val="Heading2"/>
        <w:rPr>
          <w:lang w:eastAsia="ko-KR"/>
        </w:rPr>
      </w:pPr>
      <w:bookmarkStart w:id="436" w:name="_Toc374440753"/>
      <w:r w:rsidRPr="00D34045">
        <w:rPr>
          <w:lang w:eastAsia="ko-KR"/>
        </w:rPr>
        <w:t>A.3.15</w:t>
      </w:r>
      <w:r w:rsidRPr="00D34045">
        <w:rPr>
          <w:lang w:eastAsia="ko-KR"/>
        </w:rPr>
        <w:tab/>
        <w:t>IMS Restoration Support</w:t>
      </w:r>
      <w:bookmarkEnd w:id="436"/>
    </w:p>
    <w:p w14:paraId="5491CFFB" w14:textId="77777777" w:rsidR="004917A9" w:rsidRPr="002B5575" w:rsidRDefault="004917A9" w:rsidP="004917A9">
      <w:pPr>
        <w:rPr>
          <w:rFonts w:eastAsia="바탕"/>
        </w:rPr>
      </w:pPr>
      <w:r w:rsidRPr="00D34045">
        <w:t>The procedure described in clause 4.5.18 applies and the monitoring procedure is defined in 3GPP TS 29.061 [11] Section 13a.2.2.1.</w:t>
      </w:r>
    </w:p>
    <w:p w14:paraId="78E4B077" w14:textId="77777777" w:rsidR="005B069A" w:rsidRPr="00D34045" w:rsidRDefault="005B069A" w:rsidP="005B069A">
      <w:pPr>
        <w:pStyle w:val="Heading2"/>
        <w:rPr>
          <w:lang w:eastAsia="ko-KR"/>
        </w:rPr>
      </w:pPr>
      <w:bookmarkStart w:id="437" w:name="_Toc374440754"/>
      <w:r w:rsidRPr="00D34045">
        <w:t>A.3.1</w:t>
      </w:r>
      <w:r w:rsidRPr="00D34045">
        <w:rPr>
          <w:rFonts w:eastAsia="바탕"/>
          <w:lang w:eastAsia="ko-KR"/>
        </w:rPr>
        <w:t>6</w:t>
      </w:r>
      <w:r w:rsidR="00E932EE">
        <w:tab/>
      </w:r>
      <w:r w:rsidRPr="00D34045">
        <w:rPr>
          <w:lang w:eastAsia="ko-KR"/>
        </w:rPr>
        <w:t>Provisioning of CSG information reporting indication</w:t>
      </w:r>
      <w:bookmarkEnd w:id="437"/>
    </w:p>
    <w:p w14:paraId="7852AEBA" w14:textId="77777777" w:rsidR="005B069A" w:rsidRPr="002B5575" w:rsidRDefault="005B069A" w:rsidP="005B069A">
      <w:pPr>
        <w:rPr>
          <w:rFonts w:eastAsia="SimSun"/>
        </w:rPr>
      </w:pPr>
      <w:r w:rsidRPr="00D34045">
        <w:t xml:space="preserve">The PCRF may provide one or more CSG-Information-Reporting AVPs during IP-CAN session establishment, to request the PCEF to report the user CSG information change applicable for an IP-CAN session to the </w:t>
      </w:r>
      <w:r w:rsidR="008908DD">
        <w:rPr>
          <w:rFonts w:eastAsia="SimSun" w:hint="eastAsia"/>
          <w:lang w:eastAsia="zh-CN"/>
        </w:rPr>
        <w:t>OFCS</w:t>
      </w:r>
      <w:r w:rsidRPr="00D34045">
        <w:t>.</w:t>
      </w:r>
    </w:p>
    <w:p w14:paraId="17060C2F" w14:textId="77777777" w:rsidR="005B069A" w:rsidRPr="00D34045" w:rsidRDefault="005B069A" w:rsidP="005B069A">
      <w:pPr>
        <w:pStyle w:val="NO"/>
      </w:pPr>
      <w:r w:rsidRPr="00D34045">
        <w:t>NOTE:</w:t>
      </w:r>
      <w:r w:rsidRPr="00D34045">
        <w:tab/>
        <w:t>The SPR can provide the Subscriber</w:t>
      </w:r>
      <w:r w:rsidR="00DF7262">
        <w:t>’</w:t>
      </w:r>
      <w:r w:rsidRPr="00D34045">
        <w:t>s User CSG Information reporting rules to the PCRF, the SPR’s relation to existing subscriber databases is not specified in this Release.</w:t>
      </w:r>
    </w:p>
    <w:p w14:paraId="5E0E2F3B" w14:textId="77777777" w:rsidR="00406282" w:rsidRPr="00D34045" w:rsidRDefault="00406282" w:rsidP="00406282">
      <w:pPr>
        <w:pStyle w:val="Heading2"/>
      </w:pPr>
      <w:bookmarkStart w:id="438" w:name="_Toc374440755"/>
      <w:r w:rsidRPr="00D34045">
        <w:t>A.</w:t>
      </w:r>
      <w:r>
        <w:rPr>
          <w:rFonts w:eastAsia="SimSun" w:hint="eastAsia"/>
          <w:lang w:eastAsia="zh-CN"/>
        </w:rPr>
        <w:t>3</w:t>
      </w:r>
      <w:r w:rsidRPr="00D34045">
        <w:t>.</w:t>
      </w:r>
      <w:r>
        <w:rPr>
          <w:rFonts w:eastAsia="바탕" w:hint="eastAsia"/>
          <w:lang w:eastAsia="ko-KR"/>
        </w:rPr>
        <w:t>17</w:t>
      </w:r>
      <w:r w:rsidRPr="00D34045">
        <w:tab/>
        <w:t>Packet-Filter-Usage AVP</w:t>
      </w:r>
      <w:bookmarkEnd w:id="438"/>
    </w:p>
    <w:p w14:paraId="6136C133" w14:textId="77777777" w:rsidR="00406282" w:rsidRDefault="00406282" w:rsidP="009342D9">
      <w:pPr>
        <w:pStyle w:val="NO"/>
        <w:rPr>
          <w:rFonts w:eastAsia="바탕" w:hint="eastAsia"/>
          <w:lang w:eastAsia="ko-KR"/>
        </w:rPr>
      </w:pPr>
      <w:r w:rsidRPr="0023293D">
        <w:t>NOTE:</w:t>
      </w:r>
      <w:r w:rsidR="009342D9">
        <w:tab/>
      </w:r>
      <w:r w:rsidRPr="0023293D">
        <w:rPr>
          <w:rFonts w:hint="eastAsia"/>
        </w:rPr>
        <w:t xml:space="preserve">The </w:t>
      </w:r>
      <w:r>
        <w:t>maximum number of packet filter</w:t>
      </w:r>
      <w:r w:rsidRPr="00393D3F">
        <w:rPr>
          <w:rFonts w:hint="eastAsia"/>
        </w:rPr>
        <w:t>s</w:t>
      </w:r>
      <w:r w:rsidRPr="0023293D">
        <w:t xml:space="preserve"> </w:t>
      </w:r>
      <w:r w:rsidRPr="0023293D">
        <w:rPr>
          <w:rFonts w:hint="eastAsia"/>
        </w:rPr>
        <w:t>sen</w:t>
      </w:r>
      <w:r>
        <w:rPr>
          <w:rFonts w:eastAsia="SimSun" w:hint="eastAsia"/>
          <w:lang w:eastAsia="zh-CN"/>
        </w:rPr>
        <w:t>t</w:t>
      </w:r>
      <w:r w:rsidRPr="0023293D">
        <w:rPr>
          <w:rFonts w:hint="eastAsia"/>
        </w:rPr>
        <w:t xml:space="preserve"> to UE</w:t>
      </w:r>
      <w:r w:rsidRPr="00393D3F">
        <w:rPr>
          <w:rFonts w:hint="eastAsia"/>
        </w:rPr>
        <w:t xml:space="preserve"> </w:t>
      </w:r>
      <w:r w:rsidRPr="0023293D">
        <w:t xml:space="preserve">is </w:t>
      </w:r>
      <w:r w:rsidRPr="0023293D">
        <w:rPr>
          <w:rFonts w:hint="eastAsia"/>
        </w:rPr>
        <w:t>limited</w:t>
      </w:r>
      <w:r w:rsidRPr="00393D3F">
        <w:rPr>
          <w:rFonts w:hint="eastAsia"/>
        </w:rPr>
        <w:t xml:space="preserve"> </w:t>
      </w:r>
      <w:r w:rsidRPr="0023293D">
        <w:rPr>
          <w:rFonts w:hint="eastAsia"/>
        </w:rPr>
        <w:t xml:space="preserve">as </w:t>
      </w:r>
      <w:r w:rsidRPr="0023293D">
        <w:t xml:space="preserve">specified in </w:t>
      </w:r>
      <w:r w:rsidRPr="0023293D">
        <w:rPr>
          <w:rFonts w:hint="eastAsia"/>
        </w:rPr>
        <w:t xml:space="preserve">3GPP </w:t>
      </w:r>
      <w:r w:rsidRPr="0023293D">
        <w:t>TS 24.008</w:t>
      </w:r>
      <w:r w:rsidRPr="0023293D">
        <w:rPr>
          <w:rFonts w:hint="eastAsia"/>
        </w:rPr>
        <w:t xml:space="preserve"> [13]</w:t>
      </w:r>
      <w:r w:rsidRPr="0023293D">
        <w:t>.</w:t>
      </w:r>
    </w:p>
    <w:p w14:paraId="0C9EA868" w14:textId="77777777" w:rsidR="006D3409" w:rsidRPr="00D34045" w:rsidRDefault="006D3409" w:rsidP="006D3409">
      <w:pPr>
        <w:pStyle w:val="Heading2"/>
      </w:pPr>
      <w:bookmarkStart w:id="439" w:name="_Toc374440756"/>
      <w:r w:rsidRPr="00D34045">
        <w:t>A.</w:t>
      </w:r>
      <w:r>
        <w:rPr>
          <w:rFonts w:eastAsia="SimSun" w:hint="eastAsia"/>
          <w:lang w:eastAsia="zh-CN"/>
        </w:rPr>
        <w:t>3</w:t>
      </w:r>
      <w:r w:rsidRPr="00D34045">
        <w:t>.</w:t>
      </w:r>
      <w:r>
        <w:rPr>
          <w:rFonts w:eastAsia="바탕" w:hint="eastAsia"/>
          <w:lang w:eastAsia="ko-KR"/>
        </w:rPr>
        <w:t>18</w:t>
      </w:r>
      <w:r w:rsidRPr="00D34045">
        <w:tab/>
      </w:r>
      <w:r>
        <w:t>Precedence handling</w:t>
      </w:r>
      <w:bookmarkEnd w:id="439"/>
    </w:p>
    <w:p w14:paraId="3DAF6051" w14:textId="77777777" w:rsidR="006D3409" w:rsidRPr="00F40679" w:rsidRDefault="006D3409" w:rsidP="006D3409">
      <w:r w:rsidRPr="00E62775">
        <w:t xml:space="preserve">PCRF provides only one precedence value per PCC rule. </w:t>
      </w:r>
      <w:r>
        <w:t>For network initiated IP-CAN session modification,</w:t>
      </w:r>
      <w:r w:rsidRPr="00E62775">
        <w:t xml:space="preserve"> </w:t>
      </w:r>
      <w:r>
        <w:t>s</w:t>
      </w:r>
      <w:r w:rsidRPr="00E62775">
        <w:t xml:space="preserve">ince one PCC rule may result in more than one TFT filters, the PCEF </w:t>
      </w:r>
      <w:r>
        <w:t xml:space="preserve">shall </w:t>
      </w:r>
      <w:r w:rsidRPr="00E62775">
        <w:t>ensure that each TFT filter is assigned unique precedence value across all TFT filters of the corresponding PDN connection</w:t>
      </w:r>
      <w:r>
        <w:t xml:space="preserve"> (</w:t>
      </w:r>
      <w:r w:rsidRPr="00E62775">
        <w:t>as s</w:t>
      </w:r>
      <w:r>
        <w:t>pecified in 3GPP TS 24.008 [13])</w:t>
      </w:r>
      <w:r w:rsidRPr="00E62775">
        <w:t>. When two PCC rules result in two sets of TFT filters, the PCEF shall also ensure that the relative precedence of the each set of TFT filters is same as the relative precedence of the corresponding PCC rule. E.g. if PCC rule R1 has higher precedence than PCC rule R2, all the TFT filters corresponding to R1 shall have higher precedence than all the TFT filters corresponding to R2.</w:t>
      </w:r>
      <w:r>
        <w:t xml:space="preserve"> </w:t>
      </w:r>
    </w:p>
    <w:p w14:paraId="0C0EE8A8" w14:textId="77777777" w:rsidR="006D3409" w:rsidRDefault="006D3409" w:rsidP="009342D9">
      <w:pPr>
        <w:pStyle w:val="NO"/>
        <w:rPr>
          <w:rFonts w:eastAsia="바탕" w:hint="eastAsia"/>
          <w:lang w:eastAsia="ko-KR"/>
        </w:rPr>
      </w:pPr>
      <w:r w:rsidRPr="0023293D">
        <w:t>NOTE:</w:t>
      </w:r>
      <w:r>
        <w:tab/>
      </w:r>
      <w:r w:rsidRPr="0023293D">
        <w:rPr>
          <w:rFonts w:hint="eastAsia"/>
        </w:rPr>
        <w:t xml:space="preserve">The </w:t>
      </w:r>
      <w:r>
        <w:t xml:space="preserve">maximum value of precedence of the TFT filter </w:t>
      </w:r>
      <w:r w:rsidRPr="0023293D">
        <w:t xml:space="preserve">is </w:t>
      </w:r>
      <w:r w:rsidRPr="0023293D">
        <w:rPr>
          <w:rFonts w:hint="eastAsia"/>
        </w:rPr>
        <w:t>limited</w:t>
      </w:r>
      <w:r w:rsidRPr="00393D3F">
        <w:rPr>
          <w:rFonts w:hint="eastAsia"/>
        </w:rPr>
        <w:t xml:space="preserve"> </w:t>
      </w:r>
      <w:r w:rsidRPr="0023293D">
        <w:rPr>
          <w:rFonts w:hint="eastAsia"/>
        </w:rPr>
        <w:t xml:space="preserve">as </w:t>
      </w:r>
      <w:r w:rsidRPr="0023293D">
        <w:t xml:space="preserve">specified in </w:t>
      </w:r>
      <w:r w:rsidRPr="0023293D">
        <w:rPr>
          <w:rFonts w:hint="eastAsia"/>
        </w:rPr>
        <w:t xml:space="preserve">3GPP </w:t>
      </w:r>
      <w:r w:rsidRPr="0023293D">
        <w:t>TS 24.008</w:t>
      </w:r>
      <w:r w:rsidRPr="0023293D">
        <w:rPr>
          <w:rFonts w:hint="eastAsia"/>
        </w:rPr>
        <w:t xml:space="preserve"> [13]</w:t>
      </w:r>
      <w:r w:rsidRPr="0023293D">
        <w:t>.</w:t>
      </w:r>
    </w:p>
    <w:p w14:paraId="330037B8" w14:textId="77777777" w:rsidR="00CD00F1" w:rsidRPr="00D34045" w:rsidRDefault="00CD00F1" w:rsidP="00CD00F1">
      <w:pPr>
        <w:pStyle w:val="Heading2"/>
      </w:pPr>
      <w:bookmarkStart w:id="440" w:name="_Toc374440757"/>
      <w:r>
        <w:t>A.3.</w:t>
      </w:r>
      <w:r>
        <w:rPr>
          <w:rFonts w:eastAsia="바탕" w:hint="eastAsia"/>
          <w:lang w:eastAsia="ko-KR"/>
        </w:rPr>
        <w:t>19</w:t>
      </w:r>
      <w:r w:rsidRPr="00D34045">
        <w:tab/>
        <w:t>Re</w:t>
      </w:r>
      <w:r>
        <w:t>porting Access Network Information</w:t>
      </w:r>
      <w:bookmarkEnd w:id="440"/>
    </w:p>
    <w:p w14:paraId="2A665AA6" w14:textId="77777777" w:rsidR="00CD00F1" w:rsidRDefault="00CD00F1" w:rsidP="00CD00F1">
      <w:r w:rsidRPr="00D34045">
        <w:t>The pro</w:t>
      </w:r>
      <w:r>
        <w:t>cedure described in subclause 4.5.22 applies.</w:t>
      </w:r>
    </w:p>
    <w:p w14:paraId="33B04CC0" w14:textId="77777777" w:rsidR="00CD00F1" w:rsidRDefault="00CD00F1" w:rsidP="00CD00F1">
      <w:pPr>
        <w:rPr>
          <w:rFonts w:eastAsia="바탕" w:hint="eastAsia"/>
          <w:lang w:eastAsia="ko-KR"/>
        </w:rPr>
      </w:pPr>
      <w:r>
        <w:t>The GGSN provides the CGI/SAI within the 3GPP-User-Location-Info AVP.</w:t>
      </w:r>
    </w:p>
    <w:p w14:paraId="0D7D2F4E" w14:textId="77777777" w:rsidR="008908DD" w:rsidRDefault="008908DD" w:rsidP="008908DD">
      <w:pPr>
        <w:pStyle w:val="Heading2"/>
        <w:rPr>
          <w:rFonts w:eastAsia="SimSun" w:hint="eastAsia"/>
          <w:lang w:eastAsia="zh-CN"/>
        </w:rPr>
      </w:pPr>
      <w:bookmarkStart w:id="441" w:name="_Toc374440758"/>
      <w:r w:rsidRPr="00D34045">
        <w:t>A.3.</w:t>
      </w:r>
      <w:r>
        <w:rPr>
          <w:rFonts w:eastAsia="바탕" w:hint="eastAsia"/>
          <w:lang w:eastAsia="ko-KR"/>
        </w:rPr>
        <w:t>20</w:t>
      </w:r>
      <w:r>
        <w:tab/>
      </w:r>
      <w:r>
        <w:rPr>
          <w:rFonts w:eastAsia="SimSun" w:hint="eastAsia"/>
          <w:lang w:eastAsia="zh-CN"/>
        </w:rPr>
        <w:t>User CSG Information Reporting</w:t>
      </w:r>
      <w:bookmarkEnd w:id="441"/>
    </w:p>
    <w:p w14:paraId="168C76BD" w14:textId="77777777" w:rsidR="008908DD" w:rsidRDefault="008908DD" w:rsidP="008908DD">
      <w:pPr>
        <w:rPr>
          <w:rFonts w:eastAsia="SimSun" w:hint="eastAsia"/>
          <w:lang w:eastAsia="zh-CN"/>
        </w:rPr>
      </w:pPr>
      <w:r>
        <w:t xml:space="preserve">If </w:t>
      </w:r>
      <w:r>
        <w:rPr>
          <w:rFonts w:eastAsia="SimSun" w:hint="eastAsia"/>
          <w:lang w:eastAsia="zh-CN"/>
        </w:rPr>
        <w:t xml:space="preserve">the PCEF receives the </w:t>
      </w:r>
      <w:r>
        <w:t xml:space="preserve">credit re-authorization triggers </w:t>
      </w:r>
      <w:r>
        <w:rPr>
          <w:rFonts w:eastAsia="SimSun"/>
          <w:lang w:eastAsia="zh-CN"/>
        </w:rPr>
        <w:t>from the</w:t>
      </w:r>
      <w:r>
        <w:rPr>
          <w:rFonts w:eastAsia="SimSun" w:hint="eastAsia"/>
          <w:lang w:eastAsia="zh-CN"/>
        </w:rPr>
        <w:t xml:space="preserve"> OCS </w:t>
      </w:r>
      <w:r>
        <w:t xml:space="preserve">and </w:t>
      </w:r>
      <w:r>
        <w:rPr>
          <w:rFonts w:eastAsia="SimSun" w:hint="eastAsia"/>
          <w:lang w:eastAsia="zh-CN"/>
        </w:rPr>
        <w:t>CSG information reporting indications within the CSG-Information-Reporting AVPs from the PCRF which request</w:t>
      </w:r>
      <w:r>
        <w:t xml:space="preserve"> different levels of reporting of </w:t>
      </w:r>
      <w:r>
        <w:rPr>
          <w:rFonts w:eastAsia="SimSun" w:hint="eastAsia"/>
          <w:lang w:eastAsia="zh-CN"/>
        </w:rPr>
        <w:t>u</w:t>
      </w:r>
      <w:r>
        <w:t xml:space="preserve">ser CSG information </w:t>
      </w:r>
      <w:r>
        <w:rPr>
          <w:rFonts w:eastAsia="SimSun" w:hint="eastAsia"/>
          <w:lang w:eastAsia="zh-CN"/>
        </w:rPr>
        <w:t xml:space="preserve">change </w:t>
      </w:r>
      <w:r>
        <w:t xml:space="preserve">for a single IP-CAN session, </w:t>
      </w:r>
      <w:r>
        <w:rPr>
          <w:rFonts w:eastAsia="SimSun" w:hint="eastAsia"/>
          <w:lang w:eastAsia="zh-CN"/>
        </w:rPr>
        <w:t xml:space="preserve">the PCEF should derive </w:t>
      </w:r>
      <w:r>
        <w:t>the highest level of detail required</w:t>
      </w:r>
      <w:r>
        <w:rPr>
          <w:rFonts w:eastAsia="SimSun" w:hint="eastAsia"/>
          <w:lang w:eastAsia="zh-CN"/>
        </w:rPr>
        <w:t xml:space="preserve"> and request </w:t>
      </w:r>
      <w:r>
        <w:t xml:space="preserve">the </w:t>
      </w:r>
      <w:r>
        <w:rPr>
          <w:rFonts w:eastAsia="SimSun" w:hint="eastAsia"/>
          <w:lang w:eastAsia="zh-CN"/>
        </w:rPr>
        <w:t>u</w:t>
      </w:r>
      <w:r>
        <w:t xml:space="preserve">ser CSG information </w:t>
      </w:r>
      <w:r>
        <w:rPr>
          <w:rFonts w:eastAsia="SimSun" w:hint="eastAsia"/>
          <w:lang w:eastAsia="zh-CN"/>
        </w:rPr>
        <w:t xml:space="preserve">change </w:t>
      </w:r>
      <w:r>
        <w:t xml:space="preserve">from the </w:t>
      </w:r>
      <w:r>
        <w:rPr>
          <w:rFonts w:eastAsia="SimSun" w:hint="eastAsia"/>
          <w:lang w:eastAsia="zh-CN"/>
        </w:rPr>
        <w:t>SGSN as defined in 3GPP TS 29.060 [18].</w:t>
      </w:r>
    </w:p>
    <w:p w14:paraId="25B3FB5E" w14:textId="77777777" w:rsidR="008908DD" w:rsidRPr="008908DD" w:rsidDel="00393D3F" w:rsidRDefault="008908DD" w:rsidP="008908DD">
      <w:pPr>
        <w:pStyle w:val="NOChar"/>
        <w:rPr>
          <w:rFonts w:eastAsia="바탕" w:hint="eastAsia"/>
          <w:lang w:eastAsia="ko-KR"/>
        </w:rPr>
      </w:pPr>
      <w:r w:rsidRPr="0048518E">
        <w:rPr>
          <w:rFonts w:eastAsia="바탕" w:hint="eastAsia"/>
        </w:rPr>
        <w:t xml:space="preserve">NOTE: </w:t>
      </w:r>
      <w:r>
        <w:rPr>
          <w:rFonts w:eastAsia="SimSun" w:hint="eastAsia"/>
          <w:lang w:eastAsia="zh-CN"/>
        </w:rPr>
        <w:tab/>
      </w:r>
      <w:r w:rsidRPr="0048518E">
        <w:rPr>
          <w:rFonts w:eastAsia="바탕" w:hint="eastAsia"/>
        </w:rPr>
        <w:t>The PCEF</w:t>
      </w:r>
      <w:r w:rsidRPr="00D86E67">
        <w:t xml:space="preserve"> </w:t>
      </w:r>
      <w:r>
        <w:t>report</w:t>
      </w:r>
      <w:r>
        <w:rPr>
          <w:rFonts w:eastAsia="SimSun" w:hint="eastAsia"/>
          <w:lang w:eastAsia="zh-CN"/>
        </w:rPr>
        <w:t>s</w:t>
      </w:r>
      <w:r>
        <w:t xml:space="preserve"> </w:t>
      </w:r>
      <w:r w:rsidRPr="0048518E">
        <w:rPr>
          <w:rFonts w:eastAsia="바탕" w:hint="eastAsia"/>
        </w:rPr>
        <w:t>the u</w:t>
      </w:r>
      <w:r>
        <w:t xml:space="preserve">ser CSG information to the OFCS </w:t>
      </w:r>
      <w:r w:rsidRPr="0048518E">
        <w:rPr>
          <w:rFonts w:eastAsia="바탕" w:hint="eastAsia"/>
        </w:rPr>
        <w:t>on</w:t>
      </w:r>
      <w:r>
        <w:t xml:space="preserve"> the level of detail as requested by the PCRF within </w:t>
      </w:r>
      <w:r w:rsidRPr="0048518E">
        <w:rPr>
          <w:rFonts w:eastAsia="바탕" w:hint="eastAsia"/>
        </w:rPr>
        <w:t xml:space="preserve">the CSG-Information-Reporting AVPs </w:t>
      </w:r>
      <w:r>
        <w:t>and report</w:t>
      </w:r>
      <w:r>
        <w:rPr>
          <w:rFonts w:eastAsia="SimSun" w:hint="eastAsia"/>
          <w:lang w:eastAsia="zh-CN"/>
        </w:rPr>
        <w:t>s</w:t>
      </w:r>
      <w:r>
        <w:t xml:space="preserve"> </w:t>
      </w:r>
      <w:r w:rsidRPr="0048518E">
        <w:rPr>
          <w:rFonts w:eastAsia="바탕" w:hint="eastAsia"/>
        </w:rPr>
        <w:t>the u</w:t>
      </w:r>
      <w:r>
        <w:t>ser CSG information to the OCS on the level of detail as requested by the OCS re-authorization triggers.</w:t>
      </w:r>
    </w:p>
    <w:p w14:paraId="04BEFC4D" w14:textId="77777777" w:rsidR="00E62B7C" w:rsidRPr="00D34045" w:rsidRDefault="00E62B7C" w:rsidP="005A46E1">
      <w:pPr>
        <w:pStyle w:val="Heading1"/>
      </w:pPr>
      <w:bookmarkStart w:id="442" w:name="_Toc374440759"/>
      <w:r w:rsidRPr="00D34045">
        <w:t>A.4</w:t>
      </w:r>
      <w:r w:rsidRPr="00D34045">
        <w:tab/>
        <w:t>QoS Mapping</w:t>
      </w:r>
      <w:bookmarkEnd w:id="442"/>
    </w:p>
    <w:p w14:paraId="2DE1BD76" w14:textId="77777777" w:rsidR="00E62B7C" w:rsidRPr="00CD00F1" w:rsidRDefault="00E62B7C" w:rsidP="005A46E1">
      <w:pPr>
        <w:pStyle w:val="Heading2"/>
        <w:rPr>
          <w:rFonts w:eastAsia="바탕" w:hint="eastAsia"/>
          <w:lang w:eastAsia="ko-KR"/>
        </w:rPr>
      </w:pPr>
      <w:bookmarkStart w:id="443" w:name="_Toc374440760"/>
      <w:r w:rsidRPr="00D34045">
        <w:t xml:space="preserve">A.4.1 </w:t>
      </w:r>
      <w:r w:rsidRPr="00D34045">
        <w:tab/>
      </w:r>
      <w:r w:rsidR="00B001CF" w:rsidRPr="00D34045">
        <w:rPr>
          <w:rFonts w:eastAsia="SimSun"/>
          <w:lang w:eastAsia="zh-CN"/>
        </w:rPr>
        <w:t xml:space="preserve">GPRS </w:t>
      </w:r>
      <w:r w:rsidRPr="00D34045">
        <w:t xml:space="preserve">QCI to </w:t>
      </w:r>
      <w:r w:rsidR="00B001CF" w:rsidRPr="00D34045">
        <w:rPr>
          <w:rFonts w:eastAsia="SimSun"/>
          <w:lang w:eastAsia="zh-CN"/>
        </w:rPr>
        <w:t xml:space="preserve">UMTS </w:t>
      </w:r>
      <w:r w:rsidRPr="00D34045">
        <w:t>QoS parameter mapping</w:t>
      </w:r>
      <w:bookmarkEnd w:id="443"/>
    </w:p>
    <w:p w14:paraId="482E2724" w14:textId="77777777" w:rsidR="00E62B7C" w:rsidRPr="00D34045" w:rsidRDefault="00E62B7C" w:rsidP="00E62B7C">
      <w:r w:rsidRPr="00D34045">
        <w:t xml:space="preserve">The mapping of </w:t>
      </w:r>
      <w:r w:rsidR="00B001CF" w:rsidRPr="002B5575">
        <w:rPr>
          <w:rFonts w:eastAsia="SimSun"/>
        </w:rPr>
        <w:t xml:space="preserve">GPRS </w:t>
      </w:r>
      <w:r w:rsidRPr="00D34045">
        <w:t>QCI to UMTS QoS parameters is shown in the following table (coming from TS 23.203 [7] Annex A table A.3):</w:t>
      </w:r>
    </w:p>
    <w:p w14:paraId="2DA070AA" w14:textId="77777777" w:rsidR="00E62B7C" w:rsidRPr="00D34045" w:rsidRDefault="00E62B7C" w:rsidP="00E62B7C">
      <w:pPr>
        <w:pStyle w:val="TH"/>
        <w:rPr>
          <w:lang w:eastAsia="ko-KR"/>
        </w:rPr>
      </w:pPr>
      <w:r w:rsidRPr="00D34045">
        <w:t xml:space="preserve">Table A.4.1.1: Mapping for </w:t>
      </w:r>
      <w:r w:rsidR="00B001CF" w:rsidRPr="00D34045">
        <w:rPr>
          <w:rFonts w:eastAsia="SimSun"/>
          <w:lang w:eastAsia="zh-CN"/>
        </w:rPr>
        <w:t xml:space="preserve">GPRS </w:t>
      </w:r>
      <w:r w:rsidRPr="00D34045">
        <w:t xml:space="preserve">QoS Class Identifier to/from </w:t>
      </w:r>
      <w:r w:rsidR="00912D8A">
        <w:rPr>
          <w:rFonts w:eastAsia="바탕" w:hint="eastAsia"/>
          <w:lang w:eastAsia="ko-KR"/>
        </w:rPr>
        <w:t xml:space="preserve">R99 </w:t>
      </w:r>
      <w:r w:rsidR="00B001CF" w:rsidRPr="00D34045">
        <w:rPr>
          <w:rFonts w:eastAsia="SimSun"/>
          <w:lang w:eastAsia="zh-CN"/>
        </w:rPr>
        <w:t xml:space="preserve">UMTS </w:t>
      </w:r>
      <w:r w:rsidRPr="00D34045">
        <w:t xml:space="preserve">QoS parameters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27"/>
        <w:gridCol w:w="1967"/>
        <w:gridCol w:w="1417"/>
        <w:gridCol w:w="1437"/>
        <w:gridCol w:w="1297"/>
      </w:tblGrid>
      <w:tr w:rsidR="00E62B7C" w:rsidRPr="00D34045" w14:paraId="06941785" w14:textId="77777777">
        <w:trPr>
          <w:jc w:val="center"/>
        </w:trPr>
        <w:tc>
          <w:tcPr>
            <w:tcW w:w="1827" w:type="dxa"/>
            <w:vMerge w:val="restart"/>
            <w:tcBorders>
              <w:top w:val="single" w:sz="12" w:space="0" w:color="auto"/>
              <w:bottom w:val="single" w:sz="6" w:space="0" w:color="auto"/>
            </w:tcBorders>
          </w:tcPr>
          <w:p w14:paraId="7F0EE266" w14:textId="77777777" w:rsidR="00E62B7C" w:rsidRPr="00BD76C6" w:rsidRDefault="00B001CF" w:rsidP="00BD76C6">
            <w:pPr>
              <w:pStyle w:val="TAH"/>
            </w:pPr>
            <w:r w:rsidRPr="00BD76C6">
              <w:rPr>
                <w:rFonts w:eastAsia="SimSun"/>
              </w:rPr>
              <w:t xml:space="preserve">GPRS </w:t>
            </w:r>
            <w:r w:rsidR="00E62B7C" w:rsidRPr="00BD76C6">
              <w:t>QoS-Class-Identifier AVP Value</w:t>
            </w:r>
          </w:p>
        </w:tc>
        <w:tc>
          <w:tcPr>
            <w:tcW w:w="6118" w:type="dxa"/>
            <w:gridSpan w:val="4"/>
            <w:tcBorders>
              <w:top w:val="single" w:sz="12" w:space="0" w:color="auto"/>
              <w:bottom w:val="single" w:sz="6" w:space="0" w:color="auto"/>
            </w:tcBorders>
          </w:tcPr>
          <w:p w14:paraId="79106F8B" w14:textId="77777777" w:rsidR="00E62B7C" w:rsidRPr="00BD76C6" w:rsidRDefault="00912D8A" w:rsidP="00BD76C6">
            <w:pPr>
              <w:pStyle w:val="TAH"/>
            </w:pPr>
            <w:r>
              <w:rPr>
                <w:rFonts w:eastAsia="바탕" w:hint="eastAsia"/>
                <w:lang w:eastAsia="ko-KR"/>
              </w:rPr>
              <w:t xml:space="preserve">R99 </w:t>
            </w:r>
            <w:r w:rsidR="00E62B7C" w:rsidRPr="00BD76C6">
              <w:t>UMTS QoS parameters</w:t>
            </w:r>
          </w:p>
        </w:tc>
      </w:tr>
      <w:tr w:rsidR="00E62B7C" w:rsidRPr="00D34045" w14:paraId="5851646F" w14:textId="77777777">
        <w:trPr>
          <w:jc w:val="center"/>
        </w:trPr>
        <w:tc>
          <w:tcPr>
            <w:tcW w:w="1827" w:type="dxa"/>
            <w:vMerge/>
            <w:tcBorders>
              <w:top w:val="single" w:sz="6" w:space="0" w:color="auto"/>
              <w:bottom w:val="single" w:sz="12" w:space="0" w:color="auto"/>
            </w:tcBorders>
          </w:tcPr>
          <w:p w14:paraId="7A56EBB5" w14:textId="77777777" w:rsidR="00E62B7C" w:rsidRPr="00D34045" w:rsidRDefault="00E62B7C" w:rsidP="00C31346">
            <w:pPr>
              <w:pStyle w:val="TAH"/>
              <w:ind w:left="360"/>
            </w:pPr>
          </w:p>
        </w:tc>
        <w:tc>
          <w:tcPr>
            <w:tcW w:w="1967" w:type="dxa"/>
            <w:tcBorders>
              <w:top w:val="single" w:sz="6" w:space="0" w:color="auto"/>
              <w:bottom w:val="single" w:sz="12" w:space="0" w:color="auto"/>
            </w:tcBorders>
          </w:tcPr>
          <w:p w14:paraId="739D66E7" w14:textId="77777777" w:rsidR="00E62B7C" w:rsidRPr="00BD76C6" w:rsidRDefault="00E62B7C" w:rsidP="00BD76C6">
            <w:pPr>
              <w:pStyle w:val="TAH"/>
            </w:pPr>
            <w:r w:rsidRPr="00BD76C6">
              <w:t>Traffic Class</w:t>
            </w:r>
          </w:p>
        </w:tc>
        <w:tc>
          <w:tcPr>
            <w:tcW w:w="1417" w:type="dxa"/>
            <w:tcBorders>
              <w:top w:val="single" w:sz="6" w:space="0" w:color="auto"/>
              <w:bottom w:val="single" w:sz="12" w:space="0" w:color="auto"/>
            </w:tcBorders>
          </w:tcPr>
          <w:p w14:paraId="78819856" w14:textId="77777777" w:rsidR="00E62B7C" w:rsidRPr="00BD76C6" w:rsidRDefault="00E62B7C" w:rsidP="00BD76C6">
            <w:pPr>
              <w:pStyle w:val="TAH"/>
            </w:pPr>
            <w:r w:rsidRPr="00BD76C6">
              <w:t>THP</w:t>
            </w:r>
          </w:p>
        </w:tc>
        <w:tc>
          <w:tcPr>
            <w:tcW w:w="1437" w:type="dxa"/>
            <w:tcBorders>
              <w:top w:val="single" w:sz="6" w:space="0" w:color="auto"/>
              <w:bottom w:val="single" w:sz="12" w:space="0" w:color="auto"/>
            </w:tcBorders>
          </w:tcPr>
          <w:p w14:paraId="1EBE1527" w14:textId="77777777" w:rsidR="00E62B7C" w:rsidRPr="00C31346" w:rsidRDefault="00E62B7C" w:rsidP="00C31346">
            <w:pPr>
              <w:pStyle w:val="TAH"/>
              <w:overflowPunct/>
              <w:autoSpaceDE/>
              <w:autoSpaceDN/>
              <w:adjustRightInd/>
              <w:textAlignment w:val="auto"/>
              <w:rPr>
                <w:rFonts w:eastAsia="바탕"/>
              </w:rPr>
            </w:pPr>
            <w:r w:rsidRPr="00C31346">
              <w:rPr>
                <w:rFonts w:eastAsia="바탕"/>
              </w:rPr>
              <w:t>Signalling Indication</w:t>
            </w:r>
          </w:p>
        </w:tc>
        <w:tc>
          <w:tcPr>
            <w:tcW w:w="1297" w:type="dxa"/>
            <w:tcBorders>
              <w:top w:val="single" w:sz="6" w:space="0" w:color="auto"/>
              <w:bottom w:val="single" w:sz="12" w:space="0" w:color="auto"/>
            </w:tcBorders>
            <w:vAlign w:val="center"/>
          </w:tcPr>
          <w:p w14:paraId="7D3E4105" w14:textId="77777777" w:rsidR="00E62B7C" w:rsidRPr="00D34045" w:rsidRDefault="00E62B7C" w:rsidP="00C31346">
            <w:pPr>
              <w:pStyle w:val="TAH"/>
              <w:overflowPunct/>
              <w:autoSpaceDE/>
              <w:autoSpaceDN/>
              <w:adjustRightInd/>
              <w:textAlignment w:val="auto"/>
            </w:pPr>
            <w:r w:rsidRPr="00D34045">
              <w:t>Source Statistics Descriptor</w:t>
            </w:r>
          </w:p>
        </w:tc>
      </w:tr>
      <w:tr w:rsidR="00E62B7C" w:rsidRPr="00D34045" w14:paraId="60C502D6" w14:textId="77777777">
        <w:trPr>
          <w:jc w:val="center"/>
        </w:trPr>
        <w:tc>
          <w:tcPr>
            <w:tcW w:w="1827" w:type="dxa"/>
            <w:tcBorders>
              <w:top w:val="single" w:sz="12" w:space="0" w:color="auto"/>
            </w:tcBorders>
          </w:tcPr>
          <w:p w14:paraId="4586EDD6" w14:textId="77777777" w:rsidR="00E62B7C" w:rsidRPr="00BD76C6" w:rsidRDefault="00E62B7C" w:rsidP="00BD76C6">
            <w:pPr>
              <w:pStyle w:val="TAC"/>
            </w:pPr>
            <w:r w:rsidRPr="00BD76C6">
              <w:t>1</w:t>
            </w:r>
          </w:p>
        </w:tc>
        <w:tc>
          <w:tcPr>
            <w:tcW w:w="1967" w:type="dxa"/>
            <w:tcBorders>
              <w:top w:val="single" w:sz="12" w:space="0" w:color="auto"/>
            </w:tcBorders>
          </w:tcPr>
          <w:p w14:paraId="645EF9B7" w14:textId="77777777" w:rsidR="00E62B7C" w:rsidRPr="00BD76C6" w:rsidRDefault="00E62B7C" w:rsidP="00BD76C6">
            <w:pPr>
              <w:pStyle w:val="TAC"/>
            </w:pPr>
            <w:r w:rsidRPr="00BD76C6">
              <w:t xml:space="preserve">Conversational </w:t>
            </w:r>
          </w:p>
        </w:tc>
        <w:tc>
          <w:tcPr>
            <w:tcW w:w="1417" w:type="dxa"/>
            <w:tcBorders>
              <w:top w:val="single" w:sz="12" w:space="0" w:color="auto"/>
            </w:tcBorders>
          </w:tcPr>
          <w:p w14:paraId="2A9ECC8E" w14:textId="77777777" w:rsidR="00E62B7C" w:rsidRPr="00BD76C6" w:rsidRDefault="00E62B7C" w:rsidP="00BD76C6">
            <w:pPr>
              <w:pStyle w:val="TAC"/>
            </w:pPr>
            <w:r w:rsidRPr="00BD76C6">
              <w:t>n/a</w:t>
            </w:r>
          </w:p>
        </w:tc>
        <w:tc>
          <w:tcPr>
            <w:tcW w:w="1437" w:type="dxa"/>
            <w:tcBorders>
              <w:top w:val="single" w:sz="12" w:space="0" w:color="auto"/>
            </w:tcBorders>
          </w:tcPr>
          <w:p w14:paraId="291A2CB8" w14:textId="77777777" w:rsidR="00E62B7C" w:rsidRPr="00BD76C6" w:rsidRDefault="00E62B7C" w:rsidP="00BD76C6">
            <w:pPr>
              <w:pStyle w:val="TAC"/>
            </w:pPr>
            <w:r w:rsidRPr="00BD76C6">
              <w:t>n/a</w:t>
            </w:r>
          </w:p>
        </w:tc>
        <w:tc>
          <w:tcPr>
            <w:tcW w:w="1297" w:type="dxa"/>
            <w:tcBorders>
              <w:top w:val="single" w:sz="12" w:space="0" w:color="auto"/>
            </w:tcBorders>
            <w:vAlign w:val="center"/>
          </w:tcPr>
          <w:p w14:paraId="6C324D1B" w14:textId="77777777" w:rsidR="00E62B7C" w:rsidRPr="00C31346" w:rsidRDefault="00E62B7C" w:rsidP="00C31346">
            <w:pPr>
              <w:pStyle w:val="TAC"/>
              <w:overflowPunct/>
              <w:autoSpaceDE/>
              <w:autoSpaceDN/>
              <w:adjustRightInd/>
              <w:textAlignment w:val="auto"/>
              <w:rPr>
                <w:rFonts w:eastAsia="바탕"/>
              </w:rPr>
            </w:pPr>
            <w:r w:rsidRPr="00C31346">
              <w:rPr>
                <w:rFonts w:eastAsia="바탕"/>
              </w:rPr>
              <w:t>speech</w:t>
            </w:r>
            <w:r w:rsidRPr="00C31346">
              <w:rPr>
                <w:rFonts w:eastAsia="바탕"/>
              </w:rPr>
              <w:br/>
              <w:t>(NOTE)</w:t>
            </w:r>
          </w:p>
        </w:tc>
      </w:tr>
      <w:tr w:rsidR="00E62B7C" w:rsidRPr="00D34045" w14:paraId="705BC527" w14:textId="77777777">
        <w:trPr>
          <w:jc w:val="center"/>
        </w:trPr>
        <w:tc>
          <w:tcPr>
            <w:tcW w:w="1827" w:type="dxa"/>
          </w:tcPr>
          <w:p w14:paraId="010AB9AB" w14:textId="77777777" w:rsidR="00E62B7C" w:rsidRPr="00BD76C6" w:rsidRDefault="00E62B7C" w:rsidP="00BD76C6">
            <w:pPr>
              <w:pStyle w:val="TAC"/>
            </w:pPr>
            <w:r w:rsidRPr="00BD76C6">
              <w:t>2</w:t>
            </w:r>
          </w:p>
        </w:tc>
        <w:tc>
          <w:tcPr>
            <w:tcW w:w="1967" w:type="dxa"/>
          </w:tcPr>
          <w:p w14:paraId="13817425" w14:textId="77777777" w:rsidR="00E62B7C" w:rsidRPr="00BD76C6" w:rsidRDefault="00E62B7C" w:rsidP="00BD76C6">
            <w:pPr>
              <w:pStyle w:val="TAC"/>
            </w:pPr>
            <w:r w:rsidRPr="00BD76C6">
              <w:t>Conversational</w:t>
            </w:r>
          </w:p>
        </w:tc>
        <w:tc>
          <w:tcPr>
            <w:tcW w:w="1417" w:type="dxa"/>
          </w:tcPr>
          <w:p w14:paraId="68516A8F" w14:textId="77777777" w:rsidR="00E62B7C" w:rsidRPr="00BD76C6" w:rsidRDefault="00E62B7C" w:rsidP="00BD76C6">
            <w:pPr>
              <w:pStyle w:val="TAC"/>
            </w:pPr>
            <w:r w:rsidRPr="00BD76C6">
              <w:t>n/a</w:t>
            </w:r>
          </w:p>
        </w:tc>
        <w:tc>
          <w:tcPr>
            <w:tcW w:w="1437" w:type="dxa"/>
          </w:tcPr>
          <w:p w14:paraId="1671E15B" w14:textId="77777777" w:rsidR="00E62B7C" w:rsidRPr="00BD76C6" w:rsidRDefault="00E62B7C" w:rsidP="00BD76C6">
            <w:pPr>
              <w:pStyle w:val="TAC"/>
            </w:pPr>
            <w:r w:rsidRPr="00BD76C6">
              <w:t>n/a</w:t>
            </w:r>
          </w:p>
        </w:tc>
        <w:tc>
          <w:tcPr>
            <w:tcW w:w="1297" w:type="dxa"/>
            <w:vAlign w:val="center"/>
          </w:tcPr>
          <w:p w14:paraId="29DF2359" w14:textId="77777777" w:rsidR="00E62B7C" w:rsidRPr="00C31346" w:rsidRDefault="00E62B7C" w:rsidP="00C31346">
            <w:pPr>
              <w:pStyle w:val="TAC"/>
              <w:overflowPunct/>
              <w:autoSpaceDE/>
              <w:autoSpaceDN/>
              <w:adjustRightInd/>
              <w:textAlignment w:val="auto"/>
              <w:rPr>
                <w:rFonts w:eastAsia="바탕"/>
              </w:rPr>
            </w:pPr>
            <w:r w:rsidRPr="00C31346">
              <w:rPr>
                <w:rFonts w:eastAsia="바탕"/>
              </w:rPr>
              <w:t>unknown</w:t>
            </w:r>
          </w:p>
        </w:tc>
      </w:tr>
      <w:tr w:rsidR="00E62B7C" w:rsidRPr="00D34045" w14:paraId="33AF956C" w14:textId="77777777">
        <w:trPr>
          <w:jc w:val="center"/>
        </w:trPr>
        <w:tc>
          <w:tcPr>
            <w:tcW w:w="1827" w:type="dxa"/>
          </w:tcPr>
          <w:p w14:paraId="0BA74F60" w14:textId="77777777" w:rsidR="00E62B7C" w:rsidRPr="00BD76C6" w:rsidRDefault="00E62B7C" w:rsidP="00BD76C6">
            <w:pPr>
              <w:pStyle w:val="TAC"/>
            </w:pPr>
            <w:r w:rsidRPr="00BD76C6">
              <w:t>3</w:t>
            </w:r>
          </w:p>
        </w:tc>
        <w:tc>
          <w:tcPr>
            <w:tcW w:w="1967" w:type="dxa"/>
          </w:tcPr>
          <w:p w14:paraId="2C9CC010" w14:textId="77777777" w:rsidR="00E62B7C" w:rsidRPr="00BD76C6" w:rsidRDefault="00E62B7C" w:rsidP="00BD76C6">
            <w:pPr>
              <w:pStyle w:val="TAC"/>
            </w:pPr>
            <w:r w:rsidRPr="00BD76C6">
              <w:t xml:space="preserve">Streaming </w:t>
            </w:r>
          </w:p>
        </w:tc>
        <w:tc>
          <w:tcPr>
            <w:tcW w:w="1417" w:type="dxa"/>
          </w:tcPr>
          <w:p w14:paraId="1480E368" w14:textId="77777777" w:rsidR="00E62B7C" w:rsidRPr="00BD76C6" w:rsidRDefault="00E62B7C" w:rsidP="00BD76C6">
            <w:pPr>
              <w:pStyle w:val="TAC"/>
            </w:pPr>
            <w:r w:rsidRPr="00BD76C6">
              <w:t>n/a</w:t>
            </w:r>
          </w:p>
        </w:tc>
        <w:tc>
          <w:tcPr>
            <w:tcW w:w="1437" w:type="dxa"/>
          </w:tcPr>
          <w:p w14:paraId="2FA0CC19" w14:textId="77777777" w:rsidR="00E62B7C" w:rsidRPr="00BD76C6" w:rsidRDefault="00E62B7C" w:rsidP="00BD76C6">
            <w:pPr>
              <w:pStyle w:val="TAC"/>
            </w:pPr>
            <w:r w:rsidRPr="00BD76C6">
              <w:t>n/a</w:t>
            </w:r>
          </w:p>
        </w:tc>
        <w:tc>
          <w:tcPr>
            <w:tcW w:w="1297" w:type="dxa"/>
            <w:vAlign w:val="center"/>
          </w:tcPr>
          <w:p w14:paraId="46C2A137" w14:textId="77777777" w:rsidR="00E62B7C" w:rsidRPr="00C31346" w:rsidRDefault="00E62B7C" w:rsidP="00C31346">
            <w:pPr>
              <w:pStyle w:val="TAC"/>
              <w:overflowPunct/>
              <w:autoSpaceDE/>
              <w:autoSpaceDN/>
              <w:adjustRightInd/>
              <w:textAlignment w:val="auto"/>
              <w:rPr>
                <w:rFonts w:eastAsia="바탕"/>
              </w:rPr>
            </w:pPr>
            <w:r w:rsidRPr="00C31346">
              <w:rPr>
                <w:rFonts w:eastAsia="바탕"/>
              </w:rPr>
              <w:t>speech</w:t>
            </w:r>
            <w:r w:rsidRPr="00C31346">
              <w:rPr>
                <w:rFonts w:eastAsia="바탕"/>
              </w:rPr>
              <w:br/>
              <w:t>(NOTE)</w:t>
            </w:r>
          </w:p>
        </w:tc>
      </w:tr>
      <w:tr w:rsidR="00E62B7C" w:rsidRPr="00D34045" w14:paraId="65EF8231" w14:textId="77777777">
        <w:trPr>
          <w:jc w:val="center"/>
        </w:trPr>
        <w:tc>
          <w:tcPr>
            <w:tcW w:w="1827" w:type="dxa"/>
          </w:tcPr>
          <w:p w14:paraId="72040CEC" w14:textId="77777777" w:rsidR="00E62B7C" w:rsidRPr="00BD76C6" w:rsidRDefault="00E62B7C" w:rsidP="00BD76C6">
            <w:pPr>
              <w:pStyle w:val="TAC"/>
            </w:pPr>
            <w:r w:rsidRPr="00BD76C6">
              <w:t>4</w:t>
            </w:r>
          </w:p>
        </w:tc>
        <w:tc>
          <w:tcPr>
            <w:tcW w:w="1967" w:type="dxa"/>
          </w:tcPr>
          <w:p w14:paraId="2070BEE2" w14:textId="77777777" w:rsidR="00E62B7C" w:rsidRPr="00BD76C6" w:rsidRDefault="00E62B7C" w:rsidP="00BD76C6">
            <w:pPr>
              <w:pStyle w:val="TAC"/>
            </w:pPr>
            <w:r w:rsidRPr="00BD76C6">
              <w:t>Streaming</w:t>
            </w:r>
          </w:p>
        </w:tc>
        <w:tc>
          <w:tcPr>
            <w:tcW w:w="1417" w:type="dxa"/>
          </w:tcPr>
          <w:p w14:paraId="2057B567" w14:textId="77777777" w:rsidR="00E62B7C" w:rsidRPr="00BD76C6" w:rsidRDefault="00E62B7C" w:rsidP="00BD76C6">
            <w:pPr>
              <w:pStyle w:val="TAC"/>
            </w:pPr>
            <w:r w:rsidRPr="00BD76C6">
              <w:t>n/a</w:t>
            </w:r>
          </w:p>
        </w:tc>
        <w:tc>
          <w:tcPr>
            <w:tcW w:w="1437" w:type="dxa"/>
          </w:tcPr>
          <w:p w14:paraId="5FD6E6F7" w14:textId="77777777" w:rsidR="00E62B7C" w:rsidRPr="00BD76C6" w:rsidRDefault="00E62B7C" w:rsidP="00BD76C6">
            <w:pPr>
              <w:pStyle w:val="TAC"/>
            </w:pPr>
            <w:r w:rsidRPr="00BD76C6">
              <w:t>n/a</w:t>
            </w:r>
          </w:p>
        </w:tc>
        <w:tc>
          <w:tcPr>
            <w:tcW w:w="1297" w:type="dxa"/>
            <w:vAlign w:val="center"/>
          </w:tcPr>
          <w:p w14:paraId="5267748F" w14:textId="77777777" w:rsidR="00E62B7C" w:rsidRPr="00C31346" w:rsidRDefault="00E62B7C" w:rsidP="00C31346">
            <w:pPr>
              <w:pStyle w:val="TAC"/>
              <w:overflowPunct/>
              <w:autoSpaceDE/>
              <w:autoSpaceDN/>
              <w:adjustRightInd/>
              <w:textAlignment w:val="auto"/>
              <w:rPr>
                <w:rFonts w:eastAsia="바탕"/>
              </w:rPr>
            </w:pPr>
            <w:r w:rsidRPr="00C31346">
              <w:rPr>
                <w:rFonts w:eastAsia="바탕"/>
              </w:rPr>
              <w:t>unknown</w:t>
            </w:r>
          </w:p>
        </w:tc>
      </w:tr>
      <w:tr w:rsidR="00E62B7C" w:rsidRPr="00D34045" w14:paraId="60F71D27" w14:textId="77777777">
        <w:trPr>
          <w:jc w:val="center"/>
        </w:trPr>
        <w:tc>
          <w:tcPr>
            <w:tcW w:w="1827" w:type="dxa"/>
          </w:tcPr>
          <w:p w14:paraId="30626F63" w14:textId="77777777" w:rsidR="00E62B7C" w:rsidRPr="00BD76C6" w:rsidRDefault="00E62B7C" w:rsidP="00BD76C6">
            <w:pPr>
              <w:pStyle w:val="TAC"/>
            </w:pPr>
            <w:r w:rsidRPr="00BD76C6">
              <w:t>5</w:t>
            </w:r>
          </w:p>
        </w:tc>
        <w:tc>
          <w:tcPr>
            <w:tcW w:w="1967" w:type="dxa"/>
          </w:tcPr>
          <w:p w14:paraId="4B57FDC9" w14:textId="77777777" w:rsidR="00E62B7C" w:rsidRPr="00BD76C6" w:rsidRDefault="00E62B7C" w:rsidP="00BD76C6">
            <w:pPr>
              <w:pStyle w:val="TAC"/>
            </w:pPr>
            <w:r w:rsidRPr="00BD76C6">
              <w:t>Interactive</w:t>
            </w:r>
          </w:p>
        </w:tc>
        <w:tc>
          <w:tcPr>
            <w:tcW w:w="1417" w:type="dxa"/>
          </w:tcPr>
          <w:p w14:paraId="09AFD32D" w14:textId="77777777" w:rsidR="00E62B7C" w:rsidRPr="00BD76C6" w:rsidRDefault="00E62B7C" w:rsidP="00BD76C6">
            <w:pPr>
              <w:pStyle w:val="TAC"/>
            </w:pPr>
            <w:r w:rsidRPr="00BD76C6">
              <w:t>1</w:t>
            </w:r>
          </w:p>
        </w:tc>
        <w:tc>
          <w:tcPr>
            <w:tcW w:w="1437" w:type="dxa"/>
          </w:tcPr>
          <w:p w14:paraId="39451FF1" w14:textId="77777777" w:rsidR="00E62B7C" w:rsidRPr="00BD76C6" w:rsidRDefault="00E62B7C" w:rsidP="00BD76C6">
            <w:pPr>
              <w:pStyle w:val="TAC"/>
            </w:pPr>
            <w:r w:rsidRPr="00BD76C6">
              <w:t xml:space="preserve">Yes </w:t>
            </w:r>
          </w:p>
        </w:tc>
        <w:tc>
          <w:tcPr>
            <w:tcW w:w="1297" w:type="dxa"/>
            <w:vAlign w:val="center"/>
          </w:tcPr>
          <w:p w14:paraId="2BE73C0A" w14:textId="77777777" w:rsidR="00E62B7C" w:rsidRPr="00C31346" w:rsidRDefault="00E62B7C" w:rsidP="00C31346">
            <w:pPr>
              <w:pStyle w:val="TAC"/>
              <w:overflowPunct/>
              <w:autoSpaceDE/>
              <w:autoSpaceDN/>
              <w:adjustRightInd/>
              <w:textAlignment w:val="auto"/>
              <w:rPr>
                <w:rFonts w:eastAsia="바탕"/>
              </w:rPr>
            </w:pPr>
            <w:r w:rsidRPr="00C31346">
              <w:rPr>
                <w:rFonts w:eastAsia="바탕"/>
              </w:rPr>
              <w:t>n/a</w:t>
            </w:r>
          </w:p>
        </w:tc>
      </w:tr>
      <w:tr w:rsidR="00E62B7C" w:rsidRPr="00D34045" w14:paraId="36B98C39" w14:textId="77777777">
        <w:trPr>
          <w:jc w:val="center"/>
        </w:trPr>
        <w:tc>
          <w:tcPr>
            <w:tcW w:w="1827" w:type="dxa"/>
          </w:tcPr>
          <w:p w14:paraId="032652FD" w14:textId="77777777" w:rsidR="00E62B7C" w:rsidRPr="00BD76C6" w:rsidRDefault="00E62B7C" w:rsidP="00BD76C6">
            <w:pPr>
              <w:pStyle w:val="TAC"/>
            </w:pPr>
            <w:r w:rsidRPr="00BD76C6">
              <w:t>6</w:t>
            </w:r>
          </w:p>
        </w:tc>
        <w:tc>
          <w:tcPr>
            <w:tcW w:w="1967" w:type="dxa"/>
          </w:tcPr>
          <w:p w14:paraId="704A6403" w14:textId="77777777" w:rsidR="00E62B7C" w:rsidRPr="00BD76C6" w:rsidRDefault="00E62B7C" w:rsidP="00BD76C6">
            <w:pPr>
              <w:pStyle w:val="TAC"/>
            </w:pPr>
            <w:r w:rsidRPr="00BD76C6">
              <w:t xml:space="preserve">Interactive </w:t>
            </w:r>
          </w:p>
        </w:tc>
        <w:tc>
          <w:tcPr>
            <w:tcW w:w="1417" w:type="dxa"/>
          </w:tcPr>
          <w:p w14:paraId="70EBB875" w14:textId="77777777" w:rsidR="00E62B7C" w:rsidRPr="00BD76C6" w:rsidRDefault="00E62B7C" w:rsidP="00BD76C6">
            <w:pPr>
              <w:pStyle w:val="TAC"/>
            </w:pPr>
            <w:r w:rsidRPr="00BD76C6">
              <w:t>1</w:t>
            </w:r>
          </w:p>
        </w:tc>
        <w:tc>
          <w:tcPr>
            <w:tcW w:w="1437" w:type="dxa"/>
          </w:tcPr>
          <w:p w14:paraId="1E104A88" w14:textId="77777777" w:rsidR="00E62B7C" w:rsidRPr="00BD76C6" w:rsidRDefault="00E62B7C" w:rsidP="00BD76C6">
            <w:pPr>
              <w:pStyle w:val="TAC"/>
            </w:pPr>
            <w:r w:rsidRPr="00BD76C6">
              <w:t>No</w:t>
            </w:r>
          </w:p>
        </w:tc>
        <w:tc>
          <w:tcPr>
            <w:tcW w:w="1297" w:type="dxa"/>
            <w:vAlign w:val="center"/>
          </w:tcPr>
          <w:p w14:paraId="7207F7C7" w14:textId="77777777" w:rsidR="00E62B7C" w:rsidRPr="00C31346" w:rsidRDefault="00E62B7C" w:rsidP="00C31346">
            <w:pPr>
              <w:pStyle w:val="TAC"/>
              <w:overflowPunct/>
              <w:autoSpaceDE/>
              <w:autoSpaceDN/>
              <w:adjustRightInd/>
              <w:textAlignment w:val="auto"/>
              <w:rPr>
                <w:rFonts w:eastAsia="바탕"/>
              </w:rPr>
            </w:pPr>
            <w:r w:rsidRPr="00C31346">
              <w:rPr>
                <w:rFonts w:eastAsia="바탕"/>
              </w:rPr>
              <w:t>n/a</w:t>
            </w:r>
          </w:p>
        </w:tc>
      </w:tr>
      <w:tr w:rsidR="00E62B7C" w:rsidRPr="00D34045" w14:paraId="624FCCD5" w14:textId="77777777">
        <w:trPr>
          <w:jc w:val="center"/>
        </w:trPr>
        <w:tc>
          <w:tcPr>
            <w:tcW w:w="1827" w:type="dxa"/>
          </w:tcPr>
          <w:p w14:paraId="07453529" w14:textId="77777777" w:rsidR="00E62B7C" w:rsidRPr="00BD76C6" w:rsidRDefault="00E62B7C" w:rsidP="00BD76C6">
            <w:pPr>
              <w:pStyle w:val="TAC"/>
            </w:pPr>
            <w:r w:rsidRPr="00BD76C6">
              <w:t>7</w:t>
            </w:r>
          </w:p>
        </w:tc>
        <w:tc>
          <w:tcPr>
            <w:tcW w:w="1967" w:type="dxa"/>
          </w:tcPr>
          <w:p w14:paraId="05152031" w14:textId="77777777" w:rsidR="00E62B7C" w:rsidRPr="00BD76C6" w:rsidRDefault="00E62B7C" w:rsidP="00BD76C6">
            <w:pPr>
              <w:pStyle w:val="TAC"/>
            </w:pPr>
            <w:r w:rsidRPr="00BD76C6">
              <w:t>Interactive</w:t>
            </w:r>
          </w:p>
        </w:tc>
        <w:tc>
          <w:tcPr>
            <w:tcW w:w="1417" w:type="dxa"/>
          </w:tcPr>
          <w:p w14:paraId="1680B76B" w14:textId="77777777" w:rsidR="00E62B7C" w:rsidRPr="00BD76C6" w:rsidRDefault="00E62B7C" w:rsidP="00BD76C6">
            <w:pPr>
              <w:pStyle w:val="TAC"/>
            </w:pPr>
            <w:r w:rsidRPr="00BD76C6">
              <w:t>2</w:t>
            </w:r>
          </w:p>
        </w:tc>
        <w:tc>
          <w:tcPr>
            <w:tcW w:w="1437" w:type="dxa"/>
          </w:tcPr>
          <w:p w14:paraId="63093F83" w14:textId="77777777" w:rsidR="00E62B7C" w:rsidRPr="00BD76C6" w:rsidRDefault="00E62B7C" w:rsidP="00BD76C6">
            <w:pPr>
              <w:pStyle w:val="TAC"/>
            </w:pPr>
            <w:r w:rsidRPr="00BD76C6">
              <w:t>No</w:t>
            </w:r>
          </w:p>
        </w:tc>
        <w:tc>
          <w:tcPr>
            <w:tcW w:w="1297" w:type="dxa"/>
            <w:vAlign w:val="center"/>
          </w:tcPr>
          <w:p w14:paraId="74D674E8" w14:textId="77777777" w:rsidR="00E62B7C" w:rsidRPr="00C31346" w:rsidRDefault="00E62B7C" w:rsidP="00C31346">
            <w:pPr>
              <w:pStyle w:val="TAC"/>
              <w:overflowPunct/>
              <w:autoSpaceDE/>
              <w:autoSpaceDN/>
              <w:adjustRightInd/>
              <w:textAlignment w:val="auto"/>
              <w:rPr>
                <w:rFonts w:eastAsia="바탕"/>
              </w:rPr>
            </w:pPr>
            <w:r w:rsidRPr="00C31346">
              <w:rPr>
                <w:rFonts w:eastAsia="바탕"/>
              </w:rPr>
              <w:t>n/a</w:t>
            </w:r>
          </w:p>
        </w:tc>
      </w:tr>
      <w:tr w:rsidR="00E62B7C" w:rsidRPr="00D34045" w14:paraId="611B7310" w14:textId="77777777">
        <w:trPr>
          <w:jc w:val="center"/>
        </w:trPr>
        <w:tc>
          <w:tcPr>
            <w:tcW w:w="1827" w:type="dxa"/>
          </w:tcPr>
          <w:p w14:paraId="2A71FE97" w14:textId="77777777" w:rsidR="00E62B7C" w:rsidRPr="00BD76C6" w:rsidRDefault="00E62B7C" w:rsidP="00BD76C6">
            <w:pPr>
              <w:pStyle w:val="TAC"/>
            </w:pPr>
            <w:r w:rsidRPr="00BD76C6">
              <w:t>8</w:t>
            </w:r>
          </w:p>
        </w:tc>
        <w:tc>
          <w:tcPr>
            <w:tcW w:w="1967" w:type="dxa"/>
          </w:tcPr>
          <w:p w14:paraId="7240C051" w14:textId="77777777" w:rsidR="00E62B7C" w:rsidRPr="00BD76C6" w:rsidRDefault="00E62B7C" w:rsidP="00BD76C6">
            <w:pPr>
              <w:pStyle w:val="TAC"/>
            </w:pPr>
            <w:r w:rsidRPr="00BD76C6">
              <w:t>Interactive</w:t>
            </w:r>
          </w:p>
        </w:tc>
        <w:tc>
          <w:tcPr>
            <w:tcW w:w="1417" w:type="dxa"/>
          </w:tcPr>
          <w:p w14:paraId="391EDEFC" w14:textId="77777777" w:rsidR="00E62B7C" w:rsidRPr="00BD76C6" w:rsidRDefault="00E62B7C" w:rsidP="00BD76C6">
            <w:pPr>
              <w:pStyle w:val="TAC"/>
            </w:pPr>
            <w:r w:rsidRPr="00BD76C6">
              <w:t>3</w:t>
            </w:r>
          </w:p>
        </w:tc>
        <w:tc>
          <w:tcPr>
            <w:tcW w:w="1437" w:type="dxa"/>
          </w:tcPr>
          <w:p w14:paraId="705D3140" w14:textId="77777777" w:rsidR="00E62B7C" w:rsidRPr="00BD76C6" w:rsidRDefault="00E62B7C" w:rsidP="00BD76C6">
            <w:pPr>
              <w:pStyle w:val="TAC"/>
            </w:pPr>
            <w:r w:rsidRPr="00BD76C6">
              <w:t>No</w:t>
            </w:r>
          </w:p>
        </w:tc>
        <w:tc>
          <w:tcPr>
            <w:tcW w:w="1297" w:type="dxa"/>
            <w:vAlign w:val="center"/>
          </w:tcPr>
          <w:p w14:paraId="42375DEF" w14:textId="77777777" w:rsidR="00E62B7C" w:rsidRPr="00C31346" w:rsidRDefault="00E62B7C" w:rsidP="00C31346">
            <w:pPr>
              <w:pStyle w:val="TAC"/>
              <w:overflowPunct/>
              <w:autoSpaceDE/>
              <w:autoSpaceDN/>
              <w:adjustRightInd/>
              <w:textAlignment w:val="auto"/>
              <w:rPr>
                <w:rFonts w:eastAsia="바탕"/>
              </w:rPr>
            </w:pPr>
            <w:r w:rsidRPr="00C31346">
              <w:rPr>
                <w:rFonts w:eastAsia="바탕"/>
              </w:rPr>
              <w:t>n/a</w:t>
            </w:r>
          </w:p>
        </w:tc>
      </w:tr>
      <w:tr w:rsidR="00E62B7C" w:rsidRPr="00D34045" w14:paraId="2F73C2E4" w14:textId="77777777">
        <w:trPr>
          <w:jc w:val="center"/>
        </w:trPr>
        <w:tc>
          <w:tcPr>
            <w:tcW w:w="1827" w:type="dxa"/>
            <w:tcBorders>
              <w:bottom w:val="single" w:sz="12" w:space="0" w:color="auto"/>
            </w:tcBorders>
          </w:tcPr>
          <w:p w14:paraId="751A1376" w14:textId="77777777" w:rsidR="00E62B7C" w:rsidRPr="00BD76C6" w:rsidRDefault="00E62B7C" w:rsidP="00BD76C6">
            <w:pPr>
              <w:pStyle w:val="TAC"/>
            </w:pPr>
            <w:r w:rsidRPr="00BD76C6">
              <w:t>9</w:t>
            </w:r>
          </w:p>
        </w:tc>
        <w:tc>
          <w:tcPr>
            <w:tcW w:w="1967" w:type="dxa"/>
            <w:tcBorders>
              <w:bottom w:val="single" w:sz="12" w:space="0" w:color="auto"/>
            </w:tcBorders>
          </w:tcPr>
          <w:p w14:paraId="0469903B" w14:textId="77777777" w:rsidR="00E62B7C" w:rsidRPr="00BD76C6" w:rsidRDefault="00E62B7C" w:rsidP="00BD76C6">
            <w:pPr>
              <w:pStyle w:val="TAC"/>
            </w:pPr>
            <w:r w:rsidRPr="00BD76C6">
              <w:t>Background</w:t>
            </w:r>
          </w:p>
        </w:tc>
        <w:tc>
          <w:tcPr>
            <w:tcW w:w="1417" w:type="dxa"/>
            <w:tcBorders>
              <w:bottom w:val="single" w:sz="12" w:space="0" w:color="auto"/>
            </w:tcBorders>
          </w:tcPr>
          <w:p w14:paraId="60CECC5F" w14:textId="77777777" w:rsidR="00E62B7C" w:rsidRPr="00BD76C6" w:rsidRDefault="00E62B7C" w:rsidP="00BD76C6">
            <w:pPr>
              <w:pStyle w:val="TAC"/>
            </w:pPr>
            <w:r w:rsidRPr="00BD76C6">
              <w:t>n/a</w:t>
            </w:r>
          </w:p>
        </w:tc>
        <w:tc>
          <w:tcPr>
            <w:tcW w:w="1437" w:type="dxa"/>
            <w:tcBorders>
              <w:bottom w:val="single" w:sz="12" w:space="0" w:color="auto"/>
            </w:tcBorders>
          </w:tcPr>
          <w:p w14:paraId="78834767" w14:textId="77777777" w:rsidR="00E62B7C" w:rsidRPr="00BD76C6" w:rsidRDefault="00E62B7C" w:rsidP="00BD76C6">
            <w:pPr>
              <w:pStyle w:val="TAC"/>
            </w:pPr>
            <w:r w:rsidRPr="00BD76C6">
              <w:t>n/a</w:t>
            </w:r>
          </w:p>
        </w:tc>
        <w:tc>
          <w:tcPr>
            <w:tcW w:w="1297" w:type="dxa"/>
            <w:tcBorders>
              <w:bottom w:val="single" w:sz="12" w:space="0" w:color="auto"/>
            </w:tcBorders>
            <w:vAlign w:val="center"/>
          </w:tcPr>
          <w:p w14:paraId="5F573406" w14:textId="77777777" w:rsidR="00E62B7C" w:rsidRPr="00C31346" w:rsidRDefault="00E62B7C" w:rsidP="00C31346">
            <w:pPr>
              <w:pStyle w:val="TAC"/>
              <w:overflowPunct/>
              <w:autoSpaceDE/>
              <w:autoSpaceDN/>
              <w:adjustRightInd/>
              <w:textAlignment w:val="auto"/>
              <w:rPr>
                <w:rFonts w:eastAsia="바탕"/>
              </w:rPr>
            </w:pPr>
            <w:r w:rsidRPr="00C31346">
              <w:rPr>
                <w:rFonts w:eastAsia="바탕"/>
              </w:rPr>
              <w:t>n/a</w:t>
            </w:r>
          </w:p>
        </w:tc>
      </w:tr>
      <w:tr w:rsidR="00E62B7C" w:rsidRPr="00D34045" w14:paraId="69C570C0" w14:textId="77777777">
        <w:trPr>
          <w:jc w:val="center"/>
        </w:trPr>
        <w:tc>
          <w:tcPr>
            <w:tcW w:w="7945" w:type="dxa"/>
            <w:gridSpan w:val="5"/>
            <w:tcBorders>
              <w:top w:val="single" w:sz="12" w:space="0" w:color="auto"/>
              <w:bottom w:val="single" w:sz="12" w:space="0" w:color="auto"/>
            </w:tcBorders>
          </w:tcPr>
          <w:p w14:paraId="07087036" w14:textId="77777777" w:rsidR="00E62B7C" w:rsidRPr="00D34045" w:rsidRDefault="00E62B7C" w:rsidP="009B0D8D">
            <w:pPr>
              <w:pStyle w:val="TAN"/>
            </w:pPr>
            <w:r w:rsidRPr="00D34045">
              <w:t xml:space="preserve">NOTE: </w:t>
            </w:r>
            <w:r w:rsidRPr="00D34045">
              <w:tab/>
              <w:t xml:space="preserve">The QCI values that map to </w:t>
            </w:r>
            <w:r w:rsidR="009B0D8D">
              <w:t>"</w:t>
            </w:r>
            <w:r w:rsidRPr="00D34045">
              <w:t>speech</w:t>
            </w:r>
            <w:r w:rsidR="009B0D8D">
              <w:t>"</w:t>
            </w:r>
            <w:r w:rsidR="009B0D8D" w:rsidRPr="00D34045">
              <w:t xml:space="preserve"> </w:t>
            </w:r>
            <w:r w:rsidRPr="00D34045">
              <w:t>should be selected for service data flows consisting of speech (and the associated RTCP) only.</w:t>
            </w:r>
          </w:p>
        </w:tc>
      </w:tr>
    </w:tbl>
    <w:p w14:paraId="56836B3D" w14:textId="77777777" w:rsidR="009B4CC6" w:rsidRPr="002B5575" w:rsidRDefault="009B4CC6" w:rsidP="002B5575">
      <w:pPr>
        <w:rPr>
          <w:rFonts w:eastAsia="바탕"/>
        </w:rPr>
      </w:pPr>
    </w:p>
    <w:p w14:paraId="0AB5D5CF" w14:textId="77777777" w:rsidR="00132D5B" w:rsidRDefault="009B4CC6" w:rsidP="000C0EA3">
      <w:pPr>
        <w:pStyle w:val="NO"/>
        <w:rPr>
          <w:rFonts w:eastAsia="바탕" w:hint="eastAsia"/>
          <w:lang w:eastAsia="ko-KR"/>
        </w:rPr>
      </w:pPr>
      <w:r w:rsidRPr="00D34045">
        <w:rPr>
          <w:lang w:eastAsia="ja-JP"/>
        </w:rPr>
        <w:t xml:space="preserve">NOTE: </w:t>
      </w:r>
      <w:r w:rsidRPr="00D34045">
        <w:rPr>
          <w:lang w:eastAsia="ja-JP"/>
        </w:rPr>
        <w:tab/>
        <w:t>This table defines the mapping for GPRS QCI to/from UMTS QoS parameters for pre-release 8 GPRS. The characteristics of GPRS QCIs are independent from the standardized QCI characteristics for EPS.</w:t>
      </w:r>
    </w:p>
    <w:p w14:paraId="7CD82715" w14:textId="77777777" w:rsidR="00912D8A" w:rsidRPr="00912D8A" w:rsidRDefault="00912D8A" w:rsidP="00912D8A">
      <w:pPr>
        <w:rPr>
          <w:rFonts w:eastAsia="바탕" w:hint="eastAsia"/>
          <w:lang w:eastAsia="ko-KR"/>
        </w:rPr>
      </w:pPr>
      <w:r>
        <w:t>The PCEF determines R97/98 attributes from R99 attributes according to 3GPP TS 23.107 [</w:t>
      </w:r>
      <w:r>
        <w:rPr>
          <w:rFonts w:eastAsia="바탕" w:hint="eastAsia"/>
          <w:lang w:eastAsia="ko-KR"/>
        </w:rPr>
        <w:t>41</w:t>
      </w:r>
      <w:r>
        <w:t>].</w:t>
      </w:r>
    </w:p>
    <w:p w14:paraId="0B605C60" w14:textId="77777777" w:rsidR="00F4736E" w:rsidRDefault="00F4736E" w:rsidP="001D059E">
      <w:pPr>
        <w:pStyle w:val="Heading2"/>
        <w:rPr>
          <w:lang w:eastAsia="ja-JP"/>
        </w:rPr>
      </w:pPr>
      <w:bookmarkStart w:id="444" w:name="_Toc374440761"/>
      <w:r>
        <w:rPr>
          <w:lang w:eastAsia="ja-JP"/>
        </w:rPr>
        <w:t>A.4.</w:t>
      </w:r>
      <w:r>
        <w:rPr>
          <w:rFonts w:eastAsia="바탕" w:hint="eastAsia"/>
          <w:lang w:eastAsia="ko-KR"/>
        </w:rPr>
        <w:t>2</w:t>
      </w:r>
      <w:r>
        <w:rPr>
          <w:lang w:eastAsia="ja-JP"/>
        </w:rPr>
        <w:tab/>
        <w:t>GPRS ARP to UMTS ARP parameter mapping</w:t>
      </w:r>
      <w:bookmarkEnd w:id="444"/>
    </w:p>
    <w:p w14:paraId="0AC47937" w14:textId="77777777" w:rsidR="00F4736E" w:rsidRPr="002B5575" w:rsidRDefault="00F4736E" w:rsidP="002B5575">
      <w:pPr>
        <w:rPr>
          <w:rFonts w:eastAsia="바탕" w:hint="eastAsia"/>
        </w:rPr>
      </w:pPr>
      <w:r w:rsidRPr="002B5575">
        <w:t>The mapping of the Allocation-Retention-Priority AVP to the UMTS ARP parameter(s) is specified in clause B.3.3.3.</w:t>
      </w:r>
    </w:p>
    <w:p w14:paraId="2E6AD825" w14:textId="77777777" w:rsidR="009958F7" w:rsidRPr="00D34045" w:rsidRDefault="00454F4A" w:rsidP="009958F7">
      <w:pPr>
        <w:pStyle w:val="Heading8"/>
      </w:pPr>
      <w:r w:rsidRPr="00D34045">
        <w:br w:type="page"/>
      </w:r>
      <w:bookmarkStart w:id="445" w:name="_Toc374440762"/>
      <w:r w:rsidR="009958F7" w:rsidRPr="00D34045">
        <w:t>Annex B (normative):</w:t>
      </w:r>
      <w:r w:rsidR="009958F7" w:rsidRPr="00D34045">
        <w:br/>
        <w:t>Access specific aspects, 3GPP (GERAN/UTRAN/E-UTRAN) EPS</w:t>
      </w:r>
      <w:bookmarkEnd w:id="445"/>
    </w:p>
    <w:p w14:paraId="53F2E0E0" w14:textId="77777777" w:rsidR="009958F7" w:rsidRPr="00D34045" w:rsidRDefault="009958F7" w:rsidP="005A46E1">
      <w:pPr>
        <w:pStyle w:val="Heading1"/>
      </w:pPr>
      <w:bookmarkStart w:id="446" w:name="_Toc374440763"/>
      <w:r w:rsidRPr="00D34045">
        <w:t>B.1</w:t>
      </w:r>
      <w:r w:rsidRPr="00D34045">
        <w:tab/>
        <w:t>Scope</w:t>
      </w:r>
      <w:bookmarkEnd w:id="446"/>
    </w:p>
    <w:p w14:paraId="27A9DE9F" w14:textId="77777777" w:rsidR="009958F7" w:rsidRPr="00D34045" w:rsidRDefault="009958F7" w:rsidP="009958F7">
      <w:r w:rsidRPr="00D34045">
        <w:t>This annex defines access specific aspects procedures for use of Gx/Gxx between PCRF and a 3GPP EPC IP-CAN.</w:t>
      </w:r>
    </w:p>
    <w:p w14:paraId="3ACE4D28" w14:textId="77777777" w:rsidR="009958F7" w:rsidRPr="00D34045" w:rsidRDefault="009958F7" w:rsidP="005A46E1">
      <w:pPr>
        <w:pStyle w:val="Heading1"/>
      </w:pPr>
      <w:bookmarkStart w:id="447" w:name="_Toc374440764"/>
      <w:r w:rsidRPr="00D34045">
        <w:t>B.2</w:t>
      </w:r>
      <w:r w:rsidRPr="00D34045">
        <w:tab/>
        <w:t>Functional Elements</w:t>
      </w:r>
      <w:bookmarkEnd w:id="447"/>
    </w:p>
    <w:p w14:paraId="1772D7BE" w14:textId="77777777" w:rsidR="009958F7" w:rsidRPr="00D34045" w:rsidRDefault="009958F7" w:rsidP="005A46E1">
      <w:pPr>
        <w:pStyle w:val="Heading2"/>
      </w:pPr>
      <w:bookmarkStart w:id="448" w:name="_Toc374440765"/>
      <w:r w:rsidRPr="00D34045">
        <w:t>B.2.1</w:t>
      </w:r>
      <w:r w:rsidRPr="00D34045">
        <w:tab/>
        <w:t>PCRF</w:t>
      </w:r>
      <w:bookmarkEnd w:id="448"/>
    </w:p>
    <w:p w14:paraId="2BCB5031" w14:textId="77777777" w:rsidR="009B1B3D" w:rsidRPr="002B5575" w:rsidRDefault="004C7FB6" w:rsidP="009B1B3D">
      <w:pPr>
        <w:rPr>
          <w:rFonts w:eastAsia="바탕"/>
        </w:rPr>
      </w:pPr>
      <w:r w:rsidRPr="00D34045">
        <w:t>There are no access specific procedures defined.</w:t>
      </w:r>
    </w:p>
    <w:p w14:paraId="31D03C2C" w14:textId="77777777" w:rsidR="009958F7" w:rsidRPr="00D34045" w:rsidRDefault="009958F7" w:rsidP="005A46E1">
      <w:pPr>
        <w:pStyle w:val="Heading2"/>
      </w:pPr>
      <w:bookmarkStart w:id="449" w:name="_Toc374440766"/>
      <w:r w:rsidRPr="00D34045">
        <w:t>B.2.2</w:t>
      </w:r>
      <w:r w:rsidRPr="00D34045">
        <w:tab/>
        <w:t>PCEF</w:t>
      </w:r>
      <w:bookmarkEnd w:id="449"/>
    </w:p>
    <w:p w14:paraId="1CA12BB1" w14:textId="77777777" w:rsidR="009958F7" w:rsidRPr="00F64027" w:rsidRDefault="004C7FB6" w:rsidP="00F64027">
      <w:r w:rsidRPr="00F64027">
        <w:t>There are no access specific procedures defined</w:t>
      </w:r>
      <w:r w:rsidRPr="00F64027">
        <w:rPr>
          <w:rFonts w:eastAsia="바탕"/>
        </w:rPr>
        <w:t>.</w:t>
      </w:r>
      <w:r w:rsidR="009958F7" w:rsidRPr="00F64027">
        <w:t xml:space="preserve"> </w:t>
      </w:r>
    </w:p>
    <w:p w14:paraId="6E15F89E" w14:textId="77777777" w:rsidR="009958F7" w:rsidRPr="00D34045" w:rsidRDefault="009958F7" w:rsidP="005A46E1">
      <w:pPr>
        <w:pStyle w:val="Heading2"/>
      </w:pPr>
      <w:bookmarkStart w:id="450" w:name="_Toc374440767"/>
      <w:r w:rsidRPr="00D34045">
        <w:t>B.2.3</w:t>
      </w:r>
      <w:r w:rsidRPr="00D34045">
        <w:tab/>
        <w:t>BBERF</w:t>
      </w:r>
      <w:bookmarkEnd w:id="450"/>
    </w:p>
    <w:p w14:paraId="5BEFC500" w14:textId="77777777" w:rsidR="009958F7" w:rsidRPr="00F64027" w:rsidRDefault="004C7FB6" w:rsidP="00F64027">
      <w:r w:rsidRPr="00F64027">
        <w:t>There are no access specific procedures defined</w:t>
      </w:r>
      <w:r w:rsidR="009958F7" w:rsidRPr="00F64027">
        <w:t xml:space="preserve">. </w:t>
      </w:r>
    </w:p>
    <w:p w14:paraId="186577BB" w14:textId="77777777" w:rsidR="009958F7" w:rsidRPr="00D34045" w:rsidRDefault="009958F7" w:rsidP="005A46E1">
      <w:pPr>
        <w:pStyle w:val="Heading1"/>
      </w:pPr>
      <w:bookmarkStart w:id="451" w:name="_Toc374440768"/>
      <w:r w:rsidRPr="00D34045">
        <w:t>B.3</w:t>
      </w:r>
      <w:r w:rsidRPr="00D34045">
        <w:tab/>
        <w:t>PCC procedures</w:t>
      </w:r>
      <w:bookmarkEnd w:id="451"/>
    </w:p>
    <w:p w14:paraId="07AEF589" w14:textId="77777777" w:rsidR="009958F7" w:rsidRPr="00D34045" w:rsidRDefault="009958F7" w:rsidP="005A46E1">
      <w:pPr>
        <w:pStyle w:val="Heading2"/>
      </w:pPr>
      <w:bookmarkStart w:id="452" w:name="_Toc374440769"/>
      <w:r w:rsidRPr="00D34045">
        <w:rPr>
          <w:lang w:eastAsia="ja-JP"/>
        </w:rPr>
        <w:t>B.3.1</w:t>
      </w:r>
      <w:r w:rsidRPr="00D34045">
        <w:rPr>
          <w:lang w:eastAsia="ja-JP"/>
        </w:rPr>
        <w:tab/>
      </w:r>
      <w:r w:rsidRPr="00D34045">
        <w:t>Request for PCC and/or QoS rules</w:t>
      </w:r>
      <w:bookmarkEnd w:id="452"/>
    </w:p>
    <w:p w14:paraId="5E0E4FE0" w14:textId="77777777" w:rsidR="000D0514" w:rsidRPr="00D34045" w:rsidRDefault="000D0514" w:rsidP="000D0514">
      <w:r w:rsidRPr="00D34045">
        <w:t xml:space="preserve">This procedure is defined in clauses 4.5.1 and 4a.5.1 </w:t>
      </w:r>
      <w:r w:rsidR="00283640">
        <w:t>the following specifics</w:t>
      </w:r>
      <w:r w:rsidRPr="00D34045">
        <w:t>.</w:t>
      </w:r>
    </w:p>
    <w:p w14:paraId="661B2CAC" w14:textId="77777777" w:rsidR="00140671" w:rsidRDefault="000D0514" w:rsidP="00140671">
      <w:pPr>
        <w:rPr>
          <w:rFonts w:eastAsia="바탕" w:hint="eastAsia"/>
          <w:lang w:eastAsia="ko-KR"/>
        </w:rPr>
      </w:pPr>
      <w:r w:rsidRPr="00D34045">
        <w:t xml:space="preserve">Information about the support of network-initiated bearer procedures </w:t>
      </w:r>
      <w:r w:rsidR="00283640">
        <w:t>for the IP-CAN session</w:t>
      </w:r>
      <w:r w:rsidRPr="00D34045">
        <w:t xml:space="preserve"> shall be provided via the Gx reference point.</w:t>
      </w:r>
    </w:p>
    <w:p w14:paraId="3B8DBCB1" w14:textId="77777777" w:rsidR="00CD4451" w:rsidRPr="00CD4451" w:rsidRDefault="00CD4451" w:rsidP="00CD4451">
      <w:pPr>
        <w:rPr>
          <w:rFonts w:eastAsia="바탕" w:hint="eastAsia"/>
          <w:lang w:val="en-US" w:eastAsia="ko-KR"/>
        </w:rPr>
      </w:pPr>
      <w:r w:rsidRPr="000172DA">
        <w:rPr>
          <w:rFonts w:eastAsia="SimSun"/>
          <w:lang w:val="en-US" w:eastAsia="zh-CN"/>
        </w:rPr>
        <w:t>The PCEF shall always i</w:t>
      </w:r>
      <w:r>
        <w:rPr>
          <w:rFonts w:eastAsia="SimSun"/>
          <w:lang w:val="en-US" w:eastAsia="zh-CN"/>
        </w:rPr>
        <w:t xml:space="preserve">nclude the RAT-Type as part of </w:t>
      </w:r>
      <w:r w:rsidRPr="000172DA">
        <w:rPr>
          <w:rFonts w:eastAsia="SimSun"/>
          <w:lang w:val="en-US" w:eastAsia="zh-CN"/>
        </w:rPr>
        <w:t>the IP-CAN Session Establishment procedure.</w:t>
      </w:r>
    </w:p>
    <w:p w14:paraId="478CB5F5" w14:textId="77777777" w:rsidR="00283640" w:rsidRDefault="00283640" w:rsidP="00283640">
      <w:pPr>
        <w:rPr>
          <w:rFonts w:eastAsia="SimSun"/>
          <w:lang w:eastAsia="zh-CN"/>
        </w:rPr>
      </w:pPr>
      <w:r>
        <w:rPr>
          <w:rFonts w:eastAsia="SimSun"/>
          <w:lang w:eastAsia="zh-CN"/>
        </w:rPr>
        <w:t>F</w:t>
      </w:r>
      <w:r>
        <w:rPr>
          <w:rFonts w:eastAsia="SimSun" w:hint="eastAsia"/>
          <w:lang w:eastAsia="zh-CN"/>
        </w:rPr>
        <w:t>or GERAN and UTRAN accesses</w:t>
      </w:r>
      <w:r>
        <w:rPr>
          <w:rFonts w:eastAsia="SimSun"/>
          <w:lang w:eastAsia="zh-CN"/>
        </w:rPr>
        <w:t>:</w:t>
      </w:r>
    </w:p>
    <w:p w14:paraId="7C2D41CE" w14:textId="77777777" w:rsidR="00283640" w:rsidRDefault="00283640" w:rsidP="00283640">
      <w:pPr>
        <w:pStyle w:val="B1"/>
      </w:pPr>
      <w:r>
        <w:rPr>
          <w:rFonts w:eastAsia="SimSun"/>
          <w:lang w:eastAsia="zh-CN"/>
        </w:rPr>
        <w:t>-</w:t>
      </w:r>
      <w:r>
        <w:rPr>
          <w:rFonts w:eastAsia="SimSun"/>
          <w:lang w:eastAsia="zh-CN"/>
        </w:rPr>
        <w:tab/>
        <w:t>When</w:t>
      </w:r>
      <w:r>
        <w:t xml:space="preserve"> the UE requests to modify the bearer QoS without specifying any TFT filter </w:t>
      </w:r>
      <w:r w:rsidRPr="00915352">
        <w:t>the PCEF shall set the Packet-Filter-Operation AVP to "MODIFICATION", and shall include within the CC-Request</w:t>
      </w:r>
      <w:r>
        <w:t>:</w:t>
      </w:r>
    </w:p>
    <w:p w14:paraId="6F4278D0" w14:textId="77777777" w:rsidR="00283640" w:rsidRDefault="00283640" w:rsidP="00283640">
      <w:pPr>
        <w:pStyle w:val="B2"/>
      </w:pPr>
      <w:r>
        <w:t>-</w:t>
      </w:r>
      <w:r>
        <w:tab/>
      </w:r>
      <w:r>
        <w:rPr>
          <w:rFonts w:eastAsia="바탕"/>
        </w:rPr>
        <w:t>one</w:t>
      </w:r>
      <w:r w:rsidRPr="006F6822">
        <w:rPr>
          <w:rFonts w:eastAsia="SimSun" w:hint="eastAsia"/>
        </w:rPr>
        <w:t xml:space="preserve"> Packet-Filter-Information AVP with only the Packet-Filter-Identifier AVP, set to the value for </w:t>
      </w:r>
      <w:r>
        <w:rPr>
          <w:rFonts w:eastAsia="SimSun"/>
        </w:rPr>
        <w:t>each of the</w:t>
      </w:r>
      <w:r w:rsidRPr="006F6822">
        <w:rPr>
          <w:rFonts w:eastAsia="SimSun" w:hint="eastAsia"/>
        </w:rPr>
        <w:t xml:space="preserve"> </w:t>
      </w:r>
      <w:r>
        <w:rPr>
          <w:rFonts w:eastAsia="SimSun"/>
        </w:rPr>
        <w:t>packet</w:t>
      </w:r>
      <w:r w:rsidRPr="006F6822">
        <w:rPr>
          <w:rFonts w:eastAsia="SimSun" w:hint="eastAsia"/>
        </w:rPr>
        <w:t xml:space="preserve"> filter</w:t>
      </w:r>
      <w:r>
        <w:rPr>
          <w:rFonts w:eastAsia="SimSun"/>
        </w:rPr>
        <w:t xml:space="preserve">(s) created by the UE. </w:t>
      </w:r>
      <w:r>
        <w:t>I</w:t>
      </w:r>
      <w:r>
        <w:rPr>
          <w:rFonts w:eastAsia="SimSun" w:hint="eastAsia"/>
          <w:lang w:eastAsia="zh-CN"/>
        </w:rPr>
        <w:t>f BCM is MS-only, the PCEF</w:t>
      </w:r>
      <w:r>
        <w:rPr>
          <w:rFonts w:eastAsia="SimSun"/>
          <w:lang w:eastAsia="zh-CN"/>
        </w:rPr>
        <w:t xml:space="preserve"> shall</w:t>
      </w:r>
      <w:r>
        <w:rPr>
          <w:rFonts w:eastAsia="SimSun" w:hint="eastAsia"/>
          <w:lang w:eastAsia="zh-CN"/>
        </w:rPr>
        <w:t xml:space="preserve"> include all the</w:t>
      </w:r>
      <w:r>
        <w:rPr>
          <w:rFonts w:eastAsia="SimSun"/>
          <w:lang w:eastAsia="zh-CN"/>
        </w:rPr>
        <w:t xml:space="preserve"> packet</w:t>
      </w:r>
      <w:r w:rsidRPr="00A20972">
        <w:t xml:space="preserve"> filter identifier(s)</w:t>
      </w:r>
      <w:r w:rsidRPr="00153E95">
        <w:t xml:space="preserve"> </w:t>
      </w:r>
      <w:r w:rsidRPr="00DF3707">
        <w:t xml:space="preserve">previously assigned on </w:t>
      </w:r>
      <w:r w:rsidRPr="00DF3707">
        <w:rPr>
          <w:noProof/>
        </w:rPr>
        <w:t>Gx</w:t>
      </w:r>
      <w:r>
        <w:rPr>
          <w:rFonts w:eastAsia="SimSun" w:hint="eastAsia"/>
          <w:lang w:eastAsia="zh-CN"/>
        </w:rPr>
        <w:t xml:space="preserve"> </w:t>
      </w:r>
      <w:r w:rsidRPr="00DF3707">
        <w:t>for this EPS bearer</w:t>
      </w:r>
      <w:r>
        <w:rPr>
          <w:rFonts w:eastAsia="SimSun" w:hint="eastAsia"/>
          <w:lang w:eastAsia="zh-CN"/>
        </w:rPr>
        <w:t xml:space="preserve"> within the </w:t>
      </w:r>
      <w:r w:rsidRPr="006F6822">
        <w:t>Packet-Filter-Identifier AVP</w:t>
      </w:r>
      <w:r>
        <w:rPr>
          <w:rFonts w:eastAsia="SimSun" w:hint="eastAsia"/>
          <w:lang w:eastAsia="zh-CN"/>
        </w:rPr>
        <w:t xml:space="preserve">. If BCM is </w:t>
      </w:r>
      <w:r w:rsidRPr="00DF3707">
        <w:t>MS/NW</w:t>
      </w:r>
      <w:r>
        <w:rPr>
          <w:rFonts w:eastAsia="SimSun" w:hint="eastAsia"/>
          <w:lang w:eastAsia="zh-CN"/>
        </w:rPr>
        <w:t xml:space="preserve">, the PCEF shall also include the </w:t>
      </w:r>
      <w:r w:rsidRPr="00A20972">
        <w:t>SDF filter identifier(s)</w:t>
      </w:r>
      <w:r w:rsidRPr="00DF3707">
        <w:t xml:space="preserve"> that correspond to the packet filter identifier</w:t>
      </w:r>
      <w:r>
        <w:t>(s) in the parameter list of the TFT</w:t>
      </w:r>
      <w:r w:rsidRPr="00153E95">
        <w:t xml:space="preserve"> </w:t>
      </w:r>
      <w:r>
        <w:rPr>
          <w:rFonts w:eastAsia="SimSun" w:hint="eastAsia"/>
          <w:lang w:eastAsia="zh-CN"/>
        </w:rPr>
        <w:t xml:space="preserve">within the </w:t>
      </w:r>
      <w:r w:rsidRPr="006F6822">
        <w:t>Packet-Filter-Identifier AVP</w:t>
      </w:r>
      <w:r>
        <w:rPr>
          <w:rFonts w:eastAsia="SimSun"/>
          <w:lang w:eastAsia="zh-CN"/>
        </w:rPr>
        <w:t>;</w:t>
      </w:r>
      <w:r>
        <w:rPr>
          <w:rFonts w:eastAsia="SimSun"/>
        </w:rPr>
        <w:t xml:space="preserve"> and</w:t>
      </w:r>
    </w:p>
    <w:p w14:paraId="6421C2DD" w14:textId="77777777" w:rsidR="00283640" w:rsidRPr="00AF163D" w:rsidRDefault="00283640" w:rsidP="00283640">
      <w:pPr>
        <w:pStyle w:val="B2"/>
        <w:rPr>
          <w:rFonts w:hint="eastAsia"/>
        </w:rPr>
      </w:pPr>
      <w:r>
        <w:t>-</w:t>
      </w:r>
      <w:r>
        <w:tab/>
      </w:r>
      <w:r w:rsidRPr="006F6822">
        <w:t xml:space="preserve">the QoS-Information AVP to indicate the requested QoS for the </w:t>
      </w:r>
      <w:r>
        <w:t xml:space="preserve">affected </w:t>
      </w:r>
      <w:r w:rsidRPr="006F6822">
        <w:t>packet filters</w:t>
      </w:r>
      <w:r>
        <w:t>; and</w:t>
      </w:r>
    </w:p>
    <w:p w14:paraId="7E3D8980" w14:textId="77777777" w:rsidR="00283640" w:rsidRDefault="00283640" w:rsidP="00283640">
      <w:pPr>
        <w:pStyle w:val="B2"/>
      </w:pPr>
      <w:r>
        <w:rPr>
          <w:rFonts w:eastAsia="SimSun"/>
          <w:lang w:eastAsia="zh-CN"/>
        </w:rPr>
        <w:t>-</w:t>
      </w:r>
      <w:r>
        <w:rPr>
          <w:rFonts w:eastAsia="SimSun"/>
          <w:lang w:eastAsia="zh-CN"/>
        </w:rPr>
        <w:tab/>
        <w:t xml:space="preserve">if there is no packet filter set by the network on the same bearer, </w:t>
      </w:r>
      <w:r>
        <w:t xml:space="preserve">the QoS-Information AVP </w:t>
      </w:r>
      <w:r>
        <w:rPr>
          <w:rFonts w:eastAsia="SimSun" w:hint="eastAsia"/>
          <w:lang w:eastAsia="zh-CN"/>
        </w:rPr>
        <w:t>may in</w:t>
      </w:r>
      <w:r>
        <w:t>dicate an updated QCI.</w:t>
      </w:r>
    </w:p>
    <w:p w14:paraId="19D0DEF3" w14:textId="77777777" w:rsidR="00283640" w:rsidRDefault="00283640" w:rsidP="00283640">
      <w:pPr>
        <w:pStyle w:val="B1"/>
      </w:pPr>
      <w:r>
        <w:t>-</w:t>
      </w:r>
      <w:r>
        <w:tab/>
        <w:t xml:space="preserve">When the UE requests to add filters to an existing TFT, </w:t>
      </w:r>
      <w:r w:rsidRPr="00915352">
        <w:t>the PCEF shall set the Packet-Filter-Operation AVP to "MODIFICATION", and shall include within the CC-Request</w:t>
      </w:r>
      <w:r>
        <w:t xml:space="preserve"> the request:</w:t>
      </w:r>
    </w:p>
    <w:p w14:paraId="7D05D608" w14:textId="77777777" w:rsidR="00283640" w:rsidRDefault="00283640" w:rsidP="00283640">
      <w:pPr>
        <w:pStyle w:val="B2"/>
      </w:pPr>
      <w:r>
        <w:t>-</w:t>
      </w:r>
      <w:r>
        <w:tab/>
        <w:t xml:space="preserve">one </w:t>
      </w:r>
      <w:r w:rsidRPr="00D34045">
        <w:t>Packet-Filter-Information AVP</w:t>
      </w:r>
      <w:r>
        <w:t xml:space="preserve"> for each </w:t>
      </w:r>
      <w:r w:rsidRPr="00915352">
        <w:t xml:space="preserve">for each packet filter requested </w:t>
      </w:r>
      <w:r>
        <w:t xml:space="preserve">for addition without any </w:t>
      </w:r>
      <w:r w:rsidRPr="00D34045">
        <w:t>Packet-Filter-Identifier AVP</w:t>
      </w:r>
      <w:r>
        <w:t>;</w:t>
      </w:r>
      <w:r w:rsidRPr="00915352">
        <w:t xml:space="preserve"> and</w:t>
      </w:r>
      <w:r>
        <w:t xml:space="preserve"> </w:t>
      </w:r>
    </w:p>
    <w:p w14:paraId="63F0F53A" w14:textId="77777777" w:rsidR="00283640" w:rsidRDefault="00283640" w:rsidP="00283640">
      <w:pPr>
        <w:pStyle w:val="B2"/>
      </w:pPr>
      <w:r>
        <w:t>-</w:t>
      </w:r>
      <w:r>
        <w:tab/>
      </w:r>
      <w:r>
        <w:rPr>
          <w:rFonts w:eastAsia="바탕"/>
        </w:rPr>
        <w:t>one</w:t>
      </w:r>
      <w:r w:rsidRPr="00915352">
        <w:rPr>
          <w:rFonts w:eastAsia="SimSun" w:hint="eastAsia"/>
        </w:rPr>
        <w:t xml:space="preserve"> Packet-Filter-Information AVP for </w:t>
      </w:r>
      <w:r>
        <w:rPr>
          <w:rFonts w:eastAsia="SimSun"/>
        </w:rPr>
        <w:t xml:space="preserve">each of </w:t>
      </w:r>
      <w:r w:rsidRPr="00915352">
        <w:rPr>
          <w:rFonts w:eastAsia="SimSun" w:hint="eastAsia"/>
        </w:rPr>
        <w:t>the existing filter</w:t>
      </w:r>
      <w:r>
        <w:rPr>
          <w:rFonts w:eastAsia="SimSun"/>
        </w:rPr>
        <w:t>(s),</w:t>
      </w:r>
      <w:r w:rsidRPr="00AC7BAF">
        <w:t xml:space="preserve"> </w:t>
      </w:r>
      <w:r>
        <w:t xml:space="preserve">created by the UE, </w:t>
      </w:r>
      <w:r w:rsidRPr="00915352">
        <w:rPr>
          <w:rFonts w:eastAsia="SimSun" w:hint="eastAsia"/>
        </w:rPr>
        <w:t>with the Packet-Filter-Identifier AVP</w:t>
      </w:r>
      <w:r>
        <w:t xml:space="preserve"> and without any filter attributes used for matching</w:t>
      </w:r>
      <w:r>
        <w:rPr>
          <w:rFonts w:eastAsia="SimSun"/>
        </w:rPr>
        <w:t>;</w:t>
      </w:r>
      <w:r w:rsidRPr="00915352">
        <w:rPr>
          <w:rFonts w:eastAsia="SimSun" w:hint="eastAsia"/>
        </w:rPr>
        <w:t xml:space="preserve"> </w:t>
      </w:r>
      <w:r>
        <w:rPr>
          <w:rFonts w:eastAsia="SimSun"/>
        </w:rPr>
        <w:t>and</w:t>
      </w:r>
    </w:p>
    <w:p w14:paraId="2DFCA9E2" w14:textId="77777777" w:rsidR="00283640" w:rsidRDefault="00283640" w:rsidP="00283640">
      <w:pPr>
        <w:pStyle w:val="B2"/>
      </w:pPr>
      <w:r>
        <w:t>-</w:t>
      </w:r>
      <w:r>
        <w:tab/>
      </w:r>
      <w:r w:rsidRPr="006F6822">
        <w:t xml:space="preserve">the QoS-Information AVP to indicate the requested QoS for the </w:t>
      </w:r>
      <w:r>
        <w:t>affected PCC rules.</w:t>
      </w:r>
    </w:p>
    <w:p w14:paraId="510E0796" w14:textId="77777777" w:rsidR="00283640" w:rsidRDefault="00283640" w:rsidP="00283640">
      <w:pPr>
        <w:rPr>
          <w:rFonts w:eastAsia="SimSun" w:hint="eastAsia"/>
          <w:lang w:eastAsia="zh-CN"/>
        </w:rPr>
      </w:pPr>
      <w:r>
        <w:rPr>
          <w:rFonts w:eastAsia="SimSun"/>
          <w:lang w:eastAsia="zh-CN"/>
        </w:rPr>
        <w:t>For GERAN and UTRAN access, t</w:t>
      </w:r>
      <w:r>
        <w:rPr>
          <w:rFonts w:eastAsia="SimSun" w:hint="eastAsia"/>
          <w:lang w:eastAsia="zh-CN"/>
        </w:rPr>
        <w:t xml:space="preserve">he relationship between the TFT operation requested by MS and the </w:t>
      </w:r>
      <w:r w:rsidRPr="00DF3707">
        <w:t xml:space="preserve">Gx operation </w:t>
      </w:r>
      <w:r>
        <w:rPr>
          <w:rFonts w:eastAsia="SimSun" w:hint="eastAsia"/>
          <w:lang w:eastAsia="zh-CN"/>
        </w:rPr>
        <w:t>provided by PCEF to PCRF is as follows:</w:t>
      </w:r>
    </w:p>
    <w:p w14:paraId="2245E015" w14:textId="77777777" w:rsidR="00283640" w:rsidRDefault="00AF4BD8" w:rsidP="00A30ECA">
      <w:pPr>
        <w:pStyle w:val="B1"/>
        <w:rPr>
          <w:rFonts w:eastAsia="SimSun" w:hint="eastAsia"/>
          <w:lang w:eastAsia="zh-CN"/>
        </w:rPr>
      </w:pPr>
      <w:r>
        <w:t>-</w:t>
      </w:r>
      <w:r>
        <w:tab/>
      </w:r>
      <w:r w:rsidR="00283640">
        <w:t>If the TFT operation is "Replace</w:t>
      </w:r>
      <w:r w:rsidR="00283640" w:rsidRPr="003558E6">
        <w:t xml:space="preserve"> packet filters in existing TFT</w:t>
      </w:r>
      <w:r w:rsidR="00283640">
        <w:t>"</w:t>
      </w:r>
      <w:r w:rsidR="00283640">
        <w:rPr>
          <w:rFonts w:eastAsia="SimSun" w:hint="eastAsia"/>
          <w:lang w:eastAsia="zh-CN"/>
        </w:rPr>
        <w:t>,</w:t>
      </w:r>
      <w:r w:rsidR="00283640" w:rsidRPr="006F6822">
        <w:t xml:space="preserve"> the PCEF shall set the Packet-Filter-Operation AVP to "</w:t>
      </w:r>
      <w:r w:rsidR="00283640" w:rsidRPr="0034609B">
        <w:t>MODIFICATION</w:t>
      </w:r>
      <w:r w:rsidR="00283640" w:rsidRPr="006F6822">
        <w:t>"</w:t>
      </w:r>
      <w:r w:rsidR="00283640">
        <w:rPr>
          <w:rFonts w:eastAsia="SimSun" w:hint="eastAsia"/>
          <w:lang w:eastAsia="zh-CN"/>
        </w:rPr>
        <w:t>.</w:t>
      </w:r>
    </w:p>
    <w:p w14:paraId="6DB25041" w14:textId="77777777" w:rsidR="00283640" w:rsidRDefault="00AF4BD8" w:rsidP="00A30ECA">
      <w:pPr>
        <w:pStyle w:val="B1"/>
        <w:rPr>
          <w:rFonts w:eastAsia="SimSun" w:hint="eastAsia"/>
          <w:lang w:eastAsia="zh-CN"/>
        </w:rPr>
      </w:pPr>
      <w:r>
        <w:t>-</w:t>
      </w:r>
      <w:r>
        <w:tab/>
      </w:r>
      <w:r w:rsidR="00283640">
        <w:t>If the TFT operation is "</w:t>
      </w:r>
      <w:r w:rsidR="00283640" w:rsidRPr="003558E6">
        <w:t>Delete packet filters from existing TFT</w:t>
      </w:r>
      <w:r w:rsidR="00283640">
        <w:t>"</w:t>
      </w:r>
      <w:r w:rsidR="00283640">
        <w:rPr>
          <w:rFonts w:eastAsia="SimSun" w:hint="eastAsia"/>
          <w:lang w:eastAsia="zh-CN"/>
        </w:rPr>
        <w:t>,</w:t>
      </w:r>
      <w:r w:rsidR="00283640" w:rsidRPr="006F6822">
        <w:t xml:space="preserve"> the PCEF shall set the Packet-Filter-Operation AVP to "DELETION"</w:t>
      </w:r>
      <w:r w:rsidR="00283640">
        <w:rPr>
          <w:rFonts w:eastAsia="SimSun" w:hint="eastAsia"/>
          <w:lang w:eastAsia="zh-CN"/>
        </w:rPr>
        <w:t>.</w:t>
      </w:r>
    </w:p>
    <w:p w14:paraId="6CBDCA84" w14:textId="77777777" w:rsidR="00283640" w:rsidRDefault="00AF4BD8" w:rsidP="00A30ECA">
      <w:pPr>
        <w:pStyle w:val="B1"/>
        <w:rPr>
          <w:rFonts w:eastAsia="SimSun" w:hint="eastAsia"/>
          <w:lang w:eastAsia="zh-CN"/>
        </w:rPr>
      </w:pPr>
      <w:r>
        <w:t>-</w:t>
      </w:r>
      <w:r>
        <w:tab/>
      </w:r>
      <w:r w:rsidR="00283640">
        <w:t>If the TFT operation is "Add</w:t>
      </w:r>
      <w:r w:rsidR="00283640" w:rsidRPr="003558E6">
        <w:t xml:space="preserve"> packet filters to existing TFT</w:t>
      </w:r>
      <w:r w:rsidR="00283640">
        <w:t>"</w:t>
      </w:r>
      <w:r w:rsidR="00283640">
        <w:rPr>
          <w:rFonts w:eastAsia="SimSun" w:hint="eastAsia"/>
          <w:lang w:eastAsia="zh-CN"/>
        </w:rPr>
        <w:t>,</w:t>
      </w:r>
      <w:r w:rsidR="00283640" w:rsidRPr="006F6822">
        <w:t xml:space="preserve"> the PCEF shall set the Packet-Filter-Operation AVP to "</w:t>
      </w:r>
      <w:r w:rsidR="00283640" w:rsidRPr="0034609B">
        <w:t>MODIFICATION</w:t>
      </w:r>
      <w:r w:rsidR="00283640" w:rsidRPr="006F6822">
        <w:t>"</w:t>
      </w:r>
      <w:r w:rsidR="00283640">
        <w:rPr>
          <w:rFonts w:eastAsia="SimSun" w:hint="eastAsia"/>
          <w:lang w:eastAsia="zh-CN"/>
        </w:rPr>
        <w:t>.</w:t>
      </w:r>
    </w:p>
    <w:p w14:paraId="480F225D" w14:textId="77777777" w:rsidR="00283640" w:rsidRDefault="00AF4BD8" w:rsidP="00A30ECA">
      <w:pPr>
        <w:pStyle w:val="B1"/>
        <w:rPr>
          <w:rFonts w:eastAsia="SimSun" w:hint="eastAsia"/>
          <w:lang w:eastAsia="zh-CN"/>
        </w:rPr>
      </w:pPr>
      <w:r>
        <w:t>-</w:t>
      </w:r>
      <w:r>
        <w:tab/>
      </w:r>
      <w:r w:rsidR="00283640">
        <w:t>If the TFT operation is "</w:t>
      </w:r>
      <w:r w:rsidR="00283640" w:rsidRPr="00DF3707">
        <w:t>Create new TFT</w:t>
      </w:r>
      <w:r w:rsidR="00283640">
        <w:t>"</w:t>
      </w:r>
      <w:r w:rsidR="00283640">
        <w:rPr>
          <w:rFonts w:eastAsia="SimSun" w:hint="eastAsia"/>
          <w:lang w:eastAsia="zh-CN"/>
        </w:rPr>
        <w:t>,</w:t>
      </w:r>
      <w:r w:rsidR="00283640" w:rsidRPr="006F6822">
        <w:t xml:space="preserve"> the PCEF shall set the Packet-Filter-Operation AVP to "</w:t>
      </w:r>
      <w:r w:rsidR="00283640" w:rsidRPr="00EB230C">
        <w:t xml:space="preserve"> </w:t>
      </w:r>
      <w:r w:rsidR="00283640" w:rsidRPr="006F6822">
        <w:t>ADDITION"</w:t>
      </w:r>
      <w:r w:rsidR="00283640">
        <w:rPr>
          <w:rFonts w:eastAsia="SimSun" w:hint="eastAsia"/>
          <w:lang w:eastAsia="zh-CN"/>
        </w:rPr>
        <w:t>.</w:t>
      </w:r>
    </w:p>
    <w:p w14:paraId="07A61FBB" w14:textId="77777777" w:rsidR="00283640" w:rsidRDefault="00AF4BD8" w:rsidP="00A30ECA">
      <w:pPr>
        <w:pStyle w:val="B1"/>
        <w:rPr>
          <w:rFonts w:eastAsia="SimSun" w:hint="eastAsia"/>
          <w:lang w:eastAsia="zh-CN"/>
        </w:rPr>
      </w:pPr>
      <w:r>
        <w:t>-</w:t>
      </w:r>
      <w:r>
        <w:tab/>
      </w:r>
      <w:r w:rsidR="00283640">
        <w:t>If the TFT operation is "</w:t>
      </w:r>
      <w:r w:rsidR="00283640" w:rsidRPr="00DF3707">
        <w:t>Delete existing</w:t>
      </w:r>
      <w:r w:rsidR="00283640">
        <w:t xml:space="preserve"> </w:t>
      </w:r>
      <w:r w:rsidR="00283640" w:rsidRPr="00DF3707">
        <w:t>TFT</w:t>
      </w:r>
      <w:r w:rsidR="00283640">
        <w:t>"</w:t>
      </w:r>
      <w:r w:rsidR="00283640">
        <w:rPr>
          <w:rFonts w:eastAsia="SimSun" w:hint="eastAsia"/>
          <w:lang w:eastAsia="zh-CN"/>
        </w:rPr>
        <w:t>,</w:t>
      </w:r>
      <w:r w:rsidR="00283640" w:rsidRPr="006F6822">
        <w:t xml:space="preserve"> the PCEF shall set the Packet-Filter-Operation AVP to "</w:t>
      </w:r>
      <w:r w:rsidR="00283640" w:rsidRPr="00EB230C">
        <w:t xml:space="preserve"> </w:t>
      </w:r>
      <w:r w:rsidR="00283640" w:rsidRPr="006F6822">
        <w:t>DELETION"</w:t>
      </w:r>
      <w:r w:rsidR="00283640">
        <w:rPr>
          <w:rFonts w:eastAsia="SimSun" w:hint="eastAsia"/>
          <w:lang w:eastAsia="zh-CN"/>
        </w:rPr>
        <w:t>.</w:t>
      </w:r>
    </w:p>
    <w:p w14:paraId="0B1C0986" w14:textId="77777777" w:rsidR="00283640" w:rsidRPr="00283640" w:rsidRDefault="00AF4BD8" w:rsidP="00A30ECA">
      <w:pPr>
        <w:pStyle w:val="B1"/>
        <w:rPr>
          <w:rFonts w:hint="eastAsia"/>
        </w:rPr>
      </w:pPr>
      <w:r>
        <w:t>-</w:t>
      </w:r>
      <w:r>
        <w:tab/>
      </w:r>
      <w:r w:rsidR="00283640">
        <w:t>If the TFT operation is "</w:t>
      </w:r>
      <w:r w:rsidR="00283640" w:rsidRPr="003558E6">
        <w:t>No TFT operation</w:t>
      </w:r>
      <w:r w:rsidR="00283640">
        <w:t xml:space="preserve">" or the TFT is missing (allowed in BCM MS-only only, </w:t>
      </w:r>
      <w:r w:rsidR="00283640">
        <w:rPr>
          <w:rFonts w:eastAsia="SimSun" w:hint="eastAsia"/>
          <w:lang w:eastAsia="zh-CN"/>
        </w:rPr>
        <w:t>the</w:t>
      </w:r>
      <w:r w:rsidR="00283640">
        <w:rPr>
          <w:rFonts w:eastAsia="SimSun"/>
          <w:lang w:eastAsia="zh-CN"/>
        </w:rPr>
        <w:t xml:space="preserve"> PCEF shall set the Packet-Filter-Operation AVP to </w:t>
      </w:r>
      <w:r w:rsidR="00283640" w:rsidRPr="006F6822">
        <w:t>"</w:t>
      </w:r>
      <w:r w:rsidR="00283640" w:rsidRPr="0034609B">
        <w:t>MODIFICATION</w:t>
      </w:r>
      <w:r w:rsidR="00283640" w:rsidRPr="006F6822">
        <w:t>"</w:t>
      </w:r>
      <w:r>
        <w:t>.</w:t>
      </w:r>
    </w:p>
    <w:p w14:paraId="4DA6232F" w14:textId="77777777" w:rsidR="000F02C0" w:rsidRDefault="000F02C0" w:rsidP="000F02C0">
      <w:pPr>
        <w:rPr>
          <w:lang w:eastAsia="zh-CN"/>
        </w:rPr>
      </w:pPr>
      <w:r>
        <w:rPr>
          <w:rFonts w:eastAsia="SimSun"/>
          <w:lang w:eastAsia="zh-CN"/>
        </w:rPr>
        <w:t>F</w:t>
      </w:r>
      <w:r>
        <w:rPr>
          <w:rFonts w:eastAsia="SimSun" w:hint="eastAsia"/>
          <w:lang w:eastAsia="zh-CN"/>
        </w:rPr>
        <w:t>or GERAN and UTRAN accesses, t</w:t>
      </w:r>
      <w:r>
        <w:rPr>
          <w:rFonts w:hint="eastAsia"/>
          <w:lang w:eastAsia="zh-CN"/>
        </w:rPr>
        <w:t xml:space="preserve">he </w:t>
      </w:r>
      <w:r>
        <w:rPr>
          <w:rFonts w:hint="eastAsia"/>
        </w:rPr>
        <w:t xml:space="preserve">PCRF shall provide </w:t>
      </w:r>
      <w:r>
        <w:rPr>
          <w:rFonts w:eastAsia="SimSun" w:hint="eastAsia"/>
          <w:lang w:eastAsia="zh-CN"/>
        </w:rPr>
        <w:t>packet</w:t>
      </w:r>
      <w:r>
        <w:rPr>
          <w:rFonts w:hint="eastAsia"/>
        </w:rPr>
        <w:t xml:space="preserve"> filters in the PCC rule as received in the </w:t>
      </w:r>
      <w:r w:rsidRPr="00915352">
        <w:t>Packet-Filter-Information AVP for each packet filter requested by the UE</w:t>
      </w:r>
      <w:r>
        <w:rPr>
          <w:rFonts w:hint="eastAsia"/>
          <w:lang w:eastAsia="zh-CN"/>
        </w:rPr>
        <w:t>.</w:t>
      </w:r>
      <w:r w:rsidRPr="00F4077A">
        <w:t xml:space="preserve"> </w:t>
      </w:r>
    </w:p>
    <w:p w14:paraId="79A0A32E" w14:textId="77777777" w:rsidR="000F02C0" w:rsidRDefault="000F02C0" w:rsidP="000F02C0">
      <w:r>
        <w:rPr>
          <w:rFonts w:eastAsia="SimSun"/>
          <w:lang w:eastAsia="zh-CN"/>
        </w:rPr>
        <w:t>F</w:t>
      </w:r>
      <w:r>
        <w:rPr>
          <w:rFonts w:eastAsia="SimSun" w:hint="eastAsia"/>
          <w:lang w:eastAsia="zh-CN"/>
        </w:rPr>
        <w:t>or GERAN and UTRAN accesses, i</w:t>
      </w:r>
      <w:r>
        <w:t xml:space="preserve">f the PCRF receives a request for addition of service data flow(s) with a reference to existing </w:t>
      </w:r>
      <w:r>
        <w:rPr>
          <w:rFonts w:eastAsia="SimSun" w:hint="eastAsia"/>
          <w:lang w:eastAsia="zh-CN"/>
        </w:rPr>
        <w:t>packet</w:t>
      </w:r>
      <w:r>
        <w:t xml:space="preserve"> filter </w:t>
      </w:r>
      <w:r w:rsidRPr="00915352">
        <w:t>identifier</w:t>
      </w:r>
      <w:r>
        <w:rPr>
          <w:rFonts w:eastAsia="SimSun" w:hint="eastAsia"/>
          <w:lang w:eastAsia="zh-CN"/>
        </w:rPr>
        <w:t>s</w:t>
      </w:r>
      <w:r w:rsidRPr="00915352">
        <w:t xml:space="preserve"> </w:t>
      </w:r>
      <w:r>
        <w:t>(and by that to existing PCC rule(s))</w:t>
      </w:r>
      <w:r>
        <w:rPr>
          <w:rFonts w:eastAsia="SimSun" w:hint="eastAsia"/>
          <w:lang w:eastAsia="zh-CN"/>
        </w:rPr>
        <w:t>,</w:t>
      </w:r>
      <w:r>
        <w:t xml:space="preserve"> the PCRF shall </w:t>
      </w:r>
      <w:r>
        <w:rPr>
          <w:rFonts w:eastAsia="SimSun" w:hint="eastAsia"/>
          <w:lang w:eastAsia="zh-CN"/>
        </w:rPr>
        <w:t xml:space="preserve">update the </w:t>
      </w:r>
      <w:r>
        <w:t>existing PCC rule for the new service data flow(s)</w:t>
      </w:r>
      <w:r>
        <w:rPr>
          <w:rFonts w:eastAsia="SimSun" w:hint="eastAsia"/>
          <w:lang w:eastAsia="zh-CN"/>
        </w:rPr>
        <w:t xml:space="preserve"> without changing </w:t>
      </w:r>
      <w:r>
        <w:t xml:space="preserve">the QCI </w:t>
      </w:r>
      <w:r>
        <w:rPr>
          <w:rFonts w:eastAsia="SimSun" w:hint="eastAsia"/>
          <w:lang w:eastAsia="zh-CN"/>
        </w:rPr>
        <w:t>and</w:t>
      </w:r>
      <w:r>
        <w:t xml:space="preserve"> ARP.</w:t>
      </w:r>
    </w:p>
    <w:p w14:paraId="22A10523" w14:textId="77777777" w:rsidR="000F02C0" w:rsidRDefault="000F02C0" w:rsidP="000F02C0">
      <w:pPr>
        <w:pStyle w:val="NO"/>
        <w:rPr>
          <w:rFonts w:eastAsia="바탕" w:hint="eastAsia"/>
          <w:lang w:eastAsia="ko-KR"/>
        </w:rPr>
      </w:pPr>
      <w:r>
        <w:t xml:space="preserve">NOTE: </w:t>
      </w:r>
      <w:r>
        <w:tab/>
        <w:t xml:space="preserve">The reference to an existing </w:t>
      </w:r>
      <w:r>
        <w:rPr>
          <w:rFonts w:eastAsia="SimSun" w:hint="eastAsia"/>
          <w:lang w:eastAsia="zh-CN"/>
        </w:rPr>
        <w:t>packet</w:t>
      </w:r>
      <w:r>
        <w:t xml:space="preserve"> filter </w:t>
      </w:r>
      <w:r w:rsidRPr="00915352">
        <w:t>identifier</w:t>
      </w:r>
      <w:r>
        <w:rPr>
          <w:rFonts w:eastAsia="SimSun" w:hint="eastAsia"/>
          <w:lang w:eastAsia="zh-CN"/>
        </w:rPr>
        <w:t>s</w:t>
      </w:r>
      <w:r w:rsidRPr="00915352">
        <w:t xml:space="preserve"> </w:t>
      </w:r>
      <w:r>
        <w:t xml:space="preserve">informs the PCRF that the request is confined to an existing bearer, having bearer bindings with PCC rules that have the same QCI/ARP combination. Assigning a different QCI or ARP to the new </w:t>
      </w:r>
      <w:r>
        <w:rPr>
          <w:rFonts w:eastAsia="SimSun" w:hint="eastAsia"/>
          <w:lang w:eastAsia="zh-CN"/>
        </w:rPr>
        <w:t>service data flows</w:t>
      </w:r>
      <w:r>
        <w:t xml:space="preserve"> would cause the procedure to fail, since the PCEF cannot map the new </w:t>
      </w:r>
      <w:r>
        <w:rPr>
          <w:rFonts w:eastAsia="SimSun" w:hint="eastAsia"/>
          <w:lang w:eastAsia="zh-CN"/>
        </w:rPr>
        <w:t>service data flows</w:t>
      </w:r>
      <w:r>
        <w:t xml:space="preserve"> to another bearer.</w:t>
      </w:r>
    </w:p>
    <w:p w14:paraId="164ED913" w14:textId="77777777" w:rsidR="000C5170" w:rsidRDefault="000C5170" w:rsidP="000C5170">
      <w:pPr>
        <w:rPr>
          <w:rFonts w:eastAsia="SimSun"/>
          <w:lang w:eastAsia="zh-CN"/>
        </w:rPr>
      </w:pPr>
      <w:r>
        <w:rPr>
          <w:rFonts w:eastAsia="SimSun"/>
          <w:lang w:eastAsia="zh-CN"/>
        </w:rPr>
        <w:t>F</w:t>
      </w:r>
      <w:r>
        <w:rPr>
          <w:rFonts w:eastAsia="SimSun" w:hint="eastAsia"/>
          <w:lang w:eastAsia="zh-CN"/>
        </w:rPr>
        <w:t>or GERAN and UTRAN accesses</w:t>
      </w:r>
      <w:r>
        <w:rPr>
          <w:rFonts w:eastAsia="SimSun"/>
          <w:lang w:eastAsia="zh-CN"/>
        </w:rPr>
        <w:t xml:space="preserve">, when </w:t>
      </w:r>
      <w:r>
        <w:rPr>
          <w:rFonts w:eastAsia="SimSun" w:hint="eastAsia"/>
          <w:lang w:eastAsia="zh-CN"/>
        </w:rPr>
        <w:t>BCM is MS-only</w:t>
      </w:r>
      <w:r>
        <w:rPr>
          <w:rFonts w:eastAsia="SimSun"/>
          <w:lang w:eastAsia="zh-CN"/>
        </w:rPr>
        <w:t xml:space="preserve"> and the UE requests to create a TFT for a PDP context without a TFT</w:t>
      </w:r>
      <w:r w:rsidRPr="00154CA6">
        <w:rPr>
          <w:lang w:eastAsia="ja-JP"/>
        </w:rPr>
        <w:t xml:space="preserve"> created by the PDP Context Activation Procedure</w:t>
      </w:r>
      <w:r>
        <w:rPr>
          <w:rFonts w:eastAsia="SimSun"/>
          <w:lang w:eastAsia="zh-CN"/>
        </w:rPr>
        <w:t xml:space="preserve">, </w:t>
      </w:r>
      <w:r>
        <w:rPr>
          <w:rFonts w:eastAsia="SimSun" w:hint="eastAsia"/>
          <w:lang w:eastAsia="zh-CN"/>
        </w:rPr>
        <w:t xml:space="preserve">the PCRF shall </w:t>
      </w:r>
      <w:r w:rsidRPr="00544FC2">
        <w:rPr>
          <w:rFonts w:hint="eastAsia"/>
        </w:rPr>
        <w:t>authoriz</w:t>
      </w:r>
      <w:r>
        <w:rPr>
          <w:rFonts w:eastAsia="SimSun" w:hint="eastAsia"/>
          <w:lang w:eastAsia="zh-CN"/>
        </w:rPr>
        <w:t>e</w:t>
      </w:r>
      <w:r w:rsidRPr="00544FC2">
        <w:rPr>
          <w:rFonts w:hint="eastAsia"/>
        </w:rPr>
        <w:t xml:space="preserve"> </w:t>
      </w:r>
      <w:r w:rsidR="00540D55">
        <w:rPr>
          <w:rFonts w:eastAsia="SimSun"/>
          <w:lang w:eastAsia="zh-CN"/>
        </w:rPr>
        <w:t xml:space="preserve">a </w:t>
      </w:r>
      <w:r>
        <w:rPr>
          <w:rFonts w:eastAsia="SimSun" w:hint="eastAsia"/>
          <w:lang w:eastAsia="zh-CN"/>
        </w:rPr>
        <w:t xml:space="preserve">PCC rule </w:t>
      </w:r>
      <w:r w:rsidR="00540D55">
        <w:rPr>
          <w:rFonts w:eastAsia="SimSun"/>
          <w:lang w:eastAsia="zh-CN"/>
        </w:rPr>
        <w:t>which contains the packet filters as requested by the UE</w:t>
      </w:r>
      <w:r w:rsidR="00540D55">
        <w:rPr>
          <w:rFonts w:eastAsia="SimSun" w:hint="eastAsia"/>
          <w:lang w:eastAsia="zh-CN"/>
        </w:rPr>
        <w:t xml:space="preserve"> </w:t>
      </w:r>
      <w:r>
        <w:rPr>
          <w:rFonts w:eastAsia="SimSun" w:hint="eastAsia"/>
          <w:lang w:eastAsia="zh-CN"/>
        </w:rPr>
        <w:t>when receiving the CCR request from the PCEF. T</w:t>
      </w:r>
      <w:r>
        <w:rPr>
          <w:rFonts w:eastAsia="SimSun"/>
          <w:lang w:eastAsia="zh-CN"/>
        </w:rPr>
        <w:t>he PCEF shall install the PCC rule provisioned by the PCRF</w:t>
      </w:r>
      <w:r w:rsidR="0088192E">
        <w:rPr>
          <w:rFonts w:eastAsia="SimSun" w:hint="eastAsia"/>
          <w:lang w:eastAsia="zh-CN"/>
        </w:rPr>
        <w:t>,</w:t>
      </w:r>
      <w:r>
        <w:rPr>
          <w:rFonts w:eastAsia="SimSun"/>
          <w:lang w:eastAsia="zh-CN"/>
        </w:rPr>
        <w:t xml:space="preserve"> </w:t>
      </w:r>
      <w:r w:rsidR="00540D55" w:rsidRPr="00B209BE">
        <w:rPr>
          <w:lang w:eastAsia="zh-CN"/>
        </w:rPr>
        <w:t>shall deactivate/remove the PCC rules</w:t>
      </w:r>
      <w:r w:rsidR="0088192E">
        <w:rPr>
          <w:rFonts w:eastAsia="SimSun" w:hint="eastAsia"/>
          <w:lang w:eastAsia="zh-CN"/>
        </w:rPr>
        <w:t xml:space="preserve"> that were previously activated/installed by</w:t>
      </w:r>
      <w:r w:rsidR="0088192E" w:rsidRPr="0088192E">
        <w:rPr>
          <w:rFonts w:eastAsia="SimSun" w:hint="eastAsia"/>
          <w:lang w:eastAsia="zh-CN"/>
        </w:rPr>
        <w:t xml:space="preserve"> </w:t>
      </w:r>
      <w:r w:rsidR="0088192E">
        <w:rPr>
          <w:rFonts w:eastAsia="SimSun" w:hint="eastAsia"/>
          <w:lang w:eastAsia="zh-CN"/>
        </w:rPr>
        <w:t>the PCRF</w:t>
      </w:r>
      <w:r w:rsidR="0088192E" w:rsidRPr="00B209BE">
        <w:rPr>
          <w:lang w:eastAsia="zh-CN"/>
        </w:rPr>
        <w:t xml:space="preserve"> </w:t>
      </w:r>
      <w:r w:rsidR="0088192E">
        <w:rPr>
          <w:rFonts w:eastAsia="SimSun" w:hint="eastAsia"/>
          <w:lang w:eastAsia="zh-CN"/>
        </w:rPr>
        <w:t>and were</w:t>
      </w:r>
      <w:r w:rsidR="00540D55" w:rsidRPr="00B209BE">
        <w:rPr>
          <w:lang w:eastAsia="zh-CN"/>
        </w:rPr>
        <w:t xml:space="preserve"> bound to the same beare</w:t>
      </w:r>
      <w:r w:rsidR="0088192E">
        <w:rPr>
          <w:rFonts w:eastAsia="SimSun" w:hint="eastAsia"/>
          <w:lang w:eastAsia="zh-CN"/>
        </w:rPr>
        <w:t>,</w:t>
      </w:r>
      <w:r w:rsidR="00540D55" w:rsidRPr="00B209BE">
        <w:rPr>
          <w:lang w:eastAsia="zh-CN"/>
        </w:rPr>
        <w:t>r and</w:t>
      </w:r>
      <w:r w:rsidR="00540D55">
        <w:rPr>
          <w:lang w:eastAsia="zh-CN"/>
        </w:rPr>
        <w:t xml:space="preserve"> </w:t>
      </w:r>
      <w:r>
        <w:rPr>
          <w:rFonts w:eastAsia="SimSun"/>
          <w:lang w:eastAsia="zh-CN"/>
        </w:rPr>
        <w:t xml:space="preserve">shall send a CCR command to the PCRF with CC-Request-Type AVP set to the value </w:t>
      </w:r>
      <w:r>
        <w:t>"UPDATE_REQUEST"</w:t>
      </w:r>
      <w:r w:rsidRPr="002D182C">
        <w:rPr>
          <w:rFonts w:hint="eastAsia"/>
        </w:rPr>
        <w:t>,</w:t>
      </w:r>
      <w:r w:rsidRPr="00B6009B">
        <w:t xml:space="preserve"> </w:t>
      </w:r>
      <w:r w:rsidRPr="00D34045">
        <w:t xml:space="preserve">including the Charging-Rule-Report AVP specifying the </w:t>
      </w:r>
      <w:r w:rsidR="00540D55">
        <w:t>deactivated/removed</w:t>
      </w:r>
      <w:r w:rsidRPr="00D34045">
        <w:t xml:space="preserve"> PCC rules with the PCC-Rule-Status set to </w:t>
      </w:r>
      <w:r w:rsidRPr="002D182C">
        <w:rPr>
          <w:rFonts w:hint="eastAsia"/>
        </w:rPr>
        <w:t>inactive</w:t>
      </w:r>
      <w:r w:rsidRPr="00D34045">
        <w:t xml:space="preserve"> and including the Rule-Failure-Code AVP assigned to the value </w:t>
      </w:r>
      <w:r>
        <w:rPr>
          <w:rFonts w:eastAsia="SimSun" w:hint="eastAsia"/>
          <w:lang w:eastAsia="zh-CN"/>
        </w:rPr>
        <w:t>NO_BEARER_BOUND</w:t>
      </w:r>
      <w:r>
        <w:t xml:space="preserve"> (15</w:t>
      </w:r>
      <w:r w:rsidRPr="00D34045">
        <w:t>)</w:t>
      </w:r>
      <w:r w:rsidRPr="002D182C">
        <w:rPr>
          <w:rFonts w:hint="eastAsia"/>
        </w:rPr>
        <w:t>.</w:t>
      </w:r>
    </w:p>
    <w:p w14:paraId="69EA5AB5" w14:textId="77777777" w:rsidR="000C5170" w:rsidRPr="000C5170" w:rsidRDefault="000C5170" w:rsidP="000C5170">
      <w:pPr>
        <w:rPr>
          <w:rFonts w:eastAsia="바탕" w:hint="eastAsia"/>
          <w:lang w:eastAsia="ko-KR"/>
        </w:rPr>
      </w:pPr>
      <w:r>
        <w:rPr>
          <w:rFonts w:eastAsia="SimSun"/>
          <w:lang w:eastAsia="zh-CN"/>
        </w:rPr>
        <w:t>F</w:t>
      </w:r>
      <w:r>
        <w:rPr>
          <w:rFonts w:eastAsia="SimSun" w:hint="eastAsia"/>
          <w:lang w:eastAsia="zh-CN"/>
        </w:rPr>
        <w:t>or GERAN and UTRAN accesses</w:t>
      </w:r>
      <w:r>
        <w:rPr>
          <w:rFonts w:eastAsia="SimSun"/>
          <w:lang w:eastAsia="zh-CN"/>
        </w:rPr>
        <w:t xml:space="preserve">, when </w:t>
      </w:r>
      <w:r>
        <w:rPr>
          <w:rFonts w:eastAsia="SimSun" w:hint="eastAsia"/>
          <w:lang w:eastAsia="zh-CN"/>
        </w:rPr>
        <w:t>BCM is MS-only</w:t>
      </w:r>
      <w:r>
        <w:rPr>
          <w:rFonts w:eastAsia="SimSun"/>
          <w:lang w:eastAsia="zh-CN"/>
        </w:rPr>
        <w:t xml:space="preserve"> and the UE requests to delete the existing TFT, the PCRF should provide at least one new PCC rule to be installed at the same time when the PCC rule corresponding to the TFT</w:t>
      </w:r>
      <w:r w:rsidDel="002368DA">
        <w:rPr>
          <w:rFonts w:eastAsia="SimSun"/>
          <w:lang w:eastAsia="zh-CN"/>
        </w:rPr>
        <w:t xml:space="preserve"> </w:t>
      </w:r>
      <w:r>
        <w:rPr>
          <w:rFonts w:eastAsia="SimSun"/>
          <w:lang w:eastAsia="zh-CN"/>
        </w:rPr>
        <w:t>is removed.</w:t>
      </w:r>
    </w:p>
    <w:p w14:paraId="5EA6C36B" w14:textId="77777777" w:rsidR="00076972" w:rsidRPr="00076972" w:rsidRDefault="00076972" w:rsidP="00076972">
      <w:pPr>
        <w:rPr>
          <w:rFonts w:eastAsia="바탕" w:hint="eastAsia"/>
          <w:lang w:eastAsia="ko-KR"/>
        </w:rPr>
      </w:pPr>
      <w:r>
        <w:rPr>
          <w:rFonts w:eastAsia="SimSun"/>
          <w:lang w:eastAsia="zh-CN"/>
        </w:rPr>
        <w:t>F</w:t>
      </w:r>
      <w:r>
        <w:rPr>
          <w:rFonts w:eastAsia="SimSun" w:hint="eastAsia"/>
          <w:lang w:eastAsia="zh-CN"/>
        </w:rPr>
        <w:t>or E-UTRAN accesses with</w:t>
      </w:r>
      <w:r w:rsidRPr="00BB1F5A">
        <w:rPr>
          <w:rFonts w:eastAsia="SimSun" w:hint="eastAsia"/>
          <w:lang w:eastAsia="zh-CN"/>
        </w:rPr>
        <w:t xml:space="preserve"> </w:t>
      </w:r>
      <w:r w:rsidRPr="00BB1F5A">
        <w:rPr>
          <w:rFonts w:eastAsia="SimSun"/>
          <w:lang w:eastAsia="zh-CN"/>
        </w:rPr>
        <w:t>UE initiate</w:t>
      </w:r>
      <w:r>
        <w:rPr>
          <w:rFonts w:eastAsia="SimSun" w:hint="eastAsia"/>
          <w:lang w:eastAsia="zh-CN"/>
        </w:rPr>
        <w:t>d</w:t>
      </w:r>
      <w:r w:rsidRPr="00BB1F5A">
        <w:rPr>
          <w:rFonts w:eastAsia="SimSun"/>
          <w:lang w:eastAsia="zh-CN"/>
        </w:rPr>
        <w:t xml:space="preserve"> resource modification procedure</w:t>
      </w:r>
      <w:r w:rsidRPr="00BB1F5A">
        <w:rPr>
          <w:rFonts w:eastAsia="SimSun" w:hint="eastAsia"/>
          <w:lang w:eastAsia="zh-CN"/>
        </w:rPr>
        <w:t xml:space="preserve">, the PCRF shall either </w:t>
      </w:r>
      <w:r w:rsidRPr="00553676">
        <w:rPr>
          <w:rFonts w:eastAsia="SimSun" w:hint="eastAsia"/>
          <w:lang w:eastAsia="zh-CN"/>
        </w:rPr>
        <w:t>authoriz</w:t>
      </w:r>
      <w:r>
        <w:rPr>
          <w:rFonts w:eastAsia="SimSun" w:hint="eastAsia"/>
          <w:lang w:eastAsia="zh-CN"/>
        </w:rPr>
        <w:t>e</w:t>
      </w:r>
      <w:r w:rsidRPr="00553676">
        <w:rPr>
          <w:rFonts w:eastAsia="SimSun" w:hint="eastAsia"/>
          <w:lang w:eastAsia="zh-CN"/>
        </w:rPr>
        <w:t xml:space="preserve"> the </w:t>
      </w:r>
      <w:r>
        <w:rPr>
          <w:rFonts w:eastAsia="SimSun" w:hint="eastAsia"/>
          <w:lang w:eastAsia="zh-CN"/>
        </w:rPr>
        <w:t xml:space="preserve">same QoS as </w:t>
      </w:r>
      <w:r w:rsidRPr="00553676">
        <w:rPr>
          <w:rFonts w:eastAsia="SimSun" w:hint="eastAsia"/>
          <w:lang w:eastAsia="zh-CN"/>
        </w:rPr>
        <w:t xml:space="preserve">requested QoS within the QoS-Information </w:t>
      </w:r>
      <w:r>
        <w:rPr>
          <w:rFonts w:eastAsia="SimSun" w:hint="eastAsia"/>
          <w:lang w:eastAsia="zh-CN"/>
        </w:rPr>
        <w:t>AVP</w:t>
      </w:r>
      <w:r w:rsidRPr="00BB1F5A">
        <w:rPr>
          <w:rFonts w:eastAsia="SimSun" w:hint="eastAsia"/>
          <w:lang w:eastAsia="zh-CN"/>
        </w:rPr>
        <w:t xml:space="preserve"> or reject the request if the requested QoS can not be authorized</w:t>
      </w:r>
      <w:r>
        <w:rPr>
          <w:rFonts w:eastAsia="SimSun" w:hint="eastAsia"/>
          <w:lang w:eastAsia="zh-CN"/>
        </w:rPr>
        <w:t>.</w:t>
      </w:r>
      <w:r w:rsidRPr="00BB1F5A">
        <w:rPr>
          <w:rFonts w:eastAsia="SimSun" w:hint="eastAsia"/>
          <w:lang w:eastAsia="zh-CN"/>
        </w:rPr>
        <w:t xml:space="preserve"> </w:t>
      </w:r>
      <w:r>
        <w:rPr>
          <w:rFonts w:eastAsia="SimSun" w:hint="eastAsia"/>
          <w:lang w:eastAsia="zh-CN"/>
        </w:rPr>
        <w:t>T</w:t>
      </w:r>
      <w:r w:rsidRPr="00BB1F5A">
        <w:rPr>
          <w:rFonts w:eastAsia="SimSun"/>
          <w:lang w:eastAsia="zh-CN"/>
        </w:rPr>
        <w:t xml:space="preserve">he PCRF may reject the request using a CC-Answer with the Gx experimental result code </w:t>
      </w:r>
      <w:r w:rsidRPr="00553676">
        <w:rPr>
          <w:rFonts w:eastAsia="SimSun"/>
          <w:lang w:eastAsia="zh-CN"/>
        </w:rPr>
        <w:t>DIAMETER_ERROR_INITIAL_PARAMETERS (5140)</w:t>
      </w:r>
      <w:r w:rsidRPr="00BB1F5A">
        <w:rPr>
          <w:rFonts w:eastAsia="SimSun"/>
          <w:lang w:eastAsia="zh-CN"/>
        </w:rPr>
        <w:t>. If the PCEF receives a CC-Answer with this code, the PCEF shall reject the IP-CAN session modification that initiated the CC-Request.</w:t>
      </w:r>
    </w:p>
    <w:p w14:paraId="3EA3CEC4" w14:textId="77777777" w:rsidR="009958F7" w:rsidRPr="00D34045" w:rsidRDefault="009958F7" w:rsidP="005A46E1">
      <w:pPr>
        <w:pStyle w:val="Heading2"/>
      </w:pPr>
      <w:bookmarkStart w:id="453" w:name="_Toc374440770"/>
      <w:r w:rsidRPr="00D34045">
        <w:rPr>
          <w:lang w:eastAsia="ja-JP"/>
        </w:rPr>
        <w:t>B.3.2</w:t>
      </w:r>
      <w:r w:rsidRPr="00D34045">
        <w:rPr>
          <w:lang w:eastAsia="ja-JP"/>
        </w:rPr>
        <w:tab/>
      </w:r>
      <w:r w:rsidRPr="00D34045">
        <w:t>Provisioning of PCC and/or QoS rules</w:t>
      </w:r>
      <w:bookmarkEnd w:id="453"/>
    </w:p>
    <w:p w14:paraId="2D400873" w14:textId="77777777" w:rsidR="00742EC8" w:rsidRPr="00D34045" w:rsidRDefault="00742EC8" w:rsidP="00742EC8">
      <w:r w:rsidRPr="00D34045">
        <w:t xml:space="preserve">For GTP-based 3GPP accesses, the PCRF may request the establishment of a bearer dedicated to IMS signalling by providing the applicable PCC rules to the PCEF. </w:t>
      </w:r>
    </w:p>
    <w:p w14:paraId="0C90F60D" w14:textId="77777777" w:rsidR="00742EC8" w:rsidRPr="00D34045" w:rsidRDefault="00742EC8" w:rsidP="00742EC8">
      <w:r w:rsidRPr="00D34045">
        <w:t>For PMIP-based 3GPP accesses, the PCRF may request the establishment of a bearer dedicated to IMS signalling by providing the applicable QoS rules to the BBERF.</w:t>
      </w:r>
    </w:p>
    <w:p w14:paraId="303C1522" w14:textId="77777777" w:rsidR="00053B9E" w:rsidRPr="002B5575" w:rsidRDefault="00742EC8" w:rsidP="00053B9E">
      <w:pPr>
        <w:rPr>
          <w:rFonts w:eastAsia="SimSun"/>
        </w:rPr>
      </w:pPr>
      <w:r w:rsidRPr="00D34045">
        <w:t>When the PCEF includes the Bearer-Usage AVP required for the default bearer within the CCR command during the IP-CAN session establishment procedure, the PCRF shall provide the Bearer-Usage AVP back in the response with the authorized usage.</w:t>
      </w:r>
    </w:p>
    <w:p w14:paraId="0C038CFA" w14:textId="77777777" w:rsidR="00053B9E" w:rsidRPr="002B5575" w:rsidRDefault="00053B9E" w:rsidP="00053B9E">
      <w:pPr>
        <w:rPr>
          <w:rFonts w:eastAsia="SimSun"/>
        </w:rPr>
      </w:pPr>
      <w:r w:rsidRPr="002B5575">
        <w:rPr>
          <w:rFonts w:eastAsia="SimSun"/>
        </w:rPr>
        <w:t xml:space="preserve">If during IP-CAN session establishment procedure, the PCEF includes IMS_SIGNALLING within the Bearer-Usage AVP and the PCRF accepts that default bearer is dedicated to IMS signalling, the PCRF shall </w:t>
      </w:r>
      <w:r w:rsidRPr="00D34045">
        <w:t>include the IMS_SIGNALLING within the Bearer-Usage AVP</w:t>
      </w:r>
      <w:r w:rsidRPr="002B5575">
        <w:rPr>
          <w:rFonts w:eastAsia="SimSun"/>
        </w:rPr>
        <w:t>. In this case,</w:t>
      </w:r>
      <w:r w:rsidRPr="00D34045">
        <w:t xml:space="preserve"> the PCRF sh</w:t>
      </w:r>
      <w:r w:rsidRPr="002B5575">
        <w:rPr>
          <w:rFonts w:eastAsia="SimSun"/>
        </w:rPr>
        <w:t>all</w:t>
      </w:r>
      <w:r w:rsidRPr="00D34045">
        <w:t xml:space="preserve"> restrict the bearer to only be used for IMS signalling </w:t>
      </w:r>
      <w:r w:rsidRPr="002B5575">
        <w:rPr>
          <w:rFonts w:eastAsia="SimSun"/>
        </w:rPr>
        <w:t>as specified in 3GPP TS 23.228 [31] by applying the applicable QCI for IMS signalling.</w:t>
      </w:r>
    </w:p>
    <w:p w14:paraId="7F43FB34" w14:textId="77777777" w:rsidR="00053B9E" w:rsidRPr="00D34045" w:rsidRDefault="00053B9E" w:rsidP="00053B9E">
      <w:r w:rsidRPr="00D34045">
        <w:t>If the PCEF include the IMS_SIGNALLING within the Bearer-Usage AVP in the CCR command, but the PCRF does not include the IMS_SIGNALLING within the Bearer-Usage AVP in the CCA command, the PCC Rules provided by the PCRF shall have a QCI value different from the QCI value for the IMS signalling.</w:t>
      </w:r>
    </w:p>
    <w:p w14:paraId="6E08F66B" w14:textId="77777777" w:rsidR="00742EC8" w:rsidRDefault="00053B9E" w:rsidP="00742EC8">
      <w:pPr>
        <w:rPr>
          <w:rFonts w:eastAsia="바탕" w:hint="eastAsia"/>
          <w:lang w:eastAsia="ko-KR"/>
        </w:rPr>
      </w:pPr>
      <w:r w:rsidRPr="00D34045">
        <w:t xml:space="preserve">When UE initiates a resource modification request, if the PCEF includes the Bearer-Usage AVP indicating IMS_SIGNALLING and </w:t>
      </w:r>
      <w:r w:rsidRPr="002B5575">
        <w:rPr>
          <w:rFonts w:eastAsia="SimSun"/>
        </w:rPr>
        <w:t xml:space="preserve">the PCRF accepts that a </w:t>
      </w:r>
      <w:r w:rsidRPr="00D34045">
        <w:t>bearer dedicated to IMS signalling</w:t>
      </w:r>
      <w:r w:rsidRPr="002B5575">
        <w:rPr>
          <w:rFonts w:eastAsia="SimSun"/>
        </w:rPr>
        <w:t xml:space="preserve"> shall be used, </w:t>
      </w:r>
      <w:r w:rsidRPr="00D34045">
        <w:t>the PCRF sh</w:t>
      </w:r>
      <w:r w:rsidRPr="002B5575">
        <w:rPr>
          <w:rFonts w:eastAsia="SimSun"/>
        </w:rPr>
        <w:t>all</w:t>
      </w:r>
      <w:r w:rsidRPr="00D34045">
        <w:t xml:space="preserve"> return the IMS_SIGNALLING within the Bearer-Usage AVP. The provided PCC rules shall have the QCI applicable for IMS signalling</w:t>
      </w:r>
      <w:r w:rsidRPr="002B5575">
        <w:rPr>
          <w:rFonts w:eastAsia="바탕"/>
        </w:rPr>
        <w:t>.</w:t>
      </w:r>
    </w:p>
    <w:p w14:paraId="68E262E0" w14:textId="77777777" w:rsidR="00EB2AC5" w:rsidRPr="00EB2AC5" w:rsidRDefault="00EB2AC5" w:rsidP="00EB2AC5">
      <w:pPr>
        <w:rPr>
          <w:rFonts w:eastAsia="바탕" w:hint="eastAsia"/>
          <w:lang w:eastAsia="ko-KR"/>
        </w:rPr>
      </w:pPr>
      <w:r w:rsidRPr="008E5A3E">
        <w:rPr>
          <w:rFonts w:hint="eastAsia"/>
        </w:rPr>
        <w:t xml:space="preserve">During the IP-CAN session establishment, the PCEF shall not provide </w:t>
      </w:r>
      <w:r>
        <w:t>packet filter</w:t>
      </w:r>
      <w:r w:rsidRPr="00393D3F">
        <w:rPr>
          <w:rFonts w:hint="eastAsia"/>
        </w:rPr>
        <w:t>s</w:t>
      </w:r>
      <w:r w:rsidRPr="0023293D">
        <w:t xml:space="preserve"> </w:t>
      </w:r>
      <w:r w:rsidRPr="0023293D">
        <w:rPr>
          <w:rFonts w:hint="eastAsia"/>
        </w:rPr>
        <w:t>to UE</w:t>
      </w:r>
      <w:r w:rsidRPr="008E5A3E" w:rsidDel="0070204B">
        <w:rPr>
          <w:rFonts w:hint="eastAsia"/>
        </w:rPr>
        <w:t xml:space="preserve"> </w:t>
      </w:r>
      <w:r w:rsidRPr="008E5A3E">
        <w:rPr>
          <w:rFonts w:hint="eastAsia"/>
        </w:rPr>
        <w:t xml:space="preserve">on the default bearer in the IP-CAN session establishment response, referring to </w:t>
      </w:r>
      <w:r w:rsidRPr="0023293D">
        <w:rPr>
          <w:rFonts w:hint="eastAsia"/>
        </w:rPr>
        <w:t xml:space="preserve">3GPP </w:t>
      </w:r>
      <w:r w:rsidRPr="0023293D">
        <w:t>TS </w:t>
      </w:r>
      <w:r w:rsidRPr="008E5A3E">
        <w:rPr>
          <w:rFonts w:hint="eastAsia"/>
        </w:rPr>
        <w:t>29.274 [22].</w:t>
      </w:r>
    </w:p>
    <w:p w14:paraId="4FF81CE4" w14:textId="77777777" w:rsidR="009958F7" w:rsidRPr="00D34045" w:rsidRDefault="009958F7" w:rsidP="005A46E1">
      <w:pPr>
        <w:pStyle w:val="Heading2"/>
      </w:pPr>
      <w:bookmarkStart w:id="454" w:name="_Toc374440771"/>
      <w:r w:rsidRPr="00D34045">
        <w:t>B.3.3</w:t>
      </w:r>
      <w:r w:rsidRPr="00D34045">
        <w:tab/>
        <w:t>Provisioning and Policy Enforcement of Authorized QoS</w:t>
      </w:r>
      <w:bookmarkEnd w:id="454"/>
    </w:p>
    <w:p w14:paraId="7C7937C8" w14:textId="77777777" w:rsidR="009958F7" w:rsidRPr="00D34045" w:rsidRDefault="009958F7" w:rsidP="005A46E1">
      <w:pPr>
        <w:pStyle w:val="Heading3"/>
        <w:rPr>
          <w:lang w:eastAsia="ja-JP"/>
        </w:rPr>
      </w:pPr>
      <w:bookmarkStart w:id="455" w:name="_Toc374440772"/>
      <w:r w:rsidRPr="00D34045">
        <w:rPr>
          <w:lang w:eastAsia="ja-JP"/>
        </w:rPr>
        <w:t>B.3.3.1</w:t>
      </w:r>
      <w:r w:rsidRPr="00D34045">
        <w:rPr>
          <w:lang w:eastAsia="ja-JP"/>
        </w:rPr>
        <w:tab/>
        <w:t xml:space="preserve">Provisioning of authorized QoS </w:t>
      </w:r>
      <w:r w:rsidRPr="00D34045">
        <w:t>per APN</w:t>
      </w:r>
      <w:bookmarkEnd w:id="455"/>
    </w:p>
    <w:p w14:paraId="515DF582" w14:textId="77777777" w:rsidR="009958F7" w:rsidRPr="00D34045" w:rsidRDefault="004C7FB6" w:rsidP="009958F7">
      <w:pPr>
        <w:rPr>
          <w:lang w:eastAsia="ja-JP"/>
        </w:rPr>
      </w:pPr>
      <w:r w:rsidRPr="00D34045">
        <w:t>There are no access specific procedures defined</w:t>
      </w:r>
      <w:r w:rsidR="009958F7" w:rsidRPr="00D34045">
        <w:rPr>
          <w:lang w:eastAsia="ja-JP"/>
        </w:rPr>
        <w:t xml:space="preserve">. </w:t>
      </w:r>
    </w:p>
    <w:p w14:paraId="1CA04DD3" w14:textId="77777777" w:rsidR="009958F7" w:rsidRPr="00D34045" w:rsidRDefault="009958F7" w:rsidP="005A46E1">
      <w:pPr>
        <w:pStyle w:val="Heading3"/>
        <w:rPr>
          <w:rFonts w:eastAsia="바탕"/>
          <w:lang w:eastAsia="ko-KR"/>
        </w:rPr>
      </w:pPr>
      <w:bookmarkStart w:id="456" w:name="_Toc374440773"/>
      <w:r w:rsidRPr="00D34045">
        <w:rPr>
          <w:lang w:eastAsia="ja-JP"/>
        </w:rPr>
        <w:t>B.3.3.2</w:t>
      </w:r>
      <w:r w:rsidRPr="00D34045">
        <w:rPr>
          <w:lang w:eastAsia="ja-JP"/>
        </w:rPr>
        <w:tab/>
        <w:t xml:space="preserve">Policy enforcement for authorized QoS </w:t>
      </w:r>
      <w:r w:rsidRPr="00D34045">
        <w:t>per APN</w:t>
      </w:r>
      <w:bookmarkEnd w:id="456"/>
    </w:p>
    <w:p w14:paraId="4CD66A13" w14:textId="77777777" w:rsidR="009958F7" w:rsidRPr="002B5575" w:rsidRDefault="004C7FB6" w:rsidP="009958F7">
      <w:pPr>
        <w:rPr>
          <w:rFonts w:eastAsia="바탕"/>
        </w:rPr>
      </w:pPr>
      <w:r w:rsidRPr="00D34045">
        <w:t>There are no access specific procedures defined</w:t>
      </w:r>
      <w:r w:rsidR="009958F7" w:rsidRPr="00D34045">
        <w:t>.</w:t>
      </w:r>
    </w:p>
    <w:p w14:paraId="58B02D3F" w14:textId="77777777" w:rsidR="00826F89" w:rsidRPr="00D34045" w:rsidRDefault="00826F89" w:rsidP="00826F89">
      <w:pPr>
        <w:pStyle w:val="Heading3"/>
        <w:rPr>
          <w:lang w:eastAsia="ko-KR"/>
        </w:rPr>
      </w:pPr>
      <w:bookmarkStart w:id="457" w:name="_Toc374440774"/>
      <w:r w:rsidRPr="00D34045">
        <w:rPr>
          <w:lang w:eastAsia="ko-KR"/>
        </w:rPr>
        <w:t>B.3.3</w:t>
      </w:r>
      <w:r w:rsidR="00CC6054" w:rsidRPr="00D34045">
        <w:rPr>
          <w:lang w:eastAsia="ko-KR"/>
        </w:rPr>
        <w:t>.3</w:t>
      </w:r>
      <w:r w:rsidRPr="00D34045">
        <w:rPr>
          <w:rFonts w:eastAsia="바탕"/>
          <w:lang w:eastAsia="ko-KR"/>
        </w:rPr>
        <w:tab/>
      </w:r>
      <w:r w:rsidRPr="00D34045">
        <w:rPr>
          <w:lang w:eastAsia="ko-KR"/>
        </w:rPr>
        <w:t>QoS handling for interoperation with Gn/Gp SGSN</w:t>
      </w:r>
      <w:bookmarkEnd w:id="457"/>
      <w:r w:rsidRPr="00D34045">
        <w:rPr>
          <w:lang w:eastAsia="ko-KR"/>
        </w:rPr>
        <w:t xml:space="preserve"> </w:t>
      </w:r>
    </w:p>
    <w:p w14:paraId="79C4BBA0" w14:textId="77777777" w:rsidR="00826F89" w:rsidRPr="006164A8" w:rsidRDefault="00826F89" w:rsidP="006164A8">
      <w:r w:rsidRPr="006164A8">
        <w:t xml:space="preserve">When the PCEF receives the establishment or modification of an IP-CAN bearer from a Gn/Gp SGSN, the PCEF shall derive the requested QoS information in the CC-Request command following the mapping rules included in 3GPP TS 23.401 </w:t>
      </w:r>
      <w:r w:rsidR="00CC6054" w:rsidRPr="006164A8">
        <w:t>[32]</w:t>
      </w:r>
      <w:r w:rsidRPr="006164A8">
        <w:t xml:space="preserve"> Annex E as follows:</w:t>
      </w:r>
    </w:p>
    <w:p w14:paraId="0B5EDEFE" w14:textId="77777777" w:rsidR="00826F89" w:rsidRPr="00D34045" w:rsidRDefault="00826F89" w:rsidP="00826F89">
      <w:pPr>
        <w:pStyle w:val="B1"/>
      </w:pPr>
      <w:r w:rsidRPr="00D34045">
        <w:rPr>
          <w:rFonts w:eastAsia="바탕"/>
          <w:lang w:eastAsia="ko-KR"/>
        </w:rPr>
        <w:t>-</w:t>
      </w:r>
      <w:r w:rsidRPr="00D34045">
        <w:rPr>
          <w:rFonts w:eastAsia="바탕"/>
          <w:lang w:eastAsia="ko-KR"/>
        </w:rPr>
        <w:tab/>
      </w:r>
      <w:r w:rsidRPr="00D34045">
        <w:rPr>
          <w:lang w:eastAsia="ja-JP"/>
        </w:rPr>
        <w:t xml:space="preserve">Guaranteed-Bitrate-UL AVP and Guaranteed-Bitrate-DL AVP shall be obtained from the bearer parameter GBR received within the PDP-Context. </w:t>
      </w:r>
    </w:p>
    <w:p w14:paraId="519D5F1C" w14:textId="77777777" w:rsidR="00414BAD" w:rsidRDefault="00826F89" w:rsidP="00826F89">
      <w:pPr>
        <w:pStyle w:val="B1"/>
        <w:rPr>
          <w:rFonts w:eastAsia="바탕" w:hint="eastAsia"/>
          <w:lang w:eastAsia="ko-KR"/>
        </w:rPr>
      </w:pPr>
      <w:r w:rsidRPr="00D34045">
        <w:rPr>
          <w:rFonts w:eastAsia="바탕"/>
          <w:lang w:eastAsia="ko-KR"/>
        </w:rPr>
        <w:t>-</w:t>
      </w:r>
      <w:r w:rsidRPr="00D34045">
        <w:rPr>
          <w:rFonts w:eastAsia="바탕"/>
          <w:lang w:eastAsia="ko-KR"/>
        </w:rPr>
        <w:tab/>
      </w:r>
      <w:r w:rsidRPr="00D34045">
        <w:t xml:space="preserve">If APN-AMBR is not received within the initial PDP-Context for the IP-CAN session, the APN-Aggregate-Max-Bitrate-UL AVP and APN-Aggregate-Max-Bitrate-DL AVP shall be mapped from the bearer parameter MBR received within the PDP-Context. </w:t>
      </w:r>
      <w:r w:rsidR="00414BAD" w:rsidRPr="00D34045">
        <w:t xml:space="preserve">If APN-AMBR is received as </w:t>
      </w:r>
      <w:r w:rsidR="00414BAD">
        <w:t xml:space="preserve">a </w:t>
      </w:r>
      <w:r w:rsidR="00414BAD" w:rsidRPr="00D34045">
        <w:t xml:space="preserve">part of the initial PDP Context for the IP-CAN session, it shall be included within the APN-Aggregate-Max-Bitrate-UL AVP and APN-Aggregate-Max-Bitrate DL AVP. When the PCEF receives a request for modification of the MBR for </w:t>
      </w:r>
      <w:r w:rsidR="00414BAD">
        <w:t>the initial PDP context or any non-GBR</w:t>
      </w:r>
      <w:r w:rsidR="00414BAD" w:rsidRPr="00D34045">
        <w:t xml:space="preserve"> PDP context</w:t>
      </w:r>
      <w:r w:rsidR="00414BAD">
        <w:t xml:space="preserve">, the PCEF shall </w:t>
      </w:r>
      <w:r w:rsidR="001A6348">
        <w:t xml:space="preserve">take the common flags </w:t>
      </w:r>
      <w:r w:rsidR="00F17E07">
        <w:rPr>
          <w:lang w:eastAsia="ko-KR"/>
        </w:rPr>
        <w:t>"</w:t>
      </w:r>
      <w:r w:rsidR="001A6348">
        <w:t>Upgrade QoS Supported</w:t>
      </w:r>
      <w:r w:rsidR="00F17E07">
        <w:t>"</w:t>
      </w:r>
      <w:r w:rsidR="001A6348">
        <w:t xml:space="preserve"> and </w:t>
      </w:r>
      <w:r w:rsidR="00F17E07">
        <w:rPr>
          <w:rFonts w:eastAsia="SimSun"/>
          <w:lang w:eastAsia="zh-CN"/>
        </w:rPr>
        <w:t>"</w:t>
      </w:r>
      <w:r w:rsidR="001A6348">
        <w:rPr>
          <w:rFonts w:eastAsia="SimSun"/>
          <w:lang w:eastAsia="zh-CN"/>
        </w:rPr>
        <w:t>No QoS negotiation</w:t>
      </w:r>
      <w:r w:rsidR="00F17E07">
        <w:rPr>
          <w:rFonts w:eastAsia="SimSun"/>
          <w:lang w:eastAsia="zh-CN"/>
        </w:rPr>
        <w:t>"</w:t>
      </w:r>
      <w:r w:rsidR="001A6348">
        <w:t xml:space="preserve"> described down below in to co</w:t>
      </w:r>
      <w:r w:rsidR="00645E80">
        <w:t>nsideration and act accordingly</w:t>
      </w:r>
      <w:r w:rsidR="00414BAD">
        <w:rPr>
          <w:rFonts w:eastAsia="바탕" w:hint="eastAsia"/>
          <w:lang w:eastAsia="ko-KR"/>
        </w:rPr>
        <w:t>.</w:t>
      </w:r>
    </w:p>
    <w:p w14:paraId="1D568ECA" w14:textId="77777777" w:rsidR="00826F89" w:rsidRPr="00D34045" w:rsidRDefault="00826F89" w:rsidP="00826F89">
      <w:pPr>
        <w:pStyle w:val="B1"/>
      </w:pPr>
      <w:r w:rsidRPr="00D34045">
        <w:rPr>
          <w:rFonts w:eastAsia="바탕"/>
          <w:lang w:eastAsia="ko-KR"/>
        </w:rPr>
        <w:t>-</w:t>
      </w:r>
      <w:r w:rsidRPr="00D34045">
        <w:rPr>
          <w:rFonts w:eastAsia="바탕"/>
          <w:lang w:eastAsia="ko-KR"/>
        </w:rPr>
        <w:tab/>
      </w:r>
      <w:r w:rsidRPr="00D34045">
        <w:t xml:space="preserve">Default-EPS-Bearer-QoS AVP shall be derived based on the QoS bearer parameters included in the initial PDP-Context received for the IP-CAN session. When the PCEF receives a request for modification of </w:t>
      </w:r>
      <w:r w:rsidR="00414BAD">
        <w:t>the initial</w:t>
      </w:r>
      <w:r w:rsidRPr="00D34045">
        <w:t xml:space="preserve"> PDP context that modifies either the QoS-Class-Identifier AVP or Allocation-Retention-Priority AVP, the modified values shall be provided as part of the Default-EPS-Bearer-QoS AVP. </w:t>
      </w:r>
    </w:p>
    <w:p w14:paraId="1CB09827" w14:textId="77777777" w:rsidR="00826F89" w:rsidRPr="00D34045" w:rsidRDefault="00826F89" w:rsidP="00826F89">
      <w:pPr>
        <w:pStyle w:val="B1"/>
      </w:pPr>
      <w:r w:rsidRPr="00D34045">
        <w:rPr>
          <w:rFonts w:eastAsia="바탕"/>
          <w:lang w:eastAsia="ko-KR"/>
        </w:rPr>
        <w:t>-</w:t>
      </w:r>
      <w:r w:rsidRPr="00D34045">
        <w:rPr>
          <w:rFonts w:eastAsia="바탕"/>
          <w:lang w:eastAsia="ko-KR"/>
        </w:rPr>
        <w:tab/>
      </w:r>
      <w:r w:rsidRPr="00D34045">
        <w:t>Allocation-Retention-Priority AVP shall be mapped one-to-one from the Evolved ARP if this parameter is included within the PDP Context. Otherwise, it will be derived as follows:</w:t>
      </w:r>
    </w:p>
    <w:p w14:paraId="3DC9CF8F" w14:textId="77777777" w:rsidR="00826F89" w:rsidRPr="00D34045" w:rsidRDefault="00826F89" w:rsidP="00826F89">
      <w:pPr>
        <w:pStyle w:val="B2"/>
      </w:pPr>
      <w:r w:rsidRPr="00D34045">
        <w:t>○</w:t>
      </w:r>
      <w:r w:rsidRPr="00D34045">
        <w:rPr>
          <w:rFonts w:eastAsia="바탕"/>
          <w:lang w:eastAsia="ko-KR"/>
        </w:rPr>
        <w:tab/>
      </w:r>
      <w:r w:rsidRPr="00D34045">
        <w:t>The Pre-</w:t>
      </w:r>
      <w:r w:rsidR="00E932EE" w:rsidRPr="00D34045">
        <w:t>emption</w:t>
      </w:r>
      <w:r w:rsidRPr="00D34045">
        <w:t>-Capability AVP and Pre-emption-Vulnerability AVP shall be set based on operator policies.</w:t>
      </w:r>
    </w:p>
    <w:p w14:paraId="022C6E0E" w14:textId="77777777" w:rsidR="00826F89" w:rsidRPr="00D34045" w:rsidRDefault="00DF7262" w:rsidP="00826F89">
      <w:pPr>
        <w:pStyle w:val="B2"/>
      </w:pPr>
      <w:r w:rsidRPr="00D34045">
        <w:rPr>
          <w:rFonts w:hint="eastAsia"/>
        </w:rPr>
        <w:t>○</w:t>
      </w:r>
      <w:r w:rsidR="00826F89" w:rsidRPr="00D34045">
        <w:rPr>
          <w:rFonts w:eastAsia="바탕"/>
          <w:lang w:eastAsia="ko-KR"/>
        </w:rPr>
        <w:tab/>
      </w:r>
      <w:r w:rsidR="00826F89" w:rsidRPr="00D34045">
        <w:t>The Priority-Level AVP is derived as described in table B.3.3</w:t>
      </w:r>
      <w:r w:rsidR="00CC6054" w:rsidRPr="00D34045">
        <w:t>.3</w:t>
      </w:r>
      <w:r w:rsidR="00826F89" w:rsidRPr="00D34045">
        <w:t>.1:</w:t>
      </w:r>
    </w:p>
    <w:p w14:paraId="7D86BF09" w14:textId="77777777" w:rsidR="00826F89" w:rsidRPr="00D34045" w:rsidRDefault="00826F89" w:rsidP="00826F89">
      <w:pPr>
        <w:pStyle w:val="TH"/>
      </w:pPr>
      <w:r w:rsidRPr="00D34045">
        <w:t>Table B.3.3</w:t>
      </w:r>
      <w:r w:rsidR="00CC6054" w:rsidRPr="00D34045">
        <w:t>.3</w:t>
      </w:r>
      <w:r w:rsidRPr="00D34045">
        <w:t>.1: Mapping of ARP to Priority-Level AVP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2903"/>
      </w:tblGrid>
      <w:tr w:rsidR="00826F89" w:rsidRPr="00D34045" w14:paraId="16EF472F" w14:textId="77777777">
        <w:trPr>
          <w:jc w:val="center"/>
        </w:trPr>
        <w:tc>
          <w:tcPr>
            <w:tcW w:w="2864" w:type="dxa"/>
            <w:shd w:val="clear" w:color="auto" w:fill="auto"/>
            <w:vAlign w:val="center"/>
          </w:tcPr>
          <w:p w14:paraId="355BC611" w14:textId="77777777" w:rsidR="00826F89" w:rsidRPr="00D34045" w:rsidRDefault="00826F89" w:rsidP="00826F89">
            <w:pPr>
              <w:pStyle w:val="TAH"/>
            </w:pPr>
            <w:r w:rsidRPr="00D34045">
              <w:t>ARP Value</w:t>
            </w:r>
          </w:p>
        </w:tc>
        <w:tc>
          <w:tcPr>
            <w:tcW w:w="2903" w:type="dxa"/>
            <w:shd w:val="clear" w:color="auto" w:fill="auto"/>
            <w:vAlign w:val="center"/>
          </w:tcPr>
          <w:p w14:paraId="1CCA4615" w14:textId="77777777" w:rsidR="00826F89" w:rsidRPr="00D34045" w:rsidRDefault="00826F89" w:rsidP="00826F89">
            <w:pPr>
              <w:pStyle w:val="TAH"/>
            </w:pPr>
            <w:r w:rsidRPr="00D34045">
              <w:t>Priority-Level AVP</w:t>
            </w:r>
          </w:p>
        </w:tc>
      </w:tr>
      <w:tr w:rsidR="00826F89" w:rsidRPr="00D34045" w14:paraId="1AF4077C" w14:textId="77777777">
        <w:trPr>
          <w:jc w:val="center"/>
        </w:trPr>
        <w:tc>
          <w:tcPr>
            <w:tcW w:w="2864" w:type="dxa"/>
            <w:vAlign w:val="center"/>
          </w:tcPr>
          <w:p w14:paraId="748A8859" w14:textId="77777777" w:rsidR="00826F89" w:rsidRPr="00D34045" w:rsidRDefault="00826F89" w:rsidP="00826F89">
            <w:pPr>
              <w:pStyle w:val="TAC"/>
            </w:pPr>
            <w:r w:rsidRPr="00D34045">
              <w:t>1</w:t>
            </w:r>
          </w:p>
        </w:tc>
        <w:tc>
          <w:tcPr>
            <w:tcW w:w="2903" w:type="dxa"/>
            <w:vAlign w:val="center"/>
          </w:tcPr>
          <w:p w14:paraId="019DB9F8" w14:textId="77777777" w:rsidR="00826F89" w:rsidRPr="00D34045" w:rsidRDefault="00826F89" w:rsidP="00826F89">
            <w:pPr>
              <w:pStyle w:val="TAC"/>
            </w:pPr>
            <w:r w:rsidRPr="00D34045">
              <w:t>1</w:t>
            </w:r>
          </w:p>
        </w:tc>
      </w:tr>
      <w:tr w:rsidR="00826F89" w:rsidRPr="00D34045" w14:paraId="4B648697" w14:textId="77777777">
        <w:trPr>
          <w:jc w:val="center"/>
        </w:trPr>
        <w:tc>
          <w:tcPr>
            <w:tcW w:w="2864" w:type="dxa"/>
            <w:vAlign w:val="center"/>
          </w:tcPr>
          <w:p w14:paraId="1ECFCFDB" w14:textId="77777777" w:rsidR="00826F89" w:rsidRPr="00D34045" w:rsidRDefault="00826F89" w:rsidP="00826F89">
            <w:pPr>
              <w:pStyle w:val="TAC"/>
            </w:pPr>
            <w:r w:rsidRPr="00D34045">
              <w:t>2</w:t>
            </w:r>
          </w:p>
        </w:tc>
        <w:tc>
          <w:tcPr>
            <w:tcW w:w="2903" w:type="dxa"/>
            <w:vAlign w:val="center"/>
          </w:tcPr>
          <w:p w14:paraId="2565BF31" w14:textId="77777777" w:rsidR="00826F89" w:rsidRPr="00D34045" w:rsidRDefault="00826F89" w:rsidP="00826F89">
            <w:pPr>
              <w:pStyle w:val="TAC"/>
            </w:pPr>
            <w:r w:rsidRPr="00D34045">
              <w:t>H+1</w:t>
            </w:r>
          </w:p>
        </w:tc>
      </w:tr>
      <w:tr w:rsidR="00826F89" w:rsidRPr="00D34045" w14:paraId="6C0CF4B8" w14:textId="77777777">
        <w:trPr>
          <w:jc w:val="center"/>
        </w:trPr>
        <w:tc>
          <w:tcPr>
            <w:tcW w:w="2864" w:type="dxa"/>
            <w:vAlign w:val="center"/>
          </w:tcPr>
          <w:p w14:paraId="6A8C317F" w14:textId="77777777" w:rsidR="00826F89" w:rsidRPr="00D34045" w:rsidRDefault="00826F89" w:rsidP="00826F89">
            <w:pPr>
              <w:pStyle w:val="TAC"/>
            </w:pPr>
            <w:r w:rsidRPr="00D34045">
              <w:t>3</w:t>
            </w:r>
          </w:p>
        </w:tc>
        <w:tc>
          <w:tcPr>
            <w:tcW w:w="2903" w:type="dxa"/>
            <w:vAlign w:val="center"/>
          </w:tcPr>
          <w:p w14:paraId="1F53C72E" w14:textId="77777777" w:rsidR="00826F89" w:rsidRPr="00D34045" w:rsidRDefault="00826F89" w:rsidP="00826F89">
            <w:pPr>
              <w:pStyle w:val="TAC"/>
            </w:pPr>
            <w:r w:rsidRPr="00D34045">
              <w:t>M+1</w:t>
            </w:r>
          </w:p>
        </w:tc>
      </w:tr>
    </w:tbl>
    <w:p w14:paraId="48151BD9" w14:textId="77777777" w:rsidR="00826F89" w:rsidRPr="00984A49" w:rsidRDefault="00826F89" w:rsidP="00984A49">
      <w:pPr>
        <w:pStyle w:val="NO"/>
      </w:pPr>
      <w:r w:rsidRPr="00984A49">
        <w:t>NOTE</w:t>
      </w:r>
      <w:r w:rsidR="00F4736E" w:rsidRPr="00984A49">
        <w:rPr>
          <w:rFonts w:eastAsia="바탕" w:hint="eastAsia"/>
        </w:rPr>
        <w:t xml:space="preserve"> </w:t>
      </w:r>
      <w:r w:rsidR="00A511E0">
        <w:rPr>
          <w:rFonts w:eastAsia="SimSun" w:hint="eastAsia"/>
          <w:lang w:eastAsia="zh-CN"/>
        </w:rPr>
        <w:t>1</w:t>
      </w:r>
      <w:r w:rsidRPr="00984A49">
        <w:t>:</w:t>
      </w:r>
      <w:r w:rsidRPr="00984A49">
        <w:tab/>
        <w:t>The values of H (high priority) and M (medium priority) can be set according to operator requirements to ensure proper treatment of users with higher priority level information. The minimum value of H is 1. The minimum value of M is H+1.</w:t>
      </w:r>
    </w:p>
    <w:p w14:paraId="6CDA27F9" w14:textId="77777777" w:rsidR="00826F89" w:rsidRPr="00CD1599" w:rsidRDefault="00CD1599" w:rsidP="00CD1599">
      <w:pPr>
        <w:pStyle w:val="B1"/>
      </w:pPr>
      <w:r>
        <w:t>-</w:t>
      </w:r>
      <w:r>
        <w:tab/>
      </w:r>
      <w:r w:rsidR="00826F89" w:rsidRPr="00CD1599">
        <w:t>QoS-Class-Identifier AVP may be derived based on table B.3.3</w:t>
      </w:r>
      <w:r w:rsidR="00CC6054" w:rsidRPr="00CD1599">
        <w:t>.3</w:t>
      </w:r>
      <w:r w:rsidR="00826F89" w:rsidRPr="00CD1599">
        <w:t>.2:</w:t>
      </w:r>
    </w:p>
    <w:p w14:paraId="083C7AFD" w14:textId="77777777" w:rsidR="00826F89" w:rsidRPr="00D34045" w:rsidRDefault="00826F89" w:rsidP="00826F89">
      <w:pPr>
        <w:pStyle w:val="TH"/>
      </w:pPr>
      <w:r w:rsidRPr="00D34045">
        <w:t>Table B.3.3</w:t>
      </w:r>
      <w:r w:rsidR="00CC6054" w:rsidRPr="00D34045">
        <w:t>.3</w:t>
      </w:r>
      <w:r w:rsidRPr="00D34045">
        <w:t xml:space="preserve">.2: Mapping between standardized QCIs and </w:t>
      </w:r>
      <w:r w:rsidR="00912D8A">
        <w:rPr>
          <w:rFonts w:eastAsia="바탕" w:hint="eastAsia"/>
          <w:lang w:eastAsia="ko-KR"/>
        </w:rPr>
        <w:t xml:space="preserve">R99 </w:t>
      </w:r>
      <w:r w:rsidRPr="00D34045">
        <w:t>UMTS QoS parameter values</w:t>
      </w:r>
    </w:p>
    <w:tbl>
      <w:tblPr>
        <w:tblW w:w="0" w:type="auto"/>
        <w:tblInd w:w="1384" w:type="dxa"/>
        <w:tblLook w:val="01E0" w:firstRow="1" w:lastRow="1" w:firstColumn="1" w:lastColumn="1" w:noHBand="0" w:noVBand="0"/>
      </w:tblPr>
      <w:tblGrid>
        <w:gridCol w:w="977"/>
        <w:gridCol w:w="2248"/>
        <w:gridCol w:w="1418"/>
        <w:gridCol w:w="1417"/>
        <w:gridCol w:w="1559"/>
      </w:tblGrid>
      <w:tr w:rsidR="00912D8A" w:rsidRPr="00D34045" w14:paraId="5720AFDB" w14:textId="77777777">
        <w:tc>
          <w:tcPr>
            <w:tcW w:w="977" w:type="dxa"/>
            <w:vMerge w:val="restart"/>
            <w:tcBorders>
              <w:top w:val="single" w:sz="4" w:space="0" w:color="auto"/>
              <w:left w:val="single" w:sz="4" w:space="0" w:color="auto"/>
              <w:right w:val="single" w:sz="4" w:space="0" w:color="auto"/>
            </w:tcBorders>
            <w:shd w:val="clear" w:color="auto" w:fill="auto"/>
            <w:vAlign w:val="center"/>
          </w:tcPr>
          <w:p w14:paraId="1346F562" w14:textId="77777777" w:rsidR="00912D8A" w:rsidRPr="00D34045" w:rsidRDefault="00912D8A" w:rsidP="00826F89">
            <w:pPr>
              <w:pStyle w:val="TAH"/>
            </w:pPr>
            <w:r w:rsidRPr="00D34045">
              <w:t>QoS-Class-Identifier AVP value</w:t>
            </w:r>
          </w:p>
        </w:tc>
        <w:tc>
          <w:tcPr>
            <w:tcW w:w="66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0704B" w14:textId="77777777" w:rsidR="00912D8A" w:rsidRPr="00D34045" w:rsidRDefault="00912D8A" w:rsidP="00826F89">
            <w:pPr>
              <w:pStyle w:val="TAH"/>
            </w:pPr>
            <w:r>
              <w:rPr>
                <w:rFonts w:eastAsia="SimSun" w:hint="eastAsia"/>
                <w:lang w:eastAsia="zh-CN"/>
              </w:rPr>
              <w:t xml:space="preserve">R99 </w:t>
            </w:r>
            <w:r w:rsidRPr="00FC2095">
              <w:t>UMTS QoS parameters</w:t>
            </w:r>
          </w:p>
        </w:tc>
      </w:tr>
      <w:tr w:rsidR="00912D8A" w:rsidRPr="00D34045" w14:paraId="3B15A983" w14:textId="77777777">
        <w:tc>
          <w:tcPr>
            <w:tcW w:w="977" w:type="dxa"/>
            <w:vMerge/>
            <w:tcBorders>
              <w:left w:val="single" w:sz="4" w:space="0" w:color="auto"/>
              <w:bottom w:val="single" w:sz="4" w:space="0" w:color="auto"/>
              <w:right w:val="single" w:sz="4" w:space="0" w:color="auto"/>
            </w:tcBorders>
            <w:shd w:val="clear" w:color="auto" w:fill="auto"/>
            <w:vAlign w:val="center"/>
          </w:tcPr>
          <w:p w14:paraId="1C0750C2" w14:textId="77777777" w:rsidR="00912D8A" w:rsidRPr="00D34045" w:rsidRDefault="00912D8A" w:rsidP="00826F89">
            <w:pPr>
              <w:pStyle w:val="TAH"/>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center"/>
          </w:tcPr>
          <w:p w14:paraId="5FB1E10A" w14:textId="77777777" w:rsidR="00912D8A" w:rsidRPr="00D34045" w:rsidRDefault="00912D8A" w:rsidP="00826F89">
            <w:pPr>
              <w:pStyle w:val="TAH"/>
            </w:pPr>
            <w:r w:rsidRPr="00D34045">
              <w:t>Traffic</w:t>
            </w:r>
            <w:r w:rsidRPr="00D34045">
              <w:br/>
              <w:t>Class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613302C" w14:textId="77777777" w:rsidR="00912D8A" w:rsidRPr="00D34045" w:rsidRDefault="00912D8A" w:rsidP="00826F89">
            <w:pPr>
              <w:pStyle w:val="TAH"/>
            </w:pPr>
            <w:r w:rsidRPr="00D34045">
              <w:t>Traffic</w:t>
            </w:r>
            <w:r w:rsidRPr="00D34045">
              <w:br/>
              <w:t>Handling</w:t>
            </w:r>
            <w:r w:rsidRPr="00D34045">
              <w:br/>
              <w:t>Priority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92BE545" w14:textId="77777777" w:rsidR="00912D8A" w:rsidRPr="00D34045" w:rsidRDefault="00912D8A" w:rsidP="00826F89">
            <w:pPr>
              <w:pStyle w:val="TAH"/>
            </w:pPr>
            <w:r w:rsidRPr="00D34045">
              <w:t>Signalling</w:t>
            </w:r>
            <w:r w:rsidRPr="00D34045">
              <w:br/>
              <w:t>Indication</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4076760" w14:textId="77777777" w:rsidR="00912D8A" w:rsidRPr="00D34045" w:rsidRDefault="00912D8A" w:rsidP="00826F89">
            <w:pPr>
              <w:pStyle w:val="TAH"/>
            </w:pPr>
            <w:r w:rsidRPr="00D34045">
              <w:t>Source</w:t>
            </w:r>
            <w:r w:rsidRPr="00D34045">
              <w:br/>
              <w:t>Statistics</w:t>
            </w:r>
            <w:r w:rsidRPr="00D34045">
              <w:br/>
              <w:t>Descriptor</w:t>
            </w:r>
          </w:p>
        </w:tc>
      </w:tr>
      <w:tr w:rsidR="00912D8A" w:rsidRPr="00D34045" w14:paraId="093A1CD4" w14:textId="77777777">
        <w:tc>
          <w:tcPr>
            <w:tcW w:w="977" w:type="dxa"/>
            <w:tcBorders>
              <w:top w:val="single" w:sz="4" w:space="0" w:color="auto"/>
              <w:left w:val="single" w:sz="4" w:space="0" w:color="auto"/>
              <w:bottom w:val="single" w:sz="4" w:space="0" w:color="auto"/>
              <w:right w:val="single" w:sz="4" w:space="0" w:color="auto"/>
            </w:tcBorders>
            <w:vAlign w:val="center"/>
          </w:tcPr>
          <w:p w14:paraId="4914E60C" w14:textId="77777777" w:rsidR="00912D8A" w:rsidRPr="00C31346" w:rsidRDefault="00912D8A" w:rsidP="00826F89">
            <w:pPr>
              <w:pStyle w:val="TAC"/>
              <w:rPr>
                <w:highlight w:val="yellow"/>
              </w:rPr>
            </w:pPr>
            <w:r w:rsidRPr="00D34045">
              <w:t>1</w:t>
            </w:r>
          </w:p>
        </w:tc>
        <w:tc>
          <w:tcPr>
            <w:tcW w:w="2248" w:type="dxa"/>
            <w:tcBorders>
              <w:top w:val="single" w:sz="4" w:space="0" w:color="auto"/>
              <w:left w:val="single" w:sz="4" w:space="0" w:color="auto"/>
              <w:bottom w:val="single" w:sz="4" w:space="0" w:color="auto"/>
              <w:right w:val="single" w:sz="4" w:space="0" w:color="auto"/>
            </w:tcBorders>
            <w:vAlign w:val="center"/>
          </w:tcPr>
          <w:p w14:paraId="41CA43EF" w14:textId="77777777" w:rsidR="00912D8A" w:rsidRPr="00D34045" w:rsidRDefault="00912D8A" w:rsidP="00826F89">
            <w:pPr>
              <w:pStyle w:val="TAL"/>
            </w:pPr>
            <w:r w:rsidRPr="00D34045">
              <w:t>Conversational</w:t>
            </w:r>
          </w:p>
        </w:tc>
        <w:tc>
          <w:tcPr>
            <w:tcW w:w="1418" w:type="dxa"/>
            <w:tcBorders>
              <w:top w:val="single" w:sz="4" w:space="0" w:color="auto"/>
              <w:left w:val="single" w:sz="4" w:space="0" w:color="auto"/>
              <w:bottom w:val="single" w:sz="4" w:space="0" w:color="auto"/>
              <w:right w:val="single" w:sz="4" w:space="0" w:color="auto"/>
            </w:tcBorders>
            <w:vAlign w:val="center"/>
          </w:tcPr>
          <w:p w14:paraId="079CFF0B" w14:textId="77777777" w:rsidR="00912D8A" w:rsidRPr="00D34045" w:rsidRDefault="00912D8A" w:rsidP="00826F89">
            <w:pPr>
              <w:pStyle w:val="TAC"/>
            </w:pPr>
            <w:r w:rsidRPr="00D34045">
              <w:t>N/A</w:t>
            </w:r>
          </w:p>
        </w:tc>
        <w:tc>
          <w:tcPr>
            <w:tcW w:w="1417" w:type="dxa"/>
            <w:tcBorders>
              <w:top w:val="single" w:sz="4" w:space="0" w:color="auto"/>
              <w:left w:val="single" w:sz="4" w:space="0" w:color="auto"/>
              <w:bottom w:val="single" w:sz="4" w:space="0" w:color="auto"/>
              <w:right w:val="single" w:sz="4" w:space="0" w:color="auto"/>
            </w:tcBorders>
            <w:vAlign w:val="center"/>
          </w:tcPr>
          <w:p w14:paraId="2CF10CF5" w14:textId="77777777" w:rsidR="00912D8A" w:rsidRPr="00D34045" w:rsidRDefault="00912D8A" w:rsidP="00826F89">
            <w:pPr>
              <w:pStyle w:val="TAC"/>
            </w:pPr>
            <w:r w:rsidRPr="00D34045">
              <w:t>N/A</w:t>
            </w:r>
          </w:p>
        </w:tc>
        <w:tc>
          <w:tcPr>
            <w:tcW w:w="1559" w:type="dxa"/>
            <w:tcBorders>
              <w:top w:val="single" w:sz="4" w:space="0" w:color="auto"/>
              <w:left w:val="single" w:sz="4" w:space="0" w:color="auto"/>
              <w:bottom w:val="single" w:sz="4" w:space="0" w:color="auto"/>
              <w:right w:val="single" w:sz="4" w:space="0" w:color="auto"/>
            </w:tcBorders>
            <w:vAlign w:val="center"/>
          </w:tcPr>
          <w:p w14:paraId="368AE32E" w14:textId="77777777" w:rsidR="00912D8A" w:rsidRPr="00D34045" w:rsidRDefault="00912D8A" w:rsidP="00826F89">
            <w:pPr>
              <w:pStyle w:val="TAC"/>
            </w:pPr>
            <w:r w:rsidRPr="00D34045">
              <w:t>Speech</w:t>
            </w:r>
          </w:p>
        </w:tc>
      </w:tr>
      <w:tr w:rsidR="00912D8A" w:rsidRPr="00D34045" w14:paraId="6388FFEA" w14:textId="77777777">
        <w:tc>
          <w:tcPr>
            <w:tcW w:w="977" w:type="dxa"/>
            <w:tcBorders>
              <w:top w:val="single" w:sz="4" w:space="0" w:color="auto"/>
              <w:left w:val="single" w:sz="4" w:space="0" w:color="auto"/>
              <w:bottom w:val="single" w:sz="4" w:space="0" w:color="auto"/>
              <w:right w:val="single" w:sz="4" w:space="0" w:color="auto"/>
            </w:tcBorders>
            <w:vAlign w:val="center"/>
          </w:tcPr>
          <w:p w14:paraId="15709E93" w14:textId="77777777" w:rsidR="00912D8A" w:rsidRPr="00C31346" w:rsidRDefault="00912D8A" w:rsidP="00826F89">
            <w:pPr>
              <w:pStyle w:val="TAC"/>
              <w:rPr>
                <w:highlight w:val="yellow"/>
              </w:rPr>
            </w:pPr>
            <w:r w:rsidRPr="00D34045">
              <w:t>2</w:t>
            </w:r>
          </w:p>
        </w:tc>
        <w:tc>
          <w:tcPr>
            <w:tcW w:w="2248" w:type="dxa"/>
            <w:tcBorders>
              <w:top w:val="single" w:sz="4" w:space="0" w:color="auto"/>
              <w:left w:val="single" w:sz="4" w:space="0" w:color="auto"/>
              <w:bottom w:val="single" w:sz="4" w:space="0" w:color="auto"/>
              <w:right w:val="single" w:sz="4" w:space="0" w:color="auto"/>
            </w:tcBorders>
            <w:vAlign w:val="center"/>
          </w:tcPr>
          <w:p w14:paraId="1C8031AA" w14:textId="77777777" w:rsidR="00912D8A" w:rsidRPr="00D34045" w:rsidRDefault="00912D8A" w:rsidP="00826F89">
            <w:pPr>
              <w:pStyle w:val="TAL"/>
            </w:pPr>
            <w:r w:rsidRPr="00D34045">
              <w:t>Conversational</w:t>
            </w:r>
          </w:p>
        </w:tc>
        <w:tc>
          <w:tcPr>
            <w:tcW w:w="1418" w:type="dxa"/>
            <w:tcBorders>
              <w:top w:val="single" w:sz="4" w:space="0" w:color="auto"/>
              <w:left w:val="single" w:sz="4" w:space="0" w:color="auto"/>
              <w:bottom w:val="single" w:sz="4" w:space="0" w:color="auto"/>
              <w:right w:val="single" w:sz="4" w:space="0" w:color="auto"/>
            </w:tcBorders>
            <w:vAlign w:val="center"/>
          </w:tcPr>
          <w:p w14:paraId="7CFE0C70" w14:textId="77777777" w:rsidR="00912D8A" w:rsidRPr="00D34045" w:rsidRDefault="00912D8A" w:rsidP="00826F89">
            <w:pPr>
              <w:pStyle w:val="TAC"/>
            </w:pPr>
            <w:r w:rsidRPr="00D34045">
              <w:t>N/A</w:t>
            </w:r>
          </w:p>
        </w:tc>
        <w:tc>
          <w:tcPr>
            <w:tcW w:w="1417" w:type="dxa"/>
            <w:tcBorders>
              <w:top w:val="single" w:sz="4" w:space="0" w:color="auto"/>
              <w:left w:val="single" w:sz="4" w:space="0" w:color="auto"/>
              <w:bottom w:val="single" w:sz="4" w:space="0" w:color="auto"/>
              <w:right w:val="single" w:sz="4" w:space="0" w:color="auto"/>
            </w:tcBorders>
            <w:vAlign w:val="center"/>
          </w:tcPr>
          <w:p w14:paraId="3930220B" w14:textId="77777777" w:rsidR="00912D8A" w:rsidRPr="00D34045" w:rsidRDefault="00912D8A" w:rsidP="00826F89">
            <w:pPr>
              <w:pStyle w:val="TAC"/>
            </w:pPr>
            <w:r w:rsidRPr="00D34045">
              <w:t>N/A</w:t>
            </w:r>
          </w:p>
        </w:tc>
        <w:tc>
          <w:tcPr>
            <w:tcW w:w="1559" w:type="dxa"/>
            <w:tcBorders>
              <w:top w:val="single" w:sz="4" w:space="0" w:color="auto"/>
              <w:left w:val="single" w:sz="4" w:space="0" w:color="auto"/>
              <w:bottom w:val="single" w:sz="4" w:space="0" w:color="auto"/>
              <w:right w:val="single" w:sz="4" w:space="0" w:color="auto"/>
            </w:tcBorders>
            <w:vAlign w:val="center"/>
          </w:tcPr>
          <w:p w14:paraId="0696D57E" w14:textId="77777777" w:rsidR="00912D8A" w:rsidRPr="00D34045" w:rsidRDefault="00912D8A" w:rsidP="00826F89">
            <w:pPr>
              <w:pStyle w:val="TAC"/>
            </w:pPr>
            <w:r w:rsidRPr="00D34045">
              <w:t>Unknown (NOTE 1)</w:t>
            </w:r>
          </w:p>
        </w:tc>
      </w:tr>
      <w:tr w:rsidR="00912D8A" w:rsidRPr="00D34045" w14:paraId="20FBE86C" w14:textId="77777777">
        <w:tc>
          <w:tcPr>
            <w:tcW w:w="977" w:type="dxa"/>
            <w:tcBorders>
              <w:top w:val="single" w:sz="4" w:space="0" w:color="auto"/>
              <w:left w:val="single" w:sz="4" w:space="0" w:color="auto"/>
              <w:bottom w:val="single" w:sz="4" w:space="0" w:color="auto"/>
              <w:right w:val="single" w:sz="4" w:space="0" w:color="auto"/>
            </w:tcBorders>
            <w:vAlign w:val="center"/>
          </w:tcPr>
          <w:p w14:paraId="19CE963E" w14:textId="77777777" w:rsidR="00912D8A" w:rsidRPr="00C31346" w:rsidRDefault="00912D8A" w:rsidP="00826F89">
            <w:pPr>
              <w:pStyle w:val="TAC"/>
              <w:rPr>
                <w:highlight w:val="yellow"/>
              </w:rPr>
            </w:pPr>
            <w:r w:rsidRPr="00D34045">
              <w:t>3</w:t>
            </w:r>
          </w:p>
        </w:tc>
        <w:tc>
          <w:tcPr>
            <w:tcW w:w="2248" w:type="dxa"/>
            <w:tcBorders>
              <w:top w:val="single" w:sz="4" w:space="0" w:color="auto"/>
              <w:left w:val="single" w:sz="4" w:space="0" w:color="auto"/>
              <w:bottom w:val="single" w:sz="4" w:space="0" w:color="auto"/>
              <w:right w:val="single" w:sz="4" w:space="0" w:color="auto"/>
            </w:tcBorders>
            <w:vAlign w:val="center"/>
          </w:tcPr>
          <w:p w14:paraId="25668105" w14:textId="77777777" w:rsidR="00912D8A" w:rsidRPr="00D34045" w:rsidRDefault="00912D8A" w:rsidP="00826F89">
            <w:pPr>
              <w:pStyle w:val="TAL"/>
            </w:pPr>
            <w:r w:rsidRPr="00D34045">
              <w:t>Conversational</w:t>
            </w:r>
          </w:p>
        </w:tc>
        <w:tc>
          <w:tcPr>
            <w:tcW w:w="1418" w:type="dxa"/>
            <w:tcBorders>
              <w:top w:val="single" w:sz="4" w:space="0" w:color="auto"/>
              <w:left w:val="single" w:sz="4" w:space="0" w:color="auto"/>
              <w:bottom w:val="single" w:sz="4" w:space="0" w:color="auto"/>
              <w:right w:val="single" w:sz="4" w:space="0" w:color="auto"/>
            </w:tcBorders>
            <w:vAlign w:val="center"/>
          </w:tcPr>
          <w:p w14:paraId="68707501" w14:textId="77777777" w:rsidR="00912D8A" w:rsidRPr="00D34045" w:rsidRDefault="00912D8A" w:rsidP="00826F89">
            <w:pPr>
              <w:pStyle w:val="TAC"/>
            </w:pPr>
            <w:r w:rsidRPr="00D34045">
              <w:t>N/A</w:t>
            </w:r>
          </w:p>
        </w:tc>
        <w:tc>
          <w:tcPr>
            <w:tcW w:w="1417" w:type="dxa"/>
            <w:tcBorders>
              <w:top w:val="single" w:sz="4" w:space="0" w:color="auto"/>
              <w:left w:val="single" w:sz="4" w:space="0" w:color="auto"/>
              <w:bottom w:val="single" w:sz="4" w:space="0" w:color="auto"/>
              <w:right w:val="single" w:sz="4" w:space="0" w:color="auto"/>
            </w:tcBorders>
            <w:vAlign w:val="center"/>
          </w:tcPr>
          <w:p w14:paraId="3D459F8C" w14:textId="77777777" w:rsidR="00912D8A" w:rsidRPr="00D34045" w:rsidRDefault="00912D8A" w:rsidP="00826F89">
            <w:pPr>
              <w:pStyle w:val="TAC"/>
            </w:pPr>
            <w:r w:rsidRPr="00D34045">
              <w:t>N/A</w:t>
            </w:r>
          </w:p>
        </w:tc>
        <w:tc>
          <w:tcPr>
            <w:tcW w:w="1559" w:type="dxa"/>
            <w:tcBorders>
              <w:top w:val="single" w:sz="4" w:space="0" w:color="auto"/>
              <w:left w:val="single" w:sz="4" w:space="0" w:color="auto"/>
              <w:bottom w:val="single" w:sz="4" w:space="0" w:color="auto"/>
              <w:right w:val="single" w:sz="4" w:space="0" w:color="auto"/>
            </w:tcBorders>
            <w:vAlign w:val="center"/>
          </w:tcPr>
          <w:p w14:paraId="3306A530" w14:textId="77777777" w:rsidR="00912D8A" w:rsidRPr="00D34045" w:rsidRDefault="00912D8A" w:rsidP="00826F89">
            <w:pPr>
              <w:pStyle w:val="TAC"/>
            </w:pPr>
            <w:r w:rsidRPr="00D34045">
              <w:t>Unknown (NOTE 2)</w:t>
            </w:r>
          </w:p>
        </w:tc>
      </w:tr>
      <w:tr w:rsidR="00912D8A" w:rsidRPr="00D34045" w14:paraId="5DD0723F" w14:textId="77777777">
        <w:tc>
          <w:tcPr>
            <w:tcW w:w="977" w:type="dxa"/>
            <w:tcBorders>
              <w:top w:val="single" w:sz="4" w:space="0" w:color="auto"/>
              <w:left w:val="single" w:sz="4" w:space="0" w:color="auto"/>
              <w:bottom w:val="single" w:sz="4" w:space="0" w:color="auto"/>
              <w:right w:val="single" w:sz="4" w:space="0" w:color="auto"/>
            </w:tcBorders>
            <w:vAlign w:val="center"/>
          </w:tcPr>
          <w:p w14:paraId="7B1043BC" w14:textId="77777777" w:rsidR="00912D8A" w:rsidRPr="00C31346" w:rsidRDefault="00912D8A" w:rsidP="00826F89">
            <w:pPr>
              <w:pStyle w:val="TAC"/>
              <w:rPr>
                <w:highlight w:val="yellow"/>
              </w:rPr>
            </w:pPr>
            <w:r w:rsidRPr="00D34045">
              <w:t>4</w:t>
            </w:r>
          </w:p>
        </w:tc>
        <w:tc>
          <w:tcPr>
            <w:tcW w:w="2248" w:type="dxa"/>
            <w:tcBorders>
              <w:top w:val="single" w:sz="4" w:space="0" w:color="auto"/>
              <w:left w:val="single" w:sz="4" w:space="0" w:color="auto"/>
              <w:bottom w:val="single" w:sz="4" w:space="0" w:color="auto"/>
              <w:right w:val="single" w:sz="4" w:space="0" w:color="auto"/>
            </w:tcBorders>
            <w:vAlign w:val="center"/>
          </w:tcPr>
          <w:p w14:paraId="3A036E98" w14:textId="77777777" w:rsidR="00912D8A" w:rsidRPr="00D34045" w:rsidRDefault="00912D8A" w:rsidP="00826F89">
            <w:pPr>
              <w:pStyle w:val="TAL"/>
            </w:pPr>
            <w:r w:rsidRPr="00D34045">
              <w:t>Streaming</w:t>
            </w:r>
          </w:p>
        </w:tc>
        <w:tc>
          <w:tcPr>
            <w:tcW w:w="1418" w:type="dxa"/>
            <w:tcBorders>
              <w:top w:val="single" w:sz="4" w:space="0" w:color="auto"/>
              <w:left w:val="single" w:sz="4" w:space="0" w:color="auto"/>
              <w:bottom w:val="single" w:sz="4" w:space="0" w:color="auto"/>
              <w:right w:val="single" w:sz="4" w:space="0" w:color="auto"/>
            </w:tcBorders>
            <w:vAlign w:val="center"/>
          </w:tcPr>
          <w:p w14:paraId="30B69B41" w14:textId="77777777" w:rsidR="00912D8A" w:rsidRPr="00D34045" w:rsidRDefault="00912D8A" w:rsidP="00826F89">
            <w:pPr>
              <w:pStyle w:val="TAC"/>
            </w:pPr>
            <w:r w:rsidRPr="00D34045">
              <w:t>N/A</w:t>
            </w:r>
          </w:p>
        </w:tc>
        <w:tc>
          <w:tcPr>
            <w:tcW w:w="1417" w:type="dxa"/>
            <w:tcBorders>
              <w:top w:val="single" w:sz="4" w:space="0" w:color="auto"/>
              <w:left w:val="single" w:sz="4" w:space="0" w:color="auto"/>
              <w:bottom w:val="single" w:sz="4" w:space="0" w:color="auto"/>
              <w:right w:val="single" w:sz="4" w:space="0" w:color="auto"/>
            </w:tcBorders>
            <w:vAlign w:val="center"/>
          </w:tcPr>
          <w:p w14:paraId="686EE4E0" w14:textId="77777777" w:rsidR="00912D8A" w:rsidRPr="00D34045" w:rsidRDefault="00912D8A" w:rsidP="00826F89">
            <w:pPr>
              <w:pStyle w:val="TAC"/>
            </w:pPr>
            <w:r w:rsidRPr="00D34045">
              <w:t>N/A</w:t>
            </w:r>
          </w:p>
        </w:tc>
        <w:tc>
          <w:tcPr>
            <w:tcW w:w="1559" w:type="dxa"/>
            <w:tcBorders>
              <w:top w:val="single" w:sz="4" w:space="0" w:color="auto"/>
              <w:left w:val="single" w:sz="4" w:space="0" w:color="auto"/>
              <w:bottom w:val="single" w:sz="4" w:space="0" w:color="auto"/>
              <w:right w:val="single" w:sz="4" w:space="0" w:color="auto"/>
            </w:tcBorders>
            <w:vAlign w:val="center"/>
          </w:tcPr>
          <w:p w14:paraId="014F6488" w14:textId="77777777" w:rsidR="00912D8A" w:rsidRPr="00D34045" w:rsidRDefault="00912D8A" w:rsidP="00826F89">
            <w:pPr>
              <w:pStyle w:val="TAC"/>
            </w:pPr>
            <w:r w:rsidRPr="00D34045">
              <w:t>Unknown (NOTE 3)</w:t>
            </w:r>
          </w:p>
        </w:tc>
      </w:tr>
      <w:tr w:rsidR="00912D8A" w:rsidRPr="00D34045" w14:paraId="4F117114" w14:textId="77777777">
        <w:tc>
          <w:tcPr>
            <w:tcW w:w="977" w:type="dxa"/>
            <w:tcBorders>
              <w:top w:val="single" w:sz="4" w:space="0" w:color="auto"/>
              <w:left w:val="single" w:sz="4" w:space="0" w:color="auto"/>
              <w:bottom w:val="single" w:sz="4" w:space="0" w:color="auto"/>
              <w:right w:val="single" w:sz="4" w:space="0" w:color="auto"/>
            </w:tcBorders>
            <w:vAlign w:val="center"/>
          </w:tcPr>
          <w:p w14:paraId="20BBC79C" w14:textId="77777777" w:rsidR="00912D8A" w:rsidRPr="00C31346" w:rsidRDefault="00912D8A" w:rsidP="00826F89">
            <w:pPr>
              <w:pStyle w:val="TAC"/>
              <w:rPr>
                <w:highlight w:val="yellow"/>
              </w:rPr>
            </w:pPr>
            <w:r w:rsidRPr="00D34045">
              <w:t>5</w:t>
            </w:r>
          </w:p>
        </w:tc>
        <w:tc>
          <w:tcPr>
            <w:tcW w:w="2248" w:type="dxa"/>
            <w:tcBorders>
              <w:top w:val="single" w:sz="4" w:space="0" w:color="auto"/>
              <w:left w:val="single" w:sz="4" w:space="0" w:color="auto"/>
              <w:bottom w:val="single" w:sz="4" w:space="0" w:color="auto"/>
              <w:right w:val="single" w:sz="4" w:space="0" w:color="auto"/>
            </w:tcBorders>
            <w:vAlign w:val="center"/>
          </w:tcPr>
          <w:p w14:paraId="5EE5801D" w14:textId="77777777" w:rsidR="00912D8A" w:rsidRPr="00D34045" w:rsidRDefault="00912D8A" w:rsidP="00826F89">
            <w:pPr>
              <w:pStyle w:val="TAL"/>
            </w:pPr>
            <w:r w:rsidRPr="00D34045">
              <w:t>Interactive</w:t>
            </w:r>
          </w:p>
        </w:tc>
        <w:tc>
          <w:tcPr>
            <w:tcW w:w="1418" w:type="dxa"/>
            <w:tcBorders>
              <w:top w:val="single" w:sz="4" w:space="0" w:color="auto"/>
              <w:left w:val="single" w:sz="4" w:space="0" w:color="auto"/>
              <w:bottom w:val="single" w:sz="4" w:space="0" w:color="auto"/>
              <w:right w:val="single" w:sz="4" w:space="0" w:color="auto"/>
            </w:tcBorders>
            <w:vAlign w:val="center"/>
          </w:tcPr>
          <w:p w14:paraId="2570CD93" w14:textId="77777777" w:rsidR="00912D8A" w:rsidRPr="00D34045" w:rsidRDefault="00912D8A" w:rsidP="00826F89">
            <w:pPr>
              <w:pStyle w:val="TAC"/>
            </w:pPr>
            <w:r w:rsidRPr="00D34045">
              <w:t>1</w:t>
            </w:r>
          </w:p>
        </w:tc>
        <w:tc>
          <w:tcPr>
            <w:tcW w:w="1417" w:type="dxa"/>
            <w:tcBorders>
              <w:top w:val="single" w:sz="4" w:space="0" w:color="auto"/>
              <w:left w:val="single" w:sz="4" w:space="0" w:color="auto"/>
              <w:bottom w:val="single" w:sz="4" w:space="0" w:color="auto"/>
              <w:right w:val="single" w:sz="4" w:space="0" w:color="auto"/>
            </w:tcBorders>
            <w:vAlign w:val="center"/>
          </w:tcPr>
          <w:p w14:paraId="738B4F99" w14:textId="77777777" w:rsidR="00912D8A" w:rsidRPr="00D34045" w:rsidRDefault="00912D8A" w:rsidP="00826F89">
            <w:pPr>
              <w:pStyle w:val="TAC"/>
            </w:pPr>
            <w:r w:rsidRPr="00D34045">
              <w:t>Yes</w:t>
            </w:r>
          </w:p>
        </w:tc>
        <w:tc>
          <w:tcPr>
            <w:tcW w:w="1559" w:type="dxa"/>
            <w:tcBorders>
              <w:top w:val="single" w:sz="4" w:space="0" w:color="auto"/>
              <w:left w:val="single" w:sz="4" w:space="0" w:color="auto"/>
              <w:bottom w:val="single" w:sz="4" w:space="0" w:color="auto"/>
              <w:right w:val="single" w:sz="4" w:space="0" w:color="auto"/>
            </w:tcBorders>
            <w:vAlign w:val="center"/>
          </w:tcPr>
          <w:p w14:paraId="4279A08F" w14:textId="77777777" w:rsidR="00912D8A" w:rsidRPr="00D34045" w:rsidRDefault="00912D8A" w:rsidP="00826F89">
            <w:pPr>
              <w:pStyle w:val="TAC"/>
            </w:pPr>
            <w:r w:rsidRPr="00D34045">
              <w:t>N/A</w:t>
            </w:r>
          </w:p>
        </w:tc>
      </w:tr>
      <w:tr w:rsidR="00912D8A" w:rsidRPr="00D34045" w14:paraId="0E25AE55" w14:textId="77777777">
        <w:tc>
          <w:tcPr>
            <w:tcW w:w="977" w:type="dxa"/>
            <w:tcBorders>
              <w:top w:val="single" w:sz="4" w:space="0" w:color="auto"/>
              <w:left w:val="single" w:sz="4" w:space="0" w:color="auto"/>
              <w:bottom w:val="single" w:sz="4" w:space="0" w:color="auto"/>
              <w:right w:val="single" w:sz="4" w:space="0" w:color="auto"/>
            </w:tcBorders>
            <w:vAlign w:val="center"/>
          </w:tcPr>
          <w:p w14:paraId="6B2BF204" w14:textId="77777777" w:rsidR="00912D8A" w:rsidRPr="00C31346" w:rsidRDefault="00912D8A" w:rsidP="00826F89">
            <w:pPr>
              <w:pStyle w:val="TAC"/>
              <w:rPr>
                <w:highlight w:val="yellow"/>
              </w:rPr>
            </w:pPr>
            <w:r w:rsidRPr="00D34045">
              <w:t>6</w:t>
            </w:r>
          </w:p>
        </w:tc>
        <w:tc>
          <w:tcPr>
            <w:tcW w:w="2248" w:type="dxa"/>
            <w:tcBorders>
              <w:top w:val="single" w:sz="4" w:space="0" w:color="auto"/>
              <w:left w:val="single" w:sz="4" w:space="0" w:color="auto"/>
              <w:bottom w:val="single" w:sz="4" w:space="0" w:color="auto"/>
              <w:right w:val="single" w:sz="4" w:space="0" w:color="auto"/>
            </w:tcBorders>
            <w:vAlign w:val="center"/>
          </w:tcPr>
          <w:p w14:paraId="0FF076EC" w14:textId="77777777" w:rsidR="00912D8A" w:rsidRPr="00D34045" w:rsidRDefault="00912D8A" w:rsidP="00826F89">
            <w:pPr>
              <w:pStyle w:val="TAL"/>
            </w:pPr>
            <w:r w:rsidRPr="00D34045">
              <w:t>Interactive</w:t>
            </w:r>
          </w:p>
        </w:tc>
        <w:tc>
          <w:tcPr>
            <w:tcW w:w="1418" w:type="dxa"/>
            <w:tcBorders>
              <w:top w:val="single" w:sz="4" w:space="0" w:color="auto"/>
              <w:left w:val="single" w:sz="4" w:space="0" w:color="auto"/>
              <w:bottom w:val="single" w:sz="4" w:space="0" w:color="auto"/>
              <w:right w:val="single" w:sz="4" w:space="0" w:color="auto"/>
            </w:tcBorders>
            <w:vAlign w:val="center"/>
          </w:tcPr>
          <w:p w14:paraId="170EEBC4" w14:textId="77777777" w:rsidR="00912D8A" w:rsidRPr="00D34045" w:rsidRDefault="00912D8A" w:rsidP="00826F89">
            <w:pPr>
              <w:pStyle w:val="TAC"/>
            </w:pPr>
            <w:r w:rsidRPr="00D34045">
              <w:t>1</w:t>
            </w:r>
          </w:p>
        </w:tc>
        <w:tc>
          <w:tcPr>
            <w:tcW w:w="1417" w:type="dxa"/>
            <w:tcBorders>
              <w:top w:val="single" w:sz="4" w:space="0" w:color="auto"/>
              <w:left w:val="single" w:sz="4" w:space="0" w:color="auto"/>
              <w:bottom w:val="single" w:sz="4" w:space="0" w:color="auto"/>
              <w:right w:val="single" w:sz="4" w:space="0" w:color="auto"/>
            </w:tcBorders>
            <w:vAlign w:val="center"/>
          </w:tcPr>
          <w:p w14:paraId="3277823D" w14:textId="77777777" w:rsidR="00912D8A" w:rsidRPr="00D34045" w:rsidRDefault="00912D8A" w:rsidP="00826F89">
            <w:pPr>
              <w:pStyle w:val="TAC"/>
            </w:pPr>
            <w:r w:rsidRPr="00D34045">
              <w:t>No</w:t>
            </w:r>
          </w:p>
        </w:tc>
        <w:tc>
          <w:tcPr>
            <w:tcW w:w="1559" w:type="dxa"/>
            <w:tcBorders>
              <w:top w:val="single" w:sz="4" w:space="0" w:color="auto"/>
              <w:left w:val="single" w:sz="4" w:space="0" w:color="auto"/>
              <w:bottom w:val="single" w:sz="4" w:space="0" w:color="auto"/>
              <w:right w:val="single" w:sz="4" w:space="0" w:color="auto"/>
            </w:tcBorders>
            <w:vAlign w:val="center"/>
          </w:tcPr>
          <w:p w14:paraId="2DCC354E" w14:textId="77777777" w:rsidR="00912D8A" w:rsidRPr="00D34045" w:rsidRDefault="00912D8A" w:rsidP="00826F89">
            <w:pPr>
              <w:pStyle w:val="TAC"/>
            </w:pPr>
            <w:r w:rsidRPr="00D34045">
              <w:t>N/A</w:t>
            </w:r>
          </w:p>
        </w:tc>
      </w:tr>
      <w:tr w:rsidR="00912D8A" w:rsidRPr="00D34045" w14:paraId="010ADE12" w14:textId="77777777">
        <w:tc>
          <w:tcPr>
            <w:tcW w:w="977" w:type="dxa"/>
            <w:tcBorders>
              <w:top w:val="single" w:sz="4" w:space="0" w:color="auto"/>
              <w:left w:val="single" w:sz="4" w:space="0" w:color="auto"/>
              <w:bottom w:val="single" w:sz="4" w:space="0" w:color="auto"/>
              <w:right w:val="single" w:sz="4" w:space="0" w:color="auto"/>
            </w:tcBorders>
            <w:vAlign w:val="center"/>
          </w:tcPr>
          <w:p w14:paraId="569DA0CF" w14:textId="77777777" w:rsidR="00912D8A" w:rsidRPr="00C31346" w:rsidRDefault="00912D8A" w:rsidP="00826F89">
            <w:pPr>
              <w:pStyle w:val="TAC"/>
              <w:rPr>
                <w:highlight w:val="yellow"/>
              </w:rPr>
            </w:pPr>
            <w:r w:rsidRPr="00D34045">
              <w:t>7</w:t>
            </w:r>
          </w:p>
        </w:tc>
        <w:tc>
          <w:tcPr>
            <w:tcW w:w="2248" w:type="dxa"/>
            <w:tcBorders>
              <w:top w:val="single" w:sz="4" w:space="0" w:color="auto"/>
              <w:left w:val="single" w:sz="4" w:space="0" w:color="auto"/>
              <w:bottom w:val="single" w:sz="4" w:space="0" w:color="auto"/>
              <w:right w:val="single" w:sz="4" w:space="0" w:color="auto"/>
            </w:tcBorders>
            <w:vAlign w:val="center"/>
          </w:tcPr>
          <w:p w14:paraId="782F0C4C" w14:textId="77777777" w:rsidR="00912D8A" w:rsidRPr="00D34045" w:rsidRDefault="00912D8A" w:rsidP="00826F89">
            <w:pPr>
              <w:pStyle w:val="TAL"/>
            </w:pPr>
            <w:r w:rsidRPr="00D34045">
              <w:t>Interactive</w:t>
            </w:r>
          </w:p>
        </w:tc>
        <w:tc>
          <w:tcPr>
            <w:tcW w:w="1418" w:type="dxa"/>
            <w:tcBorders>
              <w:top w:val="single" w:sz="4" w:space="0" w:color="auto"/>
              <w:left w:val="single" w:sz="4" w:space="0" w:color="auto"/>
              <w:bottom w:val="single" w:sz="4" w:space="0" w:color="auto"/>
              <w:right w:val="single" w:sz="4" w:space="0" w:color="auto"/>
            </w:tcBorders>
            <w:vAlign w:val="center"/>
          </w:tcPr>
          <w:p w14:paraId="3FF7BD6A" w14:textId="77777777" w:rsidR="00912D8A" w:rsidRPr="00D34045" w:rsidRDefault="00912D8A" w:rsidP="00826F89">
            <w:pPr>
              <w:pStyle w:val="TAC"/>
            </w:pPr>
            <w:r w:rsidRPr="00D34045">
              <w:t>2</w:t>
            </w:r>
          </w:p>
        </w:tc>
        <w:tc>
          <w:tcPr>
            <w:tcW w:w="1417" w:type="dxa"/>
            <w:tcBorders>
              <w:top w:val="single" w:sz="4" w:space="0" w:color="auto"/>
              <w:left w:val="single" w:sz="4" w:space="0" w:color="auto"/>
              <w:bottom w:val="single" w:sz="4" w:space="0" w:color="auto"/>
              <w:right w:val="single" w:sz="4" w:space="0" w:color="auto"/>
            </w:tcBorders>
            <w:vAlign w:val="center"/>
          </w:tcPr>
          <w:p w14:paraId="1E2A6473" w14:textId="77777777" w:rsidR="00912D8A" w:rsidRPr="00D34045" w:rsidRDefault="00912D8A" w:rsidP="00826F89">
            <w:pPr>
              <w:pStyle w:val="TAC"/>
            </w:pPr>
            <w:r w:rsidRPr="00D34045">
              <w:t>No</w:t>
            </w:r>
          </w:p>
        </w:tc>
        <w:tc>
          <w:tcPr>
            <w:tcW w:w="1559" w:type="dxa"/>
            <w:tcBorders>
              <w:top w:val="single" w:sz="4" w:space="0" w:color="auto"/>
              <w:left w:val="single" w:sz="4" w:space="0" w:color="auto"/>
              <w:bottom w:val="single" w:sz="4" w:space="0" w:color="auto"/>
              <w:right w:val="single" w:sz="4" w:space="0" w:color="auto"/>
            </w:tcBorders>
            <w:vAlign w:val="center"/>
          </w:tcPr>
          <w:p w14:paraId="5B5C5A8E" w14:textId="77777777" w:rsidR="00912D8A" w:rsidRPr="00D34045" w:rsidRDefault="00912D8A" w:rsidP="00826F89">
            <w:pPr>
              <w:pStyle w:val="TAC"/>
            </w:pPr>
            <w:r w:rsidRPr="00D34045">
              <w:t>N/A</w:t>
            </w:r>
          </w:p>
        </w:tc>
      </w:tr>
      <w:tr w:rsidR="00912D8A" w:rsidRPr="00D34045" w14:paraId="450FEAE9" w14:textId="77777777">
        <w:tc>
          <w:tcPr>
            <w:tcW w:w="977" w:type="dxa"/>
            <w:tcBorders>
              <w:top w:val="single" w:sz="4" w:space="0" w:color="auto"/>
              <w:left w:val="single" w:sz="4" w:space="0" w:color="auto"/>
              <w:bottom w:val="single" w:sz="4" w:space="0" w:color="auto"/>
              <w:right w:val="single" w:sz="4" w:space="0" w:color="auto"/>
            </w:tcBorders>
            <w:vAlign w:val="center"/>
          </w:tcPr>
          <w:p w14:paraId="18F5FBE8" w14:textId="77777777" w:rsidR="00912D8A" w:rsidRPr="00C31346" w:rsidRDefault="00912D8A" w:rsidP="00826F89">
            <w:pPr>
              <w:pStyle w:val="TAC"/>
              <w:rPr>
                <w:highlight w:val="yellow"/>
              </w:rPr>
            </w:pPr>
            <w:r w:rsidRPr="00D34045">
              <w:t>8</w:t>
            </w:r>
          </w:p>
        </w:tc>
        <w:tc>
          <w:tcPr>
            <w:tcW w:w="2248" w:type="dxa"/>
            <w:tcBorders>
              <w:top w:val="single" w:sz="4" w:space="0" w:color="auto"/>
              <w:left w:val="single" w:sz="4" w:space="0" w:color="auto"/>
              <w:bottom w:val="single" w:sz="4" w:space="0" w:color="auto"/>
              <w:right w:val="single" w:sz="4" w:space="0" w:color="auto"/>
            </w:tcBorders>
            <w:vAlign w:val="center"/>
          </w:tcPr>
          <w:p w14:paraId="2FCDC2EF" w14:textId="77777777" w:rsidR="00912D8A" w:rsidRPr="00D34045" w:rsidRDefault="00912D8A" w:rsidP="00826F89">
            <w:pPr>
              <w:pStyle w:val="TAL"/>
            </w:pPr>
            <w:r w:rsidRPr="00D34045">
              <w:t>Interactive</w:t>
            </w:r>
          </w:p>
        </w:tc>
        <w:tc>
          <w:tcPr>
            <w:tcW w:w="1418" w:type="dxa"/>
            <w:tcBorders>
              <w:top w:val="single" w:sz="4" w:space="0" w:color="auto"/>
              <w:left w:val="single" w:sz="4" w:space="0" w:color="auto"/>
              <w:bottom w:val="single" w:sz="4" w:space="0" w:color="auto"/>
              <w:right w:val="single" w:sz="4" w:space="0" w:color="auto"/>
            </w:tcBorders>
            <w:vAlign w:val="center"/>
          </w:tcPr>
          <w:p w14:paraId="03BC0D07" w14:textId="77777777" w:rsidR="00912D8A" w:rsidRPr="00D34045" w:rsidRDefault="00912D8A" w:rsidP="00826F89">
            <w:pPr>
              <w:pStyle w:val="TAC"/>
            </w:pPr>
            <w:r w:rsidRPr="00D34045">
              <w:t>3</w:t>
            </w:r>
          </w:p>
        </w:tc>
        <w:tc>
          <w:tcPr>
            <w:tcW w:w="1417" w:type="dxa"/>
            <w:tcBorders>
              <w:top w:val="single" w:sz="4" w:space="0" w:color="auto"/>
              <w:left w:val="single" w:sz="4" w:space="0" w:color="auto"/>
              <w:bottom w:val="single" w:sz="4" w:space="0" w:color="auto"/>
              <w:right w:val="single" w:sz="4" w:space="0" w:color="auto"/>
            </w:tcBorders>
            <w:vAlign w:val="center"/>
          </w:tcPr>
          <w:p w14:paraId="604C783B" w14:textId="77777777" w:rsidR="00912D8A" w:rsidRPr="00D34045" w:rsidRDefault="00912D8A" w:rsidP="00826F89">
            <w:pPr>
              <w:pStyle w:val="TAC"/>
            </w:pPr>
            <w:r w:rsidRPr="00D34045">
              <w:t>No</w:t>
            </w:r>
          </w:p>
        </w:tc>
        <w:tc>
          <w:tcPr>
            <w:tcW w:w="1559" w:type="dxa"/>
            <w:tcBorders>
              <w:top w:val="single" w:sz="4" w:space="0" w:color="auto"/>
              <w:left w:val="single" w:sz="4" w:space="0" w:color="auto"/>
              <w:bottom w:val="single" w:sz="4" w:space="0" w:color="auto"/>
              <w:right w:val="single" w:sz="4" w:space="0" w:color="auto"/>
            </w:tcBorders>
            <w:vAlign w:val="center"/>
          </w:tcPr>
          <w:p w14:paraId="70AD57D8" w14:textId="77777777" w:rsidR="00912D8A" w:rsidRPr="00D34045" w:rsidRDefault="00912D8A" w:rsidP="00826F89">
            <w:pPr>
              <w:pStyle w:val="TAC"/>
            </w:pPr>
            <w:r w:rsidRPr="00D34045">
              <w:t>N/A</w:t>
            </w:r>
          </w:p>
        </w:tc>
      </w:tr>
      <w:tr w:rsidR="00912D8A" w:rsidRPr="00D34045" w14:paraId="056ED16E" w14:textId="77777777">
        <w:tc>
          <w:tcPr>
            <w:tcW w:w="977" w:type="dxa"/>
            <w:tcBorders>
              <w:top w:val="single" w:sz="4" w:space="0" w:color="auto"/>
              <w:left w:val="single" w:sz="4" w:space="0" w:color="auto"/>
              <w:bottom w:val="single" w:sz="4" w:space="0" w:color="auto"/>
              <w:right w:val="single" w:sz="4" w:space="0" w:color="auto"/>
            </w:tcBorders>
            <w:vAlign w:val="center"/>
          </w:tcPr>
          <w:p w14:paraId="0EB3C6C9" w14:textId="77777777" w:rsidR="00912D8A" w:rsidRPr="00C31346" w:rsidRDefault="00912D8A" w:rsidP="00826F89">
            <w:pPr>
              <w:pStyle w:val="TAC"/>
              <w:rPr>
                <w:highlight w:val="yellow"/>
              </w:rPr>
            </w:pPr>
            <w:r w:rsidRPr="00D34045">
              <w:t>9</w:t>
            </w:r>
          </w:p>
        </w:tc>
        <w:tc>
          <w:tcPr>
            <w:tcW w:w="2248" w:type="dxa"/>
            <w:tcBorders>
              <w:top w:val="single" w:sz="4" w:space="0" w:color="auto"/>
              <w:left w:val="single" w:sz="4" w:space="0" w:color="auto"/>
              <w:bottom w:val="single" w:sz="4" w:space="0" w:color="auto"/>
              <w:right w:val="single" w:sz="4" w:space="0" w:color="auto"/>
            </w:tcBorders>
            <w:vAlign w:val="center"/>
          </w:tcPr>
          <w:p w14:paraId="21DDD434" w14:textId="77777777" w:rsidR="00912D8A" w:rsidRPr="00D34045" w:rsidRDefault="00912D8A" w:rsidP="00826F89">
            <w:pPr>
              <w:pStyle w:val="TAL"/>
            </w:pPr>
            <w:r w:rsidRPr="00D34045">
              <w:t>Background</w:t>
            </w:r>
          </w:p>
        </w:tc>
        <w:tc>
          <w:tcPr>
            <w:tcW w:w="1418" w:type="dxa"/>
            <w:tcBorders>
              <w:top w:val="single" w:sz="4" w:space="0" w:color="auto"/>
              <w:left w:val="single" w:sz="4" w:space="0" w:color="auto"/>
              <w:bottom w:val="single" w:sz="4" w:space="0" w:color="auto"/>
              <w:right w:val="single" w:sz="4" w:space="0" w:color="auto"/>
            </w:tcBorders>
            <w:vAlign w:val="center"/>
          </w:tcPr>
          <w:p w14:paraId="562297CB" w14:textId="77777777" w:rsidR="00912D8A" w:rsidRPr="00D34045" w:rsidRDefault="00912D8A" w:rsidP="00826F89">
            <w:pPr>
              <w:pStyle w:val="TAC"/>
            </w:pPr>
            <w:r w:rsidRPr="00D34045">
              <w:t>N/A</w:t>
            </w:r>
          </w:p>
        </w:tc>
        <w:tc>
          <w:tcPr>
            <w:tcW w:w="1417" w:type="dxa"/>
            <w:tcBorders>
              <w:top w:val="single" w:sz="4" w:space="0" w:color="auto"/>
              <w:left w:val="single" w:sz="4" w:space="0" w:color="auto"/>
              <w:bottom w:val="single" w:sz="4" w:space="0" w:color="auto"/>
              <w:right w:val="single" w:sz="4" w:space="0" w:color="auto"/>
            </w:tcBorders>
            <w:vAlign w:val="center"/>
          </w:tcPr>
          <w:p w14:paraId="08263CD6" w14:textId="77777777" w:rsidR="00912D8A" w:rsidRPr="00D34045" w:rsidRDefault="00912D8A" w:rsidP="00826F89">
            <w:pPr>
              <w:pStyle w:val="TAC"/>
            </w:pPr>
            <w:r w:rsidRPr="00D34045">
              <w:t>N/A</w:t>
            </w:r>
          </w:p>
        </w:tc>
        <w:tc>
          <w:tcPr>
            <w:tcW w:w="1559" w:type="dxa"/>
            <w:tcBorders>
              <w:top w:val="single" w:sz="4" w:space="0" w:color="auto"/>
              <w:left w:val="single" w:sz="4" w:space="0" w:color="auto"/>
              <w:bottom w:val="single" w:sz="4" w:space="0" w:color="auto"/>
              <w:right w:val="single" w:sz="4" w:space="0" w:color="auto"/>
            </w:tcBorders>
            <w:vAlign w:val="center"/>
          </w:tcPr>
          <w:p w14:paraId="3DF89B69" w14:textId="77777777" w:rsidR="00912D8A" w:rsidRPr="00D34045" w:rsidRDefault="00912D8A" w:rsidP="00826F89">
            <w:pPr>
              <w:pStyle w:val="TAC"/>
            </w:pPr>
            <w:r w:rsidRPr="00D34045">
              <w:t>N/A</w:t>
            </w:r>
          </w:p>
        </w:tc>
      </w:tr>
      <w:tr w:rsidR="00912D8A" w:rsidRPr="00D34045" w14:paraId="29831120" w14:textId="77777777">
        <w:tc>
          <w:tcPr>
            <w:tcW w:w="7619" w:type="dxa"/>
            <w:gridSpan w:val="5"/>
            <w:tcBorders>
              <w:top w:val="single" w:sz="4" w:space="0" w:color="auto"/>
              <w:left w:val="single" w:sz="4" w:space="0" w:color="auto"/>
              <w:bottom w:val="single" w:sz="4" w:space="0" w:color="auto"/>
              <w:right w:val="single" w:sz="4" w:space="0" w:color="auto"/>
            </w:tcBorders>
            <w:vAlign w:val="center"/>
          </w:tcPr>
          <w:p w14:paraId="07652AFA" w14:textId="77777777" w:rsidR="00912D8A" w:rsidRPr="00D34045" w:rsidRDefault="00912D8A" w:rsidP="00826F89">
            <w:pPr>
              <w:pStyle w:val="TAN"/>
            </w:pPr>
            <w:r w:rsidRPr="00D34045">
              <w:t>NOTE 1:</w:t>
            </w:r>
            <w:r w:rsidRPr="00D34045">
              <w:tab/>
              <w:t>When QCI 2 is mapped to UMTS QoS parameter values, the Transfer Delay parameter is set to 150 ms. When UMTS QoS parameter values are mapped to a QCI, QCI 2 is used for conversational/unknown if the Transfer Delay parameter is greater or equal to 150 ms.</w:t>
            </w:r>
          </w:p>
          <w:p w14:paraId="4F2E6D45" w14:textId="77777777" w:rsidR="00912D8A" w:rsidRPr="00D34045" w:rsidRDefault="00912D8A" w:rsidP="00826F89">
            <w:pPr>
              <w:pStyle w:val="TAN"/>
            </w:pPr>
            <w:r w:rsidRPr="00D34045">
              <w:t>NOTE 2:</w:t>
            </w:r>
            <w:r w:rsidRPr="00D34045">
              <w:tab/>
              <w:t>When QCI 3 is mapped to UMTS QoS parameter values, the Transfer Delay parameter is set to 80 ms as the lowest possible value. When UMTS QoS parameter values are mapped to a QCI, QCI 3 is used for conversational/unknown if the Transfer Delay parameter is lower than 150 ms.</w:t>
            </w:r>
          </w:p>
          <w:p w14:paraId="4322CF9A" w14:textId="77777777" w:rsidR="00912D8A" w:rsidRPr="00D34045" w:rsidRDefault="00912D8A" w:rsidP="00826F89">
            <w:pPr>
              <w:pStyle w:val="TAN"/>
            </w:pPr>
            <w:r w:rsidRPr="00D34045">
              <w:t>NOTE 3:</w:t>
            </w:r>
            <w:r w:rsidRPr="00D34045">
              <w:tab/>
              <w:t>When QCI 4 is mapped to UMTS QoS parameter values, it is mapped to Streaming/Unknown. When UMTS QoS parameter values are mapped to a QCI, Streaming/Unknown and Streaming/Speech are both mapped to QCI 4.</w:t>
            </w:r>
          </w:p>
        </w:tc>
      </w:tr>
    </w:tbl>
    <w:p w14:paraId="2434CBB9" w14:textId="77777777" w:rsidR="00826F89" w:rsidRDefault="00826F89" w:rsidP="00640F8C">
      <w:pPr>
        <w:rPr>
          <w:rFonts w:eastAsia="바탕" w:hint="eastAsia"/>
          <w:lang w:eastAsia="ko-KR"/>
        </w:rPr>
      </w:pPr>
    </w:p>
    <w:p w14:paraId="18783C8B" w14:textId="77777777" w:rsidR="00912D8A" w:rsidRPr="00912D8A" w:rsidRDefault="00912D8A" w:rsidP="00640F8C">
      <w:pPr>
        <w:rPr>
          <w:rFonts w:eastAsia="바탕" w:hint="eastAsia"/>
          <w:lang w:eastAsia="ko-KR"/>
        </w:rPr>
      </w:pPr>
      <w:r>
        <w:t>The PCEF determines R97/98 attributes from R99 attributes according to 3GPP TS 23.107 [</w:t>
      </w:r>
      <w:r>
        <w:rPr>
          <w:rFonts w:eastAsia="바탕" w:hint="eastAsia"/>
          <w:lang w:eastAsia="ko-KR"/>
        </w:rPr>
        <w:t>41</w:t>
      </w:r>
      <w:r>
        <w:t>].</w:t>
      </w:r>
    </w:p>
    <w:p w14:paraId="57B76D26" w14:textId="77777777" w:rsidR="00826F89" w:rsidRPr="00D34045" w:rsidRDefault="00826F89" w:rsidP="00826F89">
      <w:pPr>
        <w:rPr>
          <w:lang w:eastAsia="ko-KR"/>
        </w:rPr>
      </w:pPr>
      <w:r w:rsidRPr="00D34045">
        <w:rPr>
          <w:lang w:eastAsia="ko-KR"/>
        </w:rPr>
        <w:t>The PCRF shall provide the authorized QoS information according to clause 4.5.5.2 (when the authorized QoS applies to the service data flow), clause 4.5.5.8 (when the authorized QoS applies at APN level) or 4.5.5.9 (when the authorized QoS applies to the default bearer).</w:t>
      </w:r>
    </w:p>
    <w:p w14:paraId="32E31DAD" w14:textId="77777777" w:rsidR="00826F89" w:rsidRPr="00D34045" w:rsidRDefault="00826F89" w:rsidP="00826F89">
      <w:pPr>
        <w:rPr>
          <w:lang w:eastAsia="ko-KR"/>
        </w:rPr>
      </w:pPr>
      <w:r w:rsidRPr="00D34045">
        <w:rPr>
          <w:lang w:eastAsia="ko-KR"/>
        </w:rPr>
        <w:t>When the PCEF receives the authorized QoS information applicable for the service data flow, the PCEF shall act according to clause 4.5.5.3. The PCEF shall then derive the QoS information of the PDP context from the calculated authorized QoS as follows:</w:t>
      </w:r>
    </w:p>
    <w:p w14:paraId="4DF64BA4" w14:textId="77777777" w:rsidR="00826F89" w:rsidRPr="006164A8" w:rsidRDefault="00826F89" w:rsidP="006164A8">
      <w:pPr>
        <w:pStyle w:val="B1"/>
      </w:pPr>
      <w:r w:rsidRPr="006164A8">
        <w:rPr>
          <w:rFonts w:eastAsia="바탕"/>
        </w:rPr>
        <w:t>-</w:t>
      </w:r>
      <w:r w:rsidRPr="006164A8">
        <w:rPr>
          <w:rFonts w:eastAsia="바탕"/>
        </w:rPr>
        <w:tab/>
      </w:r>
      <w:r w:rsidRPr="006164A8">
        <w:t>For non-GBR bearers, if APN-AMBR parameter was not received in the initial PDP context for the IP-CAN session, the bearer parameter MBR shall be set to the value of the authorized APN-Aggregate-Max-Bitrate-UL and APN-Aggregate-Max-Bitrate-DL AVPs. For GBR-bearers the MBR and GBR of the PDP-Context shall be mapped one-to-one from the MBR and GBR values calculated for that bearer according to clause 4.5.5.3.</w:t>
      </w:r>
    </w:p>
    <w:p w14:paraId="7CC0AB97" w14:textId="77777777" w:rsidR="00F4736E" w:rsidRPr="006164A8" w:rsidRDefault="00826F89" w:rsidP="006164A8">
      <w:pPr>
        <w:pStyle w:val="B1"/>
      </w:pPr>
      <w:r w:rsidRPr="006164A8">
        <w:rPr>
          <w:rFonts w:eastAsia="바탕"/>
        </w:rPr>
        <w:t>-</w:t>
      </w:r>
      <w:r w:rsidRPr="006164A8">
        <w:rPr>
          <w:rFonts w:eastAsia="바탕"/>
        </w:rPr>
        <w:tab/>
      </w:r>
      <w:r w:rsidRPr="006164A8">
        <w:t xml:space="preserve">The Allocation-Retention-Priority AVP received as part of the PCC Rule shall be used to bind the PCC rules to the corresponding bearer. If the SGSN supports the Evolved ARP parameter (i.e. it was received as part of the PDP contexts) the Evolved ARP for the PDP context shall be mapped one-to-one from the Allocation-Retention-Priority AVP assigned to the corresponding bearer. </w:t>
      </w:r>
      <w:r w:rsidR="00F4736E" w:rsidRPr="006164A8">
        <w:t>If the SGSN does not support Evolved ARP parameter, the the P-GW shall ignore the Pre-emption-Capability AVP and Pre-emption-Vulnerability AVP when</w:t>
      </w:r>
      <w:r w:rsidR="006164A8">
        <w:t xml:space="preserve"> </w:t>
      </w:r>
      <w:r w:rsidR="00F4736E" w:rsidRPr="006164A8">
        <w:rPr>
          <w:rFonts w:eastAsia="SimSun" w:hint="eastAsia"/>
        </w:rPr>
        <w:t>deriv</w:t>
      </w:r>
      <w:r w:rsidR="00F4736E" w:rsidRPr="006164A8">
        <w:t>ing the ARP of the PDP Context.</w:t>
      </w:r>
    </w:p>
    <w:p w14:paraId="0683B7F8" w14:textId="77777777" w:rsidR="00F4736E" w:rsidRDefault="00F64027" w:rsidP="00F4736E">
      <w:pPr>
        <w:pStyle w:val="B1"/>
      </w:pPr>
      <w:r>
        <w:tab/>
      </w:r>
      <w:r w:rsidR="00F4736E">
        <w:t>The ARP parameter is derived as described in table B.3.3.3.</w:t>
      </w:r>
      <w:r w:rsidR="00A511E0">
        <w:rPr>
          <w:rFonts w:eastAsia="SimSun" w:hint="eastAsia"/>
          <w:lang w:eastAsia="zh-CN"/>
        </w:rPr>
        <w:t>3</w:t>
      </w:r>
      <w:r w:rsidR="00F4736E">
        <w:t>:</w:t>
      </w:r>
    </w:p>
    <w:p w14:paraId="06355F2B" w14:textId="77777777" w:rsidR="00F4736E" w:rsidRDefault="00F4736E" w:rsidP="00F4736E">
      <w:pPr>
        <w:pStyle w:val="TH"/>
      </w:pPr>
      <w:r>
        <w:t>Table B.3.3.3.</w:t>
      </w:r>
      <w:r w:rsidR="00A511E0">
        <w:rPr>
          <w:rFonts w:eastAsia="SimSun" w:hint="eastAsia"/>
          <w:lang w:eastAsia="zh-CN"/>
        </w:rPr>
        <w:t>3</w:t>
      </w:r>
      <w:r w:rsidRPr="00D34045">
        <w:t>: Mapping of Priority-Level AVP</w:t>
      </w:r>
      <w:r>
        <w:t xml:space="preserve"> to 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2903"/>
      </w:tblGrid>
      <w:tr w:rsidR="00F4736E" w14:paraId="1CFB984C" w14:textId="77777777">
        <w:trPr>
          <w:jc w:val="center"/>
        </w:trPr>
        <w:tc>
          <w:tcPr>
            <w:tcW w:w="2864" w:type="dxa"/>
            <w:shd w:val="clear" w:color="auto" w:fill="auto"/>
            <w:vAlign w:val="center"/>
          </w:tcPr>
          <w:p w14:paraId="48909F54" w14:textId="77777777" w:rsidR="00F4736E" w:rsidRDefault="00F4736E" w:rsidP="00A33E2D">
            <w:pPr>
              <w:pStyle w:val="TAH"/>
            </w:pPr>
            <w:r>
              <w:t>Priority-Level AVP</w:t>
            </w:r>
          </w:p>
        </w:tc>
        <w:tc>
          <w:tcPr>
            <w:tcW w:w="2903" w:type="dxa"/>
            <w:shd w:val="clear" w:color="auto" w:fill="auto"/>
            <w:vAlign w:val="center"/>
          </w:tcPr>
          <w:p w14:paraId="6F3D47E2" w14:textId="77777777" w:rsidR="00F4736E" w:rsidRDefault="00F4736E" w:rsidP="00A33E2D">
            <w:pPr>
              <w:pStyle w:val="TAH"/>
            </w:pPr>
            <w:r>
              <w:t>ARP value</w:t>
            </w:r>
          </w:p>
        </w:tc>
      </w:tr>
      <w:tr w:rsidR="00F4736E" w14:paraId="49FB5C3F" w14:textId="77777777">
        <w:trPr>
          <w:jc w:val="center"/>
        </w:trPr>
        <w:tc>
          <w:tcPr>
            <w:tcW w:w="2864" w:type="dxa"/>
            <w:vAlign w:val="center"/>
          </w:tcPr>
          <w:p w14:paraId="7B0E645D" w14:textId="77777777" w:rsidR="00F4736E" w:rsidRDefault="00F4736E" w:rsidP="00A33E2D">
            <w:pPr>
              <w:pStyle w:val="TAC"/>
            </w:pPr>
            <w:r>
              <w:t>1 to H</w:t>
            </w:r>
          </w:p>
        </w:tc>
        <w:tc>
          <w:tcPr>
            <w:tcW w:w="2903" w:type="dxa"/>
            <w:vAlign w:val="center"/>
          </w:tcPr>
          <w:p w14:paraId="722D2BEF" w14:textId="77777777" w:rsidR="00F4736E" w:rsidRDefault="00F4736E" w:rsidP="00A33E2D">
            <w:pPr>
              <w:pStyle w:val="TAC"/>
            </w:pPr>
            <w:r>
              <w:t>1</w:t>
            </w:r>
          </w:p>
        </w:tc>
      </w:tr>
      <w:tr w:rsidR="00F4736E" w14:paraId="68F49818" w14:textId="77777777">
        <w:trPr>
          <w:jc w:val="center"/>
        </w:trPr>
        <w:tc>
          <w:tcPr>
            <w:tcW w:w="2864" w:type="dxa"/>
            <w:vAlign w:val="center"/>
          </w:tcPr>
          <w:p w14:paraId="4B0EB06E" w14:textId="77777777" w:rsidR="00F4736E" w:rsidRDefault="00F4736E" w:rsidP="00A33E2D">
            <w:pPr>
              <w:pStyle w:val="TAC"/>
            </w:pPr>
            <w:r>
              <w:t>H+1 to M</w:t>
            </w:r>
          </w:p>
        </w:tc>
        <w:tc>
          <w:tcPr>
            <w:tcW w:w="2903" w:type="dxa"/>
            <w:vAlign w:val="center"/>
          </w:tcPr>
          <w:p w14:paraId="0D935A1C" w14:textId="77777777" w:rsidR="00F4736E" w:rsidRDefault="00F4736E" w:rsidP="00A33E2D">
            <w:pPr>
              <w:pStyle w:val="TAC"/>
            </w:pPr>
            <w:r>
              <w:t>2</w:t>
            </w:r>
          </w:p>
        </w:tc>
      </w:tr>
      <w:tr w:rsidR="00F4736E" w14:paraId="5309C30F" w14:textId="77777777">
        <w:trPr>
          <w:jc w:val="center"/>
        </w:trPr>
        <w:tc>
          <w:tcPr>
            <w:tcW w:w="2864" w:type="dxa"/>
            <w:vAlign w:val="center"/>
          </w:tcPr>
          <w:p w14:paraId="0A7BCC34" w14:textId="77777777" w:rsidR="00F4736E" w:rsidRDefault="00F4736E" w:rsidP="00A33E2D">
            <w:pPr>
              <w:pStyle w:val="TAC"/>
            </w:pPr>
            <w:r>
              <w:t>M+1 to 15</w:t>
            </w:r>
          </w:p>
        </w:tc>
        <w:tc>
          <w:tcPr>
            <w:tcW w:w="2903" w:type="dxa"/>
            <w:vAlign w:val="center"/>
          </w:tcPr>
          <w:p w14:paraId="4A55A78E" w14:textId="77777777" w:rsidR="00F4736E" w:rsidRDefault="00F4736E" w:rsidP="00A33E2D">
            <w:pPr>
              <w:pStyle w:val="TAC"/>
            </w:pPr>
            <w:r>
              <w:t>3</w:t>
            </w:r>
          </w:p>
        </w:tc>
      </w:tr>
    </w:tbl>
    <w:p w14:paraId="388CF370" w14:textId="77777777" w:rsidR="00F4736E" w:rsidRDefault="00F4736E" w:rsidP="00984A49">
      <w:pPr>
        <w:pStyle w:val="NO"/>
      </w:pPr>
      <w:r w:rsidRPr="00D34045">
        <w:t>NOTE</w:t>
      </w:r>
      <w:r>
        <w:t xml:space="preserve"> </w:t>
      </w:r>
      <w:r w:rsidR="00A511E0">
        <w:rPr>
          <w:rFonts w:eastAsia="SimSun" w:hint="eastAsia"/>
          <w:lang w:eastAsia="zh-CN"/>
        </w:rPr>
        <w:t>2</w:t>
      </w:r>
      <w:r w:rsidRPr="00D34045">
        <w:t>:</w:t>
      </w:r>
      <w:r w:rsidRPr="00D34045">
        <w:tab/>
        <w:t>The values of H (high priority) and M (medium priority) can be set according to operator requirements to ensure proper treatment of users with higher priority level information. The minimum value of H is 1. The minimum value of M is H+1</w:t>
      </w:r>
      <w:r w:rsidR="00F64027">
        <w:t>.</w:t>
      </w:r>
    </w:p>
    <w:p w14:paraId="1263D320" w14:textId="77777777" w:rsidR="00826F89" w:rsidRPr="006164A8" w:rsidRDefault="001A6348" w:rsidP="006164A8">
      <w:pPr>
        <w:pStyle w:val="B1"/>
        <w:rPr>
          <w:rFonts w:eastAsia="바탕" w:hint="eastAsia"/>
        </w:rPr>
      </w:pPr>
      <w:r>
        <w:rPr>
          <w:rFonts w:eastAsia="바탕" w:hint="eastAsia"/>
          <w:lang w:eastAsia="ko-KR"/>
        </w:rPr>
        <w:t>-</w:t>
      </w:r>
      <w:r w:rsidR="006164A8">
        <w:tab/>
      </w:r>
      <w:r w:rsidR="00F4736E" w:rsidRPr="006164A8">
        <w:t xml:space="preserve">The P-GW shall bind only PCC rules with the same ARP setting (Priority-Level AVP, Pre-emption-Capability AVP and Pre-emption-Vulnerability AVP) to the same PDP context to enable modification of the bearer ARP without impacting the assignment of services to bearers after a handover to E-UTRAN. </w:t>
      </w:r>
    </w:p>
    <w:p w14:paraId="1AA73863" w14:textId="77777777" w:rsidR="00826F89" w:rsidRPr="00F64027" w:rsidRDefault="00826F89" w:rsidP="009342D9">
      <w:pPr>
        <w:pStyle w:val="NO"/>
      </w:pPr>
      <w:r w:rsidRPr="00F64027">
        <w:t>NOTE</w:t>
      </w:r>
      <w:r w:rsidR="00F64027">
        <w:t xml:space="preserve"> </w:t>
      </w:r>
      <w:r w:rsidR="00A511E0">
        <w:rPr>
          <w:rFonts w:eastAsia="SimSun" w:hint="eastAsia"/>
          <w:lang w:eastAsia="zh-CN"/>
        </w:rPr>
        <w:t>3</w:t>
      </w:r>
      <w:r w:rsidRPr="00F64027">
        <w:t>:</w:t>
      </w:r>
      <w:r w:rsidR="009342D9">
        <w:tab/>
      </w:r>
      <w:r w:rsidRPr="00F64027">
        <w:t>When Evolved ARP par</w:t>
      </w:r>
      <w:r w:rsidR="00E932EE" w:rsidRPr="00F64027">
        <w:t>a</w:t>
      </w:r>
      <w:r w:rsidRPr="00F64027">
        <w:t>me</w:t>
      </w:r>
      <w:r w:rsidR="00E932EE" w:rsidRPr="00F64027">
        <w:t>te</w:t>
      </w:r>
      <w:r w:rsidRPr="00F64027">
        <w:t xml:space="preserve">r is not received as part of the PDP-Context, any change of the bearer ARP parameter may get overwritten by the SGSN due to subscription enforcement. </w:t>
      </w:r>
    </w:p>
    <w:p w14:paraId="1C2AE590" w14:textId="77777777" w:rsidR="00826F89" w:rsidRPr="00CD1599" w:rsidRDefault="00CD1599" w:rsidP="00CD1599">
      <w:pPr>
        <w:pStyle w:val="B1"/>
      </w:pPr>
      <w:r>
        <w:t>-</w:t>
      </w:r>
      <w:r>
        <w:tab/>
      </w:r>
      <w:r w:rsidR="00826F89" w:rsidRPr="00CD1599">
        <w:t>The PCEF may derive the Traffic Class, Traffic Handling Priority, Signalling Indication and Source Statistics Descriptor from the QoS-Class-Identifier AVP based on the table B.3.3</w:t>
      </w:r>
      <w:r w:rsidR="00CC6054" w:rsidRPr="00CD1599">
        <w:t>.3</w:t>
      </w:r>
      <w:r w:rsidR="00826F89" w:rsidRPr="00CD1599">
        <w:t>.2. The standardized QCI characteristics may be derived from the QoS-Class-Identifier AVP according to table 6.1.7 in 3GPP TS 23.203[7].</w:t>
      </w:r>
      <w:r w:rsidR="00554A66" w:rsidRPr="00CD1599">
        <w:t xml:space="preserve"> The derivation of other values received as part of the QoS-Class-Identifier AVP shall be performed as defined in 3GPP TS 23.401 [32], Annex E.</w:t>
      </w:r>
      <w:r w:rsidR="00826F89" w:rsidRPr="00CD1599">
        <w:t xml:space="preserve"> </w:t>
      </w:r>
    </w:p>
    <w:p w14:paraId="34B5969C" w14:textId="77777777" w:rsidR="00A37292" w:rsidRDefault="00A37292" w:rsidP="00A37292">
      <w:r>
        <w:rPr>
          <w:lang w:eastAsia="ko-KR"/>
        </w:rPr>
        <w:t xml:space="preserve">Common flags </w:t>
      </w:r>
      <w:r w:rsidR="00F17E07">
        <w:rPr>
          <w:lang w:eastAsia="ko-KR"/>
        </w:rPr>
        <w:t>"</w:t>
      </w:r>
      <w:r>
        <w:t>Upgrade QoS Supported</w:t>
      </w:r>
      <w:r w:rsidR="00F17E07">
        <w:t>"</w:t>
      </w:r>
      <w:r>
        <w:t xml:space="preserve"> and</w:t>
      </w:r>
      <w:r w:rsidRPr="00B26F84">
        <w:t xml:space="preserve"> </w:t>
      </w:r>
      <w:r w:rsidR="00F17E07">
        <w:t>"</w:t>
      </w:r>
      <w:r>
        <w:t>No QoS negotiation</w:t>
      </w:r>
      <w:r w:rsidR="00F17E07">
        <w:t>"</w:t>
      </w:r>
      <w:r>
        <w:t xml:space="preserve"> shall be handled as follows.</w:t>
      </w:r>
    </w:p>
    <w:p w14:paraId="355FBB95" w14:textId="77777777" w:rsidR="00A511E0" w:rsidDel="00DF5CEB" w:rsidRDefault="001A6348" w:rsidP="00A511E0">
      <w:pPr>
        <w:pStyle w:val="B1"/>
        <w:rPr>
          <w:rFonts w:eastAsia="SimSun"/>
          <w:lang w:eastAsia="zh-CN"/>
        </w:rPr>
      </w:pPr>
      <w:r>
        <w:rPr>
          <w:rFonts w:eastAsia="바탕" w:hint="eastAsia"/>
          <w:lang w:eastAsia="ko-KR"/>
        </w:rPr>
        <w:t>-</w:t>
      </w:r>
      <w:r>
        <w:rPr>
          <w:rFonts w:eastAsia="바탕" w:hint="eastAsia"/>
          <w:lang w:eastAsia="ko-KR"/>
        </w:rPr>
        <w:tab/>
      </w:r>
      <w:r>
        <w:t xml:space="preserve">When the PCEF receives a Create PDP context request </w:t>
      </w:r>
      <w:r w:rsidR="00A511E0">
        <w:t xml:space="preserve">with </w:t>
      </w:r>
      <w:r w:rsidR="00A511E0">
        <w:rPr>
          <w:rFonts w:eastAsia="SimSun"/>
          <w:lang w:eastAsia="zh-CN"/>
        </w:rPr>
        <w:t xml:space="preserve">the </w:t>
      </w:r>
      <w:r w:rsidR="00F17E07">
        <w:rPr>
          <w:lang w:eastAsia="ko-KR"/>
        </w:rPr>
        <w:t>"</w:t>
      </w:r>
      <w:r w:rsidR="00A511E0">
        <w:t>Upgrade QoS Supported</w:t>
      </w:r>
      <w:r w:rsidR="00F17E07">
        <w:t>"</w:t>
      </w:r>
      <w:r w:rsidR="00A511E0">
        <w:t xml:space="preserve"> flag set to </w:t>
      </w:r>
      <w:r w:rsidR="00F17E07">
        <w:t>"</w:t>
      </w:r>
      <w:r w:rsidR="00A511E0">
        <w:t>1</w:t>
      </w:r>
      <w:r w:rsidR="00F17E07">
        <w:t>"</w:t>
      </w:r>
      <w:r w:rsidR="00A511E0">
        <w:rPr>
          <w:rFonts w:eastAsia="SimSun" w:hint="eastAsia"/>
          <w:lang w:eastAsia="zh-CN"/>
        </w:rPr>
        <w:t xml:space="preserve"> </w:t>
      </w:r>
      <w:r w:rsidR="00A37292">
        <w:t xml:space="preserve">in the Common Flag Information Element </w:t>
      </w:r>
      <w:r w:rsidR="00A37292">
        <w:rPr>
          <w:rFonts w:eastAsia="SimSun"/>
          <w:lang w:eastAsia="zh-CN"/>
        </w:rPr>
        <w:t xml:space="preserve">within the Common Flag IE </w:t>
      </w:r>
      <w:r w:rsidR="00A37292" w:rsidRPr="003A11A9">
        <w:t>(3GPP TS 29.060[18])</w:t>
      </w:r>
      <w:r w:rsidR="00A37292">
        <w:rPr>
          <w:rFonts w:eastAsia="SimSun" w:hint="eastAsia"/>
          <w:lang w:eastAsia="zh-CN"/>
        </w:rPr>
        <w:t>,</w:t>
      </w:r>
      <w:r w:rsidR="00A37292">
        <w:rPr>
          <w:rFonts w:eastAsia="SimSun"/>
          <w:lang w:eastAsia="zh-CN"/>
        </w:rPr>
        <w:t xml:space="preserve"> </w:t>
      </w:r>
      <w:r w:rsidR="00A511E0">
        <w:rPr>
          <w:rFonts w:eastAsia="SimSun" w:hint="eastAsia"/>
          <w:lang w:eastAsia="zh-CN"/>
        </w:rPr>
        <w:t>normal procedures apply.</w:t>
      </w:r>
    </w:p>
    <w:p w14:paraId="34AC25F6" w14:textId="77777777" w:rsidR="00A37292" w:rsidRDefault="001A6348" w:rsidP="001A6348">
      <w:pPr>
        <w:pStyle w:val="B1"/>
      </w:pPr>
      <w:r>
        <w:rPr>
          <w:rFonts w:eastAsia="바탕" w:hint="eastAsia"/>
          <w:lang w:eastAsia="ko-KR"/>
        </w:rPr>
        <w:t>-</w:t>
      </w:r>
      <w:r>
        <w:rPr>
          <w:rFonts w:eastAsia="바탕" w:hint="eastAsia"/>
          <w:lang w:eastAsia="ko-KR"/>
        </w:rPr>
        <w:tab/>
      </w:r>
      <w:r w:rsidR="00A37292" w:rsidRPr="001B3412">
        <w:rPr>
          <w:rFonts w:hint="eastAsia"/>
        </w:rPr>
        <w:t>When</w:t>
      </w:r>
      <w:r w:rsidR="00A37292">
        <w:t xml:space="preserve"> the PCEF</w:t>
      </w:r>
      <w:r w:rsidR="00A37292" w:rsidRPr="003A11A9">
        <w:t xml:space="preserve"> receives within the </w:t>
      </w:r>
      <w:r w:rsidR="00A37292" w:rsidRPr="00181EE8">
        <w:t>Create PDP context request</w:t>
      </w:r>
      <w:r w:rsidR="00A37292">
        <w:t xml:space="preserve"> </w:t>
      </w:r>
      <w:r w:rsidR="00A37292">
        <w:rPr>
          <w:rFonts w:eastAsia="SimSun" w:hint="eastAsia"/>
          <w:lang w:eastAsia="zh-CN"/>
        </w:rPr>
        <w:t xml:space="preserve">the </w:t>
      </w:r>
      <w:r w:rsidR="00A37292">
        <w:t>"U</w:t>
      </w:r>
      <w:r w:rsidR="00A37292" w:rsidRPr="003C3720">
        <w:t>pgrade QoS</w:t>
      </w:r>
      <w:r w:rsidR="00A37292">
        <w:t xml:space="preserve"> Supported" flag set to "</w:t>
      </w:r>
      <w:r w:rsidR="00A37292" w:rsidRPr="001B3412">
        <w:rPr>
          <w:rFonts w:hint="eastAsia"/>
        </w:rPr>
        <w:t>0</w:t>
      </w:r>
      <w:r w:rsidR="00A37292">
        <w:t>" or if it is absent</w:t>
      </w:r>
      <w:r w:rsidR="00A37292">
        <w:rPr>
          <w:rFonts w:eastAsia="SimSun" w:hint="eastAsia"/>
          <w:lang w:eastAsia="zh-CN"/>
        </w:rPr>
        <w:t>,</w:t>
      </w:r>
      <w:r w:rsidR="00A37292">
        <w:rPr>
          <w:rFonts w:eastAsia="SimSun"/>
          <w:lang w:eastAsia="zh-CN"/>
        </w:rPr>
        <w:t xml:space="preserve"> the PCEF shall contact the PCRF including the requested QoS information derived following the mapping rules described in this clause.When the PCEF derives the authorized UMTS QoS information received from the PCRF according to the mapping procedures described in this clause, it shall check </w:t>
      </w:r>
    </w:p>
    <w:p w14:paraId="4B39183F" w14:textId="77777777" w:rsidR="00A37292" w:rsidRDefault="001A6348" w:rsidP="001A6348">
      <w:pPr>
        <w:pStyle w:val="B4"/>
      </w:pPr>
      <w:r w:rsidRPr="00D34045">
        <w:t>○</w:t>
      </w:r>
      <w:r>
        <w:rPr>
          <w:rFonts w:eastAsia="바탕" w:hint="eastAsia"/>
          <w:lang w:eastAsia="ko-KR"/>
        </w:rPr>
        <w:tab/>
      </w:r>
      <w:r w:rsidR="00A37292" w:rsidRPr="00EB45BB">
        <w:t xml:space="preserve">Whether the authorized GBR, MBR or APN-AMBR is </w:t>
      </w:r>
      <w:r w:rsidR="00902938">
        <w:rPr>
          <w:rFonts w:eastAsia="SimSun" w:hint="eastAsia"/>
          <w:lang w:eastAsia="zh-CN"/>
        </w:rPr>
        <w:t xml:space="preserve">equal to or </w:t>
      </w:r>
      <w:r w:rsidR="00A37292" w:rsidRPr="00EB45BB">
        <w:t xml:space="preserve">higher than the GBR, MBR or APN-AMBR requested from the GnGp SGSN. If it is so, the PCEF shall accept the requested values. Otherwise </w:t>
      </w:r>
      <w:r w:rsidR="00902938">
        <w:rPr>
          <w:rFonts w:eastAsia="SimSun" w:hint="eastAsia"/>
          <w:lang w:eastAsia="zh-CN"/>
        </w:rPr>
        <w:t xml:space="preserve">the PCEF </w:t>
      </w:r>
      <w:r w:rsidR="00A37292" w:rsidRPr="00EB45BB">
        <w:t xml:space="preserve">shall </w:t>
      </w:r>
      <w:r w:rsidR="00902938">
        <w:rPr>
          <w:rFonts w:eastAsia="SimSun" w:hint="eastAsia"/>
          <w:lang w:eastAsia="zh-CN"/>
        </w:rPr>
        <w:t>accept the authorized values.</w:t>
      </w:r>
    </w:p>
    <w:p w14:paraId="68640678" w14:textId="77777777" w:rsidR="00A37292" w:rsidRPr="0074029B" w:rsidRDefault="001A6348" w:rsidP="001A6348">
      <w:pPr>
        <w:pStyle w:val="B4"/>
        <w:rPr>
          <w:rFonts w:hint="eastAsia"/>
        </w:rPr>
      </w:pPr>
      <w:r w:rsidRPr="00D34045">
        <w:t>○</w:t>
      </w:r>
      <w:r>
        <w:rPr>
          <w:rFonts w:eastAsia="바탕" w:hint="eastAsia"/>
          <w:lang w:eastAsia="ko-KR"/>
        </w:rPr>
        <w:tab/>
      </w:r>
      <w:r w:rsidR="00A37292">
        <w:rPr>
          <w:lang w:eastAsia="zh-CN"/>
        </w:rPr>
        <w:t>Whether the authorized ARP</w:t>
      </w:r>
      <w:r w:rsidR="005131E6">
        <w:rPr>
          <w:lang w:eastAsia="zh-CN"/>
        </w:rPr>
        <w:t xml:space="preserve"> priority level is </w:t>
      </w:r>
      <w:r w:rsidR="00902938">
        <w:rPr>
          <w:rFonts w:eastAsia="SimSun" w:hint="eastAsia"/>
          <w:lang w:eastAsia="zh-CN"/>
        </w:rPr>
        <w:t xml:space="preserve">equal to or </w:t>
      </w:r>
      <w:r w:rsidR="005131E6">
        <w:rPr>
          <w:lang w:eastAsia="zh-CN"/>
        </w:rPr>
        <w:t xml:space="preserve">higher than the ARP priority level </w:t>
      </w:r>
      <w:r w:rsidR="005131E6" w:rsidRPr="00EB45BB">
        <w:t>requested from the GnGp SGSN.</w:t>
      </w:r>
      <w:r w:rsidR="005131E6">
        <w:t xml:space="preserve"> </w:t>
      </w:r>
      <w:r w:rsidR="005131E6" w:rsidRPr="00EB45BB">
        <w:t>If it is so, the PCEF s</w:t>
      </w:r>
      <w:r w:rsidR="005131E6">
        <w:t>hall accept the requested priority value.</w:t>
      </w:r>
      <w:r w:rsidR="00A37292">
        <w:rPr>
          <w:lang w:eastAsia="zh-CN"/>
        </w:rPr>
        <w:t xml:space="preserve"> Otherwise </w:t>
      </w:r>
      <w:r w:rsidR="00902938">
        <w:rPr>
          <w:rFonts w:eastAsia="SimSun" w:hint="eastAsia"/>
          <w:lang w:eastAsia="zh-CN"/>
        </w:rPr>
        <w:t xml:space="preserve">the PCEF </w:t>
      </w:r>
      <w:r w:rsidR="00A37292">
        <w:rPr>
          <w:lang w:eastAsia="zh-CN"/>
        </w:rPr>
        <w:t>shall</w:t>
      </w:r>
      <w:r w:rsidR="00902938">
        <w:rPr>
          <w:rFonts w:eastAsia="바탕" w:hint="eastAsia"/>
          <w:lang w:eastAsia="ko-KR"/>
        </w:rPr>
        <w:t xml:space="preserve"> </w:t>
      </w:r>
      <w:r w:rsidR="00902938">
        <w:rPr>
          <w:rFonts w:eastAsia="SimSun" w:hint="eastAsia"/>
          <w:lang w:eastAsia="zh-CN"/>
        </w:rPr>
        <w:t>accept the authorized values</w:t>
      </w:r>
      <w:r w:rsidR="00A37292">
        <w:rPr>
          <w:rFonts w:hint="eastAsia"/>
          <w:lang w:eastAsia="zh-CN"/>
        </w:rPr>
        <w:t>.</w:t>
      </w:r>
    </w:p>
    <w:p w14:paraId="605924C6" w14:textId="77777777" w:rsidR="0074029B" w:rsidRDefault="0074029B" w:rsidP="0074029B">
      <w:pPr>
        <w:pStyle w:val="NO"/>
      </w:pPr>
      <w:r>
        <w:t xml:space="preserve">NOTE </w:t>
      </w:r>
      <w:r w:rsidR="00A511E0">
        <w:rPr>
          <w:rFonts w:eastAsia="바탕" w:hint="eastAsia"/>
          <w:lang w:eastAsia="ko-KR"/>
        </w:rPr>
        <w:t>4</w:t>
      </w:r>
      <w:r>
        <w:t>:</w:t>
      </w:r>
      <w:r>
        <w:tab/>
      </w:r>
      <w:r w:rsidRPr="004D4D3E">
        <w:t>The ARP priority level attribute represents the actual priority for the s</w:t>
      </w:r>
      <w:r>
        <w:t xml:space="preserve">ervice/user with the value 1 as </w:t>
      </w:r>
      <w:r w:rsidRPr="004D4D3E">
        <w:t>the highest</w:t>
      </w:r>
      <w:r>
        <w:t>.</w:t>
      </w:r>
    </w:p>
    <w:p w14:paraId="56E4B172" w14:textId="77777777" w:rsidR="0074029B" w:rsidRPr="0074029B" w:rsidRDefault="0074029B" w:rsidP="0074029B">
      <w:pPr>
        <w:pStyle w:val="NO"/>
        <w:rPr>
          <w:rFonts w:eastAsia="바탕" w:hint="eastAsia"/>
          <w:lang w:eastAsia="ko-KR"/>
        </w:rPr>
      </w:pPr>
      <w:r>
        <w:t xml:space="preserve">NOTE </w:t>
      </w:r>
      <w:r w:rsidR="00A511E0">
        <w:rPr>
          <w:rFonts w:eastAsia="바탕" w:hint="eastAsia"/>
          <w:lang w:eastAsia="ko-KR"/>
        </w:rPr>
        <w:t>5</w:t>
      </w:r>
      <w:r>
        <w:t>:</w:t>
      </w:r>
      <w:r>
        <w:tab/>
        <w:t>Whether the QCI is permitted to be changed or not is subject to operator policies and normal restrictions on changing from a Non-GBR QCI value to GBR QCI value on a default bearer.</w:t>
      </w:r>
    </w:p>
    <w:p w14:paraId="1E784360" w14:textId="77777777" w:rsidR="00A37292" w:rsidRDefault="00A511E0" w:rsidP="00A30ECA">
      <w:pPr>
        <w:pStyle w:val="B1"/>
        <w:rPr>
          <w:rFonts w:eastAsia="바탕" w:hint="eastAsia"/>
          <w:lang w:eastAsia="ko-KR"/>
        </w:rPr>
      </w:pPr>
      <w:r>
        <w:rPr>
          <w:rFonts w:eastAsia="바탕" w:hint="eastAsia"/>
          <w:lang w:eastAsia="ko-KR"/>
        </w:rPr>
        <w:t>-</w:t>
      </w:r>
      <w:r>
        <w:rPr>
          <w:rFonts w:eastAsia="바탕" w:hint="eastAsia"/>
          <w:lang w:eastAsia="ko-KR"/>
        </w:rPr>
        <w:tab/>
      </w:r>
      <w:r w:rsidR="00A37292" w:rsidRPr="001B3412">
        <w:rPr>
          <w:rFonts w:hint="eastAsia"/>
        </w:rPr>
        <w:t>When</w:t>
      </w:r>
      <w:r w:rsidR="00A37292">
        <w:t xml:space="preserve"> the PCEF</w:t>
      </w:r>
      <w:r w:rsidR="00A37292" w:rsidRPr="003A11A9">
        <w:t xml:space="preserve"> receives </w:t>
      </w:r>
      <w:r w:rsidR="00A37292">
        <w:t xml:space="preserve">an </w:t>
      </w:r>
      <w:r w:rsidR="00A37292" w:rsidRPr="003A11A9">
        <w:t>Update PDP context request</w:t>
      </w:r>
      <w:r w:rsidR="001A6348">
        <w:t>, the PCEF shall derive the QoS information according to the mapping procedures described in this clause and</w:t>
      </w:r>
      <w:r w:rsidR="00A37292" w:rsidRPr="003A11A9">
        <w:t xml:space="preserve"> </w:t>
      </w:r>
      <w:r w:rsidR="00A37292">
        <w:t xml:space="preserve">it shall check whether </w:t>
      </w:r>
      <w:r w:rsidR="00A37292" w:rsidRPr="003A11A9">
        <w:t xml:space="preserve">the </w:t>
      </w:r>
      <w:r w:rsidR="00A37292">
        <w:t>"</w:t>
      </w:r>
      <w:r w:rsidR="00A37292" w:rsidRPr="003A11A9">
        <w:t>No QoS negotiation</w:t>
      </w:r>
      <w:r w:rsidR="00A37292">
        <w:t>"</w:t>
      </w:r>
      <w:r w:rsidR="00A37292" w:rsidRPr="003A11A9">
        <w:t xml:space="preserve"> flag </w:t>
      </w:r>
      <w:r w:rsidR="00A37292">
        <w:t>and the "Upgrade QoS Supported" flags are present. The following procedures shall apply.</w:t>
      </w:r>
    </w:p>
    <w:p w14:paraId="06BD6F01" w14:textId="77777777" w:rsidR="00A511E0" w:rsidRPr="00A511E0" w:rsidRDefault="00A511E0" w:rsidP="00A511E0">
      <w:pPr>
        <w:pStyle w:val="B4"/>
        <w:rPr>
          <w:rFonts w:eastAsia="바탕" w:hint="eastAsia"/>
          <w:lang w:eastAsia="ko-KR"/>
        </w:rPr>
      </w:pPr>
      <w:r>
        <w:t>○</w:t>
      </w:r>
      <w:r>
        <w:rPr>
          <w:rFonts w:hint="eastAsia"/>
          <w:lang w:eastAsia="ko-KR"/>
        </w:rPr>
        <w:tab/>
      </w:r>
      <w:r>
        <w:rPr>
          <w:rFonts w:eastAsia="SimSun" w:hint="eastAsia"/>
          <w:lang w:eastAsia="zh-CN"/>
        </w:rPr>
        <w:t xml:space="preserve">If the </w:t>
      </w:r>
      <w:r w:rsidR="00F17E07">
        <w:rPr>
          <w:lang w:eastAsia="ko-KR"/>
        </w:rPr>
        <w:t>"</w:t>
      </w:r>
      <w:r>
        <w:t>Upgrade QoS Supported</w:t>
      </w:r>
      <w:r w:rsidR="00F17E07">
        <w:t>"</w:t>
      </w:r>
      <w:r>
        <w:t xml:space="preserve"> flag set to </w:t>
      </w:r>
      <w:r w:rsidR="00F17E07">
        <w:t>"</w:t>
      </w:r>
      <w:r>
        <w:t>1</w:t>
      </w:r>
      <w:r w:rsidR="00F17E07">
        <w:t>"</w:t>
      </w:r>
      <w:r>
        <w:t xml:space="preserve"> </w:t>
      </w:r>
      <w:r>
        <w:rPr>
          <w:rFonts w:eastAsia="SimSun"/>
          <w:lang w:eastAsia="zh-CN"/>
        </w:rPr>
        <w:t xml:space="preserve">and the </w:t>
      </w:r>
      <w:r w:rsidR="00F17E07">
        <w:rPr>
          <w:rFonts w:eastAsia="SimSun"/>
          <w:lang w:eastAsia="zh-CN"/>
        </w:rPr>
        <w:t>"</w:t>
      </w:r>
      <w:r>
        <w:rPr>
          <w:rFonts w:eastAsia="SimSun"/>
          <w:lang w:eastAsia="zh-CN"/>
        </w:rPr>
        <w:t>No QoS negotiation</w:t>
      </w:r>
      <w:r w:rsidR="00F17E07">
        <w:rPr>
          <w:rFonts w:eastAsia="SimSun"/>
          <w:lang w:eastAsia="zh-CN"/>
        </w:rPr>
        <w:t>"</w:t>
      </w:r>
      <w:r>
        <w:rPr>
          <w:rFonts w:eastAsia="SimSun"/>
          <w:lang w:eastAsia="zh-CN"/>
        </w:rPr>
        <w:t xml:space="preserve"> flag set to </w:t>
      </w:r>
      <w:r w:rsidR="00F17E07">
        <w:rPr>
          <w:rFonts w:eastAsia="SimSun"/>
          <w:lang w:eastAsia="zh-CN"/>
        </w:rPr>
        <w:t>"</w:t>
      </w:r>
      <w:r>
        <w:rPr>
          <w:rFonts w:eastAsia="SimSun"/>
          <w:lang w:eastAsia="zh-CN"/>
        </w:rPr>
        <w:t>0</w:t>
      </w:r>
      <w:r w:rsidR="00F17E07">
        <w:rPr>
          <w:rFonts w:eastAsia="SimSun"/>
          <w:lang w:eastAsia="zh-CN"/>
        </w:rPr>
        <w:t>"</w:t>
      </w:r>
      <w:r>
        <w:rPr>
          <w:rFonts w:eastAsia="SimSun"/>
          <w:lang w:eastAsia="zh-CN"/>
        </w:rPr>
        <w:t xml:space="preserve"> or is absent</w:t>
      </w:r>
      <w:r>
        <w:t xml:space="preserve">, </w:t>
      </w:r>
      <w:r>
        <w:rPr>
          <w:rFonts w:eastAsia="SimSun" w:hint="eastAsia"/>
          <w:lang w:eastAsia="zh-CN"/>
        </w:rPr>
        <w:t>n</w:t>
      </w:r>
      <w:r>
        <w:rPr>
          <w:rFonts w:eastAsia="SimSun"/>
          <w:lang w:eastAsia="zh-CN"/>
        </w:rPr>
        <w:t>ormal procedures apply</w:t>
      </w:r>
      <w:r w:rsidRPr="000B56A1">
        <w:rPr>
          <w:rFonts w:eastAsia="SimSun"/>
          <w:lang w:eastAsia="zh-CN"/>
        </w:rPr>
        <w:t xml:space="preserve"> </w:t>
      </w:r>
      <w:r>
        <w:rPr>
          <w:rFonts w:eastAsia="SimSun"/>
          <w:lang w:eastAsia="zh-CN"/>
        </w:rPr>
        <w:t>with the following exceptions</w:t>
      </w:r>
      <w:r w:rsidRPr="00B8152A">
        <w:t xml:space="preserve"> </w:t>
      </w:r>
      <w:r w:rsidRPr="00B8152A">
        <w:rPr>
          <w:rFonts w:eastAsia="SimSun"/>
          <w:lang w:eastAsia="zh-CN"/>
        </w:rPr>
        <w:t>when</w:t>
      </w:r>
      <w:r>
        <w:rPr>
          <w:rFonts w:eastAsia="SimSun"/>
          <w:lang w:eastAsia="zh-CN"/>
        </w:rPr>
        <w:t xml:space="preserve"> </w:t>
      </w:r>
      <w:r w:rsidRPr="00B8152A">
        <w:rPr>
          <w:rFonts w:eastAsia="SimSun"/>
          <w:lang w:eastAsia="zh-CN"/>
        </w:rPr>
        <w:t>only MBR is changed</w:t>
      </w:r>
      <w:r>
        <w:rPr>
          <w:rFonts w:eastAsia="SimSun"/>
          <w:lang w:eastAsia="zh-CN"/>
        </w:rPr>
        <w:t>:</w:t>
      </w:r>
      <w:r>
        <w:br/>
        <w:t>If the derived MBR is</w:t>
      </w:r>
      <w:r w:rsidRPr="00564C2D">
        <w:t xml:space="preserve"> </w:t>
      </w:r>
      <w:r>
        <w:t>equal to or less than the authorized APN-AMBR for the IP-CAN session, the PCEF shall accept the requested QoS values without interacting with the PCRF. If the derived MBR is higher than the authorized APN-AMBR for the IP-CAN session, the PCEF shall send a MBR equal to the authorized APN-AMBR in the Update PDP context response without interacting with the PCRF</w:t>
      </w:r>
      <w:r w:rsidRPr="00B55AF7">
        <w:rPr>
          <w:rFonts w:eastAsia="SimSun"/>
        </w:rPr>
        <w:t>.</w:t>
      </w:r>
    </w:p>
    <w:p w14:paraId="2C582486" w14:textId="77777777" w:rsidR="00A37292" w:rsidRDefault="001A6348" w:rsidP="001A6348">
      <w:pPr>
        <w:pStyle w:val="B4"/>
      </w:pPr>
      <w:r w:rsidRPr="00D34045">
        <w:t>○</w:t>
      </w:r>
      <w:r>
        <w:rPr>
          <w:rFonts w:eastAsia="바탕" w:hint="eastAsia"/>
          <w:lang w:eastAsia="ko-KR"/>
        </w:rPr>
        <w:tab/>
      </w:r>
      <w:r w:rsidR="00A37292">
        <w:rPr>
          <w:rFonts w:eastAsia="SimSun" w:hint="eastAsia"/>
          <w:lang w:eastAsia="zh-CN"/>
        </w:rPr>
        <w:t xml:space="preserve">If </w:t>
      </w:r>
      <w:r w:rsidR="00A37292">
        <w:t xml:space="preserve">the "No QoS negotiation" flag is </w:t>
      </w:r>
      <w:r w:rsidR="00A37292" w:rsidRPr="003A11A9">
        <w:t xml:space="preserve">set to </w:t>
      </w:r>
      <w:r w:rsidR="00A37292">
        <w:t>"</w:t>
      </w:r>
      <w:r w:rsidR="00A37292" w:rsidRPr="003A11A9">
        <w:t>1</w:t>
      </w:r>
      <w:r w:rsidR="00A37292">
        <w:t>" in the Common Flag Information Element (</w:t>
      </w:r>
      <w:r w:rsidR="00A37292" w:rsidRPr="003A11A9">
        <w:t>3GPP TS 29.060[18</w:t>
      </w:r>
      <w:r w:rsidR="00A37292">
        <w:t xml:space="preserve">]), </w:t>
      </w:r>
      <w:r>
        <w:t>and</w:t>
      </w:r>
      <w:r w:rsidR="00A37292">
        <w:t xml:space="preserve"> the derived QCI and/or ARP is different from the QCI and/or ARP authorized for that bearer, the PCEF shall reject the procedure. Otherwise, the next procedure shall apply</w:t>
      </w:r>
      <w:r w:rsidR="00A37292">
        <w:rPr>
          <w:rFonts w:eastAsia="SimSun" w:hint="eastAsia"/>
          <w:lang w:eastAsia="zh-CN"/>
        </w:rPr>
        <w:t>.</w:t>
      </w:r>
    </w:p>
    <w:p w14:paraId="4C7DF422" w14:textId="77777777" w:rsidR="00A37292" w:rsidRDefault="001A6348" w:rsidP="001A6348">
      <w:pPr>
        <w:pStyle w:val="B4"/>
      </w:pPr>
      <w:r w:rsidRPr="00D34045">
        <w:t>○</w:t>
      </w:r>
      <w:r>
        <w:rPr>
          <w:rFonts w:eastAsia="바탕" w:hint="eastAsia"/>
          <w:lang w:eastAsia="ko-KR"/>
        </w:rPr>
        <w:tab/>
      </w:r>
      <w:r w:rsidR="00A37292">
        <w:rPr>
          <w:rFonts w:eastAsia="SimSun" w:hint="eastAsia"/>
          <w:lang w:eastAsia="zh-CN"/>
        </w:rPr>
        <w:t xml:space="preserve">If </w:t>
      </w:r>
      <w:r w:rsidR="00A37292">
        <w:t>the "No QoS negotiation" flag is set to "</w:t>
      </w:r>
      <w:r w:rsidR="00A37292" w:rsidRPr="003A11A9">
        <w:t>1</w:t>
      </w:r>
      <w:r w:rsidR="00A37292">
        <w:t xml:space="preserve">", if the derived MBR or APN-AMBR is </w:t>
      </w:r>
      <w:r>
        <w:t>equal to or less</w:t>
      </w:r>
      <w:r w:rsidR="00A37292">
        <w:t xml:space="preserve"> than the </w:t>
      </w:r>
      <w:r>
        <w:t xml:space="preserve">authorized </w:t>
      </w:r>
      <w:r w:rsidR="00A37292">
        <w:t>APN-AMBR</w:t>
      </w:r>
      <w:r>
        <w:t xml:space="preserve"> for the IP-CAN session</w:t>
      </w:r>
      <w:r w:rsidR="00A37292">
        <w:t xml:space="preserve">, the PCEF shall accept the requested QoS values without interacting with the PCRF. If the derived MBR or APN-AMBR is </w:t>
      </w:r>
      <w:r>
        <w:t>higher</w:t>
      </w:r>
      <w:r w:rsidR="00A37292">
        <w:t xml:space="preserve"> than the</w:t>
      </w:r>
      <w:r>
        <w:t xml:space="preserve"> authorized</w:t>
      </w:r>
      <w:r w:rsidR="00A37292">
        <w:t xml:space="preserve"> APN-AMBR</w:t>
      </w:r>
      <w:r>
        <w:t xml:space="preserve"> for the IP-CAN session</w:t>
      </w:r>
      <w:r w:rsidR="00A37292">
        <w:t>, the PCEF shall reject the requested QoS change. If the GBR is different from the authorized GBR, the PCEF shall reject the requested QoS change</w:t>
      </w:r>
      <w:r w:rsidR="00A37292">
        <w:rPr>
          <w:rFonts w:eastAsia="SimSun" w:hint="eastAsia"/>
          <w:lang w:eastAsia="zh-CN"/>
        </w:rPr>
        <w:t>.</w:t>
      </w:r>
    </w:p>
    <w:p w14:paraId="170B92D2" w14:textId="77777777" w:rsidR="00A37292" w:rsidRPr="00A37292" w:rsidRDefault="001A6348" w:rsidP="001A6348">
      <w:pPr>
        <w:pStyle w:val="B4"/>
        <w:rPr>
          <w:rFonts w:hint="eastAsia"/>
        </w:rPr>
      </w:pPr>
      <w:r w:rsidRPr="00D34045">
        <w:t>○</w:t>
      </w:r>
      <w:r>
        <w:rPr>
          <w:rFonts w:eastAsia="바탕" w:hint="eastAsia"/>
          <w:lang w:eastAsia="ko-KR"/>
        </w:rPr>
        <w:tab/>
      </w:r>
      <w:r w:rsidR="00A37292">
        <w:rPr>
          <w:rFonts w:eastAsia="SimSun" w:hint="eastAsia"/>
          <w:lang w:eastAsia="zh-CN"/>
        </w:rPr>
        <w:t xml:space="preserve">If </w:t>
      </w:r>
      <w:r w:rsidR="00A37292">
        <w:t>the "U</w:t>
      </w:r>
      <w:r w:rsidR="00A37292" w:rsidRPr="003C3720">
        <w:t>pgrade QoS</w:t>
      </w:r>
      <w:r w:rsidR="00A37292">
        <w:t xml:space="preserve"> Supported" flag set to "</w:t>
      </w:r>
      <w:r w:rsidR="00A37292" w:rsidRPr="001B3412">
        <w:rPr>
          <w:rFonts w:hint="eastAsia"/>
        </w:rPr>
        <w:t>0</w:t>
      </w:r>
      <w:r w:rsidR="00A37292">
        <w:t xml:space="preserve">" in the Common Flag Information Element </w:t>
      </w:r>
      <w:r w:rsidR="00A37292">
        <w:rPr>
          <w:rFonts w:eastAsia="SimSun"/>
          <w:lang w:eastAsia="zh-CN"/>
        </w:rPr>
        <w:t>or if the corresponding bit within the Common Flag IE is absent</w:t>
      </w:r>
      <w:r w:rsidR="00A37292" w:rsidRPr="001B3412">
        <w:rPr>
          <w:rFonts w:hint="eastAsia"/>
        </w:rPr>
        <w:t xml:space="preserve"> </w:t>
      </w:r>
      <w:r w:rsidR="00A37292" w:rsidRPr="003A11A9">
        <w:t>(3GPP TS 29.060[18])</w:t>
      </w:r>
      <w:r w:rsidR="00A37292">
        <w:rPr>
          <w:rFonts w:eastAsia="SimSun" w:hint="eastAsia"/>
          <w:lang w:eastAsia="zh-CN"/>
        </w:rPr>
        <w:t>,</w:t>
      </w:r>
      <w:r w:rsidR="00A37292">
        <w:rPr>
          <w:rFonts w:eastAsia="SimSun"/>
          <w:lang w:eastAsia="zh-CN"/>
        </w:rPr>
        <w:t xml:space="preserve"> and the </w:t>
      </w:r>
      <w:r w:rsidR="00F17E07">
        <w:rPr>
          <w:rFonts w:eastAsia="SimSun"/>
          <w:lang w:eastAsia="zh-CN"/>
        </w:rPr>
        <w:t>"</w:t>
      </w:r>
      <w:r w:rsidR="00A37292">
        <w:rPr>
          <w:rFonts w:eastAsia="SimSun"/>
          <w:lang w:eastAsia="zh-CN"/>
        </w:rPr>
        <w:t>No QoS negotiation</w:t>
      </w:r>
      <w:r w:rsidR="00F17E07">
        <w:rPr>
          <w:rFonts w:eastAsia="SimSun"/>
          <w:lang w:eastAsia="zh-CN"/>
        </w:rPr>
        <w:t>"</w:t>
      </w:r>
      <w:r w:rsidR="00A37292">
        <w:rPr>
          <w:rFonts w:eastAsia="SimSun"/>
          <w:lang w:eastAsia="zh-CN"/>
        </w:rPr>
        <w:t xml:space="preserve"> flag is set to </w:t>
      </w:r>
      <w:r w:rsidR="00F17E07">
        <w:rPr>
          <w:rFonts w:eastAsia="SimSun"/>
          <w:lang w:eastAsia="zh-CN"/>
        </w:rPr>
        <w:t>"</w:t>
      </w:r>
      <w:r w:rsidR="00A37292">
        <w:rPr>
          <w:rFonts w:eastAsia="SimSun"/>
          <w:lang w:eastAsia="zh-CN"/>
        </w:rPr>
        <w:t>0</w:t>
      </w:r>
      <w:r w:rsidR="00F17E07">
        <w:rPr>
          <w:rFonts w:eastAsia="SimSun"/>
          <w:lang w:eastAsia="zh-CN"/>
        </w:rPr>
        <w:t>"</w:t>
      </w:r>
      <w:r w:rsidR="00A37292">
        <w:rPr>
          <w:rFonts w:eastAsia="SimSun"/>
          <w:lang w:eastAsia="zh-CN"/>
        </w:rPr>
        <w:t xml:space="preserve"> or is absent, the PCEF shall behave in the same way as when the </w:t>
      </w:r>
      <w:r w:rsidR="00F17E07">
        <w:rPr>
          <w:rFonts w:eastAsia="SimSun"/>
          <w:lang w:eastAsia="zh-CN"/>
        </w:rPr>
        <w:t>"</w:t>
      </w:r>
      <w:r w:rsidR="00A37292">
        <w:rPr>
          <w:rFonts w:eastAsia="SimSun"/>
          <w:lang w:eastAsia="zh-CN"/>
        </w:rPr>
        <w:t>Upgrade QoS supported</w:t>
      </w:r>
      <w:r w:rsidR="00F17E07">
        <w:rPr>
          <w:rFonts w:eastAsia="SimSun"/>
          <w:lang w:eastAsia="zh-CN"/>
        </w:rPr>
        <w:t>"</w:t>
      </w:r>
      <w:r w:rsidR="00A37292">
        <w:rPr>
          <w:rFonts w:eastAsia="SimSun"/>
          <w:lang w:eastAsia="zh-CN"/>
        </w:rPr>
        <w:t xml:space="preserve"> flag set to </w:t>
      </w:r>
      <w:r w:rsidR="00F17E07">
        <w:rPr>
          <w:rFonts w:eastAsia="SimSun"/>
          <w:lang w:eastAsia="zh-CN"/>
        </w:rPr>
        <w:t>"</w:t>
      </w:r>
      <w:r w:rsidR="00A37292">
        <w:rPr>
          <w:rFonts w:eastAsia="SimSun"/>
          <w:lang w:eastAsia="zh-CN"/>
        </w:rPr>
        <w:t>0</w:t>
      </w:r>
      <w:r w:rsidR="00F17E07">
        <w:rPr>
          <w:rFonts w:eastAsia="SimSun"/>
          <w:lang w:eastAsia="zh-CN"/>
        </w:rPr>
        <w:t>"</w:t>
      </w:r>
      <w:r w:rsidR="00A37292">
        <w:rPr>
          <w:rFonts w:eastAsia="SimSun"/>
          <w:lang w:eastAsia="zh-CN"/>
        </w:rPr>
        <w:t xml:space="preserve"> is received in the Create PDP Context request procedure</w:t>
      </w:r>
      <w:r>
        <w:rPr>
          <w:rFonts w:eastAsia="SimSun"/>
          <w:lang w:eastAsia="zh-CN"/>
        </w:rPr>
        <w:t xml:space="preserve"> with the following exceptions</w:t>
      </w:r>
      <w:r w:rsidRPr="00B8152A">
        <w:t xml:space="preserve"> </w:t>
      </w:r>
      <w:r w:rsidRPr="00B8152A">
        <w:rPr>
          <w:rFonts w:eastAsia="SimSun"/>
          <w:lang w:eastAsia="zh-CN"/>
        </w:rPr>
        <w:t>when only MBR is changed</w:t>
      </w:r>
      <w:r>
        <w:rPr>
          <w:rFonts w:eastAsia="SimSun"/>
          <w:lang w:eastAsia="zh-CN"/>
        </w:rPr>
        <w:t>:</w:t>
      </w:r>
      <w:r>
        <w:br/>
        <w:t>If the derived MBR is equal to or less than the authorized APN-AMBR for the IP-CAN session, the PCEF shall accept the requested QoS values without interacting with the PCRF. If the derived MBR is higher than the authorized APN-AMBR for the IP-CAN session, the PCEF shall send a MBR equal to the authorized APN-AMBR in the Update PDP context response without interacting with the PCRF</w:t>
      </w:r>
      <w:r w:rsidR="00A37292">
        <w:rPr>
          <w:rFonts w:eastAsia="SimSun" w:hint="eastAsia"/>
          <w:lang w:eastAsia="zh-CN"/>
        </w:rPr>
        <w:t>.</w:t>
      </w:r>
    </w:p>
    <w:p w14:paraId="320C4D4B" w14:textId="77777777" w:rsidR="00826F89" w:rsidRPr="00D34045" w:rsidRDefault="00826F89" w:rsidP="009342D9">
      <w:pPr>
        <w:rPr>
          <w:lang w:eastAsia="ko-KR"/>
        </w:rPr>
      </w:pPr>
      <w:r w:rsidRPr="00D34045">
        <w:rPr>
          <w:lang w:eastAsia="ko-KR"/>
        </w:rPr>
        <w:t xml:space="preserve">When the PCEF receives the authorized QoS information applicable for the default bearer as part of the Default-EPS-Bearer-QoS AVP, the PCEF shall then derive the QoS information corresponding to the initial PDP Context from the QoS-Class-Identifier AVP and Allocation-Retention-Priority AVP, following the same derivation rules as when the QoS information is received as part of the PCC Rule. </w:t>
      </w:r>
    </w:p>
    <w:p w14:paraId="1CFE0945" w14:textId="77777777" w:rsidR="00826F89" w:rsidRPr="002B5575" w:rsidRDefault="00826F89" w:rsidP="009958F7">
      <w:pPr>
        <w:rPr>
          <w:rFonts w:eastAsia="바탕" w:hint="eastAsia"/>
        </w:rPr>
      </w:pPr>
      <w:r w:rsidRPr="00D34045">
        <w:rPr>
          <w:lang w:eastAsia="ko-KR"/>
        </w:rPr>
        <w:t xml:space="preserve">When the PCEF receives the authorized QoS information applicable for the APN, the PCEF shall act according to clause 4.5.5.8. The PCEF shall modify the MBR for the PDP contexts with Traffic Class </w:t>
      </w:r>
      <w:r w:rsidR="00F17E07">
        <w:rPr>
          <w:lang w:eastAsia="ko-KR"/>
        </w:rPr>
        <w:t>'</w:t>
      </w:r>
      <w:r w:rsidRPr="00D34045">
        <w:rPr>
          <w:lang w:eastAsia="ko-KR"/>
        </w:rPr>
        <w:t>Interactive</w:t>
      </w:r>
      <w:r w:rsidR="00F17E07">
        <w:rPr>
          <w:lang w:eastAsia="ko-KR"/>
        </w:rPr>
        <w:t>'</w:t>
      </w:r>
      <w:r w:rsidRPr="00D34045">
        <w:rPr>
          <w:lang w:eastAsia="ko-KR"/>
        </w:rPr>
        <w:t xml:space="preserve"> and </w:t>
      </w:r>
      <w:r w:rsidR="00F17E07">
        <w:rPr>
          <w:lang w:eastAsia="ko-KR"/>
        </w:rPr>
        <w:t>'</w:t>
      </w:r>
      <w:r w:rsidRPr="00D34045">
        <w:rPr>
          <w:lang w:eastAsia="ko-KR"/>
        </w:rPr>
        <w:t>Background</w:t>
      </w:r>
      <w:r w:rsidR="00F17E07">
        <w:rPr>
          <w:lang w:eastAsia="ko-KR"/>
        </w:rPr>
        <w:t>'</w:t>
      </w:r>
      <w:r w:rsidRPr="00D34045">
        <w:rPr>
          <w:lang w:eastAsia="ko-KR"/>
        </w:rPr>
        <w:t xml:space="preserve">. </w:t>
      </w:r>
    </w:p>
    <w:p w14:paraId="58B6596E" w14:textId="77777777" w:rsidR="000E1B12" w:rsidRDefault="000E1B12" w:rsidP="009958F7">
      <w:pPr>
        <w:rPr>
          <w:rFonts w:eastAsia="바탕" w:hint="eastAsia"/>
          <w:lang w:eastAsia="ko-KR"/>
        </w:rPr>
      </w:pPr>
      <w:r w:rsidRPr="002B5575">
        <w:rPr>
          <w:rFonts w:eastAsia="SimSun" w:hint="eastAsia"/>
        </w:rPr>
        <w:t xml:space="preserve">When the PCEF receives the </w:t>
      </w:r>
      <w:r>
        <w:t>Secondary PDP Context Activation</w:t>
      </w:r>
      <w:r w:rsidRPr="002B5575">
        <w:rPr>
          <w:rFonts w:eastAsia="SimSun" w:hint="eastAsia"/>
        </w:rPr>
        <w:t xml:space="preserve"> command, the PCEF shall derive the QoS information and </w:t>
      </w:r>
      <w:r>
        <w:t>packet filter information</w:t>
      </w:r>
      <w:r w:rsidRPr="002B5575">
        <w:rPr>
          <w:rFonts w:eastAsia="SimSun" w:hint="eastAsia"/>
        </w:rPr>
        <w:t xml:space="preserve">, and interact with PCRF by applying the UE initiated </w:t>
      </w:r>
      <w:r w:rsidRPr="00717BDE">
        <w:t>resource modification procedure</w:t>
      </w:r>
      <w:r w:rsidRPr="002B5575">
        <w:rPr>
          <w:rFonts w:eastAsia="SimSun" w:hint="eastAsia"/>
        </w:rPr>
        <w:t xml:space="preserve"> as </w:t>
      </w:r>
      <w:r w:rsidRPr="002B5575">
        <w:rPr>
          <w:rFonts w:eastAsia="SimSun"/>
        </w:rPr>
        <w:t>specified</w:t>
      </w:r>
      <w:r w:rsidRPr="002B5575">
        <w:rPr>
          <w:rFonts w:eastAsia="SimSun" w:hint="eastAsia"/>
        </w:rPr>
        <w:t xml:space="preserve"> in clause 4.5.1.</w:t>
      </w:r>
    </w:p>
    <w:p w14:paraId="6691C818" w14:textId="77777777" w:rsidR="000F6524" w:rsidRPr="00D34045" w:rsidRDefault="000F6524" w:rsidP="000F6524">
      <w:pPr>
        <w:pStyle w:val="Heading3"/>
        <w:rPr>
          <w:rFonts w:hint="eastAsia"/>
          <w:lang w:eastAsia="ko-KR"/>
        </w:rPr>
      </w:pPr>
      <w:bookmarkStart w:id="458" w:name="_Toc374440775"/>
      <w:r w:rsidRPr="00D34045">
        <w:rPr>
          <w:lang w:eastAsia="ja-JP"/>
        </w:rPr>
        <w:t>B.3.3.</w:t>
      </w:r>
      <w:r>
        <w:rPr>
          <w:rFonts w:eastAsia="바탕" w:hint="eastAsia"/>
          <w:lang w:eastAsia="ko-KR"/>
        </w:rPr>
        <w:t>4</w:t>
      </w:r>
      <w:r w:rsidRPr="00D34045">
        <w:rPr>
          <w:lang w:eastAsia="ja-JP"/>
        </w:rPr>
        <w:tab/>
      </w:r>
      <w:r w:rsidR="00E46DE6">
        <w:rPr>
          <w:rFonts w:eastAsia="바탕" w:hint="eastAsia"/>
          <w:lang w:eastAsia="ko-KR"/>
        </w:rPr>
        <w:t>Void</w:t>
      </w:r>
      <w:bookmarkEnd w:id="458"/>
    </w:p>
    <w:p w14:paraId="01B63995" w14:textId="77777777" w:rsidR="00E46DE6" w:rsidRPr="00D34045" w:rsidRDefault="00E46DE6" w:rsidP="00E46DE6">
      <w:pPr>
        <w:pStyle w:val="Heading3"/>
        <w:rPr>
          <w:lang w:eastAsia="ja-JP"/>
        </w:rPr>
      </w:pPr>
      <w:bookmarkStart w:id="459" w:name="_Toc374440776"/>
      <w:r w:rsidRPr="00D34045">
        <w:rPr>
          <w:lang w:eastAsia="ja-JP"/>
        </w:rPr>
        <w:t>B.3.3.</w:t>
      </w:r>
      <w:r>
        <w:rPr>
          <w:rFonts w:eastAsia="바탕" w:hint="eastAsia"/>
          <w:lang w:eastAsia="ko-KR"/>
        </w:rPr>
        <w:t>5</w:t>
      </w:r>
      <w:r w:rsidRPr="00D34045">
        <w:rPr>
          <w:lang w:eastAsia="ja-JP"/>
        </w:rPr>
        <w:tab/>
      </w:r>
      <w:r w:rsidRPr="00D34045">
        <w:rPr>
          <w:noProof/>
        </w:rPr>
        <w:t>Policy provisioning for authorized QoS per service data flow</w:t>
      </w:r>
      <w:bookmarkEnd w:id="459"/>
    </w:p>
    <w:p w14:paraId="46CBBC14" w14:textId="77777777" w:rsidR="00E46DE6" w:rsidRPr="00380995" w:rsidRDefault="00E46DE6" w:rsidP="00E46DE6">
      <w:pPr>
        <w:rPr>
          <w:rFonts w:eastAsia="SimSun" w:hint="eastAsia"/>
          <w:lang w:eastAsia="zh-CN"/>
        </w:rPr>
      </w:pPr>
      <w:r>
        <w:t>For the authorization of a PCC rule with a GBR QCI the PCRF shall assign a GBR value within the limit supported by the serving network</w:t>
      </w:r>
      <w:r>
        <w:rPr>
          <w:rFonts w:eastAsia="SimSun" w:hint="eastAsia"/>
          <w:lang w:eastAsia="zh-CN"/>
        </w:rPr>
        <w:t xml:space="preserve"> (i.e. </w:t>
      </w:r>
      <w:r w:rsidRPr="00D34045">
        <w:t>GERAN/UTRAN</w:t>
      </w:r>
      <w:r>
        <w:rPr>
          <w:rFonts w:eastAsia="SimSun" w:hint="eastAsia"/>
          <w:lang w:eastAsia="zh-CN"/>
        </w:rPr>
        <w:t>)</w:t>
      </w:r>
      <w:r>
        <w:t>.</w:t>
      </w:r>
      <w:r>
        <w:rPr>
          <w:rFonts w:eastAsia="SimSun" w:hint="eastAsia"/>
          <w:lang w:eastAsia="zh-CN"/>
        </w:rPr>
        <w:t xml:space="preserve"> The PCRF shall subscribe the </w:t>
      </w:r>
      <w:r w:rsidRPr="0078747E">
        <w:t>RAT_CHANGE</w:t>
      </w:r>
      <w:r>
        <w:rPr>
          <w:rFonts w:eastAsia="SimSun" w:hint="eastAsia"/>
          <w:lang w:eastAsia="zh-CN"/>
        </w:rPr>
        <w:t xml:space="preserve"> event to get the RAT type information for PCC rule authorization.</w:t>
      </w:r>
    </w:p>
    <w:p w14:paraId="10FB38E4" w14:textId="77777777" w:rsidR="00E46DE6" w:rsidRPr="00E46DE6" w:rsidRDefault="00E46DE6" w:rsidP="00E46DE6">
      <w:pPr>
        <w:pStyle w:val="NO"/>
        <w:rPr>
          <w:rFonts w:eastAsia="바탕" w:hint="eastAsia"/>
          <w:lang w:eastAsia="ko-KR"/>
        </w:rPr>
      </w:pPr>
      <w:r>
        <w:t>NOTE</w:t>
      </w:r>
      <w:r w:rsidRPr="003C11AA">
        <w:t xml:space="preserve">: </w:t>
      </w:r>
      <w:r>
        <w:tab/>
      </w:r>
      <w:r w:rsidRPr="003C11AA">
        <w:t>For the authorization of PCC Rules with the same QCI the PCRF may also check that aggregated GBR is within the limits supported by the serving network</w:t>
      </w:r>
      <w:r>
        <w:t xml:space="preserve"> to minimiz</w:t>
      </w:r>
      <w:r w:rsidRPr="003C11AA">
        <w:t>e the risk of reje</w:t>
      </w:r>
      <w:r>
        <w:t>ction of the bearer by the serving network</w:t>
      </w:r>
      <w:r w:rsidRPr="003C11AA">
        <w:t>.</w:t>
      </w:r>
    </w:p>
    <w:p w14:paraId="10C24358" w14:textId="77777777" w:rsidR="005A46E1" w:rsidRPr="00D34045" w:rsidRDefault="005A46E1" w:rsidP="005A46E1">
      <w:pPr>
        <w:pStyle w:val="Heading2"/>
        <w:rPr>
          <w:lang w:eastAsia="ja-JP"/>
        </w:rPr>
      </w:pPr>
      <w:bookmarkStart w:id="460" w:name="_Toc374440777"/>
      <w:r w:rsidRPr="00D34045">
        <w:rPr>
          <w:lang w:eastAsia="ja-JP"/>
        </w:rPr>
        <w:t>B.3.</w:t>
      </w:r>
      <w:r w:rsidRPr="00D34045">
        <w:rPr>
          <w:rFonts w:eastAsia="바탕"/>
          <w:lang w:eastAsia="ko-KR"/>
        </w:rPr>
        <w:t>4</w:t>
      </w:r>
      <w:r w:rsidRPr="00D34045">
        <w:rPr>
          <w:lang w:eastAsia="ja-JP"/>
        </w:rPr>
        <w:tab/>
        <w:t>Packet-Filter-Information AVP</w:t>
      </w:r>
      <w:bookmarkEnd w:id="460"/>
    </w:p>
    <w:p w14:paraId="079E4982" w14:textId="77777777" w:rsidR="005A46E1" w:rsidRPr="002B5575" w:rsidRDefault="005A46E1" w:rsidP="009958F7">
      <w:pPr>
        <w:rPr>
          <w:rFonts w:eastAsia="바탕"/>
        </w:rPr>
      </w:pPr>
      <w:r w:rsidRPr="00D34045">
        <w:t>In addition to the definition of the Packet-Filter-Information AVP in clause</w:t>
      </w:r>
      <w:r w:rsidRPr="00D34045">
        <w:rPr>
          <w:noProof/>
        </w:rPr>
        <w:t xml:space="preserve"> 5.3.</w:t>
      </w:r>
      <w:r w:rsidR="00C81846" w:rsidRPr="002B5575">
        <w:rPr>
          <w:rFonts w:eastAsia="바탕"/>
        </w:rPr>
        <w:t>55</w:t>
      </w:r>
      <w:r w:rsidRPr="00D34045">
        <w:rPr>
          <w:noProof/>
        </w:rPr>
        <w:t xml:space="preserve">, for E-UTRAN </w:t>
      </w:r>
      <w:r w:rsidRPr="00D34045">
        <w:t>the Packet-Filter-Information AVPs shall be derived from the information defined in 3GPP TS 24.008 [13].</w:t>
      </w:r>
    </w:p>
    <w:p w14:paraId="5E76BF17" w14:textId="77777777" w:rsidR="000D0514" w:rsidRPr="00D34045" w:rsidRDefault="000D0514" w:rsidP="000D0514">
      <w:pPr>
        <w:pStyle w:val="Heading2"/>
        <w:rPr>
          <w:lang w:eastAsia="ko-KR"/>
        </w:rPr>
      </w:pPr>
      <w:bookmarkStart w:id="461" w:name="_Toc374440778"/>
      <w:r w:rsidRPr="00D34045">
        <w:rPr>
          <w:lang w:eastAsia="ko-KR"/>
        </w:rPr>
        <w:t>B.3.</w:t>
      </w:r>
      <w:r w:rsidRPr="00D34045">
        <w:rPr>
          <w:rFonts w:eastAsia="바탕"/>
          <w:lang w:eastAsia="ko-KR"/>
        </w:rPr>
        <w:t>5</w:t>
      </w:r>
      <w:r w:rsidRPr="00D34045">
        <w:rPr>
          <w:lang w:eastAsia="ko-KR"/>
        </w:rPr>
        <w:tab/>
        <w:t>Bearer Control Mode Selection</w:t>
      </w:r>
      <w:bookmarkEnd w:id="461"/>
    </w:p>
    <w:p w14:paraId="0C8DBE69" w14:textId="77777777" w:rsidR="000D0514" w:rsidRPr="002B5575" w:rsidRDefault="000D0514" w:rsidP="009958F7">
      <w:pPr>
        <w:rPr>
          <w:rFonts w:eastAsia="바탕"/>
        </w:rPr>
      </w:pPr>
      <w:r w:rsidRPr="00D34045">
        <w:rPr>
          <w:lang w:eastAsia="ko-KR"/>
        </w:rPr>
        <w:t>Bearer Control Mode Selection shall take place via the Gx reference point according to clause 4.5.10.</w:t>
      </w:r>
    </w:p>
    <w:p w14:paraId="34CE6895" w14:textId="77777777" w:rsidR="006C1749" w:rsidRPr="00D34045" w:rsidRDefault="006C1749" w:rsidP="006C1749">
      <w:pPr>
        <w:pStyle w:val="Heading2"/>
      </w:pPr>
      <w:bookmarkStart w:id="462" w:name="_Toc374440779"/>
      <w:r w:rsidRPr="00D34045">
        <w:rPr>
          <w:lang w:eastAsia="ja-JP"/>
        </w:rPr>
        <w:t>B.3.</w:t>
      </w:r>
      <w:r w:rsidRPr="00D34045">
        <w:rPr>
          <w:rFonts w:eastAsia="바탕"/>
          <w:lang w:eastAsia="ko-KR"/>
        </w:rPr>
        <w:t>6</w:t>
      </w:r>
      <w:r w:rsidRPr="00D34045">
        <w:rPr>
          <w:lang w:eastAsia="ja-JP"/>
        </w:rPr>
        <w:tab/>
      </w:r>
      <w:r w:rsidRPr="00D34045">
        <w:t>Trace activation/deactivation at P-GW</w:t>
      </w:r>
      <w:bookmarkEnd w:id="462"/>
    </w:p>
    <w:p w14:paraId="6D8EFCEF" w14:textId="77777777" w:rsidR="006C1749" w:rsidRPr="002B5575" w:rsidRDefault="006C1749" w:rsidP="009958F7">
      <w:pPr>
        <w:rPr>
          <w:rFonts w:eastAsia="바탕"/>
        </w:rPr>
      </w:pPr>
      <w:r w:rsidRPr="00D34045">
        <w:t>In case of a PMIP-based 3GPP access the S-GW sends the trace activation and deactivation to the P-GW via the PCRF. To activate the trace, the S-GW sends the Trace Information to the PCRF in a CCR message within a Trace-Data AVP and with an Event-Trigger AVP containing the value PGW_TRACE_CONTROL. The PCRF sends the Trace-Data and Event-Trigger AVPs within an Event-Report-Indication AVP further to the P-GW in a CCA message (upon IP-CAN session establishment) or RAR message. To deactivate the trace, the S-GW sends the Trace Reference to the PCRF in a CCR message within a Trace-Reference AVP and with an Event-Trigger AVP containing the value PGW_TRACE_CONTROL. The PCRF sends the Trace-Reference and Event-Trigger AVPs within an Event-Report-Indication AVP further to the P-GW in a RAR message.</w:t>
      </w:r>
    </w:p>
    <w:p w14:paraId="218A50BE" w14:textId="77777777" w:rsidR="004917A9" w:rsidRPr="00D34045" w:rsidRDefault="004917A9" w:rsidP="000D449F">
      <w:pPr>
        <w:pStyle w:val="Heading2"/>
        <w:rPr>
          <w:lang w:eastAsia="ko-KR"/>
        </w:rPr>
      </w:pPr>
      <w:bookmarkStart w:id="463" w:name="_Toc374440780"/>
      <w:r w:rsidRPr="00D34045">
        <w:rPr>
          <w:lang w:eastAsia="ko-KR"/>
        </w:rPr>
        <w:t>B.3.7</w:t>
      </w:r>
      <w:r w:rsidRPr="00D34045">
        <w:rPr>
          <w:lang w:eastAsia="ko-KR"/>
        </w:rPr>
        <w:tab/>
        <w:t>IMS Restoration Support</w:t>
      </w:r>
      <w:bookmarkEnd w:id="463"/>
    </w:p>
    <w:p w14:paraId="52483C80" w14:textId="77777777" w:rsidR="004917A9" w:rsidRPr="002B5575" w:rsidRDefault="004917A9" w:rsidP="009958F7">
      <w:pPr>
        <w:rPr>
          <w:rFonts w:eastAsia="바탕"/>
        </w:rPr>
      </w:pPr>
      <w:r w:rsidRPr="00D34045">
        <w:t>The procedure described in clause 4.5.18 applies and the monitoring procedure is defined in 3GPP TS 29.061 [11] Section 13a.2.2.1.</w:t>
      </w:r>
    </w:p>
    <w:p w14:paraId="3845CC2C" w14:textId="77777777" w:rsidR="005B069A" w:rsidRDefault="005B069A" w:rsidP="007F3ACD">
      <w:pPr>
        <w:pStyle w:val="Heading2"/>
        <w:rPr>
          <w:rFonts w:eastAsia="바탕" w:hint="eastAsia"/>
          <w:lang w:eastAsia="ko-KR"/>
        </w:rPr>
      </w:pPr>
      <w:bookmarkStart w:id="464" w:name="_Toc374440781"/>
      <w:r w:rsidRPr="00D34045">
        <w:rPr>
          <w:lang w:eastAsia="ja-JP"/>
        </w:rPr>
        <w:t>B.3.</w:t>
      </w:r>
      <w:r w:rsidRPr="00D34045">
        <w:rPr>
          <w:rFonts w:eastAsia="바탕"/>
          <w:lang w:eastAsia="ko-KR"/>
        </w:rPr>
        <w:t>8</w:t>
      </w:r>
      <w:r w:rsidRPr="00D34045">
        <w:rPr>
          <w:lang w:eastAsia="ja-JP"/>
        </w:rPr>
        <w:tab/>
      </w:r>
      <w:r w:rsidR="00466EA5" w:rsidRPr="00D34045">
        <w:rPr>
          <w:lang w:eastAsia="ko-KR"/>
        </w:rPr>
        <w:t>Provisioning of CSG information reporting indication</w:t>
      </w:r>
      <w:bookmarkEnd w:id="464"/>
    </w:p>
    <w:p w14:paraId="68B68D5F" w14:textId="77777777" w:rsidR="00466EA5" w:rsidRPr="008B3EA6" w:rsidRDefault="00466EA5" w:rsidP="00466EA5">
      <w:r w:rsidRPr="008B3EA6">
        <w:t xml:space="preserve">The PCRF may provide one or more CSG-Information-Reporting AVPs during IP-CAN session establishment, to request the PCEF to report the user CSG information change applicable for an IP-CAN session to the </w:t>
      </w:r>
      <w:r w:rsidR="008908DD">
        <w:rPr>
          <w:rFonts w:eastAsia="SimSun" w:hint="eastAsia"/>
          <w:lang w:eastAsia="zh-CN"/>
        </w:rPr>
        <w:t>OFCS</w:t>
      </w:r>
      <w:r w:rsidRPr="008B3EA6">
        <w:t>.</w:t>
      </w:r>
    </w:p>
    <w:p w14:paraId="3E5A6A1A" w14:textId="77777777" w:rsidR="00466EA5" w:rsidRPr="00466EA5" w:rsidRDefault="00466EA5" w:rsidP="00466EA5">
      <w:pPr>
        <w:pStyle w:val="NO"/>
        <w:rPr>
          <w:rFonts w:eastAsia="바탕" w:hint="eastAsia"/>
          <w:lang w:eastAsia="ko-KR"/>
        </w:rPr>
      </w:pPr>
      <w:r w:rsidRPr="008B3EA6">
        <w:t>NOTE:</w:t>
      </w:r>
      <w:r w:rsidRPr="008B3EA6">
        <w:tab/>
        <w:t>The SPR can provide the Subscriber's User CSG Information reporting rules to the PCRF, the SPR’s relation to existing subscriber databases is not specified in this Release.</w:t>
      </w:r>
    </w:p>
    <w:p w14:paraId="2DA53333" w14:textId="77777777" w:rsidR="00406282" w:rsidRDefault="00406282" w:rsidP="00406282">
      <w:pPr>
        <w:pStyle w:val="Heading2"/>
        <w:rPr>
          <w:rFonts w:eastAsia="SimSun" w:hint="eastAsia"/>
          <w:lang w:eastAsia="zh-CN"/>
        </w:rPr>
      </w:pPr>
      <w:bookmarkStart w:id="465" w:name="_Toc374440782"/>
      <w:r>
        <w:rPr>
          <w:rFonts w:eastAsia="SimSun" w:hint="eastAsia"/>
          <w:lang w:eastAsia="zh-CN"/>
        </w:rPr>
        <w:t>B</w:t>
      </w:r>
      <w:r w:rsidRPr="00D34045">
        <w:t>.</w:t>
      </w:r>
      <w:r>
        <w:rPr>
          <w:rFonts w:eastAsia="SimSun" w:hint="eastAsia"/>
          <w:lang w:eastAsia="zh-CN"/>
        </w:rPr>
        <w:t>3</w:t>
      </w:r>
      <w:r w:rsidRPr="00D34045">
        <w:t>.</w:t>
      </w:r>
      <w:r>
        <w:rPr>
          <w:rFonts w:eastAsia="바탕" w:hint="eastAsia"/>
          <w:lang w:eastAsia="ko-KR"/>
        </w:rPr>
        <w:t>9</w:t>
      </w:r>
      <w:r w:rsidRPr="00D34045">
        <w:tab/>
        <w:t>Packet-Filter-Usage AVP</w:t>
      </w:r>
      <w:bookmarkEnd w:id="465"/>
    </w:p>
    <w:p w14:paraId="35A9F781" w14:textId="77777777" w:rsidR="00406282" w:rsidRDefault="00406282" w:rsidP="009342D9">
      <w:pPr>
        <w:pStyle w:val="NO"/>
        <w:rPr>
          <w:rFonts w:eastAsia="바탕" w:hint="eastAsia"/>
          <w:lang w:eastAsia="ko-KR"/>
        </w:rPr>
      </w:pPr>
      <w:r w:rsidRPr="0023293D">
        <w:t>NOTE:</w:t>
      </w:r>
      <w:r w:rsidR="009342D9">
        <w:tab/>
      </w:r>
      <w:r w:rsidRPr="0023293D">
        <w:rPr>
          <w:rFonts w:hint="eastAsia"/>
        </w:rPr>
        <w:t xml:space="preserve">The </w:t>
      </w:r>
      <w:r>
        <w:t>maximum number of packet filter</w:t>
      </w:r>
      <w:r w:rsidRPr="001D21EC">
        <w:rPr>
          <w:rFonts w:eastAsia="바탕" w:hint="eastAsia"/>
        </w:rPr>
        <w:t>s</w:t>
      </w:r>
      <w:r w:rsidRPr="0023293D">
        <w:t xml:space="preserve"> </w:t>
      </w:r>
      <w:r w:rsidRPr="0023293D">
        <w:rPr>
          <w:rFonts w:hint="eastAsia"/>
        </w:rPr>
        <w:t>sen</w:t>
      </w:r>
      <w:r>
        <w:rPr>
          <w:rFonts w:eastAsia="SimSun" w:hint="eastAsia"/>
          <w:lang w:eastAsia="zh-CN"/>
        </w:rPr>
        <w:t>t</w:t>
      </w:r>
      <w:r w:rsidRPr="0023293D">
        <w:rPr>
          <w:rFonts w:hint="eastAsia"/>
        </w:rPr>
        <w:t xml:space="preserve"> to UE</w:t>
      </w:r>
      <w:r w:rsidRPr="001D21EC">
        <w:rPr>
          <w:rFonts w:eastAsia="바탕" w:hint="eastAsia"/>
        </w:rPr>
        <w:t xml:space="preserve"> </w:t>
      </w:r>
      <w:r w:rsidRPr="0023293D">
        <w:t xml:space="preserve">is </w:t>
      </w:r>
      <w:r w:rsidRPr="0023293D">
        <w:rPr>
          <w:rFonts w:hint="eastAsia"/>
        </w:rPr>
        <w:t>limited</w:t>
      </w:r>
      <w:r w:rsidRPr="001D21EC">
        <w:rPr>
          <w:rFonts w:eastAsia="바탕" w:hint="eastAsia"/>
        </w:rPr>
        <w:t xml:space="preserve"> </w:t>
      </w:r>
      <w:r w:rsidRPr="0023293D">
        <w:rPr>
          <w:rFonts w:hint="eastAsia"/>
        </w:rPr>
        <w:t xml:space="preserve">as </w:t>
      </w:r>
      <w:r w:rsidRPr="0023293D">
        <w:t xml:space="preserve">specified in </w:t>
      </w:r>
      <w:r w:rsidRPr="0023293D">
        <w:rPr>
          <w:rFonts w:hint="eastAsia"/>
        </w:rPr>
        <w:t xml:space="preserve">3GPP </w:t>
      </w:r>
      <w:r w:rsidRPr="0023293D">
        <w:t>TS 24.008</w:t>
      </w:r>
      <w:r w:rsidRPr="0023293D">
        <w:rPr>
          <w:rFonts w:hint="eastAsia"/>
        </w:rPr>
        <w:t xml:space="preserve"> [13]</w:t>
      </w:r>
      <w:r w:rsidRPr="0023293D">
        <w:t>.</w:t>
      </w:r>
    </w:p>
    <w:p w14:paraId="5488F0BF" w14:textId="77777777" w:rsidR="003D7CAD" w:rsidRPr="00632B74" w:rsidRDefault="003D7CAD" w:rsidP="003D7CAD">
      <w:pPr>
        <w:pStyle w:val="Heading2"/>
        <w:rPr>
          <w:rFonts w:eastAsia="SimSun" w:hint="eastAsia"/>
          <w:lang w:eastAsia="zh-CN"/>
        </w:rPr>
      </w:pPr>
      <w:bookmarkStart w:id="466" w:name="_Toc374440783"/>
      <w:r>
        <w:rPr>
          <w:lang w:eastAsia="ja-JP"/>
        </w:rPr>
        <w:t>B.3.</w:t>
      </w:r>
      <w:r>
        <w:rPr>
          <w:rFonts w:eastAsia="바탕" w:hint="eastAsia"/>
          <w:lang w:eastAsia="ko-KR"/>
        </w:rPr>
        <w:t>10</w:t>
      </w:r>
      <w:r w:rsidRPr="0078747E">
        <w:rPr>
          <w:lang w:eastAsia="ja-JP"/>
        </w:rPr>
        <w:tab/>
      </w:r>
      <w:r>
        <w:rPr>
          <w:rFonts w:eastAsia="SimSun" w:hint="eastAsia"/>
          <w:lang w:eastAsia="zh-CN"/>
        </w:rPr>
        <w:t>User CSG Information Reporting</w:t>
      </w:r>
      <w:bookmarkEnd w:id="466"/>
    </w:p>
    <w:p w14:paraId="2488A3E8" w14:textId="77777777" w:rsidR="008908DD" w:rsidRDefault="008908DD" w:rsidP="008908DD">
      <w:pPr>
        <w:pStyle w:val="Heading3"/>
        <w:rPr>
          <w:rFonts w:eastAsia="SimSun" w:hint="eastAsia"/>
          <w:lang w:eastAsia="zh-CN"/>
        </w:rPr>
      </w:pPr>
      <w:bookmarkStart w:id="467" w:name="_Toc374440784"/>
      <w:r>
        <w:rPr>
          <w:rFonts w:hint="eastAsia"/>
          <w:lang w:eastAsia="ja-JP"/>
        </w:rPr>
        <w:t>B.3.10.1</w:t>
      </w:r>
      <w:r>
        <w:rPr>
          <w:rFonts w:eastAsia="바탕" w:hint="eastAsia"/>
          <w:lang w:eastAsia="ko-KR"/>
        </w:rPr>
        <w:tab/>
      </w:r>
      <w:r w:rsidRPr="00824ED5">
        <w:rPr>
          <w:rFonts w:hint="eastAsia"/>
          <w:lang w:eastAsia="ja-JP"/>
        </w:rPr>
        <w:t>GTP-based S5/S8</w:t>
      </w:r>
      <w:bookmarkEnd w:id="467"/>
      <w:r w:rsidRPr="00824ED5">
        <w:rPr>
          <w:rFonts w:hint="eastAsia"/>
          <w:lang w:eastAsia="ja-JP"/>
        </w:rPr>
        <w:t xml:space="preserve"> </w:t>
      </w:r>
    </w:p>
    <w:p w14:paraId="2904D0ED" w14:textId="77777777" w:rsidR="008908DD" w:rsidRDefault="008908DD" w:rsidP="008908DD">
      <w:pPr>
        <w:rPr>
          <w:rFonts w:eastAsia="SimSun" w:hint="eastAsia"/>
          <w:lang w:eastAsia="zh-CN"/>
        </w:rPr>
      </w:pPr>
      <w:r>
        <w:rPr>
          <w:rFonts w:eastAsia="SimSun" w:hint="eastAsia"/>
          <w:lang w:eastAsia="zh-CN"/>
        </w:rPr>
        <w:t>The procedure defined in subclause A.3.</w:t>
      </w:r>
      <w:r>
        <w:rPr>
          <w:rFonts w:eastAsia="바탕" w:hint="eastAsia"/>
          <w:lang w:eastAsia="ko-KR"/>
        </w:rPr>
        <w:t>20</w:t>
      </w:r>
      <w:r>
        <w:rPr>
          <w:rFonts w:eastAsia="SimSun" w:hint="eastAsia"/>
          <w:lang w:eastAsia="zh-CN"/>
        </w:rPr>
        <w:t xml:space="preserve"> is applied except that the PCEF</w:t>
      </w:r>
      <w:r w:rsidRPr="00C6653B">
        <w:rPr>
          <w:rFonts w:eastAsia="SimSun" w:hint="eastAsia"/>
          <w:lang w:eastAsia="zh-CN"/>
        </w:rPr>
        <w:t xml:space="preserve"> </w:t>
      </w:r>
      <w:r>
        <w:rPr>
          <w:rFonts w:eastAsia="SimSun" w:hint="eastAsia"/>
          <w:lang w:eastAsia="zh-CN"/>
        </w:rPr>
        <w:t xml:space="preserve">should request </w:t>
      </w:r>
      <w:r>
        <w:t xml:space="preserve">the </w:t>
      </w:r>
      <w:r>
        <w:rPr>
          <w:rFonts w:eastAsia="SimSun" w:hint="eastAsia"/>
          <w:lang w:eastAsia="zh-CN"/>
        </w:rPr>
        <w:t>u</w:t>
      </w:r>
      <w:r>
        <w:t xml:space="preserve">ser CSG information </w:t>
      </w:r>
      <w:r>
        <w:rPr>
          <w:rFonts w:eastAsia="SimSun" w:hint="eastAsia"/>
          <w:lang w:eastAsia="zh-CN"/>
        </w:rPr>
        <w:t xml:space="preserve">change </w:t>
      </w:r>
      <w:r>
        <w:t xml:space="preserve">from the </w:t>
      </w:r>
      <w:r>
        <w:rPr>
          <w:rFonts w:eastAsia="SimSun" w:hint="eastAsia"/>
          <w:lang w:eastAsia="zh-CN"/>
        </w:rPr>
        <w:t>S-GW as defined in 3GPP TS 29.274 [22].</w:t>
      </w:r>
    </w:p>
    <w:p w14:paraId="38CFDF2D" w14:textId="77777777" w:rsidR="008908DD" w:rsidRPr="008908DD" w:rsidRDefault="008908DD" w:rsidP="008908DD">
      <w:pPr>
        <w:pStyle w:val="Heading3"/>
        <w:rPr>
          <w:rFonts w:eastAsia="바탕" w:hint="eastAsia"/>
          <w:lang w:eastAsia="ko-KR"/>
        </w:rPr>
      </w:pPr>
      <w:bookmarkStart w:id="468" w:name="_Toc374440785"/>
      <w:r w:rsidRPr="00824ED5">
        <w:rPr>
          <w:rFonts w:hint="eastAsia"/>
          <w:lang w:eastAsia="ja-JP"/>
        </w:rPr>
        <w:t>B.3.10.</w:t>
      </w:r>
      <w:r>
        <w:rPr>
          <w:rFonts w:eastAsia="SimSun" w:hint="eastAsia"/>
          <w:lang w:eastAsia="zh-CN"/>
        </w:rPr>
        <w:t>2</w:t>
      </w:r>
      <w:r>
        <w:rPr>
          <w:rFonts w:eastAsia="SimSun" w:hint="eastAsia"/>
          <w:lang w:eastAsia="zh-CN"/>
        </w:rPr>
        <w:tab/>
        <w:t>PMIP</w:t>
      </w:r>
      <w:r w:rsidRPr="00824ED5">
        <w:rPr>
          <w:rFonts w:hint="eastAsia"/>
          <w:lang w:eastAsia="ja-JP"/>
        </w:rPr>
        <w:t>-based S5/S8</w:t>
      </w:r>
      <w:bookmarkEnd w:id="468"/>
      <w:r w:rsidRPr="00824ED5">
        <w:rPr>
          <w:rFonts w:hint="eastAsia"/>
          <w:lang w:eastAsia="ja-JP"/>
        </w:rPr>
        <w:t xml:space="preserve"> </w:t>
      </w:r>
    </w:p>
    <w:p w14:paraId="19B19B57" w14:textId="77777777" w:rsidR="008908DD" w:rsidRDefault="008908DD" w:rsidP="003D7CAD">
      <w:pPr>
        <w:rPr>
          <w:rFonts w:eastAsia="바탕" w:hint="eastAsia"/>
          <w:lang w:eastAsia="ko-KR"/>
        </w:rPr>
      </w:pPr>
      <w:r>
        <w:rPr>
          <w:rFonts w:eastAsia="바탕" w:hint="eastAsia"/>
          <w:lang w:eastAsia="ko-KR"/>
        </w:rPr>
        <w:t>T</w:t>
      </w:r>
      <w:r w:rsidR="003D7CAD">
        <w:t xml:space="preserve">he S-GW may send </w:t>
      </w:r>
      <w:r w:rsidR="003D7CAD" w:rsidRPr="002B5575">
        <w:rPr>
          <w:rFonts w:eastAsia="SimSun" w:hint="eastAsia"/>
        </w:rPr>
        <w:t xml:space="preserve">user CSG information to the </w:t>
      </w:r>
      <w:r w:rsidR="003D7CAD">
        <w:t xml:space="preserve">P-GW via the PCRF. </w:t>
      </w:r>
    </w:p>
    <w:p w14:paraId="4DA111DA" w14:textId="77777777" w:rsidR="003D7CAD" w:rsidRPr="002B5575" w:rsidRDefault="003D7CAD" w:rsidP="003D7CAD">
      <w:pPr>
        <w:rPr>
          <w:rFonts w:eastAsia="SimSun"/>
        </w:rPr>
      </w:pPr>
      <w:r w:rsidRPr="002B5575">
        <w:rPr>
          <w:rFonts w:eastAsia="SimSun" w:hint="eastAsia"/>
        </w:rPr>
        <w:t>During the IP-C</w:t>
      </w:r>
      <w:r w:rsidRPr="002B5575">
        <w:rPr>
          <w:rFonts w:eastAsia="SimSun"/>
        </w:rPr>
        <w:t xml:space="preserve">AN Session Establishment, </w:t>
      </w:r>
      <w:r>
        <w:t xml:space="preserve">the S-GW </w:t>
      </w:r>
      <w:r w:rsidRPr="002B5575">
        <w:rPr>
          <w:rFonts w:eastAsia="SimSun" w:hint="eastAsia"/>
        </w:rPr>
        <w:t xml:space="preserve">may </w:t>
      </w:r>
      <w:r>
        <w:t xml:space="preserve">send the </w:t>
      </w:r>
      <w:r w:rsidRPr="002B5575">
        <w:rPr>
          <w:rFonts w:eastAsia="SimSun" w:hint="eastAsia"/>
        </w:rPr>
        <w:t>user CSG i</w:t>
      </w:r>
      <w:r>
        <w:t xml:space="preserve">nformation to the PCRF in a CC-Request command within a </w:t>
      </w:r>
      <w:r w:rsidRPr="002B5575">
        <w:rPr>
          <w:rFonts w:eastAsia="SimSun" w:hint="eastAsia"/>
        </w:rPr>
        <w:t xml:space="preserve">User-CSG-Information </w:t>
      </w:r>
      <w:r>
        <w:t xml:space="preserve">AVP and </w:t>
      </w:r>
      <w:r w:rsidRPr="002B5575">
        <w:rPr>
          <w:rFonts w:eastAsia="SimSun" w:hint="eastAsia"/>
        </w:rPr>
        <w:t>the PCRF sends User-CSG-Information AVP in a CC</w:t>
      </w:r>
      <w:r w:rsidRPr="002B5575">
        <w:rPr>
          <w:rFonts w:eastAsia="SimSun"/>
        </w:rPr>
        <w:t>-</w:t>
      </w:r>
      <w:r w:rsidRPr="002B5575">
        <w:rPr>
          <w:rFonts w:eastAsia="SimSun" w:hint="eastAsia"/>
        </w:rPr>
        <w:t>A</w:t>
      </w:r>
      <w:r w:rsidRPr="002B5575">
        <w:rPr>
          <w:rFonts w:eastAsia="SimSun"/>
        </w:rPr>
        <w:t>nswer</w:t>
      </w:r>
      <w:r w:rsidRPr="002B5575">
        <w:rPr>
          <w:rFonts w:eastAsia="SimSun" w:hint="eastAsia"/>
        </w:rPr>
        <w:t xml:space="preserve"> </w:t>
      </w:r>
      <w:r w:rsidRPr="002B5575">
        <w:rPr>
          <w:rFonts w:eastAsia="SimSun"/>
        </w:rPr>
        <w:t>command</w:t>
      </w:r>
      <w:r w:rsidRPr="002B5575">
        <w:rPr>
          <w:rFonts w:eastAsia="SimSun" w:hint="eastAsia"/>
        </w:rPr>
        <w:t xml:space="preserve"> to the P-GW. </w:t>
      </w:r>
    </w:p>
    <w:p w14:paraId="3736A958" w14:textId="77777777" w:rsidR="0087570D" w:rsidRPr="002B5575" w:rsidRDefault="008908DD" w:rsidP="0087570D">
      <w:pPr>
        <w:rPr>
          <w:rFonts w:eastAsia="SimSun"/>
        </w:rPr>
      </w:pPr>
      <w:r>
        <w:rPr>
          <w:rFonts w:eastAsia="바탕" w:hint="eastAsia"/>
          <w:lang w:eastAsia="ko-KR"/>
        </w:rPr>
        <w:t>T</w:t>
      </w:r>
      <w:r w:rsidR="0087570D">
        <w:t>he P-GW shall</w:t>
      </w:r>
      <w:r>
        <w:rPr>
          <w:rFonts w:eastAsia="바탕" w:hint="eastAsia"/>
          <w:lang w:eastAsia="ko-KR"/>
        </w:rPr>
        <w:t xml:space="preserve"> </w:t>
      </w:r>
      <w:r w:rsidR="0087570D">
        <w:t xml:space="preserve">select and subscribe to the applicable event triggers </w:t>
      </w:r>
      <w:r w:rsidR="0087570D" w:rsidRPr="002B5575">
        <w:rPr>
          <w:rFonts w:eastAsia="SimSun" w:hint="eastAsia"/>
        </w:rPr>
        <w:t>USER_CSG_INFORMATION_CHANGE</w:t>
      </w:r>
      <w:r w:rsidR="0087570D" w:rsidRPr="002B5575">
        <w:rPr>
          <w:rFonts w:eastAsia="SimSun"/>
        </w:rPr>
        <w:t xml:space="preserve">, </w:t>
      </w:r>
      <w:r w:rsidR="0087570D" w:rsidRPr="002B5575">
        <w:rPr>
          <w:rFonts w:eastAsia="SimSun" w:hint="eastAsia"/>
        </w:rPr>
        <w:t>USER_CSG_</w:t>
      </w:r>
      <w:r w:rsidR="0087570D" w:rsidRPr="002B5575">
        <w:rPr>
          <w:rFonts w:eastAsia="SimSun"/>
        </w:rPr>
        <w:t>HYBRID_SUBSCRIBED_</w:t>
      </w:r>
      <w:r w:rsidR="0087570D" w:rsidRPr="002B5575">
        <w:rPr>
          <w:rFonts w:eastAsia="SimSun" w:hint="eastAsia"/>
        </w:rPr>
        <w:t>INFORMATION_CHANGE</w:t>
      </w:r>
      <w:r w:rsidR="0087570D" w:rsidRPr="002B5575">
        <w:rPr>
          <w:rFonts w:eastAsia="SimSun"/>
        </w:rPr>
        <w:t xml:space="preserve"> and/or </w:t>
      </w:r>
      <w:r w:rsidR="0087570D" w:rsidRPr="002B5575">
        <w:rPr>
          <w:rFonts w:eastAsia="SimSun" w:hint="eastAsia"/>
        </w:rPr>
        <w:t>USER_CSG_</w:t>
      </w:r>
      <w:r w:rsidR="0087570D" w:rsidRPr="002B5575">
        <w:rPr>
          <w:rFonts w:eastAsia="SimSun"/>
        </w:rPr>
        <w:t xml:space="preserve"> HYBRID_UNSUBSCRIBED_</w:t>
      </w:r>
      <w:r w:rsidR="0087570D" w:rsidRPr="002B5575">
        <w:rPr>
          <w:rFonts w:eastAsia="SimSun" w:hint="eastAsia"/>
        </w:rPr>
        <w:t xml:space="preserve">INFORMATION_CHANGE </w:t>
      </w:r>
      <w:r w:rsidR="0087570D" w:rsidRPr="002B5575">
        <w:rPr>
          <w:rFonts w:eastAsia="SimSun"/>
        </w:rPr>
        <w:t>within an Event-Report-Indication AVP for reporting from</w:t>
      </w:r>
      <w:r w:rsidR="0087570D">
        <w:t xml:space="preserve"> the BBERF via the PCRF</w:t>
      </w:r>
      <w:r>
        <w:rPr>
          <w:rFonts w:eastAsia="SimSun" w:hint="eastAsia"/>
          <w:lang w:eastAsia="zh-CN"/>
        </w:rPr>
        <w:t xml:space="preserve"> if the corresponding credit </w:t>
      </w:r>
      <w:r>
        <w:t>re-authorization</w:t>
      </w:r>
      <w:r>
        <w:rPr>
          <w:rFonts w:eastAsia="SimSun" w:hint="eastAsia"/>
          <w:lang w:eastAsia="zh-CN"/>
        </w:rPr>
        <w:t xml:space="preserve"> triggers are requested by the OCS</w:t>
      </w:r>
      <w:r w:rsidR="0087570D">
        <w:t xml:space="preserve">. The PCRF shall subscribe </w:t>
      </w:r>
      <w:r>
        <w:t xml:space="preserve">to </w:t>
      </w:r>
      <w:r>
        <w:rPr>
          <w:rFonts w:eastAsia="SimSun" w:hint="eastAsia"/>
          <w:lang w:eastAsia="zh-CN"/>
        </w:rPr>
        <w:t xml:space="preserve">the event triggers for </w:t>
      </w:r>
      <w:r w:rsidRPr="00E17EE2">
        <w:t>the highest level of detail required for the reporting</w:t>
      </w:r>
      <w:r>
        <w:rPr>
          <w:rFonts w:eastAsia="SimSun" w:hint="eastAsia"/>
          <w:lang w:eastAsia="zh-CN"/>
        </w:rPr>
        <w:t xml:space="preserve"> within the user CSG information reporting rules </w:t>
      </w:r>
      <w:r>
        <w:t xml:space="preserve">and </w:t>
      </w:r>
      <w:r>
        <w:rPr>
          <w:rFonts w:eastAsia="SimSun" w:hint="eastAsia"/>
          <w:lang w:eastAsia="zh-CN"/>
        </w:rPr>
        <w:t xml:space="preserve">Event-Report-Indication AVP </w:t>
      </w:r>
      <w:r w:rsidR="0087570D">
        <w:t>to the S-GW</w:t>
      </w:r>
      <w:r w:rsidR="0087570D" w:rsidRPr="002B5575">
        <w:rPr>
          <w:rFonts w:eastAsia="SimSun"/>
        </w:rPr>
        <w:t>.</w:t>
      </w:r>
    </w:p>
    <w:p w14:paraId="470B63F1" w14:textId="77777777" w:rsidR="0087570D" w:rsidRDefault="0087570D" w:rsidP="0087570D">
      <w:r w:rsidRPr="002B5575">
        <w:rPr>
          <w:rFonts w:eastAsia="SimSun" w:hint="eastAsia"/>
        </w:rPr>
        <w:t>The S-GW reports that user CSG information has changed</w:t>
      </w:r>
      <w:r>
        <w:t xml:space="preserve"> with the applicable values provided in the related Event-Trigger AVPs </w:t>
      </w:r>
      <w:r w:rsidRPr="002B5575">
        <w:rPr>
          <w:rFonts w:eastAsia="SimSun" w:hint="eastAsia"/>
        </w:rPr>
        <w:t>and</w:t>
      </w:r>
      <w:r w:rsidRPr="002B5575">
        <w:rPr>
          <w:rFonts w:eastAsia="SimSun"/>
        </w:rPr>
        <w:t>, when applicable,</w:t>
      </w:r>
      <w:r w:rsidRPr="002B5575">
        <w:rPr>
          <w:rFonts w:eastAsia="SimSun" w:hint="eastAsia"/>
        </w:rPr>
        <w:t xml:space="preserve"> the new user CSG information within the User-CSG-Information </w:t>
      </w:r>
      <w:r>
        <w:t xml:space="preserve">AVP. </w:t>
      </w:r>
    </w:p>
    <w:p w14:paraId="1B05FFA0" w14:textId="77777777" w:rsidR="005B069A" w:rsidRDefault="0087570D" w:rsidP="009958F7">
      <w:pPr>
        <w:rPr>
          <w:rFonts w:eastAsia="바탕" w:hint="eastAsia"/>
          <w:lang w:eastAsia="ko-KR"/>
        </w:rPr>
      </w:pPr>
      <w:r>
        <w:t>The PCRF shall send the Event-Trigger AVPs and when applicable, the User-CSG-Information AVP within an Event-Report-Indication AVP to the P-GW in a RA-Request command.</w:t>
      </w:r>
    </w:p>
    <w:p w14:paraId="502C6641" w14:textId="77777777" w:rsidR="008908DD" w:rsidRPr="008908DD" w:rsidRDefault="008908DD" w:rsidP="008908DD">
      <w:pPr>
        <w:pStyle w:val="NO"/>
        <w:rPr>
          <w:rFonts w:eastAsia="바탕" w:hint="eastAsia"/>
          <w:lang w:eastAsia="ko-KR"/>
        </w:rPr>
      </w:pPr>
      <w:r>
        <w:rPr>
          <w:rFonts w:eastAsia="바탕" w:hint="eastAsia"/>
        </w:rPr>
        <w:t>NOTE:</w:t>
      </w:r>
      <w:r>
        <w:rPr>
          <w:rFonts w:eastAsia="SimSun" w:hint="eastAsia"/>
          <w:lang w:eastAsia="zh-CN"/>
        </w:rPr>
        <w:tab/>
      </w:r>
      <w:r w:rsidRPr="00090907">
        <w:rPr>
          <w:rFonts w:eastAsia="바탕" w:hint="eastAsia"/>
        </w:rPr>
        <w:t>The PCEF</w:t>
      </w:r>
      <w:r w:rsidRPr="00D86E67">
        <w:t xml:space="preserve"> </w:t>
      </w:r>
      <w:r>
        <w:t>report</w:t>
      </w:r>
      <w:r>
        <w:rPr>
          <w:rFonts w:eastAsia="SimSun" w:hint="eastAsia"/>
          <w:lang w:eastAsia="zh-CN"/>
        </w:rPr>
        <w:t>s</w:t>
      </w:r>
      <w:r>
        <w:t xml:space="preserve"> </w:t>
      </w:r>
      <w:r w:rsidRPr="00090907">
        <w:rPr>
          <w:rFonts w:eastAsia="바탕" w:hint="eastAsia"/>
        </w:rPr>
        <w:t>the u</w:t>
      </w:r>
      <w:r>
        <w:t xml:space="preserve">ser CSG information to the OFCS </w:t>
      </w:r>
      <w:r w:rsidRPr="00090907">
        <w:rPr>
          <w:rFonts w:eastAsia="바탕" w:hint="eastAsia"/>
        </w:rPr>
        <w:t>on</w:t>
      </w:r>
      <w:r>
        <w:t xml:space="preserve"> the level of detail as requested by the PCRF within </w:t>
      </w:r>
      <w:r w:rsidRPr="00090907">
        <w:rPr>
          <w:rFonts w:eastAsia="바탕" w:hint="eastAsia"/>
        </w:rPr>
        <w:t xml:space="preserve">the CSG-Information-Reporting AVPs </w:t>
      </w:r>
      <w:r>
        <w:t>and report</w:t>
      </w:r>
      <w:r>
        <w:rPr>
          <w:rFonts w:eastAsia="SimSun" w:hint="eastAsia"/>
          <w:lang w:eastAsia="zh-CN"/>
        </w:rPr>
        <w:t>s</w:t>
      </w:r>
      <w:r>
        <w:t xml:space="preserve"> </w:t>
      </w:r>
      <w:r w:rsidRPr="00090907">
        <w:rPr>
          <w:rFonts w:eastAsia="바탕" w:hint="eastAsia"/>
        </w:rPr>
        <w:t>the u</w:t>
      </w:r>
      <w:r>
        <w:t>ser CSG information to the OCS on the level of detail as requested by the OCS re-authorization triggers.</w:t>
      </w:r>
    </w:p>
    <w:p w14:paraId="525BB03E" w14:textId="77777777" w:rsidR="00EE7A1A" w:rsidRPr="00167591" w:rsidRDefault="00EE7A1A" w:rsidP="00EE7A1A">
      <w:pPr>
        <w:pStyle w:val="Heading2"/>
        <w:rPr>
          <w:rFonts w:eastAsia="SimSun" w:hint="eastAsia"/>
          <w:lang w:eastAsia="zh-CN"/>
        </w:rPr>
      </w:pPr>
      <w:bookmarkStart w:id="469" w:name="_Toc374440786"/>
      <w:r>
        <w:rPr>
          <w:lang w:eastAsia="ja-JP"/>
        </w:rPr>
        <w:t>B.3.</w:t>
      </w:r>
      <w:r>
        <w:rPr>
          <w:rFonts w:eastAsia="바탕" w:hint="eastAsia"/>
          <w:lang w:eastAsia="ko-KR"/>
        </w:rPr>
        <w:t>11</w:t>
      </w:r>
      <w:r w:rsidRPr="0078747E">
        <w:rPr>
          <w:lang w:eastAsia="ja-JP"/>
        </w:rPr>
        <w:tab/>
      </w:r>
      <w:r w:rsidRPr="00D34045">
        <w:t>Request of IP-CAN Bearer Termination</w:t>
      </w:r>
      <w:bookmarkEnd w:id="469"/>
      <w:r>
        <w:rPr>
          <w:rFonts w:eastAsia="SimSun" w:hint="eastAsia"/>
          <w:lang w:eastAsia="zh-CN"/>
        </w:rPr>
        <w:t xml:space="preserve"> </w:t>
      </w:r>
    </w:p>
    <w:p w14:paraId="22851231" w14:textId="77777777" w:rsidR="00EE7A1A" w:rsidRPr="002B5575" w:rsidRDefault="00EE7A1A" w:rsidP="002B5575">
      <w:pPr>
        <w:rPr>
          <w:rFonts w:eastAsia="SimSun" w:hint="eastAsia"/>
        </w:rPr>
      </w:pPr>
      <w:r w:rsidRPr="002B5575">
        <w:t>For PMIP-based 3GPP accesses,</w:t>
      </w:r>
      <w:r w:rsidRPr="002B5575">
        <w:rPr>
          <w:rFonts w:eastAsia="SimSun" w:hint="eastAsia"/>
        </w:rPr>
        <w:t xml:space="preserve"> </w:t>
      </w:r>
      <w:r w:rsidRPr="002B5575">
        <w:t xml:space="preserve">if the IP-CAN bearer termination </w:t>
      </w:r>
      <w:r w:rsidRPr="002B5575">
        <w:rPr>
          <w:rFonts w:eastAsia="SimSun" w:hint="eastAsia"/>
        </w:rPr>
        <w:t xml:space="preserve">is caused by the </w:t>
      </w:r>
      <w:r w:rsidRPr="002B5575">
        <w:t xml:space="preserve">PS to CS handover, the </w:t>
      </w:r>
      <w:r w:rsidRPr="002B5575">
        <w:rPr>
          <w:rFonts w:eastAsia="SimSun" w:hint="eastAsia"/>
        </w:rPr>
        <w:t>BBERF</w:t>
      </w:r>
      <w:r w:rsidRPr="002B5575">
        <w:t xml:space="preserve"> report</w:t>
      </w:r>
      <w:r w:rsidRPr="002B5575">
        <w:rPr>
          <w:rFonts w:eastAsia="SimSun" w:hint="eastAsia"/>
        </w:rPr>
        <w:t>s</w:t>
      </w:r>
      <w:r w:rsidRPr="002B5575">
        <w:t xml:space="preserve"> </w:t>
      </w:r>
      <w:r w:rsidRPr="002B5575">
        <w:rPr>
          <w:rFonts w:eastAsia="SimSun" w:hint="eastAsia"/>
        </w:rPr>
        <w:t xml:space="preserve">related QoS rules for this </w:t>
      </w:r>
      <w:r w:rsidRPr="002B5575">
        <w:t xml:space="preserve">IP-CAN bearer </w:t>
      </w:r>
      <w:r w:rsidRPr="002B5575">
        <w:rPr>
          <w:rFonts w:eastAsia="SimSun" w:hint="eastAsia"/>
        </w:rPr>
        <w:t xml:space="preserve">by including the </w:t>
      </w:r>
      <w:r w:rsidRPr="002B5575">
        <w:t>Rule-Failure-Code AVP</w:t>
      </w:r>
      <w:r w:rsidRPr="002B5575">
        <w:rPr>
          <w:rFonts w:eastAsia="SimSun" w:hint="eastAsia"/>
        </w:rPr>
        <w:t xml:space="preserve"> set to the value PS</w:t>
      </w:r>
      <w:r w:rsidRPr="002B5575">
        <w:t>_</w:t>
      </w:r>
      <w:r w:rsidRPr="002B5575">
        <w:rPr>
          <w:rFonts w:eastAsia="SimSun" w:hint="eastAsia"/>
        </w:rPr>
        <w:t>TO_CS_HANDOVER</w:t>
      </w:r>
      <w:r w:rsidRPr="002B5575">
        <w:rPr>
          <w:rFonts w:eastAsia="SimSun"/>
        </w:rPr>
        <w:t xml:space="preserve"> as part of the Gateway Control Session Modification procedure</w:t>
      </w:r>
      <w:r w:rsidRPr="002B5575">
        <w:rPr>
          <w:rFonts w:eastAsia="SimSun" w:hint="eastAsia"/>
        </w:rPr>
        <w:t>.</w:t>
      </w:r>
    </w:p>
    <w:p w14:paraId="6617A935" w14:textId="77777777" w:rsidR="00EE7A1A" w:rsidRDefault="00EE7A1A" w:rsidP="002B5575">
      <w:pPr>
        <w:rPr>
          <w:rFonts w:eastAsia="바탕" w:hint="eastAsia"/>
          <w:lang w:eastAsia="ko-KR"/>
        </w:rPr>
      </w:pPr>
      <w:r w:rsidRPr="002B5575">
        <w:t xml:space="preserve">For GTP-based 3GPP accesses, if the </w:t>
      </w:r>
      <w:r w:rsidRPr="002B5575">
        <w:rPr>
          <w:rFonts w:eastAsia="SimSun" w:hint="eastAsia"/>
        </w:rPr>
        <w:t xml:space="preserve">IP-CAN bearer termination is caused by the </w:t>
      </w:r>
      <w:r w:rsidRPr="002B5575">
        <w:t>PS to CS handover, the PCEF report</w:t>
      </w:r>
      <w:r w:rsidRPr="002B5575">
        <w:rPr>
          <w:rFonts w:eastAsia="SimSun" w:hint="eastAsia"/>
        </w:rPr>
        <w:t>s</w:t>
      </w:r>
      <w:r w:rsidRPr="002B5575">
        <w:t xml:space="preserve"> </w:t>
      </w:r>
      <w:r w:rsidRPr="002B5575">
        <w:rPr>
          <w:rFonts w:eastAsia="SimSun" w:hint="eastAsia"/>
        </w:rPr>
        <w:t xml:space="preserve">related PCC rules for this IP-CAN bearer by including the </w:t>
      </w:r>
      <w:r w:rsidRPr="002B5575">
        <w:t>Rule-Failure-Code AVP</w:t>
      </w:r>
      <w:r w:rsidRPr="002B5575">
        <w:rPr>
          <w:rFonts w:eastAsia="SimSun" w:hint="eastAsia"/>
        </w:rPr>
        <w:t xml:space="preserve"> set to the value PS</w:t>
      </w:r>
      <w:r w:rsidRPr="002B5575">
        <w:t>_</w:t>
      </w:r>
      <w:r w:rsidRPr="002B5575">
        <w:rPr>
          <w:rFonts w:eastAsia="SimSun" w:hint="eastAsia"/>
        </w:rPr>
        <w:t>TO_CS_HANDOVER</w:t>
      </w:r>
      <w:r w:rsidRPr="002B5575">
        <w:rPr>
          <w:rFonts w:eastAsia="SimSun"/>
        </w:rPr>
        <w:t xml:space="preserve"> as part of the IP-CAN session modification procedure.</w:t>
      </w:r>
    </w:p>
    <w:p w14:paraId="34C33411" w14:textId="77777777" w:rsidR="0073245C" w:rsidRDefault="0073245C" w:rsidP="0073245C">
      <w:pPr>
        <w:pStyle w:val="Heading2"/>
      </w:pPr>
      <w:bookmarkStart w:id="470" w:name="_Toc374440787"/>
      <w:r>
        <w:t>B.3.</w:t>
      </w:r>
      <w:r>
        <w:rPr>
          <w:rFonts w:eastAsia="바탕" w:hint="eastAsia"/>
          <w:lang w:eastAsia="ko-KR"/>
        </w:rPr>
        <w:t>12</w:t>
      </w:r>
      <w:r>
        <w:tab/>
        <w:t xml:space="preserve">CS </w:t>
      </w:r>
      <w:r w:rsidR="00A330E0">
        <w:rPr>
          <w:rFonts w:eastAsia="바탕" w:hint="eastAsia"/>
          <w:lang w:eastAsia="ko-KR"/>
        </w:rPr>
        <w:t>t</w:t>
      </w:r>
      <w:r>
        <w:t>o PS handover</w:t>
      </w:r>
      <w:bookmarkEnd w:id="470"/>
    </w:p>
    <w:p w14:paraId="3FB13389" w14:textId="77777777" w:rsidR="0073245C" w:rsidRPr="00024552" w:rsidRDefault="0073245C" w:rsidP="004E6845">
      <w:pPr>
        <w:rPr>
          <w:lang w:val="en-US"/>
        </w:rPr>
      </w:pPr>
      <w:r w:rsidRPr="00024552">
        <w:rPr>
          <w:lang w:val="en-US"/>
        </w:rPr>
        <w:t>In order to support CS to PS handover according to 3GPP TS 23.216 [40], the PCRF shall ensure that voice media may use the default bearer until the appropriate bearer has been established.</w:t>
      </w:r>
    </w:p>
    <w:p w14:paraId="0C12F3ED" w14:textId="77777777" w:rsidR="0073245C" w:rsidRPr="0073245C" w:rsidRDefault="0073245C" w:rsidP="004E6845">
      <w:pPr>
        <w:rPr>
          <w:rFonts w:eastAsia="바탕" w:hint="eastAsia"/>
          <w:lang w:val="en-US" w:eastAsia="ko-KR"/>
        </w:rPr>
      </w:pPr>
      <w:r>
        <w:rPr>
          <w:lang w:val="en-US"/>
        </w:rPr>
        <w:t>If the oper</w:t>
      </w:r>
      <w:r w:rsidRPr="00024552">
        <w:rPr>
          <w:lang w:val="en-US"/>
        </w:rPr>
        <w:t>ator policy requires a policy decision to be made in order to allow voice media on the default bearer, the PCRF shall subscribe to the CS_TO_PS_HANDOVER event trigger. Upon detection of CS to PS handover, the PCEF shall generate a CS_TO_PS_HANDOVER event. In response to the event the PCRF shall make policy de</w:t>
      </w:r>
      <w:r>
        <w:rPr>
          <w:lang w:val="en-US"/>
        </w:rPr>
        <w:t>cisions</w:t>
      </w:r>
      <w:r w:rsidRPr="00497D08">
        <w:rPr>
          <w:lang w:val="en-US"/>
        </w:rPr>
        <w:t>, for example provisioning or modifying the appropriate PCC rules,</w:t>
      </w:r>
      <w:r>
        <w:rPr>
          <w:lang w:val="en-US"/>
        </w:rPr>
        <w:t xml:space="preserve"> </w:t>
      </w:r>
      <w:r w:rsidRPr="00024552">
        <w:rPr>
          <w:lang w:val="en-US"/>
        </w:rPr>
        <w:t>to allow voice media on the default bearer.</w:t>
      </w:r>
    </w:p>
    <w:p w14:paraId="4E2486D1" w14:textId="77777777" w:rsidR="0073245C" w:rsidRDefault="0073245C" w:rsidP="00A330E0">
      <w:pPr>
        <w:pStyle w:val="NO"/>
        <w:rPr>
          <w:rFonts w:eastAsia="바탕" w:hint="eastAsia"/>
          <w:lang w:eastAsia="ko-KR"/>
        </w:rPr>
      </w:pPr>
      <w:r>
        <w:rPr>
          <w:lang w:val="en-US"/>
        </w:rPr>
        <w:t>NOTE</w:t>
      </w:r>
      <w:r w:rsidR="00A330E0">
        <w:rPr>
          <w:rFonts w:eastAsia="바탕" w:hint="eastAsia"/>
          <w:lang w:val="en-US" w:eastAsia="ko-KR"/>
        </w:rPr>
        <w:t xml:space="preserve"> 1</w:t>
      </w:r>
      <w:r>
        <w:rPr>
          <w:lang w:val="en-US"/>
        </w:rPr>
        <w:t>:</w:t>
      </w:r>
      <w:r w:rsidR="00A330E0">
        <w:rPr>
          <w:rFonts w:eastAsia="바탕" w:hint="eastAsia"/>
          <w:lang w:val="en-US" w:eastAsia="ko-KR"/>
        </w:rPr>
        <w:tab/>
      </w:r>
      <w:r>
        <w:rPr>
          <w:lang w:val="en-US"/>
        </w:rPr>
        <w:t>If the PCRF provides dynamic PCC rules to be installed in the default bearer, t</w:t>
      </w:r>
      <w:r>
        <w:rPr>
          <w:rFonts w:eastAsia="SimSun" w:hint="eastAsia"/>
          <w:lang w:eastAsia="zh-CN"/>
        </w:rPr>
        <w:t xml:space="preserve">he </w:t>
      </w:r>
      <w:r w:rsidRPr="00D34045">
        <w:t>QoS-Class-Identifier</w:t>
      </w:r>
      <w:r>
        <w:rPr>
          <w:rFonts w:eastAsia="SimSun" w:hint="eastAsia"/>
          <w:lang w:eastAsia="zh-CN"/>
        </w:rPr>
        <w:t xml:space="preserve"> AVP and </w:t>
      </w:r>
      <w:r w:rsidRPr="00D34045">
        <w:t>Allocation-Retention-Priority AVP</w:t>
      </w:r>
      <w:r>
        <w:rPr>
          <w:rFonts w:eastAsia="SimSun" w:hint="eastAsia"/>
          <w:lang w:eastAsia="zh-CN"/>
        </w:rPr>
        <w:t xml:space="preserve"> in the PCC rule(s) shal</w:t>
      </w:r>
      <w:r>
        <w:rPr>
          <w:rFonts w:eastAsia="SimSun"/>
          <w:lang w:eastAsia="zh-CN"/>
        </w:rPr>
        <w:t>l</w:t>
      </w:r>
      <w:r>
        <w:rPr>
          <w:rFonts w:eastAsia="SimSun" w:hint="eastAsia"/>
          <w:lang w:eastAsia="zh-CN"/>
        </w:rPr>
        <w:t xml:space="preserve"> be respectively set </w:t>
      </w:r>
      <w:r>
        <w:rPr>
          <w:rFonts w:eastAsia="SimSun"/>
          <w:lang w:eastAsia="zh-CN"/>
        </w:rPr>
        <w:t xml:space="preserve">to </w:t>
      </w:r>
      <w:r>
        <w:rPr>
          <w:rFonts w:eastAsia="SimSun" w:hint="eastAsia"/>
          <w:lang w:eastAsia="zh-CN"/>
        </w:rPr>
        <w:t xml:space="preserve">the same value as the ones of the </w:t>
      </w:r>
      <w:r w:rsidRPr="00D34045">
        <w:t>default EPS bearer QoS information</w:t>
      </w:r>
      <w:r>
        <w:rPr>
          <w:rFonts w:eastAsia="SimSun" w:hint="eastAsia"/>
          <w:lang w:eastAsia="zh-CN"/>
        </w:rPr>
        <w:t xml:space="preserve"> of the IP-CAN session.</w:t>
      </w:r>
    </w:p>
    <w:p w14:paraId="6A54D0D9" w14:textId="77777777" w:rsidR="00A330E0" w:rsidRDefault="00A330E0" w:rsidP="006D6E50">
      <w:pPr>
        <w:rPr>
          <w:lang w:val="en-US"/>
        </w:rPr>
      </w:pPr>
      <w:r>
        <w:rPr>
          <w:lang w:val="en-US"/>
        </w:rPr>
        <w:t xml:space="preserve">If the PCRF received the first voice media authorized over Rx interface that corresponds to the voice session being transferred, the PCRF shall provide the corresponding PCC Rules and shall also subscribe to SUCCESSFUL_RESOURCE_ALLOCATION event trigger. </w:t>
      </w:r>
    </w:p>
    <w:p w14:paraId="52DCF544" w14:textId="77777777" w:rsidR="00A330E0" w:rsidRPr="00A330E0" w:rsidRDefault="00A330E0" w:rsidP="006D6E50">
      <w:pPr>
        <w:rPr>
          <w:rFonts w:eastAsia="바탕" w:hint="eastAsia"/>
          <w:lang w:val="en-US" w:eastAsia="ko-KR"/>
        </w:rPr>
      </w:pPr>
      <w:r>
        <w:rPr>
          <w:rFonts w:eastAsia="SimSun" w:hint="eastAsia"/>
          <w:lang w:eastAsia="zh-CN"/>
        </w:rPr>
        <w:t>If the PCRF receive</w:t>
      </w:r>
      <w:r>
        <w:rPr>
          <w:rFonts w:eastAsia="SimSun"/>
          <w:lang w:eastAsia="zh-CN"/>
        </w:rPr>
        <w:t>s the SUCCESSFUL_RESOURCE_ALLOCATION event trigger for</w:t>
      </w:r>
      <w:r>
        <w:rPr>
          <w:rFonts w:eastAsia="SimSun" w:hint="eastAsia"/>
          <w:lang w:eastAsia="zh-CN"/>
        </w:rPr>
        <w:t xml:space="preserve"> the </w:t>
      </w:r>
      <w:r w:rsidRPr="00513846">
        <w:rPr>
          <w:rFonts w:eastAsia="SimSun"/>
          <w:lang w:eastAsia="zh-CN"/>
        </w:rPr>
        <w:t>first voice media authorized over Rx</w:t>
      </w:r>
      <w:r>
        <w:rPr>
          <w:rFonts w:eastAsia="SimSun"/>
          <w:lang w:eastAsia="zh-CN"/>
        </w:rPr>
        <w:t xml:space="preserve"> that</w:t>
      </w:r>
      <w:r w:rsidRPr="00513846">
        <w:rPr>
          <w:rFonts w:eastAsia="SimSun"/>
          <w:lang w:eastAsia="zh-CN"/>
        </w:rPr>
        <w:t xml:space="preserve"> corresponds to the voice session being transferred</w:t>
      </w:r>
      <w:r>
        <w:rPr>
          <w:rFonts w:eastAsia="SimSun"/>
          <w:lang w:eastAsia="zh-CN"/>
        </w:rPr>
        <w:t xml:space="preserve"> and the PCRF made policy decisions upon request of the CS_TO_PS_HANDOVER event, </w:t>
      </w:r>
      <w:r>
        <w:rPr>
          <w:rFonts w:eastAsia="SimSun" w:hint="eastAsia"/>
          <w:lang w:eastAsia="zh-CN"/>
        </w:rPr>
        <w:t>the PCRF sh</w:t>
      </w:r>
      <w:r>
        <w:rPr>
          <w:rFonts w:eastAsia="SimSun"/>
          <w:lang w:eastAsia="zh-CN"/>
        </w:rPr>
        <w:t>ould revoke that decision</w:t>
      </w:r>
      <w:r w:rsidRPr="00024552">
        <w:rPr>
          <w:lang w:val="en-US"/>
        </w:rPr>
        <w:t>.</w:t>
      </w:r>
      <w:r>
        <w:rPr>
          <w:lang w:val="en-US"/>
        </w:rPr>
        <w:t xml:space="preserve"> In the case there were PCC Rules related to the voice media being transfered installed in the default bearer should be removed by the PCRF.</w:t>
      </w:r>
    </w:p>
    <w:p w14:paraId="01BA02C8" w14:textId="77777777" w:rsidR="00A330E0" w:rsidRPr="004F5531" w:rsidRDefault="00A330E0" w:rsidP="00A330E0">
      <w:pPr>
        <w:pStyle w:val="NO"/>
        <w:rPr>
          <w:rFonts w:eastAsia="SimSun" w:hint="eastAsia"/>
          <w:lang w:eastAsia="zh-CN"/>
        </w:rPr>
      </w:pPr>
      <w:r>
        <w:rPr>
          <w:lang w:eastAsia="zh-CN"/>
        </w:rPr>
        <w:t>NOTE 2:</w:t>
      </w:r>
      <w:r>
        <w:rPr>
          <w:lang w:eastAsia="zh-CN"/>
        </w:rPr>
        <w:tab/>
        <w:t>T</w:t>
      </w:r>
      <w:r w:rsidRPr="004F5531">
        <w:rPr>
          <w:lang w:eastAsia="zh-CN"/>
        </w:rPr>
        <w:t xml:space="preserve">here exists a very small possibility that another Rx session is established before or in parallel to the IMS voice session in transfer, i.e. due to a terminating voice session request. </w:t>
      </w:r>
      <w:r>
        <w:rPr>
          <w:lang w:eastAsia="zh-CN"/>
        </w:rPr>
        <w:t>It is considered that</w:t>
      </w:r>
      <w:r w:rsidRPr="004F5531">
        <w:rPr>
          <w:lang w:eastAsia="zh-CN"/>
        </w:rPr>
        <w:t xml:space="preserve"> this can be avoided by implementation and is therefore out of scope of standard</w:t>
      </w:r>
    </w:p>
    <w:p w14:paraId="5809544C" w14:textId="77777777" w:rsidR="006D3409" w:rsidRPr="00167591" w:rsidRDefault="006D3409" w:rsidP="006D3409">
      <w:pPr>
        <w:pStyle w:val="Heading2"/>
        <w:rPr>
          <w:rFonts w:eastAsia="SimSun" w:hint="eastAsia"/>
          <w:lang w:eastAsia="zh-CN"/>
        </w:rPr>
      </w:pPr>
      <w:bookmarkStart w:id="471" w:name="_Toc374440788"/>
      <w:r>
        <w:rPr>
          <w:lang w:eastAsia="ja-JP"/>
        </w:rPr>
        <w:t>B.3.</w:t>
      </w:r>
      <w:r>
        <w:rPr>
          <w:rFonts w:eastAsia="바탕" w:hint="eastAsia"/>
          <w:lang w:eastAsia="ko-KR"/>
        </w:rPr>
        <w:t>13</w:t>
      </w:r>
      <w:r w:rsidRPr="0078747E">
        <w:rPr>
          <w:lang w:eastAsia="ja-JP"/>
        </w:rPr>
        <w:tab/>
      </w:r>
      <w:r>
        <w:t>Precedence handling</w:t>
      </w:r>
      <w:bookmarkEnd w:id="471"/>
      <w:r>
        <w:rPr>
          <w:rFonts w:eastAsia="SimSun" w:hint="eastAsia"/>
          <w:lang w:eastAsia="zh-CN"/>
        </w:rPr>
        <w:t xml:space="preserve"> </w:t>
      </w:r>
    </w:p>
    <w:p w14:paraId="78F3D6CD" w14:textId="77777777" w:rsidR="006D3409" w:rsidRPr="004E6845" w:rsidRDefault="006D3409" w:rsidP="006D3409">
      <w:pPr>
        <w:rPr>
          <w:rFonts w:eastAsia="바탕" w:hint="eastAsia"/>
        </w:rPr>
      </w:pPr>
      <w:r w:rsidRPr="00E62775">
        <w:t xml:space="preserve">PCRF provides only one precedence value per PCC rule. </w:t>
      </w:r>
      <w:r>
        <w:t>For network initiated IP-CAN session modification, s</w:t>
      </w:r>
      <w:r w:rsidRPr="00E62775">
        <w:t>ince one PCC rule may result in more than one TFT filters, the PCEF</w:t>
      </w:r>
      <w:r>
        <w:t>/BBERF</w:t>
      </w:r>
      <w:r w:rsidRPr="00E62775">
        <w:t xml:space="preserve"> has to ensure that each TFT filter is assigned unique precedence value across all TFT filters of the corresponding PDN connection</w:t>
      </w:r>
      <w:r>
        <w:t xml:space="preserve"> (</w:t>
      </w:r>
      <w:r w:rsidRPr="00E62775">
        <w:t>as s</w:t>
      </w:r>
      <w:r>
        <w:t>pecified in 3GPP TS 24.008 [13] and TS 24.301[</w:t>
      </w:r>
      <w:r>
        <w:rPr>
          <w:rFonts w:eastAsia="바탕" w:hint="eastAsia"/>
          <w:lang w:eastAsia="ko-KR"/>
        </w:rPr>
        <w:t>42</w:t>
      </w:r>
      <w:r>
        <w:t>])</w:t>
      </w:r>
      <w:r w:rsidRPr="00E62775">
        <w:t>. When two PCC rules result in two sets of TFT filters, the PCEF</w:t>
      </w:r>
      <w:r>
        <w:t>/BBERF</w:t>
      </w:r>
      <w:r w:rsidRPr="00E62775">
        <w:t xml:space="preserve"> shall also ensure that the relative precedence of the each set of TFT filters is same as the relative precedence of the corresponding PCC rule. E.g. if PCC rule R1 has higher precedence than PCC rule R2, all the TFT filters corresponding to R1 shall have higher precedence than all the TFT filters corresponding to R2.</w:t>
      </w:r>
    </w:p>
    <w:p w14:paraId="3D847C98" w14:textId="77777777" w:rsidR="006D3409" w:rsidRDefault="006D3409" w:rsidP="006D3409">
      <w:pPr>
        <w:pStyle w:val="NO"/>
        <w:rPr>
          <w:rFonts w:eastAsia="바탕" w:hint="eastAsia"/>
          <w:lang w:eastAsia="ko-KR"/>
        </w:rPr>
      </w:pPr>
      <w:r w:rsidRPr="0023293D">
        <w:t>NOTE:</w:t>
      </w:r>
      <w:r>
        <w:tab/>
      </w:r>
      <w:r w:rsidRPr="0023293D">
        <w:rPr>
          <w:rFonts w:hint="eastAsia"/>
        </w:rPr>
        <w:t xml:space="preserve">The </w:t>
      </w:r>
      <w:r>
        <w:t xml:space="preserve">maximum value of precedence of the TFT filter </w:t>
      </w:r>
      <w:r w:rsidRPr="0023293D">
        <w:t xml:space="preserve">is </w:t>
      </w:r>
      <w:r w:rsidRPr="0023293D">
        <w:rPr>
          <w:rFonts w:hint="eastAsia"/>
        </w:rPr>
        <w:t>limited</w:t>
      </w:r>
      <w:r w:rsidRPr="00393D3F">
        <w:rPr>
          <w:rFonts w:hint="eastAsia"/>
        </w:rPr>
        <w:t xml:space="preserve"> </w:t>
      </w:r>
      <w:r w:rsidRPr="0023293D">
        <w:rPr>
          <w:rFonts w:hint="eastAsia"/>
        </w:rPr>
        <w:t xml:space="preserve">as </w:t>
      </w:r>
      <w:r w:rsidRPr="0023293D">
        <w:t xml:space="preserve">specified in </w:t>
      </w:r>
      <w:r w:rsidRPr="0023293D">
        <w:rPr>
          <w:rFonts w:hint="eastAsia"/>
        </w:rPr>
        <w:t xml:space="preserve">3GPP </w:t>
      </w:r>
      <w:r w:rsidRPr="0023293D">
        <w:t>TS 24.008</w:t>
      </w:r>
      <w:r w:rsidRPr="0023293D">
        <w:rPr>
          <w:rFonts w:hint="eastAsia"/>
        </w:rPr>
        <w:t xml:space="preserve"> [13]</w:t>
      </w:r>
      <w:r w:rsidRPr="0023293D">
        <w:t>.</w:t>
      </w:r>
    </w:p>
    <w:p w14:paraId="1EACB274" w14:textId="77777777" w:rsidR="00F475C6" w:rsidRPr="00D34045" w:rsidRDefault="00F475C6" w:rsidP="00F475C6">
      <w:pPr>
        <w:pStyle w:val="Heading2"/>
        <w:rPr>
          <w:lang w:eastAsia="ko-KR"/>
        </w:rPr>
      </w:pPr>
      <w:bookmarkStart w:id="472" w:name="_Toc374440789"/>
      <w:r>
        <w:rPr>
          <w:lang w:eastAsia="ko-KR"/>
        </w:rPr>
        <w:t>B.3.</w:t>
      </w:r>
      <w:r>
        <w:rPr>
          <w:rFonts w:eastAsia="바탕" w:hint="eastAsia"/>
          <w:lang w:eastAsia="ko-KR"/>
        </w:rPr>
        <w:t>14</w:t>
      </w:r>
      <w:r>
        <w:rPr>
          <w:lang w:eastAsia="ko-KR"/>
        </w:rPr>
        <w:tab/>
        <w:t>S</w:t>
      </w:r>
      <w:r>
        <w:rPr>
          <w:rFonts w:eastAsia="SimSun" w:hint="eastAsia"/>
          <w:lang w:eastAsia="zh-CN"/>
        </w:rPr>
        <w:t>-</w:t>
      </w:r>
      <w:r>
        <w:rPr>
          <w:lang w:eastAsia="ko-KR"/>
        </w:rPr>
        <w:t>GW</w:t>
      </w:r>
      <w:r w:rsidRPr="00D34045">
        <w:rPr>
          <w:lang w:eastAsia="ko-KR"/>
        </w:rPr>
        <w:t xml:space="preserve"> Restoration Support</w:t>
      </w:r>
      <w:bookmarkEnd w:id="472"/>
    </w:p>
    <w:p w14:paraId="6246E0CF" w14:textId="77777777" w:rsidR="00FB5AD6" w:rsidRPr="00FB5AD6" w:rsidRDefault="00FB5AD6" w:rsidP="00FB5AD6">
      <w:pPr>
        <w:rPr>
          <w:rFonts w:eastAsia="바탕" w:hint="eastAsia"/>
          <w:lang w:eastAsia="ko-KR"/>
        </w:rPr>
      </w:pPr>
      <w:r>
        <w:rPr>
          <w:rFonts w:eastAsia="SimSun" w:hint="eastAsia"/>
          <w:lang w:eastAsia="zh-CN"/>
        </w:rPr>
        <w:t>During IP-CAN session establishment, if both the PCEF and PCRF advertise the support for S-GW restoration, the PCRF shall subscribe to the AN_GW_CHANGE event trigger.</w:t>
      </w:r>
    </w:p>
    <w:p w14:paraId="542B48C7" w14:textId="77777777" w:rsidR="00F475C6" w:rsidRDefault="00F475C6" w:rsidP="00F475C6">
      <w:pPr>
        <w:rPr>
          <w:lang w:eastAsia="zh-CN"/>
        </w:rPr>
      </w:pPr>
      <w:r>
        <w:rPr>
          <w:lang w:eastAsia="zh-CN"/>
        </w:rPr>
        <w:t>When the PCRF sends a RAR or CCA command with new policy decisions for a PDN connection maintained during a S</w:t>
      </w:r>
      <w:r>
        <w:rPr>
          <w:rFonts w:eastAsia="SimSun" w:hint="eastAsia"/>
          <w:lang w:eastAsia="zh-CN"/>
        </w:rPr>
        <w:t>-</w:t>
      </w:r>
      <w:r>
        <w:rPr>
          <w:lang w:eastAsia="zh-CN"/>
        </w:rPr>
        <w:t>GW failure, the PCEF shall act as follows:</w:t>
      </w:r>
    </w:p>
    <w:p w14:paraId="1B93E37F" w14:textId="77777777" w:rsidR="00FB5AD6" w:rsidRDefault="00F475C6" w:rsidP="00FB5AD6">
      <w:pPr>
        <w:pStyle w:val="B1"/>
        <w:rPr>
          <w:rFonts w:eastAsia="SimSun" w:hint="eastAsia"/>
          <w:lang w:eastAsia="zh-CN"/>
        </w:rPr>
      </w:pPr>
      <w:r>
        <w:rPr>
          <w:rFonts w:eastAsia="바탕" w:hint="eastAsia"/>
          <w:lang w:eastAsia="ko-KR"/>
        </w:rPr>
        <w:t>-</w:t>
      </w:r>
      <w:r>
        <w:rPr>
          <w:rFonts w:eastAsia="바탕" w:hint="eastAsia"/>
          <w:lang w:eastAsia="ko-KR"/>
        </w:rPr>
        <w:tab/>
      </w:r>
      <w:r>
        <w:rPr>
          <w:lang w:eastAsia="zh-CN"/>
        </w:rPr>
        <w:t>For MME/S4-SGSN triggered S</w:t>
      </w:r>
      <w:r>
        <w:rPr>
          <w:rFonts w:eastAsia="SimSun" w:hint="eastAsia"/>
          <w:lang w:eastAsia="zh-CN"/>
        </w:rPr>
        <w:t>-</w:t>
      </w:r>
      <w:r>
        <w:rPr>
          <w:lang w:eastAsia="zh-CN"/>
        </w:rPr>
        <w:t>GW Restoration scenarios</w:t>
      </w:r>
      <w:r w:rsidR="00FB5AD6">
        <w:rPr>
          <w:rFonts w:eastAsia="SimSun" w:hint="eastAsia"/>
          <w:lang w:eastAsia="zh-CN"/>
        </w:rPr>
        <w:t>:</w:t>
      </w:r>
      <w:r w:rsidR="00FB5AD6" w:rsidRPr="00FB5AD6">
        <w:rPr>
          <w:rFonts w:eastAsia="SimSun" w:hint="eastAsia"/>
          <w:lang w:eastAsia="zh-CN"/>
        </w:rPr>
        <w:t xml:space="preserve"> </w:t>
      </w:r>
    </w:p>
    <w:p w14:paraId="138B3384" w14:textId="77777777" w:rsidR="00A30794" w:rsidRDefault="00FB5AD6" w:rsidP="00F475C6">
      <w:pPr>
        <w:pStyle w:val="B1"/>
        <w:rPr>
          <w:rFonts w:eastAsia="바탕" w:hint="eastAsia"/>
          <w:lang w:eastAsia="ko-KR"/>
        </w:rPr>
      </w:pPr>
      <w:r>
        <w:rPr>
          <w:rFonts w:eastAsia="바탕" w:hint="eastAsia"/>
          <w:lang w:eastAsia="ko-KR"/>
        </w:rPr>
        <w:tab/>
      </w:r>
      <w:r w:rsidR="00A30794">
        <w:rPr>
          <w:lang w:eastAsia="zh-CN"/>
        </w:rPr>
        <w:t>if the policy decisions were received in a RAR command, the PCEF shall send a RAA command with the</w:t>
      </w:r>
      <w:r w:rsidR="00A30794" w:rsidRPr="00A30794">
        <w:rPr>
          <w:lang w:eastAsia="zh-CN"/>
        </w:rPr>
        <w:t xml:space="preserve"> </w:t>
      </w:r>
      <w:r w:rsidR="00A30794">
        <w:rPr>
          <w:lang w:eastAsia="zh-CN"/>
        </w:rPr>
        <w:t>Experimental-Result-Code set to</w:t>
      </w:r>
      <w:r w:rsidR="00A30794" w:rsidRPr="00A30794">
        <w:rPr>
          <w:rFonts w:eastAsia="SimSun" w:hint="eastAsia"/>
          <w:lang w:eastAsia="zh-CN"/>
        </w:rPr>
        <w:t xml:space="preserve"> </w:t>
      </w:r>
      <w:r w:rsidR="00A30794">
        <w:rPr>
          <w:rFonts w:eastAsia="SimSun" w:hint="eastAsia"/>
          <w:lang w:eastAsia="zh-CN"/>
        </w:rPr>
        <w:t>DIAMETER_</w:t>
      </w:r>
      <w:r w:rsidR="00A30794">
        <w:rPr>
          <w:lang w:eastAsia="zh-CN"/>
        </w:rPr>
        <w:t>AN_GW_FAILED (</w:t>
      </w:r>
      <w:r w:rsidR="00C31E95">
        <w:rPr>
          <w:lang w:eastAsia="zh-CN"/>
        </w:rPr>
        <w:t>4143</w:t>
      </w:r>
      <w:r w:rsidR="00A30794">
        <w:rPr>
          <w:lang w:eastAsia="zh-CN"/>
        </w:rPr>
        <w:t>) indicating the failure to enforce all those policy decisions.</w:t>
      </w:r>
    </w:p>
    <w:p w14:paraId="5E440127" w14:textId="77777777" w:rsidR="00F475C6" w:rsidRPr="00A30794" w:rsidRDefault="00A30794" w:rsidP="00A30794">
      <w:pPr>
        <w:pStyle w:val="B1"/>
        <w:rPr>
          <w:rFonts w:eastAsia="바탕" w:hint="eastAsia"/>
          <w:lang w:eastAsia="ko-KR"/>
        </w:rPr>
      </w:pPr>
      <w:r>
        <w:rPr>
          <w:rFonts w:eastAsia="바탕" w:hint="eastAsia"/>
          <w:lang w:eastAsia="ko-KR"/>
        </w:rPr>
        <w:tab/>
        <w:t xml:space="preserve">If </w:t>
      </w:r>
      <w:r>
        <w:rPr>
          <w:lang w:eastAsia="zh-CN"/>
        </w:rPr>
        <w:t>the</w:t>
      </w:r>
      <w:r w:rsidRPr="00927BDD">
        <w:rPr>
          <w:noProof/>
        </w:rPr>
        <w:t xml:space="preserve"> </w:t>
      </w:r>
      <w:r>
        <w:rPr>
          <w:noProof/>
        </w:rPr>
        <w:t xml:space="preserve">installation/modification </w:t>
      </w:r>
      <w:r w:rsidRPr="00D34045">
        <w:rPr>
          <w:noProof/>
        </w:rPr>
        <w:t>of one or more PCC rules fails</w:t>
      </w:r>
      <w:r>
        <w:rPr>
          <w:lang w:eastAsia="zh-CN"/>
        </w:rPr>
        <w:t xml:space="preserve"> </w:t>
      </w:r>
      <w:r w:rsidR="00F475C6">
        <w:rPr>
          <w:lang w:eastAsia="zh-CN"/>
        </w:rPr>
        <w:t>the PCEF shall reject the procedure as described in clause 4.5.12. The Rule-Failure-Code AVP for both PULL and PUSH modes shall be set to AN</w:t>
      </w:r>
      <w:r w:rsidR="00F475C6">
        <w:rPr>
          <w:rFonts w:eastAsia="SimSun" w:hint="eastAsia"/>
          <w:lang w:eastAsia="zh-CN"/>
        </w:rPr>
        <w:t>_</w:t>
      </w:r>
      <w:r w:rsidR="00F475C6">
        <w:rPr>
          <w:lang w:eastAsia="zh-CN"/>
        </w:rPr>
        <w:t>GW</w:t>
      </w:r>
      <w:r w:rsidR="00F475C6">
        <w:rPr>
          <w:rFonts w:eastAsia="SimSun" w:hint="eastAsia"/>
          <w:lang w:eastAsia="zh-CN"/>
        </w:rPr>
        <w:t>_</w:t>
      </w:r>
      <w:r w:rsidR="00F475C6">
        <w:rPr>
          <w:lang w:eastAsia="zh-CN"/>
        </w:rPr>
        <w:t>FAILED (</w:t>
      </w:r>
      <w:r w:rsidR="00F475C6">
        <w:rPr>
          <w:rFonts w:eastAsia="바탕" w:hint="eastAsia"/>
          <w:lang w:eastAsia="ko-KR"/>
        </w:rPr>
        <w:t>17</w:t>
      </w:r>
      <w:r w:rsidR="00F475C6">
        <w:rPr>
          <w:lang w:eastAsia="zh-CN"/>
        </w:rPr>
        <w:t>).</w:t>
      </w:r>
    </w:p>
    <w:p w14:paraId="71ED29D4" w14:textId="77777777" w:rsidR="00A30794" w:rsidRPr="00F40679" w:rsidRDefault="00F40679" w:rsidP="00F40679">
      <w:pPr>
        <w:pStyle w:val="B1"/>
        <w:rPr>
          <w:rFonts w:eastAsia="바탕" w:hint="eastAsia"/>
        </w:rPr>
      </w:pPr>
      <w:r>
        <w:tab/>
      </w:r>
      <w:r w:rsidR="00A30794" w:rsidRPr="00F40679">
        <w:t>If the PCRF sends a CCA that includes policy decision not related to a PCC Rule (e.g. change of APN-AMBR), the PCEF shall send a CCR that includes the event trigger related with the failure to enforce the corresponding policy decision (as per the existing procedures) and the AN-GW-Status AVP set to AN_GW_FAILED (0).</w:t>
      </w:r>
    </w:p>
    <w:p w14:paraId="326AA31A" w14:textId="77777777" w:rsidR="00F475C6" w:rsidRDefault="00F475C6" w:rsidP="00F475C6">
      <w:pPr>
        <w:pStyle w:val="B1"/>
        <w:rPr>
          <w:lang w:eastAsia="zh-CN"/>
        </w:rPr>
      </w:pPr>
      <w:r>
        <w:rPr>
          <w:rFonts w:eastAsia="바탕" w:hint="eastAsia"/>
          <w:lang w:eastAsia="ko-KR"/>
        </w:rPr>
        <w:t>-</w:t>
      </w:r>
      <w:r>
        <w:rPr>
          <w:rFonts w:eastAsia="바탕" w:hint="eastAsia"/>
          <w:lang w:eastAsia="ko-KR"/>
        </w:rPr>
        <w:tab/>
      </w:r>
      <w:r>
        <w:rPr>
          <w:lang w:eastAsia="zh-CN"/>
        </w:rPr>
        <w:t>For P</w:t>
      </w:r>
      <w:r>
        <w:rPr>
          <w:rFonts w:eastAsia="SimSun" w:hint="eastAsia"/>
          <w:lang w:eastAsia="zh-CN"/>
        </w:rPr>
        <w:t>-</w:t>
      </w:r>
      <w:r>
        <w:rPr>
          <w:lang w:eastAsia="zh-CN"/>
        </w:rPr>
        <w:t>GW triggered S</w:t>
      </w:r>
      <w:r>
        <w:rPr>
          <w:rFonts w:eastAsia="SimSun" w:hint="eastAsia"/>
          <w:lang w:eastAsia="zh-CN"/>
        </w:rPr>
        <w:t>-</w:t>
      </w:r>
      <w:r>
        <w:rPr>
          <w:lang w:eastAsia="zh-CN"/>
        </w:rPr>
        <w:t>GW Restoration scenarios, the PCEF shall accept the procedure as per normal procedures. In the case, the PDN connection is not restored during an operator configured time period, the PCEF shall send a new CCR command</w:t>
      </w:r>
      <w:r w:rsidR="00C31E95">
        <w:rPr>
          <w:lang w:eastAsia="zh-CN"/>
        </w:rPr>
        <w:t xml:space="preserve"> when the related timer expires</w:t>
      </w:r>
      <w:r w:rsidR="00C31E95">
        <w:rPr>
          <w:rFonts w:eastAsia="바탕" w:hint="eastAsia"/>
          <w:lang w:eastAsia="ko-KR"/>
        </w:rPr>
        <w:t>.</w:t>
      </w:r>
      <w:r w:rsidR="00C31E95">
        <w:rPr>
          <w:lang w:eastAsia="zh-CN"/>
        </w:rPr>
        <w:t xml:space="preserve"> If the RAR/CCA</w:t>
      </w:r>
      <w:r w:rsidR="00C31E95" w:rsidRPr="00C31E95">
        <w:t xml:space="preserve"> </w:t>
      </w:r>
      <w:r w:rsidR="00C31E95">
        <w:t>included policy decision</w:t>
      </w:r>
      <w:r w:rsidR="00C31E95">
        <w:rPr>
          <w:lang w:eastAsia="zh-CN"/>
        </w:rPr>
        <w:t xml:space="preserve"> related to a PCC Rule procedure, the CCR shall</w:t>
      </w:r>
      <w:r>
        <w:rPr>
          <w:lang w:eastAsia="zh-CN"/>
        </w:rPr>
        <w:t xml:space="preserve"> includ</w:t>
      </w:r>
      <w:r w:rsidR="00C31E95">
        <w:rPr>
          <w:rFonts w:eastAsia="바탕" w:hint="eastAsia"/>
          <w:lang w:eastAsia="ko-KR"/>
        </w:rPr>
        <w:t>e</w:t>
      </w:r>
      <w:r>
        <w:rPr>
          <w:lang w:eastAsia="zh-CN"/>
        </w:rPr>
        <w:t xml:space="preserve"> the Charging-Rule-Report AVP with the </w:t>
      </w:r>
      <w:r w:rsidRPr="006164A8">
        <w:t xml:space="preserve">Rule-Failure-Code AVP </w:t>
      </w:r>
      <w:r>
        <w:t>set to RESOURCE_ALLOCATION_FAILURE and with the</w:t>
      </w:r>
      <w:r w:rsidRPr="006164A8">
        <w:t xml:space="preserve"> PCC-Rule-Status</w:t>
      </w:r>
      <w:r>
        <w:t xml:space="preserve"> set</w:t>
      </w:r>
      <w:r w:rsidRPr="006164A8">
        <w:t xml:space="preserve"> to INACTIVE.</w:t>
      </w:r>
      <w:r w:rsidR="00C31E95" w:rsidRPr="00C31E95">
        <w:t xml:space="preserve"> </w:t>
      </w:r>
      <w:r w:rsidR="00C31E95">
        <w:t>If the RAR/CCA included policy decision not related to the PCC Rules (e.g. change of APN-AMBR), the CCR shall include the event trigger related with the failure to enforce the corresponding policy decision according to the current procedures.</w:t>
      </w:r>
    </w:p>
    <w:p w14:paraId="3FFFE44D" w14:textId="77777777" w:rsidR="00C31E95" w:rsidRPr="00F40679" w:rsidRDefault="00C31E95" w:rsidP="00F40679">
      <w:pPr>
        <w:rPr>
          <w:rFonts w:eastAsia="바탕" w:hint="eastAsia"/>
        </w:rPr>
      </w:pPr>
      <w:r w:rsidRPr="00F40679">
        <w:t>For MME/S4-SGSN triggered S-GW Restoration scenarios, while the S-GW restoration is in progress, if the PCEF sends a CCR command towards the PCRF that is triggered by a different event (e.g. internal event at PCEF or Gy interface related event), the PCEF shall include the AN-GW-Status AVP set to AN_GW_FAILED (0).</w:t>
      </w:r>
    </w:p>
    <w:p w14:paraId="56E63F3A" w14:textId="77777777" w:rsidR="00F475C6" w:rsidRDefault="00F475C6" w:rsidP="00F475C6">
      <w:pPr>
        <w:rPr>
          <w:lang w:eastAsia="zh-CN"/>
        </w:rPr>
      </w:pPr>
      <w:r>
        <w:rPr>
          <w:lang w:eastAsia="zh-CN"/>
        </w:rPr>
        <w:t>Upon reception of the Rule-Failure-Code set to AN</w:t>
      </w:r>
      <w:r>
        <w:rPr>
          <w:rFonts w:eastAsia="SimSun" w:hint="eastAsia"/>
          <w:lang w:eastAsia="zh-CN"/>
        </w:rPr>
        <w:t>_</w:t>
      </w:r>
      <w:r>
        <w:rPr>
          <w:lang w:eastAsia="zh-CN"/>
        </w:rPr>
        <w:t>GW</w:t>
      </w:r>
      <w:r>
        <w:rPr>
          <w:rFonts w:eastAsia="SimSun" w:hint="eastAsia"/>
          <w:lang w:eastAsia="zh-CN"/>
        </w:rPr>
        <w:t>_</w:t>
      </w:r>
      <w:r>
        <w:rPr>
          <w:lang w:eastAsia="zh-CN"/>
        </w:rPr>
        <w:t>FAILED (17)</w:t>
      </w:r>
      <w:r w:rsidR="00C31E95">
        <w:rPr>
          <w:lang w:eastAsia="zh-CN"/>
        </w:rPr>
        <w:t>, AN-GW-Status set to AN_GW_FAILED (0) or a</w:t>
      </w:r>
      <w:r w:rsidR="00C31E95">
        <w:rPr>
          <w:rFonts w:eastAsia="SimSun" w:hint="eastAsia"/>
          <w:lang w:eastAsia="zh-CN"/>
        </w:rPr>
        <w:t>n</w:t>
      </w:r>
      <w:r w:rsidR="00C31E95" w:rsidRPr="00C31E95">
        <w:rPr>
          <w:lang w:eastAsia="zh-CN"/>
        </w:rPr>
        <w:t xml:space="preserve"> </w:t>
      </w:r>
      <w:r w:rsidR="00C31E95">
        <w:rPr>
          <w:lang w:eastAsia="zh-CN"/>
        </w:rPr>
        <w:t>Experimental-Result-Code</w:t>
      </w:r>
      <w:r w:rsidR="00C31E95" w:rsidRPr="00C31E95">
        <w:rPr>
          <w:lang w:eastAsia="zh-CN"/>
        </w:rPr>
        <w:t xml:space="preserve"> </w:t>
      </w:r>
      <w:r w:rsidR="00C31E95">
        <w:rPr>
          <w:lang w:eastAsia="zh-CN"/>
        </w:rPr>
        <w:t>set to</w:t>
      </w:r>
      <w:r w:rsidR="00C31E95" w:rsidRPr="00C31E95">
        <w:rPr>
          <w:rFonts w:eastAsia="SimSun" w:hint="eastAsia"/>
          <w:lang w:eastAsia="zh-CN"/>
        </w:rPr>
        <w:t xml:space="preserve"> </w:t>
      </w:r>
      <w:r w:rsidR="00C31E95">
        <w:rPr>
          <w:rFonts w:eastAsia="SimSun" w:hint="eastAsia"/>
          <w:lang w:eastAsia="zh-CN"/>
        </w:rPr>
        <w:t>DIAMETER_</w:t>
      </w:r>
      <w:r w:rsidR="00C31E95">
        <w:rPr>
          <w:lang w:eastAsia="zh-CN"/>
        </w:rPr>
        <w:t>AN_GW_FAILED (4143)</w:t>
      </w:r>
      <w:r>
        <w:rPr>
          <w:lang w:eastAsia="zh-CN"/>
        </w:rPr>
        <w:t xml:space="preserve"> the PCRF shall not </w:t>
      </w:r>
      <w:r w:rsidR="00C31E95">
        <w:rPr>
          <w:lang w:eastAsia="zh-CN"/>
        </w:rPr>
        <w:t>initiate any IP-CAN Session Modification procedure for the given IP-CAN session</w:t>
      </w:r>
      <w:r>
        <w:rPr>
          <w:lang w:eastAsia="zh-CN"/>
        </w:rPr>
        <w:t xml:space="preserve"> over Gx until the S</w:t>
      </w:r>
      <w:r>
        <w:rPr>
          <w:rFonts w:eastAsia="SimSun" w:hint="eastAsia"/>
          <w:lang w:eastAsia="zh-CN"/>
        </w:rPr>
        <w:t>-</w:t>
      </w:r>
      <w:r>
        <w:rPr>
          <w:lang w:eastAsia="zh-CN"/>
        </w:rPr>
        <w:t xml:space="preserve">GW has recovered. </w:t>
      </w:r>
    </w:p>
    <w:p w14:paraId="5A148B6E" w14:textId="77777777" w:rsidR="00F475C6" w:rsidRDefault="00F475C6" w:rsidP="00F475C6">
      <w:r>
        <w:t>If the PCEF indicated AN</w:t>
      </w:r>
      <w:r>
        <w:rPr>
          <w:rFonts w:eastAsia="SimSun" w:hint="eastAsia"/>
          <w:lang w:eastAsia="zh-CN"/>
        </w:rPr>
        <w:t>_</w:t>
      </w:r>
      <w:r>
        <w:t>GW</w:t>
      </w:r>
      <w:r>
        <w:rPr>
          <w:rFonts w:eastAsia="SimSun" w:hint="eastAsia"/>
          <w:lang w:eastAsia="zh-CN"/>
        </w:rPr>
        <w:t>_</w:t>
      </w:r>
      <w:r>
        <w:t>FAILED previously</w:t>
      </w:r>
      <w:r w:rsidR="00C31E95">
        <w:t xml:space="preserve"> according to the procedures described above</w:t>
      </w:r>
      <w:r>
        <w:t>, the PCEF shall inform the PCRF when the S</w:t>
      </w:r>
      <w:r>
        <w:rPr>
          <w:rFonts w:eastAsia="SimSun" w:hint="eastAsia"/>
          <w:lang w:eastAsia="zh-CN"/>
        </w:rPr>
        <w:t>-</w:t>
      </w:r>
      <w:r>
        <w:t>GW has recovered using the Event-Trigger AVP set to AN</w:t>
      </w:r>
      <w:r>
        <w:rPr>
          <w:rFonts w:eastAsia="SimSun" w:hint="eastAsia"/>
          <w:lang w:eastAsia="zh-CN"/>
        </w:rPr>
        <w:t>_</w:t>
      </w:r>
      <w:r>
        <w:t>GW</w:t>
      </w:r>
      <w:r>
        <w:rPr>
          <w:rFonts w:eastAsia="SimSun" w:hint="eastAsia"/>
          <w:lang w:eastAsia="zh-CN"/>
        </w:rPr>
        <w:t>_</w:t>
      </w:r>
      <w:r>
        <w:t xml:space="preserve">CHANGE </w:t>
      </w:r>
      <w:r>
        <w:rPr>
          <w:rFonts w:eastAsia="SimSun" w:hint="eastAsia"/>
          <w:lang w:eastAsia="zh-CN"/>
        </w:rPr>
        <w:t xml:space="preserve">and </w:t>
      </w:r>
      <w:r>
        <w:t>including the AN-GW-Address AVP related to the restored or new S</w:t>
      </w:r>
      <w:r>
        <w:rPr>
          <w:rFonts w:eastAsia="SimSun" w:hint="eastAsia"/>
          <w:lang w:eastAsia="zh-CN"/>
        </w:rPr>
        <w:t>-</w:t>
      </w:r>
      <w:r>
        <w:t>GW. The PCRF may after this update the PCEF with PCC Rules if necessary.</w:t>
      </w:r>
    </w:p>
    <w:p w14:paraId="6135E25C" w14:textId="77777777" w:rsidR="00F475C6" w:rsidRDefault="00F475C6" w:rsidP="00F475C6">
      <w:pPr>
        <w:pStyle w:val="NO"/>
        <w:rPr>
          <w:lang w:eastAsia="zh-CN"/>
        </w:rPr>
      </w:pPr>
      <w:r>
        <w:rPr>
          <w:lang w:eastAsia="zh-CN"/>
        </w:rPr>
        <w:t>NOTE 1:</w:t>
      </w:r>
      <w:r>
        <w:rPr>
          <w:lang w:eastAsia="zh-CN"/>
        </w:rPr>
        <w:tab/>
        <w:t xml:space="preserve">The PCRF </w:t>
      </w:r>
      <w:r>
        <w:rPr>
          <w:rFonts w:eastAsia="SimSun" w:hint="eastAsia"/>
          <w:lang w:eastAsia="zh-CN"/>
        </w:rPr>
        <w:t>could</w:t>
      </w:r>
      <w:r>
        <w:rPr>
          <w:lang w:eastAsia="zh-CN"/>
        </w:rPr>
        <w:t xml:space="preserve"> reject requests from the AF and SPR when the Rule-Failure-Code set to AN</w:t>
      </w:r>
      <w:r>
        <w:rPr>
          <w:rFonts w:eastAsia="SimSun" w:hint="eastAsia"/>
          <w:lang w:eastAsia="zh-CN"/>
        </w:rPr>
        <w:t>_</w:t>
      </w:r>
      <w:r>
        <w:rPr>
          <w:lang w:eastAsia="zh-CN"/>
        </w:rPr>
        <w:t>GW</w:t>
      </w:r>
      <w:r>
        <w:rPr>
          <w:rFonts w:eastAsia="SimSun" w:hint="eastAsia"/>
          <w:lang w:eastAsia="zh-CN"/>
        </w:rPr>
        <w:t>_</w:t>
      </w:r>
      <w:r>
        <w:rPr>
          <w:lang w:eastAsia="zh-CN"/>
        </w:rPr>
        <w:t>FAILED (17)</w:t>
      </w:r>
      <w:r w:rsidR="00C31E95">
        <w:rPr>
          <w:lang w:eastAsia="zh-CN"/>
        </w:rPr>
        <w:t>, the AN-GW-Status AVP set to AN_GW_FAILED (0) or the</w:t>
      </w:r>
      <w:r w:rsidR="00C31E95" w:rsidRPr="00C31E95">
        <w:rPr>
          <w:lang w:eastAsia="zh-CN"/>
        </w:rPr>
        <w:t xml:space="preserve"> </w:t>
      </w:r>
      <w:r w:rsidR="00C31E95">
        <w:rPr>
          <w:lang w:eastAsia="zh-CN"/>
        </w:rPr>
        <w:t>Experimental-Result-Code set to</w:t>
      </w:r>
      <w:r w:rsidR="00C31E95" w:rsidRPr="00C31E95">
        <w:rPr>
          <w:rFonts w:eastAsia="SimSun" w:hint="eastAsia"/>
          <w:lang w:eastAsia="zh-CN"/>
        </w:rPr>
        <w:t xml:space="preserve"> </w:t>
      </w:r>
      <w:r w:rsidR="00C31E95">
        <w:rPr>
          <w:rFonts w:eastAsia="SimSun" w:hint="eastAsia"/>
          <w:lang w:eastAsia="zh-CN"/>
        </w:rPr>
        <w:t>DIAMETER_</w:t>
      </w:r>
      <w:r w:rsidR="00C31E95">
        <w:rPr>
          <w:lang w:eastAsia="zh-CN"/>
        </w:rPr>
        <w:t>AN_GW_FAILED (4143)</w:t>
      </w:r>
      <w:r>
        <w:rPr>
          <w:lang w:eastAsia="zh-CN"/>
        </w:rPr>
        <w:t xml:space="preserve"> is received until the Event-Trigger AVP set to AN</w:t>
      </w:r>
      <w:r>
        <w:rPr>
          <w:rFonts w:eastAsia="SimSun" w:hint="eastAsia"/>
          <w:lang w:eastAsia="zh-CN"/>
        </w:rPr>
        <w:t>_</w:t>
      </w:r>
      <w:r>
        <w:rPr>
          <w:lang w:eastAsia="zh-CN"/>
        </w:rPr>
        <w:t>GW</w:t>
      </w:r>
      <w:r>
        <w:rPr>
          <w:rFonts w:eastAsia="SimSun" w:hint="eastAsia"/>
          <w:lang w:eastAsia="zh-CN"/>
        </w:rPr>
        <w:t>_</w:t>
      </w:r>
      <w:r>
        <w:rPr>
          <w:lang w:eastAsia="zh-CN"/>
        </w:rPr>
        <w:t>CHANGE is received.</w:t>
      </w:r>
    </w:p>
    <w:p w14:paraId="6B39D6BC" w14:textId="77777777" w:rsidR="00F475C6" w:rsidRDefault="00F475C6" w:rsidP="00F475C6">
      <w:pPr>
        <w:rPr>
          <w:lang w:eastAsia="zh-CN"/>
        </w:rPr>
      </w:pPr>
      <w:r>
        <w:rPr>
          <w:lang w:val="en-US" w:eastAsia="zh-CN"/>
        </w:rPr>
        <w:t>The PCEF shall maintain the PDN connections affected by the S</w:t>
      </w:r>
      <w:r>
        <w:rPr>
          <w:rFonts w:eastAsia="SimSun" w:hint="eastAsia"/>
          <w:lang w:val="en-US" w:eastAsia="zh-CN"/>
        </w:rPr>
        <w:t>-</w:t>
      </w:r>
      <w:r>
        <w:rPr>
          <w:lang w:val="en-US" w:eastAsia="zh-CN"/>
        </w:rPr>
        <w:t>GW failure and eligible for restoration for an operator configurable time period (see 3GPP TS 23.007 [43]). Upon expiry of that time period, t</w:t>
      </w:r>
      <w:r>
        <w:rPr>
          <w:lang w:eastAsia="zh-CN"/>
        </w:rPr>
        <w:t xml:space="preserve">he PCEF shall release the PDN connection and inform the PCRF about the IP-CAN Session Termination as specified in </w:t>
      </w:r>
      <w:r>
        <w:rPr>
          <w:rFonts w:eastAsia="SimSun" w:hint="eastAsia"/>
          <w:lang w:eastAsia="zh-CN"/>
        </w:rPr>
        <w:t>sub</w:t>
      </w:r>
      <w:r>
        <w:rPr>
          <w:lang w:eastAsia="zh-CN"/>
        </w:rPr>
        <w:t>clause 4.5.7.</w:t>
      </w:r>
    </w:p>
    <w:p w14:paraId="24EFD90B" w14:textId="77777777" w:rsidR="00F475C6" w:rsidRPr="00B77A33" w:rsidRDefault="00F475C6" w:rsidP="00F475C6">
      <w:pPr>
        <w:pStyle w:val="NO"/>
        <w:rPr>
          <w:lang w:val="en-US" w:eastAsia="zh-CN"/>
        </w:rPr>
      </w:pPr>
      <w:r>
        <w:rPr>
          <w:lang w:eastAsia="zh-CN"/>
        </w:rPr>
        <w:t>NOTE 2:</w:t>
      </w:r>
      <w:r>
        <w:rPr>
          <w:lang w:eastAsia="zh-CN"/>
        </w:rPr>
        <w:tab/>
        <w:t>T</w:t>
      </w:r>
      <w:r>
        <w:rPr>
          <w:lang w:val="en-US" w:eastAsia="zh-CN"/>
        </w:rPr>
        <w:t xml:space="preserve">he PCRF is not aware of which PDN connections are eligible for restoration. </w:t>
      </w:r>
      <w:r>
        <w:rPr>
          <w:rFonts w:hint="eastAsia"/>
          <w:lang w:val="en-US" w:eastAsia="zh-CN"/>
        </w:rPr>
        <w:t>When the P</w:t>
      </w:r>
      <w:r>
        <w:rPr>
          <w:lang w:val="en-US" w:eastAsia="zh-CN"/>
        </w:rPr>
        <w:t>CEF detect</w:t>
      </w:r>
      <w:r>
        <w:rPr>
          <w:rFonts w:hint="eastAsia"/>
          <w:lang w:val="en-US" w:eastAsia="zh-CN"/>
        </w:rPr>
        <w:t>s</w:t>
      </w:r>
      <w:r>
        <w:rPr>
          <w:lang w:val="en-US" w:eastAsia="zh-CN"/>
        </w:rPr>
        <w:t xml:space="preserve"> a S</w:t>
      </w:r>
      <w:r>
        <w:rPr>
          <w:rFonts w:eastAsia="SimSun" w:hint="eastAsia"/>
          <w:lang w:val="en-US" w:eastAsia="zh-CN"/>
        </w:rPr>
        <w:t>-</w:t>
      </w:r>
      <w:r>
        <w:rPr>
          <w:lang w:val="en-US" w:eastAsia="zh-CN"/>
        </w:rPr>
        <w:t>GW failure, th</w:t>
      </w:r>
      <w:r>
        <w:rPr>
          <w:rFonts w:hint="eastAsia"/>
          <w:lang w:val="en-US" w:eastAsia="zh-CN"/>
        </w:rPr>
        <w:t xml:space="preserve">e </w:t>
      </w:r>
      <w:r>
        <w:rPr>
          <w:lang w:val="en-US" w:eastAsia="zh-CN"/>
        </w:rPr>
        <w:t>PCEF requests the PCRF to terminate IP</w:t>
      </w:r>
      <w:r>
        <w:rPr>
          <w:rFonts w:hint="eastAsia"/>
          <w:lang w:val="en-US" w:eastAsia="zh-CN"/>
        </w:rPr>
        <w:t>-</w:t>
      </w:r>
      <w:r>
        <w:rPr>
          <w:lang w:val="en-US" w:eastAsia="zh-CN"/>
        </w:rPr>
        <w:t xml:space="preserve">CAN sessions associated to </w:t>
      </w:r>
      <w:r w:rsidRPr="00865EE8">
        <w:rPr>
          <w:rFonts w:hint="eastAsia"/>
          <w:lang w:val="en-US" w:eastAsia="zh-CN"/>
        </w:rPr>
        <w:t>PDN connection</w:t>
      </w:r>
      <w:r>
        <w:rPr>
          <w:lang w:val="en-US" w:eastAsia="zh-CN"/>
        </w:rPr>
        <w:t>s affected by the S</w:t>
      </w:r>
      <w:r>
        <w:rPr>
          <w:rFonts w:eastAsia="SimSun" w:hint="eastAsia"/>
          <w:lang w:val="en-US" w:eastAsia="zh-CN"/>
        </w:rPr>
        <w:t>-</w:t>
      </w:r>
      <w:r>
        <w:rPr>
          <w:lang w:val="en-US" w:eastAsia="zh-CN"/>
        </w:rPr>
        <w:t>GW failure and not eligible for restoration.</w:t>
      </w:r>
    </w:p>
    <w:p w14:paraId="20664075" w14:textId="77777777" w:rsidR="00F475C6" w:rsidRDefault="00F475C6" w:rsidP="00F475C6">
      <w:pPr>
        <w:rPr>
          <w:lang w:eastAsia="zh-CN"/>
        </w:rPr>
      </w:pPr>
      <w:r>
        <w:rPr>
          <w:rFonts w:hint="eastAsia"/>
          <w:lang w:eastAsia="zh-CN"/>
        </w:rPr>
        <w:t>The P</w:t>
      </w:r>
      <w:r>
        <w:rPr>
          <w:lang w:eastAsia="zh-CN"/>
        </w:rPr>
        <w:t>CEF</w:t>
      </w:r>
      <w:r>
        <w:rPr>
          <w:rFonts w:hint="eastAsia"/>
          <w:lang w:eastAsia="zh-CN"/>
        </w:rPr>
        <w:t xml:space="preserve"> </w:t>
      </w:r>
      <w:r>
        <w:rPr>
          <w:lang w:eastAsia="zh-CN"/>
        </w:rPr>
        <w:t>should maintain the GBR bearers of the PDN connections eligible for restoration for an operator configurable time period (see 3GPP TS 23.007 [43])</w:t>
      </w:r>
      <w:r>
        <w:rPr>
          <w:rFonts w:hint="eastAsia"/>
          <w:lang w:eastAsia="zh-CN"/>
        </w:rPr>
        <w:t xml:space="preserve">. </w:t>
      </w:r>
      <w:r>
        <w:rPr>
          <w:lang w:eastAsia="zh-CN"/>
        </w:rPr>
        <w:t xml:space="preserve">Upon </w:t>
      </w:r>
      <w:r>
        <w:rPr>
          <w:rFonts w:hint="eastAsia"/>
          <w:lang w:eastAsia="zh-CN"/>
        </w:rPr>
        <w:t>expir</w:t>
      </w:r>
      <w:r>
        <w:rPr>
          <w:lang w:eastAsia="zh-CN"/>
        </w:rPr>
        <w:t xml:space="preserve">y of that </w:t>
      </w:r>
      <w:r>
        <w:rPr>
          <w:rFonts w:hint="eastAsia"/>
          <w:lang w:eastAsia="zh-CN"/>
        </w:rPr>
        <w:t>time</w:t>
      </w:r>
      <w:r>
        <w:rPr>
          <w:lang w:eastAsia="zh-CN"/>
        </w:rPr>
        <w:t xml:space="preserve"> period</w:t>
      </w:r>
      <w:r>
        <w:rPr>
          <w:rFonts w:hint="eastAsia"/>
          <w:lang w:eastAsia="zh-CN"/>
        </w:rPr>
        <w:t>, the P</w:t>
      </w:r>
      <w:r>
        <w:rPr>
          <w:lang w:eastAsia="zh-CN"/>
        </w:rPr>
        <w:t>CEF</w:t>
      </w:r>
      <w:r>
        <w:rPr>
          <w:rFonts w:hint="eastAsia"/>
          <w:lang w:eastAsia="zh-CN"/>
        </w:rPr>
        <w:t xml:space="preserve"> shall release GBR bearer</w:t>
      </w:r>
      <w:r>
        <w:rPr>
          <w:lang w:eastAsia="zh-CN"/>
        </w:rPr>
        <w:t xml:space="preserve">s that have not yet been restored </w:t>
      </w:r>
      <w:r>
        <w:rPr>
          <w:rFonts w:hint="eastAsia"/>
          <w:lang w:eastAsia="zh-CN"/>
        </w:rPr>
        <w:t>and</w:t>
      </w:r>
      <w:r>
        <w:rPr>
          <w:lang w:eastAsia="zh-CN"/>
        </w:rPr>
        <w:t xml:space="preserve"> </w:t>
      </w:r>
      <w:r>
        <w:rPr>
          <w:rFonts w:hint="eastAsia"/>
          <w:lang w:eastAsia="zh-CN"/>
        </w:rPr>
        <w:t>inform the PCRF</w:t>
      </w:r>
      <w:r>
        <w:rPr>
          <w:lang w:eastAsia="zh-CN"/>
        </w:rPr>
        <w:t xml:space="preserve"> about the PCC rule removal as specified in </w:t>
      </w:r>
      <w:r>
        <w:rPr>
          <w:rFonts w:eastAsia="SimSun" w:hint="eastAsia"/>
          <w:lang w:eastAsia="zh-CN"/>
        </w:rPr>
        <w:t>sub</w:t>
      </w:r>
      <w:r>
        <w:rPr>
          <w:lang w:eastAsia="zh-CN"/>
        </w:rPr>
        <w:t>clause 4.5.6.</w:t>
      </w:r>
    </w:p>
    <w:p w14:paraId="0DC38A98" w14:textId="77777777" w:rsidR="00F475C6" w:rsidRDefault="00F475C6" w:rsidP="00F475C6">
      <w:pPr>
        <w:rPr>
          <w:lang w:val="en-US" w:eastAsia="zh-CN"/>
        </w:rPr>
      </w:pPr>
      <w:r>
        <w:rPr>
          <w:rFonts w:hint="eastAsia"/>
          <w:lang w:val="en-US" w:eastAsia="zh-CN"/>
        </w:rPr>
        <w:t>The P</w:t>
      </w:r>
      <w:r>
        <w:rPr>
          <w:lang w:val="en-US" w:eastAsia="zh-CN"/>
        </w:rPr>
        <w:t>CEF</w:t>
      </w:r>
      <w:r w:rsidRPr="00865EE8">
        <w:rPr>
          <w:rFonts w:hint="eastAsia"/>
          <w:lang w:val="en-US" w:eastAsia="zh-CN"/>
        </w:rPr>
        <w:t xml:space="preserve"> </w:t>
      </w:r>
      <w:r>
        <w:rPr>
          <w:rFonts w:hint="eastAsia"/>
          <w:lang w:val="en-US" w:eastAsia="zh-CN"/>
        </w:rPr>
        <w:t>shall discard</w:t>
      </w:r>
      <w:r w:rsidRPr="00865EE8">
        <w:rPr>
          <w:rFonts w:hint="eastAsia"/>
          <w:lang w:val="en-US" w:eastAsia="zh-CN"/>
        </w:rPr>
        <w:t xml:space="preserve"> downlink packets </w:t>
      </w:r>
      <w:r>
        <w:rPr>
          <w:lang w:val="en-US" w:eastAsia="zh-CN"/>
        </w:rPr>
        <w:t>received for a</w:t>
      </w:r>
      <w:r w:rsidRPr="00865EE8">
        <w:rPr>
          <w:rFonts w:hint="eastAsia"/>
          <w:lang w:val="en-US" w:eastAsia="zh-CN"/>
        </w:rPr>
        <w:t xml:space="preserve"> PDN connection </w:t>
      </w:r>
      <w:r>
        <w:rPr>
          <w:lang w:val="en-US" w:eastAsia="zh-CN"/>
        </w:rPr>
        <w:t>maintained during a S</w:t>
      </w:r>
      <w:r>
        <w:rPr>
          <w:rFonts w:eastAsia="SimSun" w:hint="eastAsia"/>
          <w:lang w:val="en-US" w:eastAsia="zh-CN"/>
        </w:rPr>
        <w:t>-</w:t>
      </w:r>
      <w:r>
        <w:rPr>
          <w:lang w:val="en-US" w:eastAsia="zh-CN"/>
        </w:rPr>
        <w:t>GW failure that has not yet been restored.</w:t>
      </w:r>
      <w:r>
        <w:rPr>
          <w:rFonts w:hint="eastAsia"/>
          <w:lang w:val="en-US" w:eastAsia="zh-CN"/>
        </w:rPr>
        <w:t xml:space="preserve"> </w:t>
      </w:r>
    </w:p>
    <w:p w14:paraId="21A8A4A4" w14:textId="77777777" w:rsidR="00F475C6" w:rsidRDefault="00F475C6" w:rsidP="00F475C6">
      <w:r>
        <w:t xml:space="preserve">The PCEF shall delete the PDN connection locally when it receives an IP-CAN session termination from the PCRF as described in </w:t>
      </w:r>
      <w:r>
        <w:rPr>
          <w:rFonts w:eastAsia="SimSun" w:hint="eastAsia"/>
          <w:lang w:eastAsia="zh-CN"/>
        </w:rPr>
        <w:t>sub</w:t>
      </w:r>
      <w:r>
        <w:t>clause 4.5.9.</w:t>
      </w:r>
    </w:p>
    <w:p w14:paraId="5DC0DCA0" w14:textId="77777777" w:rsidR="00F475C6" w:rsidRDefault="00F475C6" w:rsidP="00F475C6">
      <w:pPr>
        <w:rPr>
          <w:lang w:eastAsia="ko-KR"/>
        </w:rPr>
      </w:pPr>
      <w:r>
        <w:t>For the PMIP-based 3GPP access</w:t>
      </w:r>
      <w:r>
        <w:rPr>
          <w:lang w:eastAsia="ko-KR"/>
        </w:rPr>
        <w:t xml:space="preserve">, when the PCRF detects a BBERF failure or restart, the PCRF shall maintain the IP-CAN sessions and delete locally the </w:t>
      </w:r>
      <w:r>
        <w:rPr>
          <w:rFonts w:eastAsia="SimSun" w:hint="eastAsia"/>
          <w:lang w:eastAsia="zh-CN"/>
        </w:rPr>
        <w:t>Gateway Control</w:t>
      </w:r>
      <w:r>
        <w:rPr>
          <w:lang w:eastAsia="ko-KR"/>
        </w:rPr>
        <w:t xml:space="preserve"> sessions affected by the BBERF failure. In this case, if the PCRF receives a request from the AF or SPR that requires to modify the IP-CAN session and no error indication was received from the PCEF</w:t>
      </w:r>
      <w:r w:rsidR="00FB5AD6">
        <w:rPr>
          <w:rFonts w:eastAsia="SimSun" w:hint="eastAsia"/>
          <w:lang w:eastAsia="zh-CN"/>
        </w:rPr>
        <w:t xml:space="preserve"> before</w:t>
      </w:r>
      <w:r>
        <w:rPr>
          <w:lang w:eastAsia="ko-KR"/>
        </w:rPr>
        <w:t xml:space="preserve">, the PCRF </w:t>
      </w:r>
      <w:r>
        <w:rPr>
          <w:rFonts w:eastAsia="SimSun" w:hint="eastAsia"/>
          <w:lang w:eastAsia="zh-CN"/>
        </w:rPr>
        <w:t>may</w:t>
      </w:r>
      <w:r>
        <w:rPr>
          <w:lang w:eastAsia="ko-KR"/>
        </w:rPr>
        <w:t xml:space="preserve"> initiate the IP-CAN session modification towards the PCEF.</w:t>
      </w:r>
    </w:p>
    <w:p w14:paraId="4ADCD70B" w14:textId="77777777" w:rsidR="00F475C6" w:rsidRDefault="00F475C6" w:rsidP="00F475C6">
      <w:pPr>
        <w:pStyle w:val="NO"/>
        <w:rPr>
          <w:lang w:eastAsia="ko-KR"/>
        </w:rPr>
      </w:pPr>
      <w:r>
        <w:rPr>
          <w:rFonts w:eastAsia="SimSun" w:hint="eastAsia"/>
          <w:lang w:eastAsia="zh-CN"/>
        </w:rPr>
        <w:t>NOTE</w:t>
      </w:r>
      <w:r>
        <w:rPr>
          <w:rFonts w:eastAsia="SimSun"/>
          <w:lang w:eastAsia="zh-CN"/>
        </w:rPr>
        <w:t xml:space="preserve"> 3</w:t>
      </w:r>
      <w:r>
        <w:rPr>
          <w:rFonts w:eastAsia="SimSun" w:hint="eastAsia"/>
          <w:lang w:eastAsia="zh-CN"/>
        </w:rPr>
        <w:t>:</w:t>
      </w:r>
      <w:r>
        <w:rPr>
          <w:rFonts w:eastAsia="SimSun"/>
          <w:lang w:eastAsia="zh-CN"/>
        </w:rPr>
        <w:tab/>
      </w:r>
      <w:r>
        <w:t>The method the PCRF uses to determine that a BBERF has failed or restarted is not specified in this release</w:t>
      </w:r>
      <w:r>
        <w:rPr>
          <w:rFonts w:eastAsia="SimSun" w:hint="eastAsia"/>
          <w:lang w:eastAsia="zh-CN"/>
        </w:rPr>
        <w:t>.</w:t>
      </w:r>
    </w:p>
    <w:p w14:paraId="15329093" w14:textId="77777777" w:rsidR="00F475C6" w:rsidRDefault="00F475C6" w:rsidP="006D3409">
      <w:pPr>
        <w:pStyle w:val="NO"/>
        <w:rPr>
          <w:rFonts w:eastAsia="바탕" w:hint="eastAsia"/>
          <w:lang w:eastAsia="ko-KR"/>
        </w:rPr>
      </w:pPr>
      <w:r>
        <w:rPr>
          <w:lang w:val="en-US" w:eastAsia="zh-CN"/>
        </w:rPr>
        <w:t>NOTE</w:t>
      </w:r>
      <w:r>
        <w:rPr>
          <w:rFonts w:hint="eastAsia"/>
          <w:lang w:val="en-US" w:eastAsia="zh-CN"/>
        </w:rPr>
        <w:t xml:space="preserve"> </w:t>
      </w:r>
      <w:r>
        <w:rPr>
          <w:lang w:val="en-US" w:eastAsia="zh-CN"/>
        </w:rPr>
        <w:t>4:</w:t>
      </w:r>
      <w:r>
        <w:rPr>
          <w:lang w:val="en-US" w:eastAsia="zh-CN"/>
        </w:rPr>
        <w:tab/>
        <w:t xml:space="preserve">The PCRF can </w:t>
      </w:r>
      <w:r w:rsidRPr="00FD66E9">
        <w:rPr>
          <w:lang w:eastAsia="zh-CN"/>
        </w:rPr>
        <w:t xml:space="preserve">refrain from sending </w:t>
      </w:r>
      <w:r>
        <w:rPr>
          <w:lang w:eastAsia="zh-CN"/>
        </w:rPr>
        <w:t>policy information within the RAR command since it is aware that the BBERF has failed or restarted via Gxx reference point. The PCRF will know that the BBERF has recovered when a new Gateway Control Session Establishment is received that is linked with the affected IP-CAN session.</w:t>
      </w:r>
    </w:p>
    <w:p w14:paraId="4FE10722" w14:textId="77777777" w:rsidR="00CD00F1" w:rsidRPr="00D34045" w:rsidRDefault="00CD00F1" w:rsidP="00CD00F1">
      <w:pPr>
        <w:pStyle w:val="Heading2"/>
      </w:pPr>
      <w:bookmarkStart w:id="473" w:name="_Toc374440790"/>
      <w:r>
        <w:t>B.3.</w:t>
      </w:r>
      <w:r>
        <w:rPr>
          <w:rFonts w:eastAsia="바탕" w:hint="eastAsia"/>
          <w:lang w:eastAsia="ko-KR"/>
        </w:rPr>
        <w:t>15</w:t>
      </w:r>
      <w:r w:rsidRPr="00D34045">
        <w:tab/>
        <w:t>Re</w:t>
      </w:r>
      <w:r>
        <w:t>porting Access Network Information</w:t>
      </w:r>
      <w:bookmarkEnd w:id="473"/>
    </w:p>
    <w:p w14:paraId="06DB71E1" w14:textId="77777777" w:rsidR="00CD00F1" w:rsidRDefault="00CD00F1" w:rsidP="00CD00F1">
      <w:r w:rsidRPr="00D34045">
        <w:t>The pro</w:t>
      </w:r>
      <w:r>
        <w:t>cedure described in subclause 4.5.22 applies.</w:t>
      </w:r>
    </w:p>
    <w:p w14:paraId="2BAC8601" w14:textId="77777777" w:rsidR="00CD00F1" w:rsidRPr="00D34045" w:rsidRDefault="00CD00F1" w:rsidP="00CD00F1">
      <w:r>
        <w:t xml:space="preserve">In case of a GTP-based 3GPP access the P-GW provides the </w:t>
      </w:r>
      <w:r w:rsidR="00750382">
        <w:rPr>
          <w:rFonts w:eastAsia="SimSun" w:hint="eastAsia"/>
          <w:lang w:eastAsia="zh-CN"/>
        </w:rPr>
        <w:t>CGI/SAI/</w:t>
      </w:r>
      <w:r>
        <w:t>ECGI within the 3GPP-User-Location-Info AVP.</w:t>
      </w:r>
    </w:p>
    <w:p w14:paraId="149D8FDC" w14:textId="77777777" w:rsidR="00CD00F1" w:rsidRPr="008E521A" w:rsidRDefault="00CD00F1" w:rsidP="00CD00F1">
      <w:r>
        <w:t>In case of a PMIP-based 3GPP access the S-GW</w:t>
      </w:r>
      <w:r w:rsidRPr="008E521A">
        <w:t xml:space="preserve"> </w:t>
      </w:r>
      <w:r>
        <w:t xml:space="preserve">provides the </w:t>
      </w:r>
      <w:r w:rsidR="00750382">
        <w:rPr>
          <w:rFonts w:eastAsia="SimSun" w:hint="eastAsia"/>
          <w:lang w:eastAsia="zh-CN"/>
        </w:rPr>
        <w:t>CGI/SAI/</w:t>
      </w:r>
      <w:r>
        <w:t>ECGI within the 3GPP-User-Location-Info AVP.</w:t>
      </w:r>
    </w:p>
    <w:p w14:paraId="7BA4A6F0" w14:textId="77777777" w:rsidR="00CD00F1" w:rsidRDefault="00CD00F1" w:rsidP="00CD00F1">
      <w:r>
        <w:rPr>
          <w:rFonts w:eastAsia="SimSun"/>
          <w:lang w:eastAsia="zh-CN"/>
        </w:rPr>
        <w:t xml:space="preserve">If the </w:t>
      </w:r>
      <w:r w:rsidRPr="00B2798F">
        <w:rPr>
          <w:rFonts w:eastAsia="SimSun" w:hint="eastAsia"/>
          <w:lang w:eastAsia="zh-CN"/>
        </w:rPr>
        <w:t xml:space="preserve">ACCESS_NETWORK_INFO_REPORT event trigger </w:t>
      </w:r>
      <w:r>
        <w:rPr>
          <w:rFonts w:eastAsia="SimSun"/>
          <w:lang w:eastAsia="zh-CN"/>
        </w:rPr>
        <w:t xml:space="preserve">is set, upon installation, modification and removal of any PCC/QoS rule(s) containing the </w:t>
      </w:r>
      <w:r w:rsidRPr="00B2798F">
        <w:t>Required-Access-Info</w:t>
      </w:r>
      <w:r w:rsidRPr="00B2798F">
        <w:rPr>
          <w:rFonts w:hint="eastAsia"/>
        </w:rPr>
        <w:t xml:space="preserve"> </w:t>
      </w:r>
      <w:r w:rsidRPr="00B2798F">
        <w:rPr>
          <w:rFonts w:eastAsia="SimSun" w:hint="eastAsia"/>
          <w:lang w:eastAsia="zh-CN"/>
        </w:rPr>
        <w:t>AVP</w:t>
      </w:r>
      <w:r w:rsidRPr="007F6C11">
        <w:rPr>
          <w:rFonts w:eastAsia="SimSun"/>
          <w:lang w:eastAsia="zh-CN"/>
        </w:rPr>
        <w:t xml:space="preserve"> </w:t>
      </w:r>
      <w:r>
        <w:rPr>
          <w:rFonts w:eastAsia="SimSun"/>
          <w:lang w:eastAsia="zh-CN"/>
        </w:rPr>
        <w:t>the PCEF/BBERF shall send an appropriate "</w:t>
      </w:r>
      <w:r>
        <w:t>Bearer Setup Request", "Update Bearer Request" or "Delete Bearer Request"</w:t>
      </w:r>
      <w:r w:rsidRPr="001705D4">
        <w:t xml:space="preserve">. The </w:t>
      </w:r>
      <w:r>
        <w:t>r</w:t>
      </w:r>
      <w:r w:rsidRPr="001705D4">
        <w:t xml:space="preserve">esponse message </w:t>
      </w:r>
      <w:r>
        <w:t>will include</w:t>
      </w:r>
      <w:r w:rsidRPr="001705D4">
        <w:t xml:space="preserve"> the access network information to the PDN GW.</w:t>
      </w:r>
    </w:p>
    <w:p w14:paraId="76A531FB" w14:textId="77777777" w:rsidR="00CD00F1" w:rsidRPr="00CD00F1" w:rsidRDefault="00CD00F1" w:rsidP="00CD00F1">
      <w:pPr>
        <w:pStyle w:val="NO"/>
        <w:rPr>
          <w:rFonts w:eastAsia="바탕" w:hint="eastAsia"/>
          <w:lang w:eastAsia="ko-KR"/>
        </w:rPr>
      </w:pPr>
      <w:r>
        <w:t>NOTE:</w:t>
      </w:r>
      <w:r>
        <w:tab/>
        <w:t>No specific request for location information reporting is required within those request messages.</w:t>
      </w:r>
    </w:p>
    <w:p w14:paraId="3A7B607F" w14:textId="77777777" w:rsidR="00F02BF4" w:rsidRPr="00D34045" w:rsidRDefault="00F02BF4" w:rsidP="00F02BF4">
      <w:pPr>
        <w:pStyle w:val="Heading8"/>
      </w:pPr>
      <w:bookmarkStart w:id="474" w:name="_Toc374440791"/>
      <w:r w:rsidRPr="00D34045">
        <w:t xml:space="preserve">Annex </w:t>
      </w:r>
      <w:r w:rsidRPr="00D34045">
        <w:rPr>
          <w:rFonts w:eastAsia="바탕"/>
          <w:lang w:eastAsia="ko-KR"/>
        </w:rPr>
        <w:t>C</w:t>
      </w:r>
      <w:r w:rsidRPr="00D34045">
        <w:t xml:space="preserve"> (Informative):</w:t>
      </w:r>
      <w:r w:rsidRPr="00D34045">
        <w:br/>
        <w:t>Mapping table for type of access networks</w:t>
      </w:r>
      <w:bookmarkEnd w:id="474"/>
    </w:p>
    <w:p w14:paraId="2A31BAC9" w14:textId="77777777" w:rsidR="00F02BF4" w:rsidRPr="00D34045" w:rsidRDefault="00F02BF4" w:rsidP="009342D9">
      <w:r w:rsidRPr="00D34045">
        <w:t xml:space="preserve">P-GW can receive information about the access networks that are used by the UE to connect to EPS over several reference points. Table </w:t>
      </w:r>
      <w:r w:rsidRPr="002B5575">
        <w:rPr>
          <w:rFonts w:eastAsia="바탕"/>
        </w:rPr>
        <w:t>C</w:t>
      </w:r>
      <w:r w:rsidRPr="00D34045">
        <w:t xml:space="preserve">-1 maps the values of the IANA registered Access Technology Types used for PMIP in 3GPP TS 29.275 </w:t>
      </w:r>
      <w:r w:rsidR="00800B3F" w:rsidRPr="00D34045">
        <w:t>[28]</w:t>
      </w:r>
      <w:r w:rsidRPr="00D34045">
        <w:t xml:space="preserve"> with the values of the RAT types specified for GTPv2 in 3GPP TS 29.274 [22] and with the values of the RAT types and IP-CAN types specified in this specification. </w:t>
      </w:r>
    </w:p>
    <w:p w14:paraId="50D771E8" w14:textId="77777777" w:rsidR="00F02BF4" w:rsidRPr="00D34045" w:rsidRDefault="00F02BF4" w:rsidP="00F02BF4">
      <w:pPr>
        <w:pStyle w:val="TH"/>
      </w:pPr>
      <w:r w:rsidRPr="00D34045">
        <w:t xml:space="preserve">Table </w:t>
      </w:r>
      <w:r w:rsidRPr="00D34045">
        <w:rPr>
          <w:rFonts w:eastAsia="바탕"/>
          <w:lang w:eastAsia="ko-KR"/>
        </w:rPr>
        <w:t>C</w:t>
      </w:r>
      <w:r w:rsidRPr="00D34045">
        <w:t>-1: Mapping table for type of access network code values</w:t>
      </w:r>
    </w:p>
    <w:tbl>
      <w:tblPr>
        <w:tblpPr w:leftFromText="180" w:rightFromText="180" w:vertAnchor="text" w:tblpY="1"/>
        <w:tblOverlap w:val="never"/>
        <w:tblW w:w="498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B7" w:firstRow="1" w:lastRow="0" w:firstColumn="1" w:lastColumn="0" w:noHBand="0" w:noVBand="0"/>
      </w:tblPr>
      <w:tblGrid>
        <w:gridCol w:w="736"/>
        <w:gridCol w:w="1563"/>
        <w:gridCol w:w="708"/>
        <w:gridCol w:w="1986"/>
        <w:gridCol w:w="569"/>
        <w:gridCol w:w="1698"/>
        <w:gridCol w:w="569"/>
        <w:gridCol w:w="1841"/>
      </w:tblGrid>
      <w:tr w:rsidR="00F02BF4" w:rsidRPr="00D34045" w14:paraId="0C00644D" w14:textId="77777777">
        <w:tblPrEx>
          <w:tblCellMar>
            <w:top w:w="0" w:type="dxa"/>
            <w:bottom w:w="0" w:type="dxa"/>
          </w:tblCellMar>
        </w:tblPrEx>
        <w:trPr>
          <w:tblHeader/>
        </w:trPr>
        <w:tc>
          <w:tcPr>
            <w:tcW w:w="1189" w:type="pct"/>
            <w:gridSpan w:val="2"/>
            <w:tcBorders>
              <w:top w:val="single" w:sz="4" w:space="0" w:color="auto"/>
              <w:left w:val="single" w:sz="4" w:space="0" w:color="auto"/>
              <w:bottom w:val="single" w:sz="4" w:space="0" w:color="auto"/>
              <w:right w:val="nil"/>
            </w:tcBorders>
          </w:tcPr>
          <w:p w14:paraId="7439B6A8" w14:textId="77777777" w:rsidR="00F02BF4" w:rsidRPr="00D34045" w:rsidRDefault="00F02BF4" w:rsidP="009342D9">
            <w:pPr>
              <w:pStyle w:val="TAH"/>
              <w:keepNext w:val="0"/>
              <w:keepLines w:val="0"/>
            </w:pPr>
            <w:r w:rsidRPr="00D34045">
              <w:t xml:space="preserve">Access Technology </w:t>
            </w:r>
            <w:r w:rsidR="009342D9" w:rsidRPr="00D34045">
              <w:t>Type</w:t>
            </w:r>
            <w:r w:rsidR="009342D9">
              <w:t xml:space="preserve"> </w:t>
            </w:r>
            <w:r w:rsidRPr="00D34045">
              <w:t>registered with IANA</w:t>
            </w:r>
            <w:r w:rsidR="009342D9" w:rsidRPr="00D34045">
              <w:t>,</w:t>
            </w:r>
            <w:r w:rsidR="009342D9">
              <w:t xml:space="preserve"> </w:t>
            </w:r>
            <w:r w:rsidRPr="00D34045">
              <w:t>see</w:t>
            </w:r>
            <w:r w:rsidRPr="00D34045">
              <w:br/>
              <w:t xml:space="preserve">3GPP TS 29.275 </w:t>
            </w:r>
            <w:r w:rsidR="00800B3F" w:rsidRPr="00D34045">
              <w:t>[28]</w:t>
            </w:r>
          </w:p>
        </w:tc>
        <w:tc>
          <w:tcPr>
            <w:tcW w:w="1393" w:type="pct"/>
            <w:gridSpan w:val="2"/>
            <w:tcBorders>
              <w:top w:val="single" w:sz="4" w:space="0" w:color="auto"/>
              <w:left w:val="single" w:sz="4" w:space="0" w:color="auto"/>
              <w:bottom w:val="single" w:sz="4" w:space="0" w:color="auto"/>
              <w:right w:val="single" w:sz="4" w:space="0" w:color="auto"/>
            </w:tcBorders>
          </w:tcPr>
          <w:p w14:paraId="65214204" w14:textId="77777777" w:rsidR="00F02BF4" w:rsidRPr="00D34045" w:rsidRDefault="00F02BF4" w:rsidP="00BC388F">
            <w:pPr>
              <w:pStyle w:val="TAH"/>
              <w:keepNext w:val="0"/>
              <w:keepLines w:val="0"/>
            </w:pPr>
            <w:r w:rsidRPr="00D34045">
              <w:t>PCC related RAT-Type, see</w:t>
            </w:r>
            <w:r w:rsidRPr="00D34045">
              <w:br/>
              <w:t>subclause 5.3.31</w:t>
            </w:r>
          </w:p>
        </w:tc>
        <w:tc>
          <w:tcPr>
            <w:tcW w:w="1172" w:type="pct"/>
            <w:gridSpan w:val="2"/>
            <w:tcBorders>
              <w:top w:val="single" w:sz="4" w:space="0" w:color="auto"/>
              <w:left w:val="single" w:sz="4" w:space="0" w:color="auto"/>
              <w:bottom w:val="single" w:sz="4" w:space="0" w:color="auto"/>
              <w:right w:val="single" w:sz="4" w:space="0" w:color="auto"/>
            </w:tcBorders>
          </w:tcPr>
          <w:p w14:paraId="47EE7E60" w14:textId="77777777" w:rsidR="00F02BF4" w:rsidRPr="00D34045" w:rsidRDefault="00F02BF4" w:rsidP="009342D9">
            <w:pPr>
              <w:pStyle w:val="TAH"/>
              <w:keepNext w:val="0"/>
              <w:keepLines w:val="0"/>
            </w:pPr>
            <w:r w:rsidRPr="00D34045">
              <w:t xml:space="preserve">RAT-Type specified for GTPv2, </w:t>
            </w:r>
            <w:r w:rsidR="009342D9" w:rsidRPr="00D34045">
              <w:t>see</w:t>
            </w:r>
            <w:r w:rsidR="009342D9">
              <w:t xml:space="preserve"> </w:t>
            </w:r>
            <w:r w:rsidRPr="00D34045">
              <w:t>3GPP TS 29.274 [22]</w:t>
            </w:r>
          </w:p>
        </w:tc>
        <w:tc>
          <w:tcPr>
            <w:tcW w:w="1246" w:type="pct"/>
            <w:gridSpan w:val="2"/>
            <w:tcBorders>
              <w:top w:val="single" w:sz="4" w:space="0" w:color="auto"/>
              <w:left w:val="single" w:sz="4" w:space="0" w:color="auto"/>
              <w:bottom w:val="single" w:sz="4" w:space="0" w:color="auto"/>
              <w:right w:val="single" w:sz="4" w:space="0" w:color="auto"/>
            </w:tcBorders>
          </w:tcPr>
          <w:p w14:paraId="23730A6F" w14:textId="77777777" w:rsidR="00F02BF4" w:rsidRPr="00D34045" w:rsidRDefault="00F02BF4" w:rsidP="009342D9">
            <w:pPr>
              <w:pStyle w:val="TAH"/>
              <w:keepNext w:val="0"/>
              <w:keepLines w:val="0"/>
            </w:pPr>
            <w:r w:rsidRPr="00D34045">
              <w:t>IP-CAN-Type</w:t>
            </w:r>
            <w:r w:rsidR="009342D9" w:rsidRPr="00D34045">
              <w:t>,</w:t>
            </w:r>
            <w:r w:rsidR="009342D9">
              <w:t xml:space="preserve"> </w:t>
            </w:r>
            <w:r w:rsidRPr="00D34045">
              <w:t>see</w:t>
            </w:r>
            <w:r w:rsidRPr="00D34045">
              <w:br/>
              <w:t>subclause 5.3.27</w:t>
            </w:r>
          </w:p>
          <w:p w14:paraId="0F640AD6" w14:textId="77777777" w:rsidR="00F02BF4" w:rsidRPr="00D34045" w:rsidRDefault="00F02BF4" w:rsidP="00BC388F">
            <w:pPr>
              <w:pStyle w:val="TAH"/>
              <w:keepNext w:val="0"/>
              <w:keepLines w:val="0"/>
              <w:rPr>
                <w:b w:val="0"/>
                <w:bCs/>
              </w:rPr>
            </w:pPr>
            <w:r w:rsidRPr="00D34045">
              <w:rPr>
                <w:b w:val="0"/>
                <w:bCs/>
              </w:rPr>
              <w:t>(NOTE)</w:t>
            </w:r>
          </w:p>
        </w:tc>
      </w:tr>
      <w:tr w:rsidR="00F02BF4" w:rsidRPr="00D34045" w14:paraId="2285D47B" w14:textId="77777777">
        <w:tblPrEx>
          <w:tblCellMar>
            <w:top w:w="0" w:type="dxa"/>
            <w:bottom w:w="0" w:type="dxa"/>
          </w:tblCellMar>
        </w:tblPrEx>
        <w:trPr>
          <w:tblHeader/>
        </w:trPr>
        <w:tc>
          <w:tcPr>
            <w:tcW w:w="381" w:type="pct"/>
            <w:tcBorders>
              <w:top w:val="single" w:sz="4" w:space="0" w:color="auto"/>
              <w:left w:val="single" w:sz="4" w:space="0" w:color="auto"/>
              <w:bottom w:val="single" w:sz="4" w:space="0" w:color="auto"/>
              <w:right w:val="nil"/>
            </w:tcBorders>
          </w:tcPr>
          <w:p w14:paraId="06148610" w14:textId="77777777" w:rsidR="00F02BF4" w:rsidRPr="00D34045" w:rsidRDefault="00F02BF4" w:rsidP="007E1F67">
            <w:pPr>
              <w:pStyle w:val="TAC"/>
            </w:pPr>
            <w:r w:rsidRPr="00D34045">
              <w:t>Value</w:t>
            </w:r>
          </w:p>
        </w:tc>
        <w:tc>
          <w:tcPr>
            <w:tcW w:w="808" w:type="pct"/>
            <w:tcBorders>
              <w:top w:val="single" w:sz="4" w:space="0" w:color="auto"/>
              <w:left w:val="single" w:sz="4" w:space="0" w:color="auto"/>
              <w:bottom w:val="single" w:sz="4" w:space="0" w:color="auto"/>
              <w:right w:val="nil"/>
            </w:tcBorders>
          </w:tcPr>
          <w:p w14:paraId="5C67CE1B" w14:textId="77777777" w:rsidR="00F02BF4" w:rsidRPr="00D34045" w:rsidRDefault="00F02BF4" w:rsidP="00BC388F">
            <w:pPr>
              <w:pStyle w:val="TAL"/>
            </w:pPr>
            <w:r w:rsidRPr="00D34045">
              <w:t>Description</w:t>
            </w:r>
          </w:p>
        </w:tc>
        <w:tc>
          <w:tcPr>
            <w:tcW w:w="366" w:type="pct"/>
            <w:tcBorders>
              <w:top w:val="single" w:sz="4" w:space="0" w:color="auto"/>
              <w:left w:val="single" w:sz="4" w:space="0" w:color="auto"/>
              <w:bottom w:val="single" w:sz="4" w:space="0" w:color="auto"/>
              <w:right w:val="single" w:sz="4" w:space="0" w:color="auto"/>
            </w:tcBorders>
          </w:tcPr>
          <w:p w14:paraId="155AC7CA" w14:textId="77777777" w:rsidR="00F02BF4" w:rsidRPr="00D34045" w:rsidRDefault="00F02BF4" w:rsidP="007E1F67">
            <w:pPr>
              <w:pStyle w:val="TAC"/>
            </w:pPr>
            <w:r w:rsidRPr="00D34045">
              <w:t>Value</w:t>
            </w:r>
          </w:p>
        </w:tc>
        <w:tc>
          <w:tcPr>
            <w:tcW w:w="1027" w:type="pct"/>
            <w:tcBorders>
              <w:top w:val="single" w:sz="4" w:space="0" w:color="auto"/>
              <w:left w:val="single" w:sz="4" w:space="0" w:color="auto"/>
              <w:bottom w:val="single" w:sz="4" w:space="0" w:color="auto"/>
              <w:right w:val="single" w:sz="4" w:space="0" w:color="auto"/>
            </w:tcBorders>
          </w:tcPr>
          <w:p w14:paraId="56AF4C06" w14:textId="77777777" w:rsidR="00F02BF4" w:rsidRPr="00D34045" w:rsidRDefault="00F02BF4" w:rsidP="00BC388F">
            <w:pPr>
              <w:pStyle w:val="TAL"/>
            </w:pPr>
            <w:r w:rsidRPr="00D34045">
              <w:t>Description</w:t>
            </w:r>
          </w:p>
        </w:tc>
        <w:tc>
          <w:tcPr>
            <w:tcW w:w="294" w:type="pct"/>
            <w:tcBorders>
              <w:top w:val="single" w:sz="4" w:space="0" w:color="auto"/>
              <w:left w:val="single" w:sz="4" w:space="0" w:color="auto"/>
              <w:right w:val="single" w:sz="4" w:space="0" w:color="auto"/>
            </w:tcBorders>
            <w:shd w:val="clear" w:color="auto" w:fill="auto"/>
          </w:tcPr>
          <w:p w14:paraId="1E047280" w14:textId="77777777" w:rsidR="00F02BF4" w:rsidRPr="00D34045" w:rsidRDefault="00F02BF4" w:rsidP="007E1F67">
            <w:pPr>
              <w:pStyle w:val="TAC"/>
            </w:pPr>
            <w:r w:rsidRPr="00D34045">
              <w:t>Value</w:t>
            </w:r>
          </w:p>
        </w:tc>
        <w:tc>
          <w:tcPr>
            <w:tcW w:w="878" w:type="pct"/>
            <w:tcBorders>
              <w:top w:val="single" w:sz="4" w:space="0" w:color="auto"/>
              <w:left w:val="single" w:sz="4" w:space="0" w:color="auto"/>
              <w:right w:val="single" w:sz="4" w:space="0" w:color="auto"/>
            </w:tcBorders>
            <w:shd w:val="clear" w:color="auto" w:fill="auto"/>
          </w:tcPr>
          <w:p w14:paraId="2BA956B1" w14:textId="77777777" w:rsidR="00F02BF4" w:rsidRPr="00D34045" w:rsidRDefault="00F02BF4" w:rsidP="00BC388F">
            <w:pPr>
              <w:pStyle w:val="TAL"/>
            </w:pPr>
            <w:r w:rsidRPr="00D34045">
              <w:t>Description</w:t>
            </w:r>
          </w:p>
        </w:tc>
        <w:tc>
          <w:tcPr>
            <w:tcW w:w="294" w:type="pct"/>
            <w:tcBorders>
              <w:top w:val="single" w:sz="4" w:space="0" w:color="auto"/>
              <w:left w:val="single" w:sz="4" w:space="0" w:color="auto"/>
              <w:right w:val="single" w:sz="4" w:space="0" w:color="auto"/>
            </w:tcBorders>
            <w:shd w:val="clear" w:color="auto" w:fill="auto"/>
          </w:tcPr>
          <w:p w14:paraId="1A6F9500" w14:textId="77777777" w:rsidR="00F02BF4" w:rsidRPr="00D34045" w:rsidRDefault="00F02BF4" w:rsidP="007E1F67">
            <w:pPr>
              <w:pStyle w:val="TAC"/>
            </w:pPr>
            <w:r w:rsidRPr="00D34045">
              <w:t>Value</w:t>
            </w:r>
          </w:p>
        </w:tc>
        <w:tc>
          <w:tcPr>
            <w:tcW w:w="952" w:type="pct"/>
            <w:tcBorders>
              <w:top w:val="single" w:sz="4" w:space="0" w:color="auto"/>
              <w:left w:val="single" w:sz="4" w:space="0" w:color="auto"/>
              <w:right w:val="single" w:sz="4" w:space="0" w:color="auto"/>
            </w:tcBorders>
            <w:shd w:val="clear" w:color="auto" w:fill="auto"/>
          </w:tcPr>
          <w:p w14:paraId="45B3EC87" w14:textId="77777777" w:rsidR="00F02BF4" w:rsidRPr="00D34045" w:rsidRDefault="00F02BF4" w:rsidP="00BC388F">
            <w:pPr>
              <w:pStyle w:val="TAL"/>
            </w:pPr>
            <w:r w:rsidRPr="00D34045">
              <w:t>Description</w:t>
            </w:r>
          </w:p>
        </w:tc>
      </w:tr>
      <w:tr w:rsidR="00F02BF4" w:rsidRPr="00D34045" w14:paraId="0BCBC4DE" w14:textId="77777777">
        <w:tblPrEx>
          <w:tblCellMar>
            <w:top w:w="0" w:type="dxa"/>
            <w:bottom w:w="0" w:type="dxa"/>
          </w:tblCellMar>
        </w:tblPrEx>
        <w:trPr>
          <w:tblHeader/>
        </w:trPr>
        <w:tc>
          <w:tcPr>
            <w:tcW w:w="381" w:type="pct"/>
            <w:tcBorders>
              <w:top w:val="single" w:sz="4" w:space="0" w:color="auto"/>
              <w:left w:val="single" w:sz="4" w:space="0" w:color="auto"/>
              <w:bottom w:val="single" w:sz="4" w:space="0" w:color="auto"/>
              <w:right w:val="nil"/>
            </w:tcBorders>
          </w:tcPr>
          <w:p w14:paraId="03353992" w14:textId="77777777" w:rsidR="00F02BF4" w:rsidRPr="00D34045" w:rsidRDefault="00F02BF4" w:rsidP="007E1F67">
            <w:pPr>
              <w:pStyle w:val="TAC"/>
            </w:pPr>
            <w:r w:rsidRPr="00D34045">
              <w:t>0</w:t>
            </w:r>
          </w:p>
        </w:tc>
        <w:tc>
          <w:tcPr>
            <w:tcW w:w="808" w:type="pct"/>
            <w:tcBorders>
              <w:top w:val="single" w:sz="4" w:space="0" w:color="auto"/>
              <w:left w:val="single" w:sz="4" w:space="0" w:color="auto"/>
              <w:bottom w:val="single" w:sz="4" w:space="0" w:color="auto"/>
              <w:right w:val="nil"/>
            </w:tcBorders>
          </w:tcPr>
          <w:p w14:paraId="2BEE4313" w14:textId="77777777" w:rsidR="00F02BF4" w:rsidRPr="00D34045" w:rsidRDefault="00F02BF4" w:rsidP="00BC388F">
            <w:pPr>
              <w:pStyle w:val="TAL"/>
            </w:pPr>
            <w:r w:rsidRPr="00D34045">
              <w:t>Reserved</w:t>
            </w:r>
          </w:p>
        </w:tc>
        <w:tc>
          <w:tcPr>
            <w:tcW w:w="366" w:type="pct"/>
            <w:tcBorders>
              <w:top w:val="single" w:sz="4" w:space="0" w:color="auto"/>
              <w:left w:val="single" w:sz="4" w:space="0" w:color="auto"/>
              <w:bottom w:val="single" w:sz="4" w:space="0" w:color="auto"/>
              <w:right w:val="single" w:sz="4" w:space="0" w:color="auto"/>
            </w:tcBorders>
          </w:tcPr>
          <w:p w14:paraId="6E8FE9BF" w14:textId="77777777" w:rsidR="00F02BF4" w:rsidRPr="00D34045" w:rsidRDefault="00F02BF4" w:rsidP="00BC388F">
            <w:pPr>
              <w:pStyle w:val="TAL"/>
              <w:jc w:val="center"/>
            </w:pPr>
          </w:p>
        </w:tc>
        <w:tc>
          <w:tcPr>
            <w:tcW w:w="1027" w:type="pct"/>
            <w:tcBorders>
              <w:top w:val="single" w:sz="4" w:space="0" w:color="auto"/>
              <w:left w:val="single" w:sz="4" w:space="0" w:color="auto"/>
              <w:bottom w:val="single" w:sz="4" w:space="0" w:color="auto"/>
              <w:right w:val="single" w:sz="4" w:space="0" w:color="auto"/>
            </w:tcBorders>
          </w:tcPr>
          <w:p w14:paraId="22073DEC"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0ADF5231" w14:textId="77777777" w:rsidR="00F02BF4" w:rsidRPr="00D34045" w:rsidRDefault="00F02BF4" w:rsidP="007E1F67">
            <w:pPr>
              <w:pStyle w:val="TAC"/>
            </w:pPr>
            <w:r w:rsidRPr="00D34045">
              <w:t>0</w:t>
            </w:r>
          </w:p>
        </w:tc>
        <w:tc>
          <w:tcPr>
            <w:tcW w:w="878" w:type="pct"/>
            <w:tcBorders>
              <w:left w:val="single" w:sz="4" w:space="0" w:color="auto"/>
              <w:right w:val="single" w:sz="4" w:space="0" w:color="auto"/>
            </w:tcBorders>
            <w:shd w:val="clear" w:color="auto" w:fill="auto"/>
          </w:tcPr>
          <w:p w14:paraId="3460D1E8" w14:textId="77777777" w:rsidR="00F02BF4" w:rsidRPr="00D34045" w:rsidRDefault="00F02BF4" w:rsidP="00BC388F">
            <w:pPr>
              <w:pStyle w:val="TAL"/>
            </w:pPr>
            <w:r w:rsidRPr="00D34045">
              <w:t>&lt;reserved&gt;</w:t>
            </w:r>
          </w:p>
        </w:tc>
        <w:tc>
          <w:tcPr>
            <w:tcW w:w="294" w:type="pct"/>
            <w:tcBorders>
              <w:left w:val="single" w:sz="4" w:space="0" w:color="auto"/>
              <w:right w:val="single" w:sz="4" w:space="0" w:color="auto"/>
            </w:tcBorders>
            <w:shd w:val="clear" w:color="auto" w:fill="auto"/>
          </w:tcPr>
          <w:p w14:paraId="01617C4A" w14:textId="77777777" w:rsidR="00F02BF4" w:rsidRPr="00D34045" w:rsidRDefault="00F02BF4" w:rsidP="00BC388F">
            <w:pPr>
              <w:pStyle w:val="TAL"/>
            </w:pPr>
          </w:p>
        </w:tc>
        <w:tc>
          <w:tcPr>
            <w:tcW w:w="952" w:type="pct"/>
            <w:tcBorders>
              <w:left w:val="single" w:sz="4" w:space="0" w:color="auto"/>
              <w:right w:val="single" w:sz="4" w:space="0" w:color="auto"/>
            </w:tcBorders>
            <w:shd w:val="clear" w:color="auto" w:fill="auto"/>
          </w:tcPr>
          <w:p w14:paraId="13E9CF8B" w14:textId="77777777" w:rsidR="00F02BF4" w:rsidRPr="00D34045" w:rsidRDefault="00F02BF4" w:rsidP="00BC388F">
            <w:pPr>
              <w:pStyle w:val="TAL"/>
            </w:pPr>
          </w:p>
        </w:tc>
      </w:tr>
      <w:tr w:rsidR="00F02BF4" w:rsidRPr="00D34045" w14:paraId="145807D3"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234C2E90" w14:textId="77777777" w:rsidR="00F02BF4" w:rsidRPr="00D34045" w:rsidRDefault="00F02BF4" w:rsidP="007E1F67">
            <w:pPr>
              <w:pStyle w:val="TAC"/>
            </w:pPr>
            <w:r w:rsidRPr="00D34045">
              <w:t>1</w:t>
            </w:r>
          </w:p>
        </w:tc>
        <w:tc>
          <w:tcPr>
            <w:tcW w:w="808" w:type="pct"/>
            <w:tcBorders>
              <w:top w:val="single" w:sz="6" w:space="0" w:color="000000"/>
              <w:left w:val="single" w:sz="4" w:space="0" w:color="auto"/>
              <w:bottom w:val="single" w:sz="6" w:space="0" w:color="000000"/>
            </w:tcBorders>
          </w:tcPr>
          <w:p w14:paraId="3CA30518" w14:textId="77777777" w:rsidR="00F02BF4" w:rsidRPr="00D34045" w:rsidRDefault="00F02BF4" w:rsidP="00BC388F">
            <w:pPr>
              <w:pStyle w:val="TAL"/>
            </w:pPr>
            <w:r w:rsidRPr="00D34045">
              <w:t>Virtual</w:t>
            </w:r>
          </w:p>
        </w:tc>
        <w:tc>
          <w:tcPr>
            <w:tcW w:w="366" w:type="pct"/>
            <w:tcBorders>
              <w:top w:val="single" w:sz="6" w:space="0" w:color="000000"/>
              <w:bottom w:val="single" w:sz="6" w:space="0" w:color="000000"/>
            </w:tcBorders>
          </w:tcPr>
          <w:p w14:paraId="55074372" w14:textId="77777777" w:rsidR="00F02BF4" w:rsidRPr="00BB038C" w:rsidRDefault="00BB038C" w:rsidP="00A30ECA">
            <w:pPr>
              <w:pStyle w:val="TAC"/>
              <w:rPr>
                <w:rFonts w:eastAsia="바탕" w:hint="eastAsia"/>
                <w:lang w:eastAsia="ko-KR"/>
              </w:rPr>
            </w:pPr>
            <w:r>
              <w:rPr>
                <w:rFonts w:eastAsia="바탕" w:hint="eastAsia"/>
                <w:lang w:eastAsia="ko-KR"/>
              </w:rPr>
              <w:t>1</w:t>
            </w:r>
          </w:p>
        </w:tc>
        <w:tc>
          <w:tcPr>
            <w:tcW w:w="1027" w:type="pct"/>
            <w:tcBorders>
              <w:top w:val="single" w:sz="6" w:space="0" w:color="000000"/>
              <w:bottom w:val="single" w:sz="6" w:space="0" w:color="000000"/>
              <w:right w:val="single" w:sz="4" w:space="0" w:color="auto"/>
            </w:tcBorders>
          </w:tcPr>
          <w:p w14:paraId="12B346C8" w14:textId="77777777" w:rsidR="00F02BF4" w:rsidRPr="00904BDE" w:rsidRDefault="00BB038C" w:rsidP="00904BDE">
            <w:pPr>
              <w:pStyle w:val="TAL"/>
              <w:rPr>
                <w:rFonts w:eastAsia="바탕" w:hint="eastAsia"/>
              </w:rPr>
            </w:pPr>
            <w:r w:rsidRPr="00904BDE">
              <w:rPr>
                <w:rFonts w:eastAsia="바탕" w:hint="eastAsia"/>
              </w:rPr>
              <w:t>VIRTUAL</w:t>
            </w:r>
          </w:p>
        </w:tc>
        <w:tc>
          <w:tcPr>
            <w:tcW w:w="294" w:type="pct"/>
            <w:tcBorders>
              <w:left w:val="single" w:sz="4" w:space="0" w:color="auto"/>
              <w:right w:val="single" w:sz="4" w:space="0" w:color="auto"/>
            </w:tcBorders>
            <w:shd w:val="clear" w:color="auto" w:fill="auto"/>
          </w:tcPr>
          <w:p w14:paraId="02AF1C62" w14:textId="77777777" w:rsidR="00F02BF4" w:rsidRPr="00BB038C" w:rsidRDefault="00BB038C" w:rsidP="00A30ECA">
            <w:pPr>
              <w:pStyle w:val="TAC"/>
              <w:rPr>
                <w:rFonts w:eastAsia="바탕" w:hint="eastAsia"/>
                <w:lang w:eastAsia="ko-KR"/>
              </w:rPr>
            </w:pPr>
            <w:r>
              <w:rPr>
                <w:rFonts w:eastAsia="바탕" w:hint="eastAsia"/>
                <w:lang w:eastAsia="ko-KR"/>
              </w:rPr>
              <w:t>7</w:t>
            </w:r>
          </w:p>
        </w:tc>
        <w:tc>
          <w:tcPr>
            <w:tcW w:w="878" w:type="pct"/>
            <w:tcBorders>
              <w:left w:val="single" w:sz="4" w:space="0" w:color="auto"/>
              <w:right w:val="single" w:sz="4" w:space="0" w:color="auto"/>
            </w:tcBorders>
            <w:shd w:val="clear" w:color="auto" w:fill="auto"/>
          </w:tcPr>
          <w:p w14:paraId="12E09826" w14:textId="77777777" w:rsidR="00F02BF4" w:rsidRPr="00904BDE" w:rsidRDefault="00BB038C" w:rsidP="00904BDE">
            <w:pPr>
              <w:pStyle w:val="TAL"/>
              <w:rPr>
                <w:rFonts w:eastAsia="바탕" w:hint="eastAsia"/>
              </w:rPr>
            </w:pPr>
            <w:r w:rsidRPr="00904BDE">
              <w:rPr>
                <w:rFonts w:eastAsia="바탕" w:hint="eastAsia"/>
              </w:rPr>
              <w:t>Virtual</w:t>
            </w:r>
          </w:p>
        </w:tc>
        <w:tc>
          <w:tcPr>
            <w:tcW w:w="294" w:type="pct"/>
            <w:tcBorders>
              <w:left w:val="single" w:sz="4" w:space="0" w:color="auto"/>
              <w:right w:val="single" w:sz="4" w:space="0" w:color="auto"/>
            </w:tcBorders>
            <w:shd w:val="clear" w:color="auto" w:fill="auto"/>
          </w:tcPr>
          <w:p w14:paraId="4D39944A" w14:textId="77777777" w:rsidR="00F02BF4" w:rsidRPr="00BB038C" w:rsidRDefault="00BB038C" w:rsidP="00A30ECA">
            <w:pPr>
              <w:pStyle w:val="TAC"/>
              <w:rPr>
                <w:rFonts w:eastAsia="바탕" w:hint="eastAsia"/>
                <w:lang w:eastAsia="ko-KR"/>
              </w:rPr>
            </w:pPr>
            <w:r>
              <w:rPr>
                <w:rFonts w:eastAsia="바탕" w:hint="eastAsia"/>
                <w:lang w:eastAsia="ko-KR"/>
              </w:rPr>
              <w:t>6</w:t>
            </w:r>
          </w:p>
        </w:tc>
        <w:tc>
          <w:tcPr>
            <w:tcW w:w="952" w:type="pct"/>
            <w:tcBorders>
              <w:left w:val="single" w:sz="4" w:space="0" w:color="auto"/>
              <w:right w:val="single" w:sz="4" w:space="0" w:color="auto"/>
            </w:tcBorders>
            <w:shd w:val="clear" w:color="auto" w:fill="auto"/>
          </w:tcPr>
          <w:p w14:paraId="34FACB5A" w14:textId="77777777" w:rsidR="00F02BF4" w:rsidRPr="00904BDE" w:rsidRDefault="00BB038C" w:rsidP="00904BDE">
            <w:pPr>
              <w:pStyle w:val="TAL"/>
              <w:rPr>
                <w:rFonts w:eastAsia="바탕" w:hint="eastAsia"/>
              </w:rPr>
            </w:pPr>
            <w:r w:rsidRPr="00904BDE">
              <w:rPr>
                <w:rFonts w:eastAsia="바탕" w:hint="eastAsia"/>
              </w:rPr>
              <w:t>Non-3GPP-EPS</w:t>
            </w:r>
          </w:p>
        </w:tc>
      </w:tr>
      <w:tr w:rsidR="00F02BF4" w:rsidRPr="00D34045" w14:paraId="5C6E0592"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1030F21C" w14:textId="77777777" w:rsidR="00F02BF4" w:rsidRPr="00D34045" w:rsidRDefault="00F02BF4" w:rsidP="007E1F67">
            <w:pPr>
              <w:pStyle w:val="TAC"/>
            </w:pPr>
            <w:r w:rsidRPr="00D34045">
              <w:t>2</w:t>
            </w:r>
          </w:p>
        </w:tc>
        <w:tc>
          <w:tcPr>
            <w:tcW w:w="808" w:type="pct"/>
            <w:tcBorders>
              <w:top w:val="single" w:sz="6" w:space="0" w:color="000000"/>
              <w:left w:val="single" w:sz="4" w:space="0" w:color="auto"/>
              <w:bottom w:val="single" w:sz="6" w:space="0" w:color="000000"/>
            </w:tcBorders>
          </w:tcPr>
          <w:p w14:paraId="40C4E873" w14:textId="77777777" w:rsidR="00F02BF4" w:rsidRPr="00D34045" w:rsidRDefault="00F02BF4" w:rsidP="00BC388F">
            <w:pPr>
              <w:pStyle w:val="TAL"/>
            </w:pPr>
            <w:r w:rsidRPr="00D34045">
              <w:t>PPP</w:t>
            </w:r>
          </w:p>
        </w:tc>
        <w:tc>
          <w:tcPr>
            <w:tcW w:w="366" w:type="pct"/>
            <w:tcBorders>
              <w:top w:val="single" w:sz="6" w:space="0" w:color="000000"/>
              <w:bottom w:val="single" w:sz="6" w:space="0" w:color="000000"/>
            </w:tcBorders>
          </w:tcPr>
          <w:p w14:paraId="5D165A2B" w14:textId="77777777" w:rsidR="00F02BF4" w:rsidRPr="00D34045" w:rsidRDefault="00F02BF4" w:rsidP="00BC388F">
            <w:pPr>
              <w:pStyle w:val="TAL"/>
              <w:jc w:val="center"/>
            </w:pPr>
          </w:p>
        </w:tc>
        <w:tc>
          <w:tcPr>
            <w:tcW w:w="1027" w:type="pct"/>
            <w:tcBorders>
              <w:top w:val="single" w:sz="6" w:space="0" w:color="000000"/>
              <w:bottom w:val="single" w:sz="6" w:space="0" w:color="000000"/>
              <w:right w:val="single" w:sz="4" w:space="0" w:color="auto"/>
            </w:tcBorders>
          </w:tcPr>
          <w:p w14:paraId="3D8E0E05"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0DBCACF6"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1A44165D"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411A9BB7" w14:textId="77777777" w:rsidR="00F02BF4" w:rsidRPr="00D34045" w:rsidRDefault="00F02BF4" w:rsidP="00BC388F">
            <w:pPr>
              <w:pStyle w:val="TAL"/>
            </w:pPr>
          </w:p>
        </w:tc>
        <w:tc>
          <w:tcPr>
            <w:tcW w:w="952" w:type="pct"/>
            <w:tcBorders>
              <w:left w:val="single" w:sz="4" w:space="0" w:color="auto"/>
              <w:right w:val="single" w:sz="4" w:space="0" w:color="auto"/>
            </w:tcBorders>
            <w:shd w:val="clear" w:color="auto" w:fill="auto"/>
          </w:tcPr>
          <w:p w14:paraId="34D4A295" w14:textId="77777777" w:rsidR="00F02BF4" w:rsidRPr="00D34045" w:rsidRDefault="00F02BF4" w:rsidP="00BC388F">
            <w:pPr>
              <w:pStyle w:val="TAL"/>
            </w:pPr>
          </w:p>
        </w:tc>
      </w:tr>
      <w:tr w:rsidR="00F02BF4" w:rsidRPr="00D34045" w14:paraId="32C1E98F"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03D88AE8" w14:textId="77777777" w:rsidR="00F02BF4" w:rsidRPr="00D34045" w:rsidRDefault="00F02BF4" w:rsidP="007E1F67">
            <w:pPr>
              <w:pStyle w:val="TAC"/>
            </w:pPr>
            <w:r w:rsidRPr="00D34045">
              <w:t>3</w:t>
            </w:r>
          </w:p>
        </w:tc>
        <w:tc>
          <w:tcPr>
            <w:tcW w:w="808" w:type="pct"/>
            <w:tcBorders>
              <w:top w:val="single" w:sz="6" w:space="0" w:color="000000"/>
              <w:left w:val="single" w:sz="4" w:space="0" w:color="auto"/>
              <w:bottom w:val="single" w:sz="6" w:space="0" w:color="000000"/>
            </w:tcBorders>
          </w:tcPr>
          <w:p w14:paraId="2555AA18" w14:textId="77777777" w:rsidR="00F02BF4" w:rsidRPr="00D34045" w:rsidRDefault="00F02BF4" w:rsidP="00BC388F">
            <w:pPr>
              <w:pStyle w:val="TAL"/>
            </w:pPr>
            <w:r w:rsidRPr="00D34045">
              <w:t>IEEE 802.3</w:t>
            </w:r>
          </w:p>
        </w:tc>
        <w:tc>
          <w:tcPr>
            <w:tcW w:w="366" w:type="pct"/>
            <w:tcBorders>
              <w:top w:val="single" w:sz="6" w:space="0" w:color="000000"/>
              <w:bottom w:val="single" w:sz="6" w:space="0" w:color="000000"/>
            </w:tcBorders>
          </w:tcPr>
          <w:p w14:paraId="626B1CF4" w14:textId="77777777" w:rsidR="00F02BF4" w:rsidRPr="009E69DB" w:rsidRDefault="00F02BF4" w:rsidP="009E69DB">
            <w:pPr>
              <w:pStyle w:val="TAL"/>
              <w:jc w:val="center"/>
              <w:rPr>
                <w:iCs/>
                <w:color w:val="FF0000"/>
              </w:rPr>
            </w:pPr>
          </w:p>
        </w:tc>
        <w:tc>
          <w:tcPr>
            <w:tcW w:w="1027" w:type="pct"/>
            <w:tcBorders>
              <w:top w:val="single" w:sz="6" w:space="0" w:color="000000"/>
              <w:bottom w:val="single" w:sz="6" w:space="0" w:color="000000"/>
              <w:right w:val="single" w:sz="4" w:space="0" w:color="auto"/>
            </w:tcBorders>
          </w:tcPr>
          <w:p w14:paraId="4242AC5C"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12DB1898"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7A4B4A85"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3576BF36" w14:textId="77777777" w:rsidR="00F02BF4" w:rsidRPr="00D34045" w:rsidRDefault="00F02BF4" w:rsidP="009E69DB">
            <w:pPr>
              <w:pStyle w:val="TAL"/>
              <w:jc w:val="center"/>
            </w:pPr>
          </w:p>
        </w:tc>
        <w:tc>
          <w:tcPr>
            <w:tcW w:w="952" w:type="pct"/>
            <w:tcBorders>
              <w:left w:val="single" w:sz="4" w:space="0" w:color="auto"/>
              <w:right w:val="single" w:sz="4" w:space="0" w:color="auto"/>
            </w:tcBorders>
            <w:shd w:val="clear" w:color="auto" w:fill="auto"/>
          </w:tcPr>
          <w:p w14:paraId="27924DDD" w14:textId="77777777" w:rsidR="00F02BF4" w:rsidRPr="00D34045" w:rsidRDefault="00F02BF4" w:rsidP="00BC388F">
            <w:pPr>
              <w:pStyle w:val="TAL"/>
            </w:pPr>
          </w:p>
        </w:tc>
      </w:tr>
      <w:tr w:rsidR="00F02BF4" w:rsidRPr="00D34045" w14:paraId="4CA7453B"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5429D75C" w14:textId="77777777" w:rsidR="00F02BF4" w:rsidRPr="00D34045" w:rsidRDefault="00F02BF4" w:rsidP="007E1F67">
            <w:pPr>
              <w:pStyle w:val="TAC"/>
            </w:pPr>
            <w:r w:rsidRPr="00D34045">
              <w:t>4</w:t>
            </w:r>
          </w:p>
        </w:tc>
        <w:tc>
          <w:tcPr>
            <w:tcW w:w="808" w:type="pct"/>
            <w:tcBorders>
              <w:top w:val="single" w:sz="6" w:space="0" w:color="000000"/>
              <w:left w:val="single" w:sz="4" w:space="0" w:color="auto"/>
              <w:bottom w:val="single" w:sz="6" w:space="0" w:color="000000"/>
            </w:tcBorders>
          </w:tcPr>
          <w:p w14:paraId="6437B80A" w14:textId="77777777" w:rsidR="00F02BF4" w:rsidRPr="00D34045" w:rsidRDefault="00F02BF4" w:rsidP="00BC388F">
            <w:pPr>
              <w:pStyle w:val="TAL"/>
            </w:pPr>
            <w:r w:rsidRPr="00D34045">
              <w:t>IEEE 802.11a/b/g</w:t>
            </w:r>
          </w:p>
        </w:tc>
        <w:tc>
          <w:tcPr>
            <w:tcW w:w="366" w:type="pct"/>
            <w:tcBorders>
              <w:top w:val="single" w:sz="6" w:space="0" w:color="000000"/>
              <w:bottom w:val="single" w:sz="6" w:space="0" w:color="000000"/>
            </w:tcBorders>
          </w:tcPr>
          <w:p w14:paraId="489C4CBF" w14:textId="77777777" w:rsidR="00F02BF4" w:rsidRPr="00D34045" w:rsidRDefault="00F02BF4" w:rsidP="007E1F67">
            <w:pPr>
              <w:pStyle w:val="TAC"/>
            </w:pPr>
            <w:r w:rsidRPr="00D34045">
              <w:t>0</w:t>
            </w:r>
          </w:p>
        </w:tc>
        <w:tc>
          <w:tcPr>
            <w:tcW w:w="1027" w:type="pct"/>
            <w:tcBorders>
              <w:top w:val="single" w:sz="6" w:space="0" w:color="000000"/>
              <w:bottom w:val="single" w:sz="6" w:space="0" w:color="000000"/>
              <w:right w:val="single" w:sz="4" w:space="0" w:color="auto"/>
            </w:tcBorders>
          </w:tcPr>
          <w:p w14:paraId="2F39118E" w14:textId="77777777" w:rsidR="00F02BF4" w:rsidRPr="00D34045" w:rsidRDefault="00F02BF4" w:rsidP="00BC388F">
            <w:pPr>
              <w:pStyle w:val="TAL"/>
            </w:pPr>
            <w:r w:rsidRPr="00D34045">
              <w:t>WLAN</w:t>
            </w:r>
          </w:p>
        </w:tc>
        <w:tc>
          <w:tcPr>
            <w:tcW w:w="294" w:type="pct"/>
            <w:tcBorders>
              <w:left w:val="single" w:sz="4" w:space="0" w:color="auto"/>
              <w:right w:val="single" w:sz="4" w:space="0" w:color="auto"/>
            </w:tcBorders>
            <w:shd w:val="clear" w:color="auto" w:fill="auto"/>
          </w:tcPr>
          <w:p w14:paraId="3B634A14" w14:textId="77777777" w:rsidR="00F02BF4" w:rsidRPr="00D34045" w:rsidRDefault="00F02BF4" w:rsidP="007E1F67">
            <w:pPr>
              <w:pStyle w:val="TAC"/>
            </w:pPr>
            <w:r w:rsidRPr="00D34045">
              <w:t>3</w:t>
            </w:r>
          </w:p>
        </w:tc>
        <w:tc>
          <w:tcPr>
            <w:tcW w:w="878" w:type="pct"/>
            <w:tcBorders>
              <w:left w:val="single" w:sz="4" w:space="0" w:color="auto"/>
              <w:right w:val="single" w:sz="4" w:space="0" w:color="auto"/>
            </w:tcBorders>
            <w:shd w:val="clear" w:color="auto" w:fill="auto"/>
          </w:tcPr>
          <w:p w14:paraId="6B1DC4C5" w14:textId="77777777" w:rsidR="00F02BF4" w:rsidRPr="00D34045" w:rsidRDefault="00F02BF4" w:rsidP="00BC388F">
            <w:pPr>
              <w:pStyle w:val="TAL"/>
            </w:pPr>
            <w:r w:rsidRPr="00D34045">
              <w:t>WLAN</w:t>
            </w:r>
          </w:p>
        </w:tc>
        <w:tc>
          <w:tcPr>
            <w:tcW w:w="294" w:type="pct"/>
            <w:tcBorders>
              <w:left w:val="single" w:sz="4" w:space="0" w:color="auto"/>
              <w:right w:val="single" w:sz="4" w:space="0" w:color="auto"/>
            </w:tcBorders>
            <w:shd w:val="clear" w:color="auto" w:fill="auto"/>
          </w:tcPr>
          <w:p w14:paraId="70129BCB" w14:textId="77777777" w:rsidR="00F02BF4" w:rsidRPr="00D34045" w:rsidRDefault="00F02BF4" w:rsidP="00BC388F">
            <w:pPr>
              <w:pStyle w:val="TAL"/>
            </w:pPr>
          </w:p>
        </w:tc>
        <w:tc>
          <w:tcPr>
            <w:tcW w:w="952" w:type="pct"/>
            <w:tcBorders>
              <w:left w:val="single" w:sz="4" w:space="0" w:color="auto"/>
              <w:right w:val="single" w:sz="4" w:space="0" w:color="auto"/>
            </w:tcBorders>
            <w:shd w:val="clear" w:color="auto" w:fill="auto"/>
          </w:tcPr>
          <w:p w14:paraId="14EFC00C" w14:textId="77777777" w:rsidR="00F02BF4" w:rsidRPr="00D34045" w:rsidRDefault="00F02BF4" w:rsidP="00BC388F">
            <w:pPr>
              <w:pStyle w:val="TAL"/>
            </w:pPr>
          </w:p>
        </w:tc>
      </w:tr>
      <w:tr w:rsidR="00F02BF4" w:rsidRPr="00D34045" w14:paraId="4E836E20"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4817BD1A" w14:textId="77777777" w:rsidR="00F02BF4" w:rsidRPr="00D34045" w:rsidRDefault="00F02BF4" w:rsidP="007E1F67">
            <w:pPr>
              <w:pStyle w:val="TAC"/>
            </w:pPr>
            <w:r w:rsidRPr="00D34045">
              <w:t>5</w:t>
            </w:r>
          </w:p>
        </w:tc>
        <w:tc>
          <w:tcPr>
            <w:tcW w:w="808" w:type="pct"/>
            <w:tcBorders>
              <w:top w:val="single" w:sz="6" w:space="0" w:color="000000"/>
              <w:left w:val="single" w:sz="4" w:space="0" w:color="auto"/>
              <w:bottom w:val="single" w:sz="6" w:space="0" w:color="000000"/>
            </w:tcBorders>
          </w:tcPr>
          <w:p w14:paraId="51BE7206" w14:textId="77777777" w:rsidR="00F02BF4" w:rsidRPr="00D34045" w:rsidRDefault="00F02BF4" w:rsidP="00BC388F">
            <w:pPr>
              <w:pStyle w:val="TAL"/>
            </w:pPr>
            <w:r w:rsidRPr="00D34045">
              <w:t>IEEE 802.16e</w:t>
            </w:r>
          </w:p>
        </w:tc>
        <w:tc>
          <w:tcPr>
            <w:tcW w:w="366" w:type="pct"/>
            <w:tcBorders>
              <w:top w:val="single" w:sz="6" w:space="0" w:color="000000"/>
              <w:bottom w:val="single" w:sz="6" w:space="0" w:color="000000"/>
            </w:tcBorders>
          </w:tcPr>
          <w:p w14:paraId="12293962" w14:textId="77777777" w:rsidR="00F02BF4" w:rsidRPr="00D34045" w:rsidRDefault="00F02BF4" w:rsidP="00BC388F">
            <w:pPr>
              <w:pStyle w:val="TAL"/>
              <w:jc w:val="center"/>
            </w:pPr>
          </w:p>
        </w:tc>
        <w:tc>
          <w:tcPr>
            <w:tcW w:w="1027" w:type="pct"/>
            <w:tcBorders>
              <w:top w:val="single" w:sz="6" w:space="0" w:color="000000"/>
              <w:bottom w:val="single" w:sz="6" w:space="0" w:color="000000"/>
              <w:right w:val="single" w:sz="4" w:space="0" w:color="auto"/>
            </w:tcBorders>
          </w:tcPr>
          <w:p w14:paraId="528B18FA"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3D4A0763"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5C0A2F43"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0DC4166D" w14:textId="77777777" w:rsidR="00F02BF4" w:rsidRPr="00D34045" w:rsidRDefault="00AD4C3A" w:rsidP="007E1F67">
            <w:pPr>
              <w:pStyle w:val="TAC"/>
            </w:pPr>
            <w:r w:rsidRPr="00D34045">
              <w:t>6</w:t>
            </w:r>
          </w:p>
          <w:p w14:paraId="369D1B74" w14:textId="77777777" w:rsidR="00F02BF4" w:rsidRPr="00D34045" w:rsidRDefault="00F02BF4" w:rsidP="007E1F67">
            <w:pPr>
              <w:pStyle w:val="TAC"/>
            </w:pPr>
            <w:r w:rsidRPr="00D34045">
              <w:t>3</w:t>
            </w:r>
          </w:p>
        </w:tc>
        <w:tc>
          <w:tcPr>
            <w:tcW w:w="952" w:type="pct"/>
            <w:tcBorders>
              <w:left w:val="single" w:sz="4" w:space="0" w:color="auto"/>
              <w:right w:val="single" w:sz="4" w:space="0" w:color="auto"/>
            </w:tcBorders>
            <w:shd w:val="clear" w:color="auto" w:fill="auto"/>
          </w:tcPr>
          <w:p w14:paraId="44331266" w14:textId="77777777" w:rsidR="00F02BF4" w:rsidRPr="006164A8" w:rsidRDefault="00F02BF4" w:rsidP="006164A8">
            <w:pPr>
              <w:pStyle w:val="TAL"/>
            </w:pPr>
            <w:r w:rsidRPr="006164A8">
              <w:t>Non-3GPP-EPS</w:t>
            </w:r>
          </w:p>
          <w:p w14:paraId="7655A40D" w14:textId="77777777" w:rsidR="00F02BF4" w:rsidRPr="00D34045" w:rsidRDefault="00F02BF4" w:rsidP="006164A8">
            <w:pPr>
              <w:pStyle w:val="TAL"/>
            </w:pPr>
            <w:r w:rsidRPr="006164A8">
              <w:t>WiMAX</w:t>
            </w:r>
          </w:p>
        </w:tc>
      </w:tr>
      <w:tr w:rsidR="00F02BF4" w:rsidRPr="00D34045" w14:paraId="02318D0B" w14:textId="77777777">
        <w:tblPrEx>
          <w:tblCellMar>
            <w:top w:w="0" w:type="dxa"/>
            <w:bottom w:w="0" w:type="dxa"/>
          </w:tblCellMar>
        </w:tblPrEx>
        <w:trPr>
          <w:trHeight w:val="222"/>
        </w:trPr>
        <w:tc>
          <w:tcPr>
            <w:tcW w:w="381" w:type="pct"/>
            <w:vMerge w:val="restart"/>
            <w:tcBorders>
              <w:top w:val="single" w:sz="6" w:space="0" w:color="000000"/>
              <w:left w:val="single" w:sz="4" w:space="0" w:color="auto"/>
            </w:tcBorders>
          </w:tcPr>
          <w:p w14:paraId="23248E94" w14:textId="77777777" w:rsidR="00F02BF4" w:rsidRPr="00D34045" w:rsidRDefault="00F02BF4" w:rsidP="007E1F67">
            <w:pPr>
              <w:pStyle w:val="TAC"/>
            </w:pPr>
            <w:r w:rsidRPr="00D34045">
              <w:t>6</w:t>
            </w:r>
          </w:p>
        </w:tc>
        <w:tc>
          <w:tcPr>
            <w:tcW w:w="808" w:type="pct"/>
            <w:vMerge w:val="restart"/>
            <w:tcBorders>
              <w:top w:val="single" w:sz="6" w:space="0" w:color="000000"/>
              <w:left w:val="single" w:sz="4" w:space="0" w:color="auto"/>
            </w:tcBorders>
          </w:tcPr>
          <w:p w14:paraId="4C7E8C25" w14:textId="77777777" w:rsidR="00F02BF4" w:rsidRPr="00D34045" w:rsidRDefault="00F02BF4" w:rsidP="00BC388F">
            <w:pPr>
              <w:pStyle w:val="TAL"/>
            </w:pPr>
            <w:r w:rsidRPr="00D34045">
              <w:t>3GPP GERAN</w:t>
            </w:r>
          </w:p>
        </w:tc>
        <w:tc>
          <w:tcPr>
            <w:tcW w:w="366" w:type="pct"/>
            <w:vMerge w:val="restart"/>
            <w:tcBorders>
              <w:top w:val="single" w:sz="6" w:space="0" w:color="000000"/>
            </w:tcBorders>
          </w:tcPr>
          <w:p w14:paraId="2DD3531D" w14:textId="77777777" w:rsidR="00F02BF4" w:rsidRPr="00D34045" w:rsidRDefault="00F02BF4" w:rsidP="007E1F67">
            <w:pPr>
              <w:pStyle w:val="TAC"/>
            </w:pPr>
            <w:r w:rsidRPr="00D34045">
              <w:t>1001</w:t>
            </w:r>
          </w:p>
        </w:tc>
        <w:tc>
          <w:tcPr>
            <w:tcW w:w="1027" w:type="pct"/>
            <w:vMerge w:val="restart"/>
            <w:tcBorders>
              <w:top w:val="single" w:sz="6" w:space="0" w:color="000000"/>
              <w:right w:val="single" w:sz="4" w:space="0" w:color="auto"/>
            </w:tcBorders>
          </w:tcPr>
          <w:p w14:paraId="1F285A0D" w14:textId="77777777" w:rsidR="00F02BF4" w:rsidRPr="00D34045" w:rsidRDefault="00F02BF4" w:rsidP="00BC388F">
            <w:pPr>
              <w:pStyle w:val="TAL"/>
            </w:pPr>
            <w:r w:rsidRPr="00D34045">
              <w:t>GERAN</w:t>
            </w:r>
          </w:p>
        </w:tc>
        <w:tc>
          <w:tcPr>
            <w:tcW w:w="294" w:type="pct"/>
            <w:vMerge w:val="restart"/>
            <w:tcBorders>
              <w:left w:val="single" w:sz="4" w:space="0" w:color="auto"/>
              <w:right w:val="single" w:sz="4" w:space="0" w:color="auto"/>
            </w:tcBorders>
            <w:shd w:val="clear" w:color="auto" w:fill="auto"/>
          </w:tcPr>
          <w:p w14:paraId="6A136861" w14:textId="77777777" w:rsidR="00F02BF4" w:rsidRPr="00D34045" w:rsidRDefault="00F02BF4" w:rsidP="007E1F67">
            <w:pPr>
              <w:pStyle w:val="TAC"/>
            </w:pPr>
            <w:r w:rsidRPr="00D34045">
              <w:t>2</w:t>
            </w:r>
          </w:p>
        </w:tc>
        <w:tc>
          <w:tcPr>
            <w:tcW w:w="878" w:type="pct"/>
            <w:vMerge w:val="restart"/>
            <w:tcBorders>
              <w:left w:val="single" w:sz="4" w:space="0" w:color="auto"/>
              <w:right w:val="single" w:sz="4" w:space="0" w:color="auto"/>
            </w:tcBorders>
            <w:shd w:val="clear" w:color="auto" w:fill="auto"/>
          </w:tcPr>
          <w:p w14:paraId="05985245" w14:textId="77777777" w:rsidR="00F02BF4" w:rsidRPr="00D34045" w:rsidRDefault="00F02BF4" w:rsidP="00BC388F">
            <w:pPr>
              <w:pStyle w:val="TAL"/>
            </w:pPr>
            <w:r w:rsidRPr="00D34045">
              <w:t>GERAN</w:t>
            </w:r>
          </w:p>
        </w:tc>
        <w:tc>
          <w:tcPr>
            <w:tcW w:w="294" w:type="pct"/>
            <w:tcBorders>
              <w:left w:val="single" w:sz="4" w:space="0" w:color="auto"/>
              <w:right w:val="single" w:sz="4" w:space="0" w:color="auto"/>
            </w:tcBorders>
            <w:shd w:val="clear" w:color="auto" w:fill="auto"/>
          </w:tcPr>
          <w:p w14:paraId="3F98CC4D" w14:textId="77777777" w:rsidR="00F02BF4" w:rsidRPr="00D34045" w:rsidRDefault="00F02BF4" w:rsidP="007E1F67">
            <w:pPr>
              <w:pStyle w:val="TAC"/>
            </w:pPr>
            <w:r w:rsidRPr="00D34045">
              <w:t>0</w:t>
            </w:r>
          </w:p>
        </w:tc>
        <w:tc>
          <w:tcPr>
            <w:tcW w:w="952" w:type="pct"/>
            <w:tcBorders>
              <w:left w:val="single" w:sz="4" w:space="0" w:color="auto"/>
              <w:right w:val="single" w:sz="4" w:space="0" w:color="auto"/>
            </w:tcBorders>
            <w:shd w:val="clear" w:color="auto" w:fill="auto"/>
          </w:tcPr>
          <w:p w14:paraId="63E27864" w14:textId="77777777" w:rsidR="00F02BF4" w:rsidRPr="00D34045" w:rsidRDefault="00F02BF4" w:rsidP="00BC388F">
            <w:pPr>
              <w:pStyle w:val="TAL"/>
            </w:pPr>
            <w:r w:rsidRPr="00D34045">
              <w:t>3GPP-GPRS</w:t>
            </w:r>
          </w:p>
        </w:tc>
      </w:tr>
      <w:tr w:rsidR="00F02BF4" w:rsidRPr="00D34045" w14:paraId="58632AF6" w14:textId="77777777">
        <w:tblPrEx>
          <w:tblCellMar>
            <w:top w:w="0" w:type="dxa"/>
            <w:bottom w:w="0" w:type="dxa"/>
          </w:tblCellMar>
        </w:tblPrEx>
        <w:trPr>
          <w:trHeight w:val="221"/>
        </w:trPr>
        <w:tc>
          <w:tcPr>
            <w:tcW w:w="381" w:type="pct"/>
            <w:vMerge/>
            <w:tcBorders>
              <w:left w:val="single" w:sz="4" w:space="0" w:color="auto"/>
              <w:bottom w:val="single" w:sz="6" w:space="0" w:color="000000"/>
            </w:tcBorders>
          </w:tcPr>
          <w:p w14:paraId="41FC8403" w14:textId="77777777" w:rsidR="00F02BF4" w:rsidRPr="00D34045" w:rsidRDefault="00F02BF4" w:rsidP="00BC388F">
            <w:pPr>
              <w:pStyle w:val="TAL"/>
              <w:jc w:val="center"/>
            </w:pPr>
          </w:p>
        </w:tc>
        <w:tc>
          <w:tcPr>
            <w:tcW w:w="808" w:type="pct"/>
            <w:vMerge/>
            <w:tcBorders>
              <w:left w:val="single" w:sz="4" w:space="0" w:color="auto"/>
              <w:bottom w:val="single" w:sz="6" w:space="0" w:color="000000"/>
            </w:tcBorders>
          </w:tcPr>
          <w:p w14:paraId="0F613698" w14:textId="77777777" w:rsidR="00F02BF4" w:rsidRPr="00D34045" w:rsidRDefault="00F02BF4" w:rsidP="00BC388F">
            <w:pPr>
              <w:pStyle w:val="TAL"/>
            </w:pPr>
          </w:p>
        </w:tc>
        <w:tc>
          <w:tcPr>
            <w:tcW w:w="366" w:type="pct"/>
            <w:vMerge/>
            <w:tcBorders>
              <w:bottom w:val="single" w:sz="6" w:space="0" w:color="000000"/>
            </w:tcBorders>
          </w:tcPr>
          <w:p w14:paraId="1F7824FC" w14:textId="77777777" w:rsidR="00F02BF4" w:rsidRPr="00D34045" w:rsidRDefault="00F02BF4" w:rsidP="00BC388F">
            <w:pPr>
              <w:pStyle w:val="TAL"/>
              <w:jc w:val="center"/>
            </w:pPr>
          </w:p>
        </w:tc>
        <w:tc>
          <w:tcPr>
            <w:tcW w:w="1027" w:type="pct"/>
            <w:vMerge/>
            <w:tcBorders>
              <w:bottom w:val="single" w:sz="6" w:space="0" w:color="000000"/>
              <w:right w:val="single" w:sz="4" w:space="0" w:color="auto"/>
            </w:tcBorders>
          </w:tcPr>
          <w:p w14:paraId="5F2FA120" w14:textId="77777777" w:rsidR="00F02BF4" w:rsidRPr="00D34045" w:rsidRDefault="00F02BF4" w:rsidP="00BC388F">
            <w:pPr>
              <w:pStyle w:val="TAL"/>
            </w:pPr>
          </w:p>
        </w:tc>
        <w:tc>
          <w:tcPr>
            <w:tcW w:w="294" w:type="pct"/>
            <w:vMerge/>
            <w:tcBorders>
              <w:left w:val="single" w:sz="4" w:space="0" w:color="auto"/>
              <w:right w:val="single" w:sz="4" w:space="0" w:color="auto"/>
            </w:tcBorders>
            <w:shd w:val="clear" w:color="auto" w:fill="auto"/>
          </w:tcPr>
          <w:p w14:paraId="414530B3" w14:textId="77777777" w:rsidR="00F02BF4" w:rsidRPr="00D34045" w:rsidRDefault="00F02BF4" w:rsidP="00BC388F">
            <w:pPr>
              <w:pStyle w:val="TAL"/>
              <w:jc w:val="center"/>
            </w:pPr>
          </w:p>
        </w:tc>
        <w:tc>
          <w:tcPr>
            <w:tcW w:w="878" w:type="pct"/>
            <w:vMerge/>
            <w:tcBorders>
              <w:left w:val="single" w:sz="4" w:space="0" w:color="auto"/>
              <w:right w:val="single" w:sz="4" w:space="0" w:color="auto"/>
            </w:tcBorders>
            <w:shd w:val="clear" w:color="auto" w:fill="auto"/>
          </w:tcPr>
          <w:p w14:paraId="166A2855"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019A0E8A" w14:textId="77777777" w:rsidR="00F02BF4" w:rsidRPr="00D34045" w:rsidRDefault="00F02BF4" w:rsidP="007E1F67">
            <w:pPr>
              <w:pStyle w:val="TAC"/>
            </w:pPr>
            <w:r w:rsidRPr="00D34045">
              <w:t>5</w:t>
            </w:r>
          </w:p>
        </w:tc>
        <w:tc>
          <w:tcPr>
            <w:tcW w:w="952" w:type="pct"/>
            <w:tcBorders>
              <w:left w:val="single" w:sz="4" w:space="0" w:color="auto"/>
              <w:right w:val="single" w:sz="4" w:space="0" w:color="auto"/>
            </w:tcBorders>
            <w:shd w:val="clear" w:color="auto" w:fill="auto"/>
          </w:tcPr>
          <w:p w14:paraId="0E2C6674" w14:textId="77777777" w:rsidR="00F02BF4" w:rsidRPr="00D34045" w:rsidRDefault="00F02BF4" w:rsidP="00BC388F">
            <w:pPr>
              <w:pStyle w:val="TAL"/>
            </w:pPr>
            <w:r w:rsidRPr="00D34045">
              <w:t>3GPP-EPS</w:t>
            </w:r>
          </w:p>
        </w:tc>
      </w:tr>
      <w:tr w:rsidR="00F02BF4" w:rsidRPr="00D34045" w14:paraId="0670433B" w14:textId="77777777">
        <w:tblPrEx>
          <w:tblCellMar>
            <w:top w:w="0" w:type="dxa"/>
            <w:bottom w:w="0" w:type="dxa"/>
          </w:tblCellMar>
        </w:tblPrEx>
        <w:trPr>
          <w:trHeight w:val="222"/>
        </w:trPr>
        <w:tc>
          <w:tcPr>
            <w:tcW w:w="381" w:type="pct"/>
            <w:vMerge w:val="restart"/>
            <w:tcBorders>
              <w:top w:val="single" w:sz="6" w:space="0" w:color="000000"/>
              <w:left w:val="single" w:sz="4" w:space="0" w:color="auto"/>
            </w:tcBorders>
          </w:tcPr>
          <w:p w14:paraId="6F73F4E5" w14:textId="77777777" w:rsidR="00F02BF4" w:rsidRPr="00D34045" w:rsidRDefault="00F02BF4" w:rsidP="007E1F67">
            <w:pPr>
              <w:pStyle w:val="TAC"/>
            </w:pPr>
            <w:r w:rsidRPr="00D34045">
              <w:t>7</w:t>
            </w:r>
          </w:p>
        </w:tc>
        <w:tc>
          <w:tcPr>
            <w:tcW w:w="808" w:type="pct"/>
            <w:vMerge w:val="restart"/>
            <w:tcBorders>
              <w:top w:val="single" w:sz="6" w:space="0" w:color="000000"/>
              <w:left w:val="single" w:sz="4" w:space="0" w:color="auto"/>
            </w:tcBorders>
          </w:tcPr>
          <w:p w14:paraId="4E86EF53" w14:textId="77777777" w:rsidR="00F02BF4" w:rsidRPr="00D34045" w:rsidRDefault="00F02BF4" w:rsidP="00BC388F">
            <w:pPr>
              <w:pStyle w:val="TAL"/>
            </w:pPr>
            <w:r w:rsidRPr="00D34045">
              <w:t>3GPP UTRAN</w:t>
            </w:r>
          </w:p>
        </w:tc>
        <w:tc>
          <w:tcPr>
            <w:tcW w:w="366" w:type="pct"/>
            <w:vMerge w:val="restart"/>
            <w:tcBorders>
              <w:top w:val="single" w:sz="6" w:space="0" w:color="000000"/>
            </w:tcBorders>
          </w:tcPr>
          <w:p w14:paraId="29981FFD" w14:textId="77777777" w:rsidR="00F02BF4" w:rsidRPr="00D34045" w:rsidRDefault="00F02BF4" w:rsidP="007E1F67">
            <w:pPr>
              <w:pStyle w:val="TAC"/>
            </w:pPr>
            <w:r w:rsidRPr="00D34045">
              <w:t>1000</w:t>
            </w:r>
          </w:p>
        </w:tc>
        <w:tc>
          <w:tcPr>
            <w:tcW w:w="1027" w:type="pct"/>
            <w:vMerge w:val="restart"/>
            <w:tcBorders>
              <w:top w:val="single" w:sz="6" w:space="0" w:color="000000"/>
              <w:right w:val="single" w:sz="4" w:space="0" w:color="auto"/>
            </w:tcBorders>
          </w:tcPr>
          <w:p w14:paraId="4C1008C6" w14:textId="77777777" w:rsidR="00F02BF4" w:rsidRPr="00D34045" w:rsidRDefault="00F02BF4" w:rsidP="00BC388F">
            <w:pPr>
              <w:pStyle w:val="TAL"/>
            </w:pPr>
            <w:r w:rsidRPr="00D34045">
              <w:t>UTRAN</w:t>
            </w:r>
          </w:p>
        </w:tc>
        <w:tc>
          <w:tcPr>
            <w:tcW w:w="294" w:type="pct"/>
            <w:vMerge w:val="restart"/>
            <w:tcBorders>
              <w:left w:val="single" w:sz="4" w:space="0" w:color="auto"/>
              <w:right w:val="single" w:sz="4" w:space="0" w:color="auto"/>
            </w:tcBorders>
            <w:shd w:val="clear" w:color="auto" w:fill="auto"/>
          </w:tcPr>
          <w:p w14:paraId="1E2D61EF" w14:textId="77777777" w:rsidR="00F02BF4" w:rsidRPr="00D34045" w:rsidRDefault="00F02BF4" w:rsidP="007E1F67">
            <w:pPr>
              <w:pStyle w:val="TAC"/>
            </w:pPr>
            <w:r w:rsidRPr="00D34045">
              <w:t>1</w:t>
            </w:r>
          </w:p>
        </w:tc>
        <w:tc>
          <w:tcPr>
            <w:tcW w:w="878" w:type="pct"/>
            <w:vMerge w:val="restart"/>
            <w:tcBorders>
              <w:left w:val="single" w:sz="4" w:space="0" w:color="auto"/>
              <w:right w:val="single" w:sz="4" w:space="0" w:color="auto"/>
            </w:tcBorders>
            <w:shd w:val="clear" w:color="auto" w:fill="auto"/>
          </w:tcPr>
          <w:p w14:paraId="4E12C4AC" w14:textId="77777777" w:rsidR="00F02BF4" w:rsidRPr="00D34045" w:rsidRDefault="00F02BF4" w:rsidP="00BC388F">
            <w:pPr>
              <w:pStyle w:val="TAL"/>
            </w:pPr>
            <w:r w:rsidRPr="00D34045">
              <w:t>UTRAN</w:t>
            </w:r>
          </w:p>
        </w:tc>
        <w:tc>
          <w:tcPr>
            <w:tcW w:w="294" w:type="pct"/>
            <w:tcBorders>
              <w:left w:val="single" w:sz="4" w:space="0" w:color="auto"/>
              <w:right w:val="single" w:sz="4" w:space="0" w:color="auto"/>
            </w:tcBorders>
            <w:shd w:val="clear" w:color="auto" w:fill="auto"/>
          </w:tcPr>
          <w:p w14:paraId="410FD2D3" w14:textId="77777777" w:rsidR="00F02BF4" w:rsidRPr="00D34045" w:rsidRDefault="00F02BF4" w:rsidP="007E1F67">
            <w:pPr>
              <w:pStyle w:val="TAC"/>
            </w:pPr>
            <w:r w:rsidRPr="00D34045">
              <w:t>0</w:t>
            </w:r>
          </w:p>
        </w:tc>
        <w:tc>
          <w:tcPr>
            <w:tcW w:w="952" w:type="pct"/>
            <w:tcBorders>
              <w:left w:val="single" w:sz="4" w:space="0" w:color="auto"/>
              <w:right w:val="single" w:sz="4" w:space="0" w:color="auto"/>
            </w:tcBorders>
            <w:shd w:val="clear" w:color="auto" w:fill="auto"/>
          </w:tcPr>
          <w:p w14:paraId="1717C86A" w14:textId="77777777" w:rsidR="00F02BF4" w:rsidRPr="00D34045" w:rsidRDefault="00F02BF4" w:rsidP="00BC388F">
            <w:pPr>
              <w:pStyle w:val="TAL"/>
            </w:pPr>
            <w:r w:rsidRPr="00D34045">
              <w:t>3GPP-GPRS</w:t>
            </w:r>
          </w:p>
        </w:tc>
      </w:tr>
      <w:tr w:rsidR="00F02BF4" w:rsidRPr="00D34045" w14:paraId="0F48F960" w14:textId="77777777">
        <w:tblPrEx>
          <w:tblCellMar>
            <w:top w:w="0" w:type="dxa"/>
            <w:bottom w:w="0" w:type="dxa"/>
          </w:tblCellMar>
        </w:tblPrEx>
        <w:trPr>
          <w:trHeight w:val="221"/>
        </w:trPr>
        <w:tc>
          <w:tcPr>
            <w:tcW w:w="381" w:type="pct"/>
            <w:vMerge/>
            <w:tcBorders>
              <w:left w:val="single" w:sz="4" w:space="0" w:color="auto"/>
              <w:bottom w:val="single" w:sz="6" w:space="0" w:color="000000"/>
            </w:tcBorders>
          </w:tcPr>
          <w:p w14:paraId="1BCFF52B" w14:textId="77777777" w:rsidR="00F02BF4" w:rsidRPr="00D34045" w:rsidRDefault="00F02BF4" w:rsidP="00BC388F">
            <w:pPr>
              <w:pStyle w:val="TAL"/>
              <w:jc w:val="center"/>
            </w:pPr>
          </w:p>
        </w:tc>
        <w:tc>
          <w:tcPr>
            <w:tcW w:w="808" w:type="pct"/>
            <w:vMerge/>
            <w:tcBorders>
              <w:left w:val="single" w:sz="4" w:space="0" w:color="auto"/>
              <w:bottom w:val="single" w:sz="6" w:space="0" w:color="000000"/>
            </w:tcBorders>
          </w:tcPr>
          <w:p w14:paraId="13FD3815" w14:textId="77777777" w:rsidR="00F02BF4" w:rsidRPr="00D34045" w:rsidRDefault="00F02BF4" w:rsidP="00BC388F">
            <w:pPr>
              <w:pStyle w:val="TAL"/>
            </w:pPr>
          </w:p>
        </w:tc>
        <w:tc>
          <w:tcPr>
            <w:tcW w:w="366" w:type="pct"/>
            <w:vMerge/>
            <w:tcBorders>
              <w:bottom w:val="single" w:sz="6" w:space="0" w:color="000000"/>
            </w:tcBorders>
          </w:tcPr>
          <w:p w14:paraId="745D3FB6" w14:textId="77777777" w:rsidR="00F02BF4" w:rsidRPr="00D34045" w:rsidRDefault="00F02BF4" w:rsidP="00BC388F">
            <w:pPr>
              <w:pStyle w:val="TAL"/>
              <w:jc w:val="center"/>
            </w:pPr>
          </w:p>
        </w:tc>
        <w:tc>
          <w:tcPr>
            <w:tcW w:w="1027" w:type="pct"/>
            <w:vMerge/>
            <w:tcBorders>
              <w:bottom w:val="single" w:sz="6" w:space="0" w:color="000000"/>
              <w:right w:val="single" w:sz="4" w:space="0" w:color="auto"/>
            </w:tcBorders>
          </w:tcPr>
          <w:p w14:paraId="38623143" w14:textId="77777777" w:rsidR="00F02BF4" w:rsidRPr="00D34045" w:rsidRDefault="00F02BF4" w:rsidP="00BC388F">
            <w:pPr>
              <w:pStyle w:val="TAL"/>
            </w:pPr>
          </w:p>
        </w:tc>
        <w:tc>
          <w:tcPr>
            <w:tcW w:w="294" w:type="pct"/>
            <w:vMerge/>
            <w:tcBorders>
              <w:left w:val="single" w:sz="4" w:space="0" w:color="auto"/>
              <w:right w:val="single" w:sz="4" w:space="0" w:color="auto"/>
            </w:tcBorders>
            <w:shd w:val="clear" w:color="auto" w:fill="auto"/>
          </w:tcPr>
          <w:p w14:paraId="2A08B2D4" w14:textId="77777777" w:rsidR="00F02BF4" w:rsidRPr="00D34045" w:rsidRDefault="00F02BF4" w:rsidP="00BC388F">
            <w:pPr>
              <w:pStyle w:val="TAL"/>
              <w:jc w:val="center"/>
            </w:pPr>
          </w:p>
        </w:tc>
        <w:tc>
          <w:tcPr>
            <w:tcW w:w="878" w:type="pct"/>
            <w:vMerge/>
            <w:tcBorders>
              <w:left w:val="single" w:sz="4" w:space="0" w:color="auto"/>
              <w:right w:val="single" w:sz="4" w:space="0" w:color="auto"/>
            </w:tcBorders>
            <w:shd w:val="clear" w:color="auto" w:fill="auto"/>
          </w:tcPr>
          <w:p w14:paraId="2AC1408A"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52D5B996" w14:textId="77777777" w:rsidR="00F02BF4" w:rsidRPr="00D34045" w:rsidRDefault="00F02BF4" w:rsidP="007E1F67">
            <w:pPr>
              <w:pStyle w:val="TAC"/>
            </w:pPr>
            <w:r w:rsidRPr="00D34045">
              <w:t>5</w:t>
            </w:r>
          </w:p>
        </w:tc>
        <w:tc>
          <w:tcPr>
            <w:tcW w:w="952" w:type="pct"/>
            <w:tcBorders>
              <w:left w:val="single" w:sz="4" w:space="0" w:color="auto"/>
              <w:right w:val="single" w:sz="4" w:space="0" w:color="auto"/>
            </w:tcBorders>
            <w:shd w:val="clear" w:color="auto" w:fill="auto"/>
          </w:tcPr>
          <w:p w14:paraId="6C3D85F5" w14:textId="77777777" w:rsidR="00F02BF4" w:rsidRPr="00D34045" w:rsidRDefault="00F02BF4" w:rsidP="00BC388F">
            <w:pPr>
              <w:pStyle w:val="TAL"/>
            </w:pPr>
            <w:r w:rsidRPr="00D34045">
              <w:t>3GPP-EPS</w:t>
            </w:r>
          </w:p>
        </w:tc>
      </w:tr>
      <w:tr w:rsidR="00F02BF4" w:rsidRPr="00D34045" w14:paraId="3056DE6D"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7D93849B" w14:textId="77777777" w:rsidR="00F02BF4" w:rsidRPr="00D34045" w:rsidRDefault="00F02BF4" w:rsidP="007E1F67">
            <w:pPr>
              <w:pStyle w:val="TAC"/>
            </w:pPr>
            <w:r w:rsidRPr="00D34045">
              <w:t>8</w:t>
            </w:r>
          </w:p>
        </w:tc>
        <w:tc>
          <w:tcPr>
            <w:tcW w:w="808" w:type="pct"/>
            <w:tcBorders>
              <w:top w:val="single" w:sz="6" w:space="0" w:color="000000"/>
              <w:left w:val="single" w:sz="4" w:space="0" w:color="auto"/>
              <w:bottom w:val="single" w:sz="6" w:space="0" w:color="000000"/>
            </w:tcBorders>
          </w:tcPr>
          <w:p w14:paraId="1F531902" w14:textId="77777777" w:rsidR="00F02BF4" w:rsidRPr="00D34045" w:rsidRDefault="00F02BF4" w:rsidP="00BC388F">
            <w:pPr>
              <w:pStyle w:val="TAL"/>
            </w:pPr>
            <w:r w:rsidRPr="00D34045">
              <w:t>3GPP E-UTRAN</w:t>
            </w:r>
          </w:p>
        </w:tc>
        <w:tc>
          <w:tcPr>
            <w:tcW w:w="366" w:type="pct"/>
            <w:tcBorders>
              <w:top w:val="single" w:sz="6" w:space="0" w:color="000000"/>
              <w:bottom w:val="single" w:sz="6" w:space="0" w:color="000000"/>
            </w:tcBorders>
          </w:tcPr>
          <w:p w14:paraId="51F32E61" w14:textId="77777777" w:rsidR="00F02BF4" w:rsidRPr="00D34045" w:rsidRDefault="00F02BF4" w:rsidP="007E1F67">
            <w:pPr>
              <w:pStyle w:val="TAC"/>
            </w:pPr>
            <w:r w:rsidRPr="00D34045">
              <w:t>1004</w:t>
            </w:r>
          </w:p>
        </w:tc>
        <w:tc>
          <w:tcPr>
            <w:tcW w:w="1027" w:type="pct"/>
            <w:tcBorders>
              <w:top w:val="single" w:sz="6" w:space="0" w:color="000000"/>
              <w:bottom w:val="single" w:sz="6" w:space="0" w:color="000000"/>
              <w:right w:val="single" w:sz="4" w:space="0" w:color="auto"/>
            </w:tcBorders>
          </w:tcPr>
          <w:p w14:paraId="7947121B" w14:textId="77777777" w:rsidR="00F02BF4" w:rsidRPr="00D34045" w:rsidRDefault="00F02BF4" w:rsidP="00BC388F">
            <w:pPr>
              <w:pStyle w:val="TAL"/>
            </w:pPr>
            <w:r w:rsidRPr="00D34045">
              <w:t>EUTRAN</w:t>
            </w:r>
          </w:p>
        </w:tc>
        <w:tc>
          <w:tcPr>
            <w:tcW w:w="294" w:type="pct"/>
            <w:tcBorders>
              <w:left w:val="single" w:sz="4" w:space="0" w:color="auto"/>
              <w:right w:val="single" w:sz="4" w:space="0" w:color="auto"/>
            </w:tcBorders>
            <w:shd w:val="clear" w:color="auto" w:fill="auto"/>
          </w:tcPr>
          <w:p w14:paraId="368E91F7" w14:textId="77777777" w:rsidR="00F02BF4" w:rsidRPr="00D34045" w:rsidRDefault="00F02BF4" w:rsidP="007E1F67">
            <w:pPr>
              <w:pStyle w:val="TAC"/>
            </w:pPr>
            <w:r w:rsidRPr="00D34045">
              <w:t>6</w:t>
            </w:r>
          </w:p>
        </w:tc>
        <w:tc>
          <w:tcPr>
            <w:tcW w:w="878" w:type="pct"/>
            <w:tcBorders>
              <w:left w:val="single" w:sz="4" w:space="0" w:color="auto"/>
              <w:right w:val="single" w:sz="4" w:space="0" w:color="auto"/>
            </w:tcBorders>
            <w:shd w:val="clear" w:color="auto" w:fill="auto"/>
          </w:tcPr>
          <w:p w14:paraId="168289D3" w14:textId="77777777" w:rsidR="00F02BF4" w:rsidRPr="00D34045" w:rsidRDefault="00F02BF4" w:rsidP="00BC388F">
            <w:pPr>
              <w:pStyle w:val="TAL"/>
            </w:pPr>
            <w:r w:rsidRPr="00D34045">
              <w:t>EUTRAN</w:t>
            </w:r>
          </w:p>
        </w:tc>
        <w:tc>
          <w:tcPr>
            <w:tcW w:w="294" w:type="pct"/>
            <w:tcBorders>
              <w:left w:val="single" w:sz="4" w:space="0" w:color="auto"/>
              <w:right w:val="single" w:sz="4" w:space="0" w:color="auto"/>
            </w:tcBorders>
            <w:shd w:val="clear" w:color="auto" w:fill="auto"/>
          </w:tcPr>
          <w:p w14:paraId="28EE1602" w14:textId="77777777" w:rsidR="00F02BF4" w:rsidRPr="00D34045" w:rsidRDefault="00F02BF4" w:rsidP="007E1F67">
            <w:pPr>
              <w:pStyle w:val="TAC"/>
            </w:pPr>
            <w:r w:rsidRPr="00D34045">
              <w:t>5</w:t>
            </w:r>
          </w:p>
        </w:tc>
        <w:tc>
          <w:tcPr>
            <w:tcW w:w="952" w:type="pct"/>
            <w:tcBorders>
              <w:left w:val="single" w:sz="4" w:space="0" w:color="auto"/>
              <w:right w:val="single" w:sz="4" w:space="0" w:color="auto"/>
            </w:tcBorders>
            <w:shd w:val="clear" w:color="auto" w:fill="auto"/>
          </w:tcPr>
          <w:p w14:paraId="50CF0099" w14:textId="77777777" w:rsidR="00F02BF4" w:rsidRPr="00D34045" w:rsidRDefault="00F02BF4" w:rsidP="00BC388F">
            <w:pPr>
              <w:pStyle w:val="TAL"/>
            </w:pPr>
            <w:r w:rsidRPr="00D34045">
              <w:t>3GPP-EPS</w:t>
            </w:r>
          </w:p>
        </w:tc>
      </w:tr>
      <w:tr w:rsidR="00F02BF4" w:rsidRPr="00D34045" w14:paraId="554D9B70" w14:textId="77777777">
        <w:tblPrEx>
          <w:tblCellMar>
            <w:top w:w="0" w:type="dxa"/>
            <w:bottom w:w="0" w:type="dxa"/>
          </w:tblCellMar>
        </w:tblPrEx>
        <w:trPr>
          <w:trHeight w:val="221"/>
        </w:trPr>
        <w:tc>
          <w:tcPr>
            <w:tcW w:w="381" w:type="pct"/>
            <w:tcBorders>
              <w:left w:val="single" w:sz="4" w:space="0" w:color="auto"/>
              <w:bottom w:val="single" w:sz="6" w:space="0" w:color="000000"/>
            </w:tcBorders>
          </w:tcPr>
          <w:p w14:paraId="0F9FC435" w14:textId="77777777" w:rsidR="00F02BF4" w:rsidRPr="00D34045" w:rsidRDefault="00F02BF4" w:rsidP="007E1F67">
            <w:pPr>
              <w:pStyle w:val="TAC"/>
            </w:pPr>
            <w:r w:rsidRPr="00D34045">
              <w:t>9</w:t>
            </w:r>
          </w:p>
        </w:tc>
        <w:tc>
          <w:tcPr>
            <w:tcW w:w="808" w:type="pct"/>
            <w:tcBorders>
              <w:left w:val="single" w:sz="4" w:space="0" w:color="auto"/>
              <w:bottom w:val="single" w:sz="6" w:space="0" w:color="000000"/>
            </w:tcBorders>
          </w:tcPr>
          <w:p w14:paraId="7F36D91A" w14:textId="77777777" w:rsidR="00F02BF4" w:rsidRPr="00D34045" w:rsidRDefault="00F02BF4" w:rsidP="00BC388F">
            <w:pPr>
              <w:pStyle w:val="TAL"/>
            </w:pPr>
            <w:r w:rsidRPr="00D34045">
              <w:t>3GPP2 eHRPD</w:t>
            </w:r>
          </w:p>
        </w:tc>
        <w:tc>
          <w:tcPr>
            <w:tcW w:w="366" w:type="pct"/>
            <w:tcBorders>
              <w:bottom w:val="single" w:sz="6" w:space="0" w:color="000000"/>
            </w:tcBorders>
          </w:tcPr>
          <w:p w14:paraId="7633AEF5" w14:textId="77777777" w:rsidR="00F02BF4" w:rsidRPr="00D34045" w:rsidRDefault="00B842A3" w:rsidP="009E69DB">
            <w:pPr>
              <w:pStyle w:val="TAC"/>
              <w:rPr>
                <w:rFonts w:eastAsia="바탕" w:hint="eastAsia"/>
                <w:lang w:eastAsia="ko-KR"/>
              </w:rPr>
            </w:pPr>
            <w:r w:rsidRPr="00D34045">
              <w:rPr>
                <w:rFonts w:eastAsia="바탕"/>
                <w:lang w:eastAsia="ko-KR"/>
              </w:rPr>
              <w:t>2</w:t>
            </w:r>
            <w:r>
              <w:rPr>
                <w:rFonts w:eastAsia="바탕" w:hint="eastAsia"/>
                <w:lang w:eastAsia="ko-KR"/>
              </w:rPr>
              <w:t>003</w:t>
            </w:r>
          </w:p>
        </w:tc>
        <w:tc>
          <w:tcPr>
            <w:tcW w:w="1027" w:type="pct"/>
            <w:tcBorders>
              <w:bottom w:val="single" w:sz="6" w:space="0" w:color="000000"/>
              <w:right w:val="single" w:sz="4" w:space="0" w:color="auto"/>
            </w:tcBorders>
          </w:tcPr>
          <w:p w14:paraId="37CBD83A" w14:textId="77777777" w:rsidR="00F02BF4" w:rsidRPr="00D34045" w:rsidRDefault="00AD4C3A" w:rsidP="00BC388F">
            <w:pPr>
              <w:pStyle w:val="TAL"/>
            </w:pPr>
            <w:r w:rsidRPr="00904BDE">
              <w:rPr>
                <w:rFonts w:eastAsia="바탕"/>
              </w:rPr>
              <w:t>E</w:t>
            </w:r>
            <w:r w:rsidR="00F02BF4" w:rsidRPr="00D34045">
              <w:t>HRPD</w:t>
            </w:r>
          </w:p>
        </w:tc>
        <w:tc>
          <w:tcPr>
            <w:tcW w:w="294" w:type="pct"/>
            <w:tcBorders>
              <w:left w:val="single" w:sz="4" w:space="0" w:color="auto"/>
              <w:right w:val="single" w:sz="4" w:space="0" w:color="auto"/>
            </w:tcBorders>
            <w:shd w:val="clear" w:color="auto" w:fill="auto"/>
          </w:tcPr>
          <w:p w14:paraId="22330037"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199BFAFA"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0FF7F6C1" w14:textId="77777777" w:rsidR="00F02BF4" w:rsidRPr="00D34045" w:rsidRDefault="00AD4C3A" w:rsidP="00A30ECA">
            <w:pPr>
              <w:pStyle w:val="TAC"/>
              <w:rPr>
                <w:rFonts w:eastAsia="바탕"/>
                <w:lang w:eastAsia="ko-KR"/>
              </w:rPr>
            </w:pPr>
            <w:r w:rsidRPr="00D34045">
              <w:rPr>
                <w:rFonts w:eastAsia="바탕"/>
                <w:lang w:eastAsia="ko-KR"/>
              </w:rPr>
              <w:t>6</w:t>
            </w:r>
          </w:p>
          <w:p w14:paraId="36C20ADA" w14:textId="77777777" w:rsidR="00F02BF4" w:rsidRPr="00D34045" w:rsidRDefault="00F02BF4" w:rsidP="007E1F67">
            <w:pPr>
              <w:pStyle w:val="TAC"/>
            </w:pPr>
            <w:r w:rsidRPr="00D34045">
              <w:t>4</w:t>
            </w:r>
          </w:p>
        </w:tc>
        <w:tc>
          <w:tcPr>
            <w:tcW w:w="952" w:type="pct"/>
            <w:tcBorders>
              <w:left w:val="single" w:sz="4" w:space="0" w:color="auto"/>
              <w:right w:val="single" w:sz="4" w:space="0" w:color="auto"/>
            </w:tcBorders>
            <w:shd w:val="clear" w:color="auto" w:fill="auto"/>
          </w:tcPr>
          <w:p w14:paraId="4D2724A3" w14:textId="77777777" w:rsidR="00F02BF4" w:rsidRPr="00D34045" w:rsidRDefault="00F02BF4" w:rsidP="00BC388F">
            <w:pPr>
              <w:pStyle w:val="TAL"/>
            </w:pPr>
            <w:r w:rsidRPr="00D34045">
              <w:t>Non-3GPP-EPS</w:t>
            </w:r>
          </w:p>
          <w:p w14:paraId="71B55A14" w14:textId="77777777" w:rsidR="00F02BF4" w:rsidRPr="00D34045" w:rsidRDefault="00F02BF4" w:rsidP="00BC388F">
            <w:pPr>
              <w:pStyle w:val="TAL"/>
            </w:pPr>
            <w:r w:rsidRPr="00D34045">
              <w:t>3GPP2</w:t>
            </w:r>
          </w:p>
        </w:tc>
      </w:tr>
      <w:tr w:rsidR="00F02BF4" w:rsidRPr="00D34045" w14:paraId="72F8576C"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1D51005D" w14:textId="77777777" w:rsidR="00F02BF4" w:rsidRPr="00D34045" w:rsidRDefault="00F02BF4" w:rsidP="007E1F67">
            <w:pPr>
              <w:pStyle w:val="TAC"/>
            </w:pPr>
            <w:r w:rsidRPr="00D34045">
              <w:t>10</w:t>
            </w:r>
          </w:p>
        </w:tc>
        <w:tc>
          <w:tcPr>
            <w:tcW w:w="808" w:type="pct"/>
            <w:tcBorders>
              <w:top w:val="single" w:sz="6" w:space="0" w:color="000000"/>
              <w:left w:val="single" w:sz="4" w:space="0" w:color="auto"/>
              <w:bottom w:val="single" w:sz="6" w:space="0" w:color="000000"/>
            </w:tcBorders>
          </w:tcPr>
          <w:p w14:paraId="4787C01C" w14:textId="77777777" w:rsidR="00F02BF4" w:rsidRPr="00D34045" w:rsidRDefault="00F02BF4" w:rsidP="00BC388F">
            <w:pPr>
              <w:pStyle w:val="TAL"/>
            </w:pPr>
            <w:r w:rsidRPr="00D34045">
              <w:t>3GPP2 HRPD</w:t>
            </w:r>
          </w:p>
        </w:tc>
        <w:tc>
          <w:tcPr>
            <w:tcW w:w="366" w:type="pct"/>
            <w:tcBorders>
              <w:top w:val="single" w:sz="6" w:space="0" w:color="000000"/>
              <w:bottom w:val="single" w:sz="6" w:space="0" w:color="000000"/>
            </w:tcBorders>
          </w:tcPr>
          <w:p w14:paraId="3DE1C139" w14:textId="77777777" w:rsidR="00F02BF4" w:rsidRPr="00D34045" w:rsidRDefault="00F02BF4" w:rsidP="007E1F67">
            <w:pPr>
              <w:pStyle w:val="TAC"/>
            </w:pPr>
            <w:r w:rsidRPr="00D34045">
              <w:t>2001</w:t>
            </w:r>
          </w:p>
        </w:tc>
        <w:tc>
          <w:tcPr>
            <w:tcW w:w="1027" w:type="pct"/>
            <w:tcBorders>
              <w:top w:val="single" w:sz="6" w:space="0" w:color="000000"/>
              <w:bottom w:val="single" w:sz="6" w:space="0" w:color="000000"/>
              <w:right w:val="single" w:sz="4" w:space="0" w:color="auto"/>
            </w:tcBorders>
          </w:tcPr>
          <w:p w14:paraId="18BE7363" w14:textId="77777777" w:rsidR="00F02BF4" w:rsidRPr="00D34045" w:rsidRDefault="00F02BF4" w:rsidP="00BC388F">
            <w:pPr>
              <w:pStyle w:val="TAL"/>
            </w:pPr>
            <w:r w:rsidRPr="00D34045">
              <w:t>HRPD</w:t>
            </w:r>
          </w:p>
        </w:tc>
        <w:tc>
          <w:tcPr>
            <w:tcW w:w="294" w:type="pct"/>
            <w:tcBorders>
              <w:left w:val="single" w:sz="4" w:space="0" w:color="auto"/>
              <w:right w:val="single" w:sz="4" w:space="0" w:color="auto"/>
            </w:tcBorders>
            <w:shd w:val="clear" w:color="auto" w:fill="auto"/>
          </w:tcPr>
          <w:p w14:paraId="5D5D61F9"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62847275"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0E27ED04" w14:textId="77777777" w:rsidR="00F02BF4" w:rsidRPr="00D34045" w:rsidRDefault="00AD4C3A" w:rsidP="00A30ECA">
            <w:pPr>
              <w:pStyle w:val="TAC"/>
              <w:rPr>
                <w:rFonts w:eastAsia="바탕"/>
                <w:lang w:eastAsia="ko-KR"/>
              </w:rPr>
            </w:pPr>
            <w:r w:rsidRPr="00D34045">
              <w:rPr>
                <w:rFonts w:eastAsia="바탕"/>
                <w:lang w:eastAsia="ko-KR"/>
              </w:rPr>
              <w:t>6</w:t>
            </w:r>
          </w:p>
          <w:p w14:paraId="2CBC6542" w14:textId="77777777" w:rsidR="00F02BF4" w:rsidRPr="00D34045" w:rsidRDefault="00F02BF4" w:rsidP="007E1F67">
            <w:pPr>
              <w:pStyle w:val="TAC"/>
            </w:pPr>
            <w:r w:rsidRPr="00D34045">
              <w:t>4</w:t>
            </w:r>
          </w:p>
        </w:tc>
        <w:tc>
          <w:tcPr>
            <w:tcW w:w="952" w:type="pct"/>
            <w:tcBorders>
              <w:left w:val="single" w:sz="4" w:space="0" w:color="auto"/>
              <w:right w:val="single" w:sz="4" w:space="0" w:color="auto"/>
            </w:tcBorders>
            <w:shd w:val="clear" w:color="auto" w:fill="auto"/>
          </w:tcPr>
          <w:p w14:paraId="52854E4C" w14:textId="77777777" w:rsidR="00F02BF4" w:rsidRPr="00D34045" w:rsidRDefault="00F02BF4" w:rsidP="00BC388F">
            <w:pPr>
              <w:pStyle w:val="TAL"/>
            </w:pPr>
            <w:r w:rsidRPr="00D34045">
              <w:t>Non-3GPP-EPS</w:t>
            </w:r>
          </w:p>
          <w:p w14:paraId="5F1991B9" w14:textId="77777777" w:rsidR="00F02BF4" w:rsidRPr="00D34045" w:rsidRDefault="00F02BF4" w:rsidP="00BC388F">
            <w:pPr>
              <w:pStyle w:val="TAL"/>
            </w:pPr>
            <w:r w:rsidRPr="00D34045">
              <w:t>3GPP2</w:t>
            </w:r>
          </w:p>
        </w:tc>
      </w:tr>
      <w:tr w:rsidR="00F02BF4" w:rsidRPr="00D34045" w14:paraId="56221498"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3C3EB5AF" w14:textId="77777777" w:rsidR="00F02BF4" w:rsidRPr="00D34045" w:rsidRDefault="00F02BF4" w:rsidP="007E1F67">
            <w:pPr>
              <w:pStyle w:val="TAC"/>
            </w:pPr>
            <w:r w:rsidRPr="00D34045">
              <w:t>11</w:t>
            </w:r>
          </w:p>
        </w:tc>
        <w:tc>
          <w:tcPr>
            <w:tcW w:w="808" w:type="pct"/>
            <w:tcBorders>
              <w:top w:val="single" w:sz="6" w:space="0" w:color="000000"/>
              <w:left w:val="single" w:sz="4" w:space="0" w:color="auto"/>
              <w:bottom w:val="single" w:sz="6" w:space="0" w:color="000000"/>
            </w:tcBorders>
          </w:tcPr>
          <w:p w14:paraId="4CCCC055" w14:textId="77777777" w:rsidR="00F02BF4" w:rsidRPr="00D34045" w:rsidRDefault="00F02BF4" w:rsidP="00BC388F">
            <w:pPr>
              <w:pStyle w:val="TAL"/>
            </w:pPr>
            <w:r w:rsidRPr="00D34045">
              <w:t>3GPP2 1xRTT</w:t>
            </w:r>
          </w:p>
        </w:tc>
        <w:tc>
          <w:tcPr>
            <w:tcW w:w="366" w:type="pct"/>
            <w:tcBorders>
              <w:top w:val="single" w:sz="6" w:space="0" w:color="000000"/>
              <w:bottom w:val="single" w:sz="6" w:space="0" w:color="000000"/>
            </w:tcBorders>
          </w:tcPr>
          <w:p w14:paraId="65FB5AD6" w14:textId="77777777" w:rsidR="00F02BF4" w:rsidRPr="00D34045" w:rsidRDefault="00F02BF4" w:rsidP="007E1F67">
            <w:pPr>
              <w:pStyle w:val="TAC"/>
            </w:pPr>
            <w:r w:rsidRPr="00D34045">
              <w:t>2000</w:t>
            </w:r>
          </w:p>
        </w:tc>
        <w:tc>
          <w:tcPr>
            <w:tcW w:w="1027" w:type="pct"/>
            <w:tcBorders>
              <w:top w:val="single" w:sz="6" w:space="0" w:color="000000"/>
              <w:bottom w:val="single" w:sz="6" w:space="0" w:color="000000"/>
              <w:right w:val="single" w:sz="4" w:space="0" w:color="auto"/>
            </w:tcBorders>
          </w:tcPr>
          <w:p w14:paraId="76D8BB66" w14:textId="77777777" w:rsidR="00F02BF4" w:rsidRPr="00D34045" w:rsidRDefault="00F02BF4" w:rsidP="00BC388F">
            <w:pPr>
              <w:pStyle w:val="TAL"/>
            </w:pPr>
            <w:r w:rsidRPr="00D34045">
              <w:t>CDMA2000_1X</w:t>
            </w:r>
          </w:p>
        </w:tc>
        <w:tc>
          <w:tcPr>
            <w:tcW w:w="294" w:type="pct"/>
            <w:tcBorders>
              <w:left w:val="single" w:sz="4" w:space="0" w:color="auto"/>
              <w:right w:val="single" w:sz="4" w:space="0" w:color="auto"/>
            </w:tcBorders>
            <w:shd w:val="clear" w:color="auto" w:fill="auto"/>
          </w:tcPr>
          <w:p w14:paraId="739A3B54"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7EE2E858"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61F86849" w14:textId="77777777" w:rsidR="00F02BF4" w:rsidRPr="00D34045" w:rsidRDefault="00AD4C3A" w:rsidP="00A30ECA">
            <w:pPr>
              <w:pStyle w:val="TAC"/>
              <w:rPr>
                <w:rFonts w:eastAsia="바탕"/>
                <w:lang w:eastAsia="ko-KR"/>
              </w:rPr>
            </w:pPr>
            <w:r w:rsidRPr="00D34045">
              <w:rPr>
                <w:rFonts w:eastAsia="바탕"/>
                <w:lang w:eastAsia="ko-KR"/>
              </w:rPr>
              <w:t>6</w:t>
            </w:r>
          </w:p>
          <w:p w14:paraId="11C59D27" w14:textId="77777777" w:rsidR="00F02BF4" w:rsidRPr="00D34045" w:rsidRDefault="00F02BF4" w:rsidP="007E1F67">
            <w:pPr>
              <w:pStyle w:val="TAC"/>
            </w:pPr>
            <w:r w:rsidRPr="00D34045">
              <w:t>4</w:t>
            </w:r>
          </w:p>
        </w:tc>
        <w:tc>
          <w:tcPr>
            <w:tcW w:w="952" w:type="pct"/>
            <w:tcBorders>
              <w:left w:val="single" w:sz="4" w:space="0" w:color="auto"/>
              <w:right w:val="single" w:sz="4" w:space="0" w:color="auto"/>
            </w:tcBorders>
            <w:shd w:val="clear" w:color="auto" w:fill="auto"/>
          </w:tcPr>
          <w:p w14:paraId="652A9278" w14:textId="77777777" w:rsidR="00F02BF4" w:rsidRPr="00D34045" w:rsidRDefault="00F02BF4" w:rsidP="00BC388F">
            <w:pPr>
              <w:pStyle w:val="TAL"/>
            </w:pPr>
            <w:r w:rsidRPr="00D34045">
              <w:t>Non-3GPP-EPS</w:t>
            </w:r>
          </w:p>
          <w:p w14:paraId="2D41F35D" w14:textId="77777777" w:rsidR="00F02BF4" w:rsidRPr="00D34045" w:rsidRDefault="00F02BF4" w:rsidP="00BC388F">
            <w:pPr>
              <w:pStyle w:val="TAL"/>
            </w:pPr>
            <w:r w:rsidRPr="00D34045">
              <w:t>3GPP2</w:t>
            </w:r>
          </w:p>
        </w:tc>
      </w:tr>
      <w:tr w:rsidR="00F02BF4" w:rsidRPr="00D34045" w14:paraId="4BC812DA"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747CF4F1" w14:textId="77777777" w:rsidR="00F02BF4" w:rsidRPr="00D34045" w:rsidRDefault="00F02BF4" w:rsidP="007E1F67">
            <w:pPr>
              <w:pStyle w:val="TAC"/>
            </w:pPr>
            <w:r w:rsidRPr="00D34045">
              <w:t>12</w:t>
            </w:r>
          </w:p>
        </w:tc>
        <w:tc>
          <w:tcPr>
            <w:tcW w:w="808" w:type="pct"/>
            <w:tcBorders>
              <w:top w:val="single" w:sz="6" w:space="0" w:color="000000"/>
              <w:left w:val="single" w:sz="4" w:space="0" w:color="auto"/>
              <w:bottom w:val="single" w:sz="6" w:space="0" w:color="000000"/>
            </w:tcBorders>
          </w:tcPr>
          <w:p w14:paraId="78CDA6B3" w14:textId="77777777" w:rsidR="00F02BF4" w:rsidRPr="00D34045" w:rsidRDefault="00F02BF4" w:rsidP="00BC388F">
            <w:pPr>
              <w:pStyle w:val="TAL"/>
            </w:pPr>
            <w:r w:rsidRPr="00D34045">
              <w:t>3GPP2 UMB</w:t>
            </w:r>
          </w:p>
        </w:tc>
        <w:tc>
          <w:tcPr>
            <w:tcW w:w="366" w:type="pct"/>
            <w:tcBorders>
              <w:top w:val="single" w:sz="6" w:space="0" w:color="000000"/>
              <w:bottom w:val="single" w:sz="6" w:space="0" w:color="000000"/>
            </w:tcBorders>
          </w:tcPr>
          <w:p w14:paraId="048129A0" w14:textId="77777777" w:rsidR="00F02BF4" w:rsidRPr="00D34045" w:rsidRDefault="00F02BF4" w:rsidP="007E1F67">
            <w:pPr>
              <w:pStyle w:val="TAC"/>
            </w:pPr>
            <w:r w:rsidRPr="00D34045">
              <w:t>2002</w:t>
            </w:r>
          </w:p>
        </w:tc>
        <w:tc>
          <w:tcPr>
            <w:tcW w:w="1027" w:type="pct"/>
            <w:tcBorders>
              <w:top w:val="single" w:sz="6" w:space="0" w:color="000000"/>
              <w:bottom w:val="single" w:sz="6" w:space="0" w:color="000000"/>
              <w:right w:val="single" w:sz="4" w:space="0" w:color="auto"/>
            </w:tcBorders>
          </w:tcPr>
          <w:p w14:paraId="6A2697B2" w14:textId="77777777" w:rsidR="00F02BF4" w:rsidRPr="00D34045" w:rsidRDefault="00F02BF4" w:rsidP="00BC388F">
            <w:pPr>
              <w:pStyle w:val="TAL"/>
            </w:pPr>
            <w:r w:rsidRPr="00D34045">
              <w:t>UMB</w:t>
            </w:r>
          </w:p>
        </w:tc>
        <w:tc>
          <w:tcPr>
            <w:tcW w:w="294" w:type="pct"/>
            <w:tcBorders>
              <w:left w:val="single" w:sz="4" w:space="0" w:color="auto"/>
              <w:right w:val="single" w:sz="4" w:space="0" w:color="auto"/>
            </w:tcBorders>
            <w:shd w:val="clear" w:color="auto" w:fill="auto"/>
          </w:tcPr>
          <w:p w14:paraId="659666D2"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55F37A5A"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78A9B665" w14:textId="77777777" w:rsidR="00F02BF4" w:rsidRPr="00D34045" w:rsidRDefault="00AD4C3A" w:rsidP="00A30ECA">
            <w:pPr>
              <w:pStyle w:val="TAC"/>
              <w:rPr>
                <w:rFonts w:eastAsia="바탕"/>
                <w:lang w:eastAsia="ko-KR"/>
              </w:rPr>
            </w:pPr>
            <w:r w:rsidRPr="00D34045">
              <w:rPr>
                <w:rFonts w:eastAsia="바탕"/>
                <w:lang w:eastAsia="ko-KR"/>
              </w:rPr>
              <w:t>6</w:t>
            </w:r>
          </w:p>
          <w:p w14:paraId="21C72985" w14:textId="77777777" w:rsidR="00F02BF4" w:rsidRPr="00D34045" w:rsidRDefault="00F02BF4" w:rsidP="007E1F67">
            <w:pPr>
              <w:pStyle w:val="TAC"/>
            </w:pPr>
            <w:r w:rsidRPr="00D34045">
              <w:t>4</w:t>
            </w:r>
          </w:p>
        </w:tc>
        <w:tc>
          <w:tcPr>
            <w:tcW w:w="952" w:type="pct"/>
            <w:tcBorders>
              <w:left w:val="single" w:sz="4" w:space="0" w:color="auto"/>
              <w:right w:val="single" w:sz="4" w:space="0" w:color="auto"/>
            </w:tcBorders>
            <w:shd w:val="clear" w:color="auto" w:fill="auto"/>
          </w:tcPr>
          <w:p w14:paraId="70908B49" w14:textId="77777777" w:rsidR="00F02BF4" w:rsidRPr="00D34045" w:rsidRDefault="00F02BF4" w:rsidP="00BC388F">
            <w:pPr>
              <w:pStyle w:val="TAL"/>
            </w:pPr>
            <w:r w:rsidRPr="00D34045">
              <w:t>Non-3GPP-EPS</w:t>
            </w:r>
          </w:p>
          <w:p w14:paraId="743C63A8" w14:textId="77777777" w:rsidR="00F02BF4" w:rsidRPr="00D34045" w:rsidRDefault="00F02BF4" w:rsidP="00BC388F">
            <w:pPr>
              <w:pStyle w:val="TAL"/>
            </w:pPr>
            <w:r w:rsidRPr="00D34045">
              <w:t>3GPP2</w:t>
            </w:r>
          </w:p>
        </w:tc>
      </w:tr>
      <w:tr w:rsidR="00F02BF4" w:rsidRPr="00D34045" w14:paraId="351B3D7A"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5588018C" w14:textId="77777777" w:rsidR="00F02BF4" w:rsidRPr="00D34045" w:rsidRDefault="00F02BF4" w:rsidP="007E1F67">
            <w:pPr>
              <w:pStyle w:val="TAC"/>
            </w:pPr>
            <w:r w:rsidRPr="00D34045">
              <w:t>13-255</w:t>
            </w:r>
          </w:p>
        </w:tc>
        <w:tc>
          <w:tcPr>
            <w:tcW w:w="808" w:type="pct"/>
            <w:tcBorders>
              <w:top w:val="single" w:sz="6" w:space="0" w:color="000000"/>
              <w:left w:val="single" w:sz="4" w:space="0" w:color="auto"/>
              <w:bottom w:val="single" w:sz="6" w:space="0" w:color="000000"/>
            </w:tcBorders>
          </w:tcPr>
          <w:p w14:paraId="5DB03538" w14:textId="77777777" w:rsidR="00F02BF4" w:rsidRPr="00D34045" w:rsidRDefault="00F02BF4" w:rsidP="00BC388F">
            <w:pPr>
              <w:pStyle w:val="TAL"/>
            </w:pPr>
            <w:r w:rsidRPr="00D34045">
              <w:t>Unassigned</w:t>
            </w:r>
          </w:p>
        </w:tc>
        <w:tc>
          <w:tcPr>
            <w:tcW w:w="366" w:type="pct"/>
            <w:tcBorders>
              <w:top w:val="single" w:sz="6" w:space="0" w:color="000000"/>
              <w:bottom w:val="single" w:sz="6" w:space="0" w:color="000000"/>
            </w:tcBorders>
          </w:tcPr>
          <w:p w14:paraId="4BF68B9F" w14:textId="77777777" w:rsidR="00F02BF4" w:rsidRPr="00D34045" w:rsidRDefault="00F02BF4" w:rsidP="00BC388F">
            <w:pPr>
              <w:pStyle w:val="TAL"/>
              <w:jc w:val="center"/>
            </w:pPr>
          </w:p>
        </w:tc>
        <w:tc>
          <w:tcPr>
            <w:tcW w:w="1027" w:type="pct"/>
            <w:tcBorders>
              <w:top w:val="single" w:sz="6" w:space="0" w:color="000000"/>
              <w:bottom w:val="single" w:sz="6" w:space="0" w:color="000000"/>
              <w:right w:val="single" w:sz="4" w:space="0" w:color="auto"/>
            </w:tcBorders>
          </w:tcPr>
          <w:p w14:paraId="4C572A47"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46FDC5A0"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1093712E"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0369B454" w14:textId="77777777" w:rsidR="00F02BF4" w:rsidRPr="00D34045" w:rsidRDefault="00F02BF4" w:rsidP="00BC388F">
            <w:pPr>
              <w:pStyle w:val="TAL"/>
            </w:pPr>
          </w:p>
        </w:tc>
        <w:tc>
          <w:tcPr>
            <w:tcW w:w="952" w:type="pct"/>
            <w:tcBorders>
              <w:left w:val="single" w:sz="4" w:space="0" w:color="auto"/>
              <w:right w:val="single" w:sz="4" w:space="0" w:color="auto"/>
            </w:tcBorders>
            <w:shd w:val="clear" w:color="auto" w:fill="auto"/>
          </w:tcPr>
          <w:p w14:paraId="093799FD" w14:textId="77777777" w:rsidR="00F02BF4" w:rsidRPr="00D34045" w:rsidRDefault="00F02BF4" w:rsidP="00BC388F">
            <w:pPr>
              <w:pStyle w:val="TAL"/>
            </w:pPr>
          </w:p>
        </w:tc>
      </w:tr>
      <w:tr w:rsidR="00F02BF4" w:rsidRPr="00D34045" w14:paraId="77F8AD87" w14:textId="77777777">
        <w:tblPrEx>
          <w:tblCellMar>
            <w:top w:w="0" w:type="dxa"/>
            <w:bottom w:w="0" w:type="dxa"/>
          </w:tblCellMar>
        </w:tblPrEx>
        <w:trPr>
          <w:trHeight w:val="222"/>
        </w:trPr>
        <w:tc>
          <w:tcPr>
            <w:tcW w:w="381" w:type="pct"/>
            <w:vMerge w:val="restart"/>
            <w:tcBorders>
              <w:top w:val="single" w:sz="6" w:space="0" w:color="000000"/>
              <w:left w:val="single" w:sz="4" w:space="0" w:color="auto"/>
            </w:tcBorders>
          </w:tcPr>
          <w:p w14:paraId="71123E7E" w14:textId="77777777" w:rsidR="00F02BF4" w:rsidRPr="00D34045" w:rsidRDefault="00F02BF4" w:rsidP="00BC388F">
            <w:pPr>
              <w:pStyle w:val="TAL"/>
              <w:jc w:val="center"/>
            </w:pPr>
          </w:p>
        </w:tc>
        <w:tc>
          <w:tcPr>
            <w:tcW w:w="808" w:type="pct"/>
            <w:vMerge w:val="restart"/>
            <w:tcBorders>
              <w:top w:val="single" w:sz="6" w:space="0" w:color="000000"/>
              <w:left w:val="single" w:sz="4" w:space="0" w:color="auto"/>
            </w:tcBorders>
          </w:tcPr>
          <w:p w14:paraId="63F46B6C" w14:textId="77777777" w:rsidR="00F02BF4" w:rsidRPr="00D34045" w:rsidRDefault="00F02BF4" w:rsidP="00BC388F">
            <w:pPr>
              <w:pStyle w:val="TAL"/>
            </w:pPr>
          </w:p>
        </w:tc>
        <w:tc>
          <w:tcPr>
            <w:tcW w:w="366" w:type="pct"/>
            <w:vMerge w:val="restart"/>
            <w:tcBorders>
              <w:top w:val="single" w:sz="6" w:space="0" w:color="000000"/>
            </w:tcBorders>
          </w:tcPr>
          <w:p w14:paraId="32C9ED9F" w14:textId="77777777" w:rsidR="00F02BF4" w:rsidRPr="00D34045" w:rsidRDefault="00F02BF4" w:rsidP="007E1F67">
            <w:pPr>
              <w:pStyle w:val="TAC"/>
            </w:pPr>
            <w:r w:rsidRPr="00D34045">
              <w:t>1002</w:t>
            </w:r>
          </w:p>
        </w:tc>
        <w:tc>
          <w:tcPr>
            <w:tcW w:w="1027" w:type="pct"/>
            <w:vMerge w:val="restart"/>
            <w:tcBorders>
              <w:top w:val="single" w:sz="6" w:space="0" w:color="000000"/>
              <w:right w:val="single" w:sz="4" w:space="0" w:color="auto"/>
            </w:tcBorders>
          </w:tcPr>
          <w:p w14:paraId="07ADA902" w14:textId="77777777" w:rsidR="00F02BF4" w:rsidRPr="00D34045" w:rsidRDefault="00F02BF4" w:rsidP="00BC388F">
            <w:pPr>
              <w:pStyle w:val="TAL"/>
            </w:pPr>
            <w:r w:rsidRPr="00D34045">
              <w:t>GAN</w:t>
            </w:r>
          </w:p>
        </w:tc>
        <w:tc>
          <w:tcPr>
            <w:tcW w:w="294" w:type="pct"/>
            <w:vMerge w:val="restart"/>
            <w:tcBorders>
              <w:left w:val="single" w:sz="4" w:space="0" w:color="auto"/>
              <w:right w:val="single" w:sz="4" w:space="0" w:color="auto"/>
            </w:tcBorders>
            <w:shd w:val="clear" w:color="auto" w:fill="auto"/>
          </w:tcPr>
          <w:p w14:paraId="2C3966B4" w14:textId="77777777" w:rsidR="00F02BF4" w:rsidRPr="00D34045" w:rsidRDefault="00F02BF4" w:rsidP="007E1F67">
            <w:pPr>
              <w:pStyle w:val="TAC"/>
            </w:pPr>
            <w:r w:rsidRPr="00D34045">
              <w:t>4</w:t>
            </w:r>
          </w:p>
        </w:tc>
        <w:tc>
          <w:tcPr>
            <w:tcW w:w="878" w:type="pct"/>
            <w:vMerge w:val="restart"/>
            <w:tcBorders>
              <w:left w:val="single" w:sz="4" w:space="0" w:color="auto"/>
              <w:right w:val="single" w:sz="4" w:space="0" w:color="auto"/>
            </w:tcBorders>
            <w:shd w:val="clear" w:color="auto" w:fill="auto"/>
          </w:tcPr>
          <w:p w14:paraId="3125CAFA" w14:textId="77777777" w:rsidR="00F02BF4" w:rsidRPr="00D34045" w:rsidRDefault="00F02BF4" w:rsidP="00BC388F">
            <w:pPr>
              <w:pStyle w:val="TAL"/>
            </w:pPr>
            <w:r w:rsidRPr="00D34045">
              <w:t xml:space="preserve">GAN </w:t>
            </w:r>
          </w:p>
        </w:tc>
        <w:tc>
          <w:tcPr>
            <w:tcW w:w="294" w:type="pct"/>
            <w:tcBorders>
              <w:left w:val="single" w:sz="4" w:space="0" w:color="auto"/>
              <w:right w:val="single" w:sz="4" w:space="0" w:color="auto"/>
            </w:tcBorders>
            <w:shd w:val="clear" w:color="auto" w:fill="auto"/>
          </w:tcPr>
          <w:p w14:paraId="11E8AC85" w14:textId="77777777" w:rsidR="00F02BF4" w:rsidRPr="00D34045" w:rsidRDefault="00F02BF4" w:rsidP="007E1F67">
            <w:pPr>
              <w:pStyle w:val="TAC"/>
            </w:pPr>
            <w:r w:rsidRPr="00D34045">
              <w:t>0</w:t>
            </w:r>
          </w:p>
        </w:tc>
        <w:tc>
          <w:tcPr>
            <w:tcW w:w="952" w:type="pct"/>
            <w:tcBorders>
              <w:left w:val="single" w:sz="4" w:space="0" w:color="auto"/>
              <w:right w:val="single" w:sz="4" w:space="0" w:color="auto"/>
            </w:tcBorders>
            <w:shd w:val="clear" w:color="auto" w:fill="auto"/>
          </w:tcPr>
          <w:p w14:paraId="262F19AC" w14:textId="77777777" w:rsidR="00F02BF4" w:rsidRPr="00D34045" w:rsidRDefault="00F02BF4" w:rsidP="00BC388F">
            <w:pPr>
              <w:pStyle w:val="TAL"/>
            </w:pPr>
            <w:r w:rsidRPr="00D34045">
              <w:t>3GPP-GPRS</w:t>
            </w:r>
          </w:p>
        </w:tc>
      </w:tr>
      <w:tr w:rsidR="00F02BF4" w:rsidRPr="00D34045" w14:paraId="40F0BE46" w14:textId="77777777">
        <w:tblPrEx>
          <w:tblCellMar>
            <w:top w:w="0" w:type="dxa"/>
            <w:bottom w:w="0" w:type="dxa"/>
          </w:tblCellMar>
        </w:tblPrEx>
        <w:trPr>
          <w:trHeight w:val="221"/>
        </w:trPr>
        <w:tc>
          <w:tcPr>
            <w:tcW w:w="381" w:type="pct"/>
            <w:vMerge/>
            <w:tcBorders>
              <w:left w:val="single" w:sz="4" w:space="0" w:color="auto"/>
              <w:bottom w:val="single" w:sz="6" w:space="0" w:color="000000"/>
            </w:tcBorders>
          </w:tcPr>
          <w:p w14:paraId="1A261047" w14:textId="77777777" w:rsidR="00F02BF4" w:rsidRPr="00D34045" w:rsidRDefault="00F02BF4" w:rsidP="00BC388F">
            <w:pPr>
              <w:pStyle w:val="TAL"/>
              <w:jc w:val="center"/>
            </w:pPr>
          </w:p>
        </w:tc>
        <w:tc>
          <w:tcPr>
            <w:tcW w:w="808" w:type="pct"/>
            <w:vMerge/>
            <w:tcBorders>
              <w:left w:val="single" w:sz="4" w:space="0" w:color="auto"/>
              <w:bottom w:val="single" w:sz="6" w:space="0" w:color="000000"/>
            </w:tcBorders>
          </w:tcPr>
          <w:p w14:paraId="414B2D90" w14:textId="77777777" w:rsidR="00F02BF4" w:rsidRPr="00D34045" w:rsidRDefault="00F02BF4" w:rsidP="00BC388F">
            <w:pPr>
              <w:pStyle w:val="TAL"/>
            </w:pPr>
          </w:p>
        </w:tc>
        <w:tc>
          <w:tcPr>
            <w:tcW w:w="366" w:type="pct"/>
            <w:vMerge/>
            <w:tcBorders>
              <w:bottom w:val="single" w:sz="6" w:space="0" w:color="000000"/>
            </w:tcBorders>
          </w:tcPr>
          <w:p w14:paraId="7C1FC8DF" w14:textId="77777777" w:rsidR="00F02BF4" w:rsidRPr="00D34045" w:rsidRDefault="00F02BF4" w:rsidP="00BC388F">
            <w:pPr>
              <w:pStyle w:val="TAL"/>
              <w:jc w:val="center"/>
            </w:pPr>
          </w:p>
        </w:tc>
        <w:tc>
          <w:tcPr>
            <w:tcW w:w="1027" w:type="pct"/>
            <w:vMerge/>
            <w:tcBorders>
              <w:bottom w:val="single" w:sz="6" w:space="0" w:color="000000"/>
              <w:right w:val="single" w:sz="4" w:space="0" w:color="auto"/>
            </w:tcBorders>
          </w:tcPr>
          <w:p w14:paraId="6A6A11DD" w14:textId="77777777" w:rsidR="00F02BF4" w:rsidRPr="00D34045" w:rsidRDefault="00F02BF4" w:rsidP="00BC388F">
            <w:pPr>
              <w:pStyle w:val="TAL"/>
            </w:pPr>
          </w:p>
        </w:tc>
        <w:tc>
          <w:tcPr>
            <w:tcW w:w="294" w:type="pct"/>
            <w:vMerge/>
            <w:tcBorders>
              <w:left w:val="single" w:sz="4" w:space="0" w:color="auto"/>
              <w:right w:val="single" w:sz="4" w:space="0" w:color="auto"/>
            </w:tcBorders>
            <w:shd w:val="clear" w:color="auto" w:fill="auto"/>
          </w:tcPr>
          <w:p w14:paraId="023C390F" w14:textId="77777777" w:rsidR="00F02BF4" w:rsidRPr="00D34045" w:rsidRDefault="00F02BF4" w:rsidP="00BC388F">
            <w:pPr>
              <w:pStyle w:val="TAL"/>
              <w:jc w:val="center"/>
            </w:pPr>
          </w:p>
        </w:tc>
        <w:tc>
          <w:tcPr>
            <w:tcW w:w="878" w:type="pct"/>
            <w:vMerge/>
            <w:tcBorders>
              <w:left w:val="single" w:sz="4" w:space="0" w:color="auto"/>
              <w:right w:val="single" w:sz="4" w:space="0" w:color="auto"/>
            </w:tcBorders>
            <w:shd w:val="clear" w:color="auto" w:fill="auto"/>
          </w:tcPr>
          <w:p w14:paraId="5B65ABE5"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668059EA" w14:textId="77777777" w:rsidR="00F02BF4" w:rsidRPr="00D34045" w:rsidRDefault="00F02BF4" w:rsidP="007E1F67">
            <w:pPr>
              <w:pStyle w:val="TAC"/>
            </w:pPr>
            <w:r w:rsidRPr="00D34045">
              <w:t>5</w:t>
            </w:r>
          </w:p>
        </w:tc>
        <w:tc>
          <w:tcPr>
            <w:tcW w:w="952" w:type="pct"/>
            <w:tcBorders>
              <w:left w:val="single" w:sz="4" w:space="0" w:color="auto"/>
              <w:right w:val="single" w:sz="4" w:space="0" w:color="auto"/>
            </w:tcBorders>
            <w:shd w:val="clear" w:color="auto" w:fill="auto"/>
          </w:tcPr>
          <w:p w14:paraId="65066229" w14:textId="77777777" w:rsidR="00F02BF4" w:rsidRPr="00D34045" w:rsidRDefault="00F02BF4" w:rsidP="00BC388F">
            <w:pPr>
              <w:pStyle w:val="TAL"/>
            </w:pPr>
            <w:r w:rsidRPr="00D34045">
              <w:t>3GPP-EPS</w:t>
            </w:r>
          </w:p>
        </w:tc>
      </w:tr>
      <w:tr w:rsidR="00F02BF4" w:rsidRPr="00D34045" w14:paraId="42C27C3C" w14:textId="77777777">
        <w:tblPrEx>
          <w:tblCellMar>
            <w:top w:w="0" w:type="dxa"/>
            <w:bottom w:w="0" w:type="dxa"/>
          </w:tblCellMar>
        </w:tblPrEx>
        <w:trPr>
          <w:trHeight w:val="222"/>
        </w:trPr>
        <w:tc>
          <w:tcPr>
            <w:tcW w:w="381" w:type="pct"/>
            <w:vMerge w:val="restart"/>
            <w:tcBorders>
              <w:top w:val="single" w:sz="6" w:space="0" w:color="000000"/>
              <w:left w:val="single" w:sz="4" w:space="0" w:color="auto"/>
            </w:tcBorders>
          </w:tcPr>
          <w:p w14:paraId="6EC0552D" w14:textId="77777777" w:rsidR="00F02BF4" w:rsidRPr="00D34045" w:rsidRDefault="00F02BF4" w:rsidP="00BC388F">
            <w:pPr>
              <w:pStyle w:val="TAL"/>
              <w:jc w:val="center"/>
            </w:pPr>
          </w:p>
        </w:tc>
        <w:tc>
          <w:tcPr>
            <w:tcW w:w="808" w:type="pct"/>
            <w:vMerge w:val="restart"/>
            <w:tcBorders>
              <w:top w:val="single" w:sz="6" w:space="0" w:color="000000"/>
              <w:left w:val="single" w:sz="4" w:space="0" w:color="auto"/>
            </w:tcBorders>
          </w:tcPr>
          <w:p w14:paraId="63907FB4" w14:textId="77777777" w:rsidR="00F02BF4" w:rsidRPr="00D34045" w:rsidRDefault="00F02BF4" w:rsidP="00BC388F">
            <w:pPr>
              <w:pStyle w:val="TAL"/>
            </w:pPr>
          </w:p>
        </w:tc>
        <w:tc>
          <w:tcPr>
            <w:tcW w:w="366" w:type="pct"/>
            <w:vMerge w:val="restart"/>
            <w:tcBorders>
              <w:top w:val="single" w:sz="6" w:space="0" w:color="000000"/>
            </w:tcBorders>
          </w:tcPr>
          <w:p w14:paraId="39800D02" w14:textId="77777777" w:rsidR="00F02BF4" w:rsidRPr="00D34045" w:rsidRDefault="00F02BF4" w:rsidP="007E1F67">
            <w:pPr>
              <w:pStyle w:val="TAC"/>
            </w:pPr>
            <w:r w:rsidRPr="00D34045">
              <w:t>1003</w:t>
            </w:r>
          </w:p>
        </w:tc>
        <w:tc>
          <w:tcPr>
            <w:tcW w:w="1027" w:type="pct"/>
            <w:vMerge w:val="restart"/>
            <w:tcBorders>
              <w:top w:val="single" w:sz="6" w:space="0" w:color="000000"/>
              <w:right w:val="single" w:sz="4" w:space="0" w:color="auto"/>
            </w:tcBorders>
          </w:tcPr>
          <w:p w14:paraId="007FDFCB" w14:textId="77777777" w:rsidR="00F02BF4" w:rsidRPr="00D34045" w:rsidRDefault="00F02BF4" w:rsidP="00BC388F">
            <w:pPr>
              <w:pStyle w:val="TAL"/>
            </w:pPr>
            <w:r w:rsidRPr="00D34045">
              <w:t xml:space="preserve">HSPA_EVOLUTION </w:t>
            </w:r>
          </w:p>
        </w:tc>
        <w:tc>
          <w:tcPr>
            <w:tcW w:w="294" w:type="pct"/>
            <w:vMerge w:val="restart"/>
            <w:tcBorders>
              <w:left w:val="single" w:sz="4" w:space="0" w:color="auto"/>
              <w:right w:val="single" w:sz="4" w:space="0" w:color="auto"/>
            </w:tcBorders>
            <w:shd w:val="clear" w:color="auto" w:fill="auto"/>
          </w:tcPr>
          <w:p w14:paraId="44B92EF6" w14:textId="77777777" w:rsidR="00F02BF4" w:rsidRPr="00D34045" w:rsidRDefault="00F02BF4" w:rsidP="007E1F67">
            <w:pPr>
              <w:pStyle w:val="TAC"/>
            </w:pPr>
            <w:r w:rsidRPr="00D34045">
              <w:t>5</w:t>
            </w:r>
          </w:p>
        </w:tc>
        <w:tc>
          <w:tcPr>
            <w:tcW w:w="878" w:type="pct"/>
            <w:vMerge w:val="restart"/>
            <w:tcBorders>
              <w:left w:val="single" w:sz="4" w:space="0" w:color="auto"/>
              <w:right w:val="single" w:sz="4" w:space="0" w:color="auto"/>
            </w:tcBorders>
            <w:shd w:val="clear" w:color="auto" w:fill="auto"/>
          </w:tcPr>
          <w:p w14:paraId="0F4B6066" w14:textId="77777777" w:rsidR="00F02BF4" w:rsidRPr="00D34045" w:rsidRDefault="00F02BF4" w:rsidP="00BC388F">
            <w:pPr>
              <w:pStyle w:val="TAL"/>
            </w:pPr>
            <w:r w:rsidRPr="00D34045">
              <w:t>HSPA Evolution</w:t>
            </w:r>
          </w:p>
        </w:tc>
        <w:tc>
          <w:tcPr>
            <w:tcW w:w="294" w:type="pct"/>
            <w:tcBorders>
              <w:left w:val="single" w:sz="4" w:space="0" w:color="auto"/>
              <w:right w:val="single" w:sz="4" w:space="0" w:color="auto"/>
            </w:tcBorders>
            <w:shd w:val="clear" w:color="auto" w:fill="auto"/>
          </w:tcPr>
          <w:p w14:paraId="59BDDD81" w14:textId="77777777" w:rsidR="00F02BF4" w:rsidRPr="00D34045" w:rsidRDefault="00F02BF4" w:rsidP="007E1F67">
            <w:pPr>
              <w:pStyle w:val="TAC"/>
            </w:pPr>
            <w:r w:rsidRPr="00D34045">
              <w:t>0</w:t>
            </w:r>
          </w:p>
        </w:tc>
        <w:tc>
          <w:tcPr>
            <w:tcW w:w="952" w:type="pct"/>
            <w:tcBorders>
              <w:left w:val="single" w:sz="4" w:space="0" w:color="auto"/>
              <w:right w:val="single" w:sz="4" w:space="0" w:color="auto"/>
            </w:tcBorders>
            <w:shd w:val="clear" w:color="auto" w:fill="auto"/>
          </w:tcPr>
          <w:p w14:paraId="63E77D65" w14:textId="77777777" w:rsidR="00F02BF4" w:rsidRPr="00D34045" w:rsidRDefault="00F02BF4" w:rsidP="00BC388F">
            <w:pPr>
              <w:pStyle w:val="TAL"/>
            </w:pPr>
            <w:r w:rsidRPr="00D34045">
              <w:t>3GPP-GPRS</w:t>
            </w:r>
          </w:p>
        </w:tc>
      </w:tr>
      <w:tr w:rsidR="00F02BF4" w:rsidRPr="00D34045" w14:paraId="7C963ABD" w14:textId="77777777">
        <w:tblPrEx>
          <w:tblCellMar>
            <w:top w:w="0" w:type="dxa"/>
            <w:bottom w:w="0" w:type="dxa"/>
          </w:tblCellMar>
        </w:tblPrEx>
        <w:trPr>
          <w:trHeight w:val="221"/>
        </w:trPr>
        <w:tc>
          <w:tcPr>
            <w:tcW w:w="381" w:type="pct"/>
            <w:vMerge/>
            <w:tcBorders>
              <w:left w:val="single" w:sz="4" w:space="0" w:color="auto"/>
              <w:bottom w:val="single" w:sz="6" w:space="0" w:color="000000"/>
            </w:tcBorders>
          </w:tcPr>
          <w:p w14:paraId="3A24DCE5" w14:textId="77777777" w:rsidR="00F02BF4" w:rsidRPr="00D34045" w:rsidRDefault="00F02BF4" w:rsidP="00BC388F">
            <w:pPr>
              <w:pStyle w:val="TAL"/>
              <w:jc w:val="center"/>
            </w:pPr>
          </w:p>
        </w:tc>
        <w:tc>
          <w:tcPr>
            <w:tcW w:w="808" w:type="pct"/>
            <w:vMerge/>
            <w:tcBorders>
              <w:left w:val="single" w:sz="4" w:space="0" w:color="auto"/>
              <w:bottom w:val="single" w:sz="6" w:space="0" w:color="000000"/>
            </w:tcBorders>
          </w:tcPr>
          <w:p w14:paraId="333B0187" w14:textId="77777777" w:rsidR="00F02BF4" w:rsidRPr="00D34045" w:rsidRDefault="00F02BF4" w:rsidP="00BC388F">
            <w:pPr>
              <w:pStyle w:val="TAL"/>
            </w:pPr>
          </w:p>
        </w:tc>
        <w:tc>
          <w:tcPr>
            <w:tcW w:w="366" w:type="pct"/>
            <w:vMerge/>
            <w:tcBorders>
              <w:bottom w:val="single" w:sz="6" w:space="0" w:color="000000"/>
            </w:tcBorders>
          </w:tcPr>
          <w:p w14:paraId="79B664B1" w14:textId="77777777" w:rsidR="00F02BF4" w:rsidRPr="00D34045" w:rsidRDefault="00F02BF4" w:rsidP="00BC388F">
            <w:pPr>
              <w:pStyle w:val="TAL"/>
              <w:jc w:val="center"/>
            </w:pPr>
          </w:p>
        </w:tc>
        <w:tc>
          <w:tcPr>
            <w:tcW w:w="1027" w:type="pct"/>
            <w:vMerge/>
            <w:tcBorders>
              <w:bottom w:val="single" w:sz="6" w:space="0" w:color="000000"/>
              <w:right w:val="single" w:sz="4" w:space="0" w:color="auto"/>
            </w:tcBorders>
          </w:tcPr>
          <w:p w14:paraId="6541D388" w14:textId="77777777" w:rsidR="00F02BF4" w:rsidRPr="00D34045" w:rsidRDefault="00F02BF4" w:rsidP="00BC388F">
            <w:pPr>
              <w:pStyle w:val="TAL"/>
            </w:pPr>
          </w:p>
        </w:tc>
        <w:tc>
          <w:tcPr>
            <w:tcW w:w="294" w:type="pct"/>
            <w:vMerge/>
            <w:tcBorders>
              <w:left w:val="single" w:sz="4" w:space="0" w:color="auto"/>
              <w:right w:val="single" w:sz="4" w:space="0" w:color="auto"/>
            </w:tcBorders>
            <w:shd w:val="clear" w:color="auto" w:fill="auto"/>
          </w:tcPr>
          <w:p w14:paraId="295D04B7" w14:textId="77777777" w:rsidR="00F02BF4" w:rsidRPr="00D34045" w:rsidRDefault="00F02BF4" w:rsidP="00BC388F">
            <w:pPr>
              <w:pStyle w:val="TAL"/>
              <w:jc w:val="center"/>
            </w:pPr>
          </w:p>
        </w:tc>
        <w:tc>
          <w:tcPr>
            <w:tcW w:w="878" w:type="pct"/>
            <w:vMerge/>
            <w:tcBorders>
              <w:left w:val="single" w:sz="4" w:space="0" w:color="auto"/>
              <w:right w:val="single" w:sz="4" w:space="0" w:color="auto"/>
            </w:tcBorders>
            <w:shd w:val="clear" w:color="auto" w:fill="auto"/>
          </w:tcPr>
          <w:p w14:paraId="708AA111"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1151F90C" w14:textId="77777777" w:rsidR="00F02BF4" w:rsidRPr="00D34045" w:rsidRDefault="00F02BF4" w:rsidP="007E1F67">
            <w:pPr>
              <w:pStyle w:val="TAC"/>
            </w:pPr>
            <w:r w:rsidRPr="00D34045">
              <w:t>5</w:t>
            </w:r>
          </w:p>
        </w:tc>
        <w:tc>
          <w:tcPr>
            <w:tcW w:w="952" w:type="pct"/>
            <w:tcBorders>
              <w:left w:val="single" w:sz="4" w:space="0" w:color="auto"/>
              <w:right w:val="single" w:sz="4" w:space="0" w:color="auto"/>
            </w:tcBorders>
            <w:shd w:val="clear" w:color="auto" w:fill="auto"/>
          </w:tcPr>
          <w:p w14:paraId="10CBFC2E" w14:textId="77777777" w:rsidR="00F02BF4" w:rsidRPr="00D34045" w:rsidRDefault="00F02BF4" w:rsidP="00BC388F">
            <w:pPr>
              <w:pStyle w:val="TAL"/>
            </w:pPr>
            <w:r w:rsidRPr="00D34045">
              <w:t>3GPP-EPS</w:t>
            </w:r>
          </w:p>
        </w:tc>
      </w:tr>
      <w:tr w:rsidR="00F02BF4" w:rsidRPr="00D34045" w14:paraId="7F799822"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2A58502F" w14:textId="77777777" w:rsidR="00F02BF4" w:rsidRPr="00D34045" w:rsidRDefault="00F02BF4" w:rsidP="00BC388F">
            <w:pPr>
              <w:pStyle w:val="TAL"/>
              <w:jc w:val="center"/>
            </w:pPr>
          </w:p>
        </w:tc>
        <w:tc>
          <w:tcPr>
            <w:tcW w:w="808" w:type="pct"/>
            <w:tcBorders>
              <w:top w:val="single" w:sz="6" w:space="0" w:color="000000"/>
              <w:left w:val="single" w:sz="4" w:space="0" w:color="auto"/>
              <w:bottom w:val="single" w:sz="6" w:space="0" w:color="000000"/>
            </w:tcBorders>
          </w:tcPr>
          <w:p w14:paraId="1908E7BB" w14:textId="77777777" w:rsidR="00F02BF4" w:rsidRPr="00D34045" w:rsidRDefault="00F02BF4" w:rsidP="00BC388F">
            <w:pPr>
              <w:pStyle w:val="TAL"/>
            </w:pPr>
          </w:p>
        </w:tc>
        <w:tc>
          <w:tcPr>
            <w:tcW w:w="366" w:type="pct"/>
            <w:tcBorders>
              <w:top w:val="single" w:sz="6" w:space="0" w:color="000000"/>
              <w:bottom w:val="single" w:sz="6" w:space="0" w:color="000000"/>
            </w:tcBorders>
          </w:tcPr>
          <w:p w14:paraId="05AE9D72" w14:textId="77777777" w:rsidR="00F02BF4" w:rsidRPr="00D34045" w:rsidRDefault="00F02BF4" w:rsidP="00BC388F">
            <w:pPr>
              <w:pStyle w:val="TAL"/>
              <w:jc w:val="center"/>
            </w:pPr>
          </w:p>
        </w:tc>
        <w:tc>
          <w:tcPr>
            <w:tcW w:w="1027" w:type="pct"/>
            <w:tcBorders>
              <w:top w:val="single" w:sz="6" w:space="0" w:color="000000"/>
              <w:bottom w:val="single" w:sz="6" w:space="0" w:color="000000"/>
              <w:right w:val="single" w:sz="4" w:space="0" w:color="auto"/>
            </w:tcBorders>
          </w:tcPr>
          <w:p w14:paraId="16DACDD9"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6317B07B"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1EDA56CC"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39408A1B" w14:textId="77777777" w:rsidR="00F02BF4" w:rsidRPr="00D34045" w:rsidRDefault="00F02BF4" w:rsidP="007E1F67">
            <w:pPr>
              <w:pStyle w:val="TAC"/>
            </w:pPr>
            <w:r w:rsidRPr="00D34045">
              <w:t>1</w:t>
            </w:r>
          </w:p>
        </w:tc>
        <w:tc>
          <w:tcPr>
            <w:tcW w:w="952" w:type="pct"/>
            <w:tcBorders>
              <w:left w:val="single" w:sz="4" w:space="0" w:color="auto"/>
              <w:right w:val="single" w:sz="4" w:space="0" w:color="auto"/>
            </w:tcBorders>
            <w:shd w:val="clear" w:color="auto" w:fill="auto"/>
          </w:tcPr>
          <w:p w14:paraId="7BFEF7E9" w14:textId="77777777" w:rsidR="00F02BF4" w:rsidRPr="00D34045" w:rsidRDefault="00F02BF4" w:rsidP="00BC388F">
            <w:pPr>
              <w:pStyle w:val="TAL"/>
            </w:pPr>
            <w:r w:rsidRPr="00D34045">
              <w:t>DOCSIS</w:t>
            </w:r>
          </w:p>
        </w:tc>
      </w:tr>
      <w:tr w:rsidR="00F02BF4" w:rsidRPr="00D34045" w14:paraId="1F1569B6"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76CE3F2B" w14:textId="77777777" w:rsidR="00F02BF4" w:rsidRPr="00D34045" w:rsidRDefault="00F02BF4" w:rsidP="00BC388F">
            <w:pPr>
              <w:pStyle w:val="TAL"/>
              <w:jc w:val="center"/>
            </w:pPr>
          </w:p>
        </w:tc>
        <w:tc>
          <w:tcPr>
            <w:tcW w:w="808" w:type="pct"/>
            <w:tcBorders>
              <w:top w:val="single" w:sz="6" w:space="0" w:color="000000"/>
              <w:left w:val="single" w:sz="4" w:space="0" w:color="auto"/>
              <w:bottom w:val="single" w:sz="6" w:space="0" w:color="000000"/>
            </w:tcBorders>
          </w:tcPr>
          <w:p w14:paraId="615A4756" w14:textId="77777777" w:rsidR="00F02BF4" w:rsidRPr="00D34045" w:rsidRDefault="00F02BF4" w:rsidP="00BC388F">
            <w:pPr>
              <w:pStyle w:val="TAL"/>
            </w:pPr>
          </w:p>
        </w:tc>
        <w:tc>
          <w:tcPr>
            <w:tcW w:w="366" w:type="pct"/>
            <w:tcBorders>
              <w:top w:val="single" w:sz="6" w:space="0" w:color="000000"/>
              <w:bottom w:val="single" w:sz="6" w:space="0" w:color="000000"/>
            </w:tcBorders>
          </w:tcPr>
          <w:p w14:paraId="5F6F8BAD" w14:textId="77777777" w:rsidR="00F02BF4" w:rsidRPr="00D34045" w:rsidRDefault="00F02BF4" w:rsidP="00BC388F">
            <w:pPr>
              <w:pStyle w:val="TAL"/>
              <w:jc w:val="center"/>
            </w:pPr>
          </w:p>
        </w:tc>
        <w:tc>
          <w:tcPr>
            <w:tcW w:w="1027" w:type="pct"/>
            <w:tcBorders>
              <w:top w:val="single" w:sz="6" w:space="0" w:color="000000"/>
              <w:bottom w:val="single" w:sz="6" w:space="0" w:color="000000"/>
              <w:right w:val="single" w:sz="4" w:space="0" w:color="auto"/>
            </w:tcBorders>
          </w:tcPr>
          <w:p w14:paraId="554E5918"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39BCC11D" w14:textId="77777777" w:rsidR="00F02BF4" w:rsidRPr="00D34045" w:rsidRDefault="00F02BF4" w:rsidP="00BC388F">
            <w:pPr>
              <w:pStyle w:val="TAL"/>
              <w:jc w:val="center"/>
            </w:pPr>
          </w:p>
        </w:tc>
        <w:tc>
          <w:tcPr>
            <w:tcW w:w="878" w:type="pct"/>
            <w:tcBorders>
              <w:left w:val="single" w:sz="4" w:space="0" w:color="auto"/>
              <w:right w:val="single" w:sz="4" w:space="0" w:color="auto"/>
            </w:tcBorders>
            <w:shd w:val="clear" w:color="auto" w:fill="auto"/>
          </w:tcPr>
          <w:p w14:paraId="194955BF" w14:textId="77777777" w:rsidR="00F02BF4" w:rsidRPr="00D34045" w:rsidRDefault="00F02BF4" w:rsidP="00BC388F">
            <w:pPr>
              <w:pStyle w:val="TAL"/>
            </w:pPr>
          </w:p>
        </w:tc>
        <w:tc>
          <w:tcPr>
            <w:tcW w:w="294" w:type="pct"/>
            <w:tcBorders>
              <w:left w:val="single" w:sz="4" w:space="0" w:color="auto"/>
              <w:right w:val="single" w:sz="4" w:space="0" w:color="auto"/>
            </w:tcBorders>
            <w:shd w:val="clear" w:color="auto" w:fill="auto"/>
          </w:tcPr>
          <w:p w14:paraId="2D6B3C8E" w14:textId="77777777" w:rsidR="00F02BF4" w:rsidRPr="00D34045" w:rsidRDefault="00F02BF4" w:rsidP="007E1F67">
            <w:pPr>
              <w:pStyle w:val="TAC"/>
            </w:pPr>
            <w:r w:rsidRPr="00D34045">
              <w:t>2</w:t>
            </w:r>
          </w:p>
        </w:tc>
        <w:tc>
          <w:tcPr>
            <w:tcW w:w="952" w:type="pct"/>
            <w:tcBorders>
              <w:left w:val="single" w:sz="4" w:space="0" w:color="auto"/>
              <w:right w:val="single" w:sz="4" w:space="0" w:color="auto"/>
            </w:tcBorders>
            <w:shd w:val="clear" w:color="auto" w:fill="auto"/>
          </w:tcPr>
          <w:p w14:paraId="05FEE7F6" w14:textId="77777777" w:rsidR="00F02BF4" w:rsidRPr="00D34045" w:rsidRDefault="00F02BF4" w:rsidP="00BC388F">
            <w:pPr>
              <w:pStyle w:val="TAL"/>
            </w:pPr>
            <w:r w:rsidRPr="00D34045">
              <w:t>xDSL</w:t>
            </w:r>
          </w:p>
        </w:tc>
      </w:tr>
      <w:tr w:rsidR="00F02BF4" w:rsidRPr="00D34045" w14:paraId="79B927ED" w14:textId="77777777">
        <w:tblPrEx>
          <w:tblCellMar>
            <w:top w:w="0" w:type="dxa"/>
            <w:bottom w:w="0" w:type="dxa"/>
          </w:tblCellMar>
        </w:tblPrEx>
        <w:tc>
          <w:tcPr>
            <w:tcW w:w="5000" w:type="pct"/>
            <w:gridSpan w:val="8"/>
            <w:tcBorders>
              <w:top w:val="single" w:sz="6" w:space="0" w:color="000000"/>
              <w:left w:val="single" w:sz="4" w:space="0" w:color="auto"/>
              <w:bottom w:val="single" w:sz="6" w:space="0" w:color="000000"/>
              <w:right w:val="single" w:sz="4" w:space="0" w:color="auto"/>
            </w:tcBorders>
          </w:tcPr>
          <w:p w14:paraId="13853E71" w14:textId="77777777" w:rsidR="00F02BF4" w:rsidRPr="00D34045" w:rsidRDefault="00F02BF4" w:rsidP="00F64027">
            <w:pPr>
              <w:pStyle w:val="TAN"/>
            </w:pPr>
            <w:r w:rsidRPr="00D34045">
              <w:t>NOTE:</w:t>
            </w:r>
            <w:r w:rsidRPr="00D34045">
              <w:tab/>
              <w:t>The mapping of RAT-Type and Access Technology Type parameters to IP-CAN-Type depends on the packet core the radio access network is connected to. Possible mappings are listed in the IP-CAN-Type column.</w:t>
            </w:r>
          </w:p>
        </w:tc>
      </w:tr>
    </w:tbl>
    <w:p w14:paraId="4F3D95C0" w14:textId="77777777" w:rsidR="00F02BF4" w:rsidRPr="00D34045" w:rsidRDefault="00F02BF4" w:rsidP="00F02BF4">
      <w:pPr>
        <w:rPr>
          <w:noProof/>
        </w:rPr>
      </w:pPr>
    </w:p>
    <w:p w14:paraId="08A6BAE6" w14:textId="77777777" w:rsidR="009A51A6" w:rsidRPr="00D34045" w:rsidRDefault="009A51A6" w:rsidP="009A51A6">
      <w:pPr>
        <w:pStyle w:val="Heading8"/>
      </w:pPr>
      <w:bookmarkStart w:id="475" w:name="_Toc374440792"/>
      <w:r w:rsidRPr="00D34045">
        <w:t xml:space="preserve">Annex </w:t>
      </w:r>
      <w:r w:rsidRPr="00D34045">
        <w:rPr>
          <w:rFonts w:eastAsia="바탕"/>
          <w:lang w:eastAsia="ko-KR"/>
        </w:rPr>
        <w:t>D</w:t>
      </w:r>
      <w:r w:rsidRPr="00D34045">
        <w:t xml:space="preserve"> (normative):</w:t>
      </w:r>
      <w:r w:rsidRPr="00D34045">
        <w:br/>
        <w:t>Access specific aspects (EPC-based Non-3GPP)</w:t>
      </w:r>
      <w:bookmarkEnd w:id="475"/>
    </w:p>
    <w:p w14:paraId="7F5CBC5A" w14:textId="77777777" w:rsidR="009A51A6" w:rsidRPr="00D34045" w:rsidRDefault="009A51A6" w:rsidP="009A51A6">
      <w:pPr>
        <w:pStyle w:val="Heading1"/>
      </w:pPr>
      <w:bookmarkStart w:id="476" w:name="_Toc374440793"/>
      <w:r w:rsidRPr="00D34045">
        <w:rPr>
          <w:rFonts w:eastAsia="바탕"/>
          <w:lang w:eastAsia="ko-KR"/>
        </w:rPr>
        <w:t>D</w:t>
      </w:r>
      <w:r w:rsidRPr="00D34045">
        <w:t>.1</w:t>
      </w:r>
      <w:r w:rsidRPr="00D34045">
        <w:tab/>
        <w:t>Scope</w:t>
      </w:r>
      <w:bookmarkEnd w:id="476"/>
    </w:p>
    <w:p w14:paraId="23B2CEBE" w14:textId="77777777" w:rsidR="009A51A6" w:rsidRPr="00D34045" w:rsidRDefault="009A51A6" w:rsidP="009A51A6">
      <w:r w:rsidRPr="00D34045">
        <w:t>This annex defines access specific procedures for use of Gxx between PCRF and a Non-3GPP access connected to EPC. Gx interface applies between the PCRF and the PCEF and shall follow the procedures within the main body of this specification.</w:t>
      </w:r>
    </w:p>
    <w:p w14:paraId="1DB22737" w14:textId="77777777" w:rsidR="009A51A6" w:rsidRPr="002B5575" w:rsidRDefault="009C3042" w:rsidP="002B5575">
      <w:pPr>
        <w:rPr>
          <w:rFonts w:eastAsia="바탕" w:hint="eastAsia"/>
        </w:rPr>
      </w:pPr>
      <w:r w:rsidRPr="002B5575">
        <w:rPr>
          <w:rFonts w:eastAsia="바탕" w:hint="eastAsia"/>
        </w:rPr>
        <w:t>If</w:t>
      </w:r>
      <w:r w:rsidR="009A51A6" w:rsidRPr="002B5575">
        <w:t xml:space="preserve"> </w:t>
      </w:r>
      <w:r w:rsidRPr="002B5575">
        <w:rPr>
          <w:rFonts w:eastAsia="바탕" w:hint="eastAsia"/>
        </w:rPr>
        <w:t xml:space="preserve">an </w:t>
      </w:r>
      <w:r w:rsidR="009A51A6" w:rsidRPr="002B5575">
        <w:t>EPC-based non-3GPP access (3GPP TS 23.402 [23]) requires Gxx for dynamic QoS control</w:t>
      </w:r>
      <w:r w:rsidRPr="002B5575">
        <w:rPr>
          <w:rFonts w:eastAsia="바탕" w:hint="eastAsia"/>
        </w:rPr>
        <w:t xml:space="preserve"> then it</w:t>
      </w:r>
      <w:r w:rsidR="009A51A6" w:rsidRPr="002B5575">
        <w:t xml:space="preserve"> shall include the BBERF. The allocation of a BBERF to a node within the non-3GPP IP</w:t>
      </w:r>
      <w:r w:rsidR="009A51A6" w:rsidRPr="002B5575">
        <w:noBreakHyphen/>
        <w:t>CAN is out of 3GPP scope, unless otherwise specified in this Annex.</w:t>
      </w:r>
    </w:p>
    <w:p w14:paraId="56973ACD" w14:textId="77777777" w:rsidR="009A51A6" w:rsidRPr="00D34045" w:rsidRDefault="009A51A6" w:rsidP="009A51A6">
      <w:pPr>
        <w:pStyle w:val="Heading1"/>
      </w:pPr>
      <w:bookmarkStart w:id="477" w:name="_Toc374440794"/>
      <w:r w:rsidRPr="00D34045">
        <w:rPr>
          <w:rFonts w:eastAsia="바탕"/>
          <w:lang w:eastAsia="ko-KR"/>
        </w:rPr>
        <w:t>D</w:t>
      </w:r>
      <w:r w:rsidRPr="00D34045">
        <w:t>.2</w:t>
      </w:r>
      <w:r w:rsidRPr="00D34045">
        <w:tab/>
        <w:t>EPC-based eHRPD Access</w:t>
      </w:r>
      <w:bookmarkEnd w:id="477"/>
    </w:p>
    <w:p w14:paraId="02B7B1CE" w14:textId="77777777" w:rsidR="009A51A6" w:rsidRPr="00D34045" w:rsidRDefault="009A51A6" w:rsidP="009A51A6">
      <w:pPr>
        <w:pStyle w:val="Heading2"/>
      </w:pPr>
      <w:bookmarkStart w:id="478" w:name="_Toc374440795"/>
      <w:r w:rsidRPr="00D34045">
        <w:rPr>
          <w:rFonts w:eastAsia="바탕"/>
          <w:lang w:eastAsia="ko-KR"/>
        </w:rPr>
        <w:t>D</w:t>
      </w:r>
      <w:r w:rsidRPr="00D34045">
        <w:t>.2.1</w:t>
      </w:r>
      <w:r w:rsidRPr="00D34045">
        <w:tab/>
        <w:t>General</w:t>
      </w:r>
      <w:bookmarkEnd w:id="478"/>
    </w:p>
    <w:p w14:paraId="5C2CCB74" w14:textId="77777777" w:rsidR="009A51A6" w:rsidRPr="00D34045" w:rsidRDefault="009A51A6" w:rsidP="009A51A6">
      <w:r w:rsidRPr="00D34045">
        <w:t>In case of EPC-based eHRPD access the BBERF is located in the HRPD Serving Gateway (HSGW) as defined in 3GPP2 X.</w:t>
      </w:r>
      <w:r w:rsidR="00C460CC" w:rsidRPr="002B5575">
        <w:rPr>
          <w:rFonts w:eastAsia="바탕" w:hint="eastAsia"/>
        </w:rPr>
        <w:t>S</w:t>
      </w:r>
      <w:r w:rsidR="00C460CC" w:rsidRPr="00D34045">
        <w:t>0057 </w:t>
      </w:r>
      <w:r w:rsidRPr="00D34045">
        <w:t>[24].</w:t>
      </w:r>
    </w:p>
    <w:p w14:paraId="3D861402" w14:textId="77777777" w:rsidR="009A51A6" w:rsidRPr="00D34045" w:rsidRDefault="009A51A6" w:rsidP="009A51A6">
      <w:r w:rsidRPr="00D34045">
        <w:t>The HSGW of an EPC-based eHRPD access that supports a Gxa interface shall support all the Gxa procedures defined in this specification.</w:t>
      </w:r>
    </w:p>
    <w:p w14:paraId="5BBA6CAA" w14:textId="77777777" w:rsidR="009A51A6" w:rsidRPr="00D34045" w:rsidRDefault="009A51A6" w:rsidP="009A51A6">
      <w:r w:rsidRPr="00D34045">
        <w:t>During the pre-registration phase in case of optimised EUTRAN-to-HRPD handovers, the Serving GW and the HSGW are associated with the IP</w:t>
      </w:r>
      <w:r w:rsidRPr="00D34045">
        <w:noBreakHyphen/>
        <w:t>CAN session(s) of the UE in the PCRF. The HSGW is the non-primary BBERF.</w:t>
      </w:r>
    </w:p>
    <w:p w14:paraId="19E78ABB" w14:textId="77777777" w:rsidR="009A51A6" w:rsidRPr="00D34045" w:rsidRDefault="009A51A6" w:rsidP="009A51A6">
      <w:pPr>
        <w:pStyle w:val="Heading2"/>
      </w:pPr>
      <w:bookmarkStart w:id="479" w:name="_Toc374440796"/>
      <w:r w:rsidRPr="00D34045">
        <w:rPr>
          <w:rFonts w:eastAsia="바탕"/>
          <w:lang w:eastAsia="ko-KR"/>
        </w:rPr>
        <w:t>D</w:t>
      </w:r>
      <w:r w:rsidRPr="00D34045">
        <w:t>.2.2</w:t>
      </w:r>
      <w:r w:rsidRPr="00D34045">
        <w:tab/>
        <w:t>Gxa procedures</w:t>
      </w:r>
      <w:bookmarkEnd w:id="479"/>
    </w:p>
    <w:p w14:paraId="62C1DAA9" w14:textId="77777777" w:rsidR="009A51A6" w:rsidRPr="00D34045" w:rsidRDefault="009A51A6" w:rsidP="009A51A6">
      <w:pPr>
        <w:pStyle w:val="Heading3"/>
      </w:pPr>
      <w:bookmarkStart w:id="480" w:name="_Toc374440797"/>
      <w:r w:rsidRPr="00D34045">
        <w:rPr>
          <w:rFonts w:eastAsia="바탕"/>
          <w:lang w:eastAsia="ko-KR"/>
        </w:rPr>
        <w:t>D</w:t>
      </w:r>
      <w:r w:rsidRPr="00D34045">
        <w:rPr>
          <w:lang w:eastAsia="ja-JP"/>
        </w:rPr>
        <w:t>.2.2.1</w:t>
      </w:r>
      <w:r w:rsidRPr="00D34045">
        <w:rPr>
          <w:lang w:eastAsia="ja-JP"/>
        </w:rPr>
        <w:tab/>
      </w:r>
      <w:r w:rsidRPr="00D34045">
        <w:t>Request for QoS rules</w:t>
      </w:r>
      <w:bookmarkEnd w:id="480"/>
    </w:p>
    <w:p w14:paraId="41EE5E1C" w14:textId="77777777" w:rsidR="009A51A6" w:rsidRPr="00D34045" w:rsidRDefault="009A51A6" w:rsidP="009A51A6">
      <w:r w:rsidRPr="00D34045">
        <w:t>The procedures specified in clause 4a.5.1 apply with the following additions.</w:t>
      </w:r>
    </w:p>
    <w:p w14:paraId="709D3468" w14:textId="77777777" w:rsidR="009A51A6" w:rsidRPr="00D34045" w:rsidRDefault="009A51A6" w:rsidP="009A51A6">
      <w:r w:rsidRPr="00D34045">
        <w:t xml:space="preserve">At gateway control session </w:t>
      </w:r>
      <w:r w:rsidR="00E932EE" w:rsidRPr="00D34045">
        <w:t>establishment</w:t>
      </w:r>
      <w:r w:rsidRPr="00D34045">
        <w:t xml:space="preserve"> as described in clause 4a.5.1, the information about the radio access technology shall be provided. The BBERF includes also the BSID if available. If information about the support of network-initiated QoS procedures is available, the Network-Request-Support AVP shall be provided.</w:t>
      </w:r>
    </w:p>
    <w:p w14:paraId="59F06A9F" w14:textId="77777777" w:rsidR="009A51A6" w:rsidRPr="00D34045" w:rsidRDefault="009A51A6" w:rsidP="009A51A6">
      <w:pPr>
        <w:rPr>
          <w:noProof/>
        </w:rPr>
      </w:pPr>
      <w:r w:rsidRPr="00D34045">
        <w:rPr>
          <w:noProof/>
        </w:rPr>
        <w:t xml:space="preserve">When UE requests the establishment or modification of resources, the BBERF shall map the requested QoS information to the QoS-Information AVP following the guideline described in clause </w:t>
      </w:r>
      <w:r w:rsidR="002C3E03" w:rsidRPr="002B5575">
        <w:rPr>
          <w:rFonts w:eastAsia="바탕"/>
        </w:rPr>
        <w:t>D</w:t>
      </w:r>
      <w:r w:rsidRPr="00D34045">
        <w:rPr>
          <w:noProof/>
        </w:rPr>
        <w:t>.2.4.</w:t>
      </w:r>
    </w:p>
    <w:p w14:paraId="773744E1" w14:textId="77777777" w:rsidR="009A51A6" w:rsidRPr="00D34045" w:rsidRDefault="009A51A6" w:rsidP="009A51A6">
      <w:pPr>
        <w:pStyle w:val="Heading3"/>
      </w:pPr>
      <w:bookmarkStart w:id="481" w:name="_Toc374440798"/>
      <w:r w:rsidRPr="00D34045">
        <w:rPr>
          <w:rFonts w:eastAsia="바탕"/>
          <w:lang w:eastAsia="ko-KR"/>
        </w:rPr>
        <w:t>D</w:t>
      </w:r>
      <w:r w:rsidRPr="00D34045">
        <w:rPr>
          <w:lang w:eastAsia="ja-JP"/>
        </w:rPr>
        <w:t>.2.2.2</w:t>
      </w:r>
      <w:r w:rsidRPr="00D34045">
        <w:rPr>
          <w:lang w:eastAsia="ja-JP"/>
        </w:rPr>
        <w:tab/>
      </w:r>
      <w:r w:rsidRPr="00D34045">
        <w:t>Provisioning of QoS rules</w:t>
      </w:r>
      <w:bookmarkEnd w:id="481"/>
    </w:p>
    <w:p w14:paraId="1E5A53E4" w14:textId="77777777" w:rsidR="009A51A6" w:rsidRPr="000D1DC1" w:rsidRDefault="009A51A6" w:rsidP="000D1DC1">
      <w:pPr>
        <w:pStyle w:val="Heading4"/>
      </w:pPr>
      <w:bookmarkStart w:id="482" w:name="_Toc374440799"/>
      <w:r w:rsidRPr="000D1DC1">
        <w:rPr>
          <w:rFonts w:eastAsia="바탕"/>
          <w:szCs w:val="24"/>
        </w:rPr>
        <w:t>D</w:t>
      </w:r>
      <w:r w:rsidRPr="000D1DC1">
        <w:t>.2.2.2.1</w:t>
      </w:r>
      <w:r w:rsidRPr="000D1DC1">
        <w:tab/>
        <w:t>QoS rule request for services not known to PCRF</w:t>
      </w:r>
      <w:bookmarkEnd w:id="482"/>
    </w:p>
    <w:p w14:paraId="0A5117E4" w14:textId="77777777" w:rsidR="009A51A6" w:rsidRPr="00D34045" w:rsidRDefault="009A51A6" w:rsidP="009A51A6">
      <w:pPr>
        <w:rPr>
          <w:noProof/>
          <w:lang w:eastAsia="ko-KR"/>
        </w:rPr>
      </w:pPr>
      <w:r w:rsidRPr="00D34045">
        <w:rPr>
          <w:noProof/>
        </w:rPr>
        <w:t xml:space="preserve">When the PCRF receives a request for QoS rules </w:t>
      </w:r>
      <w:r w:rsidRPr="00D34045">
        <w:t xml:space="preserve">while no suitable authorized PCC/QoS rules are configured in the PCRF, and if the user is not allowed to access AF session based services but is allowed to request resources for services not known to the PCRF, </w:t>
      </w:r>
      <w:r w:rsidRPr="00547C09">
        <w:t xml:space="preserve">to </w:t>
      </w:r>
      <w:r w:rsidRPr="00D34045">
        <w:t>the procedures specified in subclause 4.5.2</w:t>
      </w:r>
      <w:r w:rsidR="0042028D">
        <w:rPr>
          <w:rFonts w:eastAsia="바탕" w:hint="eastAsia"/>
          <w:lang w:eastAsia="ko-KR"/>
        </w:rPr>
        <w:t>.0</w:t>
      </w:r>
      <w:r w:rsidRPr="00D34045">
        <w:t xml:space="preserve"> apply. In addition, the PCRF may downgrade the bitrate parameters and the QCI according to operator policies when authorizing the request. </w:t>
      </w:r>
    </w:p>
    <w:p w14:paraId="640E32EF" w14:textId="77777777" w:rsidR="009A51A6" w:rsidRPr="00D34045" w:rsidRDefault="009A51A6" w:rsidP="009A51A6">
      <w:pPr>
        <w:pStyle w:val="Heading3"/>
      </w:pPr>
      <w:bookmarkStart w:id="483" w:name="_Toc374440800"/>
      <w:r w:rsidRPr="00D34045">
        <w:rPr>
          <w:rFonts w:eastAsia="바탕"/>
          <w:lang w:eastAsia="ko-KR"/>
        </w:rPr>
        <w:t>D</w:t>
      </w:r>
      <w:r w:rsidRPr="00D34045">
        <w:t>.2.2.3</w:t>
      </w:r>
      <w:r w:rsidRPr="00D34045">
        <w:tab/>
        <w:t>Provisioning and Policy Enforcement of Authorized QoS</w:t>
      </w:r>
      <w:bookmarkEnd w:id="483"/>
    </w:p>
    <w:p w14:paraId="0FC4E201" w14:textId="77777777" w:rsidR="009A51A6" w:rsidRPr="00D34045" w:rsidRDefault="009A51A6" w:rsidP="009A51A6">
      <w:pPr>
        <w:pStyle w:val="Heading4"/>
        <w:rPr>
          <w:lang w:eastAsia="ja-JP"/>
        </w:rPr>
      </w:pPr>
      <w:bookmarkStart w:id="484" w:name="_Toc374440801"/>
      <w:r w:rsidRPr="00D34045">
        <w:rPr>
          <w:rFonts w:eastAsia="바탕"/>
          <w:lang w:eastAsia="ko-KR"/>
        </w:rPr>
        <w:t>D</w:t>
      </w:r>
      <w:r w:rsidRPr="00D34045">
        <w:rPr>
          <w:lang w:eastAsia="ja-JP"/>
        </w:rPr>
        <w:t>.2.2.3.1</w:t>
      </w:r>
      <w:r w:rsidRPr="00D34045">
        <w:rPr>
          <w:lang w:eastAsia="ja-JP"/>
        </w:rPr>
        <w:tab/>
        <w:t>Provisioning of authorized QoS</w:t>
      </w:r>
      <w:bookmarkEnd w:id="484"/>
    </w:p>
    <w:p w14:paraId="0F1EF86A" w14:textId="77777777" w:rsidR="009A51A6" w:rsidRPr="00D34045" w:rsidRDefault="009A51A6" w:rsidP="009A51A6">
      <w:pPr>
        <w:rPr>
          <w:lang w:eastAsia="ja-JP"/>
        </w:rPr>
      </w:pPr>
      <w:r w:rsidRPr="00D34045">
        <w:rPr>
          <w:lang w:eastAsia="ja-JP"/>
        </w:rPr>
        <w:t xml:space="preserve">When receiving a CCR with a QoS-Information AVP, the PCRF shall decide upon the requested QoS information within the CCR command. </w:t>
      </w:r>
    </w:p>
    <w:p w14:paraId="322CA8E4" w14:textId="77777777" w:rsidR="009A51A6" w:rsidRPr="00D34045" w:rsidRDefault="009A51A6" w:rsidP="009A51A6">
      <w:pPr>
        <w:pStyle w:val="B1"/>
        <w:rPr>
          <w:lang w:eastAsia="ja-JP"/>
        </w:rPr>
      </w:pPr>
      <w:r w:rsidRPr="00D34045">
        <w:rPr>
          <w:lang w:eastAsia="ja-JP"/>
        </w:rPr>
        <w:t>-</w:t>
      </w:r>
      <w:r w:rsidRPr="00D34045">
        <w:rPr>
          <w:lang w:eastAsia="ja-JP"/>
        </w:rPr>
        <w:tab/>
        <w:t>The PCRF may compare the authorized QoS derived according to Clause 6.3 of 3GPP TS 29.213 [8] with the requested QoS for the service data flow. If the requested QoS is less than the authorised QoS, the PCRF may either request to upgrade the IP CAN QoS by supplying that authorised QoS in the QoS-Information AVP within the QoS-Rule-Definition AVP to the</w:t>
      </w:r>
      <w:r w:rsidR="00AB5454">
        <w:rPr>
          <w:lang w:eastAsia="ja-JP"/>
        </w:rPr>
        <w:t xml:space="preserve"> </w:t>
      </w:r>
      <w:r w:rsidRPr="00D34045">
        <w:rPr>
          <w:lang w:eastAsia="ja-JP"/>
        </w:rPr>
        <w:t>BBERF (e.g. if the PCRF has exact knowledge of the required QoS for the corresponding service), or the PCRF may only authorise the requested QoS by supplying the requested QoS in the QoS-Information AVP within the QoS-Rule-Definition AVP to the BBERF (e.g. if the PCRF only derives upper limits for the authorized QoS</w:t>
      </w:r>
      <w:r w:rsidRPr="00D34045" w:rsidDel="00950553">
        <w:rPr>
          <w:lang w:eastAsia="ja-JP"/>
        </w:rPr>
        <w:t xml:space="preserve"> </w:t>
      </w:r>
      <w:r w:rsidRPr="00D34045">
        <w:rPr>
          <w:lang w:eastAsia="ja-JP"/>
        </w:rPr>
        <w:t xml:space="preserve">for the corresponding service data flow). If the requested QoS is higher than the authorised QoS, the PCRF shall downgrade the IP CAN QoS by supplying the authorised QoS in the QoS-Information AVP within the QoS-Rule-Definition AVP to the BBERF. </w:t>
      </w:r>
    </w:p>
    <w:p w14:paraId="7657F703" w14:textId="77777777" w:rsidR="009A51A6" w:rsidRPr="00D34045" w:rsidRDefault="009A51A6" w:rsidP="009A51A6">
      <w:pPr>
        <w:rPr>
          <w:lang w:eastAsia="ja-JP"/>
        </w:rPr>
      </w:pPr>
      <w:r w:rsidRPr="00D34045">
        <w:rPr>
          <w:lang w:eastAsia="ja-JP"/>
        </w:rPr>
        <w:t>The PCRF may decide to modify the authorized QoS at any time. The PCRF shall send an unsolicited authorization to the BBERF as described in 4a.5.2. If the trigger to modify the authorized QoS comes from the AF, before starting an unsolicited provisioning, the PCRF may start a timer to wait for a UE requested corresponding QoS modification. At the expiry of the timer, if no QoS rule request has previously been received by the PCRF, the PCRF should go on with the unsolicited authorization as explained above.</w:t>
      </w:r>
    </w:p>
    <w:p w14:paraId="27AC132C" w14:textId="77777777" w:rsidR="009A51A6" w:rsidRPr="00D34045" w:rsidRDefault="009A51A6" w:rsidP="009A51A6">
      <w:pPr>
        <w:pStyle w:val="Heading4"/>
        <w:rPr>
          <w:lang w:eastAsia="ja-JP"/>
        </w:rPr>
      </w:pPr>
      <w:bookmarkStart w:id="485" w:name="_Toc374440802"/>
      <w:r w:rsidRPr="00D34045">
        <w:rPr>
          <w:rFonts w:eastAsia="바탕"/>
          <w:lang w:eastAsia="ko-KR"/>
        </w:rPr>
        <w:t>D</w:t>
      </w:r>
      <w:r w:rsidRPr="00D34045">
        <w:rPr>
          <w:lang w:eastAsia="ja-JP"/>
        </w:rPr>
        <w:t>.2.2.3.2</w:t>
      </w:r>
      <w:r w:rsidRPr="00D34045">
        <w:rPr>
          <w:lang w:eastAsia="ja-JP"/>
        </w:rPr>
        <w:tab/>
        <w:t>Policy enforcement for authorized QoS</w:t>
      </w:r>
      <w:bookmarkEnd w:id="485"/>
    </w:p>
    <w:p w14:paraId="0F6833D0" w14:textId="77777777" w:rsidR="009A51A6" w:rsidRPr="00D34045" w:rsidRDefault="009A51A6" w:rsidP="009A51A6">
      <w:pPr>
        <w:rPr>
          <w:lang w:eastAsia="ja-JP"/>
        </w:rPr>
      </w:pPr>
      <w:r w:rsidRPr="00D34045">
        <w:rPr>
          <w:lang w:eastAsia="ja-JP"/>
        </w:rPr>
        <w:t>The procedures as described in 4a.5.10 apply with the following additions.</w:t>
      </w:r>
    </w:p>
    <w:p w14:paraId="2B986836" w14:textId="77777777" w:rsidR="009A51A6" w:rsidRPr="002B5575" w:rsidRDefault="009A51A6" w:rsidP="009B0D8D">
      <w:r w:rsidRPr="002B5575">
        <w:t xml:space="preserve">Upon reception of an authorized QoS within a CCA or RAR command, the BBERF shall perform the mapping from that </w:t>
      </w:r>
      <w:r w:rsidR="009B0D8D">
        <w:t>"</w:t>
      </w:r>
      <w:r w:rsidRPr="002B5575">
        <w:t>Authorised QoS</w:t>
      </w:r>
      <w:r w:rsidR="009B0D8D">
        <w:t>"</w:t>
      </w:r>
      <w:r w:rsidR="009B0D8D" w:rsidRPr="002B5575">
        <w:t xml:space="preserve"> </w:t>
      </w:r>
      <w:r w:rsidRPr="002B5575">
        <w:t xml:space="preserve">information into authorised access specific QoS information according to guidelines described in Clause </w:t>
      </w:r>
      <w:r w:rsidR="002C3E03" w:rsidRPr="002B5575">
        <w:rPr>
          <w:rFonts w:eastAsia="바탕"/>
        </w:rPr>
        <w:t>D</w:t>
      </w:r>
      <w:r w:rsidRPr="002B5575">
        <w:t xml:space="preserve">.2.4. </w:t>
      </w:r>
    </w:p>
    <w:p w14:paraId="10E2BB8F" w14:textId="77777777" w:rsidR="009A51A6" w:rsidRPr="00D34045" w:rsidRDefault="009A51A6" w:rsidP="009A51A6">
      <w:r w:rsidRPr="00D34045">
        <w:t>When the BBERF receives an unsolicited authorisation decision from the PCRF (i.e. a decision within a RAR) with updated QoS information, the BBERF shall update the stored authorised QoS.</w:t>
      </w:r>
      <w:r w:rsidR="00AB5454">
        <w:t xml:space="preserve"> </w:t>
      </w:r>
      <w:r w:rsidRPr="00D34045">
        <w:t>If the existing QoS of the IP-CAN bearer does not match the updated authorised QoS the BBERF shall perform a network initiated QoS modification to adjust the QoS to the authorised level.</w:t>
      </w:r>
    </w:p>
    <w:p w14:paraId="65420B8D" w14:textId="77777777" w:rsidR="009A51A6" w:rsidRPr="00D34045" w:rsidRDefault="009A51A6" w:rsidP="002A4DFF">
      <w:pPr>
        <w:pStyle w:val="Heading2"/>
      </w:pPr>
      <w:bookmarkStart w:id="486" w:name="_Toc374440803"/>
      <w:r w:rsidRPr="00D34045">
        <w:rPr>
          <w:rFonts w:eastAsia="바탕"/>
          <w:lang w:eastAsia="ko-KR"/>
        </w:rPr>
        <w:t>D</w:t>
      </w:r>
      <w:r w:rsidRPr="00D34045">
        <w:t xml:space="preserve">.2.3 </w:t>
      </w:r>
      <w:r w:rsidRPr="00D34045">
        <w:tab/>
        <w:t>Bearer Control Mode Selection</w:t>
      </w:r>
      <w:bookmarkEnd w:id="486"/>
    </w:p>
    <w:p w14:paraId="31C21FAD" w14:textId="77777777" w:rsidR="009A51A6" w:rsidRPr="00547C09" w:rsidRDefault="009A51A6" w:rsidP="009A51A6">
      <w:r w:rsidRPr="00547C09">
        <w:t>Bearer Control Mode selection shall take place via Gxa reference point to the HSGW.</w:t>
      </w:r>
    </w:p>
    <w:p w14:paraId="7F46088F" w14:textId="77777777" w:rsidR="009A51A6" w:rsidRPr="00D34045" w:rsidRDefault="009A51A6" w:rsidP="009A51A6">
      <w:r w:rsidRPr="00547C09">
        <w:t>The HSGW shall only include the Network-Request-Support AVP if it supports this the network-initiated bearer setup procedure and the UE has previously indicated to the HSGW that the UE also support it.</w:t>
      </w:r>
      <w:r w:rsidRPr="00D34045">
        <w:t xml:space="preserve"> </w:t>
      </w:r>
    </w:p>
    <w:p w14:paraId="3CC3588D" w14:textId="77777777" w:rsidR="009A51A6" w:rsidRPr="00D34045" w:rsidRDefault="009A51A6" w:rsidP="009A51A6">
      <w:r w:rsidRPr="00D34045">
        <w:t xml:space="preserve">The PCRF derives the selected Bearer-Control-Mode AVP based on the received Network-Request-Support AVP, access network information, subscriber information and operator policy. </w:t>
      </w:r>
      <w:r w:rsidR="00752A11">
        <w:t xml:space="preserve">The PCRF selects the same Bearer Control Mode for all PDN connections from a UE to the same APN. </w:t>
      </w:r>
      <w:r w:rsidRPr="00D34045">
        <w:t xml:space="preserve">The selected Bearer-Control-Mode AVP shall be provided to the HSGW using the QoS rule provision procedures at Gateway control session establishment. </w:t>
      </w:r>
    </w:p>
    <w:p w14:paraId="2D28E3C7" w14:textId="77777777" w:rsidR="009A51A6" w:rsidRPr="00D34045" w:rsidRDefault="009A51A6" w:rsidP="009A51A6">
      <w:pPr>
        <w:rPr>
          <w:lang w:eastAsia="ko-KR"/>
        </w:rPr>
      </w:pPr>
      <w:r w:rsidRPr="00D34045">
        <w:t>The BCM selection procedure may also be triggered as a consequence of a change of HSGW.</w:t>
      </w:r>
    </w:p>
    <w:p w14:paraId="14B718DF" w14:textId="77777777" w:rsidR="009A51A6" w:rsidRPr="00D34045" w:rsidRDefault="009A51A6" w:rsidP="009A51A6">
      <w:r w:rsidRPr="00D34045">
        <w:t>The values defined in 5.3.23 for the Bearer-Control-Mode AVP apply with the following meaning:</w:t>
      </w:r>
    </w:p>
    <w:p w14:paraId="4F41D2BE" w14:textId="77777777" w:rsidR="009A51A6" w:rsidRPr="00D34045" w:rsidRDefault="009A51A6" w:rsidP="006F6822">
      <w:pPr>
        <w:pStyle w:val="B1"/>
      </w:pPr>
      <w:r w:rsidRPr="00D34045">
        <w:t>UE_ONLY (0)</w:t>
      </w:r>
    </w:p>
    <w:p w14:paraId="2B3E918D" w14:textId="77777777" w:rsidR="009A51A6" w:rsidRPr="00D34045" w:rsidRDefault="006F6822" w:rsidP="006F6822">
      <w:pPr>
        <w:pStyle w:val="B1"/>
      </w:pPr>
      <w:r>
        <w:tab/>
      </w:r>
      <w:r w:rsidR="009A51A6" w:rsidRPr="00D34045">
        <w:t xml:space="preserve">This value is used to indicate that the UE shall request any additional resource establishment. </w:t>
      </w:r>
    </w:p>
    <w:p w14:paraId="1A628F7D" w14:textId="77777777" w:rsidR="009A51A6" w:rsidRPr="00D34045" w:rsidRDefault="009A51A6" w:rsidP="006F6822">
      <w:pPr>
        <w:pStyle w:val="B1"/>
      </w:pPr>
      <w:r w:rsidRPr="00D34045">
        <w:t>RESERVED (1)</w:t>
      </w:r>
    </w:p>
    <w:p w14:paraId="522769E7" w14:textId="77777777" w:rsidR="009A51A6" w:rsidRPr="00D34045" w:rsidRDefault="006F6822" w:rsidP="006F6822">
      <w:pPr>
        <w:pStyle w:val="B1"/>
      </w:pPr>
      <w:r>
        <w:tab/>
      </w:r>
      <w:r w:rsidR="009A51A6" w:rsidRPr="00D34045">
        <w:t xml:space="preserve">This value is </w:t>
      </w:r>
      <w:r w:rsidR="009A51A6" w:rsidRPr="00D34045">
        <w:rPr>
          <w:lang w:eastAsia="ko-KR"/>
        </w:rPr>
        <w:t xml:space="preserve">not </w:t>
      </w:r>
      <w:r w:rsidR="009A51A6" w:rsidRPr="00D34045">
        <w:t xml:space="preserve">used </w:t>
      </w:r>
      <w:r w:rsidR="009A51A6" w:rsidRPr="00D34045">
        <w:rPr>
          <w:lang w:eastAsia="ko-KR"/>
        </w:rPr>
        <w:t>in this Release.</w:t>
      </w:r>
    </w:p>
    <w:p w14:paraId="4D16A54C" w14:textId="77777777" w:rsidR="009A51A6" w:rsidRPr="00D34045" w:rsidRDefault="009A51A6" w:rsidP="006F6822">
      <w:pPr>
        <w:pStyle w:val="B1"/>
      </w:pPr>
      <w:r w:rsidRPr="00D34045">
        <w:t>UE_NW (2)</w:t>
      </w:r>
    </w:p>
    <w:p w14:paraId="78D04167" w14:textId="77777777" w:rsidR="009A51A6" w:rsidRPr="002D2F67" w:rsidRDefault="006F6822" w:rsidP="006F6822">
      <w:pPr>
        <w:pStyle w:val="B1"/>
        <w:rPr>
          <w:rFonts w:eastAsia="바탕" w:hint="eastAsia"/>
          <w:lang w:eastAsia="ko-KR"/>
        </w:rPr>
      </w:pPr>
      <w:r>
        <w:tab/>
      </w:r>
      <w:r w:rsidR="009A51A6" w:rsidRPr="00D34045">
        <w:t xml:space="preserve">This value is used to indicate that both the UE and the BBERF may request any additional bearer establishment and add </w:t>
      </w:r>
      <w:r w:rsidR="00AB5454" w:rsidRPr="00D34045">
        <w:t>additional</w:t>
      </w:r>
      <w:r w:rsidR="009A51A6" w:rsidRPr="00D34045">
        <w:t xml:space="preserve"> traffic mapping information to an existing bearer.</w:t>
      </w:r>
    </w:p>
    <w:p w14:paraId="686A02BA" w14:textId="77777777" w:rsidR="009A51A6" w:rsidRPr="00D34045" w:rsidRDefault="009A51A6" w:rsidP="009A51A6">
      <w:pPr>
        <w:pStyle w:val="Heading2"/>
      </w:pPr>
      <w:bookmarkStart w:id="487" w:name="_Toc374440804"/>
      <w:r w:rsidRPr="00D34045">
        <w:rPr>
          <w:rFonts w:eastAsia="바탕"/>
          <w:lang w:eastAsia="ko-KR"/>
        </w:rPr>
        <w:t>D</w:t>
      </w:r>
      <w:r w:rsidRPr="00D34045">
        <w:t>.2.4</w:t>
      </w:r>
      <w:r w:rsidRPr="00D34045">
        <w:tab/>
        <w:t>QoS Mapping</w:t>
      </w:r>
      <w:bookmarkEnd w:id="487"/>
    </w:p>
    <w:p w14:paraId="45F79294" w14:textId="77777777" w:rsidR="009A51A6" w:rsidRPr="00D34045" w:rsidRDefault="009A51A6" w:rsidP="009A51A6">
      <w:pPr>
        <w:pStyle w:val="Heading3"/>
      </w:pPr>
      <w:bookmarkStart w:id="488" w:name="_Toc374440805"/>
      <w:r w:rsidRPr="00D34045">
        <w:rPr>
          <w:rFonts w:eastAsia="바탕"/>
          <w:lang w:eastAsia="ko-KR"/>
        </w:rPr>
        <w:t>D</w:t>
      </w:r>
      <w:r w:rsidRPr="00D34045">
        <w:t xml:space="preserve">.2.4.1 </w:t>
      </w:r>
      <w:r w:rsidRPr="00D34045">
        <w:tab/>
        <w:t>QCI to eHRPD QoS parameter mapping</w:t>
      </w:r>
      <w:bookmarkEnd w:id="488"/>
    </w:p>
    <w:p w14:paraId="45BF1F04" w14:textId="77777777" w:rsidR="0056285E" w:rsidRDefault="009A51A6" w:rsidP="00D64291">
      <w:pPr>
        <w:rPr>
          <w:rFonts w:eastAsia="바탕" w:hint="eastAsia"/>
          <w:lang w:eastAsia="ko-KR"/>
        </w:rPr>
      </w:pPr>
      <w:r w:rsidRPr="002B5575">
        <w:t>The mapping of QCI to eHRPD QoS parameters follows the guidelines described 3GPP2 X.S0057 [24].</w:t>
      </w:r>
    </w:p>
    <w:p w14:paraId="5015C1D5" w14:textId="77777777" w:rsidR="00235D8B" w:rsidRPr="00D34045" w:rsidRDefault="00235D8B" w:rsidP="00235D8B">
      <w:pPr>
        <w:pStyle w:val="Heading1"/>
      </w:pPr>
      <w:bookmarkStart w:id="489" w:name="_Toc374440806"/>
      <w:r w:rsidRPr="00D34045">
        <w:rPr>
          <w:lang w:eastAsia="ko-KR"/>
        </w:rPr>
        <w:t>D</w:t>
      </w:r>
      <w:r w:rsidRPr="00D34045">
        <w:t>.</w:t>
      </w:r>
      <w:r>
        <w:rPr>
          <w:rFonts w:eastAsia="바탕" w:hint="eastAsia"/>
          <w:lang w:eastAsia="ko-KR"/>
        </w:rPr>
        <w:t>3</w:t>
      </w:r>
      <w:r w:rsidRPr="00D34045">
        <w:tab/>
      </w:r>
      <w:r>
        <w:rPr>
          <w:noProof/>
        </w:rPr>
        <w:t>EPC-based Trusted WLAN Access with S2a</w:t>
      </w:r>
      <w:bookmarkEnd w:id="489"/>
    </w:p>
    <w:p w14:paraId="6DB9D900" w14:textId="77777777" w:rsidR="00235D8B" w:rsidRPr="00774EEA" w:rsidRDefault="00235D8B" w:rsidP="00235D8B">
      <w:r w:rsidRPr="00774EEA">
        <w:rPr>
          <w:rFonts w:hint="eastAsia"/>
        </w:rPr>
        <w:t>For</w:t>
      </w:r>
      <w:r w:rsidRPr="00774EEA">
        <w:t xml:space="preserve"> EPC-based trusted WLAN Access with S2a, the PCEF is located in the P-GW and the BBERF does not apply.</w:t>
      </w:r>
    </w:p>
    <w:p w14:paraId="0DC6BFED" w14:textId="77777777" w:rsidR="00235D8B" w:rsidRDefault="00235D8B" w:rsidP="000934CE">
      <w:pPr>
        <w:pStyle w:val="NO"/>
        <w:rPr>
          <w:rFonts w:eastAsia="바탕" w:hint="eastAsia"/>
          <w:lang w:eastAsia="ko-KR"/>
        </w:rPr>
      </w:pPr>
      <w:r w:rsidRPr="00774EEA">
        <w:t xml:space="preserve">NOTE: </w:t>
      </w:r>
      <w:r>
        <w:rPr>
          <w:rFonts w:eastAsia="SimSun" w:hint="eastAsia"/>
          <w:lang w:eastAsia="zh-CN"/>
        </w:rPr>
        <w:tab/>
      </w:r>
      <w:r w:rsidRPr="00774EEA">
        <w:t>Gxa interface is not used for S2a-PMIP in Trusted WLAN within this release of the specification</w:t>
      </w:r>
      <w:r>
        <w:t>.</w:t>
      </w:r>
    </w:p>
    <w:p w14:paraId="1CBDA25E" w14:textId="77777777" w:rsidR="000934CE" w:rsidRPr="000934CE" w:rsidRDefault="000934CE" w:rsidP="000934CE">
      <w:pPr>
        <w:rPr>
          <w:rFonts w:eastAsia="바탕" w:hint="eastAsia"/>
          <w:lang w:eastAsia="ko-KR"/>
        </w:rPr>
      </w:pPr>
      <w:r>
        <w:t>The PCEF provides the PCRF with the access information as described in subclause 4.5.1, with the exception of the location information that, if available, is included in the TWAN-Identifier AVP.</w:t>
      </w:r>
    </w:p>
    <w:p w14:paraId="320ABDA0" w14:textId="77777777" w:rsidR="00340FAD" w:rsidRPr="00D34045" w:rsidRDefault="00340FAD" w:rsidP="00340FAD">
      <w:pPr>
        <w:pStyle w:val="Heading8"/>
      </w:pPr>
      <w:bookmarkStart w:id="490" w:name="_Toc374440807"/>
      <w:r>
        <w:t xml:space="preserve">Annex </w:t>
      </w:r>
      <w:r>
        <w:rPr>
          <w:rFonts w:eastAsia="바탕" w:hint="eastAsia"/>
          <w:lang w:eastAsia="ko-KR"/>
        </w:rPr>
        <w:t>E</w:t>
      </w:r>
      <w:r w:rsidRPr="00D34045">
        <w:t xml:space="preserve"> (normative):</w:t>
      </w:r>
      <w:r w:rsidRPr="00D34045">
        <w:br/>
        <w:t xml:space="preserve">Access specific aspects, </w:t>
      </w:r>
      <w:r>
        <w:t>Fixed Broadband Access interworking with EPC</w:t>
      </w:r>
      <w:bookmarkEnd w:id="490"/>
    </w:p>
    <w:p w14:paraId="611975EB" w14:textId="77777777" w:rsidR="00340FAD" w:rsidRPr="00D34045" w:rsidRDefault="00340FAD" w:rsidP="00340FAD">
      <w:pPr>
        <w:pStyle w:val="Heading1"/>
      </w:pPr>
      <w:bookmarkStart w:id="491" w:name="_Toc374440808"/>
      <w:r>
        <w:rPr>
          <w:rFonts w:eastAsia="바탕" w:hint="eastAsia"/>
          <w:lang w:eastAsia="ko-KR"/>
        </w:rPr>
        <w:t>E</w:t>
      </w:r>
      <w:r w:rsidRPr="00D34045">
        <w:t>.1</w:t>
      </w:r>
      <w:r w:rsidRPr="00D34045">
        <w:tab/>
        <w:t>Scope</w:t>
      </w:r>
      <w:bookmarkEnd w:id="491"/>
    </w:p>
    <w:p w14:paraId="28CDAD90" w14:textId="77777777" w:rsidR="00340FAD" w:rsidRPr="00D34045" w:rsidRDefault="00340FAD" w:rsidP="00340FAD">
      <w:r w:rsidRPr="00D34045">
        <w:t>This annex defines access specific aspec</w:t>
      </w:r>
      <w:r>
        <w:t xml:space="preserve">ts procedures for use of Gx, </w:t>
      </w:r>
      <w:r w:rsidR="003F092E">
        <w:rPr>
          <w:rFonts w:eastAsia="SimSun" w:hint="eastAsia"/>
          <w:lang w:eastAsia="zh-CN"/>
        </w:rPr>
        <w:t>Gxx</w:t>
      </w:r>
      <w:r>
        <w:t xml:space="preserve"> and S15 </w:t>
      </w:r>
      <w:r w:rsidRPr="00D34045">
        <w:t xml:space="preserve">between PCRF and </w:t>
      </w:r>
      <w:r>
        <w:t>PCEF, BBERF</w:t>
      </w:r>
      <w:r w:rsidR="003F092E">
        <w:rPr>
          <w:rFonts w:eastAsia="SimSun" w:hint="eastAsia"/>
          <w:lang w:eastAsia="zh-CN"/>
        </w:rPr>
        <w:t>(ePDG/S-GW)</w:t>
      </w:r>
      <w:r>
        <w:t xml:space="preserve"> and HNB GW respectively.</w:t>
      </w:r>
    </w:p>
    <w:p w14:paraId="75882415" w14:textId="77777777" w:rsidR="00340FAD" w:rsidRDefault="00340FAD" w:rsidP="00340FAD">
      <w:pPr>
        <w:pStyle w:val="Heading1"/>
        <w:rPr>
          <w:rFonts w:eastAsia="SimSun" w:hint="eastAsia"/>
          <w:lang w:eastAsia="zh-CN"/>
        </w:rPr>
      </w:pPr>
      <w:bookmarkStart w:id="492" w:name="_Toc374440809"/>
      <w:r>
        <w:rPr>
          <w:rFonts w:eastAsia="바탕" w:hint="eastAsia"/>
          <w:lang w:eastAsia="ko-KR"/>
        </w:rPr>
        <w:t>E</w:t>
      </w:r>
      <w:r>
        <w:rPr>
          <w:rFonts w:eastAsia="SimSun" w:hint="eastAsia"/>
          <w:lang w:eastAsia="zh-CN"/>
        </w:rPr>
        <w:t>.2</w:t>
      </w:r>
      <w:r w:rsidRPr="00853014">
        <w:t xml:space="preserve"> </w:t>
      </w:r>
      <w:r>
        <w:rPr>
          <w:rFonts w:eastAsia="SimSun" w:hint="eastAsia"/>
          <w:lang w:eastAsia="zh-CN"/>
        </w:rPr>
        <w:tab/>
      </w:r>
      <w:r w:rsidRPr="00D34045">
        <w:t>Definitions and abbreviations</w:t>
      </w:r>
      <w:bookmarkEnd w:id="492"/>
    </w:p>
    <w:p w14:paraId="02DD315E" w14:textId="77777777" w:rsidR="00340FAD" w:rsidRDefault="00340FAD" w:rsidP="00340FAD">
      <w:pPr>
        <w:pStyle w:val="Heading3"/>
        <w:rPr>
          <w:rFonts w:eastAsia="바탕" w:hint="eastAsia"/>
          <w:lang w:eastAsia="ko-KR"/>
        </w:rPr>
      </w:pPr>
      <w:bookmarkStart w:id="493" w:name="_Toc374440810"/>
      <w:r>
        <w:t>E.</w:t>
      </w:r>
      <w:r w:rsidRPr="00853014">
        <w:rPr>
          <w:rFonts w:hint="eastAsia"/>
        </w:rPr>
        <w:t xml:space="preserve">2.1 </w:t>
      </w:r>
      <w:r w:rsidRPr="00853014">
        <w:rPr>
          <w:rFonts w:hint="eastAsia"/>
        </w:rPr>
        <w:tab/>
      </w:r>
      <w:r w:rsidRPr="00853014">
        <w:rPr>
          <w:rFonts w:hint="eastAsia"/>
        </w:rPr>
        <w:tab/>
      </w:r>
      <w:r w:rsidRPr="00853014">
        <w:t>Definitions</w:t>
      </w:r>
      <w:bookmarkEnd w:id="493"/>
    </w:p>
    <w:p w14:paraId="7ABBA0D0" w14:textId="77777777" w:rsidR="00414C0F" w:rsidRDefault="00414C0F" w:rsidP="00414C0F">
      <w:r>
        <w:rPr>
          <w:b/>
        </w:rPr>
        <w:t>UE local IP address</w:t>
      </w:r>
      <w:r>
        <w:t xml:space="preserve"> is defined as: either the public IP</w:t>
      </w:r>
      <w:r w:rsidR="00F10AA9">
        <w:rPr>
          <w:lang w:eastAsia="ja-JP"/>
        </w:rPr>
        <w:t xml:space="preserve">v4 address and/or </w:t>
      </w:r>
      <w:r w:rsidR="00F10AA9" w:rsidRPr="002E722B">
        <w:rPr>
          <w:lang w:eastAsia="ja-JP"/>
        </w:rPr>
        <w:t>IPv6</w:t>
      </w:r>
      <w:r>
        <w:t xml:space="preserve"> address assigned to the UE by the BBF domain in the no-NAT case, or the public IP</w:t>
      </w:r>
      <w:r w:rsidR="00F10AA9">
        <w:rPr>
          <w:rFonts w:eastAsia="SimSun" w:hint="eastAsia"/>
          <w:lang w:eastAsia="zh-CN"/>
        </w:rPr>
        <w:t>v4</w:t>
      </w:r>
      <w:r>
        <w:t xml:space="preserve"> address assigned by the BBF domain to the NATed RG that is used for this UE.</w:t>
      </w:r>
    </w:p>
    <w:p w14:paraId="0B153837" w14:textId="77777777" w:rsidR="00414C0F" w:rsidRDefault="00414C0F" w:rsidP="00414C0F">
      <w:pPr>
        <w:rPr>
          <w:rFonts w:eastAsia="바탕" w:hint="eastAsia"/>
          <w:lang w:eastAsia="ko-KR"/>
        </w:rPr>
      </w:pPr>
      <w:r>
        <w:rPr>
          <w:b/>
        </w:rPr>
        <w:t>H(e)NB local IP address</w:t>
      </w:r>
      <w:r>
        <w:t xml:space="preserve"> is defined as: either the public IP</w:t>
      </w:r>
      <w:r w:rsidR="00F10AA9" w:rsidRPr="006F7664">
        <w:t xml:space="preserve"> </w:t>
      </w:r>
      <w:r w:rsidR="00F10AA9">
        <w:t>IP</w:t>
      </w:r>
      <w:r w:rsidR="00F10AA9">
        <w:rPr>
          <w:lang w:eastAsia="ja-JP"/>
        </w:rPr>
        <w:t xml:space="preserve">v4 address and/or </w:t>
      </w:r>
      <w:r w:rsidR="00F10AA9" w:rsidRPr="002E722B">
        <w:rPr>
          <w:lang w:eastAsia="ja-JP"/>
        </w:rPr>
        <w:t>IPv6</w:t>
      </w:r>
      <w:r>
        <w:t xml:space="preserve"> address assigned to the H(e)NB by the BBF domain in the no-NAT case, or the public IP</w:t>
      </w:r>
      <w:r w:rsidR="00F10AA9">
        <w:rPr>
          <w:rFonts w:eastAsia="SimSun" w:hint="eastAsia"/>
          <w:lang w:eastAsia="zh-CN"/>
        </w:rPr>
        <w:t>v4</w:t>
      </w:r>
      <w:r>
        <w:t xml:space="preserve"> address assigned by the BBF domain to the NATed RG that is used for this H(e)NB.</w:t>
      </w:r>
    </w:p>
    <w:p w14:paraId="481A48B5" w14:textId="77777777" w:rsidR="00ED5F46" w:rsidRDefault="00ED5F46" w:rsidP="00ED5F46">
      <w:pPr>
        <w:rPr>
          <w:rFonts w:eastAsia="SimSun" w:hint="eastAsia"/>
          <w:lang w:eastAsia="zh-CN"/>
        </w:rPr>
      </w:pPr>
      <w:r>
        <w:rPr>
          <w:b/>
        </w:rPr>
        <w:t>Non-seamless WLAN offload (NSWO)</w:t>
      </w:r>
      <w:r>
        <w:t xml:space="preserve"> is </w:t>
      </w:r>
      <w:r>
        <w:rPr>
          <w:rFonts w:eastAsia="SimSun" w:hint="eastAsia"/>
          <w:lang w:eastAsia="zh-CN"/>
        </w:rPr>
        <w:t xml:space="preserve">defined as: </w:t>
      </w:r>
      <w:r>
        <w:t xml:space="preserve">a capability of routing specific IP flows over the WLAN access without traversing the EPC as defined in </w:t>
      </w:r>
      <w:r>
        <w:rPr>
          <w:rFonts w:eastAsia="SimSun" w:hint="eastAsia"/>
          <w:lang w:eastAsia="zh-CN"/>
        </w:rPr>
        <w:t>sub</w:t>
      </w:r>
      <w:r>
        <w:t xml:space="preserve">clause 4.1.5 of </w:t>
      </w:r>
      <w:r>
        <w:rPr>
          <w:rFonts w:eastAsia="SimSun" w:hint="eastAsia"/>
          <w:lang w:eastAsia="zh-CN"/>
        </w:rPr>
        <w:t xml:space="preserve">3GPP </w:t>
      </w:r>
      <w:r>
        <w:t>TS 23.402 [</w:t>
      </w:r>
      <w:r>
        <w:rPr>
          <w:rFonts w:eastAsia="SimSun" w:hint="eastAsia"/>
          <w:lang w:eastAsia="zh-CN"/>
        </w:rPr>
        <w:t>23</w:t>
      </w:r>
      <w:r>
        <w:t>].</w:t>
      </w:r>
    </w:p>
    <w:p w14:paraId="33642078" w14:textId="77777777" w:rsidR="00ED5F46" w:rsidRPr="000257F0" w:rsidRDefault="00ED5F46" w:rsidP="00ED5F46">
      <w:pPr>
        <w:rPr>
          <w:rFonts w:eastAsia="SimSun" w:hint="eastAsia"/>
          <w:lang w:eastAsia="zh-CN"/>
        </w:rPr>
      </w:pPr>
      <w:r w:rsidRPr="00307ECD">
        <w:rPr>
          <w:rFonts w:eastAsia="SimSun" w:hint="eastAsia"/>
          <w:b/>
          <w:lang w:eastAsia="zh-CN"/>
        </w:rPr>
        <w:t>Non-seamless WLAN offload APN (NSWO-APN)</w:t>
      </w:r>
      <w:r>
        <w:rPr>
          <w:rFonts w:eastAsia="SimSun" w:hint="eastAsia"/>
          <w:lang w:eastAsia="zh-CN"/>
        </w:rPr>
        <w:t xml:space="preserve"> </w:t>
      </w:r>
      <w:r>
        <w:t xml:space="preserve">is </w:t>
      </w:r>
      <w:r>
        <w:rPr>
          <w:rFonts w:eastAsia="SimSun" w:hint="eastAsia"/>
          <w:lang w:eastAsia="zh-CN"/>
        </w:rPr>
        <w:t xml:space="preserve">defined as: </w:t>
      </w:r>
      <w:r>
        <w:t>an APN allowing the BPCF to indicate to PCRF that for subscribers of a certain HPLMN the IP-CAN session is related to NSWO traffic.</w:t>
      </w:r>
    </w:p>
    <w:p w14:paraId="233E77D5" w14:textId="77777777" w:rsidR="00ED5F46" w:rsidRPr="00ED5F46" w:rsidRDefault="00ED5F46" w:rsidP="00414C0F">
      <w:pPr>
        <w:rPr>
          <w:rFonts w:eastAsia="바탕" w:hint="eastAsia"/>
          <w:lang w:eastAsia="ko-KR"/>
        </w:rPr>
      </w:pPr>
      <w:r>
        <w:rPr>
          <w:b/>
        </w:rPr>
        <w:t>EPC-routed</w:t>
      </w:r>
      <w:r>
        <w:rPr>
          <w:rFonts w:eastAsia="SimSun" w:hint="eastAsia"/>
          <w:b/>
          <w:lang w:eastAsia="zh-CN"/>
        </w:rPr>
        <w:t xml:space="preserve"> traffic </w:t>
      </w:r>
      <w:r w:rsidRPr="003A71FC">
        <w:rPr>
          <w:rFonts w:eastAsia="SimSun" w:hint="eastAsia"/>
          <w:lang w:eastAsia="zh-CN"/>
        </w:rPr>
        <w:t>is defined as</w:t>
      </w:r>
      <w:r>
        <w:rPr>
          <w:b/>
        </w:rPr>
        <w:t>:</w:t>
      </w:r>
      <w:r>
        <w:t xml:space="preserve"> User plane traffic that is routed via a PDN GW in EPC as part of a PDN Connection. EPC-routed </w:t>
      </w:r>
      <w:r>
        <w:rPr>
          <w:rFonts w:eastAsia="SimSun" w:hint="eastAsia"/>
          <w:lang w:eastAsia="zh-CN"/>
        </w:rPr>
        <w:t xml:space="preserve">traffic </w:t>
      </w:r>
      <w:r>
        <w:t>applies to non-roaming, roaming with home</w:t>
      </w:r>
      <w:r>
        <w:rPr>
          <w:rFonts w:eastAsia="SimSun" w:hint="eastAsia"/>
          <w:lang w:eastAsia="zh-CN"/>
        </w:rPr>
        <w:t xml:space="preserve"> </w:t>
      </w:r>
      <w:r>
        <w:t xml:space="preserve">routed and roaming with </w:t>
      </w:r>
      <w:r>
        <w:rPr>
          <w:rFonts w:eastAsia="SimSun" w:hint="eastAsia"/>
          <w:lang w:eastAsia="zh-CN"/>
        </w:rPr>
        <w:t>visited aceess</w:t>
      </w:r>
      <w:r>
        <w:t xml:space="preserve"> cases.</w:t>
      </w:r>
    </w:p>
    <w:p w14:paraId="2E87F0DC" w14:textId="77777777" w:rsidR="00340FAD" w:rsidRDefault="00340FAD" w:rsidP="00340FAD">
      <w:pPr>
        <w:pStyle w:val="Heading3"/>
        <w:rPr>
          <w:rFonts w:eastAsia="바탕" w:hint="eastAsia"/>
          <w:lang w:eastAsia="ko-KR"/>
        </w:rPr>
      </w:pPr>
      <w:bookmarkStart w:id="494" w:name="_Toc374440811"/>
      <w:r>
        <w:rPr>
          <w:rFonts w:hint="eastAsia"/>
        </w:rPr>
        <w:t>E.</w:t>
      </w:r>
      <w:r w:rsidRPr="00853014">
        <w:rPr>
          <w:rFonts w:hint="eastAsia"/>
        </w:rPr>
        <w:t xml:space="preserve">2.2 </w:t>
      </w:r>
      <w:r>
        <w:rPr>
          <w:rFonts w:eastAsia="SimSun" w:hint="eastAsia"/>
          <w:lang w:eastAsia="zh-CN"/>
        </w:rPr>
        <w:tab/>
      </w:r>
      <w:r w:rsidRPr="00D34045">
        <w:t>Abbreviations</w:t>
      </w:r>
      <w:bookmarkEnd w:id="494"/>
    </w:p>
    <w:p w14:paraId="302FF087" w14:textId="77777777" w:rsidR="00414C0F" w:rsidRDefault="00414C0F" w:rsidP="00414C0F">
      <w:r>
        <w:rPr>
          <w:rFonts w:eastAsia="SimSun"/>
          <w:lang w:eastAsia="zh-CN"/>
        </w:rPr>
        <w:tab/>
      </w:r>
      <w:r>
        <w:t>The following abbreviations are relevant for this annex only:</w:t>
      </w:r>
    </w:p>
    <w:p w14:paraId="3A2B4542" w14:textId="77777777" w:rsidR="00414C0F" w:rsidRPr="00273F55" w:rsidRDefault="00414C0F" w:rsidP="00414C0F">
      <w:pPr>
        <w:pStyle w:val="EW"/>
      </w:pPr>
      <w:r w:rsidRPr="00273F55">
        <w:t>BBF</w:t>
      </w:r>
      <w:r w:rsidRPr="00273F55">
        <w:tab/>
        <w:t>Broadband Forum</w:t>
      </w:r>
    </w:p>
    <w:p w14:paraId="290CC321" w14:textId="77777777" w:rsidR="00414C0F" w:rsidRDefault="00414C0F" w:rsidP="00414C0F">
      <w:pPr>
        <w:pStyle w:val="EW"/>
        <w:rPr>
          <w:rFonts w:eastAsia="SimSun" w:hint="eastAsia"/>
          <w:lang w:eastAsia="zh-CN"/>
        </w:rPr>
      </w:pPr>
      <w:r w:rsidRPr="00273F55">
        <w:t>BPCF</w:t>
      </w:r>
      <w:r w:rsidRPr="00273F55">
        <w:tab/>
        <w:t>Broadband Policy Control Function</w:t>
      </w:r>
    </w:p>
    <w:p w14:paraId="69A68DC5" w14:textId="77777777" w:rsidR="00414C0F" w:rsidRDefault="00414C0F" w:rsidP="00414C0F">
      <w:pPr>
        <w:pStyle w:val="EW"/>
        <w:rPr>
          <w:rFonts w:eastAsia="바탕" w:hint="eastAsia"/>
          <w:lang w:eastAsia="ko-KR"/>
        </w:rPr>
      </w:pPr>
      <w:r>
        <w:rPr>
          <w:rFonts w:eastAsia="SimSun" w:hint="eastAsia"/>
          <w:lang w:eastAsia="zh-CN"/>
        </w:rPr>
        <w:t>NA(P)T</w:t>
      </w:r>
      <w:r>
        <w:rPr>
          <w:rFonts w:eastAsia="SimSun" w:hint="eastAsia"/>
          <w:lang w:eastAsia="zh-CN"/>
        </w:rPr>
        <w:tab/>
        <w:t>Network Address (Port) Translation</w:t>
      </w:r>
    </w:p>
    <w:p w14:paraId="3599B507" w14:textId="77777777" w:rsidR="00ED5F46" w:rsidRDefault="00ED5F46" w:rsidP="00ED5F46">
      <w:pPr>
        <w:pStyle w:val="EW"/>
      </w:pPr>
      <w:r>
        <w:t>NSWO</w:t>
      </w:r>
      <w:r>
        <w:tab/>
        <w:t>Non-Seamless WLAN offload</w:t>
      </w:r>
    </w:p>
    <w:p w14:paraId="64C2AE0C" w14:textId="77777777" w:rsidR="00ED5F46" w:rsidRPr="00ED5F46" w:rsidRDefault="00ED5F46" w:rsidP="00414C0F">
      <w:pPr>
        <w:pStyle w:val="EW"/>
        <w:rPr>
          <w:rFonts w:eastAsia="바탕" w:hint="eastAsia"/>
          <w:lang w:eastAsia="ko-KR"/>
        </w:rPr>
      </w:pPr>
      <w:r>
        <w:t>NSWO-APN</w:t>
      </w:r>
      <w:r>
        <w:tab/>
        <w:t>Non-Seamless WLAN offload APN</w:t>
      </w:r>
    </w:p>
    <w:p w14:paraId="1B9C00C4" w14:textId="77777777" w:rsidR="00414C0F" w:rsidRPr="00774AFB" w:rsidRDefault="00414C0F" w:rsidP="00414C0F">
      <w:pPr>
        <w:pStyle w:val="EW"/>
        <w:rPr>
          <w:rFonts w:eastAsia="바탕" w:hint="eastAsia"/>
          <w:lang w:eastAsia="ko-KR"/>
        </w:rPr>
      </w:pPr>
      <w:r>
        <w:rPr>
          <w:rFonts w:eastAsia="SimSun" w:hint="eastAsia"/>
          <w:lang w:eastAsia="zh-CN"/>
        </w:rPr>
        <w:t>RG</w:t>
      </w:r>
      <w:r>
        <w:rPr>
          <w:rFonts w:eastAsia="SimSun" w:hint="eastAsia"/>
          <w:lang w:eastAsia="zh-CN"/>
        </w:rPr>
        <w:tab/>
        <w:t>Res</w:t>
      </w:r>
      <w:r>
        <w:rPr>
          <w:rFonts w:eastAsia="SimSun"/>
          <w:lang w:eastAsia="zh-CN"/>
        </w:rPr>
        <w:t>i</w:t>
      </w:r>
      <w:r>
        <w:rPr>
          <w:rFonts w:eastAsia="SimSun" w:hint="eastAsia"/>
          <w:lang w:eastAsia="zh-CN"/>
        </w:rPr>
        <w:t>dential Gateway</w:t>
      </w:r>
    </w:p>
    <w:p w14:paraId="4AD62316" w14:textId="77777777" w:rsidR="00340FAD" w:rsidRPr="00340FAD" w:rsidRDefault="00340FAD" w:rsidP="00340FAD">
      <w:pPr>
        <w:pStyle w:val="Heading1"/>
        <w:rPr>
          <w:rFonts w:eastAsia="바탕" w:hint="eastAsia"/>
          <w:lang w:eastAsia="ko-KR"/>
        </w:rPr>
      </w:pPr>
      <w:bookmarkStart w:id="495" w:name="_Toc374440812"/>
      <w:r>
        <w:t>E.</w:t>
      </w:r>
      <w:r>
        <w:rPr>
          <w:rFonts w:eastAsia="SimSun" w:hint="eastAsia"/>
          <w:lang w:eastAsia="zh-CN"/>
        </w:rPr>
        <w:t>3</w:t>
      </w:r>
      <w:r>
        <w:tab/>
        <w:t>Reference points and Reference model</w:t>
      </w:r>
      <w:bookmarkEnd w:id="495"/>
    </w:p>
    <w:p w14:paraId="140CF290" w14:textId="77777777" w:rsidR="00F148C9" w:rsidRPr="00F148C9" w:rsidRDefault="00F148C9" w:rsidP="00C0182E">
      <w:pPr>
        <w:pStyle w:val="Heading2"/>
      </w:pPr>
      <w:bookmarkStart w:id="496" w:name="_Toc374440813"/>
      <w:r w:rsidRPr="00F148C9">
        <w:t>E.</w:t>
      </w:r>
      <w:r w:rsidRPr="00F148C9">
        <w:rPr>
          <w:rFonts w:eastAsia="SimSun" w:hint="eastAsia"/>
          <w:lang w:eastAsia="zh-CN"/>
        </w:rPr>
        <w:t>3</w:t>
      </w:r>
      <w:r w:rsidRPr="00F148C9">
        <w:t>.</w:t>
      </w:r>
      <w:r w:rsidRPr="00F148C9">
        <w:rPr>
          <w:rFonts w:eastAsia="SimSun" w:hint="eastAsia"/>
          <w:lang w:eastAsia="zh-CN"/>
        </w:rPr>
        <w:t>0</w:t>
      </w:r>
      <w:r w:rsidRPr="00F148C9">
        <w:t xml:space="preserve"> </w:t>
      </w:r>
      <w:r w:rsidRPr="00F148C9">
        <w:tab/>
      </w:r>
      <w:r w:rsidRPr="00F148C9">
        <w:rPr>
          <w:rFonts w:eastAsia="SimSun" w:hint="eastAsia"/>
          <w:lang w:eastAsia="zh-CN"/>
        </w:rPr>
        <w:t>General</w:t>
      </w:r>
      <w:bookmarkEnd w:id="496"/>
    </w:p>
    <w:p w14:paraId="4FC2438C" w14:textId="77777777" w:rsidR="00340FAD" w:rsidRPr="00F148C9" w:rsidRDefault="00F148C9" w:rsidP="00340FAD">
      <w:pPr>
        <w:rPr>
          <w:rFonts w:eastAsia="바탕" w:hint="eastAsia"/>
          <w:lang w:eastAsia="ko-KR"/>
        </w:rPr>
      </w:pPr>
      <w:r w:rsidRPr="00F148C9">
        <w:rPr>
          <w:rFonts w:eastAsia="SimSun" w:hint="eastAsia"/>
          <w:lang w:eastAsia="zh-CN"/>
        </w:rPr>
        <w:t>F</w:t>
      </w:r>
      <w:r w:rsidRPr="00F148C9">
        <w:t>or Fixed Broadband Access</w:t>
      </w:r>
      <w:r w:rsidRPr="00F148C9">
        <w:rPr>
          <w:rFonts w:eastAsia="SimSun" w:hint="eastAsia"/>
          <w:lang w:eastAsia="zh-CN"/>
        </w:rPr>
        <w:t xml:space="preserve"> network interworking, the applied scenarios of </w:t>
      </w:r>
      <w:r w:rsidRPr="00F148C9">
        <w:rPr>
          <w:rFonts w:eastAsia="SimSun"/>
          <w:lang w:eastAsia="zh-CN"/>
        </w:rPr>
        <w:t>case 1, case 2a and case 2b</w:t>
      </w:r>
      <w:r w:rsidRPr="00F148C9">
        <w:rPr>
          <w:rFonts w:eastAsia="SimSun" w:hint="eastAsia"/>
          <w:lang w:eastAsia="zh-CN"/>
        </w:rPr>
        <w:t xml:space="preserve"> are defined in subclause E.4.1 in </w:t>
      </w:r>
      <w:r w:rsidRPr="00F148C9">
        <w:t>3GPP TS 29.213 [8]</w:t>
      </w:r>
      <w:r w:rsidRPr="00F148C9">
        <w:rPr>
          <w:rFonts w:eastAsia="SimSun" w:hint="eastAsia"/>
          <w:lang w:eastAsia="zh-CN"/>
        </w:rPr>
        <w:t>.</w:t>
      </w:r>
    </w:p>
    <w:p w14:paraId="6AA62567" w14:textId="77777777" w:rsidR="00340FAD" w:rsidRDefault="00340FAD" w:rsidP="00C0182E">
      <w:pPr>
        <w:pStyle w:val="Heading2"/>
      </w:pPr>
      <w:bookmarkStart w:id="497" w:name="_Toc374440814"/>
      <w:r>
        <w:t>E.</w:t>
      </w:r>
      <w:r>
        <w:rPr>
          <w:rFonts w:eastAsia="SimSun" w:hint="eastAsia"/>
          <w:lang w:eastAsia="zh-CN"/>
        </w:rPr>
        <w:t>3</w:t>
      </w:r>
      <w:r>
        <w:t xml:space="preserve">.1 </w:t>
      </w:r>
      <w:r>
        <w:tab/>
        <w:t>Gx Reference Point</w:t>
      </w:r>
      <w:bookmarkEnd w:id="497"/>
    </w:p>
    <w:p w14:paraId="02F5CE91" w14:textId="77777777" w:rsidR="00440464" w:rsidRDefault="00340FAD" w:rsidP="00440464">
      <w:pPr>
        <w:rPr>
          <w:rFonts w:eastAsia="SimSun" w:hint="eastAsia"/>
          <w:lang w:eastAsia="zh-CN"/>
        </w:rPr>
      </w:pPr>
      <w:r>
        <w:t xml:space="preserve">In addition to the specification of the </w:t>
      </w:r>
      <w:r>
        <w:rPr>
          <w:rFonts w:eastAsia="SimSun" w:hint="eastAsia"/>
          <w:lang w:eastAsia="zh-CN"/>
        </w:rPr>
        <w:t>Gx</w:t>
      </w:r>
      <w:r>
        <w:t xml:space="preserve"> reference point defined in clause </w:t>
      </w:r>
      <w:r>
        <w:rPr>
          <w:rFonts w:eastAsia="SimSun" w:hint="eastAsia"/>
          <w:lang w:eastAsia="zh-CN"/>
        </w:rPr>
        <w:t>4, this reference point is also used to transport</w:t>
      </w:r>
      <w:r w:rsidR="00440464">
        <w:rPr>
          <w:rFonts w:eastAsia="SimSun"/>
          <w:lang w:eastAsia="zh-CN"/>
        </w:rPr>
        <w:t>, for case 1</w:t>
      </w:r>
      <w:r w:rsidR="00440464">
        <w:rPr>
          <w:rFonts w:eastAsia="SimSun" w:hint="eastAsia"/>
          <w:lang w:eastAsia="zh-CN"/>
        </w:rPr>
        <w:t>:</w:t>
      </w:r>
    </w:p>
    <w:p w14:paraId="2B02449A" w14:textId="77777777" w:rsidR="00440464" w:rsidRPr="00F148C9" w:rsidRDefault="00440464" w:rsidP="00440464">
      <w:pPr>
        <w:pStyle w:val="B1"/>
        <w:rPr>
          <w:rFonts w:eastAsia="바탕" w:hint="eastAsia"/>
          <w:lang w:eastAsia="ko-KR"/>
        </w:rPr>
      </w:pPr>
      <w:r>
        <w:rPr>
          <w:rFonts w:eastAsia="바탕" w:hint="eastAsia"/>
          <w:lang w:eastAsia="ko-KR"/>
        </w:rPr>
        <w:t>-</w:t>
      </w:r>
      <w:r>
        <w:rPr>
          <w:rFonts w:eastAsia="바탕" w:hint="eastAsia"/>
          <w:lang w:eastAsia="ko-KR"/>
        </w:rPr>
        <w:tab/>
      </w:r>
      <w:r>
        <w:rPr>
          <w:rFonts w:eastAsia="SimSun" w:hint="eastAsia"/>
          <w:lang w:eastAsia="zh-CN"/>
        </w:rPr>
        <w:t>The UE local IP address</w:t>
      </w:r>
      <w:r w:rsidR="00264FA6">
        <w:rPr>
          <w:rFonts w:eastAsia="SimSun" w:hint="eastAsia"/>
          <w:lang w:eastAsia="zh-CN"/>
        </w:rPr>
        <w:t>,</w:t>
      </w:r>
      <w:r>
        <w:rPr>
          <w:rFonts w:eastAsia="SimSun" w:hint="eastAsia"/>
          <w:lang w:eastAsia="zh-CN"/>
        </w:rPr>
        <w:t xml:space="preserve"> the UDP source port number of IPSec tunnel if the NA(P)T is detected</w:t>
      </w:r>
      <w:r w:rsidR="00340FAD">
        <w:rPr>
          <w:rFonts w:eastAsia="SimSun" w:hint="eastAsia"/>
          <w:lang w:eastAsia="zh-CN"/>
        </w:rPr>
        <w:t xml:space="preserve"> </w:t>
      </w:r>
      <w:r w:rsidR="00264FA6">
        <w:rPr>
          <w:rFonts w:eastAsia="SimSun" w:hint="eastAsia"/>
          <w:lang w:eastAsia="zh-CN"/>
        </w:rPr>
        <w:t xml:space="preserve">and ePDG IP address </w:t>
      </w:r>
      <w:r>
        <w:rPr>
          <w:rFonts w:eastAsia="SimSun" w:hint="eastAsia"/>
          <w:lang w:eastAsia="zh-CN"/>
        </w:rPr>
        <w:t xml:space="preserve">when GTP-based S2b is used </w:t>
      </w:r>
      <w:r>
        <w:rPr>
          <w:rFonts w:eastAsia="SimSun"/>
          <w:lang w:eastAsia="zh-CN"/>
        </w:rPr>
        <w:t>in the WLAN scenario.</w:t>
      </w:r>
    </w:p>
    <w:p w14:paraId="110E9D12" w14:textId="77777777" w:rsidR="00340FAD" w:rsidRDefault="00440464" w:rsidP="00440464">
      <w:pPr>
        <w:pStyle w:val="B1"/>
        <w:rPr>
          <w:rFonts w:eastAsia="바탕" w:hint="eastAsia"/>
          <w:lang w:eastAsia="ko-KR"/>
        </w:rPr>
      </w:pPr>
      <w:r>
        <w:rPr>
          <w:rFonts w:eastAsia="바탕" w:hint="eastAsia"/>
          <w:lang w:eastAsia="ko-KR"/>
        </w:rPr>
        <w:t>-</w:t>
      </w:r>
      <w:r>
        <w:rPr>
          <w:rFonts w:eastAsia="바탕" w:hint="eastAsia"/>
          <w:lang w:eastAsia="ko-KR"/>
        </w:rPr>
        <w:tab/>
      </w:r>
      <w:r>
        <w:rPr>
          <w:rFonts w:eastAsia="SimSun" w:hint="eastAsia"/>
          <w:lang w:eastAsia="zh-CN"/>
        </w:rPr>
        <w:t>The UE local IP address</w:t>
      </w:r>
      <w:r w:rsidR="00264FA6">
        <w:rPr>
          <w:rFonts w:eastAsia="SimSun" w:hint="eastAsia"/>
          <w:lang w:eastAsia="zh-CN"/>
        </w:rPr>
        <w:t>,</w:t>
      </w:r>
      <w:r>
        <w:rPr>
          <w:rFonts w:eastAsia="SimSun" w:hint="eastAsia"/>
          <w:lang w:eastAsia="zh-CN"/>
        </w:rPr>
        <w:t xml:space="preserve"> </w:t>
      </w:r>
      <w:r w:rsidR="00340FAD">
        <w:rPr>
          <w:rFonts w:eastAsia="SimSun" w:hint="eastAsia"/>
          <w:lang w:eastAsia="zh-CN"/>
        </w:rPr>
        <w:t>the UDP source port number of DSMIPv6 binding update signalling (</w:t>
      </w:r>
      <w:r w:rsidR="00340FAD">
        <w:rPr>
          <w:rFonts w:eastAsia="SimSun"/>
          <w:lang w:eastAsia="zh-CN"/>
        </w:rPr>
        <w:t>user</w:t>
      </w:r>
      <w:r w:rsidR="00340FAD">
        <w:rPr>
          <w:rFonts w:eastAsia="SimSun" w:hint="eastAsia"/>
          <w:lang w:eastAsia="zh-CN"/>
        </w:rPr>
        <w:t xml:space="preserve"> plane </w:t>
      </w:r>
      <w:r w:rsidR="00340FAD">
        <w:rPr>
          <w:rFonts w:eastAsia="SimSun"/>
          <w:lang w:eastAsia="zh-CN"/>
        </w:rPr>
        <w:t>traffic</w:t>
      </w:r>
      <w:r w:rsidR="00340FAD">
        <w:rPr>
          <w:rFonts w:eastAsia="SimSun" w:hint="eastAsia"/>
          <w:lang w:eastAsia="zh-CN"/>
        </w:rPr>
        <w:t xml:space="preserve"> is not encapsulated by IPsec)</w:t>
      </w:r>
      <w:r w:rsidR="00264FA6">
        <w:rPr>
          <w:rFonts w:eastAsia="SimSun" w:hint="eastAsia"/>
          <w:lang w:eastAsia="zh-CN"/>
        </w:rPr>
        <w:t>,</w:t>
      </w:r>
      <w:r w:rsidR="00340FAD">
        <w:rPr>
          <w:rFonts w:eastAsia="SimSun" w:hint="eastAsia"/>
          <w:lang w:eastAsia="zh-CN"/>
        </w:rPr>
        <w:t xml:space="preserve"> UDP source port number of IPSec tunnel (</w:t>
      </w:r>
      <w:r w:rsidR="00340FAD">
        <w:rPr>
          <w:rFonts w:eastAsia="SimSun"/>
          <w:lang w:eastAsia="zh-CN"/>
        </w:rPr>
        <w:t>user</w:t>
      </w:r>
      <w:r w:rsidR="00340FAD">
        <w:rPr>
          <w:rFonts w:eastAsia="SimSun" w:hint="eastAsia"/>
          <w:lang w:eastAsia="zh-CN"/>
        </w:rPr>
        <w:t xml:space="preserve"> plane </w:t>
      </w:r>
      <w:r w:rsidR="00340FAD">
        <w:rPr>
          <w:rFonts w:eastAsia="SimSun"/>
          <w:lang w:eastAsia="zh-CN"/>
        </w:rPr>
        <w:t>traffic</w:t>
      </w:r>
      <w:r w:rsidR="00340FAD">
        <w:rPr>
          <w:rFonts w:eastAsia="SimSun" w:hint="eastAsia"/>
          <w:lang w:eastAsia="zh-CN"/>
        </w:rPr>
        <w:t xml:space="preserve"> is encapsulated by IPsec) if the NA(P)T is detected</w:t>
      </w:r>
      <w:r w:rsidRPr="00440464">
        <w:rPr>
          <w:rFonts w:eastAsia="SimSun" w:hint="eastAsia"/>
          <w:lang w:eastAsia="zh-CN"/>
        </w:rPr>
        <w:t xml:space="preserve"> </w:t>
      </w:r>
      <w:r w:rsidR="00264FA6">
        <w:rPr>
          <w:rFonts w:eastAsia="SimSun" w:hint="eastAsia"/>
          <w:lang w:eastAsia="zh-CN"/>
        </w:rPr>
        <w:t xml:space="preserve">and P-GW IP address </w:t>
      </w:r>
      <w:r>
        <w:rPr>
          <w:rFonts w:eastAsia="SimSun" w:hint="eastAsia"/>
          <w:lang w:eastAsia="zh-CN"/>
        </w:rPr>
        <w:t xml:space="preserve">when </w:t>
      </w:r>
      <w:r>
        <w:rPr>
          <w:rFonts w:eastAsia="SimSun"/>
          <w:lang w:eastAsia="zh-CN"/>
        </w:rPr>
        <w:t xml:space="preserve">trusted </w:t>
      </w:r>
      <w:r>
        <w:rPr>
          <w:rFonts w:eastAsia="SimSun" w:hint="eastAsia"/>
          <w:lang w:eastAsia="zh-CN"/>
        </w:rPr>
        <w:t>S2c is used</w:t>
      </w:r>
      <w:r>
        <w:rPr>
          <w:rFonts w:eastAsia="SimSun"/>
          <w:lang w:eastAsia="zh-CN"/>
        </w:rPr>
        <w:t xml:space="preserve"> in the WLAN scenario</w:t>
      </w:r>
      <w:r>
        <w:rPr>
          <w:rFonts w:eastAsia="바탕" w:hint="eastAsia"/>
          <w:lang w:eastAsia="ko-KR"/>
        </w:rPr>
        <w:t>.</w:t>
      </w:r>
    </w:p>
    <w:p w14:paraId="78AC6CD7" w14:textId="77777777" w:rsidR="00440464" w:rsidRPr="00440464" w:rsidRDefault="00440464" w:rsidP="00440464">
      <w:pPr>
        <w:pStyle w:val="B1"/>
        <w:rPr>
          <w:rFonts w:hint="eastAsia"/>
        </w:rPr>
      </w:pPr>
      <w:r>
        <w:rPr>
          <w:rFonts w:eastAsia="바탕" w:hint="eastAsia"/>
          <w:lang w:eastAsia="ko-KR"/>
        </w:rPr>
        <w:t>-</w:t>
      </w:r>
      <w:r>
        <w:rPr>
          <w:rFonts w:eastAsia="바탕" w:hint="eastAsia"/>
          <w:lang w:eastAsia="ko-KR"/>
        </w:rPr>
        <w:tab/>
      </w:r>
      <w:r w:rsidRPr="00367073">
        <w:rPr>
          <w:rFonts w:eastAsia="SimSun" w:hint="eastAsia"/>
          <w:lang w:eastAsia="zh-CN"/>
        </w:rPr>
        <w:t>The H(e)NB local IP address</w:t>
      </w:r>
      <w:r w:rsidR="00991077">
        <w:rPr>
          <w:rFonts w:eastAsia="SimSun" w:hint="eastAsia"/>
          <w:lang w:eastAsia="zh-CN"/>
        </w:rPr>
        <w:t xml:space="preserve"> and</w:t>
      </w:r>
      <w:r w:rsidRPr="00367073">
        <w:rPr>
          <w:rFonts w:eastAsia="SimSun" w:hint="eastAsia"/>
          <w:lang w:eastAsia="zh-CN"/>
        </w:rPr>
        <w:t xml:space="preserve"> the UDP source port number of IPSec tunnel if the NA(P)T is detected</w:t>
      </w:r>
      <w:r>
        <w:rPr>
          <w:rFonts w:eastAsia="SimSun" w:hint="eastAsia"/>
          <w:lang w:eastAsia="zh-CN"/>
        </w:rPr>
        <w:t xml:space="preserve"> for GTP-based S5/S8 is used</w:t>
      </w:r>
      <w:r>
        <w:rPr>
          <w:rFonts w:eastAsia="SimSun"/>
          <w:lang w:eastAsia="zh-CN"/>
        </w:rPr>
        <w:t xml:space="preserve"> in the H(e)NB scenario</w:t>
      </w:r>
      <w:r w:rsidRPr="00367073">
        <w:rPr>
          <w:rFonts w:eastAsia="SimSun"/>
          <w:lang w:eastAsia="zh-CN"/>
        </w:rPr>
        <w:t>.</w:t>
      </w:r>
      <w:r w:rsidRPr="00367073">
        <w:rPr>
          <w:rFonts w:eastAsia="SimSun" w:hint="eastAsia"/>
          <w:lang w:eastAsia="zh-CN"/>
        </w:rPr>
        <w:t xml:space="preserve"> </w:t>
      </w:r>
    </w:p>
    <w:p w14:paraId="09D861E1" w14:textId="77777777" w:rsidR="00340FAD" w:rsidRDefault="00340FAD" w:rsidP="00C0182E">
      <w:pPr>
        <w:pStyle w:val="Heading2"/>
      </w:pPr>
      <w:bookmarkStart w:id="498" w:name="_Toc374440815"/>
      <w:r>
        <w:t>E.</w:t>
      </w:r>
      <w:r>
        <w:rPr>
          <w:rFonts w:eastAsia="SimSun" w:hint="eastAsia"/>
          <w:lang w:eastAsia="zh-CN"/>
        </w:rPr>
        <w:t>3</w:t>
      </w:r>
      <w:r>
        <w:t>.2</w:t>
      </w:r>
      <w:r>
        <w:tab/>
        <w:t>Gx</w:t>
      </w:r>
      <w:r w:rsidR="00440464">
        <w:rPr>
          <w:rFonts w:eastAsia="바탕" w:hint="eastAsia"/>
          <w:lang w:eastAsia="ko-KR"/>
        </w:rPr>
        <w:t>x</w:t>
      </w:r>
      <w:r>
        <w:t xml:space="preserve"> Reference Point</w:t>
      </w:r>
      <w:bookmarkEnd w:id="498"/>
    </w:p>
    <w:p w14:paraId="4D2FAC42" w14:textId="77777777" w:rsidR="00161266" w:rsidRDefault="00340FAD" w:rsidP="00161266">
      <w:pPr>
        <w:rPr>
          <w:rFonts w:eastAsia="SimSun" w:hint="eastAsia"/>
          <w:lang w:eastAsia="zh-CN"/>
        </w:rPr>
      </w:pPr>
      <w:r>
        <w:t xml:space="preserve">This reference point </w:t>
      </w:r>
      <w:r>
        <w:rPr>
          <w:rFonts w:eastAsia="SimSun" w:hint="eastAsia"/>
          <w:lang w:eastAsia="zh-CN"/>
        </w:rPr>
        <w:t>is defined between the PCRF and the BBERF which is located at the ePDG</w:t>
      </w:r>
      <w:r w:rsidR="00161266">
        <w:rPr>
          <w:rFonts w:eastAsia="SimSun" w:hint="eastAsia"/>
          <w:lang w:eastAsia="zh-CN"/>
        </w:rPr>
        <w:t xml:space="preserve"> or S-GW for PMIP-based S5/S8</w:t>
      </w:r>
      <w:r>
        <w:t xml:space="preserve">. It </w:t>
      </w:r>
      <w:r>
        <w:rPr>
          <w:rFonts w:eastAsia="SimSun" w:hint="eastAsia"/>
          <w:lang w:eastAsia="zh-CN"/>
        </w:rPr>
        <w:t xml:space="preserve">is used to </w:t>
      </w:r>
      <w:r>
        <w:t>transport</w:t>
      </w:r>
      <w:r w:rsidR="00161266">
        <w:rPr>
          <w:rFonts w:eastAsia="SimSun" w:hint="eastAsia"/>
          <w:lang w:eastAsia="zh-CN"/>
        </w:rPr>
        <w:t>:</w:t>
      </w:r>
    </w:p>
    <w:p w14:paraId="38F050AB" w14:textId="77777777" w:rsidR="00340FAD" w:rsidRDefault="00161266" w:rsidP="00161266">
      <w:pPr>
        <w:pStyle w:val="B1"/>
        <w:rPr>
          <w:rFonts w:eastAsia="바탕" w:hint="eastAsia"/>
          <w:lang w:eastAsia="ko-KR"/>
        </w:rPr>
      </w:pPr>
      <w:r>
        <w:rPr>
          <w:rFonts w:eastAsia="바탕" w:hint="eastAsia"/>
          <w:lang w:eastAsia="ko-KR"/>
        </w:rPr>
        <w:t>-</w:t>
      </w:r>
      <w:r>
        <w:rPr>
          <w:rFonts w:eastAsia="바탕" w:hint="eastAsia"/>
          <w:lang w:eastAsia="ko-KR"/>
        </w:rPr>
        <w:tab/>
        <w:t>T</w:t>
      </w:r>
      <w:r w:rsidR="00340FAD">
        <w:t>he UE local IP address</w:t>
      </w:r>
      <w:r w:rsidR="00264FA6">
        <w:rPr>
          <w:rFonts w:eastAsia="SimSun" w:hint="eastAsia"/>
          <w:lang w:eastAsia="zh-CN"/>
        </w:rPr>
        <w:t>,</w:t>
      </w:r>
      <w:r w:rsidR="00340FAD">
        <w:t xml:space="preserve"> the UDP </w:t>
      </w:r>
      <w:r w:rsidR="00340FAD">
        <w:rPr>
          <w:rFonts w:eastAsia="SimSun" w:hint="eastAsia"/>
          <w:lang w:eastAsia="zh-CN"/>
        </w:rPr>
        <w:t>sourc</w:t>
      </w:r>
      <w:r w:rsidR="00340FAD">
        <w:rPr>
          <w:rFonts w:eastAsia="SimSun"/>
          <w:lang w:eastAsia="zh-CN"/>
        </w:rPr>
        <w:t>e</w:t>
      </w:r>
      <w:r w:rsidR="00340FAD">
        <w:rPr>
          <w:rFonts w:eastAsia="SimSun" w:hint="eastAsia"/>
          <w:lang w:eastAsia="zh-CN"/>
        </w:rPr>
        <w:t xml:space="preserve"> </w:t>
      </w:r>
      <w:r w:rsidR="00340FAD">
        <w:t>port numbe</w:t>
      </w:r>
      <w:r w:rsidR="00340FAD">
        <w:rPr>
          <w:rFonts w:eastAsia="SimSun" w:hint="eastAsia"/>
          <w:lang w:eastAsia="zh-CN"/>
        </w:rPr>
        <w:t>r of IPSec tunnel</w:t>
      </w:r>
      <w:r w:rsidR="00264FA6" w:rsidRPr="00073B01">
        <w:rPr>
          <w:rFonts w:eastAsia="SimSun" w:hint="eastAsia"/>
          <w:lang w:eastAsia="zh-CN"/>
        </w:rPr>
        <w:t xml:space="preserve"> </w:t>
      </w:r>
      <w:r w:rsidR="00264FA6">
        <w:rPr>
          <w:rFonts w:eastAsia="SimSun" w:hint="eastAsia"/>
          <w:lang w:eastAsia="zh-CN"/>
        </w:rPr>
        <w:t>if the NA(P)T is detected</w:t>
      </w:r>
      <w:r w:rsidR="00340FAD">
        <w:rPr>
          <w:rFonts w:eastAsia="SimSun" w:hint="eastAsia"/>
          <w:lang w:eastAsia="zh-CN"/>
        </w:rPr>
        <w:t>,</w:t>
      </w:r>
      <w:r>
        <w:rPr>
          <w:rFonts w:eastAsia="SimSun"/>
          <w:lang w:eastAsia="zh-CN"/>
        </w:rPr>
        <w:t xml:space="preserve"> </w:t>
      </w:r>
      <w:r w:rsidR="00264FA6">
        <w:rPr>
          <w:rFonts w:eastAsia="SimSun" w:hint="eastAsia"/>
          <w:lang w:eastAsia="zh-CN"/>
        </w:rPr>
        <w:t>and ePDG IP address</w:t>
      </w:r>
      <w:r w:rsidR="00264FA6">
        <w:rPr>
          <w:rFonts w:eastAsia="SimSun"/>
          <w:lang w:eastAsia="zh-CN"/>
        </w:rPr>
        <w:t xml:space="preserve"> </w:t>
      </w:r>
      <w:r>
        <w:rPr>
          <w:rFonts w:eastAsia="SimSun"/>
          <w:lang w:eastAsia="zh-CN"/>
        </w:rPr>
        <w:t>when PMIP based S2b (case 2b) or untrusted S2c (case 2a) is used</w:t>
      </w:r>
      <w:r w:rsidRPr="00161266">
        <w:rPr>
          <w:rFonts w:eastAsia="SimSun"/>
          <w:lang w:eastAsia="zh-CN"/>
        </w:rPr>
        <w:t xml:space="preserve"> </w:t>
      </w:r>
      <w:r>
        <w:rPr>
          <w:rFonts w:eastAsia="SimSun"/>
          <w:lang w:eastAsia="zh-CN"/>
        </w:rPr>
        <w:t>in the WLAN scenario (BBERF located at the ePDG)</w:t>
      </w:r>
      <w:r w:rsidR="00340FAD">
        <w:rPr>
          <w:rFonts w:eastAsia="SimSun" w:hint="eastAsia"/>
          <w:lang w:eastAsia="zh-CN"/>
        </w:rPr>
        <w:t xml:space="preserve"> .</w:t>
      </w:r>
    </w:p>
    <w:p w14:paraId="76539126" w14:textId="77777777" w:rsidR="00161266" w:rsidRDefault="00161266" w:rsidP="00161266">
      <w:pPr>
        <w:pStyle w:val="B1"/>
        <w:rPr>
          <w:rFonts w:eastAsia="SimSun"/>
          <w:lang w:eastAsia="zh-CN"/>
        </w:rPr>
      </w:pPr>
      <w:r>
        <w:rPr>
          <w:rFonts w:eastAsia="바탕" w:hint="eastAsia"/>
          <w:lang w:eastAsia="ko-KR"/>
        </w:rPr>
        <w:t>-</w:t>
      </w:r>
      <w:r>
        <w:rPr>
          <w:rFonts w:eastAsia="바탕" w:hint="eastAsia"/>
          <w:lang w:eastAsia="ko-KR"/>
        </w:rPr>
        <w:tab/>
      </w:r>
      <w:r>
        <w:rPr>
          <w:rFonts w:eastAsia="SimSun" w:hint="eastAsia"/>
          <w:lang w:eastAsia="zh-CN"/>
        </w:rPr>
        <w:t xml:space="preserve">The </w:t>
      </w:r>
      <w:r w:rsidRPr="002A6A98">
        <w:rPr>
          <w:rFonts w:eastAsia="SimSun" w:hint="eastAsia"/>
          <w:lang w:eastAsia="zh-CN"/>
        </w:rPr>
        <w:t>H(e)NB local IP address</w:t>
      </w:r>
      <w:r w:rsidR="00991077">
        <w:rPr>
          <w:rFonts w:eastAsia="SimSun" w:hint="eastAsia"/>
          <w:lang w:eastAsia="zh-CN"/>
        </w:rPr>
        <w:t xml:space="preserve"> and</w:t>
      </w:r>
      <w:r w:rsidRPr="002A6A98">
        <w:rPr>
          <w:rFonts w:eastAsia="SimSun" w:hint="eastAsia"/>
          <w:lang w:eastAsia="zh-CN"/>
        </w:rPr>
        <w:t xml:space="preserve"> </w:t>
      </w:r>
      <w:r w:rsidRPr="00367073">
        <w:rPr>
          <w:rFonts w:eastAsia="SimSun" w:hint="eastAsia"/>
          <w:lang w:eastAsia="zh-CN"/>
        </w:rPr>
        <w:t>the UDP source port number of IPSec tunnel if the NA(P)T is detected</w:t>
      </w:r>
      <w:r>
        <w:rPr>
          <w:rFonts w:eastAsia="SimSun" w:hint="eastAsia"/>
          <w:lang w:eastAsia="zh-CN"/>
        </w:rPr>
        <w:t xml:space="preserve"> for </w:t>
      </w:r>
      <w:r>
        <w:rPr>
          <w:rFonts w:eastAsia="SimSun"/>
          <w:lang w:eastAsia="zh-CN"/>
        </w:rPr>
        <w:t xml:space="preserve">PMIP based </w:t>
      </w:r>
      <w:r>
        <w:rPr>
          <w:rFonts w:eastAsia="SimSun" w:hint="eastAsia"/>
          <w:lang w:eastAsia="zh-CN"/>
        </w:rPr>
        <w:t>S5/S8</w:t>
      </w:r>
      <w:r>
        <w:rPr>
          <w:rFonts w:eastAsia="SimSun"/>
          <w:lang w:eastAsia="zh-CN"/>
        </w:rPr>
        <w:t xml:space="preserve"> (case 2b) in the H(e)NB scenario (BBERF located at the S-GW).</w:t>
      </w:r>
    </w:p>
    <w:p w14:paraId="7EF4679F" w14:textId="77777777" w:rsidR="00161266" w:rsidRPr="00161266" w:rsidRDefault="00161266" w:rsidP="00161266">
      <w:pPr>
        <w:pStyle w:val="B1"/>
        <w:rPr>
          <w:rFonts w:eastAsia="바탕" w:hint="eastAsia"/>
          <w:lang w:eastAsia="ko-KR"/>
        </w:rPr>
      </w:pPr>
      <w:r>
        <w:t>When the BBERF is located at the ePDG, no QoS Rules should be sent over the Gxx reference point.</w:t>
      </w:r>
    </w:p>
    <w:p w14:paraId="013832AE" w14:textId="77777777" w:rsidR="00340FAD" w:rsidRPr="00796E02" w:rsidRDefault="00340FAD" w:rsidP="00C0182E">
      <w:pPr>
        <w:pStyle w:val="Heading2"/>
      </w:pPr>
      <w:bookmarkStart w:id="499" w:name="_Toc374440816"/>
      <w:r>
        <w:t>E.</w:t>
      </w:r>
      <w:r>
        <w:rPr>
          <w:rFonts w:eastAsia="SimSun" w:hint="eastAsia"/>
          <w:lang w:eastAsia="zh-CN"/>
        </w:rPr>
        <w:t>3</w:t>
      </w:r>
      <w:r>
        <w:t>.3</w:t>
      </w:r>
      <w:r>
        <w:tab/>
        <w:t>S15 Reference Point</w:t>
      </w:r>
      <w:bookmarkEnd w:id="499"/>
    </w:p>
    <w:p w14:paraId="63FCF0AF" w14:textId="77777777" w:rsidR="00340FAD" w:rsidRDefault="00340FAD" w:rsidP="00340FAD">
      <w:pPr>
        <w:rPr>
          <w:rFonts w:eastAsia="바탕" w:hint="eastAsia"/>
          <w:lang w:eastAsia="ko-KR"/>
        </w:rPr>
      </w:pPr>
      <w:r>
        <w:t xml:space="preserve">The S15 reference point </w:t>
      </w:r>
      <w:r>
        <w:rPr>
          <w:rFonts w:eastAsia="SimSun" w:hint="eastAsia"/>
          <w:lang w:eastAsia="zh-CN"/>
        </w:rPr>
        <w:t xml:space="preserve">is located </w:t>
      </w:r>
      <w:r>
        <w:t xml:space="preserve">between the HNB GW and the PCRF and between the HNB GW and the V-PCRF. It enables </w:t>
      </w:r>
      <w:r w:rsidRPr="00D34045">
        <w:t xml:space="preserve">provisioning and removal of </w:t>
      </w:r>
      <w:r>
        <w:t xml:space="preserve">dynamic </w:t>
      </w:r>
      <w:r>
        <w:rPr>
          <w:rFonts w:eastAsia="SimSun" w:hint="eastAsia"/>
          <w:lang w:eastAsia="zh-CN"/>
        </w:rPr>
        <w:t xml:space="preserve">QoS </w:t>
      </w:r>
      <w:r w:rsidRPr="00D34045">
        <w:t>rules</w:t>
      </w:r>
      <w:r>
        <w:t xml:space="preserve"> from the (V-)</w:t>
      </w:r>
      <w:r>
        <w:rPr>
          <w:rFonts w:eastAsia="SimSun" w:hint="eastAsia"/>
          <w:lang w:eastAsia="zh-CN"/>
        </w:rPr>
        <w:t xml:space="preserve"> </w:t>
      </w:r>
      <w:r>
        <w:t xml:space="preserve">PCRF to the BPCF for the purpose of allocation </w:t>
      </w:r>
      <w:r>
        <w:rPr>
          <w:rFonts w:eastAsia="SimSun" w:hint="eastAsia"/>
          <w:lang w:eastAsia="zh-CN"/>
        </w:rPr>
        <w:t xml:space="preserve">and release </w:t>
      </w:r>
      <w:r>
        <w:t>of QoS resources in the Fixed Broadband Access Network for HNB CS calls.</w:t>
      </w:r>
    </w:p>
    <w:p w14:paraId="79AA619B" w14:textId="77777777" w:rsidR="00DB3CA1" w:rsidRDefault="00DB3CA1" w:rsidP="00C0182E">
      <w:pPr>
        <w:pStyle w:val="Heading2"/>
      </w:pPr>
      <w:bookmarkStart w:id="500" w:name="_Toc374440817"/>
      <w:r>
        <w:t>E.</w:t>
      </w:r>
      <w:r>
        <w:rPr>
          <w:rFonts w:eastAsia="SimSun" w:hint="eastAsia"/>
          <w:lang w:eastAsia="zh-CN"/>
        </w:rPr>
        <w:t>3</w:t>
      </w:r>
      <w:r>
        <w:t>.</w:t>
      </w:r>
      <w:r>
        <w:rPr>
          <w:rFonts w:eastAsia="SimSun" w:hint="eastAsia"/>
          <w:lang w:eastAsia="zh-CN"/>
        </w:rPr>
        <w:t>3</w:t>
      </w:r>
      <w:r>
        <w:rPr>
          <w:rFonts w:eastAsia="바탕" w:hint="eastAsia"/>
          <w:lang w:eastAsia="ko-KR"/>
        </w:rPr>
        <w:t>a</w:t>
      </w:r>
      <w:r>
        <w:t xml:space="preserve"> </w:t>
      </w:r>
      <w:r>
        <w:tab/>
      </w:r>
      <w:r>
        <w:rPr>
          <w:rFonts w:eastAsia="SimSun" w:hint="eastAsia"/>
          <w:lang w:eastAsia="zh-CN"/>
        </w:rPr>
        <w:t>Sd</w:t>
      </w:r>
      <w:r>
        <w:t xml:space="preserve"> Reference Point</w:t>
      </w:r>
      <w:bookmarkEnd w:id="500"/>
    </w:p>
    <w:p w14:paraId="186F8287" w14:textId="77777777" w:rsidR="00DB3CA1" w:rsidRPr="00DB3CA1" w:rsidRDefault="00DB3CA1" w:rsidP="00340FAD">
      <w:pPr>
        <w:rPr>
          <w:rFonts w:eastAsia="바탕" w:hint="eastAsia"/>
          <w:lang w:eastAsia="ko-KR"/>
        </w:rPr>
      </w:pPr>
      <w:r>
        <w:rPr>
          <w:rFonts w:eastAsia="SimSun" w:hint="eastAsia"/>
          <w:lang w:eastAsia="zh-CN"/>
        </w:rPr>
        <w:t xml:space="preserve">This reference point is </w:t>
      </w:r>
      <w:r>
        <w:t>an intra-operator interface</w:t>
      </w:r>
      <w:r>
        <w:rPr>
          <w:rFonts w:eastAsia="SimSun" w:hint="eastAsia"/>
          <w:lang w:eastAsia="zh-CN"/>
        </w:rPr>
        <w:t xml:space="preserve"> between the TDF and the (V-)PCRF for the NSWO traffic</w:t>
      </w:r>
      <w:r>
        <w:t xml:space="preserve">. Scenarios where </w:t>
      </w:r>
      <w:r>
        <w:rPr>
          <w:rFonts w:eastAsia="SimSun" w:hint="eastAsia"/>
          <w:lang w:eastAsia="zh-CN"/>
        </w:rPr>
        <w:t xml:space="preserve">NSWO </w:t>
      </w:r>
      <w:r>
        <w:t>traffic is routed via the TDF are therefore limited to the case where the Fixed Broadband Access Network and the PLMN are owned by the same operator.</w:t>
      </w:r>
    </w:p>
    <w:p w14:paraId="08EF3B68" w14:textId="77777777" w:rsidR="00340FAD" w:rsidRDefault="00340FAD" w:rsidP="00C0182E">
      <w:pPr>
        <w:pStyle w:val="Heading2"/>
        <w:rPr>
          <w:rFonts w:eastAsia="바탕" w:hint="eastAsia"/>
          <w:lang w:eastAsia="ko-KR"/>
        </w:rPr>
      </w:pPr>
      <w:bookmarkStart w:id="501" w:name="_Toc374440818"/>
      <w:r>
        <w:t>E.</w:t>
      </w:r>
      <w:r>
        <w:rPr>
          <w:rFonts w:eastAsia="SimSun" w:hint="eastAsia"/>
          <w:lang w:eastAsia="zh-CN"/>
        </w:rPr>
        <w:t>3</w:t>
      </w:r>
      <w:r>
        <w:t>.4</w:t>
      </w:r>
      <w:r>
        <w:tab/>
        <w:t>Reference Model</w:t>
      </w:r>
      <w:bookmarkEnd w:id="501"/>
    </w:p>
    <w:p w14:paraId="5CC6A766" w14:textId="77777777" w:rsidR="00340FAD" w:rsidRPr="003210E0" w:rsidRDefault="00340FAD" w:rsidP="00340FAD">
      <w:pPr>
        <w:rPr>
          <w:rFonts w:eastAsia="SimSun" w:hint="eastAsia"/>
          <w:lang w:eastAsia="zh-CN"/>
        </w:rPr>
      </w:pPr>
      <w:r w:rsidRPr="00D34045">
        <w:rPr>
          <w:lang w:eastAsia="ja-JP"/>
        </w:rPr>
        <w:t xml:space="preserve">The relationships between the different functional entities involved </w:t>
      </w:r>
      <w:r w:rsidR="002B19DA">
        <w:rPr>
          <w:rFonts w:eastAsia="SimSun" w:hint="eastAsia"/>
          <w:lang w:eastAsia="zh-CN"/>
        </w:rPr>
        <w:t xml:space="preserve">for EPC-routed traffic </w:t>
      </w:r>
      <w:r w:rsidRPr="00D34045">
        <w:rPr>
          <w:lang w:eastAsia="ja-JP"/>
        </w:rPr>
        <w:t xml:space="preserve">are depicted in figure </w:t>
      </w:r>
      <w:r>
        <w:rPr>
          <w:rFonts w:eastAsia="SimSun" w:hint="eastAsia"/>
          <w:lang w:eastAsia="zh-CN"/>
        </w:rPr>
        <w:t>E.3</w:t>
      </w:r>
      <w:r w:rsidRPr="00D34045">
        <w:rPr>
          <w:lang w:eastAsia="ja-JP"/>
        </w:rPr>
        <w:t>.</w:t>
      </w:r>
      <w:r>
        <w:rPr>
          <w:rFonts w:eastAsia="SimSun" w:hint="eastAsia"/>
          <w:lang w:eastAsia="zh-CN"/>
        </w:rPr>
        <w:t>4</w:t>
      </w:r>
      <w:r>
        <w:rPr>
          <w:rFonts w:hint="eastAsia"/>
          <w:lang w:eastAsia="ko-KR"/>
        </w:rPr>
        <w:t>.</w:t>
      </w:r>
      <w:r w:rsidRPr="00D34045">
        <w:rPr>
          <w:lang w:eastAsia="ja-JP"/>
        </w:rPr>
        <w:t>1</w:t>
      </w:r>
      <w:r>
        <w:rPr>
          <w:lang w:eastAsia="ja-JP"/>
        </w:rPr>
        <w:t xml:space="preserve"> and </w:t>
      </w:r>
      <w:r>
        <w:rPr>
          <w:rFonts w:eastAsia="SimSun" w:hint="eastAsia"/>
          <w:lang w:eastAsia="zh-CN"/>
        </w:rPr>
        <w:t>E.3</w:t>
      </w:r>
      <w:r w:rsidRPr="00D34045">
        <w:rPr>
          <w:lang w:eastAsia="ja-JP"/>
        </w:rPr>
        <w:t>.</w:t>
      </w:r>
      <w:r>
        <w:rPr>
          <w:rFonts w:eastAsia="SimSun" w:hint="eastAsia"/>
          <w:lang w:eastAsia="zh-CN"/>
        </w:rPr>
        <w:t>4</w:t>
      </w:r>
      <w:r>
        <w:rPr>
          <w:rFonts w:hint="eastAsia"/>
          <w:lang w:eastAsia="ko-KR"/>
        </w:rPr>
        <w:t>.</w:t>
      </w:r>
      <w:r>
        <w:rPr>
          <w:rFonts w:eastAsia="SimSun" w:hint="eastAsia"/>
          <w:lang w:eastAsia="zh-CN"/>
        </w:rPr>
        <w:t>2</w:t>
      </w:r>
    </w:p>
    <w:p w14:paraId="4C10CABF" w14:textId="77777777" w:rsidR="00161266" w:rsidRDefault="00161266" w:rsidP="00161266">
      <w:pPr>
        <w:pStyle w:val="TF"/>
        <w:rPr>
          <w:rFonts w:eastAsia="SimSun" w:hint="eastAsia"/>
          <w:lang w:eastAsia="zh-CN"/>
        </w:rPr>
      </w:pPr>
    </w:p>
    <w:bookmarkStart w:id="502" w:name="_MON_1393743764"/>
    <w:bookmarkStart w:id="503" w:name="_MON_1395151908"/>
    <w:bookmarkStart w:id="504" w:name="_MON_1395152017"/>
    <w:bookmarkStart w:id="505" w:name="_MON_1396292909"/>
    <w:bookmarkStart w:id="506" w:name="_MON_1396292948"/>
    <w:bookmarkEnd w:id="502"/>
    <w:bookmarkEnd w:id="503"/>
    <w:bookmarkEnd w:id="504"/>
    <w:bookmarkEnd w:id="505"/>
    <w:bookmarkEnd w:id="506"/>
    <w:p w14:paraId="3B3EE14C" w14:textId="77777777" w:rsidR="00340FAD" w:rsidRPr="00541CA2" w:rsidRDefault="00161266" w:rsidP="00161266">
      <w:pPr>
        <w:pStyle w:val="TF"/>
        <w:rPr>
          <w:rFonts w:eastAsia="SimSun" w:hint="eastAsia"/>
          <w:lang w:eastAsia="zh-CN"/>
        </w:rPr>
      </w:pPr>
      <w:r>
        <w:object w:dxaOrig="8715" w:dyaOrig="6420" w14:anchorId="234D912F">
          <v:shape id="_x0000_i1031" type="#_x0000_t75" style="width:436pt;height:321pt" o:ole="">
            <v:imagedata r:id="rId27" o:title=""/>
          </v:shape>
          <o:OLEObject Type="Embed" ProgID="Word.Picture.8" ShapeID="_x0000_i1031" DrawAspect="Content" ObjectID="_1536990133" r:id="rId28"/>
        </w:object>
      </w:r>
    </w:p>
    <w:p w14:paraId="7655E744" w14:textId="77777777" w:rsidR="00340FAD" w:rsidRDefault="00340FAD" w:rsidP="00340FAD">
      <w:pPr>
        <w:pStyle w:val="TF"/>
        <w:rPr>
          <w:rFonts w:eastAsia="바탕" w:hint="eastAsia"/>
          <w:lang w:eastAsia="ko-KR"/>
        </w:rPr>
      </w:pPr>
      <w:r w:rsidRPr="00D34045">
        <w:t xml:space="preserve">Figure </w:t>
      </w:r>
      <w:r>
        <w:rPr>
          <w:rFonts w:eastAsia="SimSun" w:hint="eastAsia"/>
          <w:lang w:eastAsia="zh-CN"/>
        </w:rPr>
        <w:t>E.3</w:t>
      </w:r>
      <w:r>
        <w:rPr>
          <w:rFonts w:hint="eastAsia"/>
          <w:lang w:eastAsia="ko-KR"/>
        </w:rPr>
        <w:t>.</w:t>
      </w:r>
      <w:r>
        <w:rPr>
          <w:rFonts w:eastAsia="SimSun" w:hint="eastAsia"/>
          <w:lang w:eastAsia="zh-CN"/>
        </w:rPr>
        <w:t>4.</w:t>
      </w:r>
      <w:r w:rsidRPr="00D34045">
        <w:t xml:space="preserve">1: </w:t>
      </w:r>
      <w:r w:rsidR="00161266">
        <w:rPr>
          <w:rFonts w:eastAsia="SimSun" w:hint="eastAsia"/>
          <w:lang w:eastAsia="zh-CN"/>
        </w:rPr>
        <w:t>Gx, Gxx and S15</w:t>
      </w:r>
      <w:r w:rsidRPr="00D34045">
        <w:t xml:space="preserve"> reference point at the Policy and Charging Control (PCC) architecture</w:t>
      </w:r>
      <w:r>
        <w:t xml:space="preserve"> with SPR</w:t>
      </w:r>
    </w:p>
    <w:p w14:paraId="5896008E" w14:textId="77777777" w:rsidR="00340FAD" w:rsidRDefault="00340FAD" w:rsidP="00340FAD">
      <w:pPr>
        <w:rPr>
          <w:rFonts w:eastAsia="SimSun" w:hint="eastAsia"/>
          <w:noProof/>
          <w:lang w:eastAsia="zh-CN"/>
        </w:rPr>
      </w:pPr>
    </w:p>
    <w:p w14:paraId="0DA0344F" w14:textId="77777777" w:rsidR="00161266" w:rsidRDefault="00161266" w:rsidP="00161266">
      <w:pPr>
        <w:pStyle w:val="TF"/>
        <w:rPr>
          <w:rFonts w:eastAsia="SimSun" w:hint="eastAsia"/>
          <w:lang w:eastAsia="zh-CN"/>
        </w:rPr>
      </w:pPr>
    </w:p>
    <w:bookmarkStart w:id="507" w:name="_MON_1393743849"/>
    <w:bookmarkStart w:id="508" w:name="_MON_1395152063"/>
    <w:bookmarkStart w:id="509" w:name="_MON_1396293003"/>
    <w:bookmarkEnd w:id="507"/>
    <w:bookmarkEnd w:id="508"/>
    <w:bookmarkEnd w:id="509"/>
    <w:p w14:paraId="560383AE" w14:textId="77777777" w:rsidR="00340FAD" w:rsidRDefault="00161266" w:rsidP="00161266">
      <w:pPr>
        <w:pStyle w:val="TF"/>
        <w:rPr>
          <w:rFonts w:eastAsia="SimSun" w:hint="eastAsia"/>
          <w:noProof/>
          <w:lang w:eastAsia="zh-CN"/>
        </w:rPr>
      </w:pPr>
      <w:r>
        <w:object w:dxaOrig="8715" w:dyaOrig="6420" w14:anchorId="71C7725E">
          <v:shape id="_x0000_i1032" type="#_x0000_t75" style="width:436pt;height:321pt" o:ole="">
            <v:imagedata r:id="rId29" o:title=""/>
          </v:shape>
          <o:OLEObject Type="Embed" ProgID="Word.Picture.8" ShapeID="_x0000_i1032" DrawAspect="Content" ObjectID="_1536990134" r:id="rId30"/>
        </w:object>
      </w:r>
    </w:p>
    <w:p w14:paraId="5FDF80E7" w14:textId="77777777" w:rsidR="00340FAD" w:rsidRDefault="00340FAD" w:rsidP="00340FAD">
      <w:pPr>
        <w:pStyle w:val="TF"/>
        <w:rPr>
          <w:rFonts w:eastAsia="바탕" w:hint="eastAsia"/>
          <w:lang w:eastAsia="ko-KR"/>
        </w:rPr>
      </w:pPr>
      <w:r w:rsidRPr="00D34045">
        <w:t xml:space="preserve">Figure </w:t>
      </w:r>
      <w:r>
        <w:rPr>
          <w:rFonts w:eastAsia="SimSun" w:hint="eastAsia"/>
          <w:lang w:eastAsia="zh-CN"/>
        </w:rPr>
        <w:t>E.3</w:t>
      </w:r>
      <w:r>
        <w:rPr>
          <w:rFonts w:hint="eastAsia"/>
          <w:lang w:eastAsia="ko-KR"/>
        </w:rPr>
        <w:t>.</w:t>
      </w:r>
      <w:r>
        <w:rPr>
          <w:rFonts w:eastAsia="SimSun" w:hint="eastAsia"/>
          <w:lang w:eastAsia="zh-CN"/>
        </w:rPr>
        <w:t>4.2</w:t>
      </w:r>
      <w:r w:rsidRPr="00D34045">
        <w:t xml:space="preserve">: </w:t>
      </w:r>
      <w:r w:rsidR="00161266">
        <w:rPr>
          <w:rFonts w:eastAsia="SimSun" w:hint="eastAsia"/>
          <w:lang w:eastAsia="zh-CN"/>
        </w:rPr>
        <w:t>Gx, Gxx and S15</w:t>
      </w:r>
      <w:r w:rsidR="00161266" w:rsidRPr="00D34045">
        <w:t xml:space="preserve"> </w:t>
      </w:r>
      <w:r w:rsidRPr="00D34045">
        <w:t>reference point at the Policy and Charging Control (PCC) architecture</w:t>
      </w:r>
      <w:r>
        <w:t xml:space="preserve"> with </w:t>
      </w:r>
      <w:r>
        <w:rPr>
          <w:rFonts w:eastAsia="SimSun" w:hint="eastAsia"/>
          <w:lang w:eastAsia="zh-CN"/>
        </w:rPr>
        <w:t>UDR</w:t>
      </w:r>
    </w:p>
    <w:p w14:paraId="1C60FDD4" w14:textId="77777777" w:rsidR="002B19DA" w:rsidRPr="002B19DA" w:rsidRDefault="002B19DA" w:rsidP="002B19DA">
      <w:pPr>
        <w:rPr>
          <w:rFonts w:eastAsia="바탕" w:hint="eastAsia"/>
          <w:lang w:eastAsia="ko-KR"/>
        </w:rPr>
      </w:pPr>
      <w:r w:rsidRPr="00D34045">
        <w:rPr>
          <w:lang w:eastAsia="ja-JP"/>
        </w:rPr>
        <w:t xml:space="preserve">The relationships between the different functional entities involved </w:t>
      </w:r>
      <w:r>
        <w:rPr>
          <w:rFonts w:eastAsia="SimSun" w:hint="eastAsia"/>
          <w:lang w:eastAsia="zh-CN"/>
        </w:rPr>
        <w:t xml:space="preserve">for NSWO traffic </w:t>
      </w:r>
      <w:r w:rsidRPr="00D34045">
        <w:rPr>
          <w:lang w:eastAsia="ja-JP"/>
        </w:rPr>
        <w:t xml:space="preserve">are depicted in figure </w:t>
      </w:r>
      <w:r>
        <w:rPr>
          <w:rFonts w:eastAsia="SimSun" w:hint="eastAsia"/>
          <w:lang w:eastAsia="zh-CN"/>
        </w:rPr>
        <w:t>E.3</w:t>
      </w:r>
      <w:r w:rsidRPr="00D34045">
        <w:rPr>
          <w:lang w:eastAsia="ja-JP"/>
        </w:rPr>
        <w:t>.</w:t>
      </w:r>
      <w:r>
        <w:rPr>
          <w:rFonts w:eastAsia="SimSun" w:hint="eastAsia"/>
          <w:lang w:eastAsia="zh-CN"/>
        </w:rPr>
        <w:t>4</w:t>
      </w:r>
      <w:r>
        <w:rPr>
          <w:rFonts w:hint="eastAsia"/>
          <w:lang w:eastAsia="ko-KR"/>
        </w:rPr>
        <w:t>.</w:t>
      </w:r>
      <w:r>
        <w:rPr>
          <w:rFonts w:eastAsia="바탕" w:hint="eastAsia"/>
          <w:lang w:eastAsia="ko-KR"/>
        </w:rPr>
        <w:t>3</w:t>
      </w:r>
      <w:r>
        <w:rPr>
          <w:lang w:eastAsia="ja-JP"/>
        </w:rPr>
        <w:t xml:space="preserve"> and </w:t>
      </w:r>
      <w:r>
        <w:rPr>
          <w:rFonts w:eastAsia="SimSun" w:hint="eastAsia"/>
          <w:lang w:eastAsia="zh-CN"/>
        </w:rPr>
        <w:t>E.3</w:t>
      </w:r>
      <w:r w:rsidRPr="00D34045">
        <w:rPr>
          <w:lang w:eastAsia="ja-JP"/>
        </w:rPr>
        <w:t>.</w:t>
      </w:r>
      <w:r>
        <w:rPr>
          <w:rFonts w:eastAsia="SimSun" w:hint="eastAsia"/>
          <w:lang w:eastAsia="zh-CN"/>
        </w:rPr>
        <w:t>4</w:t>
      </w:r>
      <w:r>
        <w:rPr>
          <w:rFonts w:hint="eastAsia"/>
          <w:lang w:eastAsia="ko-KR"/>
        </w:rPr>
        <w:t>.</w:t>
      </w:r>
      <w:r>
        <w:rPr>
          <w:rFonts w:eastAsia="바탕" w:hint="eastAsia"/>
          <w:lang w:eastAsia="ko-KR"/>
        </w:rPr>
        <w:t>4</w:t>
      </w:r>
    </w:p>
    <w:p w14:paraId="4FF674AC" w14:textId="77777777" w:rsidR="002B19DA" w:rsidRPr="00F04843" w:rsidRDefault="002B19DA" w:rsidP="002B19DA">
      <w:pPr>
        <w:jc w:val="center"/>
      </w:pPr>
      <w:r>
        <w:object w:dxaOrig="10445" w:dyaOrig="5920" w14:anchorId="0B7B6621">
          <v:shape id="_x0000_i1033" type="#_x0000_t75" style="width:482pt;height:273pt" o:ole="">
            <v:imagedata r:id="rId31" o:title=""/>
          </v:shape>
          <o:OLEObject Type="Embed" ProgID="Visio.Drawing.11" ShapeID="_x0000_i1033" DrawAspect="Content" ObjectID="_1536990135" r:id="rId32"/>
        </w:object>
      </w:r>
    </w:p>
    <w:p w14:paraId="3CE6CF57" w14:textId="77777777" w:rsidR="002B19DA" w:rsidRPr="006F40C9" w:rsidRDefault="002B19DA" w:rsidP="002B19DA">
      <w:pPr>
        <w:pStyle w:val="TF"/>
        <w:outlineLvl w:val="0"/>
        <w:rPr>
          <w:rFonts w:hint="eastAsia"/>
        </w:rPr>
      </w:pPr>
      <w:r w:rsidRPr="006F40C9">
        <w:t>Figure</w:t>
      </w:r>
      <w:r w:rsidRPr="00D34045">
        <w:t xml:space="preserve"> </w:t>
      </w:r>
      <w:r w:rsidRPr="00FB0FB2">
        <w:rPr>
          <w:rFonts w:eastAsia="바탕" w:hint="eastAsia"/>
        </w:rPr>
        <w:t>E.3</w:t>
      </w:r>
      <w:r>
        <w:rPr>
          <w:rFonts w:hint="eastAsia"/>
        </w:rPr>
        <w:t>.</w:t>
      </w:r>
      <w:r w:rsidRPr="00FB0FB2">
        <w:rPr>
          <w:rFonts w:eastAsia="바탕" w:hint="eastAsia"/>
        </w:rPr>
        <w:t>4.</w:t>
      </w:r>
      <w:r>
        <w:rPr>
          <w:rFonts w:eastAsia="바탕" w:hint="eastAsia"/>
          <w:lang w:eastAsia="ko-KR"/>
        </w:rPr>
        <w:t>3</w:t>
      </w:r>
      <w:r w:rsidRPr="00D34045">
        <w:t xml:space="preserve">: </w:t>
      </w:r>
      <w:r w:rsidRPr="00FB0FB2">
        <w:rPr>
          <w:rFonts w:eastAsia="바탕" w:hint="eastAsia"/>
        </w:rPr>
        <w:t>S</w:t>
      </w:r>
      <w:r w:rsidRPr="006F40C9">
        <w:rPr>
          <w:rFonts w:hint="eastAsia"/>
        </w:rPr>
        <w:t>d</w:t>
      </w:r>
      <w:r w:rsidRPr="00D34045">
        <w:t xml:space="preserve"> reference point at the Policy and Charging Control (PCC) architecture</w:t>
      </w:r>
      <w:r>
        <w:t xml:space="preserve"> with </w:t>
      </w:r>
      <w:r w:rsidRPr="006F40C9">
        <w:rPr>
          <w:rFonts w:hint="eastAsia"/>
        </w:rPr>
        <w:t>SPR</w:t>
      </w:r>
    </w:p>
    <w:p w14:paraId="7DAD02CF" w14:textId="77777777" w:rsidR="002B19DA" w:rsidRDefault="002B19DA" w:rsidP="002B19DA">
      <w:pPr>
        <w:rPr>
          <w:rFonts w:eastAsia="SimSun" w:hint="eastAsia"/>
          <w:lang w:eastAsia="zh-CN"/>
        </w:rPr>
      </w:pPr>
      <w:r>
        <w:object w:dxaOrig="10445" w:dyaOrig="5920" w14:anchorId="1809BBB5">
          <v:shape id="_x0000_i1034" type="#_x0000_t75" style="width:482pt;height:273pt" o:ole="">
            <v:imagedata r:id="rId33" o:title=""/>
          </v:shape>
          <o:OLEObject Type="Embed" ProgID="Visio.Drawing.11" ShapeID="_x0000_i1034" DrawAspect="Content" ObjectID="_1536990136" r:id="rId34"/>
        </w:object>
      </w:r>
    </w:p>
    <w:p w14:paraId="7151C6F7" w14:textId="77777777" w:rsidR="002B19DA" w:rsidRPr="00B417DF" w:rsidRDefault="002B19DA" w:rsidP="002B19DA">
      <w:pPr>
        <w:pStyle w:val="TF"/>
        <w:outlineLvl w:val="0"/>
        <w:rPr>
          <w:rFonts w:eastAsia="SimSun" w:hint="eastAsia"/>
          <w:lang w:eastAsia="zh-CN"/>
        </w:rPr>
      </w:pPr>
      <w:r w:rsidRPr="00D34045">
        <w:t xml:space="preserve">Figure </w:t>
      </w:r>
      <w:r w:rsidRPr="00FB0FB2">
        <w:rPr>
          <w:rFonts w:hint="eastAsia"/>
        </w:rPr>
        <w:t>E.3</w:t>
      </w:r>
      <w:r>
        <w:rPr>
          <w:rFonts w:hint="eastAsia"/>
        </w:rPr>
        <w:t>.</w:t>
      </w:r>
      <w:r w:rsidRPr="00FB0FB2">
        <w:rPr>
          <w:rFonts w:hint="eastAsia"/>
        </w:rPr>
        <w:t>4.</w:t>
      </w:r>
      <w:r>
        <w:rPr>
          <w:rFonts w:eastAsia="바탕" w:hint="eastAsia"/>
          <w:lang w:eastAsia="ko-KR"/>
        </w:rPr>
        <w:t>4</w:t>
      </w:r>
      <w:r w:rsidRPr="00D34045">
        <w:t xml:space="preserve">: </w:t>
      </w:r>
      <w:r w:rsidRPr="00FB0FB2">
        <w:rPr>
          <w:rFonts w:hint="eastAsia"/>
        </w:rPr>
        <w:t>S</w:t>
      </w:r>
      <w:r>
        <w:rPr>
          <w:rFonts w:eastAsia="SimSun" w:hint="eastAsia"/>
          <w:lang w:eastAsia="zh-CN"/>
        </w:rPr>
        <w:t>d</w:t>
      </w:r>
      <w:r w:rsidRPr="00D34045">
        <w:t xml:space="preserve"> reference point at the Policy and Charging Control (PCC) architecture</w:t>
      </w:r>
      <w:r>
        <w:t xml:space="preserve"> with </w:t>
      </w:r>
      <w:r>
        <w:rPr>
          <w:rFonts w:eastAsia="SimSun" w:hint="eastAsia"/>
          <w:lang w:eastAsia="zh-CN"/>
        </w:rPr>
        <w:t>UDR</w:t>
      </w:r>
    </w:p>
    <w:p w14:paraId="694AF707" w14:textId="77777777" w:rsidR="002B19DA" w:rsidRDefault="002B19DA" w:rsidP="002B19DA">
      <w:pPr>
        <w:pStyle w:val="NO"/>
      </w:pPr>
      <w:r>
        <w:t>NOTE </w:t>
      </w:r>
      <w:r w:rsidR="006E2941">
        <w:rPr>
          <w:rFonts w:eastAsia="바탕" w:hint="eastAsia"/>
          <w:lang w:eastAsia="ko-KR"/>
        </w:rPr>
        <w:t>1</w:t>
      </w:r>
      <w:r>
        <w:t>:</w:t>
      </w:r>
      <w:r>
        <w:tab/>
        <w:t>The TDF in this architecture is used with traffic that is non-seamless WLAN offloaded in the Fixed Broadband Access Network.</w:t>
      </w:r>
    </w:p>
    <w:p w14:paraId="7BF3A6C6" w14:textId="77777777" w:rsidR="002B19DA" w:rsidRDefault="002B19DA" w:rsidP="002B19DA">
      <w:pPr>
        <w:pStyle w:val="NO"/>
      </w:pPr>
      <w:r>
        <w:t>NOTE </w:t>
      </w:r>
      <w:r w:rsidR="006E2941">
        <w:rPr>
          <w:rFonts w:eastAsia="바탕" w:hint="eastAsia"/>
          <w:lang w:eastAsia="ko-KR"/>
        </w:rPr>
        <w:t>2</w:t>
      </w:r>
      <w:r>
        <w:t>:</w:t>
      </w:r>
      <w:r>
        <w:tab/>
      </w:r>
      <w:r>
        <w:rPr>
          <w:noProof/>
        </w:rPr>
        <w:t>Sd</w:t>
      </w:r>
      <w:r>
        <w:t xml:space="preserve"> is an intra-operator interface. Scenarios where non-seamless WLAN offloaded traffic is routed via the TDF are therefore limited to the case where the Fixed Broadband Access Network and the PLMN are owned by the same operator.</w:t>
      </w:r>
    </w:p>
    <w:p w14:paraId="4D51F4F6" w14:textId="77777777" w:rsidR="002B19DA" w:rsidRPr="002B19DA" w:rsidRDefault="002B19DA" w:rsidP="002B19DA">
      <w:pPr>
        <w:rPr>
          <w:rFonts w:eastAsia="바탕" w:hint="eastAsia"/>
          <w:lang w:eastAsia="ko-KR"/>
        </w:rPr>
      </w:pPr>
    </w:p>
    <w:p w14:paraId="5C2F6518" w14:textId="77777777" w:rsidR="00340FAD" w:rsidRPr="00D34045" w:rsidRDefault="00340FAD" w:rsidP="00340FAD">
      <w:pPr>
        <w:pStyle w:val="Heading1"/>
      </w:pPr>
      <w:bookmarkStart w:id="510" w:name="_Toc374440819"/>
      <w:r>
        <w:t>E.</w:t>
      </w:r>
      <w:r>
        <w:rPr>
          <w:rFonts w:eastAsia="SimSun" w:hint="eastAsia"/>
          <w:lang w:eastAsia="zh-CN"/>
        </w:rPr>
        <w:t>4</w:t>
      </w:r>
      <w:r w:rsidRPr="00D34045">
        <w:tab/>
        <w:t>Functional Elements</w:t>
      </w:r>
      <w:bookmarkEnd w:id="510"/>
    </w:p>
    <w:p w14:paraId="214640DB" w14:textId="77777777" w:rsidR="00340FAD" w:rsidRDefault="00340FAD" w:rsidP="00340FAD">
      <w:pPr>
        <w:pStyle w:val="Heading2"/>
        <w:rPr>
          <w:rFonts w:eastAsia="바탕" w:hint="eastAsia"/>
          <w:lang w:eastAsia="ko-KR"/>
        </w:rPr>
      </w:pPr>
      <w:bookmarkStart w:id="511" w:name="_Toc374440820"/>
      <w:r>
        <w:t>E.</w:t>
      </w:r>
      <w:r>
        <w:rPr>
          <w:rFonts w:eastAsia="SimSun" w:hint="eastAsia"/>
          <w:lang w:eastAsia="zh-CN"/>
        </w:rPr>
        <w:t>4</w:t>
      </w:r>
      <w:r w:rsidRPr="00D34045">
        <w:t>.1</w:t>
      </w:r>
      <w:r w:rsidRPr="00D34045">
        <w:tab/>
        <w:t>PCRF</w:t>
      </w:r>
      <w:bookmarkEnd w:id="511"/>
    </w:p>
    <w:p w14:paraId="1F32E40F" w14:textId="77777777" w:rsidR="00E80F91" w:rsidRPr="00192728" w:rsidRDefault="00E80F91" w:rsidP="00E80F91">
      <w:r>
        <w:t xml:space="preserve">The PCRF functionality defined in </w:t>
      </w:r>
      <w:r w:rsidR="00DB3CA1">
        <w:rPr>
          <w:rFonts w:eastAsia="SimSun" w:hint="eastAsia"/>
          <w:lang w:eastAsia="zh-CN"/>
        </w:rPr>
        <w:t>sub</w:t>
      </w:r>
      <w:r>
        <w:t>clause 4.4.1</w:t>
      </w:r>
      <w:r w:rsidR="00DB3CA1">
        <w:rPr>
          <w:rFonts w:eastAsia="SimSun" w:hint="eastAsia"/>
          <w:lang w:eastAsia="zh-CN"/>
        </w:rPr>
        <w:t>, subclause 4a.4.1 and subclause 4b.4.1</w:t>
      </w:r>
      <w:r>
        <w:t xml:space="preserve"> shall apply. In addition, to support interworking with Fixed Broadband </w:t>
      </w:r>
      <w:r>
        <w:rPr>
          <w:rFonts w:eastAsia="SimSun" w:hint="eastAsia"/>
          <w:lang w:eastAsia="zh-CN"/>
        </w:rPr>
        <w:t xml:space="preserve">Access </w:t>
      </w:r>
      <w:r>
        <w:t>networks</w:t>
      </w:r>
      <w:r w:rsidR="00DB3CA1">
        <w:rPr>
          <w:rFonts w:eastAsia="SimSun" w:hint="eastAsia"/>
          <w:lang w:eastAsia="zh-CN"/>
        </w:rPr>
        <w:t xml:space="preserve"> for EPC-routed traffic</w:t>
      </w:r>
      <w:r>
        <w:t>, the PCRF shall:</w:t>
      </w:r>
    </w:p>
    <w:p w14:paraId="7E63C666" w14:textId="77777777" w:rsidR="00E80F91" w:rsidRDefault="00E80F91" w:rsidP="00E80F91">
      <w:pPr>
        <w:pStyle w:val="B1"/>
        <w:rPr>
          <w:rFonts w:eastAsia="바탕" w:hint="eastAsia"/>
          <w:lang w:eastAsia="ko-KR"/>
        </w:rPr>
      </w:pPr>
      <w:r>
        <w:t>-</w:t>
      </w:r>
      <w:r>
        <w:tab/>
        <w:t>Be able to receive from the PCEF the H(e)NB Local IP address</w:t>
      </w:r>
      <w:r w:rsidR="00991077">
        <w:rPr>
          <w:rFonts w:eastAsia="SimSun" w:hint="eastAsia"/>
          <w:lang w:eastAsia="zh-CN"/>
        </w:rPr>
        <w:t xml:space="preserve"> and</w:t>
      </w:r>
      <w:r>
        <w:rPr>
          <w:rFonts w:eastAsia="SimSun" w:hint="eastAsia"/>
          <w:lang w:eastAsia="zh-CN"/>
        </w:rPr>
        <w:t xml:space="preserve"> if available</w:t>
      </w:r>
      <w:r>
        <w:t xml:space="preserve"> UDP source port</w:t>
      </w:r>
      <w:r>
        <w:rPr>
          <w:rFonts w:eastAsia="SimSun" w:hint="eastAsia"/>
          <w:lang w:eastAsia="zh-CN"/>
        </w:rPr>
        <w:t xml:space="preserve"> number</w:t>
      </w:r>
      <w:r>
        <w:t xml:space="preserve"> for the H(e)NB scenario</w:t>
      </w:r>
      <w:r w:rsidR="00161266">
        <w:rPr>
          <w:rFonts w:eastAsia="SimSun" w:hint="eastAsia"/>
          <w:lang w:eastAsia="zh-CN"/>
        </w:rPr>
        <w:t xml:space="preserve"> when GTP-based S5/S8 is used</w:t>
      </w:r>
      <w:r w:rsidR="00161266">
        <w:rPr>
          <w:rFonts w:eastAsia="SimSun"/>
          <w:lang w:eastAsia="zh-CN"/>
        </w:rPr>
        <w:t xml:space="preserve"> (case 1)</w:t>
      </w:r>
      <w:r>
        <w:t>.</w:t>
      </w:r>
    </w:p>
    <w:p w14:paraId="54BF24AD" w14:textId="77777777" w:rsidR="00161266" w:rsidRPr="00161266" w:rsidRDefault="00161266" w:rsidP="00E80F91">
      <w:pPr>
        <w:pStyle w:val="B1"/>
        <w:rPr>
          <w:rFonts w:eastAsia="바탕" w:hint="eastAsia"/>
          <w:lang w:eastAsia="ko-KR"/>
        </w:rPr>
      </w:pPr>
      <w:r>
        <w:rPr>
          <w:rFonts w:eastAsia="SimSun" w:hint="eastAsia"/>
          <w:lang w:eastAsia="zh-CN"/>
        </w:rPr>
        <w:t>-</w:t>
      </w:r>
      <w:r>
        <w:rPr>
          <w:rFonts w:eastAsia="SimSun" w:hint="eastAsia"/>
          <w:lang w:eastAsia="zh-CN"/>
        </w:rPr>
        <w:tab/>
      </w:r>
      <w:r>
        <w:t xml:space="preserve">Be able to receive from the </w:t>
      </w:r>
      <w:r>
        <w:rPr>
          <w:rFonts w:eastAsia="SimSun" w:hint="eastAsia"/>
          <w:lang w:eastAsia="zh-CN"/>
        </w:rPr>
        <w:t>BBERF(S-GW)</w:t>
      </w:r>
      <w:r>
        <w:t xml:space="preserve"> the H(e)NB Local IP address</w:t>
      </w:r>
      <w:r w:rsidR="00991077">
        <w:rPr>
          <w:rFonts w:eastAsia="SimSun" w:hint="eastAsia"/>
          <w:lang w:eastAsia="zh-CN"/>
        </w:rPr>
        <w:t xml:space="preserve"> and</w:t>
      </w:r>
      <w:r>
        <w:rPr>
          <w:rFonts w:eastAsia="SimSun" w:hint="eastAsia"/>
          <w:lang w:eastAsia="zh-CN"/>
        </w:rPr>
        <w:t xml:space="preserve"> if available</w:t>
      </w:r>
      <w:r>
        <w:t xml:space="preserve"> UDP source port</w:t>
      </w:r>
      <w:r>
        <w:rPr>
          <w:rFonts w:eastAsia="SimSun" w:hint="eastAsia"/>
          <w:lang w:eastAsia="zh-CN"/>
        </w:rPr>
        <w:t xml:space="preserve"> number</w:t>
      </w:r>
      <w:r>
        <w:t xml:space="preserve">, </w:t>
      </w:r>
      <w:r>
        <w:rPr>
          <w:rFonts w:eastAsia="SimSun" w:hint="eastAsia"/>
          <w:lang w:eastAsia="zh-CN"/>
        </w:rPr>
        <w:t>and if available</w:t>
      </w:r>
      <w:r>
        <w:t xml:space="preserve"> for the H(e)NB scenario</w:t>
      </w:r>
      <w:r>
        <w:rPr>
          <w:rFonts w:eastAsia="SimSun" w:hint="eastAsia"/>
          <w:lang w:eastAsia="zh-CN"/>
        </w:rPr>
        <w:t xml:space="preserve"> when PMIP-based S5/S8 is used</w:t>
      </w:r>
      <w:r>
        <w:rPr>
          <w:rFonts w:eastAsia="SimSun"/>
          <w:lang w:eastAsia="zh-CN"/>
        </w:rPr>
        <w:t xml:space="preserve"> (case 2b)</w:t>
      </w:r>
      <w:r>
        <w:t>.</w:t>
      </w:r>
    </w:p>
    <w:p w14:paraId="43EED0CC" w14:textId="77777777" w:rsidR="00E80F91" w:rsidRDefault="00E80F91" w:rsidP="00E80F91">
      <w:pPr>
        <w:pStyle w:val="B1"/>
      </w:pPr>
      <w:r>
        <w:t>-</w:t>
      </w:r>
      <w:r>
        <w:tab/>
        <w:t>Be able to receive the UE local IP address</w:t>
      </w:r>
      <w:r>
        <w:rPr>
          <w:rFonts w:eastAsia="SimSun" w:hint="eastAsia"/>
          <w:lang w:eastAsia="zh-CN"/>
        </w:rPr>
        <w:t xml:space="preserve">, if available, </w:t>
      </w:r>
      <w:r>
        <w:t xml:space="preserve">UDP source port </w:t>
      </w:r>
      <w:r>
        <w:rPr>
          <w:rFonts w:eastAsia="SimSun" w:hint="eastAsia"/>
          <w:lang w:eastAsia="zh-CN"/>
        </w:rPr>
        <w:t xml:space="preserve">number </w:t>
      </w:r>
      <w:r>
        <w:t xml:space="preserve">from the </w:t>
      </w:r>
      <w:r>
        <w:rPr>
          <w:noProof/>
        </w:rPr>
        <w:t xml:space="preserve">BBERF </w:t>
      </w:r>
      <w:r w:rsidR="00161266">
        <w:rPr>
          <w:noProof/>
        </w:rPr>
        <w:t xml:space="preserve">(ePDG) </w:t>
      </w:r>
      <w:r>
        <w:t>(case 2a and case 2b) and PCEF (case 1)</w:t>
      </w:r>
      <w:r w:rsidR="00264FA6">
        <w:rPr>
          <w:rFonts w:eastAsia="SimSun" w:hint="eastAsia"/>
          <w:lang w:eastAsia="zh-CN"/>
        </w:rPr>
        <w:t xml:space="preserve"> and</w:t>
      </w:r>
      <w:r w:rsidR="00264FA6" w:rsidRPr="00264FA6">
        <w:rPr>
          <w:rFonts w:eastAsia="SimSun" w:hint="eastAsia"/>
          <w:lang w:eastAsia="zh-CN"/>
        </w:rPr>
        <w:t xml:space="preserve"> </w:t>
      </w:r>
      <w:r w:rsidR="00264FA6">
        <w:rPr>
          <w:rFonts w:eastAsia="SimSun" w:hint="eastAsia"/>
          <w:lang w:eastAsia="zh-CN"/>
        </w:rPr>
        <w:t>ePDG IP address</w:t>
      </w:r>
      <w:r w:rsidR="00264FA6" w:rsidRPr="00264FA6">
        <w:rPr>
          <w:rFonts w:eastAsia="SimSun" w:hint="eastAsia"/>
          <w:lang w:eastAsia="zh-CN"/>
        </w:rPr>
        <w:t xml:space="preserve"> </w:t>
      </w:r>
      <w:r w:rsidR="00264FA6">
        <w:rPr>
          <w:rFonts w:eastAsia="SimSun" w:hint="eastAsia"/>
          <w:lang w:eastAsia="zh-CN"/>
        </w:rPr>
        <w:t>or P-GW IP address</w:t>
      </w:r>
      <w:r>
        <w:t xml:space="preserve"> </w:t>
      </w:r>
      <w:r>
        <w:rPr>
          <w:rFonts w:eastAsia="SimSun"/>
          <w:lang w:eastAsia="zh-CN"/>
        </w:rPr>
        <w:t>for the WLAN</w:t>
      </w:r>
      <w:r>
        <w:t xml:space="preserve"> scenario.</w:t>
      </w:r>
    </w:p>
    <w:p w14:paraId="3BCCF4AE" w14:textId="77777777" w:rsidR="00E80F91" w:rsidRDefault="00E80F91" w:rsidP="00E80F91">
      <w:pPr>
        <w:pStyle w:val="B1"/>
        <w:rPr>
          <w:rFonts w:eastAsia="바탕" w:hint="eastAsia"/>
          <w:lang w:eastAsia="ko-KR"/>
        </w:rPr>
      </w:pPr>
      <w:r>
        <w:t>-</w:t>
      </w:r>
      <w:r>
        <w:tab/>
        <w:t>Be able to receive the HNB local IP address</w:t>
      </w:r>
      <w:r w:rsidR="00991077">
        <w:rPr>
          <w:rFonts w:eastAsia="SimSun" w:hint="eastAsia"/>
          <w:lang w:eastAsia="zh-CN"/>
        </w:rPr>
        <w:t xml:space="preserve"> and</w:t>
      </w:r>
      <w:r>
        <w:rPr>
          <w:rFonts w:eastAsia="SimSun" w:hint="eastAsia"/>
          <w:lang w:eastAsia="zh-CN"/>
        </w:rPr>
        <w:t xml:space="preserve"> if available, </w:t>
      </w:r>
      <w:r>
        <w:t xml:space="preserve">UDP source port </w:t>
      </w:r>
      <w:r>
        <w:rPr>
          <w:rFonts w:eastAsia="SimSun" w:hint="eastAsia"/>
          <w:lang w:eastAsia="zh-CN"/>
        </w:rPr>
        <w:t xml:space="preserve">number </w:t>
      </w:r>
      <w:r>
        <w:t>from HNB GW (case 1) for the HNB CS scenario.</w:t>
      </w:r>
    </w:p>
    <w:p w14:paraId="40D3977E" w14:textId="77777777" w:rsidR="00DB3CA1" w:rsidRDefault="00DB3CA1" w:rsidP="00DB3CA1">
      <w:pPr>
        <w:rPr>
          <w:rFonts w:eastAsia="SimSun" w:hint="eastAsia"/>
          <w:lang w:eastAsia="zh-CN"/>
        </w:rPr>
      </w:pPr>
      <w:r>
        <w:t xml:space="preserve">In addition, to support interworking with Fixed Broadband </w:t>
      </w:r>
      <w:r>
        <w:rPr>
          <w:rFonts w:eastAsia="SimSun" w:hint="eastAsia"/>
          <w:lang w:eastAsia="zh-CN"/>
        </w:rPr>
        <w:t xml:space="preserve">Access </w:t>
      </w:r>
      <w:r>
        <w:t>networks</w:t>
      </w:r>
      <w:r>
        <w:rPr>
          <w:rFonts w:eastAsia="SimSun" w:hint="eastAsia"/>
          <w:lang w:eastAsia="zh-CN"/>
        </w:rPr>
        <w:t xml:space="preserve"> for NSWO traffic</w:t>
      </w:r>
      <w:r>
        <w:t>, the PCRF shall:</w:t>
      </w:r>
    </w:p>
    <w:p w14:paraId="1067A647" w14:textId="77777777" w:rsidR="008C1835" w:rsidRDefault="008C1835" w:rsidP="008C1835">
      <w:pPr>
        <w:pStyle w:val="B1"/>
        <w:rPr>
          <w:rFonts w:eastAsia="SimSun"/>
          <w:lang w:eastAsia="zh-CN"/>
        </w:rPr>
      </w:pPr>
      <w:r>
        <w:rPr>
          <w:rFonts w:eastAsia="바탕" w:hint="eastAsia"/>
          <w:lang w:eastAsia="ko-KR"/>
        </w:rPr>
        <w:t>-</w:t>
      </w:r>
      <w:r>
        <w:rPr>
          <w:rFonts w:eastAsia="바탕" w:hint="eastAsia"/>
          <w:lang w:eastAsia="ko-KR"/>
        </w:rPr>
        <w:tab/>
      </w:r>
      <w:r w:rsidR="00DB3CA1">
        <w:t xml:space="preserve">Establish an Sd session with the TDF </w:t>
      </w:r>
      <w:r w:rsidR="00DB3CA1">
        <w:rPr>
          <w:rFonts w:eastAsia="SimSun" w:hint="eastAsia"/>
          <w:lang w:eastAsia="zh-CN"/>
        </w:rPr>
        <w:t>for</w:t>
      </w:r>
      <w:r w:rsidR="00DB3CA1">
        <w:t xml:space="preserve"> </w:t>
      </w:r>
      <w:r w:rsidR="00DB3CA1">
        <w:rPr>
          <w:rFonts w:eastAsia="SimSun" w:hint="eastAsia"/>
          <w:lang w:eastAsia="zh-CN"/>
        </w:rPr>
        <w:t xml:space="preserve">an S9a* </w:t>
      </w:r>
      <w:r w:rsidR="00DB3CA1">
        <w:t xml:space="preserve">session </w:t>
      </w:r>
      <w:r w:rsidR="00DB3CA1">
        <w:rPr>
          <w:rFonts w:eastAsia="SimSun" w:hint="eastAsia"/>
          <w:lang w:eastAsia="zh-CN"/>
        </w:rPr>
        <w:t>with</w:t>
      </w:r>
      <w:r w:rsidR="00DB3CA1">
        <w:t xml:space="preserve"> the UE local IP address</w:t>
      </w:r>
      <w:r w:rsidR="00DB3CA1">
        <w:rPr>
          <w:rFonts w:eastAsia="SimSun" w:hint="eastAsia"/>
          <w:lang w:eastAsia="zh-CN"/>
        </w:rPr>
        <w:t>.</w:t>
      </w:r>
      <w:r>
        <w:rPr>
          <w:rFonts w:eastAsia="바탕" w:hint="eastAsia"/>
          <w:lang w:eastAsia="ko-KR"/>
        </w:rPr>
        <w:t xml:space="preserve"> </w:t>
      </w:r>
      <w:r>
        <w:rPr>
          <w:lang w:eastAsia="zh-CN"/>
        </w:rPr>
        <w:t>The TDF address may be received over S9a reference point or can be preprovisioned in the PCRF.</w:t>
      </w:r>
    </w:p>
    <w:p w14:paraId="73629BAD" w14:textId="77777777" w:rsidR="00DB3CA1" w:rsidRPr="008C1835" w:rsidRDefault="008C1835" w:rsidP="008C1835">
      <w:pPr>
        <w:pStyle w:val="NO"/>
        <w:rPr>
          <w:rFonts w:eastAsia="바탕" w:hint="eastAsia"/>
          <w:lang w:eastAsia="ko-KR"/>
        </w:rPr>
      </w:pPr>
      <w:r>
        <w:rPr>
          <w:lang w:eastAsia="zh-CN"/>
        </w:rPr>
        <w:t xml:space="preserve">NOTE: </w:t>
      </w:r>
      <w:r>
        <w:rPr>
          <w:lang w:eastAsia="zh-CN"/>
        </w:rPr>
        <w:tab/>
      </w:r>
      <w:r>
        <w:t>Scenarios where non-seamless WLAN offloaded traffic is routed via the TDF are limited to the case where the Fixed Broadband Access Network and the PLMN are owned by the same operator.</w:t>
      </w:r>
    </w:p>
    <w:p w14:paraId="28FB2A4B" w14:textId="77777777" w:rsidR="00DB3CA1" w:rsidRPr="00DB3CA1" w:rsidRDefault="00DB3CA1" w:rsidP="00E80F91">
      <w:pPr>
        <w:pStyle w:val="B1"/>
        <w:rPr>
          <w:rFonts w:eastAsia="바탕" w:hint="eastAsia"/>
          <w:lang w:eastAsia="ko-KR"/>
        </w:rPr>
      </w:pPr>
      <w:r>
        <w:rPr>
          <w:rFonts w:eastAsia="SimSun" w:hint="eastAsia"/>
          <w:lang w:eastAsia="zh-CN"/>
        </w:rPr>
        <w:t>-</w:t>
      </w:r>
      <w:r>
        <w:rPr>
          <w:rFonts w:eastAsia="SimSun" w:hint="eastAsia"/>
          <w:lang w:eastAsia="zh-CN"/>
        </w:rPr>
        <w:tab/>
        <w:t xml:space="preserve">Make the ADC </w:t>
      </w:r>
      <w:r w:rsidRPr="00D34045">
        <w:t>decisions based on</w:t>
      </w:r>
      <w:r>
        <w:rPr>
          <w:rFonts w:eastAsia="SimSun" w:hint="eastAsia"/>
          <w:lang w:eastAsia="zh-CN"/>
        </w:rPr>
        <w:t xml:space="preserve"> i</w:t>
      </w:r>
      <w:r w:rsidRPr="00E177DF">
        <w:rPr>
          <w:rFonts w:hint="eastAsia"/>
        </w:rPr>
        <w:t>nformation obtained from the BPCF via the S9a reference point</w:t>
      </w:r>
      <w:r>
        <w:rPr>
          <w:rFonts w:eastAsia="SimSun" w:hint="eastAsia"/>
          <w:lang w:eastAsia="zh-CN"/>
        </w:rPr>
        <w:t>.</w:t>
      </w:r>
    </w:p>
    <w:p w14:paraId="46924F32" w14:textId="77777777" w:rsidR="00340FAD" w:rsidRDefault="00340FAD" w:rsidP="00340FAD">
      <w:pPr>
        <w:pStyle w:val="Heading2"/>
        <w:rPr>
          <w:rFonts w:eastAsia="바탕" w:hint="eastAsia"/>
          <w:lang w:eastAsia="ko-KR"/>
        </w:rPr>
      </w:pPr>
      <w:bookmarkStart w:id="512" w:name="_Toc374440821"/>
      <w:r>
        <w:t>E.</w:t>
      </w:r>
      <w:r>
        <w:rPr>
          <w:rFonts w:eastAsia="SimSun" w:hint="eastAsia"/>
          <w:lang w:eastAsia="zh-CN"/>
        </w:rPr>
        <w:t>4</w:t>
      </w:r>
      <w:r w:rsidRPr="00D34045">
        <w:t>.2</w:t>
      </w:r>
      <w:r w:rsidRPr="00D34045">
        <w:tab/>
        <w:t>PCEF</w:t>
      </w:r>
      <w:bookmarkEnd w:id="512"/>
    </w:p>
    <w:p w14:paraId="75F503BB" w14:textId="77777777" w:rsidR="00141296" w:rsidRPr="00141296" w:rsidRDefault="00141296" w:rsidP="00E80F91">
      <w:pPr>
        <w:rPr>
          <w:rFonts w:eastAsia="바탕" w:hint="eastAsia"/>
          <w:lang w:eastAsia="ko-KR"/>
        </w:rPr>
      </w:pPr>
      <w:r w:rsidRPr="00756799">
        <w:rPr>
          <w:rFonts w:hint="eastAsia"/>
        </w:rPr>
        <w:t xml:space="preserve">The PCEF </w:t>
      </w:r>
      <w:r w:rsidRPr="00756799">
        <w:t>functionality</w:t>
      </w:r>
      <w:r w:rsidRPr="00756799">
        <w:rPr>
          <w:rFonts w:hint="eastAsia"/>
        </w:rPr>
        <w:t xml:space="preserve"> defined in clause 4.4.2 shall apply. In addition, to support interworking with Fixed Broadband Access networks, the PC</w:t>
      </w:r>
      <w:r w:rsidR="00161266">
        <w:rPr>
          <w:rFonts w:eastAsia="SimSun" w:hint="eastAsia"/>
          <w:lang w:eastAsia="zh-CN"/>
        </w:rPr>
        <w:t>E</w:t>
      </w:r>
      <w:r w:rsidRPr="00756799">
        <w:rPr>
          <w:rFonts w:hint="eastAsia"/>
        </w:rPr>
        <w:t>F shall:</w:t>
      </w:r>
    </w:p>
    <w:p w14:paraId="539D2394" w14:textId="77777777" w:rsidR="00E80F91" w:rsidRDefault="00141296" w:rsidP="00141296">
      <w:pPr>
        <w:pStyle w:val="B1"/>
      </w:pPr>
      <w:r>
        <w:rPr>
          <w:rFonts w:eastAsia="SimSun" w:hint="eastAsia"/>
          <w:lang w:eastAsia="zh-CN"/>
        </w:rPr>
        <w:t>-</w:t>
      </w:r>
      <w:r w:rsidRPr="00756799">
        <w:rPr>
          <w:rFonts w:hint="eastAsia"/>
        </w:rPr>
        <w:t xml:space="preserve"> </w:t>
      </w:r>
      <w:r w:rsidR="00535C9F">
        <w:tab/>
      </w:r>
      <w:r w:rsidRPr="00756799">
        <w:rPr>
          <w:rFonts w:hint="eastAsia"/>
        </w:rPr>
        <w:t>S</w:t>
      </w:r>
      <w:r w:rsidR="00E80F91">
        <w:t xml:space="preserve">upport the reporting of the </w:t>
      </w:r>
      <w:r>
        <w:rPr>
          <w:rFonts w:eastAsia="바탕" w:hint="eastAsia"/>
          <w:lang w:eastAsia="ko-KR"/>
        </w:rPr>
        <w:t>H</w:t>
      </w:r>
      <w:r w:rsidR="00E80F91">
        <w:t>(e)NB Local IP address</w:t>
      </w:r>
      <w:r w:rsidR="00991077">
        <w:rPr>
          <w:rFonts w:eastAsia="SimSun" w:hint="eastAsia"/>
          <w:lang w:eastAsia="zh-CN"/>
        </w:rPr>
        <w:t xml:space="preserve"> and</w:t>
      </w:r>
      <w:r w:rsidR="00E80F91">
        <w:t xml:space="preserve"> </w:t>
      </w:r>
      <w:r w:rsidR="00E80F91">
        <w:rPr>
          <w:rFonts w:eastAsia="SimSun" w:hint="eastAsia"/>
          <w:lang w:eastAsia="zh-CN"/>
        </w:rPr>
        <w:t xml:space="preserve">if available </w:t>
      </w:r>
      <w:r w:rsidR="00E80F91">
        <w:t>UDP source port</w:t>
      </w:r>
      <w:r w:rsidR="00E80F91">
        <w:rPr>
          <w:rFonts w:eastAsia="SimSun" w:hint="eastAsia"/>
          <w:lang w:eastAsia="zh-CN"/>
        </w:rPr>
        <w:t xml:space="preserve"> number</w:t>
      </w:r>
      <w:r w:rsidR="00F96773">
        <w:rPr>
          <w:rFonts w:eastAsia="바탕" w:hint="eastAsia"/>
          <w:lang w:eastAsia="ko-KR"/>
        </w:rPr>
        <w:t xml:space="preserve"> </w:t>
      </w:r>
      <w:r w:rsidR="00E80F91">
        <w:t>over Gx reference point</w:t>
      </w:r>
      <w:r w:rsidRPr="00141296">
        <w:rPr>
          <w:rFonts w:eastAsia="SimSun" w:hint="eastAsia"/>
          <w:lang w:eastAsia="zh-CN"/>
        </w:rPr>
        <w:t xml:space="preserve"> </w:t>
      </w:r>
      <w:r>
        <w:rPr>
          <w:rFonts w:eastAsia="SimSun" w:hint="eastAsia"/>
          <w:lang w:eastAsia="zh-CN"/>
        </w:rPr>
        <w:t>for the H(e)NB scenario</w:t>
      </w:r>
      <w:r w:rsidR="00161266">
        <w:rPr>
          <w:rFonts w:eastAsia="SimSun"/>
          <w:lang w:eastAsia="zh-CN"/>
        </w:rPr>
        <w:t xml:space="preserve"> when GTP-based S5/S8 is used (case 1)</w:t>
      </w:r>
      <w:r w:rsidR="00E80F91">
        <w:t>.</w:t>
      </w:r>
    </w:p>
    <w:p w14:paraId="4E6ACE57" w14:textId="77777777" w:rsidR="00E80F91" w:rsidRPr="00161266" w:rsidRDefault="00141296" w:rsidP="00141296">
      <w:pPr>
        <w:pStyle w:val="B1"/>
        <w:rPr>
          <w:rFonts w:eastAsia="바탕" w:hint="eastAsia"/>
          <w:lang w:eastAsia="ko-KR"/>
        </w:rPr>
      </w:pPr>
      <w:r>
        <w:rPr>
          <w:rFonts w:eastAsia="바탕" w:hint="eastAsia"/>
          <w:lang w:eastAsia="ko-KR"/>
        </w:rPr>
        <w:t xml:space="preserve">- </w:t>
      </w:r>
      <w:r w:rsidR="00535C9F">
        <w:tab/>
      </w:r>
      <w:r w:rsidRPr="00756799">
        <w:rPr>
          <w:rFonts w:hint="eastAsia"/>
        </w:rPr>
        <w:t>S</w:t>
      </w:r>
      <w:r w:rsidR="00E80F91">
        <w:t>upport the reporting of the UE local IP address</w:t>
      </w:r>
      <w:r w:rsidR="00E80F91">
        <w:rPr>
          <w:rFonts w:eastAsia="SimSun" w:hint="eastAsia"/>
          <w:lang w:eastAsia="zh-CN"/>
        </w:rPr>
        <w:t>,</w:t>
      </w:r>
      <w:r w:rsidR="00E80F91">
        <w:t xml:space="preserve"> </w:t>
      </w:r>
      <w:r w:rsidR="00E80F91">
        <w:rPr>
          <w:rFonts w:eastAsia="SimSun" w:hint="eastAsia"/>
          <w:lang w:eastAsia="zh-CN"/>
        </w:rPr>
        <w:t>if available</w:t>
      </w:r>
      <w:r w:rsidR="00E80F91">
        <w:t xml:space="preserve"> UDP source port </w:t>
      </w:r>
      <w:r w:rsidR="00E80F91">
        <w:rPr>
          <w:rFonts w:eastAsia="SimSun" w:hint="eastAsia"/>
          <w:lang w:eastAsia="zh-CN"/>
        </w:rPr>
        <w:t xml:space="preserve">number </w:t>
      </w:r>
      <w:r w:rsidR="00E80F91">
        <w:t>(case</w:t>
      </w:r>
      <w:r w:rsidR="00E80F91">
        <w:rPr>
          <w:rFonts w:eastAsia="SimSun"/>
          <w:lang w:eastAsia="zh-CN"/>
        </w:rPr>
        <w:t xml:space="preserve"> </w:t>
      </w:r>
      <w:r w:rsidR="00E80F91">
        <w:t xml:space="preserve">1) </w:t>
      </w:r>
      <w:r w:rsidR="00264FA6">
        <w:rPr>
          <w:rFonts w:eastAsia="SimSun" w:hint="eastAsia"/>
          <w:lang w:eastAsia="zh-CN"/>
        </w:rPr>
        <w:t>and</w:t>
      </w:r>
      <w:r w:rsidR="00264FA6">
        <w:t xml:space="preserve"> </w:t>
      </w:r>
      <w:r w:rsidR="00264FA6">
        <w:rPr>
          <w:rFonts w:eastAsia="SimSun" w:hint="eastAsia"/>
          <w:lang w:eastAsia="zh-CN"/>
        </w:rPr>
        <w:t xml:space="preserve">P-GW IP address </w:t>
      </w:r>
      <w:r w:rsidR="00E80F91">
        <w:t>over Gx reference point</w:t>
      </w:r>
      <w:r w:rsidRPr="00141296">
        <w:rPr>
          <w:rFonts w:eastAsia="SimSun" w:hint="eastAsia"/>
          <w:lang w:eastAsia="zh-CN"/>
        </w:rPr>
        <w:t xml:space="preserve"> </w:t>
      </w:r>
      <w:r>
        <w:rPr>
          <w:rFonts w:eastAsia="SimSun" w:hint="eastAsia"/>
          <w:lang w:eastAsia="zh-CN"/>
        </w:rPr>
        <w:t>for the WLAN scenario</w:t>
      </w:r>
      <w:r w:rsidR="00161266">
        <w:rPr>
          <w:rFonts w:eastAsia="SimSun"/>
          <w:lang w:eastAsia="zh-CN"/>
        </w:rPr>
        <w:t xml:space="preserve"> when GTP-based S2b or trusted S2c is used (case 1)</w:t>
      </w:r>
      <w:r w:rsidR="00E80F91">
        <w:t>.</w:t>
      </w:r>
    </w:p>
    <w:p w14:paraId="727AB6D2" w14:textId="77777777" w:rsidR="00340FAD" w:rsidRDefault="00340FAD" w:rsidP="00340FAD">
      <w:pPr>
        <w:pStyle w:val="Heading2"/>
        <w:rPr>
          <w:rFonts w:eastAsia="바탕" w:hint="eastAsia"/>
          <w:lang w:eastAsia="ko-KR"/>
        </w:rPr>
      </w:pPr>
      <w:bookmarkStart w:id="513" w:name="_Toc374440822"/>
      <w:r>
        <w:t>E.</w:t>
      </w:r>
      <w:r>
        <w:rPr>
          <w:rFonts w:eastAsia="SimSun" w:hint="eastAsia"/>
          <w:lang w:eastAsia="zh-CN"/>
        </w:rPr>
        <w:t>4</w:t>
      </w:r>
      <w:r w:rsidRPr="00D34045">
        <w:t>.3</w:t>
      </w:r>
      <w:r w:rsidRPr="00D34045">
        <w:tab/>
        <w:t>BBERF</w:t>
      </w:r>
      <w:bookmarkEnd w:id="513"/>
    </w:p>
    <w:p w14:paraId="68C4809C" w14:textId="77777777" w:rsidR="00E80F91" w:rsidRDefault="00E80F91" w:rsidP="00E80F91">
      <w:pPr>
        <w:rPr>
          <w:rFonts w:eastAsia="바탕" w:hint="eastAsia"/>
          <w:lang w:eastAsia="ko-KR"/>
        </w:rPr>
      </w:pPr>
      <w:r>
        <w:t>For case 2a and case 2b</w:t>
      </w:r>
      <w:r w:rsidR="00161266">
        <w:rPr>
          <w:rFonts w:eastAsia="SimSun" w:hint="eastAsia"/>
          <w:lang w:eastAsia="zh-CN"/>
        </w:rPr>
        <w:t xml:space="preserve"> of WLAN scenario</w:t>
      </w:r>
      <w:r>
        <w:t>, the BBERF</w:t>
      </w:r>
      <w:r w:rsidR="00141296">
        <w:rPr>
          <w:rFonts w:eastAsia="SimSun" w:hint="eastAsia"/>
          <w:lang w:eastAsia="zh-CN"/>
        </w:rPr>
        <w:t>(ePDG)</w:t>
      </w:r>
      <w:r>
        <w:t xml:space="preserve"> shall support the reporting of the </w:t>
      </w:r>
      <w:r>
        <w:rPr>
          <w:noProof/>
        </w:rPr>
        <w:t>UE's</w:t>
      </w:r>
      <w:r>
        <w:t xml:space="preserve"> Local IP address</w:t>
      </w:r>
      <w:r>
        <w:rPr>
          <w:rFonts w:eastAsia="SimSun" w:hint="eastAsia"/>
          <w:lang w:eastAsia="zh-CN"/>
        </w:rPr>
        <w:t xml:space="preserve">, </w:t>
      </w:r>
      <w:r>
        <w:t xml:space="preserve">UDP </w:t>
      </w:r>
      <w:r w:rsidR="00141296">
        <w:rPr>
          <w:rFonts w:eastAsia="SimSun" w:hint="eastAsia"/>
          <w:lang w:eastAsia="zh-CN"/>
        </w:rPr>
        <w:t xml:space="preserve">source </w:t>
      </w:r>
      <w:r>
        <w:t xml:space="preserve">port number </w:t>
      </w:r>
      <w:r w:rsidR="00264FA6">
        <w:rPr>
          <w:rFonts w:eastAsia="SimSun" w:hint="eastAsia"/>
          <w:lang w:eastAsia="zh-CN"/>
        </w:rPr>
        <w:t>if the NA(P)T is detected and ePDG IP address</w:t>
      </w:r>
      <w:r w:rsidR="00264FA6">
        <w:t xml:space="preserve"> </w:t>
      </w:r>
      <w:r>
        <w:t>to the PCRF over Gx</w:t>
      </w:r>
      <w:r w:rsidR="00161266">
        <w:rPr>
          <w:rFonts w:eastAsia="SimSun"/>
          <w:lang w:eastAsia="zh-CN"/>
        </w:rPr>
        <w:t>x</w:t>
      </w:r>
      <w:r>
        <w:t xml:space="preserve"> reference point</w:t>
      </w:r>
      <w:r w:rsidR="00161266">
        <w:t xml:space="preserve"> corresponding to Gxb*</w:t>
      </w:r>
      <w:r w:rsidR="00161266" w:rsidRPr="00161266">
        <w:rPr>
          <w:rFonts w:eastAsia="SimSun" w:hint="eastAsia"/>
          <w:lang w:eastAsia="zh-CN"/>
        </w:rPr>
        <w:t xml:space="preserve"> </w:t>
      </w:r>
      <w:r w:rsidR="00161266" w:rsidRPr="00E823A5">
        <w:rPr>
          <w:rFonts w:eastAsia="SimSun" w:hint="eastAsia"/>
          <w:lang w:eastAsia="zh-CN"/>
        </w:rPr>
        <w:t>Bearer Binding, uplink bearer binding verification functions are not supported.</w:t>
      </w:r>
    </w:p>
    <w:p w14:paraId="5586D748" w14:textId="77777777" w:rsidR="00161266" w:rsidRPr="00161266" w:rsidRDefault="00161266" w:rsidP="00E80F91">
      <w:pPr>
        <w:rPr>
          <w:rFonts w:eastAsia="바탕" w:hint="eastAsia"/>
          <w:lang w:eastAsia="ko-KR"/>
        </w:rPr>
      </w:pPr>
      <w:r>
        <w:rPr>
          <w:rFonts w:eastAsia="SimSun" w:hint="eastAsia"/>
          <w:lang w:eastAsia="zh-CN"/>
        </w:rPr>
        <w:t>For</w:t>
      </w:r>
      <w:r>
        <w:rPr>
          <w:rFonts w:eastAsia="SimSun"/>
          <w:lang w:eastAsia="zh-CN"/>
        </w:rPr>
        <w:t xml:space="preserve"> case 2b of H(e)NB scenario</w:t>
      </w:r>
      <w:r>
        <w:rPr>
          <w:rFonts w:eastAsia="SimSun" w:hint="eastAsia"/>
          <w:lang w:eastAsia="zh-CN"/>
        </w:rPr>
        <w:t xml:space="preserve">, </w:t>
      </w:r>
      <w:r>
        <w:t xml:space="preserve">Gxx reference point corresponds to </w:t>
      </w:r>
      <w:r>
        <w:rPr>
          <w:noProof/>
        </w:rPr>
        <w:t>Gxc</w:t>
      </w:r>
      <w:r>
        <w:rPr>
          <w:rFonts w:eastAsia="SimSun" w:hint="eastAsia"/>
          <w:lang w:eastAsia="zh-CN"/>
        </w:rPr>
        <w:t xml:space="preserve"> and the BBERF(S-GW) </w:t>
      </w:r>
      <w:r w:rsidRPr="00756799">
        <w:t>functionality</w:t>
      </w:r>
      <w:r w:rsidRPr="00756799">
        <w:rPr>
          <w:rFonts w:hint="eastAsia"/>
        </w:rPr>
        <w:t xml:space="preserve"> defined in clause 4</w:t>
      </w:r>
      <w:r>
        <w:rPr>
          <w:rFonts w:eastAsia="SimSun" w:hint="eastAsia"/>
          <w:lang w:eastAsia="zh-CN"/>
        </w:rPr>
        <w:t>a</w:t>
      </w:r>
      <w:r w:rsidRPr="00756799">
        <w:rPr>
          <w:rFonts w:hint="eastAsia"/>
        </w:rPr>
        <w:t xml:space="preserve">.4.2 shall apply. In addition, to support interworking with Fixed Broadband Access networks, the </w:t>
      </w:r>
      <w:r>
        <w:rPr>
          <w:rFonts w:eastAsia="SimSun" w:hint="eastAsia"/>
          <w:lang w:eastAsia="zh-CN"/>
        </w:rPr>
        <w:t>BBERF</w:t>
      </w:r>
      <w:r w:rsidRPr="00756799">
        <w:rPr>
          <w:rFonts w:hint="eastAsia"/>
        </w:rPr>
        <w:t xml:space="preserve"> shall</w:t>
      </w:r>
      <w:r>
        <w:rPr>
          <w:rFonts w:eastAsia="SimSun" w:hint="eastAsia"/>
          <w:lang w:eastAsia="zh-CN"/>
        </w:rPr>
        <w:t xml:space="preserve"> support reporting t</w:t>
      </w:r>
      <w:r w:rsidRPr="00367073">
        <w:rPr>
          <w:rFonts w:eastAsia="SimSun" w:hint="eastAsia"/>
          <w:lang w:eastAsia="zh-CN"/>
        </w:rPr>
        <w:t>he H(e)NB local IP address</w:t>
      </w:r>
      <w:r w:rsidR="00F96773">
        <w:rPr>
          <w:rFonts w:eastAsia="SimSun" w:hint="eastAsia"/>
          <w:lang w:eastAsia="zh-CN"/>
        </w:rPr>
        <w:t xml:space="preserve"> and</w:t>
      </w:r>
      <w:r w:rsidRPr="00367073">
        <w:rPr>
          <w:rFonts w:eastAsia="SimSun" w:hint="eastAsia"/>
          <w:lang w:eastAsia="zh-CN"/>
        </w:rPr>
        <w:t xml:space="preserve"> the UDP source port number of IPSec tunnel if the NA(P)T is detected</w:t>
      </w:r>
      <w:r>
        <w:rPr>
          <w:rFonts w:eastAsia="SimSun" w:hint="eastAsia"/>
          <w:lang w:eastAsia="zh-CN"/>
        </w:rPr>
        <w:t>.</w:t>
      </w:r>
    </w:p>
    <w:p w14:paraId="30FDD39A" w14:textId="77777777" w:rsidR="00340FAD" w:rsidRDefault="00340FAD" w:rsidP="00340FAD">
      <w:pPr>
        <w:pStyle w:val="Heading2"/>
        <w:rPr>
          <w:rFonts w:eastAsia="바탕" w:hint="eastAsia"/>
          <w:lang w:eastAsia="ko-KR"/>
        </w:rPr>
      </w:pPr>
      <w:bookmarkStart w:id="514" w:name="_Toc374440823"/>
      <w:r>
        <w:t>E.</w:t>
      </w:r>
      <w:r>
        <w:rPr>
          <w:rFonts w:eastAsia="SimSun" w:hint="eastAsia"/>
          <w:lang w:eastAsia="zh-CN"/>
        </w:rPr>
        <w:t>4</w:t>
      </w:r>
      <w:r>
        <w:t>.4</w:t>
      </w:r>
      <w:r>
        <w:tab/>
        <w:t>HNB GW</w:t>
      </w:r>
      <w:bookmarkEnd w:id="514"/>
    </w:p>
    <w:p w14:paraId="14AB8ABF" w14:textId="77777777" w:rsidR="00141296" w:rsidRDefault="00141296" w:rsidP="00161266">
      <w:pPr>
        <w:rPr>
          <w:rFonts w:eastAsia="SimSun" w:hint="eastAsia"/>
          <w:lang w:eastAsia="zh-CN"/>
        </w:rPr>
      </w:pPr>
      <w:r>
        <w:rPr>
          <w:rFonts w:eastAsia="SimSun" w:hint="eastAsia"/>
          <w:lang w:eastAsia="zh-CN"/>
        </w:rPr>
        <w:t>To support interworking with Fixed Broadband Access networks, the HNB GW shall:</w:t>
      </w:r>
    </w:p>
    <w:p w14:paraId="13F68606" w14:textId="77777777" w:rsidR="00141296" w:rsidRPr="00A30ECA" w:rsidRDefault="00141296" w:rsidP="00A30ECA">
      <w:pPr>
        <w:pStyle w:val="B1"/>
        <w:rPr>
          <w:rFonts w:eastAsia="SimSun" w:hint="eastAsia"/>
        </w:rPr>
      </w:pPr>
      <w:r w:rsidRPr="00A30ECA">
        <w:rPr>
          <w:rFonts w:eastAsia="SimSun" w:hint="eastAsia"/>
        </w:rPr>
        <w:t>S</w:t>
      </w:r>
      <w:r w:rsidRPr="00A30ECA">
        <w:rPr>
          <w:rFonts w:eastAsia="SimSun"/>
        </w:rPr>
        <w:t xml:space="preserve">upport </w:t>
      </w:r>
      <w:r w:rsidRPr="00A30ECA">
        <w:rPr>
          <w:rFonts w:eastAsia="SimSun" w:hint="eastAsia"/>
        </w:rPr>
        <w:t xml:space="preserve">S15 session establishment, </w:t>
      </w:r>
      <w:r w:rsidRPr="00A30ECA">
        <w:rPr>
          <w:rFonts w:eastAsia="SimSun"/>
        </w:rPr>
        <w:t xml:space="preserve">modification and termination between the HNB GW and PCRF </w:t>
      </w:r>
      <w:r w:rsidRPr="00A30ECA">
        <w:rPr>
          <w:rFonts w:eastAsia="SimSun" w:hint="eastAsia"/>
        </w:rPr>
        <w:t>for the</w:t>
      </w:r>
      <w:r w:rsidRPr="00A30ECA">
        <w:rPr>
          <w:rFonts w:eastAsia="SimSun"/>
        </w:rPr>
        <w:t xml:space="preserve"> CS sessions. </w:t>
      </w:r>
    </w:p>
    <w:p w14:paraId="73805657" w14:textId="77777777" w:rsidR="00141296" w:rsidRPr="00A30ECA" w:rsidRDefault="00141296" w:rsidP="00A30ECA">
      <w:pPr>
        <w:pStyle w:val="B1"/>
        <w:rPr>
          <w:rFonts w:eastAsia="SimSun"/>
        </w:rPr>
      </w:pPr>
      <w:r w:rsidRPr="00A30ECA">
        <w:rPr>
          <w:rFonts w:eastAsia="SimSun" w:hint="eastAsia"/>
        </w:rPr>
        <w:t>S</w:t>
      </w:r>
      <w:r w:rsidRPr="00A30ECA">
        <w:rPr>
          <w:rFonts w:eastAsia="SimSun"/>
        </w:rPr>
        <w:t>upport</w:t>
      </w:r>
      <w:r w:rsidRPr="00A30ECA">
        <w:rPr>
          <w:rFonts w:eastAsia="SimSun" w:hint="eastAsia"/>
        </w:rPr>
        <w:t xml:space="preserve"> the reporting of the QoS </w:t>
      </w:r>
      <w:r w:rsidRPr="00A30ECA">
        <w:rPr>
          <w:rFonts w:eastAsia="SimSun"/>
        </w:rPr>
        <w:t>information</w:t>
      </w:r>
      <w:r w:rsidRPr="00A30ECA">
        <w:rPr>
          <w:rFonts w:eastAsia="SimSun" w:hint="eastAsia"/>
        </w:rPr>
        <w:t xml:space="preserve"> of CS session to the PCRF so as to trigger the PCRF to </w:t>
      </w:r>
      <w:r w:rsidRPr="00A30ECA">
        <w:rPr>
          <w:rFonts w:eastAsia="SimSun"/>
        </w:rPr>
        <w:t>request allocation of resources in the Fixed Broadband access network.</w:t>
      </w:r>
    </w:p>
    <w:p w14:paraId="1D7D305C" w14:textId="77777777" w:rsidR="00340FAD" w:rsidRPr="00A30ECA" w:rsidRDefault="00141296" w:rsidP="00A30ECA">
      <w:pPr>
        <w:pStyle w:val="B1"/>
        <w:rPr>
          <w:rFonts w:eastAsia="바탕" w:hint="eastAsia"/>
        </w:rPr>
      </w:pPr>
      <w:r w:rsidRPr="00A30ECA">
        <w:rPr>
          <w:rFonts w:eastAsia="바탕" w:hint="eastAsia"/>
        </w:rPr>
        <w:t>-</w:t>
      </w:r>
      <w:r w:rsidR="00535C9F" w:rsidRPr="00A30ECA">
        <w:tab/>
      </w:r>
      <w:r w:rsidRPr="00A30ECA">
        <w:rPr>
          <w:rFonts w:eastAsia="바탕" w:hint="eastAsia"/>
        </w:rPr>
        <w:t>S</w:t>
      </w:r>
      <w:r w:rsidR="00E80F91" w:rsidRPr="00A30ECA">
        <w:t>upport the reporting of the HNB local IP address</w:t>
      </w:r>
      <w:r w:rsidR="00F96773" w:rsidRPr="00A30ECA">
        <w:rPr>
          <w:rFonts w:eastAsia="SimSun" w:hint="eastAsia"/>
        </w:rPr>
        <w:t xml:space="preserve"> and</w:t>
      </w:r>
      <w:r w:rsidR="00E80F91" w:rsidRPr="00A30ECA">
        <w:t xml:space="preserve"> </w:t>
      </w:r>
      <w:r w:rsidR="00E80F91" w:rsidRPr="00A30ECA">
        <w:rPr>
          <w:rFonts w:eastAsia="SimSun" w:hint="eastAsia"/>
        </w:rPr>
        <w:t>if available</w:t>
      </w:r>
      <w:r w:rsidR="00535C9F" w:rsidRPr="00A30ECA">
        <w:rPr>
          <w:rFonts w:eastAsia="바탕" w:hint="eastAsia"/>
        </w:rPr>
        <w:t xml:space="preserve"> </w:t>
      </w:r>
      <w:r w:rsidR="00E80F91" w:rsidRPr="00A30ECA">
        <w:t xml:space="preserve">UDP source port </w:t>
      </w:r>
      <w:r w:rsidR="00E80F91" w:rsidRPr="00A30ECA">
        <w:rPr>
          <w:rFonts w:eastAsia="SimSun" w:hint="eastAsia"/>
        </w:rPr>
        <w:t>number</w:t>
      </w:r>
      <w:r w:rsidR="00E80F91" w:rsidRPr="00A30ECA">
        <w:t>.</w:t>
      </w:r>
    </w:p>
    <w:p w14:paraId="66B4EA7F" w14:textId="77777777" w:rsidR="00340FAD" w:rsidRPr="00D34045" w:rsidRDefault="00340FAD" w:rsidP="00340FAD">
      <w:pPr>
        <w:pStyle w:val="Heading1"/>
      </w:pPr>
      <w:bookmarkStart w:id="515" w:name="_Toc374440824"/>
      <w:r>
        <w:t>E.</w:t>
      </w:r>
      <w:r>
        <w:rPr>
          <w:rFonts w:eastAsia="SimSun" w:hint="eastAsia"/>
          <w:lang w:eastAsia="zh-CN"/>
        </w:rPr>
        <w:t>5</w:t>
      </w:r>
      <w:r w:rsidRPr="00D34045">
        <w:tab/>
        <w:t>PCC procedures</w:t>
      </w:r>
      <w:bookmarkEnd w:id="515"/>
    </w:p>
    <w:p w14:paraId="4595095D" w14:textId="77777777" w:rsidR="00340FAD" w:rsidRDefault="00340FAD" w:rsidP="00340FAD">
      <w:pPr>
        <w:pStyle w:val="Heading2"/>
        <w:rPr>
          <w:rFonts w:eastAsia="바탕" w:hint="eastAsia"/>
          <w:lang w:eastAsia="ko-KR"/>
        </w:rPr>
      </w:pPr>
      <w:bookmarkStart w:id="516" w:name="_Toc374440825"/>
      <w:r>
        <w:rPr>
          <w:lang w:eastAsia="ja-JP"/>
        </w:rPr>
        <w:t>E.</w:t>
      </w:r>
      <w:r>
        <w:rPr>
          <w:rFonts w:eastAsia="SimSun" w:hint="eastAsia"/>
          <w:lang w:eastAsia="zh-CN"/>
        </w:rPr>
        <w:t>5</w:t>
      </w:r>
      <w:r w:rsidRPr="00D34045">
        <w:rPr>
          <w:lang w:eastAsia="ja-JP"/>
        </w:rPr>
        <w:t>.1</w:t>
      </w:r>
      <w:r w:rsidRPr="00D34045">
        <w:rPr>
          <w:lang w:eastAsia="ja-JP"/>
        </w:rPr>
        <w:tab/>
      </w:r>
      <w:r w:rsidRPr="00D34045">
        <w:t>PCC</w:t>
      </w:r>
      <w:r>
        <w:rPr>
          <w:rFonts w:eastAsia="SimSun" w:hint="eastAsia"/>
          <w:lang w:eastAsia="zh-CN"/>
        </w:rPr>
        <w:t xml:space="preserve"> procedures over Gx reference point</w:t>
      </w:r>
      <w:bookmarkEnd w:id="516"/>
    </w:p>
    <w:p w14:paraId="01951EF6" w14:textId="77777777" w:rsidR="0078031F" w:rsidRDefault="006941B6" w:rsidP="0078031F">
      <w:r>
        <w:rPr>
          <w:rFonts w:eastAsia="SimSun" w:hint="eastAsia"/>
          <w:lang w:eastAsia="zh-CN"/>
        </w:rPr>
        <w:t>The PCC procedures over Gx reference point defined in clause 4.5 shall apply. In addition, to support interworking with Fixed Broadband Access networks, d</w:t>
      </w:r>
      <w:r w:rsidRPr="002A61D8">
        <w:rPr>
          <w:rFonts w:hint="eastAsia"/>
        </w:rPr>
        <w:t>uring the IP-CAN session establishment</w:t>
      </w:r>
      <w:r>
        <w:rPr>
          <w:rFonts w:eastAsia="SimSun" w:hint="eastAsia"/>
          <w:lang w:eastAsia="zh-CN"/>
        </w:rPr>
        <w:t xml:space="preserve"> or modification</w:t>
      </w:r>
      <w:r w:rsidRPr="002A61D8">
        <w:rPr>
          <w:rFonts w:hint="eastAsia"/>
        </w:rPr>
        <w:t xml:space="preserve">, the PCEF </w:t>
      </w:r>
      <w:r w:rsidRPr="009E3A5E">
        <w:rPr>
          <w:rFonts w:hint="eastAsia"/>
        </w:rPr>
        <w:t>may</w:t>
      </w:r>
      <w:r w:rsidRPr="002A61D8">
        <w:rPr>
          <w:rFonts w:hint="eastAsia"/>
        </w:rPr>
        <w:t xml:space="preserve"> include</w:t>
      </w:r>
      <w:r w:rsidR="0078031F">
        <w:t xml:space="preserve"> </w:t>
      </w:r>
    </w:p>
    <w:p w14:paraId="50D1859A" w14:textId="77777777" w:rsidR="0078031F" w:rsidRDefault="0078031F" w:rsidP="0078031F">
      <w:pPr>
        <w:pStyle w:val="B1"/>
        <w:rPr>
          <w:rFonts w:eastAsia="바탕" w:hint="eastAsia"/>
          <w:lang w:eastAsia="ko-KR"/>
        </w:rPr>
      </w:pPr>
      <w:r>
        <w:rPr>
          <w:rFonts w:eastAsia="바탕" w:hint="eastAsia"/>
          <w:lang w:eastAsia="ko-KR"/>
        </w:rPr>
        <w:t>-</w:t>
      </w:r>
      <w:r>
        <w:rPr>
          <w:rFonts w:eastAsia="바탕" w:hint="eastAsia"/>
          <w:lang w:eastAsia="ko-KR"/>
        </w:rPr>
        <w:tab/>
      </w:r>
      <w:r>
        <w:t>In WLAN scenario, when GTP-based S2b and trusted S2c is used,</w:t>
      </w:r>
      <w:r w:rsidR="006941B6" w:rsidRPr="002A61D8">
        <w:rPr>
          <w:rFonts w:hint="eastAsia"/>
        </w:rPr>
        <w:t xml:space="preserve"> t</w:t>
      </w:r>
      <w:r w:rsidR="006941B6" w:rsidRPr="002A61D8">
        <w:t>he</w:t>
      </w:r>
      <w:r w:rsidR="006941B6" w:rsidRPr="002A61D8">
        <w:rPr>
          <w:rFonts w:hint="eastAsia"/>
        </w:rPr>
        <w:t xml:space="preserve"> UE</w:t>
      </w:r>
      <w:r w:rsidR="006941B6" w:rsidRPr="002A61D8">
        <w:t xml:space="preserve"> Local IP Address</w:t>
      </w:r>
      <w:r w:rsidR="006941B6" w:rsidRPr="002A61D8">
        <w:rPr>
          <w:rFonts w:hint="eastAsia"/>
        </w:rPr>
        <w:t xml:space="preserve"> within the UE-Local-IP-Address AVP, and the UDP source port number of IPSec tunnel or the UDP souce port number of DSMIPv6 binding update signalling within the UDP-</w:t>
      </w:r>
      <w:r w:rsidR="006941B6">
        <w:rPr>
          <w:rFonts w:eastAsia="SimSun" w:hint="eastAsia"/>
          <w:lang w:eastAsia="zh-CN"/>
        </w:rPr>
        <w:t>Source-</w:t>
      </w:r>
      <w:r w:rsidR="006941B6" w:rsidRPr="002A61D8">
        <w:rPr>
          <w:rFonts w:hint="eastAsia"/>
        </w:rPr>
        <w:t xml:space="preserve">Port AVP if available for </w:t>
      </w:r>
      <w:r w:rsidR="00161266">
        <w:t xml:space="preserve">case 1 </w:t>
      </w:r>
      <w:r>
        <w:t xml:space="preserve">and the PDN-GW address </w:t>
      </w:r>
      <w:r w:rsidR="00750382" w:rsidRPr="0041476F">
        <w:rPr>
          <w:rFonts w:hint="eastAsia"/>
        </w:rPr>
        <w:t>used as the endpoint of the DSMIPv6 IPv4 user plane tunnel with the UE</w:t>
      </w:r>
      <w:r w:rsidR="00750382">
        <w:t xml:space="preserve"> </w:t>
      </w:r>
      <w:r>
        <w:t xml:space="preserve">within the 3GPP-GGSN-Address (IPv4 address) or </w:t>
      </w:r>
      <w:r w:rsidR="00750382">
        <w:rPr>
          <w:rFonts w:eastAsia="SimSun" w:hint="eastAsia"/>
          <w:lang w:eastAsia="zh-CN"/>
        </w:rPr>
        <w:t xml:space="preserve">the PDN-GW address </w:t>
      </w:r>
      <w:r w:rsidR="00750382" w:rsidRPr="0041476F">
        <w:rPr>
          <w:rFonts w:hint="eastAsia"/>
        </w:rPr>
        <w:t>used as the endpoint of the DSMIPv6 IPv6 user plane tunnel with the UE</w:t>
      </w:r>
      <w:r w:rsidR="00750382">
        <w:t xml:space="preserve"> </w:t>
      </w:r>
      <w:r w:rsidR="00750382">
        <w:rPr>
          <w:rFonts w:eastAsia="SimSun" w:hint="eastAsia"/>
          <w:lang w:eastAsia="zh-CN"/>
        </w:rPr>
        <w:t xml:space="preserve">within the </w:t>
      </w:r>
      <w:r>
        <w:t xml:space="preserve">3GPP-GGSN-IPv6-Address (IPv6 address) for trusted S2c access or the ePDG IP address </w:t>
      </w:r>
      <w:r w:rsidR="00750382">
        <w:rPr>
          <w:rFonts w:eastAsia="SimSun" w:hint="eastAsia"/>
          <w:lang w:eastAsia="zh-CN"/>
        </w:rPr>
        <w:t>derived from the ePDG IP address IE as defined in subclause 7.2.1 of 3GPP TS 29.274 [22]</w:t>
      </w:r>
      <w:r w:rsidR="00750382">
        <w:rPr>
          <w:rFonts w:eastAsia="바탕" w:hint="eastAsia"/>
          <w:lang w:eastAsia="ko-KR"/>
        </w:rPr>
        <w:t xml:space="preserve"> </w:t>
      </w:r>
      <w:r>
        <w:t>within the AN-GW-Address for GTP-based S2b.</w:t>
      </w:r>
    </w:p>
    <w:p w14:paraId="10FF54AB" w14:textId="77777777" w:rsidR="006941B6" w:rsidRDefault="0078031F" w:rsidP="0078031F">
      <w:pPr>
        <w:pStyle w:val="B1"/>
        <w:rPr>
          <w:rFonts w:eastAsia="바탕" w:hint="eastAsia"/>
          <w:lang w:eastAsia="ko-KR"/>
        </w:rPr>
      </w:pPr>
      <w:r>
        <w:rPr>
          <w:rFonts w:eastAsia="바탕" w:hint="eastAsia"/>
          <w:lang w:eastAsia="ko-KR"/>
        </w:rPr>
        <w:t>-</w:t>
      </w:r>
      <w:r>
        <w:rPr>
          <w:rFonts w:eastAsia="바탕" w:hint="eastAsia"/>
          <w:lang w:eastAsia="ko-KR"/>
        </w:rPr>
        <w:tab/>
      </w:r>
      <w:r>
        <w:t>In H(e)NB scenario, when GTP-based S5/S8 is used,</w:t>
      </w:r>
      <w:r w:rsidR="006941B6" w:rsidRPr="002A61D8">
        <w:rPr>
          <w:rFonts w:hint="eastAsia"/>
        </w:rPr>
        <w:t xml:space="preserve"> the H(e)NB local IP Address within the HeNB-Local-IP-Address</w:t>
      </w:r>
      <w:r w:rsidR="00F96773">
        <w:rPr>
          <w:rFonts w:eastAsia="SimSun" w:hint="eastAsia"/>
          <w:lang w:eastAsia="zh-CN"/>
        </w:rPr>
        <w:t xml:space="preserve"> and</w:t>
      </w:r>
      <w:r w:rsidR="006941B6" w:rsidRPr="002A61D8">
        <w:rPr>
          <w:rFonts w:hint="eastAsia"/>
        </w:rPr>
        <w:t xml:space="preserve"> UDP source port number of IPSec tunnel within UDP-</w:t>
      </w:r>
      <w:r w:rsidR="006941B6">
        <w:rPr>
          <w:rFonts w:eastAsia="SimSun" w:hint="eastAsia"/>
          <w:lang w:eastAsia="zh-CN"/>
        </w:rPr>
        <w:t>Source-</w:t>
      </w:r>
      <w:r w:rsidR="006941B6" w:rsidRPr="002A61D8">
        <w:rPr>
          <w:rFonts w:hint="eastAsia"/>
        </w:rPr>
        <w:t>Port AVP if available</w:t>
      </w:r>
      <w:r w:rsidR="00161266" w:rsidRPr="002A61D8">
        <w:rPr>
          <w:rFonts w:hint="eastAsia"/>
        </w:rPr>
        <w:t xml:space="preserve"> </w:t>
      </w:r>
      <w:r w:rsidR="006941B6" w:rsidRPr="002A61D8">
        <w:rPr>
          <w:rFonts w:hint="eastAsia"/>
        </w:rPr>
        <w:t xml:space="preserve">for </w:t>
      </w:r>
      <w:r w:rsidR="00161266">
        <w:t xml:space="preserve">case 1 in </w:t>
      </w:r>
      <w:r w:rsidR="006941B6" w:rsidRPr="002A61D8">
        <w:rPr>
          <w:rFonts w:hint="eastAsia"/>
        </w:rPr>
        <w:t>H(e)NB scenario</w:t>
      </w:r>
      <w:r w:rsidR="00161266">
        <w:rPr>
          <w:rFonts w:eastAsia="SimSun" w:hint="eastAsia"/>
          <w:lang w:eastAsia="zh-CN"/>
        </w:rPr>
        <w:t xml:space="preserve"> when GTP-base S5/S8 is used</w:t>
      </w:r>
      <w:r w:rsidR="006941B6" w:rsidRPr="002A61D8">
        <w:rPr>
          <w:rFonts w:hint="eastAsia"/>
        </w:rPr>
        <w:t>.</w:t>
      </w:r>
      <w:r w:rsidR="00A86664">
        <w:rPr>
          <w:rFonts w:eastAsia="SimSun" w:hint="eastAsia"/>
          <w:lang w:eastAsia="zh-CN"/>
        </w:rPr>
        <w:t xml:space="preserve"> For the WLAN scenario, the IP-CAN-Type is set to the value </w:t>
      </w:r>
      <w:r w:rsidR="00A86664" w:rsidRPr="00D34045">
        <w:rPr>
          <w:lang w:eastAsia="en-GB"/>
        </w:rPr>
        <w:t>"</w:t>
      </w:r>
      <w:r w:rsidR="00A86664">
        <w:rPr>
          <w:rFonts w:eastAsia="SimSun" w:hint="eastAsia"/>
          <w:lang w:eastAsia="zh-CN"/>
        </w:rPr>
        <w:t>Non-3GPP-EPS</w:t>
      </w:r>
      <w:r w:rsidR="00A86664" w:rsidRPr="00D34045">
        <w:rPr>
          <w:lang w:eastAsia="en-GB"/>
        </w:rPr>
        <w:t>"</w:t>
      </w:r>
      <w:r w:rsidR="00A86664">
        <w:rPr>
          <w:rFonts w:eastAsia="SimSun" w:hint="eastAsia"/>
          <w:lang w:eastAsia="zh-CN"/>
        </w:rPr>
        <w:t>.</w:t>
      </w:r>
    </w:p>
    <w:p w14:paraId="2E5FDC65" w14:textId="77777777" w:rsidR="00340FAD" w:rsidRDefault="00340FAD" w:rsidP="00340FAD">
      <w:pPr>
        <w:pStyle w:val="Heading2"/>
        <w:rPr>
          <w:rFonts w:eastAsia="바탕" w:hint="eastAsia"/>
          <w:lang w:eastAsia="ko-KR"/>
        </w:rPr>
      </w:pPr>
      <w:bookmarkStart w:id="517" w:name="_Toc374440826"/>
      <w:r>
        <w:rPr>
          <w:rFonts w:hint="eastAsia"/>
          <w:lang w:eastAsia="ja-JP"/>
        </w:rPr>
        <w:t>E.</w:t>
      </w:r>
      <w:r w:rsidRPr="002D7701">
        <w:rPr>
          <w:rFonts w:hint="eastAsia"/>
          <w:lang w:eastAsia="ja-JP"/>
        </w:rPr>
        <w:t>5.2</w:t>
      </w:r>
      <w:r>
        <w:rPr>
          <w:rFonts w:eastAsia="SimSun" w:hint="eastAsia"/>
          <w:lang w:eastAsia="zh-CN"/>
        </w:rPr>
        <w:tab/>
      </w:r>
      <w:r w:rsidRPr="002D7701">
        <w:rPr>
          <w:rFonts w:hint="eastAsia"/>
          <w:lang w:eastAsia="ja-JP"/>
        </w:rPr>
        <w:tab/>
        <w:t>PCC procedures over Gx</w:t>
      </w:r>
      <w:r w:rsidR="003025B8">
        <w:rPr>
          <w:rFonts w:eastAsia="바탕" w:hint="eastAsia"/>
          <w:lang w:eastAsia="ko-KR"/>
        </w:rPr>
        <w:t>x</w:t>
      </w:r>
      <w:r w:rsidRPr="002D7701">
        <w:rPr>
          <w:rFonts w:hint="eastAsia"/>
          <w:lang w:eastAsia="ja-JP"/>
        </w:rPr>
        <w:t xml:space="preserve"> reference point</w:t>
      </w:r>
      <w:bookmarkEnd w:id="517"/>
    </w:p>
    <w:p w14:paraId="2E96D1FA" w14:textId="77777777" w:rsidR="006941B6" w:rsidRPr="006941B6" w:rsidRDefault="006941B6" w:rsidP="006941B6">
      <w:pPr>
        <w:pStyle w:val="Heading4"/>
        <w:rPr>
          <w:rFonts w:eastAsia="바탕" w:hint="eastAsia"/>
          <w:lang w:eastAsia="ko-KR"/>
        </w:rPr>
      </w:pPr>
      <w:bookmarkStart w:id="518" w:name="_Toc374440827"/>
      <w:r>
        <w:rPr>
          <w:rFonts w:hint="eastAsia"/>
        </w:rPr>
        <w:t>E.5.2.</w:t>
      </w:r>
      <w:r w:rsidR="00164BAD">
        <w:rPr>
          <w:rFonts w:hint="eastAsia"/>
        </w:rPr>
        <w:t>1</w:t>
      </w:r>
      <w:r w:rsidR="00164BAD">
        <w:rPr>
          <w:rFonts w:eastAsia="바탕" w:hint="eastAsia"/>
          <w:lang w:eastAsia="ko-KR"/>
        </w:rPr>
        <w:tab/>
      </w:r>
      <w:r w:rsidRPr="006941B6">
        <w:rPr>
          <w:rFonts w:hint="eastAsia"/>
        </w:rPr>
        <w:t>Gateway Control Sess</w:t>
      </w:r>
      <w:r>
        <w:rPr>
          <w:rFonts w:hint="eastAsia"/>
        </w:rPr>
        <w:t>ion Establishment</w:t>
      </w:r>
      <w:bookmarkEnd w:id="518"/>
    </w:p>
    <w:p w14:paraId="6B024201" w14:textId="77777777" w:rsidR="00340FAD" w:rsidRDefault="00161266" w:rsidP="00340FAD">
      <w:pPr>
        <w:rPr>
          <w:rFonts w:eastAsia="SimSun" w:hint="eastAsia"/>
          <w:lang w:eastAsia="zh-CN"/>
        </w:rPr>
      </w:pPr>
      <w:r>
        <w:rPr>
          <w:rFonts w:eastAsia="SimSun" w:hint="eastAsia"/>
          <w:lang w:eastAsia="zh-CN"/>
        </w:rPr>
        <w:t xml:space="preserve">For the </w:t>
      </w:r>
      <w:r>
        <w:t>case 2a and case 2b</w:t>
      </w:r>
      <w:r>
        <w:rPr>
          <w:rFonts w:eastAsia="SimSun" w:hint="eastAsia"/>
          <w:lang w:eastAsia="zh-CN"/>
        </w:rPr>
        <w:t xml:space="preserve"> of WLAN scenario, t</w:t>
      </w:r>
      <w:r w:rsidR="00340FAD">
        <w:t xml:space="preserve">he BBERF </w:t>
      </w:r>
      <w:r w:rsidR="00340FAD">
        <w:rPr>
          <w:rFonts w:eastAsia="SimSun" w:hint="eastAsia"/>
          <w:lang w:eastAsia="zh-CN"/>
        </w:rPr>
        <w:t>(</w:t>
      </w:r>
      <w:r w:rsidR="00340FAD">
        <w:t>ePDG</w:t>
      </w:r>
      <w:r w:rsidR="00340FAD">
        <w:rPr>
          <w:rFonts w:eastAsia="SimSun" w:hint="eastAsia"/>
          <w:lang w:eastAsia="zh-CN"/>
        </w:rPr>
        <w:t>)</w:t>
      </w:r>
      <w:r w:rsidR="00340FAD">
        <w:rPr>
          <w:rFonts w:eastAsia="SimSun"/>
          <w:lang w:eastAsia="zh-CN"/>
        </w:rPr>
        <w:t xml:space="preserve"> may</w:t>
      </w:r>
      <w:r w:rsidR="00340FAD">
        <w:rPr>
          <w:rFonts w:eastAsia="SimSun" w:hint="eastAsia"/>
          <w:lang w:eastAsia="zh-CN"/>
        </w:rPr>
        <w:t xml:space="preserve"> </w:t>
      </w:r>
      <w:r w:rsidR="00340FAD">
        <w:t xml:space="preserve">initiate a Gateway Control Session Establishment </w:t>
      </w:r>
      <w:r w:rsidR="00340FAD">
        <w:rPr>
          <w:rFonts w:eastAsia="SimSun" w:hint="eastAsia"/>
          <w:lang w:eastAsia="zh-CN"/>
        </w:rPr>
        <w:t xml:space="preserve">with the PCRF </w:t>
      </w:r>
      <w:r w:rsidR="00340FAD">
        <w:t xml:space="preserve">if it </w:t>
      </w:r>
      <w:r w:rsidR="00340FAD">
        <w:rPr>
          <w:rFonts w:eastAsia="SimSun"/>
          <w:lang w:eastAsia="zh-CN"/>
        </w:rPr>
        <w:t>is aware</w:t>
      </w:r>
      <w:r w:rsidR="00340FAD">
        <w:t xml:space="preserve"> that a 3GPP UE has attached via the BBF access and also learns the IMSI of the subscriber</w:t>
      </w:r>
      <w:r w:rsidR="00340FAD">
        <w:rPr>
          <w:rFonts w:eastAsia="SimSun" w:hint="eastAsia"/>
          <w:lang w:eastAsia="zh-CN"/>
        </w:rPr>
        <w:t xml:space="preserve">. </w:t>
      </w:r>
    </w:p>
    <w:p w14:paraId="50AB0691" w14:textId="77777777" w:rsidR="00340FAD" w:rsidRDefault="00340FAD" w:rsidP="00340FAD">
      <w:pPr>
        <w:rPr>
          <w:rFonts w:eastAsia="바탕" w:hint="eastAsia"/>
          <w:lang w:eastAsia="ko-KR"/>
        </w:rPr>
      </w:pPr>
      <w:r w:rsidRPr="00634DE0">
        <w:t>The BBERF</w:t>
      </w:r>
      <w:r w:rsidR="006941B6">
        <w:rPr>
          <w:rFonts w:eastAsia="SimSun" w:hint="eastAsia"/>
          <w:lang w:eastAsia="zh-CN"/>
        </w:rPr>
        <w:t>(ePDG)</w:t>
      </w:r>
      <w:r w:rsidRPr="00634DE0">
        <w:t xml:space="preserve"> shall send a CCR command with the CC-Request-Type AVP set to the value "INITIAL_REQUEST"</w:t>
      </w:r>
      <w:r>
        <w:rPr>
          <w:rFonts w:eastAsia="SimSun" w:hint="eastAsia"/>
          <w:lang w:eastAsia="zh-CN"/>
        </w:rPr>
        <w:t>, t</w:t>
      </w:r>
      <w:r w:rsidRPr="00634DE0">
        <w:t>he CCR command shall include the IMSI within the Subscription-Id AVP</w:t>
      </w:r>
      <w:r>
        <w:rPr>
          <w:rFonts w:eastAsia="SimSun" w:hint="eastAsia"/>
          <w:lang w:eastAsia="zh-CN"/>
        </w:rPr>
        <w:t>,</w:t>
      </w:r>
      <w:r w:rsidRPr="00A97E5C">
        <w:t xml:space="preserve"> </w:t>
      </w:r>
      <w:r w:rsidRPr="00634DE0">
        <w:t>the type of IP-CAN within the IP-CAN-Type AVP</w:t>
      </w:r>
      <w:r w:rsidR="00A86664">
        <w:rPr>
          <w:rFonts w:eastAsia="SimSun" w:hint="eastAsia"/>
          <w:lang w:eastAsia="zh-CN"/>
        </w:rPr>
        <w:t xml:space="preserve"> set to the value </w:t>
      </w:r>
      <w:r w:rsidR="00A86664" w:rsidRPr="00D34045">
        <w:rPr>
          <w:lang w:eastAsia="en-GB"/>
        </w:rPr>
        <w:t>"</w:t>
      </w:r>
      <w:r w:rsidR="00A86664">
        <w:rPr>
          <w:rFonts w:eastAsia="SimSun" w:hint="eastAsia"/>
          <w:lang w:eastAsia="zh-CN"/>
        </w:rPr>
        <w:t>Non-3GPP-EPS</w:t>
      </w:r>
      <w:r w:rsidR="00A86664" w:rsidRPr="00D34045">
        <w:rPr>
          <w:lang w:eastAsia="en-GB"/>
        </w:rPr>
        <w:t>"</w:t>
      </w:r>
      <w:r w:rsidRPr="00634DE0">
        <w:t>, the PDN information within the Called-Station-ID AVP</w:t>
      </w:r>
      <w:r w:rsidR="0078031F">
        <w:t xml:space="preserve"> if available</w:t>
      </w:r>
      <w:r>
        <w:rPr>
          <w:rFonts w:eastAsia="SimSun" w:hint="eastAsia"/>
          <w:lang w:eastAsia="zh-CN"/>
        </w:rPr>
        <w:t>,</w:t>
      </w:r>
      <w:r>
        <w:rPr>
          <w:rFonts w:eastAsia="SimSun"/>
          <w:lang w:eastAsia="zh-CN"/>
        </w:rPr>
        <w:t xml:space="preserve"> the</w:t>
      </w:r>
      <w:r w:rsidR="006941B6">
        <w:rPr>
          <w:rFonts w:eastAsia="SimSun" w:hint="eastAsia"/>
          <w:lang w:eastAsia="zh-CN"/>
        </w:rPr>
        <w:t xml:space="preserve"> UE</w:t>
      </w:r>
      <w:r>
        <w:rPr>
          <w:rFonts w:eastAsia="SimSun"/>
          <w:lang w:eastAsia="zh-CN"/>
        </w:rPr>
        <w:t xml:space="preserve"> Local IP Address</w:t>
      </w:r>
      <w:r w:rsidR="006941B6">
        <w:rPr>
          <w:rFonts w:eastAsia="SimSun" w:hint="eastAsia"/>
          <w:lang w:eastAsia="zh-CN"/>
        </w:rPr>
        <w:t xml:space="preserve"> within the UE-Local-IP-Address AVP</w:t>
      </w:r>
      <w:r>
        <w:rPr>
          <w:rFonts w:eastAsia="SimSun" w:hint="eastAsia"/>
          <w:lang w:eastAsia="zh-CN"/>
        </w:rPr>
        <w:t>,</w:t>
      </w:r>
      <w:r w:rsidRPr="00366623">
        <w:rPr>
          <w:rFonts w:eastAsia="SimSun" w:hint="eastAsia"/>
          <w:lang w:eastAsia="zh-CN"/>
        </w:rPr>
        <w:t xml:space="preserve"> </w:t>
      </w:r>
      <w:r>
        <w:rPr>
          <w:rFonts w:eastAsia="SimSun" w:hint="eastAsia"/>
          <w:lang w:eastAsia="zh-CN"/>
        </w:rPr>
        <w:t xml:space="preserve">the UDP </w:t>
      </w:r>
      <w:r w:rsidR="006941B6">
        <w:rPr>
          <w:rFonts w:eastAsia="SimSun" w:hint="eastAsia"/>
          <w:lang w:eastAsia="zh-CN"/>
        </w:rPr>
        <w:t xml:space="preserve">source </w:t>
      </w:r>
      <w:r>
        <w:rPr>
          <w:rFonts w:eastAsia="SimSun" w:hint="eastAsia"/>
          <w:lang w:eastAsia="zh-CN"/>
        </w:rPr>
        <w:t>port</w:t>
      </w:r>
      <w:r w:rsidR="006941B6">
        <w:rPr>
          <w:rFonts w:eastAsia="SimSun" w:hint="eastAsia"/>
          <w:lang w:eastAsia="zh-CN"/>
        </w:rPr>
        <w:t xml:space="preserve"> number</w:t>
      </w:r>
      <w:r w:rsidR="006941B6" w:rsidRPr="006941B6">
        <w:rPr>
          <w:rFonts w:eastAsia="SimSun" w:hint="eastAsia"/>
          <w:lang w:eastAsia="zh-CN"/>
        </w:rPr>
        <w:t xml:space="preserve"> </w:t>
      </w:r>
      <w:r w:rsidR="006941B6">
        <w:rPr>
          <w:rFonts w:eastAsia="SimSun" w:hint="eastAsia"/>
          <w:lang w:eastAsia="zh-CN"/>
        </w:rPr>
        <w:t>of IPSec tunnel within the UDP-Source-Port AVP</w:t>
      </w:r>
      <w:r>
        <w:rPr>
          <w:rFonts w:eastAsia="SimSun" w:hint="eastAsia"/>
          <w:lang w:eastAsia="zh-CN"/>
        </w:rPr>
        <w:t xml:space="preserve"> if available</w:t>
      </w:r>
      <w:r w:rsidR="0078031F">
        <w:rPr>
          <w:rFonts w:eastAsia="SimSun"/>
          <w:lang w:eastAsia="zh-CN"/>
        </w:rPr>
        <w:t xml:space="preserve"> and the ePDG IP address </w:t>
      </w:r>
      <w:r w:rsidR="00750382">
        <w:rPr>
          <w:rFonts w:hint="eastAsia"/>
          <w:lang w:eastAsia="zh-CN"/>
        </w:rPr>
        <w:t xml:space="preserve">used as </w:t>
      </w:r>
      <w:r w:rsidR="00750382">
        <w:rPr>
          <w:rFonts w:eastAsia="SimSun" w:hint="eastAsia"/>
          <w:lang w:eastAsia="zh-CN"/>
        </w:rPr>
        <w:t xml:space="preserve">IPSec </w:t>
      </w:r>
      <w:r w:rsidR="00750382">
        <w:rPr>
          <w:rFonts w:hint="eastAsia"/>
          <w:lang w:eastAsia="zh-CN"/>
        </w:rPr>
        <w:t>tunnel endpoint with the UE</w:t>
      </w:r>
      <w:r w:rsidR="00750382">
        <w:rPr>
          <w:rFonts w:eastAsia="SimSun"/>
          <w:lang w:eastAsia="zh-CN"/>
        </w:rPr>
        <w:t xml:space="preserve"> </w:t>
      </w:r>
      <w:r w:rsidR="0078031F">
        <w:rPr>
          <w:rFonts w:eastAsia="SimSun"/>
          <w:lang w:eastAsia="zh-CN"/>
        </w:rPr>
        <w:t>within the AN-GW-Address AVP</w:t>
      </w:r>
      <w:r>
        <w:rPr>
          <w:rFonts w:eastAsia="SimSun" w:hint="eastAsia"/>
          <w:lang w:eastAsia="zh-CN"/>
        </w:rPr>
        <w:t>.</w:t>
      </w:r>
    </w:p>
    <w:p w14:paraId="4C27B939" w14:textId="77777777" w:rsidR="00161266" w:rsidRPr="00161266" w:rsidRDefault="00161266" w:rsidP="00340FAD">
      <w:pPr>
        <w:rPr>
          <w:rFonts w:eastAsia="바탕" w:hint="eastAsia"/>
          <w:lang w:eastAsia="ko-KR"/>
        </w:rPr>
      </w:pPr>
      <w:r>
        <w:rPr>
          <w:rFonts w:eastAsia="SimSun" w:hint="eastAsia"/>
          <w:lang w:eastAsia="zh-CN"/>
        </w:rPr>
        <w:t xml:space="preserve">For the case </w:t>
      </w:r>
      <w:r>
        <w:rPr>
          <w:rFonts w:eastAsia="SimSun"/>
          <w:lang w:eastAsia="zh-CN"/>
        </w:rPr>
        <w:t xml:space="preserve">2b </w:t>
      </w:r>
      <w:r>
        <w:rPr>
          <w:rFonts w:eastAsia="SimSun" w:hint="eastAsia"/>
          <w:lang w:eastAsia="zh-CN"/>
        </w:rPr>
        <w:t xml:space="preserve">of H(e)NB </w:t>
      </w:r>
      <w:r>
        <w:rPr>
          <w:rFonts w:eastAsia="SimSun"/>
          <w:lang w:eastAsia="zh-CN"/>
        </w:rPr>
        <w:t>scenario</w:t>
      </w:r>
      <w:r>
        <w:rPr>
          <w:rFonts w:eastAsia="SimSun" w:hint="eastAsia"/>
          <w:lang w:eastAsia="zh-CN"/>
        </w:rPr>
        <w:t>, the procedure defined in clause 4a.5.1</w:t>
      </w:r>
      <w:r>
        <w:rPr>
          <w:rFonts w:eastAsia="SimSun"/>
          <w:lang w:eastAsia="zh-CN"/>
        </w:rPr>
        <w:t xml:space="preserve"> applies</w:t>
      </w:r>
      <w:r>
        <w:rPr>
          <w:rFonts w:eastAsia="SimSun" w:hint="eastAsia"/>
          <w:lang w:eastAsia="zh-CN"/>
        </w:rPr>
        <w:t>. In addition, to support interworking with Fixed Broadband Access networks, d</w:t>
      </w:r>
      <w:r w:rsidRPr="002A61D8">
        <w:rPr>
          <w:rFonts w:hint="eastAsia"/>
        </w:rPr>
        <w:t xml:space="preserve">uring the </w:t>
      </w:r>
      <w:r>
        <w:rPr>
          <w:rFonts w:eastAsia="SimSun" w:hint="eastAsia"/>
          <w:lang w:eastAsia="zh-CN"/>
        </w:rPr>
        <w:t>Gateway Control</w:t>
      </w:r>
      <w:r w:rsidRPr="002A61D8">
        <w:rPr>
          <w:rFonts w:hint="eastAsia"/>
        </w:rPr>
        <w:t xml:space="preserve"> session establishment</w:t>
      </w:r>
      <w:r>
        <w:rPr>
          <w:rFonts w:eastAsia="SimSun" w:hint="eastAsia"/>
          <w:lang w:eastAsia="zh-CN"/>
        </w:rPr>
        <w:t xml:space="preserve">, </w:t>
      </w:r>
      <w:r w:rsidRPr="002A61D8">
        <w:rPr>
          <w:rFonts w:hint="eastAsia"/>
        </w:rPr>
        <w:t xml:space="preserve">the </w:t>
      </w:r>
      <w:r>
        <w:rPr>
          <w:rFonts w:eastAsia="SimSun" w:hint="eastAsia"/>
          <w:lang w:eastAsia="zh-CN"/>
        </w:rPr>
        <w:t>BBERF(S-GW)</w:t>
      </w:r>
      <w:r w:rsidRPr="002A61D8">
        <w:rPr>
          <w:rFonts w:hint="eastAsia"/>
        </w:rPr>
        <w:t xml:space="preserve"> </w:t>
      </w:r>
      <w:r w:rsidRPr="009E3A5E">
        <w:rPr>
          <w:rFonts w:hint="eastAsia"/>
        </w:rPr>
        <w:t>may</w:t>
      </w:r>
      <w:r w:rsidRPr="002A61D8">
        <w:rPr>
          <w:rFonts w:hint="eastAsia"/>
        </w:rPr>
        <w:t xml:space="preserve"> include the H(e)NB local IP Address within the HeNB-Local-IP-Address</w:t>
      </w:r>
      <w:r w:rsidR="00F96773">
        <w:rPr>
          <w:rFonts w:eastAsia="SimSun" w:hint="eastAsia"/>
          <w:lang w:eastAsia="zh-CN"/>
        </w:rPr>
        <w:t xml:space="preserve"> and</w:t>
      </w:r>
      <w:r w:rsidRPr="002A61D8">
        <w:rPr>
          <w:rFonts w:hint="eastAsia"/>
        </w:rPr>
        <w:t xml:space="preserve"> UDP source port number of IPSec tunnel within UDP-</w:t>
      </w:r>
      <w:r>
        <w:rPr>
          <w:rFonts w:eastAsia="SimSun" w:hint="eastAsia"/>
          <w:lang w:eastAsia="zh-CN"/>
        </w:rPr>
        <w:t>Source-</w:t>
      </w:r>
      <w:r w:rsidRPr="002A61D8">
        <w:rPr>
          <w:rFonts w:hint="eastAsia"/>
        </w:rPr>
        <w:t>Port AVP if available</w:t>
      </w:r>
      <w:r>
        <w:rPr>
          <w:rFonts w:eastAsia="SimSun" w:hint="eastAsia"/>
          <w:lang w:eastAsia="zh-CN"/>
        </w:rPr>
        <w:t>.</w:t>
      </w:r>
    </w:p>
    <w:p w14:paraId="2AF9A3AA" w14:textId="77777777" w:rsidR="006941B6" w:rsidRPr="006941B6" w:rsidRDefault="006941B6" w:rsidP="006941B6">
      <w:pPr>
        <w:pStyle w:val="Heading4"/>
        <w:rPr>
          <w:rFonts w:hint="eastAsia"/>
        </w:rPr>
      </w:pPr>
      <w:bookmarkStart w:id="519" w:name="_Toc374440828"/>
      <w:r>
        <w:rPr>
          <w:rFonts w:hint="eastAsia"/>
        </w:rPr>
        <w:t>E.5.2.</w:t>
      </w:r>
      <w:r w:rsidR="00164BAD">
        <w:rPr>
          <w:rFonts w:hint="eastAsia"/>
        </w:rPr>
        <w:t>2</w:t>
      </w:r>
      <w:r w:rsidR="00164BAD">
        <w:rPr>
          <w:rFonts w:eastAsia="바탕" w:hint="eastAsia"/>
          <w:lang w:eastAsia="ko-KR"/>
        </w:rPr>
        <w:tab/>
      </w:r>
      <w:r w:rsidRPr="006941B6">
        <w:rPr>
          <w:rFonts w:hint="eastAsia"/>
        </w:rPr>
        <w:t>Gateway Control Session Modification</w:t>
      </w:r>
      <w:bookmarkEnd w:id="519"/>
    </w:p>
    <w:p w14:paraId="46087012" w14:textId="77777777" w:rsidR="006941B6" w:rsidRDefault="00161266" w:rsidP="006941B6">
      <w:pPr>
        <w:rPr>
          <w:rFonts w:eastAsia="SimSun" w:hint="eastAsia"/>
          <w:lang w:eastAsia="zh-CN"/>
        </w:rPr>
      </w:pPr>
      <w:r>
        <w:rPr>
          <w:rFonts w:eastAsia="SimSun" w:hint="eastAsia"/>
          <w:lang w:eastAsia="zh-CN"/>
        </w:rPr>
        <w:t xml:space="preserve">For the </w:t>
      </w:r>
      <w:r>
        <w:t>case 2a and case 2b</w:t>
      </w:r>
      <w:r>
        <w:rPr>
          <w:rFonts w:eastAsia="SimSun" w:hint="eastAsia"/>
          <w:lang w:eastAsia="zh-CN"/>
        </w:rPr>
        <w:t xml:space="preserve"> of WLAN scenario, t</w:t>
      </w:r>
      <w:r w:rsidR="006941B6">
        <w:rPr>
          <w:rFonts w:eastAsia="SimSun" w:hint="eastAsia"/>
          <w:lang w:eastAsia="zh-CN"/>
        </w:rPr>
        <w:t>he BBERF(ePDG) may initiate a Gateway Control session modification with the PCRF if the Local UE IP address and/or the UDP source port number if available are changed.</w:t>
      </w:r>
    </w:p>
    <w:p w14:paraId="4CC04F09" w14:textId="77777777" w:rsidR="006941B6" w:rsidRDefault="006941B6" w:rsidP="006941B6">
      <w:pPr>
        <w:rPr>
          <w:rFonts w:eastAsia="바탕" w:hint="eastAsia"/>
          <w:lang w:eastAsia="ko-KR"/>
        </w:rPr>
      </w:pPr>
      <w:r w:rsidRPr="00634DE0">
        <w:t>The BBERF</w:t>
      </w:r>
      <w:r>
        <w:rPr>
          <w:rFonts w:eastAsia="SimSun" w:hint="eastAsia"/>
          <w:lang w:eastAsia="zh-CN"/>
        </w:rPr>
        <w:t>(ePDG)</w:t>
      </w:r>
      <w:r w:rsidRPr="00634DE0">
        <w:t xml:space="preserve"> shall send a CCR command with the CC-Request-Type AVP set to the value "</w:t>
      </w:r>
      <w:r>
        <w:rPr>
          <w:rFonts w:eastAsia="SimSun" w:hint="eastAsia"/>
          <w:lang w:eastAsia="zh-CN"/>
        </w:rPr>
        <w:t>UPDATE</w:t>
      </w:r>
      <w:r w:rsidRPr="00634DE0">
        <w:t>_REQUEST"</w:t>
      </w:r>
      <w:r>
        <w:rPr>
          <w:rFonts w:eastAsia="SimSun" w:hint="eastAsia"/>
          <w:lang w:eastAsia="zh-CN"/>
        </w:rPr>
        <w:t>, t</w:t>
      </w:r>
      <w:r w:rsidRPr="00634DE0">
        <w:t>he CCR command shall include</w:t>
      </w:r>
      <w:r>
        <w:rPr>
          <w:rFonts w:eastAsia="SimSun"/>
          <w:lang w:eastAsia="zh-CN"/>
        </w:rPr>
        <w:t xml:space="preserve"> the</w:t>
      </w:r>
      <w:r>
        <w:rPr>
          <w:rFonts w:eastAsia="SimSun" w:hint="eastAsia"/>
          <w:lang w:eastAsia="zh-CN"/>
        </w:rPr>
        <w:t xml:space="preserve"> UE</w:t>
      </w:r>
      <w:r>
        <w:rPr>
          <w:rFonts w:eastAsia="SimSun"/>
          <w:lang w:eastAsia="zh-CN"/>
        </w:rPr>
        <w:t xml:space="preserve"> Local IP Address</w:t>
      </w:r>
      <w:r>
        <w:rPr>
          <w:rFonts w:eastAsia="SimSun" w:hint="eastAsia"/>
          <w:lang w:eastAsia="zh-CN"/>
        </w:rPr>
        <w:t xml:space="preserve"> within the UE-Local-IP-Address AVP</w:t>
      </w:r>
      <w:r w:rsidRPr="00366623">
        <w:rPr>
          <w:rFonts w:eastAsia="SimSun" w:hint="eastAsia"/>
          <w:lang w:eastAsia="zh-CN"/>
        </w:rPr>
        <w:t xml:space="preserve"> </w:t>
      </w:r>
      <w:r>
        <w:rPr>
          <w:rFonts w:eastAsia="SimSun" w:hint="eastAsia"/>
          <w:lang w:eastAsia="zh-CN"/>
        </w:rPr>
        <w:t>and/or the UDP source port number of IPsec tunnel within the UDP-Source-Port AVP.</w:t>
      </w:r>
    </w:p>
    <w:p w14:paraId="08A4E6B6" w14:textId="77777777" w:rsidR="00161266" w:rsidRPr="00161266" w:rsidRDefault="00161266" w:rsidP="006941B6">
      <w:pPr>
        <w:rPr>
          <w:rFonts w:eastAsia="바탕" w:hint="eastAsia"/>
          <w:lang w:eastAsia="ko-KR"/>
        </w:rPr>
      </w:pPr>
      <w:r>
        <w:rPr>
          <w:rFonts w:eastAsia="SimSun" w:hint="eastAsia"/>
          <w:lang w:eastAsia="zh-CN"/>
        </w:rPr>
        <w:t xml:space="preserve">For the case </w:t>
      </w:r>
      <w:r>
        <w:rPr>
          <w:rFonts w:eastAsia="SimSun"/>
          <w:lang w:eastAsia="zh-CN"/>
        </w:rPr>
        <w:t xml:space="preserve">2b </w:t>
      </w:r>
      <w:r>
        <w:rPr>
          <w:rFonts w:eastAsia="SimSun" w:hint="eastAsia"/>
          <w:lang w:eastAsia="zh-CN"/>
        </w:rPr>
        <w:t xml:space="preserve">of H(e)NB </w:t>
      </w:r>
      <w:r>
        <w:rPr>
          <w:rFonts w:eastAsia="SimSun"/>
          <w:lang w:eastAsia="zh-CN"/>
        </w:rPr>
        <w:t>scenario</w:t>
      </w:r>
      <w:r>
        <w:rPr>
          <w:rFonts w:eastAsia="SimSun" w:hint="eastAsia"/>
          <w:lang w:eastAsia="zh-CN"/>
        </w:rPr>
        <w:t>, the procedure defined in clause 4a.5.1</w:t>
      </w:r>
      <w:r>
        <w:rPr>
          <w:rFonts w:eastAsia="SimSun"/>
          <w:lang w:eastAsia="zh-CN"/>
        </w:rPr>
        <w:t xml:space="preserve"> applies</w:t>
      </w:r>
      <w:r>
        <w:rPr>
          <w:rFonts w:eastAsia="SimSun" w:hint="eastAsia"/>
          <w:lang w:eastAsia="zh-CN"/>
        </w:rPr>
        <w:t>. In addition, to support interworking with Fixed Broadband Access networks, d</w:t>
      </w:r>
      <w:r w:rsidRPr="002A61D8">
        <w:rPr>
          <w:rFonts w:hint="eastAsia"/>
        </w:rPr>
        <w:t xml:space="preserve">uring the </w:t>
      </w:r>
      <w:r>
        <w:rPr>
          <w:rFonts w:eastAsia="SimSun" w:hint="eastAsia"/>
          <w:lang w:eastAsia="zh-CN"/>
        </w:rPr>
        <w:t>Gateway Control</w:t>
      </w:r>
      <w:r w:rsidRPr="002A61D8">
        <w:rPr>
          <w:rFonts w:hint="eastAsia"/>
        </w:rPr>
        <w:t xml:space="preserve"> session </w:t>
      </w:r>
      <w:r>
        <w:rPr>
          <w:rFonts w:eastAsia="SimSun" w:hint="eastAsia"/>
          <w:lang w:eastAsia="zh-CN"/>
        </w:rPr>
        <w:t xml:space="preserve">modification, </w:t>
      </w:r>
      <w:r w:rsidRPr="002A61D8">
        <w:rPr>
          <w:rFonts w:hint="eastAsia"/>
        </w:rPr>
        <w:t xml:space="preserve">the </w:t>
      </w:r>
      <w:r>
        <w:rPr>
          <w:rFonts w:eastAsia="SimSun" w:hint="eastAsia"/>
          <w:lang w:eastAsia="zh-CN"/>
        </w:rPr>
        <w:t>BBERF(S-GW)</w:t>
      </w:r>
      <w:r w:rsidRPr="002A61D8">
        <w:rPr>
          <w:rFonts w:hint="eastAsia"/>
        </w:rPr>
        <w:t xml:space="preserve"> </w:t>
      </w:r>
      <w:r w:rsidRPr="009E3A5E">
        <w:rPr>
          <w:rFonts w:hint="eastAsia"/>
        </w:rPr>
        <w:t>may</w:t>
      </w:r>
      <w:r w:rsidRPr="002A61D8">
        <w:rPr>
          <w:rFonts w:hint="eastAsia"/>
        </w:rPr>
        <w:t xml:space="preserve"> include the H(e)NB local IP Address within the HeNB-Local-IP-Address</w:t>
      </w:r>
      <w:r w:rsidR="00F96773">
        <w:rPr>
          <w:rFonts w:eastAsia="SimSun" w:hint="eastAsia"/>
          <w:lang w:eastAsia="zh-CN"/>
        </w:rPr>
        <w:t xml:space="preserve"> and</w:t>
      </w:r>
      <w:r w:rsidRPr="002A61D8">
        <w:rPr>
          <w:rFonts w:hint="eastAsia"/>
        </w:rPr>
        <w:t xml:space="preserve"> UDP source port number of IPSec tunnel within UDP-</w:t>
      </w:r>
      <w:r>
        <w:rPr>
          <w:rFonts w:eastAsia="SimSun" w:hint="eastAsia"/>
          <w:lang w:eastAsia="zh-CN"/>
        </w:rPr>
        <w:t>Source-</w:t>
      </w:r>
      <w:r w:rsidRPr="002A61D8">
        <w:rPr>
          <w:rFonts w:hint="eastAsia"/>
        </w:rPr>
        <w:t>Port AVP if available</w:t>
      </w:r>
      <w:r>
        <w:rPr>
          <w:rFonts w:eastAsia="SimSun" w:hint="eastAsia"/>
          <w:lang w:eastAsia="zh-CN"/>
        </w:rPr>
        <w:t xml:space="preserve"> .</w:t>
      </w:r>
    </w:p>
    <w:p w14:paraId="393390CF" w14:textId="77777777" w:rsidR="006941B6" w:rsidRPr="006941B6" w:rsidRDefault="006941B6" w:rsidP="006941B6">
      <w:pPr>
        <w:pStyle w:val="Heading4"/>
        <w:rPr>
          <w:rFonts w:hint="eastAsia"/>
        </w:rPr>
      </w:pPr>
      <w:bookmarkStart w:id="520" w:name="_Toc374440829"/>
      <w:r>
        <w:rPr>
          <w:rFonts w:hint="eastAsia"/>
        </w:rPr>
        <w:t>E.5.2.</w:t>
      </w:r>
      <w:r w:rsidR="00164BAD">
        <w:rPr>
          <w:rFonts w:hint="eastAsia"/>
        </w:rPr>
        <w:t>3</w:t>
      </w:r>
      <w:r w:rsidR="00164BAD">
        <w:rPr>
          <w:rFonts w:eastAsia="바탕" w:hint="eastAsia"/>
          <w:lang w:eastAsia="ko-KR"/>
        </w:rPr>
        <w:tab/>
      </w:r>
      <w:r w:rsidRPr="006941B6">
        <w:rPr>
          <w:rFonts w:hint="eastAsia"/>
        </w:rPr>
        <w:t>Gateway Control Session Termination</w:t>
      </w:r>
      <w:bookmarkEnd w:id="520"/>
    </w:p>
    <w:p w14:paraId="0A4733FD" w14:textId="77777777" w:rsidR="006941B6" w:rsidRPr="00D64D4B" w:rsidRDefault="006941B6" w:rsidP="006941B6">
      <w:pPr>
        <w:rPr>
          <w:rFonts w:eastAsia="SimSun" w:hint="eastAsia"/>
          <w:lang w:eastAsia="zh-CN"/>
        </w:rPr>
      </w:pPr>
      <w:r w:rsidRPr="00D64D4B">
        <w:rPr>
          <w:rFonts w:eastAsia="SimSun" w:hint="eastAsia"/>
          <w:lang w:eastAsia="zh-CN"/>
        </w:rPr>
        <w:t>Procedure</w:t>
      </w:r>
      <w:r>
        <w:rPr>
          <w:rFonts w:eastAsia="SimSun" w:hint="eastAsia"/>
          <w:lang w:eastAsia="zh-CN"/>
        </w:rPr>
        <w:t xml:space="preserve"> defined in clause 4a.5.3 shall apply.</w:t>
      </w:r>
    </w:p>
    <w:p w14:paraId="68A21BC4" w14:textId="77777777" w:rsidR="006941B6" w:rsidRPr="006941B6" w:rsidRDefault="006941B6" w:rsidP="006941B6">
      <w:pPr>
        <w:pStyle w:val="Heading4"/>
        <w:rPr>
          <w:rFonts w:hint="eastAsia"/>
        </w:rPr>
      </w:pPr>
      <w:bookmarkStart w:id="521" w:name="_Toc374440830"/>
      <w:r>
        <w:rPr>
          <w:rFonts w:hint="eastAsia"/>
        </w:rPr>
        <w:t>E.5.2.</w:t>
      </w:r>
      <w:r w:rsidR="00164BAD">
        <w:rPr>
          <w:rFonts w:hint="eastAsia"/>
        </w:rPr>
        <w:t>4</w:t>
      </w:r>
      <w:r w:rsidR="00164BAD">
        <w:rPr>
          <w:rFonts w:eastAsia="바탕" w:hint="eastAsia"/>
          <w:lang w:eastAsia="ko-KR"/>
        </w:rPr>
        <w:tab/>
      </w:r>
      <w:r w:rsidRPr="006941B6">
        <w:rPr>
          <w:rFonts w:hint="eastAsia"/>
        </w:rPr>
        <w:t>Request of Gateway Control Session Termination</w:t>
      </w:r>
      <w:bookmarkEnd w:id="521"/>
    </w:p>
    <w:p w14:paraId="2E102A83" w14:textId="77777777" w:rsidR="006941B6" w:rsidRPr="00D64D4B" w:rsidRDefault="006941B6" w:rsidP="006941B6">
      <w:pPr>
        <w:rPr>
          <w:rFonts w:eastAsia="SimSun" w:hint="eastAsia"/>
          <w:lang w:eastAsia="zh-CN"/>
        </w:rPr>
      </w:pPr>
      <w:r w:rsidRPr="00D64D4B">
        <w:rPr>
          <w:rFonts w:eastAsia="SimSun" w:hint="eastAsia"/>
          <w:lang w:eastAsia="zh-CN"/>
        </w:rPr>
        <w:t>Procedure defined in clause 4a.5.4 shall apply</w:t>
      </w:r>
      <w:r>
        <w:rPr>
          <w:rFonts w:eastAsia="SimSun" w:hint="eastAsia"/>
          <w:lang w:eastAsia="zh-CN"/>
        </w:rPr>
        <w:t>.</w:t>
      </w:r>
    </w:p>
    <w:p w14:paraId="3D3BA42E" w14:textId="77777777" w:rsidR="006941B6" w:rsidRPr="006941B6" w:rsidRDefault="006941B6" w:rsidP="006941B6">
      <w:pPr>
        <w:pStyle w:val="NO"/>
        <w:rPr>
          <w:rFonts w:eastAsia="바탕" w:hint="eastAsia"/>
          <w:lang w:eastAsia="ko-KR"/>
        </w:rPr>
      </w:pPr>
      <w:r w:rsidRPr="00110784">
        <w:rPr>
          <w:rFonts w:hint="eastAsia"/>
        </w:rPr>
        <w:t xml:space="preserve">NOTE: </w:t>
      </w:r>
      <w:r>
        <w:rPr>
          <w:rFonts w:eastAsia="SimSun" w:hint="eastAsia"/>
          <w:lang w:eastAsia="zh-CN"/>
        </w:rPr>
        <w:tab/>
      </w:r>
      <w:r w:rsidRPr="00110784">
        <w:rPr>
          <w:rFonts w:hint="eastAsia"/>
        </w:rPr>
        <w:t>BBERF(ePDG) does not need to remove/deactivate the QoS rule because the QoS rule are not applicable to the BBERF(ePDG).</w:t>
      </w:r>
    </w:p>
    <w:p w14:paraId="34164237" w14:textId="77777777" w:rsidR="00340FAD" w:rsidRDefault="00340FAD" w:rsidP="00340FAD">
      <w:pPr>
        <w:pStyle w:val="Heading2"/>
      </w:pPr>
      <w:bookmarkStart w:id="522" w:name="_Toc374440831"/>
      <w:r>
        <w:t>E.</w:t>
      </w:r>
      <w:r>
        <w:rPr>
          <w:rFonts w:eastAsia="SimSun" w:hint="eastAsia"/>
          <w:lang w:eastAsia="zh-CN"/>
        </w:rPr>
        <w:t>5</w:t>
      </w:r>
      <w:r>
        <w:t>.</w:t>
      </w:r>
      <w:r>
        <w:rPr>
          <w:rFonts w:eastAsia="SimSun" w:hint="eastAsia"/>
          <w:lang w:eastAsia="zh-CN"/>
        </w:rPr>
        <w:t>3</w:t>
      </w:r>
      <w:r w:rsidRPr="00D34045">
        <w:tab/>
      </w:r>
      <w:r>
        <w:t>S15 Procedures</w:t>
      </w:r>
      <w:bookmarkEnd w:id="522"/>
    </w:p>
    <w:p w14:paraId="54F71916" w14:textId="77777777" w:rsidR="00B74AD2" w:rsidRPr="00B74AD2" w:rsidRDefault="00B74AD2" w:rsidP="00B74AD2">
      <w:pPr>
        <w:pStyle w:val="Heading4"/>
        <w:rPr>
          <w:rFonts w:hint="eastAsia"/>
        </w:rPr>
      </w:pPr>
      <w:bookmarkStart w:id="523" w:name="_Toc374440832"/>
      <w:r w:rsidRPr="00B74AD2">
        <w:rPr>
          <w:rFonts w:hint="eastAsia"/>
        </w:rPr>
        <w:t>E.5.</w:t>
      </w:r>
      <w:r w:rsidRPr="00B74AD2">
        <w:rPr>
          <w:rFonts w:eastAsia="SimSun" w:hint="eastAsia"/>
          <w:lang w:eastAsia="zh-CN"/>
        </w:rPr>
        <w:t>3</w:t>
      </w:r>
      <w:r>
        <w:rPr>
          <w:rFonts w:hint="eastAsia"/>
        </w:rPr>
        <w:t>.</w:t>
      </w:r>
      <w:r w:rsidR="00164BAD">
        <w:rPr>
          <w:rFonts w:hint="eastAsia"/>
        </w:rPr>
        <w:t>1</w:t>
      </w:r>
      <w:r w:rsidRPr="00B74AD2">
        <w:rPr>
          <w:rFonts w:eastAsia="SimSun" w:hint="eastAsia"/>
          <w:lang w:eastAsia="zh-CN"/>
        </w:rPr>
        <w:tab/>
        <w:t xml:space="preserve">S15 </w:t>
      </w:r>
      <w:r w:rsidRPr="00B74AD2">
        <w:rPr>
          <w:rFonts w:hint="eastAsia"/>
        </w:rPr>
        <w:t>Session Establishment</w:t>
      </w:r>
      <w:bookmarkEnd w:id="523"/>
    </w:p>
    <w:p w14:paraId="268A4A6B" w14:textId="77777777" w:rsidR="00B74AD2" w:rsidRDefault="00B74AD2" w:rsidP="00B74AD2">
      <w:pPr>
        <w:rPr>
          <w:rFonts w:eastAsia="SimSun" w:hint="eastAsia"/>
          <w:lang w:eastAsia="zh-CN"/>
        </w:rPr>
      </w:pPr>
      <w:r>
        <w:rPr>
          <w:rFonts w:eastAsia="SimSun" w:hint="eastAsia"/>
          <w:lang w:eastAsia="zh-CN"/>
        </w:rPr>
        <w:t>T</w:t>
      </w:r>
      <w:r>
        <w:t xml:space="preserve">he </w:t>
      </w:r>
      <w:r>
        <w:rPr>
          <w:rFonts w:eastAsia="SimSun" w:hint="eastAsia"/>
          <w:lang w:eastAsia="zh-CN"/>
        </w:rPr>
        <w:t>HNB GW</w:t>
      </w:r>
      <w:r>
        <w:rPr>
          <w:rFonts w:eastAsia="SimSun"/>
          <w:lang w:eastAsia="zh-CN"/>
        </w:rPr>
        <w:t xml:space="preserve"> </w:t>
      </w:r>
      <w:r>
        <w:t>initiate</w:t>
      </w:r>
      <w:r>
        <w:rPr>
          <w:rFonts w:eastAsia="SimSun" w:hint="eastAsia"/>
          <w:lang w:eastAsia="zh-CN"/>
        </w:rPr>
        <w:t>s</w:t>
      </w:r>
      <w:r>
        <w:t xml:space="preserve"> a</w:t>
      </w:r>
      <w:r>
        <w:rPr>
          <w:rFonts w:eastAsia="SimSun" w:hint="eastAsia"/>
          <w:lang w:eastAsia="zh-CN"/>
        </w:rPr>
        <w:t>n</w:t>
      </w:r>
      <w:r>
        <w:t xml:space="preserve"> </w:t>
      </w:r>
      <w:r>
        <w:rPr>
          <w:rFonts w:eastAsia="SimSun" w:hint="eastAsia"/>
          <w:lang w:eastAsia="zh-CN"/>
        </w:rPr>
        <w:t xml:space="preserve">S15 </w:t>
      </w:r>
      <w:r>
        <w:t xml:space="preserve">Session Establishment </w:t>
      </w:r>
      <w:r>
        <w:rPr>
          <w:rFonts w:eastAsia="SimSun" w:hint="eastAsia"/>
          <w:lang w:eastAsia="zh-CN"/>
        </w:rPr>
        <w:t xml:space="preserve">with the PCRF </w:t>
      </w:r>
      <w:r>
        <w:t>if</w:t>
      </w:r>
      <w:r>
        <w:rPr>
          <w:rFonts w:eastAsia="SimSun" w:hint="eastAsia"/>
          <w:lang w:eastAsia="zh-CN"/>
        </w:rPr>
        <w:t xml:space="preserve"> the HNB registers to the HNB GW. </w:t>
      </w:r>
    </w:p>
    <w:p w14:paraId="2255B427" w14:textId="77777777" w:rsidR="00B74AD2" w:rsidRDefault="00B74AD2" w:rsidP="00B74AD2">
      <w:pPr>
        <w:rPr>
          <w:rFonts w:eastAsia="SimSun" w:hint="eastAsia"/>
          <w:lang w:eastAsia="zh-CN"/>
        </w:rPr>
      </w:pPr>
      <w:r w:rsidRPr="00B06D21">
        <w:rPr>
          <w:rFonts w:eastAsia="SimSun"/>
          <w:lang w:eastAsia="zh-CN"/>
        </w:rPr>
        <w:t>The</w:t>
      </w:r>
      <w:r w:rsidRPr="00B06D21">
        <w:rPr>
          <w:rFonts w:eastAsia="SimSun" w:hint="eastAsia"/>
          <w:lang w:eastAsia="zh-CN"/>
        </w:rPr>
        <w:t xml:space="preserve"> HNB GW</w:t>
      </w:r>
      <w:r w:rsidRPr="00B06D21">
        <w:rPr>
          <w:rFonts w:eastAsia="SimSun"/>
          <w:lang w:eastAsia="zh-CN"/>
        </w:rPr>
        <w:t xml:space="preserve"> shall send a CC</w:t>
      </w:r>
      <w:r>
        <w:rPr>
          <w:rFonts w:eastAsia="SimSun" w:hint="eastAsia"/>
          <w:lang w:eastAsia="zh-CN"/>
        </w:rPr>
        <w:t>-</w:t>
      </w:r>
      <w:r w:rsidRPr="00B06D21">
        <w:rPr>
          <w:rFonts w:eastAsia="SimSun"/>
          <w:lang w:eastAsia="zh-CN"/>
        </w:rPr>
        <w:t>R</w:t>
      </w:r>
      <w:r>
        <w:rPr>
          <w:rFonts w:eastAsia="SimSun" w:hint="eastAsia"/>
          <w:lang w:eastAsia="zh-CN"/>
        </w:rPr>
        <w:t>equest</w:t>
      </w:r>
      <w:r w:rsidRPr="00B06D21">
        <w:rPr>
          <w:rFonts w:eastAsia="SimSun"/>
          <w:lang w:eastAsia="zh-CN"/>
        </w:rPr>
        <w:t xml:space="preserve"> with the CC-Request-Type AVP set to the value "INITIAL_REQUEST"</w:t>
      </w:r>
      <w:r>
        <w:rPr>
          <w:rFonts w:eastAsia="SimSun" w:hint="eastAsia"/>
          <w:lang w:eastAsia="zh-CN"/>
        </w:rPr>
        <w:t>, T</w:t>
      </w:r>
      <w:r w:rsidRPr="00B06D21">
        <w:rPr>
          <w:rFonts w:eastAsia="SimSun"/>
          <w:lang w:eastAsia="zh-CN"/>
        </w:rPr>
        <w:t xml:space="preserve">he CCR command shall include the </w:t>
      </w:r>
      <w:r w:rsidRPr="00B06D21">
        <w:rPr>
          <w:rFonts w:eastAsia="SimSun" w:hint="eastAsia"/>
          <w:lang w:eastAsia="zh-CN"/>
        </w:rPr>
        <w:t xml:space="preserve">HNB Local IP address </w:t>
      </w:r>
      <w:r w:rsidRPr="00B06D21">
        <w:rPr>
          <w:rFonts w:eastAsia="SimSun"/>
          <w:lang w:eastAsia="zh-CN"/>
        </w:rPr>
        <w:t xml:space="preserve">within the </w:t>
      </w:r>
      <w:r w:rsidRPr="00B06D21">
        <w:rPr>
          <w:rFonts w:eastAsia="SimSun" w:hint="eastAsia"/>
          <w:lang w:eastAsia="zh-CN"/>
        </w:rPr>
        <w:t>H</w:t>
      </w:r>
      <w:r>
        <w:rPr>
          <w:rFonts w:eastAsia="SimSun" w:hint="eastAsia"/>
          <w:lang w:eastAsia="zh-CN"/>
        </w:rPr>
        <w:t>e</w:t>
      </w:r>
      <w:r w:rsidRPr="00B06D21">
        <w:rPr>
          <w:rFonts w:eastAsia="SimSun" w:hint="eastAsia"/>
          <w:lang w:eastAsia="zh-CN"/>
        </w:rPr>
        <w:t>NB-Local-IP-Address</w:t>
      </w:r>
      <w:r w:rsidRPr="00B06D21">
        <w:rPr>
          <w:rFonts w:eastAsia="SimSun"/>
          <w:lang w:eastAsia="zh-CN"/>
        </w:rPr>
        <w:t xml:space="preserve"> AVP</w:t>
      </w:r>
      <w:r w:rsidR="00F96773">
        <w:rPr>
          <w:rFonts w:eastAsia="SimSun" w:hint="eastAsia"/>
          <w:lang w:eastAsia="zh-CN"/>
        </w:rPr>
        <w:t xml:space="preserve"> and</w:t>
      </w:r>
      <w:r w:rsidRPr="00B06D21">
        <w:rPr>
          <w:rFonts w:eastAsia="SimSun"/>
          <w:lang w:eastAsia="zh-CN"/>
        </w:rPr>
        <w:t xml:space="preserve"> </w:t>
      </w:r>
      <w:r>
        <w:rPr>
          <w:rFonts w:eastAsia="SimSun" w:hint="eastAsia"/>
          <w:lang w:eastAsia="zh-CN"/>
        </w:rPr>
        <w:t xml:space="preserve">the UDP source port number of IPSec tunnel within the UDP-Source-Port AVP </w:t>
      </w:r>
      <w:r w:rsidRPr="00B06D21">
        <w:rPr>
          <w:rFonts w:eastAsia="SimSun" w:hint="eastAsia"/>
          <w:lang w:eastAsia="zh-CN"/>
        </w:rPr>
        <w:t>if available</w:t>
      </w:r>
      <w:r w:rsidRPr="00B06D21">
        <w:rPr>
          <w:rFonts w:eastAsia="SimSun"/>
          <w:lang w:eastAsia="zh-CN"/>
        </w:rPr>
        <w:t>.</w:t>
      </w:r>
    </w:p>
    <w:p w14:paraId="4CED085F" w14:textId="77777777" w:rsidR="00B74AD2" w:rsidRDefault="00B74AD2" w:rsidP="00B74AD2">
      <w:pPr>
        <w:rPr>
          <w:rFonts w:eastAsia="SimSun" w:hint="eastAsia"/>
          <w:lang w:eastAsia="zh-CN"/>
        </w:rPr>
      </w:pPr>
      <w:r w:rsidRPr="00D34045">
        <w:t xml:space="preserve">When the PCRF receives the CC-Request, it shall acknowledge this message by sending a CC-Answer to the </w:t>
      </w:r>
      <w:r>
        <w:rPr>
          <w:rFonts w:eastAsia="SimSun" w:hint="eastAsia"/>
          <w:lang w:eastAsia="zh-CN"/>
        </w:rPr>
        <w:t>HNB GW</w:t>
      </w:r>
      <w:r w:rsidRPr="00D34045">
        <w:t>.</w:t>
      </w:r>
    </w:p>
    <w:p w14:paraId="3C66F3F0" w14:textId="77777777" w:rsidR="00B74AD2" w:rsidRPr="00B74AD2" w:rsidRDefault="00B74AD2" w:rsidP="00B74AD2">
      <w:pPr>
        <w:pStyle w:val="Heading4"/>
        <w:rPr>
          <w:rFonts w:hint="eastAsia"/>
        </w:rPr>
      </w:pPr>
      <w:bookmarkStart w:id="524" w:name="_Toc374440833"/>
      <w:r w:rsidRPr="00B74AD2">
        <w:rPr>
          <w:rFonts w:hint="eastAsia"/>
        </w:rPr>
        <w:t>E.5.</w:t>
      </w:r>
      <w:r w:rsidRPr="00B74AD2">
        <w:rPr>
          <w:rFonts w:eastAsia="SimSun" w:hint="eastAsia"/>
          <w:lang w:eastAsia="zh-CN"/>
        </w:rPr>
        <w:t>3</w:t>
      </w:r>
      <w:r>
        <w:rPr>
          <w:rFonts w:hint="eastAsia"/>
        </w:rPr>
        <w:t>.</w:t>
      </w:r>
      <w:r w:rsidR="00164BAD">
        <w:rPr>
          <w:rFonts w:hint="eastAsia"/>
        </w:rPr>
        <w:t>2</w:t>
      </w:r>
      <w:r w:rsidRPr="00B74AD2">
        <w:rPr>
          <w:rFonts w:eastAsia="SimSun" w:hint="eastAsia"/>
          <w:lang w:eastAsia="zh-CN"/>
        </w:rPr>
        <w:tab/>
        <w:t xml:space="preserve">S15 </w:t>
      </w:r>
      <w:r w:rsidRPr="00B74AD2">
        <w:rPr>
          <w:rFonts w:hint="eastAsia"/>
        </w:rPr>
        <w:t>Session Modification</w:t>
      </w:r>
      <w:bookmarkEnd w:id="524"/>
    </w:p>
    <w:p w14:paraId="54A90658" w14:textId="77777777" w:rsidR="00975408" w:rsidRPr="00975408" w:rsidRDefault="00975408" w:rsidP="00975408">
      <w:pPr>
        <w:pStyle w:val="Heading4"/>
        <w:rPr>
          <w:rFonts w:eastAsia="바탕" w:hint="eastAsia"/>
          <w:szCs w:val="24"/>
          <w:lang w:eastAsia="ko-KR"/>
        </w:rPr>
      </w:pPr>
      <w:bookmarkStart w:id="525" w:name="_Toc374440834"/>
      <w:r w:rsidRPr="00BF6266">
        <w:rPr>
          <w:rFonts w:eastAsia="바탕" w:hint="eastAsia"/>
        </w:rPr>
        <w:t>E.5.3.2.1</w:t>
      </w:r>
      <w:r>
        <w:rPr>
          <w:rFonts w:eastAsia="SimSun" w:hint="eastAsia"/>
          <w:lang w:eastAsia="zh-CN"/>
        </w:rPr>
        <w:tab/>
      </w:r>
      <w:r w:rsidRPr="00BF6266">
        <w:rPr>
          <w:rFonts w:eastAsia="바탕" w:hint="eastAsia"/>
        </w:rPr>
        <w:t>S15 Session Modification initiated by the HNB G</w:t>
      </w:r>
      <w:r>
        <w:rPr>
          <w:rFonts w:eastAsia="바탕" w:hint="eastAsia"/>
        </w:rPr>
        <w:t>W</w:t>
      </w:r>
      <w:bookmarkEnd w:id="525"/>
    </w:p>
    <w:p w14:paraId="736534BC" w14:textId="77777777" w:rsidR="00B74AD2" w:rsidRDefault="00B74AD2" w:rsidP="00B74AD2">
      <w:pPr>
        <w:rPr>
          <w:rFonts w:eastAsia="SimSun" w:hint="eastAsia"/>
          <w:lang w:eastAsia="zh-CN"/>
        </w:rPr>
      </w:pPr>
      <w:r>
        <w:rPr>
          <w:rFonts w:eastAsia="SimSun" w:hint="eastAsia"/>
          <w:lang w:eastAsia="zh-CN"/>
        </w:rPr>
        <w:t xml:space="preserve">The HNB GW initiates an S15 session </w:t>
      </w:r>
      <w:r>
        <w:rPr>
          <w:rFonts w:eastAsia="SimSun"/>
          <w:lang w:eastAsia="zh-CN"/>
        </w:rPr>
        <w:t>modification</w:t>
      </w:r>
      <w:r>
        <w:rPr>
          <w:rFonts w:eastAsia="SimSun" w:hint="eastAsia"/>
          <w:lang w:eastAsia="zh-CN"/>
        </w:rPr>
        <w:t xml:space="preserve"> with the PCRF if the HNB GW receives the RAB assignment message to request, modify and cancel the resource for the CS service. </w:t>
      </w:r>
    </w:p>
    <w:p w14:paraId="0CA4F72D" w14:textId="77777777" w:rsidR="00B74AD2" w:rsidRDefault="00B74AD2" w:rsidP="00B74AD2">
      <w:pPr>
        <w:rPr>
          <w:rFonts w:eastAsia="SimSun" w:hint="eastAsia"/>
          <w:lang w:eastAsia="zh-CN"/>
        </w:rPr>
      </w:pPr>
      <w:r w:rsidRPr="00634DE0">
        <w:t xml:space="preserve">The </w:t>
      </w:r>
      <w:r>
        <w:rPr>
          <w:rFonts w:eastAsia="SimSun" w:hint="eastAsia"/>
          <w:lang w:eastAsia="zh-CN"/>
        </w:rPr>
        <w:t>HNB GW</w:t>
      </w:r>
      <w:r w:rsidRPr="00634DE0">
        <w:t xml:space="preserve"> shall send a CCR command with the CC-Request-Type AVP set to the value "</w:t>
      </w:r>
      <w:r>
        <w:rPr>
          <w:rFonts w:eastAsia="SimSun" w:hint="eastAsia"/>
          <w:lang w:eastAsia="zh-CN"/>
        </w:rPr>
        <w:t>UPDATE</w:t>
      </w:r>
      <w:r w:rsidRPr="00634DE0">
        <w:t>_REQUEST"</w:t>
      </w:r>
      <w:r>
        <w:rPr>
          <w:rFonts w:eastAsia="SimSun" w:hint="eastAsia"/>
          <w:lang w:eastAsia="zh-CN"/>
        </w:rPr>
        <w:t>.</w:t>
      </w:r>
    </w:p>
    <w:p w14:paraId="2FAB3BF6" w14:textId="77777777" w:rsidR="00B54A12" w:rsidRDefault="00B54A12" w:rsidP="00B54A12">
      <w:pPr>
        <w:rPr>
          <w:rFonts w:eastAsia="SimSun" w:hint="eastAsia"/>
          <w:lang w:eastAsia="zh-CN"/>
        </w:rPr>
      </w:pPr>
      <w:r w:rsidRPr="00E2122F">
        <w:t xml:space="preserve">When the </w:t>
      </w:r>
      <w:r w:rsidRPr="00E2122F">
        <w:rPr>
          <w:rFonts w:hint="eastAsia"/>
        </w:rPr>
        <w:t xml:space="preserve">RAB assignment </w:t>
      </w:r>
      <w:r w:rsidRPr="00E2122F">
        <w:t>requests to allocate new resources</w:t>
      </w:r>
      <w:r>
        <w:rPr>
          <w:rFonts w:eastAsia="SimSun" w:hint="eastAsia"/>
          <w:lang w:eastAsia="zh-CN"/>
        </w:rPr>
        <w:t>,</w:t>
      </w:r>
      <w:r w:rsidRPr="00E2122F">
        <w:t xml:space="preserve"> </w:t>
      </w:r>
      <w:r>
        <w:rPr>
          <w:rFonts w:eastAsia="SimSun" w:hint="eastAsia"/>
          <w:lang w:eastAsia="zh-CN"/>
        </w:rPr>
        <w:t>t</w:t>
      </w:r>
      <w:r w:rsidRPr="00E2122F">
        <w:t xml:space="preserve">he </w:t>
      </w:r>
      <w:r w:rsidRPr="00E2122F">
        <w:rPr>
          <w:rFonts w:hint="eastAsia"/>
        </w:rPr>
        <w:t>HNB GW</w:t>
      </w:r>
      <w:r w:rsidRPr="00E2122F">
        <w:t xml:space="preserve"> shall include the requested QoS</w:t>
      </w:r>
      <w:r w:rsidRPr="00E2122F">
        <w:rPr>
          <w:rFonts w:hint="eastAsia"/>
        </w:rPr>
        <w:t xml:space="preserve"> information which is derived </w:t>
      </w:r>
      <w:r w:rsidRPr="00E2122F">
        <w:t>from the RAB message</w:t>
      </w:r>
      <w:r w:rsidRPr="00E2122F">
        <w:rPr>
          <w:rFonts w:hint="eastAsia"/>
        </w:rPr>
        <w:t xml:space="preserve"> within </w:t>
      </w:r>
      <w:r w:rsidRPr="00E2122F">
        <w:t>the QoS-Information AVP</w:t>
      </w:r>
      <w:r>
        <w:rPr>
          <w:rFonts w:eastAsia="SimSun" w:hint="eastAsia"/>
          <w:lang w:eastAsia="zh-CN"/>
        </w:rPr>
        <w:t>,</w:t>
      </w:r>
      <w:r w:rsidRPr="00E2122F">
        <w:rPr>
          <w:rFonts w:hint="eastAsia"/>
        </w:rPr>
        <w:t xml:space="preserve"> and the QoS request identifier assigned by the HNB GW within CS-Service-QoS-Request-Identifier AVP in the CCR command</w:t>
      </w:r>
      <w:r>
        <w:rPr>
          <w:rFonts w:eastAsia="SimSun" w:hint="eastAsia"/>
          <w:lang w:eastAsia="zh-CN"/>
        </w:rPr>
        <w:t>.</w:t>
      </w:r>
    </w:p>
    <w:p w14:paraId="57281233" w14:textId="77777777" w:rsidR="00B54A12" w:rsidRPr="004A0CEC" w:rsidRDefault="00B54A12" w:rsidP="00B54A12">
      <w:pPr>
        <w:rPr>
          <w:rFonts w:eastAsia="SimSun" w:hint="eastAsia"/>
          <w:lang w:eastAsia="zh-CN"/>
        </w:rPr>
      </w:pPr>
      <w:r w:rsidRPr="00E2122F">
        <w:t xml:space="preserve">When the </w:t>
      </w:r>
      <w:r w:rsidRPr="00E2122F">
        <w:rPr>
          <w:rFonts w:hint="eastAsia"/>
        </w:rPr>
        <w:t xml:space="preserve">RAB assignment </w:t>
      </w:r>
      <w:r w:rsidRPr="00E2122F">
        <w:t xml:space="preserve">requests to </w:t>
      </w:r>
      <w:r w:rsidRPr="0022564F">
        <w:rPr>
          <w:rFonts w:eastAsia="SimSun"/>
          <w:lang w:eastAsia="zh-CN"/>
        </w:rPr>
        <w:t>modify existing resources</w:t>
      </w:r>
      <w:r>
        <w:rPr>
          <w:rFonts w:eastAsia="SimSun" w:hint="eastAsia"/>
          <w:lang w:eastAsia="zh-CN"/>
        </w:rPr>
        <w:t>,</w:t>
      </w:r>
      <w:r w:rsidRPr="00E2122F">
        <w:t xml:space="preserve"> the </w:t>
      </w:r>
      <w:r w:rsidRPr="00E2122F">
        <w:rPr>
          <w:rFonts w:hint="eastAsia"/>
        </w:rPr>
        <w:t>HNB GW</w:t>
      </w:r>
      <w:r w:rsidRPr="00E2122F">
        <w:t xml:space="preserve"> </w:t>
      </w:r>
      <w:r>
        <w:rPr>
          <w:rFonts w:eastAsia="SimSun" w:hint="eastAsia"/>
          <w:lang w:eastAsia="zh-CN"/>
        </w:rPr>
        <w:t xml:space="preserve">shall </w:t>
      </w:r>
      <w:r w:rsidRPr="0022564F">
        <w:rPr>
          <w:rFonts w:eastAsia="SimSun"/>
          <w:lang w:eastAsia="zh-CN"/>
        </w:rPr>
        <w:t xml:space="preserve">set the </w:t>
      </w:r>
      <w:r w:rsidRPr="0022564F">
        <w:rPr>
          <w:rFonts w:eastAsia="SimSun" w:hint="eastAsia"/>
          <w:lang w:eastAsia="zh-CN"/>
        </w:rPr>
        <w:t>CS-Service-QoS-Request-Operation</w:t>
      </w:r>
      <w:r w:rsidRPr="0022564F">
        <w:rPr>
          <w:rFonts w:eastAsia="SimSun"/>
          <w:lang w:eastAsia="zh-CN"/>
        </w:rPr>
        <w:t xml:space="preserve"> AVP to "</w:t>
      </w:r>
      <w:r w:rsidRPr="0080169D">
        <w:rPr>
          <w:lang w:eastAsia="zh-CN"/>
        </w:rPr>
        <w:t>MODIFICATION</w:t>
      </w:r>
      <w:r w:rsidRPr="0022564F">
        <w:rPr>
          <w:rFonts w:eastAsia="SimSun"/>
          <w:lang w:eastAsia="zh-CN"/>
        </w:rPr>
        <w:t xml:space="preserve">", </w:t>
      </w:r>
      <w:r w:rsidRPr="00E2122F">
        <w:t xml:space="preserve">the </w:t>
      </w:r>
      <w:r w:rsidRPr="00E2122F">
        <w:rPr>
          <w:rFonts w:hint="eastAsia"/>
        </w:rPr>
        <w:t>HNB GW</w:t>
      </w:r>
      <w:r w:rsidRPr="00E2122F">
        <w:t xml:space="preserve"> shall </w:t>
      </w:r>
      <w:r w:rsidRPr="00E2122F">
        <w:rPr>
          <w:rFonts w:hint="eastAsia"/>
        </w:rPr>
        <w:t xml:space="preserve">also </w:t>
      </w:r>
      <w:r w:rsidRPr="00E2122F">
        <w:t>include the requested QoS</w:t>
      </w:r>
      <w:r w:rsidRPr="00E2122F">
        <w:rPr>
          <w:rFonts w:hint="eastAsia"/>
        </w:rPr>
        <w:t xml:space="preserve"> information which is derived </w:t>
      </w:r>
      <w:r w:rsidRPr="00E2122F">
        <w:t>from the RAB message</w:t>
      </w:r>
      <w:r w:rsidRPr="00E2122F">
        <w:rPr>
          <w:rFonts w:hint="eastAsia"/>
        </w:rPr>
        <w:t xml:space="preserve"> within </w:t>
      </w:r>
      <w:r w:rsidRPr="00E2122F">
        <w:t>the QoS-Information AVP</w:t>
      </w:r>
      <w:r w:rsidRPr="00E2122F">
        <w:rPr>
          <w:rFonts w:hint="eastAsia"/>
        </w:rPr>
        <w:t xml:space="preserve"> and the QoS request identifier assigned by the HNB GW within CS-Service-QoS-Request-Identifier AVP in the CCR command</w:t>
      </w:r>
      <w:r>
        <w:rPr>
          <w:rFonts w:eastAsia="SimSun" w:hint="eastAsia"/>
          <w:lang w:eastAsia="zh-CN"/>
        </w:rPr>
        <w:t>.</w:t>
      </w:r>
    </w:p>
    <w:p w14:paraId="374F1375" w14:textId="77777777" w:rsidR="00B54A12" w:rsidRDefault="00B54A12" w:rsidP="00B54A12">
      <w:pPr>
        <w:rPr>
          <w:rFonts w:eastAsia="바탕" w:hint="eastAsia"/>
          <w:lang w:eastAsia="ko-KR"/>
        </w:rPr>
      </w:pPr>
      <w:r w:rsidRPr="0022564F">
        <w:rPr>
          <w:rFonts w:eastAsia="SimSun"/>
          <w:lang w:eastAsia="zh-CN"/>
        </w:rPr>
        <w:t xml:space="preserve">When the </w:t>
      </w:r>
      <w:r w:rsidRPr="0022564F">
        <w:rPr>
          <w:rFonts w:eastAsia="SimSun" w:hint="eastAsia"/>
          <w:lang w:eastAsia="zh-CN"/>
        </w:rPr>
        <w:t>RAB assignment</w:t>
      </w:r>
      <w:r w:rsidRPr="0022564F">
        <w:rPr>
          <w:rFonts w:eastAsia="SimSun"/>
          <w:lang w:eastAsia="zh-CN"/>
        </w:rPr>
        <w:t xml:space="preserve"> requests to delete resources the </w:t>
      </w:r>
      <w:r w:rsidRPr="0022564F">
        <w:rPr>
          <w:rFonts w:eastAsia="SimSun" w:hint="eastAsia"/>
          <w:lang w:eastAsia="zh-CN"/>
        </w:rPr>
        <w:t>HNB GW</w:t>
      </w:r>
      <w:r w:rsidRPr="0022564F">
        <w:rPr>
          <w:rFonts w:eastAsia="SimSun"/>
          <w:lang w:eastAsia="zh-CN"/>
        </w:rPr>
        <w:t xml:space="preserve"> shall set the </w:t>
      </w:r>
      <w:r w:rsidRPr="0022564F">
        <w:rPr>
          <w:rFonts w:eastAsia="SimSun" w:hint="eastAsia"/>
          <w:lang w:eastAsia="zh-CN"/>
        </w:rPr>
        <w:t>CS-Service-QoS-Request-Operation</w:t>
      </w:r>
      <w:r w:rsidRPr="0022564F">
        <w:rPr>
          <w:rFonts w:eastAsia="SimSun"/>
          <w:lang w:eastAsia="zh-CN"/>
        </w:rPr>
        <w:t xml:space="preserve"> AVP to "DELETION", and shall </w:t>
      </w:r>
      <w:r w:rsidRPr="0022564F">
        <w:rPr>
          <w:rFonts w:eastAsia="SimSun" w:hint="eastAsia"/>
          <w:lang w:eastAsia="zh-CN"/>
        </w:rPr>
        <w:t xml:space="preserve">also </w:t>
      </w:r>
      <w:r w:rsidRPr="0022564F">
        <w:rPr>
          <w:rFonts w:eastAsia="SimSun"/>
          <w:lang w:eastAsia="zh-CN"/>
        </w:rPr>
        <w:t xml:space="preserve">include </w:t>
      </w:r>
      <w:r w:rsidRPr="0022564F">
        <w:rPr>
          <w:rFonts w:eastAsia="SimSun" w:hint="eastAsia"/>
          <w:lang w:eastAsia="zh-CN"/>
        </w:rPr>
        <w:t>the QoS request identifier</w:t>
      </w:r>
      <w:r w:rsidRPr="0022564F">
        <w:rPr>
          <w:rFonts w:eastAsia="SimSun"/>
          <w:lang w:eastAsia="zh-CN"/>
        </w:rPr>
        <w:t xml:space="preserve"> </w:t>
      </w:r>
      <w:r w:rsidRPr="0022564F">
        <w:rPr>
          <w:rFonts w:eastAsia="SimSun" w:hint="eastAsia"/>
          <w:lang w:eastAsia="zh-CN"/>
        </w:rPr>
        <w:t>assigned</w:t>
      </w:r>
      <w:r w:rsidRPr="0022564F">
        <w:rPr>
          <w:rFonts w:eastAsia="SimSun"/>
          <w:lang w:eastAsia="zh-CN"/>
        </w:rPr>
        <w:t xml:space="preserve"> by the </w:t>
      </w:r>
      <w:r w:rsidRPr="0022564F">
        <w:rPr>
          <w:rFonts w:eastAsia="SimSun" w:hint="eastAsia"/>
          <w:lang w:eastAsia="zh-CN"/>
        </w:rPr>
        <w:t xml:space="preserve">HNB GW </w:t>
      </w:r>
      <w:r w:rsidRPr="0022564F">
        <w:rPr>
          <w:rFonts w:eastAsia="SimSun"/>
          <w:lang w:eastAsia="zh-CN"/>
        </w:rPr>
        <w:t xml:space="preserve">within </w:t>
      </w:r>
      <w:r w:rsidRPr="0022564F">
        <w:rPr>
          <w:rFonts w:eastAsia="SimSun" w:hint="eastAsia"/>
          <w:lang w:eastAsia="zh-CN"/>
        </w:rPr>
        <w:t>CS-Service-QoS-Request-Identifier AVP</w:t>
      </w:r>
      <w:r w:rsidRPr="0022564F">
        <w:rPr>
          <w:rFonts w:eastAsia="SimSun"/>
          <w:lang w:eastAsia="zh-CN"/>
        </w:rPr>
        <w:t xml:space="preserve"> </w:t>
      </w:r>
      <w:r w:rsidRPr="0022564F">
        <w:rPr>
          <w:rFonts w:eastAsia="SimSun" w:hint="eastAsia"/>
          <w:lang w:eastAsia="zh-CN"/>
        </w:rPr>
        <w:t xml:space="preserve">in </w:t>
      </w:r>
      <w:r w:rsidRPr="0022564F">
        <w:rPr>
          <w:rFonts w:eastAsia="SimSun"/>
          <w:lang w:eastAsia="zh-CN"/>
        </w:rPr>
        <w:t>the CC</w:t>
      </w:r>
      <w:r w:rsidRPr="0022564F">
        <w:rPr>
          <w:rFonts w:eastAsia="SimSun" w:hint="eastAsia"/>
          <w:lang w:eastAsia="zh-CN"/>
        </w:rPr>
        <w:t>R command</w:t>
      </w:r>
      <w:r>
        <w:rPr>
          <w:rFonts w:eastAsia="SimSun" w:hint="eastAsia"/>
          <w:lang w:eastAsia="zh-CN"/>
        </w:rPr>
        <w:t>.</w:t>
      </w:r>
    </w:p>
    <w:p w14:paraId="6FAA3CAD" w14:textId="77777777" w:rsidR="00975408" w:rsidRPr="008F1C0E" w:rsidRDefault="00975408" w:rsidP="00975408">
      <w:pPr>
        <w:pStyle w:val="Heading4"/>
        <w:rPr>
          <w:rFonts w:hint="eastAsia"/>
          <w:szCs w:val="24"/>
        </w:rPr>
      </w:pPr>
      <w:bookmarkStart w:id="526" w:name="_Toc374440835"/>
      <w:r w:rsidRPr="00BF6266">
        <w:rPr>
          <w:rFonts w:hint="eastAsia"/>
          <w:szCs w:val="24"/>
        </w:rPr>
        <w:t>E.5.3.2.</w:t>
      </w:r>
      <w:r>
        <w:rPr>
          <w:rFonts w:eastAsia="SimSun" w:hint="eastAsia"/>
          <w:szCs w:val="24"/>
          <w:lang w:eastAsia="zh-CN"/>
        </w:rPr>
        <w:t>2</w:t>
      </w:r>
      <w:r>
        <w:rPr>
          <w:rFonts w:eastAsia="SimSun" w:hint="eastAsia"/>
          <w:szCs w:val="24"/>
          <w:lang w:eastAsia="zh-CN"/>
        </w:rPr>
        <w:tab/>
      </w:r>
      <w:r w:rsidRPr="00BF6266">
        <w:rPr>
          <w:rFonts w:hint="eastAsia"/>
          <w:szCs w:val="24"/>
        </w:rPr>
        <w:t xml:space="preserve">S15 Session Modification initiated by the </w:t>
      </w:r>
      <w:r>
        <w:rPr>
          <w:rFonts w:eastAsia="SimSun" w:hint="eastAsia"/>
          <w:szCs w:val="24"/>
          <w:lang w:eastAsia="zh-CN"/>
        </w:rPr>
        <w:t>PCRF</w:t>
      </w:r>
      <w:bookmarkEnd w:id="526"/>
    </w:p>
    <w:p w14:paraId="70E6BC7E" w14:textId="77777777" w:rsidR="00975408" w:rsidRDefault="00975408" w:rsidP="00975408">
      <w:pPr>
        <w:rPr>
          <w:rFonts w:eastAsia="SimSun" w:hint="eastAsia"/>
          <w:lang w:eastAsia="zh-CN"/>
        </w:rPr>
      </w:pPr>
      <w:r>
        <w:rPr>
          <w:rFonts w:eastAsia="SimSun" w:hint="eastAsia"/>
          <w:lang w:eastAsia="zh-CN"/>
        </w:rPr>
        <w:t xml:space="preserve">The PCRF initiates an S15 session </w:t>
      </w:r>
      <w:r>
        <w:rPr>
          <w:rFonts w:eastAsia="SimSun"/>
          <w:lang w:eastAsia="zh-CN"/>
        </w:rPr>
        <w:t>modification</w:t>
      </w:r>
      <w:r>
        <w:rPr>
          <w:rFonts w:eastAsia="SimSun" w:hint="eastAsia"/>
          <w:lang w:eastAsia="zh-CN"/>
        </w:rPr>
        <w:t xml:space="preserve"> with the HNB GW if the PCRF receives the QoS rule failure report with the PCC-Rule-Status AVP set to the value </w:t>
      </w:r>
      <w:r w:rsidRPr="0022564F">
        <w:rPr>
          <w:rFonts w:eastAsia="SimSun"/>
          <w:lang w:eastAsia="zh-CN"/>
        </w:rPr>
        <w:t>"</w:t>
      </w:r>
      <w:r>
        <w:rPr>
          <w:rFonts w:eastAsia="SimSun" w:hint="eastAsia"/>
          <w:lang w:eastAsia="zh-CN"/>
        </w:rPr>
        <w:t>INACTIVE</w:t>
      </w:r>
      <w:r w:rsidRPr="0022564F">
        <w:rPr>
          <w:rFonts w:eastAsia="SimSun"/>
          <w:lang w:eastAsia="zh-CN"/>
        </w:rPr>
        <w:t>"</w:t>
      </w:r>
      <w:r>
        <w:rPr>
          <w:rFonts w:eastAsia="SimSun" w:hint="eastAsia"/>
          <w:lang w:eastAsia="zh-CN"/>
        </w:rPr>
        <w:t xml:space="preserve"> from the BPCF.</w:t>
      </w:r>
    </w:p>
    <w:p w14:paraId="5EDA3385" w14:textId="77777777" w:rsidR="00975408" w:rsidRDefault="00975408" w:rsidP="00975408">
      <w:pPr>
        <w:rPr>
          <w:rFonts w:eastAsia="SimSun" w:hint="eastAsia"/>
          <w:lang w:eastAsia="zh-CN"/>
        </w:rPr>
      </w:pPr>
      <w:r>
        <w:rPr>
          <w:rFonts w:eastAsia="SimSun" w:hint="eastAsia"/>
          <w:noProof/>
          <w:lang w:eastAsia="zh-CN"/>
        </w:rPr>
        <w:t>The PCRF</w:t>
      </w:r>
      <w:r w:rsidRPr="00D34045">
        <w:rPr>
          <w:noProof/>
        </w:rPr>
        <w:t xml:space="preserve"> shall </w:t>
      </w:r>
      <w:r>
        <w:rPr>
          <w:rFonts w:eastAsia="SimSun" w:hint="eastAsia"/>
          <w:noProof/>
          <w:lang w:eastAsia="zh-CN"/>
        </w:rPr>
        <w:t xml:space="preserve">include the CS-Service-Resource-Report AVP in the RAR command with the CS-Service-Resource-Result-Operation AVP set to the value </w:t>
      </w:r>
      <w:r w:rsidRPr="0022564F">
        <w:rPr>
          <w:rFonts w:eastAsia="SimSun"/>
          <w:lang w:eastAsia="zh-CN"/>
        </w:rPr>
        <w:t>"</w:t>
      </w:r>
      <w:r>
        <w:rPr>
          <w:rFonts w:eastAsia="SimSun" w:hint="eastAsia"/>
          <w:lang w:eastAsia="zh-CN"/>
        </w:rPr>
        <w:t>DELETION</w:t>
      </w:r>
      <w:r w:rsidRPr="0022564F">
        <w:rPr>
          <w:rFonts w:eastAsia="SimSun"/>
          <w:lang w:eastAsia="zh-CN"/>
        </w:rPr>
        <w:t>"</w:t>
      </w:r>
      <w:r>
        <w:rPr>
          <w:rFonts w:eastAsia="SimSun" w:hint="eastAsia"/>
          <w:lang w:eastAsia="zh-CN"/>
        </w:rPr>
        <w:t xml:space="preserve">, the </w:t>
      </w:r>
      <w:r w:rsidRPr="00E2122F">
        <w:rPr>
          <w:rFonts w:hint="eastAsia"/>
        </w:rPr>
        <w:t xml:space="preserve">CS-Service-QoS-Request-Identifier AVP </w:t>
      </w:r>
      <w:r>
        <w:rPr>
          <w:rFonts w:eastAsia="SimSun" w:hint="eastAsia"/>
          <w:lang w:eastAsia="zh-CN"/>
        </w:rPr>
        <w:t xml:space="preserve">containing the QoS request identifier corresponding to the QoS rule reported by the BPCF and the </w:t>
      </w:r>
      <w:r w:rsidRPr="00685583">
        <w:rPr>
          <w:rFonts w:hint="eastAsia"/>
        </w:rPr>
        <w:t>CS-Service-</w:t>
      </w:r>
      <w:r>
        <w:rPr>
          <w:rFonts w:eastAsia="SimSun" w:hint="eastAsia"/>
          <w:lang w:eastAsia="zh-CN"/>
        </w:rPr>
        <w:t>Resource</w:t>
      </w:r>
      <w:r>
        <w:rPr>
          <w:rFonts w:hint="eastAsia"/>
        </w:rPr>
        <w:t>-</w:t>
      </w:r>
      <w:r>
        <w:rPr>
          <w:rFonts w:eastAsia="SimSun" w:hint="eastAsia"/>
          <w:lang w:eastAsia="zh-CN"/>
        </w:rPr>
        <w:t>Failure-Cause</w:t>
      </w:r>
      <w:r>
        <w:rPr>
          <w:rFonts w:hint="eastAsia"/>
        </w:rPr>
        <w:t xml:space="preserve"> AVP </w:t>
      </w:r>
      <w:r>
        <w:rPr>
          <w:rFonts w:eastAsia="SimSun" w:hint="eastAsia"/>
          <w:lang w:eastAsia="zh-CN"/>
        </w:rPr>
        <w:t>i</w:t>
      </w:r>
      <w:r w:rsidRPr="00685583">
        <w:rPr>
          <w:rFonts w:hint="eastAsia"/>
        </w:rPr>
        <w:t>ndicat</w:t>
      </w:r>
      <w:r>
        <w:rPr>
          <w:rFonts w:eastAsia="SimSun" w:hint="eastAsia"/>
          <w:lang w:eastAsia="zh-CN"/>
        </w:rPr>
        <w:t>ing</w:t>
      </w:r>
      <w:r w:rsidRPr="00685583">
        <w:rPr>
          <w:rFonts w:hint="eastAsia"/>
        </w:rPr>
        <w:t xml:space="preserve"> </w:t>
      </w:r>
      <w:r>
        <w:rPr>
          <w:rFonts w:eastAsia="SimSun" w:hint="eastAsia"/>
          <w:lang w:eastAsia="zh-CN"/>
        </w:rPr>
        <w:t>the</w:t>
      </w:r>
      <w:r w:rsidRPr="00685583">
        <w:rPr>
          <w:rFonts w:hint="eastAsia"/>
        </w:rPr>
        <w:t xml:space="preserve"> </w:t>
      </w:r>
      <w:r>
        <w:rPr>
          <w:rFonts w:eastAsia="SimSun" w:hint="eastAsia"/>
          <w:lang w:eastAsia="zh-CN"/>
        </w:rPr>
        <w:t>reason why the resource is released.</w:t>
      </w:r>
    </w:p>
    <w:p w14:paraId="73F757FE" w14:textId="77777777" w:rsidR="00975408" w:rsidRPr="00975408" w:rsidRDefault="00975408" w:rsidP="00B54A12">
      <w:pPr>
        <w:rPr>
          <w:rFonts w:eastAsia="바탕" w:hint="eastAsia"/>
          <w:lang w:eastAsia="ko-KR"/>
        </w:rPr>
      </w:pPr>
      <w:r>
        <w:rPr>
          <w:rFonts w:eastAsia="SimSun" w:hint="eastAsia"/>
          <w:lang w:eastAsia="zh-CN"/>
        </w:rPr>
        <w:t>The HNB GW shall initiate RAB modification or RAB release procedure to release the corresponding resource allocated in the 3GPP network as defined in 3GPP TS 23.060 [17].</w:t>
      </w:r>
    </w:p>
    <w:p w14:paraId="72F7B3F1" w14:textId="77777777" w:rsidR="00B74AD2" w:rsidRPr="00B74AD2" w:rsidRDefault="00B74AD2" w:rsidP="00B74AD2">
      <w:pPr>
        <w:pStyle w:val="Heading4"/>
        <w:rPr>
          <w:rFonts w:hint="eastAsia"/>
        </w:rPr>
      </w:pPr>
      <w:bookmarkStart w:id="527" w:name="_Toc374440836"/>
      <w:r w:rsidRPr="00B74AD2">
        <w:rPr>
          <w:rFonts w:hint="eastAsia"/>
        </w:rPr>
        <w:t>E.5.</w:t>
      </w:r>
      <w:r w:rsidRPr="00B74AD2">
        <w:rPr>
          <w:rFonts w:eastAsia="SimSun" w:hint="eastAsia"/>
          <w:lang w:eastAsia="zh-CN"/>
        </w:rPr>
        <w:t>3</w:t>
      </w:r>
      <w:r>
        <w:rPr>
          <w:rFonts w:hint="eastAsia"/>
        </w:rPr>
        <w:t>.</w:t>
      </w:r>
      <w:r w:rsidR="00164BAD">
        <w:rPr>
          <w:rFonts w:hint="eastAsia"/>
        </w:rPr>
        <w:t>3</w:t>
      </w:r>
      <w:r w:rsidRPr="00B74AD2">
        <w:rPr>
          <w:rFonts w:eastAsia="SimSun" w:hint="eastAsia"/>
          <w:lang w:eastAsia="zh-CN"/>
        </w:rPr>
        <w:tab/>
        <w:t xml:space="preserve">S15 </w:t>
      </w:r>
      <w:r w:rsidRPr="00B74AD2">
        <w:rPr>
          <w:rFonts w:hint="eastAsia"/>
        </w:rPr>
        <w:t>Session Termination</w:t>
      </w:r>
      <w:bookmarkEnd w:id="527"/>
    </w:p>
    <w:p w14:paraId="23BF0A61" w14:textId="77777777" w:rsidR="00B74AD2" w:rsidRDefault="00B74AD2" w:rsidP="00B74AD2">
      <w:pPr>
        <w:rPr>
          <w:rFonts w:eastAsia="SimSun" w:hint="eastAsia"/>
          <w:lang w:eastAsia="zh-CN"/>
        </w:rPr>
      </w:pPr>
      <w:r>
        <w:rPr>
          <w:rFonts w:eastAsia="SimSun" w:hint="eastAsia"/>
          <w:lang w:eastAsia="zh-CN"/>
        </w:rPr>
        <w:t xml:space="preserve">The HNB GW initiates the S15 session termination with the PCRF if the HNB GW initiates deregistration for the HNB or receives the deregistration request from the HNB. </w:t>
      </w:r>
    </w:p>
    <w:p w14:paraId="72FDFF61" w14:textId="77777777" w:rsidR="00B74AD2" w:rsidRPr="002B5575" w:rsidRDefault="00B74AD2" w:rsidP="00B74AD2">
      <w:pPr>
        <w:rPr>
          <w:rFonts w:hint="eastAsia"/>
        </w:rPr>
      </w:pPr>
      <w:r w:rsidRPr="00D34045">
        <w:t xml:space="preserve">The </w:t>
      </w:r>
      <w:r>
        <w:rPr>
          <w:rFonts w:eastAsia="SimSun" w:hint="eastAsia"/>
          <w:lang w:eastAsia="zh-CN"/>
        </w:rPr>
        <w:t>HNB GW</w:t>
      </w:r>
      <w:r w:rsidRPr="00D34045">
        <w:t xml:space="preserve"> shall send a CC-Request with CC-Request-Type AVP set to the value "TERMINATION_REQUEST".</w:t>
      </w:r>
    </w:p>
    <w:p w14:paraId="153B2BC5" w14:textId="77777777" w:rsidR="00B74AD2" w:rsidRPr="002B5575" w:rsidRDefault="00B74AD2" w:rsidP="00B74AD2">
      <w:pPr>
        <w:rPr>
          <w:rFonts w:hint="eastAsia"/>
        </w:rPr>
      </w:pPr>
      <w:r w:rsidRPr="00584192">
        <w:t xml:space="preserve">If the </w:t>
      </w:r>
      <w:r>
        <w:rPr>
          <w:rFonts w:eastAsia="SimSun" w:hint="eastAsia"/>
          <w:lang w:eastAsia="zh-CN"/>
        </w:rPr>
        <w:t>HNB GW</w:t>
      </w:r>
      <w:r w:rsidRPr="00584192">
        <w:t xml:space="preserve"> needs to send a</w:t>
      </w:r>
      <w:r>
        <w:rPr>
          <w:rFonts w:eastAsia="SimSun" w:hint="eastAsia"/>
          <w:lang w:eastAsia="zh-CN"/>
        </w:rPr>
        <w:t>n</w:t>
      </w:r>
      <w:r w:rsidRPr="00584192">
        <w:t xml:space="preserve"> </w:t>
      </w:r>
      <w:r>
        <w:rPr>
          <w:rFonts w:eastAsia="SimSun" w:hint="eastAsia"/>
          <w:lang w:eastAsia="zh-CN"/>
        </w:rPr>
        <w:t xml:space="preserve">S15 </w:t>
      </w:r>
      <w:r w:rsidRPr="00584192">
        <w:t xml:space="preserve">Session termination request towards a PCRF which </w:t>
      </w:r>
      <w:r>
        <w:t>is known</w:t>
      </w:r>
      <w:r w:rsidRPr="002B5575">
        <w:rPr>
          <w:rFonts w:eastAsia="SimSun" w:hint="eastAsia"/>
        </w:rPr>
        <w:t xml:space="preserve"> </w:t>
      </w:r>
      <w:r>
        <w:t>to have restarted</w:t>
      </w:r>
      <w:r w:rsidRPr="002B5575">
        <w:rPr>
          <w:rFonts w:eastAsia="SimSun" w:hint="eastAsia"/>
        </w:rPr>
        <w:t xml:space="preserve"> </w:t>
      </w:r>
      <w:r w:rsidRPr="007159C3">
        <w:t>since the</w:t>
      </w:r>
      <w:r w:rsidRPr="002B5575">
        <w:rPr>
          <w:rFonts w:eastAsia="MS Mincho" w:hint="eastAsia"/>
        </w:rPr>
        <w:t xml:space="preserve"> </w:t>
      </w:r>
      <w:r>
        <w:rPr>
          <w:rFonts w:eastAsia="SimSun" w:hint="eastAsia"/>
          <w:lang w:eastAsia="zh-CN"/>
        </w:rPr>
        <w:t xml:space="preserve">S15 </w:t>
      </w:r>
      <w:r>
        <w:rPr>
          <w:lang w:eastAsia="ja-JP"/>
        </w:rPr>
        <w:t>Session</w:t>
      </w:r>
      <w:r w:rsidRPr="002B5575">
        <w:rPr>
          <w:rFonts w:eastAsia="MS Mincho" w:hint="eastAsia"/>
        </w:rPr>
        <w:t xml:space="preserve"> establishment</w:t>
      </w:r>
      <w:r w:rsidRPr="00584192">
        <w:t xml:space="preserve">, the </w:t>
      </w:r>
      <w:r>
        <w:rPr>
          <w:rFonts w:eastAsia="SimSun" w:hint="eastAsia"/>
          <w:lang w:eastAsia="zh-CN"/>
        </w:rPr>
        <w:t>HNB GW</w:t>
      </w:r>
      <w:r w:rsidRPr="00584192">
        <w:t xml:space="preserve"> should not send CC-Request to inform the PCRF.</w:t>
      </w:r>
    </w:p>
    <w:p w14:paraId="1A0ADE0A" w14:textId="77777777" w:rsidR="00340FAD" w:rsidRDefault="00B74AD2" w:rsidP="00340FAD">
      <w:pPr>
        <w:rPr>
          <w:rFonts w:eastAsia="바탕" w:hint="eastAsia"/>
          <w:lang w:eastAsia="ko-KR"/>
        </w:rPr>
      </w:pPr>
      <w:r w:rsidRPr="00D34045">
        <w:t xml:space="preserve">When the PCRF receives the CC-Request, it shall acknowledge this message by sending a CC-Answer to the </w:t>
      </w:r>
      <w:r>
        <w:rPr>
          <w:rFonts w:eastAsia="SimSun" w:hint="eastAsia"/>
          <w:lang w:eastAsia="zh-CN"/>
        </w:rPr>
        <w:t>HNB GW</w:t>
      </w:r>
      <w:r>
        <w:t>.</w:t>
      </w:r>
    </w:p>
    <w:p w14:paraId="2DF4E553" w14:textId="77777777" w:rsidR="00DB3CA1" w:rsidRPr="007344CC" w:rsidRDefault="00DB3CA1" w:rsidP="00DB3CA1">
      <w:pPr>
        <w:pStyle w:val="Heading2"/>
        <w:rPr>
          <w:rFonts w:hint="eastAsia"/>
        </w:rPr>
      </w:pPr>
      <w:bookmarkStart w:id="528" w:name="_Toc374440837"/>
      <w:r>
        <w:t>E.</w:t>
      </w:r>
      <w:r>
        <w:rPr>
          <w:rFonts w:eastAsia="SimSun" w:hint="eastAsia"/>
          <w:lang w:eastAsia="zh-CN"/>
        </w:rPr>
        <w:t>5</w:t>
      </w:r>
      <w:r>
        <w:t>.</w:t>
      </w:r>
      <w:r>
        <w:rPr>
          <w:rFonts w:eastAsia="바탕" w:hint="eastAsia"/>
          <w:lang w:eastAsia="ko-KR"/>
        </w:rPr>
        <w:t>4</w:t>
      </w:r>
      <w:r w:rsidRPr="00D34045">
        <w:tab/>
      </w:r>
      <w:r w:rsidRPr="007344CC">
        <w:rPr>
          <w:rFonts w:hint="eastAsia"/>
        </w:rPr>
        <w:t>ADC</w:t>
      </w:r>
      <w:r w:rsidRPr="007344CC">
        <w:t xml:space="preserve"> procedures over </w:t>
      </w:r>
      <w:r w:rsidRPr="007344CC">
        <w:rPr>
          <w:rFonts w:hint="eastAsia"/>
        </w:rPr>
        <w:t>Sd</w:t>
      </w:r>
      <w:r w:rsidRPr="007344CC">
        <w:t xml:space="preserve"> reference point for solicited application reporting</w:t>
      </w:r>
      <w:bookmarkEnd w:id="528"/>
    </w:p>
    <w:p w14:paraId="270E63C4" w14:textId="77777777" w:rsidR="00DB3CA1" w:rsidRPr="0083387A" w:rsidRDefault="00DB3CA1" w:rsidP="00DB3CA1">
      <w:pPr>
        <w:pStyle w:val="Heading4"/>
        <w:rPr>
          <w:rFonts w:hint="eastAsia"/>
          <w:noProof/>
        </w:rPr>
      </w:pPr>
      <w:bookmarkStart w:id="529" w:name="_Toc374440838"/>
      <w:r>
        <w:rPr>
          <w:rFonts w:hint="eastAsia"/>
          <w:noProof/>
        </w:rPr>
        <w:t>E.5.</w:t>
      </w:r>
      <w:r>
        <w:rPr>
          <w:rFonts w:eastAsia="바탕" w:hint="eastAsia"/>
          <w:noProof/>
          <w:lang w:eastAsia="ko-KR"/>
        </w:rPr>
        <w:t>4</w:t>
      </w:r>
      <w:r w:rsidR="00164BAD">
        <w:rPr>
          <w:rFonts w:hint="eastAsia"/>
          <w:noProof/>
        </w:rPr>
        <w:t>.1</w:t>
      </w:r>
      <w:r w:rsidR="00164BAD">
        <w:rPr>
          <w:rFonts w:eastAsia="바탕" w:hint="eastAsia"/>
          <w:noProof/>
          <w:lang w:eastAsia="ko-KR"/>
        </w:rPr>
        <w:tab/>
      </w:r>
      <w:r w:rsidRPr="0083387A">
        <w:rPr>
          <w:rFonts w:hint="eastAsia"/>
          <w:noProof/>
        </w:rPr>
        <w:t>TDF session establishment</w:t>
      </w:r>
      <w:bookmarkEnd w:id="529"/>
    </w:p>
    <w:p w14:paraId="6E161C09" w14:textId="77777777" w:rsidR="00DB3CA1" w:rsidRDefault="00DB3CA1" w:rsidP="00DB3CA1">
      <w:pPr>
        <w:rPr>
          <w:rFonts w:eastAsia="바탕" w:hint="eastAsia"/>
          <w:lang w:eastAsia="ko-KR"/>
        </w:rPr>
      </w:pPr>
      <w:r w:rsidRPr="00E53767">
        <w:t>If PCRF decides</w:t>
      </w:r>
      <w:r>
        <w:t>, based on subscriber’s profile configuration,</w:t>
      </w:r>
      <w:r w:rsidRPr="00E53767">
        <w:t xml:space="preserve"> that the TDF session should be established with </w:t>
      </w:r>
      <w:r>
        <w:t xml:space="preserve">the </w:t>
      </w:r>
      <w:r w:rsidRPr="00E53767">
        <w:t xml:space="preserve">TDF </w:t>
      </w:r>
      <w:r>
        <w:t>per</w:t>
      </w:r>
      <w:r w:rsidRPr="00E53767">
        <w:t xml:space="preserve"> corresponding IP-CAN session, </w:t>
      </w:r>
      <w:r>
        <w:t xml:space="preserve">during the IP-CAN session establishment or at any point of time when the PCRF decides that the session with TDF is to be established (e.g. subscriber profile changes), </w:t>
      </w:r>
      <w:r w:rsidRPr="00E53767">
        <w:t>the PCRF shall indicate via the Sd reference point, the ADC rules to be applied at the TDF. The TDF-</w:t>
      </w:r>
      <w:r>
        <w:t>Information AVP</w:t>
      </w:r>
      <w:r w:rsidRPr="00E53767">
        <w:t xml:space="preserve"> shall be either received over </w:t>
      </w:r>
      <w:r>
        <w:rPr>
          <w:rFonts w:eastAsia="SimSun" w:hint="eastAsia"/>
          <w:lang w:eastAsia="zh-CN"/>
        </w:rPr>
        <w:t xml:space="preserve">S9a </w:t>
      </w:r>
      <w:r w:rsidRPr="00E53767">
        <w:t xml:space="preserve">within initial CC-Request received from </w:t>
      </w:r>
      <w:r>
        <w:rPr>
          <w:rFonts w:eastAsia="SimSun" w:hint="eastAsia"/>
          <w:lang w:eastAsia="zh-CN"/>
        </w:rPr>
        <w:t>BPCF</w:t>
      </w:r>
      <w:r w:rsidRPr="00E53767">
        <w:t xml:space="preserve"> or pre-provisioned at PCRF.</w:t>
      </w:r>
    </w:p>
    <w:p w14:paraId="613E6A32" w14:textId="77777777" w:rsidR="008C1835" w:rsidRPr="008C1835" w:rsidRDefault="008C1835" w:rsidP="008C1835">
      <w:pPr>
        <w:pStyle w:val="NO"/>
        <w:rPr>
          <w:rFonts w:eastAsia="바탕" w:hint="eastAsia"/>
          <w:lang w:eastAsia="ko-KR"/>
        </w:rPr>
      </w:pPr>
      <w:r>
        <w:rPr>
          <w:rFonts w:eastAsia="SimSun"/>
          <w:lang w:eastAsia="zh-CN"/>
        </w:rPr>
        <w:t>NOTE:</w:t>
      </w:r>
      <w:r>
        <w:rPr>
          <w:rFonts w:eastAsia="SimSun"/>
          <w:lang w:eastAsia="zh-CN"/>
        </w:rPr>
        <w:tab/>
        <w:t xml:space="preserve">In case the TDF-Information is pre-provisioned in </w:t>
      </w:r>
      <w:r>
        <w:rPr>
          <w:rFonts w:hint="eastAsia"/>
          <w:lang w:eastAsia="ko-KR"/>
        </w:rPr>
        <w:t xml:space="preserve">the </w:t>
      </w:r>
      <w:r>
        <w:rPr>
          <w:rFonts w:eastAsia="SimSun"/>
          <w:lang w:eastAsia="zh-CN"/>
        </w:rPr>
        <w:t xml:space="preserve">PCRF and also the value is received in CC-Request from </w:t>
      </w:r>
      <w:r>
        <w:rPr>
          <w:rFonts w:hint="eastAsia"/>
          <w:lang w:eastAsia="ko-KR"/>
        </w:rPr>
        <w:t xml:space="preserve">the </w:t>
      </w:r>
      <w:r>
        <w:rPr>
          <w:rFonts w:eastAsia="SimSun"/>
          <w:lang w:eastAsia="zh-CN"/>
        </w:rPr>
        <w:t>BPCF, the value received in CC-Request takes precedence over the pre-provisioned value.</w:t>
      </w:r>
    </w:p>
    <w:p w14:paraId="327CF3C8" w14:textId="77777777" w:rsidR="00DB3CA1" w:rsidRDefault="00DB3CA1" w:rsidP="00DB3CA1">
      <w:pPr>
        <w:rPr>
          <w:rFonts w:eastAsia="SimSun" w:hint="eastAsia"/>
          <w:lang w:eastAsia="zh-CN"/>
        </w:rPr>
      </w:pPr>
      <w:r>
        <w:t>When establishing the session with the TDF, t</w:t>
      </w:r>
      <w:r w:rsidRPr="00D34045">
        <w:t>he PC</w:t>
      </w:r>
      <w:r>
        <w:t>R</w:t>
      </w:r>
      <w:r w:rsidRPr="00D34045">
        <w:t xml:space="preserve">F shall send a </w:t>
      </w:r>
      <w:r>
        <w:t>TS</w:t>
      </w:r>
      <w:r w:rsidRPr="00D34045">
        <w:t>-Request with the PDN information</w:t>
      </w:r>
      <w:r w:rsidR="008C1835">
        <w:rPr>
          <w:rFonts w:eastAsia="바탕" w:hint="eastAsia"/>
          <w:lang w:eastAsia="ko-KR"/>
        </w:rPr>
        <w:t xml:space="preserve"> </w:t>
      </w:r>
      <w:r>
        <w:rPr>
          <w:rFonts w:eastAsia="SimSun" w:hint="eastAsia"/>
          <w:lang w:eastAsia="zh-CN"/>
        </w:rPr>
        <w:t>(NSWO-APN)</w:t>
      </w:r>
      <w:r w:rsidRPr="00D34045">
        <w:t>, if available, within the Called-Station-I</w:t>
      </w:r>
      <w:r>
        <w:t>d</w:t>
      </w:r>
      <w:r w:rsidRPr="00D34045">
        <w:t xml:space="preserve"> AVP, </w:t>
      </w:r>
      <w:r w:rsidRPr="0083387A">
        <w:rPr>
          <w:rFonts w:eastAsia="바탕" w:hint="eastAsia"/>
        </w:rPr>
        <w:t>the UE Local IP address within the Fram</w:t>
      </w:r>
      <w:r>
        <w:rPr>
          <w:rFonts w:eastAsia="SimSun" w:hint="eastAsia"/>
          <w:lang w:eastAsia="zh-CN"/>
        </w:rPr>
        <w:t>ed</w:t>
      </w:r>
      <w:r w:rsidRPr="0083387A">
        <w:rPr>
          <w:rFonts w:eastAsia="바탕" w:hint="eastAsia"/>
        </w:rPr>
        <w:t>-IP-Address AVP and/or the Framed-IPv6-Prefix AVP.</w:t>
      </w:r>
    </w:p>
    <w:p w14:paraId="7EA0FD8B" w14:textId="77777777" w:rsidR="001F2921" w:rsidRDefault="001F2921" w:rsidP="0056691A">
      <w:pPr>
        <w:pStyle w:val="Heading2"/>
      </w:pPr>
      <w:bookmarkStart w:id="530" w:name="_Toc374440839"/>
      <w:r>
        <w:t>E.</w:t>
      </w:r>
      <w:r>
        <w:rPr>
          <w:rFonts w:eastAsia="SimSun" w:hint="eastAsia"/>
          <w:lang w:eastAsia="zh-CN"/>
        </w:rPr>
        <w:t>5</w:t>
      </w:r>
      <w:r>
        <w:t>.</w:t>
      </w:r>
      <w:r>
        <w:rPr>
          <w:rFonts w:eastAsia="바탕" w:hint="eastAsia"/>
          <w:lang w:eastAsia="ko-KR"/>
        </w:rPr>
        <w:t>5</w:t>
      </w:r>
      <w:r w:rsidRPr="00D34045">
        <w:tab/>
      </w:r>
      <w:r w:rsidRPr="007344CC">
        <w:rPr>
          <w:rFonts w:hint="eastAsia"/>
        </w:rPr>
        <w:t>ADC</w:t>
      </w:r>
      <w:r w:rsidRPr="007344CC">
        <w:t xml:space="preserve"> procedures over </w:t>
      </w:r>
      <w:r w:rsidRPr="007344CC">
        <w:rPr>
          <w:rFonts w:hint="eastAsia"/>
        </w:rPr>
        <w:t>Sd</w:t>
      </w:r>
      <w:r w:rsidRPr="007344CC">
        <w:t xml:space="preserve"> reference point for </w:t>
      </w:r>
      <w:r>
        <w:rPr>
          <w:rFonts w:eastAsia="SimSun" w:hint="eastAsia"/>
          <w:lang w:eastAsia="zh-CN"/>
        </w:rPr>
        <w:t>un</w:t>
      </w:r>
      <w:r w:rsidRPr="007344CC">
        <w:t>solicited application reporting</w:t>
      </w:r>
      <w:bookmarkEnd w:id="530"/>
    </w:p>
    <w:p w14:paraId="012BBF0D" w14:textId="77777777" w:rsidR="001F2921" w:rsidRDefault="001F2921" w:rsidP="001F2921">
      <w:pPr>
        <w:pStyle w:val="Heading4"/>
      </w:pPr>
      <w:bookmarkStart w:id="531" w:name="_Toc374440840"/>
      <w:r>
        <w:t>E.5.</w:t>
      </w:r>
      <w:r>
        <w:rPr>
          <w:rFonts w:eastAsia="바탕" w:hint="eastAsia"/>
          <w:lang w:eastAsia="ko-KR"/>
        </w:rPr>
        <w:t>5</w:t>
      </w:r>
      <w:r w:rsidR="00164BAD">
        <w:t>.1</w:t>
      </w:r>
      <w:r w:rsidR="00164BAD">
        <w:rPr>
          <w:rFonts w:eastAsia="바탕" w:hint="eastAsia"/>
          <w:lang w:eastAsia="ko-KR"/>
        </w:rPr>
        <w:tab/>
      </w:r>
      <w:r>
        <w:t>General</w:t>
      </w:r>
      <w:bookmarkEnd w:id="531"/>
    </w:p>
    <w:p w14:paraId="064D0B73" w14:textId="77777777" w:rsidR="001F2921" w:rsidRPr="001F2921" w:rsidRDefault="001F2921" w:rsidP="001F2921">
      <w:pPr>
        <w:rPr>
          <w:rFonts w:eastAsia="바탕" w:hint="eastAsia"/>
          <w:lang w:eastAsia="ko-KR"/>
        </w:rPr>
      </w:pPr>
      <w:r>
        <w:t>For provisioning of ADC Rules and Application Detection Information reporting the procedures described in subclauses 4b.5a.1 and 4b.5a.2 apply respectively.</w:t>
      </w:r>
    </w:p>
    <w:p w14:paraId="54BCF752" w14:textId="77777777" w:rsidR="001F2921" w:rsidRDefault="001F2921" w:rsidP="001F2921">
      <w:r>
        <w:t>For the request of TDF Session Termination, the procedure described in subclause 4b.5a.3 applies, with the exemption that the release of IPv4 address in a dual stack scenario is notified with the S9a* Session Termination for that IPv4 address.</w:t>
      </w:r>
    </w:p>
    <w:p w14:paraId="7068E122" w14:textId="77777777" w:rsidR="001F2921" w:rsidRPr="0083387A" w:rsidRDefault="001F2921" w:rsidP="001F2921">
      <w:pPr>
        <w:pStyle w:val="Heading4"/>
        <w:rPr>
          <w:rFonts w:hint="eastAsia"/>
          <w:noProof/>
        </w:rPr>
      </w:pPr>
      <w:bookmarkStart w:id="532" w:name="_Toc374440841"/>
      <w:r>
        <w:rPr>
          <w:rFonts w:hint="eastAsia"/>
          <w:noProof/>
        </w:rPr>
        <w:t>E.5.</w:t>
      </w:r>
      <w:r>
        <w:rPr>
          <w:rFonts w:eastAsia="바탕" w:hint="eastAsia"/>
          <w:noProof/>
          <w:lang w:eastAsia="ko-KR"/>
        </w:rPr>
        <w:t>5</w:t>
      </w:r>
      <w:r w:rsidRPr="0083387A">
        <w:rPr>
          <w:rFonts w:hint="eastAsia"/>
          <w:noProof/>
        </w:rPr>
        <w:t>.</w:t>
      </w:r>
      <w:r>
        <w:rPr>
          <w:noProof/>
        </w:rPr>
        <w:t>2</w:t>
      </w:r>
      <w:r w:rsidR="00164BAD">
        <w:rPr>
          <w:rFonts w:eastAsia="바탕" w:hint="eastAsia"/>
          <w:noProof/>
          <w:lang w:eastAsia="ko-KR"/>
        </w:rPr>
        <w:tab/>
      </w:r>
      <w:r w:rsidRPr="0083387A">
        <w:rPr>
          <w:rFonts w:hint="eastAsia"/>
          <w:noProof/>
        </w:rPr>
        <w:t xml:space="preserve">TDF session </w:t>
      </w:r>
      <w:r>
        <w:rPr>
          <w:rFonts w:eastAsia="SimSun" w:hint="eastAsia"/>
          <w:noProof/>
          <w:lang w:eastAsia="zh-CN"/>
        </w:rPr>
        <w:t>to S9</w:t>
      </w:r>
      <w:r>
        <w:rPr>
          <w:rFonts w:eastAsia="SimSun"/>
          <w:noProof/>
          <w:lang w:eastAsia="zh-CN"/>
        </w:rPr>
        <w:t>a</w:t>
      </w:r>
      <w:r>
        <w:rPr>
          <w:rFonts w:eastAsia="SimSun" w:hint="eastAsia"/>
          <w:noProof/>
          <w:lang w:eastAsia="zh-CN"/>
        </w:rPr>
        <w:t>* session linking</w:t>
      </w:r>
      <w:bookmarkEnd w:id="532"/>
    </w:p>
    <w:p w14:paraId="0291B5DD" w14:textId="77777777" w:rsidR="001F2921" w:rsidRPr="00F40471" w:rsidDel="009F58F6" w:rsidRDefault="001F2921" w:rsidP="001F2921">
      <w:pPr>
        <w:rPr>
          <w:rFonts w:eastAsia="SimSun" w:hint="eastAsia"/>
          <w:noProof/>
          <w:lang w:eastAsia="zh-CN"/>
        </w:rPr>
      </w:pPr>
      <w:r>
        <w:rPr>
          <w:rFonts w:eastAsia="SimSun" w:hint="eastAsia"/>
          <w:noProof/>
          <w:lang w:eastAsia="zh-CN"/>
        </w:rPr>
        <w:t xml:space="preserve">When the PCRF receives the </w:t>
      </w:r>
      <w:r w:rsidRPr="00D34045">
        <w:rPr>
          <w:noProof/>
        </w:rPr>
        <w:t xml:space="preserve">CCR command </w:t>
      </w:r>
      <w:r>
        <w:rPr>
          <w:noProof/>
        </w:rPr>
        <w:t xml:space="preserve">with the CC-Request-Type set to the value </w:t>
      </w:r>
      <w:r w:rsidRPr="00D34045">
        <w:t>"</w:t>
      </w:r>
      <w:r>
        <w:rPr>
          <w:rFonts w:eastAsia="SimSun" w:hint="eastAsia"/>
          <w:lang w:eastAsia="zh-CN"/>
        </w:rPr>
        <w:t>INITIAL</w:t>
      </w:r>
      <w:r>
        <w:rPr>
          <w:noProof/>
        </w:rPr>
        <w:t>_REQUEST</w:t>
      </w:r>
      <w:r w:rsidRPr="00D34045">
        <w:t>"</w:t>
      </w:r>
      <w:r>
        <w:rPr>
          <w:rFonts w:eastAsia="SimSun" w:hint="eastAsia"/>
          <w:lang w:eastAsia="zh-CN"/>
        </w:rPr>
        <w:t xml:space="preserve"> over </w:t>
      </w:r>
      <w:r>
        <w:rPr>
          <w:rFonts w:eastAsia="SimSun"/>
          <w:lang w:eastAsia="zh-CN"/>
        </w:rPr>
        <w:t>Sd</w:t>
      </w:r>
      <w:r>
        <w:rPr>
          <w:rFonts w:eastAsia="SimSun" w:hint="eastAsia"/>
          <w:lang w:eastAsia="zh-CN"/>
        </w:rPr>
        <w:t xml:space="preserve"> reference point, the PCRF links the TDF </w:t>
      </w:r>
      <w:r>
        <w:rPr>
          <w:rFonts w:eastAsia="SimSun"/>
          <w:lang w:eastAsia="zh-CN"/>
        </w:rPr>
        <w:t>session</w:t>
      </w:r>
      <w:r>
        <w:rPr>
          <w:rFonts w:eastAsia="SimSun" w:hint="eastAsia"/>
          <w:lang w:eastAsia="zh-CN"/>
        </w:rPr>
        <w:t xml:space="preserve"> to an S9</w:t>
      </w:r>
      <w:r>
        <w:rPr>
          <w:rFonts w:eastAsia="SimSun"/>
          <w:lang w:eastAsia="zh-CN"/>
        </w:rPr>
        <w:t>a</w:t>
      </w:r>
      <w:r>
        <w:rPr>
          <w:rFonts w:eastAsia="SimSun" w:hint="eastAsia"/>
          <w:lang w:eastAsia="zh-CN"/>
        </w:rPr>
        <w:t>* session, if the IPv4 address or IPv6 address of the TDF session matches the UE local IP address of the S9</w:t>
      </w:r>
      <w:r>
        <w:rPr>
          <w:rFonts w:eastAsia="SimSun"/>
          <w:lang w:eastAsia="zh-CN"/>
        </w:rPr>
        <w:t>a</w:t>
      </w:r>
      <w:r>
        <w:rPr>
          <w:rFonts w:eastAsia="SimSun" w:hint="eastAsia"/>
          <w:lang w:eastAsia="zh-CN"/>
        </w:rPr>
        <w:t xml:space="preserve">* session. The PDN information (i.e NSWO-APN) if available in the Called-Station-Id AVP may also be used for this session linking. </w:t>
      </w:r>
    </w:p>
    <w:p w14:paraId="2AFA90F7" w14:textId="77777777" w:rsidR="001F2921" w:rsidRDefault="001F2921" w:rsidP="001F2921">
      <w:pPr>
        <w:rPr>
          <w:rFonts w:eastAsia="SimSun" w:hint="eastAsia"/>
          <w:lang w:eastAsia="zh-CN"/>
        </w:rPr>
      </w:pPr>
      <w:r>
        <w:rPr>
          <w:rFonts w:eastAsia="SimSun" w:hint="eastAsia"/>
          <w:lang w:eastAsia="zh-CN"/>
        </w:rPr>
        <w:t>T</w:t>
      </w:r>
      <w:r w:rsidRPr="0005052D">
        <w:t xml:space="preserve">he TDF </w:t>
      </w:r>
      <w:r>
        <w:rPr>
          <w:rFonts w:eastAsia="SimSun" w:hint="eastAsia"/>
          <w:lang w:eastAsia="zh-CN"/>
        </w:rPr>
        <w:t>should</w:t>
      </w:r>
      <w:r w:rsidRPr="0005052D">
        <w:t xml:space="preserve"> handle each IPv4 address and IPv6 prefix, assuming the max prefix length used in the access network, within a separate TDF session. </w:t>
      </w:r>
    </w:p>
    <w:p w14:paraId="6998179E" w14:textId="77777777" w:rsidR="001F2921" w:rsidRPr="00516A9A" w:rsidRDefault="001F2921" w:rsidP="001F2921">
      <w:pPr>
        <w:pStyle w:val="NO"/>
        <w:rPr>
          <w:rFonts w:eastAsia="SimSun" w:hint="eastAsia"/>
          <w:lang w:eastAsia="zh-CN"/>
        </w:rPr>
      </w:pPr>
      <w:r w:rsidRPr="00490F5B">
        <w:rPr>
          <w:rFonts w:hint="eastAsia"/>
        </w:rPr>
        <w:t xml:space="preserve">NOTE </w:t>
      </w:r>
      <w:r>
        <w:rPr>
          <w:rFonts w:eastAsia="바탕" w:hint="eastAsia"/>
          <w:lang w:eastAsia="ko-KR"/>
        </w:rPr>
        <w:t>1</w:t>
      </w:r>
      <w:r>
        <w:rPr>
          <w:rFonts w:hint="eastAsia"/>
        </w:rPr>
        <w:t>:</w:t>
      </w:r>
      <w:r>
        <w:rPr>
          <w:rFonts w:eastAsia="바탕" w:hint="eastAsia"/>
          <w:lang w:eastAsia="ko-KR"/>
        </w:rPr>
        <w:tab/>
      </w:r>
      <w:r>
        <w:rPr>
          <w:rFonts w:eastAsia="SimSun" w:hint="eastAsia"/>
          <w:lang w:eastAsia="zh-CN"/>
        </w:rPr>
        <w:t>I</w:t>
      </w:r>
      <w:r w:rsidRPr="00490F5B">
        <w:t xml:space="preserve">n a dual-stack scenario where a 3GPP UE in the </w:t>
      </w:r>
      <w:r>
        <w:rPr>
          <w:rFonts w:eastAsia="SimSun" w:hint="eastAsia"/>
          <w:lang w:eastAsia="zh-CN"/>
        </w:rPr>
        <w:t xml:space="preserve">Broadband </w:t>
      </w:r>
      <w:r w:rsidRPr="00490F5B">
        <w:t>Fixed Access Network is allocated an IPv6 address/prefix and an IPv4 address, this would result in two S9a</w:t>
      </w:r>
      <w:r>
        <w:t>* sessions</w:t>
      </w:r>
      <w:r w:rsidRPr="00490F5B">
        <w:t>.</w:t>
      </w:r>
      <w:r>
        <w:rPr>
          <w:rFonts w:eastAsia="SimSun" w:hint="eastAsia"/>
          <w:lang w:eastAsia="zh-CN"/>
        </w:rPr>
        <w:t xml:space="preserve"> The PCRF would link the IPv4 address related TDF session and IPv6 address related TDF session for the same UE to the different S9</w:t>
      </w:r>
      <w:r>
        <w:rPr>
          <w:rFonts w:eastAsia="SimSun"/>
          <w:lang w:eastAsia="zh-CN"/>
        </w:rPr>
        <w:t>a</w:t>
      </w:r>
      <w:r>
        <w:rPr>
          <w:rFonts w:eastAsia="SimSun" w:hint="eastAsia"/>
          <w:lang w:eastAsia="zh-CN"/>
        </w:rPr>
        <w:t>* sessions.</w:t>
      </w:r>
    </w:p>
    <w:p w14:paraId="0ACEE89C" w14:textId="77777777" w:rsidR="001F2921" w:rsidRPr="001F2921" w:rsidRDefault="001F2921" w:rsidP="001F2921">
      <w:pPr>
        <w:pStyle w:val="NO"/>
        <w:rPr>
          <w:rFonts w:eastAsia="바탕" w:hint="eastAsia"/>
          <w:lang w:eastAsia="ko-KR"/>
        </w:rPr>
      </w:pPr>
      <w:r w:rsidRPr="004918C2">
        <w:t>NOTE</w:t>
      </w:r>
      <w:r>
        <w:rPr>
          <w:rFonts w:eastAsia="SimSun" w:hint="eastAsia"/>
          <w:lang w:eastAsia="zh-CN"/>
        </w:rPr>
        <w:t xml:space="preserve"> </w:t>
      </w:r>
      <w:r>
        <w:rPr>
          <w:rFonts w:eastAsia="바탕" w:hint="eastAsia"/>
          <w:lang w:eastAsia="ko-KR"/>
        </w:rPr>
        <w:t>2</w:t>
      </w:r>
      <w:r>
        <w:t>:</w:t>
      </w:r>
      <w:r>
        <w:rPr>
          <w:rFonts w:eastAsia="바탕" w:hint="eastAsia"/>
          <w:lang w:eastAsia="ko-KR"/>
        </w:rPr>
        <w:tab/>
      </w:r>
      <w:r>
        <w:t>I</w:t>
      </w:r>
      <w:r w:rsidRPr="004918C2">
        <w:t xml:space="preserve">n the scenario where the TDF performs initial Application Detection on </w:t>
      </w:r>
      <w:r>
        <w:rPr>
          <w:rFonts w:eastAsia="SimSun" w:hint="eastAsia"/>
          <w:lang w:eastAsia="zh-CN"/>
        </w:rPr>
        <w:t>mutiple</w:t>
      </w:r>
      <w:r w:rsidRPr="004918C2">
        <w:t xml:space="preserve"> simultaneous traffic flows</w:t>
      </w:r>
      <w:r>
        <w:t xml:space="preserve"> for the same IPv6 prefix</w:t>
      </w:r>
      <w:r w:rsidRPr="004918C2">
        <w:t xml:space="preserve"> (</w:t>
      </w:r>
      <w:r>
        <w:rPr>
          <w:rFonts w:eastAsia="SimSun" w:hint="eastAsia"/>
          <w:lang w:eastAsia="zh-CN"/>
        </w:rPr>
        <w:t>i.e. two or more traffic flows from IPv6 addresses of the same IP-CAN</w:t>
      </w:r>
      <w:r>
        <w:rPr>
          <w:rFonts w:eastAsia="SimSun"/>
          <w:lang w:eastAsia="zh-CN"/>
        </w:rPr>
        <w:t xml:space="preserve"> </w:t>
      </w:r>
      <w:r>
        <w:rPr>
          <w:rFonts w:eastAsia="SimSun" w:hint="eastAsia"/>
          <w:lang w:eastAsia="zh-CN"/>
        </w:rPr>
        <w:t>session</w:t>
      </w:r>
      <w:r w:rsidRPr="004918C2">
        <w:t xml:space="preserve">) the TDF </w:t>
      </w:r>
      <w:r>
        <w:rPr>
          <w:rFonts w:eastAsia="SimSun" w:hint="eastAsia"/>
          <w:lang w:eastAsia="zh-CN"/>
        </w:rPr>
        <w:t>could</w:t>
      </w:r>
      <w:r w:rsidRPr="004918C2">
        <w:t xml:space="preserve"> not be aware that those flows belong to the same IP-CAN session until a response is received from the PCRF, containing</w:t>
      </w:r>
      <w:r>
        <w:rPr>
          <w:rFonts w:eastAsia="SimSun" w:hint="eastAsia"/>
          <w:lang w:eastAsia="zh-CN"/>
        </w:rPr>
        <w:t xml:space="preserve"> the IPv6 prefix</w:t>
      </w:r>
      <w:r w:rsidRPr="004918C2">
        <w:t>. This lead</w:t>
      </w:r>
      <w:r>
        <w:rPr>
          <w:rFonts w:eastAsia="SimSun" w:hint="eastAsia"/>
          <w:lang w:eastAsia="zh-CN"/>
        </w:rPr>
        <w:t>s</w:t>
      </w:r>
      <w:r w:rsidRPr="004918C2">
        <w:t xml:space="preserve"> to using separate </w:t>
      </w:r>
      <w:r>
        <w:rPr>
          <w:rFonts w:eastAsia="SimSun" w:hint="eastAsia"/>
          <w:lang w:eastAsia="zh-CN"/>
        </w:rPr>
        <w:t xml:space="preserve">TDF </w:t>
      </w:r>
      <w:r w:rsidRPr="004918C2">
        <w:t xml:space="preserve">sessions for </w:t>
      </w:r>
      <w:r>
        <w:rPr>
          <w:rFonts w:eastAsia="SimSun" w:hint="eastAsia"/>
          <w:lang w:eastAsia="zh-CN"/>
        </w:rPr>
        <w:t xml:space="preserve">the </w:t>
      </w:r>
      <w:r w:rsidRPr="004918C2">
        <w:t>IPv6 addresses for the same IP-CAN session</w:t>
      </w:r>
      <w:r>
        <w:rPr>
          <w:rFonts w:eastAsia="SimSun" w:hint="eastAsia"/>
          <w:lang w:eastAsia="zh-CN"/>
        </w:rPr>
        <w:t xml:space="preserve">. The TDF reports new </w:t>
      </w:r>
      <w:r>
        <w:rPr>
          <w:rFonts w:eastAsia="SimSun"/>
          <w:lang w:eastAsia="zh-CN"/>
        </w:rPr>
        <w:t>application</w:t>
      </w:r>
      <w:r>
        <w:rPr>
          <w:rFonts w:eastAsia="SimSun" w:hint="eastAsia"/>
          <w:lang w:eastAsia="zh-CN"/>
        </w:rPr>
        <w:t xml:space="preserve"> </w:t>
      </w:r>
      <w:r>
        <w:rPr>
          <w:rFonts w:eastAsia="SimSun"/>
          <w:lang w:eastAsia="zh-CN"/>
        </w:rPr>
        <w:t>detection</w:t>
      </w:r>
      <w:r>
        <w:rPr>
          <w:rFonts w:eastAsia="SimSun" w:hint="eastAsia"/>
          <w:lang w:eastAsia="zh-CN"/>
        </w:rPr>
        <w:t xml:space="preserve"> information related to that IPv6 prefix via any of the TDF sessions at a later stage.</w:t>
      </w:r>
    </w:p>
    <w:p w14:paraId="3EBE64D7" w14:textId="77777777" w:rsidR="00340FAD" w:rsidRPr="007E3F82" w:rsidRDefault="00340FAD" w:rsidP="007E3F82">
      <w:pPr>
        <w:pStyle w:val="Heading2"/>
        <w:rPr>
          <w:rFonts w:eastAsia="바탕" w:hint="eastAsia"/>
          <w:lang w:eastAsia="ko-KR"/>
        </w:rPr>
      </w:pPr>
      <w:bookmarkStart w:id="533" w:name="_Toc374440842"/>
      <w:r>
        <w:t>E.</w:t>
      </w:r>
      <w:r>
        <w:rPr>
          <w:rFonts w:eastAsia="SimSun" w:hint="eastAsia"/>
          <w:lang w:eastAsia="zh-CN"/>
        </w:rPr>
        <w:t>6</w:t>
      </w:r>
      <w:r>
        <w:tab/>
        <w:t>S15 Protocol</w:t>
      </w:r>
      <w:bookmarkEnd w:id="533"/>
    </w:p>
    <w:p w14:paraId="292F607A" w14:textId="77777777" w:rsidR="00340FAD" w:rsidRDefault="00340FAD" w:rsidP="00340FAD">
      <w:pPr>
        <w:pStyle w:val="Heading3"/>
      </w:pPr>
      <w:bookmarkStart w:id="534" w:name="_Toc374440843"/>
      <w:r>
        <w:t>E.</w:t>
      </w:r>
      <w:r>
        <w:rPr>
          <w:rFonts w:eastAsia="SimSun" w:hint="eastAsia"/>
          <w:lang w:eastAsia="zh-CN"/>
        </w:rPr>
        <w:t>6</w:t>
      </w:r>
      <w:r>
        <w:t>.1</w:t>
      </w:r>
      <w:r>
        <w:tab/>
        <w:t>Protocol support</w:t>
      </w:r>
      <w:bookmarkEnd w:id="534"/>
    </w:p>
    <w:p w14:paraId="1994F008" w14:textId="77777777" w:rsidR="00B74AD2" w:rsidRPr="00D34045" w:rsidRDefault="00B74AD2" w:rsidP="00B74AD2">
      <w:r w:rsidRPr="00D34045">
        <w:t xml:space="preserve">The </w:t>
      </w:r>
      <w:r>
        <w:rPr>
          <w:rFonts w:eastAsia="SimSun" w:hint="eastAsia"/>
          <w:lang w:eastAsia="zh-CN"/>
        </w:rPr>
        <w:t>S15</w:t>
      </w:r>
      <w:r w:rsidRPr="00D34045">
        <w:t xml:space="preserve"> application is defined as a vendor specific Diameter application, where the vendor is 3GPP and the Application-ID for the </w:t>
      </w:r>
      <w:r>
        <w:rPr>
          <w:rFonts w:eastAsia="SimSun" w:hint="eastAsia"/>
          <w:lang w:eastAsia="zh-CN"/>
        </w:rPr>
        <w:t>S15</w:t>
      </w:r>
      <w:r w:rsidRPr="00D34045">
        <w:t xml:space="preserve"> Application in the present release is </w:t>
      </w:r>
      <w:r w:rsidR="00CD4451">
        <w:rPr>
          <w:lang w:eastAsia="zh-CN"/>
        </w:rPr>
        <w:t>16777318</w:t>
      </w:r>
      <w:r w:rsidRPr="00D34045">
        <w:t>. The vendor identifier assigned by IANA to 3GPP (</w:t>
      </w:r>
      <w:hyperlink r:id="rId35" w:history="1">
        <w:r w:rsidRPr="00D34045">
          <w:t>http://www.iana.org/assignments/enterprise-numbers</w:t>
        </w:r>
      </w:hyperlink>
      <w:r w:rsidRPr="00D34045">
        <w:t>) is 10415.</w:t>
      </w:r>
    </w:p>
    <w:p w14:paraId="01C90FDE" w14:textId="77777777" w:rsidR="00B74AD2" w:rsidRPr="00D34045" w:rsidRDefault="00B74AD2" w:rsidP="00B74AD2">
      <w:pPr>
        <w:pStyle w:val="NO"/>
      </w:pPr>
      <w:r w:rsidRPr="00D34045">
        <w:t>NOTE:</w:t>
      </w:r>
      <w:r w:rsidRPr="00D34045">
        <w:tab/>
        <w:t>A route entry can have a different destination based on the application identification AVP of the message.</w:t>
      </w:r>
      <w:r>
        <w:t xml:space="preserve"> </w:t>
      </w:r>
      <w:r w:rsidRPr="00D34045">
        <w:t xml:space="preserve">Therefore, Diameter agents (relay, proxy, redirection, translation agents) must be configured appropriately to identify the 3GPP </w:t>
      </w:r>
      <w:r>
        <w:rPr>
          <w:rFonts w:eastAsia="SimSun" w:hint="eastAsia"/>
          <w:lang w:eastAsia="zh-CN"/>
        </w:rPr>
        <w:t>S15</w:t>
      </w:r>
      <w:r w:rsidRPr="00D34045">
        <w:t xml:space="preserve"> application within the Auth-Application-Id AVP in order to create suitable routeing tables.</w:t>
      </w:r>
    </w:p>
    <w:p w14:paraId="19726A87" w14:textId="77777777" w:rsidR="00B74AD2" w:rsidRPr="00D34045" w:rsidRDefault="00B74AD2" w:rsidP="00B74AD2">
      <w:r w:rsidRPr="00D34045">
        <w:t xml:space="preserve">Due to the definition of the commands used in </w:t>
      </w:r>
      <w:r>
        <w:rPr>
          <w:rFonts w:eastAsia="SimSun" w:hint="eastAsia"/>
          <w:lang w:eastAsia="zh-CN"/>
        </w:rPr>
        <w:t>S15</w:t>
      </w:r>
      <w:r w:rsidRPr="00D34045">
        <w:t xml:space="preserve"> protocol, there is no possibility to skip the Auth-Application-Id AVP and use the Vendor-Specific-Application-Id AVP instead. Therefore the </w:t>
      </w:r>
      <w:r>
        <w:rPr>
          <w:rFonts w:eastAsia="SimSun" w:hint="eastAsia"/>
          <w:lang w:eastAsia="zh-CN"/>
        </w:rPr>
        <w:t>S15</w:t>
      </w:r>
      <w:r w:rsidRPr="00D34045">
        <w:t xml:space="preserve"> application identification shall be included in the Auth-Application-Id AVP.</w:t>
      </w:r>
    </w:p>
    <w:p w14:paraId="556D7D55" w14:textId="77777777" w:rsidR="007E3F82" w:rsidRPr="007E3F82" w:rsidRDefault="00B74AD2" w:rsidP="007E3F82">
      <w:pPr>
        <w:rPr>
          <w:rFonts w:eastAsia="바탕" w:hint="eastAsia"/>
          <w:lang w:eastAsia="ko-KR"/>
        </w:rPr>
      </w:pPr>
      <w:r w:rsidRPr="00D34045">
        <w:t xml:space="preserve">With regard to the Diameter protocol defined over the </w:t>
      </w:r>
      <w:r>
        <w:rPr>
          <w:rFonts w:eastAsia="SimSun" w:hint="eastAsia"/>
          <w:lang w:eastAsia="zh-CN"/>
        </w:rPr>
        <w:t>S15</w:t>
      </w:r>
      <w:r w:rsidRPr="00D34045">
        <w:t xml:space="preserve"> interface, the PCRF acts as a Diameter server</w:t>
      </w:r>
      <w:r>
        <w:rPr>
          <w:rFonts w:eastAsia="SimSun" w:hint="eastAsia"/>
          <w:lang w:eastAsia="zh-CN"/>
        </w:rPr>
        <w:t>,</w:t>
      </w:r>
      <w:r w:rsidRPr="00D34045">
        <w:t xml:space="preserve"> </w:t>
      </w:r>
      <w:r>
        <w:rPr>
          <w:rFonts w:eastAsia="SimSun" w:hint="eastAsia"/>
          <w:lang w:eastAsia="zh-CN"/>
        </w:rPr>
        <w:t>t</w:t>
      </w:r>
      <w:r w:rsidRPr="00D34045">
        <w:t xml:space="preserve">he </w:t>
      </w:r>
      <w:r>
        <w:rPr>
          <w:rFonts w:eastAsia="SimSun" w:hint="eastAsia"/>
          <w:lang w:eastAsia="zh-CN"/>
        </w:rPr>
        <w:t>HNB GW</w:t>
      </w:r>
      <w:r w:rsidR="007E3F82">
        <w:t xml:space="preserve"> acts as the Diameter client</w:t>
      </w:r>
      <w:r w:rsidR="007E3F82">
        <w:rPr>
          <w:rFonts w:eastAsia="바탕" w:hint="eastAsia"/>
          <w:lang w:eastAsia="ko-KR"/>
        </w:rPr>
        <w:t>.</w:t>
      </w:r>
    </w:p>
    <w:p w14:paraId="646E10E0" w14:textId="77777777" w:rsidR="00340FAD" w:rsidRDefault="00340FAD" w:rsidP="00340FAD">
      <w:pPr>
        <w:pStyle w:val="Heading3"/>
      </w:pPr>
      <w:bookmarkStart w:id="535" w:name="_Toc374440844"/>
      <w:r>
        <w:t>E.</w:t>
      </w:r>
      <w:r>
        <w:rPr>
          <w:rFonts w:eastAsia="SimSun" w:hint="eastAsia"/>
          <w:lang w:eastAsia="zh-CN"/>
        </w:rPr>
        <w:t>6</w:t>
      </w:r>
      <w:r w:rsidR="00164BAD">
        <w:t>.2</w:t>
      </w:r>
      <w:r>
        <w:tab/>
        <w:t>Initialization, maintenance and termination of connection and session</w:t>
      </w:r>
      <w:bookmarkEnd w:id="535"/>
    </w:p>
    <w:p w14:paraId="6D8A49E6" w14:textId="77777777" w:rsidR="00B74AD2" w:rsidRPr="00D34045" w:rsidRDefault="00B74AD2" w:rsidP="00B74AD2">
      <w:r w:rsidRPr="00D34045">
        <w:t xml:space="preserve">The initialization and maintenance of the connection between each PCRF and </w:t>
      </w:r>
      <w:r>
        <w:rPr>
          <w:rFonts w:eastAsia="SimSun" w:hint="eastAsia"/>
          <w:lang w:eastAsia="zh-CN"/>
        </w:rPr>
        <w:t>HNB GW</w:t>
      </w:r>
      <w:r w:rsidRPr="00D34045">
        <w:t xml:space="preserve"> pair is defined by the underlying protocol. Establishment and maintenance of connections between Diameter nodes is described in </w:t>
      </w:r>
      <w:r>
        <w:rPr>
          <w:rFonts w:eastAsia="SimSun" w:hint="eastAsia"/>
          <w:lang w:eastAsia="zh-CN"/>
        </w:rPr>
        <w:t xml:space="preserve">IETF </w:t>
      </w:r>
      <w:r w:rsidRPr="00D34045">
        <w:t>RFC 3588 [5].</w:t>
      </w:r>
    </w:p>
    <w:p w14:paraId="6D41E54D" w14:textId="77777777" w:rsidR="00B74AD2" w:rsidRPr="00D34045" w:rsidRDefault="00B74AD2" w:rsidP="00B74AD2">
      <w:r w:rsidRPr="00D34045">
        <w:t xml:space="preserve">After establishing the transport connection, the PCRF and the </w:t>
      </w:r>
      <w:r>
        <w:rPr>
          <w:rFonts w:eastAsia="SimSun" w:hint="eastAsia"/>
          <w:lang w:eastAsia="zh-CN"/>
        </w:rPr>
        <w:t>HNB GW</w:t>
      </w:r>
      <w:r w:rsidRPr="00D34045">
        <w:t xml:space="preserve"> shall advertise the support of the </w:t>
      </w:r>
      <w:r>
        <w:rPr>
          <w:rFonts w:eastAsia="SimSun" w:hint="eastAsia"/>
          <w:lang w:eastAsia="zh-CN"/>
        </w:rPr>
        <w:t>S15</w:t>
      </w:r>
      <w:r w:rsidRPr="00D34045">
        <w:t xml:space="preserve"> specific Application by including the value of the application identifier in the Auth-Application-Id AVP and the value of the 3GPP (10415) in the Vendor-Id AVP of the Vendor-Specific-Application-Id AVP contained in the Capabilities</w:t>
      </w:r>
      <w:r w:rsidRPr="00D34045">
        <w:noBreakHyphen/>
        <w:t xml:space="preserve">Exchange-Request and Capabilities-Exchange-Answer commands. The Capabilities-Exchange-Request and Capabilities-Exchange-Answer commands are specified in the Diameter </w:t>
      </w:r>
      <w:r>
        <w:rPr>
          <w:rFonts w:eastAsia="SimSun" w:hint="eastAsia"/>
          <w:lang w:eastAsia="zh-CN"/>
        </w:rPr>
        <w:t>b</w:t>
      </w:r>
      <w:r w:rsidRPr="00D34045">
        <w:t xml:space="preserve">ase </w:t>
      </w:r>
      <w:r>
        <w:rPr>
          <w:rFonts w:eastAsia="SimSun" w:hint="eastAsia"/>
          <w:lang w:eastAsia="zh-CN"/>
        </w:rPr>
        <w:t>p</w:t>
      </w:r>
      <w:r w:rsidRPr="00D34045">
        <w:t>rotocol (</w:t>
      </w:r>
      <w:r>
        <w:rPr>
          <w:rFonts w:eastAsia="SimSun" w:hint="eastAsia"/>
          <w:lang w:eastAsia="zh-CN"/>
        </w:rPr>
        <w:t xml:space="preserve">IETF </w:t>
      </w:r>
      <w:r w:rsidRPr="00D34045">
        <w:t>RFC 3588 [5]).</w:t>
      </w:r>
    </w:p>
    <w:p w14:paraId="1406B8C8" w14:textId="77777777" w:rsidR="00340FAD" w:rsidRPr="00B74AD2" w:rsidRDefault="00B74AD2" w:rsidP="00340FAD">
      <w:pPr>
        <w:rPr>
          <w:rFonts w:eastAsia="바탕" w:hint="eastAsia"/>
          <w:lang w:eastAsia="ko-KR"/>
        </w:rPr>
      </w:pPr>
      <w:r w:rsidRPr="00D34045">
        <w:t xml:space="preserve">The termination of the Diameter user session </w:t>
      </w:r>
      <w:r w:rsidR="00F96773" w:rsidRPr="000A33FA">
        <w:rPr>
          <w:rFonts w:eastAsia="SimSun"/>
          <w:noProof/>
          <w:lang w:eastAsia="zh-CN"/>
        </w:rPr>
        <w:t xml:space="preserve">on </w:t>
      </w:r>
      <w:r w:rsidR="00F96773">
        <w:rPr>
          <w:rFonts w:eastAsia="SimSun" w:hint="eastAsia"/>
          <w:noProof/>
          <w:lang w:eastAsia="zh-CN"/>
        </w:rPr>
        <w:t>S15</w:t>
      </w:r>
      <w:r w:rsidR="00F96773" w:rsidRPr="000A33FA">
        <w:rPr>
          <w:rFonts w:eastAsia="SimSun"/>
          <w:noProof/>
          <w:lang w:eastAsia="zh-CN"/>
        </w:rPr>
        <w:t xml:space="preserve"> can be initiated by the </w:t>
      </w:r>
      <w:r w:rsidR="00F96773">
        <w:rPr>
          <w:rFonts w:eastAsia="SimSun" w:hint="eastAsia"/>
          <w:noProof/>
          <w:lang w:eastAsia="zh-CN"/>
        </w:rPr>
        <w:t>HNB GW</w:t>
      </w:r>
      <w:r w:rsidR="00F96773" w:rsidRPr="000A33FA">
        <w:rPr>
          <w:rFonts w:eastAsia="SimSun"/>
          <w:noProof/>
          <w:lang w:eastAsia="zh-CN"/>
        </w:rPr>
        <w:t xml:space="preserve">, as specified in subclause </w:t>
      </w:r>
      <w:r w:rsidR="00F96773">
        <w:rPr>
          <w:rFonts w:eastAsia="SimSun" w:hint="eastAsia"/>
          <w:noProof/>
          <w:lang w:eastAsia="zh-CN"/>
        </w:rPr>
        <w:t>E.5.3.3</w:t>
      </w:r>
      <w:r>
        <w:t>.</w:t>
      </w:r>
    </w:p>
    <w:p w14:paraId="60EB833B" w14:textId="77777777" w:rsidR="00340FAD" w:rsidRDefault="00340FAD" w:rsidP="00340FAD">
      <w:pPr>
        <w:pStyle w:val="Heading3"/>
      </w:pPr>
      <w:bookmarkStart w:id="536" w:name="_Toc374440845"/>
      <w:r>
        <w:t>E.</w:t>
      </w:r>
      <w:r>
        <w:rPr>
          <w:rFonts w:eastAsia="SimSun" w:hint="eastAsia"/>
          <w:lang w:eastAsia="zh-CN"/>
        </w:rPr>
        <w:t>6</w:t>
      </w:r>
      <w:r>
        <w:t>.3</w:t>
      </w:r>
      <w:r>
        <w:tab/>
        <w:t>S15 specific AVPs</w:t>
      </w:r>
      <w:bookmarkEnd w:id="536"/>
    </w:p>
    <w:p w14:paraId="46165F93" w14:textId="77777777" w:rsidR="00B74AD2" w:rsidRPr="00DA03CA" w:rsidRDefault="00B74AD2" w:rsidP="00B74AD2">
      <w:pPr>
        <w:pStyle w:val="Heading4"/>
        <w:rPr>
          <w:rFonts w:hint="eastAsia"/>
        </w:rPr>
      </w:pPr>
      <w:bookmarkStart w:id="537" w:name="_Toc374440846"/>
      <w:r w:rsidRPr="00DA03CA">
        <w:rPr>
          <w:rFonts w:eastAsia="바탕" w:hint="eastAsia"/>
        </w:rPr>
        <w:t>E.6.3.</w:t>
      </w:r>
      <w:r>
        <w:rPr>
          <w:rFonts w:eastAsia="SimSun" w:hint="eastAsia"/>
          <w:lang w:eastAsia="zh-CN"/>
        </w:rPr>
        <w:t>1</w:t>
      </w:r>
      <w:r>
        <w:rPr>
          <w:rFonts w:eastAsia="SimSun" w:hint="eastAsia"/>
          <w:lang w:eastAsia="zh-CN"/>
        </w:rPr>
        <w:tab/>
      </w:r>
      <w:r w:rsidRPr="00DA03CA">
        <w:rPr>
          <w:rFonts w:eastAsia="바탕" w:hint="eastAsia"/>
        </w:rPr>
        <w:t>General</w:t>
      </w:r>
      <w:bookmarkEnd w:id="537"/>
    </w:p>
    <w:p w14:paraId="635D6EE1" w14:textId="77777777" w:rsidR="00B74AD2" w:rsidRDefault="00B74AD2" w:rsidP="00B74AD2">
      <w:pPr>
        <w:rPr>
          <w:rFonts w:eastAsia="SimSun" w:hint="eastAsia"/>
          <w:lang w:eastAsia="zh-CN"/>
        </w:rPr>
      </w:pPr>
      <w:r w:rsidRPr="00D34045">
        <w:t xml:space="preserve">Table </w:t>
      </w:r>
      <w:r>
        <w:rPr>
          <w:rFonts w:eastAsia="SimSun" w:hint="eastAsia"/>
          <w:lang w:eastAsia="zh-CN"/>
        </w:rPr>
        <w:t>E.6.3.1.1</w:t>
      </w:r>
      <w:r w:rsidRPr="00D34045">
        <w:t xml:space="preserve"> describes the Diameter AVPs defined for the </w:t>
      </w:r>
      <w:r>
        <w:rPr>
          <w:rFonts w:eastAsia="SimSun" w:hint="eastAsia"/>
          <w:lang w:eastAsia="zh-CN"/>
        </w:rPr>
        <w:t>S15</w:t>
      </w:r>
      <w:r w:rsidRPr="00D34045">
        <w:t xml:space="preserve"> reference point, their AVP Code values, types, possible flag values, whether or not the AVP may be encrypted, what access types (e.g. 3GPP-</w:t>
      </w:r>
      <w:r>
        <w:rPr>
          <w:rFonts w:eastAsia="SimSun" w:hint="eastAsia"/>
          <w:lang w:eastAsia="zh-CN"/>
        </w:rPr>
        <w:t>EPS</w:t>
      </w:r>
      <w:r w:rsidRPr="00D34045">
        <w:t>, etc.) the AVP is applicable to, the applicability of the AVPs to charging control, policy control or both, and which supported features the AVP is applicable to. The Vendor-Id header of all AVPs defined in the present document shall be set to 3GPP (10415).</w:t>
      </w:r>
    </w:p>
    <w:p w14:paraId="12739DD6" w14:textId="77777777" w:rsidR="00B74AD2" w:rsidRPr="00D34045" w:rsidRDefault="00B74AD2" w:rsidP="00B74AD2">
      <w:pPr>
        <w:pStyle w:val="TH"/>
        <w:outlineLvl w:val="0"/>
      </w:pPr>
      <w:r w:rsidRPr="00D34045">
        <w:t xml:space="preserve">Table </w:t>
      </w:r>
      <w:r>
        <w:rPr>
          <w:rFonts w:eastAsia="SimSun" w:hint="eastAsia"/>
          <w:lang w:eastAsia="zh-CN"/>
        </w:rPr>
        <w:t>E</w:t>
      </w:r>
      <w:r w:rsidRPr="00D34045">
        <w:t>.</w:t>
      </w:r>
      <w:r>
        <w:rPr>
          <w:rFonts w:eastAsia="SimSun" w:hint="eastAsia"/>
          <w:lang w:eastAsia="zh-CN"/>
        </w:rPr>
        <w:t>6</w:t>
      </w:r>
      <w:r w:rsidRPr="00D34045">
        <w:t>.</w:t>
      </w:r>
      <w:r>
        <w:rPr>
          <w:rFonts w:eastAsia="SimSun" w:hint="eastAsia"/>
          <w:lang w:eastAsia="zh-CN"/>
        </w:rPr>
        <w:t>3.1.</w:t>
      </w:r>
      <w:r w:rsidRPr="00D34045">
        <w:t xml:space="preserve">1: </w:t>
      </w:r>
      <w:r>
        <w:rPr>
          <w:rFonts w:eastAsia="SimSun" w:hint="eastAsia"/>
          <w:lang w:eastAsia="zh-CN"/>
        </w:rPr>
        <w:t>S15</w:t>
      </w:r>
      <w:r w:rsidRPr="00D34045">
        <w:t xml:space="preserve"> specific Diameter AVPs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571"/>
        <w:gridCol w:w="714"/>
        <w:gridCol w:w="1134"/>
        <w:gridCol w:w="567"/>
        <w:gridCol w:w="426"/>
        <w:gridCol w:w="709"/>
        <w:gridCol w:w="567"/>
        <w:gridCol w:w="709"/>
        <w:gridCol w:w="709"/>
        <w:gridCol w:w="780"/>
      </w:tblGrid>
      <w:tr w:rsidR="00B74AD2" w:rsidRPr="00D34045" w14:paraId="601B2063" w14:textId="77777777">
        <w:tblPrEx>
          <w:tblCellMar>
            <w:top w:w="0" w:type="dxa"/>
            <w:bottom w:w="0" w:type="dxa"/>
          </w:tblCellMar>
        </w:tblPrEx>
        <w:trPr>
          <w:cantSplit/>
          <w:jc w:val="center"/>
        </w:trPr>
        <w:tc>
          <w:tcPr>
            <w:tcW w:w="2613" w:type="dxa"/>
            <w:tcBorders>
              <w:top w:val="single" w:sz="12" w:space="0" w:color="auto"/>
              <w:left w:val="single" w:sz="12" w:space="0" w:color="auto"/>
              <w:bottom w:val="nil"/>
              <w:right w:val="single" w:sz="4" w:space="0" w:color="auto"/>
            </w:tcBorders>
          </w:tcPr>
          <w:p w14:paraId="787AC406" w14:textId="77777777" w:rsidR="00B74AD2" w:rsidRPr="00D34045" w:rsidRDefault="00B74AD2" w:rsidP="00B74AD2">
            <w:pPr>
              <w:pStyle w:val="TAH"/>
            </w:pPr>
          </w:p>
        </w:tc>
        <w:tc>
          <w:tcPr>
            <w:tcW w:w="571" w:type="dxa"/>
            <w:tcBorders>
              <w:top w:val="single" w:sz="12" w:space="0" w:color="auto"/>
              <w:left w:val="single" w:sz="4" w:space="0" w:color="auto"/>
              <w:bottom w:val="nil"/>
            </w:tcBorders>
          </w:tcPr>
          <w:p w14:paraId="18BF1D9B" w14:textId="77777777" w:rsidR="00B74AD2" w:rsidRPr="00D34045" w:rsidRDefault="00B74AD2" w:rsidP="00B74AD2">
            <w:pPr>
              <w:pStyle w:val="TAH"/>
            </w:pPr>
          </w:p>
        </w:tc>
        <w:tc>
          <w:tcPr>
            <w:tcW w:w="714" w:type="dxa"/>
            <w:tcBorders>
              <w:top w:val="single" w:sz="12" w:space="0" w:color="auto"/>
              <w:left w:val="single" w:sz="4" w:space="0" w:color="auto"/>
              <w:bottom w:val="nil"/>
            </w:tcBorders>
          </w:tcPr>
          <w:p w14:paraId="76DF8DDC" w14:textId="77777777" w:rsidR="00B74AD2" w:rsidRPr="00D34045" w:rsidRDefault="00B74AD2" w:rsidP="00B74AD2">
            <w:pPr>
              <w:pStyle w:val="TAH"/>
            </w:pPr>
          </w:p>
        </w:tc>
        <w:tc>
          <w:tcPr>
            <w:tcW w:w="1134" w:type="dxa"/>
            <w:tcBorders>
              <w:top w:val="single" w:sz="12" w:space="0" w:color="auto"/>
              <w:left w:val="single" w:sz="4" w:space="0" w:color="auto"/>
              <w:bottom w:val="nil"/>
            </w:tcBorders>
          </w:tcPr>
          <w:p w14:paraId="795226DB" w14:textId="77777777" w:rsidR="00B74AD2" w:rsidRPr="00D34045" w:rsidRDefault="00B74AD2" w:rsidP="00B74AD2">
            <w:pPr>
              <w:pStyle w:val="TAH"/>
            </w:pPr>
          </w:p>
        </w:tc>
        <w:tc>
          <w:tcPr>
            <w:tcW w:w="2269" w:type="dxa"/>
            <w:gridSpan w:val="4"/>
            <w:tcBorders>
              <w:top w:val="single" w:sz="12" w:space="0" w:color="auto"/>
              <w:bottom w:val="single" w:sz="4" w:space="0" w:color="auto"/>
            </w:tcBorders>
          </w:tcPr>
          <w:p w14:paraId="5FA99C2A" w14:textId="77777777" w:rsidR="00B74AD2" w:rsidRPr="00D34045" w:rsidRDefault="00B74AD2" w:rsidP="00B74AD2">
            <w:pPr>
              <w:pStyle w:val="TAH"/>
            </w:pPr>
            <w:r w:rsidRPr="00D34045">
              <w:t>AVP Flag rules (</w:t>
            </w:r>
            <w:r>
              <w:t>NOTE</w:t>
            </w:r>
            <w:r w:rsidRPr="00D34045">
              <w:t xml:space="preserve"> 1)</w:t>
            </w:r>
          </w:p>
        </w:tc>
        <w:tc>
          <w:tcPr>
            <w:tcW w:w="709" w:type="dxa"/>
            <w:tcBorders>
              <w:top w:val="single" w:sz="12" w:space="0" w:color="auto"/>
              <w:bottom w:val="nil"/>
              <w:right w:val="nil"/>
            </w:tcBorders>
          </w:tcPr>
          <w:p w14:paraId="08D8D3CC" w14:textId="77777777" w:rsidR="00B74AD2" w:rsidRPr="00D34045" w:rsidRDefault="00B74AD2" w:rsidP="00B74AD2">
            <w:pPr>
              <w:pStyle w:val="TAH"/>
            </w:pPr>
          </w:p>
        </w:tc>
        <w:tc>
          <w:tcPr>
            <w:tcW w:w="709" w:type="dxa"/>
            <w:tcBorders>
              <w:top w:val="single" w:sz="12" w:space="0" w:color="auto"/>
              <w:bottom w:val="nil"/>
              <w:right w:val="nil"/>
            </w:tcBorders>
          </w:tcPr>
          <w:p w14:paraId="0141F91A" w14:textId="77777777" w:rsidR="00B74AD2" w:rsidRPr="00D34045" w:rsidRDefault="00B74AD2" w:rsidP="00B74AD2">
            <w:pPr>
              <w:pStyle w:val="TAH"/>
            </w:pPr>
          </w:p>
        </w:tc>
        <w:tc>
          <w:tcPr>
            <w:tcW w:w="780" w:type="dxa"/>
            <w:tcBorders>
              <w:top w:val="single" w:sz="12" w:space="0" w:color="auto"/>
              <w:bottom w:val="nil"/>
              <w:right w:val="single" w:sz="12" w:space="0" w:color="auto"/>
            </w:tcBorders>
          </w:tcPr>
          <w:p w14:paraId="5AFE1291" w14:textId="77777777" w:rsidR="00B74AD2" w:rsidRPr="00D34045" w:rsidRDefault="00B74AD2" w:rsidP="00B74AD2">
            <w:pPr>
              <w:pStyle w:val="TAH"/>
            </w:pPr>
          </w:p>
        </w:tc>
      </w:tr>
      <w:tr w:rsidR="00B74AD2" w:rsidRPr="00D34045" w14:paraId="33E0DF5B" w14:textId="77777777">
        <w:tblPrEx>
          <w:tblCellMar>
            <w:top w:w="0" w:type="dxa"/>
            <w:bottom w:w="0" w:type="dxa"/>
          </w:tblCellMar>
        </w:tblPrEx>
        <w:trPr>
          <w:cantSplit/>
          <w:jc w:val="center"/>
        </w:trPr>
        <w:tc>
          <w:tcPr>
            <w:tcW w:w="2613" w:type="dxa"/>
            <w:tcBorders>
              <w:top w:val="nil"/>
              <w:left w:val="single" w:sz="12" w:space="0" w:color="auto"/>
              <w:bottom w:val="single" w:sz="4" w:space="0" w:color="auto"/>
            </w:tcBorders>
          </w:tcPr>
          <w:p w14:paraId="0BB667DC" w14:textId="77777777" w:rsidR="00B74AD2" w:rsidRPr="00D34045" w:rsidRDefault="00B74AD2" w:rsidP="00B74AD2">
            <w:pPr>
              <w:pStyle w:val="TAH"/>
            </w:pPr>
            <w:r w:rsidRPr="00D34045">
              <w:t>Attribute Name</w:t>
            </w:r>
          </w:p>
        </w:tc>
        <w:tc>
          <w:tcPr>
            <w:tcW w:w="571" w:type="dxa"/>
            <w:tcBorders>
              <w:top w:val="nil"/>
              <w:bottom w:val="single" w:sz="4" w:space="0" w:color="auto"/>
            </w:tcBorders>
          </w:tcPr>
          <w:p w14:paraId="6FBB19FE" w14:textId="77777777" w:rsidR="00B74AD2" w:rsidRPr="00D34045" w:rsidRDefault="00B74AD2" w:rsidP="00B74AD2">
            <w:pPr>
              <w:pStyle w:val="TAH"/>
            </w:pPr>
            <w:r w:rsidRPr="00D34045">
              <w:t>AVP Code</w:t>
            </w:r>
          </w:p>
        </w:tc>
        <w:tc>
          <w:tcPr>
            <w:tcW w:w="714" w:type="dxa"/>
            <w:tcBorders>
              <w:top w:val="nil"/>
              <w:bottom w:val="single" w:sz="4" w:space="0" w:color="auto"/>
            </w:tcBorders>
          </w:tcPr>
          <w:p w14:paraId="77E11284" w14:textId="77777777" w:rsidR="00B74AD2" w:rsidRPr="00D34045" w:rsidRDefault="00B74AD2" w:rsidP="00B74AD2">
            <w:pPr>
              <w:pStyle w:val="TAH"/>
            </w:pPr>
            <w:r w:rsidRPr="00D34045">
              <w:t>Clause defined</w:t>
            </w:r>
          </w:p>
        </w:tc>
        <w:tc>
          <w:tcPr>
            <w:tcW w:w="1134" w:type="dxa"/>
            <w:tcBorders>
              <w:top w:val="nil"/>
              <w:bottom w:val="single" w:sz="4" w:space="0" w:color="auto"/>
            </w:tcBorders>
          </w:tcPr>
          <w:p w14:paraId="10904BDD" w14:textId="77777777" w:rsidR="00B74AD2" w:rsidRPr="00D34045" w:rsidRDefault="00B74AD2" w:rsidP="00B74AD2">
            <w:pPr>
              <w:pStyle w:val="TAH"/>
            </w:pPr>
            <w:r w:rsidRPr="00D34045">
              <w:t>Value Type (</w:t>
            </w:r>
            <w:r>
              <w:t>NOTE</w:t>
            </w:r>
            <w:r w:rsidRPr="00D34045">
              <w:t xml:space="preserve"> 2)</w:t>
            </w:r>
          </w:p>
        </w:tc>
        <w:tc>
          <w:tcPr>
            <w:tcW w:w="567" w:type="dxa"/>
            <w:tcBorders>
              <w:top w:val="single" w:sz="4" w:space="0" w:color="auto"/>
              <w:bottom w:val="single" w:sz="4" w:space="0" w:color="auto"/>
            </w:tcBorders>
          </w:tcPr>
          <w:p w14:paraId="0ABB2525" w14:textId="77777777" w:rsidR="00B74AD2" w:rsidRPr="00D34045" w:rsidRDefault="00B74AD2" w:rsidP="00B74AD2">
            <w:pPr>
              <w:pStyle w:val="TAH"/>
            </w:pPr>
            <w:r w:rsidRPr="00D34045">
              <w:t>Must</w:t>
            </w:r>
          </w:p>
        </w:tc>
        <w:tc>
          <w:tcPr>
            <w:tcW w:w="426" w:type="dxa"/>
            <w:tcBorders>
              <w:top w:val="single" w:sz="4" w:space="0" w:color="auto"/>
              <w:bottom w:val="single" w:sz="4" w:space="0" w:color="auto"/>
            </w:tcBorders>
          </w:tcPr>
          <w:p w14:paraId="488CB756" w14:textId="77777777" w:rsidR="00B74AD2" w:rsidRPr="00D34045" w:rsidRDefault="00B74AD2" w:rsidP="00B74AD2">
            <w:pPr>
              <w:pStyle w:val="TAH"/>
            </w:pPr>
            <w:r w:rsidRPr="00D34045">
              <w:t>May</w:t>
            </w:r>
          </w:p>
        </w:tc>
        <w:tc>
          <w:tcPr>
            <w:tcW w:w="709" w:type="dxa"/>
            <w:tcBorders>
              <w:top w:val="single" w:sz="4" w:space="0" w:color="auto"/>
              <w:bottom w:val="single" w:sz="4" w:space="0" w:color="auto"/>
            </w:tcBorders>
          </w:tcPr>
          <w:p w14:paraId="59622F3D" w14:textId="77777777" w:rsidR="00B74AD2" w:rsidRPr="00D34045" w:rsidRDefault="00B74AD2" w:rsidP="00B74AD2">
            <w:pPr>
              <w:pStyle w:val="TAH"/>
            </w:pPr>
            <w:r w:rsidRPr="00D34045">
              <w:t>Should not</w:t>
            </w:r>
          </w:p>
        </w:tc>
        <w:tc>
          <w:tcPr>
            <w:tcW w:w="567" w:type="dxa"/>
            <w:tcBorders>
              <w:top w:val="single" w:sz="4" w:space="0" w:color="auto"/>
              <w:bottom w:val="single" w:sz="4" w:space="0" w:color="auto"/>
            </w:tcBorders>
          </w:tcPr>
          <w:p w14:paraId="26BB1E90" w14:textId="77777777" w:rsidR="00B74AD2" w:rsidRPr="00D34045" w:rsidRDefault="00B74AD2" w:rsidP="00B74AD2">
            <w:pPr>
              <w:pStyle w:val="TAH"/>
            </w:pPr>
            <w:r w:rsidRPr="00D34045">
              <w:t>Must not</w:t>
            </w:r>
          </w:p>
        </w:tc>
        <w:tc>
          <w:tcPr>
            <w:tcW w:w="709" w:type="dxa"/>
            <w:tcBorders>
              <w:top w:val="nil"/>
              <w:bottom w:val="single" w:sz="4" w:space="0" w:color="auto"/>
            </w:tcBorders>
          </w:tcPr>
          <w:p w14:paraId="73904743" w14:textId="77777777" w:rsidR="00B74AD2" w:rsidRPr="00D34045" w:rsidRDefault="00B74AD2" w:rsidP="00B74AD2">
            <w:pPr>
              <w:pStyle w:val="TAH"/>
            </w:pPr>
            <w:r w:rsidRPr="00D34045">
              <w:t>May Encr.</w:t>
            </w:r>
          </w:p>
        </w:tc>
        <w:tc>
          <w:tcPr>
            <w:tcW w:w="709" w:type="dxa"/>
            <w:tcBorders>
              <w:top w:val="nil"/>
              <w:bottom w:val="single" w:sz="4" w:space="0" w:color="auto"/>
            </w:tcBorders>
          </w:tcPr>
          <w:p w14:paraId="010AC417" w14:textId="77777777" w:rsidR="00B74AD2" w:rsidRPr="00D34045" w:rsidRDefault="00B74AD2" w:rsidP="00B74AD2">
            <w:pPr>
              <w:pStyle w:val="TAH"/>
            </w:pPr>
            <w:r w:rsidRPr="00D34045">
              <w:t>Acc. type</w:t>
            </w:r>
          </w:p>
        </w:tc>
        <w:tc>
          <w:tcPr>
            <w:tcW w:w="780" w:type="dxa"/>
            <w:tcBorders>
              <w:top w:val="nil"/>
              <w:bottom w:val="single" w:sz="4" w:space="0" w:color="auto"/>
              <w:right w:val="single" w:sz="12" w:space="0" w:color="auto"/>
            </w:tcBorders>
          </w:tcPr>
          <w:p w14:paraId="15114574" w14:textId="77777777" w:rsidR="00B74AD2" w:rsidRDefault="00B74AD2" w:rsidP="00B74AD2">
            <w:pPr>
              <w:pStyle w:val="TAH"/>
              <w:rPr>
                <w:rFonts w:eastAsia="SimSun" w:hint="eastAsia"/>
                <w:lang w:eastAsia="zh-CN"/>
              </w:rPr>
            </w:pPr>
            <w:r w:rsidRPr="00D34045">
              <w:t>Applicability</w:t>
            </w:r>
          </w:p>
          <w:p w14:paraId="52A2353A" w14:textId="77777777" w:rsidR="00B74AD2" w:rsidRPr="00D34045" w:rsidRDefault="00B74AD2" w:rsidP="00B74AD2">
            <w:pPr>
              <w:pStyle w:val="TAH"/>
            </w:pPr>
            <w:r>
              <w:rPr>
                <w:rFonts w:eastAsia="SimSun" w:hint="eastAsia"/>
                <w:lang w:eastAsia="zh-CN"/>
              </w:rPr>
              <w:t xml:space="preserve">(NOTE3) </w:t>
            </w:r>
            <w:r w:rsidRPr="00D34045">
              <w:t xml:space="preserve"> </w:t>
            </w:r>
          </w:p>
        </w:tc>
      </w:tr>
      <w:tr w:rsidR="00B74AD2" w:rsidRPr="00D34045" w14:paraId="60E47D00" w14:textId="77777777">
        <w:tblPrEx>
          <w:tblCellMar>
            <w:top w:w="0" w:type="dxa"/>
            <w:bottom w:w="0" w:type="dxa"/>
          </w:tblCellMar>
        </w:tblPrEx>
        <w:trPr>
          <w:cantSplit/>
          <w:jc w:val="center"/>
        </w:trPr>
        <w:tc>
          <w:tcPr>
            <w:tcW w:w="2613" w:type="dxa"/>
            <w:tcBorders>
              <w:top w:val="single" w:sz="4" w:space="0" w:color="auto"/>
              <w:left w:val="single" w:sz="4" w:space="0" w:color="auto"/>
              <w:bottom w:val="single" w:sz="4" w:space="0" w:color="auto"/>
            </w:tcBorders>
          </w:tcPr>
          <w:p w14:paraId="54E569CB" w14:textId="77777777" w:rsidR="00B74AD2" w:rsidRPr="00B74AD2" w:rsidRDefault="00B74AD2" w:rsidP="00B74AD2">
            <w:pPr>
              <w:pStyle w:val="TAL"/>
              <w:rPr>
                <w:rFonts w:eastAsia="SimSun" w:hint="eastAsia"/>
                <w:lang w:val="fr-FR" w:eastAsia="zh-CN"/>
              </w:rPr>
            </w:pPr>
            <w:r w:rsidRPr="00B74AD2">
              <w:rPr>
                <w:rFonts w:eastAsia="SimSun" w:hint="eastAsia"/>
                <w:lang w:val="fr-FR" w:eastAsia="zh-CN"/>
              </w:rPr>
              <w:t>CS-Service-Qos-Request-Identifier</w:t>
            </w:r>
          </w:p>
        </w:tc>
        <w:tc>
          <w:tcPr>
            <w:tcW w:w="571" w:type="dxa"/>
            <w:tcBorders>
              <w:top w:val="single" w:sz="4" w:space="0" w:color="auto"/>
              <w:bottom w:val="single" w:sz="4" w:space="0" w:color="auto"/>
            </w:tcBorders>
          </w:tcPr>
          <w:p w14:paraId="00187262" w14:textId="77777777" w:rsidR="00B74AD2" w:rsidRPr="00B74AD2" w:rsidRDefault="00B74AD2" w:rsidP="00B74AD2">
            <w:pPr>
              <w:pStyle w:val="TAL"/>
              <w:rPr>
                <w:rFonts w:eastAsia="바탕" w:hint="eastAsia"/>
                <w:lang w:eastAsia="ko-KR"/>
              </w:rPr>
            </w:pPr>
            <w:r>
              <w:rPr>
                <w:rFonts w:eastAsia="바탕" w:hint="eastAsia"/>
                <w:lang w:eastAsia="ko-KR"/>
              </w:rPr>
              <w:t>2807</w:t>
            </w:r>
          </w:p>
        </w:tc>
        <w:tc>
          <w:tcPr>
            <w:tcW w:w="714" w:type="dxa"/>
            <w:tcBorders>
              <w:top w:val="single" w:sz="4" w:space="0" w:color="auto"/>
              <w:bottom w:val="single" w:sz="4" w:space="0" w:color="auto"/>
            </w:tcBorders>
          </w:tcPr>
          <w:p w14:paraId="44E8C0B7" w14:textId="77777777" w:rsidR="00B74AD2" w:rsidRPr="00AF05E8" w:rsidRDefault="00B74AD2" w:rsidP="00B74AD2">
            <w:pPr>
              <w:pStyle w:val="TAL"/>
              <w:rPr>
                <w:rFonts w:eastAsia="SimSun" w:hint="eastAsia"/>
                <w:lang w:eastAsia="zh-CN"/>
              </w:rPr>
            </w:pPr>
            <w:r>
              <w:rPr>
                <w:rFonts w:eastAsia="SimSun" w:hint="eastAsia"/>
                <w:lang w:eastAsia="zh-CN"/>
              </w:rPr>
              <w:t>E.6.3.2</w:t>
            </w:r>
          </w:p>
        </w:tc>
        <w:tc>
          <w:tcPr>
            <w:tcW w:w="1134" w:type="dxa"/>
            <w:tcBorders>
              <w:top w:val="single" w:sz="4" w:space="0" w:color="auto"/>
              <w:bottom w:val="single" w:sz="4" w:space="0" w:color="auto"/>
            </w:tcBorders>
          </w:tcPr>
          <w:p w14:paraId="3035FF47" w14:textId="77777777" w:rsidR="00B74AD2" w:rsidRPr="00AF05E8" w:rsidRDefault="00B74AD2" w:rsidP="00B74AD2">
            <w:pPr>
              <w:pStyle w:val="TAL"/>
              <w:rPr>
                <w:rFonts w:eastAsia="SimSun" w:hint="eastAsia"/>
                <w:lang w:eastAsia="zh-CN"/>
              </w:rPr>
            </w:pPr>
            <w:r>
              <w:rPr>
                <w:rFonts w:eastAsia="SimSun" w:hint="eastAsia"/>
                <w:lang w:eastAsia="zh-CN"/>
              </w:rPr>
              <w:t>OctetString</w:t>
            </w:r>
          </w:p>
        </w:tc>
        <w:tc>
          <w:tcPr>
            <w:tcW w:w="567" w:type="dxa"/>
            <w:tcBorders>
              <w:top w:val="single" w:sz="4" w:space="0" w:color="auto"/>
              <w:bottom w:val="single" w:sz="4" w:space="0" w:color="auto"/>
            </w:tcBorders>
          </w:tcPr>
          <w:p w14:paraId="228F2342" w14:textId="77777777" w:rsidR="00B74AD2" w:rsidRPr="00AF05E8" w:rsidRDefault="00B74AD2" w:rsidP="00B74AD2">
            <w:pPr>
              <w:pStyle w:val="TAL"/>
              <w:rPr>
                <w:rFonts w:eastAsia="SimSun" w:hint="eastAsia"/>
                <w:lang w:eastAsia="zh-CN"/>
              </w:rPr>
            </w:pPr>
            <w:r>
              <w:rPr>
                <w:rFonts w:eastAsia="SimSun" w:hint="eastAsia"/>
                <w:lang w:eastAsia="zh-CN"/>
              </w:rPr>
              <w:t xml:space="preserve">M, </w:t>
            </w:r>
            <w:r w:rsidRPr="00D34045">
              <w:t>V</w:t>
            </w:r>
          </w:p>
        </w:tc>
        <w:tc>
          <w:tcPr>
            <w:tcW w:w="426" w:type="dxa"/>
            <w:tcBorders>
              <w:top w:val="single" w:sz="4" w:space="0" w:color="auto"/>
              <w:bottom w:val="single" w:sz="4" w:space="0" w:color="auto"/>
            </w:tcBorders>
          </w:tcPr>
          <w:p w14:paraId="684853FF" w14:textId="77777777" w:rsidR="00B74AD2" w:rsidRPr="00D34045" w:rsidRDefault="00B74AD2" w:rsidP="00B74AD2">
            <w:pPr>
              <w:pStyle w:val="TAL"/>
            </w:pPr>
            <w:r w:rsidRPr="00D34045">
              <w:t>P</w:t>
            </w:r>
          </w:p>
        </w:tc>
        <w:tc>
          <w:tcPr>
            <w:tcW w:w="709" w:type="dxa"/>
            <w:tcBorders>
              <w:top w:val="single" w:sz="4" w:space="0" w:color="auto"/>
              <w:bottom w:val="single" w:sz="4" w:space="0" w:color="auto"/>
            </w:tcBorders>
          </w:tcPr>
          <w:p w14:paraId="39CB403E" w14:textId="77777777" w:rsidR="00B74AD2" w:rsidRPr="00D34045" w:rsidRDefault="00B74AD2" w:rsidP="00B74AD2">
            <w:pPr>
              <w:pStyle w:val="TAL"/>
            </w:pPr>
          </w:p>
        </w:tc>
        <w:tc>
          <w:tcPr>
            <w:tcW w:w="567" w:type="dxa"/>
            <w:tcBorders>
              <w:top w:val="single" w:sz="4" w:space="0" w:color="auto"/>
              <w:bottom w:val="single" w:sz="4" w:space="0" w:color="auto"/>
            </w:tcBorders>
          </w:tcPr>
          <w:p w14:paraId="456C65DC" w14:textId="77777777" w:rsidR="00B74AD2" w:rsidRPr="00AF05E8" w:rsidRDefault="00B74AD2" w:rsidP="00B74AD2">
            <w:pPr>
              <w:pStyle w:val="TAL"/>
              <w:rPr>
                <w:rFonts w:eastAsia="SimSun" w:hint="eastAsia"/>
                <w:lang w:eastAsia="zh-CN"/>
              </w:rPr>
            </w:pPr>
          </w:p>
        </w:tc>
        <w:tc>
          <w:tcPr>
            <w:tcW w:w="709" w:type="dxa"/>
            <w:tcBorders>
              <w:top w:val="single" w:sz="4" w:space="0" w:color="auto"/>
              <w:bottom w:val="single" w:sz="4" w:space="0" w:color="auto"/>
            </w:tcBorders>
          </w:tcPr>
          <w:p w14:paraId="6A8C92DE" w14:textId="77777777" w:rsidR="00B74AD2" w:rsidRPr="00D34045" w:rsidRDefault="00B74AD2" w:rsidP="00B74AD2">
            <w:pPr>
              <w:pStyle w:val="TAL"/>
            </w:pPr>
            <w:r w:rsidRPr="00D34045">
              <w:t>Y</w:t>
            </w:r>
          </w:p>
        </w:tc>
        <w:tc>
          <w:tcPr>
            <w:tcW w:w="709" w:type="dxa"/>
            <w:tcBorders>
              <w:top w:val="single" w:sz="4" w:space="0" w:color="auto"/>
              <w:bottom w:val="single" w:sz="4" w:space="0" w:color="auto"/>
            </w:tcBorders>
          </w:tcPr>
          <w:p w14:paraId="2DEB48B5" w14:textId="77777777" w:rsidR="00B74AD2" w:rsidRPr="00D34045" w:rsidRDefault="00B74AD2" w:rsidP="00B74AD2">
            <w:pPr>
              <w:pStyle w:val="TAL"/>
            </w:pPr>
            <w:r w:rsidRPr="00D34045">
              <w:t>3GPP-EPS</w:t>
            </w:r>
          </w:p>
        </w:tc>
        <w:tc>
          <w:tcPr>
            <w:tcW w:w="780" w:type="dxa"/>
            <w:tcBorders>
              <w:top w:val="single" w:sz="4" w:space="0" w:color="auto"/>
              <w:bottom w:val="single" w:sz="4" w:space="0" w:color="auto"/>
              <w:right w:val="single" w:sz="4" w:space="0" w:color="auto"/>
            </w:tcBorders>
          </w:tcPr>
          <w:p w14:paraId="36511D79" w14:textId="77777777" w:rsidR="00B74AD2" w:rsidRPr="00AF05E8" w:rsidRDefault="00B74AD2" w:rsidP="00B74AD2">
            <w:pPr>
              <w:pStyle w:val="TAL"/>
              <w:rPr>
                <w:rFonts w:eastAsia="SimSun" w:hint="eastAsia"/>
                <w:lang w:eastAsia="zh-CN"/>
              </w:rPr>
            </w:pPr>
            <w:r>
              <w:rPr>
                <w:rFonts w:eastAsia="SimSun" w:hint="eastAsia"/>
                <w:lang w:eastAsia="zh-CN"/>
              </w:rPr>
              <w:t>PC</w:t>
            </w:r>
          </w:p>
        </w:tc>
      </w:tr>
      <w:tr w:rsidR="00B54A12" w:rsidRPr="00D34045" w14:paraId="72AA3AF9" w14:textId="77777777">
        <w:tblPrEx>
          <w:tblCellMar>
            <w:top w:w="0" w:type="dxa"/>
            <w:bottom w:w="0" w:type="dxa"/>
          </w:tblCellMar>
        </w:tblPrEx>
        <w:trPr>
          <w:cantSplit/>
          <w:jc w:val="center"/>
        </w:trPr>
        <w:tc>
          <w:tcPr>
            <w:tcW w:w="2613" w:type="dxa"/>
            <w:tcBorders>
              <w:top w:val="single" w:sz="4" w:space="0" w:color="auto"/>
              <w:left w:val="single" w:sz="4" w:space="0" w:color="auto"/>
              <w:bottom w:val="single" w:sz="4" w:space="0" w:color="auto"/>
            </w:tcBorders>
          </w:tcPr>
          <w:p w14:paraId="389C653B" w14:textId="77777777" w:rsidR="00B54A12" w:rsidRPr="00B74AD2" w:rsidRDefault="00B54A12" w:rsidP="00B74AD2">
            <w:pPr>
              <w:pStyle w:val="TAL"/>
              <w:rPr>
                <w:rFonts w:eastAsia="SimSun" w:hint="eastAsia"/>
                <w:lang w:val="fr-FR" w:eastAsia="zh-CN"/>
              </w:rPr>
            </w:pPr>
            <w:r>
              <w:rPr>
                <w:rFonts w:eastAsia="SimSun" w:hint="eastAsia"/>
                <w:lang w:val="fr-FR" w:eastAsia="zh-CN"/>
              </w:rPr>
              <w:t>CS-Service-QoS-Request-Operation</w:t>
            </w:r>
          </w:p>
        </w:tc>
        <w:tc>
          <w:tcPr>
            <w:tcW w:w="571" w:type="dxa"/>
            <w:tcBorders>
              <w:top w:val="single" w:sz="4" w:space="0" w:color="auto"/>
              <w:bottom w:val="single" w:sz="4" w:space="0" w:color="auto"/>
            </w:tcBorders>
          </w:tcPr>
          <w:p w14:paraId="62E4686A" w14:textId="77777777" w:rsidR="00B54A12" w:rsidRDefault="00C074A2" w:rsidP="00B74AD2">
            <w:pPr>
              <w:pStyle w:val="TAL"/>
              <w:rPr>
                <w:rFonts w:eastAsia="바탕" w:hint="eastAsia"/>
                <w:lang w:eastAsia="ko-KR"/>
              </w:rPr>
            </w:pPr>
            <w:r>
              <w:rPr>
                <w:rFonts w:eastAsia="바탕" w:hint="eastAsia"/>
                <w:lang w:eastAsia="ko-KR"/>
              </w:rPr>
              <w:t>2808</w:t>
            </w:r>
          </w:p>
        </w:tc>
        <w:tc>
          <w:tcPr>
            <w:tcW w:w="714" w:type="dxa"/>
            <w:tcBorders>
              <w:top w:val="single" w:sz="4" w:space="0" w:color="auto"/>
              <w:bottom w:val="single" w:sz="4" w:space="0" w:color="auto"/>
            </w:tcBorders>
          </w:tcPr>
          <w:p w14:paraId="6F869E7F" w14:textId="77777777" w:rsidR="00B54A12" w:rsidRPr="00B54A12" w:rsidRDefault="00B54A12" w:rsidP="00B74AD2">
            <w:pPr>
              <w:pStyle w:val="TAL"/>
              <w:rPr>
                <w:rFonts w:eastAsia="바탕" w:hint="eastAsia"/>
                <w:lang w:eastAsia="ko-KR"/>
              </w:rPr>
            </w:pPr>
            <w:r>
              <w:rPr>
                <w:rFonts w:eastAsia="바탕" w:hint="eastAsia"/>
                <w:lang w:eastAsia="ko-KR"/>
              </w:rPr>
              <w:t>E.6.3.3</w:t>
            </w:r>
          </w:p>
        </w:tc>
        <w:tc>
          <w:tcPr>
            <w:tcW w:w="1134" w:type="dxa"/>
            <w:tcBorders>
              <w:top w:val="single" w:sz="4" w:space="0" w:color="auto"/>
              <w:bottom w:val="single" w:sz="4" w:space="0" w:color="auto"/>
            </w:tcBorders>
          </w:tcPr>
          <w:p w14:paraId="1A7B4EDF" w14:textId="77777777" w:rsidR="00B54A12" w:rsidRDefault="00B54A12" w:rsidP="00B74AD2">
            <w:pPr>
              <w:pStyle w:val="TAL"/>
              <w:rPr>
                <w:rFonts w:eastAsia="SimSun" w:hint="eastAsia"/>
                <w:lang w:eastAsia="zh-CN"/>
              </w:rPr>
            </w:pPr>
            <w:r w:rsidRPr="00E64B72">
              <w:rPr>
                <w:rFonts w:eastAsia="SimSun" w:hint="eastAsia"/>
                <w:lang w:eastAsia="zh-CN"/>
              </w:rPr>
              <w:t>Enumerated</w:t>
            </w:r>
          </w:p>
        </w:tc>
        <w:tc>
          <w:tcPr>
            <w:tcW w:w="567" w:type="dxa"/>
            <w:tcBorders>
              <w:top w:val="single" w:sz="4" w:space="0" w:color="auto"/>
              <w:bottom w:val="single" w:sz="4" w:space="0" w:color="auto"/>
            </w:tcBorders>
          </w:tcPr>
          <w:p w14:paraId="078D87AC" w14:textId="77777777" w:rsidR="00B54A12" w:rsidRPr="00B54A12" w:rsidRDefault="00B54A12" w:rsidP="00B74AD2">
            <w:pPr>
              <w:pStyle w:val="TAL"/>
              <w:rPr>
                <w:rFonts w:eastAsia="바탕" w:hint="eastAsia"/>
                <w:lang w:eastAsia="ko-KR"/>
              </w:rPr>
            </w:pPr>
            <w:r>
              <w:rPr>
                <w:rFonts w:eastAsia="바탕" w:hint="eastAsia"/>
                <w:lang w:eastAsia="ko-KR"/>
              </w:rPr>
              <w:t>M.V</w:t>
            </w:r>
          </w:p>
        </w:tc>
        <w:tc>
          <w:tcPr>
            <w:tcW w:w="426" w:type="dxa"/>
            <w:tcBorders>
              <w:top w:val="single" w:sz="4" w:space="0" w:color="auto"/>
              <w:bottom w:val="single" w:sz="4" w:space="0" w:color="auto"/>
            </w:tcBorders>
          </w:tcPr>
          <w:p w14:paraId="5B9A8FF9" w14:textId="77777777" w:rsidR="00B54A12" w:rsidRPr="00B54A12" w:rsidRDefault="00B54A12" w:rsidP="00B74AD2">
            <w:pPr>
              <w:pStyle w:val="TAL"/>
              <w:rPr>
                <w:rFonts w:eastAsia="바탕" w:hint="eastAsia"/>
                <w:lang w:eastAsia="ko-KR"/>
              </w:rPr>
            </w:pPr>
            <w:r>
              <w:rPr>
                <w:rFonts w:eastAsia="바탕" w:hint="eastAsia"/>
                <w:lang w:eastAsia="ko-KR"/>
              </w:rPr>
              <w:t>P</w:t>
            </w:r>
          </w:p>
        </w:tc>
        <w:tc>
          <w:tcPr>
            <w:tcW w:w="709" w:type="dxa"/>
            <w:tcBorders>
              <w:top w:val="single" w:sz="4" w:space="0" w:color="auto"/>
              <w:bottom w:val="single" w:sz="4" w:space="0" w:color="auto"/>
            </w:tcBorders>
          </w:tcPr>
          <w:p w14:paraId="53923007" w14:textId="77777777" w:rsidR="00B54A12" w:rsidRPr="00D34045" w:rsidRDefault="00B54A12" w:rsidP="00B74AD2">
            <w:pPr>
              <w:pStyle w:val="TAL"/>
            </w:pPr>
          </w:p>
        </w:tc>
        <w:tc>
          <w:tcPr>
            <w:tcW w:w="567" w:type="dxa"/>
            <w:tcBorders>
              <w:top w:val="single" w:sz="4" w:space="0" w:color="auto"/>
              <w:bottom w:val="single" w:sz="4" w:space="0" w:color="auto"/>
            </w:tcBorders>
          </w:tcPr>
          <w:p w14:paraId="2A495DF4" w14:textId="77777777" w:rsidR="00B54A12" w:rsidRPr="00AF05E8" w:rsidRDefault="00B54A12" w:rsidP="00B74AD2">
            <w:pPr>
              <w:pStyle w:val="TAL"/>
              <w:rPr>
                <w:rFonts w:eastAsia="SimSun" w:hint="eastAsia"/>
                <w:lang w:eastAsia="zh-CN"/>
              </w:rPr>
            </w:pPr>
          </w:p>
        </w:tc>
        <w:tc>
          <w:tcPr>
            <w:tcW w:w="709" w:type="dxa"/>
            <w:tcBorders>
              <w:top w:val="single" w:sz="4" w:space="0" w:color="auto"/>
              <w:bottom w:val="single" w:sz="4" w:space="0" w:color="auto"/>
            </w:tcBorders>
          </w:tcPr>
          <w:p w14:paraId="5BA61236" w14:textId="77777777" w:rsidR="00B54A12" w:rsidRPr="00B54A12" w:rsidRDefault="00B54A12" w:rsidP="00B74AD2">
            <w:pPr>
              <w:pStyle w:val="TAL"/>
              <w:rPr>
                <w:rFonts w:eastAsia="바탕" w:hint="eastAsia"/>
                <w:lang w:eastAsia="ko-KR"/>
              </w:rPr>
            </w:pPr>
            <w:r>
              <w:rPr>
                <w:rFonts w:eastAsia="바탕" w:hint="eastAsia"/>
                <w:lang w:eastAsia="ko-KR"/>
              </w:rPr>
              <w:t>Y</w:t>
            </w:r>
          </w:p>
        </w:tc>
        <w:tc>
          <w:tcPr>
            <w:tcW w:w="709" w:type="dxa"/>
            <w:tcBorders>
              <w:top w:val="single" w:sz="4" w:space="0" w:color="auto"/>
              <w:bottom w:val="single" w:sz="4" w:space="0" w:color="auto"/>
            </w:tcBorders>
          </w:tcPr>
          <w:p w14:paraId="0D1580C8" w14:textId="77777777" w:rsidR="00B54A12" w:rsidRPr="00D34045" w:rsidRDefault="00B54A12" w:rsidP="00B74AD2">
            <w:pPr>
              <w:pStyle w:val="TAL"/>
            </w:pPr>
            <w:r>
              <w:rPr>
                <w:rFonts w:eastAsia="SimSun" w:hint="eastAsia"/>
                <w:lang w:eastAsia="zh-CN"/>
              </w:rPr>
              <w:t>3GPP-EPS</w:t>
            </w:r>
          </w:p>
        </w:tc>
        <w:tc>
          <w:tcPr>
            <w:tcW w:w="780" w:type="dxa"/>
            <w:tcBorders>
              <w:top w:val="single" w:sz="4" w:space="0" w:color="auto"/>
              <w:bottom w:val="single" w:sz="4" w:space="0" w:color="auto"/>
              <w:right w:val="single" w:sz="4" w:space="0" w:color="auto"/>
            </w:tcBorders>
          </w:tcPr>
          <w:p w14:paraId="0CFA1FFF" w14:textId="77777777" w:rsidR="00B54A12" w:rsidRPr="00B54A12" w:rsidRDefault="00B54A12" w:rsidP="00B74AD2">
            <w:pPr>
              <w:pStyle w:val="TAL"/>
              <w:rPr>
                <w:rFonts w:eastAsia="바탕" w:hint="eastAsia"/>
                <w:lang w:eastAsia="ko-KR"/>
              </w:rPr>
            </w:pPr>
            <w:r>
              <w:rPr>
                <w:rFonts w:eastAsia="바탕" w:hint="eastAsia"/>
                <w:lang w:eastAsia="ko-KR"/>
              </w:rPr>
              <w:t>PC</w:t>
            </w:r>
          </w:p>
        </w:tc>
      </w:tr>
      <w:tr w:rsidR="00975408" w:rsidRPr="00D34045" w14:paraId="5D463134" w14:textId="77777777">
        <w:tblPrEx>
          <w:tblCellMar>
            <w:top w:w="0" w:type="dxa"/>
            <w:bottom w:w="0" w:type="dxa"/>
          </w:tblCellMar>
        </w:tblPrEx>
        <w:trPr>
          <w:cantSplit/>
          <w:jc w:val="center"/>
        </w:trPr>
        <w:tc>
          <w:tcPr>
            <w:tcW w:w="2613" w:type="dxa"/>
            <w:tcBorders>
              <w:top w:val="single" w:sz="4" w:space="0" w:color="auto"/>
              <w:left w:val="single" w:sz="4" w:space="0" w:color="auto"/>
              <w:bottom w:val="single" w:sz="4" w:space="0" w:color="auto"/>
            </w:tcBorders>
          </w:tcPr>
          <w:p w14:paraId="07A54B49" w14:textId="77777777" w:rsidR="00975408" w:rsidRDefault="00975408" w:rsidP="00B74AD2">
            <w:pPr>
              <w:pStyle w:val="TAL"/>
              <w:rPr>
                <w:rFonts w:eastAsia="SimSun" w:hint="eastAsia"/>
                <w:lang w:val="fr-FR" w:eastAsia="zh-CN"/>
              </w:rPr>
            </w:pPr>
            <w:r>
              <w:rPr>
                <w:rFonts w:eastAsia="SimSun" w:hint="eastAsia"/>
                <w:lang w:val="fr-FR" w:eastAsia="zh-CN"/>
              </w:rPr>
              <w:t>CS-Service-Resource-Report</w:t>
            </w:r>
          </w:p>
        </w:tc>
        <w:tc>
          <w:tcPr>
            <w:tcW w:w="571" w:type="dxa"/>
            <w:tcBorders>
              <w:top w:val="single" w:sz="4" w:space="0" w:color="auto"/>
              <w:bottom w:val="single" w:sz="4" w:space="0" w:color="auto"/>
            </w:tcBorders>
          </w:tcPr>
          <w:p w14:paraId="6B45E77D" w14:textId="77777777" w:rsidR="00975408" w:rsidRPr="00975408" w:rsidRDefault="00144C53" w:rsidP="00B74AD2">
            <w:pPr>
              <w:pStyle w:val="TAL"/>
              <w:rPr>
                <w:rFonts w:eastAsia="바탕" w:hint="eastAsia"/>
                <w:lang w:eastAsia="ko-KR"/>
              </w:rPr>
            </w:pPr>
            <w:r>
              <w:rPr>
                <w:rFonts w:eastAsia="바탕" w:hint="eastAsia"/>
                <w:lang w:eastAsia="ko-KR"/>
              </w:rPr>
              <w:t>2813</w:t>
            </w:r>
          </w:p>
        </w:tc>
        <w:tc>
          <w:tcPr>
            <w:tcW w:w="714" w:type="dxa"/>
            <w:tcBorders>
              <w:top w:val="single" w:sz="4" w:space="0" w:color="auto"/>
              <w:bottom w:val="single" w:sz="4" w:space="0" w:color="auto"/>
            </w:tcBorders>
          </w:tcPr>
          <w:p w14:paraId="73CE9A8C" w14:textId="77777777" w:rsidR="00975408" w:rsidRPr="00975408" w:rsidRDefault="00975408" w:rsidP="00B74AD2">
            <w:pPr>
              <w:pStyle w:val="TAL"/>
              <w:rPr>
                <w:rFonts w:eastAsia="바탕" w:hint="eastAsia"/>
                <w:lang w:eastAsia="ko-KR"/>
              </w:rPr>
            </w:pPr>
            <w:r>
              <w:rPr>
                <w:rFonts w:eastAsia="SimSun" w:hint="eastAsia"/>
                <w:lang w:eastAsia="zh-CN"/>
              </w:rPr>
              <w:t>E.6.3.</w:t>
            </w:r>
            <w:r>
              <w:rPr>
                <w:rFonts w:eastAsia="바탕" w:hint="eastAsia"/>
                <w:lang w:eastAsia="ko-KR"/>
              </w:rPr>
              <w:t>6</w:t>
            </w:r>
          </w:p>
        </w:tc>
        <w:tc>
          <w:tcPr>
            <w:tcW w:w="1134" w:type="dxa"/>
            <w:tcBorders>
              <w:top w:val="single" w:sz="4" w:space="0" w:color="auto"/>
              <w:bottom w:val="single" w:sz="4" w:space="0" w:color="auto"/>
            </w:tcBorders>
          </w:tcPr>
          <w:p w14:paraId="580BDBAD" w14:textId="77777777" w:rsidR="00975408" w:rsidRPr="00E64B72" w:rsidRDefault="00975408" w:rsidP="00B74AD2">
            <w:pPr>
              <w:pStyle w:val="TAL"/>
              <w:rPr>
                <w:rFonts w:eastAsia="SimSun" w:hint="eastAsia"/>
                <w:lang w:eastAsia="zh-CN"/>
              </w:rPr>
            </w:pPr>
            <w:r>
              <w:rPr>
                <w:rFonts w:eastAsia="SimSun" w:hint="eastAsia"/>
                <w:lang w:eastAsia="zh-CN"/>
              </w:rPr>
              <w:t>Grouped</w:t>
            </w:r>
          </w:p>
        </w:tc>
        <w:tc>
          <w:tcPr>
            <w:tcW w:w="567" w:type="dxa"/>
            <w:tcBorders>
              <w:top w:val="single" w:sz="4" w:space="0" w:color="auto"/>
              <w:bottom w:val="single" w:sz="4" w:space="0" w:color="auto"/>
            </w:tcBorders>
          </w:tcPr>
          <w:p w14:paraId="59F76E90" w14:textId="77777777" w:rsidR="00975408" w:rsidRDefault="00975408" w:rsidP="00B74AD2">
            <w:pPr>
              <w:pStyle w:val="TAL"/>
              <w:rPr>
                <w:rFonts w:eastAsia="바탕" w:hint="eastAsia"/>
                <w:lang w:eastAsia="ko-KR"/>
              </w:rPr>
            </w:pPr>
            <w:r>
              <w:rPr>
                <w:rFonts w:hint="eastAsia"/>
                <w:lang w:eastAsia="ko-KR"/>
              </w:rPr>
              <w:t>M.V</w:t>
            </w:r>
          </w:p>
        </w:tc>
        <w:tc>
          <w:tcPr>
            <w:tcW w:w="426" w:type="dxa"/>
            <w:tcBorders>
              <w:top w:val="single" w:sz="4" w:space="0" w:color="auto"/>
              <w:bottom w:val="single" w:sz="4" w:space="0" w:color="auto"/>
            </w:tcBorders>
          </w:tcPr>
          <w:p w14:paraId="045967AD" w14:textId="77777777" w:rsidR="00975408" w:rsidRDefault="00975408" w:rsidP="00B74AD2">
            <w:pPr>
              <w:pStyle w:val="TAL"/>
              <w:rPr>
                <w:rFonts w:eastAsia="바탕" w:hint="eastAsia"/>
                <w:lang w:eastAsia="ko-KR"/>
              </w:rPr>
            </w:pPr>
            <w:r>
              <w:rPr>
                <w:rFonts w:hint="eastAsia"/>
                <w:lang w:eastAsia="ko-KR"/>
              </w:rPr>
              <w:t>P</w:t>
            </w:r>
          </w:p>
        </w:tc>
        <w:tc>
          <w:tcPr>
            <w:tcW w:w="709" w:type="dxa"/>
            <w:tcBorders>
              <w:top w:val="single" w:sz="4" w:space="0" w:color="auto"/>
              <w:bottom w:val="single" w:sz="4" w:space="0" w:color="auto"/>
            </w:tcBorders>
          </w:tcPr>
          <w:p w14:paraId="74EB17C2" w14:textId="77777777" w:rsidR="00975408" w:rsidRPr="00D34045" w:rsidRDefault="00975408" w:rsidP="00B74AD2">
            <w:pPr>
              <w:pStyle w:val="TAL"/>
            </w:pPr>
          </w:p>
        </w:tc>
        <w:tc>
          <w:tcPr>
            <w:tcW w:w="567" w:type="dxa"/>
            <w:tcBorders>
              <w:top w:val="single" w:sz="4" w:space="0" w:color="auto"/>
              <w:bottom w:val="single" w:sz="4" w:space="0" w:color="auto"/>
            </w:tcBorders>
          </w:tcPr>
          <w:p w14:paraId="79FB6B5A" w14:textId="77777777" w:rsidR="00975408" w:rsidRPr="00AF05E8" w:rsidRDefault="00975408" w:rsidP="00B74AD2">
            <w:pPr>
              <w:pStyle w:val="TAL"/>
              <w:rPr>
                <w:rFonts w:eastAsia="SimSun" w:hint="eastAsia"/>
                <w:lang w:eastAsia="zh-CN"/>
              </w:rPr>
            </w:pPr>
          </w:p>
        </w:tc>
        <w:tc>
          <w:tcPr>
            <w:tcW w:w="709" w:type="dxa"/>
            <w:tcBorders>
              <w:top w:val="single" w:sz="4" w:space="0" w:color="auto"/>
              <w:bottom w:val="single" w:sz="4" w:space="0" w:color="auto"/>
            </w:tcBorders>
          </w:tcPr>
          <w:p w14:paraId="3D5261E4" w14:textId="77777777" w:rsidR="00975408" w:rsidRDefault="00975408" w:rsidP="00B74AD2">
            <w:pPr>
              <w:pStyle w:val="TAL"/>
              <w:rPr>
                <w:rFonts w:eastAsia="바탕" w:hint="eastAsia"/>
                <w:lang w:eastAsia="ko-KR"/>
              </w:rPr>
            </w:pPr>
            <w:r>
              <w:rPr>
                <w:rFonts w:hint="eastAsia"/>
                <w:lang w:eastAsia="ko-KR"/>
              </w:rPr>
              <w:t>Y</w:t>
            </w:r>
          </w:p>
        </w:tc>
        <w:tc>
          <w:tcPr>
            <w:tcW w:w="709" w:type="dxa"/>
            <w:tcBorders>
              <w:top w:val="single" w:sz="4" w:space="0" w:color="auto"/>
              <w:bottom w:val="single" w:sz="4" w:space="0" w:color="auto"/>
            </w:tcBorders>
          </w:tcPr>
          <w:p w14:paraId="1C824DF5" w14:textId="77777777" w:rsidR="00975408" w:rsidRDefault="00975408" w:rsidP="00B74AD2">
            <w:pPr>
              <w:pStyle w:val="TAL"/>
              <w:rPr>
                <w:rFonts w:eastAsia="SimSun" w:hint="eastAsia"/>
                <w:lang w:eastAsia="zh-CN"/>
              </w:rPr>
            </w:pPr>
            <w:r>
              <w:rPr>
                <w:rFonts w:eastAsia="SimSun" w:hint="eastAsia"/>
                <w:lang w:eastAsia="zh-CN"/>
              </w:rPr>
              <w:t>3GPP-EPS</w:t>
            </w:r>
          </w:p>
        </w:tc>
        <w:tc>
          <w:tcPr>
            <w:tcW w:w="780" w:type="dxa"/>
            <w:tcBorders>
              <w:top w:val="single" w:sz="4" w:space="0" w:color="auto"/>
              <w:bottom w:val="single" w:sz="4" w:space="0" w:color="auto"/>
              <w:right w:val="single" w:sz="4" w:space="0" w:color="auto"/>
            </w:tcBorders>
          </w:tcPr>
          <w:p w14:paraId="4DF57995" w14:textId="77777777" w:rsidR="00975408" w:rsidRDefault="00975408" w:rsidP="00B74AD2">
            <w:pPr>
              <w:pStyle w:val="TAL"/>
              <w:rPr>
                <w:rFonts w:eastAsia="바탕" w:hint="eastAsia"/>
                <w:lang w:eastAsia="ko-KR"/>
              </w:rPr>
            </w:pPr>
            <w:r>
              <w:rPr>
                <w:rFonts w:hint="eastAsia"/>
                <w:lang w:eastAsia="ko-KR"/>
              </w:rPr>
              <w:t>PC</w:t>
            </w:r>
          </w:p>
        </w:tc>
      </w:tr>
      <w:tr w:rsidR="00975408" w:rsidRPr="00D34045" w14:paraId="4CD72DCA" w14:textId="77777777">
        <w:tblPrEx>
          <w:tblCellMar>
            <w:top w:w="0" w:type="dxa"/>
            <w:bottom w:w="0" w:type="dxa"/>
          </w:tblCellMar>
        </w:tblPrEx>
        <w:trPr>
          <w:cantSplit/>
          <w:jc w:val="center"/>
        </w:trPr>
        <w:tc>
          <w:tcPr>
            <w:tcW w:w="2613" w:type="dxa"/>
            <w:tcBorders>
              <w:top w:val="single" w:sz="4" w:space="0" w:color="auto"/>
              <w:left w:val="single" w:sz="4" w:space="0" w:color="auto"/>
              <w:bottom w:val="single" w:sz="4" w:space="0" w:color="auto"/>
            </w:tcBorders>
          </w:tcPr>
          <w:p w14:paraId="68DA7D31" w14:textId="77777777" w:rsidR="00975408" w:rsidRDefault="00975408" w:rsidP="00B74AD2">
            <w:pPr>
              <w:pStyle w:val="TAL"/>
              <w:rPr>
                <w:rFonts w:eastAsia="SimSun" w:hint="eastAsia"/>
                <w:lang w:val="fr-FR" w:eastAsia="zh-CN"/>
              </w:rPr>
            </w:pPr>
            <w:r>
              <w:rPr>
                <w:rFonts w:eastAsia="SimSun" w:hint="eastAsia"/>
                <w:lang w:val="fr-FR" w:eastAsia="zh-CN"/>
              </w:rPr>
              <w:t>CS-Service-Resource-Failure-Cause</w:t>
            </w:r>
          </w:p>
        </w:tc>
        <w:tc>
          <w:tcPr>
            <w:tcW w:w="571" w:type="dxa"/>
            <w:tcBorders>
              <w:top w:val="single" w:sz="4" w:space="0" w:color="auto"/>
              <w:bottom w:val="single" w:sz="4" w:space="0" w:color="auto"/>
            </w:tcBorders>
          </w:tcPr>
          <w:p w14:paraId="2101B0D2" w14:textId="77777777" w:rsidR="00975408" w:rsidRPr="00975408" w:rsidRDefault="00144C53" w:rsidP="00B74AD2">
            <w:pPr>
              <w:pStyle w:val="TAL"/>
              <w:rPr>
                <w:rFonts w:eastAsia="바탕" w:hint="eastAsia"/>
                <w:lang w:eastAsia="ko-KR"/>
              </w:rPr>
            </w:pPr>
            <w:r>
              <w:rPr>
                <w:rFonts w:eastAsia="바탕" w:hint="eastAsia"/>
                <w:lang w:eastAsia="ko-KR"/>
              </w:rPr>
              <w:t>2814</w:t>
            </w:r>
          </w:p>
        </w:tc>
        <w:tc>
          <w:tcPr>
            <w:tcW w:w="714" w:type="dxa"/>
            <w:tcBorders>
              <w:top w:val="single" w:sz="4" w:space="0" w:color="auto"/>
              <w:bottom w:val="single" w:sz="4" w:space="0" w:color="auto"/>
            </w:tcBorders>
          </w:tcPr>
          <w:p w14:paraId="58E930F8" w14:textId="77777777" w:rsidR="00975408" w:rsidRPr="00975408" w:rsidRDefault="00975408" w:rsidP="00B74AD2">
            <w:pPr>
              <w:pStyle w:val="TAL"/>
              <w:rPr>
                <w:rFonts w:eastAsia="바탕" w:hint="eastAsia"/>
                <w:lang w:eastAsia="ko-KR"/>
              </w:rPr>
            </w:pPr>
            <w:r>
              <w:rPr>
                <w:rFonts w:eastAsia="SimSun" w:hint="eastAsia"/>
                <w:lang w:eastAsia="zh-CN"/>
              </w:rPr>
              <w:t>E.6.3.</w:t>
            </w:r>
            <w:r>
              <w:rPr>
                <w:rFonts w:eastAsia="바탕" w:hint="eastAsia"/>
                <w:lang w:eastAsia="ko-KR"/>
              </w:rPr>
              <w:t>5</w:t>
            </w:r>
          </w:p>
        </w:tc>
        <w:tc>
          <w:tcPr>
            <w:tcW w:w="1134" w:type="dxa"/>
            <w:tcBorders>
              <w:top w:val="single" w:sz="4" w:space="0" w:color="auto"/>
              <w:bottom w:val="single" w:sz="4" w:space="0" w:color="auto"/>
            </w:tcBorders>
          </w:tcPr>
          <w:p w14:paraId="05087B48" w14:textId="77777777" w:rsidR="00975408" w:rsidRPr="00E64B72" w:rsidRDefault="00975408" w:rsidP="00B74AD2">
            <w:pPr>
              <w:pStyle w:val="TAL"/>
              <w:rPr>
                <w:rFonts w:eastAsia="SimSun" w:hint="eastAsia"/>
                <w:lang w:eastAsia="zh-CN"/>
              </w:rPr>
            </w:pPr>
            <w:r w:rsidRPr="00E64B72">
              <w:rPr>
                <w:rFonts w:eastAsia="SimSun" w:hint="eastAsia"/>
                <w:lang w:eastAsia="zh-CN"/>
              </w:rPr>
              <w:t>Enumerated</w:t>
            </w:r>
          </w:p>
        </w:tc>
        <w:tc>
          <w:tcPr>
            <w:tcW w:w="567" w:type="dxa"/>
            <w:tcBorders>
              <w:top w:val="single" w:sz="4" w:space="0" w:color="auto"/>
              <w:bottom w:val="single" w:sz="4" w:space="0" w:color="auto"/>
            </w:tcBorders>
          </w:tcPr>
          <w:p w14:paraId="316E1CD3" w14:textId="77777777" w:rsidR="00975408" w:rsidRDefault="00975408" w:rsidP="00B74AD2">
            <w:pPr>
              <w:pStyle w:val="TAL"/>
              <w:rPr>
                <w:rFonts w:eastAsia="바탕" w:hint="eastAsia"/>
                <w:lang w:eastAsia="ko-KR"/>
              </w:rPr>
            </w:pPr>
            <w:r>
              <w:rPr>
                <w:rFonts w:hint="eastAsia"/>
                <w:lang w:eastAsia="ko-KR"/>
              </w:rPr>
              <w:t>M.V</w:t>
            </w:r>
          </w:p>
        </w:tc>
        <w:tc>
          <w:tcPr>
            <w:tcW w:w="426" w:type="dxa"/>
            <w:tcBorders>
              <w:top w:val="single" w:sz="4" w:space="0" w:color="auto"/>
              <w:bottom w:val="single" w:sz="4" w:space="0" w:color="auto"/>
            </w:tcBorders>
          </w:tcPr>
          <w:p w14:paraId="68548FCF" w14:textId="77777777" w:rsidR="00975408" w:rsidRDefault="00975408" w:rsidP="00B74AD2">
            <w:pPr>
              <w:pStyle w:val="TAL"/>
              <w:rPr>
                <w:rFonts w:eastAsia="바탕" w:hint="eastAsia"/>
                <w:lang w:eastAsia="ko-KR"/>
              </w:rPr>
            </w:pPr>
            <w:r>
              <w:rPr>
                <w:rFonts w:hint="eastAsia"/>
                <w:lang w:eastAsia="ko-KR"/>
              </w:rPr>
              <w:t>P</w:t>
            </w:r>
          </w:p>
        </w:tc>
        <w:tc>
          <w:tcPr>
            <w:tcW w:w="709" w:type="dxa"/>
            <w:tcBorders>
              <w:top w:val="single" w:sz="4" w:space="0" w:color="auto"/>
              <w:bottom w:val="single" w:sz="4" w:space="0" w:color="auto"/>
            </w:tcBorders>
          </w:tcPr>
          <w:p w14:paraId="0F1DEB24" w14:textId="77777777" w:rsidR="00975408" w:rsidRPr="00D34045" w:rsidRDefault="00975408" w:rsidP="00B74AD2">
            <w:pPr>
              <w:pStyle w:val="TAL"/>
            </w:pPr>
          </w:p>
        </w:tc>
        <w:tc>
          <w:tcPr>
            <w:tcW w:w="567" w:type="dxa"/>
            <w:tcBorders>
              <w:top w:val="single" w:sz="4" w:space="0" w:color="auto"/>
              <w:bottom w:val="single" w:sz="4" w:space="0" w:color="auto"/>
            </w:tcBorders>
          </w:tcPr>
          <w:p w14:paraId="09D28FFC" w14:textId="77777777" w:rsidR="00975408" w:rsidRPr="00AF05E8" w:rsidRDefault="00975408" w:rsidP="00B74AD2">
            <w:pPr>
              <w:pStyle w:val="TAL"/>
              <w:rPr>
                <w:rFonts w:eastAsia="SimSun" w:hint="eastAsia"/>
                <w:lang w:eastAsia="zh-CN"/>
              </w:rPr>
            </w:pPr>
          </w:p>
        </w:tc>
        <w:tc>
          <w:tcPr>
            <w:tcW w:w="709" w:type="dxa"/>
            <w:tcBorders>
              <w:top w:val="single" w:sz="4" w:space="0" w:color="auto"/>
              <w:bottom w:val="single" w:sz="4" w:space="0" w:color="auto"/>
            </w:tcBorders>
          </w:tcPr>
          <w:p w14:paraId="6DEA6A18" w14:textId="77777777" w:rsidR="00975408" w:rsidRDefault="00975408" w:rsidP="00B74AD2">
            <w:pPr>
              <w:pStyle w:val="TAL"/>
              <w:rPr>
                <w:rFonts w:eastAsia="바탕" w:hint="eastAsia"/>
                <w:lang w:eastAsia="ko-KR"/>
              </w:rPr>
            </w:pPr>
            <w:r>
              <w:rPr>
                <w:rFonts w:hint="eastAsia"/>
                <w:lang w:eastAsia="ko-KR"/>
              </w:rPr>
              <w:t>Y</w:t>
            </w:r>
          </w:p>
        </w:tc>
        <w:tc>
          <w:tcPr>
            <w:tcW w:w="709" w:type="dxa"/>
            <w:tcBorders>
              <w:top w:val="single" w:sz="4" w:space="0" w:color="auto"/>
              <w:bottom w:val="single" w:sz="4" w:space="0" w:color="auto"/>
            </w:tcBorders>
          </w:tcPr>
          <w:p w14:paraId="54F519B9" w14:textId="77777777" w:rsidR="00975408" w:rsidRDefault="00975408" w:rsidP="00B74AD2">
            <w:pPr>
              <w:pStyle w:val="TAL"/>
              <w:rPr>
                <w:rFonts w:eastAsia="SimSun" w:hint="eastAsia"/>
                <w:lang w:eastAsia="zh-CN"/>
              </w:rPr>
            </w:pPr>
            <w:r>
              <w:rPr>
                <w:rFonts w:eastAsia="SimSun" w:hint="eastAsia"/>
                <w:lang w:eastAsia="zh-CN"/>
              </w:rPr>
              <w:t>3GPP-EPS</w:t>
            </w:r>
          </w:p>
        </w:tc>
        <w:tc>
          <w:tcPr>
            <w:tcW w:w="780" w:type="dxa"/>
            <w:tcBorders>
              <w:top w:val="single" w:sz="4" w:space="0" w:color="auto"/>
              <w:bottom w:val="single" w:sz="4" w:space="0" w:color="auto"/>
              <w:right w:val="single" w:sz="4" w:space="0" w:color="auto"/>
            </w:tcBorders>
          </w:tcPr>
          <w:p w14:paraId="59E8A38D" w14:textId="77777777" w:rsidR="00975408" w:rsidRDefault="00975408" w:rsidP="00B74AD2">
            <w:pPr>
              <w:pStyle w:val="TAL"/>
              <w:rPr>
                <w:rFonts w:eastAsia="바탕" w:hint="eastAsia"/>
                <w:lang w:eastAsia="ko-KR"/>
              </w:rPr>
            </w:pPr>
            <w:r>
              <w:rPr>
                <w:rFonts w:hint="eastAsia"/>
                <w:lang w:eastAsia="ko-KR"/>
              </w:rPr>
              <w:t>PC</w:t>
            </w:r>
          </w:p>
        </w:tc>
      </w:tr>
      <w:tr w:rsidR="00975408" w:rsidRPr="00D34045" w14:paraId="6ABBEAC1" w14:textId="77777777">
        <w:tblPrEx>
          <w:tblCellMar>
            <w:top w:w="0" w:type="dxa"/>
            <w:bottom w:w="0" w:type="dxa"/>
          </w:tblCellMar>
        </w:tblPrEx>
        <w:trPr>
          <w:cantSplit/>
          <w:jc w:val="center"/>
        </w:trPr>
        <w:tc>
          <w:tcPr>
            <w:tcW w:w="2613" w:type="dxa"/>
            <w:tcBorders>
              <w:top w:val="single" w:sz="4" w:space="0" w:color="auto"/>
              <w:left w:val="single" w:sz="4" w:space="0" w:color="auto"/>
              <w:bottom w:val="single" w:sz="4" w:space="0" w:color="auto"/>
            </w:tcBorders>
          </w:tcPr>
          <w:p w14:paraId="760488DA" w14:textId="77777777" w:rsidR="00975408" w:rsidRDefault="00975408" w:rsidP="00B74AD2">
            <w:pPr>
              <w:pStyle w:val="TAL"/>
              <w:rPr>
                <w:rFonts w:eastAsia="SimSun" w:hint="eastAsia"/>
                <w:lang w:val="fr-FR" w:eastAsia="zh-CN"/>
              </w:rPr>
            </w:pPr>
            <w:r>
              <w:rPr>
                <w:rFonts w:eastAsia="SimSun" w:hint="eastAsia"/>
                <w:lang w:val="fr-FR" w:eastAsia="zh-CN"/>
              </w:rPr>
              <w:t>CS-Service-Resource-Result-Operation</w:t>
            </w:r>
          </w:p>
        </w:tc>
        <w:tc>
          <w:tcPr>
            <w:tcW w:w="571" w:type="dxa"/>
            <w:tcBorders>
              <w:top w:val="single" w:sz="4" w:space="0" w:color="auto"/>
              <w:bottom w:val="single" w:sz="4" w:space="0" w:color="auto"/>
            </w:tcBorders>
          </w:tcPr>
          <w:p w14:paraId="270317AC" w14:textId="77777777" w:rsidR="00975408" w:rsidRPr="00975408" w:rsidRDefault="00144C53" w:rsidP="00B74AD2">
            <w:pPr>
              <w:pStyle w:val="TAL"/>
              <w:rPr>
                <w:rFonts w:eastAsia="바탕" w:hint="eastAsia"/>
                <w:lang w:eastAsia="ko-KR"/>
              </w:rPr>
            </w:pPr>
            <w:r>
              <w:rPr>
                <w:rFonts w:eastAsia="바탕" w:hint="eastAsia"/>
                <w:lang w:eastAsia="ko-KR"/>
              </w:rPr>
              <w:t>2815</w:t>
            </w:r>
          </w:p>
        </w:tc>
        <w:tc>
          <w:tcPr>
            <w:tcW w:w="714" w:type="dxa"/>
            <w:tcBorders>
              <w:top w:val="single" w:sz="4" w:space="0" w:color="auto"/>
              <w:bottom w:val="single" w:sz="4" w:space="0" w:color="auto"/>
            </w:tcBorders>
          </w:tcPr>
          <w:p w14:paraId="3CAFDA5B" w14:textId="77777777" w:rsidR="00975408" w:rsidRPr="00975408" w:rsidRDefault="00975408" w:rsidP="00B74AD2">
            <w:pPr>
              <w:pStyle w:val="TAL"/>
              <w:rPr>
                <w:rFonts w:eastAsia="바탕" w:hint="eastAsia"/>
                <w:lang w:eastAsia="ko-KR"/>
              </w:rPr>
            </w:pPr>
            <w:r>
              <w:rPr>
                <w:rFonts w:eastAsia="SimSun" w:hint="eastAsia"/>
                <w:lang w:eastAsia="zh-CN"/>
              </w:rPr>
              <w:t>E.6.3.</w:t>
            </w:r>
            <w:r>
              <w:rPr>
                <w:rFonts w:eastAsia="바탕" w:hint="eastAsia"/>
                <w:lang w:eastAsia="ko-KR"/>
              </w:rPr>
              <w:t>4</w:t>
            </w:r>
          </w:p>
        </w:tc>
        <w:tc>
          <w:tcPr>
            <w:tcW w:w="1134" w:type="dxa"/>
            <w:tcBorders>
              <w:top w:val="single" w:sz="4" w:space="0" w:color="auto"/>
              <w:bottom w:val="single" w:sz="4" w:space="0" w:color="auto"/>
            </w:tcBorders>
          </w:tcPr>
          <w:p w14:paraId="4158A9BA" w14:textId="77777777" w:rsidR="00975408" w:rsidRPr="00E64B72" w:rsidRDefault="00975408" w:rsidP="00B74AD2">
            <w:pPr>
              <w:pStyle w:val="TAL"/>
              <w:rPr>
                <w:rFonts w:eastAsia="SimSun" w:hint="eastAsia"/>
                <w:lang w:eastAsia="zh-CN"/>
              </w:rPr>
            </w:pPr>
            <w:r w:rsidRPr="00E64B72">
              <w:rPr>
                <w:rFonts w:eastAsia="SimSun" w:hint="eastAsia"/>
                <w:lang w:eastAsia="zh-CN"/>
              </w:rPr>
              <w:t>Enumerated</w:t>
            </w:r>
          </w:p>
        </w:tc>
        <w:tc>
          <w:tcPr>
            <w:tcW w:w="567" w:type="dxa"/>
            <w:tcBorders>
              <w:top w:val="single" w:sz="4" w:space="0" w:color="auto"/>
              <w:bottom w:val="single" w:sz="4" w:space="0" w:color="auto"/>
            </w:tcBorders>
          </w:tcPr>
          <w:p w14:paraId="01742827" w14:textId="77777777" w:rsidR="00975408" w:rsidRDefault="00975408" w:rsidP="00B74AD2">
            <w:pPr>
              <w:pStyle w:val="TAL"/>
              <w:rPr>
                <w:rFonts w:eastAsia="바탕" w:hint="eastAsia"/>
                <w:lang w:eastAsia="ko-KR"/>
              </w:rPr>
            </w:pPr>
            <w:r>
              <w:rPr>
                <w:rFonts w:hint="eastAsia"/>
                <w:lang w:eastAsia="ko-KR"/>
              </w:rPr>
              <w:t>M.V</w:t>
            </w:r>
          </w:p>
        </w:tc>
        <w:tc>
          <w:tcPr>
            <w:tcW w:w="426" w:type="dxa"/>
            <w:tcBorders>
              <w:top w:val="single" w:sz="4" w:space="0" w:color="auto"/>
              <w:bottom w:val="single" w:sz="4" w:space="0" w:color="auto"/>
            </w:tcBorders>
          </w:tcPr>
          <w:p w14:paraId="60352301" w14:textId="77777777" w:rsidR="00975408" w:rsidRDefault="00975408" w:rsidP="00B74AD2">
            <w:pPr>
              <w:pStyle w:val="TAL"/>
              <w:rPr>
                <w:rFonts w:eastAsia="바탕" w:hint="eastAsia"/>
                <w:lang w:eastAsia="ko-KR"/>
              </w:rPr>
            </w:pPr>
            <w:r>
              <w:rPr>
                <w:rFonts w:hint="eastAsia"/>
                <w:lang w:eastAsia="ko-KR"/>
              </w:rPr>
              <w:t>P</w:t>
            </w:r>
          </w:p>
        </w:tc>
        <w:tc>
          <w:tcPr>
            <w:tcW w:w="709" w:type="dxa"/>
            <w:tcBorders>
              <w:top w:val="single" w:sz="4" w:space="0" w:color="auto"/>
              <w:bottom w:val="single" w:sz="4" w:space="0" w:color="auto"/>
            </w:tcBorders>
          </w:tcPr>
          <w:p w14:paraId="718CB81A" w14:textId="77777777" w:rsidR="00975408" w:rsidRPr="00D34045" w:rsidRDefault="00975408" w:rsidP="00B74AD2">
            <w:pPr>
              <w:pStyle w:val="TAL"/>
            </w:pPr>
          </w:p>
        </w:tc>
        <w:tc>
          <w:tcPr>
            <w:tcW w:w="567" w:type="dxa"/>
            <w:tcBorders>
              <w:top w:val="single" w:sz="4" w:space="0" w:color="auto"/>
              <w:bottom w:val="single" w:sz="4" w:space="0" w:color="auto"/>
            </w:tcBorders>
          </w:tcPr>
          <w:p w14:paraId="3E7FA17A" w14:textId="77777777" w:rsidR="00975408" w:rsidRPr="00AF05E8" w:rsidRDefault="00975408" w:rsidP="00B74AD2">
            <w:pPr>
              <w:pStyle w:val="TAL"/>
              <w:rPr>
                <w:rFonts w:eastAsia="SimSun" w:hint="eastAsia"/>
                <w:lang w:eastAsia="zh-CN"/>
              </w:rPr>
            </w:pPr>
          </w:p>
        </w:tc>
        <w:tc>
          <w:tcPr>
            <w:tcW w:w="709" w:type="dxa"/>
            <w:tcBorders>
              <w:top w:val="single" w:sz="4" w:space="0" w:color="auto"/>
              <w:bottom w:val="single" w:sz="4" w:space="0" w:color="auto"/>
            </w:tcBorders>
          </w:tcPr>
          <w:p w14:paraId="41628BAE" w14:textId="77777777" w:rsidR="00975408" w:rsidRDefault="00975408" w:rsidP="00B74AD2">
            <w:pPr>
              <w:pStyle w:val="TAL"/>
              <w:rPr>
                <w:rFonts w:eastAsia="바탕" w:hint="eastAsia"/>
                <w:lang w:eastAsia="ko-KR"/>
              </w:rPr>
            </w:pPr>
            <w:r>
              <w:rPr>
                <w:rFonts w:hint="eastAsia"/>
                <w:lang w:eastAsia="ko-KR"/>
              </w:rPr>
              <w:t>Y</w:t>
            </w:r>
          </w:p>
        </w:tc>
        <w:tc>
          <w:tcPr>
            <w:tcW w:w="709" w:type="dxa"/>
            <w:tcBorders>
              <w:top w:val="single" w:sz="4" w:space="0" w:color="auto"/>
              <w:bottom w:val="single" w:sz="4" w:space="0" w:color="auto"/>
            </w:tcBorders>
          </w:tcPr>
          <w:p w14:paraId="7C955B30" w14:textId="77777777" w:rsidR="00975408" w:rsidRDefault="00975408" w:rsidP="00B74AD2">
            <w:pPr>
              <w:pStyle w:val="TAL"/>
              <w:rPr>
                <w:rFonts w:eastAsia="SimSun" w:hint="eastAsia"/>
                <w:lang w:eastAsia="zh-CN"/>
              </w:rPr>
            </w:pPr>
            <w:r>
              <w:rPr>
                <w:rFonts w:eastAsia="SimSun" w:hint="eastAsia"/>
                <w:lang w:eastAsia="zh-CN"/>
              </w:rPr>
              <w:t>3GPP-EPS</w:t>
            </w:r>
          </w:p>
        </w:tc>
        <w:tc>
          <w:tcPr>
            <w:tcW w:w="780" w:type="dxa"/>
            <w:tcBorders>
              <w:top w:val="single" w:sz="4" w:space="0" w:color="auto"/>
              <w:bottom w:val="single" w:sz="4" w:space="0" w:color="auto"/>
              <w:right w:val="single" w:sz="4" w:space="0" w:color="auto"/>
            </w:tcBorders>
          </w:tcPr>
          <w:p w14:paraId="08D83D7F" w14:textId="77777777" w:rsidR="00975408" w:rsidRDefault="00975408" w:rsidP="00B74AD2">
            <w:pPr>
              <w:pStyle w:val="TAL"/>
              <w:rPr>
                <w:rFonts w:eastAsia="바탕" w:hint="eastAsia"/>
                <w:lang w:eastAsia="ko-KR"/>
              </w:rPr>
            </w:pPr>
            <w:r>
              <w:rPr>
                <w:rFonts w:hint="eastAsia"/>
                <w:lang w:eastAsia="ko-KR"/>
              </w:rPr>
              <w:t>PC</w:t>
            </w:r>
          </w:p>
        </w:tc>
      </w:tr>
      <w:tr w:rsidR="00B74AD2" w:rsidRPr="00D34045" w14:paraId="165A1A22" w14:textId="77777777">
        <w:tblPrEx>
          <w:tblCellMar>
            <w:top w:w="0" w:type="dxa"/>
            <w:bottom w:w="0" w:type="dxa"/>
          </w:tblCellMar>
        </w:tblPrEx>
        <w:trPr>
          <w:cantSplit/>
          <w:jc w:val="center"/>
        </w:trPr>
        <w:tc>
          <w:tcPr>
            <w:tcW w:w="9499" w:type="dxa"/>
            <w:gridSpan w:val="11"/>
            <w:tcBorders>
              <w:top w:val="single" w:sz="4" w:space="0" w:color="auto"/>
              <w:left w:val="single" w:sz="12" w:space="0" w:color="auto"/>
              <w:bottom w:val="single" w:sz="4" w:space="0" w:color="auto"/>
              <w:right w:val="single" w:sz="12" w:space="0" w:color="auto"/>
            </w:tcBorders>
          </w:tcPr>
          <w:p w14:paraId="4629E21A" w14:textId="77777777" w:rsidR="00B74AD2" w:rsidRPr="00D34045" w:rsidRDefault="00B74AD2" w:rsidP="00B74AD2">
            <w:pPr>
              <w:pStyle w:val="TAN"/>
            </w:pPr>
            <w:r w:rsidRPr="00D34045">
              <w:t>NOTE 1:</w:t>
            </w:r>
            <w:r w:rsidRPr="00D34045">
              <w:rPr>
                <w:noProof/>
              </w:rPr>
              <w:tab/>
            </w:r>
            <w:r w:rsidRPr="00D34045">
              <w:t xml:space="preserve">The AVP header bit denoted as 'M', indicates whether support of the AVP is required. The AVP header bit denoted as 'V', indicates whether the optional Vendor-ID field is present in the AVP header. For further details, see </w:t>
            </w:r>
            <w:r>
              <w:rPr>
                <w:rFonts w:eastAsia="SimSun" w:hint="eastAsia"/>
                <w:lang w:eastAsia="zh-CN"/>
              </w:rPr>
              <w:t xml:space="preserve">IETF </w:t>
            </w:r>
            <w:r w:rsidRPr="00D34045">
              <w:t>RFC 3588 [</w:t>
            </w:r>
            <w:r>
              <w:rPr>
                <w:rFonts w:hint="eastAsia"/>
                <w:lang w:eastAsia="ko-KR"/>
              </w:rPr>
              <w:t>5</w:t>
            </w:r>
            <w:r w:rsidRPr="00D34045">
              <w:t>].</w:t>
            </w:r>
          </w:p>
          <w:p w14:paraId="4FD3E02D" w14:textId="77777777" w:rsidR="00B74AD2" w:rsidRDefault="00B74AD2" w:rsidP="00B74AD2">
            <w:pPr>
              <w:pStyle w:val="TAN"/>
              <w:rPr>
                <w:rFonts w:eastAsia="SimSun" w:hint="eastAsia"/>
                <w:lang w:eastAsia="zh-CN"/>
              </w:rPr>
            </w:pPr>
            <w:r w:rsidRPr="00D34045">
              <w:t>NOTE 2:</w:t>
            </w:r>
            <w:r w:rsidRPr="00D34045">
              <w:tab/>
              <w:t xml:space="preserve">The value types are defined in </w:t>
            </w:r>
            <w:r>
              <w:rPr>
                <w:rFonts w:eastAsia="SimSun" w:hint="eastAsia"/>
                <w:lang w:eastAsia="zh-CN"/>
              </w:rPr>
              <w:t xml:space="preserve">IETF </w:t>
            </w:r>
            <w:r w:rsidRPr="00D34045">
              <w:t>RFC 3588 [</w:t>
            </w:r>
            <w:r>
              <w:rPr>
                <w:rFonts w:hint="eastAsia"/>
                <w:lang w:eastAsia="ko-KR"/>
              </w:rPr>
              <w:t>5</w:t>
            </w:r>
            <w:r w:rsidRPr="00D34045">
              <w:t>].</w:t>
            </w:r>
          </w:p>
          <w:p w14:paraId="0E4C0B4C" w14:textId="77777777" w:rsidR="00B74AD2" w:rsidRPr="000B0034" w:rsidRDefault="00B74AD2" w:rsidP="00B74AD2">
            <w:pPr>
              <w:pStyle w:val="TAN"/>
              <w:rPr>
                <w:rFonts w:eastAsia="SimSun" w:hint="eastAsia"/>
                <w:lang w:eastAsia="zh-CN"/>
              </w:rPr>
            </w:pPr>
            <w:r>
              <w:rPr>
                <w:rFonts w:eastAsia="SimSun" w:hint="eastAsia"/>
                <w:lang w:eastAsia="zh-CN"/>
              </w:rPr>
              <w:t>NOTE 3:</w:t>
            </w:r>
            <w:r w:rsidR="006D6E50" w:rsidRPr="00D34045">
              <w:t xml:space="preserve"> </w:t>
            </w:r>
            <w:r w:rsidR="006D6E50" w:rsidRPr="00D34045">
              <w:tab/>
            </w:r>
            <w:r w:rsidRPr="00D34045">
              <w:t>AVPs marked “PC” are applicable to policy control</w:t>
            </w:r>
            <w:r>
              <w:rPr>
                <w:lang w:eastAsia="ko-KR"/>
              </w:rPr>
              <w:t>.</w:t>
            </w:r>
          </w:p>
        </w:tc>
      </w:tr>
    </w:tbl>
    <w:p w14:paraId="19A954AF" w14:textId="77777777" w:rsidR="00B74AD2" w:rsidRPr="000E079A" w:rsidRDefault="00B74AD2" w:rsidP="00B74AD2">
      <w:pPr>
        <w:rPr>
          <w:rFonts w:eastAsia="SimSun" w:hint="eastAsia"/>
          <w:lang w:eastAsia="zh-CN"/>
        </w:rPr>
      </w:pPr>
    </w:p>
    <w:p w14:paraId="1022783F" w14:textId="77777777" w:rsidR="00B74AD2" w:rsidRPr="00B74AD2" w:rsidRDefault="00B74AD2" w:rsidP="00B74AD2">
      <w:pPr>
        <w:pStyle w:val="Heading4"/>
        <w:rPr>
          <w:rFonts w:eastAsia="SimSun" w:hint="eastAsia"/>
          <w:lang w:val="fr-FR" w:eastAsia="zh-CN"/>
        </w:rPr>
      </w:pPr>
      <w:bookmarkStart w:id="538" w:name="_Toc374440847"/>
      <w:r w:rsidRPr="00B74AD2">
        <w:rPr>
          <w:rFonts w:eastAsia="바탕" w:hint="eastAsia"/>
          <w:lang w:val="fr-FR"/>
        </w:rPr>
        <w:t>E</w:t>
      </w:r>
      <w:r w:rsidRPr="00B74AD2">
        <w:rPr>
          <w:lang w:val="fr-FR"/>
        </w:rPr>
        <w:t>.</w:t>
      </w:r>
      <w:r w:rsidRPr="00B74AD2">
        <w:rPr>
          <w:rFonts w:eastAsia="바탕" w:hint="eastAsia"/>
          <w:lang w:val="fr-FR"/>
        </w:rPr>
        <w:t>6.</w:t>
      </w:r>
      <w:r w:rsidRPr="00B74AD2">
        <w:rPr>
          <w:lang w:val="fr-FR"/>
        </w:rPr>
        <w:t>3.</w:t>
      </w:r>
      <w:r w:rsidRPr="00B74AD2">
        <w:rPr>
          <w:rFonts w:eastAsia="SimSun" w:hint="eastAsia"/>
          <w:lang w:val="fr-FR" w:eastAsia="zh-CN"/>
        </w:rPr>
        <w:t>2</w:t>
      </w:r>
      <w:r w:rsidRPr="00B74AD2">
        <w:rPr>
          <w:lang w:val="fr-FR"/>
        </w:rPr>
        <w:tab/>
      </w:r>
      <w:r w:rsidRPr="00B74AD2">
        <w:rPr>
          <w:rFonts w:eastAsia="SimSun" w:hint="eastAsia"/>
          <w:lang w:val="fr-FR" w:eastAsia="zh-CN"/>
        </w:rPr>
        <w:t>CS-Service-</w:t>
      </w:r>
      <w:r w:rsidRPr="00B74AD2">
        <w:rPr>
          <w:rFonts w:hint="eastAsia"/>
          <w:lang w:val="fr-FR"/>
        </w:rPr>
        <w:t>QoS-Request</w:t>
      </w:r>
      <w:r w:rsidRPr="00B74AD2">
        <w:rPr>
          <w:rFonts w:eastAsia="SimSun" w:hint="eastAsia"/>
          <w:lang w:val="fr-FR" w:eastAsia="zh-CN"/>
        </w:rPr>
        <w:t>-Identifier</w:t>
      </w:r>
      <w:bookmarkEnd w:id="538"/>
    </w:p>
    <w:p w14:paraId="156BC4FB" w14:textId="77777777" w:rsidR="00B74AD2" w:rsidRPr="000D2571" w:rsidRDefault="00B74AD2" w:rsidP="00B74AD2">
      <w:pPr>
        <w:rPr>
          <w:rFonts w:eastAsia="SimSun" w:hint="eastAsia"/>
          <w:lang w:eastAsia="zh-CN"/>
        </w:rPr>
      </w:pPr>
      <w:r>
        <w:rPr>
          <w:rFonts w:eastAsia="SimSun" w:hint="eastAsia"/>
          <w:lang w:eastAsia="zh-CN"/>
        </w:rPr>
        <w:t xml:space="preserve">The CS-Service-QoS-Requset-Identifier (AVP code </w:t>
      </w:r>
      <w:r>
        <w:rPr>
          <w:rFonts w:eastAsia="바탕" w:hint="eastAsia"/>
          <w:lang w:eastAsia="ko-KR"/>
        </w:rPr>
        <w:t>2807</w:t>
      </w:r>
      <w:r>
        <w:rPr>
          <w:rFonts w:eastAsia="SimSun" w:hint="eastAsia"/>
          <w:lang w:eastAsia="zh-CN"/>
        </w:rPr>
        <w:t xml:space="preserve">) is of type OctetString, and it identifies the QoS request </w:t>
      </w:r>
      <w:r>
        <w:rPr>
          <w:rFonts w:eastAsia="SimSun"/>
          <w:lang w:eastAsia="zh-CN"/>
        </w:rPr>
        <w:t>instance</w:t>
      </w:r>
      <w:r>
        <w:rPr>
          <w:rFonts w:eastAsia="SimSun" w:hint="eastAsia"/>
          <w:lang w:eastAsia="zh-CN"/>
        </w:rPr>
        <w:t xml:space="preserve"> request by the HNB GW for the CS-Service. QoS request identifier is assigned by the HNB GW and within the scope of the HNB GW is unique per PCRF.</w:t>
      </w:r>
    </w:p>
    <w:p w14:paraId="62709E95" w14:textId="77777777" w:rsidR="00B74AD2" w:rsidRPr="00685583" w:rsidRDefault="00B74AD2" w:rsidP="00C074A2">
      <w:pPr>
        <w:pStyle w:val="Heading4"/>
        <w:rPr>
          <w:rFonts w:hint="eastAsia"/>
        </w:rPr>
      </w:pPr>
      <w:bookmarkStart w:id="539" w:name="_Toc374440848"/>
      <w:r w:rsidRPr="00685583">
        <w:rPr>
          <w:rFonts w:hint="eastAsia"/>
        </w:rPr>
        <w:t>E</w:t>
      </w:r>
      <w:r w:rsidRPr="00685583">
        <w:t>.</w:t>
      </w:r>
      <w:r w:rsidRPr="00685583">
        <w:rPr>
          <w:rFonts w:hint="eastAsia"/>
        </w:rPr>
        <w:t>6.</w:t>
      </w:r>
      <w:r w:rsidRPr="00685583">
        <w:t>3.</w:t>
      </w:r>
      <w:r>
        <w:rPr>
          <w:rFonts w:eastAsia="SimSun" w:hint="eastAsia"/>
          <w:lang w:eastAsia="zh-CN"/>
        </w:rPr>
        <w:t>3</w:t>
      </w:r>
      <w:r w:rsidRPr="00685583">
        <w:tab/>
      </w:r>
      <w:r w:rsidRPr="00685583">
        <w:rPr>
          <w:rFonts w:hint="eastAsia"/>
        </w:rPr>
        <w:t>CS-Service-QoS-Request-Operation</w:t>
      </w:r>
      <w:bookmarkEnd w:id="539"/>
    </w:p>
    <w:p w14:paraId="1580AC53" w14:textId="77777777" w:rsidR="00B74AD2" w:rsidRPr="00685583" w:rsidRDefault="00B74AD2" w:rsidP="00C074A2">
      <w:pPr>
        <w:rPr>
          <w:rFonts w:hint="eastAsia"/>
        </w:rPr>
      </w:pPr>
      <w:r w:rsidRPr="00685583">
        <w:rPr>
          <w:rFonts w:hint="eastAsia"/>
        </w:rPr>
        <w:t>CS-Service-QoS-Requ</w:t>
      </w:r>
      <w:r>
        <w:rPr>
          <w:rFonts w:hint="eastAsia"/>
        </w:rPr>
        <w:t xml:space="preserve">est-Operation AVP (AVP code </w:t>
      </w:r>
      <w:r>
        <w:rPr>
          <w:rFonts w:eastAsia="바탕" w:hint="eastAsia"/>
          <w:lang w:eastAsia="ko-KR"/>
        </w:rPr>
        <w:t>2808</w:t>
      </w:r>
      <w:r w:rsidRPr="00685583">
        <w:rPr>
          <w:rFonts w:hint="eastAsia"/>
        </w:rPr>
        <w:t xml:space="preserve">) is type of Enumerated, and it indicates a resource </w:t>
      </w:r>
      <w:r w:rsidR="00975408">
        <w:rPr>
          <w:rFonts w:eastAsia="SimSun" w:hint="eastAsia"/>
          <w:lang w:eastAsia="zh-CN"/>
        </w:rPr>
        <w:t xml:space="preserve">request </w:t>
      </w:r>
      <w:r w:rsidRPr="00685583">
        <w:rPr>
          <w:rFonts w:hint="eastAsia"/>
        </w:rPr>
        <w:t>operation of the CS service.</w:t>
      </w:r>
    </w:p>
    <w:p w14:paraId="045F98BD" w14:textId="77777777" w:rsidR="00B74AD2" w:rsidRPr="00685583" w:rsidRDefault="00B74AD2" w:rsidP="00C074A2">
      <w:pPr>
        <w:rPr>
          <w:rFonts w:hint="eastAsia"/>
        </w:rPr>
      </w:pPr>
      <w:r w:rsidRPr="00685583">
        <w:rPr>
          <w:rFonts w:hint="eastAsia"/>
        </w:rPr>
        <w:t xml:space="preserve">The following values are defined: </w:t>
      </w:r>
    </w:p>
    <w:p w14:paraId="6273410E" w14:textId="77777777" w:rsidR="00B74AD2" w:rsidRPr="00685583" w:rsidRDefault="00B74AD2" w:rsidP="00C074A2">
      <w:pPr>
        <w:pStyle w:val="B1"/>
      </w:pPr>
      <w:r w:rsidRPr="00685583">
        <w:t>DELETION (0)</w:t>
      </w:r>
    </w:p>
    <w:p w14:paraId="7A93B157" w14:textId="77777777" w:rsidR="00B74AD2" w:rsidRPr="00685583" w:rsidRDefault="00B74AD2" w:rsidP="00C074A2">
      <w:pPr>
        <w:pStyle w:val="B1"/>
      </w:pPr>
      <w:r w:rsidRPr="00685583">
        <w:tab/>
        <w:t xml:space="preserve">This value is used to </w:t>
      </w:r>
      <w:r w:rsidR="00975408">
        <w:rPr>
          <w:rFonts w:eastAsia="SimSun"/>
          <w:lang w:eastAsia="zh-CN"/>
        </w:rPr>
        <w:t>request</w:t>
      </w:r>
      <w:r w:rsidR="00975408">
        <w:rPr>
          <w:rFonts w:eastAsia="SimSun" w:hint="eastAsia"/>
          <w:lang w:eastAsia="zh-CN"/>
        </w:rPr>
        <w:t xml:space="preserve"> </w:t>
      </w:r>
      <w:r w:rsidRPr="00685583">
        <w:t xml:space="preserve">that the resources reserved for the provided </w:t>
      </w:r>
      <w:r w:rsidRPr="00685583">
        <w:rPr>
          <w:rFonts w:hint="eastAsia"/>
        </w:rPr>
        <w:t>QoS request identifier</w:t>
      </w:r>
      <w:r w:rsidRPr="00685583">
        <w:t>s are to be deleted and no longer used</w:t>
      </w:r>
      <w:r w:rsidRPr="00685583">
        <w:rPr>
          <w:rFonts w:hint="eastAsia"/>
        </w:rPr>
        <w:t xml:space="preserve"> by CS service</w:t>
      </w:r>
      <w:r w:rsidRPr="00685583">
        <w:t>.</w:t>
      </w:r>
    </w:p>
    <w:p w14:paraId="0F074F18" w14:textId="77777777" w:rsidR="00B74AD2" w:rsidRPr="00685583" w:rsidRDefault="00B74AD2" w:rsidP="00C074A2">
      <w:pPr>
        <w:pStyle w:val="B1"/>
      </w:pPr>
      <w:r w:rsidRPr="00685583">
        <w:t>MODIFICATION (</w:t>
      </w:r>
      <w:r w:rsidR="00C074A2">
        <w:rPr>
          <w:rFonts w:eastAsia="바탕" w:hint="eastAsia"/>
          <w:lang w:eastAsia="ko-KR"/>
        </w:rPr>
        <w:t>1</w:t>
      </w:r>
      <w:r w:rsidRPr="00685583">
        <w:t>)</w:t>
      </w:r>
    </w:p>
    <w:p w14:paraId="26720232" w14:textId="77777777" w:rsidR="00340FAD" w:rsidRDefault="00B74AD2" w:rsidP="00C074A2">
      <w:pPr>
        <w:pStyle w:val="B1"/>
        <w:rPr>
          <w:rFonts w:eastAsia="바탕" w:hint="eastAsia"/>
          <w:lang w:eastAsia="ko-KR"/>
        </w:rPr>
      </w:pPr>
      <w:r w:rsidRPr="00685583">
        <w:tab/>
        <w:t xml:space="preserve">This value is used to </w:t>
      </w:r>
      <w:r w:rsidR="00975408">
        <w:rPr>
          <w:rFonts w:eastAsia="SimSun" w:hint="eastAsia"/>
          <w:lang w:eastAsia="zh-CN"/>
        </w:rPr>
        <w:t xml:space="preserve">request </w:t>
      </w:r>
      <w:r w:rsidRPr="00685583">
        <w:t xml:space="preserve">that the reserved </w:t>
      </w:r>
      <w:r w:rsidRPr="00685583">
        <w:rPr>
          <w:rFonts w:hint="eastAsia"/>
        </w:rPr>
        <w:t>resources</w:t>
      </w:r>
      <w:r w:rsidRPr="00685583">
        <w:t xml:space="preserve"> for the provided </w:t>
      </w:r>
      <w:r w:rsidRPr="00685583">
        <w:rPr>
          <w:rFonts w:hint="eastAsia"/>
        </w:rPr>
        <w:t>QoS request identifier</w:t>
      </w:r>
      <w:r w:rsidRPr="00685583">
        <w:t>s are being modified</w:t>
      </w:r>
      <w:r>
        <w:t>.</w:t>
      </w:r>
    </w:p>
    <w:p w14:paraId="7ECAEDA9" w14:textId="77777777" w:rsidR="00975408" w:rsidRPr="00685583" w:rsidRDefault="00975408" w:rsidP="00975408">
      <w:pPr>
        <w:pStyle w:val="Heading4"/>
        <w:rPr>
          <w:rFonts w:hint="eastAsia"/>
        </w:rPr>
      </w:pPr>
      <w:bookmarkStart w:id="540" w:name="_Toc374440849"/>
      <w:r w:rsidRPr="00685583">
        <w:rPr>
          <w:rFonts w:hint="eastAsia"/>
        </w:rPr>
        <w:t>E</w:t>
      </w:r>
      <w:r w:rsidRPr="00685583">
        <w:t>.</w:t>
      </w:r>
      <w:r w:rsidRPr="00685583">
        <w:rPr>
          <w:rFonts w:hint="eastAsia"/>
        </w:rPr>
        <w:t>6.</w:t>
      </w:r>
      <w:r w:rsidRPr="00685583">
        <w:t>3.</w:t>
      </w:r>
      <w:r>
        <w:rPr>
          <w:rFonts w:eastAsia="바탕" w:hint="eastAsia"/>
          <w:lang w:eastAsia="ko-KR"/>
        </w:rPr>
        <w:t>4</w:t>
      </w:r>
      <w:r w:rsidRPr="00685583">
        <w:tab/>
      </w:r>
      <w:r w:rsidRPr="00685583">
        <w:rPr>
          <w:rFonts w:hint="eastAsia"/>
        </w:rPr>
        <w:t>CS-Service-</w:t>
      </w:r>
      <w:r>
        <w:rPr>
          <w:rFonts w:eastAsia="SimSun" w:hint="eastAsia"/>
          <w:lang w:eastAsia="zh-CN"/>
        </w:rPr>
        <w:t>Resource</w:t>
      </w:r>
      <w:r w:rsidRPr="00685583">
        <w:rPr>
          <w:rFonts w:hint="eastAsia"/>
        </w:rPr>
        <w:t>-</w:t>
      </w:r>
      <w:r>
        <w:rPr>
          <w:rFonts w:eastAsia="SimSun" w:hint="eastAsia"/>
          <w:lang w:eastAsia="zh-CN"/>
        </w:rPr>
        <w:t>Result-</w:t>
      </w:r>
      <w:r w:rsidRPr="00685583">
        <w:rPr>
          <w:rFonts w:hint="eastAsia"/>
        </w:rPr>
        <w:t>Operation</w:t>
      </w:r>
      <w:bookmarkEnd w:id="540"/>
    </w:p>
    <w:p w14:paraId="4A0C60C2" w14:textId="77777777" w:rsidR="00975408" w:rsidRPr="00685583" w:rsidRDefault="00975408" w:rsidP="00144C53">
      <w:pPr>
        <w:rPr>
          <w:rFonts w:hint="eastAsia"/>
        </w:rPr>
      </w:pPr>
      <w:r w:rsidRPr="00685583">
        <w:rPr>
          <w:rFonts w:hint="eastAsia"/>
        </w:rPr>
        <w:t>CS-Service-</w:t>
      </w:r>
      <w:r>
        <w:rPr>
          <w:rFonts w:eastAsia="SimSun" w:hint="eastAsia"/>
          <w:lang w:eastAsia="zh-CN"/>
        </w:rPr>
        <w:t>Resource</w:t>
      </w:r>
      <w:r>
        <w:rPr>
          <w:rFonts w:hint="eastAsia"/>
        </w:rPr>
        <w:t>-</w:t>
      </w:r>
      <w:r>
        <w:rPr>
          <w:rFonts w:eastAsia="SimSun" w:hint="eastAsia"/>
          <w:lang w:eastAsia="zh-CN"/>
        </w:rPr>
        <w:t>Result-</w:t>
      </w:r>
      <w:r>
        <w:rPr>
          <w:rFonts w:hint="eastAsia"/>
        </w:rPr>
        <w:t xml:space="preserve">Operation AVP (AVP code </w:t>
      </w:r>
      <w:r w:rsidR="00144C53">
        <w:rPr>
          <w:rFonts w:eastAsia="바탕" w:hint="eastAsia"/>
          <w:lang w:eastAsia="ko-KR"/>
        </w:rPr>
        <w:t>2815</w:t>
      </w:r>
      <w:r w:rsidRPr="00685583">
        <w:rPr>
          <w:rFonts w:hint="eastAsia"/>
        </w:rPr>
        <w:t xml:space="preserve">) is type of Enumerated, and it indicates a resource </w:t>
      </w:r>
      <w:r>
        <w:rPr>
          <w:rFonts w:eastAsia="SimSun" w:hint="eastAsia"/>
          <w:lang w:eastAsia="zh-CN"/>
        </w:rPr>
        <w:t xml:space="preserve">result </w:t>
      </w:r>
      <w:r w:rsidRPr="00685583">
        <w:rPr>
          <w:rFonts w:hint="eastAsia"/>
        </w:rPr>
        <w:t>operation of the CS service</w:t>
      </w:r>
      <w:r>
        <w:rPr>
          <w:rFonts w:eastAsia="SimSun" w:hint="eastAsia"/>
          <w:lang w:eastAsia="zh-CN"/>
        </w:rPr>
        <w:t xml:space="preserve"> in the Fixed Broadband Access network</w:t>
      </w:r>
      <w:r w:rsidRPr="00685583">
        <w:rPr>
          <w:rFonts w:hint="eastAsia"/>
        </w:rPr>
        <w:t>.</w:t>
      </w:r>
    </w:p>
    <w:p w14:paraId="57E8CFC3" w14:textId="77777777" w:rsidR="00975408" w:rsidRPr="00685583" w:rsidRDefault="00975408" w:rsidP="00975408">
      <w:pPr>
        <w:rPr>
          <w:rFonts w:hint="eastAsia"/>
        </w:rPr>
      </w:pPr>
      <w:r w:rsidRPr="00685583">
        <w:rPr>
          <w:rFonts w:hint="eastAsia"/>
        </w:rPr>
        <w:t xml:space="preserve">The following values are defined: </w:t>
      </w:r>
    </w:p>
    <w:p w14:paraId="19774B27" w14:textId="77777777" w:rsidR="00975408" w:rsidRPr="00685583" w:rsidRDefault="00975408" w:rsidP="00975408">
      <w:pPr>
        <w:pStyle w:val="B1"/>
        <w:outlineLvl w:val="0"/>
      </w:pPr>
      <w:r w:rsidRPr="00685583">
        <w:t>DELETION (0)</w:t>
      </w:r>
    </w:p>
    <w:p w14:paraId="108ACC72" w14:textId="77777777" w:rsidR="00975408" w:rsidRPr="00685583" w:rsidRDefault="00975408" w:rsidP="00975408">
      <w:pPr>
        <w:pStyle w:val="B1"/>
      </w:pPr>
      <w:r w:rsidRPr="00685583">
        <w:tab/>
        <w:t xml:space="preserve">This value is used to indicate </w:t>
      </w:r>
      <w:r>
        <w:rPr>
          <w:rFonts w:eastAsia="SimSun" w:hint="eastAsia"/>
          <w:lang w:eastAsia="zh-CN"/>
        </w:rPr>
        <w:t xml:space="preserve">a result </w:t>
      </w:r>
      <w:r w:rsidRPr="00685583">
        <w:t xml:space="preserve">that the resources reserved for the provided </w:t>
      </w:r>
      <w:r w:rsidRPr="00685583">
        <w:rPr>
          <w:rFonts w:hint="eastAsia"/>
        </w:rPr>
        <w:t>QoS request identifier</w:t>
      </w:r>
      <w:r>
        <w:t xml:space="preserve">s have been </w:t>
      </w:r>
      <w:r>
        <w:rPr>
          <w:rFonts w:eastAsia="SimSun" w:hint="eastAsia"/>
          <w:lang w:eastAsia="zh-CN"/>
        </w:rPr>
        <w:t>removed by the Fixed Broadband Access network</w:t>
      </w:r>
      <w:r w:rsidRPr="00685583">
        <w:t>.</w:t>
      </w:r>
    </w:p>
    <w:p w14:paraId="37D1EA83" w14:textId="77777777" w:rsidR="00975408" w:rsidRPr="00685583" w:rsidRDefault="00975408" w:rsidP="00975408">
      <w:pPr>
        <w:pStyle w:val="Heading4"/>
        <w:rPr>
          <w:rFonts w:hint="eastAsia"/>
        </w:rPr>
      </w:pPr>
      <w:bookmarkStart w:id="541" w:name="_Toc374440850"/>
      <w:r w:rsidRPr="00685583">
        <w:rPr>
          <w:rFonts w:hint="eastAsia"/>
        </w:rPr>
        <w:t>E</w:t>
      </w:r>
      <w:r w:rsidRPr="00685583">
        <w:t>.</w:t>
      </w:r>
      <w:r w:rsidRPr="00685583">
        <w:rPr>
          <w:rFonts w:hint="eastAsia"/>
        </w:rPr>
        <w:t>6.</w:t>
      </w:r>
      <w:r w:rsidRPr="00685583">
        <w:t>3.</w:t>
      </w:r>
      <w:r>
        <w:rPr>
          <w:rFonts w:eastAsia="바탕" w:hint="eastAsia"/>
          <w:lang w:eastAsia="ko-KR"/>
        </w:rPr>
        <w:t>5</w:t>
      </w:r>
      <w:r w:rsidRPr="00685583">
        <w:tab/>
      </w:r>
      <w:r w:rsidRPr="00685583">
        <w:rPr>
          <w:rFonts w:hint="eastAsia"/>
        </w:rPr>
        <w:t>CS-Service-</w:t>
      </w:r>
      <w:r>
        <w:rPr>
          <w:rFonts w:eastAsia="SimSun" w:hint="eastAsia"/>
          <w:lang w:eastAsia="zh-CN"/>
        </w:rPr>
        <w:t>Resource</w:t>
      </w:r>
      <w:r w:rsidRPr="00685583">
        <w:rPr>
          <w:rFonts w:hint="eastAsia"/>
        </w:rPr>
        <w:t>-</w:t>
      </w:r>
      <w:r>
        <w:rPr>
          <w:rFonts w:eastAsia="SimSun" w:hint="eastAsia"/>
          <w:lang w:eastAsia="zh-CN"/>
        </w:rPr>
        <w:t>Failure-Cause</w:t>
      </w:r>
      <w:bookmarkEnd w:id="541"/>
    </w:p>
    <w:p w14:paraId="0B1E66CE" w14:textId="77777777" w:rsidR="00975408" w:rsidRDefault="00975408" w:rsidP="00144C53">
      <w:pPr>
        <w:rPr>
          <w:rFonts w:eastAsia="SimSun" w:hint="eastAsia"/>
          <w:lang w:eastAsia="zh-CN"/>
        </w:rPr>
      </w:pPr>
      <w:r w:rsidRPr="00685583">
        <w:rPr>
          <w:rFonts w:hint="eastAsia"/>
        </w:rPr>
        <w:t>CS-Service-</w:t>
      </w:r>
      <w:r>
        <w:rPr>
          <w:rFonts w:eastAsia="SimSun" w:hint="eastAsia"/>
          <w:lang w:eastAsia="zh-CN"/>
        </w:rPr>
        <w:t>Resource</w:t>
      </w:r>
      <w:r>
        <w:rPr>
          <w:rFonts w:hint="eastAsia"/>
        </w:rPr>
        <w:t>-</w:t>
      </w:r>
      <w:r>
        <w:rPr>
          <w:rFonts w:eastAsia="SimSun" w:hint="eastAsia"/>
          <w:lang w:eastAsia="zh-CN"/>
        </w:rPr>
        <w:t>Failure-Cause</w:t>
      </w:r>
      <w:r>
        <w:rPr>
          <w:rFonts w:hint="eastAsia"/>
        </w:rPr>
        <w:t xml:space="preserve"> AVP (AVP code </w:t>
      </w:r>
      <w:r w:rsidR="00144C53">
        <w:rPr>
          <w:rFonts w:eastAsia="바탕" w:hint="eastAsia"/>
          <w:lang w:eastAsia="ko-KR"/>
        </w:rPr>
        <w:t>2814</w:t>
      </w:r>
      <w:r w:rsidRPr="00685583">
        <w:rPr>
          <w:rFonts w:hint="eastAsia"/>
        </w:rPr>
        <w:t xml:space="preserve">) is type of Enumerated, and it indicates a </w:t>
      </w:r>
      <w:r>
        <w:rPr>
          <w:rFonts w:eastAsia="SimSun" w:hint="eastAsia"/>
          <w:lang w:eastAsia="zh-CN"/>
        </w:rPr>
        <w:t>reason that the resource is failure.</w:t>
      </w:r>
    </w:p>
    <w:p w14:paraId="285A9DB1" w14:textId="77777777" w:rsidR="00975408" w:rsidRDefault="00975408" w:rsidP="00975408">
      <w:pPr>
        <w:rPr>
          <w:rFonts w:eastAsia="SimSun" w:hint="eastAsia"/>
          <w:lang w:eastAsia="zh-CN"/>
        </w:rPr>
      </w:pPr>
      <w:r>
        <w:rPr>
          <w:rFonts w:eastAsia="SimSun" w:hint="eastAsia"/>
          <w:lang w:eastAsia="zh-CN"/>
        </w:rPr>
        <w:t>The following values are defined:</w:t>
      </w:r>
    </w:p>
    <w:p w14:paraId="37605343" w14:textId="77777777" w:rsidR="00975408" w:rsidRPr="00D34045" w:rsidRDefault="00975408" w:rsidP="00975408">
      <w:pPr>
        <w:pStyle w:val="B1"/>
        <w:outlineLvl w:val="0"/>
        <w:rPr>
          <w:lang w:eastAsia="ko-KR"/>
        </w:rPr>
      </w:pPr>
      <w:r w:rsidRPr="00D34045">
        <w:t>RESOURCE_</w:t>
      </w:r>
      <w:r>
        <w:rPr>
          <w:rFonts w:eastAsia="SimSun" w:hint="eastAsia"/>
          <w:lang w:eastAsia="zh-CN"/>
        </w:rPr>
        <w:t>MAINTENANCE</w:t>
      </w:r>
      <w:r w:rsidRPr="00D34045">
        <w:t>_FAILURE (</w:t>
      </w:r>
      <w:r>
        <w:rPr>
          <w:rFonts w:eastAsia="바탕" w:hint="eastAsia"/>
          <w:lang w:eastAsia="ko-KR"/>
        </w:rPr>
        <w:t>0</w:t>
      </w:r>
      <w:r w:rsidRPr="00D34045">
        <w:t>)</w:t>
      </w:r>
    </w:p>
    <w:p w14:paraId="05670184" w14:textId="77777777" w:rsidR="00975408" w:rsidRPr="00D34045" w:rsidRDefault="00975408" w:rsidP="00975408">
      <w:pPr>
        <w:pStyle w:val="B1"/>
      </w:pPr>
      <w:r>
        <w:tab/>
      </w:r>
      <w:r w:rsidRPr="00D34045">
        <w:t xml:space="preserve">This value is used to indicate that </w:t>
      </w:r>
      <w:r>
        <w:rPr>
          <w:rFonts w:eastAsia="SimSun" w:hint="eastAsia"/>
          <w:lang w:eastAsia="zh-CN"/>
        </w:rPr>
        <w:t>resource can not be</w:t>
      </w:r>
      <w:r w:rsidRPr="00F72F72">
        <w:t xml:space="preserve"> maintained</w:t>
      </w:r>
      <w:r w:rsidRPr="00D34045">
        <w:t xml:space="preserve"> </w:t>
      </w:r>
      <w:r>
        <w:rPr>
          <w:rFonts w:eastAsia="SimSun" w:hint="eastAsia"/>
          <w:lang w:eastAsia="zh-CN"/>
        </w:rPr>
        <w:t>in the Fixed Broadband Access network</w:t>
      </w:r>
      <w:r w:rsidRPr="00D34045">
        <w:t>.</w:t>
      </w:r>
    </w:p>
    <w:p w14:paraId="5BB1E610" w14:textId="77777777" w:rsidR="00975408" w:rsidRPr="00685583" w:rsidRDefault="00975408" w:rsidP="00975408">
      <w:pPr>
        <w:pStyle w:val="Heading4"/>
        <w:rPr>
          <w:rFonts w:hint="eastAsia"/>
        </w:rPr>
      </w:pPr>
      <w:bookmarkStart w:id="542" w:name="_Toc374440851"/>
      <w:r w:rsidRPr="00685583">
        <w:rPr>
          <w:rFonts w:hint="eastAsia"/>
        </w:rPr>
        <w:t>E</w:t>
      </w:r>
      <w:r w:rsidRPr="00685583">
        <w:t>.</w:t>
      </w:r>
      <w:r w:rsidRPr="00685583">
        <w:rPr>
          <w:rFonts w:hint="eastAsia"/>
        </w:rPr>
        <w:t>6.</w:t>
      </w:r>
      <w:r w:rsidRPr="00685583">
        <w:t>3.</w:t>
      </w:r>
      <w:r>
        <w:rPr>
          <w:rFonts w:eastAsia="바탕" w:hint="eastAsia"/>
          <w:lang w:eastAsia="ko-KR"/>
        </w:rPr>
        <w:t>6</w:t>
      </w:r>
      <w:r w:rsidRPr="00685583">
        <w:tab/>
      </w:r>
      <w:r w:rsidRPr="00685583">
        <w:rPr>
          <w:rFonts w:hint="eastAsia"/>
        </w:rPr>
        <w:t>CS-Service-</w:t>
      </w:r>
      <w:r>
        <w:rPr>
          <w:rFonts w:eastAsia="SimSun" w:hint="eastAsia"/>
          <w:lang w:eastAsia="zh-CN"/>
        </w:rPr>
        <w:t>Resource</w:t>
      </w:r>
      <w:r w:rsidRPr="00685583">
        <w:rPr>
          <w:rFonts w:hint="eastAsia"/>
        </w:rPr>
        <w:t>-</w:t>
      </w:r>
      <w:r>
        <w:rPr>
          <w:rFonts w:eastAsia="SimSun" w:hint="eastAsia"/>
          <w:lang w:eastAsia="zh-CN"/>
        </w:rPr>
        <w:t>Report</w:t>
      </w:r>
      <w:bookmarkEnd w:id="542"/>
    </w:p>
    <w:p w14:paraId="52D3EE18" w14:textId="77777777" w:rsidR="00975408" w:rsidRDefault="00975408" w:rsidP="00144C53">
      <w:pPr>
        <w:rPr>
          <w:rFonts w:eastAsia="SimSun" w:hint="eastAsia"/>
          <w:lang w:eastAsia="zh-CN"/>
        </w:rPr>
      </w:pPr>
      <w:r w:rsidRPr="00685583">
        <w:rPr>
          <w:rFonts w:hint="eastAsia"/>
        </w:rPr>
        <w:t>CS-Service-</w:t>
      </w:r>
      <w:r>
        <w:rPr>
          <w:rFonts w:eastAsia="SimSun" w:hint="eastAsia"/>
          <w:lang w:eastAsia="zh-CN"/>
        </w:rPr>
        <w:t>Resource</w:t>
      </w:r>
      <w:r>
        <w:rPr>
          <w:rFonts w:hint="eastAsia"/>
        </w:rPr>
        <w:t>-</w:t>
      </w:r>
      <w:r>
        <w:rPr>
          <w:rFonts w:eastAsia="SimSun" w:hint="eastAsia"/>
          <w:lang w:eastAsia="zh-CN"/>
        </w:rPr>
        <w:t>Report</w:t>
      </w:r>
      <w:r>
        <w:rPr>
          <w:rFonts w:hint="eastAsia"/>
        </w:rPr>
        <w:t xml:space="preserve"> AVP (AVP code </w:t>
      </w:r>
      <w:r w:rsidR="00144C53">
        <w:rPr>
          <w:rFonts w:eastAsia="바탕" w:hint="eastAsia"/>
          <w:lang w:eastAsia="ko-KR"/>
        </w:rPr>
        <w:t>2813</w:t>
      </w:r>
      <w:r w:rsidRPr="00685583">
        <w:rPr>
          <w:rFonts w:hint="eastAsia"/>
        </w:rPr>
        <w:t xml:space="preserve">) is type of </w:t>
      </w:r>
      <w:r>
        <w:rPr>
          <w:rFonts w:eastAsia="SimSun" w:hint="eastAsia"/>
          <w:lang w:eastAsia="zh-CN"/>
        </w:rPr>
        <w:t>Grouped</w:t>
      </w:r>
      <w:r w:rsidRPr="00685583">
        <w:rPr>
          <w:rFonts w:hint="eastAsia"/>
        </w:rPr>
        <w:t xml:space="preserve">, and it </w:t>
      </w:r>
      <w:r>
        <w:rPr>
          <w:rFonts w:eastAsia="SimSun" w:hint="eastAsia"/>
          <w:lang w:eastAsia="zh-CN"/>
        </w:rPr>
        <w:t>is used to report</w:t>
      </w:r>
      <w:r w:rsidRPr="00685583">
        <w:rPr>
          <w:rFonts w:hint="eastAsia"/>
        </w:rPr>
        <w:t xml:space="preserve"> a resource </w:t>
      </w:r>
      <w:r>
        <w:rPr>
          <w:rFonts w:eastAsia="SimSun" w:hint="eastAsia"/>
          <w:lang w:eastAsia="zh-CN"/>
        </w:rPr>
        <w:t>result for</w:t>
      </w:r>
      <w:r w:rsidRPr="00685583">
        <w:rPr>
          <w:rFonts w:hint="eastAsia"/>
        </w:rPr>
        <w:t xml:space="preserve"> the CS service</w:t>
      </w:r>
      <w:r>
        <w:rPr>
          <w:rFonts w:eastAsia="SimSun" w:hint="eastAsia"/>
          <w:lang w:eastAsia="zh-CN"/>
        </w:rPr>
        <w:t xml:space="preserve"> in the Fixed Broadband Access network</w:t>
      </w:r>
      <w:r w:rsidRPr="00685583">
        <w:rPr>
          <w:rFonts w:hint="eastAsia"/>
        </w:rPr>
        <w:t>.</w:t>
      </w:r>
    </w:p>
    <w:p w14:paraId="2761F958" w14:textId="77777777" w:rsidR="00975408" w:rsidRDefault="00975408" w:rsidP="00975408">
      <w:pPr>
        <w:rPr>
          <w:rFonts w:eastAsia="SimSun" w:hint="eastAsia"/>
          <w:lang w:eastAsia="zh-CN"/>
        </w:rPr>
      </w:pPr>
      <w:r w:rsidRPr="00685583">
        <w:rPr>
          <w:rFonts w:hint="eastAsia"/>
        </w:rPr>
        <w:t>CS-Service-</w:t>
      </w:r>
      <w:r>
        <w:rPr>
          <w:rFonts w:eastAsia="SimSun" w:hint="eastAsia"/>
          <w:lang w:eastAsia="zh-CN"/>
        </w:rPr>
        <w:t>Resource</w:t>
      </w:r>
      <w:r>
        <w:rPr>
          <w:rFonts w:hint="eastAsia"/>
        </w:rPr>
        <w:t>-</w:t>
      </w:r>
      <w:r>
        <w:rPr>
          <w:rFonts w:eastAsia="SimSun" w:hint="eastAsia"/>
          <w:lang w:eastAsia="zh-CN"/>
        </w:rPr>
        <w:t>Result-</w:t>
      </w:r>
      <w:r>
        <w:rPr>
          <w:rFonts w:hint="eastAsia"/>
        </w:rPr>
        <w:t>Operation</w:t>
      </w:r>
      <w:r>
        <w:rPr>
          <w:rFonts w:eastAsia="SimSun" w:hint="eastAsia"/>
          <w:lang w:eastAsia="zh-CN"/>
        </w:rPr>
        <w:t xml:space="preserve"> AVP </w:t>
      </w:r>
      <w:r w:rsidRPr="00685583">
        <w:rPr>
          <w:rFonts w:hint="eastAsia"/>
        </w:rPr>
        <w:t xml:space="preserve">indicates a resource </w:t>
      </w:r>
      <w:r>
        <w:rPr>
          <w:rFonts w:eastAsia="SimSun" w:hint="eastAsia"/>
          <w:lang w:eastAsia="zh-CN"/>
        </w:rPr>
        <w:t xml:space="preserve">result </w:t>
      </w:r>
      <w:r w:rsidRPr="00685583">
        <w:rPr>
          <w:rFonts w:hint="eastAsia"/>
        </w:rPr>
        <w:t>operation of the CS service</w:t>
      </w:r>
      <w:r>
        <w:rPr>
          <w:rFonts w:eastAsia="SimSun" w:hint="eastAsia"/>
          <w:lang w:eastAsia="zh-CN"/>
        </w:rPr>
        <w:t xml:space="preserve"> in the Fixed Broadband Access network</w:t>
      </w:r>
      <w:r w:rsidRPr="00685583">
        <w:rPr>
          <w:rFonts w:hint="eastAsia"/>
        </w:rPr>
        <w:t>.</w:t>
      </w:r>
    </w:p>
    <w:p w14:paraId="74A76AA6" w14:textId="77777777" w:rsidR="00975408" w:rsidRDefault="00975408" w:rsidP="00975408">
      <w:pPr>
        <w:rPr>
          <w:rFonts w:eastAsia="SimSun" w:hint="eastAsia"/>
          <w:lang w:eastAsia="zh-CN"/>
        </w:rPr>
      </w:pPr>
      <w:r w:rsidRPr="00E2122F">
        <w:rPr>
          <w:rFonts w:hint="eastAsia"/>
        </w:rPr>
        <w:t>CS-Service-QoS-Request-Identifier AVP</w:t>
      </w:r>
      <w:r>
        <w:rPr>
          <w:rFonts w:eastAsia="SimSun" w:hint="eastAsia"/>
          <w:lang w:eastAsia="zh-CN"/>
        </w:rPr>
        <w:t xml:space="preserve"> indicates </w:t>
      </w:r>
      <w:r w:rsidRPr="00E2122F">
        <w:rPr>
          <w:rFonts w:hint="eastAsia"/>
        </w:rPr>
        <w:t xml:space="preserve">the QoS request identifier </w:t>
      </w:r>
      <w:r>
        <w:rPr>
          <w:rFonts w:eastAsia="SimSun" w:hint="eastAsia"/>
          <w:lang w:eastAsia="zh-CN"/>
        </w:rPr>
        <w:t>that corresponding resource result is reported by the BPCF.</w:t>
      </w:r>
    </w:p>
    <w:p w14:paraId="55B35FA9" w14:textId="77777777" w:rsidR="00975408" w:rsidRPr="006521D2" w:rsidRDefault="00975408" w:rsidP="00975408">
      <w:pPr>
        <w:rPr>
          <w:rFonts w:eastAsia="SimSun" w:hint="eastAsia"/>
          <w:lang w:val="fr-FR" w:eastAsia="zh-CN"/>
        </w:rPr>
      </w:pPr>
      <w:r>
        <w:rPr>
          <w:rFonts w:eastAsia="SimSun" w:hint="eastAsia"/>
          <w:lang w:val="fr-FR" w:eastAsia="zh-CN"/>
        </w:rPr>
        <w:t xml:space="preserve">CS-Service-Resource-Failure-Cause AVP indicates the reason that the resource </w:t>
      </w:r>
      <w:r w:rsidRPr="006521D2">
        <w:rPr>
          <w:rFonts w:eastAsia="SimSun"/>
          <w:lang w:val="fr-FR" w:eastAsia="zh-CN"/>
        </w:rPr>
        <w:t>maintenance</w:t>
      </w:r>
      <w:r>
        <w:rPr>
          <w:rFonts w:eastAsia="SimSun" w:hint="eastAsia"/>
          <w:lang w:val="fr-FR" w:eastAsia="zh-CN"/>
        </w:rPr>
        <w:t xml:space="preserve"> is failure.</w:t>
      </w:r>
    </w:p>
    <w:p w14:paraId="5D69ABE3" w14:textId="77777777" w:rsidR="00975408" w:rsidRPr="009E13ED" w:rsidRDefault="00975408" w:rsidP="00975408">
      <w:pPr>
        <w:rPr>
          <w:rFonts w:eastAsia="SimSun" w:hint="eastAsia"/>
          <w:lang w:eastAsia="zh-CN"/>
        </w:rPr>
      </w:pPr>
    </w:p>
    <w:p w14:paraId="39F406F8" w14:textId="77777777" w:rsidR="00975408" w:rsidRPr="00D34045" w:rsidRDefault="00975408" w:rsidP="00975408">
      <w:r w:rsidRPr="00D34045">
        <w:t>AVP Format:</w:t>
      </w:r>
    </w:p>
    <w:p w14:paraId="61BC3A53" w14:textId="77777777" w:rsidR="00975408" w:rsidRPr="00D34045" w:rsidRDefault="00975408" w:rsidP="00144C53">
      <w:pPr>
        <w:pStyle w:val="PL"/>
        <w:rPr>
          <w:noProof w:val="0"/>
        </w:rPr>
      </w:pPr>
      <w:r>
        <w:rPr>
          <w:rFonts w:eastAsia="SimSun" w:hint="eastAsia"/>
          <w:noProof w:val="0"/>
          <w:lang w:eastAsia="zh-CN"/>
        </w:rPr>
        <w:t>CS</w:t>
      </w:r>
      <w:r w:rsidRPr="00D34045">
        <w:rPr>
          <w:noProof w:val="0"/>
        </w:rPr>
        <w:t>-</w:t>
      </w:r>
      <w:r>
        <w:rPr>
          <w:rFonts w:eastAsia="SimSun" w:hint="eastAsia"/>
          <w:noProof w:val="0"/>
          <w:lang w:eastAsia="zh-CN"/>
        </w:rPr>
        <w:t>Service-Resource-</w:t>
      </w:r>
      <w:r w:rsidRPr="00D34045">
        <w:rPr>
          <w:noProof w:val="0"/>
        </w:rPr>
        <w:t xml:space="preserve">Report ::= &lt; AVP Header: </w:t>
      </w:r>
      <w:r w:rsidR="00144C53">
        <w:rPr>
          <w:rFonts w:eastAsia="바탕" w:hint="eastAsia"/>
          <w:noProof w:val="0"/>
          <w:lang w:eastAsia="ko-KR"/>
        </w:rPr>
        <w:t>2813</w:t>
      </w:r>
      <w:r w:rsidR="00144C53" w:rsidRPr="00D34045">
        <w:rPr>
          <w:noProof w:val="0"/>
        </w:rPr>
        <w:t xml:space="preserve"> </w:t>
      </w:r>
      <w:r w:rsidRPr="00D34045">
        <w:rPr>
          <w:noProof w:val="0"/>
        </w:rPr>
        <w:t>&gt;</w:t>
      </w:r>
    </w:p>
    <w:p w14:paraId="0D166104" w14:textId="77777777" w:rsidR="00975408" w:rsidRPr="00D34045" w:rsidRDefault="00975408" w:rsidP="00975408">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w:t>
      </w:r>
      <w:r>
        <w:rPr>
          <w:noProof w:val="0"/>
        </w:rPr>
        <w:t xml:space="preserve"> </w:t>
      </w:r>
      <w:r>
        <w:rPr>
          <w:rFonts w:eastAsia="SimSun" w:hint="eastAsia"/>
          <w:noProof w:val="0"/>
          <w:lang w:eastAsia="zh-CN"/>
        </w:rPr>
        <w:t xml:space="preserve">CS-Service-QoS-Request-Identifier </w:t>
      </w:r>
      <w:r w:rsidRPr="00D34045">
        <w:rPr>
          <w:noProof w:val="0"/>
        </w:rPr>
        <w:t>]</w:t>
      </w:r>
    </w:p>
    <w:p w14:paraId="2E948848" w14:textId="77777777" w:rsidR="00975408" w:rsidRPr="00D34045" w:rsidRDefault="00975408" w:rsidP="00975408">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 xml:space="preserve"> </w:t>
      </w:r>
      <w:r>
        <w:rPr>
          <w:rFonts w:eastAsia="SimSun" w:hint="eastAsia"/>
          <w:noProof w:val="0"/>
          <w:lang w:eastAsia="zh-CN"/>
        </w:rPr>
        <w:t>CS-Service-Resource-Result-Operation</w:t>
      </w:r>
      <w:r>
        <w:rPr>
          <w:noProof w:val="0"/>
        </w:rPr>
        <w:t xml:space="preserve"> </w:t>
      </w:r>
      <w:r w:rsidRPr="00D34045">
        <w:rPr>
          <w:noProof w:val="0"/>
        </w:rPr>
        <w:t>]</w:t>
      </w:r>
    </w:p>
    <w:p w14:paraId="133D03FB" w14:textId="77777777" w:rsidR="00975408" w:rsidRPr="00D34045" w:rsidRDefault="00975408" w:rsidP="00975408">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 xml:space="preserve"> [</w:t>
      </w:r>
      <w:r>
        <w:rPr>
          <w:noProof w:val="0"/>
        </w:rPr>
        <w:t xml:space="preserve"> </w:t>
      </w:r>
      <w:r>
        <w:rPr>
          <w:rFonts w:eastAsia="SimSun" w:hint="eastAsia"/>
          <w:noProof w:val="0"/>
          <w:lang w:eastAsia="zh-CN"/>
        </w:rPr>
        <w:t>CS-Service-Resource-Failure-Cause</w:t>
      </w:r>
      <w:r>
        <w:rPr>
          <w:noProof w:val="0"/>
        </w:rPr>
        <w:t xml:space="preserve"> </w:t>
      </w:r>
      <w:r w:rsidRPr="00D34045">
        <w:rPr>
          <w:noProof w:val="0"/>
        </w:rPr>
        <w:t>]</w:t>
      </w:r>
    </w:p>
    <w:p w14:paraId="26CE7526" w14:textId="77777777" w:rsidR="00975408" w:rsidRPr="00D34045" w:rsidRDefault="00975408" w:rsidP="00975408">
      <w:pPr>
        <w:pStyle w:val="PL"/>
        <w:rPr>
          <w:noProof w:val="0"/>
        </w:rPr>
      </w:pPr>
      <w:r w:rsidRPr="00D34045">
        <w:rPr>
          <w:noProof w:val="0"/>
        </w:rPr>
        <w:tab/>
      </w:r>
      <w:r w:rsidRPr="00D34045">
        <w:rPr>
          <w:noProof w:val="0"/>
        </w:rPr>
        <w:tab/>
      </w:r>
      <w:r w:rsidRPr="00D34045">
        <w:rPr>
          <w:noProof w:val="0"/>
        </w:rPr>
        <w:tab/>
      </w:r>
      <w:r w:rsidRPr="00D34045">
        <w:rPr>
          <w:noProof w:val="0"/>
        </w:rPr>
        <w:tab/>
      </w:r>
      <w:r w:rsidRPr="00D34045">
        <w:rPr>
          <w:noProof w:val="0"/>
        </w:rPr>
        <w:tab/>
      </w:r>
      <w:r w:rsidRPr="00D34045">
        <w:rPr>
          <w:noProof w:val="0"/>
        </w:rPr>
        <w:tab/>
        <w:t>*[</w:t>
      </w:r>
      <w:r>
        <w:rPr>
          <w:noProof w:val="0"/>
        </w:rPr>
        <w:t xml:space="preserve"> </w:t>
      </w:r>
      <w:r w:rsidRPr="00D34045">
        <w:rPr>
          <w:noProof w:val="0"/>
        </w:rPr>
        <w:t>AVP</w:t>
      </w:r>
      <w:r>
        <w:rPr>
          <w:noProof w:val="0"/>
        </w:rPr>
        <w:t xml:space="preserve"> </w:t>
      </w:r>
      <w:r w:rsidRPr="00D34045">
        <w:rPr>
          <w:noProof w:val="0"/>
        </w:rPr>
        <w:t>]</w:t>
      </w:r>
    </w:p>
    <w:p w14:paraId="5970F8C9" w14:textId="77777777" w:rsidR="00975408" w:rsidRPr="00975408" w:rsidRDefault="00975408" w:rsidP="00C074A2">
      <w:pPr>
        <w:pStyle w:val="B1"/>
        <w:rPr>
          <w:rFonts w:eastAsia="바탕" w:hint="eastAsia"/>
          <w:lang w:eastAsia="ko-KR"/>
        </w:rPr>
      </w:pPr>
    </w:p>
    <w:p w14:paraId="5E0529E2" w14:textId="77777777" w:rsidR="00340FAD" w:rsidRDefault="00340FAD" w:rsidP="00340FAD">
      <w:pPr>
        <w:pStyle w:val="Heading3"/>
      </w:pPr>
      <w:bookmarkStart w:id="543" w:name="_Toc374440852"/>
      <w:r>
        <w:t>E.</w:t>
      </w:r>
      <w:r>
        <w:rPr>
          <w:rFonts w:eastAsia="SimSun" w:hint="eastAsia"/>
          <w:lang w:eastAsia="zh-CN"/>
        </w:rPr>
        <w:t>6</w:t>
      </w:r>
      <w:r>
        <w:t>.4</w:t>
      </w:r>
      <w:r>
        <w:tab/>
        <w:t>S15 re- used AVPs</w:t>
      </w:r>
      <w:bookmarkEnd w:id="543"/>
    </w:p>
    <w:p w14:paraId="0724AE67" w14:textId="77777777" w:rsidR="00B74AD2" w:rsidRPr="00D749E1" w:rsidRDefault="00B74AD2" w:rsidP="00B74AD2">
      <w:pPr>
        <w:pStyle w:val="Heading4"/>
        <w:rPr>
          <w:rFonts w:eastAsia="SimSun" w:hint="eastAsia"/>
          <w:lang w:eastAsia="zh-CN"/>
        </w:rPr>
      </w:pPr>
      <w:bookmarkStart w:id="544" w:name="_Toc374440853"/>
      <w:r w:rsidRPr="00DA03CA">
        <w:rPr>
          <w:rFonts w:hint="eastAsia"/>
        </w:rPr>
        <w:t>E.6.</w:t>
      </w:r>
      <w:r>
        <w:rPr>
          <w:rFonts w:eastAsia="SimSun" w:hint="eastAsia"/>
          <w:lang w:eastAsia="zh-CN"/>
        </w:rPr>
        <w:t>4</w:t>
      </w:r>
      <w:r w:rsidRPr="00DA03CA">
        <w:rPr>
          <w:rFonts w:hint="eastAsia"/>
        </w:rPr>
        <w:t>.</w:t>
      </w:r>
      <w:r>
        <w:rPr>
          <w:rFonts w:eastAsia="SimSun" w:hint="eastAsia"/>
          <w:lang w:eastAsia="zh-CN"/>
        </w:rPr>
        <w:t>1</w:t>
      </w:r>
      <w:r>
        <w:rPr>
          <w:rFonts w:eastAsia="SimSun" w:hint="eastAsia"/>
          <w:lang w:eastAsia="zh-CN"/>
        </w:rPr>
        <w:tab/>
      </w:r>
      <w:r w:rsidRPr="00DA03CA">
        <w:rPr>
          <w:rFonts w:hint="eastAsia"/>
        </w:rPr>
        <w:t>General</w:t>
      </w:r>
      <w:bookmarkEnd w:id="544"/>
    </w:p>
    <w:p w14:paraId="25435D17" w14:textId="77777777" w:rsidR="00B74AD2" w:rsidRPr="00D34045" w:rsidRDefault="00B74AD2" w:rsidP="00B74AD2">
      <w:r w:rsidRPr="00D34045">
        <w:t xml:space="preserve">Table </w:t>
      </w:r>
      <w:r>
        <w:rPr>
          <w:rFonts w:eastAsia="SimSun" w:hint="eastAsia"/>
          <w:lang w:eastAsia="zh-CN"/>
        </w:rPr>
        <w:t>E.6</w:t>
      </w:r>
      <w:r w:rsidRPr="00D34045">
        <w:t>.</w:t>
      </w:r>
      <w:r>
        <w:rPr>
          <w:rFonts w:eastAsia="SimSun" w:hint="eastAsia"/>
          <w:lang w:eastAsia="zh-CN"/>
        </w:rPr>
        <w:t>4.1.</w:t>
      </w:r>
      <w:r w:rsidRPr="00D34045">
        <w:t xml:space="preserve">1 lists the Diameter AVPs re-used by the </w:t>
      </w:r>
      <w:r>
        <w:rPr>
          <w:rFonts w:eastAsia="SimSun" w:hint="eastAsia"/>
          <w:lang w:eastAsia="zh-CN"/>
        </w:rPr>
        <w:t>S15</w:t>
      </w:r>
      <w:r w:rsidRPr="00D34045">
        <w:t xml:space="preserve"> reference point from Gx reference point and other existing Diameter Applications, reference to their respective specifications, short description of their usage within the </w:t>
      </w:r>
      <w:r>
        <w:rPr>
          <w:rFonts w:eastAsia="SimSun" w:hint="eastAsia"/>
          <w:lang w:eastAsia="zh-CN"/>
        </w:rPr>
        <w:t>S15</w:t>
      </w:r>
      <w:r w:rsidRPr="00D34045">
        <w:t xml:space="preserve"> reference point</w:t>
      </w:r>
      <w:r>
        <w:rPr>
          <w:rFonts w:eastAsia="SimSun" w:hint="eastAsia"/>
          <w:lang w:eastAsia="zh-CN"/>
        </w:rPr>
        <w:t xml:space="preserve"> and</w:t>
      </w:r>
      <w:r w:rsidRPr="00D34045">
        <w:t xml:space="preserve"> the applicability of the AVPs to a specific access. When reused from Gx reference point, the specific clause in the present specification is referred. Other AVPs from existing Diameter Applications, except for the AVPs from Diameter base protocol, do not need to be supported. The AVPs from Diameter base protocol are not included in table </w:t>
      </w:r>
      <w:r>
        <w:rPr>
          <w:rFonts w:eastAsia="SimSun" w:hint="eastAsia"/>
          <w:lang w:eastAsia="zh-CN"/>
        </w:rPr>
        <w:t>E.6</w:t>
      </w:r>
      <w:r w:rsidRPr="00D34045">
        <w:t>.</w:t>
      </w:r>
      <w:r>
        <w:rPr>
          <w:rFonts w:eastAsia="SimSun" w:hint="eastAsia"/>
          <w:lang w:eastAsia="zh-CN"/>
        </w:rPr>
        <w:t>4.1.</w:t>
      </w:r>
      <w:r w:rsidRPr="00D34045">
        <w:t xml:space="preserve">1, but they are re-used for the </w:t>
      </w:r>
      <w:r>
        <w:rPr>
          <w:rFonts w:eastAsia="SimSun" w:hint="eastAsia"/>
          <w:lang w:eastAsia="zh-CN"/>
        </w:rPr>
        <w:t>S15</w:t>
      </w:r>
      <w:r w:rsidRPr="00D34045">
        <w:t xml:space="preserve"> reference point. Unless otherwise stated, re-used AVPs shall maintain their 'M', 'P' and 'V' flag settings.</w:t>
      </w:r>
      <w:r>
        <w:t xml:space="preserve"> </w:t>
      </w:r>
      <w:r w:rsidRPr="00D34045">
        <w:t xml:space="preserve">Where RADIUS VSAs are re-used, unless otherwise stated, they shall be translated to Diameter AVPs as described in </w:t>
      </w:r>
      <w:r>
        <w:rPr>
          <w:rFonts w:eastAsia="SimSun" w:hint="eastAsia"/>
          <w:lang w:eastAsia="zh-CN"/>
        </w:rPr>
        <w:t xml:space="preserve">IETF </w:t>
      </w:r>
      <w:r w:rsidRPr="00D34045">
        <w:t>RFC 4005 [12] with the exception that the ‘M’ flag shall be set and the ‘P’ flag may be set.</w:t>
      </w:r>
    </w:p>
    <w:p w14:paraId="2457139F" w14:textId="77777777" w:rsidR="00B74AD2" w:rsidRPr="00D34045" w:rsidRDefault="00B74AD2" w:rsidP="00B74AD2">
      <w:pPr>
        <w:pStyle w:val="TH"/>
        <w:outlineLvl w:val="0"/>
        <w:rPr>
          <w:lang w:eastAsia="ko-KR"/>
        </w:rPr>
      </w:pPr>
      <w:r w:rsidRPr="00D34045">
        <w:t xml:space="preserve">Table </w:t>
      </w:r>
      <w:r>
        <w:rPr>
          <w:rFonts w:eastAsia="SimSun" w:hint="eastAsia"/>
          <w:lang w:eastAsia="zh-CN"/>
        </w:rPr>
        <w:t>E.6.4.1.1</w:t>
      </w:r>
      <w:r w:rsidRPr="00D34045">
        <w:t xml:space="preserve">: </w:t>
      </w:r>
      <w:r>
        <w:rPr>
          <w:rFonts w:eastAsia="SimSun" w:hint="eastAsia"/>
          <w:lang w:eastAsia="zh-CN"/>
        </w:rPr>
        <w:t>S15</w:t>
      </w:r>
      <w:r w:rsidRPr="00D34045">
        <w:t xml:space="preserve"> re-used Diameter AVPs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000" w:firstRow="0" w:lastRow="0" w:firstColumn="0" w:lastColumn="0" w:noHBand="0" w:noVBand="0"/>
      </w:tblPr>
      <w:tblGrid>
        <w:gridCol w:w="1664"/>
        <w:gridCol w:w="1706"/>
        <w:gridCol w:w="4297"/>
        <w:gridCol w:w="1012"/>
        <w:tblGridChange w:id="545">
          <w:tblGrid>
            <w:gridCol w:w="1664"/>
            <w:gridCol w:w="1706"/>
            <w:gridCol w:w="4297"/>
            <w:gridCol w:w="1012"/>
          </w:tblGrid>
        </w:tblGridChange>
      </w:tblGrid>
      <w:tr w:rsidR="00B74AD2" w:rsidRPr="00D34045" w14:paraId="1F23CF43" w14:textId="77777777">
        <w:trPr>
          <w:tblHeader/>
          <w:jc w:val="center"/>
        </w:trPr>
        <w:tc>
          <w:tcPr>
            <w:tcW w:w="1664" w:type="dxa"/>
            <w:tcBorders>
              <w:top w:val="single" w:sz="12" w:space="0" w:color="auto"/>
              <w:bottom w:val="single" w:sz="12" w:space="0" w:color="auto"/>
            </w:tcBorders>
          </w:tcPr>
          <w:p w14:paraId="3B98938D" w14:textId="77777777" w:rsidR="00B74AD2" w:rsidRPr="00D34045" w:rsidRDefault="00B74AD2" w:rsidP="00B74AD2">
            <w:pPr>
              <w:pStyle w:val="TAH"/>
            </w:pPr>
            <w:r w:rsidRPr="00D34045">
              <w:t>Attribute Name</w:t>
            </w:r>
          </w:p>
        </w:tc>
        <w:tc>
          <w:tcPr>
            <w:tcW w:w="1706" w:type="dxa"/>
            <w:tcBorders>
              <w:top w:val="single" w:sz="12" w:space="0" w:color="auto"/>
              <w:bottom w:val="single" w:sz="12" w:space="0" w:color="auto"/>
            </w:tcBorders>
          </w:tcPr>
          <w:p w14:paraId="67616B6D" w14:textId="77777777" w:rsidR="00B74AD2" w:rsidRPr="00D34045" w:rsidRDefault="00B74AD2" w:rsidP="00B74AD2">
            <w:pPr>
              <w:pStyle w:val="TAH"/>
            </w:pPr>
            <w:r w:rsidRPr="00D34045">
              <w:t>Reference</w:t>
            </w:r>
          </w:p>
        </w:tc>
        <w:tc>
          <w:tcPr>
            <w:tcW w:w="4297" w:type="dxa"/>
            <w:tcBorders>
              <w:top w:val="single" w:sz="12" w:space="0" w:color="auto"/>
              <w:bottom w:val="single" w:sz="12" w:space="0" w:color="auto"/>
            </w:tcBorders>
          </w:tcPr>
          <w:p w14:paraId="1F632152" w14:textId="77777777" w:rsidR="00B74AD2" w:rsidRPr="00D34045" w:rsidRDefault="00B74AD2" w:rsidP="00B74AD2">
            <w:pPr>
              <w:pStyle w:val="TAH"/>
            </w:pPr>
            <w:r w:rsidRPr="00D34045">
              <w:t>Description</w:t>
            </w:r>
          </w:p>
        </w:tc>
        <w:tc>
          <w:tcPr>
            <w:tcW w:w="1012" w:type="dxa"/>
            <w:tcBorders>
              <w:top w:val="single" w:sz="12" w:space="0" w:color="auto"/>
              <w:bottom w:val="single" w:sz="12" w:space="0" w:color="auto"/>
            </w:tcBorders>
          </w:tcPr>
          <w:p w14:paraId="39020FC5" w14:textId="77777777" w:rsidR="00B74AD2" w:rsidRPr="00D34045" w:rsidRDefault="00B74AD2" w:rsidP="00B74AD2">
            <w:pPr>
              <w:pStyle w:val="TAH"/>
            </w:pPr>
            <w:r w:rsidRPr="00D34045">
              <w:t>Acc. type</w:t>
            </w:r>
          </w:p>
        </w:tc>
      </w:tr>
      <w:tr w:rsidR="00B74AD2" w:rsidRPr="00D34045" w14:paraId="09F32538" w14:textId="77777777">
        <w:trPr>
          <w:cantSplit/>
          <w:jc w:val="center"/>
        </w:trPr>
        <w:tc>
          <w:tcPr>
            <w:tcW w:w="1664" w:type="dxa"/>
          </w:tcPr>
          <w:p w14:paraId="3BD2F6E3" w14:textId="77777777" w:rsidR="00B74AD2" w:rsidRDefault="00B74AD2" w:rsidP="00B74AD2">
            <w:pPr>
              <w:pStyle w:val="TAL"/>
              <w:rPr>
                <w:rFonts w:eastAsia="SimSun" w:hint="eastAsia"/>
                <w:lang w:eastAsia="zh-CN"/>
              </w:rPr>
            </w:pPr>
            <w:r>
              <w:rPr>
                <w:rFonts w:eastAsia="SimSun" w:hint="eastAsia"/>
                <w:lang w:eastAsia="zh-CN"/>
              </w:rPr>
              <w:t>HeNB-Local-IP-Address</w:t>
            </w:r>
          </w:p>
        </w:tc>
        <w:tc>
          <w:tcPr>
            <w:tcW w:w="1706" w:type="dxa"/>
          </w:tcPr>
          <w:p w14:paraId="27562920" w14:textId="77777777" w:rsidR="00B74AD2" w:rsidRPr="00B74AD2" w:rsidRDefault="00B74AD2" w:rsidP="00B74AD2">
            <w:pPr>
              <w:pStyle w:val="TAL"/>
              <w:rPr>
                <w:rFonts w:eastAsia="바탕" w:hint="eastAsia"/>
                <w:lang w:eastAsia="ko-KR"/>
              </w:rPr>
            </w:pPr>
            <w:r>
              <w:rPr>
                <w:rFonts w:eastAsia="SimSun" w:hint="eastAsia"/>
                <w:lang w:eastAsia="zh-CN"/>
              </w:rPr>
              <w:t>5.3.</w:t>
            </w:r>
            <w:r>
              <w:rPr>
                <w:rFonts w:eastAsia="바탕" w:hint="eastAsia"/>
                <w:lang w:eastAsia="ko-KR"/>
              </w:rPr>
              <w:t>95</w:t>
            </w:r>
          </w:p>
        </w:tc>
        <w:tc>
          <w:tcPr>
            <w:tcW w:w="4297" w:type="dxa"/>
          </w:tcPr>
          <w:p w14:paraId="2F746F1E" w14:textId="77777777" w:rsidR="00B74AD2" w:rsidRDefault="00B74AD2" w:rsidP="00B74AD2">
            <w:pPr>
              <w:pStyle w:val="TAL"/>
              <w:rPr>
                <w:rFonts w:eastAsia="SimSun" w:hint="eastAsia"/>
                <w:lang w:eastAsia="zh-CN"/>
              </w:rPr>
            </w:pPr>
            <w:r>
              <w:rPr>
                <w:rFonts w:eastAsia="SimSun" w:hint="eastAsia"/>
                <w:lang w:eastAsia="zh-CN"/>
              </w:rPr>
              <w:t>Contains the HNB local IP address as defined in Annex E.2.1.</w:t>
            </w:r>
          </w:p>
        </w:tc>
        <w:tc>
          <w:tcPr>
            <w:tcW w:w="1012" w:type="dxa"/>
          </w:tcPr>
          <w:p w14:paraId="20D7981C" w14:textId="77777777" w:rsidR="00B74AD2" w:rsidRPr="00D34045" w:rsidRDefault="00B74AD2" w:rsidP="00B74AD2">
            <w:pPr>
              <w:pStyle w:val="TAL"/>
            </w:pPr>
            <w:r w:rsidRPr="00D34045">
              <w:t>3GPP-EPS</w:t>
            </w:r>
          </w:p>
        </w:tc>
      </w:tr>
      <w:tr w:rsidR="00B74AD2" w:rsidRPr="00D34045" w14:paraId="7A60C0C5" w14:textId="77777777">
        <w:trPr>
          <w:cantSplit/>
          <w:jc w:val="center"/>
        </w:trPr>
        <w:tc>
          <w:tcPr>
            <w:tcW w:w="1664" w:type="dxa"/>
          </w:tcPr>
          <w:p w14:paraId="4FE78DEA" w14:textId="77777777" w:rsidR="00B74AD2" w:rsidRDefault="00B74AD2" w:rsidP="00B74AD2">
            <w:pPr>
              <w:pStyle w:val="TAL"/>
              <w:rPr>
                <w:rFonts w:eastAsia="SimSun" w:hint="eastAsia"/>
                <w:lang w:eastAsia="zh-CN"/>
              </w:rPr>
            </w:pPr>
            <w:r>
              <w:rPr>
                <w:rFonts w:eastAsia="SimSun" w:hint="eastAsia"/>
                <w:lang w:eastAsia="zh-CN"/>
              </w:rPr>
              <w:t>QoS-Information</w:t>
            </w:r>
          </w:p>
        </w:tc>
        <w:tc>
          <w:tcPr>
            <w:tcW w:w="1706" w:type="dxa"/>
          </w:tcPr>
          <w:p w14:paraId="013C292C" w14:textId="77777777" w:rsidR="00B74AD2" w:rsidRDefault="00B74AD2" w:rsidP="00B74AD2">
            <w:pPr>
              <w:pStyle w:val="TAL"/>
              <w:rPr>
                <w:rFonts w:eastAsia="SimSun" w:hint="eastAsia"/>
                <w:lang w:eastAsia="zh-CN"/>
              </w:rPr>
            </w:pPr>
            <w:r>
              <w:rPr>
                <w:rFonts w:eastAsia="SimSun" w:hint="eastAsia"/>
                <w:lang w:eastAsia="zh-CN"/>
              </w:rPr>
              <w:t>5.3.16</w:t>
            </w:r>
          </w:p>
        </w:tc>
        <w:tc>
          <w:tcPr>
            <w:tcW w:w="4297" w:type="dxa"/>
          </w:tcPr>
          <w:p w14:paraId="7C042452" w14:textId="77777777" w:rsidR="00B74AD2" w:rsidRDefault="00B74AD2" w:rsidP="00B74AD2">
            <w:pPr>
              <w:pStyle w:val="TAL"/>
              <w:rPr>
                <w:rFonts w:eastAsia="SimSun" w:hint="eastAsia"/>
                <w:lang w:eastAsia="zh-CN"/>
              </w:rPr>
            </w:pPr>
            <w:r>
              <w:rPr>
                <w:rFonts w:eastAsia="SimSun" w:hint="eastAsia"/>
                <w:lang w:eastAsia="zh-CN"/>
              </w:rPr>
              <w:t>Contains the QoS information for a resource of the CS service</w:t>
            </w:r>
          </w:p>
        </w:tc>
        <w:tc>
          <w:tcPr>
            <w:tcW w:w="1012" w:type="dxa"/>
          </w:tcPr>
          <w:p w14:paraId="45F2457E" w14:textId="77777777" w:rsidR="00B74AD2" w:rsidRPr="00D34045" w:rsidRDefault="00B74AD2" w:rsidP="00B74AD2">
            <w:pPr>
              <w:pStyle w:val="TAL"/>
            </w:pPr>
            <w:r w:rsidRPr="00D34045">
              <w:t>3GPP-EPS</w:t>
            </w:r>
          </w:p>
        </w:tc>
      </w:tr>
      <w:tr w:rsidR="00B74AD2" w:rsidRPr="00D34045" w14:paraId="3B954B74" w14:textId="77777777">
        <w:trPr>
          <w:cantSplit/>
          <w:jc w:val="center"/>
        </w:trPr>
        <w:tc>
          <w:tcPr>
            <w:tcW w:w="1664" w:type="dxa"/>
          </w:tcPr>
          <w:p w14:paraId="6CD04923" w14:textId="77777777" w:rsidR="00B74AD2" w:rsidRDefault="00B74AD2" w:rsidP="00B74AD2">
            <w:pPr>
              <w:pStyle w:val="TAL"/>
              <w:rPr>
                <w:rFonts w:eastAsia="SimSun" w:hint="eastAsia"/>
                <w:lang w:eastAsia="zh-CN"/>
              </w:rPr>
            </w:pPr>
            <w:r>
              <w:rPr>
                <w:rFonts w:eastAsia="SimSun" w:hint="eastAsia"/>
                <w:lang w:eastAsia="zh-CN"/>
              </w:rPr>
              <w:t>UDP-Source-Port</w:t>
            </w:r>
          </w:p>
        </w:tc>
        <w:tc>
          <w:tcPr>
            <w:tcW w:w="1706" w:type="dxa"/>
          </w:tcPr>
          <w:p w14:paraId="0D92C26C" w14:textId="77777777" w:rsidR="00B74AD2" w:rsidRPr="00B74AD2" w:rsidRDefault="00B74AD2" w:rsidP="00B74AD2">
            <w:pPr>
              <w:pStyle w:val="TAL"/>
              <w:rPr>
                <w:rFonts w:eastAsia="바탕" w:hint="eastAsia"/>
                <w:lang w:eastAsia="ko-KR"/>
              </w:rPr>
            </w:pPr>
            <w:r>
              <w:rPr>
                <w:rFonts w:eastAsia="SimSun" w:hint="eastAsia"/>
                <w:lang w:eastAsia="zh-CN"/>
              </w:rPr>
              <w:t>5.3.</w:t>
            </w:r>
            <w:r>
              <w:rPr>
                <w:rFonts w:eastAsia="바탕" w:hint="eastAsia"/>
                <w:lang w:eastAsia="ko-KR"/>
              </w:rPr>
              <w:t>97</w:t>
            </w:r>
          </w:p>
        </w:tc>
        <w:tc>
          <w:tcPr>
            <w:tcW w:w="4297" w:type="dxa"/>
          </w:tcPr>
          <w:p w14:paraId="523962B4" w14:textId="77777777" w:rsidR="00B74AD2" w:rsidRDefault="00B74AD2" w:rsidP="00B74AD2">
            <w:pPr>
              <w:pStyle w:val="TAL"/>
              <w:rPr>
                <w:rFonts w:eastAsia="SimSun" w:hint="eastAsia"/>
                <w:lang w:eastAsia="zh-CN"/>
              </w:rPr>
            </w:pPr>
            <w:r>
              <w:rPr>
                <w:rFonts w:eastAsia="SimSun" w:hint="eastAsia"/>
                <w:lang w:eastAsia="zh-CN"/>
              </w:rPr>
              <w:t>C</w:t>
            </w:r>
            <w:r w:rsidRPr="00D34045">
              <w:rPr>
                <w:rFonts w:eastAsia="SimSun"/>
                <w:lang w:eastAsia="zh-CN"/>
              </w:rPr>
              <w:t xml:space="preserve">ontains the </w:t>
            </w:r>
            <w:r>
              <w:t xml:space="preserve">UDP </w:t>
            </w:r>
            <w:r>
              <w:rPr>
                <w:rFonts w:eastAsia="SimSun" w:hint="eastAsia"/>
                <w:lang w:eastAsia="zh-CN"/>
              </w:rPr>
              <w:t xml:space="preserve">source </w:t>
            </w:r>
            <w:r>
              <w:t xml:space="preserve">port number </w:t>
            </w:r>
            <w:r>
              <w:rPr>
                <w:rFonts w:eastAsia="SimSun" w:hint="eastAsia"/>
                <w:lang w:eastAsia="zh-CN"/>
              </w:rPr>
              <w:t>in the case that NA(P)T is detected for supporting interworking with Fixed Broadband access network as defined in Annex E.</w:t>
            </w:r>
          </w:p>
        </w:tc>
        <w:tc>
          <w:tcPr>
            <w:tcW w:w="1012" w:type="dxa"/>
          </w:tcPr>
          <w:p w14:paraId="7E8C7971" w14:textId="77777777" w:rsidR="00B74AD2" w:rsidRDefault="00B74AD2" w:rsidP="00B74AD2">
            <w:pPr>
              <w:pStyle w:val="TAL"/>
              <w:rPr>
                <w:rFonts w:eastAsia="SimSun" w:hint="eastAsia"/>
                <w:lang w:eastAsia="zh-CN"/>
              </w:rPr>
            </w:pPr>
            <w:r w:rsidRPr="00D34045">
              <w:t>3GPP-EPS</w:t>
            </w:r>
          </w:p>
          <w:p w14:paraId="6E1BCD06" w14:textId="77777777" w:rsidR="00B74AD2" w:rsidRPr="00D34045" w:rsidRDefault="00B74AD2" w:rsidP="00B74AD2">
            <w:pPr>
              <w:pStyle w:val="TAL"/>
            </w:pPr>
          </w:p>
        </w:tc>
      </w:tr>
    </w:tbl>
    <w:p w14:paraId="697C66BF" w14:textId="77777777" w:rsidR="00B74AD2" w:rsidRPr="00B00031" w:rsidRDefault="00B74AD2" w:rsidP="00B74AD2">
      <w:pPr>
        <w:pStyle w:val="Heading4"/>
      </w:pPr>
      <w:bookmarkStart w:id="546" w:name="_Toc374440854"/>
      <w:r w:rsidRPr="00B00031">
        <w:rPr>
          <w:rFonts w:eastAsia="바탕" w:hint="eastAsia"/>
        </w:rPr>
        <w:t>E.6.4.</w:t>
      </w:r>
      <w:r>
        <w:rPr>
          <w:rFonts w:eastAsia="SimSun" w:hint="eastAsia"/>
          <w:lang w:eastAsia="zh-CN"/>
        </w:rPr>
        <w:t>2</w:t>
      </w:r>
      <w:r w:rsidRPr="00B00031">
        <w:tab/>
      </w:r>
      <w:r w:rsidRPr="00B00031">
        <w:tab/>
        <w:t xml:space="preserve">Use of the Supported-Features AVP on the </w:t>
      </w:r>
      <w:r w:rsidRPr="00B00031">
        <w:rPr>
          <w:rFonts w:eastAsia="바탕" w:hint="eastAsia"/>
        </w:rPr>
        <w:t>S15</w:t>
      </w:r>
      <w:r w:rsidRPr="00B00031">
        <w:t xml:space="preserve"> reference point</w:t>
      </w:r>
      <w:bookmarkEnd w:id="546"/>
    </w:p>
    <w:p w14:paraId="647EA3C6" w14:textId="77777777" w:rsidR="00B74AD2" w:rsidRPr="00D34045" w:rsidRDefault="00B74AD2" w:rsidP="00B74AD2">
      <w:r w:rsidRPr="00D34045">
        <w:rPr>
          <w:noProof/>
        </w:rPr>
        <w:t xml:space="preserve">The Supported-Features AVP is used during session establishment to inform the destination host about the required and optional features that the origin host supports. The client shall, in the first request of a Diameter session indicate the set of </w:t>
      </w:r>
      <w:r w:rsidR="005131E6">
        <w:rPr>
          <w:noProof/>
        </w:rPr>
        <w:t xml:space="preserve">supported </w:t>
      </w:r>
      <w:r w:rsidRPr="00D34045">
        <w:rPr>
          <w:noProof/>
        </w:rPr>
        <w:t xml:space="preserve">features. The server shall, in the first answer within the Diameter session indicate the set of features that it has in common with the client and that the server shall support within the same Diameter session. </w:t>
      </w:r>
      <w:r w:rsidRPr="00D34045">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sidRPr="00D34045">
        <w:rPr>
          <w:noProof/>
        </w:rPr>
        <w:t>.</w:t>
      </w:r>
      <w:r w:rsidRPr="002B5575">
        <w:t xml:space="preserve"> </w:t>
      </w:r>
      <w:r w:rsidRPr="00D34045">
        <w:t xml:space="preserve">Unless otherwise stated, </w:t>
      </w:r>
      <w:r w:rsidRPr="00D34045">
        <w:rPr>
          <w:noProof/>
        </w:rPr>
        <w:t xml:space="preserve">the use of the Supported-Features AVP on the </w:t>
      </w:r>
      <w:r>
        <w:rPr>
          <w:rFonts w:eastAsia="SimSun" w:hint="eastAsia"/>
          <w:noProof/>
          <w:lang w:eastAsia="zh-CN"/>
        </w:rPr>
        <w:t>S15</w:t>
      </w:r>
      <w:r w:rsidRPr="00D34045">
        <w:rPr>
          <w:noProof/>
        </w:rPr>
        <w:t xml:space="preserve"> reference point shall be compliant with the requirements for dynamic discovery of supported features on the Cx reference point as defined in clause 7.2.1 of 3GPP TS 29.229 [14].</w:t>
      </w:r>
    </w:p>
    <w:p w14:paraId="695DBC78" w14:textId="77777777" w:rsidR="00B74AD2" w:rsidRPr="00D34045" w:rsidRDefault="00B74AD2" w:rsidP="00B74AD2">
      <w:pPr>
        <w:rPr>
          <w:noProof/>
        </w:rPr>
      </w:pPr>
      <w:r w:rsidRPr="00D34045">
        <w:rPr>
          <w:noProof/>
        </w:rPr>
        <w:t xml:space="preserve">The base functionality for the </w:t>
      </w:r>
      <w:r>
        <w:rPr>
          <w:rFonts w:eastAsia="SimSun" w:hint="eastAsia"/>
          <w:noProof/>
          <w:lang w:eastAsia="zh-CN"/>
        </w:rPr>
        <w:t>S15</w:t>
      </w:r>
      <w:r w:rsidRPr="00D34045">
        <w:rPr>
          <w:noProof/>
        </w:rPr>
        <w:t xml:space="preserve"> reference point is the 3GPP Rel-</w:t>
      </w:r>
      <w:r>
        <w:rPr>
          <w:rFonts w:eastAsia="SimSun" w:hint="eastAsia"/>
          <w:noProof/>
          <w:lang w:eastAsia="zh-CN"/>
        </w:rPr>
        <w:t>11</w:t>
      </w:r>
      <w:r w:rsidRPr="00D34045">
        <w:rPr>
          <w:noProof/>
        </w:rPr>
        <w:t xml:space="preserve"> standard and a feature is an extension to that functionality. If the origin host does not support any features beyond the base functionality, the Supported-Features AVP may be absent from the </w:t>
      </w:r>
      <w:r>
        <w:rPr>
          <w:rFonts w:eastAsia="SimSun" w:hint="eastAsia"/>
          <w:noProof/>
          <w:lang w:eastAsia="zh-CN"/>
        </w:rPr>
        <w:t>S15</w:t>
      </w:r>
      <w:r w:rsidRPr="00D34045">
        <w:rPr>
          <w:noProof/>
        </w:rPr>
        <w:t xml:space="preserve"> commands. As defined in clause 7.1.1 of 3GPP TS 29.229 [14], when extending the application by adding new AVPs for a feature, </w:t>
      </w:r>
      <w:r w:rsidRPr="00D34045">
        <w:t>the new AVPs shall have the M bit cleared and the AVP shall not be defined mandatory in the command ABNF.</w:t>
      </w:r>
    </w:p>
    <w:p w14:paraId="4C1423C1" w14:textId="77777777" w:rsidR="00B74AD2" w:rsidRPr="00D34045" w:rsidRDefault="00B74AD2" w:rsidP="00B74AD2">
      <w:r w:rsidRPr="00D34045">
        <w:rPr>
          <w:noProof/>
        </w:rPr>
        <w:t xml:space="preserve">As defined in 3GPP TS 29.229 [14], the Supported-Features AVP is of type grouped and contains the Vendor-Id, Feature-List-ID and Feature-List AVPs. On the </w:t>
      </w:r>
      <w:r>
        <w:rPr>
          <w:rFonts w:eastAsia="SimSun" w:hint="eastAsia"/>
          <w:noProof/>
          <w:lang w:eastAsia="zh-CN"/>
        </w:rPr>
        <w:t>S15</w:t>
      </w:r>
      <w:r w:rsidRPr="00D34045">
        <w:rPr>
          <w:noProof/>
        </w:rPr>
        <w:t xml:space="preserve"> reference point, the Supported-Features AVP is used to </w:t>
      </w:r>
      <w:r w:rsidRPr="00D34045">
        <w:t xml:space="preserve">identify features that have been defined by 3GPP and hence, for features defined in this document, the Vendor-Id AVP shall contain the vendor ID of 3GPP (10415). If there are multiple feature lists defined for the </w:t>
      </w:r>
      <w:r>
        <w:rPr>
          <w:rFonts w:eastAsia="SimSun" w:hint="eastAsia"/>
          <w:lang w:eastAsia="zh-CN"/>
        </w:rPr>
        <w:t>S15</w:t>
      </w:r>
      <w:r w:rsidRPr="00D34045">
        <w:t xml:space="preserve"> reference point, the Feature-List-ID AVP shall differentiate those lists from one another. </w:t>
      </w:r>
    </w:p>
    <w:p w14:paraId="3BAC8CFD" w14:textId="77777777" w:rsidR="00B74AD2" w:rsidRPr="00D34045" w:rsidRDefault="00B74AD2" w:rsidP="00B74AD2">
      <w:r w:rsidRPr="00D34045">
        <w:t xml:space="preserve">On receiving an initial request application message, the destination host shall act as defined in section 7.2.1 of 3GPP TS 29.229 [14]. The following exceptions apply to the initial CCR/CCA command pair: </w:t>
      </w:r>
    </w:p>
    <w:p w14:paraId="65A992A2" w14:textId="77777777" w:rsidR="00B74AD2" w:rsidRDefault="00B74AD2" w:rsidP="00B74AD2">
      <w:pPr>
        <w:pStyle w:val="B1"/>
        <w:rPr>
          <w:rFonts w:eastAsia="바탕" w:hint="eastAsia"/>
          <w:lang w:eastAsia="ko-KR"/>
        </w:rPr>
      </w:pPr>
      <w:r w:rsidRPr="00D34045">
        <w:t>-</w:t>
      </w:r>
      <w:r w:rsidRPr="00D34045">
        <w:tab/>
        <w:t xml:space="preserve">If the </w:t>
      </w:r>
      <w:r>
        <w:rPr>
          <w:rFonts w:eastAsia="SimSun" w:hint="eastAsia"/>
          <w:lang w:eastAsia="zh-CN"/>
        </w:rPr>
        <w:t>HNB GW</w:t>
      </w:r>
      <w:r w:rsidRPr="00D34045">
        <w:t xml:space="preserve"> supports </w:t>
      </w:r>
      <w:r w:rsidR="005131E6">
        <w:t>post-Rel-11 S15 functionality</w:t>
      </w:r>
      <w:r w:rsidRPr="00D34045">
        <w:t>, the CCR shall include the features</w:t>
      </w:r>
      <w:r w:rsidR="005131E6">
        <w:t xml:space="preserve"> supported by the HNB GW</w:t>
      </w:r>
      <w:r w:rsidRPr="00D34045">
        <w:t xml:space="preserve"> within Supported-Features AVP(s) with the 'M' bit cleared.</w:t>
      </w:r>
    </w:p>
    <w:p w14:paraId="356B510E" w14:textId="77777777" w:rsidR="005131E6" w:rsidRPr="005131E6" w:rsidRDefault="005131E6" w:rsidP="005131E6">
      <w:pPr>
        <w:pStyle w:val="NO"/>
        <w:rPr>
          <w:rFonts w:eastAsia="바탕" w:hint="eastAsia"/>
          <w:lang w:eastAsia="ko-KR"/>
        </w:rPr>
      </w:pPr>
      <w:r>
        <w:t>NOTE: One instance of Supported-Features AVP is needed per Feature-List-ID.</w:t>
      </w:r>
    </w:p>
    <w:p w14:paraId="711157C1" w14:textId="77777777" w:rsidR="00B74AD2" w:rsidRPr="00D34045" w:rsidRDefault="00B74AD2" w:rsidP="00B74AD2">
      <w:pPr>
        <w:pStyle w:val="B1"/>
      </w:pPr>
      <w:r w:rsidRPr="00D34045">
        <w:rPr>
          <w:lang w:eastAsia="ko-KR"/>
        </w:rPr>
        <w:t>-</w:t>
      </w:r>
      <w:r w:rsidRPr="00D34045">
        <w:rPr>
          <w:lang w:eastAsia="ko-KR"/>
        </w:rPr>
        <w:tab/>
      </w:r>
      <w:r w:rsidRPr="00D34045">
        <w:t>If the CCR command does not contain any Supported-Features AVP(s) and the PCRF supports Rel-</w:t>
      </w:r>
      <w:r>
        <w:rPr>
          <w:rFonts w:eastAsia="SimSun" w:hint="eastAsia"/>
          <w:lang w:eastAsia="zh-CN"/>
        </w:rPr>
        <w:t>11</w:t>
      </w:r>
      <w:r w:rsidRPr="00D34045">
        <w:t xml:space="preserve"> </w:t>
      </w:r>
      <w:r>
        <w:rPr>
          <w:rFonts w:eastAsia="SimSun" w:hint="eastAsia"/>
          <w:lang w:eastAsia="zh-CN"/>
        </w:rPr>
        <w:t>S15</w:t>
      </w:r>
      <w:r w:rsidRPr="00D34045">
        <w:t xml:space="preserve"> functionality, the CCA command shall not include the Supported-Features AVP. In this case, both </w:t>
      </w:r>
      <w:r>
        <w:rPr>
          <w:rFonts w:eastAsia="SimSun" w:hint="eastAsia"/>
          <w:lang w:eastAsia="zh-CN"/>
        </w:rPr>
        <w:t>HNB GW</w:t>
      </w:r>
      <w:r w:rsidRPr="00D34045">
        <w:t xml:space="preserve"> and PCRF shall behave as specified in the Rel-</w:t>
      </w:r>
      <w:r>
        <w:rPr>
          <w:rFonts w:eastAsia="SimSun" w:hint="eastAsia"/>
          <w:lang w:eastAsia="zh-CN"/>
        </w:rPr>
        <w:t>11</w:t>
      </w:r>
      <w:r w:rsidRPr="00D34045">
        <w:t xml:space="preserve"> version of this document.</w:t>
      </w:r>
    </w:p>
    <w:p w14:paraId="416086DE" w14:textId="77777777" w:rsidR="00340FAD" w:rsidRPr="00B74AD2" w:rsidRDefault="00B74AD2" w:rsidP="00340FAD">
      <w:pPr>
        <w:rPr>
          <w:rFonts w:eastAsia="바탕" w:hint="eastAsia"/>
          <w:lang w:eastAsia="ko-KR"/>
        </w:rPr>
      </w:pPr>
      <w:r w:rsidRPr="004711A0">
        <w:t xml:space="preserve">Once the </w:t>
      </w:r>
      <w:r>
        <w:rPr>
          <w:rFonts w:eastAsia="SimSun" w:hint="eastAsia"/>
          <w:lang w:eastAsia="zh-CN"/>
        </w:rPr>
        <w:t>HNB GW</w:t>
      </w:r>
      <w:r w:rsidRPr="004711A0">
        <w:t xml:space="preserve"> </w:t>
      </w:r>
      <w:r>
        <w:rPr>
          <w:rFonts w:eastAsia="SimSun" w:hint="eastAsia"/>
          <w:lang w:eastAsia="zh-CN"/>
        </w:rPr>
        <w:t xml:space="preserve">and PCRF </w:t>
      </w:r>
      <w:r w:rsidRPr="004711A0">
        <w:t>have negotiated the set of supported features during session establishment, the set of common features shall be used during the lifetime of the Diameter session.</w:t>
      </w:r>
    </w:p>
    <w:p w14:paraId="2F22C0F3" w14:textId="77777777" w:rsidR="00340FAD" w:rsidRDefault="00340FAD" w:rsidP="00340FAD">
      <w:pPr>
        <w:pStyle w:val="Heading3"/>
      </w:pPr>
      <w:bookmarkStart w:id="547" w:name="_Toc374440855"/>
      <w:r>
        <w:t>E.</w:t>
      </w:r>
      <w:r>
        <w:rPr>
          <w:rFonts w:eastAsia="SimSun" w:hint="eastAsia"/>
          <w:lang w:eastAsia="zh-CN"/>
        </w:rPr>
        <w:t>6</w:t>
      </w:r>
      <w:r>
        <w:t>.5</w:t>
      </w:r>
      <w:r>
        <w:tab/>
        <w:t>S15 specific Experimental-Result-Code AVP values</w:t>
      </w:r>
      <w:bookmarkEnd w:id="547"/>
    </w:p>
    <w:p w14:paraId="6350FCFF" w14:textId="77777777" w:rsidR="00340FAD" w:rsidRPr="007E3F82" w:rsidRDefault="00340FAD" w:rsidP="00340FAD">
      <w:pPr>
        <w:pStyle w:val="Heading4"/>
        <w:rPr>
          <w:rFonts w:eastAsia="바탕" w:hint="eastAsia"/>
          <w:lang w:eastAsia="ko-KR"/>
        </w:rPr>
      </w:pPr>
      <w:bookmarkStart w:id="548" w:name="_Toc374440856"/>
      <w:r w:rsidRPr="007E3F82">
        <w:t>E.</w:t>
      </w:r>
      <w:r w:rsidRPr="007E3F82">
        <w:rPr>
          <w:rFonts w:eastAsia="SimSun" w:hint="eastAsia"/>
          <w:lang w:eastAsia="zh-CN"/>
        </w:rPr>
        <w:t>6</w:t>
      </w:r>
      <w:r w:rsidRPr="007E3F82">
        <w:t xml:space="preserve">.5.1 </w:t>
      </w:r>
      <w:r w:rsidRPr="007E3F82">
        <w:tab/>
        <w:t>General</w:t>
      </w:r>
      <w:bookmarkEnd w:id="548"/>
    </w:p>
    <w:p w14:paraId="3506B0DB" w14:textId="77777777" w:rsidR="00B74AD2" w:rsidRPr="007E3F82" w:rsidRDefault="00B74AD2" w:rsidP="00B74AD2">
      <w:pPr>
        <w:rPr>
          <w:rFonts w:eastAsia="바탕" w:hint="eastAsia"/>
          <w:lang w:eastAsia="ko-KR"/>
        </w:rPr>
      </w:pPr>
      <w:r>
        <w:rPr>
          <w:rFonts w:eastAsia="SimSun" w:hint="eastAsia"/>
          <w:lang w:eastAsia="zh-CN"/>
        </w:rPr>
        <w:t xml:space="preserve">IETF </w:t>
      </w:r>
      <w:r w:rsidRPr="00D07F26">
        <w:t>RFC 3588 [5]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5CBBA2D0" w14:textId="77777777" w:rsidR="00340FAD" w:rsidRPr="007E3F82" w:rsidRDefault="00340FAD" w:rsidP="00340FAD">
      <w:pPr>
        <w:pStyle w:val="Heading4"/>
        <w:rPr>
          <w:rFonts w:eastAsia="바탕" w:hint="eastAsia"/>
          <w:lang w:eastAsia="ko-KR"/>
        </w:rPr>
      </w:pPr>
      <w:bookmarkStart w:id="549" w:name="_Toc374440857"/>
      <w:r w:rsidRPr="007E3F82">
        <w:t>E.</w:t>
      </w:r>
      <w:r w:rsidRPr="007E3F82">
        <w:rPr>
          <w:rFonts w:eastAsia="SimSun" w:hint="eastAsia"/>
          <w:lang w:eastAsia="zh-CN"/>
        </w:rPr>
        <w:t>6</w:t>
      </w:r>
      <w:r w:rsidRPr="007E3F82">
        <w:t>.5.2</w:t>
      </w:r>
      <w:r w:rsidRPr="007E3F82">
        <w:tab/>
        <w:t>Success</w:t>
      </w:r>
      <w:bookmarkEnd w:id="549"/>
    </w:p>
    <w:p w14:paraId="2561FCED" w14:textId="77777777" w:rsidR="00B74AD2" w:rsidRPr="00D34045" w:rsidRDefault="00B74AD2" w:rsidP="00B74AD2">
      <w:r w:rsidRPr="00D34045">
        <w:t>Result Codes that fall within the Success category are used to inform a peer that a request has been successfully completed.</w:t>
      </w:r>
    </w:p>
    <w:p w14:paraId="3B30D123" w14:textId="77777777" w:rsidR="00B74AD2" w:rsidRPr="00B74AD2" w:rsidRDefault="00B74AD2" w:rsidP="00B74AD2">
      <w:pPr>
        <w:rPr>
          <w:rFonts w:eastAsia="바탕" w:hint="eastAsia"/>
          <w:lang w:eastAsia="ko-KR"/>
        </w:rPr>
      </w:pPr>
      <w:r w:rsidRPr="00D34045">
        <w:t xml:space="preserve">The Result-Code AVP values defined in Diameter </w:t>
      </w:r>
      <w:r>
        <w:rPr>
          <w:rFonts w:eastAsia="SimSun" w:hint="eastAsia"/>
          <w:lang w:eastAsia="zh-CN"/>
        </w:rPr>
        <w:t>base protocol, IETF</w:t>
      </w:r>
      <w:r w:rsidRPr="00D34045">
        <w:t xml:space="preserve"> RFC 3588 [5]</w:t>
      </w:r>
      <w:r>
        <w:rPr>
          <w:rFonts w:eastAsia="SimSun" w:hint="eastAsia"/>
          <w:lang w:eastAsia="zh-CN"/>
        </w:rPr>
        <w:t>,</w:t>
      </w:r>
      <w:r w:rsidRPr="00D34045">
        <w:t xml:space="preserve"> shall be applied.</w:t>
      </w:r>
    </w:p>
    <w:p w14:paraId="5AD3F8AA" w14:textId="77777777" w:rsidR="00340FAD" w:rsidRPr="007E3F82" w:rsidRDefault="00340FAD" w:rsidP="00340FAD">
      <w:pPr>
        <w:pStyle w:val="Heading4"/>
        <w:rPr>
          <w:rFonts w:eastAsia="바탕" w:hint="eastAsia"/>
          <w:lang w:eastAsia="ko-KR"/>
        </w:rPr>
      </w:pPr>
      <w:bookmarkStart w:id="550" w:name="_Toc374440858"/>
      <w:r w:rsidRPr="007E3F82">
        <w:t>E.</w:t>
      </w:r>
      <w:r w:rsidRPr="007E3F82">
        <w:rPr>
          <w:rFonts w:hint="eastAsia"/>
        </w:rPr>
        <w:t>6</w:t>
      </w:r>
      <w:r w:rsidRPr="007E3F82">
        <w:t>.5.3</w:t>
      </w:r>
      <w:r w:rsidRPr="007E3F82">
        <w:tab/>
        <w:t>Permanent Failures</w:t>
      </w:r>
      <w:bookmarkEnd w:id="550"/>
    </w:p>
    <w:p w14:paraId="10F78081" w14:textId="77777777" w:rsidR="00B74AD2" w:rsidRPr="00D34045" w:rsidRDefault="00B74AD2" w:rsidP="00B74AD2">
      <w:r w:rsidRPr="00D34045">
        <w:t>Errors that fall within the Permanent Failures category shall be used to inform the peer that the request failed, and should not be attempted again.</w:t>
      </w:r>
    </w:p>
    <w:p w14:paraId="02099A2D" w14:textId="77777777" w:rsidR="00B74AD2" w:rsidRPr="00B74AD2" w:rsidRDefault="00B74AD2" w:rsidP="00B74AD2">
      <w:pPr>
        <w:rPr>
          <w:rFonts w:eastAsia="바탕" w:hint="eastAsia"/>
          <w:lang w:eastAsia="ko-KR"/>
        </w:rPr>
      </w:pPr>
      <w:r w:rsidRPr="00D34045">
        <w:t xml:space="preserve">The Result-Code AVP values defined in Diameter </w:t>
      </w:r>
      <w:r>
        <w:rPr>
          <w:rFonts w:eastAsia="SimSun" w:hint="eastAsia"/>
          <w:lang w:eastAsia="zh-CN"/>
        </w:rPr>
        <w:t>base protocol, IETF</w:t>
      </w:r>
      <w:r w:rsidRPr="00D34045">
        <w:t xml:space="preserve"> RFC 3588 [5]</w:t>
      </w:r>
      <w:r>
        <w:rPr>
          <w:rFonts w:eastAsia="SimSun" w:hint="eastAsia"/>
          <w:lang w:eastAsia="zh-CN"/>
        </w:rPr>
        <w:t>,</w:t>
      </w:r>
      <w:r w:rsidRPr="00D34045">
        <w:t xml:space="preserve"> are applicable. </w:t>
      </w:r>
    </w:p>
    <w:p w14:paraId="456C647F" w14:textId="77777777" w:rsidR="00340FAD" w:rsidRPr="007E3F82" w:rsidRDefault="00340FAD" w:rsidP="00340FAD">
      <w:pPr>
        <w:pStyle w:val="Heading4"/>
      </w:pPr>
      <w:bookmarkStart w:id="551" w:name="_Toc374440859"/>
      <w:r w:rsidRPr="007E3F82">
        <w:t>E.</w:t>
      </w:r>
      <w:r w:rsidRPr="007E3F82">
        <w:rPr>
          <w:rFonts w:eastAsia="SimSun" w:hint="eastAsia"/>
          <w:lang w:eastAsia="zh-CN"/>
        </w:rPr>
        <w:t>6</w:t>
      </w:r>
      <w:r w:rsidRPr="007E3F82">
        <w:t>.5.4</w:t>
      </w:r>
      <w:r w:rsidRPr="007E3F82">
        <w:tab/>
        <w:t>Transient Failures</w:t>
      </w:r>
      <w:bookmarkEnd w:id="551"/>
    </w:p>
    <w:p w14:paraId="6A584629" w14:textId="77777777" w:rsidR="00B74AD2" w:rsidRDefault="00B74AD2" w:rsidP="00B74AD2">
      <w:r w:rsidRPr="00D34045">
        <w:t>Errors that fall within the transient failures category are used to inform a peer that the request could not be satisfied at the time it was received, but may be able to satisfy the request in the future.</w:t>
      </w:r>
    </w:p>
    <w:p w14:paraId="5788848F" w14:textId="77777777" w:rsidR="00340FAD" w:rsidRPr="00B74AD2" w:rsidRDefault="00B74AD2" w:rsidP="00340FAD">
      <w:pPr>
        <w:rPr>
          <w:rFonts w:eastAsia="바탕" w:hint="eastAsia"/>
          <w:lang w:eastAsia="ko-KR"/>
        </w:rPr>
      </w:pPr>
      <w:r w:rsidRPr="00D34045">
        <w:t xml:space="preserve">The Result-Code AVP values defined in Diameter </w:t>
      </w:r>
      <w:r>
        <w:rPr>
          <w:rFonts w:eastAsia="SimSun" w:hint="eastAsia"/>
          <w:lang w:eastAsia="zh-CN"/>
        </w:rPr>
        <w:t>base protocol, IETF</w:t>
      </w:r>
      <w:r w:rsidRPr="00D34045">
        <w:t xml:space="preserve"> RFC 3588 [5]</w:t>
      </w:r>
      <w:r>
        <w:rPr>
          <w:rFonts w:eastAsia="SimSun" w:hint="eastAsia"/>
          <w:lang w:eastAsia="zh-CN"/>
        </w:rPr>
        <w:t>,</w:t>
      </w:r>
      <w:r w:rsidRPr="00D34045">
        <w:t xml:space="preserve"> are applicable.</w:t>
      </w:r>
    </w:p>
    <w:p w14:paraId="2B5250D8" w14:textId="77777777" w:rsidR="00340FAD" w:rsidRDefault="00340FAD" w:rsidP="00340FAD">
      <w:pPr>
        <w:pStyle w:val="Heading3"/>
      </w:pPr>
      <w:bookmarkStart w:id="552" w:name="_Toc374440860"/>
      <w:r>
        <w:t>E.</w:t>
      </w:r>
      <w:r>
        <w:rPr>
          <w:rFonts w:eastAsia="SimSun" w:hint="eastAsia"/>
          <w:lang w:eastAsia="zh-CN"/>
        </w:rPr>
        <w:t>6</w:t>
      </w:r>
      <w:r>
        <w:t>.6</w:t>
      </w:r>
      <w:r>
        <w:tab/>
        <w:t>S15 Messages</w:t>
      </w:r>
      <w:bookmarkEnd w:id="552"/>
    </w:p>
    <w:p w14:paraId="0FF441B8" w14:textId="77777777" w:rsidR="00340FAD" w:rsidRDefault="00340FAD" w:rsidP="00340FAD">
      <w:pPr>
        <w:pStyle w:val="Heading4"/>
        <w:rPr>
          <w:rFonts w:eastAsia="바탕" w:hint="eastAsia"/>
          <w:lang w:eastAsia="ko-KR"/>
        </w:rPr>
      </w:pPr>
      <w:bookmarkStart w:id="553" w:name="_Toc374440861"/>
      <w:r>
        <w:t>E.</w:t>
      </w:r>
      <w:r>
        <w:rPr>
          <w:rFonts w:eastAsia="SimSun" w:hint="eastAsia"/>
          <w:lang w:eastAsia="zh-CN"/>
        </w:rPr>
        <w:t>6</w:t>
      </w:r>
      <w:r>
        <w:t>.6.1</w:t>
      </w:r>
      <w:r>
        <w:tab/>
        <w:t>S15 Application</w:t>
      </w:r>
      <w:bookmarkEnd w:id="553"/>
    </w:p>
    <w:p w14:paraId="2889DBC1" w14:textId="77777777" w:rsidR="00B74AD2" w:rsidRPr="00D34045" w:rsidRDefault="00B74AD2" w:rsidP="00B74AD2">
      <w:r>
        <w:rPr>
          <w:rFonts w:eastAsia="SimSun" w:hint="eastAsia"/>
          <w:lang w:eastAsia="zh-CN"/>
        </w:rPr>
        <w:t>S15</w:t>
      </w:r>
      <w:r w:rsidRPr="00D34045">
        <w:t xml:space="preserve"> Messages are carried within the Diameter Application(s) described in clause </w:t>
      </w:r>
      <w:r>
        <w:rPr>
          <w:rFonts w:eastAsia="SimSun" w:hint="eastAsia"/>
          <w:lang w:eastAsia="zh-CN"/>
        </w:rPr>
        <w:t>E</w:t>
      </w:r>
      <w:r w:rsidRPr="00D34045">
        <w:t>.</w:t>
      </w:r>
      <w:r>
        <w:rPr>
          <w:rFonts w:eastAsia="SimSun" w:hint="eastAsia"/>
          <w:lang w:eastAsia="zh-CN"/>
        </w:rPr>
        <w:t>6.</w:t>
      </w:r>
      <w:r w:rsidRPr="00D34045">
        <w:t>1.</w:t>
      </w:r>
    </w:p>
    <w:p w14:paraId="4BC03F86" w14:textId="77777777" w:rsidR="00B74AD2" w:rsidRPr="003A427B" w:rsidRDefault="00B74AD2" w:rsidP="00B74AD2">
      <w:pPr>
        <w:rPr>
          <w:rFonts w:eastAsia="SimSun"/>
          <w:lang w:eastAsia="zh-CN"/>
        </w:rPr>
      </w:pPr>
      <w:r w:rsidRPr="003A427B">
        <w:rPr>
          <w:rFonts w:eastAsia="SimSun"/>
          <w:lang w:eastAsia="zh-CN"/>
        </w:rPr>
        <w:t>Existing Diameter command codes from the Diameter base protocol</w:t>
      </w:r>
      <w:r>
        <w:rPr>
          <w:rFonts w:eastAsia="SimSun" w:hint="eastAsia"/>
          <w:lang w:eastAsia="zh-CN"/>
        </w:rPr>
        <w:t>,</w:t>
      </w:r>
      <w:r w:rsidRPr="003A427B">
        <w:rPr>
          <w:rFonts w:eastAsia="SimSun"/>
          <w:lang w:eastAsia="zh-CN"/>
        </w:rPr>
        <w:t xml:space="preserve"> </w:t>
      </w:r>
      <w:r>
        <w:rPr>
          <w:rFonts w:eastAsia="SimSun" w:hint="eastAsia"/>
          <w:lang w:eastAsia="zh-CN"/>
        </w:rPr>
        <w:t xml:space="preserve">IETF </w:t>
      </w:r>
      <w:r w:rsidRPr="003A427B">
        <w:rPr>
          <w:rFonts w:eastAsia="SimSun"/>
          <w:lang w:eastAsia="zh-CN"/>
        </w:rPr>
        <w:t>RFC 3588 [5]</w:t>
      </w:r>
      <w:r>
        <w:rPr>
          <w:rFonts w:eastAsia="SimSun" w:hint="eastAsia"/>
          <w:lang w:eastAsia="zh-CN"/>
        </w:rPr>
        <w:t>,</w:t>
      </w:r>
      <w:r w:rsidRPr="003A427B">
        <w:rPr>
          <w:rFonts w:eastAsia="SimSun"/>
          <w:lang w:eastAsia="zh-CN"/>
        </w:rPr>
        <w:t xml:space="preserve"> and the Diameter Credit Control Application</w:t>
      </w:r>
      <w:r>
        <w:rPr>
          <w:rFonts w:eastAsia="SimSun" w:hint="eastAsia"/>
          <w:lang w:eastAsia="zh-CN"/>
        </w:rPr>
        <w:t>,</w:t>
      </w:r>
      <w:r w:rsidRPr="003A427B">
        <w:rPr>
          <w:rFonts w:eastAsia="SimSun"/>
          <w:lang w:eastAsia="zh-CN"/>
        </w:rPr>
        <w:t xml:space="preserve"> </w:t>
      </w:r>
      <w:r>
        <w:rPr>
          <w:rFonts w:eastAsia="SimSun" w:hint="eastAsia"/>
          <w:lang w:eastAsia="zh-CN"/>
        </w:rPr>
        <w:t xml:space="preserve">IETF </w:t>
      </w:r>
      <w:r w:rsidRPr="003A427B">
        <w:rPr>
          <w:rFonts w:eastAsia="SimSun"/>
          <w:lang w:eastAsia="zh-CN"/>
        </w:rPr>
        <w:t>RFC 4006 [9]</w:t>
      </w:r>
      <w:r>
        <w:rPr>
          <w:rFonts w:eastAsia="SimSun" w:hint="eastAsia"/>
          <w:lang w:eastAsia="zh-CN"/>
        </w:rPr>
        <w:t>,</w:t>
      </w:r>
      <w:r w:rsidRPr="003A427B">
        <w:rPr>
          <w:rFonts w:eastAsia="SimSun"/>
          <w:lang w:eastAsia="zh-CN"/>
        </w:rPr>
        <w:t xml:space="preserve"> are used with the </w:t>
      </w:r>
      <w:r w:rsidRPr="003A427B">
        <w:rPr>
          <w:rFonts w:eastAsia="SimSun" w:hint="eastAsia"/>
          <w:lang w:eastAsia="zh-CN"/>
        </w:rPr>
        <w:t>S15</w:t>
      </w:r>
      <w:r w:rsidRPr="003A427B">
        <w:rPr>
          <w:rFonts w:eastAsia="SimSun"/>
          <w:lang w:eastAsia="zh-CN"/>
        </w:rPr>
        <w:t xml:space="preserve"> specific AVPs specified in clause </w:t>
      </w:r>
      <w:r w:rsidRPr="003A427B">
        <w:rPr>
          <w:rFonts w:eastAsia="SimSun" w:hint="eastAsia"/>
          <w:lang w:eastAsia="zh-CN"/>
        </w:rPr>
        <w:t>E</w:t>
      </w:r>
      <w:r w:rsidRPr="003A427B">
        <w:rPr>
          <w:rFonts w:eastAsia="SimSun"/>
          <w:lang w:eastAsia="zh-CN"/>
        </w:rPr>
        <w:t>.</w:t>
      </w:r>
      <w:r w:rsidRPr="003A427B">
        <w:rPr>
          <w:rFonts w:eastAsia="SimSun" w:hint="eastAsia"/>
          <w:lang w:eastAsia="zh-CN"/>
        </w:rPr>
        <w:t>6.3.</w:t>
      </w:r>
      <w:r w:rsidRPr="003A427B">
        <w:rPr>
          <w:rFonts w:eastAsia="SimSun"/>
          <w:lang w:eastAsia="zh-CN"/>
        </w:rPr>
        <w:t xml:space="preserve"> The Diameter Credit Control Application AVPs and AVPs from other Diameter applications that are re-used are defined in clause </w:t>
      </w:r>
      <w:r w:rsidRPr="003A427B">
        <w:rPr>
          <w:rFonts w:eastAsia="SimSun" w:hint="eastAsia"/>
          <w:lang w:eastAsia="zh-CN"/>
        </w:rPr>
        <w:t>E.6</w:t>
      </w:r>
      <w:r w:rsidRPr="003A427B">
        <w:rPr>
          <w:rFonts w:eastAsia="SimSun"/>
          <w:lang w:eastAsia="zh-CN"/>
        </w:rPr>
        <w:t xml:space="preserve">.4. Due to the definition of these commands there is no possibility to skip the Auth-Application-Id AVP and use the Vendor-Specific-Application-Id AVP instead. Therefore the </w:t>
      </w:r>
      <w:r w:rsidRPr="003A427B">
        <w:rPr>
          <w:rFonts w:eastAsia="SimSun" w:hint="eastAsia"/>
          <w:lang w:eastAsia="zh-CN"/>
        </w:rPr>
        <w:t>S15</w:t>
      </w:r>
      <w:r w:rsidRPr="003A427B">
        <w:rPr>
          <w:rFonts w:eastAsia="SimSun"/>
          <w:lang w:eastAsia="zh-CN"/>
        </w:rPr>
        <w:t xml:space="preserve"> application identifier shall be included in the Auth-Application-Id AVP. A diameter session needs to be established for each </w:t>
      </w:r>
      <w:r w:rsidRPr="003A427B">
        <w:rPr>
          <w:rFonts w:eastAsia="SimSun" w:hint="eastAsia"/>
          <w:lang w:eastAsia="zh-CN"/>
        </w:rPr>
        <w:t xml:space="preserve">S15 </w:t>
      </w:r>
      <w:r w:rsidRPr="003A427B">
        <w:rPr>
          <w:rFonts w:eastAsia="SimSun"/>
          <w:lang w:eastAsia="zh-CN"/>
        </w:rPr>
        <w:t xml:space="preserve">session. </w:t>
      </w:r>
    </w:p>
    <w:p w14:paraId="2951CB4D" w14:textId="77777777" w:rsidR="00B74AD2" w:rsidRPr="00B74AD2" w:rsidRDefault="00B74AD2" w:rsidP="00B74AD2">
      <w:pPr>
        <w:pStyle w:val="NO"/>
        <w:rPr>
          <w:rFonts w:eastAsia="바탕" w:hint="eastAsia"/>
          <w:lang w:eastAsia="ko-KR"/>
        </w:rPr>
      </w:pPr>
      <w:r w:rsidRPr="00D34045">
        <w:t>NOTE:</w:t>
      </w:r>
      <w:r w:rsidRPr="00D34045">
        <w:tab/>
        <w:t>Some of the AVPs included in the messages formats below are in bold to highlight that these AVPs are used by this specific protocol and do not belong to the original message definition in the DCC Application</w:t>
      </w:r>
      <w:r>
        <w:rPr>
          <w:rFonts w:eastAsia="SimSun" w:hint="eastAsia"/>
          <w:lang w:eastAsia="zh-CN"/>
        </w:rPr>
        <w:t>,</w:t>
      </w:r>
      <w:r w:rsidRPr="00D34045">
        <w:t xml:space="preserve"> </w:t>
      </w:r>
      <w:r>
        <w:rPr>
          <w:rFonts w:eastAsia="SimSun" w:hint="eastAsia"/>
          <w:lang w:eastAsia="zh-CN"/>
        </w:rPr>
        <w:t xml:space="preserve">IETF </w:t>
      </w:r>
      <w:r w:rsidRPr="00D34045">
        <w:t>RFC 4006 [9]</w:t>
      </w:r>
      <w:r>
        <w:rPr>
          <w:rFonts w:eastAsia="SimSun" w:hint="eastAsia"/>
          <w:lang w:eastAsia="zh-CN"/>
        </w:rPr>
        <w:t>,</w:t>
      </w:r>
      <w:r w:rsidRPr="00D34045">
        <w:t xml:space="preserve"> or Diameter </w:t>
      </w:r>
      <w:r>
        <w:rPr>
          <w:rFonts w:eastAsia="SimSun" w:hint="eastAsia"/>
          <w:lang w:eastAsia="zh-CN"/>
        </w:rPr>
        <w:t>b</w:t>
      </w:r>
      <w:r w:rsidRPr="00D34045">
        <w:t xml:space="preserve">ase </w:t>
      </w:r>
      <w:r>
        <w:rPr>
          <w:rFonts w:eastAsia="SimSun" w:hint="eastAsia"/>
          <w:lang w:eastAsia="zh-CN"/>
        </w:rPr>
        <w:t>p</w:t>
      </w:r>
      <w:r w:rsidRPr="00D34045">
        <w:t>rotocol</w:t>
      </w:r>
      <w:r>
        <w:rPr>
          <w:rFonts w:eastAsia="SimSun" w:hint="eastAsia"/>
          <w:lang w:eastAsia="zh-CN"/>
        </w:rPr>
        <w:t>,</w:t>
      </w:r>
      <w:r w:rsidRPr="00D34045">
        <w:t xml:space="preserve"> </w:t>
      </w:r>
      <w:r>
        <w:rPr>
          <w:rFonts w:eastAsia="SimSun" w:hint="eastAsia"/>
          <w:lang w:eastAsia="zh-CN"/>
        </w:rPr>
        <w:t xml:space="preserve">IETF </w:t>
      </w:r>
      <w:r w:rsidRPr="00D34045">
        <w:t>RFC 3588 [5].</w:t>
      </w:r>
    </w:p>
    <w:p w14:paraId="41F117B9" w14:textId="77777777" w:rsidR="00340FAD" w:rsidRDefault="00340FAD" w:rsidP="00340FAD">
      <w:pPr>
        <w:pStyle w:val="Heading4"/>
        <w:rPr>
          <w:rFonts w:eastAsia="바탕" w:hint="eastAsia"/>
          <w:lang w:eastAsia="ko-KR"/>
        </w:rPr>
      </w:pPr>
      <w:bookmarkStart w:id="554" w:name="_Toc374440862"/>
      <w:r>
        <w:t>E.</w:t>
      </w:r>
      <w:r w:rsidRPr="006900B4">
        <w:rPr>
          <w:rFonts w:eastAsia="SimSun" w:hint="eastAsia"/>
          <w:lang w:eastAsia="zh-CN"/>
        </w:rPr>
        <w:t>6</w:t>
      </w:r>
      <w:r w:rsidRPr="006900B4">
        <w:t>.6.2</w:t>
      </w:r>
      <w:r w:rsidRPr="006900B4">
        <w:tab/>
        <w:t>CC-Request (CCR) Command</w:t>
      </w:r>
      <w:bookmarkEnd w:id="554"/>
    </w:p>
    <w:p w14:paraId="5927EA60" w14:textId="77777777" w:rsidR="00B74AD2" w:rsidRPr="00B74AD2" w:rsidRDefault="00B74AD2" w:rsidP="00B74AD2">
      <w:pPr>
        <w:rPr>
          <w:rFonts w:eastAsia="바탕" w:hint="eastAsia"/>
          <w:lang w:eastAsia="ko-KR"/>
        </w:rPr>
      </w:pPr>
      <w:r w:rsidRPr="00867293">
        <w:t xml:space="preserve">The CCR command, indicated by the Command-Code field set to 272 and the 'R' bit set in the Command Flags field, is sent by the </w:t>
      </w:r>
      <w:r>
        <w:rPr>
          <w:rFonts w:eastAsia="SimSun" w:hint="eastAsia"/>
          <w:lang w:eastAsia="zh-CN"/>
        </w:rPr>
        <w:t xml:space="preserve">HNB GW </w:t>
      </w:r>
      <w:r w:rsidRPr="00867293">
        <w:t>to t</w:t>
      </w:r>
      <w:r>
        <w:t xml:space="preserve">he PCRF in order to </w:t>
      </w:r>
      <w:r>
        <w:rPr>
          <w:rFonts w:eastAsia="SimSun" w:hint="eastAsia"/>
          <w:lang w:eastAsia="zh-CN"/>
        </w:rPr>
        <w:t xml:space="preserve">initiate an S15 session establishment or </w:t>
      </w:r>
      <w:r>
        <w:t xml:space="preserve">request </w:t>
      </w:r>
      <w:r>
        <w:rPr>
          <w:rFonts w:eastAsia="SimSun" w:hint="eastAsia"/>
          <w:lang w:eastAsia="zh-CN"/>
        </w:rPr>
        <w:t>resource for the CS service</w:t>
      </w:r>
      <w:r w:rsidRPr="00867293">
        <w:t xml:space="preserve">. The CCR command is also sent by the </w:t>
      </w:r>
      <w:r>
        <w:rPr>
          <w:rFonts w:eastAsia="SimSun" w:hint="eastAsia"/>
          <w:lang w:eastAsia="zh-CN"/>
        </w:rPr>
        <w:t>HNB GW</w:t>
      </w:r>
      <w:r w:rsidRPr="00867293">
        <w:t xml:space="preserve"> to the PCRF in order to indicate the termination of the </w:t>
      </w:r>
      <w:r>
        <w:rPr>
          <w:rFonts w:eastAsia="SimSun" w:hint="eastAsia"/>
          <w:lang w:eastAsia="zh-CN"/>
        </w:rPr>
        <w:t>S15</w:t>
      </w:r>
      <w:r w:rsidRPr="00867293">
        <w:t xml:space="preserve"> session.</w:t>
      </w:r>
    </w:p>
    <w:p w14:paraId="6B573A5E" w14:textId="77777777" w:rsidR="00B74AD2" w:rsidRPr="00D34045" w:rsidRDefault="00B74AD2" w:rsidP="00B74AD2">
      <w:r w:rsidRPr="00D34045">
        <w:t>Message Format:</w:t>
      </w:r>
    </w:p>
    <w:p w14:paraId="0C670BA8" w14:textId="77777777" w:rsidR="00B74AD2" w:rsidRPr="008033BC" w:rsidRDefault="00B74AD2" w:rsidP="00B74AD2">
      <w:pPr>
        <w:pStyle w:val="PL"/>
        <w:rPr>
          <w:noProof w:val="0"/>
        </w:rPr>
      </w:pPr>
      <w:r w:rsidRPr="008033BC">
        <w:rPr>
          <w:noProof w:val="0"/>
        </w:rPr>
        <w:t>&lt;CC-Request&gt; ::= &lt; Diameter Header: 272, REQ, PXY &gt;</w:t>
      </w:r>
    </w:p>
    <w:p w14:paraId="6836E7E6"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1D6B416B"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36B957B3"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7F663FD8"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10AC4F29"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Destination-Realm }</w:t>
      </w:r>
    </w:p>
    <w:p w14:paraId="3D659DF4"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CC-Request-Type }</w:t>
      </w:r>
    </w:p>
    <w:p w14:paraId="7E696D1B" w14:textId="77777777" w:rsidR="00B74AD2" w:rsidRDefault="00B74AD2" w:rsidP="00B74AD2">
      <w:pPr>
        <w:pStyle w:val="PL"/>
        <w:rPr>
          <w:rFonts w:eastAsia="SimSun" w:hint="eastAsia"/>
          <w:noProof w:val="0"/>
          <w:lang w:eastAsia="zh-CN"/>
        </w:rPr>
      </w:pPr>
      <w:r w:rsidRPr="00D34045">
        <w:rPr>
          <w:noProof w:val="0"/>
        </w:rPr>
        <w:tab/>
      </w:r>
      <w:r w:rsidRPr="00D34045">
        <w:rPr>
          <w:noProof w:val="0"/>
        </w:rPr>
        <w:tab/>
      </w:r>
      <w:r w:rsidRPr="00D34045">
        <w:rPr>
          <w:noProof w:val="0"/>
        </w:rPr>
        <w:tab/>
      </w:r>
      <w:r w:rsidRPr="00D34045">
        <w:rPr>
          <w:noProof w:val="0"/>
        </w:rPr>
        <w:tab/>
        <w:t xml:space="preserve"> { CC-Request-Number }</w:t>
      </w:r>
    </w:p>
    <w:p w14:paraId="2D8BB259" w14:textId="77777777" w:rsidR="00B74AD2" w:rsidRDefault="00B74AD2" w:rsidP="00B74AD2">
      <w:pPr>
        <w:pStyle w:val="PL"/>
        <w:tabs>
          <w:tab w:val="left" w:pos="1615"/>
        </w:tabs>
        <w:rPr>
          <w:rFonts w:eastAsia="바탕" w:hint="eastAsia"/>
          <w:b/>
          <w:noProof w:val="0"/>
          <w:lang w:val="fr-FR" w:eastAsia="ko-KR"/>
        </w:rPr>
      </w:pPr>
      <w:r w:rsidRPr="00122DE1">
        <w:rPr>
          <w:rFonts w:eastAsia="SimSun" w:hint="eastAsia"/>
          <w:b/>
          <w:noProof w:val="0"/>
          <w:lang w:eastAsia="zh-CN"/>
        </w:rPr>
        <w:tab/>
      </w:r>
      <w:r w:rsidRPr="00122DE1">
        <w:rPr>
          <w:rFonts w:eastAsia="SimSun" w:hint="eastAsia"/>
          <w:b/>
          <w:noProof w:val="0"/>
          <w:lang w:eastAsia="zh-CN"/>
        </w:rPr>
        <w:tab/>
      </w:r>
      <w:r w:rsidRPr="00122DE1">
        <w:rPr>
          <w:rFonts w:eastAsia="SimSun" w:hint="eastAsia"/>
          <w:b/>
          <w:noProof w:val="0"/>
          <w:lang w:eastAsia="zh-CN"/>
        </w:rPr>
        <w:tab/>
      </w:r>
      <w:r w:rsidRPr="00122DE1">
        <w:rPr>
          <w:rFonts w:eastAsia="SimSun" w:hint="eastAsia"/>
          <w:b/>
          <w:noProof w:val="0"/>
          <w:lang w:eastAsia="zh-CN"/>
        </w:rPr>
        <w:tab/>
      </w:r>
      <w:r w:rsidRPr="00122DE1">
        <w:rPr>
          <w:rFonts w:eastAsia="SimSun" w:hint="eastAsia"/>
          <w:b/>
          <w:noProof w:val="0"/>
          <w:lang w:eastAsia="zh-CN"/>
        </w:rPr>
        <w:tab/>
      </w:r>
      <w:r w:rsidRPr="00B74AD2">
        <w:rPr>
          <w:rFonts w:eastAsia="SimSun" w:hint="eastAsia"/>
          <w:b/>
          <w:noProof w:val="0"/>
          <w:lang w:val="fr-FR" w:eastAsia="zh-CN"/>
        </w:rPr>
        <w:t>[ CS-Service-QoS-Request-Identifier ]</w:t>
      </w:r>
    </w:p>
    <w:p w14:paraId="6345DED1" w14:textId="77777777" w:rsidR="00C074A2" w:rsidRPr="003025B8" w:rsidRDefault="00C074A2" w:rsidP="00B74AD2">
      <w:pPr>
        <w:pStyle w:val="PL"/>
        <w:tabs>
          <w:tab w:val="left" w:pos="1615"/>
        </w:tabs>
        <w:rPr>
          <w:rFonts w:eastAsia="바탕" w:hint="eastAsia"/>
          <w:b/>
          <w:noProof w:val="0"/>
          <w:lang w:eastAsia="ko-KR"/>
        </w:rPr>
      </w:pPr>
      <w:r>
        <w:rPr>
          <w:rFonts w:eastAsia="SimSun" w:hint="eastAsia"/>
          <w:b/>
          <w:noProof w:val="0"/>
          <w:lang w:val="fr-FR" w:eastAsia="zh-CN"/>
        </w:rPr>
        <w:tab/>
      </w:r>
      <w:r>
        <w:rPr>
          <w:rFonts w:eastAsia="SimSun" w:hint="eastAsia"/>
          <w:b/>
          <w:noProof w:val="0"/>
          <w:lang w:val="fr-FR" w:eastAsia="zh-CN"/>
        </w:rPr>
        <w:tab/>
      </w:r>
      <w:r>
        <w:rPr>
          <w:rFonts w:eastAsia="SimSun" w:hint="eastAsia"/>
          <w:b/>
          <w:noProof w:val="0"/>
          <w:lang w:val="fr-FR" w:eastAsia="zh-CN"/>
        </w:rPr>
        <w:tab/>
      </w:r>
      <w:r>
        <w:rPr>
          <w:rFonts w:eastAsia="SimSun" w:hint="eastAsia"/>
          <w:b/>
          <w:noProof w:val="0"/>
          <w:lang w:val="fr-FR" w:eastAsia="zh-CN"/>
        </w:rPr>
        <w:tab/>
      </w:r>
      <w:r>
        <w:rPr>
          <w:rFonts w:eastAsia="SimSun" w:hint="eastAsia"/>
          <w:b/>
          <w:noProof w:val="0"/>
          <w:lang w:val="fr-FR" w:eastAsia="zh-CN"/>
        </w:rPr>
        <w:tab/>
      </w:r>
      <w:r w:rsidRPr="003025B8">
        <w:rPr>
          <w:rFonts w:eastAsia="SimSun" w:hint="eastAsia"/>
          <w:b/>
          <w:noProof w:val="0"/>
          <w:lang w:eastAsia="zh-CN"/>
        </w:rPr>
        <w:t>[ CS-Service-QoS-Request-Operation ]</w:t>
      </w:r>
    </w:p>
    <w:p w14:paraId="0A81D3A4" w14:textId="77777777" w:rsidR="00B74AD2" w:rsidRDefault="00B74AD2" w:rsidP="00B74AD2">
      <w:pPr>
        <w:pStyle w:val="PL"/>
        <w:rPr>
          <w:rFonts w:eastAsia="SimSun" w:hint="eastAsia"/>
          <w:noProof w:val="0"/>
          <w:lang w:eastAsia="zh-CN"/>
        </w:rPr>
      </w:pPr>
      <w:r w:rsidRPr="003025B8">
        <w:rPr>
          <w:noProof w:val="0"/>
        </w:rPr>
        <w:tab/>
      </w:r>
      <w:r w:rsidRPr="003025B8">
        <w:rPr>
          <w:noProof w:val="0"/>
        </w:rPr>
        <w:tab/>
      </w:r>
      <w:r w:rsidRPr="003025B8">
        <w:rPr>
          <w:noProof w:val="0"/>
        </w:rPr>
        <w:tab/>
      </w:r>
      <w:r w:rsidRPr="003025B8">
        <w:rPr>
          <w:noProof w:val="0"/>
        </w:rPr>
        <w:tab/>
        <w:t xml:space="preserve"> </w:t>
      </w:r>
      <w:r w:rsidRPr="00D34045">
        <w:rPr>
          <w:noProof w:val="0"/>
        </w:rPr>
        <w:t>[ Destination-Host ]</w:t>
      </w:r>
    </w:p>
    <w:p w14:paraId="31A0FAA5" w14:textId="77777777" w:rsidR="00B74AD2" w:rsidRPr="00122DE1" w:rsidRDefault="00F96773" w:rsidP="00BF4C2F">
      <w:pPr>
        <w:pStyle w:val="PL"/>
        <w:ind w:firstLineChars="50" w:firstLine="80"/>
        <w:rPr>
          <w:rFonts w:eastAsia="SimSun" w:hint="eastAsia"/>
          <w:b/>
          <w:noProof w:val="0"/>
          <w:lang w:eastAsia="zh-CN"/>
        </w:rPr>
      </w:pPr>
      <w:r>
        <w:rPr>
          <w:rFonts w:eastAsia="바탕" w:hint="eastAsia"/>
          <w:b/>
          <w:noProof w:val="0"/>
          <w:lang w:eastAsia="ko-KR"/>
        </w:rPr>
        <w:tab/>
      </w:r>
      <w:r>
        <w:rPr>
          <w:rFonts w:eastAsia="바탕" w:hint="eastAsia"/>
          <w:b/>
          <w:noProof w:val="0"/>
          <w:lang w:eastAsia="ko-KR"/>
        </w:rPr>
        <w:tab/>
      </w:r>
      <w:r>
        <w:rPr>
          <w:rFonts w:eastAsia="바탕" w:hint="eastAsia"/>
          <w:b/>
          <w:noProof w:val="0"/>
          <w:lang w:eastAsia="ko-KR"/>
        </w:rPr>
        <w:tab/>
      </w:r>
      <w:r>
        <w:rPr>
          <w:rFonts w:eastAsia="바탕" w:hint="eastAsia"/>
          <w:b/>
          <w:noProof w:val="0"/>
          <w:lang w:eastAsia="ko-KR"/>
        </w:rPr>
        <w:tab/>
        <w:t xml:space="preserve"> </w:t>
      </w:r>
      <w:r w:rsidR="00B74AD2" w:rsidRPr="00122DE1">
        <w:rPr>
          <w:rFonts w:hint="eastAsia"/>
          <w:b/>
          <w:noProof w:val="0"/>
        </w:rPr>
        <w:t>[ HeNB</w:t>
      </w:r>
      <w:r w:rsidR="00B74AD2" w:rsidRPr="00122DE1">
        <w:rPr>
          <w:b/>
          <w:noProof w:val="0"/>
        </w:rPr>
        <w:t>-</w:t>
      </w:r>
      <w:r w:rsidR="00B74AD2" w:rsidRPr="00122DE1">
        <w:rPr>
          <w:rFonts w:hint="eastAsia"/>
          <w:b/>
          <w:noProof w:val="0"/>
        </w:rPr>
        <w:t>Local-</w:t>
      </w:r>
      <w:r w:rsidR="00B74AD2" w:rsidRPr="00122DE1">
        <w:rPr>
          <w:b/>
          <w:noProof w:val="0"/>
        </w:rPr>
        <w:t>IP-Address</w:t>
      </w:r>
      <w:r w:rsidR="00B74AD2" w:rsidRPr="00122DE1">
        <w:rPr>
          <w:rFonts w:eastAsia="SimSun" w:hint="eastAsia"/>
          <w:b/>
          <w:noProof w:val="0"/>
          <w:lang w:eastAsia="zh-CN"/>
        </w:rPr>
        <w:t xml:space="preserve"> ]</w:t>
      </w:r>
    </w:p>
    <w:p w14:paraId="07BC4B09" w14:textId="77777777" w:rsidR="00B74AD2" w:rsidRDefault="00B74AD2" w:rsidP="00B74AD2">
      <w:pPr>
        <w:pStyle w:val="PL"/>
        <w:rPr>
          <w:rFonts w:eastAsia="SimSun" w:hint="eastAsia"/>
          <w:noProof w:val="0"/>
          <w:lang w:eastAsia="zh-CN"/>
        </w:rPr>
      </w:pPr>
      <w:r w:rsidRPr="00D34045">
        <w:rPr>
          <w:noProof w:val="0"/>
        </w:rPr>
        <w:tab/>
      </w:r>
      <w:r w:rsidRPr="00D34045">
        <w:rPr>
          <w:noProof w:val="0"/>
        </w:rPr>
        <w:tab/>
      </w:r>
      <w:r w:rsidRPr="00D34045">
        <w:rPr>
          <w:noProof w:val="0"/>
        </w:rPr>
        <w:tab/>
      </w:r>
      <w:r w:rsidRPr="00D34045">
        <w:rPr>
          <w:noProof w:val="0"/>
        </w:rPr>
        <w:tab/>
        <w:t xml:space="preserve"> [ Origin-State-Id ]</w:t>
      </w:r>
    </w:p>
    <w:p w14:paraId="5D97497F" w14:textId="77777777" w:rsidR="00B74AD2" w:rsidRPr="00B74AD2" w:rsidRDefault="00B74AD2" w:rsidP="00B74AD2">
      <w:pPr>
        <w:pStyle w:val="PL"/>
        <w:tabs>
          <w:tab w:val="left" w:pos="1615"/>
        </w:tabs>
        <w:rPr>
          <w:rFonts w:eastAsia="SimSun" w:hint="eastAsia"/>
          <w:noProof w:val="0"/>
          <w:lang w:val="fr-FR" w:eastAsia="zh-CN"/>
        </w:rPr>
      </w:pP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sidRPr="00B74AD2">
        <w:rPr>
          <w:rFonts w:eastAsia="SimSun" w:hint="eastAsia"/>
          <w:noProof w:val="0"/>
          <w:lang w:val="fr-FR" w:eastAsia="zh-CN"/>
        </w:rPr>
        <w:t>[ QoS-Information ]</w:t>
      </w:r>
    </w:p>
    <w:p w14:paraId="0FEB73F1" w14:textId="77777777" w:rsidR="00B74AD2" w:rsidRPr="00B74AD2" w:rsidRDefault="00B74AD2" w:rsidP="00B74AD2">
      <w:pPr>
        <w:pStyle w:val="PL"/>
        <w:tabs>
          <w:tab w:val="left" w:pos="1610"/>
        </w:tabs>
        <w:rPr>
          <w:b/>
          <w:bCs/>
          <w:noProof w:val="0"/>
          <w:lang w:val="fr-FR"/>
        </w:rPr>
      </w:pPr>
      <w:r w:rsidRPr="00B74AD2">
        <w:rPr>
          <w:b/>
          <w:bCs/>
          <w:noProof w:val="0"/>
          <w:lang w:val="fr-FR"/>
        </w:rPr>
        <w:tab/>
      </w:r>
      <w:r w:rsidRPr="00B74AD2">
        <w:rPr>
          <w:b/>
          <w:bCs/>
          <w:noProof w:val="0"/>
          <w:lang w:val="fr-FR"/>
        </w:rPr>
        <w:tab/>
      </w:r>
      <w:r w:rsidRPr="00B74AD2">
        <w:rPr>
          <w:b/>
          <w:bCs/>
          <w:noProof w:val="0"/>
          <w:lang w:val="fr-FR"/>
        </w:rPr>
        <w:tab/>
      </w:r>
      <w:r w:rsidRPr="00B74AD2">
        <w:rPr>
          <w:b/>
          <w:bCs/>
          <w:noProof w:val="0"/>
          <w:lang w:val="fr-FR"/>
        </w:rPr>
        <w:tab/>
      </w:r>
      <w:r w:rsidR="00F40679">
        <w:rPr>
          <w:b/>
          <w:bCs/>
          <w:noProof w:val="0"/>
          <w:lang w:val="fr-FR"/>
        </w:rPr>
        <w:t xml:space="preserve"> </w:t>
      </w:r>
      <w:r w:rsidRPr="00B74AD2">
        <w:rPr>
          <w:b/>
          <w:bCs/>
          <w:noProof w:val="0"/>
          <w:lang w:val="fr-FR"/>
        </w:rPr>
        <w:t xml:space="preserve">[ </w:t>
      </w:r>
      <w:r w:rsidRPr="00B74AD2">
        <w:rPr>
          <w:rFonts w:eastAsia="SimSun" w:hint="eastAsia"/>
          <w:b/>
          <w:bCs/>
          <w:noProof w:val="0"/>
          <w:lang w:val="fr-FR" w:eastAsia="zh-CN"/>
        </w:rPr>
        <w:t xml:space="preserve">UDP-Source-Port </w:t>
      </w:r>
      <w:r w:rsidRPr="00B74AD2">
        <w:rPr>
          <w:b/>
          <w:bCs/>
          <w:noProof w:val="0"/>
          <w:lang w:val="fr-FR"/>
        </w:rPr>
        <w:t>]</w:t>
      </w:r>
    </w:p>
    <w:p w14:paraId="56CBA01E" w14:textId="77777777" w:rsidR="00B74AD2" w:rsidRPr="00D34045" w:rsidRDefault="00B74AD2" w:rsidP="00B74AD2">
      <w:pPr>
        <w:pStyle w:val="PL"/>
        <w:rPr>
          <w:noProof w:val="0"/>
        </w:rPr>
      </w:pPr>
      <w:r w:rsidRPr="00B74AD2">
        <w:rPr>
          <w:noProof w:val="0"/>
          <w:lang w:val="fr-FR"/>
        </w:rPr>
        <w:tab/>
      </w:r>
      <w:r w:rsidRPr="00B74AD2">
        <w:rPr>
          <w:noProof w:val="0"/>
          <w:lang w:val="fr-FR"/>
        </w:rPr>
        <w:tab/>
      </w:r>
      <w:r w:rsidRPr="00B74AD2">
        <w:rPr>
          <w:noProof w:val="0"/>
          <w:lang w:val="fr-FR"/>
        </w:rPr>
        <w:tab/>
      </w:r>
      <w:r w:rsidRPr="00B74AD2">
        <w:rPr>
          <w:noProof w:val="0"/>
          <w:lang w:val="fr-FR"/>
        </w:rPr>
        <w:tab/>
      </w:r>
      <w:r w:rsidRPr="00D34045">
        <w:rPr>
          <w:noProof w:val="0"/>
        </w:rPr>
        <w:t>*[ Proxy-Info ]</w:t>
      </w:r>
    </w:p>
    <w:p w14:paraId="5CCA883F" w14:textId="77777777" w:rsidR="00B74AD2"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r w:rsidRPr="004F42DF">
        <w:t xml:space="preserve"> </w:t>
      </w:r>
    </w:p>
    <w:p w14:paraId="60D9C18F" w14:textId="77777777" w:rsidR="00B74AD2" w:rsidRDefault="00B74AD2" w:rsidP="00B74AD2">
      <w:pPr>
        <w:pStyle w:val="PL"/>
        <w:rPr>
          <w:rFonts w:eastAsia="바탕" w:hint="eastAsia"/>
          <w:noProof w:val="0"/>
          <w:lang w:eastAsia="ko-KR"/>
        </w:rPr>
      </w:pPr>
      <w:r w:rsidRPr="00D34045">
        <w:rPr>
          <w:noProof w:val="0"/>
        </w:rPr>
        <w:tab/>
      </w:r>
      <w:r w:rsidRPr="00D34045">
        <w:rPr>
          <w:noProof w:val="0"/>
        </w:rPr>
        <w:tab/>
      </w:r>
      <w:r w:rsidRPr="00D34045">
        <w:rPr>
          <w:noProof w:val="0"/>
        </w:rPr>
        <w:tab/>
      </w:r>
      <w:r w:rsidRPr="00D34045">
        <w:rPr>
          <w:noProof w:val="0"/>
        </w:rPr>
        <w:tab/>
        <w:t>*[ AVP ]</w:t>
      </w:r>
    </w:p>
    <w:p w14:paraId="1CE381A3" w14:textId="77777777" w:rsidR="00B74AD2" w:rsidRPr="00B74AD2" w:rsidRDefault="00B74AD2" w:rsidP="00B74AD2">
      <w:pPr>
        <w:pStyle w:val="PL"/>
        <w:rPr>
          <w:rFonts w:eastAsia="바탕" w:hint="eastAsia"/>
          <w:noProof w:val="0"/>
          <w:lang w:eastAsia="ko-KR"/>
        </w:rPr>
      </w:pPr>
    </w:p>
    <w:p w14:paraId="5EF11943" w14:textId="77777777" w:rsidR="00340FAD" w:rsidRDefault="00340FAD" w:rsidP="00340FAD">
      <w:pPr>
        <w:pStyle w:val="Heading4"/>
        <w:rPr>
          <w:rFonts w:eastAsia="바탕" w:hint="eastAsia"/>
          <w:lang w:val="en-US" w:eastAsia="ko-KR"/>
        </w:rPr>
      </w:pPr>
      <w:bookmarkStart w:id="555" w:name="_Toc374440863"/>
      <w:r>
        <w:rPr>
          <w:lang w:val="en-US"/>
        </w:rPr>
        <w:t>E.</w:t>
      </w:r>
      <w:r>
        <w:rPr>
          <w:rFonts w:eastAsia="SimSun" w:hint="eastAsia"/>
          <w:lang w:val="en-US" w:eastAsia="zh-CN"/>
        </w:rPr>
        <w:t>6</w:t>
      </w:r>
      <w:r w:rsidRPr="006C7711">
        <w:rPr>
          <w:lang w:val="en-US"/>
        </w:rPr>
        <w:t>.6.3</w:t>
      </w:r>
      <w:r w:rsidRPr="006C7711">
        <w:rPr>
          <w:lang w:val="en-US"/>
        </w:rPr>
        <w:tab/>
        <w:t>CC-Answer (CCA) Command</w:t>
      </w:r>
      <w:bookmarkEnd w:id="555"/>
    </w:p>
    <w:p w14:paraId="62631161" w14:textId="77777777" w:rsidR="00B74AD2" w:rsidRPr="002F5AFB" w:rsidRDefault="00B74AD2" w:rsidP="00B74AD2">
      <w:pPr>
        <w:rPr>
          <w:rFonts w:eastAsia="SimSun" w:hint="eastAsia"/>
          <w:lang w:eastAsia="zh-CN"/>
        </w:rPr>
      </w:pPr>
      <w:r w:rsidRPr="00D34045">
        <w:t xml:space="preserve">The CCA command, indicated by the Command-Code field set to 272 and the 'R' bit cleared in the Command Flags field, is sent by the PCRF to the </w:t>
      </w:r>
      <w:r>
        <w:rPr>
          <w:rFonts w:eastAsia="SimSun" w:hint="eastAsia"/>
          <w:lang w:eastAsia="zh-CN"/>
        </w:rPr>
        <w:t>HNB GW</w:t>
      </w:r>
      <w:r w:rsidRPr="00D34045">
        <w:t xml:space="preserve"> in response to the CCR command. It is used to provision </w:t>
      </w:r>
      <w:r>
        <w:rPr>
          <w:rFonts w:eastAsia="SimSun" w:hint="eastAsia"/>
          <w:lang w:eastAsia="zh-CN"/>
        </w:rPr>
        <w:t>the admission control result in the fixed broadband access network.</w:t>
      </w:r>
    </w:p>
    <w:p w14:paraId="0D9EA19D" w14:textId="77777777" w:rsidR="00B74AD2" w:rsidRPr="00D34045" w:rsidRDefault="00B74AD2" w:rsidP="00B74AD2">
      <w:r w:rsidRPr="00D34045">
        <w:t>Message Format:</w:t>
      </w:r>
    </w:p>
    <w:p w14:paraId="19AAC2AE" w14:textId="77777777" w:rsidR="00B74AD2" w:rsidRPr="007B794E" w:rsidRDefault="00B74AD2" w:rsidP="00B74AD2">
      <w:pPr>
        <w:pStyle w:val="PL"/>
        <w:rPr>
          <w:noProof w:val="0"/>
        </w:rPr>
      </w:pPr>
      <w:r w:rsidRPr="007B794E">
        <w:rPr>
          <w:noProof w:val="0"/>
        </w:rPr>
        <w:t>&lt;CC-Answer&gt; ::=  &lt; Diameter Header: 272, PXY &gt;</w:t>
      </w:r>
    </w:p>
    <w:p w14:paraId="46FB3AFE"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2F12FB71"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0644D760"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1A072FA1"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20BAFE58"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Result-Code ]</w:t>
      </w:r>
    </w:p>
    <w:p w14:paraId="40BC3B0E"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Experimental-Result ]</w:t>
      </w:r>
    </w:p>
    <w:p w14:paraId="10324DB3"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CC-Request-Type }</w:t>
      </w:r>
    </w:p>
    <w:p w14:paraId="74DB75AF"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CC-Request-Number }</w:t>
      </w:r>
    </w:p>
    <w:p w14:paraId="223EBA7B"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p>
    <w:p w14:paraId="5B84B68E" w14:textId="77777777" w:rsidR="00B74AD2" w:rsidRPr="00D34045" w:rsidRDefault="00B74AD2" w:rsidP="00B74AD2">
      <w:pPr>
        <w:pStyle w:val="PL"/>
        <w:rPr>
          <w:noProof w:val="0"/>
        </w:rPr>
      </w:pPr>
      <w:r w:rsidRPr="00D34045">
        <w:rPr>
          <w:b/>
          <w:bCs/>
          <w:noProof w:val="0"/>
        </w:rPr>
        <w:tab/>
      </w:r>
      <w:r w:rsidRPr="00D34045">
        <w:rPr>
          <w:b/>
          <w:bCs/>
          <w:noProof w:val="0"/>
        </w:rPr>
        <w:tab/>
      </w:r>
      <w:r w:rsidRPr="00D34045">
        <w:rPr>
          <w:b/>
          <w:bCs/>
          <w:noProof w:val="0"/>
        </w:rPr>
        <w:tab/>
      </w:r>
      <w:r w:rsidRPr="00D34045">
        <w:rPr>
          <w:b/>
          <w:bCs/>
          <w:noProof w:val="0"/>
        </w:rPr>
        <w:tab/>
      </w:r>
      <w:r w:rsidRPr="00D34045">
        <w:rPr>
          <w:noProof w:val="0"/>
        </w:rPr>
        <w:t>*[ Redirect-Host ]</w:t>
      </w:r>
    </w:p>
    <w:p w14:paraId="0D5C566E"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Redirect-Host-Usage ]</w:t>
      </w:r>
    </w:p>
    <w:p w14:paraId="2A6C8291" w14:textId="77777777" w:rsidR="00B74AD2" w:rsidRPr="00D34045" w:rsidRDefault="00B74AD2" w:rsidP="00B74AD2">
      <w:pPr>
        <w:pStyle w:val="PL"/>
        <w:rPr>
          <w:noProof w:val="0"/>
        </w:rPr>
      </w:pPr>
      <w:r w:rsidRPr="00D34045">
        <w:t xml:space="preserve"> </w:t>
      </w:r>
      <w:r w:rsidRPr="00D34045">
        <w:rPr>
          <w:noProof w:val="0"/>
        </w:rPr>
        <w:tab/>
      </w:r>
      <w:r w:rsidRPr="00D34045">
        <w:rPr>
          <w:noProof w:val="0"/>
        </w:rPr>
        <w:tab/>
      </w:r>
      <w:r w:rsidRPr="00D34045">
        <w:rPr>
          <w:noProof w:val="0"/>
        </w:rPr>
        <w:tab/>
      </w:r>
      <w:r w:rsidRPr="00D34045">
        <w:rPr>
          <w:noProof w:val="0"/>
        </w:rPr>
        <w:tab/>
        <w:t xml:space="preserve"> </w:t>
      </w:r>
      <w:r w:rsidRPr="00D34045">
        <w:t>[ Redirect-Max-Cache-Time ]</w:t>
      </w:r>
    </w:p>
    <w:p w14:paraId="1FD9CEE4" w14:textId="77777777" w:rsidR="00B74AD2" w:rsidRPr="00640F8C" w:rsidRDefault="00B74AD2" w:rsidP="00B74AD2">
      <w:pPr>
        <w:pStyle w:val="PL"/>
        <w:rPr>
          <w:b/>
          <w:bCs/>
        </w:rPr>
      </w:pPr>
      <w:r w:rsidRPr="00D34045">
        <w:tab/>
      </w:r>
      <w:r w:rsidRPr="00D34045">
        <w:tab/>
      </w:r>
      <w:r w:rsidRPr="00D34045">
        <w:tab/>
      </w:r>
      <w:r w:rsidRPr="00640F8C">
        <w:rPr>
          <w:b/>
          <w:bCs/>
        </w:rPr>
        <w:tab/>
        <w:t xml:space="preserve"> [ Error-Message ]</w:t>
      </w:r>
    </w:p>
    <w:p w14:paraId="01E2CEFC" w14:textId="77777777" w:rsidR="00B74AD2" w:rsidRPr="00640F8C" w:rsidRDefault="00B74AD2" w:rsidP="00B74AD2">
      <w:pPr>
        <w:pStyle w:val="PL"/>
        <w:rPr>
          <w:b/>
          <w:bCs/>
        </w:rPr>
      </w:pPr>
      <w:r w:rsidRPr="00640F8C">
        <w:rPr>
          <w:b/>
          <w:bCs/>
        </w:rPr>
        <w:tab/>
      </w:r>
      <w:r w:rsidRPr="00640F8C">
        <w:rPr>
          <w:b/>
          <w:bCs/>
        </w:rPr>
        <w:tab/>
      </w:r>
      <w:r w:rsidRPr="00640F8C">
        <w:rPr>
          <w:b/>
          <w:bCs/>
        </w:rPr>
        <w:tab/>
      </w:r>
      <w:r w:rsidRPr="00640F8C">
        <w:rPr>
          <w:b/>
          <w:bCs/>
        </w:rPr>
        <w:tab/>
        <w:t xml:space="preserve"> [ Error-Reporting-Host ]</w:t>
      </w:r>
    </w:p>
    <w:p w14:paraId="752B37F7"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Failed-AVP ]</w:t>
      </w:r>
    </w:p>
    <w:p w14:paraId="160EF533"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56E1504F" w14:textId="77777777" w:rsidR="00B74AD2" w:rsidRPr="00D34045" w:rsidRDefault="00B74AD2" w:rsidP="00B74AD2">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1CD2DC0A" w14:textId="77777777" w:rsidR="00B74AD2" w:rsidRDefault="00B74AD2" w:rsidP="00B74AD2">
      <w:pPr>
        <w:pStyle w:val="PL"/>
        <w:rPr>
          <w:rFonts w:eastAsia="바탕" w:hint="eastAsia"/>
          <w:lang w:eastAsia="ko-KR"/>
        </w:rPr>
      </w:pPr>
      <w:r w:rsidRPr="00D34045">
        <w:tab/>
      </w:r>
      <w:r w:rsidRPr="00D34045">
        <w:tab/>
      </w:r>
      <w:r w:rsidRPr="00D34045">
        <w:tab/>
      </w:r>
      <w:r w:rsidRPr="00D34045">
        <w:tab/>
        <w:t>*[ AVP ]</w:t>
      </w:r>
    </w:p>
    <w:p w14:paraId="60503057" w14:textId="77777777" w:rsidR="00B807D3" w:rsidRPr="00B807D3" w:rsidRDefault="00B807D3" w:rsidP="00B807D3">
      <w:pPr>
        <w:pStyle w:val="PL"/>
        <w:rPr>
          <w:rFonts w:eastAsia="바탕" w:hint="eastAsia"/>
          <w:lang w:eastAsia="ko-KR"/>
        </w:rPr>
      </w:pPr>
    </w:p>
    <w:p w14:paraId="7F5B6918" w14:textId="77777777" w:rsidR="00B807D3" w:rsidRPr="00270FE4" w:rsidRDefault="00B807D3" w:rsidP="00B807D3">
      <w:pPr>
        <w:pStyle w:val="Heading4"/>
        <w:rPr>
          <w:lang w:val="en-US"/>
        </w:rPr>
      </w:pPr>
      <w:bookmarkStart w:id="556" w:name="_Toc374440864"/>
      <w:r>
        <w:rPr>
          <w:rFonts w:eastAsia="SimSun" w:hint="eastAsia"/>
          <w:lang w:val="en-US" w:eastAsia="zh-CN"/>
        </w:rPr>
        <w:t>E</w:t>
      </w:r>
      <w:r w:rsidRPr="00270FE4">
        <w:rPr>
          <w:lang w:val="en-US"/>
        </w:rPr>
        <w:t>.6.</w:t>
      </w:r>
      <w:r>
        <w:rPr>
          <w:rFonts w:eastAsia="SimSun" w:hint="eastAsia"/>
          <w:lang w:val="en-US" w:eastAsia="zh-CN"/>
        </w:rPr>
        <w:t>6.</w:t>
      </w:r>
      <w:r>
        <w:rPr>
          <w:rFonts w:eastAsia="바탕" w:hint="eastAsia"/>
          <w:lang w:val="en-US" w:eastAsia="ko-KR"/>
        </w:rPr>
        <w:t>4</w:t>
      </w:r>
      <w:r w:rsidRPr="00270FE4">
        <w:rPr>
          <w:lang w:val="en-US"/>
        </w:rPr>
        <w:tab/>
        <w:t>Re-Auth-Request (RAR) Command</w:t>
      </w:r>
      <w:bookmarkEnd w:id="556"/>
    </w:p>
    <w:p w14:paraId="70DBC8B5" w14:textId="77777777" w:rsidR="00B807D3" w:rsidRPr="00D34045" w:rsidRDefault="00B807D3" w:rsidP="00B807D3">
      <w:r w:rsidRPr="00D34045">
        <w:t xml:space="preserve">The RAR command, indicated by the Command-Code field set to 258 and the 'R' bit set in the Command Flags field, is sent by the PCRF to the </w:t>
      </w:r>
      <w:r>
        <w:rPr>
          <w:rFonts w:eastAsia="SimSun" w:hint="eastAsia"/>
          <w:lang w:eastAsia="zh-CN"/>
        </w:rPr>
        <w:t>HNB GW</w:t>
      </w:r>
      <w:r w:rsidRPr="00D34045">
        <w:t xml:space="preserve"> in order to </w:t>
      </w:r>
      <w:r>
        <w:rPr>
          <w:rFonts w:eastAsia="SimSun" w:hint="eastAsia"/>
          <w:lang w:eastAsia="zh-CN"/>
        </w:rPr>
        <w:t>report the resource reserveation result in the Fixed Broadband Access network</w:t>
      </w:r>
      <w:r w:rsidRPr="00D34045">
        <w:t>.</w:t>
      </w:r>
    </w:p>
    <w:p w14:paraId="3AAFC5DC" w14:textId="77777777" w:rsidR="00B807D3" w:rsidRPr="00D34045" w:rsidRDefault="00B807D3" w:rsidP="00B807D3">
      <w:r w:rsidRPr="00D34045">
        <w:t>Message Format:</w:t>
      </w:r>
    </w:p>
    <w:p w14:paraId="04465760" w14:textId="77777777" w:rsidR="00B807D3" w:rsidRPr="00D34045" w:rsidRDefault="00B807D3" w:rsidP="00B807D3">
      <w:pPr>
        <w:pStyle w:val="PL"/>
        <w:rPr>
          <w:noProof w:val="0"/>
        </w:rPr>
      </w:pPr>
      <w:r w:rsidRPr="00D34045">
        <w:rPr>
          <w:noProof w:val="0"/>
        </w:rPr>
        <w:t>&lt;RA-Request&gt; ::= &lt; Diameter Header: 258, REQ, PXY &gt;</w:t>
      </w:r>
    </w:p>
    <w:p w14:paraId="1992B82C"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&lt; Session-Id &gt;</w:t>
      </w:r>
    </w:p>
    <w:p w14:paraId="2CB02F9A"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Auth-Application-Id }</w:t>
      </w:r>
    </w:p>
    <w:p w14:paraId="7E1EE296"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Origin-Host }</w:t>
      </w:r>
    </w:p>
    <w:p w14:paraId="01E784D0"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Origin-Realm }</w:t>
      </w:r>
    </w:p>
    <w:p w14:paraId="29DEDDD4"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Destination-Realm }</w:t>
      </w:r>
    </w:p>
    <w:p w14:paraId="65F0E5AF"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Destination-Host }</w:t>
      </w:r>
    </w:p>
    <w:p w14:paraId="65A848FB" w14:textId="77777777" w:rsidR="00B807D3" w:rsidRPr="00D34045" w:rsidRDefault="00B807D3" w:rsidP="00B807D3">
      <w:pPr>
        <w:pStyle w:val="PL"/>
        <w:rPr>
          <w:rFonts w:eastAsia="SimSun"/>
          <w:noProof w:val="0"/>
          <w:lang w:eastAsia="zh-CN"/>
        </w:rPr>
      </w:pPr>
      <w:r w:rsidRPr="00D34045">
        <w:rPr>
          <w:noProof w:val="0"/>
        </w:rPr>
        <w:tab/>
      </w:r>
      <w:r w:rsidRPr="00D34045">
        <w:rPr>
          <w:noProof w:val="0"/>
        </w:rPr>
        <w:tab/>
      </w:r>
      <w:r w:rsidRPr="00D34045">
        <w:rPr>
          <w:noProof w:val="0"/>
        </w:rPr>
        <w:tab/>
      </w:r>
      <w:r w:rsidRPr="00D34045">
        <w:rPr>
          <w:noProof w:val="0"/>
        </w:rPr>
        <w:tab/>
        <w:t xml:space="preserve"> { Re-Auth-Request-Type }</w:t>
      </w:r>
    </w:p>
    <w:p w14:paraId="0404C04B"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 Origin-State-Id ]</w:t>
      </w:r>
    </w:p>
    <w:p w14:paraId="4551C16E" w14:textId="77777777" w:rsidR="00B807D3" w:rsidRDefault="00B807D3" w:rsidP="00B807D3">
      <w:pPr>
        <w:pStyle w:val="PL"/>
        <w:tabs>
          <w:tab w:val="clear" w:pos="1536"/>
          <w:tab w:val="left" w:pos="1525"/>
        </w:tabs>
        <w:rPr>
          <w:rFonts w:eastAsia="SimSun" w:hint="eastAsia"/>
          <w:b/>
          <w:noProof w:val="0"/>
          <w:lang w:val="fr-FR" w:eastAsia="zh-CN"/>
        </w:rPr>
      </w:pPr>
      <w:r w:rsidRPr="00122DE1">
        <w:rPr>
          <w:rFonts w:eastAsia="SimSun" w:hint="eastAsia"/>
          <w:b/>
          <w:noProof w:val="0"/>
          <w:lang w:eastAsia="zh-CN"/>
        </w:rPr>
        <w:tab/>
      </w:r>
      <w:r w:rsidRPr="00122DE1">
        <w:rPr>
          <w:rFonts w:eastAsia="SimSun" w:hint="eastAsia"/>
          <w:b/>
          <w:noProof w:val="0"/>
          <w:lang w:eastAsia="zh-CN"/>
        </w:rPr>
        <w:tab/>
      </w:r>
      <w:r>
        <w:rPr>
          <w:rFonts w:eastAsia="SimSun" w:hint="eastAsia"/>
          <w:b/>
          <w:noProof w:val="0"/>
          <w:lang w:val="fr-FR" w:eastAsia="zh-CN"/>
        </w:rPr>
        <w:tab/>
      </w:r>
      <w:r>
        <w:rPr>
          <w:rFonts w:eastAsia="SimSun" w:hint="eastAsia"/>
          <w:b/>
          <w:noProof w:val="0"/>
          <w:lang w:val="fr-FR" w:eastAsia="zh-CN"/>
        </w:rPr>
        <w:tab/>
        <w:t>*[ CS-Service-Resource-Report ]</w:t>
      </w:r>
    </w:p>
    <w:p w14:paraId="6C767E09"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Proxy-Info ]</w:t>
      </w:r>
    </w:p>
    <w:p w14:paraId="18CE20C0"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Route-Record ]</w:t>
      </w:r>
    </w:p>
    <w:p w14:paraId="36CB146E" w14:textId="77777777" w:rsidR="00B807D3" w:rsidRPr="00D34045" w:rsidRDefault="00B807D3" w:rsidP="00B807D3">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r w:rsidRPr="00D34045">
        <w:rPr>
          <w:noProof w:val="0"/>
        </w:rPr>
        <w:tab/>
      </w:r>
      <w:r w:rsidRPr="00D34045">
        <w:rPr>
          <w:noProof w:val="0"/>
        </w:rPr>
        <w:tab/>
      </w:r>
      <w:r w:rsidRPr="00D34045">
        <w:rPr>
          <w:noProof w:val="0"/>
        </w:rPr>
        <w:tab/>
      </w:r>
      <w:r w:rsidRPr="00D34045">
        <w:rPr>
          <w:noProof w:val="0"/>
        </w:rPr>
        <w:tab/>
        <w:t>*[ AVP]</w:t>
      </w:r>
      <w:r>
        <w:rPr>
          <w:noProof w:val="0"/>
        </w:rPr>
        <w:tab/>
      </w:r>
    </w:p>
    <w:p w14:paraId="27DBA005" w14:textId="77777777" w:rsidR="00B807D3" w:rsidRDefault="00B807D3" w:rsidP="00B74AD2">
      <w:pPr>
        <w:pStyle w:val="PL"/>
        <w:rPr>
          <w:rFonts w:eastAsia="바탕" w:hint="eastAsia"/>
          <w:lang w:eastAsia="ko-KR"/>
        </w:rPr>
      </w:pPr>
    </w:p>
    <w:p w14:paraId="2F96B469" w14:textId="77777777" w:rsidR="00B807D3" w:rsidRPr="00270FE4" w:rsidRDefault="00B807D3" w:rsidP="00B807D3">
      <w:pPr>
        <w:pStyle w:val="Heading4"/>
        <w:rPr>
          <w:lang w:val="en-US"/>
        </w:rPr>
      </w:pPr>
      <w:bookmarkStart w:id="557" w:name="_Toc374440865"/>
      <w:r>
        <w:rPr>
          <w:rFonts w:eastAsia="SimSun" w:hint="eastAsia"/>
          <w:lang w:val="en-US" w:eastAsia="zh-CN"/>
        </w:rPr>
        <w:t>E.6</w:t>
      </w:r>
      <w:r w:rsidRPr="00270FE4">
        <w:rPr>
          <w:lang w:val="en-US"/>
        </w:rPr>
        <w:t>.6.</w:t>
      </w:r>
      <w:r>
        <w:rPr>
          <w:rFonts w:eastAsia="바탕" w:hint="eastAsia"/>
          <w:lang w:val="en-US" w:eastAsia="ko-KR"/>
        </w:rPr>
        <w:t>5</w:t>
      </w:r>
      <w:r w:rsidRPr="00270FE4">
        <w:rPr>
          <w:lang w:val="en-US"/>
        </w:rPr>
        <w:tab/>
        <w:t>Re-Auth-Answer (RAA) Command</w:t>
      </w:r>
      <w:bookmarkEnd w:id="557"/>
    </w:p>
    <w:p w14:paraId="4393FCC2" w14:textId="77777777" w:rsidR="00B807D3" w:rsidRPr="00D34045" w:rsidRDefault="00B807D3" w:rsidP="00B807D3">
      <w:pPr>
        <w:keepNext/>
        <w:keepLines/>
      </w:pPr>
      <w:r w:rsidRPr="00D34045">
        <w:t xml:space="preserve">The RAA command, indicated by the Command-Code field set to 258 and the 'R' bit cleared in the Command Flags field, is sent by the </w:t>
      </w:r>
      <w:r>
        <w:rPr>
          <w:rFonts w:eastAsia="SimSun" w:hint="eastAsia"/>
          <w:lang w:eastAsia="zh-CN"/>
        </w:rPr>
        <w:t>HNB GW</w:t>
      </w:r>
      <w:r w:rsidRPr="00D34045">
        <w:t xml:space="preserve"> to the PCRF in response to the RAR command.</w:t>
      </w:r>
    </w:p>
    <w:p w14:paraId="1F546570" w14:textId="77777777" w:rsidR="00B807D3" w:rsidRPr="00D34045" w:rsidRDefault="00B807D3" w:rsidP="00B807D3">
      <w:pPr>
        <w:keepNext/>
        <w:keepLines/>
      </w:pPr>
      <w:r w:rsidRPr="00D34045">
        <w:t>Message Format:</w:t>
      </w:r>
    </w:p>
    <w:p w14:paraId="03C42DB1" w14:textId="77777777" w:rsidR="00B807D3" w:rsidRPr="00D34045" w:rsidRDefault="00B807D3" w:rsidP="00B807D3">
      <w:pPr>
        <w:pStyle w:val="PL"/>
        <w:rPr>
          <w:noProof w:val="0"/>
        </w:rPr>
      </w:pPr>
      <w:r w:rsidRPr="00D34045">
        <w:rPr>
          <w:noProof w:val="0"/>
        </w:rPr>
        <w:t>&lt;RA-Answer&gt; ::=  &lt; Diameter Header: 258, PXY &gt;</w:t>
      </w:r>
    </w:p>
    <w:p w14:paraId="18199507"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noProof w:val="0"/>
        </w:rPr>
        <w:tab/>
        <w:t>&lt; Session-Id &gt;</w:t>
      </w:r>
    </w:p>
    <w:p w14:paraId="2876EA16"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noProof w:val="0"/>
        </w:rPr>
        <w:tab/>
        <w:t>{ Origin-Host }</w:t>
      </w:r>
    </w:p>
    <w:p w14:paraId="74FF1ED6"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noProof w:val="0"/>
        </w:rPr>
        <w:tab/>
        <w:t>{ Origin-Realm }</w:t>
      </w:r>
    </w:p>
    <w:p w14:paraId="7A4EF791"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noProof w:val="0"/>
        </w:rPr>
        <w:tab/>
        <w:t>[ Result-Code ]</w:t>
      </w:r>
    </w:p>
    <w:p w14:paraId="427C7162"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noProof w:val="0"/>
        </w:rPr>
        <w:tab/>
        <w:t>[ Experimental-Result ]</w:t>
      </w:r>
    </w:p>
    <w:p w14:paraId="3B16923F" w14:textId="77777777" w:rsidR="00B807D3" w:rsidRPr="00F31AF8"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noProof w:val="0"/>
        </w:rPr>
        <w:tab/>
        <w:t>[ Origin-State-Id ]</w:t>
      </w:r>
    </w:p>
    <w:p w14:paraId="6BF545F6" w14:textId="77777777" w:rsidR="00B807D3" w:rsidRPr="00D34045" w:rsidRDefault="00B807D3" w:rsidP="00B807D3">
      <w:pPr>
        <w:pStyle w:val="PL"/>
        <w:rPr>
          <w:noProof w:val="0"/>
        </w:rPr>
      </w:pPr>
      <w:r w:rsidRPr="00D34045">
        <w:rPr>
          <w:noProof w:val="0"/>
        </w:rPr>
        <w:tab/>
      </w:r>
      <w:r w:rsidRPr="00D34045">
        <w:rPr>
          <w:noProof w:val="0"/>
        </w:rPr>
        <w:tab/>
      </w:r>
      <w:r w:rsidRPr="00D34045">
        <w:rPr>
          <w:noProof w:val="0"/>
        </w:rPr>
        <w:tab/>
      </w:r>
      <w:r w:rsidRPr="00D34045">
        <w:rPr>
          <w:noProof w:val="0"/>
        </w:rPr>
        <w:tab/>
        <w:t xml:space="preserve"> </w:t>
      </w:r>
      <w:r w:rsidRPr="00D34045">
        <w:rPr>
          <w:noProof w:val="0"/>
        </w:rPr>
        <w:tab/>
        <w:t>[ Error-Message ]</w:t>
      </w:r>
    </w:p>
    <w:p w14:paraId="3B89EEB8" w14:textId="77777777" w:rsidR="00B807D3" w:rsidRDefault="00B807D3" w:rsidP="00B807D3">
      <w:pPr>
        <w:pStyle w:val="PL"/>
        <w:tabs>
          <w:tab w:val="clear" w:pos="1536"/>
          <w:tab w:val="left" w:pos="1520"/>
        </w:tabs>
        <w:rPr>
          <w:rFonts w:eastAsia="SimSun" w:hint="eastAsia"/>
          <w:noProof w:val="0"/>
          <w:lang w:eastAsia="zh-CN"/>
        </w:rPr>
      </w:pPr>
      <w:r w:rsidRPr="00D34045">
        <w:rPr>
          <w:noProof w:val="0"/>
        </w:rPr>
        <w:tab/>
      </w:r>
      <w:r w:rsidRPr="00D34045">
        <w:rPr>
          <w:noProof w:val="0"/>
        </w:rPr>
        <w:tab/>
      </w:r>
      <w:r w:rsidRPr="00D34045">
        <w:rPr>
          <w:noProof w:val="0"/>
        </w:rPr>
        <w:tab/>
      </w:r>
      <w:r w:rsidRPr="00D34045">
        <w:rPr>
          <w:noProof w:val="0"/>
        </w:rPr>
        <w:tab/>
        <w:t xml:space="preserve"> </w:t>
      </w:r>
      <w:r w:rsidRPr="00D34045">
        <w:rPr>
          <w:noProof w:val="0"/>
        </w:rPr>
        <w:tab/>
        <w:t>[ Error-Reporting-Host ]</w:t>
      </w:r>
    </w:p>
    <w:p w14:paraId="3597E887" w14:textId="77777777" w:rsidR="00C278E1" w:rsidRDefault="00B807D3" w:rsidP="00C278E1">
      <w:pPr>
        <w:pStyle w:val="PL"/>
        <w:tabs>
          <w:tab w:val="clear" w:pos="1536"/>
          <w:tab w:val="clear" w:pos="1920"/>
          <w:tab w:val="left" w:pos="1820"/>
        </w:tabs>
        <w:rPr>
          <w:noProof w:val="0"/>
        </w:rPr>
      </w:pP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sidRPr="00D34045">
        <w:rPr>
          <w:noProof w:val="0"/>
        </w:rPr>
        <w:t>*[ Failed-AVP ]</w:t>
      </w:r>
    </w:p>
    <w:p w14:paraId="1FC05B29" w14:textId="77777777" w:rsidR="00C278E1" w:rsidRPr="00F31AF8" w:rsidRDefault="00B807D3" w:rsidP="00C278E1">
      <w:pPr>
        <w:pStyle w:val="PL"/>
        <w:tabs>
          <w:tab w:val="clear" w:pos="1536"/>
          <w:tab w:val="clear" w:pos="1920"/>
          <w:tab w:val="left" w:pos="1820"/>
        </w:tabs>
        <w:rPr>
          <w:noProof w:val="0"/>
        </w:rPr>
      </w:pPr>
      <w:r w:rsidRPr="00D34045">
        <w:rPr>
          <w:noProof w:val="0"/>
        </w:rPr>
        <w:tab/>
      </w:r>
      <w:r w:rsidRPr="00D34045">
        <w:rPr>
          <w:noProof w:val="0"/>
        </w:rPr>
        <w:tab/>
      </w:r>
      <w:r w:rsidRPr="00D34045">
        <w:rPr>
          <w:noProof w:val="0"/>
        </w:rPr>
        <w:tab/>
      </w:r>
      <w:r w:rsidRPr="00D34045">
        <w:rPr>
          <w:noProof w:val="0"/>
        </w:rPr>
        <w:tab/>
      </w:r>
      <w:r w:rsidRPr="00F31AF8">
        <w:rPr>
          <w:noProof w:val="0"/>
        </w:rPr>
        <w:t>*[ Proxy-Info ]</w:t>
      </w:r>
    </w:p>
    <w:p w14:paraId="3175FEC0" w14:textId="77777777" w:rsidR="00B807D3" w:rsidRPr="00F31AF8" w:rsidRDefault="00B807D3" w:rsidP="00C278E1">
      <w:pPr>
        <w:pStyle w:val="PL"/>
        <w:tabs>
          <w:tab w:val="clear" w:pos="1536"/>
          <w:tab w:val="clear" w:pos="1920"/>
          <w:tab w:val="left" w:pos="1820"/>
        </w:tabs>
        <w:rPr>
          <w:noProof w:val="0"/>
        </w:rPr>
      </w:pPr>
      <w:r w:rsidRPr="00F31AF8">
        <w:rPr>
          <w:noProof w:val="0"/>
        </w:rPr>
        <w:tab/>
      </w:r>
      <w:r w:rsidRPr="00F31AF8">
        <w:rPr>
          <w:noProof w:val="0"/>
        </w:rPr>
        <w:tab/>
      </w:r>
      <w:r w:rsidRPr="00F31AF8">
        <w:rPr>
          <w:noProof w:val="0"/>
        </w:rPr>
        <w:tab/>
      </w:r>
      <w:r w:rsidRPr="00F31AF8">
        <w:rPr>
          <w:noProof w:val="0"/>
        </w:rPr>
        <w:tab/>
        <w:t>*[ AVP ]</w:t>
      </w:r>
    </w:p>
    <w:p w14:paraId="16BAD0D6" w14:textId="77777777" w:rsidR="00B807D3" w:rsidRPr="00B807D3" w:rsidRDefault="00B807D3" w:rsidP="00B74AD2">
      <w:pPr>
        <w:pStyle w:val="PL"/>
        <w:rPr>
          <w:rFonts w:eastAsia="바탕" w:hint="eastAsia"/>
          <w:lang w:eastAsia="ko-KR"/>
        </w:rPr>
      </w:pPr>
    </w:p>
    <w:p w14:paraId="17EA675A" w14:textId="77777777" w:rsidR="00454F4A" w:rsidRPr="00D34045" w:rsidRDefault="00454F4A" w:rsidP="00A22E7F">
      <w:pPr>
        <w:pStyle w:val="Heading8"/>
      </w:pPr>
      <w:bookmarkStart w:id="558" w:name="_Toc374440866"/>
      <w:r w:rsidRPr="00D34045">
        <w:t xml:space="preserve">Annex </w:t>
      </w:r>
      <w:r w:rsidR="00340FAD">
        <w:rPr>
          <w:rFonts w:eastAsia="바탕" w:hint="eastAsia"/>
          <w:lang w:eastAsia="ko-KR"/>
        </w:rPr>
        <w:t>F</w:t>
      </w:r>
      <w:r w:rsidR="00800B3F" w:rsidRPr="00D34045">
        <w:rPr>
          <w:lang w:eastAsia="ja-JP"/>
        </w:rPr>
        <w:t xml:space="preserve"> </w:t>
      </w:r>
      <w:r w:rsidRPr="00D34045">
        <w:t>(informative):</w:t>
      </w:r>
      <w:r w:rsidRPr="00D34045">
        <w:br/>
        <w:t>Change history</w:t>
      </w:r>
      <w:bookmarkEnd w:id="558"/>
    </w:p>
    <w:p w14:paraId="168BB7B9" w14:textId="77777777" w:rsidR="00454F4A" w:rsidRPr="00D34045" w:rsidRDefault="00454F4A">
      <w:pPr>
        <w:pStyle w:val="TH"/>
      </w:pPr>
    </w:p>
    <w:tbl>
      <w:tblPr>
        <w:tblW w:w="977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1063"/>
        <w:gridCol w:w="679"/>
        <w:gridCol w:w="901"/>
        <w:gridCol w:w="426"/>
        <w:gridCol w:w="428"/>
        <w:gridCol w:w="4867"/>
        <w:gridCol w:w="672"/>
        <w:gridCol w:w="735"/>
        <w:tblGridChange w:id="559">
          <w:tblGrid>
            <w:gridCol w:w="1063"/>
            <w:gridCol w:w="679"/>
            <w:gridCol w:w="901"/>
            <w:gridCol w:w="426"/>
            <w:gridCol w:w="428"/>
            <w:gridCol w:w="4867"/>
            <w:gridCol w:w="672"/>
            <w:gridCol w:w="735"/>
          </w:tblGrid>
        </w:tblGridChange>
      </w:tblGrid>
      <w:tr w:rsidR="00454F4A" w:rsidRPr="00D34045" w14:paraId="4A6E8A4B" w14:textId="77777777">
        <w:tblPrEx>
          <w:tblCellMar>
            <w:top w:w="0" w:type="dxa"/>
            <w:bottom w:w="0" w:type="dxa"/>
          </w:tblCellMar>
        </w:tblPrEx>
        <w:trPr>
          <w:jc w:val="center"/>
        </w:trPr>
        <w:tc>
          <w:tcPr>
            <w:tcW w:w="1063" w:type="dxa"/>
            <w:shd w:val="pct10" w:color="auto" w:fill="FFFFFF"/>
          </w:tcPr>
          <w:p w14:paraId="0913E763" w14:textId="77777777" w:rsidR="00454F4A" w:rsidRPr="00D34045" w:rsidRDefault="00454F4A">
            <w:pPr>
              <w:pStyle w:val="TAL"/>
              <w:rPr>
                <w:b/>
                <w:sz w:val="16"/>
              </w:rPr>
            </w:pPr>
            <w:r w:rsidRPr="00D34045">
              <w:rPr>
                <w:b/>
                <w:sz w:val="16"/>
              </w:rPr>
              <w:t>Date</w:t>
            </w:r>
          </w:p>
        </w:tc>
        <w:tc>
          <w:tcPr>
            <w:tcW w:w="679" w:type="dxa"/>
            <w:shd w:val="pct10" w:color="auto" w:fill="FFFFFF"/>
          </w:tcPr>
          <w:p w14:paraId="5BA076C3" w14:textId="77777777" w:rsidR="00454F4A" w:rsidRPr="00D34045" w:rsidRDefault="00454F4A">
            <w:pPr>
              <w:pStyle w:val="TAL"/>
              <w:rPr>
                <w:b/>
                <w:sz w:val="16"/>
              </w:rPr>
            </w:pPr>
            <w:r w:rsidRPr="00D34045">
              <w:rPr>
                <w:b/>
                <w:sz w:val="16"/>
              </w:rPr>
              <w:t>TSG #</w:t>
            </w:r>
          </w:p>
        </w:tc>
        <w:tc>
          <w:tcPr>
            <w:tcW w:w="901" w:type="dxa"/>
            <w:shd w:val="pct10" w:color="auto" w:fill="FFFFFF"/>
          </w:tcPr>
          <w:p w14:paraId="35F900B7" w14:textId="77777777" w:rsidR="00454F4A" w:rsidRPr="00D34045" w:rsidRDefault="00454F4A">
            <w:pPr>
              <w:pStyle w:val="TAL"/>
              <w:rPr>
                <w:b/>
                <w:sz w:val="16"/>
              </w:rPr>
            </w:pPr>
            <w:r w:rsidRPr="00D34045">
              <w:rPr>
                <w:b/>
                <w:sz w:val="16"/>
              </w:rPr>
              <w:t>TSG Doc.</w:t>
            </w:r>
          </w:p>
        </w:tc>
        <w:tc>
          <w:tcPr>
            <w:tcW w:w="426" w:type="dxa"/>
            <w:shd w:val="pct10" w:color="auto" w:fill="FFFFFF"/>
          </w:tcPr>
          <w:p w14:paraId="2C9D3935" w14:textId="77777777" w:rsidR="00454F4A" w:rsidRPr="00D34045" w:rsidRDefault="00454F4A">
            <w:pPr>
              <w:pStyle w:val="TAL"/>
              <w:rPr>
                <w:b/>
                <w:sz w:val="16"/>
              </w:rPr>
            </w:pPr>
            <w:r w:rsidRPr="00D34045">
              <w:rPr>
                <w:b/>
                <w:sz w:val="16"/>
              </w:rPr>
              <w:t>CR</w:t>
            </w:r>
          </w:p>
        </w:tc>
        <w:tc>
          <w:tcPr>
            <w:tcW w:w="428" w:type="dxa"/>
            <w:shd w:val="pct10" w:color="auto" w:fill="FFFFFF"/>
          </w:tcPr>
          <w:p w14:paraId="26A88018" w14:textId="77777777" w:rsidR="00454F4A" w:rsidRPr="00D34045" w:rsidRDefault="00454F4A">
            <w:pPr>
              <w:pStyle w:val="TAL"/>
              <w:rPr>
                <w:b/>
                <w:sz w:val="16"/>
              </w:rPr>
            </w:pPr>
            <w:r w:rsidRPr="00D34045">
              <w:rPr>
                <w:b/>
                <w:sz w:val="16"/>
              </w:rPr>
              <w:t>Rev</w:t>
            </w:r>
          </w:p>
        </w:tc>
        <w:tc>
          <w:tcPr>
            <w:tcW w:w="4867" w:type="dxa"/>
            <w:shd w:val="pct10" w:color="auto" w:fill="FFFFFF"/>
          </w:tcPr>
          <w:p w14:paraId="2946EA64" w14:textId="77777777" w:rsidR="00454F4A" w:rsidRPr="00D34045" w:rsidRDefault="00454F4A">
            <w:pPr>
              <w:pStyle w:val="TAL"/>
              <w:rPr>
                <w:b/>
                <w:sz w:val="16"/>
              </w:rPr>
            </w:pPr>
            <w:r w:rsidRPr="00D34045">
              <w:rPr>
                <w:b/>
                <w:sz w:val="16"/>
              </w:rPr>
              <w:t>Subject/Comment</w:t>
            </w:r>
          </w:p>
        </w:tc>
        <w:tc>
          <w:tcPr>
            <w:tcW w:w="672" w:type="dxa"/>
            <w:shd w:val="pct10" w:color="auto" w:fill="FFFFFF"/>
          </w:tcPr>
          <w:p w14:paraId="209AD7B8" w14:textId="77777777" w:rsidR="00454F4A" w:rsidRPr="00D34045" w:rsidRDefault="00454F4A">
            <w:pPr>
              <w:pStyle w:val="TAL"/>
              <w:rPr>
                <w:b/>
                <w:sz w:val="16"/>
              </w:rPr>
            </w:pPr>
            <w:r w:rsidRPr="00D34045">
              <w:rPr>
                <w:b/>
                <w:sz w:val="16"/>
              </w:rPr>
              <w:t>Old</w:t>
            </w:r>
          </w:p>
        </w:tc>
        <w:tc>
          <w:tcPr>
            <w:tcW w:w="735" w:type="dxa"/>
            <w:shd w:val="pct10" w:color="auto" w:fill="FFFFFF"/>
          </w:tcPr>
          <w:p w14:paraId="6F527C11" w14:textId="77777777" w:rsidR="00454F4A" w:rsidRPr="00D34045" w:rsidRDefault="00454F4A">
            <w:pPr>
              <w:pStyle w:val="TAL"/>
              <w:rPr>
                <w:b/>
                <w:sz w:val="16"/>
              </w:rPr>
            </w:pPr>
            <w:r w:rsidRPr="00D34045">
              <w:rPr>
                <w:b/>
                <w:sz w:val="16"/>
              </w:rPr>
              <w:t>New</w:t>
            </w:r>
          </w:p>
        </w:tc>
      </w:tr>
      <w:tr w:rsidR="00454F4A" w:rsidRPr="00D34045" w14:paraId="6176107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BC2B4D" w14:textId="77777777" w:rsidR="00454F4A" w:rsidRPr="00437C32" w:rsidRDefault="00454F4A" w:rsidP="00437C32">
            <w:pPr>
              <w:pStyle w:val="TAL"/>
              <w:rPr>
                <w:snapToGrid w:val="0"/>
                <w:sz w:val="16"/>
                <w:szCs w:val="16"/>
              </w:rPr>
            </w:pPr>
            <w:r w:rsidRPr="00437C32">
              <w:rPr>
                <w:snapToGrid w:val="0"/>
                <w:sz w:val="16"/>
                <w:szCs w:val="16"/>
              </w:rPr>
              <w:t>11/11/2005</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6D5EA77" w14:textId="77777777" w:rsidR="00454F4A" w:rsidRPr="00437C32" w:rsidRDefault="00454F4A" w:rsidP="00437C32">
            <w:pPr>
              <w:pStyle w:val="TAL"/>
              <w:rPr>
                <w:snapToGrid w:val="0"/>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908144" w14:textId="77777777" w:rsidR="00454F4A" w:rsidRPr="00437C32" w:rsidRDefault="00454F4A" w:rsidP="00437C32">
            <w:pPr>
              <w:pStyle w:val="TAL"/>
              <w:rPr>
                <w:snapToGrid w:val="0"/>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BBE3B8" w14:textId="77777777" w:rsidR="00454F4A" w:rsidRPr="00437C32" w:rsidRDefault="00454F4A" w:rsidP="00437C32">
            <w:pPr>
              <w:pStyle w:val="TAL"/>
              <w:rPr>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1BF7C4" w14:textId="77777777" w:rsidR="00454F4A" w:rsidRPr="00437C32" w:rsidRDefault="00454F4A" w:rsidP="00437C32">
            <w:pPr>
              <w:pStyle w:val="TAL"/>
              <w:rPr>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FCDF97" w14:textId="77777777" w:rsidR="00454F4A" w:rsidRPr="00437C32" w:rsidRDefault="00454F4A" w:rsidP="00437C32">
            <w:pPr>
              <w:pStyle w:val="TAL"/>
              <w:rPr>
                <w:snapToGrid w:val="0"/>
                <w:sz w:val="16"/>
                <w:szCs w:val="16"/>
              </w:rPr>
            </w:pPr>
            <w:r w:rsidRPr="00437C32">
              <w:rPr>
                <w:snapToGrid w:val="0"/>
                <w:sz w:val="16"/>
                <w:szCs w:val="16"/>
              </w:rPr>
              <w:t>Includes the following TDOC</w:t>
            </w:r>
            <w:r w:rsidR="00F07D03" w:rsidRPr="00437C32">
              <w:rPr>
                <w:snapToGrid w:val="0"/>
                <w:sz w:val="16"/>
                <w:szCs w:val="16"/>
              </w:rPr>
              <w:t>s</w:t>
            </w:r>
            <w:r w:rsidRPr="00437C32">
              <w:rPr>
                <w:snapToGrid w:val="0"/>
                <w:sz w:val="16"/>
                <w:szCs w:val="16"/>
              </w:rPr>
              <w:t xml:space="preserve"> agreed at CT3#38:</w:t>
            </w:r>
            <w:r w:rsidRPr="00437C32">
              <w:rPr>
                <w:snapToGrid w:val="0"/>
                <w:sz w:val="16"/>
                <w:szCs w:val="16"/>
              </w:rPr>
              <w:br/>
              <w:t>C3-050692, C3-050834, C3-050835, C3-050843, C3-050846</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B1A5EFA" w14:textId="77777777" w:rsidR="00454F4A" w:rsidRPr="00437C32" w:rsidRDefault="00454F4A" w:rsidP="00437C32">
            <w:pPr>
              <w:pStyle w:val="TAL"/>
              <w:rPr>
                <w:snapToGrid w:val="0"/>
                <w:sz w:val="16"/>
                <w:szCs w:val="16"/>
              </w:rPr>
            </w:pPr>
            <w:r w:rsidRPr="00437C32">
              <w:rPr>
                <w:snapToGrid w:val="0"/>
                <w:sz w:val="16"/>
                <w:szCs w:val="16"/>
              </w:rPr>
              <w:t>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DBA5C5C" w14:textId="77777777" w:rsidR="00454F4A" w:rsidRPr="00437C32" w:rsidRDefault="00454F4A" w:rsidP="00437C32">
            <w:pPr>
              <w:pStyle w:val="TAL"/>
              <w:rPr>
                <w:snapToGrid w:val="0"/>
                <w:sz w:val="16"/>
                <w:szCs w:val="16"/>
              </w:rPr>
            </w:pPr>
            <w:r w:rsidRPr="00437C32">
              <w:rPr>
                <w:snapToGrid w:val="0"/>
                <w:sz w:val="16"/>
                <w:szCs w:val="16"/>
              </w:rPr>
              <w:t>0.1.0</w:t>
            </w:r>
          </w:p>
        </w:tc>
      </w:tr>
      <w:tr w:rsidR="00454F4A" w:rsidRPr="00D34045" w14:paraId="2749F868" w14:textId="77777777">
        <w:tblPrEx>
          <w:tblCellMar>
            <w:top w:w="0" w:type="dxa"/>
            <w:bottom w:w="0" w:type="dxa"/>
          </w:tblCellMar>
        </w:tblPrEx>
        <w:trPr>
          <w:jc w:val="center"/>
        </w:trPr>
        <w:tc>
          <w:tcPr>
            <w:tcW w:w="1063" w:type="dxa"/>
            <w:shd w:val="solid" w:color="FFFFFF" w:fill="auto"/>
          </w:tcPr>
          <w:p w14:paraId="09624CF2" w14:textId="77777777" w:rsidR="00454F4A" w:rsidRPr="00437C32" w:rsidRDefault="00CF2A66" w:rsidP="00437C32">
            <w:pPr>
              <w:pStyle w:val="TAL"/>
              <w:rPr>
                <w:snapToGrid w:val="0"/>
                <w:sz w:val="16"/>
                <w:szCs w:val="16"/>
              </w:rPr>
            </w:pPr>
            <w:r w:rsidRPr="00437C32">
              <w:rPr>
                <w:snapToGrid w:val="0"/>
                <w:sz w:val="16"/>
                <w:szCs w:val="16"/>
              </w:rPr>
              <w:t>17/02/2006</w:t>
            </w:r>
          </w:p>
        </w:tc>
        <w:tc>
          <w:tcPr>
            <w:tcW w:w="679" w:type="dxa"/>
            <w:shd w:val="solid" w:color="FFFFFF" w:fill="auto"/>
          </w:tcPr>
          <w:p w14:paraId="1B2E9DBC" w14:textId="77777777" w:rsidR="00454F4A" w:rsidRPr="00437C32" w:rsidRDefault="00454F4A" w:rsidP="00437C32">
            <w:pPr>
              <w:pStyle w:val="TAL"/>
              <w:rPr>
                <w:snapToGrid w:val="0"/>
                <w:sz w:val="16"/>
                <w:szCs w:val="16"/>
              </w:rPr>
            </w:pPr>
          </w:p>
        </w:tc>
        <w:tc>
          <w:tcPr>
            <w:tcW w:w="901" w:type="dxa"/>
            <w:shd w:val="solid" w:color="FFFFFF" w:fill="auto"/>
          </w:tcPr>
          <w:p w14:paraId="6665E327" w14:textId="77777777" w:rsidR="00454F4A" w:rsidRPr="00437C32" w:rsidRDefault="00454F4A" w:rsidP="00437C32">
            <w:pPr>
              <w:pStyle w:val="TAL"/>
              <w:rPr>
                <w:snapToGrid w:val="0"/>
                <w:sz w:val="16"/>
                <w:szCs w:val="16"/>
              </w:rPr>
            </w:pPr>
          </w:p>
        </w:tc>
        <w:tc>
          <w:tcPr>
            <w:tcW w:w="426" w:type="dxa"/>
            <w:shd w:val="solid" w:color="FFFFFF" w:fill="auto"/>
          </w:tcPr>
          <w:p w14:paraId="6DC82F4C" w14:textId="77777777" w:rsidR="00454F4A" w:rsidRPr="00437C32" w:rsidRDefault="00454F4A" w:rsidP="00437C32">
            <w:pPr>
              <w:pStyle w:val="TAL"/>
              <w:rPr>
                <w:snapToGrid w:val="0"/>
                <w:sz w:val="16"/>
                <w:szCs w:val="16"/>
              </w:rPr>
            </w:pPr>
          </w:p>
        </w:tc>
        <w:tc>
          <w:tcPr>
            <w:tcW w:w="428" w:type="dxa"/>
            <w:shd w:val="solid" w:color="FFFFFF" w:fill="auto"/>
          </w:tcPr>
          <w:p w14:paraId="33CB7889" w14:textId="77777777" w:rsidR="00454F4A" w:rsidRPr="00437C32" w:rsidRDefault="00454F4A" w:rsidP="00437C32">
            <w:pPr>
              <w:pStyle w:val="TAL"/>
              <w:rPr>
                <w:snapToGrid w:val="0"/>
                <w:sz w:val="16"/>
                <w:szCs w:val="16"/>
              </w:rPr>
            </w:pPr>
          </w:p>
        </w:tc>
        <w:tc>
          <w:tcPr>
            <w:tcW w:w="4867" w:type="dxa"/>
            <w:shd w:val="solid" w:color="FFFFFF" w:fill="auto"/>
          </w:tcPr>
          <w:p w14:paraId="1FDBF869" w14:textId="77777777" w:rsidR="00454F4A" w:rsidRPr="00437C32" w:rsidRDefault="00CF2A66" w:rsidP="00437C32">
            <w:pPr>
              <w:pStyle w:val="TAL"/>
              <w:rPr>
                <w:snapToGrid w:val="0"/>
                <w:sz w:val="16"/>
                <w:szCs w:val="16"/>
              </w:rPr>
            </w:pPr>
            <w:r w:rsidRPr="00437C32">
              <w:rPr>
                <w:snapToGrid w:val="0"/>
                <w:sz w:val="16"/>
                <w:szCs w:val="16"/>
              </w:rPr>
              <w:t>Includes the following TDOC</w:t>
            </w:r>
            <w:r w:rsidR="00F07D03" w:rsidRPr="00437C32">
              <w:rPr>
                <w:snapToGrid w:val="0"/>
                <w:sz w:val="16"/>
                <w:szCs w:val="16"/>
              </w:rPr>
              <w:t>s</w:t>
            </w:r>
            <w:r w:rsidRPr="00437C32">
              <w:rPr>
                <w:snapToGrid w:val="0"/>
                <w:sz w:val="16"/>
                <w:szCs w:val="16"/>
              </w:rPr>
              <w:t xml:space="preserve"> agreed at CT3#39:</w:t>
            </w:r>
            <w:r w:rsidRPr="00437C32">
              <w:rPr>
                <w:snapToGrid w:val="0"/>
                <w:sz w:val="16"/>
                <w:szCs w:val="16"/>
              </w:rPr>
              <w:br/>
              <w:t>C3-06013</w:t>
            </w:r>
            <w:r w:rsidR="00454F4A" w:rsidRPr="00437C32">
              <w:rPr>
                <w:snapToGrid w:val="0"/>
                <w:sz w:val="16"/>
                <w:szCs w:val="16"/>
              </w:rPr>
              <w:t>0</w:t>
            </w:r>
            <w:r w:rsidRPr="00437C32">
              <w:rPr>
                <w:snapToGrid w:val="0"/>
                <w:sz w:val="16"/>
                <w:szCs w:val="16"/>
              </w:rPr>
              <w:t>, C3-06013</w:t>
            </w:r>
            <w:r w:rsidR="00454F4A" w:rsidRPr="00437C32">
              <w:rPr>
                <w:snapToGrid w:val="0"/>
                <w:sz w:val="16"/>
                <w:szCs w:val="16"/>
              </w:rPr>
              <w:t>1, C3-060132, C3-060140</w:t>
            </w:r>
          </w:p>
        </w:tc>
        <w:tc>
          <w:tcPr>
            <w:tcW w:w="672" w:type="dxa"/>
            <w:shd w:val="solid" w:color="FFFFFF" w:fill="auto"/>
          </w:tcPr>
          <w:p w14:paraId="54D5A969" w14:textId="77777777" w:rsidR="00454F4A" w:rsidRPr="00437C32" w:rsidRDefault="00454F4A" w:rsidP="00437C32">
            <w:pPr>
              <w:pStyle w:val="TAL"/>
              <w:rPr>
                <w:snapToGrid w:val="0"/>
                <w:sz w:val="16"/>
                <w:szCs w:val="16"/>
              </w:rPr>
            </w:pPr>
            <w:r w:rsidRPr="00437C32">
              <w:rPr>
                <w:snapToGrid w:val="0"/>
                <w:sz w:val="16"/>
                <w:szCs w:val="16"/>
              </w:rPr>
              <w:t>0.1.0</w:t>
            </w:r>
          </w:p>
        </w:tc>
        <w:tc>
          <w:tcPr>
            <w:tcW w:w="735" w:type="dxa"/>
            <w:shd w:val="solid" w:color="FFFFFF" w:fill="auto"/>
          </w:tcPr>
          <w:p w14:paraId="23D1161C" w14:textId="77777777" w:rsidR="00454F4A" w:rsidRPr="00437C32" w:rsidRDefault="00454F4A" w:rsidP="00437C32">
            <w:pPr>
              <w:pStyle w:val="TAL"/>
              <w:rPr>
                <w:snapToGrid w:val="0"/>
                <w:sz w:val="16"/>
                <w:szCs w:val="16"/>
              </w:rPr>
            </w:pPr>
            <w:r w:rsidRPr="00437C32">
              <w:rPr>
                <w:snapToGrid w:val="0"/>
                <w:sz w:val="16"/>
                <w:szCs w:val="16"/>
              </w:rPr>
              <w:t>0.2.0</w:t>
            </w:r>
          </w:p>
        </w:tc>
      </w:tr>
      <w:tr w:rsidR="00454F4A" w:rsidRPr="00D34045" w14:paraId="071F9CA0" w14:textId="77777777">
        <w:tblPrEx>
          <w:tblCellMar>
            <w:top w:w="0" w:type="dxa"/>
            <w:bottom w:w="0" w:type="dxa"/>
          </w:tblCellMar>
        </w:tblPrEx>
        <w:trPr>
          <w:jc w:val="center"/>
        </w:trPr>
        <w:tc>
          <w:tcPr>
            <w:tcW w:w="1063" w:type="dxa"/>
            <w:shd w:val="solid" w:color="FFFFFF" w:fill="auto"/>
          </w:tcPr>
          <w:p w14:paraId="5BCB6527" w14:textId="77777777" w:rsidR="00454F4A" w:rsidRPr="00437C32" w:rsidRDefault="00E9188D" w:rsidP="00437C32">
            <w:pPr>
              <w:pStyle w:val="TAL"/>
              <w:rPr>
                <w:snapToGrid w:val="0"/>
                <w:sz w:val="16"/>
                <w:szCs w:val="16"/>
              </w:rPr>
            </w:pPr>
            <w:r w:rsidRPr="00437C32">
              <w:rPr>
                <w:snapToGrid w:val="0"/>
                <w:sz w:val="16"/>
                <w:szCs w:val="16"/>
              </w:rPr>
              <w:t>12/05/2006</w:t>
            </w:r>
          </w:p>
        </w:tc>
        <w:tc>
          <w:tcPr>
            <w:tcW w:w="679" w:type="dxa"/>
            <w:shd w:val="solid" w:color="FFFFFF" w:fill="auto"/>
          </w:tcPr>
          <w:p w14:paraId="24F46BED" w14:textId="77777777" w:rsidR="00454F4A" w:rsidRPr="00437C32" w:rsidRDefault="00454F4A" w:rsidP="00437C32">
            <w:pPr>
              <w:pStyle w:val="TAL"/>
              <w:rPr>
                <w:snapToGrid w:val="0"/>
                <w:sz w:val="16"/>
                <w:szCs w:val="16"/>
              </w:rPr>
            </w:pPr>
          </w:p>
        </w:tc>
        <w:tc>
          <w:tcPr>
            <w:tcW w:w="901" w:type="dxa"/>
            <w:shd w:val="solid" w:color="FFFFFF" w:fill="auto"/>
          </w:tcPr>
          <w:p w14:paraId="4FDD2602" w14:textId="77777777" w:rsidR="00454F4A" w:rsidRPr="00437C32" w:rsidRDefault="00454F4A" w:rsidP="00437C32">
            <w:pPr>
              <w:pStyle w:val="TAL"/>
              <w:rPr>
                <w:snapToGrid w:val="0"/>
                <w:sz w:val="16"/>
                <w:szCs w:val="16"/>
              </w:rPr>
            </w:pPr>
          </w:p>
        </w:tc>
        <w:tc>
          <w:tcPr>
            <w:tcW w:w="426" w:type="dxa"/>
            <w:shd w:val="solid" w:color="FFFFFF" w:fill="auto"/>
          </w:tcPr>
          <w:p w14:paraId="7207FC6E" w14:textId="77777777" w:rsidR="00454F4A" w:rsidRPr="00437C32" w:rsidRDefault="00454F4A" w:rsidP="00437C32">
            <w:pPr>
              <w:pStyle w:val="TAL"/>
              <w:rPr>
                <w:snapToGrid w:val="0"/>
                <w:sz w:val="16"/>
                <w:szCs w:val="16"/>
              </w:rPr>
            </w:pPr>
          </w:p>
        </w:tc>
        <w:tc>
          <w:tcPr>
            <w:tcW w:w="428" w:type="dxa"/>
            <w:shd w:val="solid" w:color="FFFFFF" w:fill="auto"/>
          </w:tcPr>
          <w:p w14:paraId="376C02C5" w14:textId="77777777" w:rsidR="00454F4A" w:rsidRPr="00437C32" w:rsidRDefault="00454F4A" w:rsidP="00437C32">
            <w:pPr>
              <w:pStyle w:val="TAL"/>
              <w:rPr>
                <w:snapToGrid w:val="0"/>
                <w:sz w:val="16"/>
                <w:szCs w:val="16"/>
              </w:rPr>
            </w:pPr>
          </w:p>
        </w:tc>
        <w:tc>
          <w:tcPr>
            <w:tcW w:w="4867" w:type="dxa"/>
            <w:shd w:val="solid" w:color="FFFFFF" w:fill="auto"/>
          </w:tcPr>
          <w:p w14:paraId="45B30E51" w14:textId="77777777" w:rsidR="00454F4A" w:rsidRPr="00437C32" w:rsidRDefault="00E9188D" w:rsidP="00437C32">
            <w:pPr>
              <w:pStyle w:val="TAL"/>
              <w:rPr>
                <w:snapToGrid w:val="0"/>
                <w:sz w:val="16"/>
                <w:szCs w:val="16"/>
              </w:rPr>
            </w:pPr>
            <w:r w:rsidRPr="00437C32">
              <w:rPr>
                <w:snapToGrid w:val="0"/>
                <w:sz w:val="16"/>
                <w:szCs w:val="16"/>
              </w:rPr>
              <w:t>Includes the following TDOC</w:t>
            </w:r>
            <w:r w:rsidR="00F07D03" w:rsidRPr="00437C32">
              <w:rPr>
                <w:snapToGrid w:val="0"/>
                <w:sz w:val="16"/>
                <w:szCs w:val="16"/>
              </w:rPr>
              <w:t>s</w:t>
            </w:r>
            <w:r w:rsidRPr="00437C32">
              <w:rPr>
                <w:snapToGrid w:val="0"/>
                <w:sz w:val="16"/>
                <w:szCs w:val="16"/>
              </w:rPr>
              <w:t xml:space="preserve"> agreed at CT3#40:</w:t>
            </w:r>
            <w:r w:rsidRPr="00437C32">
              <w:rPr>
                <w:snapToGrid w:val="0"/>
                <w:sz w:val="16"/>
                <w:szCs w:val="16"/>
              </w:rPr>
              <w:br/>
              <w:t xml:space="preserve">C3-060199, </w:t>
            </w:r>
            <w:r w:rsidR="000B49C8" w:rsidRPr="00437C32">
              <w:rPr>
                <w:snapToGrid w:val="0"/>
                <w:sz w:val="16"/>
                <w:szCs w:val="16"/>
              </w:rPr>
              <w:t xml:space="preserve">C3-060200, </w:t>
            </w:r>
            <w:r w:rsidRPr="00437C32">
              <w:rPr>
                <w:snapToGrid w:val="0"/>
                <w:sz w:val="16"/>
                <w:szCs w:val="16"/>
              </w:rPr>
              <w:t xml:space="preserve">C3-060255, </w:t>
            </w:r>
            <w:r w:rsidR="00F07D03" w:rsidRPr="00437C32">
              <w:rPr>
                <w:snapToGrid w:val="0"/>
                <w:sz w:val="16"/>
                <w:szCs w:val="16"/>
              </w:rPr>
              <w:t xml:space="preserve">C3-060259, </w:t>
            </w:r>
            <w:r w:rsidR="0024152E" w:rsidRPr="00437C32">
              <w:rPr>
                <w:snapToGrid w:val="0"/>
                <w:sz w:val="16"/>
                <w:szCs w:val="16"/>
              </w:rPr>
              <w:t>C3-060260</w:t>
            </w:r>
          </w:p>
        </w:tc>
        <w:tc>
          <w:tcPr>
            <w:tcW w:w="672" w:type="dxa"/>
            <w:shd w:val="solid" w:color="FFFFFF" w:fill="auto"/>
          </w:tcPr>
          <w:p w14:paraId="01390F99" w14:textId="77777777" w:rsidR="00454F4A" w:rsidRPr="00437C32" w:rsidRDefault="00E9188D" w:rsidP="00437C32">
            <w:pPr>
              <w:pStyle w:val="TAL"/>
              <w:rPr>
                <w:snapToGrid w:val="0"/>
                <w:sz w:val="16"/>
                <w:szCs w:val="16"/>
              </w:rPr>
            </w:pPr>
            <w:r w:rsidRPr="00437C32">
              <w:rPr>
                <w:snapToGrid w:val="0"/>
                <w:sz w:val="16"/>
                <w:szCs w:val="16"/>
              </w:rPr>
              <w:t>0.2.0</w:t>
            </w:r>
          </w:p>
        </w:tc>
        <w:tc>
          <w:tcPr>
            <w:tcW w:w="735" w:type="dxa"/>
            <w:shd w:val="solid" w:color="FFFFFF" w:fill="auto"/>
          </w:tcPr>
          <w:p w14:paraId="05180FB7" w14:textId="77777777" w:rsidR="00454F4A" w:rsidRPr="00437C32" w:rsidRDefault="00E9188D" w:rsidP="00437C32">
            <w:pPr>
              <w:pStyle w:val="TAL"/>
              <w:rPr>
                <w:snapToGrid w:val="0"/>
                <w:sz w:val="16"/>
                <w:szCs w:val="16"/>
              </w:rPr>
            </w:pPr>
            <w:r w:rsidRPr="00437C32">
              <w:rPr>
                <w:snapToGrid w:val="0"/>
                <w:sz w:val="16"/>
                <w:szCs w:val="16"/>
              </w:rPr>
              <w:t>0.3.0</w:t>
            </w:r>
          </w:p>
        </w:tc>
      </w:tr>
      <w:tr w:rsidR="001139D2" w:rsidRPr="00D34045" w14:paraId="28FBEC7C" w14:textId="77777777">
        <w:tblPrEx>
          <w:tblCellMar>
            <w:top w:w="0" w:type="dxa"/>
            <w:bottom w:w="0" w:type="dxa"/>
          </w:tblCellMar>
        </w:tblPrEx>
        <w:trPr>
          <w:jc w:val="center"/>
        </w:trPr>
        <w:tc>
          <w:tcPr>
            <w:tcW w:w="1063" w:type="dxa"/>
            <w:shd w:val="solid" w:color="FFFFFF" w:fill="auto"/>
          </w:tcPr>
          <w:p w14:paraId="62C86D7D" w14:textId="77777777" w:rsidR="001139D2" w:rsidRPr="00437C32" w:rsidRDefault="001139D2" w:rsidP="00437C32">
            <w:pPr>
              <w:pStyle w:val="TAL"/>
              <w:rPr>
                <w:snapToGrid w:val="0"/>
                <w:sz w:val="16"/>
                <w:szCs w:val="16"/>
              </w:rPr>
            </w:pPr>
            <w:r w:rsidRPr="00437C32">
              <w:rPr>
                <w:snapToGrid w:val="0"/>
                <w:sz w:val="16"/>
                <w:szCs w:val="16"/>
              </w:rPr>
              <w:t>13/09/2006</w:t>
            </w:r>
          </w:p>
        </w:tc>
        <w:tc>
          <w:tcPr>
            <w:tcW w:w="679" w:type="dxa"/>
            <w:shd w:val="solid" w:color="FFFFFF" w:fill="auto"/>
          </w:tcPr>
          <w:p w14:paraId="3E1D3A4B" w14:textId="77777777" w:rsidR="001139D2" w:rsidRPr="00437C32" w:rsidRDefault="001139D2" w:rsidP="00437C32">
            <w:pPr>
              <w:pStyle w:val="TAL"/>
              <w:rPr>
                <w:snapToGrid w:val="0"/>
                <w:sz w:val="16"/>
                <w:szCs w:val="16"/>
              </w:rPr>
            </w:pPr>
          </w:p>
        </w:tc>
        <w:tc>
          <w:tcPr>
            <w:tcW w:w="901" w:type="dxa"/>
            <w:shd w:val="solid" w:color="FFFFFF" w:fill="auto"/>
          </w:tcPr>
          <w:p w14:paraId="02523228" w14:textId="77777777" w:rsidR="001139D2" w:rsidRPr="00437C32" w:rsidRDefault="001139D2" w:rsidP="00437C32">
            <w:pPr>
              <w:pStyle w:val="TAL"/>
              <w:rPr>
                <w:snapToGrid w:val="0"/>
                <w:sz w:val="16"/>
                <w:szCs w:val="16"/>
              </w:rPr>
            </w:pPr>
          </w:p>
        </w:tc>
        <w:tc>
          <w:tcPr>
            <w:tcW w:w="426" w:type="dxa"/>
            <w:shd w:val="solid" w:color="FFFFFF" w:fill="auto"/>
          </w:tcPr>
          <w:p w14:paraId="265AD304" w14:textId="77777777" w:rsidR="001139D2" w:rsidRPr="00437C32" w:rsidRDefault="001139D2" w:rsidP="00437C32">
            <w:pPr>
              <w:pStyle w:val="TAL"/>
              <w:rPr>
                <w:snapToGrid w:val="0"/>
                <w:sz w:val="16"/>
                <w:szCs w:val="16"/>
              </w:rPr>
            </w:pPr>
          </w:p>
        </w:tc>
        <w:tc>
          <w:tcPr>
            <w:tcW w:w="428" w:type="dxa"/>
            <w:shd w:val="solid" w:color="FFFFFF" w:fill="auto"/>
          </w:tcPr>
          <w:p w14:paraId="055E19EC" w14:textId="77777777" w:rsidR="001139D2" w:rsidRPr="00437C32" w:rsidRDefault="001139D2" w:rsidP="00437C32">
            <w:pPr>
              <w:pStyle w:val="TAL"/>
              <w:rPr>
                <w:snapToGrid w:val="0"/>
                <w:sz w:val="16"/>
                <w:szCs w:val="16"/>
              </w:rPr>
            </w:pPr>
          </w:p>
        </w:tc>
        <w:tc>
          <w:tcPr>
            <w:tcW w:w="4867" w:type="dxa"/>
            <w:shd w:val="solid" w:color="FFFFFF" w:fill="auto"/>
          </w:tcPr>
          <w:p w14:paraId="06153892" w14:textId="77777777" w:rsidR="001139D2" w:rsidRPr="00437C32" w:rsidRDefault="001139D2" w:rsidP="00437C32">
            <w:pPr>
              <w:pStyle w:val="TAL"/>
              <w:rPr>
                <w:snapToGrid w:val="0"/>
                <w:sz w:val="16"/>
                <w:szCs w:val="16"/>
              </w:rPr>
            </w:pPr>
            <w:r w:rsidRPr="00437C32">
              <w:rPr>
                <w:snapToGrid w:val="0"/>
                <w:sz w:val="16"/>
                <w:szCs w:val="16"/>
              </w:rPr>
              <w:t>Includes the following TDOCs agreed at CT3#41:</w:t>
            </w:r>
            <w:r w:rsidRPr="00437C32">
              <w:rPr>
                <w:snapToGrid w:val="0"/>
                <w:sz w:val="16"/>
                <w:szCs w:val="16"/>
              </w:rPr>
              <w:br/>
              <w:t xml:space="preserve">C3-060378, </w:t>
            </w:r>
            <w:r w:rsidR="00643887" w:rsidRPr="00437C32">
              <w:rPr>
                <w:snapToGrid w:val="0"/>
                <w:sz w:val="16"/>
                <w:szCs w:val="16"/>
              </w:rPr>
              <w:t xml:space="preserve">C3-060379, </w:t>
            </w:r>
            <w:r w:rsidR="007C6129" w:rsidRPr="00437C32">
              <w:rPr>
                <w:snapToGrid w:val="0"/>
                <w:sz w:val="16"/>
                <w:szCs w:val="16"/>
              </w:rPr>
              <w:t xml:space="preserve">C3-060382, </w:t>
            </w:r>
            <w:r w:rsidRPr="00437C32">
              <w:rPr>
                <w:snapToGrid w:val="0"/>
                <w:sz w:val="16"/>
                <w:szCs w:val="16"/>
              </w:rPr>
              <w:t>C3-060434</w:t>
            </w:r>
            <w:r w:rsidR="00584002" w:rsidRPr="00437C32">
              <w:rPr>
                <w:snapToGrid w:val="0"/>
                <w:sz w:val="16"/>
                <w:szCs w:val="16"/>
              </w:rPr>
              <w:t xml:space="preserve">, </w:t>
            </w:r>
            <w:r w:rsidR="002B25A2" w:rsidRPr="00437C32">
              <w:rPr>
                <w:snapToGrid w:val="0"/>
                <w:sz w:val="16"/>
                <w:szCs w:val="16"/>
              </w:rPr>
              <w:t>C3-060438,</w:t>
            </w:r>
            <w:r w:rsidR="00DD6749" w:rsidRPr="00437C32">
              <w:rPr>
                <w:snapToGrid w:val="0"/>
                <w:sz w:val="16"/>
                <w:szCs w:val="16"/>
              </w:rPr>
              <w:br/>
            </w:r>
            <w:r w:rsidR="00584002" w:rsidRPr="00437C32">
              <w:rPr>
                <w:snapToGrid w:val="0"/>
                <w:sz w:val="16"/>
                <w:szCs w:val="16"/>
              </w:rPr>
              <w:t>C3-060439</w:t>
            </w:r>
            <w:r w:rsidR="00216FC1" w:rsidRPr="00437C32">
              <w:rPr>
                <w:snapToGrid w:val="0"/>
                <w:sz w:val="16"/>
                <w:szCs w:val="16"/>
              </w:rPr>
              <w:t xml:space="preserve">, </w:t>
            </w:r>
            <w:r w:rsidR="00FE70CF" w:rsidRPr="00437C32">
              <w:rPr>
                <w:snapToGrid w:val="0"/>
                <w:sz w:val="16"/>
                <w:szCs w:val="16"/>
              </w:rPr>
              <w:t xml:space="preserve">C3-060441, </w:t>
            </w:r>
            <w:r w:rsidR="00C960CD" w:rsidRPr="00437C32">
              <w:rPr>
                <w:snapToGrid w:val="0"/>
                <w:sz w:val="16"/>
                <w:szCs w:val="16"/>
              </w:rPr>
              <w:t xml:space="preserve">C3-060443, </w:t>
            </w:r>
            <w:r w:rsidR="00643887" w:rsidRPr="00437C32">
              <w:rPr>
                <w:snapToGrid w:val="0"/>
                <w:sz w:val="16"/>
                <w:szCs w:val="16"/>
              </w:rPr>
              <w:t xml:space="preserve">C3-060445, </w:t>
            </w:r>
            <w:r w:rsidR="00216FC1" w:rsidRPr="00437C32">
              <w:rPr>
                <w:snapToGrid w:val="0"/>
                <w:sz w:val="16"/>
                <w:szCs w:val="16"/>
              </w:rPr>
              <w:t>C3-060536</w:t>
            </w:r>
            <w:r w:rsidR="00F43438" w:rsidRPr="00437C32">
              <w:rPr>
                <w:snapToGrid w:val="0"/>
                <w:sz w:val="16"/>
                <w:szCs w:val="16"/>
              </w:rPr>
              <w:t>,</w:t>
            </w:r>
            <w:r w:rsidR="00DD6749" w:rsidRPr="00437C32">
              <w:rPr>
                <w:snapToGrid w:val="0"/>
                <w:sz w:val="16"/>
                <w:szCs w:val="16"/>
              </w:rPr>
              <w:br/>
            </w:r>
            <w:r w:rsidR="00F43438" w:rsidRPr="00437C32">
              <w:rPr>
                <w:snapToGrid w:val="0"/>
                <w:sz w:val="16"/>
                <w:szCs w:val="16"/>
              </w:rPr>
              <w:t>C3-060551</w:t>
            </w:r>
          </w:p>
        </w:tc>
        <w:tc>
          <w:tcPr>
            <w:tcW w:w="672" w:type="dxa"/>
            <w:shd w:val="solid" w:color="FFFFFF" w:fill="auto"/>
          </w:tcPr>
          <w:p w14:paraId="7727F79A" w14:textId="77777777" w:rsidR="001139D2" w:rsidRPr="00437C32" w:rsidRDefault="001139D2" w:rsidP="00437C32">
            <w:pPr>
              <w:pStyle w:val="TAL"/>
              <w:rPr>
                <w:snapToGrid w:val="0"/>
                <w:sz w:val="16"/>
                <w:szCs w:val="16"/>
              </w:rPr>
            </w:pPr>
            <w:r w:rsidRPr="00437C32">
              <w:rPr>
                <w:snapToGrid w:val="0"/>
                <w:sz w:val="16"/>
                <w:szCs w:val="16"/>
              </w:rPr>
              <w:t>0.3.0</w:t>
            </w:r>
          </w:p>
        </w:tc>
        <w:tc>
          <w:tcPr>
            <w:tcW w:w="735" w:type="dxa"/>
            <w:shd w:val="solid" w:color="FFFFFF" w:fill="auto"/>
          </w:tcPr>
          <w:p w14:paraId="5352C27C" w14:textId="77777777" w:rsidR="001139D2" w:rsidRPr="00437C32" w:rsidRDefault="001139D2" w:rsidP="00437C32">
            <w:pPr>
              <w:pStyle w:val="TAL"/>
              <w:rPr>
                <w:snapToGrid w:val="0"/>
                <w:sz w:val="16"/>
                <w:szCs w:val="16"/>
              </w:rPr>
            </w:pPr>
            <w:r w:rsidRPr="00437C32">
              <w:rPr>
                <w:snapToGrid w:val="0"/>
                <w:sz w:val="16"/>
                <w:szCs w:val="16"/>
              </w:rPr>
              <w:t>0.4.0</w:t>
            </w:r>
          </w:p>
        </w:tc>
      </w:tr>
      <w:tr w:rsidR="00E9066E" w:rsidRPr="00D34045" w14:paraId="339D2A56" w14:textId="77777777">
        <w:tblPrEx>
          <w:tblCellMar>
            <w:top w:w="0" w:type="dxa"/>
            <w:bottom w:w="0" w:type="dxa"/>
          </w:tblCellMar>
        </w:tblPrEx>
        <w:trPr>
          <w:jc w:val="center"/>
        </w:trPr>
        <w:tc>
          <w:tcPr>
            <w:tcW w:w="1063" w:type="dxa"/>
            <w:shd w:val="solid" w:color="FFFFFF" w:fill="auto"/>
          </w:tcPr>
          <w:p w14:paraId="63AC17ED" w14:textId="77777777" w:rsidR="00E9066E" w:rsidRPr="00437C32" w:rsidRDefault="00E9066E" w:rsidP="00437C32">
            <w:pPr>
              <w:pStyle w:val="TAL"/>
              <w:rPr>
                <w:snapToGrid w:val="0"/>
                <w:sz w:val="16"/>
                <w:szCs w:val="16"/>
              </w:rPr>
            </w:pPr>
            <w:r w:rsidRPr="00437C32">
              <w:rPr>
                <w:snapToGrid w:val="0"/>
                <w:sz w:val="16"/>
                <w:szCs w:val="16"/>
              </w:rPr>
              <w:t>09/11/2006</w:t>
            </w:r>
          </w:p>
        </w:tc>
        <w:tc>
          <w:tcPr>
            <w:tcW w:w="679" w:type="dxa"/>
            <w:shd w:val="solid" w:color="FFFFFF" w:fill="auto"/>
          </w:tcPr>
          <w:p w14:paraId="5C1ED8DB" w14:textId="77777777" w:rsidR="00E9066E" w:rsidRPr="00437C32" w:rsidRDefault="00E9066E" w:rsidP="00437C32">
            <w:pPr>
              <w:pStyle w:val="TAL"/>
              <w:rPr>
                <w:snapToGrid w:val="0"/>
                <w:sz w:val="16"/>
                <w:szCs w:val="16"/>
              </w:rPr>
            </w:pPr>
          </w:p>
        </w:tc>
        <w:tc>
          <w:tcPr>
            <w:tcW w:w="901" w:type="dxa"/>
            <w:shd w:val="solid" w:color="FFFFFF" w:fill="auto"/>
          </w:tcPr>
          <w:p w14:paraId="267229C5" w14:textId="77777777" w:rsidR="00E9066E" w:rsidRPr="00437C32" w:rsidRDefault="00E9066E" w:rsidP="00437C32">
            <w:pPr>
              <w:pStyle w:val="TAL"/>
              <w:rPr>
                <w:snapToGrid w:val="0"/>
                <w:sz w:val="16"/>
                <w:szCs w:val="16"/>
              </w:rPr>
            </w:pPr>
          </w:p>
        </w:tc>
        <w:tc>
          <w:tcPr>
            <w:tcW w:w="426" w:type="dxa"/>
            <w:shd w:val="solid" w:color="FFFFFF" w:fill="auto"/>
          </w:tcPr>
          <w:p w14:paraId="04B926BD" w14:textId="77777777" w:rsidR="00E9066E" w:rsidRPr="00437C32" w:rsidRDefault="00E9066E" w:rsidP="00437C32">
            <w:pPr>
              <w:pStyle w:val="TAL"/>
              <w:rPr>
                <w:snapToGrid w:val="0"/>
                <w:sz w:val="16"/>
                <w:szCs w:val="16"/>
              </w:rPr>
            </w:pPr>
          </w:p>
        </w:tc>
        <w:tc>
          <w:tcPr>
            <w:tcW w:w="428" w:type="dxa"/>
            <w:shd w:val="solid" w:color="FFFFFF" w:fill="auto"/>
          </w:tcPr>
          <w:p w14:paraId="4E0FCEAA" w14:textId="77777777" w:rsidR="00E9066E" w:rsidRPr="00437C32" w:rsidRDefault="00E9066E" w:rsidP="00437C32">
            <w:pPr>
              <w:pStyle w:val="TAL"/>
              <w:rPr>
                <w:snapToGrid w:val="0"/>
                <w:sz w:val="16"/>
                <w:szCs w:val="16"/>
              </w:rPr>
            </w:pPr>
          </w:p>
        </w:tc>
        <w:tc>
          <w:tcPr>
            <w:tcW w:w="4867" w:type="dxa"/>
            <w:shd w:val="solid" w:color="FFFFFF" w:fill="auto"/>
          </w:tcPr>
          <w:p w14:paraId="4F783DD4" w14:textId="77777777" w:rsidR="00E9066E" w:rsidRPr="00437C32" w:rsidRDefault="00E9066E" w:rsidP="00437C32">
            <w:pPr>
              <w:pStyle w:val="TAL"/>
              <w:rPr>
                <w:sz w:val="16"/>
                <w:szCs w:val="16"/>
              </w:rPr>
            </w:pPr>
            <w:r w:rsidRPr="00437C32">
              <w:rPr>
                <w:sz w:val="16"/>
                <w:szCs w:val="16"/>
              </w:rPr>
              <w:t>Includes the following TDOCs agreed at CT3#42:</w:t>
            </w:r>
            <w:r w:rsidRPr="00437C32">
              <w:rPr>
                <w:sz w:val="16"/>
                <w:szCs w:val="16"/>
              </w:rPr>
              <w:br/>
              <w:t xml:space="preserve">C3-060786, C3-060854, C3-060750, C3-060595, </w:t>
            </w:r>
            <w:r w:rsidR="00DD6749" w:rsidRPr="00437C32">
              <w:rPr>
                <w:sz w:val="16"/>
                <w:szCs w:val="16"/>
              </w:rPr>
              <w:t>C3-060848,</w:t>
            </w:r>
            <w:r w:rsidR="00DD6749" w:rsidRPr="00437C32">
              <w:rPr>
                <w:sz w:val="16"/>
                <w:szCs w:val="16"/>
              </w:rPr>
              <w:br/>
              <w:t xml:space="preserve">C3-060753, </w:t>
            </w:r>
            <w:r w:rsidR="00472BAB" w:rsidRPr="00437C32">
              <w:rPr>
                <w:sz w:val="16"/>
                <w:szCs w:val="16"/>
              </w:rPr>
              <w:t xml:space="preserve">C3-060630, C3-060755, </w:t>
            </w:r>
            <w:r w:rsidR="00704FB5" w:rsidRPr="00437C32">
              <w:rPr>
                <w:sz w:val="16"/>
                <w:szCs w:val="16"/>
              </w:rPr>
              <w:t xml:space="preserve">C3-060849, </w:t>
            </w:r>
            <w:r w:rsidR="00DC64AC" w:rsidRPr="00437C32">
              <w:rPr>
                <w:sz w:val="16"/>
                <w:szCs w:val="16"/>
              </w:rPr>
              <w:t>C3-060829,</w:t>
            </w:r>
            <w:r w:rsidR="00DC64AC" w:rsidRPr="00437C32">
              <w:rPr>
                <w:sz w:val="16"/>
                <w:szCs w:val="16"/>
              </w:rPr>
              <w:br/>
            </w:r>
            <w:r w:rsidR="00416894" w:rsidRPr="00437C32">
              <w:rPr>
                <w:sz w:val="16"/>
                <w:szCs w:val="16"/>
              </w:rPr>
              <w:t xml:space="preserve">C3-060866, C3-060756, </w:t>
            </w:r>
            <w:r w:rsidR="00F21487" w:rsidRPr="00437C32">
              <w:rPr>
                <w:sz w:val="16"/>
                <w:szCs w:val="16"/>
              </w:rPr>
              <w:t>C3-060700, C3-060851</w:t>
            </w:r>
          </w:p>
        </w:tc>
        <w:tc>
          <w:tcPr>
            <w:tcW w:w="672" w:type="dxa"/>
            <w:shd w:val="solid" w:color="FFFFFF" w:fill="auto"/>
          </w:tcPr>
          <w:p w14:paraId="52E8C156" w14:textId="77777777" w:rsidR="00E9066E" w:rsidRPr="00437C32" w:rsidRDefault="00E9066E" w:rsidP="00437C32">
            <w:pPr>
              <w:pStyle w:val="TAL"/>
              <w:rPr>
                <w:snapToGrid w:val="0"/>
                <w:sz w:val="16"/>
                <w:szCs w:val="16"/>
              </w:rPr>
            </w:pPr>
            <w:r w:rsidRPr="00437C32">
              <w:rPr>
                <w:snapToGrid w:val="0"/>
                <w:sz w:val="16"/>
                <w:szCs w:val="16"/>
              </w:rPr>
              <w:t>0.4.0</w:t>
            </w:r>
          </w:p>
        </w:tc>
        <w:tc>
          <w:tcPr>
            <w:tcW w:w="735" w:type="dxa"/>
            <w:shd w:val="solid" w:color="FFFFFF" w:fill="auto"/>
          </w:tcPr>
          <w:p w14:paraId="464DD97B" w14:textId="77777777" w:rsidR="00E9066E" w:rsidRPr="00437C32" w:rsidRDefault="00E9066E" w:rsidP="00437C32">
            <w:pPr>
              <w:pStyle w:val="TAL"/>
              <w:rPr>
                <w:snapToGrid w:val="0"/>
                <w:sz w:val="16"/>
                <w:szCs w:val="16"/>
              </w:rPr>
            </w:pPr>
            <w:r w:rsidRPr="00437C32">
              <w:rPr>
                <w:snapToGrid w:val="0"/>
                <w:sz w:val="16"/>
                <w:szCs w:val="16"/>
              </w:rPr>
              <w:t>0.5.0</w:t>
            </w:r>
          </w:p>
        </w:tc>
      </w:tr>
      <w:tr w:rsidR="007A4A40" w:rsidRPr="00D34045" w14:paraId="50039E7E" w14:textId="77777777">
        <w:tblPrEx>
          <w:tblCellMar>
            <w:top w:w="0" w:type="dxa"/>
            <w:bottom w:w="0" w:type="dxa"/>
          </w:tblCellMar>
        </w:tblPrEx>
        <w:trPr>
          <w:jc w:val="center"/>
        </w:trPr>
        <w:tc>
          <w:tcPr>
            <w:tcW w:w="1063" w:type="dxa"/>
            <w:shd w:val="solid" w:color="FFFFFF" w:fill="auto"/>
          </w:tcPr>
          <w:p w14:paraId="2F6DF93D" w14:textId="77777777" w:rsidR="007A4A40" w:rsidRPr="00437C32" w:rsidRDefault="007A4A40" w:rsidP="00437C32">
            <w:pPr>
              <w:pStyle w:val="TAL"/>
              <w:rPr>
                <w:snapToGrid w:val="0"/>
                <w:sz w:val="16"/>
                <w:szCs w:val="16"/>
              </w:rPr>
            </w:pPr>
            <w:r w:rsidRPr="00437C32">
              <w:rPr>
                <w:snapToGrid w:val="0"/>
                <w:sz w:val="16"/>
                <w:szCs w:val="16"/>
              </w:rPr>
              <w:t>01/12/2006</w:t>
            </w:r>
          </w:p>
        </w:tc>
        <w:tc>
          <w:tcPr>
            <w:tcW w:w="679" w:type="dxa"/>
            <w:shd w:val="solid" w:color="FFFFFF" w:fill="auto"/>
          </w:tcPr>
          <w:p w14:paraId="28FF6464" w14:textId="77777777" w:rsidR="007A4A40" w:rsidRPr="00437C32" w:rsidRDefault="007A4A40" w:rsidP="00437C32">
            <w:pPr>
              <w:pStyle w:val="TAL"/>
              <w:rPr>
                <w:snapToGrid w:val="0"/>
                <w:sz w:val="16"/>
                <w:szCs w:val="16"/>
              </w:rPr>
            </w:pPr>
            <w:r w:rsidRPr="00437C32">
              <w:rPr>
                <w:snapToGrid w:val="0"/>
                <w:sz w:val="16"/>
                <w:szCs w:val="16"/>
              </w:rPr>
              <w:t>TSG#33</w:t>
            </w:r>
          </w:p>
        </w:tc>
        <w:tc>
          <w:tcPr>
            <w:tcW w:w="901" w:type="dxa"/>
            <w:shd w:val="solid" w:color="FFFFFF" w:fill="auto"/>
          </w:tcPr>
          <w:p w14:paraId="68BB11E3" w14:textId="77777777" w:rsidR="007A4A40" w:rsidRPr="00437C32" w:rsidRDefault="007A4A40" w:rsidP="00437C32">
            <w:pPr>
              <w:pStyle w:val="TAL"/>
              <w:rPr>
                <w:snapToGrid w:val="0"/>
                <w:sz w:val="16"/>
                <w:szCs w:val="16"/>
              </w:rPr>
            </w:pPr>
            <w:r w:rsidRPr="00437C32">
              <w:rPr>
                <w:snapToGrid w:val="0"/>
                <w:sz w:val="16"/>
                <w:szCs w:val="16"/>
              </w:rPr>
              <w:t>CP-060636</w:t>
            </w:r>
          </w:p>
        </w:tc>
        <w:tc>
          <w:tcPr>
            <w:tcW w:w="426" w:type="dxa"/>
            <w:shd w:val="solid" w:color="FFFFFF" w:fill="auto"/>
          </w:tcPr>
          <w:p w14:paraId="6BAA2F31" w14:textId="77777777" w:rsidR="007A4A40" w:rsidRPr="00437C32" w:rsidRDefault="007A4A40" w:rsidP="00437C32">
            <w:pPr>
              <w:pStyle w:val="TAL"/>
              <w:rPr>
                <w:snapToGrid w:val="0"/>
                <w:sz w:val="16"/>
                <w:szCs w:val="16"/>
              </w:rPr>
            </w:pPr>
          </w:p>
        </w:tc>
        <w:tc>
          <w:tcPr>
            <w:tcW w:w="428" w:type="dxa"/>
            <w:shd w:val="solid" w:color="FFFFFF" w:fill="auto"/>
          </w:tcPr>
          <w:p w14:paraId="7AE1630F" w14:textId="77777777" w:rsidR="007A4A40" w:rsidRPr="00437C32" w:rsidRDefault="007A4A40" w:rsidP="00437C32">
            <w:pPr>
              <w:pStyle w:val="TAL"/>
              <w:rPr>
                <w:snapToGrid w:val="0"/>
                <w:sz w:val="16"/>
                <w:szCs w:val="16"/>
              </w:rPr>
            </w:pPr>
          </w:p>
        </w:tc>
        <w:tc>
          <w:tcPr>
            <w:tcW w:w="4867" w:type="dxa"/>
            <w:shd w:val="solid" w:color="FFFFFF" w:fill="auto"/>
          </w:tcPr>
          <w:p w14:paraId="33A224D2" w14:textId="77777777" w:rsidR="007A4A40" w:rsidRPr="00437C32" w:rsidRDefault="007A4A40" w:rsidP="00437C32">
            <w:pPr>
              <w:pStyle w:val="TAL"/>
              <w:rPr>
                <w:snapToGrid w:val="0"/>
                <w:sz w:val="16"/>
                <w:szCs w:val="16"/>
              </w:rPr>
            </w:pPr>
            <w:r w:rsidRPr="00437C32">
              <w:rPr>
                <w:snapToGrid w:val="0"/>
                <w:sz w:val="16"/>
                <w:szCs w:val="16"/>
              </w:rPr>
              <w:t>Editorial update by MCC for presentation to TSG CT for information</w:t>
            </w:r>
          </w:p>
        </w:tc>
        <w:tc>
          <w:tcPr>
            <w:tcW w:w="672" w:type="dxa"/>
            <w:shd w:val="solid" w:color="FFFFFF" w:fill="auto"/>
          </w:tcPr>
          <w:p w14:paraId="6E6B5531" w14:textId="77777777" w:rsidR="007A4A40" w:rsidRPr="00437C32" w:rsidRDefault="007A4A40" w:rsidP="00437C32">
            <w:pPr>
              <w:pStyle w:val="TAL"/>
              <w:rPr>
                <w:snapToGrid w:val="0"/>
                <w:sz w:val="16"/>
                <w:szCs w:val="16"/>
              </w:rPr>
            </w:pPr>
            <w:r w:rsidRPr="00437C32">
              <w:rPr>
                <w:snapToGrid w:val="0"/>
                <w:sz w:val="16"/>
                <w:szCs w:val="16"/>
              </w:rPr>
              <w:t>0.3.0</w:t>
            </w:r>
          </w:p>
        </w:tc>
        <w:tc>
          <w:tcPr>
            <w:tcW w:w="735" w:type="dxa"/>
            <w:shd w:val="solid" w:color="FFFFFF" w:fill="auto"/>
          </w:tcPr>
          <w:p w14:paraId="26B02EE4" w14:textId="77777777" w:rsidR="007A4A40" w:rsidRPr="00437C32" w:rsidRDefault="007A4A40" w:rsidP="00437C32">
            <w:pPr>
              <w:pStyle w:val="TAL"/>
              <w:rPr>
                <w:snapToGrid w:val="0"/>
                <w:sz w:val="16"/>
                <w:szCs w:val="16"/>
              </w:rPr>
            </w:pPr>
            <w:r w:rsidRPr="00437C32">
              <w:rPr>
                <w:snapToGrid w:val="0"/>
                <w:sz w:val="16"/>
                <w:szCs w:val="16"/>
              </w:rPr>
              <w:t>1.0.0</w:t>
            </w:r>
          </w:p>
        </w:tc>
      </w:tr>
      <w:tr w:rsidR="000813DE" w:rsidRPr="00D34045" w14:paraId="648AAF6A" w14:textId="77777777">
        <w:tblPrEx>
          <w:tblCellMar>
            <w:top w:w="0" w:type="dxa"/>
            <w:bottom w:w="0" w:type="dxa"/>
          </w:tblCellMar>
        </w:tblPrEx>
        <w:trPr>
          <w:jc w:val="center"/>
        </w:trPr>
        <w:tc>
          <w:tcPr>
            <w:tcW w:w="1063" w:type="dxa"/>
            <w:shd w:val="solid" w:color="FFFFFF" w:fill="auto"/>
          </w:tcPr>
          <w:p w14:paraId="35E4346C" w14:textId="77777777" w:rsidR="000813DE" w:rsidRPr="00437C32" w:rsidRDefault="000813DE" w:rsidP="00437C32">
            <w:pPr>
              <w:pStyle w:val="TAL"/>
              <w:rPr>
                <w:snapToGrid w:val="0"/>
                <w:sz w:val="16"/>
                <w:szCs w:val="16"/>
              </w:rPr>
            </w:pPr>
            <w:r w:rsidRPr="00437C32">
              <w:rPr>
                <w:snapToGrid w:val="0"/>
                <w:sz w:val="16"/>
                <w:szCs w:val="16"/>
              </w:rPr>
              <w:t>22/02/2007</w:t>
            </w:r>
          </w:p>
        </w:tc>
        <w:tc>
          <w:tcPr>
            <w:tcW w:w="679" w:type="dxa"/>
            <w:shd w:val="solid" w:color="FFFFFF" w:fill="auto"/>
          </w:tcPr>
          <w:p w14:paraId="0EBBD540" w14:textId="77777777" w:rsidR="000813DE" w:rsidRPr="00437C32" w:rsidRDefault="000813DE" w:rsidP="00437C32">
            <w:pPr>
              <w:pStyle w:val="TAL"/>
              <w:rPr>
                <w:snapToGrid w:val="0"/>
                <w:sz w:val="16"/>
                <w:szCs w:val="16"/>
              </w:rPr>
            </w:pPr>
          </w:p>
        </w:tc>
        <w:tc>
          <w:tcPr>
            <w:tcW w:w="901" w:type="dxa"/>
            <w:shd w:val="solid" w:color="FFFFFF" w:fill="auto"/>
          </w:tcPr>
          <w:p w14:paraId="56F0ACB3" w14:textId="77777777" w:rsidR="000813DE" w:rsidRPr="00437C32" w:rsidRDefault="000813DE" w:rsidP="00437C32">
            <w:pPr>
              <w:pStyle w:val="TAL"/>
              <w:rPr>
                <w:snapToGrid w:val="0"/>
                <w:sz w:val="16"/>
                <w:szCs w:val="16"/>
              </w:rPr>
            </w:pPr>
          </w:p>
        </w:tc>
        <w:tc>
          <w:tcPr>
            <w:tcW w:w="426" w:type="dxa"/>
            <w:shd w:val="solid" w:color="FFFFFF" w:fill="auto"/>
          </w:tcPr>
          <w:p w14:paraId="6A1E2E8F" w14:textId="77777777" w:rsidR="000813DE" w:rsidRPr="00437C32" w:rsidRDefault="000813DE" w:rsidP="00437C32">
            <w:pPr>
              <w:pStyle w:val="TAL"/>
              <w:rPr>
                <w:snapToGrid w:val="0"/>
                <w:sz w:val="16"/>
                <w:szCs w:val="16"/>
              </w:rPr>
            </w:pPr>
          </w:p>
        </w:tc>
        <w:tc>
          <w:tcPr>
            <w:tcW w:w="428" w:type="dxa"/>
            <w:shd w:val="solid" w:color="FFFFFF" w:fill="auto"/>
          </w:tcPr>
          <w:p w14:paraId="22ED147E" w14:textId="77777777" w:rsidR="000813DE" w:rsidRPr="00437C32" w:rsidRDefault="000813DE" w:rsidP="00437C32">
            <w:pPr>
              <w:pStyle w:val="TAL"/>
              <w:rPr>
                <w:snapToGrid w:val="0"/>
                <w:sz w:val="16"/>
                <w:szCs w:val="16"/>
              </w:rPr>
            </w:pPr>
          </w:p>
        </w:tc>
        <w:tc>
          <w:tcPr>
            <w:tcW w:w="4867" w:type="dxa"/>
            <w:shd w:val="solid" w:color="FFFFFF" w:fill="auto"/>
          </w:tcPr>
          <w:p w14:paraId="7C37F8DE" w14:textId="77777777" w:rsidR="000813DE" w:rsidRPr="00437C32" w:rsidRDefault="000813DE" w:rsidP="00437C32">
            <w:pPr>
              <w:pStyle w:val="TAL"/>
              <w:rPr>
                <w:sz w:val="16"/>
                <w:szCs w:val="16"/>
              </w:rPr>
            </w:pPr>
            <w:r w:rsidRPr="00437C32">
              <w:rPr>
                <w:sz w:val="16"/>
                <w:szCs w:val="16"/>
              </w:rPr>
              <w:t>Includes the following TDOCs agreed at CT3#43:</w:t>
            </w:r>
            <w:r w:rsidRPr="00437C32">
              <w:rPr>
                <w:sz w:val="16"/>
                <w:szCs w:val="16"/>
              </w:rPr>
              <w:br/>
            </w:r>
            <w:r w:rsidR="00AC6D32" w:rsidRPr="00437C32">
              <w:rPr>
                <w:sz w:val="16"/>
                <w:szCs w:val="16"/>
              </w:rPr>
              <w:t xml:space="preserve">C3-070050, </w:t>
            </w:r>
            <w:r w:rsidR="005E17D6" w:rsidRPr="00437C32">
              <w:rPr>
                <w:sz w:val="16"/>
                <w:szCs w:val="16"/>
              </w:rPr>
              <w:t>C3-070084, C3-07013</w:t>
            </w:r>
            <w:r w:rsidR="004920A0" w:rsidRPr="00437C32">
              <w:rPr>
                <w:sz w:val="16"/>
                <w:szCs w:val="16"/>
              </w:rPr>
              <w:t>7</w:t>
            </w:r>
            <w:r w:rsidR="005E17D6" w:rsidRPr="00437C32">
              <w:rPr>
                <w:sz w:val="16"/>
                <w:szCs w:val="16"/>
              </w:rPr>
              <w:t xml:space="preserve">, </w:t>
            </w:r>
            <w:r w:rsidRPr="00437C32">
              <w:rPr>
                <w:sz w:val="16"/>
                <w:szCs w:val="16"/>
              </w:rPr>
              <w:t xml:space="preserve">C3-070166, </w:t>
            </w:r>
            <w:r w:rsidR="005E17D6" w:rsidRPr="00437C32">
              <w:rPr>
                <w:sz w:val="16"/>
                <w:szCs w:val="16"/>
              </w:rPr>
              <w:t>C3-070175,</w:t>
            </w:r>
            <w:r w:rsidR="005E17D6" w:rsidRPr="00437C32">
              <w:rPr>
                <w:sz w:val="16"/>
                <w:szCs w:val="16"/>
              </w:rPr>
              <w:br/>
            </w:r>
            <w:r w:rsidRPr="00437C32">
              <w:rPr>
                <w:sz w:val="16"/>
                <w:szCs w:val="16"/>
              </w:rPr>
              <w:t xml:space="preserve">C3-070212, </w:t>
            </w:r>
            <w:r w:rsidR="005E17D6" w:rsidRPr="00437C32">
              <w:rPr>
                <w:sz w:val="16"/>
                <w:szCs w:val="16"/>
              </w:rPr>
              <w:t xml:space="preserve">C3-070239, </w:t>
            </w:r>
            <w:r w:rsidR="00880402" w:rsidRPr="00437C32">
              <w:rPr>
                <w:sz w:val="16"/>
                <w:szCs w:val="16"/>
              </w:rPr>
              <w:t xml:space="preserve">C3-070244, </w:t>
            </w:r>
            <w:r w:rsidR="009C4607" w:rsidRPr="00437C32">
              <w:rPr>
                <w:sz w:val="16"/>
                <w:szCs w:val="16"/>
              </w:rPr>
              <w:t xml:space="preserve">C3-070245, </w:t>
            </w:r>
            <w:r w:rsidR="005E17D6" w:rsidRPr="00437C32">
              <w:rPr>
                <w:sz w:val="16"/>
                <w:szCs w:val="16"/>
              </w:rPr>
              <w:t>C3-070246,</w:t>
            </w:r>
            <w:r w:rsidR="005E17D6" w:rsidRPr="00437C32">
              <w:rPr>
                <w:sz w:val="16"/>
                <w:szCs w:val="16"/>
              </w:rPr>
              <w:br/>
            </w:r>
            <w:r w:rsidR="00AC6D32" w:rsidRPr="00437C32">
              <w:rPr>
                <w:sz w:val="16"/>
                <w:szCs w:val="16"/>
              </w:rPr>
              <w:t>C3-070268</w:t>
            </w:r>
          </w:p>
        </w:tc>
        <w:tc>
          <w:tcPr>
            <w:tcW w:w="672" w:type="dxa"/>
            <w:shd w:val="solid" w:color="FFFFFF" w:fill="auto"/>
          </w:tcPr>
          <w:p w14:paraId="0A53475A" w14:textId="77777777" w:rsidR="000813DE" w:rsidRPr="00437C32" w:rsidRDefault="000813DE" w:rsidP="00437C32">
            <w:pPr>
              <w:pStyle w:val="TAL"/>
              <w:rPr>
                <w:snapToGrid w:val="0"/>
                <w:sz w:val="16"/>
                <w:szCs w:val="16"/>
              </w:rPr>
            </w:pPr>
            <w:r w:rsidRPr="00437C32">
              <w:rPr>
                <w:snapToGrid w:val="0"/>
                <w:sz w:val="16"/>
                <w:szCs w:val="16"/>
              </w:rPr>
              <w:t>1.0.0</w:t>
            </w:r>
          </w:p>
        </w:tc>
        <w:tc>
          <w:tcPr>
            <w:tcW w:w="735" w:type="dxa"/>
            <w:shd w:val="solid" w:color="FFFFFF" w:fill="auto"/>
          </w:tcPr>
          <w:p w14:paraId="37E4EDFC" w14:textId="77777777" w:rsidR="000813DE" w:rsidRPr="00437C32" w:rsidRDefault="000813DE" w:rsidP="00437C32">
            <w:pPr>
              <w:pStyle w:val="TAL"/>
              <w:rPr>
                <w:snapToGrid w:val="0"/>
                <w:sz w:val="16"/>
                <w:szCs w:val="16"/>
              </w:rPr>
            </w:pPr>
            <w:r w:rsidRPr="00437C32">
              <w:rPr>
                <w:snapToGrid w:val="0"/>
                <w:sz w:val="16"/>
                <w:szCs w:val="16"/>
              </w:rPr>
              <w:t>1.1.0</w:t>
            </w:r>
          </w:p>
        </w:tc>
      </w:tr>
      <w:tr w:rsidR="00BA510F" w:rsidRPr="00D34045" w14:paraId="540D918A" w14:textId="77777777">
        <w:tblPrEx>
          <w:tblCellMar>
            <w:top w:w="0" w:type="dxa"/>
            <w:bottom w:w="0" w:type="dxa"/>
          </w:tblCellMar>
        </w:tblPrEx>
        <w:trPr>
          <w:jc w:val="center"/>
        </w:trPr>
        <w:tc>
          <w:tcPr>
            <w:tcW w:w="1063" w:type="dxa"/>
            <w:shd w:val="solid" w:color="FFFFFF" w:fill="auto"/>
          </w:tcPr>
          <w:p w14:paraId="377871AA" w14:textId="77777777" w:rsidR="00BA510F" w:rsidRPr="00437C32" w:rsidRDefault="00BA510F" w:rsidP="00437C32">
            <w:pPr>
              <w:pStyle w:val="TAL"/>
              <w:rPr>
                <w:snapToGrid w:val="0"/>
                <w:sz w:val="16"/>
                <w:szCs w:val="16"/>
                <w:lang w:eastAsia="ko-KR"/>
              </w:rPr>
            </w:pPr>
            <w:r w:rsidRPr="00437C32">
              <w:rPr>
                <w:snapToGrid w:val="0"/>
                <w:sz w:val="16"/>
                <w:szCs w:val="16"/>
                <w:lang w:eastAsia="ko-KR"/>
              </w:rPr>
              <w:t>28/02/2007</w:t>
            </w:r>
          </w:p>
        </w:tc>
        <w:tc>
          <w:tcPr>
            <w:tcW w:w="679" w:type="dxa"/>
            <w:shd w:val="solid" w:color="FFFFFF" w:fill="auto"/>
          </w:tcPr>
          <w:p w14:paraId="22AD5FC6" w14:textId="77777777" w:rsidR="00BA510F" w:rsidRPr="00437C32" w:rsidRDefault="00BA510F" w:rsidP="00437C32">
            <w:pPr>
              <w:pStyle w:val="TAL"/>
              <w:rPr>
                <w:sz w:val="16"/>
                <w:szCs w:val="16"/>
              </w:rPr>
            </w:pPr>
            <w:r w:rsidRPr="00437C32">
              <w:rPr>
                <w:sz w:val="16"/>
                <w:szCs w:val="16"/>
              </w:rPr>
              <w:t>TSG#35</w:t>
            </w:r>
          </w:p>
        </w:tc>
        <w:tc>
          <w:tcPr>
            <w:tcW w:w="901" w:type="dxa"/>
            <w:shd w:val="solid" w:color="FFFFFF" w:fill="auto"/>
          </w:tcPr>
          <w:p w14:paraId="704000AD" w14:textId="77777777" w:rsidR="00BA510F" w:rsidRPr="00437C32" w:rsidRDefault="00BA510F" w:rsidP="00437C32">
            <w:pPr>
              <w:pStyle w:val="TAL"/>
              <w:rPr>
                <w:snapToGrid w:val="0"/>
                <w:sz w:val="16"/>
                <w:szCs w:val="16"/>
              </w:rPr>
            </w:pPr>
            <w:r w:rsidRPr="00437C32">
              <w:rPr>
                <w:snapToGrid w:val="0"/>
                <w:sz w:val="16"/>
                <w:szCs w:val="16"/>
              </w:rPr>
              <w:t>CP-060097</w:t>
            </w:r>
          </w:p>
        </w:tc>
        <w:tc>
          <w:tcPr>
            <w:tcW w:w="426" w:type="dxa"/>
            <w:shd w:val="solid" w:color="FFFFFF" w:fill="auto"/>
          </w:tcPr>
          <w:p w14:paraId="6266CD34" w14:textId="77777777" w:rsidR="00BA510F" w:rsidRPr="00437C32" w:rsidRDefault="00BA510F" w:rsidP="00437C32">
            <w:pPr>
              <w:pStyle w:val="TAL"/>
              <w:rPr>
                <w:snapToGrid w:val="0"/>
                <w:sz w:val="16"/>
                <w:szCs w:val="16"/>
              </w:rPr>
            </w:pPr>
          </w:p>
        </w:tc>
        <w:tc>
          <w:tcPr>
            <w:tcW w:w="428" w:type="dxa"/>
            <w:shd w:val="solid" w:color="FFFFFF" w:fill="auto"/>
          </w:tcPr>
          <w:p w14:paraId="1CDB3483" w14:textId="77777777" w:rsidR="00BA510F" w:rsidRPr="00437C32" w:rsidRDefault="00BA510F" w:rsidP="00437C32">
            <w:pPr>
              <w:pStyle w:val="TAL"/>
              <w:rPr>
                <w:snapToGrid w:val="0"/>
                <w:sz w:val="16"/>
                <w:szCs w:val="16"/>
              </w:rPr>
            </w:pPr>
          </w:p>
        </w:tc>
        <w:tc>
          <w:tcPr>
            <w:tcW w:w="4867" w:type="dxa"/>
            <w:shd w:val="solid" w:color="FFFFFF" w:fill="auto"/>
          </w:tcPr>
          <w:p w14:paraId="207A394B" w14:textId="77777777" w:rsidR="00BA510F" w:rsidRPr="00437C32" w:rsidRDefault="00BA510F" w:rsidP="00437C32">
            <w:pPr>
              <w:pStyle w:val="TAL"/>
              <w:rPr>
                <w:sz w:val="16"/>
                <w:szCs w:val="16"/>
              </w:rPr>
            </w:pPr>
            <w:r w:rsidRPr="00437C32">
              <w:rPr>
                <w:sz w:val="16"/>
                <w:szCs w:val="16"/>
              </w:rPr>
              <w:t>Editorial update by MCC for presentation to TSG CT for approval</w:t>
            </w:r>
          </w:p>
        </w:tc>
        <w:tc>
          <w:tcPr>
            <w:tcW w:w="672" w:type="dxa"/>
            <w:shd w:val="solid" w:color="FFFFFF" w:fill="auto"/>
          </w:tcPr>
          <w:p w14:paraId="0BF4B277" w14:textId="77777777" w:rsidR="00BA510F" w:rsidRPr="00437C32" w:rsidRDefault="00BA510F" w:rsidP="00437C32">
            <w:pPr>
              <w:pStyle w:val="TAL"/>
              <w:rPr>
                <w:snapToGrid w:val="0"/>
                <w:sz w:val="16"/>
                <w:szCs w:val="16"/>
              </w:rPr>
            </w:pPr>
            <w:r w:rsidRPr="00437C32">
              <w:rPr>
                <w:snapToGrid w:val="0"/>
                <w:sz w:val="16"/>
                <w:szCs w:val="16"/>
              </w:rPr>
              <w:t>1.1.0</w:t>
            </w:r>
          </w:p>
        </w:tc>
        <w:tc>
          <w:tcPr>
            <w:tcW w:w="735" w:type="dxa"/>
            <w:shd w:val="solid" w:color="FFFFFF" w:fill="auto"/>
          </w:tcPr>
          <w:p w14:paraId="456F25E5" w14:textId="77777777" w:rsidR="00BA510F" w:rsidRPr="00437C32" w:rsidRDefault="00BA510F" w:rsidP="00437C32">
            <w:pPr>
              <w:pStyle w:val="TAL"/>
              <w:rPr>
                <w:snapToGrid w:val="0"/>
                <w:sz w:val="16"/>
                <w:szCs w:val="16"/>
              </w:rPr>
            </w:pPr>
            <w:r w:rsidRPr="00437C32">
              <w:rPr>
                <w:snapToGrid w:val="0"/>
                <w:sz w:val="16"/>
                <w:szCs w:val="16"/>
              </w:rPr>
              <w:t>2.0.0</w:t>
            </w:r>
          </w:p>
        </w:tc>
      </w:tr>
      <w:tr w:rsidR="00942FE8" w:rsidRPr="00D34045" w14:paraId="338C7207" w14:textId="77777777">
        <w:tblPrEx>
          <w:tblCellMar>
            <w:top w:w="0" w:type="dxa"/>
            <w:bottom w:w="0" w:type="dxa"/>
          </w:tblCellMar>
        </w:tblPrEx>
        <w:trPr>
          <w:jc w:val="center"/>
        </w:trPr>
        <w:tc>
          <w:tcPr>
            <w:tcW w:w="1063" w:type="dxa"/>
            <w:shd w:val="solid" w:color="FFFFFF" w:fill="auto"/>
          </w:tcPr>
          <w:p w14:paraId="279542AF" w14:textId="77777777" w:rsidR="00942FE8" w:rsidRPr="00437C32" w:rsidRDefault="00942FE8" w:rsidP="00437C32">
            <w:pPr>
              <w:pStyle w:val="TAL"/>
              <w:rPr>
                <w:snapToGrid w:val="0"/>
                <w:sz w:val="16"/>
                <w:szCs w:val="16"/>
                <w:lang w:eastAsia="ko-KR"/>
              </w:rPr>
            </w:pPr>
            <w:r w:rsidRPr="00437C32">
              <w:rPr>
                <w:snapToGrid w:val="0"/>
                <w:sz w:val="16"/>
                <w:szCs w:val="16"/>
                <w:lang w:eastAsia="ko-KR"/>
              </w:rPr>
              <w:t>03-2007</w:t>
            </w:r>
          </w:p>
        </w:tc>
        <w:tc>
          <w:tcPr>
            <w:tcW w:w="679" w:type="dxa"/>
            <w:shd w:val="solid" w:color="FFFFFF" w:fill="auto"/>
          </w:tcPr>
          <w:p w14:paraId="242C0E77" w14:textId="77777777" w:rsidR="00942FE8" w:rsidRPr="00437C32" w:rsidRDefault="00942FE8" w:rsidP="00437C32">
            <w:pPr>
              <w:pStyle w:val="TAL"/>
              <w:rPr>
                <w:snapToGrid w:val="0"/>
                <w:sz w:val="16"/>
                <w:szCs w:val="16"/>
                <w:lang w:eastAsia="ko-KR"/>
              </w:rPr>
            </w:pPr>
          </w:p>
        </w:tc>
        <w:tc>
          <w:tcPr>
            <w:tcW w:w="901" w:type="dxa"/>
            <w:shd w:val="solid" w:color="FFFFFF" w:fill="auto"/>
          </w:tcPr>
          <w:p w14:paraId="4933AB5E" w14:textId="77777777" w:rsidR="00942FE8" w:rsidRPr="00437C32" w:rsidRDefault="00942FE8" w:rsidP="00437C32">
            <w:pPr>
              <w:pStyle w:val="TAL"/>
              <w:rPr>
                <w:snapToGrid w:val="0"/>
                <w:sz w:val="16"/>
                <w:szCs w:val="16"/>
              </w:rPr>
            </w:pPr>
          </w:p>
        </w:tc>
        <w:tc>
          <w:tcPr>
            <w:tcW w:w="426" w:type="dxa"/>
            <w:shd w:val="solid" w:color="FFFFFF" w:fill="auto"/>
          </w:tcPr>
          <w:p w14:paraId="5E422191" w14:textId="77777777" w:rsidR="00942FE8" w:rsidRPr="00437C32" w:rsidRDefault="00942FE8" w:rsidP="00437C32">
            <w:pPr>
              <w:pStyle w:val="TAL"/>
              <w:rPr>
                <w:snapToGrid w:val="0"/>
                <w:sz w:val="16"/>
                <w:szCs w:val="16"/>
              </w:rPr>
            </w:pPr>
          </w:p>
        </w:tc>
        <w:tc>
          <w:tcPr>
            <w:tcW w:w="428" w:type="dxa"/>
            <w:shd w:val="solid" w:color="FFFFFF" w:fill="auto"/>
          </w:tcPr>
          <w:p w14:paraId="2A0EB183" w14:textId="77777777" w:rsidR="00942FE8" w:rsidRPr="00437C32" w:rsidRDefault="00942FE8" w:rsidP="00437C32">
            <w:pPr>
              <w:pStyle w:val="TAL"/>
              <w:rPr>
                <w:snapToGrid w:val="0"/>
                <w:sz w:val="16"/>
                <w:szCs w:val="16"/>
              </w:rPr>
            </w:pPr>
          </w:p>
        </w:tc>
        <w:tc>
          <w:tcPr>
            <w:tcW w:w="4867" w:type="dxa"/>
            <w:shd w:val="solid" w:color="FFFFFF" w:fill="auto"/>
          </w:tcPr>
          <w:p w14:paraId="10BCAF68" w14:textId="77777777" w:rsidR="00942FE8" w:rsidRPr="00437C32" w:rsidRDefault="00942FE8" w:rsidP="00437C32">
            <w:pPr>
              <w:pStyle w:val="TAL"/>
              <w:rPr>
                <w:sz w:val="16"/>
                <w:szCs w:val="16"/>
              </w:rPr>
            </w:pPr>
            <w:r w:rsidRPr="00437C32">
              <w:rPr>
                <w:sz w:val="16"/>
                <w:szCs w:val="16"/>
              </w:rPr>
              <w:t>MCC update to version 7.0.0 after approval at TSG CT#35</w:t>
            </w:r>
          </w:p>
        </w:tc>
        <w:tc>
          <w:tcPr>
            <w:tcW w:w="672" w:type="dxa"/>
            <w:shd w:val="solid" w:color="FFFFFF" w:fill="auto"/>
          </w:tcPr>
          <w:p w14:paraId="31A1E0D4" w14:textId="77777777" w:rsidR="00942FE8" w:rsidRPr="00437C32" w:rsidRDefault="00942FE8" w:rsidP="00437C32">
            <w:pPr>
              <w:pStyle w:val="TAL"/>
              <w:rPr>
                <w:snapToGrid w:val="0"/>
                <w:sz w:val="16"/>
                <w:szCs w:val="16"/>
              </w:rPr>
            </w:pPr>
            <w:r w:rsidRPr="00437C32">
              <w:rPr>
                <w:snapToGrid w:val="0"/>
                <w:sz w:val="16"/>
                <w:szCs w:val="16"/>
              </w:rPr>
              <w:t>2.0.0</w:t>
            </w:r>
          </w:p>
        </w:tc>
        <w:tc>
          <w:tcPr>
            <w:tcW w:w="735" w:type="dxa"/>
            <w:shd w:val="solid" w:color="FFFFFF" w:fill="auto"/>
          </w:tcPr>
          <w:p w14:paraId="2A3AF9C3" w14:textId="77777777" w:rsidR="00942FE8" w:rsidRPr="00437C32" w:rsidRDefault="00942FE8" w:rsidP="00437C32">
            <w:pPr>
              <w:pStyle w:val="TAL"/>
              <w:rPr>
                <w:snapToGrid w:val="0"/>
                <w:sz w:val="16"/>
                <w:szCs w:val="16"/>
              </w:rPr>
            </w:pPr>
            <w:r w:rsidRPr="00437C32">
              <w:rPr>
                <w:snapToGrid w:val="0"/>
                <w:sz w:val="16"/>
                <w:szCs w:val="16"/>
              </w:rPr>
              <w:t>7.0.0</w:t>
            </w:r>
          </w:p>
        </w:tc>
      </w:tr>
      <w:tr w:rsidR="00EC4285" w:rsidRPr="00D34045" w14:paraId="24240F3F" w14:textId="77777777">
        <w:tblPrEx>
          <w:tblCellMar>
            <w:top w:w="0" w:type="dxa"/>
            <w:bottom w:w="0" w:type="dxa"/>
          </w:tblCellMar>
        </w:tblPrEx>
        <w:trPr>
          <w:jc w:val="center"/>
        </w:trPr>
        <w:tc>
          <w:tcPr>
            <w:tcW w:w="1063" w:type="dxa"/>
            <w:shd w:val="solid" w:color="FFFFFF" w:fill="auto"/>
          </w:tcPr>
          <w:p w14:paraId="2DFF3542" w14:textId="77777777" w:rsidR="00EC4285" w:rsidRPr="00437C32" w:rsidRDefault="00EC4285" w:rsidP="00437C32">
            <w:pPr>
              <w:pStyle w:val="TAL"/>
              <w:rPr>
                <w:sz w:val="16"/>
                <w:szCs w:val="16"/>
              </w:rPr>
            </w:pPr>
            <w:r w:rsidRPr="00437C32">
              <w:rPr>
                <w:sz w:val="16"/>
                <w:szCs w:val="16"/>
              </w:rPr>
              <w:t>0</w:t>
            </w:r>
            <w:r w:rsidR="00134340" w:rsidRPr="00437C32">
              <w:rPr>
                <w:sz w:val="16"/>
                <w:szCs w:val="16"/>
              </w:rPr>
              <w:t>6</w:t>
            </w:r>
            <w:r w:rsidRPr="00437C32">
              <w:rPr>
                <w:sz w:val="16"/>
                <w:szCs w:val="16"/>
              </w:rPr>
              <w:t>-2007</w:t>
            </w:r>
          </w:p>
        </w:tc>
        <w:tc>
          <w:tcPr>
            <w:tcW w:w="679" w:type="dxa"/>
            <w:shd w:val="solid" w:color="FFFFFF" w:fill="auto"/>
          </w:tcPr>
          <w:p w14:paraId="32AB0017" w14:textId="77777777" w:rsidR="00EC4285" w:rsidRPr="00437C32" w:rsidRDefault="00886919" w:rsidP="00437C32">
            <w:pPr>
              <w:pStyle w:val="TAL"/>
              <w:rPr>
                <w:sz w:val="16"/>
                <w:szCs w:val="16"/>
                <w:lang w:eastAsia="ko-KR"/>
              </w:rPr>
            </w:pPr>
            <w:r w:rsidRPr="00437C32">
              <w:rPr>
                <w:sz w:val="16"/>
                <w:szCs w:val="16"/>
                <w:lang w:eastAsia="ko-KR"/>
              </w:rPr>
              <w:t>TSG</w:t>
            </w:r>
            <w:r w:rsidR="00EC4285" w:rsidRPr="00437C32">
              <w:rPr>
                <w:sz w:val="16"/>
                <w:szCs w:val="16"/>
                <w:lang w:eastAsia="ko-KR"/>
              </w:rPr>
              <w:t>#36</w:t>
            </w:r>
          </w:p>
        </w:tc>
        <w:tc>
          <w:tcPr>
            <w:tcW w:w="901" w:type="dxa"/>
            <w:shd w:val="solid" w:color="FFFFFF" w:fill="auto"/>
          </w:tcPr>
          <w:p w14:paraId="652F4766" w14:textId="77777777" w:rsidR="00EC4285" w:rsidRPr="00437C32" w:rsidRDefault="00EC4285" w:rsidP="00437C32">
            <w:pPr>
              <w:pStyle w:val="TAL"/>
              <w:rPr>
                <w:sz w:val="16"/>
                <w:szCs w:val="16"/>
                <w:lang w:eastAsia="ko-KR"/>
              </w:rPr>
            </w:pPr>
            <w:r w:rsidRPr="00437C32">
              <w:rPr>
                <w:sz w:val="16"/>
                <w:szCs w:val="16"/>
                <w:lang w:eastAsia="ko-KR"/>
              </w:rPr>
              <w:t>CP-070419</w:t>
            </w:r>
          </w:p>
        </w:tc>
        <w:tc>
          <w:tcPr>
            <w:tcW w:w="426" w:type="dxa"/>
            <w:shd w:val="solid" w:color="FFFFFF" w:fill="auto"/>
          </w:tcPr>
          <w:p w14:paraId="61D2F41C" w14:textId="77777777" w:rsidR="00EC4285" w:rsidRPr="00437C32" w:rsidRDefault="00EC4285" w:rsidP="00437C32">
            <w:pPr>
              <w:pStyle w:val="TAL"/>
              <w:rPr>
                <w:sz w:val="16"/>
                <w:szCs w:val="16"/>
                <w:lang w:eastAsia="ko-KR"/>
              </w:rPr>
            </w:pPr>
            <w:r w:rsidRPr="00437C32">
              <w:rPr>
                <w:sz w:val="16"/>
                <w:szCs w:val="16"/>
                <w:lang w:eastAsia="ko-KR"/>
              </w:rPr>
              <w:t>001</w:t>
            </w:r>
          </w:p>
        </w:tc>
        <w:tc>
          <w:tcPr>
            <w:tcW w:w="428" w:type="dxa"/>
            <w:shd w:val="solid" w:color="FFFFFF" w:fill="auto"/>
          </w:tcPr>
          <w:p w14:paraId="74EBD120" w14:textId="77777777" w:rsidR="00EC4285" w:rsidRPr="00437C32" w:rsidRDefault="00EC4285" w:rsidP="00437C32">
            <w:pPr>
              <w:pStyle w:val="TAL"/>
              <w:rPr>
                <w:sz w:val="16"/>
                <w:szCs w:val="16"/>
                <w:lang w:eastAsia="ko-KR"/>
              </w:rPr>
            </w:pPr>
            <w:r w:rsidRPr="00437C32">
              <w:rPr>
                <w:sz w:val="16"/>
                <w:szCs w:val="16"/>
                <w:lang w:eastAsia="ko-KR"/>
              </w:rPr>
              <w:t>1</w:t>
            </w:r>
          </w:p>
        </w:tc>
        <w:tc>
          <w:tcPr>
            <w:tcW w:w="4867" w:type="dxa"/>
            <w:shd w:val="solid" w:color="FFFFFF" w:fill="auto"/>
          </w:tcPr>
          <w:p w14:paraId="15C2BB9A" w14:textId="77777777" w:rsidR="00EC4285" w:rsidRPr="00437C32" w:rsidRDefault="00EC4285" w:rsidP="00437C32">
            <w:pPr>
              <w:pStyle w:val="TAL"/>
              <w:rPr>
                <w:snapToGrid w:val="0"/>
                <w:sz w:val="16"/>
                <w:szCs w:val="16"/>
              </w:rPr>
            </w:pPr>
            <w:r w:rsidRPr="00437C32">
              <w:rPr>
                <w:snapToGrid w:val="0"/>
                <w:sz w:val="16"/>
                <w:szCs w:val="16"/>
              </w:rPr>
              <w:t>IP-CAN session specific charging</w:t>
            </w:r>
          </w:p>
        </w:tc>
        <w:tc>
          <w:tcPr>
            <w:tcW w:w="672" w:type="dxa"/>
            <w:shd w:val="solid" w:color="FFFFFF" w:fill="auto"/>
          </w:tcPr>
          <w:p w14:paraId="6AA3C9E6" w14:textId="77777777" w:rsidR="00EC4285" w:rsidRPr="00437C32" w:rsidRDefault="00EC4285" w:rsidP="00437C32">
            <w:pPr>
              <w:pStyle w:val="TAL"/>
              <w:rPr>
                <w:sz w:val="16"/>
                <w:szCs w:val="16"/>
              </w:rPr>
            </w:pPr>
            <w:r w:rsidRPr="00437C32">
              <w:rPr>
                <w:sz w:val="16"/>
                <w:szCs w:val="16"/>
              </w:rPr>
              <w:t>7.0.0</w:t>
            </w:r>
          </w:p>
        </w:tc>
        <w:tc>
          <w:tcPr>
            <w:tcW w:w="735" w:type="dxa"/>
            <w:shd w:val="solid" w:color="FFFFFF" w:fill="auto"/>
          </w:tcPr>
          <w:p w14:paraId="28857D49" w14:textId="77777777" w:rsidR="00EC4285" w:rsidRPr="00437C32" w:rsidRDefault="00EC4285" w:rsidP="00437C32">
            <w:pPr>
              <w:pStyle w:val="TAL"/>
              <w:rPr>
                <w:sz w:val="16"/>
                <w:szCs w:val="16"/>
              </w:rPr>
            </w:pPr>
            <w:r w:rsidRPr="00437C32">
              <w:rPr>
                <w:sz w:val="16"/>
                <w:szCs w:val="16"/>
              </w:rPr>
              <w:t>7.1.0</w:t>
            </w:r>
          </w:p>
        </w:tc>
      </w:tr>
      <w:tr w:rsidR="007A5C5A" w:rsidRPr="00D34045" w14:paraId="1BCC31AC" w14:textId="77777777">
        <w:tblPrEx>
          <w:tblCellMar>
            <w:top w:w="0" w:type="dxa"/>
            <w:bottom w:w="0" w:type="dxa"/>
          </w:tblCellMar>
        </w:tblPrEx>
        <w:trPr>
          <w:jc w:val="center"/>
        </w:trPr>
        <w:tc>
          <w:tcPr>
            <w:tcW w:w="1063" w:type="dxa"/>
            <w:shd w:val="solid" w:color="FFFFFF" w:fill="auto"/>
          </w:tcPr>
          <w:p w14:paraId="1669A06F" w14:textId="77777777" w:rsidR="007A5C5A" w:rsidRPr="00437C32" w:rsidRDefault="007A5C5A" w:rsidP="00437C32">
            <w:pPr>
              <w:pStyle w:val="TAL"/>
              <w:rPr>
                <w:sz w:val="16"/>
                <w:szCs w:val="16"/>
              </w:rPr>
            </w:pPr>
            <w:r w:rsidRPr="00437C32">
              <w:rPr>
                <w:sz w:val="16"/>
                <w:szCs w:val="16"/>
              </w:rPr>
              <w:t>0</w:t>
            </w:r>
            <w:r w:rsidR="00134340" w:rsidRPr="00437C32">
              <w:rPr>
                <w:sz w:val="16"/>
                <w:szCs w:val="16"/>
              </w:rPr>
              <w:t>6-</w:t>
            </w:r>
            <w:r w:rsidRPr="00437C32">
              <w:rPr>
                <w:sz w:val="16"/>
                <w:szCs w:val="16"/>
              </w:rPr>
              <w:t>2007</w:t>
            </w:r>
          </w:p>
        </w:tc>
        <w:tc>
          <w:tcPr>
            <w:tcW w:w="679" w:type="dxa"/>
            <w:shd w:val="solid" w:color="FFFFFF" w:fill="auto"/>
          </w:tcPr>
          <w:p w14:paraId="6D3C6CCE" w14:textId="77777777" w:rsidR="007A5C5A" w:rsidRPr="00437C32" w:rsidRDefault="00886919" w:rsidP="00437C32">
            <w:pPr>
              <w:pStyle w:val="TAL"/>
              <w:rPr>
                <w:sz w:val="16"/>
                <w:szCs w:val="16"/>
                <w:lang w:eastAsia="ko-KR"/>
              </w:rPr>
            </w:pPr>
            <w:r w:rsidRPr="00437C32">
              <w:rPr>
                <w:sz w:val="16"/>
                <w:szCs w:val="16"/>
                <w:lang w:eastAsia="ko-KR"/>
              </w:rPr>
              <w:t>TSG</w:t>
            </w:r>
            <w:r w:rsidR="007A5C5A" w:rsidRPr="00437C32">
              <w:rPr>
                <w:sz w:val="16"/>
                <w:szCs w:val="16"/>
                <w:lang w:eastAsia="ko-KR"/>
              </w:rPr>
              <w:t>#36</w:t>
            </w:r>
          </w:p>
        </w:tc>
        <w:tc>
          <w:tcPr>
            <w:tcW w:w="901" w:type="dxa"/>
            <w:shd w:val="solid" w:color="FFFFFF" w:fill="auto"/>
          </w:tcPr>
          <w:p w14:paraId="42271AAA" w14:textId="77777777" w:rsidR="007A5C5A" w:rsidRPr="00437C32" w:rsidRDefault="007A5C5A" w:rsidP="00437C32">
            <w:pPr>
              <w:pStyle w:val="TAL"/>
              <w:rPr>
                <w:sz w:val="16"/>
                <w:szCs w:val="16"/>
                <w:lang w:eastAsia="ko-KR"/>
              </w:rPr>
            </w:pPr>
            <w:r w:rsidRPr="00437C32">
              <w:rPr>
                <w:sz w:val="16"/>
                <w:szCs w:val="16"/>
                <w:lang w:eastAsia="ko-KR"/>
              </w:rPr>
              <w:t>CP-0704</w:t>
            </w:r>
            <w:r w:rsidR="00DB72CE" w:rsidRPr="00437C32">
              <w:rPr>
                <w:sz w:val="16"/>
                <w:szCs w:val="16"/>
                <w:lang w:eastAsia="ko-KR"/>
              </w:rPr>
              <w:t>20</w:t>
            </w:r>
          </w:p>
        </w:tc>
        <w:tc>
          <w:tcPr>
            <w:tcW w:w="426" w:type="dxa"/>
            <w:shd w:val="solid" w:color="FFFFFF" w:fill="auto"/>
          </w:tcPr>
          <w:p w14:paraId="7136C119" w14:textId="77777777" w:rsidR="007A5C5A" w:rsidRPr="00437C32" w:rsidRDefault="007A5C5A" w:rsidP="00437C32">
            <w:pPr>
              <w:pStyle w:val="TAL"/>
              <w:rPr>
                <w:sz w:val="16"/>
                <w:szCs w:val="16"/>
                <w:lang w:eastAsia="ko-KR"/>
              </w:rPr>
            </w:pPr>
            <w:r w:rsidRPr="00437C32">
              <w:rPr>
                <w:sz w:val="16"/>
                <w:szCs w:val="16"/>
                <w:lang w:eastAsia="ko-KR"/>
              </w:rPr>
              <w:t>004</w:t>
            </w:r>
          </w:p>
        </w:tc>
        <w:tc>
          <w:tcPr>
            <w:tcW w:w="428" w:type="dxa"/>
            <w:shd w:val="solid" w:color="FFFFFF" w:fill="auto"/>
          </w:tcPr>
          <w:p w14:paraId="5C9AD803" w14:textId="77777777" w:rsidR="007A5C5A" w:rsidRPr="00437C32" w:rsidRDefault="007A5C5A" w:rsidP="00437C32">
            <w:pPr>
              <w:pStyle w:val="TAL"/>
              <w:rPr>
                <w:sz w:val="16"/>
                <w:szCs w:val="16"/>
                <w:lang w:eastAsia="ko-KR"/>
              </w:rPr>
            </w:pPr>
            <w:r w:rsidRPr="00437C32">
              <w:rPr>
                <w:sz w:val="16"/>
                <w:szCs w:val="16"/>
                <w:lang w:eastAsia="ko-KR"/>
              </w:rPr>
              <w:t>11</w:t>
            </w:r>
          </w:p>
        </w:tc>
        <w:tc>
          <w:tcPr>
            <w:tcW w:w="4867" w:type="dxa"/>
            <w:shd w:val="solid" w:color="FFFFFF" w:fill="auto"/>
          </w:tcPr>
          <w:p w14:paraId="3B5DD5B7" w14:textId="77777777" w:rsidR="007A5C5A" w:rsidRPr="00437C32" w:rsidRDefault="007A5C5A" w:rsidP="00437C32">
            <w:pPr>
              <w:pStyle w:val="TAL"/>
              <w:rPr>
                <w:snapToGrid w:val="0"/>
                <w:sz w:val="16"/>
                <w:szCs w:val="16"/>
              </w:rPr>
            </w:pPr>
            <w:r w:rsidRPr="00437C32">
              <w:rPr>
                <w:snapToGrid w:val="0"/>
                <w:sz w:val="16"/>
                <w:szCs w:val="16"/>
              </w:rPr>
              <w:t>Handling of Authorized QoS</w:t>
            </w:r>
          </w:p>
        </w:tc>
        <w:tc>
          <w:tcPr>
            <w:tcW w:w="672" w:type="dxa"/>
            <w:shd w:val="solid" w:color="FFFFFF" w:fill="auto"/>
          </w:tcPr>
          <w:p w14:paraId="19DC932B" w14:textId="77777777" w:rsidR="007A5C5A" w:rsidRPr="00437C32" w:rsidRDefault="007A5C5A" w:rsidP="00437C32">
            <w:pPr>
              <w:pStyle w:val="TAL"/>
              <w:rPr>
                <w:sz w:val="16"/>
                <w:szCs w:val="16"/>
              </w:rPr>
            </w:pPr>
            <w:r w:rsidRPr="00437C32">
              <w:rPr>
                <w:sz w:val="16"/>
                <w:szCs w:val="16"/>
              </w:rPr>
              <w:t>7.0.0</w:t>
            </w:r>
          </w:p>
        </w:tc>
        <w:tc>
          <w:tcPr>
            <w:tcW w:w="735" w:type="dxa"/>
            <w:shd w:val="solid" w:color="FFFFFF" w:fill="auto"/>
          </w:tcPr>
          <w:p w14:paraId="3E068940" w14:textId="77777777" w:rsidR="007A5C5A" w:rsidRPr="00437C32" w:rsidRDefault="007A5C5A" w:rsidP="00437C32">
            <w:pPr>
              <w:pStyle w:val="TAL"/>
              <w:rPr>
                <w:sz w:val="16"/>
                <w:szCs w:val="16"/>
              </w:rPr>
            </w:pPr>
            <w:r w:rsidRPr="00437C32">
              <w:rPr>
                <w:sz w:val="16"/>
                <w:szCs w:val="16"/>
              </w:rPr>
              <w:t>7.1.0</w:t>
            </w:r>
          </w:p>
        </w:tc>
      </w:tr>
      <w:tr w:rsidR="00134340" w:rsidRPr="00D34045" w14:paraId="3219FFF4" w14:textId="77777777">
        <w:tblPrEx>
          <w:tblCellMar>
            <w:top w:w="0" w:type="dxa"/>
            <w:bottom w:w="0" w:type="dxa"/>
          </w:tblCellMar>
        </w:tblPrEx>
        <w:trPr>
          <w:jc w:val="center"/>
        </w:trPr>
        <w:tc>
          <w:tcPr>
            <w:tcW w:w="1063" w:type="dxa"/>
            <w:shd w:val="solid" w:color="FFFFFF" w:fill="auto"/>
          </w:tcPr>
          <w:p w14:paraId="039A49A9" w14:textId="77777777" w:rsidR="00134340" w:rsidRPr="00437C32" w:rsidRDefault="00134340" w:rsidP="00437C32">
            <w:pPr>
              <w:pStyle w:val="TAL"/>
              <w:rPr>
                <w:sz w:val="16"/>
                <w:szCs w:val="16"/>
              </w:rPr>
            </w:pPr>
            <w:r w:rsidRPr="00437C32">
              <w:rPr>
                <w:sz w:val="16"/>
                <w:szCs w:val="16"/>
              </w:rPr>
              <w:t>06-2007</w:t>
            </w:r>
          </w:p>
        </w:tc>
        <w:tc>
          <w:tcPr>
            <w:tcW w:w="679" w:type="dxa"/>
            <w:shd w:val="solid" w:color="FFFFFF" w:fill="auto"/>
          </w:tcPr>
          <w:p w14:paraId="51089862" w14:textId="77777777" w:rsidR="00134340" w:rsidRPr="00437C32" w:rsidRDefault="00134340"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#36</w:t>
            </w:r>
          </w:p>
        </w:tc>
        <w:tc>
          <w:tcPr>
            <w:tcW w:w="901" w:type="dxa"/>
            <w:shd w:val="solid" w:color="FFFFFF" w:fill="auto"/>
          </w:tcPr>
          <w:p w14:paraId="51CAC616" w14:textId="77777777" w:rsidR="00134340" w:rsidRPr="00437C32" w:rsidRDefault="00134340" w:rsidP="00437C32">
            <w:pPr>
              <w:pStyle w:val="TAL"/>
              <w:rPr>
                <w:sz w:val="16"/>
                <w:szCs w:val="16"/>
                <w:lang w:eastAsia="ko-KR"/>
              </w:rPr>
            </w:pPr>
            <w:r w:rsidRPr="00437C32">
              <w:rPr>
                <w:sz w:val="16"/>
                <w:szCs w:val="16"/>
                <w:lang w:eastAsia="ko-KR"/>
              </w:rPr>
              <w:t>CP-070419</w:t>
            </w:r>
          </w:p>
        </w:tc>
        <w:tc>
          <w:tcPr>
            <w:tcW w:w="426" w:type="dxa"/>
            <w:shd w:val="solid" w:color="FFFFFF" w:fill="auto"/>
          </w:tcPr>
          <w:p w14:paraId="6B1E15B4" w14:textId="77777777" w:rsidR="00134340" w:rsidRPr="00437C32" w:rsidRDefault="00134340" w:rsidP="00437C32">
            <w:pPr>
              <w:pStyle w:val="TAL"/>
              <w:rPr>
                <w:sz w:val="16"/>
                <w:szCs w:val="16"/>
                <w:lang w:eastAsia="ko-KR"/>
              </w:rPr>
            </w:pPr>
            <w:r w:rsidRPr="00437C32">
              <w:rPr>
                <w:sz w:val="16"/>
                <w:szCs w:val="16"/>
                <w:lang w:eastAsia="ko-KR"/>
              </w:rPr>
              <w:t>005</w:t>
            </w:r>
          </w:p>
        </w:tc>
        <w:tc>
          <w:tcPr>
            <w:tcW w:w="428" w:type="dxa"/>
            <w:shd w:val="solid" w:color="FFFFFF" w:fill="auto"/>
          </w:tcPr>
          <w:p w14:paraId="7C3380D0" w14:textId="77777777" w:rsidR="00134340" w:rsidRPr="00437C32" w:rsidRDefault="00134340" w:rsidP="00437C32">
            <w:pPr>
              <w:pStyle w:val="TAL"/>
              <w:rPr>
                <w:sz w:val="16"/>
                <w:szCs w:val="16"/>
                <w:lang w:eastAsia="ko-KR"/>
              </w:rPr>
            </w:pPr>
            <w:r w:rsidRPr="00437C32">
              <w:rPr>
                <w:sz w:val="16"/>
                <w:szCs w:val="16"/>
                <w:lang w:eastAsia="ko-KR"/>
              </w:rPr>
              <w:t>2</w:t>
            </w:r>
          </w:p>
        </w:tc>
        <w:tc>
          <w:tcPr>
            <w:tcW w:w="4867" w:type="dxa"/>
            <w:shd w:val="solid" w:color="FFFFFF" w:fill="auto"/>
          </w:tcPr>
          <w:p w14:paraId="5EE1B774" w14:textId="77777777" w:rsidR="00134340" w:rsidRPr="00437C32" w:rsidRDefault="00134340" w:rsidP="00437C32">
            <w:pPr>
              <w:pStyle w:val="TAL"/>
              <w:rPr>
                <w:snapToGrid w:val="0"/>
                <w:sz w:val="16"/>
                <w:szCs w:val="16"/>
              </w:rPr>
            </w:pPr>
            <w:r w:rsidRPr="00437C32">
              <w:rPr>
                <w:snapToGrid w:val="0"/>
                <w:sz w:val="16"/>
                <w:szCs w:val="16"/>
              </w:rPr>
              <w:t>Subscription to notification of Loss of AF signalling</w:t>
            </w:r>
          </w:p>
        </w:tc>
        <w:tc>
          <w:tcPr>
            <w:tcW w:w="672" w:type="dxa"/>
            <w:shd w:val="solid" w:color="FFFFFF" w:fill="auto"/>
          </w:tcPr>
          <w:p w14:paraId="1447BBC7" w14:textId="77777777" w:rsidR="00134340" w:rsidRPr="00437C32" w:rsidRDefault="00134340" w:rsidP="00437C32">
            <w:pPr>
              <w:pStyle w:val="TAL"/>
              <w:rPr>
                <w:sz w:val="16"/>
                <w:szCs w:val="16"/>
              </w:rPr>
            </w:pPr>
            <w:r w:rsidRPr="00437C32">
              <w:rPr>
                <w:sz w:val="16"/>
                <w:szCs w:val="16"/>
              </w:rPr>
              <w:t>7.0.0</w:t>
            </w:r>
          </w:p>
        </w:tc>
        <w:tc>
          <w:tcPr>
            <w:tcW w:w="735" w:type="dxa"/>
            <w:shd w:val="solid" w:color="FFFFFF" w:fill="auto"/>
          </w:tcPr>
          <w:p w14:paraId="1EFB8495" w14:textId="77777777" w:rsidR="00134340" w:rsidRPr="00437C32" w:rsidRDefault="00134340" w:rsidP="00437C32">
            <w:pPr>
              <w:pStyle w:val="TAL"/>
              <w:rPr>
                <w:sz w:val="16"/>
                <w:szCs w:val="16"/>
              </w:rPr>
            </w:pPr>
            <w:r w:rsidRPr="00437C32">
              <w:rPr>
                <w:sz w:val="16"/>
                <w:szCs w:val="16"/>
              </w:rPr>
              <w:t>7.1.0</w:t>
            </w:r>
          </w:p>
        </w:tc>
      </w:tr>
      <w:tr w:rsidR="00134340" w:rsidRPr="00D34045" w14:paraId="318379F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A7CF37B" w14:textId="77777777" w:rsidR="00134340" w:rsidRPr="00437C32" w:rsidRDefault="00134340"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695863C" w14:textId="77777777" w:rsidR="00134340" w:rsidRPr="00437C32" w:rsidRDefault="00886919" w:rsidP="00437C32">
            <w:pPr>
              <w:pStyle w:val="TAL"/>
              <w:rPr>
                <w:sz w:val="16"/>
                <w:szCs w:val="16"/>
                <w:lang w:eastAsia="ko-KR"/>
              </w:rPr>
            </w:pPr>
            <w:r w:rsidRPr="00437C32">
              <w:rPr>
                <w:sz w:val="16"/>
                <w:szCs w:val="16"/>
                <w:lang w:eastAsia="ko-KR"/>
              </w:rPr>
              <w:t>TSG</w:t>
            </w:r>
            <w:r w:rsidR="00134340"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4B6964" w14:textId="77777777" w:rsidR="00134340" w:rsidRPr="00437C32" w:rsidRDefault="00134340"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16E0A4" w14:textId="77777777" w:rsidR="00134340" w:rsidRPr="00437C32" w:rsidRDefault="00134340" w:rsidP="00437C32">
            <w:pPr>
              <w:pStyle w:val="TAL"/>
              <w:rPr>
                <w:sz w:val="16"/>
                <w:szCs w:val="16"/>
                <w:lang w:eastAsia="ko-KR"/>
              </w:rPr>
            </w:pPr>
            <w:r w:rsidRPr="00437C32">
              <w:rPr>
                <w:sz w:val="16"/>
                <w:szCs w:val="16"/>
                <w:lang w:eastAsia="ko-KR"/>
              </w:rPr>
              <w:t>006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B4E014" w14:textId="77777777" w:rsidR="00134340" w:rsidRPr="00437C32" w:rsidRDefault="0013434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051ECE" w14:textId="77777777" w:rsidR="00134340" w:rsidRPr="00437C32" w:rsidRDefault="00134340" w:rsidP="00437C32">
            <w:pPr>
              <w:pStyle w:val="TAL"/>
              <w:rPr>
                <w:snapToGrid w:val="0"/>
                <w:sz w:val="16"/>
                <w:szCs w:val="16"/>
              </w:rPr>
            </w:pPr>
            <w:r w:rsidRPr="00437C32">
              <w:rPr>
                <w:snapToGrid w:val="0"/>
                <w:sz w:val="16"/>
                <w:szCs w:val="16"/>
              </w:rPr>
              <w:t xml:space="preserve">Routeing of Diameter commands </w:t>
            </w:r>
            <w:r w:rsidR="00DF7262" w:rsidRPr="00437C32">
              <w:rPr>
                <w:snapToGrid w:val="0"/>
                <w:sz w:val="16"/>
                <w:szCs w:val="16"/>
              </w:rPr>
              <w:t>–</w:t>
            </w:r>
            <w:r w:rsidRPr="00437C32">
              <w:rPr>
                <w:snapToGrid w:val="0"/>
                <w:sz w:val="16"/>
                <w:szCs w:val="16"/>
              </w:rPr>
              <w:t xml:space="preserve">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E7B9FE0" w14:textId="77777777" w:rsidR="00134340" w:rsidRPr="00437C32" w:rsidRDefault="00134340"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7B12274" w14:textId="77777777" w:rsidR="00134340" w:rsidRPr="00437C32" w:rsidRDefault="00134340" w:rsidP="00437C32">
            <w:pPr>
              <w:pStyle w:val="TAL"/>
              <w:rPr>
                <w:snapToGrid w:val="0"/>
                <w:sz w:val="16"/>
                <w:szCs w:val="16"/>
              </w:rPr>
            </w:pPr>
            <w:r w:rsidRPr="00437C32">
              <w:rPr>
                <w:snapToGrid w:val="0"/>
                <w:sz w:val="16"/>
                <w:szCs w:val="16"/>
              </w:rPr>
              <w:t>7.1.0</w:t>
            </w:r>
          </w:p>
        </w:tc>
      </w:tr>
      <w:tr w:rsidR="00134340" w:rsidRPr="00D34045" w14:paraId="6A57DE6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EA803A" w14:textId="77777777" w:rsidR="00134340" w:rsidRPr="00437C32" w:rsidRDefault="00134340"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E45EAD8" w14:textId="77777777" w:rsidR="00134340" w:rsidRPr="00437C32" w:rsidRDefault="00886919" w:rsidP="00437C32">
            <w:pPr>
              <w:pStyle w:val="TAL"/>
              <w:rPr>
                <w:sz w:val="16"/>
                <w:szCs w:val="16"/>
                <w:lang w:eastAsia="ko-KR"/>
              </w:rPr>
            </w:pPr>
            <w:r w:rsidRPr="00437C32">
              <w:rPr>
                <w:sz w:val="16"/>
                <w:szCs w:val="16"/>
                <w:lang w:eastAsia="ko-KR"/>
              </w:rPr>
              <w:t>TSG</w:t>
            </w:r>
            <w:r w:rsidR="00134340"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4F15AB" w14:textId="77777777" w:rsidR="00134340" w:rsidRPr="00437C32" w:rsidRDefault="00134340" w:rsidP="00437C32">
            <w:pPr>
              <w:pStyle w:val="TAL"/>
              <w:rPr>
                <w:sz w:val="16"/>
                <w:szCs w:val="16"/>
                <w:lang w:eastAsia="ko-KR"/>
              </w:rPr>
            </w:pPr>
            <w:r w:rsidRPr="00437C32">
              <w:rPr>
                <w:sz w:val="16"/>
                <w:szCs w:val="16"/>
                <w:lang w:eastAsia="ko-KR"/>
              </w:rPr>
              <w:t>CP-0704</w:t>
            </w:r>
            <w:r w:rsidR="00022E75" w:rsidRPr="00437C32">
              <w:rPr>
                <w:sz w:val="16"/>
                <w:szCs w:val="16"/>
                <w:lang w:eastAsia="ko-KR"/>
              </w:rPr>
              <w:t>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FF199D" w14:textId="77777777" w:rsidR="00134340" w:rsidRPr="00437C32" w:rsidRDefault="00134340" w:rsidP="00437C32">
            <w:pPr>
              <w:pStyle w:val="TAL"/>
              <w:rPr>
                <w:sz w:val="16"/>
                <w:szCs w:val="16"/>
                <w:lang w:eastAsia="ko-KR"/>
              </w:rPr>
            </w:pPr>
            <w:r w:rsidRPr="00437C32">
              <w:rPr>
                <w:sz w:val="16"/>
                <w:szCs w:val="16"/>
                <w:lang w:eastAsia="ko-KR"/>
              </w:rPr>
              <w:t>007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86635E" w14:textId="77777777" w:rsidR="00134340" w:rsidRPr="00437C32" w:rsidRDefault="00134340" w:rsidP="00437C32">
            <w:pPr>
              <w:pStyle w:val="TAL"/>
              <w:rPr>
                <w:sz w:val="16"/>
                <w:szCs w:val="16"/>
                <w:lang w:eastAsia="ko-KR"/>
              </w:rPr>
            </w:pPr>
            <w:r w:rsidRPr="00437C32">
              <w:rPr>
                <w:sz w:val="16"/>
                <w:szCs w:val="16"/>
                <w:lang w:eastAsia="ko-KR"/>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9EE3FE" w14:textId="77777777" w:rsidR="00134340" w:rsidRPr="00437C32" w:rsidRDefault="00134340" w:rsidP="00437C32">
            <w:pPr>
              <w:pStyle w:val="TAL"/>
              <w:rPr>
                <w:snapToGrid w:val="0"/>
                <w:sz w:val="16"/>
                <w:szCs w:val="16"/>
              </w:rPr>
            </w:pPr>
            <w:r w:rsidRPr="00437C32">
              <w:rPr>
                <w:snapToGrid w:val="0"/>
                <w:sz w:val="16"/>
                <w:szCs w:val="16"/>
              </w:rPr>
              <w:t>QoS change event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C9D4EC2" w14:textId="77777777" w:rsidR="00134340" w:rsidRPr="00437C32" w:rsidRDefault="00134340"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9E326E5" w14:textId="77777777" w:rsidR="00134340" w:rsidRPr="00437C32" w:rsidRDefault="00134340" w:rsidP="00437C32">
            <w:pPr>
              <w:pStyle w:val="TAL"/>
              <w:rPr>
                <w:snapToGrid w:val="0"/>
                <w:sz w:val="16"/>
                <w:szCs w:val="16"/>
              </w:rPr>
            </w:pPr>
            <w:r w:rsidRPr="00437C32">
              <w:rPr>
                <w:snapToGrid w:val="0"/>
                <w:sz w:val="16"/>
                <w:szCs w:val="16"/>
              </w:rPr>
              <w:t>7.1.0</w:t>
            </w:r>
          </w:p>
        </w:tc>
      </w:tr>
      <w:tr w:rsidR="005D3F8C" w:rsidRPr="00D34045" w14:paraId="5E7B20C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7FD077D" w14:textId="77777777" w:rsidR="005D3F8C" w:rsidRPr="00437C32" w:rsidRDefault="005D3F8C"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11524F8" w14:textId="77777777" w:rsidR="005D3F8C" w:rsidRPr="00437C32" w:rsidRDefault="00886919" w:rsidP="00437C32">
            <w:pPr>
              <w:pStyle w:val="TAL"/>
              <w:rPr>
                <w:sz w:val="16"/>
                <w:szCs w:val="16"/>
                <w:lang w:eastAsia="ko-KR"/>
              </w:rPr>
            </w:pPr>
            <w:r w:rsidRPr="00437C32">
              <w:rPr>
                <w:sz w:val="16"/>
                <w:szCs w:val="16"/>
                <w:lang w:eastAsia="ko-KR"/>
              </w:rPr>
              <w:t>TSG</w:t>
            </w:r>
            <w:r w:rsidR="005D3F8C"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3820C7" w14:textId="77777777" w:rsidR="005D3F8C" w:rsidRPr="00437C32" w:rsidRDefault="005D3F8C"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4E2E3D" w14:textId="77777777" w:rsidR="005D3F8C" w:rsidRPr="00437C32" w:rsidRDefault="005D3F8C" w:rsidP="00437C32">
            <w:pPr>
              <w:pStyle w:val="TAL"/>
              <w:rPr>
                <w:sz w:val="16"/>
                <w:szCs w:val="16"/>
                <w:lang w:eastAsia="ko-KR"/>
              </w:rPr>
            </w:pPr>
            <w:r w:rsidRPr="00437C32">
              <w:rPr>
                <w:sz w:val="16"/>
                <w:szCs w:val="16"/>
                <w:lang w:eastAsia="ko-KR"/>
              </w:rPr>
              <w:t>008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5099A0" w14:textId="77777777" w:rsidR="005D3F8C" w:rsidRPr="00437C32" w:rsidRDefault="005D3F8C"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C226332" w14:textId="77777777" w:rsidR="005D3F8C" w:rsidRPr="00437C32" w:rsidRDefault="005D3F8C" w:rsidP="00437C32">
            <w:pPr>
              <w:pStyle w:val="TAL"/>
              <w:rPr>
                <w:snapToGrid w:val="0"/>
                <w:sz w:val="16"/>
                <w:szCs w:val="16"/>
              </w:rPr>
            </w:pPr>
            <w:r w:rsidRPr="00437C32">
              <w:rPr>
                <w:snapToGrid w:val="0"/>
                <w:sz w:val="16"/>
                <w:szCs w:val="16"/>
              </w:rPr>
              <w:t>PCC rule without Flow-Description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E44475C" w14:textId="77777777" w:rsidR="005D3F8C" w:rsidRPr="00437C32" w:rsidRDefault="005D3F8C"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C72783A" w14:textId="77777777" w:rsidR="005D3F8C" w:rsidRPr="00437C32" w:rsidRDefault="005D3F8C" w:rsidP="00437C32">
            <w:pPr>
              <w:pStyle w:val="TAL"/>
              <w:rPr>
                <w:snapToGrid w:val="0"/>
                <w:sz w:val="16"/>
                <w:szCs w:val="16"/>
              </w:rPr>
            </w:pPr>
            <w:r w:rsidRPr="00437C32">
              <w:rPr>
                <w:snapToGrid w:val="0"/>
                <w:sz w:val="16"/>
                <w:szCs w:val="16"/>
              </w:rPr>
              <w:t>7.1.0</w:t>
            </w:r>
          </w:p>
        </w:tc>
      </w:tr>
      <w:tr w:rsidR="00022E75" w:rsidRPr="00D34045" w14:paraId="10B15B2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4A699F0" w14:textId="77777777" w:rsidR="00022E75" w:rsidRPr="00437C32" w:rsidRDefault="00022E75"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66C65E0" w14:textId="77777777" w:rsidR="00022E75" w:rsidRPr="00437C32" w:rsidRDefault="00886919" w:rsidP="00437C32">
            <w:pPr>
              <w:pStyle w:val="TAL"/>
              <w:rPr>
                <w:sz w:val="16"/>
                <w:szCs w:val="16"/>
                <w:lang w:eastAsia="ko-KR"/>
              </w:rPr>
            </w:pPr>
            <w:r w:rsidRPr="00437C32">
              <w:rPr>
                <w:sz w:val="16"/>
                <w:szCs w:val="16"/>
                <w:lang w:eastAsia="ko-KR"/>
              </w:rPr>
              <w:t>TSG</w:t>
            </w:r>
            <w:r w:rsidR="00022E75"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8D2C79" w14:textId="77777777" w:rsidR="00022E75" w:rsidRPr="00437C32" w:rsidRDefault="00022E75"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EFFF97" w14:textId="77777777" w:rsidR="00022E75" w:rsidRPr="00437C32" w:rsidRDefault="00022E75" w:rsidP="00437C32">
            <w:pPr>
              <w:pStyle w:val="TAL"/>
              <w:rPr>
                <w:sz w:val="16"/>
                <w:szCs w:val="16"/>
                <w:lang w:eastAsia="ko-KR"/>
              </w:rPr>
            </w:pPr>
            <w:r w:rsidRPr="00437C32">
              <w:rPr>
                <w:sz w:val="16"/>
                <w:szCs w:val="16"/>
                <w:lang w:eastAsia="ko-KR"/>
              </w:rPr>
              <w:t>009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B2D1155" w14:textId="77777777" w:rsidR="00022E75" w:rsidRPr="00437C32" w:rsidRDefault="00022E75"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AFEBCAD" w14:textId="77777777" w:rsidR="00022E75" w:rsidRPr="00437C32" w:rsidRDefault="00022E75" w:rsidP="00437C32">
            <w:pPr>
              <w:pStyle w:val="TAL"/>
              <w:rPr>
                <w:snapToGrid w:val="0"/>
                <w:sz w:val="16"/>
                <w:szCs w:val="16"/>
              </w:rPr>
            </w:pPr>
            <w:r w:rsidRPr="00437C32">
              <w:rPr>
                <w:snapToGrid w:val="0"/>
                <w:sz w:val="16"/>
                <w:szCs w:val="16"/>
              </w:rPr>
              <w:t>Addition and removal of event triggers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99907AD" w14:textId="77777777" w:rsidR="00022E75" w:rsidRPr="00437C32" w:rsidRDefault="00022E75"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EC82E9E" w14:textId="77777777" w:rsidR="00022E75" w:rsidRPr="00437C32" w:rsidRDefault="00022E75" w:rsidP="00437C32">
            <w:pPr>
              <w:pStyle w:val="TAL"/>
              <w:rPr>
                <w:snapToGrid w:val="0"/>
                <w:sz w:val="16"/>
                <w:szCs w:val="16"/>
              </w:rPr>
            </w:pPr>
            <w:r w:rsidRPr="00437C32">
              <w:rPr>
                <w:snapToGrid w:val="0"/>
                <w:sz w:val="16"/>
                <w:szCs w:val="16"/>
              </w:rPr>
              <w:t>7.1.0</w:t>
            </w:r>
          </w:p>
        </w:tc>
      </w:tr>
      <w:tr w:rsidR="00022E75" w:rsidRPr="00D34045" w14:paraId="4D1D1FC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F020B61" w14:textId="77777777" w:rsidR="00022E75" w:rsidRPr="00437C32" w:rsidRDefault="00022E75"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C7B74E3" w14:textId="77777777" w:rsidR="00022E75" w:rsidRPr="00437C32" w:rsidRDefault="00886919" w:rsidP="00437C32">
            <w:pPr>
              <w:pStyle w:val="TAL"/>
              <w:rPr>
                <w:sz w:val="16"/>
                <w:szCs w:val="16"/>
                <w:lang w:eastAsia="ko-KR"/>
              </w:rPr>
            </w:pPr>
            <w:r w:rsidRPr="00437C32">
              <w:rPr>
                <w:sz w:val="16"/>
                <w:szCs w:val="16"/>
                <w:lang w:eastAsia="ko-KR"/>
              </w:rPr>
              <w:t>TSG</w:t>
            </w:r>
            <w:r w:rsidR="00022E75"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3FEAA0" w14:textId="77777777" w:rsidR="00022E75" w:rsidRPr="00437C32" w:rsidRDefault="00022E75"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18E4DF" w14:textId="77777777" w:rsidR="00022E75" w:rsidRPr="00437C32" w:rsidRDefault="00022E75" w:rsidP="00437C32">
            <w:pPr>
              <w:pStyle w:val="TAL"/>
              <w:rPr>
                <w:sz w:val="16"/>
                <w:szCs w:val="16"/>
                <w:lang w:eastAsia="ko-KR"/>
              </w:rPr>
            </w:pPr>
            <w:r w:rsidRPr="00437C32">
              <w:rPr>
                <w:sz w:val="16"/>
                <w:szCs w:val="16"/>
                <w:lang w:eastAsia="ko-KR"/>
              </w:rPr>
              <w:t>010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113CD1" w14:textId="77777777" w:rsidR="00022E75" w:rsidRPr="00437C32" w:rsidRDefault="00022E75"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56F6CB" w14:textId="77777777" w:rsidR="00022E75" w:rsidRPr="00437C32" w:rsidRDefault="00022E75" w:rsidP="00437C32">
            <w:pPr>
              <w:pStyle w:val="TAL"/>
              <w:rPr>
                <w:snapToGrid w:val="0"/>
                <w:sz w:val="16"/>
                <w:szCs w:val="16"/>
              </w:rPr>
            </w:pPr>
            <w:r w:rsidRPr="00437C32">
              <w:rPr>
                <w:snapToGrid w:val="0"/>
                <w:sz w:val="16"/>
                <w:szCs w:val="16"/>
              </w:rPr>
              <w:t>Metering-Method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B468D8F" w14:textId="77777777" w:rsidR="00022E75" w:rsidRPr="00437C32" w:rsidRDefault="00022E75"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CB1692F" w14:textId="77777777" w:rsidR="00022E75" w:rsidRPr="00437C32" w:rsidRDefault="00022E75" w:rsidP="00437C32">
            <w:pPr>
              <w:pStyle w:val="TAL"/>
              <w:rPr>
                <w:snapToGrid w:val="0"/>
                <w:sz w:val="16"/>
                <w:szCs w:val="16"/>
              </w:rPr>
            </w:pPr>
            <w:r w:rsidRPr="00437C32">
              <w:rPr>
                <w:snapToGrid w:val="0"/>
                <w:sz w:val="16"/>
                <w:szCs w:val="16"/>
              </w:rPr>
              <w:t>7.1.0</w:t>
            </w:r>
          </w:p>
        </w:tc>
      </w:tr>
      <w:tr w:rsidR="005F6FD8" w:rsidRPr="00D34045" w14:paraId="6ED3671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15981EA" w14:textId="77777777" w:rsidR="005F6FD8" w:rsidRPr="00437C32" w:rsidRDefault="005F6FD8"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1D9DFAD" w14:textId="77777777" w:rsidR="005F6FD8" w:rsidRPr="00437C32" w:rsidRDefault="00886919" w:rsidP="00437C32">
            <w:pPr>
              <w:pStyle w:val="TAL"/>
              <w:rPr>
                <w:sz w:val="16"/>
                <w:szCs w:val="16"/>
                <w:lang w:eastAsia="ko-KR"/>
              </w:rPr>
            </w:pPr>
            <w:r w:rsidRPr="00437C32">
              <w:rPr>
                <w:sz w:val="16"/>
                <w:szCs w:val="16"/>
                <w:lang w:eastAsia="ko-KR"/>
              </w:rPr>
              <w:t>TSG</w:t>
            </w:r>
            <w:r w:rsidR="005F6FD8"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66B873" w14:textId="77777777" w:rsidR="005F6FD8" w:rsidRPr="00437C32" w:rsidRDefault="005F6FD8"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BF145A" w14:textId="77777777" w:rsidR="005F6FD8" w:rsidRPr="00437C32" w:rsidRDefault="005F6FD8" w:rsidP="00437C32">
            <w:pPr>
              <w:pStyle w:val="TAL"/>
              <w:rPr>
                <w:sz w:val="16"/>
                <w:szCs w:val="16"/>
                <w:lang w:eastAsia="ko-KR"/>
              </w:rPr>
            </w:pPr>
            <w:r w:rsidRPr="00437C32">
              <w:rPr>
                <w:sz w:val="16"/>
                <w:szCs w:val="16"/>
                <w:lang w:eastAsia="ko-KR"/>
              </w:rPr>
              <w:t>011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7CB536" w14:textId="77777777" w:rsidR="005F6FD8" w:rsidRPr="00437C32" w:rsidRDefault="005F6FD8"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1409D7A" w14:textId="77777777" w:rsidR="005F6FD8" w:rsidRPr="00437C32" w:rsidRDefault="006776B0" w:rsidP="00437C32">
            <w:pPr>
              <w:pStyle w:val="TAL"/>
              <w:rPr>
                <w:snapToGrid w:val="0"/>
                <w:sz w:val="16"/>
                <w:szCs w:val="16"/>
              </w:rPr>
            </w:pPr>
            <w:r w:rsidRPr="00437C32">
              <w:rPr>
                <w:snapToGrid w:val="0"/>
                <w:sz w:val="16"/>
                <w:szCs w:val="16"/>
              </w:rPr>
              <w:t>Reporting-Level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6E62863" w14:textId="77777777" w:rsidR="005F6FD8" w:rsidRPr="00437C32" w:rsidRDefault="005F6FD8"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6A83A5A" w14:textId="77777777" w:rsidR="005F6FD8" w:rsidRPr="00437C32" w:rsidRDefault="005F6FD8" w:rsidP="00437C32">
            <w:pPr>
              <w:pStyle w:val="TAL"/>
              <w:rPr>
                <w:snapToGrid w:val="0"/>
                <w:sz w:val="16"/>
                <w:szCs w:val="16"/>
              </w:rPr>
            </w:pPr>
            <w:r w:rsidRPr="00437C32">
              <w:rPr>
                <w:snapToGrid w:val="0"/>
                <w:sz w:val="16"/>
                <w:szCs w:val="16"/>
              </w:rPr>
              <w:t>7.1.0</w:t>
            </w:r>
          </w:p>
        </w:tc>
      </w:tr>
      <w:tr w:rsidR="006776B0" w:rsidRPr="00D34045" w14:paraId="52085E6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F2783E6" w14:textId="77777777" w:rsidR="006776B0" w:rsidRPr="00437C32" w:rsidRDefault="006776B0"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9FBE997" w14:textId="77777777" w:rsidR="006776B0" w:rsidRPr="00437C32" w:rsidRDefault="00886919" w:rsidP="00437C32">
            <w:pPr>
              <w:pStyle w:val="TAL"/>
              <w:rPr>
                <w:sz w:val="16"/>
                <w:szCs w:val="16"/>
                <w:lang w:eastAsia="ko-KR"/>
              </w:rPr>
            </w:pPr>
            <w:r w:rsidRPr="00437C32">
              <w:rPr>
                <w:sz w:val="16"/>
                <w:szCs w:val="16"/>
                <w:lang w:eastAsia="ko-KR"/>
              </w:rPr>
              <w:t>TSG</w:t>
            </w:r>
            <w:r w:rsidR="006776B0"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3D3A4C" w14:textId="77777777" w:rsidR="006776B0" w:rsidRPr="00437C32" w:rsidRDefault="006776B0"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F2336D" w14:textId="77777777" w:rsidR="006776B0" w:rsidRPr="00437C32" w:rsidRDefault="006776B0" w:rsidP="00437C32">
            <w:pPr>
              <w:pStyle w:val="TAL"/>
              <w:rPr>
                <w:sz w:val="16"/>
                <w:szCs w:val="16"/>
                <w:lang w:eastAsia="ko-KR"/>
              </w:rPr>
            </w:pPr>
            <w:r w:rsidRPr="00437C32">
              <w:rPr>
                <w:sz w:val="16"/>
                <w:szCs w:val="16"/>
                <w:lang w:eastAsia="ko-KR"/>
              </w:rPr>
              <w:t>012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ABB0D2" w14:textId="77777777" w:rsidR="006776B0" w:rsidRPr="00437C32" w:rsidRDefault="006776B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2AB3072" w14:textId="77777777" w:rsidR="006776B0" w:rsidRPr="00437C32" w:rsidRDefault="006776B0" w:rsidP="00437C32">
            <w:pPr>
              <w:pStyle w:val="TAL"/>
              <w:rPr>
                <w:snapToGrid w:val="0"/>
                <w:sz w:val="16"/>
                <w:szCs w:val="16"/>
              </w:rPr>
            </w:pPr>
            <w:r w:rsidRPr="00437C32">
              <w:rPr>
                <w:snapToGrid w:val="0"/>
                <w:sz w:val="16"/>
                <w:szCs w:val="16"/>
              </w:rPr>
              <w:t>PCC-Rule-Status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C6E5C2F" w14:textId="77777777" w:rsidR="006776B0" w:rsidRPr="00437C32" w:rsidRDefault="006776B0"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0D33796" w14:textId="77777777" w:rsidR="006776B0" w:rsidRPr="00437C32" w:rsidRDefault="006776B0" w:rsidP="00437C32">
            <w:pPr>
              <w:pStyle w:val="TAL"/>
              <w:rPr>
                <w:snapToGrid w:val="0"/>
                <w:sz w:val="16"/>
                <w:szCs w:val="16"/>
              </w:rPr>
            </w:pPr>
            <w:r w:rsidRPr="00437C32">
              <w:rPr>
                <w:snapToGrid w:val="0"/>
                <w:sz w:val="16"/>
                <w:szCs w:val="16"/>
              </w:rPr>
              <w:t>7.1.0</w:t>
            </w:r>
          </w:p>
        </w:tc>
      </w:tr>
      <w:tr w:rsidR="0092351F" w:rsidRPr="00D34045" w14:paraId="284214B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61A078F" w14:textId="77777777" w:rsidR="0092351F" w:rsidRPr="00437C32" w:rsidRDefault="0092351F"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FA0BBA3" w14:textId="77777777" w:rsidR="0092351F" w:rsidRPr="00437C32" w:rsidRDefault="00886919" w:rsidP="00437C32">
            <w:pPr>
              <w:pStyle w:val="TAL"/>
              <w:rPr>
                <w:sz w:val="16"/>
                <w:szCs w:val="16"/>
                <w:lang w:eastAsia="ko-KR"/>
              </w:rPr>
            </w:pPr>
            <w:r w:rsidRPr="00437C32">
              <w:rPr>
                <w:sz w:val="16"/>
                <w:szCs w:val="16"/>
                <w:lang w:eastAsia="ko-KR"/>
              </w:rPr>
              <w:t>TSG</w:t>
            </w:r>
            <w:r w:rsidR="0092351F"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4B2904" w14:textId="77777777" w:rsidR="0092351F" w:rsidRPr="00437C32" w:rsidRDefault="0092351F"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715F43" w14:textId="77777777" w:rsidR="0092351F" w:rsidRPr="00437C32" w:rsidRDefault="0092351F" w:rsidP="00437C32">
            <w:pPr>
              <w:pStyle w:val="TAL"/>
              <w:rPr>
                <w:sz w:val="16"/>
                <w:szCs w:val="16"/>
                <w:lang w:eastAsia="ko-KR"/>
              </w:rPr>
            </w:pPr>
            <w:r w:rsidRPr="00437C32">
              <w:rPr>
                <w:sz w:val="16"/>
                <w:szCs w:val="16"/>
                <w:lang w:eastAsia="ko-KR"/>
              </w:rPr>
              <w:t>013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605AE4" w14:textId="77777777" w:rsidR="0092351F" w:rsidRPr="00437C32" w:rsidRDefault="0092351F"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58BB699" w14:textId="77777777" w:rsidR="0092351F" w:rsidRPr="00437C32" w:rsidRDefault="0092351F" w:rsidP="00437C32">
            <w:pPr>
              <w:pStyle w:val="TAL"/>
              <w:rPr>
                <w:snapToGrid w:val="0"/>
                <w:sz w:val="16"/>
                <w:szCs w:val="16"/>
              </w:rPr>
            </w:pPr>
            <w:r w:rsidRPr="00437C32">
              <w:rPr>
                <w:snapToGrid w:val="0"/>
                <w:sz w:val="16"/>
                <w:szCs w:val="16"/>
              </w:rPr>
              <w:t>Charging-Information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BE8AFEC" w14:textId="77777777" w:rsidR="0092351F" w:rsidRPr="00437C32" w:rsidRDefault="0092351F"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8B1CE40" w14:textId="77777777" w:rsidR="0092351F" w:rsidRPr="00437C32" w:rsidRDefault="0092351F" w:rsidP="00437C32">
            <w:pPr>
              <w:pStyle w:val="TAL"/>
              <w:rPr>
                <w:snapToGrid w:val="0"/>
                <w:sz w:val="16"/>
                <w:szCs w:val="16"/>
              </w:rPr>
            </w:pPr>
            <w:r w:rsidRPr="00437C32">
              <w:rPr>
                <w:snapToGrid w:val="0"/>
                <w:sz w:val="16"/>
                <w:szCs w:val="16"/>
              </w:rPr>
              <w:t>7.1.0</w:t>
            </w:r>
          </w:p>
        </w:tc>
      </w:tr>
      <w:tr w:rsidR="00525EEE" w:rsidRPr="00D34045" w14:paraId="7C3B5D5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A2265F0" w14:textId="77777777" w:rsidR="00525EEE" w:rsidRPr="00437C32" w:rsidRDefault="00525EEE"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4AD6268" w14:textId="77777777" w:rsidR="00525EEE" w:rsidRPr="00437C32" w:rsidRDefault="00886919" w:rsidP="00437C32">
            <w:pPr>
              <w:pStyle w:val="TAL"/>
              <w:rPr>
                <w:sz w:val="16"/>
                <w:szCs w:val="16"/>
                <w:lang w:eastAsia="ko-KR"/>
              </w:rPr>
            </w:pPr>
            <w:r w:rsidRPr="00437C32">
              <w:rPr>
                <w:sz w:val="16"/>
                <w:szCs w:val="16"/>
                <w:lang w:eastAsia="ko-KR"/>
              </w:rPr>
              <w:t>TSG</w:t>
            </w:r>
            <w:r w:rsidR="00525EEE"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A50ECA" w14:textId="77777777" w:rsidR="00525EEE" w:rsidRPr="00437C32" w:rsidRDefault="00525EEE"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354182" w14:textId="77777777" w:rsidR="00525EEE" w:rsidRPr="00437C32" w:rsidRDefault="00525EEE" w:rsidP="00437C32">
            <w:pPr>
              <w:pStyle w:val="TAL"/>
              <w:rPr>
                <w:sz w:val="16"/>
                <w:szCs w:val="16"/>
                <w:lang w:eastAsia="ko-KR"/>
              </w:rPr>
            </w:pPr>
            <w:r w:rsidRPr="00437C32">
              <w:rPr>
                <w:sz w:val="16"/>
                <w:szCs w:val="16"/>
                <w:lang w:eastAsia="ko-KR"/>
              </w:rPr>
              <w:t>014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1F082B" w14:textId="77777777" w:rsidR="00525EEE" w:rsidRPr="00437C32" w:rsidRDefault="00525EE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08941B3" w14:textId="77777777" w:rsidR="00525EEE" w:rsidRPr="00437C32" w:rsidRDefault="00525EEE" w:rsidP="00437C32">
            <w:pPr>
              <w:pStyle w:val="TAL"/>
              <w:rPr>
                <w:snapToGrid w:val="0"/>
                <w:sz w:val="16"/>
                <w:szCs w:val="16"/>
              </w:rPr>
            </w:pPr>
            <w:r w:rsidRPr="00437C32">
              <w:rPr>
                <w:snapToGrid w:val="0"/>
                <w:sz w:val="16"/>
                <w:szCs w:val="16"/>
              </w:rPr>
              <w:t>PCC-Rule-Event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CAA2F0B" w14:textId="77777777" w:rsidR="00525EEE" w:rsidRPr="00437C32" w:rsidRDefault="00525EEE"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7DB899F" w14:textId="77777777" w:rsidR="00525EEE" w:rsidRPr="00437C32" w:rsidRDefault="00525EEE" w:rsidP="00437C32">
            <w:pPr>
              <w:pStyle w:val="TAL"/>
              <w:rPr>
                <w:snapToGrid w:val="0"/>
                <w:sz w:val="16"/>
                <w:szCs w:val="16"/>
              </w:rPr>
            </w:pPr>
            <w:r w:rsidRPr="00437C32">
              <w:rPr>
                <w:snapToGrid w:val="0"/>
                <w:sz w:val="16"/>
                <w:szCs w:val="16"/>
              </w:rPr>
              <w:t>7.1.0</w:t>
            </w:r>
          </w:p>
        </w:tc>
      </w:tr>
      <w:tr w:rsidR="00525EEE" w:rsidRPr="00D34045" w14:paraId="2C63C28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C77F459" w14:textId="77777777" w:rsidR="00525EEE" w:rsidRPr="00437C32" w:rsidRDefault="00525EEE"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0E5C0FD" w14:textId="77777777" w:rsidR="00525EEE" w:rsidRPr="00437C32" w:rsidRDefault="00886919" w:rsidP="00437C32">
            <w:pPr>
              <w:pStyle w:val="TAL"/>
              <w:rPr>
                <w:sz w:val="16"/>
                <w:szCs w:val="16"/>
                <w:lang w:eastAsia="ko-KR"/>
              </w:rPr>
            </w:pPr>
            <w:r w:rsidRPr="00437C32">
              <w:rPr>
                <w:sz w:val="16"/>
                <w:szCs w:val="16"/>
                <w:lang w:eastAsia="ko-KR"/>
              </w:rPr>
              <w:t>TSG</w:t>
            </w:r>
            <w:r w:rsidR="00525EEE"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298EC4" w14:textId="77777777" w:rsidR="00525EEE" w:rsidRPr="00437C32" w:rsidRDefault="00525EEE"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56BB90" w14:textId="77777777" w:rsidR="00525EEE" w:rsidRPr="00437C32" w:rsidRDefault="00525EEE" w:rsidP="00437C32">
            <w:pPr>
              <w:pStyle w:val="TAL"/>
              <w:rPr>
                <w:sz w:val="16"/>
                <w:szCs w:val="16"/>
                <w:lang w:eastAsia="ko-KR"/>
              </w:rPr>
            </w:pPr>
            <w:r w:rsidRPr="00437C32">
              <w:rPr>
                <w:sz w:val="16"/>
                <w:szCs w:val="16"/>
                <w:lang w:eastAsia="ko-KR"/>
              </w:rPr>
              <w:t>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664C4B" w14:textId="77777777" w:rsidR="00525EEE" w:rsidRPr="00437C32" w:rsidRDefault="00525EEE"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89AFF0" w14:textId="77777777" w:rsidR="00525EEE" w:rsidRPr="00437C32" w:rsidRDefault="00525EEE" w:rsidP="00437C32">
            <w:pPr>
              <w:pStyle w:val="TAL"/>
              <w:rPr>
                <w:snapToGrid w:val="0"/>
                <w:sz w:val="16"/>
                <w:szCs w:val="16"/>
              </w:rPr>
            </w:pPr>
            <w:r w:rsidRPr="00437C32">
              <w:rPr>
                <w:snapToGrid w:val="0"/>
                <w:sz w:val="16"/>
                <w:szCs w:val="16"/>
              </w:rPr>
              <w:t>Corrections to Reused AVPs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C2F6A19" w14:textId="77777777" w:rsidR="00525EEE" w:rsidRPr="00437C32" w:rsidRDefault="00525EEE"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20607BE" w14:textId="77777777" w:rsidR="00525EEE" w:rsidRPr="00437C32" w:rsidRDefault="00525EEE" w:rsidP="00437C32">
            <w:pPr>
              <w:pStyle w:val="TAL"/>
              <w:rPr>
                <w:snapToGrid w:val="0"/>
                <w:sz w:val="16"/>
                <w:szCs w:val="16"/>
              </w:rPr>
            </w:pPr>
            <w:r w:rsidRPr="00437C32">
              <w:rPr>
                <w:snapToGrid w:val="0"/>
                <w:sz w:val="16"/>
                <w:szCs w:val="16"/>
              </w:rPr>
              <w:t>7.1.0</w:t>
            </w:r>
          </w:p>
        </w:tc>
      </w:tr>
      <w:tr w:rsidR="00EC6C20" w:rsidRPr="00D34045" w14:paraId="1B0C122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A2A082A" w14:textId="77777777" w:rsidR="00EC6C20" w:rsidRPr="00437C32" w:rsidRDefault="00EC6C20"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987EE4E" w14:textId="77777777" w:rsidR="00EC6C20" w:rsidRPr="00437C32" w:rsidRDefault="00886919" w:rsidP="00437C32">
            <w:pPr>
              <w:pStyle w:val="TAL"/>
              <w:rPr>
                <w:sz w:val="16"/>
                <w:szCs w:val="16"/>
                <w:lang w:eastAsia="ko-KR"/>
              </w:rPr>
            </w:pPr>
            <w:r w:rsidRPr="00437C32">
              <w:rPr>
                <w:sz w:val="16"/>
                <w:szCs w:val="16"/>
                <w:lang w:eastAsia="ko-KR"/>
              </w:rPr>
              <w:t>TSG</w:t>
            </w:r>
            <w:r w:rsidR="00EC6C20"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CDDEE8" w14:textId="77777777" w:rsidR="00EC6C20" w:rsidRPr="00437C32" w:rsidRDefault="00EC6C20"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ED4970" w14:textId="77777777" w:rsidR="00EC6C20" w:rsidRPr="00437C32" w:rsidRDefault="00EC6C20" w:rsidP="00437C32">
            <w:pPr>
              <w:pStyle w:val="TAL"/>
              <w:rPr>
                <w:sz w:val="16"/>
                <w:szCs w:val="16"/>
                <w:lang w:eastAsia="ko-KR"/>
              </w:rPr>
            </w:pPr>
            <w:r w:rsidRPr="00437C32">
              <w:rPr>
                <w:sz w:val="16"/>
                <w:szCs w:val="16"/>
                <w:lang w:eastAsia="ko-KR"/>
              </w:rPr>
              <w:t>016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2741C0" w14:textId="77777777" w:rsidR="00EC6C20" w:rsidRPr="00437C32" w:rsidRDefault="00EC6C20"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124A88" w14:textId="77777777" w:rsidR="00EC6C20" w:rsidRPr="00437C32" w:rsidRDefault="00EC6C20" w:rsidP="00437C32">
            <w:pPr>
              <w:pStyle w:val="TAL"/>
              <w:rPr>
                <w:snapToGrid w:val="0"/>
                <w:sz w:val="16"/>
                <w:szCs w:val="16"/>
              </w:rPr>
            </w:pPr>
            <w:r w:rsidRPr="00437C32">
              <w:rPr>
                <w:snapToGrid w:val="0"/>
                <w:sz w:val="16"/>
                <w:szCs w:val="16"/>
              </w:rPr>
              <w:t>Precedence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DC1E68D" w14:textId="77777777" w:rsidR="00EC6C20" w:rsidRPr="00437C32" w:rsidRDefault="00EC6C20"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2B669F8" w14:textId="77777777" w:rsidR="00EC6C20" w:rsidRPr="00437C32" w:rsidRDefault="00EC6C20" w:rsidP="00437C32">
            <w:pPr>
              <w:pStyle w:val="TAL"/>
              <w:rPr>
                <w:snapToGrid w:val="0"/>
                <w:sz w:val="16"/>
                <w:szCs w:val="16"/>
              </w:rPr>
            </w:pPr>
            <w:r w:rsidRPr="00437C32">
              <w:rPr>
                <w:snapToGrid w:val="0"/>
                <w:sz w:val="16"/>
                <w:szCs w:val="16"/>
              </w:rPr>
              <w:t>7.1.0</w:t>
            </w:r>
          </w:p>
        </w:tc>
      </w:tr>
      <w:tr w:rsidR="00EC6C20" w:rsidRPr="00D34045" w14:paraId="32DE68E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92151D0" w14:textId="77777777" w:rsidR="00EC6C20" w:rsidRPr="00437C32" w:rsidRDefault="00EC6C20"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E4C64C4" w14:textId="77777777" w:rsidR="00EC6C20" w:rsidRPr="00437C32" w:rsidRDefault="00886919" w:rsidP="00437C32">
            <w:pPr>
              <w:pStyle w:val="TAL"/>
              <w:rPr>
                <w:sz w:val="16"/>
                <w:szCs w:val="16"/>
                <w:lang w:eastAsia="ko-KR"/>
              </w:rPr>
            </w:pPr>
            <w:r w:rsidRPr="00437C32">
              <w:rPr>
                <w:sz w:val="16"/>
                <w:szCs w:val="16"/>
                <w:lang w:eastAsia="ko-KR"/>
              </w:rPr>
              <w:t>TSG</w:t>
            </w:r>
            <w:r w:rsidR="00EC6C20"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C282A0" w14:textId="77777777" w:rsidR="00EC6C20" w:rsidRPr="00437C32" w:rsidRDefault="00EC6C20"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1A22A5" w14:textId="77777777" w:rsidR="00EC6C20" w:rsidRPr="00437C32" w:rsidRDefault="00EC6C20" w:rsidP="00437C32">
            <w:pPr>
              <w:pStyle w:val="TAL"/>
              <w:rPr>
                <w:sz w:val="16"/>
                <w:szCs w:val="16"/>
                <w:lang w:eastAsia="ko-KR"/>
              </w:rPr>
            </w:pPr>
            <w:r w:rsidRPr="00437C32">
              <w:rPr>
                <w:sz w:val="16"/>
                <w:szCs w:val="16"/>
                <w:lang w:eastAsia="ko-KR"/>
              </w:rPr>
              <w:t>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AFEAB5" w14:textId="77777777" w:rsidR="00EC6C20" w:rsidRPr="00437C32" w:rsidRDefault="00EC6C20" w:rsidP="00437C32">
            <w:pPr>
              <w:pStyle w:val="TAL"/>
              <w:rPr>
                <w:sz w:val="16"/>
                <w:szCs w:val="16"/>
                <w:lang w:eastAsia="ko-KR"/>
              </w:rPr>
            </w:pPr>
            <w:r w:rsidRPr="00437C32">
              <w:rPr>
                <w:sz w:val="16"/>
                <w:szCs w:val="16"/>
                <w:lang w:eastAsia="ko-KR"/>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CC08A1" w14:textId="77777777" w:rsidR="00EC6C20" w:rsidRPr="00437C32" w:rsidRDefault="00EC6C20" w:rsidP="00437C32">
            <w:pPr>
              <w:pStyle w:val="TAL"/>
              <w:rPr>
                <w:snapToGrid w:val="0"/>
                <w:sz w:val="16"/>
                <w:szCs w:val="16"/>
              </w:rPr>
            </w:pPr>
            <w:r w:rsidRPr="00437C32">
              <w:rPr>
                <w:snapToGrid w:val="0"/>
                <w:sz w:val="16"/>
                <w:szCs w:val="16"/>
              </w:rPr>
              <w:t>Mixed Mode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E73F163" w14:textId="77777777" w:rsidR="00EC6C20" w:rsidRPr="00437C32" w:rsidRDefault="00EC6C20"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1004831" w14:textId="77777777" w:rsidR="00EC6C20" w:rsidRPr="00437C32" w:rsidRDefault="00EC6C20" w:rsidP="00437C32">
            <w:pPr>
              <w:pStyle w:val="TAL"/>
              <w:rPr>
                <w:snapToGrid w:val="0"/>
                <w:sz w:val="16"/>
                <w:szCs w:val="16"/>
              </w:rPr>
            </w:pPr>
            <w:r w:rsidRPr="00437C32">
              <w:rPr>
                <w:snapToGrid w:val="0"/>
                <w:sz w:val="16"/>
                <w:szCs w:val="16"/>
              </w:rPr>
              <w:t>7.1.0</w:t>
            </w:r>
          </w:p>
        </w:tc>
      </w:tr>
      <w:tr w:rsidR="001507D4" w:rsidRPr="00D34045" w14:paraId="4E7C306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96C1FF2" w14:textId="77777777" w:rsidR="001507D4" w:rsidRPr="00437C32" w:rsidRDefault="001507D4"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4124434" w14:textId="77777777" w:rsidR="001507D4" w:rsidRPr="00437C32" w:rsidRDefault="00886919" w:rsidP="00437C32">
            <w:pPr>
              <w:pStyle w:val="TAL"/>
              <w:rPr>
                <w:sz w:val="16"/>
                <w:szCs w:val="16"/>
                <w:lang w:eastAsia="ko-KR"/>
              </w:rPr>
            </w:pPr>
            <w:r w:rsidRPr="00437C32">
              <w:rPr>
                <w:sz w:val="16"/>
                <w:szCs w:val="16"/>
                <w:lang w:eastAsia="ko-KR"/>
              </w:rPr>
              <w:t>TSG</w:t>
            </w:r>
            <w:r w:rsidR="001507D4"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CF6F0F" w14:textId="77777777" w:rsidR="001507D4" w:rsidRPr="00437C32" w:rsidRDefault="001507D4" w:rsidP="00437C32">
            <w:pPr>
              <w:pStyle w:val="TAL"/>
              <w:rPr>
                <w:sz w:val="16"/>
                <w:szCs w:val="16"/>
                <w:lang w:eastAsia="ko-KR"/>
              </w:rPr>
            </w:pPr>
            <w:r w:rsidRPr="00437C32">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E46911" w14:textId="77777777" w:rsidR="001507D4" w:rsidRPr="00437C32" w:rsidRDefault="001507D4" w:rsidP="00437C32">
            <w:pPr>
              <w:pStyle w:val="TAL"/>
              <w:rPr>
                <w:sz w:val="16"/>
                <w:szCs w:val="16"/>
                <w:lang w:eastAsia="ko-KR"/>
              </w:rPr>
            </w:pPr>
            <w:r w:rsidRPr="00437C32">
              <w:rPr>
                <w:sz w:val="16"/>
                <w:szCs w:val="16"/>
                <w:lang w:eastAsia="ko-KR"/>
              </w:rPr>
              <w:t>018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9F8A1F" w14:textId="77777777" w:rsidR="001507D4" w:rsidRPr="00437C32" w:rsidRDefault="001507D4"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B826BAD" w14:textId="77777777" w:rsidR="001507D4" w:rsidRPr="00437C32" w:rsidRDefault="001507D4" w:rsidP="00437C32">
            <w:pPr>
              <w:pStyle w:val="TAL"/>
              <w:rPr>
                <w:snapToGrid w:val="0"/>
                <w:sz w:val="16"/>
                <w:szCs w:val="16"/>
              </w:rPr>
            </w:pPr>
            <w:r w:rsidRPr="00437C32">
              <w:rPr>
                <w:snapToGrid w:val="0"/>
                <w:sz w:val="16"/>
                <w:szCs w:val="16"/>
              </w:rPr>
              <w:t>Correction to where binding should be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569B055" w14:textId="77777777" w:rsidR="001507D4" w:rsidRPr="00437C32" w:rsidRDefault="001507D4"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29E5052" w14:textId="77777777" w:rsidR="001507D4" w:rsidRPr="00437C32" w:rsidRDefault="001507D4" w:rsidP="00437C32">
            <w:pPr>
              <w:pStyle w:val="TAL"/>
              <w:rPr>
                <w:snapToGrid w:val="0"/>
                <w:sz w:val="16"/>
                <w:szCs w:val="16"/>
              </w:rPr>
            </w:pPr>
            <w:r w:rsidRPr="00437C32">
              <w:rPr>
                <w:snapToGrid w:val="0"/>
                <w:sz w:val="16"/>
                <w:szCs w:val="16"/>
              </w:rPr>
              <w:t>7.1.0</w:t>
            </w:r>
          </w:p>
        </w:tc>
      </w:tr>
      <w:tr w:rsidR="00034B9D" w:rsidRPr="00D34045" w14:paraId="06771A0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59DEB9" w14:textId="77777777" w:rsidR="00034B9D" w:rsidRPr="00437C32" w:rsidRDefault="00034B9D" w:rsidP="00437C32">
            <w:pPr>
              <w:pStyle w:val="TAL"/>
              <w:rPr>
                <w:snapToGrid w:val="0"/>
                <w:sz w:val="16"/>
                <w:szCs w:val="16"/>
                <w:lang w:eastAsia="ko-KR"/>
              </w:rPr>
            </w:pPr>
            <w:r w:rsidRPr="00437C32">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BC229FC" w14:textId="77777777" w:rsidR="00034B9D" w:rsidRPr="00437C32" w:rsidRDefault="00034B9D"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D18D06" w14:textId="77777777" w:rsidR="00034B9D" w:rsidRPr="00437C32" w:rsidRDefault="00034B9D" w:rsidP="00437C32">
            <w:pPr>
              <w:pStyle w:val="TAL"/>
              <w:rPr>
                <w:sz w:val="16"/>
                <w:szCs w:val="16"/>
                <w:lang w:eastAsia="ko-KR"/>
              </w:rPr>
            </w:pPr>
            <w:r w:rsidRPr="00437C32">
              <w:rPr>
                <w:sz w:val="16"/>
                <w:szCs w:val="16"/>
                <w:lang w:eastAsia="ko-KR"/>
              </w:rPr>
              <w:t>CP-070420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1C0F45" w14:textId="77777777" w:rsidR="00034B9D" w:rsidRPr="00437C32" w:rsidRDefault="00034B9D" w:rsidP="00437C32">
            <w:pPr>
              <w:pStyle w:val="TAL"/>
              <w:rPr>
                <w:sz w:val="16"/>
                <w:szCs w:val="16"/>
                <w:lang w:eastAsia="ko-KR"/>
              </w:rPr>
            </w:pPr>
            <w:r w:rsidRPr="00437C32">
              <w:rPr>
                <w:sz w:val="16"/>
                <w:szCs w:val="16"/>
                <w:lang w:eastAsia="ko-KR"/>
              </w:rPr>
              <w:t>024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82C015" w14:textId="77777777" w:rsidR="00034B9D" w:rsidRPr="00437C32" w:rsidRDefault="00034B9D"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20F9C67" w14:textId="77777777" w:rsidR="00034B9D" w:rsidRPr="00437C32" w:rsidRDefault="00034B9D" w:rsidP="00437C32">
            <w:pPr>
              <w:pStyle w:val="TAL"/>
              <w:rPr>
                <w:snapToGrid w:val="0"/>
                <w:sz w:val="16"/>
                <w:szCs w:val="16"/>
              </w:rPr>
            </w:pPr>
            <w:r w:rsidRPr="00437C32">
              <w:rPr>
                <w:snapToGrid w:val="0"/>
                <w:sz w:val="16"/>
                <w:szCs w:val="16"/>
              </w:rPr>
              <w:t>Alignment of the QoS information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BEFECCB" w14:textId="77777777" w:rsidR="00034B9D" w:rsidRPr="00437C32" w:rsidRDefault="00034B9D" w:rsidP="00437C32">
            <w:pPr>
              <w:pStyle w:val="TAL"/>
              <w:rPr>
                <w:snapToGrid w:val="0"/>
                <w:sz w:val="16"/>
                <w:szCs w:val="16"/>
              </w:rPr>
            </w:pPr>
            <w:r w:rsidRPr="00437C32">
              <w:rPr>
                <w:snapToGrid w:val="0"/>
                <w:sz w:val="16"/>
                <w:szCs w:val="16"/>
              </w:rPr>
              <w:t>7.0.0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E5BE543" w14:textId="77777777" w:rsidR="00034B9D" w:rsidRPr="00437C32" w:rsidRDefault="00034B9D" w:rsidP="00437C32">
            <w:pPr>
              <w:pStyle w:val="TAL"/>
              <w:rPr>
                <w:snapToGrid w:val="0"/>
                <w:sz w:val="16"/>
                <w:szCs w:val="16"/>
              </w:rPr>
            </w:pPr>
            <w:r w:rsidRPr="00437C32">
              <w:rPr>
                <w:snapToGrid w:val="0"/>
                <w:sz w:val="16"/>
                <w:szCs w:val="16"/>
              </w:rPr>
              <w:t>7.1.0</w:t>
            </w:r>
          </w:p>
        </w:tc>
      </w:tr>
      <w:tr w:rsidR="00C65DA9" w:rsidRPr="00D34045" w14:paraId="2F22C6E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22F2EFB" w14:textId="77777777" w:rsidR="00C65DA9" w:rsidRPr="00437C32" w:rsidRDefault="00C65DA9"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72A06E3" w14:textId="77777777" w:rsidR="00C65DA9" w:rsidRPr="00437C32" w:rsidRDefault="00C65DA9"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56F2AD" w14:textId="77777777" w:rsidR="00C65DA9" w:rsidRPr="00437C32" w:rsidRDefault="00C65DA9"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A8CA3E" w14:textId="77777777" w:rsidR="00C65DA9" w:rsidRPr="00437C32" w:rsidRDefault="00C65DA9" w:rsidP="00437C32">
            <w:pPr>
              <w:pStyle w:val="TAL"/>
              <w:rPr>
                <w:sz w:val="16"/>
                <w:szCs w:val="16"/>
                <w:lang w:eastAsia="ko-KR"/>
              </w:rPr>
            </w:pPr>
            <w:r w:rsidRPr="00437C32">
              <w:rPr>
                <w:sz w:val="16"/>
                <w:szCs w:val="16"/>
                <w:lang w:eastAsia="ko-KR"/>
              </w:rPr>
              <w:t>025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635582" w14:textId="77777777" w:rsidR="00C65DA9" w:rsidRPr="00437C32" w:rsidRDefault="00C65DA9"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7D443C6" w14:textId="77777777" w:rsidR="00C65DA9" w:rsidRPr="00437C32" w:rsidRDefault="00C65DA9" w:rsidP="00437C32">
            <w:pPr>
              <w:pStyle w:val="TAL"/>
              <w:rPr>
                <w:snapToGrid w:val="0"/>
                <w:sz w:val="16"/>
                <w:szCs w:val="16"/>
              </w:rPr>
            </w:pPr>
            <w:r w:rsidRPr="00437C32">
              <w:rPr>
                <w:snapToGrid w:val="0"/>
                <w:sz w:val="16"/>
                <w:szCs w:val="16"/>
              </w:rPr>
              <w:t>Usage of Event-Trigger AVP in RAA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539042F" w14:textId="77777777" w:rsidR="00C65DA9" w:rsidRPr="00437C32" w:rsidRDefault="00C65DA9"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7623F4A" w14:textId="77777777" w:rsidR="00C65DA9" w:rsidRPr="00437C32" w:rsidRDefault="00C65DA9" w:rsidP="00437C32">
            <w:pPr>
              <w:pStyle w:val="TAL"/>
              <w:rPr>
                <w:snapToGrid w:val="0"/>
                <w:sz w:val="16"/>
                <w:szCs w:val="16"/>
              </w:rPr>
            </w:pPr>
            <w:r w:rsidRPr="00437C32">
              <w:rPr>
                <w:snapToGrid w:val="0"/>
                <w:sz w:val="16"/>
                <w:szCs w:val="16"/>
              </w:rPr>
              <w:t>7.2.0</w:t>
            </w:r>
          </w:p>
        </w:tc>
      </w:tr>
      <w:tr w:rsidR="00C65DA9" w:rsidRPr="00D34045" w14:paraId="4FBE12F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435A7FE" w14:textId="77777777" w:rsidR="00C65DA9" w:rsidRPr="00437C32" w:rsidRDefault="00C65DA9"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97AA2D2" w14:textId="77777777" w:rsidR="00C65DA9" w:rsidRPr="00437C32" w:rsidRDefault="00C65DA9"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C5538A" w14:textId="77777777" w:rsidR="00C65DA9" w:rsidRPr="00437C32" w:rsidRDefault="00C65DA9"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22BBB5" w14:textId="77777777" w:rsidR="00C65DA9" w:rsidRPr="00437C32" w:rsidRDefault="00C65DA9" w:rsidP="00437C32">
            <w:pPr>
              <w:pStyle w:val="TAL"/>
              <w:rPr>
                <w:sz w:val="16"/>
                <w:szCs w:val="16"/>
                <w:lang w:eastAsia="ko-KR"/>
              </w:rPr>
            </w:pPr>
            <w:r w:rsidRPr="00437C32">
              <w:rPr>
                <w:sz w:val="16"/>
                <w:szCs w:val="16"/>
                <w:lang w:eastAsia="ko-KR"/>
              </w:rPr>
              <w:t>027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880239" w14:textId="77777777" w:rsidR="00C65DA9" w:rsidRPr="00437C32" w:rsidRDefault="00C65DA9"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C9F4AA" w14:textId="77777777" w:rsidR="00C65DA9" w:rsidRPr="00437C32" w:rsidRDefault="00C65DA9" w:rsidP="00437C32">
            <w:pPr>
              <w:pStyle w:val="TAL"/>
              <w:rPr>
                <w:snapToGrid w:val="0"/>
                <w:sz w:val="16"/>
                <w:szCs w:val="16"/>
              </w:rPr>
            </w:pPr>
            <w:r w:rsidRPr="00437C32">
              <w:rPr>
                <w:snapToGrid w:val="0"/>
                <w:sz w:val="16"/>
                <w:szCs w:val="16"/>
              </w:rPr>
              <w:t>Correct inconsistent name of re-used AVPs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2BBDAD3" w14:textId="77777777" w:rsidR="00C65DA9" w:rsidRPr="00437C32" w:rsidRDefault="00C65DA9"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BC6ABEA" w14:textId="77777777" w:rsidR="00C65DA9" w:rsidRPr="00437C32" w:rsidRDefault="00C65DA9" w:rsidP="00437C32">
            <w:pPr>
              <w:pStyle w:val="TAL"/>
              <w:rPr>
                <w:snapToGrid w:val="0"/>
                <w:sz w:val="16"/>
                <w:szCs w:val="16"/>
              </w:rPr>
            </w:pPr>
            <w:r w:rsidRPr="00437C32">
              <w:rPr>
                <w:snapToGrid w:val="0"/>
                <w:sz w:val="16"/>
                <w:szCs w:val="16"/>
              </w:rPr>
              <w:t>7.2.0</w:t>
            </w:r>
          </w:p>
        </w:tc>
      </w:tr>
      <w:tr w:rsidR="00C65DA9" w:rsidRPr="00D34045" w14:paraId="2A946DB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9EB4BBA" w14:textId="77777777" w:rsidR="00C65DA9" w:rsidRPr="00437C32" w:rsidRDefault="00C65DA9"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2C4F3E9" w14:textId="77777777" w:rsidR="00C65DA9" w:rsidRPr="00437C32" w:rsidRDefault="00C65DA9"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CE2D94" w14:textId="77777777" w:rsidR="00C65DA9" w:rsidRPr="00437C32" w:rsidRDefault="00C65DA9"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B74AE0" w14:textId="77777777" w:rsidR="00C65DA9" w:rsidRPr="00437C32" w:rsidRDefault="00C65DA9" w:rsidP="00437C32">
            <w:pPr>
              <w:pStyle w:val="TAL"/>
              <w:rPr>
                <w:sz w:val="16"/>
                <w:szCs w:val="16"/>
                <w:lang w:eastAsia="ko-KR"/>
              </w:rPr>
            </w:pPr>
            <w:r w:rsidRPr="00437C32">
              <w:rPr>
                <w:sz w:val="16"/>
                <w:szCs w:val="16"/>
                <w:lang w:eastAsia="ko-KR"/>
              </w:rPr>
              <w:t>031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C0517D" w14:textId="77777777" w:rsidR="00C65DA9" w:rsidRPr="00437C32" w:rsidRDefault="00C65DA9"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02E149" w14:textId="77777777" w:rsidR="00C65DA9" w:rsidRPr="00437C32" w:rsidRDefault="00C65DA9" w:rsidP="00437C32">
            <w:pPr>
              <w:pStyle w:val="TAL"/>
              <w:rPr>
                <w:snapToGrid w:val="0"/>
                <w:sz w:val="16"/>
                <w:szCs w:val="16"/>
              </w:rPr>
            </w:pPr>
            <w:r w:rsidRPr="00437C32">
              <w:rPr>
                <w:snapToGrid w:val="0"/>
                <w:sz w:val="16"/>
                <w:szCs w:val="16"/>
              </w:rPr>
              <w:t>Combine different sets of authorized QoS information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C895BD2" w14:textId="77777777" w:rsidR="00C65DA9" w:rsidRPr="00437C32" w:rsidRDefault="00C65DA9"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C94913C" w14:textId="77777777" w:rsidR="00C65DA9" w:rsidRPr="00437C32" w:rsidRDefault="00C65DA9" w:rsidP="00437C32">
            <w:pPr>
              <w:pStyle w:val="TAL"/>
              <w:rPr>
                <w:snapToGrid w:val="0"/>
                <w:sz w:val="16"/>
                <w:szCs w:val="16"/>
              </w:rPr>
            </w:pPr>
            <w:r w:rsidRPr="00437C32">
              <w:rPr>
                <w:snapToGrid w:val="0"/>
                <w:sz w:val="16"/>
                <w:szCs w:val="16"/>
              </w:rPr>
              <w:t>7.2.0</w:t>
            </w:r>
          </w:p>
        </w:tc>
      </w:tr>
      <w:tr w:rsidR="00C65DA9" w:rsidRPr="00D34045" w14:paraId="42EA76C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419A77" w14:textId="77777777" w:rsidR="00C65DA9" w:rsidRPr="00437C32" w:rsidRDefault="00C65DA9"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ECF7550" w14:textId="77777777" w:rsidR="00C65DA9" w:rsidRPr="00437C32" w:rsidRDefault="00C65DA9"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D44CBD" w14:textId="77777777" w:rsidR="00C65DA9" w:rsidRPr="00437C32" w:rsidRDefault="00C65DA9"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90BDDB" w14:textId="77777777" w:rsidR="00C65DA9" w:rsidRPr="00437C32" w:rsidRDefault="00C65DA9" w:rsidP="00437C32">
            <w:pPr>
              <w:pStyle w:val="TAL"/>
              <w:rPr>
                <w:sz w:val="16"/>
                <w:szCs w:val="16"/>
                <w:lang w:eastAsia="ko-KR"/>
              </w:rPr>
            </w:pPr>
            <w:r w:rsidRPr="00437C32">
              <w:rPr>
                <w:sz w:val="16"/>
                <w:szCs w:val="16"/>
                <w:lang w:eastAsia="ko-KR"/>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D07A89" w14:textId="77777777" w:rsidR="00C65DA9" w:rsidRPr="00437C32" w:rsidRDefault="00C65DA9"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F9BCE7" w14:textId="77777777" w:rsidR="00C65DA9" w:rsidRPr="00437C32" w:rsidRDefault="00C65DA9" w:rsidP="00437C32">
            <w:pPr>
              <w:pStyle w:val="TAL"/>
              <w:rPr>
                <w:snapToGrid w:val="0"/>
                <w:sz w:val="16"/>
                <w:szCs w:val="16"/>
              </w:rPr>
            </w:pPr>
            <w:r w:rsidRPr="00437C32">
              <w:rPr>
                <w:snapToGrid w:val="0"/>
                <w:sz w:val="16"/>
                <w:szCs w:val="16"/>
              </w:rPr>
              <w:t>Precedence of the PCC rule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0D0A94E" w14:textId="77777777" w:rsidR="00C65DA9" w:rsidRPr="00437C32" w:rsidRDefault="00C65DA9"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FFC08CD" w14:textId="77777777" w:rsidR="00C65DA9" w:rsidRPr="00437C32" w:rsidRDefault="00C65DA9" w:rsidP="00437C32">
            <w:pPr>
              <w:pStyle w:val="TAL"/>
              <w:rPr>
                <w:snapToGrid w:val="0"/>
                <w:sz w:val="16"/>
                <w:szCs w:val="16"/>
              </w:rPr>
            </w:pPr>
            <w:r w:rsidRPr="00437C32">
              <w:rPr>
                <w:snapToGrid w:val="0"/>
                <w:sz w:val="16"/>
                <w:szCs w:val="16"/>
              </w:rPr>
              <w:t>7.2.0</w:t>
            </w:r>
          </w:p>
        </w:tc>
      </w:tr>
      <w:tr w:rsidR="00A65D54" w:rsidRPr="00D34045" w14:paraId="4B53E34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7DC06D0" w14:textId="77777777" w:rsidR="00A65D54" w:rsidRPr="00437C32" w:rsidRDefault="00A65D54"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EFE34D4" w14:textId="77777777" w:rsidR="00A65D54" w:rsidRPr="00437C32" w:rsidRDefault="00A65D54"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3D65A2" w14:textId="77777777" w:rsidR="00A65D54" w:rsidRPr="00437C32" w:rsidRDefault="00A65D54"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70CFAB" w14:textId="77777777" w:rsidR="00A65D54" w:rsidRPr="00437C32" w:rsidRDefault="00A65D54" w:rsidP="00437C32">
            <w:pPr>
              <w:pStyle w:val="TAL"/>
              <w:rPr>
                <w:sz w:val="16"/>
                <w:szCs w:val="16"/>
                <w:lang w:eastAsia="ko-KR"/>
              </w:rPr>
            </w:pPr>
            <w:r w:rsidRPr="00437C32">
              <w:rPr>
                <w:sz w:val="16"/>
                <w:szCs w:val="16"/>
                <w:lang w:eastAsia="ko-KR"/>
              </w:rPr>
              <w:t>034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DBA877" w14:textId="77777777" w:rsidR="00A65D54" w:rsidRPr="00437C32" w:rsidRDefault="00A65D54"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DAB2CC" w14:textId="77777777" w:rsidR="00A65D54" w:rsidRPr="00437C32" w:rsidRDefault="00A65D54" w:rsidP="00437C32">
            <w:pPr>
              <w:pStyle w:val="TAL"/>
              <w:rPr>
                <w:snapToGrid w:val="0"/>
                <w:sz w:val="16"/>
                <w:szCs w:val="16"/>
              </w:rPr>
            </w:pPr>
            <w:r w:rsidRPr="00437C32">
              <w:rPr>
                <w:snapToGrid w:val="0"/>
                <w:sz w:val="16"/>
                <w:szCs w:val="16"/>
              </w:rPr>
              <w:t>Experimental-Result-Code for the IP-CAN session rejection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30A2695" w14:textId="77777777" w:rsidR="00A65D54" w:rsidRPr="00437C32" w:rsidRDefault="00A65D54"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7770051" w14:textId="77777777" w:rsidR="00A65D54" w:rsidRPr="00437C32" w:rsidRDefault="00A65D54" w:rsidP="00437C32">
            <w:pPr>
              <w:pStyle w:val="TAL"/>
              <w:rPr>
                <w:snapToGrid w:val="0"/>
                <w:sz w:val="16"/>
                <w:szCs w:val="16"/>
              </w:rPr>
            </w:pPr>
            <w:r w:rsidRPr="00437C32">
              <w:rPr>
                <w:snapToGrid w:val="0"/>
                <w:sz w:val="16"/>
                <w:szCs w:val="16"/>
              </w:rPr>
              <w:t>7.2.0</w:t>
            </w:r>
          </w:p>
        </w:tc>
      </w:tr>
      <w:tr w:rsidR="000D6C32" w:rsidRPr="00D34045" w14:paraId="28A8B63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C427840" w14:textId="77777777" w:rsidR="000D6C32" w:rsidRPr="00437C32" w:rsidRDefault="000D6C32"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D0C1334" w14:textId="77777777" w:rsidR="000D6C32" w:rsidRPr="00437C32" w:rsidRDefault="000D6C32"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4997B7" w14:textId="77777777" w:rsidR="000D6C32" w:rsidRPr="00437C32" w:rsidRDefault="000D6C32"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4E41EA" w14:textId="77777777" w:rsidR="000D6C32" w:rsidRPr="00437C32" w:rsidRDefault="000D6C32" w:rsidP="00437C32">
            <w:pPr>
              <w:pStyle w:val="TAL"/>
              <w:rPr>
                <w:sz w:val="16"/>
                <w:szCs w:val="16"/>
                <w:lang w:eastAsia="ko-KR"/>
              </w:rPr>
            </w:pPr>
            <w:r w:rsidRPr="00437C32">
              <w:rPr>
                <w:sz w:val="16"/>
                <w:szCs w:val="16"/>
                <w:lang w:eastAsia="ko-KR"/>
              </w:rPr>
              <w:t>036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438034" w14:textId="77777777" w:rsidR="000D6C32" w:rsidRPr="00437C32" w:rsidRDefault="000D6C32"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A9A2EB2" w14:textId="77777777" w:rsidR="000D6C32" w:rsidRPr="00437C32" w:rsidRDefault="000D6C32" w:rsidP="00437C32">
            <w:pPr>
              <w:pStyle w:val="TAL"/>
              <w:rPr>
                <w:snapToGrid w:val="0"/>
                <w:sz w:val="16"/>
                <w:szCs w:val="16"/>
              </w:rPr>
            </w:pPr>
            <w:r w:rsidRPr="00437C32">
              <w:rPr>
                <w:snapToGrid w:val="0"/>
                <w:sz w:val="16"/>
                <w:szCs w:val="16"/>
              </w:rPr>
              <w:t>Several bearer QoS-Authorization AVP(s) in the same command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7FE3A68" w14:textId="77777777" w:rsidR="000D6C32" w:rsidRPr="00437C32" w:rsidRDefault="000D6C32"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F137627" w14:textId="77777777" w:rsidR="000D6C32" w:rsidRPr="00437C32" w:rsidRDefault="000D6C32" w:rsidP="00437C32">
            <w:pPr>
              <w:pStyle w:val="TAL"/>
              <w:rPr>
                <w:snapToGrid w:val="0"/>
                <w:sz w:val="16"/>
                <w:szCs w:val="16"/>
              </w:rPr>
            </w:pPr>
            <w:r w:rsidRPr="00437C32">
              <w:rPr>
                <w:snapToGrid w:val="0"/>
                <w:sz w:val="16"/>
                <w:szCs w:val="16"/>
              </w:rPr>
              <w:t>7.2.0</w:t>
            </w:r>
          </w:p>
        </w:tc>
      </w:tr>
      <w:tr w:rsidR="00D71092" w:rsidRPr="00D34045" w14:paraId="49C4F5C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B636C84" w14:textId="77777777" w:rsidR="00D71092" w:rsidRPr="00437C32" w:rsidRDefault="00D71092"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046EC8D" w14:textId="77777777" w:rsidR="00D71092" w:rsidRPr="00437C32" w:rsidRDefault="00D71092"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EDCCF1" w14:textId="77777777" w:rsidR="00D71092" w:rsidRPr="00437C32" w:rsidRDefault="00D71092"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DC0CBA" w14:textId="77777777" w:rsidR="00D71092" w:rsidRPr="00437C32" w:rsidRDefault="00D71092" w:rsidP="00437C32">
            <w:pPr>
              <w:pStyle w:val="TAL"/>
              <w:rPr>
                <w:sz w:val="16"/>
                <w:szCs w:val="16"/>
                <w:lang w:eastAsia="ko-KR"/>
              </w:rPr>
            </w:pPr>
            <w:r w:rsidRPr="00437C32">
              <w:rPr>
                <w:sz w:val="16"/>
                <w:szCs w:val="16"/>
                <w:lang w:eastAsia="ko-KR"/>
              </w:rPr>
              <w:t>037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E0E082" w14:textId="77777777" w:rsidR="00D71092" w:rsidRPr="00437C32" w:rsidRDefault="00D71092"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11CA1E" w14:textId="77777777" w:rsidR="00D71092" w:rsidRPr="00437C32" w:rsidRDefault="00D71092" w:rsidP="00437C32">
            <w:pPr>
              <w:pStyle w:val="TAL"/>
              <w:rPr>
                <w:snapToGrid w:val="0"/>
                <w:sz w:val="16"/>
                <w:szCs w:val="16"/>
              </w:rPr>
            </w:pPr>
            <w:r w:rsidRPr="00437C32">
              <w:rPr>
                <w:snapToGrid w:val="0"/>
                <w:sz w:val="16"/>
                <w:szCs w:val="16"/>
              </w:rPr>
              <w:t>Bearer Identifier handling in Event Trigger reporting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B83DA83" w14:textId="77777777" w:rsidR="00D71092" w:rsidRPr="00437C32" w:rsidRDefault="00D71092"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C627F92" w14:textId="77777777" w:rsidR="00D71092" w:rsidRPr="00437C32" w:rsidRDefault="00D71092" w:rsidP="00437C32">
            <w:pPr>
              <w:pStyle w:val="TAL"/>
              <w:rPr>
                <w:snapToGrid w:val="0"/>
                <w:sz w:val="16"/>
                <w:szCs w:val="16"/>
              </w:rPr>
            </w:pPr>
            <w:r w:rsidRPr="00437C32">
              <w:rPr>
                <w:snapToGrid w:val="0"/>
                <w:sz w:val="16"/>
                <w:szCs w:val="16"/>
              </w:rPr>
              <w:t>7.2.0</w:t>
            </w:r>
          </w:p>
        </w:tc>
      </w:tr>
      <w:tr w:rsidR="00D73D25" w:rsidRPr="00D34045" w14:paraId="18B1521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415C928" w14:textId="77777777" w:rsidR="00D73D25" w:rsidRPr="00437C32" w:rsidRDefault="00D73D25"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2D2D2A7" w14:textId="77777777" w:rsidR="00D73D25" w:rsidRPr="00437C32" w:rsidRDefault="00D73D25"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E849AE" w14:textId="77777777" w:rsidR="00D73D25" w:rsidRPr="00437C32" w:rsidRDefault="00D73D25"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5F592D" w14:textId="77777777" w:rsidR="00D73D25" w:rsidRPr="00437C32" w:rsidRDefault="00D73D25" w:rsidP="00437C32">
            <w:pPr>
              <w:pStyle w:val="TAL"/>
              <w:rPr>
                <w:sz w:val="16"/>
                <w:szCs w:val="16"/>
                <w:lang w:eastAsia="ko-KR"/>
              </w:rPr>
            </w:pPr>
            <w:r w:rsidRPr="00437C32">
              <w:rPr>
                <w:sz w:val="16"/>
                <w:szCs w:val="16"/>
                <w:lang w:eastAsia="ko-KR"/>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ECD954" w14:textId="77777777" w:rsidR="00D73D25" w:rsidRPr="00437C32" w:rsidRDefault="00D73D25"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5A5E62" w14:textId="77777777" w:rsidR="00D73D25" w:rsidRPr="00437C32" w:rsidRDefault="00D73D25" w:rsidP="00437C32">
            <w:pPr>
              <w:pStyle w:val="TAL"/>
              <w:rPr>
                <w:snapToGrid w:val="0"/>
                <w:sz w:val="16"/>
                <w:szCs w:val="16"/>
              </w:rPr>
            </w:pPr>
            <w:r w:rsidRPr="00437C32">
              <w:rPr>
                <w:snapToGrid w:val="0"/>
                <w:sz w:val="16"/>
                <w:szCs w:val="16"/>
              </w:rPr>
              <w:t>Removal of Editor’s Notes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CE39A89" w14:textId="77777777" w:rsidR="00D73D25" w:rsidRPr="00437C32" w:rsidRDefault="00D73D25"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2AC57CE" w14:textId="77777777" w:rsidR="00D73D25" w:rsidRPr="00437C32" w:rsidRDefault="00D73D25" w:rsidP="00437C32">
            <w:pPr>
              <w:pStyle w:val="TAL"/>
              <w:rPr>
                <w:snapToGrid w:val="0"/>
                <w:sz w:val="16"/>
                <w:szCs w:val="16"/>
              </w:rPr>
            </w:pPr>
            <w:r w:rsidRPr="00437C32">
              <w:rPr>
                <w:snapToGrid w:val="0"/>
                <w:sz w:val="16"/>
                <w:szCs w:val="16"/>
              </w:rPr>
              <w:t>7.2.0</w:t>
            </w:r>
          </w:p>
        </w:tc>
      </w:tr>
      <w:tr w:rsidR="00D73D25" w:rsidRPr="00D34045" w14:paraId="748A225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5A7883C" w14:textId="77777777" w:rsidR="00D73D25" w:rsidRPr="00437C32" w:rsidRDefault="00D73D25"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7224900" w14:textId="77777777" w:rsidR="00D73D25" w:rsidRPr="00437C32" w:rsidRDefault="00D73D25"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5771B9" w14:textId="77777777" w:rsidR="00D73D25" w:rsidRPr="00437C32" w:rsidRDefault="00D73D25"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B28F31" w14:textId="77777777" w:rsidR="00D73D25" w:rsidRPr="00437C32" w:rsidRDefault="00D73D25" w:rsidP="00437C32">
            <w:pPr>
              <w:pStyle w:val="TAL"/>
              <w:rPr>
                <w:sz w:val="16"/>
                <w:szCs w:val="16"/>
                <w:lang w:eastAsia="ko-KR"/>
              </w:rPr>
            </w:pPr>
            <w:r w:rsidRPr="00437C32">
              <w:rPr>
                <w:sz w:val="16"/>
                <w:szCs w:val="16"/>
                <w:lang w:eastAsia="ko-KR"/>
              </w:rPr>
              <w:t>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2BFB21" w14:textId="77777777" w:rsidR="00D73D25" w:rsidRPr="00437C32" w:rsidRDefault="00D73D25"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4E00E5" w14:textId="77777777" w:rsidR="00D73D25" w:rsidRPr="00437C32" w:rsidRDefault="00D73D25" w:rsidP="00437C32">
            <w:pPr>
              <w:pStyle w:val="TAL"/>
              <w:rPr>
                <w:snapToGrid w:val="0"/>
                <w:sz w:val="16"/>
                <w:szCs w:val="16"/>
              </w:rPr>
            </w:pPr>
            <w:r w:rsidRPr="00437C32">
              <w:rPr>
                <w:snapToGrid w:val="0"/>
                <w:sz w:val="16"/>
                <w:szCs w:val="16"/>
              </w:rPr>
              <w:t>Location based PCC decisions and Event Triggers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C853E35" w14:textId="77777777" w:rsidR="00D73D25" w:rsidRPr="00437C32" w:rsidRDefault="00D73D25"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EB08279" w14:textId="77777777" w:rsidR="00D73D25" w:rsidRPr="00437C32" w:rsidRDefault="00D73D25" w:rsidP="00437C32">
            <w:pPr>
              <w:pStyle w:val="TAL"/>
              <w:rPr>
                <w:snapToGrid w:val="0"/>
                <w:sz w:val="16"/>
                <w:szCs w:val="16"/>
              </w:rPr>
            </w:pPr>
            <w:r w:rsidRPr="00437C32">
              <w:rPr>
                <w:snapToGrid w:val="0"/>
                <w:sz w:val="16"/>
                <w:szCs w:val="16"/>
              </w:rPr>
              <w:t>7.2.0</w:t>
            </w:r>
          </w:p>
        </w:tc>
      </w:tr>
      <w:tr w:rsidR="00D464CF" w:rsidRPr="00D34045" w14:paraId="28AE6A9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2534667" w14:textId="77777777" w:rsidR="00D464CF" w:rsidRPr="00437C32" w:rsidRDefault="00D464CF"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FC0DA9F" w14:textId="77777777" w:rsidR="00D464CF" w:rsidRPr="00437C32" w:rsidRDefault="00D464CF"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8FF3AF" w14:textId="77777777" w:rsidR="00D464CF" w:rsidRPr="00437C32" w:rsidRDefault="00D464CF"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844608" w14:textId="77777777" w:rsidR="00D464CF" w:rsidRPr="00437C32" w:rsidRDefault="00D464CF" w:rsidP="00437C32">
            <w:pPr>
              <w:pStyle w:val="TAL"/>
              <w:rPr>
                <w:sz w:val="16"/>
                <w:szCs w:val="16"/>
                <w:lang w:eastAsia="ko-KR"/>
              </w:rPr>
            </w:pPr>
            <w:r w:rsidRPr="00437C32">
              <w:rPr>
                <w:sz w:val="16"/>
                <w:szCs w:val="16"/>
                <w:lang w:eastAsia="ko-KR"/>
              </w:rPr>
              <w:t>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7F895C" w14:textId="77777777" w:rsidR="00D464CF" w:rsidRPr="00437C32" w:rsidRDefault="00D464CF"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C549D7" w14:textId="77777777" w:rsidR="00D464CF" w:rsidRPr="00437C32" w:rsidRDefault="00D464CF" w:rsidP="00437C32">
            <w:pPr>
              <w:pStyle w:val="TAL"/>
              <w:rPr>
                <w:snapToGrid w:val="0"/>
                <w:sz w:val="16"/>
                <w:szCs w:val="16"/>
              </w:rPr>
            </w:pPr>
            <w:r w:rsidRPr="00437C32">
              <w:rPr>
                <w:snapToGrid w:val="0"/>
                <w:sz w:val="16"/>
                <w:szCs w:val="16"/>
              </w:rPr>
              <w:t>IP-CAN Type AVP missing in commands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0AE9886" w14:textId="77777777" w:rsidR="00D464CF" w:rsidRPr="00437C32" w:rsidRDefault="00D464CF"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51DF0DF" w14:textId="77777777" w:rsidR="00D464CF" w:rsidRPr="00437C32" w:rsidRDefault="00D464CF" w:rsidP="00437C32">
            <w:pPr>
              <w:pStyle w:val="TAL"/>
              <w:rPr>
                <w:snapToGrid w:val="0"/>
                <w:sz w:val="16"/>
                <w:szCs w:val="16"/>
              </w:rPr>
            </w:pPr>
            <w:r w:rsidRPr="00437C32">
              <w:rPr>
                <w:snapToGrid w:val="0"/>
                <w:sz w:val="16"/>
                <w:szCs w:val="16"/>
              </w:rPr>
              <w:t>7.2.0</w:t>
            </w:r>
          </w:p>
        </w:tc>
      </w:tr>
      <w:tr w:rsidR="000D70AB" w:rsidRPr="00D34045" w14:paraId="28A0539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63BDE0C" w14:textId="77777777" w:rsidR="000D70AB" w:rsidRPr="00437C32" w:rsidRDefault="000D70AB"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1C25F3C" w14:textId="77777777" w:rsidR="000D70AB" w:rsidRPr="00437C32" w:rsidRDefault="000D70AB"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CC315A" w14:textId="77777777" w:rsidR="000D70AB" w:rsidRPr="00437C32" w:rsidRDefault="000D70AB"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8E1825" w14:textId="77777777" w:rsidR="000D70AB" w:rsidRPr="00437C32" w:rsidRDefault="000D70AB" w:rsidP="00437C32">
            <w:pPr>
              <w:pStyle w:val="TAL"/>
              <w:rPr>
                <w:sz w:val="16"/>
                <w:szCs w:val="16"/>
                <w:lang w:eastAsia="ko-KR"/>
              </w:rPr>
            </w:pPr>
            <w:r w:rsidRPr="00437C32">
              <w:rPr>
                <w:sz w:val="16"/>
                <w:szCs w:val="16"/>
                <w:lang w:eastAsia="ko-KR"/>
              </w:rPr>
              <w:t>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413B1B" w14:textId="77777777" w:rsidR="000D70AB" w:rsidRPr="00437C32" w:rsidRDefault="000D70AB"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85316F" w14:textId="77777777" w:rsidR="000D70AB" w:rsidRPr="00437C32" w:rsidRDefault="000D70AB" w:rsidP="00437C32">
            <w:pPr>
              <w:pStyle w:val="TAL"/>
              <w:rPr>
                <w:snapToGrid w:val="0"/>
                <w:sz w:val="16"/>
                <w:szCs w:val="16"/>
              </w:rPr>
            </w:pPr>
            <w:r w:rsidRPr="00437C32">
              <w:rPr>
                <w:snapToGrid w:val="0"/>
                <w:sz w:val="16"/>
                <w:szCs w:val="16"/>
              </w:rPr>
              <w:t>BCM change due to handover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FC632C2" w14:textId="77777777" w:rsidR="000D70AB" w:rsidRPr="00437C32" w:rsidRDefault="000D70AB"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1962898" w14:textId="77777777" w:rsidR="000D70AB" w:rsidRPr="00437C32" w:rsidRDefault="000D70AB" w:rsidP="00437C32">
            <w:pPr>
              <w:pStyle w:val="TAL"/>
              <w:rPr>
                <w:snapToGrid w:val="0"/>
                <w:sz w:val="16"/>
                <w:szCs w:val="16"/>
              </w:rPr>
            </w:pPr>
            <w:r w:rsidRPr="00437C32">
              <w:rPr>
                <w:snapToGrid w:val="0"/>
                <w:sz w:val="16"/>
                <w:szCs w:val="16"/>
              </w:rPr>
              <w:t>7.2.0</w:t>
            </w:r>
          </w:p>
        </w:tc>
      </w:tr>
      <w:tr w:rsidR="000D70AB" w:rsidRPr="00D34045" w14:paraId="0732907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9B4ACBE" w14:textId="77777777" w:rsidR="000D70AB" w:rsidRPr="00437C32" w:rsidRDefault="000D70AB"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353AE6C" w14:textId="77777777" w:rsidR="000D70AB" w:rsidRPr="00437C32" w:rsidRDefault="000D70AB"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571DF5" w14:textId="77777777" w:rsidR="000D70AB" w:rsidRPr="00437C32" w:rsidRDefault="000D70AB"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2506BD" w14:textId="77777777" w:rsidR="000D70AB" w:rsidRPr="00437C32" w:rsidRDefault="000D70AB" w:rsidP="00437C32">
            <w:pPr>
              <w:pStyle w:val="TAL"/>
              <w:rPr>
                <w:sz w:val="16"/>
                <w:szCs w:val="16"/>
                <w:lang w:eastAsia="ko-KR"/>
              </w:rPr>
            </w:pPr>
            <w:r w:rsidRPr="00437C32">
              <w:rPr>
                <w:sz w:val="16"/>
                <w:szCs w:val="16"/>
                <w:lang w:eastAsia="ko-KR"/>
              </w:rPr>
              <w:t>048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880461E" w14:textId="77777777" w:rsidR="000D70AB" w:rsidRPr="00437C32" w:rsidRDefault="000D70AB"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0ED559" w14:textId="77777777" w:rsidR="000D70AB" w:rsidRPr="00437C32" w:rsidRDefault="000D70AB" w:rsidP="00437C32">
            <w:pPr>
              <w:pStyle w:val="TAL"/>
              <w:rPr>
                <w:snapToGrid w:val="0"/>
                <w:sz w:val="16"/>
                <w:szCs w:val="16"/>
              </w:rPr>
            </w:pPr>
            <w:r w:rsidRPr="00437C32">
              <w:rPr>
                <w:snapToGrid w:val="0"/>
                <w:sz w:val="16"/>
                <w:szCs w:val="16"/>
              </w:rPr>
              <w:t>Support of Authorisation Token in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01B9944" w14:textId="77777777" w:rsidR="000D70AB" w:rsidRPr="00437C32" w:rsidRDefault="000D70AB"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DD388C4" w14:textId="77777777" w:rsidR="000D70AB" w:rsidRPr="00437C32" w:rsidRDefault="000D70AB" w:rsidP="00437C32">
            <w:pPr>
              <w:pStyle w:val="TAL"/>
              <w:rPr>
                <w:snapToGrid w:val="0"/>
                <w:sz w:val="16"/>
                <w:szCs w:val="16"/>
              </w:rPr>
            </w:pPr>
            <w:r w:rsidRPr="00437C32">
              <w:rPr>
                <w:snapToGrid w:val="0"/>
                <w:sz w:val="16"/>
                <w:szCs w:val="16"/>
              </w:rPr>
              <w:t>7.2.0</w:t>
            </w:r>
          </w:p>
        </w:tc>
      </w:tr>
      <w:tr w:rsidR="00B75B92" w:rsidRPr="00D34045" w14:paraId="5D3D7C8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9DDB140" w14:textId="77777777" w:rsidR="00B75B92" w:rsidRPr="00437C32" w:rsidRDefault="00B75B92"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E5B3AD" w14:textId="77777777" w:rsidR="00B75B92" w:rsidRPr="00437C32" w:rsidRDefault="00B75B92"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2ABC00" w14:textId="77777777" w:rsidR="00B75B92" w:rsidRPr="00437C32" w:rsidRDefault="00286EDD" w:rsidP="00437C32">
            <w:pPr>
              <w:pStyle w:val="TAL"/>
              <w:rPr>
                <w:sz w:val="16"/>
                <w:szCs w:val="16"/>
                <w:lang w:eastAsia="ko-KR"/>
              </w:rPr>
            </w:pPr>
            <w:r w:rsidRPr="00437C32">
              <w:rPr>
                <w:sz w:val="16"/>
                <w:szCs w:val="16"/>
                <w:lang w:eastAsia="ko-KR"/>
              </w:rPr>
              <w:t>CP-070556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7B4921" w14:textId="77777777" w:rsidR="00B75B92" w:rsidRPr="00437C32" w:rsidRDefault="00B75B92" w:rsidP="00437C32">
            <w:pPr>
              <w:pStyle w:val="TAL"/>
              <w:rPr>
                <w:sz w:val="16"/>
                <w:szCs w:val="16"/>
                <w:lang w:eastAsia="ko-KR"/>
              </w:rPr>
            </w:pPr>
            <w:r w:rsidRPr="00437C32">
              <w:rPr>
                <w:sz w:val="16"/>
                <w:szCs w:val="16"/>
                <w:lang w:eastAsia="ko-KR"/>
              </w:rPr>
              <w:t>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B15E03" w14:textId="77777777" w:rsidR="00B75B92" w:rsidRPr="00437C32" w:rsidRDefault="00B75B92"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0708FED" w14:textId="77777777" w:rsidR="00B75B92" w:rsidRPr="00437C32" w:rsidRDefault="00FB60D8" w:rsidP="00437C32">
            <w:pPr>
              <w:pStyle w:val="TAL"/>
              <w:rPr>
                <w:snapToGrid w:val="0"/>
                <w:sz w:val="16"/>
                <w:szCs w:val="16"/>
              </w:rPr>
            </w:pPr>
            <w:r w:rsidRPr="00437C32">
              <w:rPr>
                <w:snapToGrid w:val="0"/>
                <w:sz w:val="16"/>
                <w:szCs w:val="16"/>
              </w:rPr>
              <w:t>Extension of IP-CAN-Type AVP to specify non-3GPP IP-CANs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94E543B" w14:textId="77777777" w:rsidR="00B75B92" w:rsidRPr="00437C32" w:rsidRDefault="00B75B92"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D02532A" w14:textId="77777777" w:rsidR="00B75B92" w:rsidRPr="00437C32" w:rsidRDefault="00B75B92" w:rsidP="00437C32">
            <w:pPr>
              <w:pStyle w:val="TAL"/>
              <w:rPr>
                <w:snapToGrid w:val="0"/>
                <w:sz w:val="16"/>
                <w:szCs w:val="16"/>
              </w:rPr>
            </w:pPr>
            <w:r w:rsidRPr="00437C32">
              <w:rPr>
                <w:snapToGrid w:val="0"/>
                <w:sz w:val="16"/>
                <w:szCs w:val="16"/>
              </w:rPr>
              <w:t>7.2.0</w:t>
            </w:r>
          </w:p>
        </w:tc>
      </w:tr>
      <w:tr w:rsidR="0001726D" w:rsidRPr="00D34045" w14:paraId="181135C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ADE1949" w14:textId="77777777" w:rsidR="0001726D" w:rsidRPr="00437C32" w:rsidRDefault="0001726D"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57CD6BE" w14:textId="77777777" w:rsidR="0001726D" w:rsidRPr="00437C32" w:rsidRDefault="0001726D"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470CF8" w14:textId="77777777" w:rsidR="0001726D" w:rsidRPr="00437C32" w:rsidRDefault="0001726D"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C946AF" w14:textId="77777777" w:rsidR="0001726D" w:rsidRPr="00437C32" w:rsidRDefault="0001726D" w:rsidP="00437C32">
            <w:pPr>
              <w:pStyle w:val="TAL"/>
              <w:rPr>
                <w:sz w:val="16"/>
                <w:szCs w:val="16"/>
                <w:lang w:eastAsia="ko-KR"/>
              </w:rPr>
            </w:pPr>
            <w:r w:rsidRPr="00437C32">
              <w:rPr>
                <w:sz w:val="16"/>
                <w:szCs w:val="16"/>
                <w:lang w:eastAsia="ko-KR"/>
              </w:rPr>
              <w:t>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A97113" w14:textId="77777777" w:rsidR="0001726D" w:rsidRPr="00437C32" w:rsidRDefault="0001726D"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863ED5F" w14:textId="77777777" w:rsidR="0001726D" w:rsidRPr="00437C32" w:rsidRDefault="0001726D" w:rsidP="00437C32">
            <w:pPr>
              <w:pStyle w:val="TAL"/>
              <w:rPr>
                <w:snapToGrid w:val="0"/>
                <w:sz w:val="16"/>
                <w:szCs w:val="16"/>
              </w:rPr>
            </w:pPr>
            <w:r w:rsidRPr="00437C32">
              <w:rPr>
                <w:snapToGrid w:val="0"/>
                <w:sz w:val="16"/>
                <w:szCs w:val="16"/>
              </w:rPr>
              <w:t>Authorized QoS per QCI</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C963EEF" w14:textId="77777777" w:rsidR="0001726D" w:rsidRPr="00437C32" w:rsidRDefault="0001726D"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AF94679" w14:textId="77777777" w:rsidR="0001726D" w:rsidRPr="00437C32" w:rsidRDefault="0001726D" w:rsidP="00437C32">
            <w:pPr>
              <w:pStyle w:val="TAL"/>
              <w:rPr>
                <w:snapToGrid w:val="0"/>
                <w:sz w:val="16"/>
                <w:szCs w:val="16"/>
              </w:rPr>
            </w:pPr>
            <w:r w:rsidRPr="00437C32">
              <w:rPr>
                <w:snapToGrid w:val="0"/>
                <w:sz w:val="16"/>
                <w:szCs w:val="16"/>
              </w:rPr>
              <w:t>7.2.0</w:t>
            </w:r>
          </w:p>
        </w:tc>
      </w:tr>
      <w:tr w:rsidR="00803878" w:rsidRPr="00D34045" w14:paraId="6057CB5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749A288" w14:textId="77777777" w:rsidR="00803878" w:rsidRPr="00437C32" w:rsidRDefault="00803878"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EED29EE" w14:textId="77777777" w:rsidR="00803878" w:rsidRPr="00437C32" w:rsidRDefault="00803878"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6E3FDD" w14:textId="77777777" w:rsidR="00803878" w:rsidRPr="00437C32" w:rsidRDefault="00803878"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94E82A" w14:textId="77777777" w:rsidR="00803878" w:rsidRPr="00437C32" w:rsidRDefault="00803878" w:rsidP="00437C32">
            <w:pPr>
              <w:pStyle w:val="TAL"/>
              <w:rPr>
                <w:sz w:val="16"/>
                <w:szCs w:val="16"/>
                <w:lang w:eastAsia="ko-KR"/>
              </w:rPr>
            </w:pPr>
            <w:r w:rsidRPr="00437C32">
              <w:rPr>
                <w:sz w:val="16"/>
                <w:szCs w:val="16"/>
                <w:lang w:eastAsia="ko-KR"/>
              </w:rPr>
              <w:t>052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9B55CB" w14:textId="77777777" w:rsidR="00803878" w:rsidRPr="00437C32" w:rsidRDefault="00803878"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3731FA" w14:textId="77777777" w:rsidR="00803878" w:rsidRPr="00437C32" w:rsidRDefault="00803878" w:rsidP="00437C32">
            <w:pPr>
              <w:pStyle w:val="TAL"/>
              <w:rPr>
                <w:snapToGrid w:val="0"/>
                <w:sz w:val="16"/>
                <w:szCs w:val="16"/>
              </w:rPr>
            </w:pPr>
            <w:r w:rsidRPr="00437C32">
              <w:rPr>
                <w:snapToGrid w:val="0"/>
                <w:sz w:val="16"/>
                <w:szCs w:val="16"/>
              </w:rPr>
              <w:t>Applicability to charging or policy control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8850682" w14:textId="77777777" w:rsidR="00803878" w:rsidRPr="00437C32" w:rsidRDefault="00803878"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2577607" w14:textId="77777777" w:rsidR="00803878" w:rsidRPr="00437C32" w:rsidRDefault="00803878" w:rsidP="00437C32">
            <w:pPr>
              <w:pStyle w:val="TAL"/>
              <w:rPr>
                <w:snapToGrid w:val="0"/>
                <w:sz w:val="16"/>
                <w:szCs w:val="16"/>
              </w:rPr>
            </w:pPr>
            <w:r w:rsidRPr="00437C32">
              <w:rPr>
                <w:snapToGrid w:val="0"/>
                <w:sz w:val="16"/>
                <w:szCs w:val="16"/>
              </w:rPr>
              <w:t>7.2.0</w:t>
            </w:r>
          </w:p>
        </w:tc>
      </w:tr>
      <w:tr w:rsidR="00D01FF0" w:rsidRPr="00D34045" w14:paraId="6B6F010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3210940" w14:textId="77777777" w:rsidR="00D01FF0" w:rsidRPr="00437C32" w:rsidRDefault="00D01FF0"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56C8FA7" w14:textId="77777777" w:rsidR="00D01FF0" w:rsidRPr="00437C32" w:rsidRDefault="00D01FF0"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CFC45E" w14:textId="77777777" w:rsidR="00D01FF0" w:rsidRPr="00437C32" w:rsidRDefault="00D01FF0"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AD4E05" w14:textId="77777777" w:rsidR="00D01FF0" w:rsidRPr="00437C32" w:rsidRDefault="00D01FF0" w:rsidP="00437C32">
            <w:pPr>
              <w:pStyle w:val="TAL"/>
              <w:rPr>
                <w:sz w:val="16"/>
                <w:szCs w:val="16"/>
                <w:lang w:eastAsia="ko-KR"/>
              </w:rPr>
            </w:pPr>
            <w:r w:rsidRPr="00437C32">
              <w:rPr>
                <w:sz w:val="16"/>
                <w:szCs w:val="16"/>
                <w:lang w:eastAsia="ko-KR"/>
              </w:rPr>
              <w:t>053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970A08" w14:textId="77777777" w:rsidR="00D01FF0" w:rsidRPr="00437C32" w:rsidRDefault="00D01FF0"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968A442" w14:textId="77777777" w:rsidR="00D01FF0" w:rsidRPr="00437C32" w:rsidRDefault="00D01FF0" w:rsidP="00437C32">
            <w:pPr>
              <w:pStyle w:val="TAL"/>
              <w:rPr>
                <w:snapToGrid w:val="0"/>
                <w:sz w:val="16"/>
                <w:szCs w:val="16"/>
              </w:rPr>
            </w:pPr>
            <w:r w:rsidRPr="00437C32">
              <w:rPr>
                <w:snapToGrid w:val="0"/>
                <w:sz w:val="16"/>
                <w:szCs w:val="16"/>
              </w:rPr>
              <w:t>IP-CAN bearer operation failure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E723929" w14:textId="77777777" w:rsidR="00D01FF0" w:rsidRPr="00437C32" w:rsidRDefault="00D01FF0"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F07DB24" w14:textId="77777777" w:rsidR="00D01FF0" w:rsidRPr="00437C32" w:rsidRDefault="00D01FF0" w:rsidP="00437C32">
            <w:pPr>
              <w:pStyle w:val="TAL"/>
              <w:rPr>
                <w:snapToGrid w:val="0"/>
                <w:sz w:val="16"/>
                <w:szCs w:val="16"/>
              </w:rPr>
            </w:pPr>
            <w:r w:rsidRPr="00437C32">
              <w:rPr>
                <w:snapToGrid w:val="0"/>
                <w:sz w:val="16"/>
                <w:szCs w:val="16"/>
              </w:rPr>
              <w:t>7.2.0</w:t>
            </w:r>
          </w:p>
        </w:tc>
      </w:tr>
      <w:tr w:rsidR="001A1DE0" w:rsidRPr="00D34045" w14:paraId="7B718EB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C86E9EC" w14:textId="77777777" w:rsidR="001A1DE0" w:rsidRPr="00437C32" w:rsidRDefault="001A1DE0" w:rsidP="00437C32">
            <w:pPr>
              <w:pStyle w:val="TAL"/>
              <w:rPr>
                <w:snapToGrid w:val="0"/>
                <w:sz w:val="16"/>
                <w:szCs w:val="16"/>
                <w:lang w:eastAsia="ko-KR"/>
              </w:rPr>
            </w:pPr>
            <w:r w:rsidRPr="00437C32">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EC8B2C3" w14:textId="77777777" w:rsidR="001A1DE0" w:rsidRPr="00437C32" w:rsidRDefault="001A1DE0" w:rsidP="00437C32">
            <w:pPr>
              <w:pStyle w:val="TAL"/>
              <w:rPr>
                <w:sz w:val="16"/>
                <w:szCs w:val="16"/>
                <w:lang w:eastAsia="ko-KR"/>
              </w:rPr>
            </w:pPr>
            <w:r w:rsidRPr="00437C32">
              <w:rPr>
                <w:sz w:val="16"/>
                <w:szCs w:val="16"/>
                <w:lang w:eastAsia="ko-KR"/>
              </w:rPr>
              <w:t>TS</w:t>
            </w:r>
            <w:r w:rsidR="00886919" w:rsidRPr="00437C32">
              <w:rPr>
                <w:sz w:val="16"/>
                <w:szCs w:val="16"/>
                <w:lang w:eastAsia="ko-KR"/>
              </w:rPr>
              <w:t>G</w:t>
            </w:r>
            <w:r w:rsidRPr="00437C32">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7ECD3C" w14:textId="77777777" w:rsidR="001A1DE0" w:rsidRPr="00437C32" w:rsidRDefault="001A1DE0" w:rsidP="00437C32">
            <w:pPr>
              <w:pStyle w:val="TAL"/>
              <w:rPr>
                <w:sz w:val="16"/>
                <w:szCs w:val="16"/>
                <w:lang w:eastAsia="ko-KR"/>
              </w:rPr>
            </w:pPr>
            <w:r w:rsidRPr="00437C32">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94744D" w14:textId="77777777" w:rsidR="001A1DE0" w:rsidRPr="00437C32" w:rsidRDefault="001A1DE0" w:rsidP="00437C32">
            <w:pPr>
              <w:pStyle w:val="TAL"/>
              <w:rPr>
                <w:sz w:val="16"/>
                <w:szCs w:val="16"/>
                <w:lang w:eastAsia="ko-KR"/>
              </w:rPr>
            </w:pPr>
            <w:r w:rsidRPr="00437C32">
              <w:rPr>
                <w:sz w:val="16"/>
                <w:szCs w:val="16"/>
                <w:lang w:eastAsia="ko-KR"/>
              </w:rPr>
              <w:t>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3E9167" w14:textId="77777777" w:rsidR="001A1DE0" w:rsidRPr="00437C32" w:rsidRDefault="001A1DE0"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45CF7AF" w14:textId="77777777" w:rsidR="001A1DE0" w:rsidRPr="00437C32" w:rsidRDefault="001A1DE0" w:rsidP="00437C32">
            <w:pPr>
              <w:pStyle w:val="TAL"/>
              <w:rPr>
                <w:snapToGrid w:val="0"/>
                <w:sz w:val="16"/>
                <w:szCs w:val="16"/>
              </w:rPr>
            </w:pPr>
            <w:r w:rsidRPr="00437C32">
              <w:rPr>
                <w:snapToGrid w:val="0"/>
                <w:sz w:val="16"/>
                <w:szCs w:val="16"/>
              </w:rPr>
              <w:t>Gx Application Id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D96B132" w14:textId="77777777" w:rsidR="001A1DE0" w:rsidRPr="00437C32" w:rsidRDefault="001A1DE0" w:rsidP="00437C32">
            <w:pPr>
              <w:pStyle w:val="TAL"/>
              <w:rPr>
                <w:snapToGrid w:val="0"/>
                <w:sz w:val="16"/>
                <w:szCs w:val="16"/>
              </w:rPr>
            </w:pPr>
            <w:r w:rsidRPr="00437C32">
              <w:rPr>
                <w:snapToGrid w:val="0"/>
                <w:sz w:val="16"/>
                <w:szCs w:val="16"/>
              </w:rPr>
              <w:t>7.1.0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9187C9E" w14:textId="77777777" w:rsidR="001A1DE0" w:rsidRPr="00437C32" w:rsidRDefault="001A1DE0" w:rsidP="00437C32">
            <w:pPr>
              <w:pStyle w:val="TAL"/>
              <w:rPr>
                <w:snapToGrid w:val="0"/>
                <w:sz w:val="16"/>
                <w:szCs w:val="16"/>
              </w:rPr>
            </w:pPr>
            <w:r w:rsidRPr="00437C32">
              <w:rPr>
                <w:snapToGrid w:val="0"/>
                <w:sz w:val="16"/>
                <w:szCs w:val="16"/>
              </w:rPr>
              <w:t>7.2.0</w:t>
            </w:r>
          </w:p>
        </w:tc>
      </w:tr>
      <w:tr w:rsidR="00183919" w:rsidRPr="00D34045" w14:paraId="6F9AB626" w14:textId="77777777">
        <w:tblPrEx>
          <w:tblCellMar>
            <w:top w:w="0" w:type="dxa"/>
            <w:bottom w:w="0" w:type="dxa"/>
          </w:tblCellMar>
        </w:tblPrEx>
        <w:trPr>
          <w:jc w:val="center"/>
        </w:trPr>
        <w:tc>
          <w:tcPr>
            <w:tcW w:w="1063" w:type="dxa"/>
            <w:tcBorders>
              <w:top w:val="single" w:sz="6" w:space="0" w:color="auto"/>
              <w:left w:val="single" w:sz="6" w:space="0" w:color="auto"/>
              <w:right w:val="single" w:sz="6" w:space="0" w:color="auto"/>
            </w:tcBorders>
            <w:shd w:val="solid" w:color="FFFFFF" w:fill="auto"/>
          </w:tcPr>
          <w:p w14:paraId="4E7DE497" w14:textId="77777777" w:rsidR="00183919" w:rsidRPr="00437C32" w:rsidRDefault="00183919" w:rsidP="00437C32">
            <w:pPr>
              <w:pStyle w:val="TAL"/>
              <w:rPr>
                <w:snapToGrid w:val="0"/>
                <w:sz w:val="16"/>
                <w:szCs w:val="16"/>
                <w:lang w:eastAsia="ko-KR"/>
              </w:rPr>
            </w:pPr>
            <w:r w:rsidRPr="00437C32">
              <w:rPr>
                <w:snapToGrid w:val="0"/>
                <w:sz w:val="16"/>
                <w:szCs w:val="16"/>
                <w:lang w:eastAsia="ko-KR"/>
              </w:rPr>
              <w:t>12-2007</w:t>
            </w:r>
          </w:p>
        </w:tc>
        <w:tc>
          <w:tcPr>
            <w:tcW w:w="679" w:type="dxa"/>
            <w:tcBorders>
              <w:top w:val="single" w:sz="6" w:space="0" w:color="auto"/>
              <w:left w:val="single" w:sz="6" w:space="0" w:color="auto"/>
              <w:right w:val="single" w:sz="6" w:space="0" w:color="auto"/>
            </w:tcBorders>
            <w:shd w:val="solid" w:color="FFFFFF" w:fill="auto"/>
          </w:tcPr>
          <w:p w14:paraId="4EB75F7A" w14:textId="77777777" w:rsidR="00183919" w:rsidRPr="00437C32" w:rsidRDefault="00183919" w:rsidP="00437C32">
            <w:pPr>
              <w:pStyle w:val="TAL"/>
              <w:rPr>
                <w:sz w:val="16"/>
                <w:szCs w:val="16"/>
                <w:lang w:eastAsia="ko-KR"/>
              </w:rPr>
            </w:pPr>
            <w:r w:rsidRPr="00437C32">
              <w:rPr>
                <w:sz w:val="16"/>
                <w:szCs w:val="16"/>
                <w:lang w:eastAsia="ko-KR"/>
              </w:rPr>
              <w:t>TSG#38</w:t>
            </w:r>
          </w:p>
        </w:tc>
        <w:tc>
          <w:tcPr>
            <w:tcW w:w="901" w:type="dxa"/>
            <w:tcBorders>
              <w:top w:val="single" w:sz="6" w:space="0" w:color="auto"/>
              <w:left w:val="single" w:sz="6" w:space="0" w:color="auto"/>
              <w:right w:val="single" w:sz="6" w:space="0" w:color="auto"/>
            </w:tcBorders>
            <w:shd w:val="solid" w:color="FFFFFF" w:fill="auto"/>
          </w:tcPr>
          <w:p w14:paraId="6BD6B75D" w14:textId="77777777" w:rsidR="00183919" w:rsidRPr="00437C32" w:rsidRDefault="00183919" w:rsidP="00437C32">
            <w:pPr>
              <w:pStyle w:val="TAL"/>
              <w:rPr>
                <w:sz w:val="16"/>
                <w:szCs w:val="16"/>
                <w:lang w:eastAsia="ko-KR"/>
              </w:rPr>
            </w:pPr>
            <w:r w:rsidRPr="00437C32">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456824" w14:textId="77777777" w:rsidR="00183919" w:rsidRPr="00437C32" w:rsidRDefault="00183919" w:rsidP="00437C32">
            <w:pPr>
              <w:pStyle w:val="TAL"/>
              <w:rPr>
                <w:sz w:val="16"/>
                <w:szCs w:val="16"/>
                <w:lang w:eastAsia="ko-KR"/>
              </w:rPr>
            </w:pPr>
            <w:r w:rsidRPr="00437C32">
              <w:rPr>
                <w:sz w:val="16"/>
                <w:szCs w:val="16"/>
                <w:lang w:eastAsia="ko-KR"/>
              </w:rPr>
              <w:t>056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B90293" w14:textId="77777777" w:rsidR="00183919" w:rsidRPr="00437C32" w:rsidRDefault="00183919"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0A47E8B" w14:textId="77777777" w:rsidR="00183919" w:rsidRPr="00437C32" w:rsidRDefault="00183919" w:rsidP="00437C32">
            <w:pPr>
              <w:pStyle w:val="TAL"/>
              <w:rPr>
                <w:snapToGrid w:val="0"/>
                <w:sz w:val="16"/>
                <w:szCs w:val="16"/>
              </w:rPr>
            </w:pPr>
            <w:r w:rsidRPr="00437C32">
              <w:rPr>
                <w:noProof/>
                <w:sz w:val="16"/>
                <w:szCs w:val="16"/>
              </w:rPr>
              <w:t>Add Bearer-Identifier AVP in RAA message</w:t>
            </w:r>
          </w:p>
        </w:tc>
        <w:tc>
          <w:tcPr>
            <w:tcW w:w="672" w:type="dxa"/>
            <w:tcBorders>
              <w:top w:val="single" w:sz="6" w:space="0" w:color="auto"/>
              <w:left w:val="single" w:sz="6" w:space="0" w:color="auto"/>
              <w:right w:val="single" w:sz="6" w:space="0" w:color="auto"/>
            </w:tcBorders>
            <w:shd w:val="solid" w:color="FFFFFF" w:fill="auto"/>
          </w:tcPr>
          <w:p w14:paraId="51977CBA" w14:textId="77777777" w:rsidR="00183919" w:rsidRPr="00437C32" w:rsidRDefault="00183919" w:rsidP="00183919">
            <w:pPr>
              <w:pStyle w:val="TAL"/>
              <w:rPr>
                <w:snapToGrid w:val="0"/>
                <w:sz w:val="16"/>
                <w:szCs w:val="16"/>
              </w:rPr>
            </w:pPr>
            <w:r w:rsidRPr="00437C32">
              <w:rPr>
                <w:snapToGrid w:val="0"/>
                <w:sz w:val="16"/>
                <w:szCs w:val="16"/>
              </w:rPr>
              <w:t>7.2.0</w:t>
            </w:r>
          </w:p>
        </w:tc>
        <w:tc>
          <w:tcPr>
            <w:tcW w:w="735" w:type="dxa"/>
            <w:tcBorders>
              <w:top w:val="single" w:sz="6" w:space="0" w:color="auto"/>
              <w:left w:val="single" w:sz="6" w:space="0" w:color="auto"/>
              <w:right w:val="single" w:sz="6" w:space="0" w:color="auto"/>
            </w:tcBorders>
            <w:shd w:val="solid" w:color="FFFFFF" w:fill="auto"/>
          </w:tcPr>
          <w:p w14:paraId="3B98CA6E" w14:textId="77777777" w:rsidR="00183919" w:rsidRPr="00437C32" w:rsidRDefault="00183919" w:rsidP="00183919">
            <w:pPr>
              <w:pStyle w:val="TAL"/>
              <w:rPr>
                <w:snapToGrid w:val="0"/>
                <w:sz w:val="16"/>
                <w:szCs w:val="16"/>
              </w:rPr>
            </w:pPr>
            <w:r w:rsidRPr="00437C32">
              <w:rPr>
                <w:snapToGrid w:val="0"/>
                <w:sz w:val="16"/>
                <w:szCs w:val="16"/>
              </w:rPr>
              <w:t>7.3.0</w:t>
            </w:r>
          </w:p>
        </w:tc>
      </w:tr>
      <w:tr w:rsidR="00183919" w:rsidRPr="00D34045" w14:paraId="59773950"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1D4AC7FE" w14:textId="77777777" w:rsidR="00183919" w:rsidRPr="00437C32" w:rsidRDefault="00183919" w:rsidP="00437C32">
            <w:pPr>
              <w:pStyle w:val="TAL"/>
              <w:rPr>
                <w:snapToGrid w:val="0"/>
                <w:sz w:val="16"/>
                <w:szCs w:val="16"/>
                <w:lang w:eastAsia="ko-KR"/>
              </w:rPr>
            </w:pPr>
            <w:r w:rsidRPr="00437C32">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58E71C3C" w14:textId="77777777" w:rsidR="00183919" w:rsidRPr="00437C32" w:rsidRDefault="00183919" w:rsidP="00437C32">
            <w:pPr>
              <w:pStyle w:val="TAL"/>
              <w:rPr>
                <w:sz w:val="16"/>
                <w:szCs w:val="16"/>
                <w:lang w:eastAsia="ko-KR"/>
              </w:rPr>
            </w:pPr>
            <w:r w:rsidRPr="00437C32">
              <w:rPr>
                <w:sz w:val="16"/>
                <w:szCs w:val="16"/>
                <w:lang w:eastAsia="ko-KR"/>
              </w:rPr>
              <w:t>TSG#38</w:t>
            </w:r>
          </w:p>
        </w:tc>
        <w:tc>
          <w:tcPr>
            <w:tcW w:w="901" w:type="dxa"/>
            <w:tcBorders>
              <w:left w:val="single" w:sz="6" w:space="0" w:color="auto"/>
              <w:right w:val="single" w:sz="6" w:space="0" w:color="auto"/>
            </w:tcBorders>
            <w:shd w:val="solid" w:color="FFFFFF" w:fill="auto"/>
          </w:tcPr>
          <w:p w14:paraId="35331625" w14:textId="77777777" w:rsidR="00183919" w:rsidRPr="00437C32" w:rsidRDefault="00183919" w:rsidP="00437C32">
            <w:pPr>
              <w:pStyle w:val="TAL"/>
              <w:rPr>
                <w:sz w:val="16"/>
                <w:szCs w:val="16"/>
                <w:lang w:eastAsia="ko-KR"/>
              </w:rPr>
            </w:pPr>
            <w:r w:rsidRPr="00437C32">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E555F2" w14:textId="77777777" w:rsidR="00183919" w:rsidRPr="00437C32" w:rsidRDefault="00183919" w:rsidP="00437C32">
            <w:pPr>
              <w:pStyle w:val="TAL"/>
              <w:rPr>
                <w:sz w:val="16"/>
                <w:szCs w:val="16"/>
                <w:lang w:eastAsia="ko-KR"/>
              </w:rPr>
            </w:pPr>
            <w:r w:rsidRPr="00437C32">
              <w:rPr>
                <w:sz w:val="16"/>
                <w:szCs w:val="16"/>
                <w:lang w:eastAsia="ko-KR"/>
              </w:rPr>
              <w:t>057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1EE9DA" w14:textId="77777777" w:rsidR="00183919" w:rsidRPr="00437C32" w:rsidRDefault="00183919"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CFE07DF" w14:textId="77777777" w:rsidR="00183919" w:rsidRPr="00437C32" w:rsidRDefault="00183919" w:rsidP="00437C32">
            <w:pPr>
              <w:pStyle w:val="TAL"/>
              <w:rPr>
                <w:noProof/>
                <w:sz w:val="16"/>
                <w:szCs w:val="16"/>
              </w:rPr>
            </w:pPr>
            <w:r w:rsidRPr="00437C32">
              <w:rPr>
                <w:noProof/>
                <w:sz w:val="16"/>
                <w:szCs w:val="16"/>
                <w:lang w:eastAsia="zh-CN"/>
              </w:rPr>
              <w:t xml:space="preserve">Alignment for the </w:t>
            </w:r>
            <w:r w:rsidRPr="00437C32">
              <w:rPr>
                <w:sz w:val="16"/>
                <w:szCs w:val="16"/>
                <w:lang w:eastAsia="zh-CN"/>
              </w:rPr>
              <w:t>Indication of IP-CAN Bearer Termination Implications</w:t>
            </w:r>
          </w:p>
        </w:tc>
        <w:tc>
          <w:tcPr>
            <w:tcW w:w="672" w:type="dxa"/>
            <w:tcBorders>
              <w:left w:val="single" w:sz="6" w:space="0" w:color="auto"/>
              <w:right w:val="single" w:sz="6" w:space="0" w:color="auto"/>
            </w:tcBorders>
            <w:shd w:val="solid" w:color="FFFFFF" w:fill="auto"/>
          </w:tcPr>
          <w:p w14:paraId="0880A7EB" w14:textId="77777777" w:rsidR="00183919" w:rsidRPr="00437C32" w:rsidRDefault="00183919" w:rsidP="00437C32">
            <w:pPr>
              <w:pStyle w:val="TAL"/>
              <w:rPr>
                <w:snapToGrid w:val="0"/>
                <w:sz w:val="16"/>
                <w:szCs w:val="16"/>
              </w:rPr>
            </w:pPr>
            <w:r w:rsidRPr="00437C32">
              <w:rPr>
                <w:snapToGrid w:val="0"/>
                <w:sz w:val="16"/>
                <w:szCs w:val="16"/>
              </w:rPr>
              <w:t>7.2.0</w:t>
            </w:r>
          </w:p>
        </w:tc>
        <w:tc>
          <w:tcPr>
            <w:tcW w:w="735" w:type="dxa"/>
            <w:tcBorders>
              <w:left w:val="single" w:sz="6" w:space="0" w:color="auto"/>
              <w:right w:val="single" w:sz="6" w:space="0" w:color="auto"/>
            </w:tcBorders>
            <w:shd w:val="solid" w:color="FFFFFF" w:fill="auto"/>
          </w:tcPr>
          <w:p w14:paraId="4AB694CC" w14:textId="77777777" w:rsidR="00183919" w:rsidRPr="00437C32" w:rsidRDefault="00183919" w:rsidP="00437C32">
            <w:pPr>
              <w:pStyle w:val="TAL"/>
              <w:rPr>
                <w:snapToGrid w:val="0"/>
                <w:sz w:val="16"/>
                <w:szCs w:val="16"/>
              </w:rPr>
            </w:pPr>
            <w:r w:rsidRPr="00437C32">
              <w:rPr>
                <w:snapToGrid w:val="0"/>
                <w:sz w:val="16"/>
                <w:szCs w:val="16"/>
              </w:rPr>
              <w:t>7.3.0</w:t>
            </w:r>
          </w:p>
        </w:tc>
      </w:tr>
      <w:tr w:rsidR="00183919" w:rsidRPr="00D34045" w14:paraId="0D3320AA"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4DDE9EC8" w14:textId="77777777" w:rsidR="00183919" w:rsidRPr="00437C32" w:rsidRDefault="00183919" w:rsidP="00437C32">
            <w:pPr>
              <w:pStyle w:val="TAL"/>
              <w:rPr>
                <w:snapToGrid w:val="0"/>
                <w:sz w:val="16"/>
                <w:szCs w:val="16"/>
                <w:lang w:eastAsia="ko-KR"/>
              </w:rPr>
            </w:pPr>
            <w:r w:rsidRPr="00437C32">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707E4DFF" w14:textId="77777777" w:rsidR="00183919" w:rsidRPr="00437C32" w:rsidRDefault="00183919" w:rsidP="00437C32">
            <w:pPr>
              <w:pStyle w:val="TAL"/>
              <w:rPr>
                <w:sz w:val="16"/>
                <w:szCs w:val="16"/>
                <w:lang w:eastAsia="ko-KR"/>
              </w:rPr>
            </w:pPr>
            <w:r w:rsidRPr="00437C32">
              <w:rPr>
                <w:sz w:val="16"/>
                <w:szCs w:val="16"/>
                <w:lang w:eastAsia="ko-KR"/>
              </w:rPr>
              <w:t>TSG#38</w:t>
            </w:r>
          </w:p>
        </w:tc>
        <w:tc>
          <w:tcPr>
            <w:tcW w:w="901" w:type="dxa"/>
            <w:tcBorders>
              <w:left w:val="single" w:sz="6" w:space="0" w:color="auto"/>
              <w:right w:val="single" w:sz="6" w:space="0" w:color="auto"/>
            </w:tcBorders>
            <w:shd w:val="solid" w:color="FFFFFF" w:fill="auto"/>
          </w:tcPr>
          <w:p w14:paraId="38832CB1" w14:textId="77777777" w:rsidR="00183919" w:rsidRPr="00437C32" w:rsidRDefault="00183919" w:rsidP="00437C32">
            <w:pPr>
              <w:pStyle w:val="TAL"/>
              <w:rPr>
                <w:sz w:val="16"/>
                <w:szCs w:val="16"/>
                <w:lang w:eastAsia="ko-KR"/>
              </w:rPr>
            </w:pPr>
            <w:r w:rsidRPr="00437C32">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566249" w14:textId="77777777" w:rsidR="00183919" w:rsidRPr="00437C32" w:rsidRDefault="00183919" w:rsidP="00437C32">
            <w:pPr>
              <w:pStyle w:val="TAL"/>
              <w:rPr>
                <w:sz w:val="16"/>
                <w:szCs w:val="16"/>
                <w:lang w:eastAsia="ko-KR"/>
              </w:rPr>
            </w:pPr>
            <w:r w:rsidRPr="00437C32">
              <w:rPr>
                <w:sz w:val="16"/>
                <w:szCs w:val="16"/>
                <w:lang w:eastAsia="ko-KR"/>
              </w:rPr>
              <w:t>058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055825" w14:textId="77777777" w:rsidR="00183919" w:rsidRPr="00437C32" w:rsidRDefault="00183919" w:rsidP="00437C32">
            <w:pPr>
              <w:pStyle w:val="TAL"/>
              <w:rPr>
                <w:sz w:val="16"/>
                <w:szCs w:val="16"/>
                <w:lang w:eastAsia="ko-KR"/>
              </w:rPr>
            </w:pPr>
            <w:r w:rsidRPr="00437C32">
              <w:rPr>
                <w:sz w:val="16"/>
                <w:szCs w:val="16"/>
                <w:lang w:eastAsia="ko-KR"/>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413642C" w14:textId="77777777" w:rsidR="00183919" w:rsidRPr="00437C32" w:rsidRDefault="00183919" w:rsidP="00437C32">
            <w:pPr>
              <w:pStyle w:val="TAL"/>
              <w:rPr>
                <w:noProof/>
                <w:sz w:val="16"/>
                <w:szCs w:val="16"/>
                <w:lang w:eastAsia="zh-CN"/>
              </w:rPr>
            </w:pPr>
            <w:r w:rsidRPr="00437C32">
              <w:rPr>
                <w:noProof/>
                <w:sz w:val="16"/>
                <w:szCs w:val="16"/>
                <w:lang w:eastAsia="zh-CN"/>
              </w:rPr>
              <w:t>Correction of d</w:t>
            </w:r>
            <w:r w:rsidRPr="00437C32">
              <w:rPr>
                <w:noProof/>
                <w:sz w:val="16"/>
                <w:szCs w:val="16"/>
              </w:rPr>
              <w:t>efault charging method</w:t>
            </w:r>
            <w:r w:rsidRPr="00437C32">
              <w:rPr>
                <w:noProof/>
                <w:sz w:val="16"/>
                <w:szCs w:val="16"/>
                <w:lang w:eastAsia="zh-CN"/>
              </w:rPr>
              <w:t xml:space="preserve"> </w:t>
            </w:r>
            <w:r w:rsidRPr="00437C32">
              <w:rPr>
                <w:sz w:val="16"/>
                <w:szCs w:val="16"/>
              </w:rPr>
              <w:t>over Gx interface</w:t>
            </w:r>
          </w:p>
        </w:tc>
        <w:tc>
          <w:tcPr>
            <w:tcW w:w="672" w:type="dxa"/>
            <w:tcBorders>
              <w:left w:val="single" w:sz="6" w:space="0" w:color="auto"/>
              <w:right w:val="single" w:sz="6" w:space="0" w:color="auto"/>
            </w:tcBorders>
            <w:shd w:val="solid" w:color="FFFFFF" w:fill="auto"/>
          </w:tcPr>
          <w:p w14:paraId="06F6D8EF" w14:textId="77777777" w:rsidR="00183919" w:rsidRPr="00437C32" w:rsidRDefault="00183919" w:rsidP="00437C32">
            <w:pPr>
              <w:pStyle w:val="TAL"/>
              <w:rPr>
                <w:snapToGrid w:val="0"/>
                <w:sz w:val="16"/>
                <w:szCs w:val="16"/>
              </w:rPr>
            </w:pPr>
            <w:r w:rsidRPr="00437C32">
              <w:rPr>
                <w:snapToGrid w:val="0"/>
                <w:sz w:val="16"/>
                <w:szCs w:val="16"/>
              </w:rPr>
              <w:t>7.2.0</w:t>
            </w:r>
          </w:p>
        </w:tc>
        <w:tc>
          <w:tcPr>
            <w:tcW w:w="735" w:type="dxa"/>
            <w:tcBorders>
              <w:left w:val="single" w:sz="6" w:space="0" w:color="auto"/>
              <w:right w:val="single" w:sz="6" w:space="0" w:color="auto"/>
            </w:tcBorders>
            <w:shd w:val="solid" w:color="FFFFFF" w:fill="auto"/>
          </w:tcPr>
          <w:p w14:paraId="46ED0059" w14:textId="77777777" w:rsidR="00183919" w:rsidRPr="00437C32" w:rsidRDefault="00183919" w:rsidP="00437C32">
            <w:pPr>
              <w:pStyle w:val="TAL"/>
              <w:rPr>
                <w:snapToGrid w:val="0"/>
                <w:sz w:val="16"/>
                <w:szCs w:val="16"/>
              </w:rPr>
            </w:pPr>
            <w:r w:rsidRPr="00437C32">
              <w:rPr>
                <w:snapToGrid w:val="0"/>
                <w:sz w:val="16"/>
                <w:szCs w:val="16"/>
              </w:rPr>
              <w:t>7.3.0</w:t>
            </w:r>
          </w:p>
        </w:tc>
      </w:tr>
      <w:tr w:rsidR="00183919" w:rsidRPr="00D34045" w14:paraId="7B0A240E"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7D78D46C" w14:textId="77777777" w:rsidR="00183919" w:rsidRPr="00437C32" w:rsidRDefault="00183919" w:rsidP="00437C32">
            <w:pPr>
              <w:pStyle w:val="TAL"/>
              <w:rPr>
                <w:snapToGrid w:val="0"/>
                <w:sz w:val="16"/>
                <w:szCs w:val="16"/>
                <w:lang w:eastAsia="ko-KR"/>
              </w:rPr>
            </w:pPr>
            <w:r w:rsidRPr="00437C32">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1F7A3C0E" w14:textId="77777777" w:rsidR="00183919" w:rsidRPr="00437C32" w:rsidRDefault="00183919" w:rsidP="00437C32">
            <w:pPr>
              <w:pStyle w:val="TAL"/>
              <w:rPr>
                <w:sz w:val="16"/>
                <w:szCs w:val="16"/>
                <w:lang w:eastAsia="ko-KR"/>
              </w:rPr>
            </w:pPr>
            <w:r w:rsidRPr="00437C32">
              <w:rPr>
                <w:sz w:val="16"/>
                <w:szCs w:val="16"/>
                <w:lang w:eastAsia="ko-KR"/>
              </w:rPr>
              <w:t>TSG#38</w:t>
            </w:r>
          </w:p>
        </w:tc>
        <w:tc>
          <w:tcPr>
            <w:tcW w:w="901" w:type="dxa"/>
            <w:tcBorders>
              <w:left w:val="single" w:sz="6" w:space="0" w:color="auto"/>
              <w:right w:val="single" w:sz="6" w:space="0" w:color="auto"/>
            </w:tcBorders>
            <w:shd w:val="solid" w:color="FFFFFF" w:fill="auto"/>
          </w:tcPr>
          <w:p w14:paraId="2F5EB2A3" w14:textId="77777777" w:rsidR="00183919" w:rsidRPr="00437C32" w:rsidRDefault="00183919" w:rsidP="00437C32">
            <w:pPr>
              <w:pStyle w:val="TAL"/>
              <w:rPr>
                <w:sz w:val="16"/>
                <w:szCs w:val="16"/>
                <w:lang w:eastAsia="ko-KR"/>
              </w:rPr>
            </w:pPr>
            <w:r w:rsidRPr="00437C32">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F7F0FA" w14:textId="77777777" w:rsidR="00183919" w:rsidRPr="00437C32" w:rsidRDefault="00183919" w:rsidP="00437C32">
            <w:pPr>
              <w:pStyle w:val="TAL"/>
              <w:rPr>
                <w:sz w:val="16"/>
                <w:szCs w:val="16"/>
                <w:lang w:eastAsia="ko-KR"/>
              </w:rPr>
            </w:pPr>
            <w:r w:rsidRPr="00437C32">
              <w:rPr>
                <w:sz w:val="16"/>
                <w:szCs w:val="16"/>
                <w:lang w:eastAsia="ko-KR"/>
              </w:rPr>
              <w:t>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E497E3" w14:textId="77777777" w:rsidR="00183919" w:rsidRPr="00437C32" w:rsidRDefault="00183919"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4A3BCFA" w14:textId="77777777" w:rsidR="00183919" w:rsidRPr="00437C32" w:rsidRDefault="00183919" w:rsidP="00437C32">
            <w:pPr>
              <w:pStyle w:val="TAL"/>
              <w:rPr>
                <w:noProof/>
                <w:sz w:val="16"/>
                <w:szCs w:val="16"/>
                <w:lang w:eastAsia="zh-CN"/>
              </w:rPr>
            </w:pPr>
            <w:r w:rsidRPr="00437C32">
              <w:rPr>
                <w:sz w:val="16"/>
                <w:szCs w:val="16"/>
                <w:lang w:eastAsia="zh-CN"/>
              </w:rPr>
              <w:t>Clarify</w:t>
            </w:r>
            <w:r w:rsidRPr="00437C32">
              <w:rPr>
                <w:sz w:val="16"/>
                <w:szCs w:val="16"/>
              </w:rPr>
              <w:t xml:space="preserve"> the ambiguous</w:t>
            </w:r>
            <w:r w:rsidRPr="00437C32" w:rsidDel="006649C2">
              <w:rPr>
                <w:sz w:val="16"/>
                <w:szCs w:val="16"/>
              </w:rPr>
              <w:t xml:space="preserve"> </w:t>
            </w:r>
            <w:r w:rsidRPr="00437C32">
              <w:rPr>
                <w:sz w:val="16"/>
                <w:szCs w:val="16"/>
              </w:rPr>
              <w:t>name of Max-Requested-Bandwidth-UL/DL AVP</w:t>
            </w:r>
            <w:r w:rsidRPr="00437C32">
              <w:rPr>
                <w:sz w:val="16"/>
                <w:szCs w:val="16"/>
                <w:lang w:eastAsia="zh-CN"/>
              </w:rPr>
              <w:t>s</w:t>
            </w:r>
          </w:p>
        </w:tc>
        <w:tc>
          <w:tcPr>
            <w:tcW w:w="672" w:type="dxa"/>
            <w:tcBorders>
              <w:left w:val="single" w:sz="6" w:space="0" w:color="auto"/>
              <w:right w:val="single" w:sz="6" w:space="0" w:color="auto"/>
            </w:tcBorders>
            <w:shd w:val="solid" w:color="FFFFFF" w:fill="auto"/>
          </w:tcPr>
          <w:p w14:paraId="389590AC" w14:textId="77777777" w:rsidR="00183919" w:rsidRPr="00437C32" w:rsidRDefault="00183919" w:rsidP="00437C32">
            <w:pPr>
              <w:pStyle w:val="TAL"/>
              <w:rPr>
                <w:snapToGrid w:val="0"/>
                <w:sz w:val="16"/>
                <w:szCs w:val="16"/>
              </w:rPr>
            </w:pPr>
            <w:r w:rsidRPr="00437C32">
              <w:rPr>
                <w:snapToGrid w:val="0"/>
                <w:sz w:val="16"/>
                <w:szCs w:val="16"/>
              </w:rPr>
              <w:t>7.2.0</w:t>
            </w:r>
          </w:p>
        </w:tc>
        <w:tc>
          <w:tcPr>
            <w:tcW w:w="735" w:type="dxa"/>
            <w:tcBorders>
              <w:left w:val="single" w:sz="6" w:space="0" w:color="auto"/>
              <w:right w:val="single" w:sz="6" w:space="0" w:color="auto"/>
            </w:tcBorders>
            <w:shd w:val="solid" w:color="FFFFFF" w:fill="auto"/>
          </w:tcPr>
          <w:p w14:paraId="5CDBE5C2" w14:textId="77777777" w:rsidR="00183919" w:rsidRPr="00437C32" w:rsidRDefault="00183919" w:rsidP="00437C32">
            <w:pPr>
              <w:pStyle w:val="TAL"/>
              <w:rPr>
                <w:snapToGrid w:val="0"/>
                <w:sz w:val="16"/>
                <w:szCs w:val="16"/>
              </w:rPr>
            </w:pPr>
            <w:r w:rsidRPr="00437C32">
              <w:rPr>
                <w:snapToGrid w:val="0"/>
                <w:sz w:val="16"/>
                <w:szCs w:val="16"/>
              </w:rPr>
              <w:t>7.3.0</w:t>
            </w:r>
          </w:p>
        </w:tc>
      </w:tr>
      <w:tr w:rsidR="00183919" w:rsidRPr="00D34045" w14:paraId="26FD5FC2"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4F163275" w14:textId="77777777" w:rsidR="00183919" w:rsidRPr="00437C32" w:rsidRDefault="00183919" w:rsidP="00437C32">
            <w:pPr>
              <w:pStyle w:val="TAL"/>
              <w:rPr>
                <w:snapToGrid w:val="0"/>
                <w:sz w:val="16"/>
                <w:szCs w:val="16"/>
                <w:lang w:eastAsia="ko-KR"/>
              </w:rPr>
            </w:pPr>
            <w:r w:rsidRPr="00437C32">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219A98A2" w14:textId="77777777" w:rsidR="00183919" w:rsidRPr="00437C32" w:rsidRDefault="00183919" w:rsidP="00437C32">
            <w:pPr>
              <w:pStyle w:val="TAL"/>
              <w:rPr>
                <w:sz w:val="16"/>
                <w:szCs w:val="16"/>
                <w:lang w:eastAsia="ko-KR"/>
              </w:rPr>
            </w:pPr>
            <w:r w:rsidRPr="00437C32">
              <w:rPr>
                <w:sz w:val="16"/>
                <w:szCs w:val="16"/>
                <w:lang w:eastAsia="ko-KR"/>
              </w:rPr>
              <w:t>TSG#38</w:t>
            </w:r>
          </w:p>
        </w:tc>
        <w:tc>
          <w:tcPr>
            <w:tcW w:w="901" w:type="dxa"/>
            <w:tcBorders>
              <w:left w:val="single" w:sz="6" w:space="0" w:color="auto"/>
              <w:right w:val="single" w:sz="6" w:space="0" w:color="auto"/>
            </w:tcBorders>
            <w:shd w:val="solid" w:color="FFFFFF" w:fill="auto"/>
          </w:tcPr>
          <w:p w14:paraId="42DE486E" w14:textId="77777777" w:rsidR="00183919" w:rsidRPr="00437C32" w:rsidRDefault="00183919" w:rsidP="00437C32">
            <w:pPr>
              <w:pStyle w:val="TAL"/>
              <w:rPr>
                <w:sz w:val="16"/>
                <w:szCs w:val="16"/>
                <w:lang w:eastAsia="ko-KR"/>
              </w:rPr>
            </w:pPr>
            <w:r w:rsidRPr="00437C32">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8D8C09" w14:textId="77777777" w:rsidR="00183919" w:rsidRPr="00437C32" w:rsidRDefault="00183919" w:rsidP="00437C32">
            <w:pPr>
              <w:pStyle w:val="TAL"/>
              <w:rPr>
                <w:sz w:val="16"/>
                <w:szCs w:val="16"/>
                <w:lang w:eastAsia="ko-KR"/>
              </w:rPr>
            </w:pPr>
            <w:r w:rsidRPr="00437C32">
              <w:rPr>
                <w:sz w:val="16"/>
                <w:szCs w:val="16"/>
                <w:lang w:eastAsia="ko-KR"/>
              </w:rPr>
              <w:t>062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421A93" w14:textId="77777777" w:rsidR="00183919" w:rsidRPr="00437C32" w:rsidRDefault="00183919"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02430E" w14:textId="77777777" w:rsidR="00183919" w:rsidRPr="00437C32" w:rsidRDefault="00183919" w:rsidP="00437C32">
            <w:pPr>
              <w:pStyle w:val="TAL"/>
              <w:rPr>
                <w:sz w:val="16"/>
                <w:szCs w:val="16"/>
                <w:lang w:eastAsia="zh-CN"/>
              </w:rPr>
            </w:pPr>
            <w:r w:rsidRPr="00437C32">
              <w:rPr>
                <w:sz w:val="16"/>
                <w:szCs w:val="16"/>
                <w:lang w:eastAsia="zh-CN"/>
              </w:rPr>
              <w:t>A</w:t>
            </w:r>
            <w:r w:rsidRPr="00437C32">
              <w:rPr>
                <w:sz w:val="16"/>
                <w:szCs w:val="16"/>
              </w:rPr>
              <w:t xml:space="preserve">uthorized QoS per QCI provisioned </w:t>
            </w:r>
            <w:r w:rsidRPr="00437C32">
              <w:rPr>
                <w:sz w:val="16"/>
                <w:szCs w:val="16"/>
                <w:lang w:eastAsia="zh-CN"/>
              </w:rPr>
              <w:t>in</w:t>
            </w:r>
            <w:r w:rsidRPr="00437C32">
              <w:rPr>
                <w:sz w:val="16"/>
                <w:szCs w:val="16"/>
              </w:rPr>
              <w:t xml:space="preserve"> CCA</w:t>
            </w:r>
          </w:p>
        </w:tc>
        <w:tc>
          <w:tcPr>
            <w:tcW w:w="672" w:type="dxa"/>
            <w:tcBorders>
              <w:left w:val="single" w:sz="6" w:space="0" w:color="auto"/>
              <w:right w:val="single" w:sz="6" w:space="0" w:color="auto"/>
            </w:tcBorders>
            <w:shd w:val="solid" w:color="FFFFFF" w:fill="auto"/>
          </w:tcPr>
          <w:p w14:paraId="15D35F22" w14:textId="77777777" w:rsidR="00183919" w:rsidRPr="00437C32" w:rsidRDefault="00183919" w:rsidP="00437C32">
            <w:pPr>
              <w:pStyle w:val="TAL"/>
              <w:rPr>
                <w:snapToGrid w:val="0"/>
                <w:sz w:val="16"/>
                <w:szCs w:val="16"/>
              </w:rPr>
            </w:pPr>
            <w:r w:rsidRPr="00437C32">
              <w:rPr>
                <w:snapToGrid w:val="0"/>
                <w:sz w:val="16"/>
                <w:szCs w:val="16"/>
              </w:rPr>
              <w:t>7.2.0</w:t>
            </w:r>
          </w:p>
        </w:tc>
        <w:tc>
          <w:tcPr>
            <w:tcW w:w="735" w:type="dxa"/>
            <w:tcBorders>
              <w:left w:val="single" w:sz="6" w:space="0" w:color="auto"/>
              <w:right w:val="single" w:sz="6" w:space="0" w:color="auto"/>
            </w:tcBorders>
            <w:shd w:val="solid" w:color="FFFFFF" w:fill="auto"/>
          </w:tcPr>
          <w:p w14:paraId="68F55651" w14:textId="77777777" w:rsidR="00183919" w:rsidRPr="00437C32" w:rsidRDefault="00183919" w:rsidP="00437C32">
            <w:pPr>
              <w:pStyle w:val="TAL"/>
              <w:rPr>
                <w:snapToGrid w:val="0"/>
                <w:sz w:val="16"/>
                <w:szCs w:val="16"/>
              </w:rPr>
            </w:pPr>
            <w:r w:rsidRPr="00437C32">
              <w:rPr>
                <w:snapToGrid w:val="0"/>
                <w:sz w:val="16"/>
                <w:szCs w:val="16"/>
              </w:rPr>
              <w:t>7.3.0</w:t>
            </w:r>
          </w:p>
        </w:tc>
      </w:tr>
      <w:tr w:rsidR="00183919" w:rsidRPr="00D34045" w14:paraId="6D02A067"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14F5264" w14:textId="77777777" w:rsidR="00183919" w:rsidRPr="00437C32" w:rsidRDefault="00183919" w:rsidP="00437C32">
            <w:pPr>
              <w:pStyle w:val="TAL"/>
              <w:rPr>
                <w:snapToGrid w:val="0"/>
                <w:sz w:val="16"/>
                <w:szCs w:val="16"/>
                <w:lang w:eastAsia="ko-KR"/>
              </w:rPr>
            </w:pPr>
            <w:r w:rsidRPr="00437C32">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3B18BA05" w14:textId="77777777" w:rsidR="00183919" w:rsidRPr="00437C32" w:rsidRDefault="00183919" w:rsidP="00437C32">
            <w:pPr>
              <w:pStyle w:val="TAL"/>
              <w:rPr>
                <w:sz w:val="16"/>
                <w:szCs w:val="16"/>
                <w:lang w:eastAsia="ko-KR"/>
              </w:rPr>
            </w:pPr>
            <w:r w:rsidRPr="00437C32">
              <w:rPr>
                <w:sz w:val="16"/>
                <w:szCs w:val="16"/>
                <w:lang w:eastAsia="ko-KR"/>
              </w:rPr>
              <w:t>TSG#38</w:t>
            </w:r>
          </w:p>
        </w:tc>
        <w:tc>
          <w:tcPr>
            <w:tcW w:w="901" w:type="dxa"/>
            <w:tcBorders>
              <w:left w:val="single" w:sz="6" w:space="0" w:color="auto"/>
              <w:right w:val="single" w:sz="6" w:space="0" w:color="auto"/>
            </w:tcBorders>
            <w:shd w:val="solid" w:color="FFFFFF" w:fill="auto"/>
          </w:tcPr>
          <w:p w14:paraId="3EA516AD" w14:textId="77777777" w:rsidR="00183919" w:rsidRPr="00437C32" w:rsidRDefault="00183919" w:rsidP="00437C32">
            <w:pPr>
              <w:pStyle w:val="TAL"/>
              <w:rPr>
                <w:sz w:val="16"/>
                <w:szCs w:val="16"/>
                <w:lang w:eastAsia="ko-KR"/>
              </w:rPr>
            </w:pPr>
            <w:r w:rsidRPr="00437C32">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63C1EA" w14:textId="77777777" w:rsidR="00183919" w:rsidRPr="00437C32" w:rsidRDefault="00183919" w:rsidP="00437C32">
            <w:pPr>
              <w:pStyle w:val="TAL"/>
              <w:rPr>
                <w:sz w:val="16"/>
                <w:szCs w:val="16"/>
                <w:lang w:eastAsia="ko-KR"/>
              </w:rPr>
            </w:pPr>
            <w:r w:rsidRPr="00437C32">
              <w:rPr>
                <w:sz w:val="16"/>
                <w:szCs w:val="16"/>
                <w:lang w:eastAsia="ko-KR"/>
              </w:rPr>
              <w:t>064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130A65" w14:textId="77777777" w:rsidR="00183919" w:rsidRPr="00437C32" w:rsidRDefault="00183919"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829D1B" w14:textId="77777777" w:rsidR="00183919" w:rsidRPr="00437C32" w:rsidRDefault="00183919" w:rsidP="00437C32">
            <w:pPr>
              <w:pStyle w:val="TAL"/>
              <w:rPr>
                <w:sz w:val="16"/>
                <w:szCs w:val="16"/>
                <w:lang w:eastAsia="zh-CN"/>
              </w:rPr>
            </w:pPr>
            <w:r w:rsidRPr="00437C32">
              <w:rPr>
                <w:noProof/>
                <w:sz w:val="16"/>
                <w:szCs w:val="16"/>
                <w:lang w:eastAsia="zh-CN"/>
              </w:rPr>
              <w:t xml:space="preserve">Modify the description of </w:t>
            </w:r>
            <w:r w:rsidRPr="00437C32">
              <w:rPr>
                <w:sz w:val="16"/>
                <w:szCs w:val="16"/>
              </w:rPr>
              <w:t>Charging-Rule-Report AVP</w:t>
            </w:r>
          </w:p>
        </w:tc>
        <w:tc>
          <w:tcPr>
            <w:tcW w:w="672" w:type="dxa"/>
            <w:tcBorders>
              <w:left w:val="single" w:sz="6" w:space="0" w:color="auto"/>
              <w:right w:val="single" w:sz="6" w:space="0" w:color="auto"/>
            </w:tcBorders>
            <w:shd w:val="solid" w:color="FFFFFF" w:fill="auto"/>
          </w:tcPr>
          <w:p w14:paraId="02D1FB8A" w14:textId="77777777" w:rsidR="00183919" w:rsidRPr="00437C32" w:rsidRDefault="00183919" w:rsidP="00437C32">
            <w:pPr>
              <w:pStyle w:val="TAL"/>
              <w:rPr>
                <w:snapToGrid w:val="0"/>
                <w:sz w:val="16"/>
                <w:szCs w:val="16"/>
              </w:rPr>
            </w:pPr>
            <w:r w:rsidRPr="00437C32">
              <w:rPr>
                <w:snapToGrid w:val="0"/>
                <w:sz w:val="16"/>
                <w:szCs w:val="16"/>
              </w:rPr>
              <w:t>7.2.0</w:t>
            </w:r>
          </w:p>
        </w:tc>
        <w:tc>
          <w:tcPr>
            <w:tcW w:w="735" w:type="dxa"/>
            <w:tcBorders>
              <w:left w:val="single" w:sz="6" w:space="0" w:color="auto"/>
              <w:right w:val="single" w:sz="6" w:space="0" w:color="auto"/>
            </w:tcBorders>
            <w:shd w:val="solid" w:color="FFFFFF" w:fill="auto"/>
          </w:tcPr>
          <w:p w14:paraId="4CAB91BB" w14:textId="77777777" w:rsidR="00183919" w:rsidRPr="00437C32" w:rsidRDefault="00183919" w:rsidP="00437C32">
            <w:pPr>
              <w:pStyle w:val="TAL"/>
              <w:rPr>
                <w:snapToGrid w:val="0"/>
                <w:sz w:val="16"/>
                <w:szCs w:val="16"/>
              </w:rPr>
            </w:pPr>
            <w:r w:rsidRPr="00437C32">
              <w:rPr>
                <w:snapToGrid w:val="0"/>
                <w:sz w:val="16"/>
                <w:szCs w:val="16"/>
              </w:rPr>
              <w:t>7.3.0</w:t>
            </w:r>
          </w:p>
        </w:tc>
      </w:tr>
      <w:tr w:rsidR="00183919" w:rsidRPr="00D34045" w14:paraId="585F26C5"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18D08EB9" w14:textId="77777777" w:rsidR="00183919" w:rsidRPr="00437C32" w:rsidRDefault="00183919" w:rsidP="00437C32">
            <w:pPr>
              <w:pStyle w:val="TAL"/>
              <w:rPr>
                <w:snapToGrid w:val="0"/>
                <w:sz w:val="16"/>
                <w:szCs w:val="16"/>
                <w:lang w:eastAsia="ko-KR"/>
              </w:rPr>
            </w:pPr>
            <w:r w:rsidRPr="00437C32">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14001A10" w14:textId="77777777" w:rsidR="00183919" w:rsidRPr="00437C32" w:rsidRDefault="00183919" w:rsidP="00437C32">
            <w:pPr>
              <w:pStyle w:val="TAL"/>
              <w:rPr>
                <w:sz w:val="16"/>
                <w:szCs w:val="16"/>
                <w:lang w:eastAsia="ko-KR"/>
              </w:rPr>
            </w:pPr>
            <w:r w:rsidRPr="00437C32">
              <w:rPr>
                <w:sz w:val="16"/>
                <w:szCs w:val="16"/>
                <w:lang w:eastAsia="ko-KR"/>
              </w:rPr>
              <w:t>TSG#38</w:t>
            </w:r>
          </w:p>
        </w:tc>
        <w:tc>
          <w:tcPr>
            <w:tcW w:w="901" w:type="dxa"/>
            <w:tcBorders>
              <w:left w:val="single" w:sz="6" w:space="0" w:color="auto"/>
              <w:right w:val="single" w:sz="6" w:space="0" w:color="auto"/>
            </w:tcBorders>
            <w:shd w:val="solid" w:color="FFFFFF" w:fill="auto"/>
          </w:tcPr>
          <w:p w14:paraId="62F49CE5" w14:textId="77777777" w:rsidR="00183919" w:rsidRPr="00437C32" w:rsidRDefault="00183919" w:rsidP="00437C32">
            <w:pPr>
              <w:pStyle w:val="TAL"/>
              <w:rPr>
                <w:sz w:val="16"/>
                <w:szCs w:val="16"/>
                <w:lang w:eastAsia="ko-KR"/>
              </w:rPr>
            </w:pPr>
            <w:r w:rsidRPr="00437C32">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33E929" w14:textId="77777777" w:rsidR="00183919" w:rsidRPr="00437C32" w:rsidRDefault="00183919" w:rsidP="00437C32">
            <w:pPr>
              <w:pStyle w:val="TAL"/>
              <w:rPr>
                <w:sz w:val="16"/>
                <w:szCs w:val="16"/>
                <w:lang w:eastAsia="ko-KR"/>
              </w:rPr>
            </w:pPr>
            <w:r w:rsidRPr="00437C32">
              <w:rPr>
                <w:sz w:val="16"/>
                <w:szCs w:val="16"/>
                <w:lang w:eastAsia="ko-KR"/>
              </w:rPr>
              <w:t>067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84C048" w14:textId="77777777" w:rsidR="00183919" w:rsidRPr="00437C32" w:rsidRDefault="00183919"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ED163B3" w14:textId="77777777" w:rsidR="00183919" w:rsidRPr="00437C32" w:rsidRDefault="00183919" w:rsidP="00437C32">
            <w:pPr>
              <w:pStyle w:val="TAL"/>
              <w:rPr>
                <w:noProof/>
                <w:sz w:val="16"/>
                <w:szCs w:val="16"/>
                <w:lang w:eastAsia="zh-CN"/>
              </w:rPr>
            </w:pPr>
            <w:r w:rsidRPr="00437C32">
              <w:rPr>
                <w:noProof/>
                <w:sz w:val="16"/>
                <w:szCs w:val="16"/>
              </w:rPr>
              <w:t>Adding 3GPP-User-Location-Info AVP in CCR message</w:t>
            </w:r>
          </w:p>
        </w:tc>
        <w:tc>
          <w:tcPr>
            <w:tcW w:w="672" w:type="dxa"/>
            <w:tcBorders>
              <w:left w:val="single" w:sz="6" w:space="0" w:color="auto"/>
              <w:right w:val="single" w:sz="6" w:space="0" w:color="auto"/>
            </w:tcBorders>
            <w:shd w:val="solid" w:color="FFFFFF" w:fill="auto"/>
          </w:tcPr>
          <w:p w14:paraId="61EA7FD3" w14:textId="77777777" w:rsidR="00183919" w:rsidRPr="00437C32" w:rsidRDefault="00183919" w:rsidP="00437C32">
            <w:pPr>
              <w:pStyle w:val="TAL"/>
              <w:rPr>
                <w:snapToGrid w:val="0"/>
                <w:sz w:val="16"/>
                <w:szCs w:val="16"/>
              </w:rPr>
            </w:pPr>
            <w:r w:rsidRPr="00437C32">
              <w:rPr>
                <w:snapToGrid w:val="0"/>
                <w:sz w:val="16"/>
                <w:szCs w:val="16"/>
              </w:rPr>
              <w:t>7.2.0</w:t>
            </w:r>
          </w:p>
        </w:tc>
        <w:tc>
          <w:tcPr>
            <w:tcW w:w="735" w:type="dxa"/>
            <w:tcBorders>
              <w:left w:val="single" w:sz="6" w:space="0" w:color="auto"/>
              <w:right w:val="single" w:sz="6" w:space="0" w:color="auto"/>
            </w:tcBorders>
            <w:shd w:val="solid" w:color="FFFFFF" w:fill="auto"/>
          </w:tcPr>
          <w:p w14:paraId="7C36AB86" w14:textId="77777777" w:rsidR="00183919" w:rsidRPr="00437C32" w:rsidRDefault="00183919" w:rsidP="00437C32">
            <w:pPr>
              <w:pStyle w:val="TAL"/>
              <w:rPr>
                <w:snapToGrid w:val="0"/>
                <w:sz w:val="16"/>
                <w:szCs w:val="16"/>
              </w:rPr>
            </w:pPr>
            <w:r w:rsidRPr="00437C32">
              <w:rPr>
                <w:snapToGrid w:val="0"/>
                <w:sz w:val="16"/>
                <w:szCs w:val="16"/>
              </w:rPr>
              <w:t>7.3.0</w:t>
            </w:r>
          </w:p>
        </w:tc>
      </w:tr>
      <w:tr w:rsidR="00183919" w:rsidRPr="00D34045" w14:paraId="4E5E12D4"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55F2D68" w14:textId="77777777" w:rsidR="00183919" w:rsidRPr="00437C32" w:rsidRDefault="00183919" w:rsidP="00437C32">
            <w:pPr>
              <w:pStyle w:val="TAL"/>
              <w:rPr>
                <w:snapToGrid w:val="0"/>
                <w:sz w:val="16"/>
                <w:szCs w:val="16"/>
                <w:lang w:eastAsia="ko-KR"/>
              </w:rPr>
            </w:pPr>
            <w:r w:rsidRPr="00437C32">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3F5DC074" w14:textId="77777777" w:rsidR="00183919" w:rsidRPr="00437C32" w:rsidRDefault="00183919" w:rsidP="00437C32">
            <w:pPr>
              <w:pStyle w:val="TAL"/>
              <w:rPr>
                <w:sz w:val="16"/>
                <w:szCs w:val="16"/>
                <w:lang w:eastAsia="ko-KR"/>
              </w:rPr>
            </w:pPr>
            <w:r w:rsidRPr="00437C32">
              <w:rPr>
                <w:sz w:val="16"/>
                <w:szCs w:val="16"/>
                <w:lang w:eastAsia="ko-KR"/>
              </w:rPr>
              <w:t>TSG#38</w:t>
            </w:r>
          </w:p>
        </w:tc>
        <w:tc>
          <w:tcPr>
            <w:tcW w:w="901" w:type="dxa"/>
            <w:tcBorders>
              <w:left w:val="single" w:sz="6" w:space="0" w:color="auto"/>
              <w:right w:val="single" w:sz="6" w:space="0" w:color="auto"/>
            </w:tcBorders>
            <w:shd w:val="solid" w:color="FFFFFF" w:fill="auto"/>
          </w:tcPr>
          <w:p w14:paraId="0AACFB89" w14:textId="77777777" w:rsidR="00183919" w:rsidRPr="00437C32" w:rsidRDefault="00183919" w:rsidP="00437C32">
            <w:pPr>
              <w:pStyle w:val="TAL"/>
              <w:rPr>
                <w:sz w:val="16"/>
                <w:szCs w:val="16"/>
                <w:lang w:eastAsia="ko-KR"/>
              </w:rPr>
            </w:pPr>
            <w:r w:rsidRPr="00437C32">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3A5EA2" w14:textId="77777777" w:rsidR="00183919" w:rsidRPr="00437C32" w:rsidRDefault="00183919" w:rsidP="00437C32">
            <w:pPr>
              <w:pStyle w:val="TAL"/>
              <w:rPr>
                <w:sz w:val="16"/>
                <w:szCs w:val="16"/>
                <w:lang w:eastAsia="ko-KR"/>
              </w:rPr>
            </w:pPr>
            <w:r w:rsidRPr="00437C32">
              <w:rPr>
                <w:sz w:val="16"/>
                <w:szCs w:val="16"/>
                <w:lang w:eastAsia="ko-KR"/>
              </w:rPr>
              <w:t>068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4D389B" w14:textId="77777777" w:rsidR="00183919" w:rsidRPr="00437C32" w:rsidRDefault="00183919"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815E4A" w14:textId="77777777" w:rsidR="00183919" w:rsidRPr="00437C32" w:rsidRDefault="00183919" w:rsidP="00437C32">
            <w:pPr>
              <w:pStyle w:val="TAL"/>
              <w:rPr>
                <w:noProof/>
                <w:sz w:val="16"/>
                <w:szCs w:val="16"/>
              </w:rPr>
            </w:pPr>
            <w:r w:rsidRPr="00437C32">
              <w:rPr>
                <w:noProof/>
                <w:sz w:val="16"/>
                <w:szCs w:val="16"/>
              </w:rPr>
              <w:t>Removing unnecessary and ambiguous text from the Charging-Rule-Install section</w:t>
            </w:r>
          </w:p>
        </w:tc>
        <w:tc>
          <w:tcPr>
            <w:tcW w:w="672" w:type="dxa"/>
            <w:tcBorders>
              <w:left w:val="single" w:sz="6" w:space="0" w:color="auto"/>
              <w:right w:val="single" w:sz="6" w:space="0" w:color="auto"/>
            </w:tcBorders>
            <w:shd w:val="solid" w:color="FFFFFF" w:fill="auto"/>
          </w:tcPr>
          <w:p w14:paraId="4E0AF767" w14:textId="77777777" w:rsidR="00183919" w:rsidRPr="00437C32" w:rsidRDefault="00183919" w:rsidP="00437C32">
            <w:pPr>
              <w:pStyle w:val="TAL"/>
              <w:rPr>
                <w:snapToGrid w:val="0"/>
                <w:sz w:val="16"/>
                <w:szCs w:val="16"/>
              </w:rPr>
            </w:pPr>
            <w:r w:rsidRPr="00437C32">
              <w:rPr>
                <w:snapToGrid w:val="0"/>
                <w:sz w:val="16"/>
                <w:szCs w:val="16"/>
              </w:rPr>
              <w:t>7.2.0</w:t>
            </w:r>
          </w:p>
        </w:tc>
        <w:tc>
          <w:tcPr>
            <w:tcW w:w="735" w:type="dxa"/>
            <w:tcBorders>
              <w:left w:val="single" w:sz="6" w:space="0" w:color="auto"/>
              <w:right w:val="single" w:sz="6" w:space="0" w:color="auto"/>
            </w:tcBorders>
            <w:shd w:val="solid" w:color="FFFFFF" w:fill="auto"/>
          </w:tcPr>
          <w:p w14:paraId="15C1FEF1" w14:textId="77777777" w:rsidR="00183919" w:rsidRPr="00437C32" w:rsidRDefault="00183919" w:rsidP="00437C32">
            <w:pPr>
              <w:pStyle w:val="TAL"/>
              <w:rPr>
                <w:snapToGrid w:val="0"/>
                <w:sz w:val="16"/>
                <w:szCs w:val="16"/>
              </w:rPr>
            </w:pPr>
            <w:r w:rsidRPr="00437C32">
              <w:rPr>
                <w:snapToGrid w:val="0"/>
                <w:sz w:val="16"/>
                <w:szCs w:val="16"/>
              </w:rPr>
              <w:t>7.3.0</w:t>
            </w:r>
          </w:p>
        </w:tc>
      </w:tr>
      <w:tr w:rsidR="00183919" w:rsidRPr="00D34045" w14:paraId="4FD4D7D7"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0A054076" w14:textId="77777777" w:rsidR="00183919" w:rsidRPr="00437C32" w:rsidRDefault="00183919" w:rsidP="00437C32">
            <w:pPr>
              <w:pStyle w:val="TAL"/>
              <w:rPr>
                <w:snapToGrid w:val="0"/>
                <w:sz w:val="16"/>
                <w:szCs w:val="16"/>
                <w:lang w:eastAsia="ko-KR"/>
              </w:rPr>
            </w:pPr>
            <w:r w:rsidRPr="00437C32">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0686A27F" w14:textId="77777777" w:rsidR="00183919" w:rsidRPr="00437C32" w:rsidRDefault="00183919" w:rsidP="00437C32">
            <w:pPr>
              <w:pStyle w:val="TAL"/>
              <w:rPr>
                <w:sz w:val="16"/>
                <w:szCs w:val="16"/>
                <w:lang w:eastAsia="ko-KR"/>
              </w:rPr>
            </w:pPr>
            <w:r w:rsidRPr="00437C32">
              <w:rPr>
                <w:sz w:val="16"/>
                <w:szCs w:val="16"/>
                <w:lang w:eastAsia="ko-KR"/>
              </w:rPr>
              <w:t>TSG#38</w:t>
            </w:r>
          </w:p>
        </w:tc>
        <w:tc>
          <w:tcPr>
            <w:tcW w:w="901" w:type="dxa"/>
            <w:tcBorders>
              <w:left w:val="single" w:sz="6" w:space="0" w:color="auto"/>
              <w:right w:val="single" w:sz="6" w:space="0" w:color="auto"/>
            </w:tcBorders>
            <w:shd w:val="solid" w:color="FFFFFF" w:fill="auto"/>
          </w:tcPr>
          <w:p w14:paraId="76149B61" w14:textId="77777777" w:rsidR="00183919" w:rsidRPr="00437C32" w:rsidRDefault="00183919" w:rsidP="00437C32">
            <w:pPr>
              <w:pStyle w:val="TAL"/>
              <w:rPr>
                <w:sz w:val="16"/>
                <w:szCs w:val="16"/>
                <w:lang w:eastAsia="ko-KR"/>
              </w:rPr>
            </w:pPr>
            <w:r w:rsidRPr="00437C32">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99CFC1" w14:textId="77777777" w:rsidR="00183919" w:rsidRPr="00437C32" w:rsidRDefault="00183919" w:rsidP="00437C32">
            <w:pPr>
              <w:pStyle w:val="TAL"/>
              <w:rPr>
                <w:sz w:val="16"/>
                <w:szCs w:val="16"/>
                <w:lang w:eastAsia="ko-KR"/>
              </w:rPr>
            </w:pPr>
            <w:r w:rsidRPr="00437C32">
              <w:rPr>
                <w:sz w:val="16"/>
                <w:szCs w:val="16"/>
                <w:lang w:eastAsia="ko-KR"/>
              </w:rPr>
              <w:t>069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C3C7CD" w14:textId="77777777" w:rsidR="00183919" w:rsidRPr="00437C32" w:rsidRDefault="00183919"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D4CF26" w14:textId="77777777" w:rsidR="00183919" w:rsidRPr="00437C32" w:rsidRDefault="00183919" w:rsidP="00437C32">
            <w:pPr>
              <w:pStyle w:val="TAL"/>
              <w:rPr>
                <w:noProof/>
                <w:sz w:val="16"/>
                <w:szCs w:val="16"/>
              </w:rPr>
            </w:pPr>
            <w:r w:rsidRPr="00437C32">
              <w:rPr>
                <w:noProof/>
                <w:sz w:val="16"/>
                <w:szCs w:val="16"/>
              </w:rPr>
              <w:t>AVP applicability to charging or policy control</w:t>
            </w:r>
          </w:p>
        </w:tc>
        <w:tc>
          <w:tcPr>
            <w:tcW w:w="672" w:type="dxa"/>
            <w:tcBorders>
              <w:left w:val="single" w:sz="6" w:space="0" w:color="auto"/>
              <w:right w:val="single" w:sz="6" w:space="0" w:color="auto"/>
            </w:tcBorders>
            <w:shd w:val="solid" w:color="FFFFFF" w:fill="auto"/>
          </w:tcPr>
          <w:p w14:paraId="761BD02D" w14:textId="77777777" w:rsidR="00183919" w:rsidRPr="00437C32" w:rsidRDefault="00183919" w:rsidP="00437C32">
            <w:pPr>
              <w:pStyle w:val="TAL"/>
              <w:rPr>
                <w:snapToGrid w:val="0"/>
                <w:sz w:val="16"/>
                <w:szCs w:val="16"/>
              </w:rPr>
            </w:pPr>
            <w:r w:rsidRPr="00437C32">
              <w:rPr>
                <w:snapToGrid w:val="0"/>
                <w:sz w:val="16"/>
                <w:szCs w:val="16"/>
              </w:rPr>
              <w:t>7.2.0</w:t>
            </w:r>
          </w:p>
        </w:tc>
        <w:tc>
          <w:tcPr>
            <w:tcW w:w="735" w:type="dxa"/>
            <w:tcBorders>
              <w:left w:val="single" w:sz="6" w:space="0" w:color="auto"/>
              <w:right w:val="single" w:sz="6" w:space="0" w:color="auto"/>
            </w:tcBorders>
            <w:shd w:val="solid" w:color="FFFFFF" w:fill="auto"/>
          </w:tcPr>
          <w:p w14:paraId="240E335A" w14:textId="77777777" w:rsidR="00183919" w:rsidRPr="00437C32" w:rsidRDefault="00183919" w:rsidP="00437C32">
            <w:pPr>
              <w:pStyle w:val="TAL"/>
              <w:rPr>
                <w:snapToGrid w:val="0"/>
                <w:sz w:val="16"/>
                <w:szCs w:val="16"/>
              </w:rPr>
            </w:pPr>
            <w:r w:rsidRPr="00437C32">
              <w:rPr>
                <w:snapToGrid w:val="0"/>
                <w:sz w:val="16"/>
                <w:szCs w:val="16"/>
              </w:rPr>
              <w:t>7.3.0</w:t>
            </w:r>
          </w:p>
        </w:tc>
      </w:tr>
      <w:tr w:rsidR="00D16736" w:rsidRPr="00D34045" w14:paraId="02408E55"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33692C45" w14:textId="77777777" w:rsidR="00D16736" w:rsidRPr="00437C32" w:rsidRDefault="00D16736" w:rsidP="00437C32">
            <w:pPr>
              <w:pStyle w:val="TAL"/>
              <w:rPr>
                <w:snapToGrid w:val="0"/>
                <w:sz w:val="16"/>
                <w:szCs w:val="16"/>
                <w:lang w:eastAsia="ko-KR"/>
              </w:rPr>
            </w:pPr>
            <w:r w:rsidRPr="00437C32">
              <w:rPr>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64D432BF" w14:textId="77777777" w:rsidR="00D16736" w:rsidRPr="00437C32" w:rsidRDefault="00D16736" w:rsidP="00437C32">
            <w:pPr>
              <w:pStyle w:val="TAL"/>
              <w:rPr>
                <w:sz w:val="16"/>
                <w:szCs w:val="16"/>
                <w:lang w:eastAsia="ko-KR"/>
              </w:rPr>
            </w:pPr>
            <w:r w:rsidRPr="00437C32">
              <w:rPr>
                <w:sz w:val="16"/>
                <w:szCs w:val="16"/>
                <w:lang w:eastAsia="ko-KR"/>
              </w:rPr>
              <w:t>TSG#39</w:t>
            </w:r>
          </w:p>
        </w:tc>
        <w:tc>
          <w:tcPr>
            <w:tcW w:w="901" w:type="dxa"/>
            <w:tcBorders>
              <w:left w:val="single" w:sz="6" w:space="0" w:color="auto"/>
              <w:right w:val="single" w:sz="6" w:space="0" w:color="auto"/>
            </w:tcBorders>
            <w:shd w:val="solid" w:color="FFFFFF" w:fill="auto"/>
          </w:tcPr>
          <w:p w14:paraId="3BABC7DE" w14:textId="77777777" w:rsidR="00D16736" w:rsidRPr="00437C32" w:rsidRDefault="00D16736" w:rsidP="00437C32">
            <w:pPr>
              <w:pStyle w:val="TAL"/>
              <w:rPr>
                <w:sz w:val="16"/>
                <w:szCs w:val="16"/>
                <w:lang w:eastAsia="ko-KR"/>
              </w:rPr>
            </w:pPr>
            <w:r w:rsidRPr="00437C32">
              <w:rPr>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1F5A80" w14:textId="77777777" w:rsidR="00D16736" w:rsidRPr="00437C32" w:rsidRDefault="00D16736" w:rsidP="00437C32">
            <w:pPr>
              <w:pStyle w:val="TAL"/>
              <w:rPr>
                <w:sz w:val="16"/>
                <w:szCs w:val="16"/>
                <w:lang w:eastAsia="ko-KR"/>
              </w:rPr>
            </w:pPr>
            <w:r w:rsidRPr="00437C32">
              <w:rPr>
                <w:sz w:val="16"/>
                <w:szCs w:val="16"/>
                <w:lang w:eastAsia="ko-KR"/>
              </w:rPr>
              <w:t>071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DFCBF2" w14:textId="77777777" w:rsidR="00D16736" w:rsidRPr="00437C32" w:rsidRDefault="00D16736"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9FEEE3" w14:textId="77777777" w:rsidR="00D16736" w:rsidRPr="00437C32" w:rsidRDefault="00D16736" w:rsidP="00437C32">
            <w:pPr>
              <w:pStyle w:val="TAL"/>
              <w:rPr>
                <w:noProof/>
                <w:sz w:val="16"/>
                <w:szCs w:val="16"/>
              </w:rPr>
            </w:pPr>
            <w:r w:rsidRPr="00437C32">
              <w:rPr>
                <w:noProof/>
                <w:sz w:val="16"/>
                <w:szCs w:val="16"/>
              </w:rPr>
              <w:t>Adding clarification around the encoding of the IMEISV</w:t>
            </w:r>
          </w:p>
        </w:tc>
        <w:tc>
          <w:tcPr>
            <w:tcW w:w="672" w:type="dxa"/>
            <w:tcBorders>
              <w:left w:val="single" w:sz="6" w:space="0" w:color="auto"/>
              <w:right w:val="single" w:sz="6" w:space="0" w:color="auto"/>
            </w:tcBorders>
            <w:shd w:val="solid" w:color="FFFFFF" w:fill="auto"/>
          </w:tcPr>
          <w:p w14:paraId="039C4A91" w14:textId="77777777" w:rsidR="00D16736" w:rsidRPr="00437C32" w:rsidRDefault="006605AA" w:rsidP="00437C32">
            <w:pPr>
              <w:pStyle w:val="TAL"/>
              <w:rPr>
                <w:snapToGrid w:val="0"/>
                <w:sz w:val="16"/>
                <w:szCs w:val="16"/>
                <w:lang w:eastAsia="ko-KR"/>
              </w:rPr>
            </w:pPr>
            <w:r w:rsidRPr="00437C32">
              <w:rPr>
                <w:snapToGrid w:val="0"/>
                <w:sz w:val="16"/>
                <w:szCs w:val="16"/>
                <w:lang w:eastAsia="ko-KR"/>
              </w:rPr>
              <w:t>7.3.0</w:t>
            </w:r>
          </w:p>
        </w:tc>
        <w:tc>
          <w:tcPr>
            <w:tcW w:w="735" w:type="dxa"/>
            <w:tcBorders>
              <w:left w:val="single" w:sz="6" w:space="0" w:color="auto"/>
              <w:right w:val="single" w:sz="6" w:space="0" w:color="auto"/>
            </w:tcBorders>
            <w:shd w:val="solid" w:color="FFFFFF" w:fill="auto"/>
          </w:tcPr>
          <w:p w14:paraId="1DE556D3" w14:textId="77777777" w:rsidR="00D16736" w:rsidRPr="00437C32" w:rsidRDefault="006605AA" w:rsidP="00437C32">
            <w:pPr>
              <w:pStyle w:val="TAL"/>
              <w:rPr>
                <w:sz w:val="16"/>
                <w:szCs w:val="16"/>
              </w:rPr>
            </w:pPr>
            <w:r w:rsidRPr="00437C32">
              <w:rPr>
                <w:sz w:val="16"/>
                <w:szCs w:val="16"/>
              </w:rPr>
              <w:t>7.4.0</w:t>
            </w:r>
          </w:p>
        </w:tc>
      </w:tr>
      <w:tr w:rsidR="00D16736" w:rsidRPr="00D34045" w14:paraId="30D66239"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01A116C5" w14:textId="77777777" w:rsidR="00D16736" w:rsidRPr="00437C32" w:rsidRDefault="006605AA" w:rsidP="00437C32">
            <w:pPr>
              <w:pStyle w:val="TAL"/>
              <w:rPr>
                <w:snapToGrid w:val="0"/>
                <w:sz w:val="16"/>
                <w:szCs w:val="16"/>
                <w:lang w:eastAsia="ko-KR"/>
              </w:rPr>
            </w:pPr>
            <w:r w:rsidRPr="00437C32">
              <w:rPr>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1BF3266A" w14:textId="77777777" w:rsidR="00D16736" w:rsidRPr="00437C32" w:rsidRDefault="006605AA" w:rsidP="00437C32">
            <w:pPr>
              <w:pStyle w:val="TAL"/>
              <w:rPr>
                <w:sz w:val="16"/>
                <w:szCs w:val="16"/>
                <w:lang w:eastAsia="ko-KR"/>
              </w:rPr>
            </w:pPr>
            <w:r w:rsidRPr="00437C32">
              <w:rPr>
                <w:sz w:val="16"/>
                <w:szCs w:val="16"/>
                <w:lang w:eastAsia="ko-KR"/>
              </w:rPr>
              <w:t>TSG#39</w:t>
            </w:r>
          </w:p>
        </w:tc>
        <w:tc>
          <w:tcPr>
            <w:tcW w:w="901" w:type="dxa"/>
            <w:tcBorders>
              <w:left w:val="single" w:sz="6" w:space="0" w:color="auto"/>
              <w:right w:val="single" w:sz="6" w:space="0" w:color="auto"/>
            </w:tcBorders>
            <w:shd w:val="solid" w:color="FFFFFF" w:fill="auto"/>
          </w:tcPr>
          <w:p w14:paraId="5A156660" w14:textId="77777777" w:rsidR="00D16736" w:rsidRPr="00437C32" w:rsidRDefault="006605AA" w:rsidP="00437C32">
            <w:pPr>
              <w:pStyle w:val="TAL"/>
              <w:rPr>
                <w:sz w:val="16"/>
                <w:szCs w:val="16"/>
                <w:lang w:eastAsia="ko-KR"/>
              </w:rPr>
            </w:pPr>
            <w:r w:rsidRPr="00437C32">
              <w:rPr>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054E94" w14:textId="77777777" w:rsidR="00D16736" w:rsidRPr="00437C32" w:rsidRDefault="00D16736" w:rsidP="00437C32">
            <w:pPr>
              <w:pStyle w:val="TAL"/>
              <w:rPr>
                <w:sz w:val="16"/>
                <w:szCs w:val="16"/>
                <w:lang w:eastAsia="ko-KR"/>
              </w:rPr>
            </w:pPr>
            <w:r w:rsidRPr="00437C32">
              <w:rPr>
                <w:sz w:val="16"/>
                <w:szCs w:val="16"/>
                <w:lang w:eastAsia="ko-KR"/>
              </w:rPr>
              <w:t>072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A42988" w14:textId="77777777" w:rsidR="00D16736" w:rsidRPr="00437C32" w:rsidRDefault="00D16736"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4DA0EDD" w14:textId="77777777" w:rsidR="00D16736" w:rsidRPr="00437C32" w:rsidRDefault="00D16736" w:rsidP="00437C32">
            <w:pPr>
              <w:pStyle w:val="TAL"/>
              <w:rPr>
                <w:noProof/>
                <w:sz w:val="16"/>
                <w:szCs w:val="16"/>
              </w:rPr>
            </w:pPr>
            <w:r w:rsidRPr="00437C32">
              <w:rPr>
                <w:noProof/>
                <w:sz w:val="16"/>
                <w:szCs w:val="16"/>
              </w:rPr>
              <w:t>Reporting the current event related value by the event trigger</w:t>
            </w:r>
          </w:p>
        </w:tc>
        <w:tc>
          <w:tcPr>
            <w:tcW w:w="672" w:type="dxa"/>
            <w:tcBorders>
              <w:left w:val="single" w:sz="6" w:space="0" w:color="auto"/>
              <w:right w:val="single" w:sz="6" w:space="0" w:color="auto"/>
            </w:tcBorders>
            <w:shd w:val="solid" w:color="FFFFFF" w:fill="auto"/>
          </w:tcPr>
          <w:p w14:paraId="4C791791" w14:textId="77777777" w:rsidR="00D16736" w:rsidRPr="00437C32" w:rsidRDefault="006605AA" w:rsidP="00437C32">
            <w:pPr>
              <w:pStyle w:val="TAL"/>
              <w:rPr>
                <w:sz w:val="16"/>
                <w:szCs w:val="16"/>
              </w:rPr>
            </w:pPr>
            <w:r w:rsidRPr="00437C32">
              <w:rPr>
                <w:sz w:val="16"/>
                <w:szCs w:val="16"/>
              </w:rPr>
              <w:t>7.3.0</w:t>
            </w:r>
          </w:p>
        </w:tc>
        <w:tc>
          <w:tcPr>
            <w:tcW w:w="735" w:type="dxa"/>
            <w:tcBorders>
              <w:left w:val="single" w:sz="6" w:space="0" w:color="auto"/>
              <w:right w:val="single" w:sz="6" w:space="0" w:color="auto"/>
            </w:tcBorders>
            <w:shd w:val="solid" w:color="FFFFFF" w:fill="auto"/>
          </w:tcPr>
          <w:p w14:paraId="5C89E300" w14:textId="77777777" w:rsidR="00D16736" w:rsidRPr="00437C32" w:rsidRDefault="006605AA" w:rsidP="00437C32">
            <w:pPr>
              <w:pStyle w:val="TAL"/>
              <w:rPr>
                <w:sz w:val="16"/>
                <w:szCs w:val="16"/>
              </w:rPr>
            </w:pPr>
            <w:r w:rsidRPr="00437C32">
              <w:rPr>
                <w:sz w:val="16"/>
                <w:szCs w:val="16"/>
              </w:rPr>
              <w:t>7.4.0</w:t>
            </w:r>
          </w:p>
        </w:tc>
      </w:tr>
      <w:tr w:rsidR="00D16736" w:rsidRPr="00D34045" w14:paraId="46157B31"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2B82FBC6" w14:textId="77777777" w:rsidR="00D16736" w:rsidRPr="00437C32" w:rsidRDefault="006605AA" w:rsidP="00437C32">
            <w:pPr>
              <w:pStyle w:val="TAL"/>
              <w:rPr>
                <w:snapToGrid w:val="0"/>
                <w:sz w:val="16"/>
                <w:szCs w:val="16"/>
                <w:lang w:eastAsia="ko-KR"/>
              </w:rPr>
            </w:pPr>
            <w:r w:rsidRPr="00437C32">
              <w:rPr>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5B01B751" w14:textId="77777777" w:rsidR="00D16736" w:rsidRPr="00437C32" w:rsidRDefault="006605AA" w:rsidP="00437C32">
            <w:pPr>
              <w:pStyle w:val="TAL"/>
              <w:rPr>
                <w:sz w:val="16"/>
                <w:szCs w:val="16"/>
                <w:lang w:eastAsia="ko-KR"/>
              </w:rPr>
            </w:pPr>
            <w:r w:rsidRPr="00437C32">
              <w:rPr>
                <w:sz w:val="16"/>
                <w:szCs w:val="16"/>
                <w:lang w:eastAsia="ko-KR"/>
              </w:rPr>
              <w:t>TSG#39</w:t>
            </w:r>
          </w:p>
        </w:tc>
        <w:tc>
          <w:tcPr>
            <w:tcW w:w="901" w:type="dxa"/>
            <w:tcBorders>
              <w:left w:val="single" w:sz="6" w:space="0" w:color="auto"/>
              <w:right w:val="single" w:sz="6" w:space="0" w:color="auto"/>
            </w:tcBorders>
            <w:shd w:val="solid" w:color="FFFFFF" w:fill="auto"/>
          </w:tcPr>
          <w:p w14:paraId="6BE276D7" w14:textId="77777777" w:rsidR="00D16736" w:rsidRPr="00437C32" w:rsidRDefault="006605AA" w:rsidP="00437C32">
            <w:pPr>
              <w:pStyle w:val="TAL"/>
              <w:rPr>
                <w:sz w:val="16"/>
                <w:szCs w:val="16"/>
                <w:lang w:eastAsia="ko-KR"/>
              </w:rPr>
            </w:pPr>
            <w:r w:rsidRPr="00437C32">
              <w:rPr>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F5FCD4" w14:textId="77777777" w:rsidR="00D16736" w:rsidRPr="00437C32" w:rsidRDefault="00D16736" w:rsidP="00437C32">
            <w:pPr>
              <w:pStyle w:val="TAL"/>
              <w:rPr>
                <w:sz w:val="16"/>
                <w:szCs w:val="16"/>
                <w:lang w:eastAsia="ko-KR"/>
              </w:rPr>
            </w:pPr>
            <w:r w:rsidRPr="00437C32">
              <w:rPr>
                <w:sz w:val="16"/>
                <w:szCs w:val="16"/>
                <w:lang w:eastAsia="ko-KR"/>
              </w:rPr>
              <w:t>073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F1526B" w14:textId="77777777" w:rsidR="00D16736" w:rsidRPr="00437C32" w:rsidRDefault="00D16736"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F3A0F2" w14:textId="77777777" w:rsidR="00D16736" w:rsidRPr="00437C32" w:rsidRDefault="00D16736" w:rsidP="00437C32">
            <w:pPr>
              <w:pStyle w:val="TAL"/>
              <w:rPr>
                <w:noProof/>
                <w:sz w:val="16"/>
                <w:szCs w:val="16"/>
              </w:rPr>
            </w:pPr>
            <w:r w:rsidRPr="00437C32">
              <w:rPr>
                <w:noProof/>
                <w:sz w:val="16"/>
                <w:szCs w:val="16"/>
              </w:rPr>
              <w:t>PDP Session</w:t>
            </w:r>
          </w:p>
        </w:tc>
        <w:tc>
          <w:tcPr>
            <w:tcW w:w="672" w:type="dxa"/>
            <w:tcBorders>
              <w:left w:val="single" w:sz="6" w:space="0" w:color="auto"/>
              <w:right w:val="single" w:sz="6" w:space="0" w:color="auto"/>
            </w:tcBorders>
            <w:shd w:val="solid" w:color="FFFFFF" w:fill="auto"/>
          </w:tcPr>
          <w:p w14:paraId="4D724818" w14:textId="77777777" w:rsidR="00D16736" w:rsidRPr="00437C32" w:rsidRDefault="006605AA" w:rsidP="00437C32">
            <w:pPr>
              <w:pStyle w:val="TAL"/>
              <w:rPr>
                <w:sz w:val="16"/>
                <w:szCs w:val="16"/>
              </w:rPr>
            </w:pPr>
            <w:r w:rsidRPr="00437C32">
              <w:rPr>
                <w:sz w:val="16"/>
                <w:szCs w:val="16"/>
              </w:rPr>
              <w:t>7.3.0</w:t>
            </w:r>
          </w:p>
        </w:tc>
        <w:tc>
          <w:tcPr>
            <w:tcW w:w="735" w:type="dxa"/>
            <w:tcBorders>
              <w:left w:val="single" w:sz="6" w:space="0" w:color="auto"/>
              <w:right w:val="single" w:sz="6" w:space="0" w:color="auto"/>
            </w:tcBorders>
            <w:shd w:val="solid" w:color="FFFFFF" w:fill="auto"/>
          </w:tcPr>
          <w:p w14:paraId="34449504" w14:textId="77777777" w:rsidR="00D16736" w:rsidRPr="00437C32" w:rsidRDefault="006605AA" w:rsidP="00437C32">
            <w:pPr>
              <w:pStyle w:val="TAL"/>
              <w:rPr>
                <w:sz w:val="16"/>
                <w:szCs w:val="16"/>
              </w:rPr>
            </w:pPr>
            <w:r w:rsidRPr="00437C32">
              <w:rPr>
                <w:sz w:val="16"/>
                <w:szCs w:val="16"/>
              </w:rPr>
              <w:t>7.4.0</w:t>
            </w:r>
          </w:p>
        </w:tc>
      </w:tr>
      <w:tr w:rsidR="00D16736" w:rsidRPr="00D34045" w14:paraId="148CB20A"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4123DE3E" w14:textId="77777777" w:rsidR="00D16736" w:rsidRPr="00437C32" w:rsidRDefault="006605AA" w:rsidP="00437C32">
            <w:pPr>
              <w:pStyle w:val="TAL"/>
              <w:rPr>
                <w:snapToGrid w:val="0"/>
                <w:sz w:val="16"/>
                <w:szCs w:val="16"/>
                <w:lang w:eastAsia="ko-KR"/>
              </w:rPr>
            </w:pPr>
            <w:r w:rsidRPr="00437C32">
              <w:rPr>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1811C964" w14:textId="77777777" w:rsidR="00D16736" w:rsidRPr="00437C32" w:rsidRDefault="006605AA" w:rsidP="00437C32">
            <w:pPr>
              <w:pStyle w:val="TAL"/>
              <w:rPr>
                <w:sz w:val="16"/>
                <w:szCs w:val="16"/>
                <w:lang w:eastAsia="ko-KR"/>
              </w:rPr>
            </w:pPr>
            <w:r w:rsidRPr="00437C32">
              <w:rPr>
                <w:sz w:val="16"/>
                <w:szCs w:val="16"/>
                <w:lang w:eastAsia="ko-KR"/>
              </w:rPr>
              <w:t>TSG#39</w:t>
            </w:r>
          </w:p>
        </w:tc>
        <w:tc>
          <w:tcPr>
            <w:tcW w:w="901" w:type="dxa"/>
            <w:tcBorders>
              <w:left w:val="single" w:sz="6" w:space="0" w:color="auto"/>
              <w:right w:val="single" w:sz="6" w:space="0" w:color="auto"/>
            </w:tcBorders>
            <w:shd w:val="solid" w:color="FFFFFF" w:fill="auto"/>
          </w:tcPr>
          <w:p w14:paraId="7D67C523" w14:textId="77777777" w:rsidR="00D16736" w:rsidRPr="00437C32" w:rsidRDefault="006605AA" w:rsidP="00437C32">
            <w:pPr>
              <w:pStyle w:val="TAL"/>
              <w:rPr>
                <w:sz w:val="16"/>
                <w:szCs w:val="16"/>
                <w:lang w:eastAsia="ko-KR"/>
              </w:rPr>
            </w:pPr>
            <w:r w:rsidRPr="00437C32">
              <w:rPr>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02B851" w14:textId="77777777" w:rsidR="00D16736" w:rsidRPr="00437C32" w:rsidRDefault="00D16736" w:rsidP="00437C32">
            <w:pPr>
              <w:pStyle w:val="TAL"/>
              <w:rPr>
                <w:sz w:val="16"/>
                <w:szCs w:val="16"/>
                <w:lang w:eastAsia="ko-KR"/>
              </w:rPr>
            </w:pPr>
            <w:r w:rsidRPr="00437C32">
              <w:rPr>
                <w:sz w:val="16"/>
                <w:szCs w:val="16"/>
                <w:lang w:eastAsia="ko-KR"/>
              </w:rPr>
              <w:t>074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65C4C8" w14:textId="77777777" w:rsidR="00D16736" w:rsidRPr="00437C32" w:rsidRDefault="00D16736"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3AFFD4" w14:textId="77777777" w:rsidR="00D16736" w:rsidRPr="00437C32" w:rsidRDefault="00D16736" w:rsidP="00437C32">
            <w:pPr>
              <w:pStyle w:val="TAL"/>
              <w:rPr>
                <w:noProof/>
                <w:sz w:val="16"/>
                <w:szCs w:val="16"/>
              </w:rPr>
            </w:pPr>
            <w:r w:rsidRPr="00437C32">
              <w:rPr>
                <w:noProof/>
                <w:sz w:val="16"/>
                <w:szCs w:val="16"/>
              </w:rPr>
              <w:t>Metering method for online charging</w:t>
            </w:r>
          </w:p>
        </w:tc>
        <w:tc>
          <w:tcPr>
            <w:tcW w:w="672" w:type="dxa"/>
            <w:tcBorders>
              <w:left w:val="single" w:sz="6" w:space="0" w:color="auto"/>
              <w:right w:val="single" w:sz="6" w:space="0" w:color="auto"/>
            </w:tcBorders>
            <w:shd w:val="solid" w:color="FFFFFF" w:fill="auto"/>
          </w:tcPr>
          <w:p w14:paraId="31753352" w14:textId="77777777" w:rsidR="00D16736" w:rsidRPr="00437C32" w:rsidRDefault="006605AA" w:rsidP="00437C32">
            <w:pPr>
              <w:pStyle w:val="TAL"/>
              <w:rPr>
                <w:sz w:val="16"/>
                <w:szCs w:val="16"/>
              </w:rPr>
            </w:pPr>
            <w:r w:rsidRPr="00437C32">
              <w:rPr>
                <w:sz w:val="16"/>
                <w:szCs w:val="16"/>
              </w:rPr>
              <w:t>7.3.0</w:t>
            </w:r>
          </w:p>
        </w:tc>
        <w:tc>
          <w:tcPr>
            <w:tcW w:w="735" w:type="dxa"/>
            <w:tcBorders>
              <w:left w:val="single" w:sz="6" w:space="0" w:color="auto"/>
              <w:right w:val="single" w:sz="6" w:space="0" w:color="auto"/>
            </w:tcBorders>
            <w:shd w:val="solid" w:color="FFFFFF" w:fill="auto"/>
          </w:tcPr>
          <w:p w14:paraId="783E9951" w14:textId="77777777" w:rsidR="00D16736" w:rsidRPr="00437C32" w:rsidRDefault="006605AA" w:rsidP="00437C32">
            <w:pPr>
              <w:pStyle w:val="TAL"/>
              <w:rPr>
                <w:sz w:val="16"/>
                <w:szCs w:val="16"/>
              </w:rPr>
            </w:pPr>
            <w:r w:rsidRPr="00437C32">
              <w:rPr>
                <w:sz w:val="16"/>
                <w:szCs w:val="16"/>
              </w:rPr>
              <w:t>7.4.0</w:t>
            </w:r>
          </w:p>
        </w:tc>
      </w:tr>
      <w:tr w:rsidR="00D16736" w:rsidRPr="00D34045" w14:paraId="40172F8F"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7496D59D" w14:textId="77777777" w:rsidR="00D16736" w:rsidRPr="00437C32" w:rsidRDefault="006605AA" w:rsidP="00437C32">
            <w:pPr>
              <w:pStyle w:val="TAL"/>
              <w:rPr>
                <w:snapToGrid w:val="0"/>
                <w:sz w:val="16"/>
                <w:szCs w:val="16"/>
                <w:lang w:eastAsia="ko-KR"/>
              </w:rPr>
            </w:pPr>
            <w:r w:rsidRPr="00437C32">
              <w:rPr>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598DD9C6" w14:textId="77777777" w:rsidR="00D16736" w:rsidRPr="00437C32" w:rsidRDefault="006605AA" w:rsidP="00437C32">
            <w:pPr>
              <w:pStyle w:val="TAL"/>
              <w:rPr>
                <w:sz w:val="16"/>
                <w:szCs w:val="16"/>
                <w:lang w:eastAsia="ko-KR"/>
              </w:rPr>
            </w:pPr>
            <w:r w:rsidRPr="00437C32">
              <w:rPr>
                <w:sz w:val="16"/>
                <w:szCs w:val="16"/>
                <w:lang w:eastAsia="ko-KR"/>
              </w:rPr>
              <w:t>TSG#39</w:t>
            </w:r>
          </w:p>
        </w:tc>
        <w:tc>
          <w:tcPr>
            <w:tcW w:w="901" w:type="dxa"/>
            <w:tcBorders>
              <w:left w:val="single" w:sz="6" w:space="0" w:color="auto"/>
              <w:right w:val="single" w:sz="6" w:space="0" w:color="auto"/>
            </w:tcBorders>
            <w:shd w:val="solid" w:color="FFFFFF" w:fill="auto"/>
          </w:tcPr>
          <w:p w14:paraId="31E876F1" w14:textId="77777777" w:rsidR="00D16736" w:rsidRPr="00437C32" w:rsidRDefault="006605AA" w:rsidP="00437C32">
            <w:pPr>
              <w:pStyle w:val="TAL"/>
              <w:rPr>
                <w:sz w:val="16"/>
                <w:szCs w:val="16"/>
                <w:lang w:eastAsia="ko-KR"/>
              </w:rPr>
            </w:pPr>
            <w:r w:rsidRPr="00437C32">
              <w:rPr>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27D89D" w14:textId="77777777" w:rsidR="00D16736" w:rsidRPr="00437C32" w:rsidRDefault="00D16736" w:rsidP="00437C32">
            <w:pPr>
              <w:pStyle w:val="TAL"/>
              <w:rPr>
                <w:sz w:val="16"/>
                <w:szCs w:val="16"/>
                <w:lang w:eastAsia="ko-KR"/>
              </w:rPr>
            </w:pPr>
            <w:r w:rsidRPr="00437C32">
              <w:rPr>
                <w:sz w:val="16"/>
                <w:szCs w:val="16"/>
                <w:lang w:eastAsia="ko-KR"/>
              </w:rPr>
              <w:t>077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ADC971" w14:textId="77777777" w:rsidR="00D16736" w:rsidRPr="00437C32" w:rsidRDefault="00D16736"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15B5B0" w14:textId="77777777" w:rsidR="00D16736" w:rsidRPr="00437C32" w:rsidRDefault="00D16736" w:rsidP="00437C32">
            <w:pPr>
              <w:pStyle w:val="TAL"/>
              <w:rPr>
                <w:noProof/>
                <w:sz w:val="16"/>
                <w:szCs w:val="16"/>
              </w:rPr>
            </w:pPr>
            <w:r w:rsidRPr="00437C32">
              <w:rPr>
                <w:noProof/>
                <w:sz w:val="16"/>
                <w:szCs w:val="16"/>
              </w:rPr>
              <w:t>Support of access capabilities for QoS control in PCC</w:t>
            </w:r>
          </w:p>
        </w:tc>
        <w:tc>
          <w:tcPr>
            <w:tcW w:w="672" w:type="dxa"/>
            <w:tcBorders>
              <w:left w:val="single" w:sz="6" w:space="0" w:color="auto"/>
              <w:right w:val="single" w:sz="6" w:space="0" w:color="auto"/>
            </w:tcBorders>
            <w:shd w:val="solid" w:color="FFFFFF" w:fill="auto"/>
          </w:tcPr>
          <w:p w14:paraId="4AE7FF46" w14:textId="77777777" w:rsidR="00D16736" w:rsidRPr="00437C32" w:rsidRDefault="006605AA" w:rsidP="00437C32">
            <w:pPr>
              <w:pStyle w:val="TAL"/>
              <w:rPr>
                <w:sz w:val="16"/>
                <w:szCs w:val="16"/>
              </w:rPr>
            </w:pPr>
            <w:r w:rsidRPr="00437C32">
              <w:rPr>
                <w:sz w:val="16"/>
                <w:szCs w:val="16"/>
              </w:rPr>
              <w:t>7.3.0</w:t>
            </w:r>
          </w:p>
        </w:tc>
        <w:tc>
          <w:tcPr>
            <w:tcW w:w="735" w:type="dxa"/>
            <w:tcBorders>
              <w:left w:val="single" w:sz="6" w:space="0" w:color="auto"/>
              <w:right w:val="single" w:sz="6" w:space="0" w:color="auto"/>
            </w:tcBorders>
            <w:shd w:val="solid" w:color="FFFFFF" w:fill="auto"/>
          </w:tcPr>
          <w:p w14:paraId="4138EE35" w14:textId="77777777" w:rsidR="00D16736" w:rsidRPr="00437C32" w:rsidRDefault="006605AA" w:rsidP="00437C32">
            <w:pPr>
              <w:pStyle w:val="TAL"/>
              <w:rPr>
                <w:snapToGrid w:val="0"/>
                <w:sz w:val="16"/>
                <w:szCs w:val="16"/>
                <w:lang w:eastAsia="ko-KR"/>
              </w:rPr>
            </w:pPr>
            <w:r w:rsidRPr="00437C32">
              <w:rPr>
                <w:snapToGrid w:val="0"/>
                <w:sz w:val="16"/>
                <w:szCs w:val="16"/>
                <w:lang w:eastAsia="ko-KR"/>
              </w:rPr>
              <w:t>7.4.0</w:t>
            </w:r>
          </w:p>
        </w:tc>
      </w:tr>
      <w:tr w:rsidR="00FF4973" w:rsidRPr="00D34045" w14:paraId="6584E00A"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48865A7" w14:textId="77777777" w:rsidR="00FF4973" w:rsidRPr="00437C32" w:rsidRDefault="00FF4973"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0FB0964E" w14:textId="77777777" w:rsidR="00FF4973" w:rsidRPr="00437C32" w:rsidRDefault="00FF4973"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0482F1A0" w14:textId="77777777" w:rsidR="00FF4973" w:rsidRPr="00437C32" w:rsidRDefault="00FF4973" w:rsidP="00437C32">
            <w:pPr>
              <w:pStyle w:val="TAL"/>
              <w:rPr>
                <w:sz w:val="16"/>
                <w:szCs w:val="16"/>
                <w:lang w:eastAsia="ko-KR"/>
              </w:rPr>
            </w:pPr>
            <w:r w:rsidRPr="00437C32">
              <w:rPr>
                <w:sz w:val="16"/>
                <w:szCs w:val="16"/>
                <w:lang w:eastAsia="ko-KR"/>
              </w:rPr>
              <w:t>CP-080292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7C3EF3" w14:textId="77777777" w:rsidR="00FF4973" w:rsidRPr="00437C32" w:rsidRDefault="00FF4973" w:rsidP="00437C32">
            <w:pPr>
              <w:pStyle w:val="TAL"/>
              <w:rPr>
                <w:sz w:val="16"/>
                <w:szCs w:val="16"/>
                <w:lang w:eastAsia="ko-KR"/>
              </w:rPr>
            </w:pPr>
            <w:r w:rsidRPr="00437C32">
              <w:rPr>
                <w:sz w:val="16"/>
                <w:szCs w:val="16"/>
                <w:lang w:eastAsia="ko-KR"/>
              </w:rPr>
              <w:t>100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87B01D" w14:textId="77777777" w:rsidR="00FF4973" w:rsidRPr="00437C32" w:rsidRDefault="00FF4973"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7C3F72" w14:textId="77777777" w:rsidR="00FF4973" w:rsidRPr="00437C32" w:rsidRDefault="00FF4973" w:rsidP="00437C32">
            <w:pPr>
              <w:pStyle w:val="TAL"/>
              <w:rPr>
                <w:noProof/>
                <w:sz w:val="16"/>
                <w:szCs w:val="16"/>
              </w:rPr>
            </w:pPr>
            <w:r w:rsidRPr="00437C32">
              <w:rPr>
                <w:noProof/>
                <w:sz w:val="16"/>
                <w:szCs w:val="16"/>
              </w:rPr>
              <w:t>Binding of PCC rules having no AF session</w:t>
            </w:r>
          </w:p>
        </w:tc>
        <w:tc>
          <w:tcPr>
            <w:tcW w:w="672" w:type="dxa"/>
            <w:tcBorders>
              <w:left w:val="single" w:sz="6" w:space="0" w:color="auto"/>
              <w:right w:val="single" w:sz="6" w:space="0" w:color="auto"/>
            </w:tcBorders>
            <w:shd w:val="solid" w:color="FFFFFF" w:fill="auto"/>
          </w:tcPr>
          <w:p w14:paraId="109ADC72" w14:textId="77777777" w:rsidR="00FF4973" w:rsidRPr="00437C32" w:rsidRDefault="00FF4973" w:rsidP="00437C32">
            <w:pPr>
              <w:pStyle w:val="TAL"/>
              <w:rPr>
                <w:snapToGrid w:val="0"/>
                <w:sz w:val="16"/>
                <w:szCs w:val="16"/>
                <w:lang w:eastAsia="ko-KR"/>
              </w:rPr>
            </w:pPr>
            <w:r w:rsidRPr="00437C32">
              <w:rPr>
                <w:snapToGrid w:val="0"/>
                <w:sz w:val="16"/>
                <w:szCs w:val="16"/>
                <w:lang w:eastAsia="ko-KR"/>
              </w:rPr>
              <w:t>7.4.0</w:t>
            </w:r>
          </w:p>
        </w:tc>
        <w:tc>
          <w:tcPr>
            <w:tcW w:w="735" w:type="dxa"/>
            <w:tcBorders>
              <w:left w:val="single" w:sz="6" w:space="0" w:color="auto"/>
              <w:right w:val="single" w:sz="6" w:space="0" w:color="auto"/>
            </w:tcBorders>
            <w:shd w:val="solid" w:color="FFFFFF" w:fill="auto"/>
          </w:tcPr>
          <w:p w14:paraId="2007C7B3" w14:textId="77777777" w:rsidR="00FF4973" w:rsidRPr="00437C32" w:rsidRDefault="00FF4973" w:rsidP="00437C32">
            <w:pPr>
              <w:pStyle w:val="TAL"/>
              <w:rPr>
                <w:snapToGrid w:val="0"/>
                <w:sz w:val="16"/>
                <w:szCs w:val="16"/>
                <w:lang w:eastAsia="ko-KR"/>
              </w:rPr>
            </w:pPr>
            <w:r w:rsidRPr="00437C32">
              <w:rPr>
                <w:snapToGrid w:val="0"/>
                <w:sz w:val="16"/>
                <w:szCs w:val="16"/>
                <w:lang w:eastAsia="ko-KR"/>
              </w:rPr>
              <w:t>7.5.0</w:t>
            </w:r>
          </w:p>
        </w:tc>
      </w:tr>
      <w:tr w:rsidR="00FF4973" w:rsidRPr="00D34045" w14:paraId="1C1AFBFB"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3593BA72" w14:textId="77777777" w:rsidR="00FF4973" w:rsidRPr="00437C32" w:rsidRDefault="00FF4973"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7F6486F2" w14:textId="77777777" w:rsidR="00FF4973" w:rsidRPr="00437C32" w:rsidRDefault="00FF4973"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4E99E275" w14:textId="77777777" w:rsidR="00FF4973" w:rsidRPr="00437C32" w:rsidRDefault="00FF4973" w:rsidP="00437C32">
            <w:pPr>
              <w:pStyle w:val="TAL"/>
              <w:rPr>
                <w:sz w:val="16"/>
                <w:szCs w:val="16"/>
                <w:lang w:eastAsia="ko-KR"/>
              </w:rPr>
            </w:pPr>
            <w:r w:rsidRPr="00437C32">
              <w:rPr>
                <w:sz w:val="16"/>
                <w:szCs w:val="16"/>
                <w:lang w:eastAsia="ko-KR"/>
              </w:rPr>
              <w:t>CP-080292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9175C1" w14:textId="77777777" w:rsidR="00FF4973" w:rsidRPr="00437C32" w:rsidRDefault="00FF4973" w:rsidP="00437C32">
            <w:pPr>
              <w:pStyle w:val="TAL"/>
              <w:rPr>
                <w:sz w:val="16"/>
                <w:szCs w:val="16"/>
                <w:lang w:eastAsia="ko-KR"/>
              </w:rPr>
            </w:pPr>
            <w:r w:rsidRPr="00437C32">
              <w:rPr>
                <w:sz w:val="16"/>
                <w:szCs w:val="16"/>
                <w:lang w:eastAsia="ko-KR"/>
              </w:rPr>
              <w:t>101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5F1905" w14:textId="77777777" w:rsidR="00FF4973" w:rsidRPr="00437C32" w:rsidRDefault="00FF4973"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4FBF97" w14:textId="77777777" w:rsidR="00FF4973" w:rsidRPr="00437C32" w:rsidRDefault="00FF4973" w:rsidP="00437C32">
            <w:pPr>
              <w:pStyle w:val="TAL"/>
              <w:rPr>
                <w:noProof/>
                <w:sz w:val="16"/>
                <w:szCs w:val="16"/>
              </w:rPr>
            </w:pPr>
            <w:r w:rsidRPr="00437C32">
              <w:rPr>
                <w:noProof/>
                <w:sz w:val="16"/>
                <w:szCs w:val="16"/>
              </w:rPr>
              <w:t>Rejection of traffic mapping information</w:t>
            </w:r>
          </w:p>
        </w:tc>
        <w:tc>
          <w:tcPr>
            <w:tcW w:w="672" w:type="dxa"/>
            <w:tcBorders>
              <w:left w:val="single" w:sz="6" w:space="0" w:color="auto"/>
              <w:right w:val="single" w:sz="6" w:space="0" w:color="auto"/>
            </w:tcBorders>
            <w:shd w:val="solid" w:color="FFFFFF" w:fill="auto"/>
          </w:tcPr>
          <w:p w14:paraId="7C75E2F0" w14:textId="77777777" w:rsidR="00FF4973" w:rsidRPr="00437C32" w:rsidRDefault="00FF4973" w:rsidP="00437C32">
            <w:pPr>
              <w:pStyle w:val="TAL"/>
              <w:rPr>
                <w:snapToGrid w:val="0"/>
                <w:sz w:val="16"/>
                <w:szCs w:val="16"/>
                <w:lang w:eastAsia="ko-KR"/>
              </w:rPr>
            </w:pPr>
            <w:r w:rsidRPr="00437C32">
              <w:rPr>
                <w:snapToGrid w:val="0"/>
                <w:sz w:val="16"/>
                <w:szCs w:val="16"/>
                <w:lang w:eastAsia="ko-KR"/>
              </w:rPr>
              <w:t>7.4.0</w:t>
            </w:r>
          </w:p>
        </w:tc>
        <w:tc>
          <w:tcPr>
            <w:tcW w:w="735" w:type="dxa"/>
            <w:tcBorders>
              <w:left w:val="single" w:sz="6" w:space="0" w:color="auto"/>
              <w:right w:val="single" w:sz="6" w:space="0" w:color="auto"/>
            </w:tcBorders>
            <w:shd w:val="solid" w:color="FFFFFF" w:fill="auto"/>
          </w:tcPr>
          <w:p w14:paraId="518FFE48" w14:textId="77777777" w:rsidR="00FF4973" w:rsidRPr="00437C32" w:rsidRDefault="00FF4973" w:rsidP="00437C32">
            <w:pPr>
              <w:pStyle w:val="TAL"/>
              <w:rPr>
                <w:snapToGrid w:val="0"/>
                <w:sz w:val="16"/>
                <w:szCs w:val="16"/>
                <w:lang w:eastAsia="ko-KR"/>
              </w:rPr>
            </w:pPr>
            <w:r w:rsidRPr="00437C32">
              <w:rPr>
                <w:snapToGrid w:val="0"/>
                <w:sz w:val="16"/>
                <w:szCs w:val="16"/>
                <w:lang w:eastAsia="ko-KR"/>
              </w:rPr>
              <w:t>7.5.0</w:t>
            </w:r>
          </w:p>
        </w:tc>
      </w:tr>
      <w:tr w:rsidR="006E4945" w:rsidRPr="00D34045" w14:paraId="5476B049"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2418E45" w14:textId="77777777" w:rsidR="006E4945" w:rsidRPr="00437C32" w:rsidRDefault="006E4945"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37FBCED9" w14:textId="77777777" w:rsidR="006E4945" w:rsidRPr="00437C32" w:rsidRDefault="006E4945"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523B363E" w14:textId="77777777" w:rsidR="006E4945" w:rsidRPr="00437C32" w:rsidRDefault="006E4945" w:rsidP="00437C32">
            <w:pPr>
              <w:pStyle w:val="TAL"/>
              <w:rPr>
                <w:sz w:val="16"/>
                <w:szCs w:val="16"/>
                <w:lang w:eastAsia="ko-KR"/>
              </w:rPr>
            </w:pPr>
            <w:r w:rsidRPr="00437C32">
              <w:rPr>
                <w:sz w:val="16"/>
                <w:szCs w:val="16"/>
                <w:lang w:eastAsia="ko-KR"/>
              </w:rPr>
              <w:t>CP-080292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9CD971" w14:textId="77777777" w:rsidR="006E4945" w:rsidRPr="00437C32" w:rsidRDefault="006E4945" w:rsidP="00437C32">
            <w:pPr>
              <w:pStyle w:val="TAL"/>
              <w:rPr>
                <w:sz w:val="16"/>
                <w:szCs w:val="16"/>
                <w:lang w:eastAsia="ko-KR"/>
              </w:rPr>
            </w:pPr>
            <w:r w:rsidRPr="00437C32">
              <w:rPr>
                <w:sz w:val="16"/>
                <w:szCs w:val="16"/>
                <w:lang w:eastAsia="ko-KR"/>
              </w:rPr>
              <w:t>102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04E93A0" w14:textId="77777777" w:rsidR="006E4945" w:rsidRPr="00437C32" w:rsidRDefault="006E4945"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1823737" w14:textId="77777777" w:rsidR="006E4945" w:rsidRPr="00437C32" w:rsidRDefault="006E4945" w:rsidP="00437C32">
            <w:pPr>
              <w:pStyle w:val="TAL"/>
              <w:rPr>
                <w:noProof/>
                <w:sz w:val="16"/>
                <w:szCs w:val="16"/>
              </w:rPr>
            </w:pPr>
            <w:r w:rsidRPr="00437C32">
              <w:rPr>
                <w:noProof/>
                <w:sz w:val="16"/>
                <w:szCs w:val="16"/>
              </w:rPr>
              <w:t>Downgrading of QoS request</w:t>
            </w:r>
          </w:p>
        </w:tc>
        <w:tc>
          <w:tcPr>
            <w:tcW w:w="672" w:type="dxa"/>
            <w:tcBorders>
              <w:left w:val="single" w:sz="6" w:space="0" w:color="auto"/>
              <w:right w:val="single" w:sz="6" w:space="0" w:color="auto"/>
            </w:tcBorders>
            <w:shd w:val="solid" w:color="FFFFFF" w:fill="auto"/>
          </w:tcPr>
          <w:p w14:paraId="2B8D2DDF" w14:textId="77777777" w:rsidR="006E4945" w:rsidRPr="00437C32" w:rsidRDefault="006E4945" w:rsidP="00437C32">
            <w:pPr>
              <w:pStyle w:val="TAL"/>
              <w:rPr>
                <w:snapToGrid w:val="0"/>
                <w:sz w:val="16"/>
                <w:szCs w:val="16"/>
                <w:lang w:eastAsia="ko-KR"/>
              </w:rPr>
            </w:pPr>
            <w:r w:rsidRPr="00437C32">
              <w:rPr>
                <w:snapToGrid w:val="0"/>
                <w:sz w:val="16"/>
                <w:szCs w:val="16"/>
                <w:lang w:eastAsia="ko-KR"/>
              </w:rPr>
              <w:t>7.4.0</w:t>
            </w:r>
          </w:p>
        </w:tc>
        <w:tc>
          <w:tcPr>
            <w:tcW w:w="735" w:type="dxa"/>
            <w:tcBorders>
              <w:left w:val="single" w:sz="6" w:space="0" w:color="auto"/>
              <w:right w:val="single" w:sz="6" w:space="0" w:color="auto"/>
            </w:tcBorders>
            <w:shd w:val="solid" w:color="FFFFFF" w:fill="auto"/>
          </w:tcPr>
          <w:p w14:paraId="62258546" w14:textId="77777777" w:rsidR="006E4945" w:rsidRPr="00437C32" w:rsidRDefault="006E4945" w:rsidP="00437C32">
            <w:pPr>
              <w:pStyle w:val="TAL"/>
              <w:rPr>
                <w:snapToGrid w:val="0"/>
                <w:sz w:val="16"/>
                <w:szCs w:val="16"/>
                <w:lang w:eastAsia="ko-KR"/>
              </w:rPr>
            </w:pPr>
            <w:r w:rsidRPr="00437C32">
              <w:rPr>
                <w:snapToGrid w:val="0"/>
                <w:sz w:val="16"/>
                <w:szCs w:val="16"/>
                <w:lang w:eastAsia="ko-KR"/>
              </w:rPr>
              <w:t>7.5.0</w:t>
            </w:r>
          </w:p>
        </w:tc>
      </w:tr>
      <w:tr w:rsidR="00044D00" w:rsidRPr="00D34045" w14:paraId="35CE9BFA"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855C2E6" w14:textId="77777777" w:rsidR="00044D00" w:rsidRPr="00437C32" w:rsidRDefault="00044D00"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3D22DE5A" w14:textId="77777777" w:rsidR="00044D00" w:rsidRPr="00437C32" w:rsidRDefault="00044D00"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7DB8F2A4" w14:textId="77777777" w:rsidR="00044D00" w:rsidRPr="00437C32" w:rsidRDefault="00044D00"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417683" w14:textId="77777777" w:rsidR="00044D00" w:rsidRPr="00437C32" w:rsidRDefault="00044D00" w:rsidP="00437C32">
            <w:pPr>
              <w:pStyle w:val="TAL"/>
              <w:rPr>
                <w:sz w:val="16"/>
                <w:szCs w:val="16"/>
                <w:lang w:eastAsia="ko-KR"/>
              </w:rPr>
            </w:pPr>
            <w:r w:rsidRPr="00437C32">
              <w:rPr>
                <w:sz w:val="16"/>
                <w:szCs w:val="16"/>
                <w:lang w:eastAsia="ko-KR"/>
              </w:rPr>
              <w:t>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6C6005" w14:textId="77777777" w:rsidR="00044D00" w:rsidRPr="00437C32" w:rsidRDefault="00044D0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AC9741" w14:textId="77777777" w:rsidR="00044D00" w:rsidRPr="00437C32" w:rsidRDefault="00044D00" w:rsidP="00437C32">
            <w:pPr>
              <w:pStyle w:val="TAL"/>
              <w:rPr>
                <w:noProof/>
                <w:sz w:val="16"/>
                <w:szCs w:val="16"/>
              </w:rPr>
            </w:pPr>
            <w:r w:rsidRPr="00437C32">
              <w:rPr>
                <w:noProof/>
                <w:sz w:val="16"/>
                <w:szCs w:val="16"/>
              </w:rPr>
              <w:t>Supporting tunneled and untunneled PCC rules</w:t>
            </w:r>
          </w:p>
        </w:tc>
        <w:tc>
          <w:tcPr>
            <w:tcW w:w="672" w:type="dxa"/>
            <w:tcBorders>
              <w:left w:val="single" w:sz="6" w:space="0" w:color="auto"/>
              <w:right w:val="single" w:sz="6" w:space="0" w:color="auto"/>
            </w:tcBorders>
            <w:shd w:val="solid" w:color="FFFFFF" w:fill="auto"/>
          </w:tcPr>
          <w:p w14:paraId="5133609E" w14:textId="77777777" w:rsidR="00044D00" w:rsidRPr="00437C32" w:rsidRDefault="00044D00"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3B0E7C98" w14:textId="77777777" w:rsidR="00044D00" w:rsidRPr="00437C32" w:rsidRDefault="00044D00" w:rsidP="00437C32">
            <w:pPr>
              <w:pStyle w:val="TAL"/>
              <w:rPr>
                <w:snapToGrid w:val="0"/>
                <w:sz w:val="16"/>
                <w:szCs w:val="16"/>
                <w:lang w:eastAsia="ko-KR"/>
              </w:rPr>
            </w:pPr>
            <w:r w:rsidRPr="00437C32">
              <w:rPr>
                <w:snapToGrid w:val="0"/>
                <w:sz w:val="16"/>
                <w:szCs w:val="16"/>
                <w:lang w:eastAsia="ko-KR"/>
              </w:rPr>
              <w:t>8.0.0</w:t>
            </w:r>
          </w:p>
        </w:tc>
      </w:tr>
      <w:tr w:rsidR="00013BFF" w:rsidRPr="00D34045" w14:paraId="4CECA09B"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242879B" w14:textId="77777777" w:rsidR="00013BFF" w:rsidRPr="00437C32" w:rsidRDefault="00013BFF"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5D593194" w14:textId="77777777" w:rsidR="00013BFF" w:rsidRPr="00437C32" w:rsidRDefault="00013BFF"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41CFE6AA" w14:textId="77777777" w:rsidR="00013BFF" w:rsidRPr="00437C32" w:rsidRDefault="00013BFF"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D0D0D0" w14:textId="77777777" w:rsidR="00013BFF" w:rsidRPr="00437C32" w:rsidRDefault="00013BFF" w:rsidP="00437C32">
            <w:pPr>
              <w:pStyle w:val="TAL"/>
              <w:rPr>
                <w:sz w:val="16"/>
                <w:szCs w:val="16"/>
                <w:lang w:eastAsia="ko-KR"/>
              </w:rPr>
            </w:pPr>
            <w:r w:rsidRPr="00437C32">
              <w:rPr>
                <w:sz w:val="16"/>
                <w:szCs w:val="16"/>
                <w:lang w:eastAsia="ko-KR"/>
              </w:rPr>
              <w:t>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E79938" w14:textId="77777777" w:rsidR="00013BFF" w:rsidRPr="00437C32" w:rsidRDefault="00013BFF"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7EDFB7F" w14:textId="77777777" w:rsidR="00013BFF" w:rsidRPr="00437C32" w:rsidRDefault="00013BFF" w:rsidP="00437C32">
            <w:pPr>
              <w:pStyle w:val="TAL"/>
              <w:rPr>
                <w:noProof/>
                <w:sz w:val="16"/>
                <w:szCs w:val="16"/>
              </w:rPr>
            </w:pPr>
            <w:r w:rsidRPr="00437C32">
              <w:rPr>
                <w:noProof/>
                <w:sz w:val="16"/>
                <w:szCs w:val="16"/>
              </w:rPr>
              <w:t>IP CAN session definition update</w:t>
            </w:r>
          </w:p>
        </w:tc>
        <w:tc>
          <w:tcPr>
            <w:tcW w:w="672" w:type="dxa"/>
            <w:tcBorders>
              <w:left w:val="single" w:sz="6" w:space="0" w:color="auto"/>
              <w:right w:val="single" w:sz="6" w:space="0" w:color="auto"/>
            </w:tcBorders>
            <w:shd w:val="solid" w:color="FFFFFF" w:fill="auto"/>
          </w:tcPr>
          <w:p w14:paraId="1FD5FE2C" w14:textId="77777777" w:rsidR="00013BFF" w:rsidRPr="00437C32" w:rsidRDefault="00013BFF"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6F8498F3" w14:textId="77777777" w:rsidR="00013BFF" w:rsidRPr="00437C32" w:rsidRDefault="00013BFF" w:rsidP="00437C32">
            <w:pPr>
              <w:pStyle w:val="TAL"/>
              <w:rPr>
                <w:snapToGrid w:val="0"/>
                <w:sz w:val="16"/>
                <w:szCs w:val="16"/>
                <w:lang w:eastAsia="ko-KR"/>
              </w:rPr>
            </w:pPr>
            <w:r w:rsidRPr="00437C32">
              <w:rPr>
                <w:snapToGrid w:val="0"/>
                <w:sz w:val="16"/>
                <w:szCs w:val="16"/>
                <w:lang w:eastAsia="ko-KR"/>
              </w:rPr>
              <w:t>8.0.0</w:t>
            </w:r>
          </w:p>
        </w:tc>
      </w:tr>
      <w:tr w:rsidR="00021765" w:rsidRPr="00D34045" w14:paraId="2AAC1267"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2CDA3DBD" w14:textId="77777777" w:rsidR="00021765" w:rsidRPr="00437C32" w:rsidRDefault="00021765"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4B7F56EC" w14:textId="77777777" w:rsidR="00021765" w:rsidRPr="00437C32" w:rsidRDefault="00021765"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6F367EB6" w14:textId="77777777" w:rsidR="00021765" w:rsidRPr="00437C32" w:rsidRDefault="00021765"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A80A4D" w14:textId="77777777" w:rsidR="00021765" w:rsidRPr="00437C32" w:rsidRDefault="00021765" w:rsidP="00437C32">
            <w:pPr>
              <w:pStyle w:val="TAL"/>
              <w:rPr>
                <w:sz w:val="16"/>
                <w:szCs w:val="16"/>
                <w:lang w:eastAsia="ko-KR"/>
              </w:rPr>
            </w:pPr>
            <w:r w:rsidRPr="00437C32">
              <w:rPr>
                <w:sz w:val="16"/>
                <w:szCs w:val="16"/>
                <w:lang w:eastAsia="ko-KR"/>
              </w:rPr>
              <w:t>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9FDAF5" w14:textId="77777777" w:rsidR="00021765" w:rsidRPr="00437C32" w:rsidRDefault="00021765"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9F9835" w14:textId="77777777" w:rsidR="00021765" w:rsidRPr="00437C32" w:rsidRDefault="00021765" w:rsidP="00437C32">
            <w:pPr>
              <w:pStyle w:val="TAL"/>
              <w:rPr>
                <w:noProof/>
                <w:sz w:val="16"/>
                <w:szCs w:val="16"/>
              </w:rPr>
            </w:pPr>
            <w:r w:rsidRPr="00437C32">
              <w:rPr>
                <w:noProof/>
                <w:sz w:val="16"/>
                <w:szCs w:val="16"/>
              </w:rPr>
              <w:t>Event Report handling in Gx</w:t>
            </w:r>
          </w:p>
        </w:tc>
        <w:tc>
          <w:tcPr>
            <w:tcW w:w="672" w:type="dxa"/>
            <w:tcBorders>
              <w:left w:val="single" w:sz="6" w:space="0" w:color="auto"/>
              <w:right w:val="single" w:sz="6" w:space="0" w:color="auto"/>
            </w:tcBorders>
            <w:shd w:val="solid" w:color="FFFFFF" w:fill="auto"/>
          </w:tcPr>
          <w:p w14:paraId="419F13BA" w14:textId="77777777" w:rsidR="00021765" w:rsidRPr="00437C32" w:rsidRDefault="00021765"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0EC4B04C" w14:textId="77777777" w:rsidR="00021765" w:rsidRPr="00437C32" w:rsidRDefault="00021765" w:rsidP="00437C32">
            <w:pPr>
              <w:pStyle w:val="TAL"/>
              <w:rPr>
                <w:snapToGrid w:val="0"/>
                <w:sz w:val="16"/>
                <w:szCs w:val="16"/>
                <w:lang w:eastAsia="ko-KR"/>
              </w:rPr>
            </w:pPr>
            <w:r w:rsidRPr="00437C32">
              <w:rPr>
                <w:snapToGrid w:val="0"/>
                <w:sz w:val="16"/>
                <w:szCs w:val="16"/>
                <w:lang w:eastAsia="ko-KR"/>
              </w:rPr>
              <w:t>8.0.0</w:t>
            </w:r>
          </w:p>
        </w:tc>
      </w:tr>
      <w:tr w:rsidR="00181B9C" w:rsidRPr="00D34045" w14:paraId="536D5613"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264AB523" w14:textId="77777777" w:rsidR="00181B9C" w:rsidRPr="00437C32" w:rsidRDefault="00181B9C"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1B13D0A4" w14:textId="77777777" w:rsidR="00181B9C" w:rsidRPr="00437C32" w:rsidRDefault="00181B9C"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6237DDA5" w14:textId="77777777" w:rsidR="00181B9C" w:rsidRPr="00437C32" w:rsidRDefault="00181B9C"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3EFA61" w14:textId="77777777" w:rsidR="00181B9C" w:rsidRPr="00437C32" w:rsidRDefault="00181B9C" w:rsidP="00437C32">
            <w:pPr>
              <w:pStyle w:val="TAL"/>
              <w:rPr>
                <w:sz w:val="16"/>
                <w:szCs w:val="16"/>
                <w:lang w:eastAsia="ko-KR"/>
              </w:rPr>
            </w:pPr>
            <w:r w:rsidRPr="00437C32">
              <w:rPr>
                <w:sz w:val="16"/>
                <w:szCs w:val="16"/>
                <w:lang w:eastAsia="ko-KR"/>
              </w:rPr>
              <w:t>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18233E" w14:textId="77777777" w:rsidR="00181B9C" w:rsidRPr="00437C32" w:rsidRDefault="00181B9C"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0CF0B7" w14:textId="77777777" w:rsidR="00181B9C" w:rsidRPr="00437C32" w:rsidRDefault="00181B9C" w:rsidP="00437C32">
            <w:pPr>
              <w:pStyle w:val="TAL"/>
              <w:rPr>
                <w:noProof/>
                <w:sz w:val="16"/>
                <w:szCs w:val="16"/>
              </w:rPr>
            </w:pPr>
            <w:r w:rsidRPr="00437C32">
              <w:rPr>
                <w:noProof/>
                <w:sz w:val="16"/>
                <w:szCs w:val="16"/>
              </w:rPr>
              <w:t>Introduction of Gxx reference points</w:t>
            </w:r>
          </w:p>
        </w:tc>
        <w:tc>
          <w:tcPr>
            <w:tcW w:w="672" w:type="dxa"/>
            <w:tcBorders>
              <w:left w:val="single" w:sz="6" w:space="0" w:color="auto"/>
              <w:right w:val="single" w:sz="6" w:space="0" w:color="auto"/>
            </w:tcBorders>
            <w:shd w:val="solid" w:color="FFFFFF" w:fill="auto"/>
          </w:tcPr>
          <w:p w14:paraId="477B8B99" w14:textId="77777777" w:rsidR="00181B9C" w:rsidRPr="00437C32" w:rsidRDefault="00181B9C"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69A754CE" w14:textId="77777777" w:rsidR="00181B9C" w:rsidRPr="00437C32" w:rsidRDefault="00181B9C" w:rsidP="00437C32">
            <w:pPr>
              <w:pStyle w:val="TAL"/>
              <w:rPr>
                <w:snapToGrid w:val="0"/>
                <w:sz w:val="16"/>
                <w:szCs w:val="16"/>
                <w:lang w:eastAsia="ko-KR"/>
              </w:rPr>
            </w:pPr>
            <w:r w:rsidRPr="00437C32">
              <w:rPr>
                <w:snapToGrid w:val="0"/>
                <w:sz w:val="16"/>
                <w:szCs w:val="16"/>
                <w:lang w:eastAsia="ko-KR"/>
              </w:rPr>
              <w:t>8.0.0</w:t>
            </w:r>
          </w:p>
        </w:tc>
      </w:tr>
      <w:tr w:rsidR="00181B9C" w:rsidRPr="00D34045" w14:paraId="64BD522E"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248BFEAE" w14:textId="77777777" w:rsidR="00181B9C" w:rsidRPr="00437C32" w:rsidRDefault="00181B9C"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29B622A4" w14:textId="77777777" w:rsidR="00181B9C" w:rsidRPr="00437C32" w:rsidRDefault="00181B9C"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4B5BC7B7" w14:textId="77777777" w:rsidR="00181B9C" w:rsidRPr="00437C32" w:rsidRDefault="00181B9C"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09A507" w14:textId="77777777" w:rsidR="00181B9C" w:rsidRPr="00437C32" w:rsidRDefault="00181B9C" w:rsidP="00437C32">
            <w:pPr>
              <w:pStyle w:val="TAL"/>
              <w:rPr>
                <w:sz w:val="16"/>
                <w:szCs w:val="16"/>
                <w:lang w:eastAsia="ko-KR"/>
              </w:rPr>
            </w:pPr>
            <w:r w:rsidRPr="00437C32">
              <w:rPr>
                <w:sz w:val="16"/>
                <w:szCs w:val="16"/>
                <w:lang w:eastAsia="ko-KR"/>
              </w:rPr>
              <w:t>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0CC672" w14:textId="77777777" w:rsidR="00181B9C" w:rsidRPr="00437C32" w:rsidRDefault="00181B9C"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125F980" w14:textId="77777777" w:rsidR="00181B9C" w:rsidRPr="00437C32" w:rsidRDefault="00181B9C" w:rsidP="00437C32">
            <w:pPr>
              <w:pStyle w:val="TAL"/>
              <w:rPr>
                <w:noProof/>
                <w:sz w:val="16"/>
                <w:szCs w:val="16"/>
              </w:rPr>
            </w:pPr>
            <w:r w:rsidRPr="00437C32">
              <w:rPr>
                <w:noProof/>
                <w:sz w:val="16"/>
                <w:szCs w:val="16"/>
              </w:rPr>
              <w:t>Gxx reference points overview</w:t>
            </w:r>
          </w:p>
        </w:tc>
        <w:tc>
          <w:tcPr>
            <w:tcW w:w="672" w:type="dxa"/>
            <w:tcBorders>
              <w:left w:val="single" w:sz="6" w:space="0" w:color="auto"/>
              <w:right w:val="single" w:sz="6" w:space="0" w:color="auto"/>
            </w:tcBorders>
            <w:shd w:val="solid" w:color="FFFFFF" w:fill="auto"/>
          </w:tcPr>
          <w:p w14:paraId="58E18787" w14:textId="77777777" w:rsidR="00181B9C" w:rsidRPr="00437C32" w:rsidRDefault="00181B9C"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5F1932C3" w14:textId="77777777" w:rsidR="00181B9C" w:rsidRPr="00437C32" w:rsidRDefault="00181B9C" w:rsidP="00437C32">
            <w:pPr>
              <w:pStyle w:val="TAL"/>
              <w:rPr>
                <w:snapToGrid w:val="0"/>
                <w:sz w:val="16"/>
                <w:szCs w:val="16"/>
                <w:lang w:eastAsia="ko-KR"/>
              </w:rPr>
            </w:pPr>
            <w:r w:rsidRPr="00437C32">
              <w:rPr>
                <w:snapToGrid w:val="0"/>
                <w:sz w:val="16"/>
                <w:szCs w:val="16"/>
                <w:lang w:eastAsia="ko-KR"/>
              </w:rPr>
              <w:t>8.0.0</w:t>
            </w:r>
          </w:p>
        </w:tc>
      </w:tr>
      <w:tr w:rsidR="00270D4B" w:rsidRPr="00D34045" w14:paraId="06DAF33D"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4E06ABC4" w14:textId="77777777" w:rsidR="00270D4B" w:rsidRPr="00437C32" w:rsidRDefault="00270D4B"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70F85E1C" w14:textId="77777777" w:rsidR="00270D4B" w:rsidRPr="00437C32" w:rsidRDefault="00270D4B"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033F4532" w14:textId="77777777" w:rsidR="00270D4B" w:rsidRPr="00437C32" w:rsidRDefault="00270D4B"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4E4DBB" w14:textId="77777777" w:rsidR="00270D4B" w:rsidRPr="00437C32" w:rsidRDefault="00270D4B" w:rsidP="00437C32">
            <w:pPr>
              <w:pStyle w:val="TAL"/>
              <w:rPr>
                <w:sz w:val="16"/>
                <w:szCs w:val="16"/>
                <w:lang w:eastAsia="ko-KR"/>
              </w:rPr>
            </w:pPr>
            <w:r w:rsidRPr="00437C32">
              <w:rPr>
                <w:sz w:val="16"/>
                <w:szCs w:val="16"/>
                <w:lang w:eastAsia="ko-KR"/>
              </w:rPr>
              <w:t>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08CC1D" w14:textId="77777777" w:rsidR="00270D4B" w:rsidRPr="00437C32" w:rsidRDefault="00270D4B"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8B4276" w14:textId="77777777" w:rsidR="00270D4B" w:rsidRPr="00437C32" w:rsidRDefault="00270D4B" w:rsidP="00437C32">
            <w:pPr>
              <w:pStyle w:val="TAL"/>
              <w:rPr>
                <w:noProof/>
                <w:sz w:val="16"/>
                <w:szCs w:val="16"/>
              </w:rPr>
            </w:pPr>
            <w:r w:rsidRPr="00437C32">
              <w:rPr>
                <w:noProof/>
                <w:sz w:val="16"/>
                <w:szCs w:val="16"/>
              </w:rPr>
              <w:t>Gxx reference model</w:t>
            </w:r>
          </w:p>
        </w:tc>
        <w:tc>
          <w:tcPr>
            <w:tcW w:w="672" w:type="dxa"/>
            <w:tcBorders>
              <w:left w:val="single" w:sz="6" w:space="0" w:color="auto"/>
              <w:right w:val="single" w:sz="6" w:space="0" w:color="auto"/>
            </w:tcBorders>
            <w:shd w:val="solid" w:color="FFFFFF" w:fill="auto"/>
          </w:tcPr>
          <w:p w14:paraId="65817F1C" w14:textId="77777777" w:rsidR="00270D4B" w:rsidRPr="00437C32" w:rsidRDefault="00270D4B"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33F631A2" w14:textId="77777777" w:rsidR="00270D4B" w:rsidRPr="00437C32" w:rsidRDefault="00270D4B" w:rsidP="00437C32">
            <w:pPr>
              <w:pStyle w:val="TAL"/>
              <w:rPr>
                <w:snapToGrid w:val="0"/>
                <w:sz w:val="16"/>
                <w:szCs w:val="16"/>
                <w:lang w:eastAsia="ko-KR"/>
              </w:rPr>
            </w:pPr>
            <w:r w:rsidRPr="00437C32">
              <w:rPr>
                <w:snapToGrid w:val="0"/>
                <w:sz w:val="16"/>
                <w:szCs w:val="16"/>
                <w:lang w:eastAsia="ko-KR"/>
              </w:rPr>
              <w:t>8.0.0</w:t>
            </w:r>
          </w:p>
        </w:tc>
      </w:tr>
      <w:tr w:rsidR="00193C9F" w:rsidRPr="00D34045" w14:paraId="46099748"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18B22768" w14:textId="77777777" w:rsidR="00193C9F" w:rsidRPr="00437C32" w:rsidRDefault="00193C9F"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059E75C2" w14:textId="77777777" w:rsidR="00193C9F" w:rsidRPr="00437C32" w:rsidRDefault="00193C9F"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2B185710" w14:textId="77777777" w:rsidR="00193C9F" w:rsidRPr="00437C32" w:rsidRDefault="00193C9F"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D0D481" w14:textId="77777777" w:rsidR="00193C9F" w:rsidRPr="00437C32" w:rsidRDefault="00193C9F" w:rsidP="00437C32">
            <w:pPr>
              <w:pStyle w:val="TAL"/>
              <w:rPr>
                <w:sz w:val="16"/>
                <w:szCs w:val="16"/>
                <w:lang w:eastAsia="ko-KR"/>
              </w:rPr>
            </w:pPr>
            <w:r w:rsidRPr="00437C32">
              <w:rPr>
                <w:sz w:val="16"/>
                <w:szCs w:val="16"/>
                <w:lang w:eastAsia="ko-KR"/>
              </w:rPr>
              <w:t>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97554F1" w14:textId="77777777" w:rsidR="00193C9F" w:rsidRPr="00437C32" w:rsidRDefault="00193C9F"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4899F6" w14:textId="77777777" w:rsidR="00193C9F" w:rsidRPr="00437C32" w:rsidRDefault="00193C9F" w:rsidP="00437C32">
            <w:pPr>
              <w:pStyle w:val="TAL"/>
              <w:rPr>
                <w:noProof/>
                <w:sz w:val="16"/>
                <w:szCs w:val="16"/>
              </w:rPr>
            </w:pPr>
            <w:r w:rsidRPr="00437C32">
              <w:rPr>
                <w:noProof/>
                <w:sz w:val="16"/>
                <w:szCs w:val="16"/>
              </w:rPr>
              <w:t>Quality of Service Control rule definition and operations</w:t>
            </w:r>
          </w:p>
        </w:tc>
        <w:tc>
          <w:tcPr>
            <w:tcW w:w="672" w:type="dxa"/>
            <w:tcBorders>
              <w:left w:val="single" w:sz="6" w:space="0" w:color="auto"/>
              <w:right w:val="single" w:sz="6" w:space="0" w:color="auto"/>
            </w:tcBorders>
            <w:shd w:val="solid" w:color="FFFFFF" w:fill="auto"/>
          </w:tcPr>
          <w:p w14:paraId="5D47483C" w14:textId="77777777" w:rsidR="00193C9F" w:rsidRPr="00437C32" w:rsidRDefault="00193C9F"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12AB05C8" w14:textId="77777777" w:rsidR="00193C9F" w:rsidRPr="00437C32" w:rsidRDefault="00193C9F" w:rsidP="00437C32">
            <w:pPr>
              <w:pStyle w:val="TAL"/>
              <w:rPr>
                <w:snapToGrid w:val="0"/>
                <w:sz w:val="16"/>
                <w:szCs w:val="16"/>
                <w:lang w:eastAsia="ko-KR"/>
              </w:rPr>
            </w:pPr>
            <w:r w:rsidRPr="00437C32">
              <w:rPr>
                <w:snapToGrid w:val="0"/>
                <w:sz w:val="16"/>
                <w:szCs w:val="16"/>
                <w:lang w:eastAsia="ko-KR"/>
              </w:rPr>
              <w:t>8.0.0</w:t>
            </w:r>
          </w:p>
        </w:tc>
      </w:tr>
      <w:tr w:rsidR="00345E54" w:rsidRPr="00D34045" w14:paraId="27D1E0A8"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78FD85E3" w14:textId="77777777" w:rsidR="00345E54" w:rsidRPr="00437C32" w:rsidRDefault="00345E54"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31064269" w14:textId="77777777" w:rsidR="00345E54" w:rsidRPr="00437C32" w:rsidRDefault="00345E54"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582E942E" w14:textId="77777777" w:rsidR="00345E54" w:rsidRPr="00437C32" w:rsidRDefault="00345E54"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F780FB" w14:textId="77777777" w:rsidR="00345E54" w:rsidRPr="00437C32" w:rsidRDefault="00345E54" w:rsidP="00437C32">
            <w:pPr>
              <w:pStyle w:val="TAL"/>
              <w:rPr>
                <w:sz w:val="16"/>
                <w:szCs w:val="16"/>
                <w:lang w:eastAsia="ko-KR"/>
              </w:rPr>
            </w:pPr>
            <w:r w:rsidRPr="00437C32">
              <w:rPr>
                <w:sz w:val="16"/>
                <w:szCs w:val="16"/>
                <w:lang w:eastAsia="ko-KR"/>
              </w:rPr>
              <w:t>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1BCF9C" w14:textId="77777777" w:rsidR="00345E54" w:rsidRPr="00437C32" w:rsidRDefault="00345E54"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4F876E1" w14:textId="77777777" w:rsidR="00345E54" w:rsidRPr="00437C32" w:rsidRDefault="00345E54" w:rsidP="00437C32">
            <w:pPr>
              <w:pStyle w:val="TAL"/>
              <w:rPr>
                <w:noProof/>
                <w:sz w:val="16"/>
                <w:szCs w:val="16"/>
              </w:rPr>
            </w:pPr>
            <w:r w:rsidRPr="00437C32">
              <w:rPr>
                <w:noProof/>
                <w:sz w:val="16"/>
                <w:szCs w:val="16"/>
              </w:rPr>
              <w:t>PCRF functional element for Gxx</w:t>
            </w:r>
          </w:p>
        </w:tc>
        <w:tc>
          <w:tcPr>
            <w:tcW w:w="672" w:type="dxa"/>
            <w:tcBorders>
              <w:left w:val="single" w:sz="6" w:space="0" w:color="auto"/>
              <w:right w:val="single" w:sz="6" w:space="0" w:color="auto"/>
            </w:tcBorders>
            <w:shd w:val="solid" w:color="FFFFFF" w:fill="auto"/>
          </w:tcPr>
          <w:p w14:paraId="6AF55C18" w14:textId="77777777" w:rsidR="00345E54" w:rsidRPr="00437C32" w:rsidRDefault="00345E54"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61DAF40F" w14:textId="77777777" w:rsidR="00345E54" w:rsidRPr="00437C32" w:rsidRDefault="00345E54" w:rsidP="00437C32">
            <w:pPr>
              <w:pStyle w:val="TAL"/>
              <w:rPr>
                <w:snapToGrid w:val="0"/>
                <w:sz w:val="16"/>
                <w:szCs w:val="16"/>
                <w:lang w:eastAsia="ko-KR"/>
              </w:rPr>
            </w:pPr>
            <w:r w:rsidRPr="00437C32">
              <w:rPr>
                <w:snapToGrid w:val="0"/>
                <w:sz w:val="16"/>
                <w:szCs w:val="16"/>
                <w:lang w:eastAsia="ko-KR"/>
              </w:rPr>
              <w:t>8.0.0</w:t>
            </w:r>
          </w:p>
        </w:tc>
      </w:tr>
      <w:tr w:rsidR="00345E54" w:rsidRPr="00D34045" w14:paraId="5F73529B"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39A45483" w14:textId="77777777" w:rsidR="00345E54" w:rsidRPr="00437C32" w:rsidRDefault="00345E54"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704B0A5E" w14:textId="77777777" w:rsidR="00345E54" w:rsidRPr="00437C32" w:rsidRDefault="00345E54"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09D99DC1" w14:textId="77777777" w:rsidR="00345E54" w:rsidRPr="00437C32" w:rsidRDefault="00345E54"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85B446" w14:textId="77777777" w:rsidR="00345E54" w:rsidRPr="00437C32" w:rsidRDefault="00345E54" w:rsidP="00437C32">
            <w:pPr>
              <w:pStyle w:val="TAL"/>
              <w:rPr>
                <w:sz w:val="16"/>
                <w:szCs w:val="16"/>
                <w:lang w:eastAsia="ko-KR"/>
              </w:rPr>
            </w:pPr>
            <w:r w:rsidRPr="00437C32">
              <w:rPr>
                <w:sz w:val="16"/>
                <w:szCs w:val="16"/>
                <w:lang w:eastAsia="ko-KR"/>
              </w:rPr>
              <w:t>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61E65B" w14:textId="77777777" w:rsidR="00345E54" w:rsidRPr="00437C32" w:rsidRDefault="00345E54"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CEED87" w14:textId="77777777" w:rsidR="00345E54" w:rsidRPr="00437C32" w:rsidRDefault="00345E54" w:rsidP="00437C32">
            <w:pPr>
              <w:pStyle w:val="TAL"/>
              <w:rPr>
                <w:noProof/>
                <w:sz w:val="16"/>
                <w:szCs w:val="16"/>
              </w:rPr>
            </w:pPr>
            <w:r w:rsidRPr="00437C32">
              <w:rPr>
                <w:noProof/>
                <w:sz w:val="16"/>
                <w:szCs w:val="16"/>
              </w:rPr>
              <w:t>BBERF functional element for Gxx</w:t>
            </w:r>
          </w:p>
        </w:tc>
        <w:tc>
          <w:tcPr>
            <w:tcW w:w="672" w:type="dxa"/>
            <w:tcBorders>
              <w:left w:val="single" w:sz="6" w:space="0" w:color="auto"/>
              <w:right w:val="single" w:sz="6" w:space="0" w:color="auto"/>
            </w:tcBorders>
            <w:shd w:val="solid" w:color="FFFFFF" w:fill="auto"/>
          </w:tcPr>
          <w:p w14:paraId="3B7B1DEC" w14:textId="77777777" w:rsidR="00345E54" w:rsidRPr="00437C32" w:rsidRDefault="00345E54"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7D37C451" w14:textId="77777777" w:rsidR="00345E54" w:rsidRPr="00437C32" w:rsidRDefault="00345E54" w:rsidP="00437C32">
            <w:pPr>
              <w:pStyle w:val="TAL"/>
              <w:rPr>
                <w:snapToGrid w:val="0"/>
                <w:sz w:val="16"/>
                <w:szCs w:val="16"/>
                <w:lang w:eastAsia="ko-KR"/>
              </w:rPr>
            </w:pPr>
            <w:r w:rsidRPr="00437C32">
              <w:rPr>
                <w:snapToGrid w:val="0"/>
                <w:sz w:val="16"/>
                <w:szCs w:val="16"/>
                <w:lang w:eastAsia="ko-KR"/>
              </w:rPr>
              <w:t>8.0.0</w:t>
            </w:r>
          </w:p>
        </w:tc>
      </w:tr>
      <w:tr w:rsidR="0048672A" w:rsidRPr="00D34045" w14:paraId="15290639"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634F5D3" w14:textId="77777777" w:rsidR="0048672A" w:rsidRPr="00437C32" w:rsidRDefault="0048672A"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18C7809D" w14:textId="77777777" w:rsidR="0048672A" w:rsidRPr="00437C32" w:rsidRDefault="0048672A"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389DBC29" w14:textId="77777777" w:rsidR="0048672A" w:rsidRPr="00437C32" w:rsidRDefault="0048672A"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48426B" w14:textId="77777777" w:rsidR="0048672A" w:rsidRPr="00437C32" w:rsidRDefault="0048672A" w:rsidP="00437C32">
            <w:pPr>
              <w:pStyle w:val="TAL"/>
              <w:rPr>
                <w:sz w:val="16"/>
                <w:szCs w:val="16"/>
                <w:lang w:eastAsia="ko-KR"/>
              </w:rPr>
            </w:pPr>
            <w:r w:rsidRPr="00437C32">
              <w:rPr>
                <w:sz w:val="16"/>
                <w:szCs w:val="16"/>
                <w:lang w:eastAsia="ko-KR"/>
              </w:rPr>
              <w:t>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28CE52" w14:textId="77777777" w:rsidR="0048672A" w:rsidRPr="00437C32" w:rsidRDefault="0048672A"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1801C9E" w14:textId="77777777" w:rsidR="0048672A" w:rsidRPr="00437C32" w:rsidRDefault="0048672A" w:rsidP="00437C32">
            <w:pPr>
              <w:pStyle w:val="TAL"/>
              <w:rPr>
                <w:noProof/>
                <w:sz w:val="16"/>
                <w:szCs w:val="16"/>
              </w:rPr>
            </w:pPr>
            <w:r w:rsidRPr="00437C32">
              <w:rPr>
                <w:noProof/>
                <w:sz w:val="16"/>
                <w:szCs w:val="16"/>
              </w:rPr>
              <w:t>RAT type AVP</w:t>
            </w:r>
          </w:p>
        </w:tc>
        <w:tc>
          <w:tcPr>
            <w:tcW w:w="672" w:type="dxa"/>
            <w:tcBorders>
              <w:left w:val="single" w:sz="6" w:space="0" w:color="auto"/>
              <w:right w:val="single" w:sz="6" w:space="0" w:color="auto"/>
            </w:tcBorders>
            <w:shd w:val="solid" w:color="FFFFFF" w:fill="auto"/>
          </w:tcPr>
          <w:p w14:paraId="3AD6CAEA" w14:textId="77777777" w:rsidR="0048672A" w:rsidRPr="00437C32" w:rsidRDefault="0048672A"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5D3353F7" w14:textId="77777777" w:rsidR="0048672A" w:rsidRPr="00437C32" w:rsidRDefault="0048672A" w:rsidP="00437C32">
            <w:pPr>
              <w:pStyle w:val="TAL"/>
              <w:rPr>
                <w:snapToGrid w:val="0"/>
                <w:sz w:val="16"/>
                <w:szCs w:val="16"/>
                <w:lang w:eastAsia="ko-KR"/>
              </w:rPr>
            </w:pPr>
            <w:r w:rsidRPr="00437C32">
              <w:rPr>
                <w:snapToGrid w:val="0"/>
                <w:sz w:val="16"/>
                <w:szCs w:val="16"/>
                <w:lang w:eastAsia="ko-KR"/>
              </w:rPr>
              <w:t>8.0.0</w:t>
            </w:r>
          </w:p>
        </w:tc>
      </w:tr>
      <w:tr w:rsidR="00524BCE" w:rsidRPr="00D34045" w14:paraId="1398C221"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1E063DD" w14:textId="77777777" w:rsidR="00524BCE" w:rsidRPr="00437C32" w:rsidRDefault="00524BCE"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78640719" w14:textId="77777777" w:rsidR="00524BCE" w:rsidRPr="00437C32" w:rsidRDefault="00524BCE"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307146EA" w14:textId="77777777" w:rsidR="00524BCE" w:rsidRPr="00437C32" w:rsidRDefault="00524BCE"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BA4A2A" w14:textId="77777777" w:rsidR="00524BCE" w:rsidRPr="00437C32" w:rsidRDefault="00524BCE" w:rsidP="00437C32">
            <w:pPr>
              <w:pStyle w:val="TAL"/>
              <w:rPr>
                <w:sz w:val="16"/>
                <w:szCs w:val="16"/>
                <w:lang w:eastAsia="ko-KR"/>
              </w:rPr>
            </w:pPr>
            <w:r w:rsidRPr="00437C32">
              <w:rPr>
                <w:sz w:val="16"/>
                <w:szCs w:val="16"/>
                <w:lang w:eastAsia="ko-KR"/>
              </w:rPr>
              <w:t>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BBE7D9" w14:textId="77777777" w:rsidR="00524BCE" w:rsidRPr="00437C32" w:rsidRDefault="00524BC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8BA71AF" w14:textId="77777777" w:rsidR="00524BCE" w:rsidRPr="00437C32" w:rsidRDefault="00524BCE" w:rsidP="00437C32">
            <w:pPr>
              <w:pStyle w:val="TAL"/>
              <w:rPr>
                <w:noProof/>
                <w:sz w:val="16"/>
                <w:szCs w:val="16"/>
              </w:rPr>
            </w:pPr>
            <w:r w:rsidRPr="00437C32">
              <w:rPr>
                <w:noProof/>
                <w:sz w:val="16"/>
                <w:szCs w:val="16"/>
              </w:rPr>
              <w:t>IP-CAN session termination procedures at Gxx</w:t>
            </w:r>
          </w:p>
        </w:tc>
        <w:tc>
          <w:tcPr>
            <w:tcW w:w="672" w:type="dxa"/>
            <w:tcBorders>
              <w:left w:val="single" w:sz="6" w:space="0" w:color="auto"/>
              <w:right w:val="single" w:sz="6" w:space="0" w:color="auto"/>
            </w:tcBorders>
            <w:shd w:val="solid" w:color="FFFFFF" w:fill="auto"/>
          </w:tcPr>
          <w:p w14:paraId="63A8182B" w14:textId="77777777" w:rsidR="00524BCE" w:rsidRPr="00437C32" w:rsidRDefault="00524BCE"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42B42268" w14:textId="77777777" w:rsidR="00524BCE" w:rsidRPr="00437C32" w:rsidRDefault="00524BCE" w:rsidP="00437C32">
            <w:pPr>
              <w:pStyle w:val="TAL"/>
              <w:rPr>
                <w:snapToGrid w:val="0"/>
                <w:sz w:val="16"/>
                <w:szCs w:val="16"/>
                <w:lang w:eastAsia="ko-KR"/>
              </w:rPr>
            </w:pPr>
            <w:r w:rsidRPr="00437C32">
              <w:rPr>
                <w:snapToGrid w:val="0"/>
                <w:sz w:val="16"/>
                <w:szCs w:val="16"/>
                <w:lang w:eastAsia="ko-KR"/>
              </w:rPr>
              <w:t>8.0.0</w:t>
            </w:r>
          </w:p>
        </w:tc>
      </w:tr>
      <w:tr w:rsidR="008C2874" w:rsidRPr="00D34045" w14:paraId="4795776B"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65C375D" w14:textId="77777777" w:rsidR="008C2874" w:rsidRPr="00437C32" w:rsidRDefault="008C2874" w:rsidP="00437C32">
            <w:pPr>
              <w:pStyle w:val="TAL"/>
              <w:rPr>
                <w:snapToGrid w:val="0"/>
                <w:sz w:val="16"/>
                <w:szCs w:val="16"/>
                <w:lang w:eastAsia="ko-KR"/>
              </w:rPr>
            </w:pPr>
            <w:r w:rsidRPr="00437C32">
              <w:rPr>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7AC4E0A5" w14:textId="77777777" w:rsidR="008C2874" w:rsidRPr="00437C32" w:rsidRDefault="008C2874" w:rsidP="00437C32">
            <w:pPr>
              <w:pStyle w:val="TAL"/>
              <w:rPr>
                <w:sz w:val="16"/>
                <w:szCs w:val="16"/>
                <w:lang w:eastAsia="ko-KR"/>
              </w:rPr>
            </w:pPr>
            <w:r w:rsidRPr="00437C32">
              <w:rPr>
                <w:sz w:val="16"/>
                <w:szCs w:val="16"/>
                <w:lang w:eastAsia="ko-KR"/>
              </w:rPr>
              <w:t>TSG#40</w:t>
            </w:r>
          </w:p>
        </w:tc>
        <w:tc>
          <w:tcPr>
            <w:tcW w:w="901" w:type="dxa"/>
            <w:tcBorders>
              <w:left w:val="single" w:sz="6" w:space="0" w:color="auto"/>
              <w:right w:val="single" w:sz="6" w:space="0" w:color="auto"/>
            </w:tcBorders>
            <w:shd w:val="solid" w:color="FFFFFF" w:fill="auto"/>
          </w:tcPr>
          <w:p w14:paraId="6DEB0F6D" w14:textId="77777777" w:rsidR="008C2874" w:rsidRPr="00437C32" w:rsidRDefault="008C2874" w:rsidP="00437C32">
            <w:pPr>
              <w:pStyle w:val="TAL"/>
              <w:rPr>
                <w:sz w:val="16"/>
                <w:szCs w:val="16"/>
                <w:lang w:eastAsia="ko-KR"/>
              </w:rPr>
            </w:pPr>
            <w:r w:rsidRPr="00437C32">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BBC19B" w14:textId="77777777" w:rsidR="008C2874" w:rsidRPr="00437C32" w:rsidRDefault="008C2874" w:rsidP="00437C32">
            <w:pPr>
              <w:pStyle w:val="TAL"/>
              <w:rPr>
                <w:sz w:val="16"/>
                <w:szCs w:val="16"/>
                <w:lang w:eastAsia="ko-KR"/>
              </w:rPr>
            </w:pPr>
            <w:r w:rsidRPr="00437C32">
              <w:rPr>
                <w:sz w:val="16"/>
                <w:szCs w:val="16"/>
                <w:lang w:eastAsia="ko-KR"/>
              </w:rPr>
              <w:t>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FF3EA2" w14:textId="77777777" w:rsidR="008C2874" w:rsidRPr="00437C32" w:rsidRDefault="008C2874"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12B947" w14:textId="77777777" w:rsidR="008C2874" w:rsidRPr="00437C32" w:rsidRDefault="008C2874" w:rsidP="00437C32">
            <w:pPr>
              <w:pStyle w:val="TAL"/>
              <w:rPr>
                <w:noProof/>
                <w:sz w:val="16"/>
                <w:szCs w:val="16"/>
              </w:rPr>
            </w:pPr>
            <w:r w:rsidRPr="00437C32">
              <w:rPr>
                <w:noProof/>
                <w:sz w:val="16"/>
                <w:szCs w:val="16"/>
              </w:rPr>
              <w:t>IP-CAN session modification procedures at Gxx</w:t>
            </w:r>
          </w:p>
        </w:tc>
        <w:tc>
          <w:tcPr>
            <w:tcW w:w="672" w:type="dxa"/>
            <w:tcBorders>
              <w:left w:val="single" w:sz="6" w:space="0" w:color="auto"/>
              <w:right w:val="single" w:sz="6" w:space="0" w:color="auto"/>
            </w:tcBorders>
            <w:shd w:val="solid" w:color="FFFFFF" w:fill="auto"/>
          </w:tcPr>
          <w:p w14:paraId="7E5A85E5" w14:textId="77777777" w:rsidR="008C2874" w:rsidRPr="00437C32" w:rsidRDefault="008C2874" w:rsidP="00437C32">
            <w:pPr>
              <w:pStyle w:val="TAL"/>
              <w:rPr>
                <w:snapToGrid w:val="0"/>
                <w:sz w:val="16"/>
                <w:szCs w:val="16"/>
                <w:lang w:eastAsia="ko-KR"/>
              </w:rPr>
            </w:pPr>
            <w:r w:rsidRPr="00437C32">
              <w:rPr>
                <w:snapToGrid w:val="0"/>
                <w:sz w:val="16"/>
                <w:szCs w:val="16"/>
                <w:lang w:eastAsia="ko-KR"/>
              </w:rPr>
              <w:t>7.5.0</w:t>
            </w:r>
          </w:p>
        </w:tc>
        <w:tc>
          <w:tcPr>
            <w:tcW w:w="735" w:type="dxa"/>
            <w:tcBorders>
              <w:left w:val="single" w:sz="6" w:space="0" w:color="auto"/>
              <w:right w:val="single" w:sz="6" w:space="0" w:color="auto"/>
            </w:tcBorders>
            <w:shd w:val="solid" w:color="FFFFFF" w:fill="auto"/>
          </w:tcPr>
          <w:p w14:paraId="71CFAFBA" w14:textId="77777777" w:rsidR="008C2874" w:rsidRPr="00437C32" w:rsidRDefault="008C2874" w:rsidP="00437C32">
            <w:pPr>
              <w:pStyle w:val="TAL"/>
              <w:rPr>
                <w:snapToGrid w:val="0"/>
                <w:sz w:val="16"/>
                <w:szCs w:val="16"/>
                <w:lang w:eastAsia="ko-KR"/>
              </w:rPr>
            </w:pPr>
            <w:r w:rsidRPr="00437C32">
              <w:rPr>
                <w:snapToGrid w:val="0"/>
                <w:sz w:val="16"/>
                <w:szCs w:val="16"/>
                <w:lang w:eastAsia="ko-KR"/>
              </w:rPr>
              <w:t>8.0.0</w:t>
            </w:r>
          </w:p>
        </w:tc>
      </w:tr>
      <w:tr w:rsidR="005B0ED6" w:rsidRPr="00D34045" w14:paraId="3ED75AA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C131FA8" w14:textId="77777777" w:rsidR="005B0ED6" w:rsidRPr="00437C32" w:rsidRDefault="005B0ED6"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4B25D6E" w14:textId="77777777" w:rsidR="005B0ED6" w:rsidRPr="00437C32" w:rsidRDefault="005B0ED6"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B6FFEF" w14:textId="77777777" w:rsidR="005B0ED6" w:rsidRPr="00437C32" w:rsidRDefault="005B0ED6" w:rsidP="00437C32">
            <w:pPr>
              <w:pStyle w:val="TAL"/>
              <w:rPr>
                <w:sz w:val="16"/>
                <w:szCs w:val="16"/>
                <w:lang w:eastAsia="ko-KR"/>
              </w:rPr>
            </w:pPr>
            <w:r w:rsidRPr="00437C32">
              <w:rPr>
                <w:sz w:val="16"/>
                <w:szCs w:val="16"/>
                <w:lang w:eastAsia="ko-KR"/>
              </w:rPr>
              <w:t>CP-080651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85256E" w14:textId="77777777" w:rsidR="005B0ED6" w:rsidRPr="00437C32" w:rsidRDefault="005B0ED6" w:rsidP="00437C32">
            <w:pPr>
              <w:pStyle w:val="TAL"/>
              <w:rPr>
                <w:sz w:val="16"/>
                <w:szCs w:val="16"/>
                <w:lang w:eastAsia="ko-KR"/>
              </w:rPr>
            </w:pPr>
            <w:r w:rsidRPr="00437C32">
              <w:rPr>
                <w:sz w:val="16"/>
                <w:szCs w:val="16"/>
                <w:lang w:eastAsia="ko-KR"/>
              </w:rPr>
              <w:t>079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F9A9E1" w14:textId="77777777" w:rsidR="005B0ED6" w:rsidRPr="00437C32" w:rsidRDefault="005B0ED6" w:rsidP="00437C32">
            <w:pPr>
              <w:pStyle w:val="TAL"/>
              <w:rPr>
                <w:sz w:val="16"/>
                <w:szCs w:val="16"/>
                <w:lang w:eastAsia="ko-KR"/>
              </w:rPr>
            </w:pPr>
            <w:r w:rsidRPr="00437C32">
              <w:rPr>
                <w:sz w:val="16"/>
                <w:szCs w:val="16"/>
                <w:lang w:eastAsia="ko-KR"/>
              </w:rPr>
              <w:t>9</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F6EA11" w14:textId="77777777" w:rsidR="005B0ED6" w:rsidRPr="00437C32" w:rsidRDefault="005B0ED6" w:rsidP="00437C32">
            <w:pPr>
              <w:pStyle w:val="TAL"/>
              <w:rPr>
                <w:noProof/>
                <w:sz w:val="16"/>
                <w:szCs w:val="16"/>
              </w:rPr>
            </w:pPr>
            <w:r w:rsidRPr="00437C32">
              <w:rPr>
                <w:noProof/>
                <w:sz w:val="16"/>
                <w:szCs w:val="16"/>
              </w:rPr>
              <w:t>PCC Error Handling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97E530A" w14:textId="77777777" w:rsidR="005B0ED6" w:rsidRPr="00437C32" w:rsidRDefault="005B0ED6"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E445757" w14:textId="77777777" w:rsidR="005B0ED6" w:rsidRPr="00437C32" w:rsidRDefault="005B0ED6" w:rsidP="00437C32">
            <w:pPr>
              <w:pStyle w:val="TAL"/>
              <w:rPr>
                <w:snapToGrid w:val="0"/>
                <w:sz w:val="16"/>
                <w:szCs w:val="16"/>
                <w:lang w:eastAsia="ko-KR"/>
              </w:rPr>
            </w:pPr>
            <w:r w:rsidRPr="00437C32">
              <w:rPr>
                <w:snapToGrid w:val="0"/>
                <w:sz w:val="16"/>
                <w:szCs w:val="16"/>
                <w:lang w:eastAsia="ko-KR"/>
              </w:rPr>
              <w:t>8.1.0</w:t>
            </w:r>
          </w:p>
        </w:tc>
      </w:tr>
      <w:tr w:rsidR="00D15919" w:rsidRPr="00D34045" w14:paraId="1BF6047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6BCAAE7" w14:textId="77777777" w:rsidR="00D15919" w:rsidRPr="00437C32" w:rsidRDefault="00D15919"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EF546A4" w14:textId="77777777" w:rsidR="00D15919" w:rsidRPr="00437C32" w:rsidRDefault="00D15919"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A402E7" w14:textId="77777777" w:rsidR="00D15919" w:rsidRPr="00437C32" w:rsidRDefault="00D15919" w:rsidP="00437C32">
            <w:pPr>
              <w:pStyle w:val="TAL"/>
              <w:rPr>
                <w:sz w:val="16"/>
                <w:szCs w:val="16"/>
                <w:lang w:eastAsia="ko-KR"/>
              </w:rPr>
            </w:pPr>
            <w:r w:rsidRPr="00437C32">
              <w:rPr>
                <w:sz w:val="16"/>
                <w:szCs w:val="16"/>
                <w:lang w:eastAsia="ko-KR"/>
              </w:rPr>
              <w:t>CP-080650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104589" w14:textId="77777777" w:rsidR="00D15919" w:rsidRPr="00437C32" w:rsidRDefault="00D15919" w:rsidP="00437C32">
            <w:pPr>
              <w:pStyle w:val="TAL"/>
              <w:rPr>
                <w:sz w:val="16"/>
                <w:szCs w:val="16"/>
                <w:lang w:eastAsia="ko-KR"/>
              </w:rPr>
            </w:pPr>
            <w:r w:rsidRPr="00437C32">
              <w:rPr>
                <w:sz w:val="16"/>
                <w:szCs w:val="16"/>
                <w:lang w:eastAsia="ko-KR"/>
              </w:rPr>
              <w:t>103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488F03" w14:textId="77777777" w:rsidR="00D15919" w:rsidRPr="00437C32" w:rsidRDefault="00D15919"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A30B7A" w14:textId="77777777" w:rsidR="00D15919" w:rsidRPr="00437C32" w:rsidRDefault="00D15919" w:rsidP="00437C32">
            <w:pPr>
              <w:pStyle w:val="TAL"/>
              <w:rPr>
                <w:noProof/>
                <w:sz w:val="16"/>
                <w:szCs w:val="16"/>
              </w:rPr>
            </w:pPr>
            <w:r w:rsidRPr="00437C32">
              <w:rPr>
                <w:noProof/>
                <w:sz w:val="16"/>
                <w:szCs w:val="16"/>
              </w:rPr>
              <w:t>Update Gxx interface for Gateway relocation scenarios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BFC39A9" w14:textId="77777777" w:rsidR="00D15919" w:rsidRPr="00437C32" w:rsidRDefault="00D15919"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63CF7A9" w14:textId="77777777" w:rsidR="00D15919" w:rsidRPr="00437C32" w:rsidRDefault="00D15919" w:rsidP="00437C32">
            <w:pPr>
              <w:pStyle w:val="TAL"/>
              <w:rPr>
                <w:snapToGrid w:val="0"/>
                <w:sz w:val="16"/>
                <w:szCs w:val="16"/>
                <w:lang w:eastAsia="ko-KR"/>
              </w:rPr>
            </w:pPr>
            <w:r w:rsidRPr="00437C32">
              <w:rPr>
                <w:snapToGrid w:val="0"/>
                <w:sz w:val="16"/>
                <w:szCs w:val="16"/>
                <w:lang w:eastAsia="ko-KR"/>
              </w:rPr>
              <w:t>8.1.0</w:t>
            </w:r>
          </w:p>
        </w:tc>
      </w:tr>
      <w:tr w:rsidR="00292B5E" w:rsidRPr="00D34045" w14:paraId="2CAA8926"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4816C6B6" w14:textId="77777777" w:rsidR="00292B5E" w:rsidRPr="00437C32" w:rsidRDefault="00292B5E" w:rsidP="00437C32">
            <w:pPr>
              <w:pStyle w:val="TAL"/>
              <w:rPr>
                <w:snapToGrid w:val="0"/>
                <w:sz w:val="16"/>
                <w:szCs w:val="16"/>
                <w:lang w:eastAsia="ko-KR"/>
              </w:rPr>
            </w:pPr>
            <w:r w:rsidRPr="00437C32">
              <w:rPr>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2CD220C4" w14:textId="77777777" w:rsidR="00292B5E" w:rsidRPr="00437C32" w:rsidRDefault="00292B5E" w:rsidP="00437C32">
            <w:pPr>
              <w:pStyle w:val="TAL"/>
              <w:rPr>
                <w:sz w:val="16"/>
                <w:szCs w:val="16"/>
                <w:lang w:eastAsia="ko-KR"/>
              </w:rPr>
            </w:pPr>
            <w:r w:rsidRPr="00437C32">
              <w:rPr>
                <w:sz w:val="16"/>
                <w:szCs w:val="16"/>
                <w:lang w:eastAsia="ko-KR"/>
              </w:rPr>
              <w:t>TSG#41</w:t>
            </w:r>
          </w:p>
        </w:tc>
        <w:tc>
          <w:tcPr>
            <w:tcW w:w="901" w:type="dxa"/>
            <w:tcBorders>
              <w:left w:val="single" w:sz="6" w:space="0" w:color="auto"/>
              <w:right w:val="single" w:sz="6" w:space="0" w:color="auto"/>
            </w:tcBorders>
            <w:shd w:val="solid" w:color="FFFFFF" w:fill="auto"/>
          </w:tcPr>
          <w:p w14:paraId="143FC138" w14:textId="77777777" w:rsidR="00292B5E" w:rsidRPr="00437C32" w:rsidRDefault="00292B5E" w:rsidP="00437C32">
            <w:pPr>
              <w:pStyle w:val="TAL"/>
              <w:rPr>
                <w:sz w:val="16"/>
                <w:szCs w:val="16"/>
                <w:lang w:eastAsia="ko-KR"/>
              </w:rPr>
            </w:pPr>
            <w:r w:rsidRPr="00437C32">
              <w:rPr>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E435CB" w14:textId="77777777" w:rsidR="00292B5E" w:rsidRPr="00437C32" w:rsidRDefault="00292B5E" w:rsidP="00437C32">
            <w:pPr>
              <w:pStyle w:val="TAL"/>
              <w:rPr>
                <w:sz w:val="16"/>
                <w:szCs w:val="16"/>
                <w:lang w:eastAsia="ko-KR"/>
              </w:rPr>
            </w:pPr>
            <w:r w:rsidRPr="00437C32">
              <w:rPr>
                <w:sz w:val="16"/>
                <w:szCs w:val="16"/>
                <w:lang w:eastAsia="ko-KR"/>
              </w:rPr>
              <w:t>106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F08C49" w14:textId="77777777" w:rsidR="00292B5E" w:rsidRPr="00437C32" w:rsidRDefault="00292B5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427068" w14:textId="77777777" w:rsidR="00292B5E" w:rsidRPr="00437C32" w:rsidRDefault="00292B5E" w:rsidP="00437C32">
            <w:pPr>
              <w:pStyle w:val="TAL"/>
              <w:rPr>
                <w:noProof/>
                <w:sz w:val="16"/>
                <w:szCs w:val="16"/>
              </w:rPr>
            </w:pPr>
            <w:r w:rsidRPr="00437C32">
              <w:rPr>
                <w:noProof/>
                <w:sz w:val="16"/>
                <w:szCs w:val="16"/>
              </w:rPr>
              <w:t>Removal of BCM=Nw-Init</w:t>
            </w:r>
          </w:p>
        </w:tc>
        <w:tc>
          <w:tcPr>
            <w:tcW w:w="672" w:type="dxa"/>
            <w:tcBorders>
              <w:left w:val="single" w:sz="6" w:space="0" w:color="auto"/>
              <w:right w:val="single" w:sz="6" w:space="0" w:color="auto"/>
            </w:tcBorders>
            <w:shd w:val="solid" w:color="FFFFFF" w:fill="auto"/>
          </w:tcPr>
          <w:p w14:paraId="4BDF4635" w14:textId="77777777" w:rsidR="00292B5E" w:rsidRPr="00437C32" w:rsidRDefault="00292B5E" w:rsidP="00437C32">
            <w:pPr>
              <w:pStyle w:val="TAL"/>
              <w:rPr>
                <w:snapToGrid w:val="0"/>
                <w:sz w:val="16"/>
                <w:szCs w:val="16"/>
                <w:lang w:eastAsia="ko-KR"/>
              </w:rPr>
            </w:pPr>
            <w:r w:rsidRPr="00437C32">
              <w:rPr>
                <w:snapToGrid w:val="0"/>
                <w:sz w:val="16"/>
                <w:szCs w:val="16"/>
                <w:lang w:eastAsia="ko-KR"/>
              </w:rPr>
              <w:t>8.0.0</w:t>
            </w:r>
          </w:p>
        </w:tc>
        <w:tc>
          <w:tcPr>
            <w:tcW w:w="735" w:type="dxa"/>
            <w:tcBorders>
              <w:left w:val="single" w:sz="6" w:space="0" w:color="auto"/>
              <w:right w:val="single" w:sz="6" w:space="0" w:color="auto"/>
            </w:tcBorders>
            <w:shd w:val="solid" w:color="FFFFFF" w:fill="auto"/>
          </w:tcPr>
          <w:p w14:paraId="4F9545FB" w14:textId="77777777" w:rsidR="00292B5E" w:rsidRPr="00437C32" w:rsidRDefault="00292B5E" w:rsidP="00437C32">
            <w:pPr>
              <w:pStyle w:val="TAL"/>
              <w:rPr>
                <w:snapToGrid w:val="0"/>
                <w:sz w:val="16"/>
                <w:szCs w:val="16"/>
                <w:lang w:eastAsia="ko-KR"/>
              </w:rPr>
            </w:pPr>
            <w:r w:rsidRPr="00437C32">
              <w:rPr>
                <w:snapToGrid w:val="0"/>
                <w:sz w:val="16"/>
                <w:szCs w:val="16"/>
                <w:lang w:eastAsia="ko-KR"/>
              </w:rPr>
              <w:t>8.1.0</w:t>
            </w:r>
          </w:p>
        </w:tc>
      </w:tr>
      <w:tr w:rsidR="000A1821" w:rsidRPr="00D34045" w14:paraId="0AC94ABE"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255C3DEA" w14:textId="77777777" w:rsidR="000A1821" w:rsidRPr="00437C32" w:rsidRDefault="000A1821" w:rsidP="00437C32">
            <w:pPr>
              <w:pStyle w:val="TAL"/>
              <w:rPr>
                <w:snapToGrid w:val="0"/>
                <w:sz w:val="16"/>
                <w:szCs w:val="16"/>
                <w:lang w:eastAsia="ko-KR"/>
              </w:rPr>
            </w:pPr>
            <w:r w:rsidRPr="00437C32">
              <w:rPr>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5EBFFBF1" w14:textId="77777777" w:rsidR="000A1821" w:rsidRPr="00437C32" w:rsidRDefault="000A1821" w:rsidP="00437C32">
            <w:pPr>
              <w:pStyle w:val="TAL"/>
              <w:rPr>
                <w:sz w:val="16"/>
                <w:szCs w:val="16"/>
                <w:lang w:eastAsia="ko-KR"/>
              </w:rPr>
            </w:pPr>
            <w:r w:rsidRPr="00437C32">
              <w:rPr>
                <w:sz w:val="16"/>
                <w:szCs w:val="16"/>
                <w:lang w:eastAsia="ko-KR"/>
              </w:rPr>
              <w:t>TSG#41</w:t>
            </w:r>
          </w:p>
        </w:tc>
        <w:tc>
          <w:tcPr>
            <w:tcW w:w="901" w:type="dxa"/>
            <w:tcBorders>
              <w:left w:val="single" w:sz="6" w:space="0" w:color="auto"/>
              <w:right w:val="single" w:sz="6" w:space="0" w:color="auto"/>
            </w:tcBorders>
            <w:shd w:val="solid" w:color="FFFFFF" w:fill="auto"/>
          </w:tcPr>
          <w:p w14:paraId="063146C3" w14:textId="77777777" w:rsidR="000A1821" w:rsidRPr="00437C32" w:rsidRDefault="000A1821"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746422" w14:textId="77777777" w:rsidR="000A1821" w:rsidRPr="00437C32" w:rsidRDefault="000A1821" w:rsidP="00437C32">
            <w:pPr>
              <w:pStyle w:val="TAL"/>
              <w:rPr>
                <w:sz w:val="16"/>
                <w:szCs w:val="16"/>
                <w:lang w:eastAsia="ko-KR"/>
              </w:rPr>
            </w:pPr>
            <w:r w:rsidRPr="00437C32">
              <w:rPr>
                <w:sz w:val="16"/>
                <w:szCs w:val="16"/>
                <w:lang w:eastAsia="ko-KR"/>
              </w:rPr>
              <w:t>107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323628" w14:textId="77777777" w:rsidR="000A1821" w:rsidRPr="00437C32" w:rsidRDefault="000A1821"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547326" w14:textId="77777777" w:rsidR="000A1821" w:rsidRPr="00437C32" w:rsidRDefault="000A1821" w:rsidP="00437C32">
            <w:pPr>
              <w:pStyle w:val="TAL"/>
              <w:rPr>
                <w:noProof/>
                <w:sz w:val="16"/>
                <w:szCs w:val="16"/>
              </w:rPr>
            </w:pPr>
            <w:r w:rsidRPr="00437C32">
              <w:rPr>
                <w:noProof/>
                <w:sz w:val="16"/>
                <w:szCs w:val="16"/>
              </w:rPr>
              <w:t>ARP Handling in Gx</w:t>
            </w:r>
          </w:p>
        </w:tc>
        <w:tc>
          <w:tcPr>
            <w:tcW w:w="672" w:type="dxa"/>
            <w:tcBorders>
              <w:left w:val="single" w:sz="6" w:space="0" w:color="auto"/>
              <w:right w:val="single" w:sz="6" w:space="0" w:color="auto"/>
            </w:tcBorders>
            <w:shd w:val="solid" w:color="FFFFFF" w:fill="auto"/>
          </w:tcPr>
          <w:p w14:paraId="02D251C0" w14:textId="77777777" w:rsidR="000A1821" w:rsidRPr="00437C32" w:rsidRDefault="000A1821" w:rsidP="00437C32">
            <w:pPr>
              <w:pStyle w:val="TAL"/>
              <w:rPr>
                <w:snapToGrid w:val="0"/>
                <w:sz w:val="16"/>
                <w:szCs w:val="16"/>
                <w:lang w:eastAsia="ko-KR"/>
              </w:rPr>
            </w:pPr>
            <w:r w:rsidRPr="00437C32">
              <w:rPr>
                <w:snapToGrid w:val="0"/>
                <w:sz w:val="16"/>
                <w:szCs w:val="16"/>
                <w:lang w:eastAsia="ko-KR"/>
              </w:rPr>
              <w:t>8.0.0</w:t>
            </w:r>
          </w:p>
        </w:tc>
        <w:tc>
          <w:tcPr>
            <w:tcW w:w="735" w:type="dxa"/>
            <w:tcBorders>
              <w:left w:val="single" w:sz="6" w:space="0" w:color="auto"/>
              <w:right w:val="single" w:sz="6" w:space="0" w:color="auto"/>
            </w:tcBorders>
            <w:shd w:val="solid" w:color="FFFFFF" w:fill="auto"/>
          </w:tcPr>
          <w:p w14:paraId="5996D72A" w14:textId="77777777" w:rsidR="000A1821" w:rsidRPr="00437C32" w:rsidRDefault="000A1821" w:rsidP="00437C32">
            <w:pPr>
              <w:pStyle w:val="TAL"/>
              <w:rPr>
                <w:snapToGrid w:val="0"/>
                <w:sz w:val="16"/>
                <w:szCs w:val="16"/>
                <w:lang w:eastAsia="ko-KR"/>
              </w:rPr>
            </w:pPr>
            <w:r w:rsidRPr="00437C32">
              <w:rPr>
                <w:snapToGrid w:val="0"/>
                <w:sz w:val="16"/>
                <w:szCs w:val="16"/>
                <w:lang w:eastAsia="ko-KR"/>
              </w:rPr>
              <w:t>8.1.0</w:t>
            </w:r>
          </w:p>
        </w:tc>
      </w:tr>
      <w:tr w:rsidR="00374ECE" w:rsidRPr="00D34045" w14:paraId="73E3C886"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7451564" w14:textId="77777777" w:rsidR="00374ECE" w:rsidRPr="00437C32" w:rsidRDefault="00374ECE" w:rsidP="00437C32">
            <w:pPr>
              <w:pStyle w:val="TAL"/>
              <w:rPr>
                <w:snapToGrid w:val="0"/>
                <w:sz w:val="16"/>
                <w:szCs w:val="16"/>
                <w:lang w:eastAsia="ko-KR"/>
              </w:rPr>
            </w:pPr>
            <w:r w:rsidRPr="00437C32">
              <w:rPr>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60528A46" w14:textId="77777777" w:rsidR="00374ECE" w:rsidRPr="00437C32" w:rsidRDefault="00374ECE" w:rsidP="00437C32">
            <w:pPr>
              <w:pStyle w:val="TAL"/>
              <w:rPr>
                <w:sz w:val="16"/>
                <w:szCs w:val="16"/>
                <w:lang w:eastAsia="ko-KR"/>
              </w:rPr>
            </w:pPr>
            <w:r w:rsidRPr="00437C32">
              <w:rPr>
                <w:sz w:val="16"/>
                <w:szCs w:val="16"/>
                <w:lang w:eastAsia="ko-KR"/>
              </w:rPr>
              <w:t>TSG#41</w:t>
            </w:r>
          </w:p>
        </w:tc>
        <w:tc>
          <w:tcPr>
            <w:tcW w:w="901" w:type="dxa"/>
            <w:tcBorders>
              <w:left w:val="single" w:sz="6" w:space="0" w:color="auto"/>
              <w:right w:val="single" w:sz="6" w:space="0" w:color="auto"/>
            </w:tcBorders>
            <w:shd w:val="solid" w:color="FFFFFF" w:fill="auto"/>
          </w:tcPr>
          <w:p w14:paraId="598F7D50" w14:textId="77777777" w:rsidR="00374ECE" w:rsidRPr="00437C32" w:rsidRDefault="00374ECE"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C756C1" w14:textId="77777777" w:rsidR="00374ECE" w:rsidRPr="00437C32" w:rsidRDefault="00374ECE" w:rsidP="00437C32">
            <w:pPr>
              <w:pStyle w:val="TAL"/>
              <w:rPr>
                <w:sz w:val="16"/>
                <w:szCs w:val="16"/>
                <w:lang w:eastAsia="ko-KR"/>
              </w:rPr>
            </w:pPr>
            <w:r w:rsidRPr="00437C32">
              <w:rPr>
                <w:sz w:val="16"/>
                <w:szCs w:val="16"/>
                <w:lang w:eastAsia="ko-KR"/>
              </w:rPr>
              <w:t>110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A580B26" w14:textId="77777777" w:rsidR="00374ECE" w:rsidRPr="00437C32" w:rsidRDefault="00374ECE"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EB06CFA" w14:textId="77777777" w:rsidR="00374ECE" w:rsidRPr="00437C32" w:rsidRDefault="00374ECE" w:rsidP="00437C32">
            <w:pPr>
              <w:pStyle w:val="TAL"/>
              <w:rPr>
                <w:noProof/>
                <w:sz w:val="16"/>
                <w:szCs w:val="16"/>
              </w:rPr>
            </w:pPr>
            <w:r w:rsidRPr="00437C32">
              <w:rPr>
                <w:noProof/>
                <w:sz w:val="16"/>
                <w:szCs w:val="16"/>
              </w:rPr>
              <w:t>Completion of QoS rules request procedure in Gxx</w:t>
            </w:r>
          </w:p>
        </w:tc>
        <w:tc>
          <w:tcPr>
            <w:tcW w:w="672" w:type="dxa"/>
            <w:tcBorders>
              <w:left w:val="single" w:sz="6" w:space="0" w:color="auto"/>
              <w:right w:val="single" w:sz="6" w:space="0" w:color="auto"/>
            </w:tcBorders>
            <w:shd w:val="solid" w:color="FFFFFF" w:fill="auto"/>
          </w:tcPr>
          <w:p w14:paraId="215160D4" w14:textId="77777777" w:rsidR="00374ECE" w:rsidRPr="00437C32" w:rsidRDefault="00374ECE" w:rsidP="00437C32">
            <w:pPr>
              <w:pStyle w:val="TAL"/>
              <w:rPr>
                <w:snapToGrid w:val="0"/>
                <w:sz w:val="16"/>
                <w:szCs w:val="16"/>
                <w:lang w:eastAsia="ko-KR"/>
              </w:rPr>
            </w:pPr>
            <w:r w:rsidRPr="00437C32">
              <w:rPr>
                <w:snapToGrid w:val="0"/>
                <w:sz w:val="16"/>
                <w:szCs w:val="16"/>
                <w:lang w:eastAsia="ko-KR"/>
              </w:rPr>
              <w:t>8.0.0</w:t>
            </w:r>
          </w:p>
        </w:tc>
        <w:tc>
          <w:tcPr>
            <w:tcW w:w="735" w:type="dxa"/>
            <w:tcBorders>
              <w:left w:val="single" w:sz="6" w:space="0" w:color="auto"/>
              <w:right w:val="single" w:sz="6" w:space="0" w:color="auto"/>
            </w:tcBorders>
            <w:shd w:val="solid" w:color="FFFFFF" w:fill="auto"/>
          </w:tcPr>
          <w:p w14:paraId="49FC6CB9" w14:textId="77777777" w:rsidR="00374ECE" w:rsidRPr="00437C32" w:rsidRDefault="00374ECE" w:rsidP="00437C32">
            <w:pPr>
              <w:pStyle w:val="TAL"/>
              <w:rPr>
                <w:snapToGrid w:val="0"/>
                <w:sz w:val="16"/>
                <w:szCs w:val="16"/>
                <w:lang w:eastAsia="ko-KR"/>
              </w:rPr>
            </w:pPr>
            <w:r w:rsidRPr="00437C32">
              <w:rPr>
                <w:snapToGrid w:val="0"/>
                <w:sz w:val="16"/>
                <w:szCs w:val="16"/>
                <w:lang w:eastAsia="ko-KR"/>
              </w:rPr>
              <w:t>8.1.0</w:t>
            </w:r>
          </w:p>
        </w:tc>
      </w:tr>
      <w:tr w:rsidR="003A6BC2" w:rsidRPr="00D34045" w14:paraId="7D2ABD18"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0490BC49" w14:textId="77777777" w:rsidR="003A6BC2" w:rsidRPr="00437C32" w:rsidRDefault="003A6BC2" w:rsidP="00437C32">
            <w:pPr>
              <w:pStyle w:val="TAL"/>
              <w:rPr>
                <w:snapToGrid w:val="0"/>
                <w:sz w:val="16"/>
                <w:szCs w:val="16"/>
                <w:lang w:eastAsia="ko-KR"/>
              </w:rPr>
            </w:pPr>
            <w:r w:rsidRPr="00437C32">
              <w:rPr>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3F93FCE2" w14:textId="77777777" w:rsidR="003A6BC2" w:rsidRPr="00437C32" w:rsidRDefault="003A6BC2" w:rsidP="00437C32">
            <w:pPr>
              <w:pStyle w:val="TAL"/>
              <w:rPr>
                <w:sz w:val="16"/>
                <w:szCs w:val="16"/>
                <w:lang w:eastAsia="ko-KR"/>
              </w:rPr>
            </w:pPr>
            <w:r w:rsidRPr="00437C32">
              <w:rPr>
                <w:sz w:val="16"/>
                <w:szCs w:val="16"/>
                <w:lang w:eastAsia="ko-KR"/>
              </w:rPr>
              <w:t>TSG#41</w:t>
            </w:r>
          </w:p>
        </w:tc>
        <w:tc>
          <w:tcPr>
            <w:tcW w:w="901" w:type="dxa"/>
            <w:tcBorders>
              <w:left w:val="single" w:sz="6" w:space="0" w:color="auto"/>
              <w:right w:val="single" w:sz="6" w:space="0" w:color="auto"/>
            </w:tcBorders>
            <w:shd w:val="solid" w:color="FFFFFF" w:fill="auto"/>
          </w:tcPr>
          <w:p w14:paraId="2B594511" w14:textId="77777777" w:rsidR="003A6BC2" w:rsidRPr="00437C32" w:rsidRDefault="003A6BC2"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BB6449" w14:textId="77777777" w:rsidR="003A6BC2" w:rsidRPr="00437C32" w:rsidRDefault="003A6BC2" w:rsidP="00437C32">
            <w:pPr>
              <w:pStyle w:val="TAL"/>
              <w:rPr>
                <w:sz w:val="16"/>
                <w:szCs w:val="16"/>
                <w:lang w:eastAsia="ko-KR"/>
              </w:rPr>
            </w:pPr>
            <w:r w:rsidRPr="00437C32">
              <w:rPr>
                <w:sz w:val="16"/>
                <w:szCs w:val="16"/>
                <w:lang w:eastAsia="ko-KR"/>
              </w:rPr>
              <w:t>114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030675" w14:textId="77777777" w:rsidR="003A6BC2" w:rsidRPr="00437C32" w:rsidRDefault="003A6BC2"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91B8A59" w14:textId="77777777" w:rsidR="003A6BC2" w:rsidRPr="00437C32" w:rsidRDefault="003A6BC2" w:rsidP="00437C32">
            <w:pPr>
              <w:pStyle w:val="TAL"/>
              <w:rPr>
                <w:noProof/>
                <w:sz w:val="16"/>
                <w:szCs w:val="16"/>
              </w:rPr>
            </w:pPr>
            <w:r w:rsidRPr="00437C32">
              <w:rPr>
                <w:noProof/>
                <w:sz w:val="16"/>
                <w:szCs w:val="16"/>
              </w:rPr>
              <w:t>Error code misalignments</w:t>
            </w:r>
          </w:p>
        </w:tc>
        <w:tc>
          <w:tcPr>
            <w:tcW w:w="672" w:type="dxa"/>
            <w:tcBorders>
              <w:left w:val="single" w:sz="6" w:space="0" w:color="auto"/>
              <w:right w:val="single" w:sz="6" w:space="0" w:color="auto"/>
            </w:tcBorders>
            <w:shd w:val="solid" w:color="FFFFFF" w:fill="auto"/>
          </w:tcPr>
          <w:p w14:paraId="60975BFC" w14:textId="77777777" w:rsidR="003A6BC2" w:rsidRPr="00437C32" w:rsidRDefault="003A6BC2" w:rsidP="00437C32">
            <w:pPr>
              <w:pStyle w:val="TAL"/>
              <w:rPr>
                <w:snapToGrid w:val="0"/>
                <w:sz w:val="16"/>
                <w:szCs w:val="16"/>
                <w:lang w:eastAsia="ko-KR"/>
              </w:rPr>
            </w:pPr>
            <w:r w:rsidRPr="00437C32">
              <w:rPr>
                <w:snapToGrid w:val="0"/>
                <w:sz w:val="16"/>
                <w:szCs w:val="16"/>
                <w:lang w:eastAsia="ko-KR"/>
              </w:rPr>
              <w:t>8.0.0</w:t>
            </w:r>
          </w:p>
        </w:tc>
        <w:tc>
          <w:tcPr>
            <w:tcW w:w="735" w:type="dxa"/>
            <w:tcBorders>
              <w:left w:val="single" w:sz="6" w:space="0" w:color="auto"/>
              <w:right w:val="single" w:sz="6" w:space="0" w:color="auto"/>
            </w:tcBorders>
            <w:shd w:val="solid" w:color="FFFFFF" w:fill="auto"/>
          </w:tcPr>
          <w:p w14:paraId="29B0C2B7" w14:textId="77777777" w:rsidR="003A6BC2" w:rsidRPr="00437C32" w:rsidRDefault="003A6BC2" w:rsidP="00437C32">
            <w:pPr>
              <w:pStyle w:val="TAL"/>
              <w:rPr>
                <w:snapToGrid w:val="0"/>
                <w:sz w:val="16"/>
                <w:szCs w:val="16"/>
                <w:lang w:eastAsia="ko-KR"/>
              </w:rPr>
            </w:pPr>
            <w:r w:rsidRPr="00437C32">
              <w:rPr>
                <w:snapToGrid w:val="0"/>
                <w:sz w:val="16"/>
                <w:szCs w:val="16"/>
                <w:lang w:eastAsia="ko-KR"/>
              </w:rPr>
              <w:t>8.1.0</w:t>
            </w:r>
          </w:p>
        </w:tc>
      </w:tr>
      <w:tr w:rsidR="00886CC5" w:rsidRPr="00D34045" w14:paraId="1B3C83DF"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BA54105" w14:textId="77777777" w:rsidR="00886CC5" w:rsidRPr="00437C32" w:rsidRDefault="00886CC5" w:rsidP="00437C32">
            <w:pPr>
              <w:pStyle w:val="TAL"/>
              <w:rPr>
                <w:snapToGrid w:val="0"/>
                <w:sz w:val="16"/>
                <w:szCs w:val="16"/>
                <w:lang w:eastAsia="ko-KR"/>
              </w:rPr>
            </w:pPr>
            <w:r w:rsidRPr="00437C32">
              <w:rPr>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3DBC4E09" w14:textId="77777777" w:rsidR="00886CC5" w:rsidRPr="00437C32" w:rsidRDefault="00886CC5" w:rsidP="00437C32">
            <w:pPr>
              <w:pStyle w:val="TAL"/>
              <w:rPr>
                <w:sz w:val="16"/>
                <w:szCs w:val="16"/>
                <w:lang w:eastAsia="ko-KR"/>
              </w:rPr>
            </w:pPr>
            <w:r w:rsidRPr="00437C32">
              <w:rPr>
                <w:sz w:val="16"/>
                <w:szCs w:val="16"/>
                <w:lang w:eastAsia="ko-KR"/>
              </w:rPr>
              <w:t>TSG#41</w:t>
            </w:r>
          </w:p>
        </w:tc>
        <w:tc>
          <w:tcPr>
            <w:tcW w:w="901" w:type="dxa"/>
            <w:tcBorders>
              <w:left w:val="single" w:sz="6" w:space="0" w:color="auto"/>
              <w:right w:val="single" w:sz="6" w:space="0" w:color="auto"/>
            </w:tcBorders>
            <w:shd w:val="solid" w:color="FFFFFF" w:fill="auto"/>
          </w:tcPr>
          <w:p w14:paraId="7C0A746D" w14:textId="77777777" w:rsidR="00886CC5" w:rsidRPr="00437C32" w:rsidRDefault="00886CC5"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216C8A" w14:textId="77777777" w:rsidR="00886CC5" w:rsidRPr="00437C32" w:rsidRDefault="00886CC5" w:rsidP="00437C32">
            <w:pPr>
              <w:pStyle w:val="TAL"/>
              <w:rPr>
                <w:sz w:val="16"/>
                <w:szCs w:val="16"/>
                <w:lang w:eastAsia="ko-KR"/>
              </w:rPr>
            </w:pPr>
            <w:r w:rsidRPr="00437C32">
              <w:rPr>
                <w:sz w:val="16"/>
                <w:szCs w:val="16"/>
                <w:lang w:eastAsia="ko-KR"/>
              </w:rPr>
              <w:t>117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4DB62F" w14:textId="77777777" w:rsidR="00886CC5" w:rsidRPr="00437C32" w:rsidRDefault="00886CC5"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5310ED" w14:textId="77777777" w:rsidR="00886CC5" w:rsidRPr="00437C32" w:rsidRDefault="00886CC5" w:rsidP="00437C32">
            <w:pPr>
              <w:pStyle w:val="TAL"/>
              <w:rPr>
                <w:noProof/>
                <w:sz w:val="16"/>
                <w:szCs w:val="16"/>
              </w:rPr>
            </w:pPr>
            <w:r w:rsidRPr="00437C32">
              <w:rPr>
                <w:noProof/>
                <w:sz w:val="16"/>
                <w:szCs w:val="16"/>
              </w:rPr>
              <w:t>Add CoA and tunnel related AVPs</w:t>
            </w:r>
          </w:p>
        </w:tc>
        <w:tc>
          <w:tcPr>
            <w:tcW w:w="672" w:type="dxa"/>
            <w:tcBorders>
              <w:left w:val="single" w:sz="6" w:space="0" w:color="auto"/>
              <w:right w:val="single" w:sz="6" w:space="0" w:color="auto"/>
            </w:tcBorders>
            <w:shd w:val="solid" w:color="FFFFFF" w:fill="auto"/>
          </w:tcPr>
          <w:p w14:paraId="2ABD24A6" w14:textId="77777777" w:rsidR="00886CC5" w:rsidRPr="00437C32" w:rsidRDefault="00886CC5" w:rsidP="00437C32">
            <w:pPr>
              <w:pStyle w:val="TAL"/>
              <w:rPr>
                <w:snapToGrid w:val="0"/>
                <w:sz w:val="16"/>
                <w:szCs w:val="16"/>
                <w:lang w:eastAsia="ko-KR"/>
              </w:rPr>
            </w:pPr>
            <w:r w:rsidRPr="00437C32">
              <w:rPr>
                <w:snapToGrid w:val="0"/>
                <w:sz w:val="16"/>
                <w:szCs w:val="16"/>
                <w:lang w:eastAsia="ko-KR"/>
              </w:rPr>
              <w:t>8.0.0</w:t>
            </w:r>
          </w:p>
        </w:tc>
        <w:tc>
          <w:tcPr>
            <w:tcW w:w="735" w:type="dxa"/>
            <w:tcBorders>
              <w:left w:val="single" w:sz="6" w:space="0" w:color="auto"/>
              <w:right w:val="single" w:sz="6" w:space="0" w:color="auto"/>
            </w:tcBorders>
            <w:shd w:val="solid" w:color="FFFFFF" w:fill="auto"/>
          </w:tcPr>
          <w:p w14:paraId="3533B1E6" w14:textId="77777777" w:rsidR="00886CC5" w:rsidRPr="00437C32" w:rsidRDefault="00886CC5" w:rsidP="00437C32">
            <w:pPr>
              <w:pStyle w:val="TAL"/>
              <w:rPr>
                <w:snapToGrid w:val="0"/>
                <w:sz w:val="16"/>
                <w:szCs w:val="16"/>
                <w:lang w:eastAsia="ko-KR"/>
              </w:rPr>
            </w:pPr>
            <w:r w:rsidRPr="00437C32">
              <w:rPr>
                <w:snapToGrid w:val="0"/>
                <w:sz w:val="16"/>
                <w:szCs w:val="16"/>
                <w:lang w:eastAsia="ko-KR"/>
              </w:rPr>
              <w:t>8.1.0</w:t>
            </w:r>
          </w:p>
        </w:tc>
      </w:tr>
      <w:tr w:rsidR="00996F02" w:rsidRPr="00D34045" w14:paraId="02405298" w14:textId="77777777">
        <w:tblPrEx>
          <w:tblCellMar>
            <w:top w:w="0" w:type="dxa"/>
            <w:bottom w:w="0" w:type="dxa"/>
          </w:tblCellMar>
        </w:tblPrEx>
        <w:trPr>
          <w:jc w:val="center"/>
        </w:trPr>
        <w:tc>
          <w:tcPr>
            <w:tcW w:w="1063" w:type="dxa"/>
            <w:tcBorders>
              <w:left w:val="single" w:sz="6" w:space="0" w:color="auto"/>
              <w:bottom w:val="single" w:sz="6" w:space="0" w:color="auto"/>
              <w:right w:val="single" w:sz="6" w:space="0" w:color="auto"/>
            </w:tcBorders>
            <w:shd w:val="solid" w:color="FFFFFF" w:fill="auto"/>
          </w:tcPr>
          <w:p w14:paraId="7B9BC824" w14:textId="77777777" w:rsidR="00996F02" w:rsidRPr="00437C32" w:rsidRDefault="00996F02" w:rsidP="00437C32">
            <w:pPr>
              <w:pStyle w:val="TAL"/>
              <w:rPr>
                <w:snapToGrid w:val="0"/>
                <w:sz w:val="16"/>
                <w:szCs w:val="16"/>
                <w:lang w:eastAsia="ko-KR"/>
              </w:rPr>
            </w:pPr>
            <w:r w:rsidRPr="00437C32">
              <w:rPr>
                <w:snapToGrid w:val="0"/>
                <w:sz w:val="16"/>
                <w:szCs w:val="16"/>
                <w:lang w:eastAsia="ko-KR"/>
              </w:rPr>
              <w:t>09-2008</w:t>
            </w:r>
          </w:p>
        </w:tc>
        <w:tc>
          <w:tcPr>
            <w:tcW w:w="679" w:type="dxa"/>
            <w:tcBorders>
              <w:left w:val="single" w:sz="6" w:space="0" w:color="auto"/>
              <w:bottom w:val="single" w:sz="6" w:space="0" w:color="auto"/>
              <w:right w:val="single" w:sz="6" w:space="0" w:color="auto"/>
            </w:tcBorders>
            <w:shd w:val="solid" w:color="FFFFFF" w:fill="auto"/>
          </w:tcPr>
          <w:p w14:paraId="225A0DE2" w14:textId="77777777" w:rsidR="00996F02" w:rsidRPr="00437C32" w:rsidRDefault="00996F02" w:rsidP="00437C32">
            <w:pPr>
              <w:pStyle w:val="TAL"/>
              <w:rPr>
                <w:sz w:val="16"/>
                <w:szCs w:val="16"/>
                <w:lang w:eastAsia="ko-KR"/>
              </w:rPr>
            </w:pPr>
            <w:r w:rsidRPr="00437C32">
              <w:rPr>
                <w:sz w:val="16"/>
                <w:szCs w:val="16"/>
                <w:lang w:eastAsia="ko-KR"/>
              </w:rPr>
              <w:t>TSG#41</w:t>
            </w:r>
          </w:p>
        </w:tc>
        <w:tc>
          <w:tcPr>
            <w:tcW w:w="901" w:type="dxa"/>
            <w:tcBorders>
              <w:left w:val="single" w:sz="6" w:space="0" w:color="auto"/>
              <w:bottom w:val="single" w:sz="6" w:space="0" w:color="auto"/>
              <w:right w:val="single" w:sz="6" w:space="0" w:color="auto"/>
            </w:tcBorders>
            <w:shd w:val="solid" w:color="FFFFFF" w:fill="auto"/>
          </w:tcPr>
          <w:p w14:paraId="73D353DE" w14:textId="77777777" w:rsidR="00996F02" w:rsidRPr="00437C32" w:rsidRDefault="00996F02"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455168" w14:textId="77777777" w:rsidR="00996F02" w:rsidRPr="00437C32" w:rsidRDefault="00996F02" w:rsidP="00437C32">
            <w:pPr>
              <w:pStyle w:val="TAL"/>
              <w:rPr>
                <w:sz w:val="16"/>
                <w:szCs w:val="16"/>
                <w:lang w:eastAsia="ko-KR"/>
              </w:rPr>
            </w:pPr>
            <w:r w:rsidRPr="00437C32">
              <w:rPr>
                <w:sz w:val="16"/>
                <w:szCs w:val="16"/>
                <w:lang w:eastAsia="ko-KR"/>
              </w:rPr>
              <w:t>118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50A9AB" w14:textId="77777777" w:rsidR="00996F02" w:rsidRPr="00437C32" w:rsidRDefault="00996F02"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89E960" w14:textId="77777777" w:rsidR="00996F02" w:rsidRPr="00437C32" w:rsidRDefault="00996F02" w:rsidP="00437C32">
            <w:pPr>
              <w:pStyle w:val="TAL"/>
              <w:rPr>
                <w:noProof/>
                <w:sz w:val="16"/>
                <w:szCs w:val="16"/>
              </w:rPr>
            </w:pPr>
            <w:r w:rsidRPr="00437C32">
              <w:rPr>
                <w:noProof/>
                <w:sz w:val="16"/>
                <w:szCs w:val="16"/>
              </w:rPr>
              <w:t>Separation of GPRS specific procedures</w:t>
            </w:r>
          </w:p>
        </w:tc>
        <w:tc>
          <w:tcPr>
            <w:tcW w:w="672" w:type="dxa"/>
            <w:tcBorders>
              <w:left w:val="single" w:sz="6" w:space="0" w:color="auto"/>
              <w:bottom w:val="single" w:sz="6" w:space="0" w:color="auto"/>
              <w:right w:val="single" w:sz="6" w:space="0" w:color="auto"/>
            </w:tcBorders>
            <w:shd w:val="solid" w:color="FFFFFF" w:fill="auto"/>
          </w:tcPr>
          <w:p w14:paraId="41CAE310" w14:textId="77777777" w:rsidR="00996F02" w:rsidRPr="00437C32" w:rsidRDefault="00996F02" w:rsidP="00437C32">
            <w:pPr>
              <w:pStyle w:val="TAL"/>
              <w:rPr>
                <w:snapToGrid w:val="0"/>
                <w:sz w:val="16"/>
                <w:szCs w:val="16"/>
                <w:lang w:eastAsia="ko-KR"/>
              </w:rPr>
            </w:pPr>
            <w:r w:rsidRPr="00437C32">
              <w:rPr>
                <w:snapToGrid w:val="0"/>
                <w:sz w:val="16"/>
                <w:szCs w:val="16"/>
                <w:lang w:eastAsia="ko-KR"/>
              </w:rPr>
              <w:t>8.0.0</w:t>
            </w:r>
          </w:p>
        </w:tc>
        <w:tc>
          <w:tcPr>
            <w:tcW w:w="735" w:type="dxa"/>
            <w:tcBorders>
              <w:left w:val="single" w:sz="6" w:space="0" w:color="auto"/>
              <w:bottom w:val="single" w:sz="6" w:space="0" w:color="auto"/>
              <w:right w:val="single" w:sz="6" w:space="0" w:color="auto"/>
            </w:tcBorders>
            <w:shd w:val="solid" w:color="FFFFFF" w:fill="auto"/>
          </w:tcPr>
          <w:p w14:paraId="1F75B8D4" w14:textId="77777777" w:rsidR="00996F02" w:rsidRPr="00437C32" w:rsidRDefault="00996F02" w:rsidP="00437C32">
            <w:pPr>
              <w:pStyle w:val="TAL"/>
              <w:rPr>
                <w:snapToGrid w:val="0"/>
                <w:sz w:val="16"/>
                <w:szCs w:val="16"/>
                <w:lang w:eastAsia="ko-KR"/>
              </w:rPr>
            </w:pPr>
            <w:r w:rsidRPr="00437C32">
              <w:rPr>
                <w:snapToGrid w:val="0"/>
                <w:sz w:val="16"/>
                <w:szCs w:val="16"/>
                <w:lang w:eastAsia="ko-KR"/>
              </w:rPr>
              <w:t>8.1.0</w:t>
            </w:r>
          </w:p>
        </w:tc>
      </w:tr>
      <w:tr w:rsidR="00D15919" w:rsidRPr="00D34045" w14:paraId="5F273F14" w14:textId="77777777">
        <w:tblPrEx>
          <w:tblCellMar>
            <w:top w:w="0" w:type="dxa"/>
            <w:bottom w:w="0" w:type="dxa"/>
          </w:tblCellMar>
        </w:tblPrEx>
        <w:trPr>
          <w:jc w:val="center"/>
        </w:trPr>
        <w:tc>
          <w:tcPr>
            <w:tcW w:w="1063" w:type="dxa"/>
            <w:tcBorders>
              <w:left w:val="single" w:sz="6" w:space="0" w:color="auto"/>
              <w:bottom w:val="single" w:sz="6" w:space="0" w:color="auto"/>
              <w:right w:val="single" w:sz="6" w:space="0" w:color="auto"/>
            </w:tcBorders>
            <w:shd w:val="solid" w:color="FFFFFF" w:fill="auto"/>
          </w:tcPr>
          <w:p w14:paraId="78AD3FD2" w14:textId="77777777" w:rsidR="00D15919" w:rsidRPr="00437C32" w:rsidRDefault="00D15919" w:rsidP="00437C32">
            <w:pPr>
              <w:pStyle w:val="TAL"/>
              <w:rPr>
                <w:snapToGrid w:val="0"/>
                <w:sz w:val="16"/>
                <w:szCs w:val="16"/>
                <w:lang w:eastAsia="ko-KR"/>
              </w:rPr>
            </w:pPr>
            <w:r w:rsidRPr="00437C32">
              <w:rPr>
                <w:snapToGrid w:val="0"/>
                <w:sz w:val="16"/>
                <w:szCs w:val="16"/>
                <w:lang w:eastAsia="ko-KR"/>
              </w:rPr>
              <w:t>09-2008</w:t>
            </w:r>
          </w:p>
        </w:tc>
        <w:tc>
          <w:tcPr>
            <w:tcW w:w="679" w:type="dxa"/>
            <w:tcBorders>
              <w:left w:val="single" w:sz="6" w:space="0" w:color="auto"/>
              <w:bottom w:val="single" w:sz="6" w:space="0" w:color="auto"/>
              <w:right w:val="single" w:sz="6" w:space="0" w:color="auto"/>
            </w:tcBorders>
            <w:shd w:val="solid" w:color="FFFFFF" w:fill="auto"/>
          </w:tcPr>
          <w:p w14:paraId="29765ABF" w14:textId="77777777" w:rsidR="00D15919" w:rsidRPr="00437C32" w:rsidRDefault="00D15919" w:rsidP="00437C32">
            <w:pPr>
              <w:pStyle w:val="TAL"/>
              <w:rPr>
                <w:sz w:val="16"/>
                <w:szCs w:val="16"/>
                <w:lang w:eastAsia="ko-KR"/>
              </w:rPr>
            </w:pPr>
            <w:r w:rsidRPr="00437C32">
              <w:rPr>
                <w:sz w:val="16"/>
                <w:szCs w:val="16"/>
                <w:lang w:eastAsia="ko-KR"/>
              </w:rPr>
              <w:t>TSG#41</w:t>
            </w:r>
          </w:p>
        </w:tc>
        <w:tc>
          <w:tcPr>
            <w:tcW w:w="901" w:type="dxa"/>
            <w:tcBorders>
              <w:left w:val="single" w:sz="6" w:space="0" w:color="auto"/>
              <w:bottom w:val="single" w:sz="6" w:space="0" w:color="auto"/>
              <w:right w:val="single" w:sz="6" w:space="0" w:color="auto"/>
            </w:tcBorders>
            <w:shd w:val="solid" w:color="FFFFFF" w:fill="auto"/>
          </w:tcPr>
          <w:p w14:paraId="3C841ABE" w14:textId="77777777" w:rsidR="00D15919" w:rsidRPr="00437C32" w:rsidRDefault="00D15919" w:rsidP="00437C32">
            <w:pPr>
              <w:pStyle w:val="TAL"/>
              <w:rPr>
                <w:sz w:val="16"/>
                <w:szCs w:val="16"/>
                <w:lang w:eastAsia="ko-KR"/>
              </w:rPr>
            </w:pPr>
            <w:r w:rsidRPr="00437C32">
              <w:rPr>
                <w:sz w:val="16"/>
                <w:szCs w:val="16"/>
                <w:lang w:eastAsia="ko-KR"/>
              </w:rPr>
              <w:t>CP-080649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02BE32" w14:textId="77777777" w:rsidR="00D15919" w:rsidRPr="00437C32" w:rsidRDefault="00D15919" w:rsidP="00437C32">
            <w:pPr>
              <w:pStyle w:val="TAL"/>
              <w:rPr>
                <w:sz w:val="16"/>
                <w:szCs w:val="16"/>
                <w:lang w:eastAsia="ko-KR"/>
              </w:rPr>
            </w:pPr>
            <w:r w:rsidRPr="00437C32">
              <w:rPr>
                <w:sz w:val="16"/>
                <w:szCs w:val="16"/>
                <w:lang w:eastAsia="ko-KR"/>
              </w:rPr>
              <w:t>119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474F78" w14:textId="77777777" w:rsidR="00D15919" w:rsidRPr="00437C32" w:rsidRDefault="00D15919"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C07720" w14:textId="77777777" w:rsidR="00D15919" w:rsidRPr="00437C32" w:rsidRDefault="00D15919" w:rsidP="00437C32">
            <w:pPr>
              <w:pStyle w:val="TAL"/>
              <w:rPr>
                <w:noProof/>
                <w:sz w:val="16"/>
                <w:szCs w:val="16"/>
              </w:rPr>
            </w:pPr>
            <w:r w:rsidRPr="00437C32">
              <w:rPr>
                <w:noProof/>
                <w:sz w:val="16"/>
                <w:szCs w:val="16"/>
              </w:rPr>
              <w:t>Use 3GPP-SGSN-MCC-MNC AVP for all accesses</w:t>
            </w:r>
          </w:p>
        </w:tc>
        <w:tc>
          <w:tcPr>
            <w:tcW w:w="672" w:type="dxa"/>
            <w:tcBorders>
              <w:left w:val="single" w:sz="6" w:space="0" w:color="auto"/>
              <w:bottom w:val="single" w:sz="6" w:space="0" w:color="auto"/>
              <w:right w:val="single" w:sz="6" w:space="0" w:color="auto"/>
            </w:tcBorders>
            <w:shd w:val="solid" w:color="FFFFFF" w:fill="auto"/>
          </w:tcPr>
          <w:p w14:paraId="77A6D9DE" w14:textId="77777777" w:rsidR="00D15919" w:rsidRPr="00437C32" w:rsidRDefault="00D15919" w:rsidP="00437C32">
            <w:pPr>
              <w:pStyle w:val="TAL"/>
              <w:rPr>
                <w:snapToGrid w:val="0"/>
                <w:sz w:val="16"/>
                <w:szCs w:val="16"/>
                <w:lang w:eastAsia="ko-KR"/>
              </w:rPr>
            </w:pPr>
            <w:r w:rsidRPr="00437C32">
              <w:rPr>
                <w:snapToGrid w:val="0"/>
                <w:sz w:val="16"/>
                <w:szCs w:val="16"/>
                <w:lang w:eastAsia="ko-KR"/>
              </w:rPr>
              <w:t>8.0.0</w:t>
            </w:r>
          </w:p>
        </w:tc>
        <w:tc>
          <w:tcPr>
            <w:tcW w:w="735" w:type="dxa"/>
            <w:tcBorders>
              <w:left w:val="single" w:sz="6" w:space="0" w:color="auto"/>
              <w:bottom w:val="single" w:sz="6" w:space="0" w:color="auto"/>
              <w:right w:val="single" w:sz="6" w:space="0" w:color="auto"/>
            </w:tcBorders>
            <w:shd w:val="solid" w:color="FFFFFF" w:fill="auto"/>
          </w:tcPr>
          <w:p w14:paraId="57011248" w14:textId="77777777" w:rsidR="00D15919" w:rsidRPr="00437C32" w:rsidRDefault="00D15919" w:rsidP="00437C32">
            <w:pPr>
              <w:pStyle w:val="TAL"/>
              <w:rPr>
                <w:snapToGrid w:val="0"/>
                <w:sz w:val="16"/>
                <w:szCs w:val="16"/>
                <w:lang w:eastAsia="ko-KR"/>
              </w:rPr>
            </w:pPr>
            <w:r w:rsidRPr="00437C32">
              <w:rPr>
                <w:snapToGrid w:val="0"/>
                <w:sz w:val="16"/>
                <w:szCs w:val="16"/>
                <w:lang w:eastAsia="ko-KR"/>
              </w:rPr>
              <w:t>8.1.0</w:t>
            </w:r>
          </w:p>
        </w:tc>
      </w:tr>
      <w:tr w:rsidR="00AA0C87" w:rsidRPr="00D34045" w14:paraId="5B071175" w14:textId="77777777">
        <w:tblPrEx>
          <w:tblCellMar>
            <w:top w:w="0" w:type="dxa"/>
            <w:bottom w:w="0" w:type="dxa"/>
          </w:tblCellMar>
        </w:tblPrEx>
        <w:trPr>
          <w:jc w:val="center"/>
        </w:trPr>
        <w:tc>
          <w:tcPr>
            <w:tcW w:w="1063" w:type="dxa"/>
            <w:tcBorders>
              <w:left w:val="single" w:sz="6" w:space="0" w:color="auto"/>
              <w:bottom w:val="single" w:sz="6" w:space="0" w:color="auto"/>
              <w:right w:val="single" w:sz="6" w:space="0" w:color="auto"/>
            </w:tcBorders>
            <w:shd w:val="solid" w:color="FFFFFF" w:fill="auto"/>
          </w:tcPr>
          <w:p w14:paraId="7FABC3D2" w14:textId="77777777" w:rsidR="00AA0C87" w:rsidRPr="00437C32" w:rsidRDefault="00AA0C87" w:rsidP="00437C32">
            <w:pPr>
              <w:pStyle w:val="TAL"/>
              <w:rPr>
                <w:snapToGrid w:val="0"/>
                <w:sz w:val="16"/>
                <w:szCs w:val="16"/>
                <w:lang w:eastAsia="ko-KR"/>
              </w:rPr>
            </w:pPr>
            <w:r w:rsidRPr="00437C32">
              <w:rPr>
                <w:snapToGrid w:val="0"/>
                <w:sz w:val="16"/>
                <w:szCs w:val="16"/>
                <w:lang w:eastAsia="ko-KR"/>
              </w:rPr>
              <w:t>09-2008</w:t>
            </w:r>
          </w:p>
        </w:tc>
        <w:tc>
          <w:tcPr>
            <w:tcW w:w="679" w:type="dxa"/>
            <w:tcBorders>
              <w:left w:val="single" w:sz="6" w:space="0" w:color="auto"/>
              <w:bottom w:val="single" w:sz="6" w:space="0" w:color="auto"/>
              <w:right w:val="single" w:sz="6" w:space="0" w:color="auto"/>
            </w:tcBorders>
            <w:shd w:val="solid" w:color="FFFFFF" w:fill="auto"/>
          </w:tcPr>
          <w:p w14:paraId="7B843C28" w14:textId="77777777" w:rsidR="00AA0C87" w:rsidRPr="00437C32" w:rsidRDefault="00AA0C87" w:rsidP="00437C32">
            <w:pPr>
              <w:pStyle w:val="TAL"/>
              <w:rPr>
                <w:sz w:val="16"/>
                <w:szCs w:val="16"/>
                <w:lang w:eastAsia="ko-KR"/>
              </w:rPr>
            </w:pPr>
            <w:r w:rsidRPr="00437C32">
              <w:rPr>
                <w:sz w:val="16"/>
                <w:szCs w:val="16"/>
                <w:lang w:eastAsia="ko-KR"/>
              </w:rPr>
              <w:t>TSG#41</w:t>
            </w:r>
          </w:p>
        </w:tc>
        <w:tc>
          <w:tcPr>
            <w:tcW w:w="901" w:type="dxa"/>
            <w:tcBorders>
              <w:left w:val="single" w:sz="6" w:space="0" w:color="auto"/>
              <w:bottom w:val="single" w:sz="6" w:space="0" w:color="auto"/>
              <w:right w:val="single" w:sz="6" w:space="0" w:color="auto"/>
            </w:tcBorders>
            <w:shd w:val="solid" w:color="FFFFFF" w:fill="auto"/>
          </w:tcPr>
          <w:p w14:paraId="1B04C7E4" w14:textId="77777777" w:rsidR="00AA0C87" w:rsidRPr="00437C32" w:rsidRDefault="00AA0C87" w:rsidP="00437C32">
            <w:pPr>
              <w:pStyle w:val="TAL"/>
              <w:rPr>
                <w:sz w:val="16"/>
                <w:szCs w:val="16"/>
                <w:lang w:eastAsia="ko-KR"/>
              </w:rPr>
            </w:pPr>
            <w:r w:rsidRPr="00437C32">
              <w:rPr>
                <w:sz w:val="16"/>
                <w:szCs w:val="16"/>
                <w:lang w:eastAsia="ko-KR"/>
              </w:rPr>
              <w:t>CP-080648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7524F6" w14:textId="77777777" w:rsidR="00AA0C87" w:rsidRPr="00437C32" w:rsidRDefault="00AA0C87" w:rsidP="00437C32">
            <w:pPr>
              <w:pStyle w:val="TAL"/>
              <w:rPr>
                <w:sz w:val="16"/>
                <w:szCs w:val="16"/>
                <w:lang w:eastAsia="ko-KR"/>
              </w:rPr>
            </w:pPr>
            <w:r w:rsidRPr="00437C32">
              <w:rPr>
                <w:sz w:val="16"/>
                <w:szCs w:val="16"/>
                <w:lang w:eastAsia="ko-KR"/>
              </w:rPr>
              <w:t>120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17AE83" w14:textId="77777777" w:rsidR="00AA0C87" w:rsidRPr="00437C32" w:rsidRDefault="00AA0C87"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8E9374" w14:textId="77777777" w:rsidR="00AA0C87" w:rsidRPr="00437C32" w:rsidRDefault="00AA0C87" w:rsidP="00437C32">
            <w:pPr>
              <w:pStyle w:val="TAL"/>
              <w:rPr>
                <w:noProof/>
                <w:sz w:val="16"/>
                <w:szCs w:val="16"/>
              </w:rPr>
            </w:pPr>
            <w:r w:rsidRPr="00437C32">
              <w:rPr>
                <w:noProof/>
                <w:sz w:val="16"/>
                <w:szCs w:val="16"/>
              </w:rPr>
              <w:t>Gxx Application Id</w:t>
            </w:r>
          </w:p>
        </w:tc>
        <w:tc>
          <w:tcPr>
            <w:tcW w:w="672" w:type="dxa"/>
            <w:tcBorders>
              <w:left w:val="single" w:sz="6" w:space="0" w:color="auto"/>
              <w:bottom w:val="single" w:sz="6" w:space="0" w:color="auto"/>
              <w:right w:val="single" w:sz="6" w:space="0" w:color="auto"/>
            </w:tcBorders>
            <w:shd w:val="solid" w:color="FFFFFF" w:fill="auto"/>
          </w:tcPr>
          <w:p w14:paraId="79BBCE5C" w14:textId="77777777" w:rsidR="00AA0C87" w:rsidRPr="00437C32" w:rsidRDefault="00AA0C87" w:rsidP="00437C32">
            <w:pPr>
              <w:pStyle w:val="TAL"/>
              <w:rPr>
                <w:snapToGrid w:val="0"/>
                <w:sz w:val="16"/>
                <w:szCs w:val="16"/>
                <w:lang w:eastAsia="ko-KR"/>
              </w:rPr>
            </w:pPr>
            <w:r w:rsidRPr="00437C32">
              <w:rPr>
                <w:snapToGrid w:val="0"/>
                <w:sz w:val="16"/>
                <w:szCs w:val="16"/>
                <w:lang w:eastAsia="ko-KR"/>
              </w:rPr>
              <w:t>8.0.0</w:t>
            </w:r>
          </w:p>
        </w:tc>
        <w:tc>
          <w:tcPr>
            <w:tcW w:w="735" w:type="dxa"/>
            <w:tcBorders>
              <w:left w:val="single" w:sz="6" w:space="0" w:color="auto"/>
              <w:bottom w:val="single" w:sz="6" w:space="0" w:color="auto"/>
              <w:right w:val="single" w:sz="6" w:space="0" w:color="auto"/>
            </w:tcBorders>
            <w:shd w:val="solid" w:color="FFFFFF" w:fill="auto"/>
          </w:tcPr>
          <w:p w14:paraId="34E89E20" w14:textId="77777777" w:rsidR="00AA0C87" w:rsidRPr="00437C32" w:rsidRDefault="00AA0C87" w:rsidP="00437C32">
            <w:pPr>
              <w:pStyle w:val="TAL"/>
              <w:rPr>
                <w:snapToGrid w:val="0"/>
                <w:sz w:val="16"/>
                <w:szCs w:val="16"/>
                <w:lang w:eastAsia="ko-KR"/>
              </w:rPr>
            </w:pPr>
            <w:r w:rsidRPr="00437C32">
              <w:rPr>
                <w:snapToGrid w:val="0"/>
                <w:sz w:val="16"/>
                <w:szCs w:val="16"/>
                <w:lang w:eastAsia="ko-KR"/>
              </w:rPr>
              <w:t>8.1.0</w:t>
            </w:r>
          </w:p>
        </w:tc>
      </w:tr>
      <w:tr w:rsidR="00EF4730" w:rsidRPr="00D34045" w14:paraId="08B0E5B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9359B8F" w14:textId="77777777" w:rsidR="00EF4730" w:rsidRPr="00437C32" w:rsidRDefault="00EF4730"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89D7F8F" w14:textId="77777777" w:rsidR="00EF4730" w:rsidRPr="00437C32" w:rsidRDefault="00EF4730"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337D26" w14:textId="77777777" w:rsidR="00EF4730" w:rsidRPr="00437C32" w:rsidRDefault="00EF4730"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54D95F" w14:textId="77777777" w:rsidR="00EF4730" w:rsidRPr="00437C32" w:rsidRDefault="00EF4730" w:rsidP="00437C32">
            <w:pPr>
              <w:pStyle w:val="TAL"/>
              <w:rPr>
                <w:sz w:val="16"/>
                <w:szCs w:val="16"/>
                <w:lang w:eastAsia="ko-KR"/>
              </w:rPr>
            </w:pPr>
            <w:r w:rsidRPr="00437C32">
              <w:rPr>
                <w:sz w:val="16"/>
                <w:szCs w:val="16"/>
                <w:lang w:eastAsia="ko-KR"/>
              </w:rPr>
              <w:t>124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23DEAF" w14:textId="77777777" w:rsidR="00EF4730" w:rsidRPr="00437C32" w:rsidRDefault="00EF473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22E33A" w14:textId="77777777" w:rsidR="00EF4730" w:rsidRPr="00437C32" w:rsidRDefault="00EF4730" w:rsidP="00437C32">
            <w:pPr>
              <w:pStyle w:val="TAL"/>
              <w:rPr>
                <w:noProof/>
                <w:sz w:val="16"/>
                <w:szCs w:val="16"/>
              </w:rPr>
            </w:pPr>
            <w:r w:rsidRPr="00437C32">
              <w:rPr>
                <w:noProof/>
                <w:sz w:val="16"/>
                <w:szCs w:val="16"/>
              </w:rPr>
              <w:t>Removing the unnecessary subclause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73E117" w14:textId="77777777" w:rsidR="00EF4730" w:rsidRPr="00437C32" w:rsidRDefault="00EF4730"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18F11F7" w14:textId="77777777" w:rsidR="00EF4730" w:rsidRPr="00437C32" w:rsidRDefault="00EF4730" w:rsidP="00437C32">
            <w:pPr>
              <w:pStyle w:val="TAL"/>
              <w:rPr>
                <w:snapToGrid w:val="0"/>
                <w:sz w:val="16"/>
                <w:szCs w:val="16"/>
                <w:lang w:eastAsia="ko-KR"/>
              </w:rPr>
            </w:pPr>
            <w:r w:rsidRPr="00437C32">
              <w:rPr>
                <w:snapToGrid w:val="0"/>
                <w:sz w:val="16"/>
                <w:szCs w:val="16"/>
                <w:lang w:eastAsia="ko-KR"/>
              </w:rPr>
              <w:t>8.1.0</w:t>
            </w:r>
          </w:p>
        </w:tc>
      </w:tr>
      <w:tr w:rsidR="00EF4730" w:rsidRPr="00D34045" w14:paraId="34D8BF3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5691458" w14:textId="77777777" w:rsidR="00EF4730" w:rsidRPr="00437C32" w:rsidRDefault="00EF4730"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B3E214D" w14:textId="77777777" w:rsidR="00EF4730" w:rsidRPr="00437C32" w:rsidRDefault="00EF4730"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905CB2" w14:textId="77777777" w:rsidR="00EF4730" w:rsidRPr="00437C32" w:rsidRDefault="00EF4730"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40C45A" w14:textId="77777777" w:rsidR="00EF4730" w:rsidRPr="00437C32" w:rsidRDefault="00EF4730" w:rsidP="00437C32">
            <w:pPr>
              <w:pStyle w:val="TAL"/>
              <w:rPr>
                <w:sz w:val="16"/>
                <w:szCs w:val="16"/>
                <w:lang w:eastAsia="ko-KR"/>
              </w:rPr>
            </w:pPr>
            <w:r w:rsidRPr="00437C32">
              <w:rPr>
                <w:sz w:val="16"/>
                <w:szCs w:val="16"/>
                <w:lang w:eastAsia="ko-KR"/>
              </w:rPr>
              <w:t>125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B96034" w14:textId="77777777" w:rsidR="00EF4730" w:rsidRPr="00437C32" w:rsidRDefault="00EF473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AC6484" w14:textId="77777777" w:rsidR="00EF4730" w:rsidRPr="00437C32" w:rsidRDefault="00EF4730" w:rsidP="00437C32">
            <w:pPr>
              <w:pStyle w:val="TAL"/>
              <w:rPr>
                <w:noProof/>
                <w:sz w:val="16"/>
                <w:szCs w:val="16"/>
              </w:rPr>
            </w:pPr>
            <w:r w:rsidRPr="00437C32">
              <w:rPr>
                <w:noProof/>
                <w:sz w:val="16"/>
                <w:szCs w:val="16"/>
              </w:rPr>
              <w:t>PCRF initiated gateway control session termination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B98DA36" w14:textId="77777777" w:rsidR="00EF4730" w:rsidRPr="00437C32" w:rsidRDefault="00EF4730"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1F81209" w14:textId="77777777" w:rsidR="00EF4730" w:rsidRPr="00437C32" w:rsidRDefault="00EF4730" w:rsidP="00437C32">
            <w:pPr>
              <w:pStyle w:val="TAL"/>
              <w:rPr>
                <w:snapToGrid w:val="0"/>
                <w:sz w:val="16"/>
                <w:szCs w:val="16"/>
                <w:lang w:eastAsia="ko-KR"/>
              </w:rPr>
            </w:pPr>
            <w:r w:rsidRPr="00437C32">
              <w:rPr>
                <w:snapToGrid w:val="0"/>
                <w:sz w:val="16"/>
                <w:szCs w:val="16"/>
                <w:lang w:eastAsia="ko-KR"/>
              </w:rPr>
              <w:t>8.1.0</w:t>
            </w:r>
          </w:p>
        </w:tc>
      </w:tr>
      <w:tr w:rsidR="00C1501B" w:rsidRPr="00D34045" w14:paraId="0A4DDC2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A2D991E" w14:textId="77777777" w:rsidR="00C1501B" w:rsidRPr="00437C32" w:rsidRDefault="00C1501B"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2580DCF" w14:textId="77777777" w:rsidR="00C1501B" w:rsidRPr="00437C32" w:rsidRDefault="00C1501B"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16860E" w14:textId="77777777" w:rsidR="00C1501B" w:rsidRPr="00437C32" w:rsidRDefault="00C1501B" w:rsidP="00437C32">
            <w:pPr>
              <w:pStyle w:val="TAL"/>
              <w:rPr>
                <w:sz w:val="16"/>
                <w:szCs w:val="16"/>
                <w:lang w:eastAsia="ko-KR"/>
              </w:rPr>
            </w:pPr>
            <w:r w:rsidRPr="00437C32">
              <w:rPr>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21A858" w14:textId="77777777" w:rsidR="00C1501B" w:rsidRPr="00437C32" w:rsidRDefault="00C1501B" w:rsidP="00437C32">
            <w:pPr>
              <w:pStyle w:val="TAL"/>
              <w:rPr>
                <w:sz w:val="16"/>
                <w:szCs w:val="16"/>
                <w:lang w:eastAsia="ko-KR"/>
              </w:rPr>
            </w:pPr>
            <w:r w:rsidRPr="00437C32">
              <w:rPr>
                <w:sz w:val="16"/>
                <w:szCs w:val="16"/>
                <w:lang w:eastAsia="ko-KR"/>
              </w:rPr>
              <w:t>135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4408F8" w14:textId="77777777" w:rsidR="00C1501B" w:rsidRPr="00437C32" w:rsidRDefault="00C1501B"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118D322" w14:textId="77777777" w:rsidR="00C1501B" w:rsidRPr="00437C32" w:rsidRDefault="00C1501B" w:rsidP="00437C32">
            <w:pPr>
              <w:pStyle w:val="TAL"/>
              <w:rPr>
                <w:noProof/>
                <w:sz w:val="16"/>
                <w:szCs w:val="16"/>
              </w:rPr>
            </w:pPr>
            <w:r w:rsidRPr="00437C32">
              <w:rPr>
                <w:noProof/>
                <w:sz w:val="16"/>
                <w:szCs w:val="16"/>
              </w:rPr>
              <w:t>Missing AVP codes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0688C4F" w14:textId="77777777" w:rsidR="00C1501B" w:rsidRPr="00437C32" w:rsidRDefault="00C1501B"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5DB54B7" w14:textId="77777777" w:rsidR="00C1501B" w:rsidRPr="00437C32" w:rsidRDefault="00C1501B" w:rsidP="00437C32">
            <w:pPr>
              <w:pStyle w:val="TAL"/>
              <w:rPr>
                <w:snapToGrid w:val="0"/>
                <w:sz w:val="16"/>
                <w:szCs w:val="16"/>
                <w:lang w:eastAsia="ko-KR"/>
              </w:rPr>
            </w:pPr>
            <w:r w:rsidRPr="00437C32">
              <w:rPr>
                <w:snapToGrid w:val="0"/>
                <w:sz w:val="16"/>
                <w:szCs w:val="16"/>
                <w:lang w:eastAsia="ko-KR"/>
              </w:rPr>
              <w:t>8.1.0</w:t>
            </w:r>
          </w:p>
        </w:tc>
      </w:tr>
      <w:tr w:rsidR="00347AB5" w:rsidRPr="00D34045" w14:paraId="4411C6D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803AD11" w14:textId="77777777" w:rsidR="00347AB5" w:rsidRPr="00437C32" w:rsidRDefault="00347AB5"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0134A67" w14:textId="77777777" w:rsidR="00347AB5" w:rsidRPr="00437C32" w:rsidRDefault="00347AB5"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1A3A78" w14:textId="77777777" w:rsidR="00347AB5" w:rsidRPr="00437C32" w:rsidRDefault="00347AB5"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41DA8C" w14:textId="77777777" w:rsidR="00347AB5" w:rsidRPr="00437C32" w:rsidRDefault="00347AB5" w:rsidP="00437C32">
            <w:pPr>
              <w:pStyle w:val="TAL"/>
              <w:rPr>
                <w:sz w:val="16"/>
                <w:szCs w:val="16"/>
                <w:lang w:eastAsia="ko-KR"/>
              </w:rPr>
            </w:pPr>
            <w:r w:rsidRPr="00437C32">
              <w:rPr>
                <w:sz w:val="16"/>
                <w:szCs w:val="16"/>
                <w:lang w:eastAsia="ko-KR"/>
              </w:rPr>
              <w:t>136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69F53E" w14:textId="77777777" w:rsidR="00347AB5" w:rsidRPr="00437C32" w:rsidRDefault="00347AB5"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F210D4" w14:textId="77777777" w:rsidR="00347AB5" w:rsidRPr="00437C32" w:rsidRDefault="00347AB5" w:rsidP="00437C32">
            <w:pPr>
              <w:pStyle w:val="TAL"/>
              <w:rPr>
                <w:noProof/>
                <w:sz w:val="16"/>
                <w:szCs w:val="16"/>
              </w:rPr>
            </w:pPr>
            <w:r w:rsidRPr="00437C32">
              <w:rPr>
                <w:noProof/>
                <w:sz w:val="16"/>
                <w:szCs w:val="16"/>
              </w:rPr>
              <w:t xml:space="preserve">Updates on Gxx reference point  </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D7C95E5" w14:textId="77777777" w:rsidR="00347AB5" w:rsidRPr="00437C32" w:rsidRDefault="00347AB5"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F8F35DA" w14:textId="77777777" w:rsidR="00347AB5" w:rsidRPr="00437C32" w:rsidRDefault="00347AB5" w:rsidP="00437C32">
            <w:pPr>
              <w:pStyle w:val="TAL"/>
              <w:rPr>
                <w:snapToGrid w:val="0"/>
                <w:sz w:val="16"/>
                <w:szCs w:val="16"/>
                <w:lang w:eastAsia="ko-KR"/>
              </w:rPr>
            </w:pPr>
            <w:r w:rsidRPr="00437C32">
              <w:rPr>
                <w:snapToGrid w:val="0"/>
                <w:sz w:val="16"/>
                <w:szCs w:val="16"/>
                <w:lang w:eastAsia="ko-KR"/>
              </w:rPr>
              <w:t>8.1.0</w:t>
            </w:r>
          </w:p>
        </w:tc>
      </w:tr>
      <w:tr w:rsidR="00AA0C87" w:rsidRPr="00D34045" w14:paraId="0CF6284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906B784" w14:textId="77777777" w:rsidR="00AA0C87" w:rsidRPr="00437C32" w:rsidRDefault="00AA0C87"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1BB3BBE" w14:textId="77777777" w:rsidR="00AA0C87" w:rsidRPr="00437C32" w:rsidRDefault="00AA0C87"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EF9401" w14:textId="77777777" w:rsidR="00AA0C87" w:rsidRPr="00437C32" w:rsidRDefault="00AA0C87" w:rsidP="00437C32">
            <w:pPr>
              <w:pStyle w:val="TAL"/>
              <w:rPr>
                <w:sz w:val="16"/>
                <w:szCs w:val="16"/>
                <w:lang w:eastAsia="ko-KR"/>
              </w:rPr>
            </w:pPr>
            <w:r w:rsidRPr="00437C32">
              <w:rPr>
                <w:sz w:val="16"/>
                <w:szCs w:val="16"/>
                <w:lang w:eastAsia="ko-KR"/>
              </w:rPr>
              <w:t>CP-080652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0DDC1B" w14:textId="77777777" w:rsidR="00AA0C87" w:rsidRPr="00437C32" w:rsidRDefault="00AA0C87" w:rsidP="00437C32">
            <w:pPr>
              <w:pStyle w:val="TAL"/>
              <w:rPr>
                <w:sz w:val="16"/>
                <w:szCs w:val="16"/>
                <w:lang w:eastAsia="ko-KR"/>
              </w:rPr>
            </w:pPr>
            <w:r w:rsidRPr="00437C32">
              <w:rPr>
                <w:sz w:val="16"/>
                <w:szCs w:val="16"/>
                <w:lang w:eastAsia="ko-KR"/>
              </w:rPr>
              <w:t>137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C1C74E" w14:textId="77777777" w:rsidR="00AA0C87" w:rsidRPr="00437C32" w:rsidRDefault="00AA0C87"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07F0D3" w14:textId="77777777" w:rsidR="00AA0C87" w:rsidRPr="00437C32" w:rsidRDefault="00AA0C87" w:rsidP="00437C32">
            <w:pPr>
              <w:pStyle w:val="TAL"/>
              <w:rPr>
                <w:noProof/>
                <w:sz w:val="16"/>
                <w:szCs w:val="16"/>
              </w:rPr>
            </w:pPr>
            <w:r w:rsidRPr="00437C32">
              <w:rPr>
                <w:noProof/>
                <w:sz w:val="16"/>
                <w:szCs w:val="16"/>
              </w:rPr>
              <w:t>Gxx reused/specific AVPs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AAEA14D" w14:textId="77777777" w:rsidR="00AA0C87" w:rsidRPr="00437C32" w:rsidRDefault="00AA0C87"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86EC7DD" w14:textId="77777777" w:rsidR="00AA0C87" w:rsidRPr="00437C32" w:rsidRDefault="00AA0C87" w:rsidP="00437C32">
            <w:pPr>
              <w:pStyle w:val="TAL"/>
              <w:rPr>
                <w:snapToGrid w:val="0"/>
                <w:sz w:val="16"/>
                <w:szCs w:val="16"/>
                <w:lang w:eastAsia="ko-KR"/>
              </w:rPr>
            </w:pPr>
            <w:r w:rsidRPr="00437C32">
              <w:rPr>
                <w:snapToGrid w:val="0"/>
                <w:sz w:val="16"/>
                <w:szCs w:val="16"/>
                <w:lang w:eastAsia="ko-KR"/>
              </w:rPr>
              <w:t>8.1.0</w:t>
            </w:r>
          </w:p>
        </w:tc>
      </w:tr>
      <w:tr w:rsidR="00347AB5" w:rsidRPr="00D34045" w14:paraId="6F38291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A74E298" w14:textId="77777777" w:rsidR="00347AB5" w:rsidRPr="00437C32" w:rsidRDefault="00347AB5"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125CC24" w14:textId="77777777" w:rsidR="00347AB5" w:rsidRPr="00437C32" w:rsidRDefault="00347AB5"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1562A3" w14:textId="77777777" w:rsidR="00347AB5" w:rsidRPr="00437C32" w:rsidRDefault="00347AB5"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75CDB8" w14:textId="77777777" w:rsidR="00347AB5" w:rsidRPr="00437C32" w:rsidRDefault="00347AB5" w:rsidP="00437C32">
            <w:pPr>
              <w:pStyle w:val="TAL"/>
              <w:rPr>
                <w:sz w:val="16"/>
                <w:szCs w:val="16"/>
                <w:lang w:eastAsia="ko-KR"/>
              </w:rPr>
            </w:pPr>
            <w:r w:rsidRPr="00437C32">
              <w:rPr>
                <w:sz w:val="16"/>
                <w:szCs w:val="16"/>
                <w:lang w:eastAsia="ko-KR"/>
              </w:rPr>
              <w:t>138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620920" w14:textId="77777777" w:rsidR="00347AB5" w:rsidRPr="00437C32" w:rsidRDefault="00347AB5"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04DF13" w14:textId="77777777" w:rsidR="00347AB5" w:rsidRPr="00437C32" w:rsidRDefault="00347AB5" w:rsidP="00437C32">
            <w:pPr>
              <w:pStyle w:val="TAL"/>
              <w:rPr>
                <w:noProof/>
                <w:sz w:val="16"/>
                <w:szCs w:val="16"/>
              </w:rPr>
            </w:pPr>
            <w:r w:rsidRPr="00437C32">
              <w:rPr>
                <w:noProof/>
                <w:sz w:val="16"/>
                <w:szCs w:val="16"/>
              </w:rPr>
              <w:t xml:space="preserve">Gxx commands </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0EEBC90" w14:textId="77777777" w:rsidR="00347AB5" w:rsidRPr="00437C32" w:rsidRDefault="00347AB5"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1C49FEE" w14:textId="77777777" w:rsidR="00347AB5" w:rsidRPr="00437C32" w:rsidRDefault="00347AB5" w:rsidP="00437C32">
            <w:pPr>
              <w:pStyle w:val="TAL"/>
              <w:rPr>
                <w:snapToGrid w:val="0"/>
                <w:sz w:val="16"/>
                <w:szCs w:val="16"/>
                <w:lang w:eastAsia="ko-KR"/>
              </w:rPr>
            </w:pPr>
            <w:r w:rsidRPr="00437C32">
              <w:rPr>
                <w:snapToGrid w:val="0"/>
                <w:sz w:val="16"/>
                <w:szCs w:val="16"/>
                <w:lang w:eastAsia="ko-KR"/>
              </w:rPr>
              <w:t>8.1.0</w:t>
            </w:r>
          </w:p>
        </w:tc>
      </w:tr>
      <w:tr w:rsidR="005466E4" w:rsidRPr="00D34045" w14:paraId="26C7592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88DBAC4" w14:textId="77777777" w:rsidR="005466E4" w:rsidRPr="00437C32" w:rsidRDefault="005466E4"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042C665" w14:textId="77777777" w:rsidR="005466E4" w:rsidRPr="00437C32" w:rsidRDefault="005466E4"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C1FEB0" w14:textId="77777777" w:rsidR="005466E4" w:rsidRPr="00437C32" w:rsidRDefault="005466E4" w:rsidP="00437C32">
            <w:pPr>
              <w:pStyle w:val="TAL"/>
              <w:rPr>
                <w:sz w:val="16"/>
                <w:szCs w:val="16"/>
                <w:lang w:eastAsia="ko-KR"/>
              </w:rPr>
            </w:pPr>
            <w:r w:rsidRPr="00437C32">
              <w:rPr>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54724B" w14:textId="77777777" w:rsidR="005466E4" w:rsidRPr="00437C32" w:rsidRDefault="005466E4" w:rsidP="00437C32">
            <w:pPr>
              <w:pStyle w:val="TAL"/>
              <w:rPr>
                <w:sz w:val="16"/>
                <w:szCs w:val="16"/>
                <w:lang w:eastAsia="ko-KR"/>
              </w:rPr>
            </w:pPr>
            <w:r w:rsidRPr="00437C32">
              <w:rPr>
                <w:sz w:val="16"/>
                <w:szCs w:val="16"/>
                <w:lang w:eastAsia="ko-KR"/>
              </w:rPr>
              <w:t>139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B15E3F" w14:textId="77777777" w:rsidR="005466E4" w:rsidRPr="00437C32" w:rsidRDefault="005466E4"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7956CD" w14:textId="77777777" w:rsidR="005466E4" w:rsidRPr="00437C32" w:rsidRDefault="005466E4" w:rsidP="00437C32">
            <w:pPr>
              <w:pStyle w:val="TAL"/>
              <w:rPr>
                <w:noProof/>
                <w:sz w:val="16"/>
                <w:szCs w:val="16"/>
              </w:rPr>
            </w:pPr>
            <w:r w:rsidRPr="00437C32">
              <w:rPr>
                <w:noProof/>
                <w:sz w:val="16"/>
                <w:szCs w:val="16"/>
              </w:rPr>
              <w:t>Add tunnel related AVPs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C03CDFC" w14:textId="77777777" w:rsidR="005466E4" w:rsidRPr="00437C32" w:rsidRDefault="005466E4"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90242BF" w14:textId="77777777" w:rsidR="005466E4" w:rsidRPr="00437C32" w:rsidRDefault="005466E4" w:rsidP="00437C32">
            <w:pPr>
              <w:pStyle w:val="TAL"/>
              <w:rPr>
                <w:snapToGrid w:val="0"/>
                <w:sz w:val="16"/>
                <w:szCs w:val="16"/>
                <w:lang w:eastAsia="ko-KR"/>
              </w:rPr>
            </w:pPr>
            <w:r w:rsidRPr="00437C32">
              <w:rPr>
                <w:snapToGrid w:val="0"/>
                <w:sz w:val="16"/>
                <w:szCs w:val="16"/>
                <w:lang w:eastAsia="ko-KR"/>
              </w:rPr>
              <w:t>8.1.0</w:t>
            </w:r>
          </w:p>
        </w:tc>
      </w:tr>
      <w:tr w:rsidR="00ED49C7" w:rsidRPr="00D34045" w14:paraId="1AB8B30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8B3F6BF" w14:textId="77777777" w:rsidR="00ED49C7" w:rsidRPr="00437C32" w:rsidRDefault="00ED49C7"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B0DE576" w14:textId="77777777" w:rsidR="00ED49C7" w:rsidRPr="00437C32" w:rsidRDefault="00ED49C7"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28C52C" w14:textId="77777777" w:rsidR="00ED49C7" w:rsidRPr="00437C32" w:rsidRDefault="00ED49C7" w:rsidP="00437C32">
            <w:pPr>
              <w:pStyle w:val="TAL"/>
              <w:rPr>
                <w:sz w:val="16"/>
                <w:szCs w:val="16"/>
                <w:lang w:eastAsia="ko-KR"/>
              </w:rPr>
            </w:pPr>
            <w:r w:rsidRPr="00437C32">
              <w:rPr>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20F2A3" w14:textId="77777777" w:rsidR="00ED49C7" w:rsidRPr="00437C32" w:rsidRDefault="00ED49C7" w:rsidP="00437C32">
            <w:pPr>
              <w:pStyle w:val="TAL"/>
              <w:rPr>
                <w:sz w:val="16"/>
                <w:szCs w:val="16"/>
                <w:lang w:eastAsia="ko-KR"/>
              </w:rPr>
            </w:pPr>
            <w:r w:rsidRPr="00437C32">
              <w:rPr>
                <w:sz w:val="16"/>
                <w:szCs w:val="16"/>
                <w:lang w:eastAsia="ko-KR"/>
              </w:rPr>
              <w:t>145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094642" w14:textId="77777777" w:rsidR="00ED49C7" w:rsidRPr="00437C32" w:rsidRDefault="00ED49C7"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D9334F" w14:textId="77777777" w:rsidR="00ED49C7" w:rsidRPr="00437C32" w:rsidRDefault="00ED49C7" w:rsidP="00437C32">
            <w:pPr>
              <w:pStyle w:val="TAL"/>
              <w:rPr>
                <w:noProof/>
                <w:sz w:val="16"/>
                <w:szCs w:val="16"/>
              </w:rPr>
            </w:pPr>
            <w:r w:rsidRPr="00437C32">
              <w:rPr>
                <w:noProof/>
                <w:sz w:val="16"/>
                <w:szCs w:val="16"/>
              </w:rPr>
              <w:t>Setting of Precedence in PCRF-initiated IP-CAN session modifcation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9235AA" w14:textId="77777777" w:rsidR="00ED49C7" w:rsidRPr="00437C32" w:rsidRDefault="00ED49C7"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E219E09" w14:textId="77777777" w:rsidR="00ED49C7" w:rsidRPr="00437C32" w:rsidRDefault="00ED49C7" w:rsidP="00437C32">
            <w:pPr>
              <w:pStyle w:val="TAL"/>
              <w:rPr>
                <w:snapToGrid w:val="0"/>
                <w:sz w:val="16"/>
                <w:szCs w:val="16"/>
                <w:lang w:eastAsia="ko-KR"/>
              </w:rPr>
            </w:pPr>
            <w:r w:rsidRPr="00437C32">
              <w:rPr>
                <w:snapToGrid w:val="0"/>
                <w:sz w:val="16"/>
                <w:szCs w:val="16"/>
                <w:lang w:eastAsia="ko-KR"/>
              </w:rPr>
              <w:t>8.1.0</w:t>
            </w:r>
          </w:p>
        </w:tc>
      </w:tr>
      <w:tr w:rsidR="00ED49C7" w:rsidRPr="00D34045" w14:paraId="40E95D4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AB92C2C" w14:textId="77777777" w:rsidR="00ED49C7" w:rsidRPr="00437C32" w:rsidRDefault="00ED49C7"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CE06DE5" w14:textId="77777777" w:rsidR="00ED49C7" w:rsidRPr="00437C32" w:rsidRDefault="00ED49C7"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E4E931" w14:textId="77777777" w:rsidR="00ED49C7" w:rsidRPr="00437C32" w:rsidRDefault="00ED49C7" w:rsidP="00437C32">
            <w:pPr>
              <w:pStyle w:val="TAL"/>
              <w:rPr>
                <w:sz w:val="16"/>
                <w:szCs w:val="16"/>
                <w:lang w:eastAsia="ko-KR"/>
              </w:rPr>
            </w:pPr>
            <w:r w:rsidRPr="00437C32">
              <w:rPr>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D2F883" w14:textId="77777777" w:rsidR="00ED49C7" w:rsidRPr="00437C32" w:rsidRDefault="00ED49C7" w:rsidP="00437C32">
            <w:pPr>
              <w:pStyle w:val="TAL"/>
              <w:rPr>
                <w:sz w:val="16"/>
                <w:szCs w:val="16"/>
                <w:lang w:eastAsia="ko-KR"/>
              </w:rPr>
            </w:pPr>
            <w:r w:rsidRPr="00437C32">
              <w:rPr>
                <w:sz w:val="16"/>
                <w:szCs w:val="16"/>
                <w:lang w:eastAsia="ko-KR"/>
              </w:rPr>
              <w:t>149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9468DF" w14:textId="77777777" w:rsidR="00ED49C7" w:rsidRPr="00437C32" w:rsidRDefault="00ED49C7"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087FE18" w14:textId="77777777" w:rsidR="00ED49C7" w:rsidRPr="00437C32" w:rsidRDefault="00ED49C7" w:rsidP="00437C32">
            <w:pPr>
              <w:pStyle w:val="TAL"/>
              <w:rPr>
                <w:noProof/>
                <w:sz w:val="16"/>
                <w:szCs w:val="16"/>
                <w:lang w:eastAsia="ko-KR"/>
              </w:rPr>
            </w:pPr>
            <w:r w:rsidRPr="00437C32">
              <w:rPr>
                <w:noProof/>
                <w:sz w:val="16"/>
                <w:szCs w:val="16"/>
              </w:rPr>
              <w:t>Correction of RAA command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C2B9DCE" w14:textId="77777777" w:rsidR="00ED49C7" w:rsidRPr="00437C32" w:rsidRDefault="00ED49C7"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051E5CA" w14:textId="77777777" w:rsidR="00ED49C7" w:rsidRPr="00437C32" w:rsidRDefault="00ED49C7" w:rsidP="00437C32">
            <w:pPr>
              <w:pStyle w:val="TAL"/>
              <w:rPr>
                <w:snapToGrid w:val="0"/>
                <w:sz w:val="16"/>
                <w:szCs w:val="16"/>
                <w:lang w:eastAsia="ko-KR"/>
              </w:rPr>
            </w:pPr>
            <w:r w:rsidRPr="00437C32">
              <w:rPr>
                <w:snapToGrid w:val="0"/>
                <w:sz w:val="16"/>
                <w:szCs w:val="16"/>
                <w:lang w:eastAsia="ko-KR"/>
              </w:rPr>
              <w:t>8.1.0</w:t>
            </w:r>
          </w:p>
        </w:tc>
      </w:tr>
      <w:tr w:rsidR="008F4905" w:rsidRPr="00D34045" w14:paraId="2E62B5B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3AB95E0" w14:textId="77777777" w:rsidR="008F4905" w:rsidRPr="00437C32" w:rsidRDefault="008F4905" w:rsidP="00437C32">
            <w:pPr>
              <w:pStyle w:val="TAL"/>
              <w:rPr>
                <w:snapToGrid w:val="0"/>
                <w:sz w:val="16"/>
                <w:szCs w:val="16"/>
                <w:lang w:eastAsia="ko-KR"/>
              </w:rPr>
            </w:pPr>
            <w:r w:rsidRPr="00437C32">
              <w:rPr>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8A1979A" w14:textId="77777777" w:rsidR="008F4905" w:rsidRPr="00437C32" w:rsidRDefault="008F4905" w:rsidP="00437C32">
            <w:pPr>
              <w:pStyle w:val="TAL"/>
              <w:rPr>
                <w:sz w:val="16"/>
                <w:szCs w:val="16"/>
                <w:lang w:eastAsia="ko-KR"/>
              </w:rPr>
            </w:pPr>
            <w:r w:rsidRPr="00437C32">
              <w:rPr>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41D7FE" w14:textId="77777777" w:rsidR="008F4905" w:rsidRPr="00437C32" w:rsidRDefault="008F4905" w:rsidP="00437C32">
            <w:pPr>
              <w:pStyle w:val="TAL"/>
              <w:rPr>
                <w:sz w:val="16"/>
                <w:szCs w:val="16"/>
                <w:lang w:eastAsia="ko-KR"/>
              </w:rPr>
            </w:pPr>
            <w:r w:rsidRPr="00437C32">
              <w:rPr>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081E96" w14:textId="77777777" w:rsidR="008F4905" w:rsidRPr="00437C32" w:rsidRDefault="008F4905" w:rsidP="00437C32">
            <w:pPr>
              <w:pStyle w:val="TAL"/>
              <w:rPr>
                <w:sz w:val="16"/>
                <w:szCs w:val="16"/>
                <w:lang w:eastAsia="ko-KR"/>
              </w:rPr>
            </w:pPr>
            <w:r w:rsidRPr="00437C32">
              <w:rPr>
                <w:sz w:val="16"/>
                <w:szCs w:val="16"/>
                <w:lang w:eastAsia="ko-KR"/>
              </w:rPr>
              <w:t>151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8A4F3E" w14:textId="77777777" w:rsidR="008F4905" w:rsidRPr="00437C32" w:rsidRDefault="008F4905"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20E9C9F" w14:textId="77777777" w:rsidR="008F4905" w:rsidRPr="00437C32" w:rsidRDefault="008F4905" w:rsidP="00437C32">
            <w:pPr>
              <w:pStyle w:val="TAL"/>
              <w:rPr>
                <w:noProof/>
                <w:sz w:val="16"/>
                <w:szCs w:val="16"/>
                <w:lang w:eastAsia="ko-KR"/>
              </w:rPr>
            </w:pPr>
            <w:r w:rsidRPr="00437C32">
              <w:rPr>
                <w:noProof/>
                <w:sz w:val="16"/>
                <w:szCs w:val="16"/>
              </w:rPr>
              <w:t>Out of credit indication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59B41D9" w14:textId="77777777" w:rsidR="008F4905" w:rsidRPr="00437C32" w:rsidRDefault="008F4905" w:rsidP="00437C32">
            <w:pPr>
              <w:pStyle w:val="TAL"/>
              <w:rPr>
                <w:snapToGrid w:val="0"/>
                <w:sz w:val="16"/>
                <w:szCs w:val="16"/>
                <w:lang w:eastAsia="ko-KR"/>
              </w:rPr>
            </w:pPr>
            <w:r w:rsidRPr="00437C32">
              <w:rPr>
                <w:snapToGrid w:val="0"/>
                <w:sz w:val="16"/>
                <w:szCs w:val="16"/>
                <w:lang w:eastAsia="ko-KR"/>
              </w:rPr>
              <w:t>8.0.0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03A0F1D" w14:textId="77777777" w:rsidR="008F4905" w:rsidRPr="00437C32" w:rsidRDefault="008F4905" w:rsidP="00437C32">
            <w:pPr>
              <w:pStyle w:val="TAL"/>
              <w:rPr>
                <w:snapToGrid w:val="0"/>
                <w:sz w:val="16"/>
                <w:szCs w:val="16"/>
                <w:lang w:eastAsia="ko-KR"/>
              </w:rPr>
            </w:pPr>
            <w:r w:rsidRPr="00437C32">
              <w:rPr>
                <w:snapToGrid w:val="0"/>
                <w:sz w:val="16"/>
                <w:szCs w:val="16"/>
                <w:lang w:eastAsia="ko-KR"/>
              </w:rPr>
              <w:t>8.1.0</w:t>
            </w:r>
          </w:p>
        </w:tc>
      </w:tr>
      <w:tr w:rsidR="00F36048" w:rsidRPr="00D34045" w14:paraId="79670B8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E1C95B" w14:textId="77777777" w:rsidR="00F36048" w:rsidRPr="00437C32" w:rsidRDefault="00F36048"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FF6716A" w14:textId="77777777" w:rsidR="00F36048" w:rsidRPr="00437C32" w:rsidRDefault="00F36048"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69C2AD" w14:textId="77777777" w:rsidR="00F36048" w:rsidRPr="00437C32" w:rsidRDefault="00F36048"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5E5884" w14:textId="77777777" w:rsidR="00F36048" w:rsidRPr="00437C32" w:rsidRDefault="00F36048" w:rsidP="00437C32">
            <w:pPr>
              <w:pStyle w:val="TAL"/>
              <w:rPr>
                <w:sz w:val="16"/>
                <w:szCs w:val="16"/>
                <w:lang w:eastAsia="ko-KR"/>
              </w:rPr>
            </w:pPr>
            <w:r w:rsidRPr="00437C32">
              <w:rPr>
                <w:sz w:val="16"/>
                <w:szCs w:val="16"/>
                <w:lang w:eastAsia="ko-KR"/>
              </w:rPr>
              <w:t>154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E76888F" w14:textId="77777777" w:rsidR="00F36048" w:rsidRPr="00437C32" w:rsidRDefault="00F36048"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61B02A" w14:textId="77777777" w:rsidR="00F36048" w:rsidRPr="00437C32" w:rsidRDefault="00F36048" w:rsidP="00437C32">
            <w:pPr>
              <w:pStyle w:val="TAL"/>
              <w:rPr>
                <w:noProof/>
                <w:sz w:val="16"/>
                <w:szCs w:val="16"/>
              </w:rPr>
            </w:pPr>
            <w:r w:rsidRPr="00437C32">
              <w:rPr>
                <w:noProof/>
                <w:sz w:val="16"/>
                <w:szCs w:val="16"/>
              </w:rPr>
              <w:t>Gx and Gxx linking session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2B00969" w14:textId="77777777" w:rsidR="00F36048" w:rsidRPr="00437C32" w:rsidRDefault="00E90217" w:rsidP="00437C32">
            <w:pPr>
              <w:pStyle w:val="TAL"/>
              <w:rPr>
                <w:snapToGrid w:val="0"/>
                <w:sz w:val="16"/>
                <w:szCs w:val="16"/>
                <w:lang w:eastAsia="ko-KR"/>
              </w:rPr>
            </w:pPr>
            <w:r w:rsidRPr="00437C32">
              <w:rPr>
                <w:snapToGrid w:val="0"/>
                <w:sz w:val="16"/>
                <w:szCs w:val="16"/>
                <w:lang w:eastAsia="ko-KR"/>
              </w:rPr>
              <w:t>8.</w:t>
            </w:r>
            <w:r w:rsidR="00F36048" w:rsidRPr="00437C32">
              <w:rPr>
                <w:snapToGrid w:val="0"/>
                <w:sz w:val="16"/>
                <w:szCs w:val="16"/>
                <w:lang w:eastAsia="ko-KR"/>
              </w:rPr>
              <w:t>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665C5EE" w14:textId="77777777" w:rsidR="00F36048" w:rsidRPr="00437C32" w:rsidRDefault="00F36048" w:rsidP="00437C32">
            <w:pPr>
              <w:pStyle w:val="TAL"/>
              <w:rPr>
                <w:snapToGrid w:val="0"/>
                <w:sz w:val="16"/>
                <w:szCs w:val="16"/>
                <w:lang w:eastAsia="ko-KR"/>
              </w:rPr>
            </w:pPr>
            <w:r w:rsidRPr="00437C32">
              <w:rPr>
                <w:snapToGrid w:val="0"/>
                <w:sz w:val="16"/>
                <w:szCs w:val="16"/>
                <w:lang w:eastAsia="ko-KR"/>
              </w:rPr>
              <w:t>8.2.0</w:t>
            </w:r>
          </w:p>
        </w:tc>
      </w:tr>
      <w:tr w:rsidR="009958F7" w:rsidRPr="00D34045" w14:paraId="73443F8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1336477" w14:textId="77777777" w:rsidR="009958F7" w:rsidRPr="00437C32" w:rsidRDefault="009958F7"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BA1D1EB" w14:textId="77777777" w:rsidR="009958F7" w:rsidRPr="00437C32" w:rsidRDefault="009958F7"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FEF00C" w14:textId="77777777" w:rsidR="009958F7" w:rsidRPr="00437C32" w:rsidRDefault="009958F7"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4BF33C" w14:textId="77777777" w:rsidR="009958F7" w:rsidRPr="00437C32" w:rsidRDefault="009958F7" w:rsidP="00437C32">
            <w:pPr>
              <w:pStyle w:val="TAL"/>
              <w:rPr>
                <w:sz w:val="16"/>
                <w:szCs w:val="16"/>
                <w:lang w:eastAsia="ko-KR"/>
              </w:rPr>
            </w:pPr>
            <w:r w:rsidRPr="00437C32">
              <w:rPr>
                <w:sz w:val="16"/>
                <w:szCs w:val="16"/>
                <w:lang w:eastAsia="ko-KR"/>
              </w:rPr>
              <w:t>155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BF1233" w14:textId="77777777" w:rsidR="009958F7" w:rsidRPr="00437C32" w:rsidRDefault="009958F7"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29FA5B" w14:textId="77777777" w:rsidR="009958F7" w:rsidRPr="00437C32" w:rsidRDefault="009958F7" w:rsidP="00437C32">
            <w:pPr>
              <w:pStyle w:val="TAL"/>
              <w:rPr>
                <w:noProof/>
                <w:sz w:val="16"/>
                <w:szCs w:val="16"/>
              </w:rPr>
            </w:pPr>
            <w:r w:rsidRPr="00437C32">
              <w:rPr>
                <w:noProof/>
                <w:sz w:val="16"/>
                <w:szCs w:val="16"/>
              </w:rPr>
              <w:t>APN-AMBR in Gx and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E764801" w14:textId="77777777" w:rsidR="009958F7" w:rsidRPr="00437C32" w:rsidRDefault="009958F7"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AB52B20" w14:textId="77777777" w:rsidR="009958F7" w:rsidRPr="00437C32" w:rsidRDefault="009958F7" w:rsidP="00437C32">
            <w:pPr>
              <w:pStyle w:val="TAL"/>
              <w:rPr>
                <w:snapToGrid w:val="0"/>
                <w:sz w:val="16"/>
                <w:szCs w:val="16"/>
                <w:lang w:eastAsia="ko-KR"/>
              </w:rPr>
            </w:pPr>
            <w:r w:rsidRPr="00437C32">
              <w:rPr>
                <w:snapToGrid w:val="0"/>
                <w:sz w:val="16"/>
                <w:szCs w:val="16"/>
                <w:lang w:eastAsia="ko-KR"/>
              </w:rPr>
              <w:t>8.2.0</w:t>
            </w:r>
          </w:p>
        </w:tc>
      </w:tr>
      <w:tr w:rsidR="004B49BA" w:rsidRPr="00D34045" w14:paraId="09CCB36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C45A371" w14:textId="77777777" w:rsidR="004B49BA" w:rsidRPr="00437C32" w:rsidRDefault="004B49BA"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69BDC86" w14:textId="77777777" w:rsidR="004B49BA" w:rsidRPr="00437C32" w:rsidRDefault="004B49BA"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67DC8B" w14:textId="77777777" w:rsidR="004B49BA" w:rsidRPr="00437C32" w:rsidRDefault="004B49BA"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848E7E" w14:textId="77777777" w:rsidR="004B49BA" w:rsidRPr="00437C32" w:rsidRDefault="004B49BA" w:rsidP="00437C32">
            <w:pPr>
              <w:pStyle w:val="TAL"/>
              <w:rPr>
                <w:sz w:val="16"/>
                <w:szCs w:val="16"/>
                <w:lang w:eastAsia="ko-KR"/>
              </w:rPr>
            </w:pPr>
            <w:r w:rsidRPr="00437C32">
              <w:rPr>
                <w:sz w:val="16"/>
                <w:szCs w:val="16"/>
                <w:lang w:eastAsia="ko-KR"/>
              </w:rPr>
              <w:t>157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5B7B59" w14:textId="77777777" w:rsidR="004B49BA" w:rsidRPr="00437C32" w:rsidRDefault="004B49BA"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97DDAD" w14:textId="77777777" w:rsidR="004B49BA" w:rsidRPr="00437C32" w:rsidRDefault="004B49BA" w:rsidP="00437C32">
            <w:pPr>
              <w:pStyle w:val="TAL"/>
              <w:rPr>
                <w:noProof/>
                <w:sz w:val="16"/>
                <w:szCs w:val="16"/>
              </w:rPr>
            </w:pPr>
            <w:r w:rsidRPr="00437C32">
              <w:rPr>
                <w:noProof/>
                <w:sz w:val="16"/>
                <w:szCs w:val="16"/>
              </w:rPr>
              <w:t>New IP-CAN Type 3GPP-EPS and new RAT Type for E-UTRAN.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01FEF3E" w14:textId="77777777" w:rsidR="004B49BA" w:rsidRPr="00437C32" w:rsidRDefault="004B49BA"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429FC9B" w14:textId="77777777" w:rsidR="004B49BA" w:rsidRPr="00437C32" w:rsidRDefault="004B49BA" w:rsidP="00437C32">
            <w:pPr>
              <w:pStyle w:val="TAL"/>
              <w:rPr>
                <w:snapToGrid w:val="0"/>
                <w:sz w:val="16"/>
                <w:szCs w:val="16"/>
                <w:lang w:eastAsia="ko-KR"/>
              </w:rPr>
            </w:pPr>
            <w:r w:rsidRPr="00437C32">
              <w:rPr>
                <w:snapToGrid w:val="0"/>
                <w:sz w:val="16"/>
                <w:szCs w:val="16"/>
                <w:lang w:eastAsia="ko-KR"/>
              </w:rPr>
              <w:t>8.2.0</w:t>
            </w:r>
          </w:p>
        </w:tc>
      </w:tr>
      <w:tr w:rsidR="00723FE1" w:rsidRPr="00D34045" w14:paraId="69EC3D4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0B623E" w14:textId="77777777" w:rsidR="00723FE1" w:rsidRPr="00437C32" w:rsidRDefault="00723FE1"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C4A69D" w14:textId="77777777" w:rsidR="00723FE1" w:rsidRPr="00437C32" w:rsidRDefault="00723FE1"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389073" w14:textId="77777777" w:rsidR="00723FE1" w:rsidRPr="00437C32" w:rsidRDefault="00723FE1"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0A8D8E" w14:textId="77777777" w:rsidR="00723FE1" w:rsidRPr="00437C32" w:rsidRDefault="00723FE1" w:rsidP="00437C32">
            <w:pPr>
              <w:pStyle w:val="TAL"/>
              <w:rPr>
                <w:sz w:val="16"/>
                <w:szCs w:val="16"/>
                <w:lang w:eastAsia="ko-KR"/>
              </w:rPr>
            </w:pPr>
            <w:r w:rsidRPr="00437C32">
              <w:rPr>
                <w:sz w:val="16"/>
                <w:szCs w:val="16"/>
                <w:lang w:eastAsia="ko-KR"/>
              </w:rPr>
              <w:t>158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3E54B23" w14:textId="77777777" w:rsidR="00723FE1" w:rsidRPr="00437C32" w:rsidRDefault="00723FE1"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8073A6" w14:textId="77777777" w:rsidR="00723FE1" w:rsidRPr="00437C32" w:rsidRDefault="00723FE1" w:rsidP="00437C32">
            <w:pPr>
              <w:pStyle w:val="TAL"/>
              <w:rPr>
                <w:noProof/>
                <w:sz w:val="16"/>
                <w:szCs w:val="16"/>
              </w:rPr>
            </w:pPr>
            <w:r w:rsidRPr="00437C32">
              <w:rPr>
                <w:noProof/>
                <w:sz w:val="16"/>
                <w:szCs w:val="16"/>
              </w:rPr>
              <w:t>QoS-Rule AVP correction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0E1A3C3" w14:textId="77777777" w:rsidR="00723FE1" w:rsidRPr="00437C32" w:rsidRDefault="00723FE1"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B543E70" w14:textId="77777777" w:rsidR="00723FE1" w:rsidRPr="00437C32" w:rsidRDefault="00723FE1" w:rsidP="00437C32">
            <w:pPr>
              <w:pStyle w:val="TAL"/>
              <w:rPr>
                <w:snapToGrid w:val="0"/>
                <w:sz w:val="16"/>
                <w:szCs w:val="16"/>
                <w:lang w:eastAsia="ko-KR"/>
              </w:rPr>
            </w:pPr>
            <w:r w:rsidRPr="00437C32">
              <w:rPr>
                <w:snapToGrid w:val="0"/>
                <w:sz w:val="16"/>
                <w:szCs w:val="16"/>
                <w:lang w:eastAsia="ko-KR"/>
              </w:rPr>
              <w:t>8.2.0</w:t>
            </w:r>
          </w:p>
        </w:tc>
      </w:tr>
      <w:tr w:rsidR="005554C3" w:rsidRPr="00D34045" w14:paraId="1D5F864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6F7D0E5" w14:textId="77777777" w:rsidR="005554C3" w:rsidRPr="00437C32" w:rsidRDefault="005554C3"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C159D96" w14:textId="77777777" w:rsidR="005554C3" w:rsidRPr="00437C32" w:rsidRDefault="005554C3"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4B4667" w14:textId="77777777" w:rsidR="005554C3" w:rsidRPr="00437C32" w:rsidRDefault="005554C3"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D8BF20" w14:textId="77777777" w:rsidR="005554C3" w:rsidRPr="00437C32" w:rsidRDefault="005554C3" w:rsidP="00437C32">
            <w:pPr>
              <w:pStyle w:val="TAL"/>
              <w:rPr>
                <w:sz w:val="16"/>
                <w:szCs w:val="16"/>
                <w:lang w:eastAsia="ko-KR"/>
              </w:rPr>
            </w:pPr>
            <w:r w:rsidRPr="00437C32">
              <w:rPr>
                <w:sz w:val="16"/>
                <w:szCs w:val="16"/>
                <w:lang w:eastAsia="ko-KR"/>
              </w:rPr>
              <w:t>159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290313" w14:textId="77777777" w:rsidR="005554C3" w:rsidRPr="00437C32" w:rsidRDefault="005554C3"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679837" w14:textId="77777777" w:rsidR="005554C3" w:rsidRPr="00437C32" w:rsidRDefault="005554C3" w:rsidP="00437C32">
            <w:pPr>
              <w:pStyle w:val="TAL"/>
              <w:rPr>
                <w:noProof/>
                <w:sz w:val="16"/>
                <w:szCs w:val="16"/>
              </w:rPr>
            </w:pPr>
            <w:r w:rsidRPr="00437C32">
              <w:rPr>
                <w:noProof/>
                <w:sz w:val="16"/>
                <w:szCs w:val="16"/>
              </w:rPr>
              <w:t>Including QoS-Rules related AVPs in the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547452F" w14:textId="77777777" w:rsidR="005554C3" w:rsidRPr="00437C32" w:rsidRDefault="005554C3"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A35CF54" w14:textId="77777777" w:rsidR="005554C3" w:rsidRPr="00437C32" w:rsidRDefault="005554C3" w:rsidP="00437C32">
            <w:pPr>
              <w:pStyle w:val="TAL"/>
              <w:rPr>
                <w:snapToGrid w:val="0"/>
                <w:sz w:val="16"/>
                <w:szCs w:val="16"/>
                <w:lang w:eastAsia="ko-KR"/>
              </w:rPr>
            </w:pPr>
            <w:r w:rsidRPr="00437C32">
              <w:rPr>
                <w:snapToGrid w:val="0"/>
                <w:sz w:val="16"/>
                <w:szCs w:val="16"/>
                <w:lang w:eastAsia="ko-KR"/>
              </w:rPr>
              <w:t>8.2.0</w:t>
            </w:r>
          </w:p>
        </w:tc>
      </w:tr>
      <w:tr w:rsidR="00CA0AC9" w:rsidRPr="00D34045" w14:paraId="3CEAF7C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4AF5DE8" w14:textId="77777777" w:rsidR="00CA0AC9" w:rsidRPr="00437C32" w:rsidRDefault="00CA0AC9"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6B280C0" w14:textId="77777777" w:rsidR="00CA0AC9" w:rsidRPr="00437C32" w:rsidRDefault="00CA0AC9"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01F5C8" w14:textId="77777777" w:rsidR="00CA0AC9" w:rsidRPr="00437C32" w:rsidRDefault="00CA0AC9" w:rsidP="00437C32">
            <w:pPr>
              <w:pStyle w:val="TAL"/>
              <w:rPr>
                <w:sz w:val="16"/>
                <w:szCs w:val="16"/>
                <w:lang w:eastAsia="ko-KR"/>
              </w:rPr>
            </w:pPr>
            <w:r w:rsidRPr="00437C32">
              <w:rPr>
                <w:sz w:val="16"/>
                <w:szCs w:val="16"/>
                <w:lang w:eastAsia="ko-KR"/>
              </w:rPr>
              <w:t>CP-080960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3EBDB1" w14:textId="77777777" w:rsidR="00CA0AC9" w:rsidRPr="00437C32" w:rsidRDefault="00CA0AC9" w:rsidP="00437C32">
            <w:pPr>
              <w:pStyle w:val="TAL"/>
              <w:rPr>
                <w:sz w:val="16"/>
                <w:szCs w:val="16"/>
                <w:lang w:eastAsia="ko-KR"/>
              </w:rPr>
            </w:pPr>
            <w:r w:rsidRPr="00437C32">
              <w:rPr>
                <w:sz w:val="16"/>
                <w:szCs w:val="16"/>
                <w:lang w:eastAsia="ko-KR"/>
              </w:rPr>
              <w:t>161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000672" w14:textId="77777777" w:rsidR="00CA0AC9" w:rsidRPr="00437C32" w:rsidRDefault="00CA0AC9" w:rsidP="00437C32">
            <w:pPr>
              <w:pStyle w:val="TAL"/>
              <w:rPr>
                <w:sz w:val="16"/>
                <w:szCs w:val="16"/>
                <w:lang w:eastAsia="ko-KR"/>
              </w:rPr>
            </w:pPr>
            <w:r w:rsidRPr="00437C32">
              <w:rPr>
                <w:sz w:val="16"/>
                <w:szCs w:val="16"/>
                <w:lang w:eastAsia="ko-KR"/>
              </w:rPr>
              <w:t>8</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040069" w14:textId="77777777" w:rsidR="00CA0AC9" w:rsidRPr="00437C32" w:rsidRDefault="00CA0AC9" w:rsidP="00437C32">
            <w:pPr>
              <w:pStyle w:val="TAL"/>
              <w:rPr>
                <w:noProof/>
                <w:sz w:val="16"/>
                <w:szCs w:val="16"/>
              </w:rPr>
            </w:pPr>
            <w:r w:rsidRPr="00437C32">
              <w:rPr>
                <w:noProof/>
                <w:sz w:val="16"/>
                <w:szCs w:val="16"/>
              </w:rPr>
              <w:t>Time zone for Time Of Day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9906A13" w14:textId="77777777" w:rsidR="00CA0AC9" w:rsidRPr="00437C32" w:rsidRDefault="00CA0AC9"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4424201" w14:textId="77777777" w:rsidR="00CA0AC9" w:rsidRPr="00437C32" w:rsidRDefault="00CA0AC9" w:rsidP="00437C32">
            <w:pPr>
              <w:pStyle w:val="TAL"/>
              <w:rPr>
                <w:snapToGrid w:val="0"/>
                <w:sz w:val="16"/>
                <w:szCs w:val="16"/>
                <w:lang w:eastAsia="ko-KR"/>
              </w:rPr>
            </w:pPr>
            <w:r w:rsidRPr="00437C32">
              <w:rPr>
                <w:snapToGrid w:val="0"/>
                <w:sz w:val="16"/>
                <w:szCs w:val="16"/>
                <w:lang w:eastAsia="ko-KR"/>
              </w:rPr>
              <w:t>8.2.0</w:t>
            </w:r>
          </w:p>
        </w:tc>
      </w:tr>
      <w:tr w:rsidR="00FC49BD" w:rsidRPr="00D34045" w14:paraId="712BD0D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D3172B4" w14:textId="77777777" w:rsidR="00FC49BD" w:rsidRPr="00437C32" w:rsidRDefault="00FC49BD"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D0A2734" w14:textId="77777777" w:rsidR="00FC49BD" w:rsidRPr="00437C32" w:rsidRDefault="00FC49BD"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8EB820" w14:textId="77777777" w:rsidR="00FC49BD" w:rsidRPr="00437C32" w:rsidRDefault="00FC49BD"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3A9358" w14:textId="77777777" w:rsidR="00FC49BD" w:rsidRPr="00437C32" w:rsidRDefault="00FC49BD" w:rsidP="00437C32">
            <w:pPr>
              <w:pStyle w:val="TAL"/>
              <w:rPr>
                <w:sz w:val="16"/>
                <w:szCs w:val="16"/>
                <w:lang w:eastAsia="ko-KR"/>
              </w:rPr>
            </w:pPr>
            <w:r w:rsidRPr="00437C32">
              <w:rPr>
                <w:sz w:val="16"/>
                <w:szCs w:val="16"/>
                <w:lang w:eastAsia="ko-KR"/>
              </w:rPr>
              <w:t>165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336A25" w14:textId="77777777" w:rsidR="00FC49BD" w:rsidRPr="00437C32" w:rsidRDefault="00FC49BD" w:rsidP="00437C32">
            <w:pPr>
              <w:pStyle w:val="TAL"/>
              <w:rPr>
                <w:sz w:val="16"/>
                <w:szCs w:val="16"/>
                <w:lang w:eastAsia="ko-KR"/>
              </w:rPr>
            </w:pPr>
            <w:r w:rsidRPr="00437C32">
              <w:rPr>
                <w:sz w:val="16"/>
                <w:szCs w:val="16"/>
                <w:lang w:eastAsia="ko-KR"/>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7BB262" w14:textId="77777777" w:rsidR="00FC49BD" w:rsidRPr="00437C32" w:rsidRDefault="00FC49BD" w:rsidP="00437C32">
            <w:pPr>
              <w:pStyle w:val="TAL"/>
              <w:rPr>
                <w:noProof/>
                <w:sz w:val="16"/>
                <w:szCs w:val="16"/>
              </w:rPr>
            </w:pPr>
            <w:r w:rsidRPr="00437C32">
              <w:rPr>
                <w:noProof/>
                <w:sz w:val="16"/>
                <w:szCs w:val="16"/>
              </w:rPr>
              <w:t>IP-CAN session termination initiated by PCRF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8772221" w14:textId="77777777" w:rsidR="00FC49BD" w:rsidRPr="00437C32" w:rsidRDefault="00FC49BD"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D654599" w14:textId="77777777" w:rsidR="00FC49BD" w:rsidRPr="00437C32" w:rsidRDefault="00FC49BD" w:rsidP="00437C32">
            <w:pPr>
              <w:pStyle w:val="TAL"/>
              <w:rPr>
                <w:snapToGrid w:val="0"/>
                <w:sz w:val="16"/>
                <w:szCs w:val="16"/>
                <w:lang w:eastAsia="ko-KR"/>
              </w:rPr>
            </w:pPr>
            <w:r w:rsidRPr="00437C32">
              <w:rPr>
                <w:snapToGrid w:val="0"/>
                <w:sz w:val="16"/>
                <w:szCs w:val="16"/>
                <w:lang w:eastAsia="ko-KR"/>
              </w:rPr>
              <w:t>8.2.0</w:t>
            </w:r>
          </w:p>
        </w:tc>
      </w:tr>
      <w:tr w:rsidR="00CA56EE" w:rsidRPr="00D34045" w14:paraId="4EA3F9A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8F825F8" w14:textId="77777777" w:rsidR="00CA56EE" w:rsidRPr="00437C32" w:rsidRDefault="00CA56EE"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2D56ECA" w14:textId="77777777" w:rsidR="00CA56EE" w:rsidRPr="00437C32" w:rsidRDefault="00CA56EE"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081119" w14:textId="77777777" w:rsidR="00CA56EE" w:rsidRPr="00437C32" w:rsidRDefault="00CA56EE" w:rsidP="00437C32">
            <w:pPr>
              <w:pStyle w:val="TAL"/>
              <w:rPr>
                <w:sz w:val="16"/>
                <w:szCs w:val="16"/>
                <w:lang w:eastAsia="ko-KR"/>
              </w:rPr>
            </w:pPr>
            <w:r w:rsidRPr="00437C32">
              <w:rPr>
                <w:sz w:val="16"/>
                <w:szCs w:val="16"/>
                <w:lang w:eastAsia="ko-KR"/>
              </w:rPr>
              <w:t>CP-080768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84E47E" w14:textId="77777777" w:rsidR="00CA56EE" w:rsidRPr="00437C32" w:rsidRDefault="00CA56EE" w:rsidP="00437C32">
            <w:pPr>
              <w:pStyle w:val="TAL"/>
              <w:rPr>
                <w:sz w:val="16"/>
                <w:szCs w:val="16"/>
                <w:lang w:eastAsia="ko-KR"/>
              </w:rPr>
            </w:pPr>
            <w:r w:rsidRPr="00437C32">
              <w:rPr>
                <w:sz w:val="16"/>
                <w:szCs w:val="16"/>
                <w:lang w:eastAsia="ko-KR"/>
              </w:rPr>
              <w:t>166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3E8BB7" w14:textId="77777777" w:rsidR="00CA56EE" w:rsidRPr="00437C32" w:rsidRDefault="00CA56E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082D26E" w14:textId="77777777" w:rsidR="00CA56EE" w:rsidRPr="00437C32" w:rsidRDefault="00CA56EE" w:rsidP="00437C32">
            <w:pPr>
              <w:pStyle w:val="TAL"/>
              <w:rPr>
                <w:noProof/>
                <w:sz w:val="16"/>
                <w:szCs w:val="16"/>
              </w:rPr>
            </w:pPr>
            <w:r w:rsidRPr="00437C32">
              <w:rPr>
                <w:noProof/>
                <w:sz w:val="16"/>
                <w:szCs w:val="16"/>
              </w:rPr>
              <w:t>Use 3GPP-SGSN-MCC-MNC AVP for all accesses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5CFB5D4" w14:textId="77777777" w:rsidR="00CA56EE" w:rsidRPr="00437C32" w:rsidRDefault="00CA56EE"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C7F671F" w14:textId="77777777" w:rsidR="00CA56EE" w:rsidRPr="00437C32" w:rsidRDefault="00CA56EE" w:rsidP="00437C32">
            <w:pPr>
              <w:pStyle w:val="TAL"/>
              <w:rPr>
                <w:snapToGrid w:val="0"/>
                <w:sz w:val="16"/>
                <w:szCs w:val="16"/>
                <w:lang w:eastAsia="ko-KR"/>
              </w:rPr>
            </w:pPr>
            <w:r w:rsidRPr="00437C32">
              <w:rPr>
                <w:snapToGrid w:val="0"/>
                <w:sz w:val="16"/>
                <w:szCs w:val="16"/>
                <w:lang w:eastAsia="ko-KR"/>
              </w:rPr>
              <w:t>8.2.0</w:t>
            </w:r>
          </w:p>
        </w:tc>
      </w:tr>
      <w:tr w:rsidR="00E90840" w:rsidRPr="00D34045" w14:paraId="765B364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3AE9E39" w14:textId="77777777" w:rsidR="00E90840" w:rsidRPr="00437C32" w:rsidRDefault="00E90840"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CF8968B" w14:textId="77777777" w:rsidR="00E90840" w:rsidRPr="00437C32" w:rsidRDefault="00E90840"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B44849" w14:textId="77777777" w:rsidR="00E90840" w:rsidRPr="00437C32" w:rsidRDefault="00E90840"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45E0AC" w14:textId="77777777" w:rsidR="00E90840" w:rsidRPr="00437C32" w:rsidRDefault="00E90840" w:rsidP="00437C32">
            <w:pPr>
              <w:pStyle w:val="TAL"/>
              <w:rPr>
                <w:sz w:val="16"/>
                <w:szCs w:val="16"/>
                <w:lang w:eastAsia="ko-KR"/>
              </w:rPr>
            </w:pPr>
            <w:r w:rsidRPr="00437C32">
              <w:rPr>
                <w:sz w:val="16"/>
                <w:szCs w:val="16"/>
                <w:lang w:eastAsia="ko-KR"/>
              </w:rPr>
              <w:t>169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C9239E" w14:textId="77777777" w:rsidR="00E90840" w:rsidRPr="00437C32" w:rsidRDefault="00E9084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6824E9" w14:textId="77777777" w:rsidR="00E90840" w:rsidRPr="00437C32" w:rsidRDefault="00E90840" w:rsidP="00437C32">
            <w:pPr>
              <w:pStyle w:val="TAL"/>
              <w:rPr>
                <w:noProof/>
                <w:sz w:val="16"/>
                <w:szCs w:val="16"/>
                <w:lang w:val="nb-NO"/>
              </w:rPr>
            </w:pPr>
            <w:r w:rsidRPr="00437C32">
              <w:rPr>
                <w:noProof/>
                <w:sz w:val="16"/>
                <w:szCs w:val="16"/>
                <w:lang w:val="nb-NO"/>
              </w:rPr>
              <w:t>Tunnel information Handling over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65CE78C" w14:textId="77777777" w:rsidR="00E90840" w:rsidRPr="00437C32" w:rsidRDefault="00E90840"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52BA4BA" w14:textId="77777777" w:rsidR="00E90840" w:rsidRPr="00437C32" w:rsidRDefault="00E90840" w:rsidP="00437C32">
            <w:pPr>
              <w:pStyle w:val="TAL"/>
              <w:rPr>
                <w:snapToGrid w:val="0"/>
                <w:sz w:val="16"/>
                <w:szCs w:val="16"/>
                <w:lang w:eastAsia="ko-KR"/>
              </w:rPr>
            </w:pPr>
            <w:r w:rsidRPr="00437C32">
              <w:rPr>
                <w:snapToGrid w:val="0"/>
                <w:sz w:val="16"/>
                <w:szCs w:val="16"/>
                <w:lang w:eastAsia="ko-KR"/>
              </w:rPr>
              <w:t>8.2.0</w:t>
            </w:r>
          </w:p>
        </w:tc>
      </w:tr>
      <w:tr w:rsidR="00CD2F86" w:rsidRPr="00D34045" w14:paraId="74AE570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43D4EC8" w14:textId="77777777" w:rsidR="00CD2F86" w:rsidRPr="00437C32" w:rsidRDefault="00CD2F86"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F04092C" w14:textId="77777777" w:rsidR="00CD2F86" w:rsidRPr="00437C32" w:rsidRDefault="00CD2F86"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E0D7DE" w14:textId="77777777" w:rsidR="00CD2F86" w:rsidRPr="00437C32" w:rsidRDefault="00CD2F86"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C6354B" w14:textId="77777777" w:rsidR="00CD2F86" w:rsidRPr="00437C32" w:rsidRDefault="00CD2F86" w:rsidP="00437C32">
            <w:pPr>
              <w:pStyle w:val="TAL"/>
              <w:rPr>
                <w:sz w:val="16"/>
                <w:szCs w:val="16"/>
                <w:lang w:eastAsia="ko-KR"/>
              </w:rPr>
            </w:pPr>
            <w:r w:rsidRPr="00437C32">
              <w:rPr>
                <w:sz w:val="16"/>
                <w:szCs w:val="16"/>
                <w:lang w:eastAsia="ko-KR"/>
              </w:rPr>
              <w:t>170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F74953" w14:textId="77777777" w:rsidR="00CD2F86" w:rsidRPr="00437C32" w:rsidRDefault="00CD2F86"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C4CF24" w14:textId="77777777" w:rsidR="00CD2F86" w:rsidRPr="00437C32" w:rsidRDefault="00CD2F86" w:rsidP="00437C32">
            <w:pPr>
              <w:pStyle w:val="TAL"/>
              <w:rPr>
                <w:noProof/>
                <w:sz w:val="16"/>
                <w:szCs w:val="16"/>
              </w:rPr>
            </w:pPr>
            <w:r w:rsidRPr="00437C32">
              <w:rPr>
                <w:noProof/>
                <w:sz w:val="16"/>
                <w:szCs w:val="16"/>
              </w:rPr>
              <w:t>RAA command over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04B77AF" w14:textId="77777777" w:rsidR="00CD2F86" w:rsidRPr="00437C32" w:rsidRDefault="00CD2F86"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A3B6C16" w14:textId="77777777" w:rsidR="00CD2F86" w:rsidRPr="00437C32" w:rsidRDefault="00CD2F86" w:rsidP="00437C32">
            <w:pPr>
              <w:pStyle w:val="TAL"/>
              <w:rPr>
                <w:snapToGrid w:val="0"/>
                <w:sz w:val="16"/>
                <w:szCs w:val="16"/>
                <w:lang w:eastAsia="ko-KR"/>
              </w:rPr>
            </w:pPr>
            <w:r w:rsidRPr="00437C32">
              <w:rPr>
                <w:snapToGrid w:val="0"/>
                <w:sz w:val="16"/>
                <w:szCs w:val="16"/>
                <w:lang w:eastAsia="ko-KR"/>
              </w:rPr>
              <w:t>8.2.0</w:t>
            </w:r>
          </w:p>
        </w:tc>
      </w:tr>
      <w:tr w:rsidR="004F3974" w:rsidRPr="00D34045" w14:paraId="1CBDE71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F4E0CAC" w14:textId="77777777" w:rsidR="004F3974" w:rsidRPr="00437C32" w:rsidRDefault="004F3974"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0490E01" w14:textId="77777777" w:rsidR="004F3974" w:rsidRPr="00437C32" w:rsidRDefault="004F3974"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AB2F4E" w14:textId="77777777" w:rsidR="004F3974" w:rsidRPr="00437C32" w:rsidRDefault="004F3974"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428F3D" w14:textId="77777777" w:rsidR="004F3974" w:rsidRPr="00437C32" w:rsidRDefault="004F3974" w:rsidP="00437C32">
            <w:pPr>
              <w:pStyle w:val="TAL"/>
              <w:rPr>
                <w:sz w:val="16"/>
                <w:szCs w:val="16"/>
                <w:lang w:eastAsia="ko-KR"/>
              </w:rPr>
            </w:pPr>
            <w:r w:rsidRPr="00437C32">
              <w:rPr>
                <w:sz w:val="16"/>
                <w:szCs w:val="16"/>
                <w:lang w:eastAsia="ko-KR"/>
              </w:rPr>
              <w:t>173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7DF113" w14:textId="77777777" w:rsidR="004F3974" w:rsidRPr="00437C32" w:rsidRDefault="004F3974"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1963E8B" w14:textId="77777777" w:rsidR="004F3974" w:rsidRPr="00437C32" w:rsidRDefault="004F3974" w:rsidP="00437C32">
            <w:pPr>
              <w:pStyle w:val="TAL"/>
              <w:rPr>
                <w:noProof/>
                <w:sz w:val="16"/>
                <w:szCs w:val="16"/>
              </w:rPr>
            </w:pPr>
            <w:r w:rsidRPr="00437C32">
              <w:rPr>
                <w:noProof/>
                <w:sz w:val="16"/>
                <w:szCs w:val="16"/>
              </w:rPr>
              <w:t>Support for 3GPP2 BSID in Gx and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BEA2FC4" w14:textId="77777777" w:rsidR="004F3974" w:rsidRPr="00437C32" w:rsidRDefault="004F3974"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23740CF" w14:textId="77777777" w:rsidR="004F3974" w:rsidRPr="00437C32" w:rsidRDefault="004F3974" w:rsidP="00437C32">
            <w:pPr>
              <w:pStyle w:val="TAL"/>
              <w:rPr>
                <w:snapToGrid w:val="0"/>
                <w:sz w:val="16"/>
                <w:szCs w:val="16"/>
                <w:lang w:eastAsia="ko-KR"/>
              </w:rPr>
            </w:pPr>
            <w:r w:rsidRPr="00437C32">
              <w:rPr>
                <w:snapToGrid w:val="0"/>
                <w:sz w:val="16"/>
                <w:szCs w:val="16"/>
                <w:lang w:eastAsia="ko-KR"/>
              </w:rPr>
              <w:t>8.2.0</w:t>
            </w:r>
          </w:p>
        </w:tc>
      </w:tr>
      <w:tr w:rsidR="001351FC" w:rsidRPr="00D34045" w14:paraId="40048EB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C5654EA" w14:textId="77777777" w:rsidR="001351FC" w:rsidRPr="00437C32" w:rsidRDefault="001351FC"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7046867" w14:textId="77777777" w:rsidR="001351FC" w:rsidRPr="00437C32" w:rsidRDefault="001351FC"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2617A0" w14:textId="77777777" w:rsidR="001351FC" w:rsidRPr="00437C32" w:rsidRDefault="001351FC"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6537A8" w14:textId="77777777" w:rsidR="001351FC" w:rsidRPr="00437C32" w:rsidRDefault="001351FC" w:rsidP="00437C32">
            <w:pPr>
              <w:pStyle w:val="TAL"/>
              <w:rPr>
                <w:sz w:val="16"/>
                <w:szCs w:val="16"/>
                <w:lang w:eastAsia="ko-KR"/>
              </w:rPr>
            </w:pPr>
            <w:r w:rsidRPr="00437C32">
              <w:rPr>
                <w:sz w:val="16"/>
                <w:szCs w:val="16"/>
                <w:lang w:eastAsia="ko-KR"/>
              </w:rPr>
              <w:t>175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14FC66" w14:textId="77777777" w:rsidR="001351FC" w:rsidRPr="00437C32" w:rsidRDefault="001351FC"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23C320" w14:textId="77777777" w:rsidR="001351FC" w:rsidRPr="00437C32" w:rsidRDefault="001351FC" w:rsidP="00437C32">
            <w:pPr>
              <w:pStyle w:val="TAL"/>
              <w:rPr>
                <w:noProof/>
                <w:sz w:val="16"/>
                <w:szCs w:val="16"/>
              </w:rPr>
            </w:pPr>
            <w:r w:rsidRPr="00437C32">
              <w:rPr>
                <w:noProof/>
                <w:sz w:val="16"/>
                <w:szCs w:val="16"/>
              </w:rPr>
              <w:t>Event Triggers handling in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C017605" w14:textId="77777777" w:rsidR="001351FC" w:rsidRPr="00437C32" w:rsidRDefault="001351FC"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F197E06" w14:textId="77777777" w:rsidR="001351FC" w:rsidRPr="00437C32" w:rsidRDefault="001351FC" w:rsidP="00437C32">
            <w:pPr>
              <w:pStyle w:val="TAL"/>
              <w:rPr>
                <w:snapToGrid w:val="0"/>
                <w:sz w:val="16"/>
                <w:szCs w:val="16"/>
                <w:lang w:eastAsia="ko-KR"/>
              </w:rPr>
            </w:pPr>
            <w:r w:rsidRPr="00437C32">
              <w:rPr>
                <w:snapToGrid w:val="0"/>
                <w:sz w:val="16"/>
                <w:szCs w:val="16"/>
                <w:lang w:eastAsia="ko-KR"/>
              </w:rPr>
              <w:t>8.2.0</w:t>
            </w:r>
          </w:p>
        </w:tc>
      </w:tr>
      <w:tr w:rsidR="00D32E92" w:rsidRPr="00D34045" w14:paraId="23398CF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9E3B091" w14:textId="77777777" w:rsidR="00D32E92" w:rsidRPr="00437C32" w:rsidRDefault="00D32E92"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EF952FC" w14:textId="77777777" w:rsidR="00D32E92" w:rsidRPr="00437C32" w:rsidRDefault="00D32E92"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F1831C" w14:textId="77777777" w:rsidR="00D32E92" w:rsidRPr="00437C32" w:rsidRDefault="00D32E92"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3FA2DC" w14:textId="77777777" w:rsidR="00D32E92" w:rsidRPr="00437C32" w:rsidRDefault="00D32E92" w:rsidP="00437C32">
            <w:pPr>
              <w:pStyle w:val="TAL"/>
              <w:rPr>
                <w:sz w:val="16"/>
                <w:szCs w:val="16"/>
                <w:lang w:eastAsia="ko-KR"/>
              </w:rPr>
            </w:pPr>
            <w:r w:rsidRPr="00437C32">
              <w:rPr>
                <w:sz w:val="16"/>
                <w:szCs w:val="16"/>
                <w:lang w:eastAsia="ko-KR"/>
              </w:rPr>
              <w:t>185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57BC06" w14:textId="77777777" w:rsidR="00D32E92" w:rsidRPr="00437C32" w:rsidRDefault="00D32E92"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1D4ED73" w14:textId="77777777" w:rsidR="00D32E92" w:rsidRPr="00437C32" w:rsidRDefault="00D32E92" w:rsidP="00437C32">
            <w:pPr>
              <w:pStyle w:val="TAL"/>
              <w:rPr>
                <w:noProof/>
                <w:sz w:val="16"/>
                <w:szCs w:val="16"/>
              </w:rPr>
            </w:pPr>
            <w:r w:rsidRPr="00437C32">
              <w:rPr>
                <w:noProof/>
                <w:sz w:val="16"/>
                <w:szCs w:val="16"/>
              </w:rPr>
              <w:t>Change the format of ARP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0A62241" w14:textId="77777777" w:rsidR="00D32E92" w:rsidRPr="00437C32" w:rsidRDefault="00D32E92"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07CEA6A" w14:textId="77777777" w:rsidR="00D32E92" w:rsidRPr="00437C32" w:rsidRDefault="00D32E92" w:rsidP="00437C32">
            <w:pPr>
              <w:pStyle w:val="TAL"/>
              <w:rPr>
                <w:snapToGrid w:val="0"/>
                <w:sz w:val="16"/>
                <w:szCs w:val="16"/>
                <w:lang w:eastAsia="ko-KR"/>
              </w:rPr>
            </w:pPr>
            <w:r w:rsidRPr="00437C32">
              <w:rPr>
                <w:snapToGrid w:val="0"/>
                <w:sz w:val="16"/>
                <w:szCs w:val="16"/>
                <w:lang w:eastAsia="ko-KR"/>
              </w:rPr>
              <w:t>8.2.0</w:t>
            </w:r>
          </w:p>
        </w:tc>
      </w:tr>
      <w:tr w:rsidR="007E3B69" w:rsidRPr="00D34045" w14:paraId="0624876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1E1E33A" w14:textId="77777777" w:rsidR="007E3B69" w:rsidRPr="00437C32" w:rsidRDefault="007E3B69"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1D71FCF" w14:textId="77777777" w:rsidR="007E3B69" w:rsidRPr="00437C32" w:rsidRDefault="007E3B69"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EC05DE" w14:textId="77777777" w:rsidR="007E3B69" w:rsidRPr="00437C32" w:rsidRDefault="007E3B69"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A9DBEF" w14:textId="77777777" w:rsidR="007E3B69" w:rsidRPr="00437C32" w:rsidRDefault="007E3B69" w:rsidP="00437C32">
            <w:pPr>
              <w:pStyle w:val="TAL"/>
              <w:rPr>
                <w:sz w:val="16"/>
                <w:szCs w:val="16"/>
                <w:lang w:eastAsia="ko-KR"/>
              </w:rPr>
            </w:pPr>
            <w:r w:rsidRPr="00437C32">
              <w:rPr>
                <w:sz w:val="16"/>
                <w:szCs w:val="16"/>
                <w:lang w:eastAsia="ko-KR"/>
              </w:rPr>
              <w:t>187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6738D6" w14:textId="77777777" w:rsidR="007E3B69" w:rsidRPr="00437C32" w:rsidRDefault="007E3B69"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FC61DB" w14:textId="77777777" w:rsidR="007E3B69" w:rsidRPr="00437C32" w:rsidRDefault="007E3B69" w:rsidP="00437C32">
            <w:pPr>
              <w:pStyle w:val="TAL"/>
              <w:rPr>
                <w:noProof/>
                <w:sz w:val="16"/>
                <w:szCs w:val="16"/>
              </w:rPr>
            </w:pPr>
            <w:r w:rsidRPr="00437C32">
              <w:rPr>
                <w:noProof/>
                <w:sz w:val="16"/>
                <w:szCs w:val="16"/>
              </w:rPr>
              <w:t>PCRF-initiated Gxx session termination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F42C88E" w14:textId="77777777" w:rsidR="007E3B69" w:rsidRPr="00437C32" w:rsidRDefault="007E3B69"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014B9B1" w14:textId="77777777" w:rsidR="007E3B69" w:rsidRPr="00437C32" w:rsidRDefault="007E3B69" w:rsidP="00437C32">
            <w:pPr>
              <w:pStyle w:val="TAL"/>
              <w:rPr>
                <w:snapToGrid w:val="0"/>
                <w:sz w:val="16"/>
                <w:szCs w:val="16"/>
                <w:lang w:eastAsia="ko-KR"/>
              </w:rPr>
            </w:pPr>
            <w:r w:rsidRPr="00437C32">
              <w:rPr>
                <w:snapToGrid w:val="0"/>
                <w:sz w:val="16"/>
                <w:szCs w:val="16"/>
                <w:lang w:eastAsia="ko-KR"/>
              </w:rPr>
              <w:t>8.2.0</w:t>
            </w:r>
          </w:p>
        </w:tc>
      </w:tr>
      <w:tr w:rsidR="003F7D73" w:rsidRPr="00D34045" w14:paraId="0BF55C4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6C4F6B" w14:textId="77777777" w:rsidR="003F7D73" w:rsidRPr="00437C32" w:rsidRDefault="003F7D73"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02F8826" w14:textId="77777777" w:rsidR="003F7D73" w:rsidRPr="00437C32" w:rsidRDefault="003F7D73"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86F032" w14:textId="77777777" w:rsidR="003F7D73" w:rsidRPr="00437C32" w:rsidRDefault="003F7D73"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B99890" w14:textId="77777777" w:rsidR="003F7D73" w:rsidRPr="00437C32" w:rsidRDefault="003F7D73" w:rsidP="00437C32">
            <w:pPr>
              <w:pStyle w:val="TAL"/>
              <w:rPr>
                <w:sz w:val="16"/>
                <w:szCs w:val="16"/>
                <w:lang w:eastAsia="ko-KR"/>
              </w:rPr>
            </w:pPr>
            <w:r w:rsidRPr="00437C32">
              <w:rPr>
                <w:sz w:val="16"/>
                <w:szCs w:val="16"/>
                <w:lang w:eastAsia="ko-KR"/>
              </w:rPr>
              <w:t>190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1EA375" w14:textId="77777777" w:rsidR="003F7D73" w:rsidRPr="00437C32" w:rsidRDefault="003F7D73"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E717C7F" w14:textId="77777777" w:rsidR="003F7D73" w:rsidRPr="00437C32" w:rsidRDefault="003F7D73" w:rsidP="00437C32">
            <w:pPr>
              <w:pStyle w:val="TAL"/>
              <w:rPr>
                <w:noProof/>
                <w:sz w:val="16"/>
                <w:szCs w:val="16"/>
              </w:rPr>
            </w:pPr>
            <w:r w:rsidRPr="00437C32">
              <w:rPr>
                <w:noProof/>
                <w:sz w:val="16"/>
                <w:szCs w:val="16"/>
              </w:rPr>
              <w:t>Default QoS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2C1E86E" w14:textId="77777777" w:rsidR="003F7D73" w:rsidRPr="00437C32" w:rsidRDefault="003F7D73"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3FEAB0F" w14:textId="77777777" w:rsidR="003F7D73" w:rsidRPr="00437C32" w:rsidRDefault="003F7D73" w:rsidP="00437C32">
            <w:pPr>
              <w:pStyle w:val="TAL"/>
              <w:rPr>
                <w:snapToGrid w:val="0"/>
                <w:sz w:val="16"/>
                <w:szCs w:val="16"/>
                <w:lang w:eastAsia="ko-KR"/>
              </w:rPr>
            </w:pPr>
            <w:r w:rsidRPr="00437C32">
              <w:rPr>
                <w:snapToGrid w:val="0"/>
                <w:sz w:val="16"/>
                <w:szCs w:val="16"/>
                <w:lang w:eastAsia="ko-KR"/>
              </w:rPr>
              <w:t>8.2.0</w:t>
            </w:r>
          </w:p>
        </w:tc>
      </w:tr>
      <w:tr w:rsidR="005C2AF4" w:rsidRPr="00D34045" w14:paraId="57D74DB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EE1028D" w14:textId="77777777" w:rsidR="005C2AF4" w:rsidRPr="00437C32" w:rsidRDefault="005C2AF4"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92BCC5C" w14:textId="77777777" w:rsidR="005C2AF4" w:rsidRPr="00437C32" w:rsidRDefault="005C2AF4"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4BF044" w14:textId="77777777" w:rsidR="005C2AF4" w:rsidRPr="00437C32" w:rsidRDefault="005C2AF4"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4D2A83" w14:textId="77777777" w:rsidR="005C2AF4" w:rsidRPr="00437C32" w:rsidRDefault="005C2AF4" w:rsidP="00437C32">
            <w:pPr>
              <w:pStyle w:val="TAL"/>
              <w:rPr>
                <w:sz w:val="16"/>
                <w:szCs w:val="16"/>
                <w:lang w:eastAsia="ko-KR"/>
              </w:rPr>
            </w:pPr>
            <w:r w:rsidRPr="00437C32">
              <w:rPr>
                <w:sz w:val="16"/>
                <w:szCs w:val="16"/>
                <w:lang w:eastAsia="ko-KR"/>
              </w:rPr>
              <w:t>192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6493D8" w14:textId="77777777" w:rsidR="005C2AF4" w:rsidRPr="00437C32" w:rsidRDefault="005C2AF4"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889E69" w14:textId="77777777" w:rsidR="005C2AF4" w:rsidRPr="00437C32" w:rsidRDefault="005C2AF4" w:rsidP="00437C32">
            <w:pPr>
              <w:pStyle w:val="TAL"/>
              <w:rPr>
                <w:noProof/>
                <w:sz w:val="16"/>
                <w:szCs w:val="16"/>
              </w:rPr>
            </w:pPr>
            <w:r w:rsidRPr="00437C32">
              <w:rPr>
                <w:noProof/>
                <w:sz w:val="16"/>
                <w:szCs w:val="16"/>
              </w:rPr>
              <w:t>BCM Selection in Gx and Gxx reference points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C31ECEC" w14:textId="77777777" w:rsidR="005C2AF4" w:rsidRPr="00437C32" w:rsidRDefault="005C2AF4"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25AFE36" w14:textId="77777777" w:rsidR="005C2AF4" w:rsidRPr="00437C32" w:rsidRDefault="005C2AF4" w:rsidP="00437C32">
            <w:pPr>
              <w:pStyle w:val="TAL"/>
              <w:rPr>
                <w:snapToGrid w:val="0"/>
                <w:sz w:val="16"/>
                <w:szCs w:val="16"/>
                <w:lang w:eastAsia="ko-KR"/>
              </w:rPr>
            </w:pPr>
            <w:r w:rsidRPr="00437C32">
              <w:rPr>
                <w:snapToGrid w:val="0"/>
                <w:sz w:val="16"/>
                <w:szCs w:val="16"/>
                <w:lang w:eastAsia="ko-KR"/>
              </w:rPr>
              <w:t>8.2.0</w:t>
            </w:r>
          </w:p>
        </w:tc>
      </w:tr>
      <w:tr w:rsidR="00A404CF" w:rsidRPr="00D34045" w14:paraId="72157A2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9CD0EC3" w14:textId="77777777" w:rsidR="00A404CF" w:rsidRPr="00437C32" w:rsidRDefault="00A404CF"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ABC5244" w14:textId="77777777" w:rsidR="00A404CF" w:rsidRPr="00437C32" w:rsidRDefault="00A404CF"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ACC542" w14:textId="77777777" w:rsidR="00A404CF" w:rsidRPr="00437C32" w:rsidRDefault="00A404CF"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18448D" w14:textId="77777777" w:rsidR="00A404CF" w:rsidRPr="00437C32" w:rsidRDefault="00A404CF" w:rsidP="00437C32">
            <w:pPr>
              <w:pStyle w:val="TAL"/>
              <w:rPr>
                <w:sz w:val="16"/>
                <w:szCs w:val="16"/>
                <w:lang w:eastAsia="ko-KR"/>
              </w:rPr>
            </w:pPr>
            <w:r w:rsidRPr="00437C32">
              <w:rPr>
                <w:sz w:val="16"/>
                <w:szCs w:val="16"/>
                <w:lang w:eastAsia="ko-KR"/>
              </w:rPr>
              <w:t>193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0AAB50" w14:textId="77777777" w:rsidR="00A404CF" w:rsidRPr="00437C32" w:rsidRDefault="00A404CF"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5B10F3" w14:textId="77777777" w:rsidR="00A404CF" w:rsidRPr="00437C32" w:rsidRDefault="00A404CF" w:rsidP="00437C32">
            <w:pPr>
              <w:pStyle w:val="TAL"/>
              <w:rPr>
                <w:noProof/>
                <w:sz w:val="16"/>
                <w:szCs w:val="16"/>
              </w:rPr>
            </w:pPr>
            <w:r w:rsidRPr="00437C32">
              <w:rPr>
                <w:noProof/>
                <w:sz w:val="16"/>
                <w:szCs w:val="16"/>
              </w:rPr>
              <w:t>Clean-up of QoS handling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2A621E8" w14:textId="77777777" w:rsidR="00A404CF" w:rsidRPr="00437C32" w:rsidRDefault="00A404CF"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A6F7CDA" w14:textId="77777777" w:rsidR="00A404CF" w:rsidRPr="00437C32" w:rsidRDefault="00A404CF" w:rsidP="00437C32">
            <w:pPr>
              <w:pStyle w:val="TAL"/>
              <w:rPr>
                <w:snapToGrid w:val="0"/>
                <w:sz w:val="16"/>
                <w:szCs w:val="16"/>
                <w:lang w:eastAsia="ko-KR"/>
              </w:rPr>
            </w:pPr>
            <w:r w:rsidRPr="00437C32">
              <w:rPr>
                <w:snapToGrid w:val="0"/>
                <w:sz w:val="16"/>
                <w:szCs w:val="16"/>
                <w:lang w:eastAsia="ko-KR"/>
              </w:rPr>
              <w:t>8.2.0</w:t>
            </w:r>
          </w:p>
        </w:tc>
      </w:tr>
      <w:tr w:rsidR="00267F0C" w:rsidRPr="00D34045" w14:paraId="3E4B1F7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CFD1F63" w14:textId="77777777" w:rsidR="00267F0C" w:rsidRPr="00437C32" w:rsidRDefault="00267F0C"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5A9E95D" w14:textId="77777777" w:rsidR="00267F0C" w:rsidRPr="00437C32" w:rsidRDefault="00267F0C"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6A6ACD" w14:textId="77777777" w:rsidR="00267F0C" w:rsidRPr="00437C32" w:rsidRDefault="00267F0C"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902864" w14:textId="77777777" w:rsidR="00267F0C" w:rsidRPr="00437C32" w:rsidRDefault="00267F0C" w:rsidP="00437C32">
            <w:pPr>
              <w:pStyle w:val="TAL"/>
              <w:rPr>
                <w:sz w:val="16"/>
                <w:szCs w:val="16"/>
                <w:lang w:eastAsia="ko-KR"/>
              </w:rPr>
            </w:pPr>
            <w:r w:rsidRPr="00437C32">
              <w:rPr>
                <w:sz w:val="16"/>
                <w:szCs w:val="16"/>
                <w:lang w:eastAsia="ko-KR"/>
              </w:rPr>
              <w:t>194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6A7026" w14:textId="77777777" w:rsidR="00267F0C" w:rsidRPr="00437C32" w:rsidRDefault="00267F0C"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5D4A55" w14:textId="77777777" w:rsidR="00267F0C" w:rsidRPr="00437C32" w:rsidRDefault="00267F0C" w:rsidP="00437C32">
            <w:pPr>
              <w:pStyle w:val="TAL"/>
              <w:rPr>
                <w:noProof/>
                <w:sz w:val="16"/>
                <w:szCs w:val="16"/>
              </w:rPr>
            </w:pPr>
            <w:r w:rsidRPr="00437C32">
              <w:rPr>
                <w:noProof/>
                <w:sz w:val="16"/>
                <w:szCs w:val="16"/>
              </w:rPr>
              <w:t>Gxx tunnelling information description and use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BF96158" w14:textId="77777777" w:rsidR="00267F0C" w:rsidRPr="00437C32" w:rsidRDefault="00267F0C"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91824DD" w14:textId="77777777" w:rsidR="00267F0C" w:rsidRPr="00437C32" w:rsidRDefault="00267F0C" w:rsidP="00437C32">
            <w:pPr>
              <w:pStyle w:val="TAL"/>
              <w:rPr>
                <w:snapToGrid w:val="0"/>
                <w:sz w:val="16"/>
                <w:szCs w:val="16"/>
                <w:lang w:eastAsia="ko-KR"/>
              </w:rPr>
            </w:pPr>
            <w:r w:rsidRPr="00437C32">
              <w:rPr>
                <w:snapToGrid w:val="0"/>
                <w:sz w:val="16"/>
                <w:szCs w:val="16"/>
                <w:lang w:eastAsia="ko-KR"/>
              </w:rPr>
              <w:t>8.2.0</w:t>
            </w:r>
          </w:p>
        </w:tc>
      </w:tr>
      <w:tr w:rsidR="008C2A3B" w:rsidRPr="00D34045" w14:paraId="012C498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30297EE" w14:textId="77777777" w:rsidR="008C2A3B" w:rsidRPr="00437C32" w:rsidRDefault="008C2A3B"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58B69C9" w14:textId="77777777" w:rsidR="008C2A3B" w:rsidRPr="00437C32" w:rsidRDefault="008C2A3B"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664C8B" w14:textId="77777777" w:rsidR="008C2A3B" w:rsidRPr="00437C32" w:rsidRDefault="008C2A3B" w:rsidP="00437C32">
            <w:pPr>
              <w:pStyle w:val="TAL"/>
              <w:rPr>
                <w:sz w:val="16"/>
                <w:szCs w:val="16"/>
                <w:lang w:eastAsia="ko-KR"/>
              </w:rPr>
            </w:pPr>
            <w:r w:rsidRPr="00437C32">
              <w:rPr>
                <w:sz w:val="16"/>
                <w:szCs w:val="16"/>
                <w:lang w:eastAsia="ko-KR"/>
              </w:rPr>
              <w:t>CP-080751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93222C" w14:textId="77777777" w:rsidR="008C2A3B" w:rsidRPr="00437C32" w:rsidRDefault="008C2A3B" w:rsidP="00437C32">
            <w:pPr>
              <w:pStyle w:val="TAL"/>
              <w:rPr>
                <w:sz w:val="16"/>
                <w:szCs w:val="16"/>
                <w:lang w:eastAsia="ko-KR"/>
              </w:rPr>
            </w:pPr>
            <w:r w:rsidRPr="00437C32">
              <w:rPr>
                <w:sz w:val="16"/>
                <w:szCs w:val="16"/>
                <w:lang w:eastAsia="ko-KR"/>
              </w:rPr>
              <w:t>197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92DC3B" w14:textId="77777777" w:rsidR="008C2A3B" w:rsidRPr="00437C32" w:rsidRDefault="008C2A3B"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F17C163" w14:textId="77777777" w:rsidR="008C2A3B" w:rsidRPr="00437C32" w:rsidRDefault="008C2A3B" w:rsidP="00437C32">
            <w:pPr>
              <w:pStyle w:val="TAL"/>
              <w:rPr>
                <w:noProof/>
                <w:sz w:val="16"/>
                <w:szCs w:val="16"/>
              </w:rPr>
            </w:pPr>
            <w:r w:rsidRPr="00437C32">
              <w:rPr>
                <w:noProof/>
                <w:sz w:val="16"/>
                <w:szCs w:val="16"/>
              </w:rPr>
              <w:t>Additional failure codes in Rule-Failure-Code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D62D9D7" w14:textId="77777777" w:rsidR="008C2A3B" w:rsidRPr="00437C32" w:rsidRDefault="008C2A3B"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44BF614" w14:textId="77777777" w:rsidR="008C2A3B" w:rsidRPr="00437C32" w:rsidRDefault="008C2A3B" w:rsidP="00437C32">
            <w:pPr>
              <w:pStyle w:val="TAL"/>
              <w:rPr>
                <w:snapToGrid w:val="0"/>
                <w:sz w:val="16"/>
                <w:szCs w:val="16"/>
                <w:lang w:eastAsia="ko-KR"/>
              </w:rPr>
            </w:pPr>
            <w:r w:rsidRPr="00437C32">
              <w:rPr>
                <w:snapToGrid w:val="0"/>
                <w:sz w:val="16"/>
                <w:szCs w:val="16"/>
                <w:lang w:eastAsia="ko-KR"/>
              </w:rPr>
              <w:t>8.2.0</w:t>
            </w:r>
          </w:p>
        </w:tc>
      </w:tr>
      <w:tr w:rsidR="002019CF" w:rsidRPr="00D34045" w14:paraId="56D63E0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0DF8AB" w14:textId="77777777" w:rsidR="002019CF" w:rsidRPr="00437C32" w:rsidRDefault="002019CF"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209812E" w14:textId="77777777" w:rsidR="002019CF" w:rsidRPr="00437C32" w:rsidRDefault="002019CF"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AD8482" w14:textId="77777777" w:rsidR="002019CF" w:rsidRPr="00437C32" w:rsidRDefault="002019CF"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C159AA" w14:textId="77777777" w:rsidR="002019CF" w:rsidRPr="00437C32" w:rsidRDefault="002019CF" w:rsidP="00437C32">
            <w:pPr>
              <w:pStyle w:val="TAL"/>
              <w:rPr>
                <w:sz w:val="16"/>
                <w:szCs w:val="16"/>
                <w:lang w:eastAsia="ko-KR"/>
              </w:rPr>
            </w:pPr>
            <w:r w:rsidRPr="00437C32">
              <w:rPr>
                <w:sz w:val="16"/>
                <w:szCs w:val="16"/>
                <w:lang w:eastAsia="ko-KR"/>
              </w:rPr>
              <w:t>198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C99AD2A" w14:textId="77777777" w:rsidR="002019CF" w:rsidRPr="00437C32" w:rsidRDefault="002019CF"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E951F5D" w14:textId="77777777" w:rsidR="002019CF" w:rsidRPr="00437C32" w:rsidRDefault="002019CF" w:rsidP="00437C32">
            <w:pPr>
              <w:pStyle w:val="TAL"/>
              <w:rPr>
                <w:noProof/>
                <w:sz w:val="16"/>
                <w:szCs w:val="16"/>
              </w:rPr>
            </w:pPr>
            <w:r w:rsidRPr="00437C32">
              <w:rPr>
                <w:noProof/>
                <w:sz w:val="16"/>
                <w:szCs w:val="16"/>
              </w:rPr>
              <w:t>New AVP to convey SGW/AGW IP addresses over Gx/Gxx protocols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9E11D69" w14:textId="77777777" w:rsidR="002019CF" w:rsidRPr="00437C32" w:rsidRDefault="002019CF"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C320AD3" w14:textId="77777777" w:rsidR="002019CF" w:rsidRPr="00437C32" w:rsidRDefault="002019CF" w:rsidP="00437C32">
            <w:pPr>
              <w:pStyle w:val="TAL"/>
              <w:rPr>
                <w:snapToGrid w:val="0"/>
                <w:sz w:val="16"/>
                <w:szCs w:val="16"/>
                <w:lang w:eastAsia="ko-KR"/>
              </w:rPr>
            </w:pPr>
            <w:r w:rsidRPr="00437C32">
              <w:rPr>
                <w:snapToGrid w:val="0"/>
                <w:sz w:val="16"/>
                <w:szCs w:val="16"/>
                <w:lang w:eastAsia="ko-KR"/>
              </w:rPr>
              <w:t>8.2.0</w:t>
            </w:r>
          </w:p>
        </w:tc>
      </w:tr>
      <w:tr w:rsidR="00DF0D6A" w:rsidRPr="00D34045" w14:paraId="0A09D65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415A838" w14:textId="77777777" w:rsidR="00DF0D6A" w:rsidRPr="00437C32" w:rsidRDefault="00DF0D6A"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DE34FD8" w14:textId="77777777" w:rsidR="00DF0D6A" w:rsidRPr="00437C32" w:rsidRDefault="00DF0D6A"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7B1A11" w14:textId="77777777" w:rsidR="00DF0D6A" w:rsidRPr="00437C32" w:rsidRDefault="00DF0D6A"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A3B6BF" w14:textId="77777777" w:rsidR="00DF0D6A" w:rsidRPr="00437C32" w:rsidRDefault="00DF0D6A" w:rsidP="00437C32">
            <w:pPr>
              <w:pStyle w:val="TAL"/>
              <w:rPr>
                <w:sz w:val="16"/>
                <w:szCs w:val="16"/>
                <w:lang w:eastAsia="ko-KR"/>
              </w:rPr>
            </w:pPr>
            <w:r w:rsidRPr="00437C32">
              <w:rPr>
                <w:sz w:val="16"/>
                <w:szCs w:val="16"/>
                <w:lang w:eastAsia="ko-KR"/>
              </w:rPr>
              <w:t>199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A69C8D" w14:textId="77777777" w:rsidR="00DF0D6A" w:rsidRPr="00437C32" w:rsidRDefault="00DF0D6A"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D0748F" w14:textId="77777777" w:rsidR="00DF0D6A" w:rsidRPr="00437C32" w:rsidRDefault="00DF0D6A" w:rsidP="00437C32">
            <w:pPr>
              <w:pStyle w:val="TAL"/>
              <w:rPr>
                <w:noProof/>
                <w:sz w:val="16"/>
                <w:szCs w:val="16"/>
              </w:rPr>
            </w:pPr>
            <w:r w:rsidRPr="00437C32">
              <w:rPr>
                <w:noProof/>
                <w:sz w:val="16"/>
                <w:szCs w:val="16"/>
              </w:rPr>
              <w:t>Additional Event Trigger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1479A6" w14:textId="77777777" w:rsidR="00DF0D6A" w:rsidRPr="00437C32" w:rsidRDefault="00DF0D6A"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68BBE22" w14:textId="77777777" w:rsidR="00DF0D6A" w:rsidRPr="00437C32" w:rsidRDefault="00DF0D6A" w:rsidP="00437C32">
            <w:pPr>
              <w:pStyle w:val="TAL"/>
              <w:rPr>
                <w:snapToGrid w:val="0"/>
                <w:sz w:val="16"/>
                <w:szCs w:val="16"/>
                <w:lang w:eastAsia="ko-KR"/>
              </w:rPr>
            </w:pPr>
            <w:r w:rsidRPr="00437C32">
              <w:rPr>
                <w:snapToGrid w:val="0"/>
                <w:sz w:val="16"/>
                <w:szCs w:val="16"/>
                <w:lang w:eastAsia="ko-KR"/>
              </w:rPr>
              <w:t>8.2.0</w:t>
            </w:r>
          </w:p>
        </w:tc>
      </w:tr>
      <w:tr w:rsidR="006F7E27" w:rsidRPr="00D34045" w14:paraId="5E432D0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66FFBEE" w14:textId="77777777" w:rsidR="006F7E27" w:rsidRPr="00437C32" w:rsidRDefault="006F7E27"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120A1C5" w14:textId="77777777" w:rsidR="006F7E27" w:rsidRPr="00437C32" w:rsidRDefault="006F7E27"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EAC0E8" w14:textId="77777777" w:rsidR="006F7E27" w:rsidRPr="00437C32" w:rsidRDefault="006F7E27"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F762EA" w14:textId="77777777" w:rsidR="006F7E27" w:rsidRPr="00437C32" w:rsidRDefault="006F7E27" w:rsidP="00437C32">
            <w:pPr>
              <w:pStyle w:val="TAL"/>
              <w:rPr>
                <w:sz w:val="16"/>
                <w:szCs w:val="16"/>
                <w:lang w:eastAsia="ko-KR"/>
              </w:rPr>
            </w:pPr>
            <w:r w:rsidRPr="00437C32">
              <w:rPr>
                <w:sz w:val="16"/>
                <w:szCs w:val="16"/>
                <w:lang w:eastAsia="ko-KR"/>
              </w:rPr>
              <w:t>205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9AA01F" w14:textId="77777777" w:rsidR="006F7E27" w:rsidRPr="00437C32" w:rsidRDefault="006F7E27"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FD9B6D" w14:textId="77777777" w:rsidR="006F7E27" w:rsidRPr="00437C32" w:rsidRDefault="006F7E27" w:rsidP="00437C32">
            <w:pPr>
              <w:pStyle w:val="TAL"/>
              <w:rPr>
                <w:noProof/>
                <w:sz w:val="16"/>
                <w:szCs w:val="16"/>
              </w:rPr>
            </w:pPr>
            <w:r w:rsidRPr="00437C32">
              <w:rPr>
                <w:noProof/>
                <w:sz w:val="16"/>
                <w:szCs w:val="16"/>
              </w:rPr>
              <w:t>Clean-up of IP-CAN bearer and session termination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240A075" w14:textId="77777777" w:rsidR="006F7E27" w:rsidRPr="00437C32" w:rsidRDefault="006F7E27"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45865B8" w14:textId="77777777" w:rsidR="006F7E27" w:rsidRPr="00437C32" w:rsidRDefault="006F7E27" w:rsidP="00437C32">
            <w:pPr>
              <w:pStyle w:val="TAL"/>
              <w:rPr>
                <w:snapToGrid w:val="0"/>
                <w:sz w:val="16"/>
                <w:szCs w:val="16"/>
                <w:lang w:eastAsia="ko-KR"/>
              </w:rPr>
            </w:pPr>
            <w:r w:rsidRPr="00437C32">
              <w:rPr>
                <w:snapToGrid w:val="0"/>
                <w:sz w:val="16"/>
                <w:szCs w:val="16"/>
                <w:lang w:eastAsia="ko-KR"/>
              </w:rPr>
              <w:t>8.2.0</w:t>
            </w:r>
          </w:p>
        </w:tc>
      </w:tr>
      <w:tr w:rsidR="009405B3" w:rsidRPr="00D34045" w14:paraId="480344C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223D9BC" w14:textId="77777777" w:rsidR="009405B3" w:rsidRPr="00437C32" w:rsidRDefault="009405B3" w:rsidP="00437C32">
            <w:pPr>
              <w:pStyle w:val="TAL"/>
              <w:rPr>
                <w:snapToGrid w:val="0"/>
                <w:sz w:val="16"/>
                <w:szCs w:val="16"/>
                <w:lang w:eastAsia="ko-KR"/>
              </w:rPr>
            </w:pPr>
            <w:r w:rsidRPr="00437C32">
              <w:rPr>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464D9DD" w14:textId="77777777" w:rsidR="009405B3" w:rsidRPr="00437C32" w:rsidRDefault="009405B3" w:rsidP="00437C32">
            <w:pPr>
              <w:pStyle w:val="TAL"/>
              <w:rPr>
                <w:sz w:val="16"/>
                <w:szCs w:val="16"/>
                <w:lang w:eastAsia="ko-KR"/>
              </w:rPr>
            </w:pPr>
            <w:r w:rsidRPr="00437C32">
              <w:rPr>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06C195" w14:textId="77777777" w:rsidR="009405B3" w:rsidRPr="00437C32" w:rsidRDefault="009405B3" w:rsidP="00437C32">
            <w:pPr>
              <w:pStyle w:val="TAL"/>
              <w:rPr>
                <w:sz w:val="16"/>
                <w:szCs w:val="16"/>
                <w:lang w:eastAsia="ko-KR"/>
              </w:rPr>
            </w:pPr>
            <w:r w:rsidRPr="00437C32">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3D6A36" w14:textId="77777777" w:rsidR="009405B3" w:rsidRPr="00437C32" w:rsidRDefault="009405B3" w:rsidP="00437C32">
            <w:pPr>
              <w:pStyle w:val="TAL"/>
              <w:rPr>
                <w:sz w:val="16"/>
                <w:szCs w:val="16"/>
                <w:lang w:eastAsia="ko-KR"/>
              </w:rPr>
            </w:pPr>
            <w:r w:rsidRPr="00437C32">
              <w:rPr>
                <w:sz w:val="16"/>
                <w:szCs w:val="16"/>
                <w:lang w:eastAsia="ko-KR"/>
              </w:rPr>
              <w:t>206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2087D7" w14:textId="77777777" w:rsidR="009405B3" w:rsidRPr="00437C32" w:rsidRDefault="009405B3"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807FDFF" w14:textId="77777777" w:rsidR="009405B3" w:rsidRPr="00437C32" w:rsidRDefault="009405B3" w:rsidP="00437C32">
            <w:pPr>
              <w:pStyle w:val="TAL"/>
              <w:rPr>
                <w:noProof/>
                <w:sz w:val="16"/>
                <w:szCs w:val="16"/>
              </w:rPr>
            </w:pPr>
            <w:r w:rsidRPr="00437C32">
              <w:rPr>
                <w:noProof/>
                <w:sz w:val="16"/>
                <w:szCs w:val="16"/>
              </w:rPr>
              <w:t>ARP Setting for Default Bearers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5A81700" w14:textId="77777777" w:rsidR="009405B3" w:rsidRPr="00437C32" w:rsidRDefault="009405B3" w:rsidP="00437C32">
            <w:pPr>
              <w:pStyle w:val="TAL"/>
              <w:rPr>
                <w:snapToGrid w:val="0"/>
                <w:sz w:val="16"/>
                <w:szCs w:val="16"/>
                <w:lang w:eastAsia="ko-KR"/>
              </w:rPr>
            </w:pPr>
            <w:r w:rsidRPr="00437C32">
              <w:rPr>
                <w:snapToGrid w:val="0"/>
                <w:sz w:val="16"/>
                <w:szCs w:val="16"/>
                <w:lang w:eastAsia="ko-KR"/>
              </w:rPr>
              <w:t>8.1.0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C872780" w14:textId="77777777" w:rsidR="009405B3" w:rsidRPr="00437C32" w:rsidRDefault="009405B3" w:rsidP="00437C32">
            <w:pPr>
              <w:pStyle w:val="TAL"/>
              <w:rPr>
                <w:snapToGrid w:val="0"/>
                <w:sz w:val="16"/>
                <w:szCs w:val="16"/>
                <w:lang w:eastAsia="ko-KR"/>
              </w:rPr>
            </w:pPr>
            <w:r w:rsidRPr="00437C32">
              <w:rPr>
                <w:snapToGrid w:val="0"/>
                <w:sz w:val="16"/>
                <w:szCs w:val="16"/>
                <w:lang w:eastAsia="ko-KR"/>
              </w:rPr>
              <w:t>8.2.0</w:t>
            </w:r>
          </w:p>
        </w:tc>
      </w:tr>
      <w:tr w:rsidR="005960CE" w:rsidRPr="00D34045" w14:paraId="7980792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0732425" w14:textId="77777777" w:rsidR="005960CE" w:rsidRPr="00437C32" w:rsidRDefault="005960CE"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C3E77B6" w14:textId="77777777" w:rsidR="005960CE" w:rsidRPr="00437C32" w:rsidRDefault="005960CE"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83338C" w14:textId="77777777" w:rsidR="005960CE" w:rsidRPr="00437C32" w:rsidRDefault="005960CE"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5D3EB3" w14:textId="77777777" w:rsidR="005960CE" w:rsidRPr="00437C32" w:rsidRDefault="005960CE" w:rsidP="00437C32">
            <w:pPr>
              <w:pStyle w:val="TAL"/>
              <w:rPr>
                <w:sz w:val="16"/>
                <w:szCs w:val="16"/>
                <w:lang w:eastAsia="ko-KR"/>
              </w:rPr>
            </w:pPr>
            <w:r w:rsidRPr="00437C32">
              <w:rPr>
                <w:sz w:val="16"/>
                <w:szCs w:val="16"/>
                <w:lang w:eastAsia="ko-KR"/>
              </w:rPr>
              <w:t>209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3B45C0" w14:textId="77777777" w:rsidR="005960CE" w:rsidRPr="00437C32" w:rsidRDefault="005960C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EF9FCE" w14:textId="77777777" w:rsidR="005960CE" w:rsidRPr="00437C32" w:rsidRDefault="005960CE" w:rsidP="00437C32">
            <w:pPr>
              <w:pStyle w:val="TAL"/>
              <w:rPr>
                <w:noProof/>
                <w:sz w:val="16"/>
                <w:szCs w:val="16"/>
              </w:rPr>
            </w:pPr>
            <w:r w:rsidRPr="00437C32">
              <w:rPr>
                <w:noProof/>
                <w:sz w:val="16"/>
                <w:szCs w:val="16"/>
              </w:rPr>
              <w:t>Clarification for provisioning of Event Report Indication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AD27F7F" w14:textId="77777777" w:rsidR="005960CE" w:rsidRPr="00437C32" w:rsidRDefault="005960CE"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87206EC" w14:textId="77777777" w:rsidR="005960CE" w:rsidRPr="00437C32" w:rsidRDefault="005960CE" w:rsidP="00437C32">
            <w:pPr>
              <w:pStyle w:val="TAL"/>
              <w:rPr>
                <w:snapToGrid w:val="0"/>
                <w:sz w:val="16"/>
                <w:szCs w:val="16"/>
                <w:lang w:eastAsia="ko-KR"/>
              </w:rPr>
            </w:pPr>
            <w:r w:rsidRPr="00437C32">
              <w:rPr>
                <w:snapToGrid w:val="0"/>
                <w:sz w:val="16"/>
                <w:szCs w:val="16"/>
                <w:lang w:eastAsia="ko-KR"/>
              </w:rPr>
              <w:t>8.3.0</w:t>
            </w:r>
          </w:p>
        </w:tc>
      </w:tr>
      <w:tr w:rsidR="005960CE" w:rsidRPr="00D34045" w14:paraId="68C4820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0B3C852" w14:textId="77777777" w:rsidR="005960CE" w:rsidRPr="00437C32" w:rsidRDefault="005960CE"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C18C9D5" w14:textId="77777777" w:rsidR="005960CE" w:rsidRPr="00437C32" w:rsidRDefault="005960CE"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03B443" w14:textId="77777777" w:rsidR="005960CE" w:rsidRPr="00437C32" w:rsidRDefault="005960CE"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275DE8" w14:textId="77777777" w:rsidR="005960CE" w:rsidRPr="00437C32" w:rsidRDefault="005960CE" w:rsidP="00437C32">
            <w:pPr>
              <w:pStyle w:val="TAL"/>
              <w:rPr>
                <w:sz w:val="16"/>
                <w:szCs w:val="16"/>
                <w:lang w:eastAsia="ko-KR"/>
              </w:rPr>
            </w:pPr>
            <w:r w:rsidRPr="00437C32">
              <w:rPr>
                <w:sz w:val="16"/>
                <w:szCs w:val="16"/>
                <w:lang w:eastAsia="ko-KR"/>
              </w:rPr>
              <w:t>214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4A78F4" w14:textId="77777777" w:rsidR="005960CE" w:rsidRPr="00437C32" w:rsidRDefault="005960CE"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0F033B" w14:textId="77777777" w:rsidR="005960CE" w:rsidRPr="00437C32" w:rsidRDefault="005960CE" w:rsidP="00437C32">
            <w:pPr>
              <w:pStyle w:val="TAL"/>
              <w:rPr>
                <w:noProof/>
                <w:sz w:val="16"/>
                <w:szCs w:val="16"/>
              </w:rPr>
            </w:pPr>
            <w:r w:rsidRPr="00437C32">
              <w:rPr>
                <w:noProof/>
                <w:sz w:val="16"/>
                <w:szCs w:val="16"/>
              </w:rPr>
              <w:t>Inconsistent AVP code of CoA-Information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2FBB911" w14:textId="77777777" w:rsidR="005960CE" w:rsidRPr="00437C32" w:rsidRDefault="005960CE"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DF7715C" w14:textId="77777777" w:rsidR="005960CE" w:rsidRPr="00437C32" w:rsidRDefault="005960CE" w:rsidP="00437C32">
            <w:pPr>
              <w:pStyle w:val="TAL"/>
              <w:rPr>
                <w:snapToGrid w:val="0"/>
                <w:sz w:val="16"/>
                <w:szCs w:val="16"/>
                <w:lang w:eastAsia="ko-KR"/>
              </w:rPr>
            </w:pPr>
            <w:r w:rsidRPr="00437C32">
              <w:rPr>
                <w:snapToGrid w:val="0"/>
                <w:sz w:val="16"/>
                <w:szCs w:val="16"/>
                <w:lang w:eastAsia="ko-KR"/>
              </w:rPr>
              <w:t>8.3.0</w:t>
            </w:r>
          </w:p>
        </w:tc>
      </w:tr>
      <w:tr w:rsidR="005960CE" w:rsidRPr="00D34045" w14:paraId="1998F00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5BD52CF" w14:textId="77777777" w:rsidR="005960CE" w:rsidRPr="00437C32" w:rsidRDefault="005960CE"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B1EAA3C" w14:textId="77777777" w:rsidR="005960CE" w:rsidRPr="00437C32" w:rsidRDefault="005960CE"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75B43C" w14:textId="77777777" w:rsidR="005960CE" w:rsidRPr="00437C32" w:rsidRDefault="005960CE" w:rsidP="00437C32">
            <w:pPr>
              <w:pStyle w:val="TAL"/>
              <w:rPr>
                <w:sz w:val="16"/>
                <w:szCs w:val="16"/>
                <w:lang w:eastAsia="ko-KR"/>
              </w:rPr>
            </w:pPr>
            <w:r w:rsidRPr="00437C32">
              <w:rPr>
                <w:sz w:val="16"/>
                <w:szCs w:val="16"/>
                <w:lang w:eastAsia="ko-KR"/>
              </w:rPr>
              <w:t>CP-090074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9045FA" w14:textId="77777777" w:rsidR="005960CE" w:rsidRPr="00437C32" w:rsidRDefault="005960CE" w:rsidP="00437C32">
            <w:pPr>
              <w:pStyle w:val="TAL"/>
              <w:rPr>
                <w:sz w:val="16"/>
                <w:szCs w:val="16"/>
                <w:lang w:eastAsia="ko-KR"/>
              </w:rPr>
            </w:pPr>
            <w:r w:rsidRPr="00437C32">
              <w:rPr>
                <w:sz w:val="16"/>
                <w:szCs w:val="16"/>
                <w:lang w:eastAsia="ko-KR"/>
              </w:rPr>
              <w:t>216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D95C0B" w14:textId="77777777" w:rsidR="005960CE" w:rsidRPr="00437C32" w:rsidRDefault="005960CE"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ACCBC4" w14:textId="77777777" w:rsidR="005960CE" w:rsidRPr="00437C32" w:rsidRDefault="005960CE" w:rsidP="00437C32">
            <w:pPr>
              <w:pStyle w:val="TAL"/>
              <w:rPr>
                <w:noProof/>
                <w:sz w:val="16"/>
                <w:szCs w:val="16"/>
              </w:rPr>
            </w:pPr>
            <w:r w:rsidRPr="00437C32">
              <w:rPr>
                <w:noProof/>
                <w:sz w:val="16"/>
                <w:szCs w:val="16"/>
              </w:rPr>
              <w:t>Correction of Policy enforcement for authorized QoS per service data flow</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211F9C4" w14:textId="77777777" w:rsidR="005960CE" w:rsidRPr="00437C32" w:rsidRDefault="005960CE"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6A7ACB1" w14:textId="77777777" w:rsidR="005960CE" w:rsidRPr="00437C32" w:rsidRDefault="005960CE" w:rsidP="00437C32">
            <w:pPr>
              <w:pStyle w:val="TAL"/>
              <w:rPr>
                <w:snapToGrid w:val="0"/>
                <w:sz w:val="16"/>
                <w:szCs w:val="16"/>
                <w:lang w:eastAsia="ko-KR"/>
              </w:rPr>
            </w:pPr>
            <w:r w:rsidRPr="00437C32">
              <w:rPr>
                <w:snapToGrid w:val="0"/>
                <w:sz w:val="16"/>
                <w:szCs w:val="16"/>
                <w:lang w:eastAsia="ko-KR"/>
              </w:rPr>
              <w:t>8.3.0</w:t>
            </w:r>
          </w:p>
        </w:tc>
      </w:tr>
      <w:tr w:rsidR="00880F39" w:rsidRPr="00D34045" w14:paraId="2389DC3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3BE07B" w14:textId="77777777" w:rsidR="00880F39" w:rsidRPr="00437C32" w:rsidRDefault="00880F39"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31F962A" w14:textId="77777777" w:rsidR="00880F39" w:rsidRPr="00437C32" w:rsidRDefault="00880F39"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D0AE09" w14:textId="77777777" w:rsidR="00880F39" w:rsidRPr="00437C32" w:rsidRDefault="00880F39"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B174DF" w14:textId="77777777" w:rsidR="00880F39" w:rsidRPr="00437C32" w:rsidRDefault="00880F39" w:rsidP="00437C32">
            <w:pPr>
              <w:pStyle w:val="TAL"/>
              <w:rPr>
                <w:sz w:val="16"/>
                <w:szCs w:val="16"/>
                <w:lang w:eastAsia="ko-KR"/>
              </w:rPr>
            </w:pPr>
            <w:r w:rsidRPr="00437C32">
              <w:rPr>
                <w:sz w:val="16"/>
                <w:szCs w:val="16"/>
                <w:lang w:eastAsia="ko-KR"/>
              </w:rPr>
              <w:t>217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D748B" w14:textId="77777777" w:rsidR="00880F39" w:rsidRPr="00437C32" w:rsidRDefault="00880F39"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CCB0B1" w14:textId="77777777" w:rsidR="00880F39" w:rsidRPr="00437C32" w:rsidRDefault="00880F39" w:rsidP="00437C32">
            <w:pPr>
              <w:pStyle w:val="TAL"/>
              <w:rPr>
                <w:noProof/>
                <w:sz w:val="16"/>
                <w:szCs w:val="16"/>
              </w:rPr>
            </w:pPr>
            <w:r w:rsidRPr="00437C32">
              <w:rPr>
                <w:noProof/>
                <w:sz w:val="16"/>
                <w:szCs w:val="16"/>
              </w:rPr>
              <w:t>Clarification on QoS control at the BBERF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8A358FC" w14:textId="77777777" w:rsidR="00880F39" w:rsidRPr="00437C32" w:rsidRDefault="00880F39"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D99777E" w14:textId="77777777" w:rsidR="00880F39" w:rsidRPr="00437C32" w:rsidRDefault="00880F39" w:rsidP="00437C32">
            <w:pPr>
              <w:pStyle w:val="TAL"/>
              <w:rPr>
                <w:snapToGrid w:val="0"/>
                <w:sz w:val="16"/>
                <w:szCs w:val="16"/>
                <w:lang w:eastAsia="ko-KR"/>
              </w:rPr>
            </w:pPr>
            <w:r w:rsidRPr="00437C32">
              <w:rPr>
                <w:snapToGrid w:val="0"/>
                <w:sz w:val="16"/>
                <w:szCs w:val="16"/>
                <w:lang w:eastAsia="ko-KR"/>
              </w:rPr>
              <w:t>8.3.0</w:t>
            </w:r>
          </w:p>
        </w:tc>
      </w:tr>
      <w:tr w:rsidR="00BC0B2D" w:rsidRPr="00D34045" w14:paraId="7FD063E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AD2E43A" w14:textId="77777777" w:rsidR="00BC0B2D" w:rsidRPr="00437C32" w:rsidRDefault="00BC0B2D"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78A7DA2" w14:textId="77777777" w:rsidR="00BC0B2D" w:rsidRPr="00437C32" w:rsidRDefault="00BC0B2D"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026D5E" w14:textId="77777777" w:rsidR="00BC0B2D" w:rsidRPr="00437C32" w:rsidRDefault="00BC0B2D"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2A8DDB" w14:textId="77777777" w:rsidR="00BC0B2D" w:rsidRPr="00437C32" w:rsidRDefault="00BC0B2D" w:rsidP="00437C32">
            <w:pPr>
              <w:pStyle w:val="TAL"/>
              <w:rPr>
                <w:sz w:val="16"/>
                <w:szCs w:val="16"/>
                <w:lang w:eastAsia="ko-KR"/>
              </w:rPr>
            </w:pPr>
            <w:r w:rsidRPr="00437C32">
              <w:rPr>
                <w:sz w:val="16"/>
                <w:szCs w:val="16"/>
                <w:lang w:eastAsia="ko-KR"/>
              </w:rPr>
              <w:t>219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90FB2C" w14:textId="77777777" w:rsidR="00BC0B2D" w:rsidRPr="00437C32" w:rsidRDefault="00BC0B2D"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F00C769" w14:textId="77777777" w:rsidR="00BC0B2D" w:rsidRPr="00437C32" w:rsidRDefault="00BC0B2D" w:rsidP="00437C32">
            <w:pPr>
              <w:pStyle w:val="TAL"/>
              <w:rPr>
                <w:noProof/>
                <w:sz w:val="16"/>
                <w:szCs w:val="16"/>
              </w:rPr>
            </w:pPr>
            <w:r w:rsidRPr="00437C32">
              <w:rPr>
                <w:noProof/>
                <w:sz w:val="16"/>
                <w:szCs w:val="16"/>
              </w:rPr>
              <w:t>Termination-Cause on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BEEEDE0" w14:textId="77777777" w:rsidR="00BC0B2D" w:rsidRPr="00437C32" w:rsidRDefault="00BC0B2D"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8285EFA" w14:textId="77777777" w:rsidR="00BC0B2D" w:rsidRPr="00437C32" w:rsidRDefault="00BC0B2D" w:rsidP="00437C32">
            <w:pPr>
              <w:pStyle w:val="TAL"/>
              <w:rPr>
                <w:snapToGrid w:val="0"/>
                <w:sz w:val="16"/>
                <w:szCs w:val="16"/>
                <w:lang w:eastAsia="ko-KR"/>
              </w:rPr>
            </w:pPr>
            <w:r w:rsidRPr="00437C32">
              <w:rPr>
                <w:snapToGrid w:val="0"/>
                <w:sz w:val="16"/>
                <w:szCs w:val="16"/>
                <w:lang w:eastAsia="ko-KR"/>
              </w:rPr>
              <w:t>8.3.0</w:t>
            </w:r>
          </w:p>
        </w:tc>
      </w:tr>
      <w:tr w:rsidR="006E7A42" w:rsidRPr="00D34045" w14:paraId="0CCEAE8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8966365" w14:textId="77777777" w:rsidR="006E7A42" w:rsidRPr="00437C32" w:rsidRDefault="006E7A42"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C7013E6" w14:textId="77777777" w:rsidR="006E7A42" w:rsidRPr="00437C32" w:rsidRDefault="006E7A42"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B84249" w14:textId="77777777" w:rsidR="006E7A42" w:rsidRPr="00437C32" w:rsidRDefault="006E7A42" w:rsidP="00437C32">
            <w:pPr>
              <w:pStyle w:val="TAL"/>
              <w:rPr>
                <w:sz w:val="16"/>
                <w:szCs w:val="16"/>
                <w:lang w:eastAsia="ko-KR"/>
              </w:rPr>
            </w:pPr>
            <w:r w:rsidRPr="00437C32">
              <w:rPr>
                <w:sz w:val="16"/>
                <w:szCs w:val="16"/>
                <w:lang w:eastAsia="ko-KR"/>
              </w:rPr>
              <w:t>CP-090082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D3BB4A" w14:textId="77777777" w:rsidR="006E7A42" w:rsidRPr="00437C32" w:rsidRDefault="006E7A42" w:rsidP="00437C32">
            <w:pPr>
              <w:pStyle w:val="TAL"/>
              <w:rPr>
                <w:sz w:val="16"/>
                <w:szCs w:val="16"/>
                <w:lang w:eastAsia="ko-KR"/>
              </w:rPr>
            </w:pPr>
            <w:r w:rsidRPr="00437C32">
              <w:rPr>
                <w:sz w:val="16"/>
                <w:szCs w:val="16"/>
                <w:lang w:eastAsia="ko-KR"/>
              </w:rPr>
              <w:t>220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C4FEBF" w14:textId="77777777" w:rsidR="006E7A42" w:rsidRPr="00437C32" w:rsidRDefault="006E7A42"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6D9857" w14:textId="77777777" w:rsidR="006E7A42" w:rsidRPr="00437C32" w:rsidRDefault="006E7A42" w:rsidP="00437C32">
            <w:pPr>
              <w:pStyle w:val="TAL"/>
              <w:rPr>
                <w:noProof/>
                <w:sz w:val="16"/>
                <w:szCs w:val="16"/>
              </w:rPr>
            </w:pPr>
            <w:r w:rsidRPr="00437C32">
              <w:rPr>
                <w:noProof/>
                <w:sz w:val="16"/>
                <w:szCs w:val="16"/>
              </w:rPr>
              <w:t>Adding Supported-Features AVP to Gx commands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97A08DD" w14:textId="77777777" w:rsidR="006E7A42" w:rsidRPr="00437C32" w:rsidRDefault="006E7A42"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9B2D628" w14:textId="77777777" w:rsidR="006E7A42" w:rsidRPr="00437C32" w:rsidRDefault="006E7A42" w:rsidP="00437C32">
            <w:pPr>
              <w:pStyle w:val="TAL"/>
              <w:rPr>
                <w:snapToGrid w:val="0"/>
                <w:sz w:val="16"/>
                <w:szCs w:val="16"/>
                <w:lang w:eastAsia="ko-KR"/>
              </w:rPr>
            </w:pPr>
            <w:r w:rsidRPr="00437C32">
              <w:rPr>
                <w:snapToGrid w:val="0"/>
                <w:sz w:val="16"/>
                <w:szCs w:val="16"/>
                <w:lang w:eastAsia="ko-KR"/>
              </w:rPr>
              <w:t>8.3.0</w:t>
            </w:r>
          </w:p>
        </w:tc>
      </w:tr>
      <w:tr w:rsidR="00CE05F5" w:rsidRPr="00D34045" w14:paraId="15736A9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009228A" w14:textId="77777777" w:rsidR="00CE05F5" w:rsidRPr="00437C32" w:rsidRDefault="00CE05F5"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97EF142" w14:textId="77777777" w:rsidR="00CE05F5" w:rsidRPr="00437C32" w:rsidRDefault="00CE05F5"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FA44D3" w14:textId="77777777" w:rsidR="00CE05F5" w:rsidRPr="00437C32" w:rsidRDefault="00CE05F5" w:rsidP="00437C32">
            <w:pPr>
              <w:pStyle w:val="TAL"/>
              <w:rPr>
                <w:sz w:val="16"/>
                <w:szCs w:val="16"/>
                <w:lang w:eastAsia="ko-KR"/>
              </w:rPr>
            </w:pPr>
            <w:r w:rsidRPr="00437C32">
              <w:rPr>
                <w:sz w:val="16"/>
                <w:szCs w:val="16"/>
                <w:lang w:eastAsia="ko-KR"/>
              </w:rPr>
              <w:t>CP-090082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2F0FF1" w14:textId="77777777" w:rsidR="00CE05F5" w:rsidRPr="00437C32" w:rsidRDefault="00CE05F5" w:rsidP="00437C32">
            <w:pPr>
              <w:pStyle w:val="TAL"/>
              <w:rPr>
                <w:sz w:val="16"/>
                <w:szCs w:val="16"/>
                <w:lang w:eastAsia="ko-KR"/>
              </w:rPr>
            </w:pPr>
            <w:r w:rsidRPr="00437C32">
              <w:rPr>
                <w:sz w:val="16"/>
                <w:szCs w:val="16"/>
                <w:lang w:eastAsia="ko-KR"/>
              </w:rPr>
              <w:t>221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8380B8" w14:textId="77777777" w:rsidR="00CE05F5" w:rsidRPr="00437C32" w:rsidRDefault="00CE05F5"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EDE989" w14:textId="77777777" w:rsidR="00CE05F5" w:rsidRPr="00437C32" w:rsidRDefault="00CE05F5" w:rsidP="00437C32">
            <w:pPr>
              <w:pStyle w:val="TAL"/>
              <w:rPr>
                <w:noProof/>
                <w:sz w:val="16"/>
                <w:szCs w:val="16"/>
              </w:rPr>
            </w:pPr>
            <w:r w:rsidRPr="00437C32">
              <w:rPr>
                <w:noProof/>
                <w:sz w:val="16"/>
                <w:szCs w:val="16"/>
              </w:rPr>
              <w:t>Adding Supported-Features AVP to Gxx commands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E250CAD" w14:textId="77777777" w:rsidR="00CE05F5" w:rsidRPr="00437C32" w:rsidRDefault="00CE05F5"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E6435DE" w14:textId="77777777" w:rsidR="00CE05F5" w:rsidRPr="00437C32" w:rsidRDefault="00CE05F5" w:rsidP="00437C32">
            <w:pPr>
              <w:pStyle w:val="TAL"/>
              <w:rPr>
                <w:snapToGrid w:val="0"/>
                <w:sz w:val="16"/>
                <w:szCs w:val="16"/>
                <w:lang w:eastAsia="ko-KR"/>
              </w:rPr>
            </w:pPr>
            <w:r w:rsidRPr="00437C32">
              <w:rPr>
                <w:snapToGrid w:val="0"/>
                <w:sz w:val="16"/>
                <w:szCs w:val="16"/>
                <w:lang w:eastAsia="ko-KR"/>
              </w:rPr>
              <w:t>8.3.0</w:t>
            </w:r>
          </w:p>
        </w:tc>
      </w:tr>
      <w:tr w:rsidR="00D35348" w:rsidRPr="00D34045" w14:paraId="65411CA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7CC7D05" w14:textId="77777777" w:rsidR="00D35348" w:rsidRPr="00437C32" w:rsidRDefault="00D35348"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AE4E6B5" w14:textId="77777777" w:rsidR="00D35348" w:rsidRPr="00437C32" w:rsidRDefault="00D35348"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7388F1" w14:textId="77777777" w:rsidR="00D35348" w:rsidRPr="00437C32" w:rsidRDefault="00D35348"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596190" w14:textId="77777777" w:rsidR="00D35348" w:rsidRPr="00437C32" w:rsidRDefault="00D35348" w:rsidP="00437C32">
            <w:pPr>
              <w:pStyle w:val="TAL"/>
              <w:rPr>
                <w:sz w:val="16"/>
                <w:szCs w:val="16"/>
                <w:lang w:eastAsia="ko-KR"/>
              </w:rPr>
            </w:pPr>
            <w:r w:rsidRPr="00437C32">
              <w:rPr>
                <w:sz w:val="16"/>
                <w:szCs w:val="16"/>
                <w:lang w:eastAsia="ko-KR"/>
              </w:rPr>
              <w:t>222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00AD3F" w14:textId="77777777" w:rsidR="00D35348" w:rsidRPr="00437C32" w:rsidRDefault="00D35348"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034538" w14:textId="77777777" w:rsidR="00D35348" w:rsidRPr="00437C32" w:rsidRDefault="00D35348" w:rsidP="00437C32">
            <w:pPr>
              <w:pStyle w:val="TAL"/>
              <w:rPr>
                <w:noProof/>
                <w:sz w:val="16"/>
                <w:szCs w:val="16"/>
              </w:rPr>
            </w:pPr>
            <w:r w:rsidRPr="00437C32">
              <w:rPr>
                <w:noProof/>
                <w:sz w:val="16"/>
                <w:szCs w:val="16"/>
              </w:rPr>
              <w:t>Event Reporting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A834E95" w14:textId="77777777" w:rsidR="00D35348" w:rsidRPr="00437C32" w:rsidRDefault="00D35348"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A6A90C7" w14:textId="77777777" w:rsidR="00D35348" w:rsidRPr="00437C32" w:rsidRDefault="00D35348" w:rsidP="00437C32">
            <w:pPr>
              <w:pStyle w:val="TAL"/>
              <w:rPr>
                <w:snapToGrid w:val="0"/>
                <w:sz w:val="16"/>
                <w:szCs w:val="16"/>
                <w:lang w:eastAsia="ko-KR"/>
              </w:rPr>
            </w:pPr>
            <w:r w:rsidRPr="00437C32">
              <w:rPr>
                <w:snapToGrid w:val="0"/>
                <w:sz w:val="16"/>
                <w:szCs w:val="16"/>
                <w:lang w:eastAsia="ko-KR"/>
              </w:rPr>
              <w:t>8.3.0</w:t>
            </w:r>
          </w:p>
        </w:tc>
      </w:tr>
      <w:tr w:rsidR="00D35348" w:rsidRPr="00D34045" w14:paraId="0D055BB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F4FDF9" w14:textId="77777777" w:rsidR="00D35348" w:rsidRPr="00437C32" w:rsidRDefault="00D35348"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AC001FE" w14:textId="77777777" w:rsidR="00D35348" w:rsidRPr="00437C32" w:rsidRDefault="00D35348"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191A29" w14:textId="77777777" w:rsidR="00D35348" w:rsidRPr="00437C32" w:rsidRDefault="00D35348"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0D42CD" w14:textId="77777777" w:rsidR="00D35348" w:rsidRPr="00437C32" w:rsidRDefault="00D35348" w:rsidP="00437C32">
            <w:pPr>
              <w:pStyle w:val="TAL"/>
              <w:rPr>
                <w:sz w:val="16"/>
                <w:szCs w:val="16"/>
                <w:lang w:eastAsia="ko-KR"/>
              </w:rPr>
            </w:pPr>
            <w:r w:rsidRPr="00437C32">
              <w:rPr>
                <w:sz w:val="16"/>
                <w:szCs w:val="16"/>
                <w:lang w:eastAsia="ko-KR"/>
              </w:rPr>
              <w:t>223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C89D40" w14:textId="77777777" w:rsidR="00D35348" w:rsidRPr="00437C32" w:rsidRDefault="00D35348"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456482" w14:textId="77777777" w:rsidR="00D35348" w:rsidRPr="00437C32" w:rsidRDefault="00D35348" w:rsidP="00437C32">
            <w:pPr>
              <w:pStyle w:val="TAL"/>
              <w:rPr>
                <w:noProof/>
                <w:sz w:val="16"/>
                <w:szCs w:val="16"/>
              </w:rPr>
            </w:pPr>
            <w:r w:rsidRPr="00437C32">
              <w:rPr>
                <w:noProof/>
                <w:sz w:val="16"/>
                <w:szCs w:val="16"/>
              </w:rPr>
              <w:t>MBR per QCI</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82DBB45" w14:textId="77777777" w:rsidR="00D35348" w:rsidRPr="00437C32" w:rsidRDefault="00D35348"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D76436D" w14:textId="77777777" w:rsidR="00D35348" w:rsidRPr="00437C32" w:rsidRDefault="00D35348" w:rsidP="00437C32">
            <w:pPr>
              <w:pStyle w:val="TAL"/>
              <w:rPr>
                <w:snapToGrid w:val="0"/>
                <w:sz w:val="16"/>
                <w:szCs w:val="16"/>
                <w:lang w:eastAsia="ko-KR"/>
              </w:rPr>
            </w:pPr>
            <w:r w:rsidRPr="00437C32">
              <w:rPr>
                <w:snapToGrid w:val="0"/>
                <w:sz w:val="16"/>
                <w:szCs w:val="16"/>
                <w:lang w:eastAsia="ko-KR"/>
              </w:rPr>
              <w:t>8.3.0</w:t>
            </w:r>
          </w:p>
        </w:tc>
      </w:tr>
      <w:tr w:rsidR="00CC4817" w:rsidRPr="00D34045" w14:paraId="0513F22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19CD214" w14:textId="77777777" w:rsidR="00CC4817" w:rsidRPr="00437C32" w:rsidRDefault="00CC4817"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8340523" w14:textId="77777777" w:rsidR="00CC4817" w:rsidRPr="00437C32" w:rsidRDefault="00CC4817"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B5C837" w14:textId="77777777" w:rsidR="00CC4817" w:rsidRPr="00437C32" w:rsidRDefault="00CC4817"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CE97CF" w14:textId="77777777" w:rsidR="00CC4817" w:rsidRPr="00437C32" w:rsidRDefault="00CC4817" w:rsidP="00437C32">
            <w:pPr>
              <w:pStyle w:val="TAL"/>
              <w:rPr>
                <w:sz w:val="16"/>
                <w:szCs w:val="16"/>
                <w:lang w:eastAsia="ko-KR"/>
              </w:rPr>
            </w:pPr>
            <w:r w:rsidRPr="00437C32">
              <w:rPr>
                <w:sz w:val="16"/>
                <w:szCs w:val="16"/>
                <w:lang w:eastAsia="ko-KR"/>
              </w:rPr>
              <w:t>225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A2B206" w14:textId="77777777" w:rsidR="00CC4817" w:rsidRPr="00437C32" w:rsidRDefault="00CC4817" w:rsidP="00437C32">
            <w:pPr>
              <w:pStyle w:val="TAL"/>
              <w:rPr>
                <w:sz w:val="16"/>
                <w:szCs w:val="16"/>
                <w:lang w:eastAsia="ko-KR"/>
              </w:rPr>
            </w:pPr>
            <w:r w:rsidRPr="00437C32">
              <w:rPr>
                <w:sz w:val="16"/>
                <w:szCs w:val="16"/>
                <w:lang w:eastAsia="ko-KR"/>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945124" w14:textId="77777777" w:rsidR="00CC4817" w:rsidRPr="00437C32" w:rsidRDefault="00CC4817" w:rsidP="00437C32">
            <w:pPr>
              <w:pStyle w:val="TAL"/>
              <w:rPr>
                <w:noProof/>
                <w:sz w:val="16"/>
                <w:szCs w:val="16"/>
              </w:rPr>
            </w:pPr>
            <w:r w:rsidRPr="00437C32">
              <w:rPr>
                <w:noProof/>
                <w:sz w:val="16"/>
                <w:szCs w:val="16"/>
              </w:rPr>
              <w:t>Derivation of QoS rules from PCC rules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6F9BE6D" w14:textId="77777777" w:rsidR="00CC4817" w:rsidRPr="00437C32" w:rsidRDefault="00CC4817"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60B2840" w14:textId="77777777" w:rsidR="00CC4817" w:rsidRPr="00437C32" w:rsidRDefault="00CC4817" w:rsidP="00437C32">
            <w:pPr>
              <w:pStyle w:val="TAL"/>
              <w:rPr>
                <w:snapToGrid w:val="0"/>
                <w:sz w:val="16"/>
                <w:szCs w:val="16"/>
                <w:lang w:eastAsia="ko-KR"/>
              </w:rPr>
            </w:pPr>
            <w:r w:rsidRPr="00437C32">
              <w:rPr>
                <w:snapToGrid w:val="0"/>
                <w:sz w:val="16"/>
                <w:szCs w:val="16"/>
                <w:lang w:eastAsia="ko-KR"/>
              </w:rPr>
              <w:t>8.3.0</w:t>
            </w:r>
          </w:p>
        </w:tc>
      </w:tr>
      <w:tr w:rsidR="009B6626" w:rsidRPr="00D34045" w14:paraId="222B349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93C650D" w14:textId="77777777" w:rsidR="009B6626" w:rsidRPr="00437C32" w:rsidRDefault="009B6626"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CFDA31A" w14:textId="77777777" w:rsidR="009B6626" w:rsidRPr="00437C32" w:rsidRDefault="009B6626"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66EE31" w14:textId="77777777" w:rsidR="009B6626" w:rsidRPr="00437C32" w:rsidRDefault="009B6626"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CCAE29" w14:textId="77777777" w:rsidR="009B6626" w:rsidRPr="00437C32" w:rsidRDefault="009B6626" w:rsidP="00437C32">
            <w:pPr>
              <w:pStyle w:val="TAL"/>
              <w:rPr>
                <w:sz w:val="16"/>
                <w:szCs w:val="16"/>
                <w:lang w:eastAsia="ko-KR"/>
              </w:rPr>
            </w:pPr>
            <w:r w:rsidRPr="00437C32">
              <w:rPr>
                <w:sz w:val="16"/>
                <w:szCs w:val="16"/>
                <w:lang w:eastAsia="ko-KR"/>
              </w:rPr>
              <w:t>226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3422500" w14:textId="77777777" w:rsidR="009B6626" w:rsidRPr="00437C32" w:rsidRDefault="009B6626"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B923D20" w14:textId="77777777" w:rsidR="009B6626" w:rsidRPr="00437C32" w:rsidRDefault="009B6626" w:rsidP="00437C32">
            <w:pPr>
              <w:pStyle w:val="TAL"/>
              <w:rPr>
                <w:noProof/>
                <w:sz w:val="16"/>
                <w:szCs w:val="16"/>
              </w:rPr>
            </w:pPr>
            <w:r w:rsidRPr="00437C32">
              <w:rPr>
                <w:noProof/>
                <w:sz w:val="16"/>
                <w:szCs w:val="16"/>
              </w:rPr>
              <w:t>Cleanup of PCC rules request and provisioning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43FE371" w14:textId="77777777" w:rsidR="009B6626" w:rsidRPr="00437C32" w:rsidRDefault="009B6626"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20558C5" w14:textId="77777777" w:rsidR="009B6626" w:rsidRPr="00437C32" w:rsidRDefault="009B6626" w:rsidP="00437C32">
            <w:pPr>
              <w:pStyle w:val="TAL"/>
              <w:rPr>
                <w:snapToGrid w:val="0"/>
                <w:sz w:val="16"/>
                <w:szCs w:val="16"/>
                <w:lang w:eastAsia="ko-KR"/>
              </w:rPr>
            </w:pPr>
            <w:r w:rsidRPr="00437C32">
              <w:rPr>
                <w:snapToGrid w:val="0"/>
                <w:sz w:val="16"/>
                <w:szCs w:val="16"/>
                <w:lang w:eastAsia="ko-KR"/>
              </w:rPr>
              <w:t>8.3.0</w:t>
            </w:r>
          </w:p>
        </w:tc>
      </w:tr>
      <w:tr w:rsidR="009F4BC9" w:rsidRPr="00D34045" w14:paraId="6D4878F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E8C5E97" w14:textId="77777777" w:rsidR="009F4BC9" w:rsidRPr="00437C32" w:rsidRDefault="009F4BC9"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A15B561" w14:textId="77777777" w:rsidR="009F4BC9" w:rsidRPr="00437C32" w:rsidRDefault="009F4BC9"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DBFAB7" w14:textId="77777777" w:rsidR="009F4BC9" w:rsidRPr="00437C32" w:rsidRDefault="009F4BC9"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2E2C54" w14:textId="77777777" w:rsidR="009F4BC9" w:rsidRPr="00437C32" w:rsidRDefault="009F4BC9" w:rsidP="00437C32">
            <w:pPr>
              <w:pStyle w:val="TAL"/>
              <w:rPr>
                <w:sz w:val="16"/>
                <w:szCs w:val="16"/>
                <w:lang w:eastAsia="ko-KR"/>
              </w:rPr>
            </w:pPr>
            <w:r w:rsidRPr="00437C32">
              <w:rPr>
                <w:sz w:val="16"/>
                <w:szCs w:val="16"/>
                <w:lang w:eastAsia="ko-KR"/>
              </w:rPr>
              <w:t>227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6750EF" w14:textId="77777777" w:rsidR="009F4BC9" w:rsidRPr="00437C32" w:rsidRDefault="009F4BC9"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98A010" w14:textId="77777777" w:rsidR="009F4BC9" w:rsidRPr="00437C32" w:rsidRDefault="009F4BC9" w:rsidP="00437C32">
            <w:pPr>
              <w:pStyle w:val="TAL"/>
              <w:rPr>
                <w:noProof/>
                <w:sz w:val="16"/>
                <w:szCs w:val="16"/>
              </w:rPr>
            </w:pPr>
            <w:r w:rsidRPr="00437C32">
              <w:rPr>
                <w:noProof/>
                <w:sz w:val="16"/>
                <w:szCs w:val="16"/>
              </w:rPr>
              <w:t>Session linking for S2c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5416B57" w14:textId="77777777" w:rsidR="009F4BC9" w:rsidRPr="00437C32" w:rsidRDefault="009F4BC9"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9BFC72B" w14:textId="77777777" w:rsidR="009F4BC9" w:rsidRPr="00437C32" w:rsidRDefault="009F4BC9" w:rsidP="00437C32">
            <w:pPr>
              <w:pStyle w:val="TAL"/>
              <w:rPr>
                <w:snapToGrid w:val="0"/>
                <w:sz w:val="16"/>
                <w:szCs w:val="16"/>
                <w:lang w:eastAsia="ko-KR"/>
              </w:rPr>
            </w:pPr>
            <w:r w:rsidRPr="00437C32">
              <w:rPr>
                <w:snapToGrid w:val="0"/>
                <w:sz w:val="16"/>
                <w:szCs w:val="16"/>
                <w:lang w:eastAsia="ko-KR"/>
              </w:rPr>
              <w:t>8.3.0</w:t>
            </w:r>
          </w:p>
        </w:tc>
      </w:tr>
      <w:tr w:rsidR="00DA03E6" w:rsidRPr="00D34045" w14:paraId="092F28F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054717F" w14:textId="77777777" w:rsidR="00DA03E6" w:rsidRPr="00437C32" w:rsidRDefault="00DA03E6"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292D49B" w14:textId="77777777" w:rsidR="00DA03E6" w:rsidRPr="00437C32" w:rsidRDefault="00DA03E6"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F2EC04" w14:textId="77777777" w:rsidR="00DA03E6" w:rsidRPr="00437C32" w:rsidRDefault="00DA03E6"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5527A6" w14:textId="77777777" w:rsidR="00DA03E6" w:rsidRPr="00437C32" w:rsidRDefault="00DA03E6" w:rsidP="00437C32">
            <w:pPr>
              <w:pStyle w:val="TAL"/>
              <w:rPr>
                <w:sz w:val="16"/>
                <w:szCs w:val="16"/>
                <w:lang w:eastAsia="ko-KR"/>
              </w:rPr>
            </w:pPr>
            <w:r w:rsidRPr="00437C32">
              <w:rPr>
                <w:sz w:val="16"/>
                <w:szCs w:val="16"/>
                <w:lang w:eastAsia="ko-KR"/>
              </w:rPr>
              <w:t>228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DEEF1C" w14:textId="77777777" w:rsidR="00DA03E6" w:rsidRPr="00437C32" w:rsidRDefault="00DA03E6"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787DCEA" w14:textId="77777777" w:rsidR="00DA03E6" w:rsidRPr="00437C32" w:rsidRDefault="00DA03E6" w:rsidP="00437C32">
            <w:pPr>
              <w:pStyle w:val="TAL"/>
              <w:rPr>
                <w:noProof/>
                <w:sz w:val="16"/>
                <w:szCs w:val="16"/>
              </w:rPr>
            </w:pPr>
            <w:r w:rsidRPr="00437C32">
              <w:rPr>
                <w:noProof/>
                <w:sz w:val="16"/>
                <w:szCs w:val="16"/>
              </w:rPr>
              <w:t>Removal of GPRS access type from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232CB62" w14:textId="77777777" w:rsidR="00DA03E6" w:rsidRPr="00437C32" w:rsidRDefault="00DA03E6"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1B1484B" w14:textId="77777777" w:rsidR="00DA03E6" w:rsidRPr="00437C32" w:rsidRDefault="00DA03E6" w:rsidP="00437C32">
            <w:pPr>
              <w:pStyle w:val="TAL"/>
              <w:rPr>
                <w:snapToGrid w:val="0"/>
                <w:sz w:val="16"/>
                <w:szCs w:val="16"/>
                <w:lang w:eastAsia="ko-KR"/>
              </w:rPr>
            </w:pPr>
            <w:r w:rsidRPr="00437C32">
              <w:rPr>
                <w:snapToGrid w:val="0"/>
                <w:sz w:val="16"/>
                <w:szCs w:val="16"/>
                <w:lang w:eastAsia="ko-KR"/>
              </w:rPr>
              <w:t>8.3.0</w:t>
            </w:r>
          </w:p>
        </w:tc>
      </w:tr>
      <w:tr w:rsidR="00B50F25" w:rsidRPr="00D34045" w14:paraId="6C986C5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14406D1" w14:textId="77777777" w:rsidR="00B50F25" w:rsidRPr="00437C32" w:rsidRDefault="00B50F25"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9C66465" w14:textId="77777777" w:rsidR="00B50F25" w:rsidRPr="00437C32" w:rsidRDefault="00B50F25"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065793" w14:textId="77777777" w:rsidR="00B50F25" w:rsidRPr="00437C32" w:rsidRDefault="00B50F25"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5A76EC" w14:textId="77777777" w:rsidR="00B50F25" w:rsidRPr="00437C32" w:rsidRDefault="00B50F25" w:rsidP="00437C32">
            <w:pPr>
              <w:pStyle w:val="TAL"/>
              <w:rPr>
                <w:sz w:val="16"/>
                <w:szCs w:val="16"/>
                <w:lang w:eastAsia="ko-KR"/>
              </w:rPr>
            </w:pPr>
            <w:r w:rsidRPr="00437C32">
              <w:rPr>
                <w:sz w:val="16"/>
                <w:szCs w:val="16"/>
                <w:lang w:eastAsia="ko-KR"/>
              </w:rPr>
              <w:t>229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911162" w14:textId="77777777" w:rsidR="00B50F25" w:rsidRPr="00437C32" w:rsidRDefault="00B50F25" w:rsidP="00437C32">
            <w:pPr>
              <w:pStyle w:val="TAL"/>
              <w:rPr>
                <w:sz w:val="16"/>
                <w:szCs w:val="16"/>
                <w:lang w:eastAsia="ko-KR"/>
              </w:rPr>
            </w:pPr>
            <w:r w:rsidRPr="00437C32">
              <w:rPr>
                <w:sz w:val="16"/>
                <w:szCs w:val="16"/>
                <w:lang w:eastAsia="ko-KR"/>
              </w:rPr>
              <w:t>7</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2548152" w14:textId="77777777" w:rsidR="00B50F25" w:rsidRPr="00437C32" w:rsidRDefault="00B50F25" w:rsidP="00437C32">
            <w:pPr>
              <w:pStyle w:val="TAL"/>
              <w:rPr>
                <w:noProof/>
                <w:sz w:val="16"/>
                <w:szCs w:val="16"/>
              </w:rPr>
            </w:pPr>
            <w:r w:rsidRPr="00437C32">
              <w:rPr>
                <w:noProof/>
                <w:sz w:val="16"/>
                <w:szCs w:val="16"/>
              </w:rPr>
              <w:t>Success Notification for Rule Installation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EF1DA6B" w14:textId="77777777" w:rsidR="00B50F25" w:rsidRPr="00437C32" w:rsidRDefault="00B50F25"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F550B1F" w14:textId="77777777" w:rsidR="00B50F25" w:rsidRPr="00437C32" w:rsidRDefault="00B50F25" w:rsidP="00437C32">
            <w:pPr>
              <w:pStyle w:val="TAL"/>
              <w:rPr>
                <w:snapToGrid w:val="0"/>
                <w:sz w:val="16"/>
                <w:szCs w:val="16"/>
                <w:lang w:eastAsia="ko-KR"/>
              </w:rPr>
            </w:pPr>
            <w:r w:rsidRPr="00437C32">
              <w:rPr>
                <w:snapToGrid w:val="0"/>
                <w:sz w:val="16"/>
                <w:szCs w:val="16"/>
                <w:lang w:eastAsia="ko-KR"/>
              </w:rPr>
              <w:t>8.3.0</w:t>
            </w:r>
          </w:p>
        </w:tc>
      </w:tr>
      <w:tr w:rsidR="008F604E" w:rsidRPr="00D34045" w14:paraId="20A4B7A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E813BC5" w14:textId="77777777" w:rsidR="008F604E" w:rsidRPr="00437C32" w:rsidRDefault="008F604E"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EDEB947" w14:textId="77777777" w:rsidR="008F604E" w:rsidRPr="00437C32" w:rsidRDefault="008F604E"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76A1ED" w14:textId="77777777" w:rsidR="008F604E" w:rsidRPr="00437C32" w:rsidRDefault="008F604E"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2EBF5D" w14:textId="77777777" w:rsidR="008F604E" w:rsidRPr="00437C32" w:rsidRDefault="008F604E" w:rsidP="00437C32">
            <w:pPr>
              <w:pStyle w:val="TAL"/>
              <w:rPr>
                <w:sz w:val="16"/>
                <w:szCs w:val="16"/>
                <w:lang w:eastAsia="ko-KR"/>
              </w:rPr>
            </w:pPr>
            <w:r w:rsidRPr="00437C32">
              <w:rPr>
                <w:sz w:val="16"/>
                <w:szCs w:val="16"/>
                <w:lang w:eastAsia="ko-KR"/>
              </w:rPr>
              <w:t>230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702A74" w14:textId="77777777" w:rsidR="008F604E" w:rsidRPr="00437C32" w:rsidRDefault="008F604E"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D196B8B" w14:textId="77777777" w:rsidR="008F604E" w:rsidRPr="00437C32" w:rsidRDefault="008F604E" w:rsidP="00437C32">
            <w:pPr>
              <w:pStyle w:val="TAL"/>
              <w:rPr>
                <w:noProof/>
                <w:sz w:val="16"/>
                <w:szCs w:val="16"/>
              </w:rPr>
            </w:pPr>
            <w:r w:rsidRPr="00437C32">
              <w:rPr>
                <w:noProof/>
                <w:sz w:val="16"/>
                <w:szCs w:val="16"/>
              </w:rPr>
              <w:t>QoS handling in GPRS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33FB7AB" w14:textId="77777777" w:rsidR="008F604E" w:rsidRPr="00437C32" w:rsidRDefault="008F604E"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E7604D8" w14:textId="77777777" w:rsidR="008F604E" w:rsidRPr="00437C32" w:rsidRDefault="008F604E" w:rsidP="00437C32">
            <w:pPr>
              <w:pStyle w:val="TAL"/>
              <w:rPr>
                <w:snapToGrid w:val="0"/>
                <w:sz w:val="16"/>
                <w:szCs w:val="16"/>
                <w:lang w:eastAsia="ko-KR"/>
              </w:rPr>
            </w:pPr>
            <w:r w:rsidRPr="00437C32">
              <w:rPr>
                <w:snapToGrid w:val="0"/>
                <w:sz w:val="16"/>
                <w:szCs w:val="16"/>
                <w:lang w:eastAsia="ko-KR"/>
              </w:rPr>
              <w:t>8.3.0</w:t>
            </w:r>
          </w:p>
        </w:tc>
      </w:tr>
      <w:tr w:rsidR="0045043B" w:rsidRPr="00D34045" w14:paraId="451FFB3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A2530D7" w14:textId="77777777" w:rsidR="0045043B" w:rsidRPr="00437C32" w:rsidRDefault="0045043B"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FCF9F65" w14:textId="77777777" w:rsidR="0045043B" w:rsidRPr="00437C32" w:rsidRDefault="0045043B"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229FC3" w14:textId="77777777" w:rsidR="0045043B" w:rsidRPr="00437C32" w:rsidRDefault="0045043B"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57CCEA" w14:textId="77777777" w:rsidR="0045043B" w:rsidRPr="00437C32" w:rsidRDefault="0045043B" w:rsidP="00437C32">
            <w:pPr>
              <w:pStyle w:val="TAL"/>
              <w:rPr>
                <w:sz w:val="16"/>
                <w:szCs w:val="16"/>
                <w:lang w:eastAsia="ko-KR"/>
              </w:rPr>
            </w:pPr>
            <w:r w:rsidRPr="00437C32">
              <w:rPr>
                <w:sz w:val="16"/>
                <w:szCs w:val="16"/>
                <w:lang w:eastAsia="ko-KR"/>
              </w:rPr>
              <w:t>232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5CF503" w14:textId="77777777" w:rsidR="0045043B" w:rsidRPr="00437C32" w:rsidRDefault="0045043B"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A306349" w14:textId="77777777" w:rsidR="0045043B" w:rsidRPr="00437C32" w:rsidRDefault="0045043B" w:rsidP="00437C32">
            <w:pPr>
              <w:pStyle w:val="TAL"/>
              <w:rPr>
                <w:noProof/>
                <w:sz w:val="16"/>
                <w:szCs w:val="16"/>
              </w:rPr>
            </w:pPr>
            <w:r w:rsidRPr="00437C32">
              <w:rPr>
                <w:noProof/>
                <w:sz w:val="16"/>
                <w:szCs w:val="16"/>
              </w:rPr>
              <w:t>AN-GW-Address AVP Over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D5DB046" w14:textId="77777777" w:rsidR="0045043B" w:rsidRPr="00437C32" w:rsidRDefault="0045043B"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E405595" w14:textId="77777777" w:rsidR="0045043B" w:rsidRPr="00437C32" w:rsidRDefault="0045043B" w:rsidP="00437C32">
            <w:pPr>
              <w:pStyle w:val="TAL"/>
              <w:rPr>
                <w:snapToGrid w:val="0"/>
                <w:sz w:val="16"/>
                <w:szCs w:val="16"/>
                <w:lang w:eastAsia="ko-KR"/>
              </w:rPr>
            </w:pPr>
            <w:r w:rsidRPr="00437C32">
              <w:rPr>
                <w:snapToGrid w:val="0"/>
                <w:sz w:val="16"/>
                <w:szCs w:val="16"/>
                <w:lang w:eastAsia="ko-KR"/>
              </w:rPr>
              <w:t>8.3.0</w:t>
            </w:r>
          </w:p>
        </w:tc>
      </w:tr>
      <w:tr w:rsidR="00D77786" w:rsidRPr="00D34045" w14:paraId="0EBDA64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6F433E8" w14:textId="77777777" w:rsidR="00D77786" w:rsidRPr="00437C32" w:rsidRDefault="00D77786"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1783276" w14:textId="77777777" w:rsidR="00D77786" w:rsidRPr="00437C32" w:rsidRDefault="00D77786"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3490FD" w14:textId="77777777" w:rsidR="00D77786" w:rsidRPr="00437C32" w:rsidRDefault="00D77786"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AB159F" w14:textId="77777777" w:rsidR="00D77786" w:rsidRPr="00437C32" w:rsidRDefault="00D77786" w:rsidP="00437C32">
            <w:pPr>
              <w:pStyle w:val="TAL"/>
              <w:rPr>
                <w:sz w:val="16"/>
                <w:szCs w:val="16"/>
                <w:lang w:eastAsia="ko-KR"/>
              </w:rPr>
            </w:pPr>
            <w:r w:rsidRPr="00437C32">
              <w:rPr>
                <w:sz w:val="16"/>
                <w:szCs w:val="16"/>
                <w:lang w:eastAsia="ko-KR"/>
              </w:rPr>
              <w:t>233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0695B30" w14:textId="77777777" w:rsidR="00D77786" w:rsidRPr="00437C32" w:rsidRDefault="00D77786"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DC25E3" w14:textId="77777777" w:rsidR="00D77786" w:rsidRPr="00437C32" w:rsidRDefault="00D77786" w:rsidP="00437C32">
            <w:pPr>
              <w:pStyle w:val="TAL"/>
              <w:rPr>
                <w:noProof/>
                <w:sz w:val="16"/>
                <w:szCs w:val="16"/>
              </w:rPr>
            </w:pPr>
            <w:r w:rsidRPr="00437C32">
              <w:rPr>
                <w:noProof/>
                <w:sz w:val="16"/>
                <w:szCs w:val="16"/>
              </w:rPr>
              <w:t>Sending APN-AMBR and Default QoS parameters to the PCRF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CA6736B" w14:textId="77777777" w:rsidR="00D77786" w:rsidRPr="00437C32" w:rsidRDefault="00D77786"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8A6B6BF" w14:textId="77777777" w:rsidR="00D77786" w:rsidRPr="00437C32" w:rsidRDefault="00D77786" w:rsidP="00437C32">
            <w:pPr>
              <w:pStyle w:val="TAL"/>
              <w:rPr>
                <w:snapToGrid w:val="0"/>
                <w:sz w:val="16"/>
                <w:szCs w:val="16"/>
                <w:lang w:eastAsia="ko-KR"/>
              </w:rPr>
            </w:pPr>
            <w:r w:rsidRPr="00437C32">
              <w:rPr>
                <w:snapToGrid w:val="0"/>
                <w:sz w:val="16"/>
                <w:szCs w:val="16"/>
                <w:lang w:eastAsia="ko-KR"/>
              </w:rPr>
              <w:t>8.3.0</w:t>
            </w:r>
          </w:p>
        </w:tc>
      </w:tr>
      <w:tr w:rsidR="00D77786" w:rsidRPr="00D34045" w14:paraId="3773817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CA123C0" w14:textId="77777777" w:rsidR="00D77786" w:rsidRPr="00437C32" w:rsidRDefault="00D77786"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CE53F6F" w14:textId="77777777" w:rsidR="00D77786" w:rsidRPr="00437C32" w:rsidRDefault="00D77786"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BF787D" w14:textId="77777777" w:rsidR="00D77786" w:rsidRPr="00437C32" w:rsidRDefault="00D77786" w:rsidP="00437C32">
            <w:pPr>
              <w:pStyle w:val="TAL"/>
              <w:rPr>
                <w:sz w:val="16"/>
                <w:szCs w:val="16"/>
                <w:lang w:eastAsia="ko-KR"/>
              </w:rPr>
            </w:pPr>
            <w:r w:rsidRPr="00437C32">
              <w:rPr>
                <w:sz w:val="16"/>
                <w:szCs w:val="16"/>
                <w:lang w:eastAsia="ko-KR"/>
              </w:rPr>
              <w:t>CP-090074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7E344C" w14:textId="77777777" w:rsidR="00D77786" w:rsidRPr="00437C32" w:rsidRDefault="00D77786" w:rsidP="00437C32">
            <w:pPr>
              <w:pStyle w:val="TAL"/>
              <w:rPr>
                <w:sz w:val="16"/>
                <w:szCs w:val="16"/>
                <w:lang w:eastAsia="ko-KR"/>
              </w:rPr>
            </w:pPr>
            <w:r w:rsidRPr="00437C32">
              <w:rPr>
                <w:sz w:val="16"/>
                <w:szCs w:val="16"/>
                <w:lang w:eastAsia="ko-KR"/>
              </w:rPr>
              <w:t>235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A8F5C5" w14:textId="77777777" w:rsidR="00D77786" w:rsidRPr="00437C32" w:rsidRDefault="00D77786"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1E935DA" w14:textId="77777777" w:rsidR="00D77786" w:rsidRPr="00437C32" w:rsidRDefault="00D77786" w:rsidP="00437C32">
            <w:pPr>
              <w:pStyle w:val="TAL"/>
              <w:rPr>
                <w:noProof/>
                <w:sz w:val="16"/>
                <w:szCs w:val="16"/>
              </w:rPr>
            </w:pPr>
            <w:r w:rsidRPr="00437C32">
              <w:rPr>
                <w:noProof/>
                <w:sz w:val="16"/>
                <w:szCs w:val="16"/>
              </w:rPr>
              <w:t>Correction on Charging-Rule-Report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AC390E8" w14:textId="77777777" w:rsidR="00D77786" w:rsidRPr="00437C32" w:rsidRDefault="00D77786"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B9B14A2" w14:textId="77777777" w:rsidR="00D77786" w:rsidRPr="00437C32" w:rsidRDefault="00D77786" w:rsidP="00437C32">
            <w:pPr>
              <w:pStyle w:val="TAL"/>
              <w:rPr>
                <w:snapToGrid w:val="0"/>
                <w:sz w:val="16"/>
                <w:szCs w:val="16"/>
                <w:lang w:eastAsia="ko-KR"/>
              </w:rPr>
            </w:pPr>
            <w:r w:rsidRPr="00437C32">
              <w:rPr>
                <w:snapToGrid w:val="0"/>
                <w:sz w:val="16"/>
                <w:szCs w:val="16"/>
                <w:lang w:eastAsia="ko-KR"/>
              </w:rPr>
              <w:t>8.3.0</w:t>
            </w:r>
          </w:p>
        </w:tc>
      </w:tr>
      <w:tr w:rsidR="0044200B" w:rsidRPr="00D34045" w14:paraId="4537073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53A7A62" w14:textId="77777777" w:rsidR="0044200B" w:rsidRPr="00437C32" w:rsidRDefault="0044200B"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F75FEBC" w14:textId="77777777" w:rsidR="0044200B" w:rsidRPr="00437C32" w:rsidRDefault="0044200B"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BA32D0" w14:textId="77777777" w:rsidR="0044200B" w:rsidRPr="00437C32" w:rsidRDefault="0044200B"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3C1819" w14:textId="77777777" w:rsidR="0044200B" w:rsidRPr="00437C32" w:rsidRDefault="0044200B" w:rsidP="00437C32">
            <w:pPr>
              <w:pStyle w:val="TAL"/>
              <w:rPr>
                <w:sz w:val="16"/>
                <w:szCs w:val="16"/>
                <w:lang w:eastAsia="ko-KR"/>
              </w:rPr>
            </w:pPr>
            <w:r w:rsidRPr="00437C32">
              <w:rPr>
                <w:sz w:val="16"/>
                <w:szCs w:val="16"/>
                <w:lang w:eastAsia="ko-KR"/>
              </w:rPr>
              <w:t>236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755C4F" w14:textId="77777777" w:rsidR="0044200B" w:rsidRPr="00437C32" w:rsidRDefault="0044200B"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632BC0" w14:textId="77777777" w:rsidR="0044200B" w:rsidRPr="00437C32" w:rsidRDefault="0044200B" w:rsidP="00437C32">
            <w:pPr>
              <w:pStyle w:val="TAL"/>
              <w:rPr>
                <w:noProof/>
                <w:sz w:val="16"/>
                <w:szCs w:val="16"/>
              </w:rPr>
            </w:pPr>
            <w:r w:rsidRPr="00437C32">
              <w:rPr>
                <w:noProof/>
                <w:sz w:val="16"/>
                <w:szCs w:val="16"/>
              </w:rPr>
              <w:t>Clarification to AVP usage within CCR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69231B4" w14:textId="77777777" w:rsidR="0044200B" w:rsidRPr="00437C32" w:rsidRDefault="0044200B"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1898EC5" w14:textId="77777777" w:rsidR="0044200B" w:rsidRPr="00437C32" w:rsidRDefault="0044200B" w:rsidP="00437C32">
            <w:pPr>
              <w:pStyle w:val="TAL"/>
              <w:rPr>
                <w:snapToGrid w:val="0"/>
                <w:sz w:val="16"/>
                <w:szCs w:val="16"/>
                <w:lang w:eastAsia="ko-KR"/>
              </w:rPr>
            </w:pPr>
            <w:r w:rsidRPr="00437C32">
              <w:rPr>
                <w:snapToGrid w:val="0"/>
                <w:sz w:val="16"/>
                <w:szCs w:val="16"/>
                <w:lang w:eastAsia="ko-KR"/>
              </w:rPr>
              <w:t>8.3.0</w:t>
            </w:r>
          </w:p>
        </w:tc>
      </w:tr>
      <w:tr w:rsidR="00165740" w:rsidRPr="00D34045" w14:paraId="4BD6E76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B1D89BF" w14:textId="77777777" w:rsidR="00165740" w:rsidRPr="00437C32" w:rsidRDefault="00165740"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73A5560" w14:textId="77777777" w:rsidR="00165740" w:rsidRPr="00437C32" w:rsidRDefault="00165740"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EA40C8" w14:textId="77777777" w:rsidR="00165740" w:rsidRPr="00437C32" w:rsidRDefault="00165740"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C40AA2" w14:textId="77777777" w:rsidR="00165740" w:rsidRPr="00437C32" w:rsidRDefault="00165740" w:rsidP="00437C32">
            <w:pPr>
              <w:pStyle w:val="TAL"/>
              <w:rPr>
                <w:sz w:val="16"/>
                <w:szCs w:val="16"/>
                <w:lang w:eastAsia="ko-KR"/>
              </w:rPr>
            </w:pPr>
            <w:r w:rsidRPr="00437C32">
              <w:rPr>
                <w:sz w:val="16"/>
                <w:szCs w:val="16"/>
                <w:lang w:eastAsia="ko-KR"/>
              </w:rPr>
              <w:t>237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D89163" w14:textId="77777777" w:rsidR="00165740" w:rsidRPr="00437C32" w:rsidRDefault="0016574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4E6712" w14:textId="77777777" w:rsidR="00165740" w:rsidRPr="00437C32" w:rsidRDefault="00165740" w:rsidP="00437C32">
            <w:pPr>
              <w:pStyle w:val="TAL"/>
              <w:rPr>
                <w:noProof/>
                <w:sz w:val="16"/>
                <w:szCs w:val="16"/>
              </w:rPr>
            </w:pPr>
            <w:r w:rsidRPr="00437C32">
              <w:rPr>
                <w:noProof/>
                <w:sz w:val="16"/>
                <w:szCs w:val="16"/>
              </w:rPr>
              <w:t>Clarification on bearer control mode selection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CD4EACB" w14:textId="77777777" w:rsidR="00165740" w:rsidRPr="00437C32" w:rsidRDefault="00165740"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F402BA3" w14:textId="77777777" w:rsidR="00165740" w:rsidRPr="00437C32" w:rsidRDefault="00165740" w:rsidP="00437C32">
            <w:pPr>
              <w:pStyle w:val="TAL"/>
              <w:rPr>
                <w:snapToGrid w:val="0"/>
                <w:sz w:val="16"/>
                <w:szCs w:val="16"/>
                <w:lang w:eastAsia="ko-KR"/>
              </w:rPr>
            </w:pPr>
            <w:r w:rsidRPr="00437C32">
              <w:rPr>
                <w:snapToGrid w:val="0"/>
                <w:sz w:val="16"/>
                <w:szCs w:val="16"/>
                <w:lang w:eastAsia="ko-KR"/>
              </w:rPr>
              <w:t>8.3.0</w:t>
            </w:r>
          </w:p>
        </w:tc>
      </w:tr>
      <w:tr w:rsidR="009E60CF" w:rsidRPr="00D34045" w14:paraId="5F335A2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E78366F" w14:textId="77777777" w:rsidR="009E60CF" w:rsidRPr="00437C32" w:rsidRDefault="009E60CF"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4CCF5E6" w14:textId="77777777" w:rsidR="009E60CF" w:rsidRPr="00437C32" w:rsidRDefault="009E60CF"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024D86" w14:textId="77777777" w:rsidR="009E60CF" w:rsidRPr="00437C32" w:rsidRDefault="009E60CF" w:rsidP="00437C32">
            <w:pPr>
              <w:pStyle w:val="TAL"/>
              <w:rPr>
                <w:sz w:val="16"/>
                <w:szCs w:val="16"/>
                <w:lang w:eastAsia="ko-KR"/>
              </w:rPr>
            </w:pPr>
            <w:r w:rsidRPr="00437C32">
              <w:rPr>
                <w:sz w:val="16"/>
                <w:szCs w:val="16"/>
                <w:lang w:eastAsia="ko-KR"/>
              </w:rPr>
              <w:t>CP-090074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64E6C6" w14:textId="77777777" w:rsidR="009E60CF" w:rsidRPr="00437C32" w:rsidRDefault="009E60CF" w:rsidP="00437C32">
            <w:pPr>
              <w:pStyle w:val="TAL"/>
              <w:rPr>
                <w:sz w:val="16"/>
                <w:szCs w:val="16"/>
                <w:lang w:eastAsia="ko-KR"/>
              </w:rPr>
            </w:pPr>
            <w:r w:rsidRPr="00437C32">
              <w:rPr>
                <w:sz w:val="16"/>
                <w:szCs w:val="16"/>
                <w:lang w:eastAsia="ko-KR"/>
              </w:rPr>
              <w:t>238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F5EC48" w14:textId="77777777" w:rsidR="009E60CF" w:rsidRPr="00437C32" w:rsidRDefault="009E60CF"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766266" w14:textId="77777777" w:rsidR="009E60CF" w:rsidRPr="00437C32" w:rsidRDefault="009E60CF" w:rsidP="00437C32">
            <w:pPr>
              <w:pStyle w:val="TAL"/>
              <w:rPr>
                <w:noProof/>
                <w:sz w:val="16"/>
                <w:szCs w:val="16"/>
              </w:rPr>
            </w:pPr>
            <w:r w:rsidRPr="00437C32">
              <w:rPr>
                <w:noProof/>
                <w:sz w:val="16"/>
                <w:szCs w:val="16"/>
              </w:rPr>
              <w:t>Indication of IP-CAN bearer termination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FA9872B" w14:textId="77777777" w:rsidR="009E60CF" w:rsidRPr="00437C32" w:rsidRDefault="009E60CF"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5B36B97" w14:textId="77777777" w:rsidR="009E60CF" w:rsidRPr="00437C32" w:rsidRDefault="009E60CF" w:rsidP="00437C32">
            <w:pPr>
              <w:pStyle w:val="TAL"/>
              <w:rPr>
                <w:snapToGrid w:val="0"/>
                <w:sz w:val="16"/>
                <w:szCs w:val="16"/>
                <w:lang w:eastAsia="ko-KR"/>
              </w:rPr>
            </w:pPr>
            <w:r w:rsidRPr="00437C32">
              <w:rPr>
                <w:snapToGrid w:val="0"/>
                <w:sz w:val="16"/>
                <w:szCs w:val="16"/>
                <w:lang w:eastAsia="ko-KR"/>
              </w:rPr>
              <w:t>8.3.0</w:t>
            </w:r>
          </w:p>
        </w:tc>
      </w:tr>
      <w:tr w:rsidR="000E3F4E" w:rsidRPr="00D34045" w14:paraId="518C214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016128F" w14:textId="77777777" w:rsidR="000E3F4E" w:rsidRPr="00437C32" w:rsidRDefault="000E3F4E"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9D2DEF9" w14:textId="77777777" w:rsidR="000E3F4E" w:rsidRPr="00437C32" w:rsidRDefault="000E3F4E"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C0ED4C" w14:textId="77777777" w:rsidR="000E3F4E" w:rsidRPr="00437C32" w:rsidRDefault="000E3F4E"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5C3361" w14:textId="77777777" w:rsidR="000E3F4E" w:rsidRPr="00437C32" w:rsidRDefault="000E3F4E" w:rsidP="00437C32">
            <w:pPr>
              <w:pStyle w:val="TAL"/>
              <w:rPr>
                <w:sz w:val="16"/>
                <w:szCs w:val="16"/>
                <w:lang w:eastAsia="ko-KR"/>
              </w:rPr>
            </w:pPr>
            <w:r w:rsidRPr="00437C32">
              <w:rPr>
                <w:sz w:val="16"/>
                <w:szCs w:val="16"/>
                <w:lang w:eastAsia="ko-KR"/>
              </w:rPr>
              <w:t>239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2C07FA" w14:textId="77777777" w:rsidR="000E3F4E" w:rsidRPr="00437C32" w:rsidRDefault="000E3F4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3ABF56" w14:textId="77777777" w:rsidR="000E3F4E" w:rsidRPr="00437C32" w:rsidRDefault="000E3F4E" w:rsidP="00437C32">
            <w:pPr>
              <w:pStyle w:val="TAL"/>
              <w:rPr>
                <w:noProof/>
                <w:sz w:val="16"/>
                <w:szCs w:val="16"/>
              </w:rPr>
            </w:pPr>
            <w:r w:rsidRPr="00437C32">
              <w:rPr>
                <w:noProof/>
                <w:sz w:val="16"/>
                <w:szCs w:val="16"/>
              </w:rPr>
              <w:t>Error response for conflicting resource request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5CB24F4" w14:textId="77777777" w:rsidR="000E3F4E" w:rsidRPr="00437C32" w:rsidRDefault="000E3F4E"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D556EE4" w14:textId="77777777" w:rsidR="000E3F4E" w:rsidRPr="00437C32" w:rsidRDefault="000E3F4E" w:rsidP="00437C32">
            <w:pPr>
              <w:pStyle w:val="TAL"/>
              <w:rPr>
                <w:snapToGrid w:val="0"/>
                <w:sz w:val="16"/>
                <w:szCs w:val="16"/>
                <w:lang w:eastAsia="ko-KR"/>
              </w:rPr>
            </w:pPr>
            <w:r w:rsidRPr="00437C32">
              <w:rPr>
                <w:snapToGrid w:val="0"/>
                <w:sz w:val="16"/>
                <w:szCs w:val="16"/>
                <w:lang w:eastAsia="ko-KR"/>
              </w:rPr>
              <w:t>8.3.0</w:t>
            </w:r>
          </w:p>
        </w:tc>
      </w:tr>
      <w:tr w:rsidR="007C2212" w:rsidRPr="00D34045" w14:paraId="48CC669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7E4A158" w14:textId="77777777" w:rsidR="007C2212" w:rsidRPr="00437C32" w:rsidRDefault="007C2212"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90E6191" w14:textId="77777777" w:rsidR="007C2212" w:rsidRPr="00437C32" w:rsidRDefault="007C2212"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C1E525" w14:textId="77777777" w:rsidR="007C2212" w:rsidRPr="00437C32" w:rsidRDefault="007C2212"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80A4BF" w14:textId="77777777" w:rsidR="007C2212" w:rsidRPr="00437C32" w:rsidRDefault="007C2212" w:rsidP="00437C32">
            <w:pPr>
              <w:pStyle w:val="TAL"/>
              <w:rPr>
                <w:sz w:val="16"/>
                <w:szCs w:val="16"/>
                <w:lang w:eastAsia="ko-KR"/>
              </w:rPr>
            </w:pPr>
            <w:r w:rsidRPr="00437C32">
              <w:rPr>
                <w:sz w:val="16"/>
                <w:szCs w:val="16"/>
                <w:lang w:eastAsia="ko-KR"/>
              </w:rPr>
              <w:t>240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3CE0DF" w14:textId="77777777" w:rsidR="007C2212" w:rsidRPr="00437C32" w:rsidRDefault="007C2212"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8B884F" w14:textId="77777777" w:rsidR="007C2212" w:rsidRPr="00437C32" w:rsidRDefault="007C2212" w:rsidP="00437C32">
            <w:pPr>
              <w:pStyle w:val="TAL"/>
              <w:rPr>
                <w:noProof/>
                <w:sz w:val="16"/>
                <w:szCs w:val="16"/>
              </w:rPr>
            </w:pPr>
            <w:r w:rsidRPr="00437C32">
              <w:rPr>
                <w:noProof/>
                <w:sz w:val="16"/>
                <w:szCs w:val="16"/>
              </w:rPr>
              <w:t>Clarifications on event triggers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BF8E223" w14:textId="77777777" w:rsidR="007C2212" w:rsidRPr="00437C32" w:rsidRDefault="007C2212"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60855B2" w14:textId="77777777" w:rsidR="007C2212" w:rsidRPr="00437C32" w:rsidRDefault="007C2212" w:rsidP="00437C32">
            <w:pPr>
              <w:pStyle w:val="TAL"/>
              <w:rPr>
                <w:snapToGrid w:val="0"/>
                <w:sz w:val="16"/>
                <w:szCs w:val="16"/>
                <w:lang w:eastAsia="ko-KR"/>
              </w:rPr>
            </w:pPr>
            <w:r w:rsidRPr="00437C32">
              <w:rPr>
                <w:snapToGrid w:val="0"/>
                <w:sz w:val="16"/>
                <w:szCs w:val="16"/>
                <w:lang w:eastAsia="ko-KR"/>
              </w:rPr>
              <w:t>8.3.0</w:t>
            </w:r>
          </w:p>
        </w:tc>
      </w:tr>
      <w:tr w:rsidR="00DE7139" w:rsidRPr="00D34045" w14:paraId="355EE0F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4891316" w14:textId="77777777" w:rsidR="00DE7139" w:rsidRPr="00437C32" w:rsidRDefault="00DE7139"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9AE1778" w14:textId="77777777" w:rsidR="00DE7139" w:rsidRPr="00437C32" w:rsidRDefault="00DE7139"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C746B0" w14:textId="77777777" w:rsidR="00DE7139" w:rsidRPr="00437C32" w:rsidRDefault="00DE7139" w:rsidP="00437C32">
            <w:pPr>
              <w:pStyle w:val="TAL"/>
              <w:rPr>
                <w:sz w:val="16"/>
                <w:szCs w:val="16"/>
                <w:lang w:eastAsia="ko-KR"/>
              </w:rPr>
            </w:pPr>
            <w:r w:rsidRPr="00437C32">
              <w:rPr>
                <w:sz w:val="16"/>
                <w:szCs w:val="16"/>
                <w:lang w:eastAsia="ko-KR"/>
              </w:rPr>
              <w:t>CP-09008</w:t>
            </w:r>
            <w:r w:rsidR="000A01FF" w:rsidRPr="00437C32">
              <w:rPr>
                <w:sz w:val="16"/>
                <w:szCs w:val="16"/>
                <w:lang w:eastAsia="ko-KR"/>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EF9D96" w14:textId="77777777" w:rsidR="00DE7139" w:rsidRPr="00437C32" w:rsidRDefault="00DE7139" w:rsidP="00437C32">
            <w:pPr>
              <w:pStyle w:val="TAL"/>
              <w:rPr>
                <w:sz w:val="16"/>
                <w:szCs w:val="16"/>
                <w:lang w:eastAsia="ko-KR"/>
              </w:rPr>
            </w:pPr>
            <w:r w:rsidRPr="00437C32">
              <w:rPr>
                <w:sz w:val="16"/>
                <w:szCs w:val="16"/>
                <w:lang w:eastAsia="ko-KR"/>
              </w:rPr>
              <w:t>241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7D608E" w14:textId="77777777" w:rsidR="00DE7139" w:rsidRPr="00437C32" w:rsidRDefault="00DE7139"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EDF1FE" w14:textId="77777777" w:rsidR="00DE7139" w:rsidRPr="00437C32" w:rsidRDefault="00DE7139" w:rsidP="00437C32">
            <w:pPr>
              <w:pStyle w:val="TAL"/>
              <w:rPr>
                <w:noProof/>
                <w:sz w:val="16"/>
                <w:szCs w:val="16"/>
              </w:rPr>
            </w:pPr>
            <w:r w:rsidRPr="00437C32">
              <w:rPr>
                <w:noProof/>
                <w:sz w:val="16"/>
                <w:szCs w:val="16"/>
              </w:rPr>
              <w:t>Clarification on multiple BBERF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B695EE9" w14:textId="77777777" w:rsidR="00DE7139" w:rsidRPr="00437C32" w:rsidRDefault="00DE7139"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46AEEFB" w14:textId="77777777" w:rsidR="00DE7139" w:rsidRPr="00437C32" w:rsidRDefault="00DE7139" w:rsidP="00437C32">
            <w:pPr>
              <w:pStyle w:val="TAL"/>
              <w:rPr>
                <w:snapToGrid w:val="0"/>
                <w:sz w:val="16"/>
                <w:szCs w:val="16"/>
                <w:lang w:eastAsia="ko-KR"/>
              </w:rPr>
            </w:pPr>
            <w:r w:rsidRPr="00437C32">
              <w:rPr>
                <w:snapToGrid w:val="0"/>
                <w:sz w:val="16"/>
                <w:szCs w:val="16"/>
                <w:lang w:eastAsia="ko-KR"/>
              </w:rPr>
              <w:t>8.3.0</w:t>
            </w:r>
          </w:p>
        </w:tc>
      </w:tr>
      <w:tr w:rsidR="000A01FF" w:rsidRPr="00D34045" w14:paraId="25BEAB1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3E905AD" w14:textId="77777777" w:rsidR="000A01FF" w:rsidRPr="00437C32" w:rsidRDefault="000A01FF"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D8B7C2F" w14:textId="77777777" w:rsidR="000A01FF" w:rsidRPr="00437C32" w:rsidRDefault="000A01FF"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281C13" w14:textId="77777777" w:rsidR="000A01FF" w:rsidRPr="00437C32" w:rsidRDefault="000A01FF" w:rsidP="00437C32">
            <w:pPr>
              <w:pStyle w:val="TAL"/>
              <w:rPr>
                <w:sz w:val="16"/>
                <w:szCs w:val="16"/>
                <w:lang w:eastAsia="ko-KR"/>
              </w:rPr>
            </w:pPr>
            <w:r w:rsidRPr="00437C32">
              <w:rPr>
                <w:sz w:val="16"/>
                <w:szCs w:val="16"/>
                <w:lang w:eastAsia="ko-KR"/>
              </w:rPr>
              <w:t>CP-090074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C9C843" w14:textId="77777777" w:rsidR="000A01FF" w:rsidRPr="00437C32" w:rsidRDefault="000A01FF" w:rsidP="00437C32">
            <w:pPr>
              <w:pStyle w:val="TAL"/>
              <w:rPr>
                <w:sz w:val="16"/>
                <w:szCs w:val="16"/>
                <w:lang w:eastAsia="ko-KR"/>
              </w:rPr>
            </w:pPr>
            <w:r w:rsidRPr="00437C32">
              <w:rPr>
                <w:sz w:val="16"/>
                <w:szCs w:val="16"/>
                <w:lang w:eastAsia="ko-KR"/>
              </w:rPr>
              <w:t>244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14977F" w14:textId="77777777" w:rsidR="000A01FF" w:rsidRPr="00437C32" w:rsidRDefault="000A01FF"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049F00" w14:textId="77777777" w:rsidR="000A01FF" w:rsidRPr="00437C32" w:rsidRDefault="000A01FF" w:rsidP="00437C32">
            <w:pPr>
              <w:pStyle w:val="TAL"/>
              <w:rPr>
                <w:noProof/>
                <w:sz w:val="16"/>
                <w:szCs w:val="16"/>
              </w:rPr>
            </w:pPr>
            <w:r w:rsidRPr="00437C32">
              <w:rPr>
                <w:noProof/>
                <w:sz w:val="16"/>
                <w:szCs w:val="16"/>
              </w:rPr>
              <w:t>TFT at initial CC Request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D54C839" w14:textId="77777777" w:rsidR="000A01FF" w:rsidRPr="00437C32" w:rsidRDefault="000A01FF"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8920B0C" w14:textId="77777777" w:rsidR="000A01FF" w:rsidRPr="00437C32" w:rsidRDefault="000A01FF" w:rsidP="00437C32">
            <w:pPr>
              <w:pStyle w:val="TAL"/>
              <w:rPr>
                <w:snapToGrid w:val="0"/>
                <w:sz w:val="16"/>
                <w:szCs w:val="16"/>
                <w:lang w:eastAsia="ko-KR"/>
              </w:rPr>
            </w:pPr>
            <w:r w:rsidRPr="00437C32">
              <w:rPr>
                <w:snapToGrid w:val="0"/>
                <w:sz w:val="16"/>
                <w:szCs w:val="16"/>
                <w:lang w:eastAsia="ko-KR"/>
              </w:rPr>
              <w:t>8.3.0</w:t>
            </w:r>
          </w:p>
        </w:tc>
      </w:tr>
      <w:tr w:rsidR="007814D9" w:rsidRPr="00D34045" w14:paraId="115CC53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EB77CFC" w14:textId="77777777" w:rsidR="007814D9" w:rsidRPr="00437C32" w:rsidRDefault="007814D9"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0429649" w14:textId="77777777" w:rsidR="007814D9" w:rsidRPr="00437C32" w:rsidRDefault="007814D9"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8C0D9E" w14:textId="77777777" w:rsidR="007814D9" w:rsidRPr="00437C32" w:rsidRDefault="007814D9" w:rsidP="00437C32">
            <w:pPr>
              <w:pStyle w:val="TAL"/>
              <w:rPr>
                <w:sz w:val="16"/>
                <w:szCs w:val="16"/>
                <w:lang w:eastAsia="ko-KR"/>
              </w:rPr>
            </w:pPr>
            <w:r w:rsidRPr="00437C32">
              <w:rPr>
                <w:sz w:val="16"/>
                <w:szCs w:val="16"/>
                <w:lang w:eastAsia="ko-KR"/>
              </w:rPr>
              <w:t>CP-090096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F3287D" w14:textId="77777777" w:rsidR="007814D9" w:rsidRPr="00437C32" w:rsidRDefault="007814D9" w:rsidP="00437C32">
            <w:pPr>
              <w:pStyle w:val="TAL"/>
              <w:rPr>
                <w:sz w:val="16"/>
                <w:szCs w:val="16"/>
                <w:lang w:eastAsia="ko-KR"/>
              </w:rPr>
            </w:pPr>
            <w:r w:rsidRPr="00437C32">
              <w:rPr>
                <w:sz w:val="16"/>
                <w:szCs w:val="16"/>
                <w:lang w:eastAsia="ko-KR"/>
              </w:rPr>
              <w:t>245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3650D32" w14:textId="77777777" w:rsidR="007814D9" w:rsidRPr="00437C32" w:rsidRDefault="007814D9"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B815A6" w14:textId="77777777" w:rsidR="007814D9" w:rsidRPr="00437C32" w:rsidRDefault="007814D9" w:rsidP="00437C32">
            <w:pPr>
              <w:pStyle w:val="TAL"/>
              <w:rPr>
                <w:noProof/>
                <w:sz w:val="16"/>
                <w:szCs w:val="16"/>
              </w:rPr>
            </w:pPr>
            <w:r w:rsidRPr="00437C32">
              <w:rPr>
                <w:noProof/>
                <w:sz w:val="16"/>
                <w:szCs w:val="16"/>
              </w:rPr>
              <w:t>IMS session setup with UE initiated resource reservation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235D04" w14:textId="77777777" w:rsidR="007814D9" w:rsidRPr="00437C32" w:rsidRDefault="007814D9"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AB448E2" w14:textId="77777777" w:rsidR="007814D9" w:rsidRPr="00437C32" w:rsidRDefault="007814D9" w:rsidP="00437C32">
            <w:pPr>
              <w:pStyle w:val="TAL"/>
              <w:rPr>
                <w:snapToGrid w:val="0"/>
                <w:sz w:val="16"/>
                <w:szCs w:val="16"/>
                <w:lang w:eastAsia="ko-KR"/>
              </w:rPr>
            </w:pPr>
            <w:r w:rsidRPr="00437C32">
              <w:rPr>
                <w:snapToGrid w:val="0"/>
                <w:sz w:val="16"/>
                <w:szCs w:val="16"/>
                <w:lang w:eastAsia="ko-KR"/>
              </w:rPr>
              <w:t>8.3.0</w:t>
            </w:r>
          </w:p>
        </w:tc>
      </w:tr>
      <w:tr w:rsidR="00EC36A0" w:rsidRPr="00D34045" w14:paraId="7D89CDE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F05C065" w14:textId="77777777" w:rsidR="00EC36A0" w:rsidRPr="00437C32" w:rsidRDefault="00EC36A0"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AB2A322" w14:textId="77777777" w:rsidR="00EC36A0" w:rsidRPr="00437C32" w:rsidRDefault="00EC36A0"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290AEC" w14:textId="77777777" w:rsidR="00EC36A0" w:rsidRPr="00437C32" w:rsidRDefault="00EC36A0"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94C2B8" w14:textId="77777777" w:rsidR="00EC36A0" w:rsidRPr="00437C32" w:rsidRDefault="00EC36A0" w:rsidP="00437C32">
            <w:pPr>
              <w:pStyle w:val="TAL"/>
              <w:rPr>
                <w:sz w:val="16"/>
                <w:szCs w:val="16"/>
                <w:lang w:eastAsia="ko-KR"/>
              </w:rPr>
            </w:pPr>
            <w:r w:rsidRPr="00437C32">
              <w:rPr>
                <w:sz w:val="16"/>
                <w:szCs w:val="16"/>
                <w:lang w:eastAsia="ko-KR"/>
              </w:rPr>
              <w:t>246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FEF586" w14:textId="77777777" w:rsidR="00EC36A0" w:rsidRPr="00437C32" w:rsidRDefault="00EC36A0"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1DD6A5" w14:textId="77777777" w:rsidR="00EC36A0" w:rsidRPr="00437C32" w:rsidRDefault="00EC36A0" w:rsidP="00437C32">
            <w:pPr>
              <w:pStyle w:val="TAL"/>
              <w:rPr>
                <w:noProof/>
                <w:sz w:val="16"/>
                <w:szCs w:val="16"/>
              </w:rPr>
            </w:pPr>
            <w:r w:rsidRPr="00437C32">
              <w:rPr>
                <w:noProof/>
                <w:sz w:val="16"/>
                <w:szCs w:val="16"/>
              </w:rPr>
              <w:t>Gateway Control session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7C03DEC" w14:textId="77777777" w:rsidR="00EC36A0" w:rsidRPr="00437C32" w:rsidRDefault="00EC36A0"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514799A" w14:textId="77777777" w:rsidR="00EC36A0" w:rsidRPr="00437C32" w:rsidRDefault="00EC36A0" w:rsidP="00437C32">
            <w:pPr>
              <w:pStyle w:val="TAL"/>
              <w:rPr>
                <w:snapToGrid w:val="0"/>
                <w:sz w:val="16"/>
                <w:szCs w:val="16"/>
                <w:lang w:eastAsia="ko-KR"/>
              </w:rPr>
            </w:pPr>
            <w:r w:rsidRPr="00437C32">
              <w:rPr>
                <w:snapToGrid w:val="0"/>
                <w:sz w:val="16"/>
                <w:szCs w:val="16"/>
                <w:lang w:eastAsia="ko-KR"/>
              </w:rPr>
              <w:t>8.3.0</w:t>
            </w:r>
          </w:p>
        </w:tc>
      </w:tr>
      <w:tr w:rsidR="00FB48BD" w:rsidRPr="00D34045" w14:paraId="26003D1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AAC0EC6" w14:textId="77777777" w:rsidR="00FB48BD" w:rsidRPr="00437C32" w:rsidRDefault="00FB48BD"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5BF9A46" w14:textId="77777777" w:rsidR="00FB48BD" w:rsidRPr="00437C32" w:rsidRDefault="00FB48BD"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8E28D3" w14:textId="77777777" w:rsidR="00FB48BD" w:rsidRPr="00437C32" w:rsidRDefault="00FB48BD"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C105BC" w14:textId="77777777" w:rsidR="00FB48BD" w:rsidRPr="00437C32" w:rsidRDefault="00FB48BD" w:rsidP="00437C32">
            <w:pPr>
              <w:pStyle w:val="TAL"/>
              <w:rPr>
                <w:sz w:val="16"/>
                <w:szCs w:val="16"/>
                <w:lang w:eastAsia="ko-KR"/>
              </w:rPr>
            </w:pPr>
            <w:r w:rsidRPr="00437C32">
              <w:rPr>
                <w:sz w:val="16"/>
                <w:szCs w:val="16"/>
                <w:lang w:eastAsia="ko-KR"/>
              </w:rPr>
              <w:t>247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05EA65" w14:textId="77777777" w:rsidR="00FB48BD" w:rsidRPr="00437C32" w:rsidRDefault="00FB48BD"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7FDEA26" w14:textId="77777777" w:rsidR="00FB48BD" w:rsidRPr="00437C32" w:rsidRDefault="00FB48BD" w:rsidP="00437C32">
            <w:pPr>
              <w:pStyle w:val="TAL"/>
              <w:rPr>
                <w:noProof/>
                <w:sz w:val="16"/>
                <w:szCs w:val="16"/>
              </w:rPr>
            </w:pPr>
            <w:r w:rsidRPr="00437C32">
              <w:rPr>
                <w:noProof/>
                <w:sz w:val="16"/>
                <w:szCs w:val="16"/>
              </w:rPr>
              <w:t>Default bearer QoS provisioning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30C9C41" w14:textId="77777777" w:rsidR="00FB48BD" w:rsidRPr="00437C32" w:rsidRDefault="00FB48BD"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5D34B65" w14:textId="77777777" w:rsidR="00FB48BD" w:rsidRPr="00437C32" w:rsidRDefault="00FB48BD" w:rsidP="00437C32">
            <w:pPr>
              <w:pStyle w:val="TAL"/>
              <w:rPr>
                <w:snapToGrid w:val="0"/>
                <w:sz w:val="16"/>
                <w:szCs w:val="16"/>
                <w:lang w:eastAsia="ko-KR"/>
              </w:rPr>
            </w:pPr>
            <w:r w:rsidRPr="00437C32">
              <w:rPr>
                <w:snapToGrid w:val="0"/>
                <w:sz w:val="16"/>
                <w:szCs w:val="16"/>
                <w:lang w:eastAsia="ko-KR"/>
              </w:rPr>
              <w:t>8.3.0</w:t>
            </w:r>
          </w:p>
        </w:tc>
      </w:tr>
      <w:tr w:rsidR="00D113D1" w:rsidRPr="00D34045" w14:paraId="1616FEF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234FF5C" w14:textId="77777777" w:rsidR="00D113D1" w:rsidRPr="00437C32" w:rsidRDefault="00D113D1"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635625B" w14:textId="77777777" w:rsidR="00D113D1" w:rsidRPr="00437C32" w:rsidRDefault="00D113D1"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0B39A9" w14:textId="77777777" w:rsidR="00D113D1" w:rsidRPr="00437C32" w:rsidRDefault="00D113D1" w:rsidP="00437C32">
            <w:pPr>
              <w:pStyle w:val="TAL"/>
              <w:rPr>
                <w:sz w:val="16"/>
                <w:szCs w:val="16"/>
                <w:lang w:eastAsia="ko-KR"/>
              </w:rPr>
            </w:pPr>
            <w:r w:rsidRPr="00437C32">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B00B4B" w14:textId="77777777" w:rsidR="00D113D1" w:rsidRPr="00437C32" w:rsidRDefault="00D113D1" w:rsidP="00437C32">
            <w:pPr>
              <w:pStyle w:val="TAL"/>
              <w:rPr>
                <w:sz w:val="16"/>
                <w:szCs w:val="16"/>
                <w:lang w:eastAsia="ko-KR"/>
              </w:rPr>
            </w:pPr>
            <w:r w:rsidRPr="00437C32">
              <w:rPr>
                <w:sz w:val="16"/>
                <w:szCs w:val="16"/>
                <w:lang w:eastAsia="ko-KR"/>
              </w:rPr>
              <w:t>249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AE22AD" w14:textId="77777777" w:rsidR="00D113D1" w:rsidRPr="00437C32" w:rsidRDefault="00D113D1"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D7505EF" w14:textId="77777777" w:rsidR="00D113D1" w:rsidRPr="00437C32" w:rsidRDefault="00D113D1" w:rsidP="00437C32">
            <w:pPr>
              <w:pStyle w:val="TAL"/>
              <w:rPr>
                <w:noProof/>
                <w:sz w:val="16"/>
                <w:szCs w:val="16"/>
              </w:rPr>
            </w:pPr>
            <w:r w:rsidRPr="00437C32">
              <w:rPr>
                <w:noProof/>
                <w:sz w:val="16"/>
                <w:szCs w:val="16"/>
              </w:rPr>
              <w:t>Renaming ARP-Value AVP to Priority-Level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719FC8" w14:textId="77777777" w:rsidR="00D113D1" w:rsidRPr="00437C32" w:rsidRDefault="00D113D1"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B0B9319" w14:textId="77777777" w:rsidR="00D113D1" w:rsidRPr="00437C32" w:rsidRDefault="00D113D1" w:rsidP="00437C32">
            <w:pPr>
              <w:pStyle w:val="TAL"/>
              <w:rPr>
                <w:snapToGrid w:val="0"/>
                <w:sz w:val="16"/>
                <w:szCs w:val="16"/>
                <w:lang w:eastAsia="ko-KR"/>
              </w:rPr>
            </w:pPr>
            <w:r w:rsidRPr="00437C32">
              <w:rPr>
                <w:snapToGrid w:val="0"/>
                <w:sz w:val="16"/>
                <w:szCs w:val="16"/>
                <w:lang w:eastAsia="ko-KR"/>
              </w:rPr>
              <w:t>8.3.0</w:t>
            </w:r>
          </w:p>
        </w:tc>
      </w:tr>
      <w:tr w:rsidR="008153B3" w:rsidRPr="00D34045" w14:paraId="494808B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B3F7417" w14:textId="77777777" w:rsidR="008153B3" w:rsidRPr="00437C32" w:rsidRDefault="008153B3" w:rsidP="00437C32">
            <w:pPr>
              <w:pStyle w:val="TAL"/>
              <w:rPr>
                <w:snapToGrid w:val="0"/>
                <w:sz w:val="16"/>
                <w:szCs w:val="16"/>
                <w:lang w:eastAsia="ko-KR"/>
              </w:rPr>
            </w:pPr>
            <w:r w:rsidRPr="00437C32">
              <w:rPr>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C555898" w14:textId="77777777" w:rsidR="008153B3" w:rsidRPr="00437C32" w:rsidRDefault="008153B3" w:rsidP="00437C32">
            <w:pPr>
              <w:pStyle w:val="TAL"/>
              <w:rPr>
                <w:sz w:val="16"/>
                <w:szCs w:val="16"/>
                <w:lang w:eastAsia="ko-KR"/>
              </w:rPr>
            </w:pPr>
            <w:r w:rsidRPr="00437C32">
              <w:rPr>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348894" w14:textId="77777777" w:rsidR="008153B3" w:rsidRPr="00437C32" w:rsidRDefault="008153B3" w:rsidP="00437C32">
            <w:pPr>
              <w:pStyle w:val="TAL"/>
              <w:rPr>
                <w:sz w:val="16"/>
                <w:szCs w:val="16"/>
                <w:lang w:eastAsia="ko-KR"/>
              </w:rPr>
            </w:pPr>
            <w:r w:rsidRPr="00437C32">
              <w:rPr>
                <w:sz w:val="16"/>
                <w:szCs w:val="16"/>
                <w:lang w:eastAsia="ko-KR"/>
              </w:rPr>
              <w:t>CP-090268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684293" w14:textId="77777777" w:rsidR="008153B3" w:rsidRPr="00437C32" w:rsidRDefault="008153B3" w:rsidP="00437C32">
            <w:pPr>
              <w:pStyle w:val="TAL"/>
              <w:rPr>
                <w:sz w:val="16"/>
                <w:szCs w:val="16"/>
                <w:lang w:eastAsia="ko-KR"/>
              </w:rPr>
            </w:pPr>
            <w:r w:rsidRPr="00437C32">
              <w:rPr>
                <w:sz w:val="16"/>
                <w:szCs w:val="16"/>
                <w:lang w:eastAsia="ko-KR"/>
              </w:rPr>
              <w:t>253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CECCB4" w14:textId="77777777" w:rsidR="008153B3" w:rsidRPr="00437C32" w:rsidRDefault="008153B3"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900449" w14:textId="77777777" w:rsidR="008153B3" w:rsidRPr="00437C32" w:rsidRDefault="008153B3" w:rsidP="00437C32">
            <w:pPr>
              <w:pStyle w:val="TAL"/>
              <w:rPr>
                <w:noProof/>
                <w:sz w:val="16"/>
                <w:szCs w:val="16"/>
              </w:rPr>
            </w:pPr>
            <w:r w:rsidRPr="00437C32">
              <w:rPr>
                <w:noProof/>
                <w:sz w:val="16"/>
                <w:szCs w:val="16"/>
              </w:rPr>
              <w:t>Clarification for TFT operations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50137C4" w14:textId="77777777" w:rsidR="008153B3" w:rsidRPr="00437C32" w:rsidRDefault="008153B3" w:rsidP="00437C32">
            <w:pPr>
              <w:pStyle w:val="TAL"/>
              <w:rPr>
                <w:snapToGrid w:val="0"/>
                <w:sz w:val="16"/>
                <w:szCs w:val="16"/>
                <w:lang w:eastAsia="ko-KR"/>
              </w:rPr>
            </w:pPr>
            <w:r w:rsidRPr="00437C32">
              <w:rPr>
                <w:snapToGrid w:val="0"/>
                <w:sz w:val="16"/>
                <w:szCs w:val="16"/>
                <w:lang w:eastAsia="ko-KR"/>
              </w:rPr>
              <w:t>8.2.0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AC52C7A" w14:textId="77777777" w:rsidR="008153B3" w:rsidRPr="00437C32" w:rsidRDefault="008153B3" w:rsidP="00437C32">
            <w:pPr>
              <w:pStyle w:val="TAL"/>
              <w:rPr>
                <w:snapToGrid w:val="0"/>
                <w:sz w:val="16"/>
                <w:szCs w:val="16"/>
                <w:lang w:eastAsia="ko-KR"/>
              </w:rPr>
            </w:pPr>
            <w:r w:rsidRPr="00437C32">
              <w:rPr>
                <w:snapToGrid w:val="0"/>
                <w:sz w:val="16"/>
                <w:szCs w:val="16"/>
                <w:lang w:eastAsia="ko-KR"/>
              </w:rPr>
              <w:t>8.3.0</w:t>
            </w:r>
          </w:p>
        </w:tc>
      </w:tr>
      <w:tr w:rsidR="00B66057" w:rsidRPr="00D34045" w14:paraId="3F46B70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B83C18D" w14:textId="77777777" w:rsidR="00B66057" w:rsidRPr="00437C32" w:rsidRDefault="00B66057"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8A53356" w14:textId="77777777" w:rsidR="00B66057" w:rsidRPr="00437C32" w:rsidRDefault="00B66057"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AF407C" w14:textId="77777777" w:rsidR="00B66057" w:rsidRPr="00437C32" w:rsidRDefault="00B66057"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49B182" w14:textId="77777777" w:rsidR="00B66057" w:rsidRPr="00437C32" w:rsidRDefault="00B66057" w:rsidP="00437C32">
            <w:pPr>
              <w:pStyle w:val="TAL"/>
              <w:rPr>
                <w:sz w:val="16"/>
                <w:szCs w:val="16"/>
                <w:lang w:eastAsia="ko-KR"/>
              </w:rPr>
            </w:pPr>
            <w:r w:rsidRPr="00437C32">
              <w:rPr>
                <w:sz w:val="16"/>
                <w:szCs w:val="16"/>
                <w:lang w:eastAsia="ko-KR"/>
              </w:rPr>
              <w:t>254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2BA79D" w14:textId="77777777" w:rsidR="00B66057" w:rsidRPr="00437C32" w:rsidRDefault="00B66057"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5C9EE47" w14:textId="77777777" w:rsidR="00B66057" w:rsidRPr="00437C32" w:rsidRDefault="00B66057" w:rsidP="00437C32">
            <w:pPr>
              <w:pStyle w:val="TAL"/>
              <w:rPr>
                <w:noProof/>
                <w:sz w:val="16"/>
                <w:szCs w:val="16"/>
              </w:rPr>
            </w:pPr>
            <w:r w:rsidRPr="00437C32">
              <w:rPr>
                <w:noProof/>
                <w:sz w:val="16"/>
                <w:szCs w:val="16"/>
              </w:rPr>
              <w:t>Priority level for the default bearer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EC6F521" w14:textId="77777777" w:rsidR="00B66057" w:rsidRPr="00437C32" w:rsidRDefault="00B66057"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1B6DCEF" w14:textId="77777777" w:rsidR="00B66057" w:rsidRPr="00437C32" w:rsidRDefault="00B66057" w:rsidP="00437C32">
            <w:pPr>
              <w:pStyle w:val="TAL"/>
              <w:rPr>
                <w:snapToGrid w:val="0"/>
                <w:sz w:val="16"/>
                <w:szCs w:val="16"/>
                <w:lang w:eastAsia="ko-KR"/>
              </w:rPr>
            </w:pPr>
            <w:r w:rsidRPr="00437C32">
              <w:rPr>
                <w:snapToGrid w:val="0"/>
                <w:sz w:val="16"/>
                <w:szCs w:val="16"/>
                <w:lang w:eastAsia="ko-KR"/>
              </w:rPr>
              <w:t>8.4.0</w:t>
            </w:r>
          </w:p>
        </w:tc>
      </w:tr>
      <w:tr w:rsidR="00B66057" w:rsidRPr="00D34045" w14:paraId="5CAF0AB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E89190" w14:textId="77777777" w:rsidR="00B66057" w:rsidRPr="00437C32" w:rsidRDefault="00B66057"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3250B1D" w14:textId="77777777" w:rsidR="00B66057" w:rsidRPr="00437C32" w:rsidRDefault="00B66057"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285483" w14:textId="77777777" w:rsidR="00B66057" w:rsidRPr="00437C32" w:rsidRDefault="00B66057"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3F24E4" w14:textId="77777777" w:rsidR="00B66057" w:rsidRPr="00437C32" w:rsidRDefault="00B66057" w:rsidP="00437C32">
            <w:pPr>
              <w:pStyle w:val="TAL"/>
              <w:rPr>
                <w:sz w:val="16"/>
                <w:szCs w:val="16"/>
                <w:lang w:eastAsia="ko-KR"/>
              </w:rPr>
            </w:pPr>
            <w:r w:rsidRPr="00437C32">
              <w:rPr>
                <w:sz w:val="16"/>
                <w:szCs w:val="16"/>
                <w:lang w:eastAsia="ko-KR"/>
              </w:rPr>
              <w:t>255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77300C" w14:textId="77777777" w:rsidR="00B66057" w:rsidRPr="00437C32" w:rsidRDefault="00B66057"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7B0185" w14:textId="77777777" w:rsidR="00B66057" w:rsidRPr="00437C32" w:rsidRDefault="00B66057" w:rsidP="00437C32">
            <w:pPr>
              <w:pStyle w:val="TAL"/>
              <w:rPr>
                <w:noProof/>
                <w:sz w:val="16"/>
                <w:szCs w:val="16"/>
              </w:rPr>
            </w:pPr>
            <w:r w:rsidRPr="00437C32">
              <w:rPr>
                <w:noProof/>
                <w:sz w:val="16"/>
                <w:szCs w:val="16"/>
              </w:rPr>
              <w:t>QoS negotiation in 3GPP-EPS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AF617E4" w14:textId="77777777" w:rsidR="00B66057" w:rsidRPr="00437C32" w:rsidRDefault="00B66057"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DFF7818" w14:textId="77777777" w:rsidR="00B66057" w:rsidRPr="00437C32" w:rsidRDefault="00B66057" w:rsidP="00437C32">
            <w:pPr>
              <w:pStyle w:val="TAL"/>
              <w:rPr>
                <w:snapToGrid w:val="0"/>
                <w:sz w:val="16"/>
                <w:szCs w:val="16"/>
                <w:lang w:eastAsia="ko-KR"/>
              </w:rPr>
            </w:pPr>
            <w:r w:rsidRPr="00437C32">
              <w:rPr>
                <w:snapToGrid w:val="0"/>
                <w:sz w:val="16"/>
                <w:szCs w:val="16"/>
                <w:lang w:eastAsia="ko-KR"/>
              </w:rPr>
              <w:t>8.4.0</w:t>
            </w:r>
          </w:p>
        </w:tc>
      </w:tr>
      <w:tr w:rsidR="00742EC8" w:rsidRPr="00D34045" w14:paraId="5BF7FD7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3AA15D" w14:textId="77777777" w:rsidR="00742EC8" w:rsidRPr="00437C32" w:rsidRDefault="00742EC8"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E4D3DEE" w14:textId="77777777" w:rsidR="00742EC8" w:rsidRPr="00437C32" w:rsidRDefault="00742EC8"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4DC8CC" w14:textId="77777777" w:rsidR="00742EC8" w:rsidRPr="00437C32" w:rsidRDefault="00742EC8"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1D252F" w14:textId="77777777" w:rsidR="00742EC8" w:rsidRPr="00437C32" w:rsidRDefault="00742EC8" w:rsidP="00437C32">
            <w:pPr>
              <w:pStyle w:val="TAL"/>
              <w:rPr>
                <w:sz w:val="16"/>
                <w:szCs w:val="16"/>
                <w:lang w:eastAsia="ko-KR"/>
              </w:rPr>
            </w:pPr>
            <w:r w:rsidRPr="00437C32">
              <w:rPr>
                <w:sz w:val="16"/>
                <w:szCs w:val="16"/>
                <w:lang w:eastAsia="ko-KR"/>
              </w:rPr>
              <w:t>256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284534" w14:textId="77777777" w:rsidR="00742EC8" w:rsidRPr="00437C32" w:rsidRDefault="00742EC8"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7F3C085" w14:textId="77777777" w:rsidR="00742EC8" w:rsidRPr="00437C32" w:rsidRDefault="00742EC8" w:rsidP="00437C32">
            <w:pPr>
              <w:pStyle w:val="TAL"/>
              <w:rPr>
                <w:noProof/>
                <w:sz w:val="16"/>
                <w:szCs w:val="16"/>
              </w:rPr>
            </w:pPr>
            <w:r w:rsidRPr="00437C32">
              <w:rPr>
                <w:noProof/>
                <w:sz w:val="16"/>
                <w:szCs w:val="16"/>
              </w:rPr>
              <w:t>IMS signalling bearer handling for network initiated bearers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2D85FC" w14:textId="77777777" w:rsidR="00742EC8" w:rsidRPr="00437C32" w:rsidRDefault="00742EC8"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679DBF5" w14:textId="77777777" w:rsidR="00742EC8" w:rsidRPr="00437C32" w:rsidRDefault="00742EC8" w:rsidP="00437C32">
            <w:pPr>
              <w:pStyle w:val="TAL"/>
              <w:rPr>
                <w:snapToGrid w:val="0"/>
                <w:sz w:val="16"/>
                <w:szCs w:val="16"/>
                <w:lang w:eastAsia="ko-KR"/>
              </w:rPr>
            </w:pPr>
            <w:r w:rsidRPr="00437C32">
              <w:rPr>
                <w:snapToGrid w:val="0"/>
                <w:sz w:val="16"/>
                <w:szCs w:val="16"/>
                <w:lang w:eastAsia="ko-KR"/>
              </w:rPr>
              <w:t>8.4.0</w:t>
            </w:r>
          </w:p>
        </w:tc>
      </w:tr>
      <w:tr w:rsidR="00A75329" w:rsidRPr="00D34045" w14:paraId="45659D3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3C30E80" w14:textId="77777777" w:rsidR="00A75329" w:rsidRPr="00437C32" w:rsidRDefault="00A75329"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D1029A6" w14:textId="77777777" w:rsidR="00A75329" w:rsidRPr="00437C32" w:rsidRDefault="00A75329"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1ACDBF" w14:textId="77777777" w:rsidR="00A75329" w:rsidRPr="00437C32" w:rsidRDefault="00A75329"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540FBF" w14:textId="77777777" w:rsidR="00A75329" w:rsidRPr="00437C32" w:rsidRDefault="00A75329" w:rsidP="00437C32">
            <w:pPr>
              <w:pStyle w:val="TAL"/>
              <w:rPr>
                <w:sz w:val="16"/>
                <w:szCs w:val="16"/>
                <w:lang w:eastAsia="ko-KR"/>
              </w:rPr>
            </w:pPr>
            <w:r w:rsidRPr="00437C32">
              <w:rPr>
                <w:sz w:val="16"/>
                <w:szCs w:val="16"/>
                <w:lang w:eastAsia="ko-KR"/>
              </w:rPr>
              <w:t>257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ECF9DC" w14:textId="77777777" w:rsidR="00A75329" w:rsidRPr="00437C32" w:rsidRDefault="00A75329"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3A6735" w14:textId="77777777" w:rsidR="00A75329" w:rsidRPr="00437C32" w:rsidRDefault="00A75329" w:rsidP="00437C32">
            <w:pPr>
              <w:pStyle w:val="TAL"/>
              <w:rPr>
                <w:noProof/>
                <w:sz w:val="16"/>
                <w:szCs w:val="16"/>
              </w:rPr>
            </w:pPr>
            <w:r w:rsidRPr="00437C32">
              <w:rPr>
                <w:noProof/>
                <w:sz w:val="16"/>
                <w:szCs w:val="16"/>
              </w:rPr>
              <w:t>Reporting event trigger value to the PCEF when Gxx is used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7962083" w14:textId="77777777" w:rsidR="00A75329" w:rsidRPr="00437C32" w:rsidRDefault="00A75329"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56A2DA3" w14:textId="77777777" w:rsidR="00A75329" w:rsidRPr="00437C32" w:rsidRDefault="00A75329" w:rsidP="00437C32">
            <w:pPr>
              <w:pStyle w:val="TAL"/>
              <w:rPr>
                <w:snapToGrid w:val="0"/>
                <w:sz w:val="16"/>
                <w:szCs w:val="16"/>
                <w:lang w:eastAsia="ko-KR"/>
              </w:rPr>
            </w:pPr>
            <w:r w:rsidRPr="00437C32">
              <w:rPr>
                <w:snapToGrid w:val="0"/>
                <w:sz w:val="16"/>
                <w:szCs w:val="16"/>
                <w:lang w:eastAsia="ko-KR"/>
              </w:rPr>
              <w:t>8.4.0</w:t>
            </w:r>
          </w:p>
        </w:tc>
      </w:tr>
      <w:tr w:rsidR="008553C1" w:rsidRPr="00D34045" w14:paraId="1E3F717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64CCFAC" w14:textId="77777777" w:rsidR="008553C1" w:rsidRPr="00437C32" w:rsidRDefault="008553C1"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BC7D606" w14:textId="77777777" w:rsidR="008553C1" w:rsidRPr="00437C32" w:rsidRDefault="008553C1"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6A642C" w14:textId="77777777" w:rsidR="008553C1" w:rsidRPr="00437C32" w:rsidRDefault="008553C1"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91A41C" w14:textId="77777777" w:rsidR="008553C1" w:rsidRPr="00437C32" w:rsidRDefault="008553C1" w:rsidP="00437C32">
            <w:pPr>
              <w:pStyle w:val="TAL"/>
              <w:rPr>
                <w:sz w:val="16"/>
                <w:szCs w:val="16"/>
                <w:lang w:eastAsia="ko-KR"/>
              </w:rPr>
            </w:pPr>
            <w:r w:rsidRPr="00437C32">
              <w:rPr>
                <w:sz w:val="16"/>
                <w:szCs w:val="16"/>
                <w:lang w:eastAsia="ko-KR"/>
              </w:rPr>
              <w:t>258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517B85" w14:textId="77777777" w:rsidR="008553C1" w:rsidRPr="00437C32" w:rsidRDefault="008553C1"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EFC83BF" w14:textId="77777777" w:rsidR="008553C1" w:rsidRPr="00437C32" w:rsidRDefault="008553C1" w:rsidP="00437C32">
            <w:pPr>
              <w:pStyle w:val="TAL"/>
              <w:rPr>
                <w:noProof/>
                <w:sz w:val="16"/>
                <w:szCs w:val="16"/>
              </w:rPr>
            </w:pPr>
            <w:r w:rsidRPr="00437C32">
              <w:rPr>
                <w:noProof/>
                <w:sz w:val="16"/>
                <w:szCs w:val="16"/>
              </w:rPr>
              <w:t>Extend Rule-Failure-Code AVP with UNSUCCESSFUL-QoS-VALIDATION value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856F57B" w14:textId="77777777" w:rsidR="008553C1" w:rsidRPr="00437C32" w:rsidRDefault="008553C1"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B1420EA" w14:textId="77777777" w:rsidR="008553C1" w:rsidRPr="00437C32" w:rsidRDefault="008553C1" w:rsidP="00437C32">
            <w:pPr>
              <w:pStyle w:val="TAL"/>
              <w:rPr>
                <w:snapToGrid w:val="0"/>
                <w:sz w:val="16"/>
                <w:szCs w:val="16"/>
                <w:lang w:eastAsia="ko-KR"/>
              </w:rPr>
            </w:pPr>
            <w:r w:rsidRPr="00437C32">
              <w:rPr>
                <w:snapToGrid w:val="0"/>
                <w:sz w:val="16"/>
                <w:szCs w:val="16"/>
                <w:lang w:eastAsia="ko-KR"/>
              </w:rPr>
              <w:t>8.4.0</w:t>
            </w:r>
          </w:p>
        </w:tc>
      </w:tr>
      <w:tr w:rsidR="00D43E7E" w:rsidRPr="00D34045" w14:paraId="6F3B6FB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2F00459" w14:textId="77777777" w:rsidR="00D43E7E" w:rsidRPr="00437C32" w:rsidRDefault="00D43E7E"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CE38D51" w14:textId="77777777" w:rsidR="00D43E7E" w:rsidRPr="00437C32" w:rsidRDefault="00D43E7E"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B1451A" w14:textId="77777777" w:rsidR="00D43E7E" w:rsidRPr="00437C32" w:rsidRDefault="00D43E7E"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B4DDC6" w14:textId="77777777" w:rsidR="00D43E7E" w:rsidRPr="00437C32" w:rsidRDefault="00D43E7E" w:rsidP="00437C32">
            <w:pPr>
              <w:pStyle w:val="TAL"/>
              <w:rPr>
                <w:sz w:val="16"/>
                <w:szCs w:val="16"/>
                <w:lang w:eastAsia="ko-KR"/>
              </w:rPr>
            </w:pPr>
            <w:r w:rsidRPr="00437C32">
              <w:rPr>
                <w:sz w:val="16"/>
                <w:szCs w:val="16"/>
                <w:lang w:eastAsia="ko-KR"/>
              </w:rPr>
              <w:t>260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ACBAEA" w14:textId="77777777" w:rsidR="00D43E7E" w:rsidRPr="00437C32" w:rsidRDefault="00D43E7E"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18B6F83" w14:textId="77777777" w:rsidR="00D43E7E" w:rsidRPr="00437C32" w:rsidRDefault="00D43E7E" w:rsidP="00437C32">
            <w:pPr>
              <w:pStyle w:val="TAL"/>
              <w:rPr>
                <w:noProof/>
                <w:sz w:val="16"/>
                <w:szCs w:val="16"/>
              </w:rPr>
            </w:pPr>
            <w:r w:rsidRPr="00437C32">
              <w:rPr>
                <w:noProof/>
                <w:sz w:val="16"/>
                <w:szCs w:val="16"/>
              </w:rPr>
              <w:t>QoS per QCI</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D41B986" w14:textId="77777777" w:rsidR="00D43E7E" w:rsidRPr="00437C32" w:rsidRDefault="00D43E7E"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D7727B7" w14:textId="77777777" w:rsidR="00D43E7E" w:rsidRPr="00437C32" w:rsidRDefault="00D43E7E" w:rsidP="00437C32">
            <w:pPr>
              <w:pStyle w:val="TAL"/>
              <w:rPr>
                <w:snapToGrid w:val="0"/>
                <w:sz w:val="16"/>
                <w:szCs w:val="16"/>
                <w:lang w:eastAsia="ko-KR"/>
              </w:rPr>
            </w:pPr>
            <w:r w:rsidRPr="00437C32">
              <w:rPr>
                <w:snapToGrid w:val="0"/>
                <w:sz w:val="16"/>
                <w:szCs w:val="16"/>
                <w:lang w:eastAsia="ko-KR"/>
              </w:rPr>
              <w:t>8.4.0</w:t>
            </w:r>
          </w:p>
        </w:tc>
      </w:tr>
      <w:tr w:rsidR="006D1133" w:rsidRPr="00D34045" w14:paraId="481EF7E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63ACB2D" w14:textId="77777777" w:rsidR="006D1133" w:rsidRPr="00437C32" w:rsidRDefault="006D1133"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89160A1" w14:textId="77777777" w:rsidR="006D1133" w:rsidRPr="00437C32" w:rsidRDefault="006D1133"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34CDD0" w14:textId="77777777" w:rsidR="006D1133" w:rsidRPr="00437C32" w:rsidRDefault="006D1133"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C88FC9" w14:textId="77777777" w:rsidR="006D1133" w:rsidRPr="00437C32" w:rsidRDefault="006D1133" w:rsidP="00437C32">
            <w:pPr>
              <w:pStyle w:val="TAL"/>
              <w:rPr>
                <w:sz w:val="16"/>
                <w:szCs w:val="16"/>
                <w:lang w:eastAsia="ko-KR"/>
              </w:rPr>
            </w:pPr>
            <w:r w:rsidRPr="00437C32">
              <w:rPr>
                <w:sz w:val="16"/>
                <w:szCs w:val="16"/>
                <w:lang w:eastAsia="ko-KR"/>
              </w:rPr>
              <w:t>261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940E929" w14:textId="77777777" w:rsidR="006D1133" w:rsidRPr="00437C32" w:rsidRDefault="006D1133"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3DAD3F" w14:textId="77777777" w:rsidR="006D1133" w:rsidRPr="00437C32" w:rsidRDefault="006D1133" w:rsidP="00437C32">
            <w:pPr>
              <w:pStyle w:val="TAL"/>
              <w:rPr>
                <w:noProof/>
                <w:sz w:val="16"/>
                <w:szCs w:val="16"/>
              </w:rPr>
            </w:pPr>
            <w:r w:rsidRPr="00437C32">
              <w:rPr>
                <w:noProof/>
                <w:sz w:val="16"/>
                <w:szCs w:val="16"/>
              </w:rPr>
              <w:t>QoS per APN, etc.</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B2C448C" w14:textId="77777777" w:rsidR="006D1133" w:rsidRPr="00437C32" w:rsidRDefault="006D1133"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C4E6FAC" w14:textId="77777777" w:rsidR="006D1133" w:rsidRPr="00437C32" w:rsidRDefault="006D1133" w:rsidP="00437C32">
            <w:pPr>
              <w:pStyle w:val="TAL"/>
              <w:rPr>
                <w:snapToGrid w:val="0"/>
                <w:sz w:val="16"/>
                <w:szCs w:val="16"/>
                <w:lang w:eastAsia="ko-KR"/>
              </w:rPr>
            </w:pPr>
            <w:r w:rsidRPr="00437C32">
              <w:rPr>
                <w:snapToGrid w:val="0"/>
                <w:sz w:val="16"/>
                <w:szCs w:val="16"/>
                <w:lang w:eastAsia="ko-KR"/>
              </w:rPr>
              <w:t>8.4.0</w:t>
            </w:r>
          </w:p>
        </w:tc>
      </w:tr>
      <w:tr w:rsidR="00D61468" w:rsidRPr="00D34045" w14:paraId="3EE5253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718E0EF" w14:textId="77777777" w:rsidR="00D61468" w:rsidRPr="00437C32" w:rsidRDefault="00D61468"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07A1B5F" w14:textId="77777777" w:rsidR="00D61468" w:rsidRPr="00437C32" w:rsidRDefault="00D61468"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78F098" w14:textId="77777777" w:rsidR="00D61468" w:rsidRPr="00437C32" w:rsidRDefault="00D61468"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B2ABF7" w14:textId="77777777" w:rsidR="00D61468" w:rsidRPr="00437C32" w:rsidRDefault="00D61468" w:rsidP="00437C32">
            <w:pPr>
              <w:pStyle w:val="TAL"/>
              <w:rPr>
                <w:sz w:val="16"/>
                <w:szCs w:val="16"/>
                <w:lang w:eastAsia="ko-KR"/>
              </w:rPr>
            </w:pPr>
            <w:r w:rsidRPr="00437C32">
              <w:rPr>
                <w:sz w:val="16"/>
                <w:szCs w:val="16"/>
                <w:lang w:eastAsia="ko-KR"/>
              </w:rPr>
              <w:t>262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7C1E24" w14:textId="77777777" w:rsidR="00D61468" w:rsidRPr="00437C32" w:rsidRDefault="00D61468"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9D04C6" w14:textId="77777777" w:rsidR="00D61468" w:rsidRPr="00437C32" w:rsidRDefault="00D61468" w:rsidP="00437C32">
            <w:pPr>
              <w:pStyle w:val="TAL"/>
              <w:rPr>
                <w:noProof/>
                <w:sz w:val="16"/>
                <w:szCs w:val="16"/>
              </w:rPr>
            </w:pPr>
            <w:r w:rsidRPr="00437C32">
              <w:rPr>
                <w:noProof/>
                <w:sz w:val="16"/>
                <w:szCs w:val="16"/>
              </w:rPr>
              <w:t xml:space="preserve">Handling Multiple BBERF </w:t>
            </w:r>
            <w:r w:rsidR="00DF7262" w:rsidRPr="00437C32">
              <w:rPr>
                <w:noProof/>
                <w:sz w:val="16"/>
                <w:szCs w:val="16"/>
              </w:rPr>
              <w:t>–</w:t>
            </w:r>
            <w:r w:rsidRPr="00437C32">
              <w:rPr>
                <w:noProof/>
                <w:sz w:val="16"/>
                <w:szCs w:val="16"/>
              </w:rPr>
              <w:t xml:space="preserve"> BBERF Reclassification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8CCF487" w14:textId="77777777" w:rsidR="00D61468" w:rsidRPr="00437C32" w:rsidRDefault="00D61468"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9CD954A" w14:textId="77777777" w:rsidR="00D61468" w:rsidRPr="00437C32" w:rsidRDefault="00D61468" w:rsidP="00437C32">
            <w:pPr>
              <w:pStyle w:val="TAL"/>
              <w:rPr>
                <w:snapToGrid w:val="0"/>
                <w:sz w:val="16"/>
                <w:szCs w:val="16"/>
                <w:lang w:eastAsia="ko-KR"/>
              </w:rPr>
            </w:pPr>
            <w:r w:rsidRPr="00437C32">
              <w:rPr>
                <w:snapToGrid w:val="0"/>
                <w:sz w:val="16"/>
                <w:szCs w:val="16"/>
                <w:lang w:eastAsia="ko-KR"/>
              </w:rPr>
              <w:t>8.4.0</w:t>
            </w:r>
          </w:p>
        </w:tc>
      </w:tr>
      <w:tr w:rsidR="00983F3A" w:rsidRPr="00D34045" w14:paraId="0B813FC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7D11640" w14:textId="77777777" w:rsidR="00983F3A" w:rsidRPr="00437C32" w:rsidRDefault="00983F3A"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B4F97B4" w14:textId="77777777" w:rsidR="00983F3A" w:rsidRPr="00437C32" w:rsidRDefault="00983F3A"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7B9102" w14:textId="77777777" w:rsidR="00983F3A" w:rsidRPr="00437C32" w:rsidRDefault="00983F3A"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76D18B" w14:textId="77777777" w:rsidR="00983F3A" w:rsidRPr="00437C32" w:rsidRDefault="00983F3A" w:rsidP="00437C32">
            <w:pPr>
              <w:pStyle w:val="TAL"/>
              <w:rPr>
                <w:sz w:val="16"/>
                <w:szCs w:val="16"/>
                <w:lang w:eastAsia="ko-KR"/>
              </w:rPr>
            </w:pPr>
            <w:r w:rsidRPr="00437C32">
              <w:rPr>
                <w:sz w:val="16"/>
                <w:szCs w:val="16"/>
                <w:lang w:eastAsia="ko-KR"/>
              </w:rPr>
              <w:t>266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5196D7" w14:textId="77777777" w:rsidR="00983F3A" w:rsidRPr="00437C32" w:rsidRDefault="00983F3A"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148BAD" w14:textId="77777777" w:rsidR="00983F3A" w:rsidRPr="00437C32" w:rsidRDefault="00983F3A" w:rsidP="00437C32">
            <w:pPr>
              <w:pStyle w:val="TAL"/>
              <w:rPr>
                <w:noProof/>
                <w:sz w:val="16"/>
                <w:szCs w:val="16"/>
              </w:rPr>
            </w:pPr>
            <w:r w:rsidRPr="00437C32">
              <w:rPr>
                <w:noProof/>
                <w:sz w:val="16"/>
                <w:szCs w:val="16"/>
              </w:rPr>
              <w:t>Correction to feature bit definition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33F2FF4" w14:textId="77777777" w:rsidR="00983F3A" w:rsidRPr="00437C32" w:rsidRDefault="00983F3A"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A1FA81D" w14:textId="77777777" w:rsidR="00983F3A" w:rsidRPr="00437C32" w:rsidRDefault="00983F3A" w:rsidP="00437C32">
            <w:pPr>
              <w:pStyle w:val="TAL"/>
              <w:rPr>
                <w:snapToGrid w:val="0"/>
                <w:sz w:val="16"/>
                <w:szCs w:val="16"/>
                <w:lang w:eastAsia="ko-KR"/>
              </w:rPr>
            </w:pPr>
            <w:r w:rsidRPr="00437C32">
              <w:rPr>
                <w:snapToGrid w:val="0"/>
                <w:sz w:val="16"/>
                <w:szCs w:val="16"/>
                <w:lang w:eastAsia="ko-KR"/>
              </w:rPr>
              <w:t>8.4.0</w:t>
            </w:r>
          </w:p>
        </w:tc>
      </w:tr>
      <w:tr w:rsidR="00D008B0" w:rsidRPr="00D34045" w14:paraId="41E717E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8783D3B" w14:textId="77777777" w:rsidR="00D008B0" w:rsidRPr="00437C32" w:rsidRDefault="00D008B0"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7D20A61" w14:textId="77777777" w:rsidR="00D008B0" w:rsidRPr="00437C32" w:rsidRDefault="00D008B0"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E4EE27" w14:textId="77777777" w:rsidR="00D008B0" w:rsidRPr="00437C32" w:rsidRDefault="00D008B0"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910982" w14:textId="77777777" w:rsidR="00D008B0" w:rsidRPr="00437C32" w:rsidRDefault="00D008B0" w:rsidP="00437C32">
            <w:pPr>
              <w:pStyle w:val="TAL"/>
              <w:rPr>
                <w:sz w:val="16"/>
                <w:szCs w:val="16"/>
                <w:lang w:eastAsia="ko-KR"/>
              </w:rPr>
            </w:pPr>
            <w:r w:rsidRPr="00437C32">
              <w:rPr>
                <w:sz w:val="16"/>
                <w:szCs w:val="16"/>
                <w:lang w:eastAsia="ko-KR"/>
              </w:rPr>
              <w:t>267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26BB09" w14:textId="77777777" w:rsidR="00D008B0" w:rsidRPr="00437C32" w:rsidRDefault="00D008B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FE216F2" w14:textId="77777777" w:rsidR="00D008B0" w:rsidRPr="00437C32" w:rsidRDefault="00D008B0" w:rsidP="00437C32">
            <w:pPr>
              <w:pStyle w:val="TAL"/>
              <w:rPr>
                <w:noProof/>
                <w:sz w:val="16"/>
                <w:szCs w:val="16"/>
              </w:rPr>
            </w:pPr>
            <w:r w:rsidRPr="00437C32">
              <w:rPr>
                <w:noProof/>
                <w:sz w:val="16"/>
                <w:szCs w:val="16"/>
              </w:rPr>
              <w:t>Additional filter parameters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F97111D" w14:textId="77777777" w:rsidR="00D008B0" w:rsidRPr="00437C32" w:rsidRDefault="00D008B0"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1785F26" w14:textId="77777777" w:rsidR="00D008B0" w:rsidRPr="00437C32" w:rsidRDefault="00D008B0" w:rsidP="00437C32">
            <w:pPr>
              <w:pStyle w:val="TAL"/>
              <w:rPr>
                <w:snapToGrid w:val="0"/>
                <w:sz w:val="16"/>
                <w:szCs w:val="16"/>
                <w:lang w:eastAsia="ko-KR"/>
              </w:rPr>
            </w:pPr>
            <w:r w:rsidRPr="00437C32">
              <w:rPr>
                <w:snapToGrid w:val="0"/>
                <w:sz w:val="16"/>
                <w:szCs w:val="16"/>
                <w:lang w:eastAsia="ko-KR"/>
              </w:rPr>
              <w:t>8.4.0</w:t>
            </w:r>
          </w:p>
        </w:tc>
      </w:tr>
      <w:tr w:rsidR="00A24D2F" w:rsidRPr="00D34045" w14:paraId="3336E81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98E1193" w14:textId="77777777" w:rsidR="00A24D2F" w:rsidRPr="00437C32" w:rsidRDefault="00A24D2F"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A4527DE" w14:textId="77777777" w:rsidR="00A24D2F" w:rsidRPr="00437C32" w:rsidRDefault="00A24D2F"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1745F8" w14:textId="77777777" w:rsidR="00A24D2F" w:rsidRPr="00437C32" w:rsidRDefault="00A24D2F"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E3F829" w14:textId="77777777" w:rsidR="00A24D2F" w:rsidRPr="00437C32" w:rsidRDefault="00A24D2F" w:rsidP="00437C32">
            <w:pPr>
              <w:pStyle w:val="TAL"/>
              <w:rPr>
                <w:sz w:val="16"/>
                <w:szCs w:val="16"/>
                <w:lang w:eastAsia="ko-KR"/>
              </w:rPr>
            </w:pPr>
            <w:r w:rsidRPr="00437C32">
              <w:rPr>
                <w:sz w:val="16"/>
                <w:szCs w:val="16"/>
                <w:lang w:eastAsia="ko-KR"/>
              </w:rPr>
              <w:t>268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B41827" w14:textId="77777777" w:rsidR="00A24D2F" w:rsidRPr="00437C32" w:rsidRDefault="00A24D2F"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0F9984" w14:textId="77777777" w:rsidR="00A24D2F" w:rsidRPr="00437C32" w:rsidRDefault="00A24D2F" w:rsidP="00437C32">
            <w:pPr>
              <w:pStyle w:val="TAL"/>
              <w:rPr>
                <w:noProof/>
                <w:sz w:val="16"/>
                <w:szCs w:val="16"/>
              </w:rPr>
            </w:pPr>
            <w:r w:rsidRPr="00437C32">
              <w:rPr>
                <w:noProof/>
                <w:sz w:val="16"/>
                <w:szCs w:val="16"/>
              </w:rPr>
              <w:t>Charging ID for S2c</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A810E7B" w14:textId="77777777" w:rsidR="00A24D2F" w:rsidRPr="00437C32" w:rsidRDefault="00A24D2F"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41560FF" w14:textId="77777777" w:rsidR="00A24D2F" w:rsidRPr="00437C32" w:rsidRDefault="00A24D2F" w:rsidP="00437C32">
            <w:pPr>
              <w:pStyle w:val="TAL"/>
              <w:rPr>
                <w:snapToGrid w:val="0"/>
                <w:sz w:val="16"/>
                <w:szCs w:val="16"/>
                <w:lang w:eastAsia="ko-KR"/>
              </w:rPr>
            </w:pPr>
            <w:r w:rsidRPr="00437C32">
              <w:rPr>
                <w:snapToGrid w:val="0"/>
                <w:sz w:val="16"/>
                <w:szCs w:val="16"/>
                <w:lang w:eastAsia="ko-KR"/>
              </w:rPr>
              <w:t>8.4.0</w:t>
            </w:r>
          </w:p>
        </w:tc>
      </w:tr>
      <w:tr w:rsidR="00435DB4" w:rsidRPr="00D34045" w14:paraId="794EBB1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C72587A" w14:textId="77777777" w:rsidR="00435DB4" w:rsidRPr="00437C32" w:rsidRDefault="00435DB4"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9B91AE9" w14:textId="77777777" w:rsidR="00435DB4" w:rsidRPr="00437C32" w:rsidRDefault="00435DB4"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4A2746" w14:textId="77777777" w:rsidR="00435DB4" w:rsidRPr="00437C32" w:rsidRDefault="00435DB4" w:rsidP="00437C32">
            <w:pPr>
              <w:pStyle w:val="TAL"/>
              <w:rPr>
                <w:sz w:val="16"/>
                <w:szCs w:val="16"/>
                <w:lang w:eastAsia="ko-KR"/>
              </w:rPr>
            </w:pPr>
            <w:r w:rsidRPr="00437C32">
              <w:rPr>
                <w:sz w:val="16"/>
                <w:szCs w:val="16"/>
                <w:lang w:eastAsia="ko-KR"/>
              </w:rPr>
              <w:t>CP-090334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D17EF8" w14:textId="77777777" w:rsidR="00435DB4" w:rsidRPr="00437C32" w:rsidRDefault="00435DB4" w:rsidP="00437C32">
            <w:pPr>
              <w:pStyle w:val="TAL"/>
              <w:rPr>
                <w:sz w:val="16"/>
                <w:szCs w:val="16"/>
                <w:lang w:eastAsia="ko-KR"/>
              </w:rPr>
            </w:pPr>
            <w:r w:rsidRPr="00437C32">
              <w:rPr>
                <w:sz w:val="16"/>
                <w:szCs w:val="16"/>
                <w:lang w:eastAsia="ko-KR"/>
              </w:rPr>
              <w:t>270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00E86D" w14:textId="77777777" w:rsidR="00435DB4" w:rsidRPr="00437C32" w:rsidRDefault="00435DB4"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E192DD" w14:textId="77777777" w:rsidR="00435DB4" w:rsidRPr="00437C32" w:rsidRDefault="00435DB4" w:rsidP="00437C32">
            <w:pPr>
              <w:pStyle w:val="TAL"/>
              <w:rPr>
                <w:noProof/>
                <w:sz w:val="16"/>
                <w:szCs w:val="16"/>
              </w:rPr>
            </w:pPr>
            <w:r w:rsidRPr="00437C32">
              <w:rPr>
                <w:noProof/>
                <w:sz w:val="16"/>
                <w:szCs w:val="16"/>
              </w:rPr>
              <w:t>Precedence based on IP-CAN type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1CBE606" w14:textId="77777777" w:rsidR="00435DB4" w:rsidRPr="00437C32" w:rsidRDefault="00435DB4"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64467CC" w14:textId="77777777" w:rsidR="00435DB4" w:rsidRPr="00437C32" w:rsidRDefault="00435DB4" w:rsidP="00437C32">
            <w:pPr>
              <w:pStyle w:val="TAL"/>
              <w:rPr>
                <w:snapToGrid w:val="0"/>
                <w:sz w:val="16"/>
                <w:szCs w:val="16"/>
                <w:lang w:eastAsia="ko-KR"/>
              </w:rPr>
            </w:pPr>
            <w:r w:rsidRPr="00437C32">
              <w:rPr>
                <w:snapToGrid w:val="0"/>
                <w:sz w:val="16"/>
                <w:szCs w:val="16"/>
                <w:lang w:eastAsia="ko-KR"/>
              </w:rPr>
              <w:t>8.4.0</w:t>
            </w:r>
          </w:p>
        </w:tc>
      </w:tr>
      <w:tr w:rsidR="009E394E" w:rsidRPr="00D34045" w14:paraId="41A8CA5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C6BAA0F" w14:textId="77777777" w:rsidR="009E394E" w:rsidRPr="00437C32" w:rsidRDefault="009E394E"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967D97E" w14:textId="77777777" w:rsidR="009E394E" w:rsidRPr="00437C32" w:rsidRDefault="009E394E"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0F7AA9" w14:textId="77777777" w:rsidR="009E394E" w:rsidRPr="00437C32" w:rsidRDefault="009E394E"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E16E9A" w14:textId="77777777" w:rsidR="009E394E" w:rsidRPr="00437C32" w:rsidRDefault="009E394E" w:rsidP="00437C32">
            <w:pPr>
              <w:pStyle w:val="TAL"/>
              <w:rPr>
                <w:sz w:val="16"/>
                <w:szCs w:val="16"/>
                <w:lang w:eastAsia="ko-KR"/>
              </w:rPr>
            </w:pPr>
            <w:r w:rsidRPr="00437C32">
              <w:rPr>
                <w:sz w:val="16"/>
                <w:szCs w:val="16"/>
                <w:lang w:eastAsia="ko-KR"/>
              </w:rPr>
              <w:t>271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5CCF2E" w14:textId="77777777" w:rsidR="009E394E" w:rsidRPr="00437C32" w:rsidRDefault="009E394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84EB42" w14:textId="77777777" w:rsidR="009E394E" w:rsidRPr="00437C32" w:rsidRDefault="009E394E" w:rsidP="00437C32">
            <w:pPr>
              <w:pStyle w:val="TAL"/>
              <w:rPr>
                <w:noProof/>
                <w:sz w:val="16"/>
                <w:szCs w:val="16"/>
              </w:rPr>
            </w:pPr>
            <w:r w:rsidRPr="00437C32">
              <w:rPr>
                <w:noProof/>
                <w:sz w:val="16"/>
                <w:szCs w:val="16"/>
              </w:rPr>
              <w:t>Corrections in multiple BBF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4420AC3" w14:textId="77777777" w:rsidR="009E394E" w:rsidRPr="00437C32" w:rsidRDefault="009E394E"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4A38EC3" w14:textId="77777777" w:rsidR="009E394E" w:rsidRPr="00437C32" w:rsidRDefault="009E394E" w:rsidP="00437C32">
            <w:pPr>
              <w:pStyle w:val="TAL"/>
              <w:rPr>
                <w:snapToGrid w:val="0"/>
                <w:sz w:val="16"/>
                <w:szCs w:val="16"/>
                <w:lang w:eastAsia="ko-KR"/>
              </w:rPr>
            </w:pPr>
            <w:r w:rsidRPr="00437C32">
              <w:rPr>
                <w:snapToGrid w:val="0"/>
                <w:sz w:val="16"/>
                <w:szCs w:val="16"/>
                <w:lang w:eastAsia="ko-KR"/>
              </w:rPr>
              <w:t>8.4.0</w:t>
            </w:r>
          </w:p>
        </w:tc>
      </w:tr>
      <w:tr w:rsidR="00AE0E26" w:rsidRPr="00D34045" w14:paraId="4967F34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36692D2" w14:textId="77777777" w:rsidR="00AE0E26" w:rsidRPr="00437C32" w:rsidRDefault="00AE0E26"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11B2C67" w14:textId="77777777" w:rsidR="00AE0E26" w:rsidRPr="00437C32" w:rsidRDefault="00AE0E26"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83220A" w14:textId="77777777" w:rsidR="00AE0E26" w:rsidRPr="00437C32" w:rsidRDefault="00AE0E26"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BDC36E" w14:textId="77777777" w:rsidR="00AE0E26" w:rsidRPr="00437C32" w:rsidRDefault="00AE0E26" w:rsidP="00437C32">
            <w:pPr>
              <w:pStyle w:val="TAL"/>
              <w:rPr>
                <w:sz w:val="16"/>
                <w:szCs w:val="16"/>
                <w:lang w:eastAsia="ko-KR"/>
              </w:rPr>
            </w:pPr>
            <w:r w:rsidRPr="00437C32">
              <w:rPr>
                <w:sz w:val="16"/>
                <w:szCs w:val="16"/>
                <w:lang w:eastAsia="ko-KR"/>
              </w:rPr>
              <w:t>272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FF3F15" w14:textId="77777777" w:rsidR="00AE0E26" w:rsidRPr="00437C32" w:rsidRDefault="00AE0E26"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23E6AA" w14:textId="77777777" w:rsidR="00AE0E26" w:rsidRPr="00437C32" w:rsidRDefault="00AE0E26" w:rsidP="00437C32">
            <w:pPr>
              <w:pStyle w:val="TAL"/>
              <w:rPr>
                <w:noProof/>
                <w:sz w:val="16"/>
                <w:szCs w:val="16"/>
                <w:lang w:eastAsia="ko-KR"/>
              </w:rPr>
            </w:pPr>
            <w:r w:rsidRPr="00437C32">
              <w:rPr>
                <w:noProof/>
                <w:sz w:val="16"/>
                <w:szCs w:val="16"/>
                <w:lang w:eastAsia="ko-KR"/>
              </w:rPr>
              <w:t>Correction of Gx CCR Message Format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454E006" w14:textId="77777777" w:rsidR="00AE0E26" w:rsidRPr="00437C32" w:rsidRDefault="00AE0E26"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7231EF8" w14:textId="77777777" w:rsidR="00AE0E26" w:rsidRPr="00437C32" w:rsidRDefault="00AE0E26" w:rsidP="00437C32">
            <w:pPr>
              <w:pStyle w:val="TAL"/>
              <w:rPr>
                <w:snapToGrid w:val="0"/>
                <w:sz w:val="16"/>
                <w:szCs w:val="16"/>
                <w:lang w:eastAsia="ko-KR"/>
              </w:rPr>
            </w:pPr>
            <w:r w:rsidRPr="00437C32">
              <w:rPr>
                <w:snapToGrid w:val="0"/>
                <w:sz w:val="16"/>
                <w:szCs w:val="16"/>
                <w:lang w:eastAsia="ko-KR"/>
              </w:rPr>
              <w:t>8.4.0</w:t>
            </w:r>
          </w:p>
        </w:tc>
      </w:tr>
      <w:tr w:rsidR="00A92C00" w:rsidRPr="00D34045" w14:paraId="72994DC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3ED9755" w14:textId="77777777" w:rsidR="00A92C00" w:rsidRPr="00437C32" w:rsidRDefault="00A92C00"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CD360DC" w14:textId="77777777" w:rsidR="00A92C00" w:rsidRPr="00437C32" w:rsidRDefault="00A92C00"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37AE9E" w14:textId="77777777" w:rsidR="00A92C00" w:rsidRPr="00437C32" w:rsidRDefault="00A92C00"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329CF2" w14:textId="77777777" w:rsidR="00A92C00" w:rsidRPr="00437C32" w:rsidRDefault="00A92C00" w:rsidP="00437C32">
            <w:pPr>
              <w:pStyle w:val="TAL"/>
              <w:rPr>
                <w:sz w:val="16"/>
                <w:szCs w:val="16"/>
                <w:lang w:eastAsia="ko-KR"/>
              </w:rPr>
            </w:pPr>
            <w:r w:rsidRPr="00437C32">
              <w:rPr>
                <w:sz w:val="16"/>
                <w:szCs w:val="16"/>
                <w:lang w:eastAsia="ko-KR"/>
              </w:rPr>
              <w:t>273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BBB693" w14:textId="77777777" w:rsidR="00A92C00" w:rsidRPr="00437C32" w:rsidRDefault="00A92C00"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57E3E4" w14:textId="77777777" w:rsidR="00A92C00" w:rsidRPr="00437C32" w:rsidRDefault="00A92C00" w:rsidP="00437C32">
            <w:pPr>
              <w:pStyle w:val="TAL"/>
              <w:rPr>
                <w:noProof/>
                <w:sz w:val="16"/>
                <w:szCs w:val="16"/>
                <w:lang w:eastAsia="ko-KR"/>
              </w:rPr>
            </w:pPr>
            <w:r w:rsidRPr="00437C32">
              <w:rPr>
                <w:noProof/>
                <w:sz w:val="16"/>
                <w:szCs w:val="16"/>
                <w:lang w:eastAsia="ko-KR"/>
              </w:rPr>
              <w:t>Correction to Gxx Experimental-Result-code DIAMETER_BEARER_EVENT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5CE8E66" w14:textId="77777777" w:rsidR="00A92C00" w:rsidRPr="00437C32" w:rsidRDefault="00A92C00"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039C075" w14:textId="77777777" w:rsidR="00A92C00" w:rsidRPr="00437C32" w:rsidRDefault="00A92C00" w:rsidP="00437C32">
            <w:pPr>
              <w:pStyle w:val="TAL"/>
              <w:rPr>
                <w:snapToGrid w:val="0"/>
                <w:sz w:val="16"/>
                <w:szCs w:val="16"/>
                <w:lang w:eastAsia="ko-KR"/>
              </w:rPr>
            </w:pPr>
            <w:r w:rsidRPr="00437C32">
              <w:rPr>
                <w:snapToGrid w:val="0"/>
                <w:sz w:val="16"/>
                <w:szCs w:val="16"/>
                <w:lang w:eastAsia="ko-KR"/>
              </w:rPr>
              <w:t>8.4.0</w:t>
            </w:r>
          </w:p>
        </w:tc>
      </w:tr>
      <w:tr w:rsidR="00C81846" w:rsidRPr="00D34045" w14:paraId="02D9407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E4A90B4" w14:textId="77777777" w:rsidR="00C81846" w:rsidRPr="00437C32" w:rsidRDefault="00C81846"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D9E4480" w14:textId="77777777" w:rsidR="00C81846" w:rsidRPr="00437C32" w:rsidRDefault="00C81846"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B6A6C3" w14:textId="77777777" w:rsidR="00C81846" w:rsidRPr="00437C32" w:rsidRDefault="00C81846"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284C85" w14:textId="77777777" w:rsidR="00C81846" w:rsidRPr="00437C32" w:rsidRDefault="00C81846" w:rsidP="00437C32">
            <w:pPr>
              <w:pStyle w:val="TAL"/>
              <w:rPr>
                <w:sz w:val="16"/>
                <w:szCs w:val="16"/>
                <w:lang w:eastAsia="ko-KR"/>
              </w:rPr>
            </w:pPr>
            <w:r w:rsidRPr="00437C32">
              <w:rPr>
                <w:sz w:val="16"/>
                <w:szCs w:val="16"/>
                <w:lang w:eastAsia="ko-KR"/>
              </w:rPr>
              <w:t>274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0C87AD" w14:textId="77777777" w:rsidR="00C81846" w:rsidRPr="00437C32" w:rsidRDefault="00C81846"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DBDA6FA" w14:textId="77777777" w:rsidR="00C81846" w:rsidRPr="00437C32" w:rsidRDefault="00C81846" w:rsidP="00437C32">
            <w:pPr>
              <w:pStyle w:val="TAL"/>
              <w:rPr>
                <w:noProof/>
                <w:sz w:val="16"/>
                <w:szCs w:val="16"/>
                <w:lang w:val="fr-FR" w:eastAsia="ko-KR"/>
              </w:rPr>
            </w:pPr>
            <w:r w:rsidRPr="00437C32">
              <w:rPr>
                <w:noProof/>
                <w:sz w:val="16"/>
                <w:szCs w:val="16"/>
                <w:lang w:val="fr-FR" w:eastAsia="ko-KR"/>
              </w:rPr>
              <w:t>UE-init Bearer Resource Modification Request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FBBA854" w14:textId="77777777" w:rsidR="00C81846" w:rsidRPr="00437C32" w:rsidRDefault="00C81846"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D355A61" w14:textId="77777777" w:rsidR="00C81846" w:rsidRPr="00437C32" w:rsidRDefault="00C81846" w:rsidP="00437C32">
            <w:pPr>
              <w:pStyle w:val="TAL"/>
              <w:rPr>
                <w:snapToGrid w:val="0"/>
                <w:sz w:val="16"/>
                <w:szCs w:val="16"/>
                <w:lang w:eastAsia="ko-KR"/>
              </w:rPr>
            </w:pPr>
            <w:r w:rsidRPr="00437C32">
              <w:rPr>
                <w:snapToGrid w:val="0"/>
                <w:sz w:val="16"/>
                <w:szCs w:val="16"/>
                <w:lang w:eastAsia="ko-KR"/>
              </w:rPr>
              <w:t>8.4.0</w:t>
            </w:r>
          </w:p>
        </w:tc>
      </w:tr>
      <w:tr w:rsidR="004C7FB6" w:rsidRPr="00D34045" w14:paraId="063931C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38AC735" w14:textId="77777777" w:rsidR="004C7FB6" w:rsidRPr="00437C32" w:rsidRDefault="004C7FB6"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E091C03" w14:textId="77777777" w:rsidR="004C7FB6" w:rsidRPr="00437C32" w:rsidRDefault="004C7FB6"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84952E" w14:textId="77777777" w:rsidR="004C7FB6" w:rsidRPr="00437C32" w:rsidRDefault="004C7FB6"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5BC360" w14:textId="77777777" w:rsidR="004C7FB6" w:rsidRPr="00437C32" w:rsidRDefault="004C7FB6" w:rsidP="00437C32">
            <w:pPr>
              <w:pStyle w:val="TAL"/>
              <w:rPr>
                <w:sz w:val="16"/>
                <w:szCs w:val="16"/>
                <w:lang w:eastAsia="ko-KR"/>
              </w:rPr>
            </w:pPr>
            <w:r w:rsidRPr="00437C32">
              <w:rPr>
                <w:sz w:val="16"/>
                <w:szCs w:val="16"/>
                <w:lang w:eastAsia="ko-KR"/>
              </w:rPr>
              <w:t>275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632685" w14:textId="77777777" w:rsidR="004C7FB6" w:rsidRPr="00437C32" w:rsidRDefault="004C7FB6"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CC9A4B2" w14:textId="77777777" w:rsidR="004C7FB6" w:rsidRPr="00437C32" w:rsidRDefault="004C7FB6" w:rsidP="00437C32">
            <w:pPr>
              <w:pStyle w:val="TAL"/>
              <w:rPr>
                <w:noProof/>
                <w:sz w:val="16"/>
                <w:szCs w:val="16"/>
                <w:lang w:eastAsia="ko-KR"/>
              </w:rPr>
            </w:pPr>
            <w:r w:rsidRPr="00437C32">
              <w:rPr>
                <w:noProof/>
                <w:sz w:val="16"/>
                <w:szCs w:val="16"/>
                <w:lang w:eastAsia="ko-KR"/>
              </w:rPr>
              <w:t>3GPP2 access specific annex including AMBR per APN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EBFF51C" w14:textId="77777777" w:rsidR="004C7FB6" w:rsidRPr="00437C32" w:rsidRDefault="004C7FB6"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52B3912" w14:textId="77777777" w:rsidR="004C7FB6" w:rsidRPr="00437C32" w:rsidRDefault="004C7FB6" w:rsidP="00437C32">
            <w:pPr>
              <w:pStyle w:val="TAL"/>
              <w:rPr>
                <w:snapToGrid w:val="0"/>
                <w:sz w:val="16"/>
                <w:szCs w:val="16"/>
                <w:lang w:eastAsia="ko-KR"/>
              </w:rPr>
            </w:pPr>
            <w:r w:rsidRPr="00437C32">
              <w:rPr>
                <w:snapToGrid w:val="0"/>
                <w:sz w:val="16"/>
                <w:szCs w:val="16"/>
                <w:lang w:eastAsia="ko-KR"/>
              </w:rPr>
              <w:t>8.4.0</w:t>
            </w:r>
          </w:p>
        </w:tc>
      </w:tr>
      <w:tr w:rsidR="004C7FB6" w:rsidRPr="00D34045" w14:paraId="0BDA8D8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B3812CF" w14:textId="77777777" w:rsidR="004C7FB6" w:rsidRPr="00437C32" w:rsidRDefault="004C7FB6"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13675C7" w14:textId="77777777" w:rsidR="004C7FB6" w:rsidRPr="00437C32" w:rsidRDefault="004C7FB6"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512051" w14:textId="77777777" w:rsidR="004C7FB6" w:rsidRPr="00437C32" w:rsidRDefault="004C7FB6" w:rsidP="00437C32">
            <w:pPr>
              <w:pStyle w:val="TAL"/>
              <w:rPr>
                <w:sz w:val="16"/>
                <w:szCs w:val="16"/>
                <w:lang w:eastAsia="ko-KR"/>
              </w:rPr>
            </w:pPr>
            <w:r w:rsidRPr="00437C32">
              <w:rPr>
                <w:sz w:val="16"/>
                <w:szCs w:val="16"/>
                <w:lang w:eastAsia="ko-KR"/>
              </w:rPr>
              <w:t>CP-090334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51B923" w14:textId="77777777" w:rsidR="004C7FB6" w:rsidRPr="00437C32" w:rsidRDefault="004C7FB6" w:rsidP="00437C32">
            <w:pPr>
              <w:pStyle w:val="TAL"/>
              <w:rPr>
                <w:sz w:val="16"/>
                <w:szCs w:val="16"/>
                <w:lang w:eastAsia="ko-KR"/>
              </w:rPr>
            </w:pPr>
            <w:r w:rsidRPr="00437C32">
              <w:rPr>
                <w:sz w:val="16"/>
                <w:szCs w:val="16"/>
                <w:lang w:eastAsia="ko-KR"/>
              </w:rPr>
              <w:t>278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385B57" w14:textId="77777777" w:rsidR="004C7FB6" w:rsidRPr="00437C32" w:rsidRDefault="004C7FB6"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14FA77" w14:textId="77777777" w:rsidR="004C7FB6" w:rsidRPr="00437C32" w:rsidRDefault="004C7FB6" w:rsidP="00437C32">
            <w:pPr>
              <w:pStyle w:val="TAL"/>
              <w:rPr>
                <w:noProof/>
                <w:sz w:val="16"/>
                <w:szCs w:val="16"/>
              </w:rPr>
            </w:pPr>
            <w:r w:rsidRPr="00437C32">
              <w:rPr>
                <w:noProof/>
                <w:sz w:val="16"/>
                <w:szCs w:val="16"/>
              </w:rPr>
              <w:t>Clarification of Precedence relation for UE-initiated IP-CAN session modification(R8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2D96340" w14:textId="77777777" w:rsidR="004C7FB6" w:rsidRPr="00437C32" w:rsidRDefault="004C7FB6"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8C154AE" w14:textId="77777777" w:rsidR="004C7FB6" w:rsidRPr="00437C32" w:rsidRDefault="004C7FB6" w:rsidP="00437C32">
            <w:pPr>
              <w:pStyle w:val="TAL"/>
              <w:rPr>
                <w:snapToGrid w:val="0"/>
                <w:sz w:val="16"/>
                <w:szCs w:val="16"/>
                <w:lang w:eastAsia="ko-KR"/>
              </w:rPr>
            </w:pPr>
            <w:r w:rsidRPr="00437C32">
              <w:rPr>
                <w:snapToGrid w:val="0"/>
                <w:sz w:val="16"/>
                <w:szCs w:val="16"/>
                <w:lang w:eastAsia="ko-KR"/>
              </w:rPr>
              <w:t>8.4.0</w:t>
            </w:r>
          </w:p>
        </w:tc>
      </w:tr>
      <w:tr w:rsidR="00A9732A" w:rsidRPr="00D34045" w14:paraId="6F79C4A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A742040" w14:textId="77777777" w:rsidR="00A9732A" w:rsidRPr="00437C32" w:rsidRDefault="00A9732A"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4061789" w14:textId="77777777" w:rsidR="00A9732A" w:rsidRPr="00437C32" w:rsidRDefault="00A9732A"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C1A5E7" w14:textId="77777777" w:rsidR="00A9732A" w:rsidRPr="00437C32" w:rsidRDefault="00A9732A"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068587" w14:textId="77777777" w:rsidR="00A9732A" w:rsidRPr="00437C32" w:rsidRDefault="00A9732A" w:rsidP="00437C32">
            <w:pPr>
              <w:pStyle w:val="TAL"/>
              <w:rPr>
                <w:sz w:val="16"/>
                <w:szCs w:val="16"/>
                <w:lang w:eastAsia="ko-KR"/>
              </w:rPr>
            </w:pPr>
            <w:r w:rsidRPr="00437C32">
              <w:rPr>
                <w:sz w:val="16"/>
                <w:szCs w:val="16"/>
                <w:lang w:eastAsia="ko-KR"/>
              </w:rPr>
              <w:t>281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3D7A7C" w14:textId="77777777" w:rsidR="00A9732A" w:rsidRPr="00437C32" w:rsidRDefault="00A9732A"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90DD36" w14:textId="77777777" w:rsidR="00A9732A" w:rsidRPr="00437C32" w:rsidRDefault="00A9732A" w:rsidP="00437C32">
            <w:pPr>
              <w:pStyle w:val="TAL"/>
              <w:rPr>
                <w:noProof/>
                <w:sz w:val="16"/>
                <w:szCs w:val="16"/>
              </w:rPr>
            </w:pPr>
            <w:r w:rsidRPr="00437C32">
              <w:rPr>
                <w:noProof/>
                <w:sz w:val="16"/>
                <w:szCs w:val="16"/>
              </w:rPr>
              <w:t>Clarification on QoS rules provided during inter-BBERF handovers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2832540" w14:textId="77777777" w:rsidR="00A9732A" w:rsidRPr="00437C32" w:rsidRDefault="00A9732A"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C38F0C7" w14:textId="77777777" w:rsidR="00A9732A" w:rsidRPr="00437C32" w:rsidRDefault="00A9732A" w:rsidP="00437C32">
            <w:pPr>
              <w:pStyle w:val="TAL"/>
              <w:rPr>
                <w:snapToGrid w:val="0"/>
                <w:sz w:val="16"/>
                <w:szCs w:val="16"/>
                <w:lang w:eastAsia="ko-KR"/>
              </w:rPr>
            </w:pPr>
            <w:r w:rsidRPr="00437C32">
              <w:rPr>
                <w:snapToGrid w:val="0"/>
                <w:sz w:val="16"/>
                <w:szCs w:val="16"/>
                <w:lang w:eastAsia="ko-KR"/>
              </w:rPr>
              <w:t>8.4.0</w:t>
            </w:r>
          </w:p>
        </w:tc>
      </w:tr>
      <w:tr w:rsidR="006A2CD9" w:rsidRPr="00D34045" w14:paraId="0B9BAD6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D7B1E81" w14:textId="77777777" w:rsidR="006A2CD9" w:rsidRPr="00437C32" w:rsidRDefault="006A2CD9"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74E05DD" w14:textId="77777777" w:rsidR="006A2CD9" w:rsidRPr="00437C32" w:rsidRDefault="006A2CD9"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43E8AB" w14:textId="77777777" w:rsidR="006A2CD9" w:rsidRPr="00437C32" w:rsidRDefault="006A2CD9" w:rsidP="00437C32">
            <w:pPr>
              <w:pStyle w:val="TAL"/>
              <w:rPr>
                <w:sz w:val="16"/>
                <w:szCs w:val="16"/>
                <w:lang w:eastAsia="ko-KR"/>
              </w:rPr>
            </w:pPr>
            <w:r w:rsidRPr="00437C32">
              <w:rPr>
                <w:sz w:val="16"/>
                <w:szCs w:val="16"/>
                <w:lang w:eastAsia="ko-KR"/>
              </w:rPr>
              <w:t>CP-090334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41CBDA" w14:textId="77777777" w:rsidR="006A2CD9" w:rsidRPr="00437C32" w:rsidRDefault="006A2CD9" w:rsidP="00437C32">
            <w:pPr>
              <w:pStyle w:val="TAL"/>
              <w:rPr>
                <w:sz w:val="16"/>
                <w:szCs w:val="16"/>
                <w:lang w:eastAsia="ko-KR"/>
              </w:rPr>
            </w:pPr>
            <w:r w:rsidRPr="00437C32">
              <w:rPr>
                <w:sz w:val="16"/>
                <w:szCs w:val="16"/>
                <w:lang w:eastAsia="ko-KR"/>
              </w:rPr>
              <w:t>284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363AF8" w14:textId="77777777" w:rsidR="006A2CD9" w:rsidRPr="00437C32" w:rsidRDefault="006A2CD9"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1810E98" w14:textId="77777777" w:rsidR="006A2CD9" w:rsidRPr="00437C32" w:rsidRDefault="006A2CD9" w:rsidP="00437C32">
            <w:pPr>
              <w:pStyle w:val="TAL"/>
              <w:rPr>
                <w:noProof/>
                <w:sz w:val="16"/>
                <w:szCs w:val="16"/>
              </w:rPr>
            </w:pPr>
            <w:r w:rsidRPr="00437C32">
              <w:rPr>
                <w:noProof/>
                <w:sz w:val="16"/>
                <w:szCs w:val="16"/>
              </w:rPr>
              <w:t>Correction to the operation on dynamic PCC rules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F19902C" w14:textId="77777777" w:rsidR="006A2CD9" w:rsidRPr="00437C32" w:rsidRDefault="006A2CD9"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2BCAF3E" w14:textId="77777777" w:rsidR="006A2CD9" w:rsidRPr="00437C32" w:rsidRDefault="006A2CD9" w:rsidP="00437C32">
            <w:pPr>
              <w:pStyle w:val="TAL"/>
              <w:rPr>
                <w:snapToGrid w:val="0"/>
                <w:sz w:val="16"/>
                <w:szCs w:val="16"/>
                <w:lang w:eastAsia="ko-KR"/>
              </w:rPr>
            </w:pPr>
            <w:r w:rsidRPr="00437C32">
              <w:rPr>
                <w:snapToGrid w:val="0"/>
                <w:sz w:val="16"/>
                <w:szCs w:val="16"/>
                <w:lang w:eastAsia="ko-KR"/>
              </w:rPr>
              <w:t>8.4.0</w:t>
            </w:r>
          </w:p>
        </w:tc>
      </w:tr>
      <w:tr w:rsidR="0051706B" w:rsidRPr="00D34045" w14:paraId="55D5889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E57EDA8" w14:textId="77777777" w:rsidR="0051706B" w:rsidRPr="00437C32" w:rsidRDefault="0051706B"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E452A70" w14:textId="77777777" w:rsidR="0051706B" w:rsidRPr="00437C32" w:rsidRDefault="0051706B"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79CD72" w14:textId="77777777" w:rsidR="0051706B" w:rsidRPr="00437C32" w:rsidRDefault="0051706B" w:rsidP="00437C32">
            <w:pPr>
              <w:pStyle w:val="TAL"/>
              <w:rPr>
                <w:sz w:val="16"/>
                <w:szCs w:val="16"/>
                <w:lang w:eastAsia="ko-KR"/>
              </w:rPr>
            </w:pPr>
            <w:r w:rsidRPr="00437C32">
              <w:rPr>
                <w:sz w:val="16"/>
                <w:szCs w:val="16"/>
                <w:lang w:eastAsia="ko-KR"/>
              </w:rPr>
              <w:t>CP-090334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CB888D" w14:textId="77777777" w:rsidR="0051706B" w:rsidRPr="00437C32" w:rsidRDefault="0051706B" w:rsidP="00437C32">
            <w:pPr>
              <w:pStyle w:val="TAL"/>
              <w:rPr>
                <w:sz w:val="16"/>
                <w:szCs w:val="16"/>
                <w:lang w:eastAsia="ko-KR"/>
              </w:rPr>
            </w:pPr>
            <w:r w:rsidRPr="00437C32">
              <w:rPr>
                <w:sz w:val="16"/>
                <w:szCs w:val="16"/>
                <w:lang w:eastAsia="ko-KR"/>
              </w:rPr>
              <w:t>285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423FB3" w14:textId="77777777" w:rsidR="0051706B" w:rsidRPr="00437C32" w:rsidRDefault="0051706B"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926B87" w14:textId="77777777" w:rsidR="0051706B" w:rsidRPr="00437C32" w:rsidRDefault="0051706B" w:rsidP="00437C32">
            <w:pPr>
              <w:pStyle w:val="TAL"/>
              <w:rPr>
                <w:noProof/>
                <w:sz w:val="16"/>
                <w:szCs w:val="16"/>
              </w:rPr>
            </w:pPr>
            <w:r w:rsidRPr="00437C32">
              <w:rPr>
                <w:noProof/>
                <w:sz w:val="16"/>
                <w:szCs w:val="16"/>
              </w:rPr>
              <w:t>IP Packets matching procedures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C33E80B" w14:textId="77777777" w:rsidR="0051706B" w:rsidRPr="00437C32" w:rsidRDefault="0051706B"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E59CB34" w14:textId="77777777" w:rsidR="0051706B" w:rsidRPr="00437C32" w:rsidRDefault="0051706B" w:rsidP="00437C32">
            <w:pPr>
              <w:pStyle w:val="TAL"/>
              <w:rPr>
                <w:snapToGrid w:val="0"/>
                <w:sz w:val="16"/>
                <w:szCs w:val="16"/>
                <w:lang w:eastAsia="ko-KR"/>
              </w:rPr>
            </w:pPr>
            <w:r w:rsidRPr="00437C32">
              <w:rPr>
                <w:snapToGrid w:val="0"/>
                <w:sz w:val="16"/>
                <w:szCs w:val="16"/>
                <w:lang w:eastAsia="ko-KR"/>
              </w:rPr>
              <w:t>8.4.0</w:t>
            </w:r>
          </w:p>
        </w:tc>
      </w:tr>
      <w:tr w:rsidR="00B2762C" w:rsidRPr="00D34045" w14:paraId="09051DB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BE60F0C" w14:textId="77777777" w:rsidR="00B2762C" w:rsidRPr="00437C32" w:rsidRDefault="00B2762C" w:rsidP="00437C32">
            <w:pPr>
              <w:pStyle w:val="TAL"/>
              <w:rPr>
                <w:snapToGrid w:val="0"/>
                <w:sz w:val="16"/>
                <w:szCs w:val="16"/>
                <w:lang w:eastAsia="ko-KR"/>
              </w:rPr>
            </w:pPr>
            <w:r w:rsidRPr="00437C32">
              <w:rPr>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3DC4BC6" w14:textId="77777777" w:rsidR="00B2762C" w:rsidRPr="00437C32" w:rsidRDefault="00B2762C" w:rsidP="00437C32">
            <w:pPr>
              <w:pStyle w:val="TAL"/>
              <w:rPr>
                <w:sz w:val="16"/>
                <w:szCs w:val="16"/>
                <w:lang w:eastAsia="ko-KR"/>
              </w:rPr>
            </w:pPr>
            <w:r w:rsidRPr="00437C32">
              <w:rPr>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53D40D" w14:textId="77777777" w:rsidR="00B2762C" w:rsidRPr="00437C32" w:rsidRDefault="00B2762C" w:rsidP="00437C32">
            <w:pPr>
              <w:pStyle w:val="TAL"/>
              <w:rPr>
                <w:sz w:val="16"/>
                <w:szCs w:val="16"/>
                <w:lang w:eastAsia="ko-KR"/>
              </w:rPr>
            </w:pPr>
            <w:r w:rsidRPr="00437C32">
              <w:rPr>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FAF0DB" w14:textId="77777777" w:rsidR="00B2762C" w:rsidRPr="00437C32" w:rsidRDefault="00B2762C" w:rsidP="00437C32">
            <w:pPr>
              <w:pStyle w:val="TAL"/>
              <w:rPr>
                <w:sz w:val="16"/>
                <w:szCs w:val="16"/>
                <w:lang w:eastAsia="ko-KR"/>
              </w:rPr>
            </w:pPr>
            <w:r w:rsidRPr="00437C32">
              <w:rPr>
                <w:sz w:val="16"/>
                <w:szCs w:val="16"/>
                <w:lang w:eastAsia="ko-KR"/>
              </w:rPr>
              <w:t>288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F6DE65" w14:textId="77777777" w:rsidR="00B2762C" w:rsidRPr="00437C32" w:rsidRDefault="00B2762C"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BEA48E" w14:textId="77777777" w:rsidR="00B2762C" w:rsidRPr="00437C32" w:rsidRDefault="00B2762C" w:rsidP="00437C32">
            <w:pPr>
              <w:pStyle w:val="TAL"/>
              <w:rPr>
                <w:noProof/>
                <w:sz w:val="16"/>
                <w:szCs w:val="16"/>
              </w:rPr>
            </w:pPr>
            <w:r w:rsidRPr="00437C32">
              <w:rPr>
                <w:noProof/>
                <w:sz w:val="16"/>
                <w:szCs w:val="16"/>
              </w:rPr>
              <w:t>Gxx Application ID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5BBA996" w14:textId="77777777" w:rsidR="00B2762C" w:rsidRPr="00437C32" w:rsidRDefault="00B2762C" w:rsidP="00437C32">
            <w:pPr>
              <w:pStyle w:val="TAL"/>
              <w:rPr>
                <w:snapToGrid w:val="0"/>
                <w:sz w:val="16"/>
                <w:szCs w:val="16"/>
                <w:lang w:eastAsia="ko-KR"/>
              </w:rPr>
            </w:pPr>
            <w:r w:rsidRPr="00437C32">
              <w:rPr>
                <w:snapToGrid w:val="0"/>
                <w:sz w:val="16"/>
                <w:szCs w:val="16"/>
                <w:lang w:eastAsia="ko-KR"/>
              </w:rPr>
              <w:t>8.3.0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B65BCB3" w14:textId="77777777" w:rsidR="00B2762C" w:rsidRPr="00437C32" w:rsidRDefault="00B2762C" w:rsidP="00437C32">
            <w:pPr>
              <w:pStyle w:val="TAL"/>
              <w:rPr>
                <w:snapToGrid w:val="0"/>
                <w:sz w:val="16"/>
                <w:szCs w:val="16"/>
                <w:lang w:eastAsia="ko-KR"/>
              </w:rPr>
            </w:pPr>
            <w:r w:rsidRPr="00437C32">
              <w:rPr>
                <w:snapToGrid w:val="0"/>
                <w:sz w:val="16"/>
                <w:szCs w:val="16"/>
                <w:lang w:eastAsia="ko-KR"/>
              </w:rPr>
              <w:t>8.4.0</w:t>
            </w:r>
          </w:p>
        </w:tc>
      </w:tr>
      <w:tr w:rsidR="00752F8E" w:rsidRPr="00D34045" w14:paraId="522388C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4526EC5" w14:textId="77777777" w:rsidR="00752F8E" w:rsidRPr="00437C32" w:rsidRDefault="00752F8E"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9703B42" w14:textId="77777777" w:rsidR="00752F8E" w:rsidRPr="00437C32" w:rsidRDefault="00752F8E"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9E1597" w14:textId="77777777" w:rsidR="00752F8E" w:rsidRPr="00437C32" w:rsidRDefault="00752F8E" w:rsidP="00437C32">
            <w:pPr>
              <w:pStyle w:val="TAL"/>
              <w:rPr>
                <w:sz w:val="16"/>
                <w:szCs w:val="16"/>
                <w:lang w:eastAsia="ko-KR"/>
              </w:rPr>
            </w:pPr>
            <w:r w:rsidRPr="00437C32">
              <w:rPr>
                <w:sz w:val="16"/>
                <w:szCs w:val="16"/>
                <w:lang w:eastAsia="ko-KR"/>
              </w:rPr>
              <w:t>CP-090571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AF07B1" w14:textId="77777777" w:rsidR="00752F8E" w:rsidRPr="00437C32" w:rsidRDefault="00752F8E" w:rsidP="00437C32">
            <w:pPr>
              <w:pStyle w:val="TAL"/>
              <w:rPr>
                <w:sz w:val="16"/>
                <w:szCs w:val="16"/>
                <w:lang w:eastAsia="ko-KR"/>
              </w:rPr>
            </w:pPr>
            <w:r w:rsidRPr="00437C32">
              <w:rPr>
                <w:sz w:val="16"/>
                <w:szCs w:val="16"/>
                <w:lang w:eastAsia="ko-KR"/>
              </w:rPr>
              <w:t>289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C6CFDF" w14:textId="77777777" w:rsidR="00752F8E" w:rsidRPr="00437C32" w:rsidRDefault="00752F8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F2144D4" w14:textId="77777777" w:rsidR="00752F8E" w:rsidRPr="00437C32" w:rsidRDefault="00752F8E" w:rsidP="00437C32">
            <w:pPr>
              <w:pStyle w:val="TAL"/>
              <w:rPr>
                <w:noProof/>
                <w:sz w:val="16"/>
                <w:szCs w:val="16"/>
              </w:rPr>
            </w:pPr>
            <w:r w:rsidRPr="00437C32">
              <w:rPr>
                <w:noProof/>
                <w:sz w:val="16"/>
                <w:szCs w:val="16"/>
              </w:rPr>
              <w:t>Deferred leg linking indicator in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A5A2FF0" w14:textId="77777777" w:rsidR="00752F8E" w:rsidRPr="00437C32" w:rsidRDefault="00752F8E"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0EDE97F" w14:textId="77777777" w:rsidR="00752F8E" w:rsidRPr="00437C32" w:rsidRDefault="00752F8E" w:rsidP="00437C32">
            <w:pPr>
              <w:pStyle w:val="TAL"/>
              <w:rPr>
                <w:snapToGrid w:val="0"/>
                <w:sz w:val="16"/>
                <w:szCs w:val="16"/>
                <w:lang w:eastAsia="ko-KR"/>
              </w:rPr>
            </w:pPr>
            <w:r w:rsidRPr="00437C32">
              <w:rPr>
                <w:snapToGrid w:val="0"/>
                <w:sz w:val="16"/>
                <w:szCs w:val="16"/>
                <w:lang w:eastAsia="ko-KR"/>
              </w:rPr>
              <w:t>8.5.0</w:t>
            </w:r>
          </w:p>
        </w:tc>
      </w:tr>
      <w:tr w:rsidR="0061189B" w:rsidRPr="00D34045" w14:paraId="78D33B7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842F364" w14:textId="77777777" w:rsidR="0061189B" w:rsidRPr="00437C32" w:rsidRDefault="0061189B"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B800689" w14:textId="77777777" w:rsidR="0061189B" w:rsidRPr="00437C32" w:rsidRDefault="0061189B"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87B359" w14:textId="77777777" w:rsidR="0061189B" w:rsidRPr="00437C32" w:rsidRDefault="0061189B"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F847A7" w14:textId="77777777" w:rsidR="0061189B" w:rsidRPr="00437C32" w:rsidRDefault="0061189B" w:rsidP="00437C32">
            <w:pPr>
              <w:pStyle w:val="TAL"/>
              <w:rPr>
                <w:sz w:val="16"/>
                <w:szCs w:val="16"/>
                <w:lang w:eastAsia="ko-KR"/>
              </w:rPr>
            </w:pPr>
            <w:r w:rsidRPr="00437C32">
              <w:rPr>
                <w:sz w:val="16"/>
                <w:szCs w:val="16"/>
                <w:lang w:eastAsia="ko-KR"/>
              </w:rPr>
              <w:t>290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E1C849" w14:textId="77777777" w:rsidR="0061189B" w:rsidRPr="00437C32" w:rsidRDefault="0061189B"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CD3A3C" w14:textId="77777777" w:rsidR="0061189B" w:rsidRPr="00437C32" w:rsidRDefault="0061189B" w:rsidP="00437C32">
            <w:pPr>
              <w:pStyle w:val="TAL"/>
              <w:rPr>
                <w:noProof/>
                <w:sz w:val="16"/>
                <w:szCs w:val="16"/>
              </w:rPr>
            </w:pPr>
            <w:r w:rsidRPr="00437C32">
              <w:rPr>
                <w:noProof/>
                <w:sz w:val="16"/>
                <w:szCs w:val="16"/>
              </w:rPr>
              <w:t>Supported features handling in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C4005F7" w14:textId="77777777" w:rsidR="0061189B" w:rsidRPr="00437C32" w:rsidRDefault="0061189B"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F317E9E" w14:textId="77777777" w:rsidR="0061189B" w:rsidRPr="00437C32" w:rsidRDefault="0061189B" w:rsidP="00437C32">
            <w:pPr>
              <w:pStyle w:val="TAL"/>
              <w:rPr>
                <w:snapToGrid w:val="0"/>
                <w:sz w:val="16"/>
                <w:szCs w:val="16"/>
                <w:lang w:eastAsia="ko-KR"/>
              </w:rPr>
            </w:pPr>
            <w:r w:rsidRPr="00437C32">
              <w:rPr>
                <w:snapToGrid w:val="0"/>
                <w:sz w:val="16"/>
                <w:szCs w:val="16"/>
                <w:lang w:eastAsia="ko-KR"/>
              </w:rPr>
              <w:t>8.5.0</w:t>
            </w:r>
          </w:p>
        </w:tc>
      </w:tr>
      <w:tr w:rsidR="00832492" w:rsidRPr="00D34045" w14:paraId="1019A3B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A9DAD7B" w14:textId="77777777" w:rsidR="00832492" w:rsidRPr="00437C32" w:rsidRDefault="00832492"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E1532C1" w14:textId="77777777" w:rsidR="00832492" w:rsidRPr="00437C32" w:rsidRDefault="00832492"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49059B" w14:textId="77777777" w:rsidR="00832492" w:rsidRPr="00437C32" w:rsidRDefault="00832492"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68EFF1" w14:textId="77777777" w:rsidR="00832492" w:rsidRPr="00437C32" w:rsidRDefault="00832492" w:rsidP="00437C32">
            <w:pPr>
              <w:pStyle w:val="TAL"/>
              <w:rPr>
                <w:sz w:val="16"/>
                <w:szCs w:val="16"/>
                <w:lang w:eastAsia="ko-KR"/>
              </w:rPr>
            </w:pPr>
            <w:r w:rsidRPr="00437C32">
              <w:rPr>
                <w:sz w:val="16"/>
                <w:szCs w:val="16"/>
                <w:lang w:eastAsia="ko-KR"/>
              </w:rPr>
              <w:t>291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C9A1DA" w14:textId="77777777" w:rsidR="00832492" w:rsidRPr="00437C32" w:rsidRDefault="00832492"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85315F6" w14:textId="77777777" w:rsidR="00832492" w:rsidRPr="00437C32" w:rsidRDefault="00832492" w:rsidP="00437C32">
            <w:pPr>
              <w:pStyle w:val="TAL"/>
              <w:rPr>
                <w:noProof/>
                <w:sz w:val="16"/>
                <w:szCs w:val="16"/>
              </w:rPr>
            </w:pPr>
            <w:r w:rsidRPr="00437C32">
              <w:rPr>
                <w:noProof/>
                <w:sz w:val="16"/>
                <w:szCs w:val="16"/>
              </w:rPr>
              <w:t>Indication of QoS reservation result over Gx and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67E828B" w14:textId="77777777" w:rsidR="00832492" w:rsidRPr="00437C32" w:rsidRDefault="00832492"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E62D1DB" w14:textId="77777777" w:rsidR="00832492" w:rsidRPr="00437C32" w:rsidRDefault="00832492" w:rsidP="00437C32">
            <w:pPr>
              <w:pStyle w:val="TAL"/>
              <w:rPr>
                <w:snapToGrid w:val="0"/>
                <w:sz w:val="16"/>
                <w:szCs w:val="16"/>
                <w:lang w:eastAsia="ko-KR"/>
              </w:rPr>
            </w:pPr>
            <w:r w:rsidRPr="00437C32">
              <w:rPr>
                <w:snapToGrid w:val="0"/>
                <w:sz w:val="16"/>
                <w:szCs w:val="16"/>
                <w:lang w:eastAsia="ko-KR"/>
              </w:rPr>
              <w:t>8.5.0</w:t>
            </w:r>
          </w:p>
        </w:tc>
      </w:tr>
      <w:tr w:rsidR="00832492" w:rsidRPr="00D34045" w14:paraId="7FE3990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AA5F33" w14:textId="77777777" w:rsidR="00832492" w:rsidRPr="00437C32" w:rsidRDefault="00832492"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D12F874" w14:textId="77777777" w:rsidR="00832492" w:rsidRPr="00437C32" w:rsidRDefault="00832492"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D23435" w14:textId="77777777" w:rsidR="00832492" w:rsidRPr="00437C32" w:rsidRDefault="00832492"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29CCB0" w14:textId="77777777" w:rsidR="00832492" w:rsidRPr="00437C32" w:rsidRDefault="00832492" w:rsidP="00437C32">
            <w:pPr>
              <w:pStyle w:val="TAL"/>
              <w:rPr>
                <w:sz w:val="16"/>
                <w:szCs w:val="16"/>
                <w:lang w:eastAsia="ko-KR"/>
              </w:rPr>
            </w:pPr>
            <w:r w:rsidRPr="00437C32">
              <w:rPr>
                <w:sz w:val="16"/>
                <w:szCs w:val="16"/>
                <w:lang w:eastAsia="ko-KR"/>
              </w:rPr>
              <w:t>292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9E6A75" w14:textId="77777777" w:rsidR="00832492" w:rsidRPr="00437C32" w:rsidRDefault="00832492"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866E146" w14:textId="77777777" w:rsidR="00832492" w:rsidRPr="00437C32" w:rsidRDefault="00832492" w:rsidP="00437C32">
            <w:pPr>
              <w:pStyle w:val="TAL"/>
              <w:rPr>
                <w:noProof/>
                <w:sz w:val="16"/>
                <w:szCs w:val="16"/>
              </w:rPr>
            </w:pPr>
            <w:r w:rsidRPr="00437C32">
              <w:rPr>
                <w:noProof/>
                <w:sz w:val="16"/>
                <w:szCs w:val="16"/>
              </w:rPr>
              <w:t>Dual IP address allocation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DCFAF2" w14:textId="77777777" w:rsidR="00832492" w:rsidRPr="00437C32" w:rsidRDefault="00832492"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193D873" w14:textId="77777777" w:rsidR="00832492" w:rsidRPr="00437C32" w:rsidRDefault="00832492" w:rsidP="00437C32">
            <w:pPr>
              <w:pStyle w:val="TAL"/>
              <w:rPr>
                <w:snapToGrid w:val="0"/>
                <w:sz w:val="16"/>
                <w:szCs w:val="16"/>
                <w:lang w:eastAsia="ko-KR"/>
              </w:rPr>
            </w:pPr>
            <w:r w:rsidRPr="00437C32">
              <w:rPr>
                <w:snapToGrid w:val="0"/>
                <w:sz w:val="16"/>
                <w:szCs w:val="16"/>
                <w:lang w:eastAsia="ko-KR"/>
              </w:rPr>
              <w:t>8.5.0</w:t>
            </w:r>
          </w:p>
        </w:tc>
      </w:tr>
      <w:tr w:rsidR="007A3AA4" w:rsidRPr="00D34045" w14:paraId="280792B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971A469" w14:textId="77777777" w:rsidR="007A3AA4" w:rsidRPr="00437C32" w:rsidRDefault="007A3AA4"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7BD4375" w14:textId="77777777" w:rsidR="007A3AA4" w:rsidRPr="00437C32" w:rsidRDefault="007A3AA4"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D1CE40" w14:textId="77777777" w:rsidR="007A3AA4" w:rsidRPr="00437C32" w:rsidRDefault="007A3AA4" w:rsidP="00437C32">
            <w:pPr>
              <w:pStyle w:val="TAL"/>
              <w:rPr>
                <w:sz w:val="16"/>
                <w:szCs w:val="16"/>
                <w:lang w:eastAsia="ko-KR"/>
              </w:rPr>
            </w:pPr>
            <w:r w:rsidRPr="00437C32">
              <w:rPr>
                <w:sz w:val="16"/>
                <w:szCs w:val="16"/>
                <w:lang w:eastAsia="ko-KR"/>
              </w:rPr>
              <w:t>CP-090571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E232B6" w14:textId="77777777" w:rsidR="007A3AA4" w:rsidRPr="00437C32" w:rsidRDefault="007A3AA4" w:rsidP="00437C32">
            <w:pPr>
              <w:pStyle w:val="TAL"/>
              <w:rPr>
                <w:sz w:val="16"/>
                <w:szCs w:val="16"/>
                <w:lang w:eastAsia="ko-KR"/>
              </w:rPr>
            </w:pPr>
            <w:r w:rsidRPr="00437C32">
              <w:rPr>
                <w:sz w:val="16"/>
                <w:szCs w:val="16"/>
                <w:lang w:eastAsia="ko-KR"/>
              </w:rPr>
              <w:t>293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C03234" w14:textId="77777777" w:rsidR="007A3AA4" w:rsidRPr="00437C32" w:rsidRDefault="007A3AA4"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552D6AD" w14:textId="77777777" w:rsidR="007A3AA4" w:rsidRPr="00437C32" w:rsidRDefault="007A3AA4" w:rsidP="00437C32">
            <w:pPr>
              <w:pStyle w:val="TAL"/>
              <w:rPr>
                <w:noProof/>
                <w:sz w:val="16"/>
                <w:szCs w:val="16"/>
              </w:rPr>
            </w:pPr>
            <w:r w:rsidRPr="00437C32">
              <w:rPr>
                <w:noProof/>
                <w:sz w:val="16"/>
                <w:szCs w:val="16"/>
              </w:rPr>
              <w:t>ARP priority level values in intra-operator domain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6025FE5" w14:textId="77777777" w:rsidR="007A3AA4" w:rsidRPr="00437C32" w:rsidRDefault="007A3AA4"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425C51C" w14:textId="77777777" w:rsidR="007A3AA4" w:rsidRPr="00437C32" w:rsidRDefault="007A3AA4" w:rsidP="00437C32">
            <w:pPr>
              <w:pStyle w:val="TAL"/>
              <w:rPr>
                <w:snapToGrid w:val="0"/>
                <w:sz w:val="16"/>
                <w:szCs w:val="16"/>
                <w:lang w:eastAsia="ko-KR"/>
              </w:rPr>
            </w:pPr>
            <w:r w:rsidRPr="00437C32">
              <w:rPr>
                <w:snapToGrid w:val="0"/>
                <w:sz w:val="16"/>
                <w:szCs w:val="16"/>
                <w:lang w:eastAsia="ko-KR"/>
              </w:rPr>
              <w:t>8.5.0</w:t>
            </w:r>
          </w:p>
        </w:tc>
      </w:tr>
      <w:tr w:rsidR="00D87139" w:rsidRPr="00D34045" w14:paraId="3AD05A0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5957F7B" w14:textId="77777777" w:rsidR="00D87139" w:rsidRPr="00437C32" w:rsidRDefault="00D87139"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3486036" w14:textId="77777777" w:rsidR="00D87139" w:rsidRPr="00437C32" w:rsidRDefault="00D87139"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9FB8E1" w14:textId="77777777" w:rsidR="00D87139" w:rsidRPr="00437C32" w:rsidRDefault="00D87139"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847198" w14:textId="77777777" w:rsidR="00D87139" w:rsidRPr="00437C32" w:rsidRDefault="00D87139" w:rsidP="00437C32">
            <w:pPr>
              <w:pStyle w:val="TAL"/>
              <w:rPr>
                <w:sz w:val="16"/>
                <w:szCs w:val="16"/>
                <w:lang w:eastAsia="ko-KR"/>
              </w:rPr>
            </w:pPr>
            <w:r w:rsidRPr="00437C32">
              <w:rPr>
                <w:sz w:val="16"/>
                <w:szCs w:val="16"/>
                <w:lang w:eastAsia="ko-KR"/>
              </w:rPr>
              <w:t>295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06B69A" w14:textId="77777777" w:rsidR="00D87139" w:rsidRPr="00437C32" w:rsidRDefault="00D87139"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97F860" w14:textId="77777777" w:rsidR="00D87139" w:rsidRPr="00437C32" w:rsidRDefault="00D87139" w:rsidP="00437C32">
            <w:pPr>
              <w:pStyle w:val="TAL"/>
              <w:rPr>
                <w:noProof/>
                <w:sz w:val="16"/>
                <w:szCs w:val="16"/>
              </w:rPr>
            </w:pPr>
            <w:r w:rsidRPr="00437C32">
              <w:rPr>
                <w:noProof/>
                <w:sz w:val="16"/>
                <w:szCs w:val="16"/>
              </w:rPr>
              <w:t>BCM in Gxx for 3gpp accesses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D207130" w14:textId="77777777" w:rsidR="00D87139" w:rsidRPr="00437C32" w:rsidRDefault="00D87139"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0A31101" w14:textId="77777777" w:rsidR="00D87139" w:rsidRPr="00437C32" w:rsidRDefault="00D87139" w:rsidP="00437C32">
            <w:pPr>
              <w:pStyle w:val="TAL"/>
              <w:rPr>
                <w:snapToGrid w:val="0"/>
                <w:sz w:val="16"/>
                <w:szCs w:val="16"/>
                <w:lang w:eastAsia="ko-KR"/>
              </w:rPr>
            </w:pPr>
            <w:r w:rsidRPr="00437C32">
              <w:rPr>
                <w:snapToGrid w:val="0"/>
                <w:sz w:val="16"/>
                <w:szCs w:val="16"/>
                <w:lang w:eastAsia="ko-KR"/>
              </w:rPr>
              <w:t>8.5.0</w:t>
            </w:r>
          </w:p>
        </w:tc>
      </w:tr>
      <w:tr w:rsidR="0011618F" w:rsidRPr="00D34045" w14:paraId="55E57FE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619E84C" w14:textId="77777777" w:rsidR="0011618F" w:rsidRPr="00437C32" w:rsidRDefault="0011618F"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AF1A931" w14:textId="77777777" w:rsidR="0011618F" w:rsidRPr="00437C32" w:rsidRDefault="0011618F"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F480C2" w14:textId="77777777" w:rsidR="0011618F" w:rsidRPr="00437C32" w:rsidRDefault="0011618F"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FC8904" w14:textId="77777777" w:rsidR="0011618F" w:rsidRPr="00437C32" w:rsidRDefault="0011618F" w:rsidP="00437C32">
            <w:pPr>
              <w:pStyle w:val="TAL"/>
              <w:rPr>
                <w:sz w:val="16"/>
                <w:szCs w:val="16"/>
                <w:lang w:eastAsia="ko-KR"/>
              </w:rPr>
            </w:pPr>
            <w:r w:rsidRPr="00437C32">
              <w:rPr>
                <w:sz w:val="16"/>
                <w:szCs w:val="16"/>
                <w:lang w:eastAsia="ko-KR"/>
              </w:rPr>
              <w:t>296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211FB7" w14:textId="77777777" w:rsidR="0011618F" w:rsidRPr="00437C32" w:rsidRDefault="0011618F"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5CA9156" w14:textId="77777777" w:rsidR="0011618F" w:rsidRPr="00437C32" w:rsidRDefault="0011618F" w:rsidP="00437C32">
            <w:pPr>
              <w:pStyle w:val="TAL"/>
              <w:rPr>
                <w:noProof/>
                <w:sz w:val="16"/>
                <w:szCs w:val="16"/>
              </w:rPr>
            </w:pPr>
            <w:r w:rsidRPr="00437C32">
              <w:rPr>
                <w:noProof/>
                <w:sz w:val="16"/>
                <w:szCs w:val="16"/>
              </w:rPr>
              <w:t>AVP code 1051 Reassignment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73672A0" w14:textId="77777777" w:rsidR="0011618F" w:rsidRPr="00437C32" w:rsidRDefault="0011618F"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ED82A8F" w14:textId="77777777" w:rsidR="0011618F" w:rsidRPr="00437C32" w:rsidRDefault="0011618F" w:rsidP="00437C32">
            <w:pPr>
              <w:pStyle w:val="TAL"/>
              <w:rPr>
                <w:snapToGrid w:val="0"/>
                <w:sz w:val="16"/>
                <w:szCs w:val="16"/>
                <w:lang w:eastAsia="ko-KR"/>
              </w:rPr>
            </w:pPr>
            <w:r w:rsidRPr="00437C32">
              <w:rPr>
                <w:snapToGrid w:val="0"/>
                <w:sz w:val="16"/>
                <w:szCs w:val="16"/>
                <w:lang w:eastAsia="ko-KR"/>
              </w:rPr>
              <w:t>8.5.0</w:t>
            </w:r>
          </w:p>
        </w:tc>
      </w:tr>
      <w:tr w:rsidR="00A1494A" w:rsidRPr="00D34045" w14:paraId="28DB1D8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0686D20" w14:textId="77777777" w:rsidR="00A1494A" w:rsidRPr="00437C32" w:rsidRDefault="00A1494A"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12F44E9" w14:textId="77777777" w:rsidR="00A1494A" w:rsidRPr="00437C32" w:rsidRDefault="00A1494A"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7361C8" w14:textId="77777777" w:rsidR="00A1494A" w:rsidRPr="00437C32" w:rsidRDefault="00A1494A"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7B05E8" w14:textId="77777777" w:rsidR="00A1494A" w:rsidRPr="00437C32" w:rsidRDefault="00A1494A" w:rsidP="00437C32">
            <w:pPr>
              <w:pStyle w:val="TAL"/>
              <w:rPr>
                <w:sz w:val="16"/>
                <w:szCs w:val="16"/>
                <w:lang w:eastAsia="ko-KR"/>
              </w:rPr>
            </w:pPr>
            <w:r w:rsidRPr="00437C32">
              <w:rPr>
                <w:sz w:val="16"/>
                <w:szCs w:val="16"/>
                <w:lang w:eastAsia="ko-KR"/>
              </w:rPr>
              <w:t>298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9E5D5E" w14:textId="77777777" w:rsidR="00A1494A" w:rsidRPr="00437C32" w:rsidRDefault="00A1494A"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6708896" w14:textId="77777777" w:rsidR="00A1494A" w:rsidRPr="00437C32" w:rsidRDefault="00A1494A" w:rsidP="00437C32">
            <w:pPr>
              <w:pStyle w:val="TAL"/>
              <w:rPr>
                <w:noProof/>
                <w:sz w:val="16"/>
                <w:szCs w:val="16"/>
              </w:rPr>
            </w:pPr>
            <w:r w:rsidRPr="00437C32">
              <w:rPr>
                <w:noProof/>
                <w:sz w:val="16"/>
                <w:szCs w:val="16"/>
              </w:rPr>
              <w:t>Correction for 3GPP2 AVP BSID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634A720" w14:textId="77777777" w:rsidR="00A1494A" w:rsidRPr="00437C32" w:rsidRDefault="00A1494A"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CFC5F26" w14:textId="77777777" w:rsidR="00A1494A" w:rsidRPr="00437C32" w:rsidRDefault="00A1494A" w:rsidP="00437C32">
            <w:pPr>
              <w:pStyle w:val="TAL"/>
              <w:rPr>
                <w:snapToGrid w:val="0"/>
                <w:sz w:val="16"/>
                <w:szCs w:val="16"/>
                <w:lang w:eastAsia="ko-KR"/>
              </w:rPr>
            </w:pPr>
            <w:r w:rsidRPr="00437C32">
              <w:rPr>
                <w:snapToGrid w:val="0"/>
                <w:sz w:val="16"/>
                <w:szCs w:val="16"/>
                <w:lang w:eastAsia="ko-KR"/>
              </w:rPr>
              <w:t>8.5.0</w:t>
            </w:r>
          </w:p>
        </w:tc>
      </w:tr>
      <w:tr w:rsidR="007B32A9" w:rsidRPr="00D34045" w14:paraId="26E6FCB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909A806" w14:textId="77777777" w:rsidR="007B32A9" w:rsidRPr="00437C32" w:rsidRDefault="007B32A9"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27FED69" w14:textId="77777777" w:rsidR="007B32A9" w:rsidRPr="00437C32" w:rsidRDefault="007B32A9"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C3991C" w14:textId="77777777" w:rsidR="007B32A9" w:rsidRPr="00437C32" w:rsidRDefault="007B32A9" w:rsidP="00437C32">
            <w:pPr>
              <w:pStyle w:val="TAL"/>
              <w:rPr>
                <w:sz w:val="16"/>
                <w:szCs w:val="16"/>
                <w:lang w:eastAsia="ko-KR"/>
              </w:rPr>
            </w:pPr>
            <w:r w:rsidRPr="00437C32">
              <w:rPr>
                <w:sz w:val="16"/>
                <w:szCs w:val="16"/>
                <w:lang w:eastAsia="ko-KR"/>
              </w:rPr>
              <w:t>CP-090580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D570FB" w14:textId="77777777" w:rsidR="007B32A9" w:rsidRPr="00437C32" w:rsidRDefault="007B32A9" w:rsidP="00437C32">
            <w:pPr>
              <w:pStyle w:val="TAL"/>
              <w:rPr>
                <w:sz w:val="16"/>
                <w:szCs w:val="16"/>
                <w:lang w:eastAsia="ko-KR"/>
              </w:rPr>
            </w:pPr>
            <w:r w:rsidRPr="00437C32">
              <w:rPr>
                <w:sz w:val="16"/>
                <w:szCs w:val="16"/>
                <w:lang w:eastAsia="ko-KR"/>
              </w:rPr>
              <w:t>299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5C4BA9" w14:textId="77777777" w:rsidR="007B32A9" w:rsidRPr="00437C32" w:rsidRDefault="007B32A9"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CF4A38" w14:textId="77777777" w:rsidR="007B32A9" w:rsidRPr="00437C32" w:rsidRDefault="007B32A9" w:rsidP="00437C32">
            <w:pPr>
              <w:pStyle w:val="TAL"/>
              <w:rPr>
                <w:noProof/>
                <w:sz w:val="16"/>
                <w:szCs w:val="16"/>
              </w:rPr>
            </w:pPr>
            <w:r w:rsidRPr="00437C32">
              <w:rPr>
                <w:noProof/>
                <w:sz w:val="16"/>
                <w:szCs w:val="16"/>
              </w:rPr>
              <w:t>Fix the redirect procedure over the Gx interface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F5F062F" w14:textId="77777777" w:rsidR="007B32A9" w:rsidRPr="00437C32" w:rsidRDefault="007B32A9"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B7D09A0" w14:textId="77777777" w:rsidR="007B32A9" w:rsidRPr="00437C32" w:rsidRDefault="007B32A9" w:rsidP="00437C32">
            <w:pPr>
              <w:pStyle w:val="TAL"/>
              <w:rPr>
                <w:snapToGrid w:val="0"/>
                <w:sz w:val="16"/>
                <w:szCs w:val="16"/>
                <w:lang w:eastAsia="ko-KR"/>
              </w:rPr>
            </w:pPr>
            <w:r w:rsidRPr="00437C32">
              <w:rPr>
                <w:snapToGrid w:val="0"/>
                <w:sz w:val="16"/>
                <w:szCs w:val="16"/>
                <w:lang w:eastAsia="ko-KR"/>
              </w:rPr>
              <w:t>8.5.0</w:t>
            </w:r>
          </w:p>
        </w:tc>
      </w:tr>
      <w:tr w:rsidR="00024742" w:rsidRPr="00D34045" w14:paraId="6D36BCC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679DE29" w14:textId="77777777" w:rsidR="00024742" w:rsidRPr="00437C32" w:rsidRDefault="00024742"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C4C9108" w14:textId="77777777" w:rsidR="00024742" w:rsidRPr="00437C32" w:rsidRDefault="00024742"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6493FB" w14:textId="77777777" w:rsidR="00024742" w:rsidRPr="00437C32" w:rsidRDefault="00024742" w:rsidP="00437C32">
            <w:pPr>
              <w:pStyle w:val="TAL"/>
              <w:rPr>
                <w:sz w:val="16"/>
                <w:szCs w:val="16"/>
                <w:lang w:eastAsia="ko-KR"/>
              </w:rPr>
            </w:pPr>
            <w:r w:rsidRPr="00437C32">
              <w:rPr>
                <w:sz w:val="16"/>
                <w:szCs w:val="16"/>
                <w:lang w:eastAsia="ko-KR"/>
              </w:rPr>
              <w:t>CP-090569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8DE73D" w14:textId="77777777" w:rsidR="00024742" w:rsidRPr="00437C32" w:rsidRDefault="00024742" w:rsidP="00437C32">
            <w:pPr>
              <w:pStyle w:val="TAL"/>
              <w:rPr>
                <w:sz w:val="16"/>
                <w:szCs w:val="16"/>
                <w:lang w:eastAsia="ko-KR"/>
              </w:rPr>
            </w:pPr>
            <w:r w:rsidRPr="00437C32">
              <w:rPr>
                <w:sz w:val="16"/>
                <w:szCs w:val="16"/>
                <w:lang w:eastAsia="ko-KR"/>
              </w:rPr>
              <w:t>303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ECEE19" w14:textId="77777777" w:rsidR="00024742" w:rsidRPr="00437C32" w:rsidRDefault="00024742"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76EDE1" w14:textId="77777777" w:rsidR="00024742" w:rsidRPr="00437C32" w:rsidRDefault="00024742" w:rsidP="00437C32">
            <w:pPr>
              <w:pStyle w:val="TAL"/>
              <w:rPr>
                <w:noProof/>
                <w:sz w:val="16"/>
                <w:szCs w:val="16"/>
              </w:rPr>
            </w:pPr>
            <w:r w:rsidRPr="00437C32">
              <w:rPr>
                <w:noProof/>
                <w:sz w:val="16"/>
                <w:szCs w:val="16"/>
              </w:rPr>
              <w:t>Alignment of TFT and PCC packet filters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8909E71" w14:textId="77777777" w:rsidR="00024742" w:rsidRPr="00437C32" w:rsidRDefault="00024742"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F1B1664" w14:textId="77777777" w:rsidR="00024742" w:rsidRPr="00437C32" w:rsidRDefault="00024742" w:rsidP="00437C32">
            <w:pPr>
              <w:pStyle w:val="TAL"/>
              <w:rPr>
                <w:snapToGrid w:val="0"/>
                <w:sz w:val="16"/>
                <w:szCs w:val="16"/>
                <w:lang w:eastAsia="ko-KR"/>
              </w:rPr>
            </w:pPr>
            <w:r w:rsidRPr="00437C32">
              <w:rPr>
                <w:snapToGrid w:val="0"/>
                <w:sz w:val="16"/>
                <w:szCs w:val="16"/>
                <w:lang w:eastAsia="ko-KR"/>
              </w:rPr>
              <w:t>8.5.0</w:t>
            </w:r>
          </w:p>
        </w:tc>
      </w:tr>
      <w:tr w:rsidR="009015A0" w:rsidRPr="00D34045" w14:paraId="433A5AE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7F56FA4" w14:textId="77777777" w:rsidR="009015A0" w:rsidRPr="00437C32" w:rsidRDefault="009015A0"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DC8D3E6" w14:textId="77777777" w:rsidR="009015A0" w:rsidRPr="00437C32" w:rsidRDefault="009015A0"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75F8EB" w14:textId="77777777" w:rsidR="009015A0" w:rsidRPr="00437C32" w:rsidRDefault="009015A0" w:rsidP="00437C32">
            <w:pPr>
              <w:pStyle w:val="TAL"/>
              <w:rPr>
                <w:sz w:val="16"/>
                <w:szCs w:val="16"/>
                <w:lang w:eastAsia="ko-KR"/>
              </w:rPr>
            </w:pPr>
            <w:r w:rsidRPr="00437C32">
              <w:rPr>
                <w:sz w:val="16"/>
                <w:szCs w:val="16"/>
                <w:lang w:eastAsia="ko-KR"/>
              </w:rPr>
              <w:t>CP-090569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DB2B75" w14:textId="77777777" w:rsidR="009015A0" w:rsidRPr="00437C32" w:rsidRDefault="009015A0" w:rsidP="00437C32">
            <w:pPr>
              <w:pStyle w:val="TAL"/>
              <w:rPr>
                <w:sz w:val="16"/>
                <w:szCs w:val="16"/>
                <w:lang w:eastAsia="ko-KR"/>
              </w:rPr>
            </w:pPr>
            <w:r w:rsidRPr="00437C32">
              <w:rPr>
                <w:sz w:val="16"/>
                <w:szCs w:val="16"/>
                <w:lang w:eastAsia="ko-KR"/>
              </w:rPr>
              <w:t>305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1F0A69" w14:textId="77777777" w:rsidR="009015A0" w:rsidRPr="00437C32" w:rsidRDefault="009015A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DF2EFD" w14:textId="77777777" w:rsidR="009015A0" w:rsidRPr="00437C32" w:rsidRDefault="009015A0" w:rsidP="00437C32">
            <w:pPr>
              <w:pStyle w:val="TAL"/>
              <w:rPr>
                <w:noProof/>
                <w:sz w:val="16"/>
                <w:szCs w:val="16"/>
              </w:rPr>
            </w:pPr>
            <w:r w:rsidRPr="00437C32">
              <w:rPr>
                <w:noProof/>
                <w:sz w:val="16"/>
                <w:szCs w:val="16"/>
              </w:rPr>
              <w:t>Adding the missed AVP in the RAA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91A9FBD" w14:textId="77777777" w:rsidR="009015A0" w:rsidRPr="00437C32" w:rsidRDefault="009015A0"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D6EEB02" w14:textId="77777777" w:rsidR="009015A0" w:rsidRPr="00437C32" w:rsidRDefault="009015A0" w:rsidP="00437C32">
            <w:pPr>
              <w:pStyle w:val="TAL"/>
              <w:rPr>
                <w:snapToGrid w:val="0"/>
                <w:sz w:val="16"/>
                <w:szCs w:val="16"/>
                <w:lang w:eastAsia="ko-KR"/>
              </w:rPr>
            </w:pPr>
            <w:r w:rsidRPr="00437C32">
              <w:rPr>
                <w:snapToGrid w:val="0"/>
                <w:sz w:val="16"/>
                <w:szCs w:val="16"/>
                <w:lang w:eastAsia="ko-KR"/>
              </w:rPr>
              <w:t>8.5.0</w:t>
            </w:r>
          </w:p>
        </w:tc>
      </w:tr>
      <w:tr w:rsidR="004F08D8" w:rsidRPr="00D34045" w14:paraId="4DB2D8B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0BF46EF" w14:textId="77777777" w:rsidR="004F08D8" w:rsidRPr="00437C32" w:rsidRDefault="004F08D8"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5111CEF" w14:textId="77777777" w:rsidR="004F08D8" w:rsidRPr="00437C32" w:rsidRDefault="004F08D8"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8FDC0E" w14:textId="77777777" w:rsidR="004F08D8" w:rsidRPr="00437C32" w:rsidRDefault="004F08D8" w:rsidP="00437C32">
            <w:pPr>
              <w:pStyle w:val="TAL"/>
              <w:rPr>
                <w:sz w:val="16"/>
                <w:szCs w:val="16"/>
                <w:lang w:eastAsia="ko-KR"/>
              </w:rPr>
            </w:pPr>
            <w:r w:rsidRPr="00437C32">
              <w:rPr>
                <w:sz w:val="16"/>
                <w:szCs w:val="16"/>
                <w:lang w:eastAsia="ko-KR"/>
              </w:rPr>
              <w:t>CP-090585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FA001E" w14:textId="77777777" w:rsidR="004F08D8" w:rsidRPr="00437C32" w:rsidRDefault="004F08D8" w:rsidP="00437C32">
            <w:pPr>
              <w:pStyle w:val="TAL"/>
              <w:rPr>
                <w:sz w:val="16"/>
                <w:szCs w:val="16"/>
                <w:lang w:eastAsia="ko-KR"/>
              </w:rPr>
            </w:pPr>
            <w:r w:rsidRPr="00437C32">
              <w:rPr>
                <w:sz w:val="16"/>
                <w:szCs w:val="16"/>
                <w:lang w:eastAsia="ko-KR"/>
              </w:rPr>
              <w:t>313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E362A1" w14:textId="77777777" w:rsidR="004F08D8" w:rsidRPr="00437C32" w:rsidRDefault="004F08D8"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4B8B43" w14:textId="77777777" w:rsidR="004F08D8" w:rsidRPr="00437C32" w:rsidRDefault="004F08D8" w:rsidP="00437C32">
            <w:pPr>
              <w:pStyle w:val="TAL"/>
              <w:rPr>
                <w:noProof/>
                <w:sz w:val="16"/>
                <w:szCs w:val="16"/>
              </w:rPr>
            </w:pPr>
            <w:r w:rsidRPr="00437C32">
              <w:rPr>
                <w:noProof/>
                <w:sz w:val="16"/>
                <w:szCs w:val="16"/>
              </w:rPr>
              <w:t>Clarification for the Gxx Gx linking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52A5BD5" w14:textId="77777777" w:rsidR="004F08D8" w:rsidRPr="00437C32" w:rsidRDefault="004F08D8"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511FA0E" w14:textId="77777777" w:rsidR="004F08D8" w:rsidRPr="00437C32" w:rsidRDefault="004F08D8" w:rsidP="00437C32">
            <w:pPr>
              <w:pStyle w:val="TAL"/>
              <w:rPr>
                <w:snapToGrid w:val="0"/>
                <w:sz w:val="16"/>
                <w:szCs w:val="16"/>
                <w:lang w:eastAsia="ko-KR"/>
              </w:rPr>
            </w:pPr>
            <w:r w:rsidRPr="00437C32">
              <w:rPr>
                <w:snapToGrid w:val="0"/>
                <w:sz w:val="16"/>
                <w:szCs w:val="16"/>
                <w:lang w:eastAsia="ko-KR"/>
              </w:rPr>
              <w:t>8.5.0</w:t>
            </w:r>
          </w:p>
        </w:tc>
      </w:tr>
      <w:tr w:rsidR="006C1749" w:rsidRPr="00D34045" w14:paraId="434BF7B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13067B3" w14:textId="77777777" w:rsidR="006C1749" w:rsidRPr="00437C32" w:rsidRDefault="006C1749"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90736F7" w14:textId="77777777" w:rsidR="006C1749" w:rsidRPr="00437C32" w:rsidRDefault="006C1749"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D45BA6" w14:textId="77777777" w:rsidR="006C1749" w:rsidRPr="00437C32" w:rsidRDefault="006C1749"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CCD8CE" w14:textId="77777777" w:rsidR="006C1749" w:rsidRPr="00437C32" w:rsidRDefault="006C1749" w:rsidP="00437C32">
            <w:pPr>
              <w:pStyle w:val="TAL"/>
              <w:rPr>
                <w:sz w:val="16"/>
                <w:szCs w:val="16"/>
                <w:lang w:eastAsia="ko-KR"/>
              </w:rPr>
            </w:pPr>
            <w:r w:rsidRPr="00437C32">
              <w:rPr>
                <w:sz w:val="16"/>
                <w:szCs w:val="16"/>
                <w:lang w:eastAsia="ko-KR"/>
              </w:rPr>
              <w:t>318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A62715" w14:textId="77777777" w:rsidR="006C1749" w:rsidRPr="00437C32" w:rsidRDefault="006C1749"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363F12" w14:textId="77777777" w:rsidR="006C1749" w:rsidRPr="00437C32" w:rsidRDefault="006C1749" w:rsidP="00437C32">
            <w:pPr>
              <w:pStyle w:val="TAL"/>
              <w:rPr>
                <w:noProof/>
                <w:sz w:val="16"/>
                <w:szCs w:val="16"/>
                <w:lang w:val="fr-FR"/>
              </w:rPr>
            </w:pPr>
            <w:r w:rsidRPr="00437C32">
              <w:rPr>
                <w:noProof/>
                <w:sz w:val="16"/>
                <w:szCs w:val="16"/>
                <w:lang w:val="fr-FR"/>
              </w:rPr>
              <w:t>Trace (de)activation at P-GW</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31E8BB4" w14:textId="77777777" w:rsidR="006C1749" w:rsidRPr="00437C32" w:rsidRDefault="006C1749"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5E23D07" w14:textId="77777777" w:rsidR="006C1749" w:rsidRPr="00437C32" w:rsidRDefault="006C1749" w:rsidP="00437C32">
            <w:pPr>
              <w:pStyle w:val="TAL"/>
              <w:rPr>
                <w:snapToGrid w:val="0"/>
                <w:sz w:val="16"/>
                <w:szCs w:val="16"/>
                <w:lang w:eastAsia="ko-KR"/>
              </w:rPr>
            </w:pPr>
            <w:r w:rsidRPr="00437C32">
              <w:rPr>
                <w:snapToGrid w:val="0"/>
                <w:sz w:val="16"/>
                <w:szCs w:val="16"/>
                <w:lang w:eastAsia="ko-KR"/>
              </w:rPr>
              <w:t>8.5.0</w:t>
            </w:r>
          </w:p>
        </w:tc>
      </w:tr>
      <w:tr w:rsidR="00F92109" w:rsidRPr="00D34045" w14:paraId="63100B3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46A9D24" w14:textId="77777777" w:rsidR="00F92109" w:rsidRPr="00437C32" w:rsidRDefault="00F92109"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91B455F" w14:textId="77777777" w:rsidR="00F92109" w:rsidRPr="00437C32" w:rsidRDefault="00F92109"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411871" w14:textId="77777777" w:rsidR="00F92109" w:rsidRPr="00437C32" w:rsidRDefault="00F92109" w:rsidP="00437C32">
            <w:pPr>
              <w:pStyle w:val="TAL"/>
              <w:rPr>
                <w:sz w:val="16"/>
                <w:szCs w:val="16"/>
                <w:lang w:eastAsia="ko-KR"/>
              </w:rPr>
            </w:pPr>
            <w:r w:rsidRPr="00437C32">
              <w:rPr>
                <w:sz w:val="16"/>
                <w:szCs w:val="16"/>
                <w:lang w:eastAsia="ko-KR"/>
              </w:rPr>
              <w:t>CP-090569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53731A" w14:textId="77777777" w:rsidR="00F92109" w:rsidRPr="00437C32" w:rsidRDefault="00F92109" w:rsidP="00437C32">
            <w:pPr>
              <w:pStyle w:val="TAL"/>
              <w:rPr>
                <w:sz w:val="16"/>
                <w:szCs w:val="16"/>
                <w:lang w:eastAsia="ko-KR"/>
              </w:rPr>
            </w:pPr>
            <w:r w:rsidRPr="00437C32">
              <w:rPr>
                <w:sz w:val="16"/>
                <w:szCs w:val="16"/>
                <w:lang w:eastAsia="ko-KR"/>
              </w:rPr>
              <w:t>321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73944B" w14:textId="77777777" w:rsidR="00F92109" w:rsidRPr="00437C32" w:rsidRDefault="00F92109"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0CF802" w14:textId="77777777" w:rsidR="00F92109" w:rsidRPr="00437C32" w:rsidRDefault="00F92109" w:rsidP="00437C32">
            <w:pPr>
              <w:pStyle w:val="TAL"/>
              <w:rPr>
                <w:noProof/>
                <w:sz w:val="16"/>
                <w:szCs w:val="16"/>
              </w:rPr>
            </w:pPr>
            <w:r w:rsidRPr="00437C32">
              <w:rPr>
                <w:noProof/>
                <w:sz w:val="16"/>
                <w:szCs w:val="16"/>
              </w:rPr>
              <w:t>Error handling in authorized QoS enforcement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3933AD2" w14:textId="77777777" w:rsidR="00F92109" w:rsidRPr="00437C32" w:rsidRDefault="00F92109"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24458D1" w14:textId="77777777" w:rsidR="00F92109" w:rsidRPr="00437C32" w:rsidRDefault="00F92109" w:rsidP="00437C32">
            <w:pPr>
              <w:pStyle w:val="TAL"/>
              <w:rPr>
                <w:snapToGrid w:val="0"/>
                <w:sz w:val="16"/>
                <w:szCs w:val="16"/>
                <w:lang w:eastAsia="ko-KR"/>
              </w:rPr>
            </w:pPr>
            <w:r w:rsidRPr="00437C32">
              <w:rPr>
                <w:snapToGrid w:val="0"/>
                <w:sz w:val="16"/>
                <w:szCs w:val="16"/>
                <w:lang w:eastAsia="ko-KR"/>
              </w:rPr>
              <w:t>8.5.0</w:t>
            </w:r>
          </w:p>
        </w:tc>
      </w:tr>
      <w:tr w:rsidR="00565BAC" w:rsidRPr="00D34045" w14:paraId="2C1EEF9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98A124A" w14:textId="77777777" w:rsidR="00565BAC" w:rsidRPr="00437C32" w:rsidRDefault="00565BAC"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0ECA9A1" w14:textId="77777777" w:rsidR="00565BAC" w:rsidRPr="00437C32" w:rsidRDefault="00565BAC"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344BFF" w14:textId="77777777" w:rsidR="00565BAC" w:rsidRPr="00437C32" w:rsidRDefault="00565BAC"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544C8E" w14:textId="77777777" w:rsidR="00565BAC" w:rsidRPr="00437C32" w:rsidRDefault="00565BAC" w:rsidP="00437C32">
            <w:pPr>
              <w:pStyle w:val="TAL"/>
              <w:rPr>
                <w:sz w:val="16"/>
                <w:szCs w:val="16"/>
                <w:lang w:eastAsia="ko-KR"/>
              </w:rPr>
            </w:pPr>
            <w:r w:rsidRPr="00437C32">
              <w:rPr>
                <w:sz w:val="16"/>
                <w:szCs w:val="16"/>
                <w:lang w:eastAsia="ko-KR"/>
              </w:rPr>
              <w:t>323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09B20A" w14:textId="77777777" w:rsidR="00565BAC" w:rsidRPr="00437C32" w:rsidRDefault="00565BAC"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FFE3EE" w14:textId="77777777" w:rsidR="00565BAC" w:rsidRPr="00437C32" w:rsidRDefault="00565BAC" w:rsidP="00437C32">
            <w:pPr>
              <w:pStyle w:val="TAL"/>
              <w:rPr>
                <w:noProof/>
                <w:sz w:val="16"/>
                <w:szCs w:val="16"/>
              </w:rPr>
            </w:pPr>
            <w:r w:rsidRPr="00437C32">
              <w:rPr>
                <w:noProof/>
                <w:sz w:val="16"/>
                <w:szCs w:val="16"/>
              </w:rPr>
              <w:t>Correction to the table of Gxx re-used AVPs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5D7E114" w14:textId="77777777" w:rsidR="00565BAC" w:rsidRPr="00437C32" w:rsidRDefault="00565BAC"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5E277E9" w14:textId="77777777" w:rsidR="00565BAC" w:rsidRPr="00437C32" w:rsidRDefault="00565BAC" w:rsidP="00437C32">
            <w:pPr>
              <w:pStyle w:val="TAL"/>
              <w:rPr>
                <w:snapToGrid w:val="0"/>
                <w:sz w:val="16"/>
                <w:szCs w:val="16"/>
                <w:lang w:eastAsia="ko-KR"/>
              </w:rPr>
            </w:pPr>
            <w:r w:rsidRPr="00437C32">
              <w:rPr>
                <w:snapToGrid w:val="0"/>
                <w:sz w:val="16"/>
                <w:szCs w:val="16"/>
                <w:lang w:eastAsia="ko-KR"/>
              </w:rPr>
              <w:t>8.5.0</w:t>
            </w:r>
          </w:p>
        </w:tc>
      </w:tr>
      <w:tr w:rsidR="00C546E8" w:rsidRPr="00D34045" w14:paraId="28D9FFE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9DAA523" w14:textId="77777777" w:rsidR="00C546E8" w:rsidRPr="00437C32" w:rsidRDefault="00C546E8"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3FE006A" w14:textId="77777777" w:rsidR="00C546E8" w:rsidRPr="00437C32" w:rsidRDefault="00C546E8"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62AE0A" w14:textId="77777777" w:rsidR="00C546E8" w:rsidRPr="00437C32" w:rsidRDefault="00C546E8" w:rsidP="00437C32">
            <w:pPr>
              <w:pStyle w:val="TAL"/>
              <w:rPr>
                <w:sz w:val="16"/>
                <w:szCs w:val="16"/>
                <w:lang w:eastAsia="ko-KR"/>
              </w:rPr>
            </w:pPr>
            <w:r w:rsidRPr="00437C32">
              <w:rPr>
                <w:sz w:val="16"/>
                <w:szCs w:val="16"/>
                <w:lang w:eastAsia="ko-KR"/>
              </w:rPr>
              <w:t>CP-090571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BB6CB4" w14:textId="77777777" w:rsidR="00C546E8" w:rsidRPr="00437C32" w:rsidRDefault="00C546E8" w:rsidP="00437C32">
            <w:pPr>
              <w:pStyle w:val="TAL"/>
              <w:rPr>
                <w:sz w:val="16"/>
                <w:szCs w:val="16"/>
                <w:lang w:eastAsia="ko-KR"/>
              </w:rPr>
            </w:pPr>
            <w:r w:rsidRPr="00437C32">
              <w:rPr>
                <w:sz w:val="16"/>
                <w:szCs w:val="16"/>
                <w:lang w:eastAsia="ko-KR"/>
              </w:rPr>
              <w:t>324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4622A3" w14:textId="77777777" w:rsidR="00C546E8" w:rsidRPr="00437C32" w:rsidRDefault="00C546E8"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AB9AC2" w14:textId="77777777" w:rsidR="00C546E8" w:rsidRPr="00437C32" w:rsidRDefault="00C546E8" w:rsidP="00437C32">
            <w:pPr>
              <w:pStyle w:val="TAL"/>
              <w:rPr>
                <w:noProof/>
                <w:sz w:val="16"/>
                <w:szCs w:val="16"/>
              </w:rPr>
            </w:pPr>
            <w:r w:rsidRPr="00437C32">
              <w:rPr>
                <w:noProof/>
                <w:sz w:val="16"/>
                <w:szCs w:val="16"/>
              </w:rPr>
              <w:t>Handling of multiple BBERF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A5CF29E" w14:textId="77777777" w:rsidR="00C546E8" w:rsidRPr="00437C32" w:rsidRDefault="00C546E8"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AD4980D" w14:textId="77777777" w:rsidR="00C546E8" w:rsidRPr="00437C32" w:rsidRDefault="00C546E8" w:rsidP="00437C32">
            <w:pPr>
              <w:pStyle w:val="TAL"/>
              <w:rPr>
                <w:snapToGrid w:val="0"/>
                <w:sz w:val="16"/>
                <w:szCs w:val="16"/>
                <w:lang w:eastAsia="ko-KR"/>
              </w:rPr>
            </w:pPr>
            <w:r w:rsidRPr="00437C32">
              <w:rPr>
                <w:snapToGrid w:val="0"/>
                <w:sz w:val="16"/>
                <w:szCs w:val="16"/>
                <w:lang w:eastAsia="ko-KR"/>
              </w:rPr>
              <w:t>8.5.0</w:t>
            </w:r>
          </w:p>
        </w:tc>
      </w:tr>
      <w:tr w:rsidR="004A5719" w:rsidRPr="00D34045" w14:paraId="0082F36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E3BA201" w14:textId="77777777" w:rsidR="004A5719" w:rsidRPr="00437C32" w:rsidRDefault="004A5719"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0C2CCB7" w14:textId="77777777" w:rsidR="004A5719" w:rsidRPr="00437C32" w:rsidRDefault="004A5719"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3465D8" w14:textId="77777777" w:rsidR="004A5719" w:rsidRPr="00437C32" w:rsidRDefault="004A5719"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33CF61" w14:textId="77777777" w:rsidR="004A5719" w:rsidRPr="00437C32" w:rsidRDefault="004A5719" w:rsidP="00437C32">
            <w:pPr>
              <w:pStyle w:val="TAL"/>
              <w:rPr>
                <w:sz w:val="16"/>
                <w:szCs w:val="16"/>
                <w:lang w:eastAsia="ko-KR"/>
              </w:rPr>
            </w:pPr>
            <w:r w:rsidRPr="00437C32">
              <w:rPr>
                <w:sz w:val="16"/>
                <w:szCs w:val="16"/>
                <w:lang w:eastAsia="ko-KR"/>
              </w:rPr>
              <w:t>325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A7BA1E" w14:textId="77777777" w:rsidR="004A5719" w:rsidRPr="00437C32" w:rsidRDefault="004A5719"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C9BF0BC" w14:textId="77777777" w:rsidR="004A5719" w:rsidRPr="00437C32" w:rsidRDefault="004A5719" w:rsidP="00437C32">
            <w:pPr>
              <w:pStyle w:val="TAL"/>
              <w:rPr>
                <w:noProof/>
                <w:sz w:val="16"/>
                <w:szCs w:val="16"/>
              </w:rPr>
            </w:pPr>
            <w:r w:rsidRPr="00437C32">
              <w:rPr>
                <w:noProof/>
                <w:sz w:val="16"/>
                <w:szCs w:val="16"/>
              </w:rPr>
              <w:t>Report the UE time zone information to the PCRF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56F1C10" w14:textId="77777777" w:rsidR="004A5719" w:rsidRPr="00437C32" w:rsidRDefault="004A5719"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2945B65" w14:textId="77777777" w:rsidR="004A5719" w:rsidRPr="00437C32" w:rsidRDefault="004A5719" w:rsidP="00437C32">
            <w:pPr>
              <w:pStyle w:val="TAL"/>
              <w:rPr>
                <w:snapToGrid w:val="0"/>
                <w:sz w:val="16"/>
                <w:szCs w:val="16"/>
                <w:lang w:eastAsia="ko-KR"/>
              </w:rPr>
            </w:pPr>
            <w:r w:rsidRPr="00437C32">
              <w:rPr>
                <w:snapToGrid w:val="0"/>
                <w:sz w:val="16"/>
                <w:szCs w:val="16"/>
                <w:lang w:eastAsia="ko-KR"/>
              </w:rPr>
              <w:t>8.5.0</w:t>
            </w:r>
          </w:p>
        </w:tc>
      </w:tr>
      <w:tr w:rsidR="007500C7" w:rsidRPr="00D34045" w14:paraId="2BFD0B5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AC09BB9" w14:textId="77777777" w:rsidR="007500C7" w:rsidRPr="00437C32" w:rsidRDefault="007500C7"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A22D1DE" w14:textId="77777777" w:rsidR="007500C7" w:rsidRPr="00437C32" w:rsidRDefault="007500C7"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D9DF6D" w14:textId="77777777" w:rsidR="007500C7" w:rsidRPr="00437C32" w:rsidRDefault="007500C7" w:rsidP="00437C32">
            <w:pPr>
              <w:pStyle w:val="TAL"/>
              <w:rPr>
                <w:sz w:val="16"/>
                <w:szCs w:val="16"/>
                <w:lang w:eastAsia="ko-KR"/>
              </w:rPr>
            </w:pPr>
            <w:r w:rsidRPr="00437C32">
              <w:rPr>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5D5820" w14:textId="77777777" w:rsidR="007500C7" w:rsidRPr="00437C32" w:rsidRDefault="007500C7" w:rsidP="00437C32">
            <w:pPr>
              <w:pStyle w:val="TAL"/>
              <w:rPr>
                <w:sz w:val="16"/>
                <w:szCs w:val="16"/>
                <w:lang w:eastAsia="ko-KR"/>
              </w:rPr>
            </w:pPr>
            <w:r w:rsidRPr="00437C32">
              <w:rPr>
                <w:sz w:val="16"/>
                <w:szCs w:val="16"/>
                <w:lang w:eastAsia="ko-KR"/>
              </w:rPr>
              <w:t>330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0AA375" w14:textId="77777777" w:rsidR="007500C7" w:rsidRPr="00437C32" w:rsidRDefault="007500C7"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82DA58F" w14:textId="77777777" w:rsidR="007500C7" w:rsidRPr="00437C32" w:rsidRDefault="007500C7" w:rsidP="00437C32">
            <w:pPr>
              <w:pStyle w:val="TAL"/>
              <w:rPr>
                <w:noProof/>
                <w:sz w:val="16"/>
                <w:szCs w:val="16"/>
              </w:rPr>
            </w:pPr>
            <w:r w:rsidRPr="00437C32">
              <w:rPr>
                <w:noProof/>
                <w:sz w:val="16"/>
                <w:szCs w:val="16"/>
              </w:rPr>
              <w:t>3GPP2-BSID over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A35218F" w14:textId="77777777" w:rsidR="007500C7" w:rsidRPr="00437C32" w:rsidRDefault="007500C7" w:rsidP="00437C32">
            <w:pPr>
              <w:pStyle w:val="TAL"/>
              <w:rPr>
                <w:snapToGrid w:val="0"/>
                <w:sz w:val="16"/>
                <w:szCs w:val="16"/>
                <w:lang w:eastAsia="ko-KR"/>
              </w:rPr>
            </w:pPr>
            <w:r w:rsidRPr="00437C32">
              <w:rPr>
                <w:snapToGrid w:val="0"/>
                <w:sz w:val="16"/>
                <w:szCs w:val="16"/>
                <w:lang w:eastAsia="ko-KR"/>
              </w:rPr>
              <w:t>8.4.0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3555725" w14:textId="77777777" w:rsidR="007500C7" w:rsidRPr="00437C32" w:rsidRDefault="007500C7" w:rsidP="00437C32">
            <w:pPr>
              <w:pStyle w:val="TAL"/>
              <w:rPr>
                <w:snapToGrid w:val="0"/>
                <w:sz w:val="16"/>
                <w:szCs w:val="16"/>
                <w:lang w:eastAsia="ko-KR"/>
              </w:rPr>
            </w:pPr>
            <w:r w:rsidRPr="00437C32">
              <w:rPr>
                <w:snapToGrid w:val="0"/>
                <w:sz w:val="16"/>
                <w:szCs w:val="16"/>
                <w:lang w:eastAsia="ko-KR"/>
              </w:rPr>
              <w:t>8.5.0</w:t>
            </w:r>
          </w:p>
        </w:tc>
      </w:tr>
      <w:tr w:rsidR="00E62015" w:rsidRPr="00D34045" w14:paraId="755C33D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5AA08C4" w14:textId="77777777" w:rsidR="00E62015" w:rsidRPr="00437C32" w:rsidRDefault="00E62015"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71F0519" w14:textId="77777777" w:rsidR="00E62015" w:rsidRPr="00437C32" w:rsidRDefault="00E62015"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1344E8" w14:textId="77777777" w:rsidR="00E62015" w:rsidRPr="00437C32" w:rsidRDefault="00E62015" w:rsidP="00437C32">
            <w:pPr>
              <w:pStyle w:val="TAL"/>
              <w:rPr>
                <w:sz w:val="16"/>
                <w:szCs w:val="16"/>
                <w:lang w:eastAsia="ko-KR"/>
              </w:rPr>
            </w:pPr>
            <w:r w:rsidRPr="00437C32">
              <w:rPr>
                <w:sz w:val="16"/>
                <w:szCs w:val="16"/>
                <w:lang w:eastAsia="ko-KR"/>
              </w:rPr>
              <w:t>CP-090585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47544C" w14:textId="77777777" w:rsidR="00E62015" w:rsidRPr="00437C32" w:rsidRDefault="00E62015" w:rsidP="00437C32">
            <w:pPr>
              <w:pStyle w:val="TAL"/>
              <w:rPr>
                <w:sz w:val="16"/>
                <w:szCs w:val="16"/>
                <w:lang w:eastAsia="ko-KR"/>
              </w:rPr>
            </w:pPr>
            <w:r w:rsidRPr="00437C32">
              <w:rPr>
                <w:sz w:val="16"/>
                <w:szCs w:val="16"/>
                <w:lang w:eastAsia="ko-KR"/>
              </w:rPr>
              <w:t>297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799D2F" w14:textId="77777777" w:rsidR="00E62015" w:rsidRPr="00437C32" w:rsidRDefault="00E62015"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D8FE90A" w14:textId="77777777" w:rsidR="00E62015" w:rsidRPr="00437C32" w:rsidRDefault="00E62015" w:rsidP="00437C32">
            <w:pPr>
              <w:pStyle w:val="TAL"/>
              <w:rPr>
                <w:noProof/>
                <w:sz w:val="16"/>
                <w:szCs w:val="16"/>
              </w:rPr>
            </w:pPr>
            <w:r w:rsidRPr="00437C32">
              <w:rPr>
                <w:noProof/>
                <w:sz w:val="16"/>
                <w:szCs w:val="16"/>
              </w:rPr>
              <w:t>IMS Emergency Services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4EC2417" w14:textId="77777777" w:rsidR="00E62015" w:rsidRPr="00437C32" w:rsidRDefault="00E62015" w:rsidP="00437C32">
            <w:pPr>
              <w:pStyle w:val="TAL"/>
              <w:rPr>
                <w:snapToGrid w:val="0"/>
                <w:sz w:val="16"/>
                <w:szCs w:val="16"/>
                <w:lang w:eastAsia="ko-KR"/>
              </w:rPr>
            </w:pPr>
            <w:r w:rsidRPr="00437C32">
              <w:rPr>
                <w:snapToGrid w:val="0"/>
                <w:sz w:val="16"/>
                <w:szCs w:val="16"/>
                <w:lang w:eastAsia="ko-KR"/>
              </w:rPr>
              <w:t>8.5.0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23138C8" w14:textId="77777777" w:rsidR="00E62015" w:rsidRPr="00437C32" w:rsidRDefault="00E62015" w:rsidP="00437C32">
            <w:pPr>
              <w:pStyle w:val="TAL"/>
              <w:rPr>
                <w:snapToGrid w:val="0"/>
                <w:sz w:val="16"/>
                <w:szCs w:val="16"/>
                <w:lang w:eastAsia="ko-KR"/>
              </w:rPr>
            </w:pPr>
            <w:r w:rsidRPr="00437C32">
              <w:rPr>
                <w:snapToGrid w:val="0"/>
                <w:sz w:val="16"/>
                <w:szCs w:val="16"/>
                <w:lang w:eastAsia="ko-KR"/>
              </w:rPr>
              <w:t>9.0.0</w:t>
            </w:r>
          </w:p>
        </w:tc>
      </w:tr>
      <w:tr w:rsidR="004954F9" w:rsidRPr="00D34045" w14:paraId="7789A12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D3E6BA4" w14:textId="77777777" w:rsidR="004954F9" w:rsidRPr="00437C32" w:rsidRDefault="004954F9" w:rsidP="00437C32">
            <w:pPr>
              <w:pStyle w:val="TAL"/>
              <w:rPr>
                <w:snapToGrid w:val="0"/>
                <w:sz w:val="16"/>
                <w:szCs w:val="16"/>
                <w:lang w:eastAsia="ko-KR"/>
              </w:rPr>
            </w:pPr>
            <w:r w:rsidRPr="00437C32">
              <w:rPr>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EB46200" w14:textId="77777777" w:rsidR="004954F9" w:rsidRPr="00437C32" w:rsidRDefault="004954F9" w:rsidP="00437C32">
            <w:pPr>
              <w:pStyle w:val="TAL"/>
              <w:rPr>
                <w:sz w:val="16"/>
                <w:szCs w:val="16"/>
                <w:lang w:eastAsia="ko-KR"/>
              </w:rPr>
            </w:pPr>
            <w:r w:rsidRPr="00437C32">
              <w:rPr>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20515F" w14:textId="77777777" w:rsidR="004954F9" w:rsidRPr="00437C32" w:rsidRDefault="004954F9" w:rsidP="00437C32">
            <w:pPr>
              <w:pStyle w:val="TAL"/>
              <w:rPr>
                <w:sz w:val="16"/>
                <w:szCs w:val="16"/>
                <w:lang w:eastAsia="ko-KR"/>
              </w:rPr>
            </w:pPr>
            <w:r w:rsidRPr="00437C32">
              <w:rPr>
                <w:sz w:val="16"/>
                <w:szCs w:val="16"/>
                <w:lang w:eastAsia="ko-KR"/>
              </w:rPr>
              <w:t>CP-090586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DE8C45" w14:textId="77777777" w:rsidR="004954F9" w:rsidRPr="00437C32" w:rsidRDefault="004954F9" w:rsidP="00437C32">
            <w:pPr>
              <w:pStyle w:val="TAL"/>
              <w:rPr>
                <w:sz w:val="16"/>
                <w:szCs w:val="16"/>
                <w:lang w:eastAsia="ko-KR"/>
              </w:rPr>
            </w:pPr>
            <w:r w:rsidRPr="00437C32">
              <w:rPr>
                <w:sz w:val="16"/>
                <w:szCs w:val="16"/>
                <w:lang w:eastAsia="ko-KR"/>
              </w:rPr>
              <w:t>301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FB7F5FB" w14:textId="77777777" w:rsidR="004954F9" w:rsidRPr="00437C32" w:rsidRDefault="004954F9"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F645986" w14:textId="77777777" w:rsidR="004954F9" w:rsidRPr="00437C32" w:rsidRDefault="004954F9" w:rsidP="00437C32">
            <w:pPr>
              <w:pStyle w:val="TAL"/>
              <w:rPr>
                <w:noProof/>
                <w:sz w:val="16"/>
                <w:szCs w:val="16"/>
              </w:rPr>
            </w:pPr>
            <w:r w:rsidRPr="00437C32">
              <w:rPr>
                <w:noProof/>
                <w:sz w:val="16"/>
                <w:szCs w:val="16"/>
              </w:rPr>
              <w:t>Supporting multiple PDN connection to same APN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7CB647C" w14:textId="77777777" w:rsidR="004954F9" w:rsidRPr="00437C32" w:rsidRDefault="004954F9" w:rsidP="00437C32">
            <w:pPr>
              <w:pStyle w:val="TAL"/>
              <w:rPr>
                <w:snapToGrid w:val="0"/>
                <w:sz w:val="16"/>
                <w:szCs w:val="16"/>
                <w:lang w:eastAsia="ko-KR"/>
              </w:rPr>
            </w:pPr>
            <w:r w:rsidRPr="00437C32">
              <w:rPr>
                <w:snapToGrid w:val="0"/>
                <w:sz w:val="16"/>
                <w:szCs w:val="16"/>
                <w:lang w:eastAsia="ko-KR"/>
              </w:rPr>
              <w:t>8.5.0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0DADE29" w14:textId="77777777" w:rsidR="004954F9" w:rsidRPr="00437C32" w:rsidRDefault="004954F9" w:rsidP="00437C32">
            <w:pPr>
              <w:pStyle w:val="TAL"/>
              <w:rPr>
                <w:snapToGrid w:val="0"/>
                <w:sz w:val="16"/>
                <w:szCs w:val="16"/>
                <w:lang w:eastAsia="ko-KR"/>
              </w:rPr>
            </w:pPr>
            <w:r w:rsidRPr="00437C32">
              <w:rPr>
                <w:snapToGrid w:val="0"/>
                <w:sz w:val="16"/>
                <w:szCs w:val="16"/>
                <w:lang w:eastAsia="ko-KR"/>
              </w:rPr>
              <w:t>9.0.0</w:t>
            </w:r>
          </w:p>
        </w:tc>
      </w:tr>
      <w:tr w:rsidR="00D158C0" w:rsidRPr="00D34045" w14:paraId="1B3527A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5F7982C" w14:textId="77777777" w:rsidR="00D158C0" w:rsidRPr="00437C32" w:rsidRDefault="00D158C0"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695D5E2" w14:textId="77777777" w:rsidR="00D158C0" w:rsidRPr="00437C32" w:rsidRDefault="00D158C0"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3B095B" w14:textId="77777777" w:rsidR="00D158C0" w:rsidRPr="00437C32" w:rsidRDefault="00D158C0" w:rsidP="00437C32">
            <w:pPr>
              <w:pStyle w:val="TAL"/>
              <w:rPr>
                <w:sz w:val="16"/>
                <w:szCs w:val="16"/>
                <w:lang w:eastAsia="ko-KR"/>
              </w:rPr>
            </w:pPr>
            <w:r w:rsidRPr="00437C32">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E2C21F" w14:textId="77777777" w:rsidR="00D158C0" w:rsidRPr="00437C32" w:rsidRDefault="00D158C0" w:rsidP="00437C32">
            <w:pPr>
              <w:pStyle w:val="TAL"/>
              <w:rPr>
                <w:sz w:val="16"/>
                <w:szCs w:val="16"/>
                <w:lang w:eastAsia="ko-KR"/>
              </w:rPr>
            </w:pPr>
            <w:r w:rsidRPr="00437C32">
              <w:rPr>
                <w:sz w:val="16"/>
                <w:szCs w:val="16"/>
                <w:lang w:eastAsia="ko-KR"/>
              </w:rPr>
              <w:t>333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3E05D7" w14:textId="77777777" w:rsidR="00D158C0" w:rsidRPr="00437C32" w:rsidRDefault="00D158C0"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72D623" w14:textId="77777777" w:rsidR="00D158C0" w:rsidRPr="00437C32" w:rsidRDefault="00D158C0" w:rsidP="00437C32">
            <w:pPr>
              <w:pStyle w:val="TAL"/>
              <w:rPr>
                <w:noProof/>
                <w:sz w:val="16"/>
                <w:szCs w:val="16"/>
              </w:rPr>
            </w:pPr>
            <w:r w:rsidRPr="00437C32">
              <w:rPr>
                <w:noProof/>
                <w:sz w:val="16"/>
                <w:szCs w:val="16"/>
              </w:rPr>
              <w:t>Adding time zone event related AVP in the RAA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08DA5B4" w14:textId="77777777" w:rsidR="00D158C0" w:rsidRPr="00437C32" w:rsidRDefault="00D158C0"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51AAB93" w14:textId="77777777" w:rsidR="00D158C0" w:rsidRPr="00437C32" w:rsidRDefault="00D158C0" w:rsidP="00437C32">
            <w:pPr>
              <w:pStyle w:val="TAL"/>
              <w:rPr>
                <w:snapToGrid w:val="0"/>
                <w:sz w:val="16"/>
                <w:szCs w:val="16"/>
                <w:lang w:eastAsia="ko-KR"/>
              </w:rPr>
            </w:pPr>
            <w:r w:rsidRPr="00437C32">
              <w:rPr>
                <w:snapToGrid w:val="0"/>
                <w:sz w:val="16"/>
                <w:szCs w:val="16"/>
                <w:lang w:eastAsia="ko-KR"/>
              </w:rPr>
              <w:t>9.1.0</w:t>
            </w:r>
          </w:p>
        </w:tc>
      </w:tr>
      <w:tr w:rsidR="009E44EB" w:rsidRPr="00D34045" w14:paraId="34494AD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13F183E" w14:textId="77777777" w:rsidR="009E44EB" w:rsidRPr="00437C32" w:rsidRDefault="009E44EB"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C91F5EA" w14:textId="77777777" w:rsidR="009E44EB" w:rsidRPr="00437C32" w:rsidRDefault="009E44EB"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93E15C" w14:textId="77777777" w:rsidR="009E44EB" w:rsidRPr="00437C32" w:rsidRDefault="009E44EB" w:rsidP="00437C32">
            <w:pPr>
              <w:pStyle w:val="TAL"/>
              <w:rPr>
                <w:sz w:val="16"/>
                <w:szCs w:val="16"/>
                <w:lang w:eastAsia="ko-KR"/>
              </w:rPr>
            </w:pPr>
            <w:r w:rsidRPr="00437C32">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39479C" w14:textId="77777777" w:rsidR="009E44EB" w:rsidRPr="00437C32" w:rsidRDefault="009E44EB" w:rsidP="00437C32">
            <w:pPr>
              <w:pStyle w:val="TAL"/>
              <w:rPr>
                <w:sz w:val="16"/>
                <w:szCs w:val="16"/>
                <w:lang w:eastAsia="ko-KR"/>
              </w:rPr>
            </w:pPr>
            <w:r w:rsidRPr="00437C32">
              <w:rPr>
                <w:sz w:val="16"/>
                <w:szCs w:val="16"/>
                <w:lang w:eastAsia="ko-KR"/>
              </w:rPr>
              <w:t>336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A7D0690" w14:textId="77777777" w:rsidR="009E44EB" w:rsidRPr="00437C32" w:rsidRDefault="009E44EB"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718274" w14:textId="77777777" w:rsidR="009E44EB" w:rsidRPr="00437C32" w:rsidRDefault="009E44EB" w:rsidP="00437C32">
            <w:pPr>
              <w:pStyle w:val="TAL"/>
              <w:rPr>
                <w:noProof/>
                <w:sz w:val="16"/>
                <w:szCs w:val="16"/>
              </w:rPr>
            </w:pPr>
            <w:r w:rsidRPr="00437C32">
              <w:rPr>
                <w:noProof/>
                <w:sz w:val="16"/>
                <w:szCs w:val="16"/>
              </w:rPr>
              <w:t>RAT type in the initial CCR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2A66233" w14:textId="77777777" w:rsidR="009E44EB" w:rsidRPr="00437C32" w:rsidRDefault="009E44EB"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4121200" w14:textId="77777777" w:rsidR="009E44EB" w:rsidRPr="00437C32" w:rsidRDefault="009E44EB" w:rsidP="00437C32">
            <w:pPr>
              <w:pStyle w:val="TAL"/>
              <w:rPr>
                <w:snapToGrid w:val="0"/>
                <w:sz w:val="16"/>
                <w:szCs w:val="16"/>
                <w:lang w:eastAsia="ko-KR"/>
              </w:rPr>
            </w:pPr>
            <w:r w:rsidRPr="00437C32">
              <w:rPr>
                <w:snapToGrid w:val="0"/>
                <w:sz w:val="16"/>
                <w:szCs w:val="16"/>
                <w:lang w:eastAsia="ko-KR"/>
              </w:rPr>
              <w:t>9.1.0</w:t>
            </w:r>
          </w:p>
        </w:tc>
      </w:tr>
      <w:tr w:rsidR="009B4CC6" w:rsidRPr="00D34045" w14:paraId="0608B60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AC7EBF8" w14:textId="77777777" w:rsidR="009B4CC6" w:rsidRPr="00437C32" w:rsidRDefault="009B4CC6"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2B48433" w14:textId="77777777" w:rsidR="009B4CC6" w:rsidRPr="00437C32" w:rsidRDefault="009B4CC6"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408327" w14:textId="77777777" w:rsidR="009B4CC6" w:rsidRPr="00437C32" w:rsidRDefault="009B4CC6"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F434DA" w14:textId="77777777" w:rsidR="009B4CC6" w:rsidRPr="00437C32" w:rsidRDefault="009B4CC6" w:rsidP="00437C32">
            <w:pPr>
              <w:pStyle w:val="TAL"/>
              <w:rPr>
                <w:sz w:val="16"/>
                <w:szCs w:val="16"/>
                <w:lang w:eastAsia="ko-KR"/>
              </w:rPr>
            </w:pPr>
            <w:r w:rsidRPr="00437C32">
              <w:rPr>
                <w:sz w:val="16"/>
                <w:szCs w:val="16"/>
                <w:lang w:eastAsia="ko-KR"/>
              </w:rPr>
              <w:t>338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9C6631" w14:textId="77777777" w:rsidR="009B4CC6" w:rsidRPr="00437C32" w:rsidRDefault="009B4CC6"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0914DC" w14:textId="77777777" w:rsidR="009B4CC6" w:rsidRPr="00437C32" w:rsidRDefault="009B4CC6" w:rsidP="00437C32">
            <w:pPr>
              <w:pStyle w:val="TAL"/>
              <w:rPr>
                <w:noProof/>
                <w:sz w:val="16"/>
                <w:szCs w:val="16"/>
              </w:rPr>
            </w:pPr>
            <w:r w:rsidRPr="00437C32">
              <w:rPr>
                <w:noProof/>
                <w:sz w:val="16"/>
                <w:szCs w:val="16"/>
              </w:rPr>
              <w:t>Mapping for GRPS QoS Class Identifier to from UMTS QoS parameters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C71F218" w14:textId="77777777" w:rsidR="009B4CC6" w:rsidRPr="00437C32" w:rsidRDefault="009B4CC6"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A616911" w14:textId="77777777" w:rsidR="009B4CC6" w:rsidRPr="00437C32" w:rsidRDefault="009B4CC6" w:rsidP="00437C32">
            <w:pPr>
              <w:pStyle w:val="TAL"/>
              <w:rPr>
                <w:snapToGrid w:val="0"/>
                <w:sz w:val="16"/>
                <w:szCs w:val="16"/>
                <w:lang w:eastAsia="ko-KR"/>
              </w:rPr>
            </w:pPr>
            <w:r w:rsidRPr="00437C32">
              <w:rPr>
                <w:snapToGrid w:val="0"/>
                <w:sz w:val="16"/>
                <w:szCs w:val="16"/>
                <w:lang w:eastAsia="ko-KR"/>
              </w:rPr>
              <w:t>9.1.0</w:t>
            </w:r>
          </w:p>
        </w:tc>
      </w:tr>
      <w:tr w:rsidR="00FC75E4" w:rsidRPr="00D34045" w14:paraId="1A98374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73BDFF8" w14:textId="77777777" w:rsidR="00FC75E4" w:rsidRPr="00437C32" w:rsidRDefault="00FC75E4"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F0BF420" w14:textId="77777777" w:rsidR="00FC75E4" w:rsidRPr="00437C32" w:rsidRDefault="00FC75E4"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A150F5" w14:textId="77777777" w:rsidR="00FC75E4" w:rsidRPr="00437C32" w:rsidRDefault="00FC75E4" w:rsidP="00437C32">
            <w:pPr>
              <w:pStyle w:val="TAL"/>
              <w:rPr>
                <w:sz w:val="16"/>
                <w:szCs w:val="16"/>
                <w:lang w:eastAsia="ko-KR"/>
              </w:rPr>
            </w:pPr>
            <w:r w:rsidRPr="00437C32">
              <w:rPr>
                <w:sz w:val="16"/>
                <w:szCs w:val="16"/>
                <w:lang w:eastAsia="ko-KR"/>
              </w:rPr>
              <w:t>CP-090857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AB9F0C" w14:textId="77777777" w:rsidR="00FC75E4" w:rsidRPr="00437C32" w:rsidRDefault="00FC75E4" w:rsidP="00437C32">
            <w:pPr>
              <w:pStyle w:val="TAL"/>
              <w:rPr>
                <w:sz w:val="16"/>
                <w:szCs w:val="16"/>
                <w:lang w:eastAsia="ko-KR"/>
              </w:rPr>
            </w:pPr>
            <w:r w:rsidRPr="00437C32">
              <w:rPr>
                <w:sz w:val="16"/>
                <w:szCs w:val="16"/>
                <w:lang w:eastAsia="ko-KR"/>
              </w:rPr>
              <w:t>346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01533F" w14:textId="77777777" w:rsidR="00FC75E4" w:rsidRPr="00437C32" w:rsidRDefault="00FC75E4"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E36117" w14:textId="77777777" w:rsidR="00FC75E4" w:rsidRPr="00437C32" w:rsidRDefault="00FC75E4" w:rsidP="00437C32">
            <w:pPr>
              <w:pStyle w:val="TAL"/>
              <w:rPr>
                <w:noProof/>
                <w:sz w:val="16"/>
                <w:szCs w:val="16"/>
              </w:rPr>
            </w:pPr>
            <w:r w:rsidRPr="00437C32">
              <w:rPr>
                <w:noProof/>
                <w:sz w:val="16"/>
                <w:szCs w:val="16"/>
              </w:rPr>
              <w:t>Usage Reporting in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D109AF3" w14:textId="77777777" w:rsidR="00FC75E4" w:rsidRPr="00437C32" w:rsidRDefault="00FC75E4"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1155630" w14:textId="77777777" w:rsidR="00FC75E4" w:rsidRPr="00437C32" w:rsidRDefault="00FC75E4" w:rsidP="00437C32">
            <w:pPr>
              <w:pStyle w:val="TAL"/>
              <w:rPr>
                <w:snapToGrid w:val="0"/>
                <w:sz w:val="16"/>
                <w:szCs w:val="16"/>
                <w:lang w:eastAsia="ko-KR"/>
              </w:rPr>
            </w:pPr>
            <w:r w:rsidRPr="00437C32">
              <w:rPr>
                <w:snapToGrid w:val="0"/>
                <w:sz w:val="16"/>
                <w:szCs w:val="16"/>
                <w:lang w:eastAsia="ko-KR"/>
              </w:rPr>
              <w:t>9.1.0</w:t>
            </w:r>
          </w:p>
        </w:tc>
      </w:tr>
      <w:tr w:rsidR="00CC37A3" w:rsidRPr="00D34045" w14:paraId="68DA699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C8E1980" w14:textId="77777777" w:rsidR="00CC37A3" w:rsidRPr="00437C32" w:rsidRDefault="00CC37A3"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2753ADC" w14:textId="77777777" w:rsidR="00CC37A3" w:rsidRPr="00437C32" w:rsidRDefault="00CC37A3"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5FF152" w14:textId="77777777" w:rsidR="00CC37A3" w:rsidRPr="00437C32" w:rsidRDefault="00CC37A3" w:rsidP="00437C32">
            <w:pPr>
              <w:pStyle w:val="TAL"/>
              <w:rPr>
                <w:sz w:val="16"/>
                <w:szCs w:val="16"/>
                <w:lang w:eastAsia="ko-KR"/>
              </w:rPr>
            </w:pPr>
            <w:r w:rsidRPr="00437C32">
              <w:rPr>
                <w:sz w:val="16"/>
                <w:szCs w:val="16"/>
                <w:lang w:eastAsia="ko-KR"/>
              </w:rPr>
              <w:t>CP-090856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B9CA1A" w14:textId="77777777" w:rsidR="00CC37A3" w:rsidRPr="00437C32" w:rsidRDefault="00CC37A3" w:rsidP="00437C32">
            <w:pPr>
              <w:pStyle w:val="TAL"/>
              <w:rPr>
                <w:sz w:val="16"/>
                <w:szCs w:val="16"/>
                <w:lang w:eastAsia="ko-KR"/>
              </w:rPr>
            </w:pPr>
            <w:r w:rsidRPr="00437C32">
              <w:rPr>
                <w:sz w:val="16"/>
                <w:szCs w:val="16"/>
                <w:lang w:eastAsia="ko-KR"/>
              </w:rPr>
              <w:t>347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78B3644" w14:textId="77777777" w:rsidR="00CC37A3" w:rsidRPr="00437C32" w:rsidRDefault="00CC37A3"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2AD9AFB" w14:textId="77777777" w:rsidR="00CC37A3" w:rsidRPr="00437C32" w:rsidRDefault="00CC37A3" w:rsidP="00437C32">
            <w:pPr>
              <w:pStyle w:val="TAL"/>
              <w:rPr>
                <w:noProof/>
                <w:sz w:val="16"/>
                <w:szCs w:val="16"/>
              </w:rPr>
            </w:pPr>
            <w:r w:rsidRPr="00437C32">
              <w:rPr>
                <w:noProof/>
                <w:sz w:val="16"/>
                <w:szCs w:val="16"/>
              </w:rPr>
              <w:t xml:space="preserve">Completion of Gx procedures for IMS Emergency calls </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91F6594" w14:textId="77777777" w:rsidR="00CC37A3" w:rsidRPr="00437C32" w:rsidRDefault="00CC37A3"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488A2CC" w14:textId="77777777" w:rsidR="00CC37A3" w:rsidRPr="00437C32" w:rsidRDefault="00CC37A3" w:rsidP="00437C32">
            <w:pPr>
              <w:pStyle w:val="TAL"/>
              <w:rPr>
                <w:snapToGrid w:val="0"/>
                <w:sz w:val="16"/>
                <w:szCs w:val="16"/>
                <w:lang w:eastAsia="ko-KR"/>
              </w:rPr>
            </w:pPr>
            <w:r w:rsidRPr="00437C32">
              <w:rPr>
                <w:snapToGrid w:val="0"/>
                <w:sz w:val="16"/>
                <w:szCs w:val="16"/>
                <w:lang w:eastAsia="ko-KR"/>
              </w:rPr>
              <w:t>9.1.0</w:t>
            </w:r>
          </w:p>
        </w:tc>
      </w:tr>
      <w:tr w:rsidR="00800B3F" w:rsidRPr="00D34045" w14:paraId="399BF6A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E128F64" w14:textId="77777777" w:rsidR="00800B3F" w:rsidRPr="00437C32" w:rsidRDefault="00800B3F"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913C39F" w14:textId="77777777" w:rsidR="00800B3F" w:rsidRPr="00437C32" w:rsidRDefault="00800B3F"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4491DE" w14:textId="77777777" w:rsidR="00800B3F" w:rsidRPr="00437C32" w:rsidRDefault="00800B3F"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9CA2BA" w14:textId="77777777" w:rsidR="00800B3F" w:rsidRPr="00437C32" w:rsidRDefault="00800B3F" w:rsidP="00437C32">
            <w:pPr>
              <w:pStyle w:val="TAL"/>
              <w:rPr>
                <w:sz w:val="16"/>
                <w:szCs w:val="16"/>
                <w:lang w:eastAsia="ko-KR"/>
              </w:rPr>
            </w:pPr>
            <w:r w:rsidRPr="00437C32">
              <w:rPr>
                <w:sz w:val="16"/>
                <w:szCs w:val="16"/>
                <w:lang w:eastAsia="ko-KR"/>
              </w:rPr>
              <w:t>352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1B9270" w14:textId="77777777" w:rsidR="00800B3F" w:rsidRPr="00437C32" w:rsidRDefault="00800B3F" w:rsidP="00437C32">
            <w:pPr>
              <w:pStyle w:val="TAL"/>
              <w:rPr>
                <w:sz w:val="16"/>
                <w:szCs w:val="16"/>
                <w:lang w:eastAsia="ko-KR"/>
              </w:rPr>
            </w:pPr>
            <w:r w:rsidRPr="00437C32">
              <w:rPr>
                <w:sz w:val="16"/>
                <w:szCs w:val="16"/>
                <w:lang w:eastAsia="ko-KR"/>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7CD9680" w14:textId="77777777" w:rsidR="00800B3F" w:rsidRPr="00437C32" w:rsidRDefault="00800B3F" w:rsidP="00437C32">
            <w:pPr>
              <w:pStyle w:val="TAL"/>
              <w:rPr>
                <w:noProof/>
                <w:sz w:val="16"/>
                <w:szCs w:val="16"/>
              </w:rPr>
            </w:pPr>
            <w:r w:rsidRPr="00437C32">
              <w:rPr>
                <w:noProof/>
                <w:sz w:val="16"/>
                <w:szCs w:val="16"/>
              </w:rPr>
              <w:t>Mapping of access network codes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5136EBD" w14:textId="77777777" w:rsidR="00800B3F" w:rsidRPr="00437C32" w:rsidRDefault="00800B3F"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58C1205" w14:textId="77777777" w:rsidR="00800B3F" w:rsidRPr="00437C32" w:rsidRDefault="00800B3F" w:rsidP="00437C32">
            <w:pPr>
              <w:pStyle w:val="TAL"/>
              <w:rPr>
                <w:snapToGrid w:val="0"/>
                <w:sz w:val="16"/>
                <w:szCs w:val="16"/>
                <w:lang w:eastAsia="ko-KR"/>
              </w:rPr>
            </w:pPr>
            <w:r w:rsidRPr="00437C32">
              <w:rPr>
                <w:snapToGrid w:val="0"/>
                <w:sz w:val="16"/>
                <w:szCs w:val="16"/>
                <w:lang w:eastAsia="ko-KR"/>
              </w:rPr>
              <w:t>9.1.0</w:t>
            </w:r>
          </w:p>
        </w:tc>
      </w:tr>
      <w:tr w:rsidR="00BC388F" w:rsidRPr="00D34045" w14:paraId="144A72E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F51236E" w14:textId="77777777" w:rsidR="00BC388F" w:rsidRPr="00437C32" w:rsidRDefault="00BC388F"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6C8FB7E" w14:textId="77777777" w:rsidR="00BC388F" w:rsidRPr="00437C32" w:rsidRDefault="00BC388F"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64E404" w14:textId="77777777" w:rsidR="00BC388F" w:rsidRPr="00437C32" w:rsidRDefault="00BC388F"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8C6616" w14:textId="77777777" w:rsidR="00BC388F" w:rsidRPr="00437C32" w:rsidRDefault="00BC388F" w:rsidP="00437C32">
            <w:pPr>
              <w:pStyle w:val="TAL"/>
              <w:rPr>
                <w:sz w:val="16"/>
                <w:szCs w:val="16"/>
                <w:lang w:eastAsia="ko-KR"/>
              </w:rPr>
            </w:pPr>
            <w:r w:rsidRPr="00437C32">
              <w:rPr>
                <w:sz w:val="16"/>
                <w:szCs w:val="16"/>
                <w:lang w:eastAsia="ko-KR"/>
              </w:rPr>
              <w:t>353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3544EA" w14:textId="77777777" w:rsidR="00BC388F" w:rsidRPr="00437C32" w:rsidRDefault="00BC388F"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A1A6A4" w14:textId="77777777" w:rsidR="00BC388F" w:rsidRPr="00437C32" w:rsidRDefault="00BC388F" w:rsidP="00437C32">
            <w:pPr>
              <w:pStyle w:val="TAL"/>
              <w:rPr>
                <w:noProof/>
                <w:sz w:val="16"/>
                <w:szCs w:val="16"/>
              </w:rPr>
            </w:pPr>
            <w:r w:rsidRPr="00437C32">
              <w:rPr>
                <w:noProof/>
                <w:sz w:val="16"/>
                <w:szCs w:val="16"/>
              </w:rPr>
              <w:t>Addition of allowed values for QCI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382AF0E" w14:textId="77777777" w:rsidR="00BC388F" w:rsidRPr="00437C32" w:rsidRDefault="00BC388F"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7827EE1" w14:textId="77777777" w:rsidR="00BC388F" w:rsidRPr="00437C32" w:rsidRDefault="00BC388F" w:rsidP="00437C32">
            <w:pPr>
              <w:pStyle w:val="TAL"/>
              <w:rPr>
                <w:snapToGrid w:val="0"/>
                <w:sz w:val="16"/>
                <w:szCs w:val="16"/>
                <w:lang w:eastAsia="ko-KR"/>
              </w:rPr>
            </w:pPr>
            <w:r w:rsidRPr="00437C32">
              <w:rPr>
                <w:snapToGrid w:val="0"/>
                <w:sz w:val="16"/>
                <w:szCs w:val="16"/>
                <w:lang w:eastAsia="ko-KR"/>
              </w:rPr>
              <w:t>9.1.0</w:t>
            </w:r>
          </w:p>
        </w:tc>
      </w:tr>
      <w:tr w:rsidR="00A261CB" w:rsidRPr="00D34045" w14:paraId="412C616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727CB3D" w14:textId="77777777" w:rsidR="00A261CB" w:rsidRPr="00437C32" w:rsidRDefault="00A261CB"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CAC8E2C" w14:textId="77777777" w:rsidR="00A261CB" w:rsidRPr="00437C32" w:rsidRDefault="00A261CB"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D6EB81" w14:textId="77777777" w:rsidR="00A261CB" w:rsidRPr="00437C32" w:rsidRDefault="00A261CB"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156C36" w14:textId="77777777" w:rsidR="00A261CB" w:rsidRPr="00437C32" w:rsidRDefault="00A261CB" w:rsidP="00437C32">
            <w:pPr>
              <w:pStyle w:val="TAL"/>
              <w:rPr>
                <w:sz w:val="16"/>
                <w:szCs w:val="16"/>
                <w:lang w:eastAsia="ko-KR"/>
              </w:rPr>
            </w:pPr>
            <w:r w:rsidRPr="00437C32">
              <w:rPr>
                <w:sz w:val="16"/>
                <w:szCs w:val="16"/>
                <w:lang w:eastAsia="ko-KR"/>
              </w:rPr>
              <w:t>356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E51DE0" w14:textId="77777777" w:rsidR="00A261CB" w:rsidRPr="00437C32" w:rsidRDefault="00A261CB"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B7CE13" w14:textId="77777777" w:rsidR="00A261CB" w:rsidRPr="00437C32" w:rsidRDefault="00A261CB" w:rsidP="00437C32">
            <w:pPr>
              <w:pStyle w:val="TAL"/>
              <w:rPr>
                <w:noProof/>
                <w:sz w:val="16"/>
                <w:szCs w:val="16"/>
              </w:rPr>
            </w:pPr>
            <w:r w:rsidRPr="00437C32">
              <w:rPr>
                <w:noProof/>
                <w:sz w:val="16"/>
                <w:szCs w:val="16"/>
              </w:rPr>
              <w:t>Corrections on setting of IP-CAN Type value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869957A" w14:textId="77777777" w:rsidR="00A261CB" w:rsidRPr="00437C32" w:rsidRDefault="00A261CB"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5985CCA" w14:textId="77777777" w:rsidR="00A261CB" w:rsidRPr="00437C32" w:rsidRDefault="00A261CB" w:rsidP="00437C32">
            <w:pPr>
              <w:pStyle w:val="TAL"/>
              <w:rPr>
                <w:snapToGrid w:val="0"/>
                <w:sz w:val="16"/>
                <w:szCs w:val="16"/>
                <w:lang w:eastAsia="ko-KR"/>
              </w:rPr>
            </w:pPr>
            <w:r w:rsidRPr="00437C32">
              <w:rPr>
                <w:snapToGrid w:val="0"/>
                <w:sz w:val="16"/>
                <w:szCs w:val="16"/>
                <w:lang w:eastAsia="ko-KR"/>
              </w:rPr>
              <w:t>9.1.0</w:t>
            </w:r>
          </w:p>
        </w:tc>
      </w:tr>
      <w:tr w:rsidR="002118B3" w:rsidRPr="00D34045" w14:paraId="61A3763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EA1E38B" w14:textId="77777777" w:rsidR="002118B3" w:rsidRPr="00437C32" w:rsidRDefault="002118B3"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3A322A4" w14:textId="77777777" w:rsidR="002118B3" w:rsidRPr="00437C32" w:rsidRDefault="002118B3"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74AA92" w14:textId="77777777" w:rsidR="002118B3" w:rsidRPr="00437C32" w:rsidRDefault="002118B3"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C07756" w14:textId="77777777" w:rsidR="002118B3" w:rsidRPr="00437C32" w:rsidRDefault="002118B3" w:rsidP="00437C32">
            <w:pPr>
              <w:pStyle w:val="TAL"/>
              <w:rPr>
                <w:sz w:val="16"/>
                <w:szCs w:val="16"/>
                <w:lang w:eastAsia="ko-KR"/>
              </w:rPr>
            </w:pPr>
            <w:r w:rsidRPr="00437C32">
              <w:rPr>
                <w:sz w:val="16"/>
                <w:szCs w:val="16"/>
                <w:lang w:eastAsia="ko-KR"/>
              </w:rPr>
              <w:t>360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AEDEFB" w14:textId="77777777" w:rsidR="002118B3" w:rsidRPr="00437C32" w:rsidRDefault="002118B3"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AD1AA0" w14:textId="77777777" w:rsidR="002118B3" w:rsidRPr="00437C32" w:rsidRDefault="002118B3" w:rsidP="00437C32">
            <w:pPr>
              <w:pStyle w:val="TAL"/>
              <w:rPr>
                <w:noProof/>
                <w:sz w:val="16"/>
                <w:szCs w:val="16"/>
              </w:rPr>
            </w:pPr>
            <w:r w:rsidRPr="00437C32">
              <w:rPr>
                <w:noProof/>
                <w:sz w:val="16"/>
                <w:szCs w:val="16"/>
              </w:rPr>
              <w:t>Corrections to applicability of some AVPs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2E344FE" w14:textId="77777777" w:rsidR="002118B3" w:rsidRPr="00437C32" w:rsidRDefault="002118B3"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3DA8816" w14:textId="77777777" w:rsidR="002118B3" w:rsidRPr="00437C32" w:rsidRDefault="002118B3" w:rsidP="00437C32">
            <w:pPr>
              <w:pStyle w:val="TAL"/>
              <w:rPr>
                <w:snapToGrid w:val="0"/>
                <w:sz w:val="16"/>
                <w:szCs w:val="16"/>
                <w:lang w:eastAsia="ko-KR"/>
              </w:rPr>
            </w:pPr>
            <w:r w:rsidRPr="00437C32">
              <w:rPr>
                <w:snapToGrid w:val="0"/>
                <w:sz w:val="16"/>
                <w:szCs w:val="16"/>
                <w:lang w:eastAsia="ko-KR"/>
              </w:rPr>
              <w:t>9.1.0</w:t>
            </w:r>
          </w:p>
        </w:tc>
      </w:tr>
      <w:tr w:rsidR="00A31C65" w:rsidRPr="00D34045" w14:paraId="3CA373E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6FB7ECA" w14:textId="77777777" w:rsidR="00A31C65" w:rsidRPr="00437C32" w:rsidRDefault="00A31C65"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93BDE8F" w14:textId="77777777" w:rsidR="00A31C65" w:rsidRPr="00437C32" w:rsidRDefault="00A31C65"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D5B8E3" w14:textId="77777777" w:rsidR="00A31C65" w:rsidRPr="00437C32" w:rsidRDefault="00A31C65" w:rsidP="00437C32">
            <w:pPr>
              <w:pStyle w:val="TAL"/>
              <w:rPr>
                <w:sz w:val="16"/>
                <w:szCs w:val="16"/>
                <w:lang w:eastAsia="ko-KR"/>
              </w:rPr>
            </w:pPr>
            <w:r w:rsidRPr="00437C32">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22CB5D" w14:textId="77777777" w:rsidR="00A31C65" w:rsidRPr="00437C32" w:rsidRDefault="00A31C65" w:rsidP="00437C32">
            <w:pPr>
              <w:pStyle w:val="TAL"/>
              <w:rPr>
                <w:sz w:val="16"/>
                <w:szCs w:val="16"/>
                <w:lang w:eastAsia="ko-KR"/>
              </w:rPr>
            </w:pPr>
            <w:r w:rsidRPr="00437C32">
              <w:rPr>
                <w:sz w:val="16"/>
                <w:szCs w:val="16"/>
                <w:lang w:eastAsia="ko-KR"/>
              </w:rPr>
              <w:t>364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E05BAB" w14:textId="77777777" w:rsidR="00A31C65" w:rsidRPr="00437C32" w:rsidRDefault="00A31C65"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1298165" w14:textId="77777777" w:rsidR="00A31C65" w:rsidRPr="00437C32" w:rsidRDefault="00A31C65" w:rsidP="00437C32">
            <w:pPr>
              <w:pStyle w:val="TAL"/>
              <w:rPr>
                <w:noProof/>
                <w:sz w:val="16"/>
                <w:szCs w:val="16"/>
              </w:rPr>
            </w:pPr>
            <w:r w:rsidRPr="00437C32">
              <w:rPr>
                <w:noProof/>
                <w:sz w:val="16"/>
                <w:szCs w:val="16"/>
              </w:rPr>
              <w:t>Corrections to PCC rule provisioning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055C41B" w14:textId="77777777" w:rsidR="00A31C65" w:rsidRPr="00437C32" w:rsidRDefault="00A31C65"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550ED10" w14:textId="77777777" w:rsidR="00A31C65" w:rsidRPr="00437C32" w:rsidRDefault="00A31C65" w:rsidP="00437C32">
            <w:pPr>
              <w:pStyle w:val="TAL"/>
              <w:rPr>
                <w:snapToGrid w:val="0"/>
                <w:sz w:val="16"/>
                <w:szCs w:val="16"/>
                <w:lang w:eastAsia="ko-KR"/>
              </w:rPr>
            </w:pPr>
            <w:r w:rsidRPr="00437C32">
              <w:rPr>
                <w:snapToGrid w:val="0"/>
                <w:sz w:val="16"/>
                <w:szCs w:val="16"/>
                <w:lang w:eastAsia="ko-KR"/>
              </w:rPr>
              <w:t>9.1.0</w:t>
            </w:r>
          </w:p>
        </w:tc>
      </w:tr>
      <w:tr w:rsidR="00A31C65" w:rsidRPr="00D34045" w14:paraId="1C80C24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5A32FB9" w14:textId="77777777" w:rsidR="00A31C65" w:rsidRPr="00437C32" w:rsidRDefault="00A31C65"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06ACA3D" w14:textId="77777777" w:rsidR="00A31C65" w:rsidRPr="00437C32" w:rsidRDefault="00A31C65"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DD4D91" w14:textId="77777777" w:rsidR="00A31C65" w:rsidRPr="00437C32" w:rsidRDefault="00A31C65"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F5917C" w14:textId="77777777" w:rsidR="00A31C65" w:rsidRPr="00437C32" w:rsidRDefault="00A31C65" w:rsidP="00437C32">
            <w:pPr>
              <w:pStyle w:val="TAL"/>
              <w:rPr>
                <w:sz w:val="16"/>
                <w:szCs w:val="16"/>
                <w:lang w:eastAsia="ko-KR"/>
              </w:rPr>
            </w:pPr>
            <w:r w:rsidRPr="00437C32">
              <w:rPr>
                <w:sz w:val="16"/>
                <w:szCs w:val="16"/>
                <w:lang w:eastAsia="ko-KR"/>
              </w:rPr>
              <w:t>366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DB2BC6" w14:textId="77777777" w:rsidR="00A31C65" w:rsidRPr="00437C32" w:rsidRDefault="00A31C65"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2B09B9" w14:textId="77777777" w:rsidR="00A31C65" w:rsidRPr="00437C32" w:rsidRDefault="00A31C65" w:rsidP="00437C32">
            <w:pPr>
              <w:pStyle w:val="TAL"/>
              <w:rPr>
                <w:noProof/>
                <w:sz w:val="16"/>
                <w:szCs w:val="16"/>
              </w:rPr>
            </w:pPr>
            <w:r w:rsidRPr="00437C32">
              <w:rPr>
                <w:noProof/>
                <w:sz w:val="16"/>
                <w:szCs w:val="16"/>
              </w:rPr>
              <w:t>Clarification of the Event-Report-Indication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320B9ED" w14:textId="77777777" w:rsidR="00A31C65" w:rsidRPr="00437C32" w:rsidRDefault="00A31C65"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9898A06" w14:textId="77777777" w:rsidR="00A31C65" w:rsidRPr="00437C32" w:rsidRDefault="00A31C65" w:rsidP="00437C32">
            <w:pPr>
              <w:pStyle w:val="TAL"/>
              <w:rPr>
                <w:snapToGrid w:val="0"/>
                <w:sz w:val="16"/>
                <w:szCs w:val="16"/>
                <w:lang w:eastAsia="ko-KR"/>
              </w:rPr>
            </w:pPr>
            <w:r w:rsidRPr="00437C32">
              <w:rPr>
                <w:snapToGrid w:val="0"/>
                <w:sz w:val="16"/>
                <w:szCs w:val="16"/>
                <w:lang w:eastAsia="ko-KR"/>
              </w:rPr>
              <w:t>9.1.0</w:t>
            </w:r>
          </w:p>
        </w:tc>
      </w:tr>
      <w:tr w:rsidR="005F02B5" w:rsidRPr="00D34045" w14:paraId="7A4148D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2A8E253" w14:textId="77777777" w:rsidR="005F02B5" w:rsidRPr="00437C32" w:rsidRDefault="005F02B5"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3FF5228" w14:textId="77777777" w:rsidR="005F02B5" w:rsidRPr="00437C32" w:rsidRDefault="005F02B5"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FFB7BA" w14:textId="77777777" w:rsidR="005F02B5" w:rsidRPr="00437C32" w:rsidRDefault="005F02B5" w:rsidP="00437C32">
            <w:pPr>
              <w:pStyle w:val="TAL"/>
              <w:rPr>
                <w:sz w:val="16"/>
                <w:szCs w:val="16"/>
                <w:lang w:eastAsia="ko-KR"/>
              </w:rPr>
            </w:pPr>
            <w:r w:rsidRPr="00437C32">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382354" w14:textId="77777777" w:rsidR="005F02B5" w:rsidRPr="00437C32" w:rsidRDefault="005F02B5" w:rsidP="00437C32">
            <w:pPr>
              <w:pStyle w:val="TAL"/>
              <w:rPr>
                <w:sz w:val="16"/>
                <w:szCs w:val="16"/>
                <w:lang w:eastAsia="ko-KR"/>
              </w:rPr>
            </w:pPr>
            <w:r w:rsidRPr="00437C32">
              <w:rPr>
                <w:sz w:val="16"/>
                <w:szCs w:val="16"/>
                <w:lang w:eastAsia="ko-KR"/>
              </w:rPr>
              <w:t>369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B00F4D" w14:textId="77777777" w:rsidR="005F02B5" w:rsidRPr="00437C32" w:rsidRDefault="005F02B5"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A47E93F" w14:textId="77777777" w:rsidR="005F02B5" w:rsidRPr="00437C32" w:rsidRDefault="005F02B5" w:rsidP="00437C32">
            <w:pPr>
              <w:pStyle w:val="TAL"/>
              <w:rPr>
                <w:noProof/>
                <w:sz w:val="16"/>
                <w:szCs w:val="16"/>
              </w:rPr>
            </w:pPr>
            <w:r w:rsidRPr="00437C32">
              <w:rPr>
                <w:noProof/>
                <w:sz w:val="16"/>
                <w:szCs w:val="16"/>
              </w:rPr>
              <w:t>Clarification and correction of I</w:t>
            </w:r>
            <w:r w:rsidR="00DF7262" w:rsidRPr="00437C32">
              <w:rPr>
                <w:noProof/>
                <w:sz w:val="16"/>
                <w:szCs w:val="16"/>
              </w:rPr>
              <w:t>p</w:t>
            </w:r>
            <w:r w:rsidRPr="00437C32">
              <w:rPr>
                <w:noProof/>
                <w:sz w:val="16"/>
                <w:szCs w:val="16"/>
              </w:rPr>
              <w:t>v6 procedures over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3CBE6E2" w14:textId="77777777" w:rsidR="005F02B5" w:rsidRPr="00437C32" w:rsidRDefault="005F02B5"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0655380" w14:textId="77777777" w:rsidR="005F02B5" w:rsidRPr="00437C32" w:rsidRDefault="005F02B5" w:rsidP="00437C32">
            <w:pPr>
              <w:pStyle w:val="TAL"/>
              <w:rPr>
                <w:snapToGrid w:val="0"/>
                <w:sz w:val="16"/>
                <w:szCs w:val="16"/>
                <w:lang w:eastAsia="ko-KR"/>
              </w:rPr>
            </w:pPr>
            <w:r w:rsidRPr="00437C32">
              <w:rPr>
                <w:snapToGrid w:val="0"/>
                <w:sz w:val="16"/>
                <w:szCs w:val="16"/>
                <w:lang w:eastAsia="ko-KR"/>
              </w:rPr>
              <w:t>9.1.0</w:t>
            </w:r>
          </w:p>
        </w:tc>
      </w:tr>
      <w:tr w:rsidR="00AE1314" w:rsidRPr="00D34045" w14:paraId="112FC45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5934262" w14:textId="77777777" w:rsidR="00AE1314" w:rsidRPr="00437C32" w:rsidRDefault="00AE1314"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D6675F3" w14:textId="77777777" w:rsidR="00AE1314" w:rsidRPr="00437C32" w:rsidRDefault="00AE1314"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C7EF01" w14:textId="77777777" w:rsidR="00AE1314" w:rsidRPr="00437C32" w:rsidRDefault="00AE1314" w:rsidP="00437C32">
            <w:pPr>
              <w:pStyle w:val="TAL"/>
              <w:rPr>
                <w:sz w:val="16"/>
                <w:szCs w:val="16"/>
                <w:lang w:eastAsia="ko-KR"/>
              </w:rPr>
            </w:pPr>
            <w:r w:rsidRPr="00437C32">
              <w:rPr>
                <w:sz w:val="16"/>
                <w:szCs w:val="16"/>
                <w:lang w:eastAsia="ko-KR"/>
              </w:rPr>
              <w:t>CP-090857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28B96E" w14:textId="77777777" w:rsidR="00AE1314" w:rsidRPr="00437C32" w:rsidRDefault="00AE1314" w:rsidP="00437C32">
            <w:pPr>
              <w:pStyle w:val="TAL"/>
              <w:rPr>
                <w:sz w:val="16"/>
                <w:szCs w:val="16"/>
                <w:lang w:eastAsia="ko-KR"/>
              </w:rPr>
            </w:pPr>
            <w:r w:rsidRPr="00437C32">
              <w:rPr>
                <w:sz w:val="16"/>
                <w:szCs w:val="16"/>
                <w:lang w:eastAsia="ko-KR"/>
              </w:rPr>
              <w:t>37</w:t>
            </w:r>
            <w:r w:rsidR="004633CA" w:rsidRPr="00437C32">
              <w:rPr>
                <w:sz w:val="16"/>
                <w:szCs w:val="16"/>
                <w:lang w:eastAsia="ko-KR"/>
              </w:rPr>
              <w:t>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5E700D" w14:textId="77777777" w:rsidR="00AE1314" w:rsidRPr="00437C32" w:rsidRDefault="004633CA" w:rsidP="00437C32">
            <w:pPr>
              <w:pStyle w:val="TAL"/>
              <w:rPr>
                <w:sz w:val="16"/>
                <w:szCs w:val="16"/>
                <w:lang w:eastAsia="ko-KR"/>
              </w:rPr>
            </w:pPr>
            <w:r w:rsidRPr="00437C32">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1FD7A51" w14:textId="77777777" w:rsidR="00AE1314" w:rsidRPr="00437C32" w:rsidRDefault="004633CA" w:rsidP="00437C32">
            <w:pPr>
              <w:pStyle w:val="TAL"/>
              <w:rPr>
                <w:noProof/>
                <w:sz w:val="16"/>
                <w:szCs w:val="16"/>
              </w:rPr>
            </w:pPr>
            <w:r w:rsidRPr="00437C32">
              <w:rPr>
                <w:noProof/>
                <w:sz w:val="16"/>
                <w:szCs w:val="16"/>
              </w:rPr>
              <w:t>Supported Features for Rel-9 Gx and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44A35DE" w14:textId="77777777" w:rsidR="00AE1314" w:rsidRPr="00437C32" w:rsidRDefault="00AE1314"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E014137" w14:textId="77777777" w:rsidR="00AE1314" w:rsidRPr="00437C32" w:rsidRDefault="00AE1314" w:rsidP="00437C32">
            <w:pPr>
              <w:pStyle w:val="TAL"/>
              <w:rPr>
                <w:snapToGrid w:val="0"/>
                <w:sz w:val="16"/>
                <w:szCs w:val="16"/>
                <w:lang w:eastAsia="ko-KR"/>
              </w:rPr>
            </w:pPr>
            <w:r w:rsidRPr="00437C32">
              <w:rPr>
                <w:snapToGrid w:val="0"/>
                <w:sz w:val="16"/>
                <w:szCs w:val="16"/>
                <w:lang w:eastAsia="ko-KR"/>
              </w:rPr>
              <w:t>9.1.0</w:t>
            </w:r>
          </w:p>
        </w:tc>
      </w:tr>
      <w:tr w:rsidR="004633CA" w:rsidRPr="00D34045" w14:paraId="217CC2A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08BB356" w14:textId="77777777" w:rsidR="004633CA" w:rsidRPr="00437C32" w:rsidRDefault="004633CA"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A6BEEDE" w14:textId="77777777" w:rsidR="004633CA" w:rsidRPr="00437C32" w:rsidRDefault="004633CA"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B7819B" w14:textId="77777777" w:rsidR="004633CA" w:rsidRPr="00437C32" w:rsidRDefault="004633CA" w:rsidP="00437C32">
            <w:pPr>
              <w:pStyle w:val="TAL"/>
              <w:rPr>
                <w:sz w:val="16"/>
                <w:szCs w:val="16"/>
                <w:lang w:eastAsia="ko-KR"/>
              </w:rPr>
            </w:pPr>
            <w:r w:rsidRPr="00437C32">
              <w:rPr>
                <w:sz w:val="16"/>
                <w:szCs w:val="16"/>
                <w:lang w:eastAsia="ko-KR"/>
              </w:rPr>
              <w:t>CP-090857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F3F1AB" w14:textId="77777777" w:rsidR="004633CA" w:rsidRPr="00437C32" w:rsidRDefault="004633CA" w:rsidP="00437C32">
            <w:pPr>
              <w:pStyle w:val="TAL"/>
              <w:rPr>
                <w:sz w:val="16"/>
                <w:szCs w:val="16"/>
                <w:lang w:eastAsia="ko-KR"/>
              </w:rPr>
            </w:pPr>
            <w:r w:rsidRPr="00437C32">
              <w:rPr>
                <w:sz w:val="16"/>
                <w:szCs w:val="16"/>
                <w:lang w:eastAsia="ko-KR"/>
              </w:rPr>
              <w:t>374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8B2F91" w14:textId="77777777" w:rsidR="004633CA" w:rsidRPr="00437C32" w:rsidRDefault="004633CA"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ACD706" w14:textId="77777777" w:rsidR="004633CA" w:rsidRPr="00437C32" w:rsidRDefault="004633CA" w:rsidP="00437C32">
            <w:pPr>
              <w:pStyle w:val="TAL"/>
              <w:rPr>
                <w:noProof/>
                <w:sz w:val="16"/>
                <w:szCs w:val="16"/>
              </w:rPr>
            </w:pPr>
            <w:r w:rsidRPr="00437C32">
              <w:rPr>
                <w:noProof/>
                <w:sz w:val="16"/>
                <w:szCs w:val="16"/>
              </w:rPr>
              <w:t>PCC Support for CSG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BC1B2B5" w14:textId="77777777" w:rsidR="004633CA" w:rsidRPr="00437C32" w:rsidRDefault="004633CA"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0F1A612" w14:textId="77777777" w:rsidR="004633CA" w:rsidRPr="00437C32" w:rsidRDefault="004633CA" w:rsidP="00437C32">
            <w:pPr>
              <w:pStyle w:val="TAL"/>
              <w:rPr>
                <w:snapToGrid w:val="0"/>
                <w:sz w:val="16"/>
                <w:szCs w:val="16"/>
                <w:lang w:eastAsia="ko-KR"/>
              </w:rPr>
            </w:pPr>
            <w:r w:rsidRPr="00437C32">
              <w:rPr>
                <w:snapToGrid w:val="0"/>
                <w:sz w:val="16"/>
                <w:szCs w:val="16"/>
                <w:lang w:eastAsia="ko-KR"/>
              </w:rPr>
              <w:t>9.1.0</w:t>
            </w:r>
          </w:p>
        </w:tc>
      </w:tr>
      <w:tr w:rsidR="00D3227C" w:rsidRPr="00D34045" w14:paraId="704BDDD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A4355E8" w14:textId="77777777" w:rsidR="00D3227C" w:rsidRPr="00437C32" w:rsidRDefault="00D3227C"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44380B2" w14:textId="77777777" w:rsidR="00D3227C" w:rsidRPr="00437C32" w:rsidRDefault="00D3227C"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ACF737" w14:textId="77777777" w:rsidR="00D3227C" w:rsidRPr="00437C32" w:rsidRDefault="00D3227C" w:rsidP="00437C32">
            <w:pPr>
              <w:pStyle w:val="TAL"/>
              <w:rPr>
                <w:sz w:val="16"/>
                <w:szCs w:val="16"/>
                <w:lang w:eastAsia="ko-KR"/>
              </w:rPr>
            </w:pPr>
            <w:r w:rsidRPr="00437C32">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94EEEC" w14:textId="77777777" w:rsidR="00D3227C" w:rsidRPr="00437C32" w:rsidRDefault="00D3227C" w:rsidP="00437C32">
            <w:pPr>
              <w:pStyle w:val="TAL"/>
              <w:rPr>
                <w:sz w:val="16"/>
                <w:szCs w:val="16"/>
                <w:lang w:eastAsia="ko-KR"/>
              </w:rPr>
            </w:pPr>
            <w:r w:rsidRPr="00437C32">
              <w:rPr>
                <w:sz w:val="16"/>
                <w:szCs w:val="16"/>
                <w:lang w:eastAsia="ko-KR"/>
              </w:rPr>
              <w:t>377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9E839C" w14:textId="77777777" w:rsidR="00D3227C" w:rsidRPr="00437C32" w:rsidRDefault="00D3227C"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A2BFA7F" w14:textId="77777777" w:rsidR="00D3227C" w:rsidRPr="00437C32" w:rsidRDefault="00D3227C" w:rsidP="00437C32">
            <w:pPr>
              <w:pStyle w:val="TAL"/>
              <w:rPr>
                <w:noProof/>
                <w:sz w:val="16"/>
                <w:szCs w:val="16"/>
              </w:rPr>
            </w:pPr>
            <w:r w:rsidRPr="00437C32">
              <w:rPr>
                <w:noProof/>
                <w:sz w:val="16"/>
                <w:szCs w:val="16"/>
              </w:rPr>
              <w:t>Correction for the missing Charging-Rule-Base-Name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435B9AC" w14:textId="77777777" w:rsidR="00D3227C" w:rsidRPr="00437C32" w:rsidRDefault="00D3227C"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C20C5A9" w14:textId="77777777" w:rsidR="00D3227C" w:rsidRPr="00437C32" w:rsidRDefault="00D3227C" w:rsidP="00437C32">
            <w:pPr>
              <w:pStyle w:val="TAL"/>
              <w:rPr>
                <w:snapToGrid w:val="0"/>
                <w:sz w:val="16"/>
                <w:szCs w:val="16"/>
                <w:lang w:eastAsia="ko-KR"/>
              </w:rPr>
            </w:pPr>
            <w:r w:rsidRPr="00437C32">
              <w:rPr>
                <w:snapToGrid w:val="0"/>
                <w:sz w:val="16"/>
                <w:szCs w:val="16"/>
                <w:lang w:eastAsia="ko-KR"/>
              </w:rPr>
              <w:t>9.1.0</w:t>
            </w:r>
          </w:p>
        </w:tc>
      </w:tr>
      <w:tr w:rsidR="00140671" w:rsidRPr="00D34045" w14:paraId="4DF4E89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98ADEE5" w14:textId="77777777" w:rsidR="00140671" w:rsidRPr="00437C32" w:rsidRDefault="00140671"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F95C3D8" w14:textId="77777777" w:rsidR="00140671" w:rsidRPr="00437C32" w:rsidRDefault="00140671"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870857" w14:textId="77777777" w:rsidR="00140671" w:rsidRPr="00437C32" w:rsidRDefault="00140671"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57C766" w14:textId="77777777" w:rsidR="00140671" w:rsidRPr="00437C32" w:rsidRDefault="00140671" w:rsidP="00437C32">
            <w:pPr>
              <w:pStyle w:val="TAL"/>
              <w:rPr>
                <w:sz w:val="16"/>
                <w:szCs w:val="16"/>
                <w:lang w:eastAsia="ko-KR"/>
              </w:rPr>
            </w:pPr>
            <w:r w:rsidRPr="00437C32">
              <w:rPr>
                <w:sz w:val="16"/>
                <w:szCs w:val="16"/>
                <w:lang w:eastAsia="ko-KR"/>
              </w:rPr>
              <w:t>379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896D12" w14:textId="77777777" w:rsidR="00140671" w:rsidRPr="00437C32" w:rsidRDefault="00140671"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72A1D49" w14:textId="77777777" w:rsidR="00140671" w:rsidRPr="00437C32" w:rsidRDefault="00140671" w:rsidP="00437C32">
            <w:pPr>
              <w:pStyle w:val="TAL"/>
              <w:rPr>
                <w:noProof/>
                <w:sz w:val="16"/>
                <w:szCs w:val="16"/>
              </w:rPr>
            </w:pPr>
            <w:r w:rsidRPr="00437C32">
              <w:rPr>
                <w:noProof/>
                <w:sz w:val="16"/>
                <w:szCs w:val="16"/>
              </w:rPr>
              <w:t>QCI change during an MS-Initiated EPS Bearer Modification Procedure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5B259E0" w14:textId="77777777" w:rsidR="00140671" w:rsidRPr="00437C32" w:rsidRDefault="00140671"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62ED6D9" w14:textId="77777777" w:rsidR="00140671" w:rsidRPr="00437C32" w:rsidRDefault="00140671" w:rsidP="00437C32">
            <w:pPr>
              <w:pStyle w:val="TAL"/>
              <w:rPr>
                <w:snapToGrid w:val="0"/>
                <w:sz w:val="16"/>
                <w:szCs w:val="16"/>
                <w:lang w:eastAsia="ko-KR"/>
              </w:rPr>
            </w:pPr>
            <w:r w:rsidRPr="00437C32">
              <w:rPr>
                <w:snapToGrid w:val="0"/>
                <w:sz w:val="16"/>
                <w:szCs w:val="16"/>
                <w:lang w:eastAsia="ko-KR"/>
              </w:rPr>
              <w:t>9.1.0</w:t>
            </w:r>
          </w:p>
        </w:tc>
      </w:tr>
      <w:tr w:rsidR="00CA1A03" w:rsidRPr="00D34045" w14:paraId="79CBA68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78BFE0A" w14:textId="77777777" w:rsidR="00CA1A03" w:rsidRPr="00437C32" w:rsidRDefault="00CA1A03"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09D91E8" w14:textId="77777777" w:rsidR="00CA1A03" w:rsidRPr="00437C32" w:rsidRDefault="00CA1A03"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F36E0A" w14:textId="77777777" w:rsidR="00CA1A03" w:rsidRPr="00437C32" w:rsidRDefault="00CA1A03"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D139AA" w14:textId="77777777" w:rsidR="00CA1A03" w:rsidRPr="00437C32" w:rsidRDefault="00CA1A03" w:rsidP="00437C32">
            <w:pPr>
              <w:pStyle w:val="TAL"/>
              <w:rPr>
                <w:sz w:val="16"/>
                <w:szCs w:val="16"/>
                <w:lang w:eastAsia="ko-KR"/>
              </w:rPr>
            </w:pPr>
            <w:r w:rsidRPr="00437C32">
              <w:rPr>
                <w:sz w:val="16"/>
                <w:szCs w:val="16"/>
                <w:lang w:eastAsia="ko-KR"/>
              </w:rPr>
              <w:t>381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9E2C44" w14:textId="77777777" w:rsidR="00CA1A03" w:rsidRPr="00437C32" w:rsidRDefault="00CA1A03"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14E9C5" w14:textId="77777777" w:rsidR="00CA1A03" w:rsidRPr="00437C32" w:rsidRDefault="00CA1A03" w:rsidP="00437C32">
            <w:pPr>
              <w:pStyle w:val="TAL"/>
              <w:rPr>
                <w:noProof/>
                <w:sz w:val="16"/>
                <w:szCs w:val="16"/>
              </w:rPr>
            </w:pPr>
            <w:r w:rsidRPr="00437C32">
              <w:rPr>
                <w:noProof/>
                <w:sz w:val="16"/>
                <w:szCs w:val="16"/>
              </w:rPr>
              <w:t>Cleaning of the Editor</w:t>
            </w:r>
            <w:r w:rsidR="00DF7262" w:rsidRPr="00437C32">
              <w:rPr>
                <w:noProof/>
                <w:sz w:val="16"/>
                <w:szCs w:val="16"/>
              </w:rPr>
              <w:t>’</w:t>
            </w:r>
            <w:r w:rsidRPr="00437C32">
              <w:rPr>
                <w:noProof/>
                <w:sz w:val="16"/>
                <w:szCs w:val="16"/>
              </w:rPr>
              <w:t>s Notes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D5905D3" w14:textId="77777777" w:rsidR="00CA1A03" w:rsidRPr="00437C32" w:rsidRDefault="00CA1A03"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B4178FF" w14:textId="77777777" w:rsidR="00CA1A03" w:rsidRPr="00437C32" w:rsidRDefault="00CA1A03" w:rsidP="00437C32">
            <w:pPr>
              <w:pStyle w:val="TAL"/>
              <w:rPr>
                <w:snapToGrid w:val="0"/>
                <w:sz w:val="16"/>
                <w:szCs w:val="16"/>
                <w:lang w:eastAsia="ko-KR"/>
              </w:rPr>
            </w:pPr>
            <w:r w:rsidRPr="00437C32">
              <w:rPr>
                <w:snapToGrid w:val="0"/>
                <w:sz w:val="16"/>
                <w:szCs w:val="16"/>
                <w:lang w:eastAsia="ko-KR"/>
              </w:rPr>
              <w:t>9.1.0</w:t>
            </w:r>
          </w:p>
        </w:tc>
      </w:tr>
      <w:tr w:rsidR="007F6440" w:rsidRPr="00D34045" w14:paraId="310343E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4C0655C" w14:textId="77777777" w:rsidR="007F6440" w:rsidRPr="00437C32" w:rsidRDefault="007F6440"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3FD2582" w14:textId="77777777" w:rsidR="007F6440" w:rsidRPr="00437C32" w:rsidRDefault="007F6440"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94B0B7" w14:textId="77777777" w:rsidR="007F6440" w:rsidRPr="00437C32" w:rsidRDefault="007F6440"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4C10B5" w14:textId="77777777" w:rsidR="007F6440" w:rsidRPr="00437C32" w:rsidRDefault="007F6440" w:rsidP="00437C32">
            <w:pPr>
              <w:pStyle w:val="TAL"/>
              <w:rPr>
                <w:sz w:val="16"/>
                <w:szCs w:val="16"/>
                <w:lang w:eastAsia="ko-KR"/>
              </w:rPr>
            </w:pPr>
            <w:r w:rsidRPr="00437C32">
              <w:rPr>
                <w:sz w:val="16"/>
                <w:szCs w:val="16"/>
                <w:lang w:eastAsia="ko-KR"/>
              </w:rPr>
              <w:t>383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29BA62" w14:textId="77777777" w:rsidR="007F6440" w:rsidRPr="00437C32" w:rsidRDefault="007F6440"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E01825" w14:textId="77777777" w:rsidR="007F6440" w:rsidRPr="00437C32" w:rsidRDefault="007F6440" w:rsidP="00437C32">
            <w:pPr>
              <w:pStyle w:val="TAL"/>
              <w:rPr>
                <w:noProof/>
                <w:sz w:val="16"/>
                <w:szCs w:val="16"/>
              </w:rPr>
            </w:pPr>
            <w:r w:rsidRPr="00437C32">
              <w:rPr>
                <w:noProof/>
                <w:sz w:val="16"/>
                <w:szCs w:val="16"/>
              </w:rPr>
              <w:t>3GPP-RAT-Type support for backward compatibility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80B1569" w14:textId="77777777" w:rsidR="007F6440" w:rsidRPr="00437C32" w:rsidRDefault="007F6440"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C415268" w14:textId="77777777" w:rsidR="007F6440" w:rsidRPr="00437C32" w:rsidRDefault="007F6440" w:rsidP="00437C32">
            <w:pPr>
              <w:pStyle w:val="TAL"/>
              <w:rPr>
                <w:snapToGrid w:val="0"/>
                <w:sz w:val="16"/>
                <w:szCs w:val="16"/>
                <w:lang w:eastAsia="ko-KR"/>
              </w:rPr>
            </w:pPr>
            <w:r w:rsidRPr="00437C32">
              <w:rPr>
                <w:snapToGrid w:val="0"/>
                <w:sz w:val="16"/>
                <w:szCs w:val="16"/>
                <w:lang w:eastAsia="ko-KR"/>
              </w:rPr>
              <w:t>9.1.0</w:t>
            </w:r>
          </w:p>
        </w:tc>
      </w:tr>
      <w:tr w:rsidR="00180A9A" w:rsidRPr="00D34045" w14:paraId="4F9D4C7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55028B7" w14:textId="77777777" w:rsidR="00180A9A" w:rsidRPr="00437C32" w:rsidRDefault="00180A9A"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F36D8BC" w14:textId="77777777" w:rsidR="00180A9A" w:rsidRPr="00437C32" w:rsidRDefault="00180A9A"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257F7D" w14:textId="77777777" w:rsidR="00180A9A" w:rsidRPr="00437C32" w:rsidRDefault="00180A9A"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98940F" w14:textId="77777777" w:rsidR="00180A9A" w:rsidRPr="00437C32" w:rsidRDefault="00180A9A" w:rsidP="00437C32">
            <w:pPr>
              <w:pStyle w:val="TAL"/>
              <w:rPr>
                <w:sz w:val="16"/>
                <w:szCs w:val="16"/>
                <w:lang w:eastAsia="ko-KR"/>
              </w:rPr>
            </w:pPr>
            <w:r w:rsidRPr="00437C32">
              <w:rPr>
                <w:sz w:val="16"/>
                <w:szCs w:val="16"/>
                <w:lang w:eastAsia="ko-KR"/>
              </w:rPr>
              <w:t>387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374DF62" w14:textId="77777777" w:rsidR="00180A9A" w:rsidRPr="00437C32" w:rsidRDefault="00180A9A"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5AAADF0" w14:textId="77777777" w:rsidR="00180A9A" w:rsidRPr="00437C32" w:rsidRDefault="00180A9A" w:rsidP="00437C32">
            <w:pPr>
              <w:pStyle w:val="TAL"/>
              <w:rPr>
                <w:noProof/>
                <w:sz w:val="16"/>
                <w:szCs w:val="16"/>
              </w:rPr>
            </w:pPr>
            <w:r w:rsidRPr="00437C32">
              <w:rPr>
                <w:noProof/>
                <w:sz w:val="16"/>
                <w:szCs w:val="16"/>
              </w:rPr>
              <w:t>EPC-based non-3GPP Annex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DF82EA" w14:textId="77777777" w:rsidR="00180A9A" w:rsidRPr="00437C32" w:rsidRDefault="00180A9A"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CAE23B9" w14:textId="77777777" w:rsidR="00180A9A" w:rsidRPr="00437C32" w:rsidRDefault="00180A9A" w:rsidP="00437C32">
            <w:pPr>
              <w:pStyle w:val="TAL"/>
              <w:rPr>
                <w:snapToGrid w:val="0"/>
                <w:sz w:val="16"/>
                <w:szCs w:val="16"/>
                <w:lang w:eastAsia="ko-KR"/>
              </w:rPr>
            </w:pPr>
            <w:r w:rsidRPr="00437C32">
              <w:rPr>
                <w:snapToGrid w:val="0"/>
                <w:sz w:val="16"/>
                <w:szCs w:val="16"/>
                <w:lang w:eastAsia="ko-KR"/>
              </w:rPr>
              <w:t>9.1.0</w:t>
            </w:r>
          </w:p>
        </w:tc>
      </w:tr>
      <w:tr w:rsidR="00F57EAE" w:rsidRPr="00D34045" w14:paraId="529967E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08A7BE4" w14:textId="77777777" w:rsidR="00F57EAE" w:rsidRPr="00437C32" w:rsidRDefault="00F57EAE"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BBFC8CC" w14:textId="77777777" w:rsidR="00F57EAE" w:rsidRPr="00437C32" w:rsidRDefault="00F57EAE"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871453" w14:textId="77777777" w:rsidR="00F57EAE" w:rsidRPr="00437C32" w:rsidRDefault="00F57EAE"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23824E" w14:textId="77777777" w:rsidR="00F57EAE" w:rsidRPr="00437C32" w:rsidRDefault="00F57EAE" w:rsidP="00437C32">
            <w:pPr>
              <w:pStyle w:val="TAL"/>
              <w:rPr>
                <w:sz w:val="16"/>
                <w:szCs w:val="16"/>
                <w:lang w:eastAsia="ko-KR"/>
              </w:rPr>
            </w:pPr>
            <w:r w:rsidRPr="00437C32">
              <w:rPr>
                <w:sz w:val="16"/>
                <w:szCs w:val="16"/>
                <w:lang w:eastAsia="ko-KR"/>
              </w:rPr>
              <w:t>389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4AAF20" w14:textId="77777777" w:rsidR="00F57EAE" w:rsidRPr="00437C32" w:rsidRDefault="00F57EA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92D085D" w14:textId="77777777" w:rsidR="00F57EAE" w:rsidRPr="00437C32" w:rsidRDefault="00F57EAE" w:rsidP="00437C32">
            <w:pPr>
              <w:pStyle w:val="TAL"/>
              <w:rPr>
                <w:noProof/>
                <w:sz w:val="16"/>
                <w:szCs w:val="16"/>
              </w:rPr>
            </w:pPr>
            <w:r w:rsidRPr="00437C32">
              <w:rPr>
                <w:noProof/>
                <w:sz w:val="16"/>
                <w:szCs w:val="16"/>
              </w:rPr>
              <w:t>Resolve editors note on MCC/MNC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FA691EE" w14:textId="77777777" w:rsidR="00F57EAE" w:rsidRPr="00437C32" w:rsidRDefault="00F57EAE"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4393B00" w14:textId="77777777" w:rsidR="00F57EAE" w:rsidRPr="00437C32" w:rsidRDefault="00F57EAE" w:rsidP="00437C32">
            <w:pPr>
              <w:pStyle w:val="TAL"/>
              <w:rPr>
                <w:snapToGrid w:val="0"/>
                <w:sz w:val="16"/>
                <w:szCs w:val="16"/>
                <w:lang w:eastAsia="ko-KR"/>
              </w:rPr>
            </w:pPr>
            <w:r w:rsidRPr="00437C32">
              <w:rPr>
                <w:snapToGrid w:val="0"/>
                <w:sz w:val="16"/>
                <w:szCs w:val="16"/>
                <w:lang w:eastAsia="ko-KR"/>
              </w:rPr>
              <w:t>9.1.0</w:t>
            </w:r>
          </w:p>
        </w:tc>
      </w:tr>
      <w:tr w:rsidR="003149F2" w:rsidRPr="00D34045" w14:paraId="564AA67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2351C41" w14:textId="77777777" w:rsidR="003149F2" w:rsidRPr="00437C32" w:rsidRDefault="003149F2"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A89E10D" w14:textId="77777777" w:rsidR="003149F2" w:rsidRPr="00437C32" w:rsidRDefault="003149F2"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8B77BC" w14:textId="77777777" w:rsidR="003149F2" w:rsidRPr="00437C32" w:rsidRDefault="003149F2" w:rsidP="00437C32">
            <w:pPr>
              <w:pStyle w:val="TAL"/>
              <w:rPr>
                <w:sz w:val="16"/>
                <w:szCs w:val="16"/>
                <w:lang w:eastAsia="ko-KR"/>
              </w:rPr>
            </w:pPr>
            <w:r w:rsidRPr="00437C32">
              <w:rPr>
                <w:sz w:val="16"/>
                <w:szCs w:val="16"/>
                <w:lang w:eastAsia="ko-KR"/>
              </w:rPr>
              <w:t>CP-090857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7D09C4" w14:textId="77777777" w:rsidR="003149F2" w:rsidRPr="00437C32" w:rsidRDefault="003149F2" w:rsidP="00437C32">
            <w:pPr>
              <w:pStyle w:val="TAL"/>
              <w:rPr>
                <w:sz w:val="16"/>
                <w:szCs w:val="16"/>
                <w:lang w:eastAsia="ko-KR"/>
              </w:rPr>
            </w:pPr>
            <w:r w:rsidRPr="00437C32">
              <w:rPr>
                <w:sz w:val="16"/>
                <w:szCs w:val="16"/>
                <w:lang w:eastAsia="ko-KR"/>
              </w:rPr>
              <w:t>392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EC6CF5" w14:textId="77777777" w:rsidR="003149F2" w:rsidRPr="00437C32" w:rsidRDefault="003149F2"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B1CDB28" w14:textId="77777777" w:rsidR="003149F2" w:rsidRPr="00437C32" w:rsidRDefault="003149F2" w:rsidP="00437C32">
            <w:pPr>
              <w:pStyle w:val="TAL"/>
              <w:rPr>
                <w:noProof/>
                <w:sz w:val="16"/>
                <w:szCs w:val="16"/>
              </w:rPr>
            </w:pPr>
            <w:r w:rsidRPr="00437C32">
              <w:rPr>
                <w:noProof/>
                <w:sz w:val="16"/>
                <w:szCs w:val="16"/>
              </w:rPr>
              <w:t>Correction to applicability of the PDN-Connection-ID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D105396" w14:textId="77777777" w:rsidR="003149F2" w:rsidRPr="00437C32" w:rsidRDefault="003149F2"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6639B54" w14:textId="77777777" w:rsidR="003149F2" w:rsidRPr="00437C32" w:rsidRDefault="003149F2" w:rsidP="00437C32">
            <w:pPr>
              <w:pStyle w:val="TAL"/>
              <w:rPr>
                <w:snapToGrid w:val="0"/>
                <w:sz w:val="16"/>
                <w:szCs w:val="16"/>
                <w:lang w:eastAsia="ko-KR"/>
              </w:rPr>
            </w:pPr>
            <w:r w:rsidRPr="00437C32">
              <w:rPr>
                <w:snapToGrid w:val="0"/>
                <w:sz w:val="16"/>
                <w:szCs w:val="16"/>
                <w:lang w:eastAsia="ko-KR"/>
              </w:rPr>
              <w:t>9.1.0</w:t>
            </w:r>
          </w:p>
        </w:tc>
      </w:tr>
      <w:tr w:rsidR="00920373" w:rsidRPr="00D34045" w14:paraId="1F9E082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8E182AC" w14:textId="77777777" w:rsidR="00920373" w:rsidRPr="00437C32" w:rsidRDefault="00920373" w:rsidP="00437C32">
            <w:pPr>
              <w:pStyle w:val="TAL"/>
              <w:rPr>
                <w:snapToGrid w:val="0"/>
                <w:sz w:val="16"/>
                <w:szCs w:val="16"/>
                <w:lang w:eastAsia="ko-KR"/>
              </w:rPr>
            </w:pPr>
            <w:r w:rsidRPr="00437C32">
              <w:rPr>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E5EA69F" w14:textId="77777777" w:rsidR="00920373" w:rsidRPr="00437C32" w:rsidRDefault="00920373" w:rsidP="00437C32">
            <w:pPr>
              <w:pStyle w:val="TAL"/>
              <w:rPr>
                <w:sz w:val="16"/>
                <w:szCs w:val="16"/>
                <w:lang w:eastAsia="ko-KR"/>
              </w:rPr>
            </w:pPr>
            <w:r w:rsidRPr="00437C32">
              <w:rPr>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2B0D10" w14:textId="77777777" w:rsidR="00920373" w:rsidRPr="00437C32" w:rsidRDefault="00920373" w:rsidP="00437C32">
            <w:pPr>
              <w:pStyle w:val="TAL"/>
              <w:rPr>
                <w:sz w:val="16"/>
                <w:szCs w:val="16"/>
                <w:lang w:eastAsia="ko-KR"/>
              </w:rPr>
            </w:pPr>
            <w:r w:rsidRPr="00437C32">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A0D67C" w14:textId="77777777" w:rsidR="00920373" w:rsidRPr="00437C32" w:rsidRDefault="00920373" w:rsidP="00437C32">
            <w:pPr>
              <w:pStyle w:val="TAL"/>
              <w:rPr>
                <w:sz w:val="16"/>
                <w:szCs w:val="16"/>
                <w:lang w:eastAsia="ko-KR"/>
              </w:rPr>
            </w:pPr>
            <w:r w:rsidRPr="00437C32">
              <w:rPr>
                <w:sz w:val="16"/>
                <w:szCs w:val="16"/>
                <w:lang w:eastAsia="ko-KR"/>
              </w:rPr>
              <w:t>395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512B4F" w14:textId="77777777" w:rsidR="00920373" w:rsidRPr="00437C32" w:rsidRDefault="00920373"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3F774DB" w14:textId="77777777" w:rsidR="00920373" w:rsidRPr="00437C32" w:rsidRDefault="00920373" w:rsidP="00437C32">
            <w:pPr>
              <w:pStyle w:val="TAL"/>
              <w:rPr>
                <w:noProof/>
                <w:sz w:val="16"/>
                <w:szCs w:val="16"/>
              </w:rPr>
            </w:pPr>
            <w:r w:rsidRPr="00437C32">
              <w:rPr>
                <w:noProof/>
                <w:sz w:val="16"/>
                <w:szCs w:val="16"/>
              </w:rPr>
              <w:t>PCC/QoS rule modification failure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74AB279" w14:textId="77777777" w:rsidR="00920373" w:rsidRPr="00437C32" w:rsidRDefault="00920373" w:rsidP="00437C32">
            <w:pPr>
              <w:pStyle w:val="TAL"/>
              <w:rPr>
                <w:snapToGrid w:val="0"/>
                <w:sz w:val="16"/>
                <w:szCs w:val="16"/>
                <w:lang w:eastAsia="ko-KR"/>
              </w:rPr>
            </w:pPr>
            <w:r w:rsidRPr="00437C32">
              <w:rPr>
                <w:snapToGrid w:val="0"/>
                <w:sz w:val="16"/>
                <w:szCs w:val="16"/>
                <w:lang w:eastAsia="ko-KR"/>
              </w:rPr>
              <w:t>9.0.0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7ADBFA6" w14:textId="77777777" w:rsidR="00920373" w:rsidRPr="00437C32" w:rsidRDefault="00920373" w:rsidP="00437C32">
            <w:pPr>
              <w:pStyle w:val="TAL"/>
              <w:rPr>
                <w:snapToGrid w:val="0"/>
                <w:sz w:val="16"/>
                <w:szCs w:val="16"/>
                <w:lang w:eastAsia="ko-KR"/>
              </w:rPr>
            </w:pPr>
            <w:r w:rsidRPr="00437C32">
              <w:rPr>
                <w:snapToGrid w:val="0"/>
                <w:sz w:val="16"/>
                <w:szCs w:val="16"/>
                <w:lang w:eastAsia="ko-KR"/>
              </w:rPr>
              <w:t>9.1.0</w:t>
            </w:r>
          </w:p>
        </w:tc>
      </w:tr>
      <w:tr w:rsidR="00964F19" w:rsidRPr="00D34045" w14:paraId="2728830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CAC0A54" w14:textId="77777777" w:rsidR="00964F19" w:rsidRPr="00437C32" w:rsidRDefault="00964F19"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F14EE8A" w14:textId="77777777" w:rsidR="00964F19" w:rsidRPr="00437C32" w:rsidRDefault="00964F19"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0FFC8D" w14:textId="77777777" w:rsidR="00964F19" w:rsidRPr="00437C32" w:rsidRDefault="00964F19" w:rsidP="00437C32">
            <w:pPr>
              <w:pStyle w:val="TAL"/>
              <w:rPr>
                <w:sz w:val="16"/>
                <w:szCs w:val="16"/>
                <w:lang w:eastAsia="ko-KR"/>
              </w:rPr>
            </w:pPr>
            <w:r w:rsidRPr="00437C32">
              <w:rPr>
                <w:sz w:val="16"/>
                <w:szCs w:val="16"/>
                <w:lang w:eastAsia="ko-KR"/>
              </w:rPr>
              <w:t>CP-100070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586D95" w14:textId="77777777" w:rsidR="00964F19" w:rsidRPr="00437C32" w:rsidRDefault="00964F19" w:rsidP="00437C32">
            <w:pPr>
              <w:pStyle w:val="TAL"/>
              <w:rPr>
                <w:sz w:val="16"/>
                <w:szCs w:val="16"/>
                <w:lang w:eastAsia="ko-KR"/>
              </w:rPr>
            </w:pPr>
            <w:r w:rsidRPr="00437C32">
              <w:rPr>
                <w:sz w:val="16"/>
                <w:szCs w:val="16"/>
                <w:lang w:eastAsia="ko-KR"/>
              </w:rPr>
              <w:t>401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70EE75" w14:textId="77777777" w:rsidR="00964F19" w:rsidRPr="00437C32" w:rsidRDefault="00964F19"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78C5C3" w14:textId="77777777" w:rsidR="00964F19" w:rsidRPr="00437C32" w:rsidRDefault="00964F19" w:rsidP="00437C32">
            <w:pPr>
              <w:pStyle w:val="TAL"/>
              <w:rPr>
                <w:noProof/>
                <w:sz w:val="16"/>
                <w:szCs w:val="16"/>
              </w:rPr>
            </w:pPr>
            <w:r w:rsidRPr="00437C32">
              <w:rPr>
                <w:noProof/>
                <w:sz w:val="16"/>
                <w:szCs w:val="16"/>
              </w:rPr>
              <w:t>Usage reporting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34799B7" w14:textId="77777777" w:rsidR="00964F19" w:rsidRPr="00437C32" w:rsidRDefault="00964F19"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CE0CD16" w14:textId="77777777" w:rsidR="00964F19" w:rsidRPr="00437C32" w:rsidRDefault="00964F19" w:rsidP="00437C32">
            <w:pPr>
              <w:pStyle w:val="TAL"/>
              <w:rPr>
                <w:snapToGrid w:val="0"/>
                <w:sz w:val="16"/>
                <w:szCs w:val="16"/>
                <w:lang w:eastAsia="ko-KR"/>
              </w:rPr>
            </w:pPr>
            <w:r w:rsidRPr="00437C32">
              <w:rPr>
                <w:snapToGrid w:val="0"/>
                <w:sz w:val="16"/>
                <w:szCs w:val="16"/>
                <w:lang w:eastAsia="ko-KR"/>
              </w:rPr>
              <w:t>9.2.0</w:t>
            </w:r>
          </w:p>
        </w:tc>
      </w:tr>
      <w:tr w:rsidR="002D1984" w:rsidRPr="00D34045" w14:paraId="22A7209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837B308" w14:textId="77777777" w:rsidR="002D1984" w:rsidRPr="00437C32" w:rsidRDefault="002D1984"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BDC0DAC" w14:textId="77777777" w:rsidR="002D1984" w:rsidRPr="00437C32" w:rsidRDefault="002D1984"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058288" w14:textId="77777777" w:rsidR="002D1984" w:rsidRPr="00437C32" w:rsidRDefault="002D1984" w:rsidP="00437C32">
            <w:pPr>
              <w:pStyle w:val="TAL"/>
              <w:rPr>
                <w:sz w:val="16"/>
                <w:szCs w:val="16"/>
                <w:lang w:eastAsia="ko-KR"/>
              </w:rPr>
            </w:pPr>
            <w:r w:rsidRPr="00437C32">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6D8FC6" w14:textId="77777777" w:rsidR="002D1984" w:rsidRPr="00437C32" w:rsidRDefault="002D1984" w:rsidP="00437C32">
            <w:pPr>
              <w:pStyle w:val="TAL"/>
              <w:rPr>
                <w:sz w:val="16"/>
                <w:szCs w:val="16"/>
                <w:lang w:eastAsia="ko-KR"/>
              </w:rPr>
            </w:pPr>
            <w:r w:rsidRPr="00437C32">
              <w:rPr>
                <w:sz w:val="16"/>
                <w:szCs w:val="16"/>
                <w:lang w:eastAsia="ko-KR"/>
              </w:rPr>
              <w:t>406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3155DB" w14:textId="77777777" w:rsidR="002D1984" w:rsidRPr="00437C32" w:rsidRDefault="002D1984"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FB76B81" w14:textId="77777777" w:rsidR="002D1984" w:rsidRPr="00437C32" w:rsidRDefault="002D1984" w:rsidP="00437C32">
            <w:pPr>
              <w:pStyle w:val="TAL"/>
              <w:rPr>
                <w:noProof/>
                <w:sz w:val="16"/>
                <w:szCs w:val="16"/>
              </w:rPr>
            </w:pPr>
            <w:r w:rsidRPr="00437C32">
              <w:rPr>
                <w:noProof/>
                <w:sz w:val="16"/>
                <w:szCs w:val="16"/>
              </w:rPr>
              <w:t>PCC supporting IMS signalling bearer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AA40F80" w14:textId="77777777" w:rsidR="002D1984" w:rsidRPr="00437C32" w:rsidRDefault="002D1984"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2F380F6" w14:textId="77777777" w:rsidR="002D1984" w:rsidRPr="00437C32" w:rsidRDefault="002D1984" w:rsidP="00437C32">
            <w:pPr>
              <w:pStyle w:val="TAL"/>
              <w:rPr>
                <w:snapToGrid w:val="0"/>
                <w:sz w:val="16"/>
                <w:szCs w:val="16"/>
                <w:lang w:eastAsia="ko-KR"/>
              </w:rPr>
            </w:pPr>
            <w:r w:rsidRPr="00437C32">
              <w:rPr>
                <w:snapToGrid w:val="0"/>
                <w:sz w:val="16"/>
                <w:szCs w:val="16"/>
                <w:lang w:eastAsia="ko-KR"/>
              </w:rPr>
              <w:t>9.2.0</w:t>
            </w:r>
          </w:p>
        </w:tc>
      </w:tr>
      <w:tr w:rsidR="00B47027" w:rsidRPr="00D34045" w14:paraId="15E913C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099A4FD" w14:textId="77777777" w:rsidR="00B47027" w:rsidRPr="00437C32" w:rsidRDefault="00B47027"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15B1B82" w14:textId="77777777" w:rsidR="00B47027" w:rsidRPr="00437C32" w:rsidRDefault="00B47027"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3B1A67" w14:textId="77777777" w:rsidR="00B47027" w:rsidRPr="00437C32" w:rsidRDefault="00B47027" w:rsidP="00437C32">
            <w:pPr>
              <w:pStyle w:val="TAL"/>
              <w:rPr>
                <w:sz w:val="16"/>
                <w:szCs w:val="16"/>
                <w:lang w:eastAsia="ko-KR"/>
              </w:rPr>
            </w:pPr>
            <w:r w:rsidRPr="00437C32">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70AE08" w14:textId="77777777" w:rsidR="00B47027" w:rsidRPr="00437C32" w:rsidRDefault="00B47027" w:rsidP="00437C32">
            <w:pPr>
              <w:pStyle w:val="TAL"/>
              <w:rPr>
                <w:sz w:val="16"/>
                <w:szCs w:val="16"/>
                <w:lang w:eastAsia="ko-KR"/>
              </w:rPr>
            </w:pPr>
            <w:r w:rsidRPr="00437C32">
              <w:rPr>
                <w:sz w:val="16"/>
                <w:szCs w:val="16"/>
                <w:lang w:eastAsia="ko-KR"/>
              </w:rPr>
              <w:t>408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2D14B83" w14:textId="77777777" w:rsidR="00B47027" w:rsidRPr="00437C32" w:rsidRDefault="00B47027"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24ABBED" w14:textId="77777777" w:rsidR="00B47027" w:rsidRPr="00437C32" w:rsidRDefault="00B47027" w:rsidP="00437C32">
            <w:pPr>
              <w:pStyle w:val="TAL"/>
              <w:rPr>
                <w:noProof/>
                <w:sz w:val="16"/>
                <w:szCs w:val="16"/>
              </w:rPr>
            </w:pPr>
            <w:r w:rsidRPr="00437C32">
              <w:rPr>
                <w:noProof/>
                <w:sz w:val="16"/>
                <w:szCs w:val="16"/>
              </w:rPr>
              <w:t>Reporting the successful installation of PCC rules (R9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8185D0C" w14:textId="77777777" w:rsidR="00B47027" w:rsidRPr="00437C32" w:rsidRDefault="00B47027"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9B6690D" w14:textId="77777777" w:rsidR="00B47027" w:rsidRPr="00437C32" w:rsidRDefault="00B47027" w:rsidP="00437C32">
            <w:pPr>
              <w:pStyle w:val="TAL"/>
              <w:rPr>
                <w:snapToGrid w:val="0"/>
                <w:sz w:val="16"/>
                <w:szCs w:val="16"/>
                <w:lang w:eastAsia="ko-KR"/>
              </w:rPr>
            </w:pPr>
            <w:r w:rsidRPr="00437C32">
              <w:rPr>
                <w:snapToGrid w:val="0"/>
                <w:sz w:val="16"/>
                <w:szCs w:val="16"/>
                <w:lang w:eastAsia="ko-KR"/>
              </w:rPr>
              <w:t>9.2.0</w:t>
            </w:r>
          </w:p>
        </w:tc>
      </w:tr>
      <w:tr w:rsidR="006D0A52" w:rsidRPr="00D34045" w14:paraId="50D9CD4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9A997E2" w14:textId="77777777" w:rsidR="006D0A52" w:rsidRPr="00437C32" w:rsidRDefault="006D0A52"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A348EF8" w14:textId="77777777" w:rsidR="006D0A52" w:rsidRPr="00437C32" w:rsidRDefault="006D0A52"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5DA013" w14:textId="77777777" w:rsidR="006D0A52" w:rsidRPr="00437C32" w:rsidRDefault="006D0A52" w:rsidP="00437C32">
            <w:pPr>
              <w:pStyle w:val="TAL"/>
              <w:rPr>
                <w:sz w:val="16"/>
                <w:szCs w:val="16"/>
                <w:lang w:eastAsia="ko-KR"/>
              </w:rPr>
            </w:pPr>
            <w:r w:rsidRPr="00437C32">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D2ECE5" w14:textId="77777777" w:rsidR="006D0A52" w:rsidRPr="00437C32" w:rsidRDefault="006D0A52" w:rsidP="00437C32">
            <w:pPr>
              <w:pStyle w:val="TAL"/>
              <w:rPr>
                <w:sz w:val="16"/>
                <w:szCs w:val="16"/>
                <w:lang w:eastAsia="ko-KR"/>
              </w:rPr>
            </w:pPr>
            <w:r w:rsidRPr="00437C32">
              <w:rPr>
                <w:sz w:val="16"/>
                <w:szCs w:val="16"/>
                <w:lang w:eastAsia="ko-KR"/>
              </w:rPr>
              <w:t>412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D6C790" w14:textId="77777777" w:rsidR="006D0A52" w:rsidRPr="00437C32" w:rsidRDefault="006D0A52"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BB2A5E6" w14:textId="77777777" w:rsidR="006D0A52" w:rsidRPr="00437C32" w:rsidRDefault="006D0A52" w:rsidP="00437C32">
            <w:pPr>
              <w:pStyle w:val="TAL"/>
              <w:rPr>
                <w:noProof/>
                <w:sz w:val="16"/>
                <w:szCs w:val="16"/>
              </w:rPr>
            </w:pPr>
            <w:r w:rsidRPr="00437C32">
              <w:rPr>
                <w:noProof/>
                <w:sz w:val="16"/>
                <w:szCs w:val="16"/>
              </w:rPr>
              <w:t>PCC rule for the UE-initiated resource modification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F932013" w14:textId="77777777" w:rsidR="006D0A52" w:rsidRPr="00437C32" w:rsidRDefault="006D0A52"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A426999" w14:textId="77777777" w:rsidR="006D0A52" w:rsidRPr="00437C32" w:rsidRDefault="006D0A52" w:rsidP="00437C32">
            <w:pPr>
              <w:pStyle w:val="TAL"/>
              <w:rPr>
                <w:snapToGrid w:val="0"/>
                <w:sz w:val="16"/>
                <w:szCs w:val="16"/>
                <w:lang w:eastAsia="ko-KR"/>
              </w:rPr>
            </w:pPr>
            <w:r w:rsidRPr="00437C32">
              <w:rPr>
                <w:snapToGrid w:val="0"/>
                <w:sz w:val="16"/>
                <w:szCs w:val="16"/>
                <w:lang w:eastAsia="ko-KR"/>
              </w:rPr>
              <w:t>9.2.0</w:t>
            </w:r>
          </w:p>
        </w:tc>
      </w:tr>
      <w:tr w:rsidR="005E242E" w:rsidRPr="00D34045" w14:paraId="438D362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EA3F2B5" w14:textId="77777777" w:rsidR="005E242E" w:rsidRPr="00437C32" w:rsidRDefault="005E242E"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2A2D729" w14:textId="77777777" w:rsidR="005E242E" w:rsidRPr="00437C32" w:rsidRDefault="005E242E"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24E55C" w14:textId="77777777" w:rsidR="005E242E" w:rsidRPr="00437C32" w:rsidRDefault="005E242E" w:rsidP="00437C32">
            <w:pPr>
              <w:pStyle w:val="TAL"/>
              <w:rPr>
                <w:sz w:val="16"/>
                <w:szCs w:val="16"/>
                <w:lang w:eastAsia="ko-KR"/>
              </w:rPr>
            </w:pPr>
            <w:r w:rsidRPr="00437C32">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7FCD5E" w14:textId="77777777" w:rsidR="005E242E" w:rsidRPr="00437C32" w:rsidRDefault="005E242E" w:rsidP="00437C32">
            <w:pPr>
              <w:pStyle w:val="TAL"/>
              <w:rPr>
                <w:sz w:val="16"/>
                <w:szCs w:val="16"/>
                <w:lang w:eastAsia="ko-KR"/>
              </w:rPr>
            </w:pPr>
            <w:r w:rsidRPr="00437C32">
              <w:rPr>
                <w:sz w:val="16"/>
                <w:szCs w:val="16"/>
                <w:lang w:eastAsia="ko-KR"/>
              </w:rPr>
              <w:t>414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F682EA" w14:textId="77777777" w:rsidR="005E242E" w:rsidRPr="00437C32" w:rsidRDefault="005E242E"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0916EA" w14:textId="77777777" w:rsidR="005E242E" w:rsidRPr="00437C32" w:rsidRDefault="005E242E" w:rsidP="00437C32">
            <w:pPr>
              <w:pStyle w:val="TAL"/>
              <w:rPr>
                <w:noProof/>
                <w:sz w:val="16"/>
                <w:szCs w:val="16"/>
              </w:rPr>
            </w:pPr>
            <w:r w:rsidRPr="00437C32">
              <w:rPr>
                <w:noProof/>
                <w:sz w:val="16"/>
                <w:szCs w:val="16"/>
              </w:rPr>
              <w:t>TAI and ECGI location change event triggers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2C0C290" w14:textId="77777777" w:rsidR="005E242E" w:rsidRPr="00437C32" w:rsidRDefault="005E242E"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7F4C097" w14:textId="77777777" w:rsidR="005E242E" w:rsidRPr="00437C32" w:rsidRDefault="005E242E" w:rsidP="00437C32">
            <w:pPr>
              <w:pStyle w:val="TAL"/>
              <w:rPr>
                <w:snapToGrid w:val="0"/>
                <w:sz w:val="16"/>
                <w:szCs w:val="16"/>
                <w:lang w:eastAsia="ko-KR"/>
              </w:rPr>
            </w:pPr>
            <w:r w:rsidRPr="00437C32">
              <w:rPr>
                <w:snapToGrid w:val="0"/>
                <w:sz w:val="16"/>
                <w:szCs w:val="16"/>
                <w:lang w:eastAsia="ko-KR"/>
              </w:rPr>
              <w:t>9.2.0</w:t>
            </w:r>
          </w:p>
        </w:tc>
      </w:tr>
      <w:tr w:rsidR="00FF5500" w:rsidRPr="00D34045" w14:paraId="5E1B888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624F3B" w14:textId="77777777" w:rsidR="00FF5500" w:rsidRPr="00437C32" w:rsidRDefault="00FF5500"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586499A" w14:textId="77777777" w:rsidR="00FF5500" w:rsidRPr="00437C32" w:rsidRDefault="00FF5500"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C25125" w14:textId="77777777" w:rsidR="00FF5500" w:rsidRPr="00437C32" w:rsidRDefault="00FF5500" w:rsidP="00437C32">
            <w:pPr>
              <w:pStyle w:val="TAL"/>
              <w:rPr>
                <w:sz w:val="16"/>
                <w:szCs w:val="16"/>
                <w:lang w:eastAsia="ko-KR"/>
              </w:rPr>
            </w:pPr>
            <w:r w:rsidRPr="00437C32">
              <w:rPr>
                <w:sz w:val="16"/>
                <w:szCs w:val="16"/>
                <w:lang w:eastAsia="ko-KR"/>
              </w:rPr>
              <w:t>CP-100090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AFB4C2" w14:textId="77777777" w:rsidR="00FF5500" w:rsidRPr="00437C32" w:rsidRDefault="00FF5500" w:rsidP="00437C32">
            <w:pPr>
              <w:pStyle w:val="TAL"/>
              <w:rPr>
                <w:sz w:val="16"/>
                <w:szCs w:val="16"/>
                <w:lang w:eastAsia="ko-KR"/>
              </w:rPr>
            </w:pPr>
            <w:r w:rsidRPr="00437C32">
              <w:rPr>
                <w:sz w:val="16"/>
                <w:szCs w:val="16"/>
                <w:lang w:eastAsia="ko-KR"/>
              </w:rPr>
              <w:t>415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B658C8" w14:textId="77777777" w:rsidR="00FF5500" w:rsidRPr="00437C32" w:rsidRDefault="00FF5500"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78D67C" w14:textId="77777777" w:rsidR="00FF5500" w:rsidRPr="00437C32" w:rsidRDefault="00FF5500" w:rsidP="00437C32">
            <w:pPr>
              <w:pStyle w:val="TAL"/>
              <w:rPr>
                <w:noProof/>
                <w:sz w:val="16"/>
                <w:szCs w:val="16"/>
              </w:rPr>
            </w:pPr>
            <w:r w:rsidRPr="00437C32">
              <w:rPr>
                <w:noProof/>
                <w:sz w:val="16"/>
                <w:szCs w:val="16"/>
              </w:rPr>
              <w:t>Providing monitoring key for IP-CAN session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BC9271F" w14:textId="77777777" w:rsidR="00FF5500" w:rsidRPr="00437C32" w:rsidRDefault="00FF5500"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EEE7C18" w14:textId="77777777" w:rsidR="00FF5500" w:rsidRPr="00437C32" w:rsidRDefault="00FF5500" w:rsidP="00437C32">
            <w:pPr>
              <w:pStyle w:val="TAL"/>
              <w:rPr>
                <w:snapToGrid w:val="0"/>
                <w:sz w:val="16"/>
                <w:szCs w:val="16"/>
                <w:lang w:eastAsia="ko-KR"/>
              </w:rPr>
            </w:pPr>
            <w:r w:rsidRPr="00437C32">
              <w:rPr>
                <w:snapToGrid w:val="0"/>
                <w:sz w:val="16"/>
                <w:szCs w:val="16"/>
                <w:lang w:eastAsia="ko-KR"/>
              </w:rPr>
              <w:t>9.2.0</w:t>
            </w:r>
          </w:p>
        </w:tc>
      </w:tr>
      <w:tr w:rsidR="001B58CD" w:rsidRPr="00D34045" w14:paraId="4B9293E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151546B" w14:textId="77777777" w:rsidR="001B58CD" w:rsidRPr="00437C32" w:rsidRDefault="001B58CD"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20819D" w14:textId="77777777" w:rsidR="001B58CD" w:rsidRPr="00437C32" w:rsidRDefault="001B58CD"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19175C" w14:textId="77777777" w:rsidR="001B58CD" w:rsidRPr="00437C32" w:rsidRDefault="001B58CD" w:rsidP="00437C32">
            <w:pPr>
              <w:pStyle w:val="TAL"/>
              <w:rPr>
                <w:sz w:val="16"/>
                <w:szCs w:val="16"/>
                <w:lang w:eastAsia="ko-KR"/>
              </w:rPr>
            </w:pPr>
            <w:r w:rsidRPr="00437C32">
              <w:rPr>
                <w:sz w:val="16"/>
                <w:szCs w:val="16"/>
                <w:lang w:eastAsia="ko-KR"/>
              </w:rPr>
              <w:t>CP-100090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A20E84" w14:textId="77777777" w:rsidR="001B58CD" w:rsidRPr="00437C32" w:rsidRDefault="001B58CD" w:rsidP="00437C32">
            <w:pPr>
              <w:pStyle w:val="TAL"/>
              <w:rPr>
                <w:sz w:val="16"/>
                <w:szCs w:val="16"/>
                <w:lang w:eastAsia="ko-KR"/>
              </w:rPr>
            </w:pPr>
            <w:r w:rsidRPr="00437C32">
              <w:rPr>
                <w:sz w:val="16"/>
                <w:szCs w:val="16"/>
                <w:lang w:eastAsia="ko-KR"/>
              </w:rPr>
              <w:t>416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F13E5F3" w14:textId="77777777" w:rsidR="001B58CD" w:rsidRPr="00437C32" w:rsidRDefault="001B58CD"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6968D4" w14:textId="77777777" w:rsidR="001B58CD" w:rsidRPr="00437C32" w:rsidRDefault="001B58CD" w:rsidP="00437C32">
            <w:pPr>
              <w:pStyle w:val="TAL"/>
              <w:rPr>
                <w:noProof/>
                <w:sz w:val="16"/>
                <w:szCs w:val="16"/>
              </w:rPr>
            </w:pPr>
            <w:r w:rsidRPr="00437C32">
              <w:rPr>
                <w:noProof/>
                <w:sz w:val="16"/>
                <w:szCs w:val="16"/>
              </w:rPr>
              <w:t>Usage Monitoring Control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BE766C8" w14:textId="77777777" w:rsidR="001B58CD" w:rsidRPr="00437C32" w:rsidRDefault="001B58CD"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75ED15C" w14:textId="77777777" w:rsidR="001B58CD" w:rsidRPr="00437C32" w:rsidRDefault="001B58CD" w:rsidP="00437C32">
            <w:pPr>
              <w:pStyle w:val="TAL"/>
              <w:rPr>
                <w:snapToGrid w:val="0"/>
                <w:sz w:val="16"/>
                <w:szCs w:val="16"/>
                <w:lang w:eastAsia="ko-KR"/>
              </w:rPr>
            </w:pPr>
            <w:r w:rsidRPr="00437C32">
              <w:rPr>
                <w:snapToGrid w:val="0"/>
                <w:sz w:val="16"/>
                <w:szCs w:val="16"/>
                <w:lang w:eastAsia="ko-KR"/>
              </w:rPr>
              <w:t>9.2.0</w:t>
            </w:r>
          </w:p>
        </w:tc>
      </w:tr>
      <w:tr w:rsidR="00E104F1" w:rsidRPr="00D34045" w14:paraId="5507873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14205AD" w14:textId="77777777" w:rsidR="00E104F1" w:rsidRPr="00437C32" w:rsidRDefault="00E104F1"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CE08D1F" w14:textId="77777777" w:rsidR="00E104F1" w:rsidRPr="00437C32" w:rsidRDefault="00E104F1"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92BED7" w14:textId="77777777" w:rsidR="00E104F1" w:rsidRPr="00437C32" w:rsidRDefault="00E104F1" w:rsidP="00437C32">
            <w:pPr>
              <w:pStyle w:val="TAL"/>
              <w:rPr>
                <w:sz w:val="16"/>
                <w:szCs w:val="16"/>
                <w:lang w:eastAsia="ko-KR"/>
              </w:rPr>
            </w:pPr>
            <w:r w:rsidRPr="00437C32">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B0438F" w14:textId="77777777" w:rsidR="00E104F1" w:rsidRPr="00437C32" w:rsidRDefault="00E104F1" w:rsidP="00437C32">
            <w:pPr>
              <w:pStyle w:val="TAL"/>
              <w:rPr>
                <w:sz w:val="16"/>
                <w:szCs w:val="16"/>
                <w:lang w:eastAsia="ko-KR"/>
              </w:rPr>
            </w:pPr>
            <w:r w:rsidRPr="00437C32">
              <w:rPr>
                <w:sz w:val="16"/>
                <w:szCs w:val="16"/>
                <w:lang w:eastAsia="ko-KR"/>
              </w:rPr>
              <w:t>418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1C6564" w14:textId="77777777" w:rsidR="00E104F1" w:rsidRPr="00437C32" w:rsidRDefault="00E104F1"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6AA01E" w14:textId="77777777" w:rsidR="00E104F1" w:rsidRPr="00437C32" w:rsidRDefault="00E104F1" w:rsidP="00437C32">
            <w:pPr>
              <w:pStyle w:val="TAL"/>
              <w:rPr>
                <w:noProof/>
                <w:sz w:val="16"/>
                <w:szCs w:val="16"/>
              </w:rPr>
            </w:pPr>
            <w:r w:rsidRPr="00437C32">
              <w:rPr>
                <w:noProof/>
                <w:sz w:val="16"/>
                <w:szCs w:val="16"/>
              </w:rPr>
              <w:t>AVPs applicability for case 2a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38D9A3A" w14:textId="77777777" w:rsidR="00E104F1" w:rsidRPr="00437C32" w:rsidRDefault="00E104F1"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A62A2AD" w14:textId="77777777" w:rsidR="00E104F1" w:rsidRPr="00437C32" w:rsidRDefault="00E104F1" w:rsidP="00437C32">
            <w:pPr>
              <w:pStyle w:val="TAL"/>
              <w:rPr>
                <w:snapToGrid w:val="0"/>
                <w:sz w:val="16"/>
                <w:szCs w:val="16"/>
                <w:lang w:eastAsia="ko-KR"/>
              </w:rPr>
            </w:pPr>
            <w:r w:rsidRPr="00437C32">
              <w:rPr>
                <w:snapToGrid w:val="0"/>
                <w:sz w:val="16"/>
                <w:szCs w:val="16"/>
                <w:lang w:eastAsia="ko-KR"/>
              </w:rPr>
              <w:t>9.2.0</w:t>
            </w:r>
          </w:p>
        </w:tc>
      </w:tr>
      <w:tr w:rsidR="007B03D0" w:rsidRPr="00D34045" w14:paraId="242E02B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CDAFD95" w14:textId="77777777" w:rsidR="007B03D0" w:rsidRPr="00437C32" w:rsidRDefault="007B03D0"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83F043D" w14:textId="77777777" w:rsidR="007B03D0" w:rsidRPr="00437C32" w:rsidRDefault="007B03D0"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925A19" w14:textId="77777777" w:rsidR="007B03D0" w:rsidRPr="00437C32" w:rsidRDefault="007B03D0" w:rsidP="00437C32">
            <w:pPr>
              <w:pStyle w:val="TAL"/>
              <w:rPr>
                <w:sz w:val="16"/>
                <w:szCs w:val="16"/>
                <w:lang w:eastAsia="ko-KR"/>
              </w:rPr>
            </w:pPr>
            <w:r w:rsidRPr="00437C32">
              <w:rPr>
                <w:sz w:val="16"/>
                <w:szCs w:val="16"/>
                <w:lang w:eastAsia="ko-KR"/>
              </w:rPr>
              <w:t>CP-100076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9744ED" w14:textId="77777777" w:rsidR="007B03D0" w:rsidRPr="00437C32" w:rsidRDefault="007B03D0" w:rsidP="00437C32">
            <w:pPr>
              <w:pStyle w:val="TAL"/>
              <w:rPr>
                <w:sz w:val="16"/>
                <w:szCs w:val="16"/>
                <w:lang w:eastAsia="ko-KR"/>
              </w:rPr>
            </w:pPr>
            <w:r w:rsidRPr="00437C32">
              <w:rPr>
                <w:sz w:val="16"/>
                <w:szCs w:val="16"/>
                <w:lang w:eastAsia="ko-KR"/>
              </w:rPr>
              <w:t>420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3C1BC0" w14:textId="77777777" w:rsidR="007B03D0" w:rsidRPr="00437C32" w:rsidRDefault="007B03D0"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0184EA" w14:textId="77777777" w:rsidR="007B03D0" w:rsidRPr="00437C32" w:rsidRDefault="007B03D0" w:rsidP="00437C32">
            <w:pPr>
              <w:pStyle w:val="TAL"/>
              <w:rPr>
                <w:noProof/>
                <w:sz w:val="16"/>
                <w:szCs w:val="16"/>
              </w:rPr>
            </w:pPr>
            <w:r w:rsidRPr="00437C32">
              <w:rPr>
                <w:noProof/>
                <w:sz w:val="16"/>
                <w:szCs w:val="16"/>
              </w:rPr>
              <w:t>QoS handling for 3GPP EPS with Gn/Gp SGSN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5550211" w14:textId="77777777" w:rsidR="007B03D0" w:rsidRPr="00437C32" w:rsidRDefault="007B03D0"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93CFFCC" w14:textId="77777777" w:rsidR="007B03D0" w:rsidRPr="00437C32" w:rsidRDefault="007B03D0" w:rsidP="00437C32">
            <w:pPr>
              <w:pStyle w:val="TAL"/>
              <w:rPr>
                <w:snapToGrid w:val="0"/>
                <w:sz w:val="16"/>
                <w:szCs w:val="16"/>
                <w:lang w:eastAsia="ko-KR"/>
              </w:rPr>
            </w:pPr>
            <w:r w:rsidRPr="00437C32">
              <w:rPr>
                <w:snapToGrid w:val="0"/>
                <w:sz w:val="16"/>
                <w:szCs w:val="16"/>
                <w:lang w:eastAsia="ko-KR"/>
              </w:rPr>
              <w:t>9.2.0</w:t>
            </w:r>
          </w:p>
        </w:tc>
      </w:tr>
      <w:tr w:rsidR="00C406D2" w:rsidRPr="00D34045" w14:paraId="08E664A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42BC708" w14:textId="77777777" w:rsidR="00C406D2" w:rsidRPr="00437C32" w:rsidRDefault="00C406D2"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E7F447C" w14:textId="77777777" w:rsidR="00C406D2" w:rsidRPr="00437C32" w:rsidRDefault="00C406D2"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734D4C" w14:textId="77777777" w:rsidR="00C406D2" w:rsidRPr="00437C32" w:rsidRDefault="00C406D2" w:rsidP="00437C32">
            <w:pPr>
              <w:pStyle w:val="TAL"/>
              <w:rPr>
                <w:sz w:val="16"/>
                <w:szCs w:val="16"/>
                <w:lang w:eastAsia="ko-KR"/>
              </w:rPr>
            </w:pPr>
            <w:r w:rsidRPr="00437C32">
              <w:rPr>
                <w:sz w:val="16"/>
                <w:szCs w:val="16"/>
                <w:lang w:eastAsia="ko-KR"/>
              </w:rPr>
              <w:t>CP-100090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692704" w14:textId="77777777" w:rsidR="00C406D2" w:rsidRPr="00437C32" w:rsidRDefault="00C406D2" w:rsidP="00437C32">
            <w:pPr>
              <w:pStyle w:val="TAL"/>
              <w:rPr>
                <w:sz w:val="16"/>
                <w:szCs w:val="16"/>
                <w:lang w:eastAsia="ko-KR"/>
              </w:rPr>
            </w:pPr>
            <w:r w:rsidRPr="00437C32">
              <w:rPr>
                <w:sz w:val="16"/>
                <w:szCs w:val="16"/>
                <w:lang w:eastAsia="ko-KR"/>
              </w:rPr>
              <w:t>422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0A8616" w14:textId="77777777" w:rsidR="00C406D2" w:rsidRPr="00437C32" w:rsidRDefault="00C406D2"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8C6FEB1" w14:textId="77777777" w:rsidR="00C406D2" w:rsidRPr="00437C32" w:rsidRDefault="00C406D2" w:rsidP="00437C32">
            <w:pPr>
              <w:pStyle w:val="TAL"/>
              <w:rPr>
                <w:noProof/>
                <w:sz w:val="16"/>
                <w:szCs w:val="16"/>
              </w:rPr>
            </w:pPr>
            <w:r w:rsidRPr="00437C32">
              <w:rPr>
                <w:noProof/>
                <w:sz w:val="16"/>
                <w:szCs w:val="16"/>
              </w:rPr>
              <w:t>Bidirectional Service Data Flow filters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5259A27" w14:textId="77777777" w:rsidR="00C406D2" w:rsidRPr="00437C32" w:rsidRDefault="00C406D2"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E979972" w14:textId="77777777" w:rsidR="00C406D2" w:rsidRPr="00437C32" w:rsidRDefault="00C406D2" w:rsidP="00437C32">
            <w:pPr>
              <w:pStyle w:val="TAL"/>
              <w:rPr>
                <w:snapToGrid w:val="0"/>
                <w:sz w:val="16"/>
                <w:szCs w:val="16"/>
                <w:lang w:eastAsia="ko-KR"/>
              </w:rPr>
            </w:pPr>
            <w:r w:rsidRPr="00437C32">
              <w:rPr>
                <w:snapToGrid w:val="0"/>
                <w:sz w:val="16"/>
                <w:szCs w:val="16"/>
                <w:lang w:eastAsia="ko-KR"/>
              </w:rPr>
              <w:t>9.2.0</w:t>
            </w:r>
          </w:p>
        </w:tc>
      </w:tr>
      <w:tr w:rsidR="00876601" w:rsidRPr="00D34045" w14:paraId="0FB4B98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9AF79DD" w14:textId="77777777" w:rsidR="00876601" w:rsidRPr="00437C32" w:rsidRDefault="00876601"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BE2D30D" w14:textId="77777777" w:rsidR="00876601" w:rsidRPr="00437C32" w:rsidRDefault="00876601"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C7634E" w14:textId="77777777" w:rsidR="00876601" w:rsidRPr="00437C32" w:rsidRDefault="00876601" w:rsidP="00437C32">
            <w:pPr>
              <w:pStyle w:val="TAL"/>
              <w:rPr>
                <w:sz w:val="16"/>
                <w:szCs w:val="16"/>
                <w:lang w:eastAsia="ko-KR"/>
              </w:rPr>
            </w:pPr>
            <w:r w:rsidRPr="00437C32">
              <w:rPr>
                <w:sz w:val="16"/>
                <w:szCs w:val="16"/>
                <w:lang w:eastAsia="ko-KR"/>
              </w:rPr>
              <w:t>CP-100086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39690C" w14:textId="77777777" w:rsidR="00876601" w:rsidRPr="00437C32" w:rsidRDefault="00876601" w:rsidP="00437C32">
            <w:pPr>
              <w:pStyle w:val="TAL"/>
              <w:rPr>
                <w:sz w:val="16"/>
                <w:szCs w:val="16"/>
                <w:lang w:eastAsia="ko-KR"/>
              </w:rPr>
            </w:pPr>
            <w:r w:rsidRPr="00437C32">
              <w:rPr>
                <w:sz w:val="16"/>
                <w:szCs w:val="16"/>
                <w:lang w:eastAsia="ko-KR"/>
              </w:rPr>
              <w:t>424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7FD6A9" w14:textId="77777777" w:rsidR="00876601" w:rsidRPr="00437C32" w:rsidRDefault="00876601" w:rsidP="00437C32">
            <w:pPr>
              <w:pStyle w:val="TAL"/>
              <w:rPr>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5B0169" w14:textId="77777777" w:rsidR="00876601" w:rsidRPr="00437C32" w:rsidRDefault="00876601" w:rsidP="00437C32">
            <w:pPr>
              <w:pStyle w:val="TAL"/>
              <w:rPr>
                <w:noProof/>
                <w:sz w:val="16"/>
                <w:szCs w:val="16"/>
              </w:rPr>
            </w:pPr>
            <w:r w:rsidRPr="00437C32">
              <w:rPr>
                <w:noProof/>
                <w:sz w:val="16"/>
                <w:szCs w:val="16"/>
              </w:rPr>
              <w:t>IMS Restoration procedure over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5520844" w14:textId="77777777" w:rsidR="00876601" w:rsidRPr="00437C32" w:rsidRDefault="00876601"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713DA91" w14:textId="77777777" w:rsidR="00876601" w:rsidRPr="00437C32" w:rsidRDefault="00876601" w:rsidP="00437C32">
            <w:pPr>
              <w:pStyle w:val="TAL"/>
              <w:rPr>
                <w:snapToGrid w:val="0"/>
                <w:sz w:val="16"/>
                <w:szCs w:val="16"/>
                <w:lang w:eastAsia="ko-KR"/>
              </w:rPr>
            </w:pPr>
            <w:r w:rsidRPr="00437C32">
              <w:rPr>
                <w:snapToGrid w:val="0"/>
                <w:sz w:val="16"/>
                <w:szCs w:val="16"/>
                <w:lang w:eastAsia="ko-KR"/>
              </w:rPr>
              <w:t>9.2.0</w:t>
            </w:r>
          </w:p>
        </w:tc>
      </w:tr>
      <w:tr w:rsidR="00F433E1" w:rsidRPr="00D34045" w14:paraId="4FA6239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33F3E00" w14:textId="77777777" w:rsidR="00F433E1" w:rsidRPr="00437C32" w:rsidRDefault="00F433E1"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C3A4F6E" w14:textId="77777777" w:rsidR="00F433E1" w:rsidRPr="00437C32" w:rsidRDefault="00F433E1"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060919" w14:textId="77777777" w:rsidR="00F433E1" w:rsidRPr="00437C32" w:rsidRDefault="00F433E1" w:rsidP="00437C32">
            <w:pPr>
              <w:pStyle w:val="TAL"/>
              <w:rPr>
                <w:sz w:val="16"/>
                <w:szCs w:val="16"/>
                <w:lang w:eastAsia="ko-KR"/>
              </w:rPr>
            </w:pPr>
            <w:r w:rsidRPr="00437C32">
              <w:rPr>
                <w:sz w:val="16"/>
                <w:szCs w:val="16"/>
                <w:lang w:eastAsia="ko-KR"/>
              </w:rPr>
              <w:t>CP-100080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97F1A1" w14:textId="77777777" w:rsidR="00F433E1" w:rsidRPr="00437C32" w:rsidRDefault="00F433E1" w:rsidP="00437C32">
            <w:pPr>
              <w:pStyle w:val="TAL"/>
              <w:rPr>
                <w:sz w:val="16"/>
                <w:szCs w:val="16"/>
                <w:lang w:eastAsia="ko-KR"/>
              </w:rPr>
            </w:pPr>
            <w:r w:rsidRPr="00437C32">
              <w:rPr>
                <w:sz w:val="16"/>
                <w:szCs w:val="16"/>
                <w:lang w:eastAsia="ko-KR"/>
              </w:rPr>
              <w:t>426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E1D768B" w14:textId="77777777" w:rsidR="00F433E1" w:rsidRPr="00437C32" w:rsidRDefault="00F433E1"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599028" w14:textId="77777777" w:rsidR="00F433E1" w:rsidRPr="00437C32" w:rsidRDefault="00F433E1" w:rsidP="00437C32">
            <w:pPr>
              <w:pStyle w:val="TAL"/>
              <w:rPr>
                <w:noProof/>
                <w:sz w:val="16"/>
                <w:szCs w:val="16"/>
              </w:rPr>
            </w:pPr>
            <w:r w:rsidRPr="00437C32">
              <w:rPr>
                <w:noProof/>
                <w:sz w:val="16"/>
                <w:szCs w:val="16"/>
              </w:rPr>
              <w:t>BBERF interaction for time of the day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5FC2A51" w14:textId="77777777" w:rsidR="00F433E1" w:rsidRPr="00437C32" w:rsidRDefault="00F433E1"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5F052D2" w14:textId="77777777" w:rsidR="00F433E1" w:rsidRPr="00437C32" w:rsidRDefault="00F433E1" w:rsidP="00437C32">
            <w:pPr>
              <w:pStyle w:val="TAL"/>
              <w:rPr>
                <w:snapToGrid w:val="0"/>
                <w:sz w:val="16"/>
                <w:szCs w:val="16"/>
                <w:lang w:eastAsia="ko-KR"/>
              </w:rPr>
            </w:pPr>
            <w:r w:rsidRPr="00437C32">
              <w:rPr>
                <w:snapToGrid w:val="0"/>
                <w:sz w:val="16"/>
                <w:szCs w:val="16"/>
                <w:lang w:eastAsia="ko-KR"/>
              </w:rPr>
              <w:t>9.2.0</w:t>
            </w:r>
          </w:p>
        </w:tc>
      </w:tr>
      <w:tr w:rsidR="000C3B12" w:rsidRPr="00D34045" w14:paraId="5BF4885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3B162BB" w14:textId="77777777" w:rsidR="000C3B12" w:rsidRPr="00437C32" w:rsidRDefault="000C3B12"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7255CDA" w14:textId="77777777" w:rsidR="000C3B12" w:rsidRPr="00437C32" w:rsidRDefault="000C3B12"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67E486" w14:textId="77777777" w:rsidR="000C3B12" w:rsidRPr="00437C32" w:rsidRDefault="000C3B12" w:rsidP="00437C32">
            <w:pPr>
              <w:pStyle w:val="TAL"/>
              <w:rPr>
                <w:sz w:val="16"/>
                <w:szCs w:val="16"/>
                <w:lang w:eastAsia="ko-KR"/>
              </w:rPr>
            </w:pPr>
            <w:r w:rsidRPr="00437C32">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B6AD8A" w14:textId="77777777" w:rsidR="000C3B12" w:rsidRPr="00437C32" w:rsidRDefault="000C3B12" w:rsidP="00437C32">
            <w:pPr>
              <w:pStyle w:val="TAL"/>
              <w:rPr>
                <w:sz w:val="16"/>
                <w:szCs w:val="16"/>
                <w:lang w:eastAsia="ko-KR"/>
              </w:rPr>
            </w:pPr>
            <w:r w:rsidRPr="00437C32">
              <w:rPr>
                <w:sz w:val="16"/>
                <w:szCs w:val="16"/>
                <w:lang w:eastAsia="ko-KR"/>
              </w:rPr>
              <w:t>428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2C5E33" w14:textId="77777777" w:rsidR="000C3B12" w:rsidRPr="00437C32" w:rsidRDefault="000C3B12"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26A6E9" w14:textId="77777777" w:rsidR="000C3B12" w:rsidRPr="00437C32" w:rsidRDefault="000C3B12" w:rsidP="00437C32">
            <w:pPr>
              <w:pStyle w:val="TAL"/>
              <w:rPr>
                <w:noProof/>
                <w:sz w:val="16"/>
                <w:szCs w:val="16"/>
              </w:rPr>
            </w:pPr>
            <w:r w:rsidRPr="00437C32">
              <w:rPr>
                <w:noProof/>
                <w:sz w:val="16"/>
                <w:szCs w:val="16"/>
              </w:rPr>
              <w:t>Correcting the Gxx interface function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0DE376C" w14:textId="77777777" w:rsidR="000C3B12" w:rsidRPr="00437C32" w:rsidRDefault="000C3B12"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80110F5" w14:textId="77777777" w:rsidR="000C3B12" w:rsidRPr="00437C32" w:rsidRDefault="000C3B12" w:rsidP="00437C32">
            <w:pPr>
              <w:pStyle w:val="TAL"/>
              <w:rPr>
                <w:snapToGrid w:val="0"/>
                <w:sz w:val="16"/>
                <w:szCs w:val="16"/>
                <w:lang w:eastAsia="ko-KR"/>
              </w:rPr>
            </w:pPr>
            <w:r w:rsidRPr="00437C32">
              <w:rPr>
                <w:snapToGrid w:val="0"/>
                <w:sz w:val="16"/>
                <w:szCs w:val="16"/>
                <w:lang w:eastAsia="ko-KR"/>
              </w:rPr>
              <w:t>9.2.0</w:t>
            </w:r>
          </w:p>
        </w:tc>
      </w:tr>
      <w:tr w:rsidR="005910C6" w:rsidRPr="00D34045" w14:paraId="5BD3DB3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F1EEC23" w14:textId="77777777" w:rsidR="005910C6" w:rsidRPr="00437C32" w:rsidRDefault="005910C6"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055CA96" w14:textId="77777777" w:rsidR="005910C6" w:rsidRPr="00437C32" w:rsidRDefault="005910C6"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49CE76" w14:textId="77777777" w:rsidR="005910C6" w:rsidRPr="00437C32" w:rsidRDefault="005910C6" w:rsidP="00437C32">
            <w:pPr>
              <w:pStyle w:val="TAL"/>
              <w:rPr>
                <w:sz w:val="16"/>
                <w:szCs w:val="16"/>
                <w:lang w:eastAsia="ko-KR"/>
              </w:rPr>
            </w:pPr>
            <w:r w:rsidRPr="00437C32">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8242FB" w14:textId="77777777" w:rsidR="005910C6" w:rsidRPr="00437C32" w:rsidRDefault="005910C6" w:rsidP="00437C32">
            <w:pPr>
              <w:pStyle w:val="TAL"/>
              <w:rPr>
                <w:sz w:val="16"/>
                <w:szCs w:val="16"/>
                <w:lang w:eastAsia="ko-KR"/>
              </w:rPr>
            </w:pPr>
            <w:r w:rsidRPr="00437C32">
              <w:rPr>
                <w:sz w:val="16"/>
                <w:szCs w:val="16"/>
                <w:lang w:eastAsia="ko-KR"/>
              </w:rPr>
              <w:t>430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508747" w14:textId="77777777" w:rsidR="005910C6" w:rsidRPr="00437C32" w:rsidRDefault="005910C6"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627E72" w14:textId="77777777" w:rsidR="005910C6" w:rsidRPr="00437C32" w:rsidRDefault="005910C6" w:rsidP="00437C32">
            <w:pPr>
              <w:pStyle w:val="TAL"/>
              <w:rPr>
                <w:noProof/>
                <w:sz w:val="16"/>
                <w:szCs w:val="16"/>
              </w:rPr>
            </w:pPr>
            <w:r w:rsidRPr="00437C32">
              <w:rPr>
                <w:noProof/>
                <w:sz w:val="16"/>
                <w:szCs w:val="16"/>
              </w:rPr>
              <w:t>Reporting the mobility protocol tunnelling header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199921C" w14:textId="77777777" w:rsidR="005910C6" w:rsidRPr="00437C32" w:rsidRDefault="005910C6"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B872CF1" w14:textId="77777777" w:rsidR="005910C6" w:rsidRPr="00437C32" w:rsidRDefault="005910C6" w:rsidP="00437C32">
            <w:pPr>
              <w:pStyle w:val="TAL"/>
              <w:rPr>
                <w:snapToGrid w:val="0"/>
                <w:sz w:val="16"/>
                <w:szCs w:val="16"/>
                <w:lang w:eastAsia="ko-KR"/>
              </w:rPr>
            </w:pPr>
            <w:r w:rsidRPr="00437C32">
              <w:rPr>
                <w:snapToGrid w:val="0"/>
                <w:sz w:val="16"/>
                <w:szCs w:val="16"/>
                <w:lang w:eastAsia="ko-KR"/>
              </w:rPr>
              <w:t>9.2.0</w:t>
            </w:r>
          </w:p>
        </w:tc>
      </w:tr>
      <w:tr w:rsidR="00D91DFE" w:rsidRPr="00D34045" w14:paraId="7F4D3FE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98C9EC5" w14:textId="77777777" w:rsidR="00D91DFE" w:rsidRPr="00437C32" w:rsidRDefault="00D91DFE"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2B3DFB4" w14:textId="77777777" w:rsidR="00D91DFE" w:rsidRPr="00437C32" w:rsidRDefault="00D91DFE"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99EB0F" w14:textId="77777777" w:rsidR="00D91DFE" w:rsidRPr="00437C32" w:rsidRDefault="00D91DFE" w:rsidP="00437C32">
            <w:pPr>
              <w:pStyle w:val="TAL"/>
              <w:rPr>
                <w:sz w:val="16"/>
                <w:szCs w:val="16"/>
                <w:lang w:eastAsia="ko-KR"/>
              </w:rPr>
            </w:pPr>
            <w:r w:rsidRPr="00437C32">
              <w:rPr>
                <w:sz w:val="16"/>
                <w:szCs w:val="16"/>
                <w:lang w:eastAsia="ko-KR"/>
              </w:rPr>
              <w:t>CP-100090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DB8328" w14:textId="77777777" w:rsidR="00D91DFE" w:rsidRPr="00437C32" w:rsidRDefault="00D91DFE" w:rsidP="00437C32">
            <w:pPr>
              <w:pStyle w:val="TAL"/>
              <w:rPr>
                <w:sz w:val="16"/>
                <w:szCs w:val="16"/>
                <w:lang w:eastAsia="ko-KR"/>
              </w:rPr>
            </w:pPr>
            <w:r w:rsidRPr="00437C32">
              <w:rPr>
                <w:sz w:val="16"/>
                <w:szCs w:val="16"/>
                <w:lang w:eastAsia="ko-KR"/>
              </w:rPr>
              <w:t>433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434DCE" w14:textId="77777777" w:rsidR="00D91DFE" w:rsidRPr="00437C32" w:rsidRDefault="00D91DFE"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10C9B20" w14:textId="77777777" w:rsidR="00D91DFE" w:rsidRPr="00437C32" w:rsidRDefault="00D91DFE" w:rsidP="00437C32">
            <w:pPr>
              <w:pStyle w:val="TAL"/>
              <w:rPr>
                <w:noProof/>
                <w:sz w:val="16"/>
                <w:szCs w:val="16"/>
              </w:rPr>
            </w:pPr>
            <w:r w:rsidRPr="00437C32">
              <w:rPr>
                <w:noProof/>
                <w:sz w:val="16"/>
                <w:szCs w:val="16"/>
              </w:rPr>
              <w:t>Correction to the Gateway control session to Gx session linking for MUPSAP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BA7DDF2" w14:textId="77777777" w:rsidR="00D91DFE" w:rsidRPr="00437C32" w:rsidRDefault="00D91DFE"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1FA6DA7" w14:textId="77777777" w:rsidR="00D91DFE" w:rsidRPr="00437C32" w:rsidRDefault="00D91DFE" w:rsidP="00437C32">
            <w:pPr>
              <w:pStyle w:val="TAL"/>
              <w:rPr>
                <w:snapToGrid w:val="0"/>
                <w:sz w:val="16"/>
                <w:szCs w:val="16"/>
                <w:lang w:eastAsia="ko-KR"/>
              </w:rPr>
            </w:pPr>
            <w:r w:rsidRPr="00437C32">
              <w:rPr>
                <w:snapToGrid w:val="0"/>
                <w:sz w:val="16"/>
                <w:szCs w:val="16"/>
                <w:lang w:eastAsia="ko-KR"/>
              </w:rPr>
              <w:t>9.2.0</w:t>
            </w:r>
          </w:p>
        </w:tc>
      </w:tr>
      <w:tr w:rsidR="005B1CC9" w:rsidRPr="00D34045" w14:paraId="008584C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198C55A" w14:textId="77777777" w:rsidR="005B1CC9" w:rsidRPr="00437C32" w:rsidRDefault="005B1CC9"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CD7EF06" w14:textId="77777777" w:rsidR="005B1CC9" w:rsidRPr="00437C32" w:rsidRDefault="005B1CC9"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F9B783" w14:textId="77777777" w:rsidR="005B1CC9" w:rsidRPr="00437C32" w:rsidRDefault="005B1CC9" w:rsidP="00437C32">
            <w:pPr>
              <w:pStyle w:val="TAL"/>
              <w:rPr>
                <w:sz w:val="16"/>
                <w:szCs w:val="16"/>
                <w:lang w:eastAsia="ko-KR"/>
              </w:rPr>
            </w:pPr>
            <w:r w:rsidRPr="00437C32">
              <w:rPr>
                <w:sz w:val="16"/>
                <w:szCs w:val="16"/>
                <w:lang w:eastAsia="ko-KR"/>
              </w:rPr>
              <w:t>CP-100090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01D9A8" w14:textId="77777777" w:rsidR="005B1CC9" w:rsidRPr="00437C32" w:rsidRDefault="005B1CC9" w:rsidP="00437C32">
            <w:pPr>
              <w:pStyle w:val="TAL"/>
              <w:rPr>
                <w:sz w:val="16"/>
                <w:szCs w:val="16"/>
                <w:lang w:eastAsia="ko-KR"/>
              </w:rPr>
            </w:pPr>
            <w:r w:rsidRPr="00437C32">
              <w:rPr>
                <w:sz w:val="16"/>
                <w:szCs w:val="16"/>
                <w:lang w:eastAsia="ko-KR"/>
              </w:rPr>
              <w:t>434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07DD4C" w14:textId="77777777" w:rsidR="005B1CC9" w:rsidRPr="00437C32" w:rsidRDefault="005B1CC9"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C1693A" w14:textId="77777777" w:rsidR="005B1CC9" w:rsidRPr="00437C32" w:rsidRDefault="005B1CC9" w:rsidP="00437C32">
            <w:pPr>
              <w:pStyle w:val="TAL"/>
              <w:rPr>
                <w:noProof/>
                <w:sz w:val="16"/>
                <w:szCs w:val="16"/>
              </w:rPr>
            </w:pPr>
            <w:r w:rsidRPr="00437C32">
              <w:rPr>
                <w:noProof/>
                <w:sz w:val="16"/>
                <w:szCs w:val="16"/>
              </w:rPr>
              <w:t>Limitation of usage of predefined PCC rules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5EEADE3" w14:textId="77777777" w:rsidR="005B1CC9" w:rsidRPr="00437C32" w:rsidRDefault="005B1CC9"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091B2CF" w14:textId="77777777" w:rsidR="005B1CC9" w:rsidRPr="00437C32" w:rsidRDefault="005B1CC9" w:rsidP="00437C32">
            <w:pPr>
              <w:pStyle w:val="TAL"/>
              <w:rPr>
                <w:snapToGrid w:val="0"/>
                <w:sz w:val="16"/>
                <w:szCs w:val="16"/>
                <w:lang w:eastAsia="ko-KR"/>
              </w:rPr>
            </w:pPr>
            <w:r w:rsidRPr="00437C32">
              <w:rPr>
                <w:snapToGrid w:val="0"/>
                <w:sz w:val="16"/>
                <w:szCs w:val="16"/>
                <w:lang w:eastAsia="ko-KR"/>
              </w:rPr>
              <w:t>9.2.0</w:t>
            </w:r>
          </w:p>
        </w:tc>
      </w:tr>
      <w:tr w:rsidR="004C44A6" w:rsidRPr="00D34045" w14:paraId="12D4E07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D433DAE" w14:textId="77777777" w:rsidR="004C44A6" w:rsidRPr="00437C32" w:rsidRDefault="004C44A6"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7A1F3F6" w14:textId="77777777" w:rsidR="004C44A6" w:rsidRPr="00437C32" w:rsidRDefault="004C44A6"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18E8BD" w14:textId="77777777" w:rsidR="004C44A6" w:rsidRPr="00437C32" w:rsidRDefault="004C44A6" w:rsidP="00437C32">
            <w:pPr>
              <w:pStyle w:val="TAL"/>
              <w:rPr>
                <w:sz w:val="16"/>
                <w:szCs w:val="16"/>
                <w:lang w:eastAsia="ko-KR"/>
              </w:rPr>
            </w:pPr>
            <w:r w:rsidRPr="00437C32">
              <w:rPr>
                <w:sz w:val="16"/>
                <w:szCs w:val="16"/>
                <w:lang w:eastAsia="ko-KR"/>
              </w:rPr>
              <w:t>CP-100090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A57E03" w14:textId="77777777" w:rsidR="004C44A6" w:rsidRPr="00437C32" w:rsidRDefault="004C44A6" w:rsidP="00437C32">
            <w:pPr>
              <w:pStyle w:val="TAL"/>
              <w:rPr>
                <w:sz w:val="16"/>
                <w:szCs w:val="16"/>
                <w:lang w:eastAsia="ko-KR"/>
              </w:rPr>
            </w:pPr>
            <w:r w:rsidRPr="00437C32">
              <w:rPr>
                <w:sz w:val="16"/>
                <w:szCs w:val="16"/>
                <w:lang w:eastAsia="ko-KR"/>
              </w:rPr>
              <w:t>437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E033C0" w14:textId="77777777" w:rsidR="004C44A6" w:rsidRPr="00437C32" w:rsidRDefault="004C44A6"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2E0D7C" w14:textId="77777777" w:rsidR="004C44A6" w:rsidRPr="00437C32" w:rsidRDefault="004C44A6" w:rsidP="00437C32">
            <w:pPr>
              <w:pStyle w:val="TAL"/>
              <w:rPr>
                <w:noProof/>
                <w:sz w:val="16"/>
                <w:szCs w:val="16"/>
              </w:rPr>
            </w:pPr>
            <w:r w:rsidRPr="00437C32">
              <w:rPr>
                <w:noProof/>
                <w:sz w:val="16"/>
                <w:szCs w:val="16"/>
              </w:rPr>
              <w:t>Control of traffic mapping information generation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C84BDA" w14:textId="77777777" w:rsidR="004C44A6" w:rsidRPr="00437C32" w:rsidRDefault="004C44A6"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812C323" w14:textId="77777777" w:rsidR="004C44A6" w:rsidRPr="00437C32" w:rsidRDefault="004C44A6" w:rsidP="00437C32">
            <w:pPr>
              <w:pStyle w:val="TAL"/>
              <w:rPr>
                <w:snapToGrid w:val="0"/>
                <w:sz w:val="16"/>
                <w:szCs w:val="16"/>
                <w:lang w:eastAsia="ko-KR"/>
              </w:rPr>
            </w:pPr>
            <w:r w:rsidRPr="00437C32">
              <w:rPr>
                <w:snapToGrid w:val="0"/>
                <w:sz w:val="16"/>
                <w:szCs w:val="16"/>
                <w:lang w:eastAsia="ko-KR"/>
              </w:rPr>
              <w:t>9.2.0</w:t>
            </w:r>
          </w:p>
        </w:tc>
      </w:tr>
      <w:tr w:rsidR="008F2BB5" w:rsidRPr="00D34045" w14:paraId="5996DF7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BB52641" w14:textId="77777777" w:rsidR="008F2BB5" w:rsidRPr="00437C32" w:rsidRDefault="008F2BB5"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F895558" w14:textId="77777777" w:rsidR="008F2BB5" w:rsidRPr="00437C32" w:rsidRDefault="008F2BB5"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9BE09F" w14:textId="77777777" w:rsidR="008F2BB5" w:rsidRPr="00437C32" w:rsidRDefault="008F2BB5" w:rsidP="00437C32">
            <w:pPr>
              <w:pStyle w:val="TAL"/>
              <w:rPr>
                <w:sz w:val="16"/>
                <w:szCs w:val="16"/>
                <w:lang w:eastAsia="ko-KR"/>
              </w:rPr>
            </w:pPr>
            <w:r w:rsidRPr="00437C32">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04EA77" w14:textId="77777777" w:rsidR="008F2BB5" w:rsidRPr="00437C32" w:rsidRDefault="008F2BB5" w:rsidP="00437C32">
            <w:pPr>
              <w:pStyle w:val="TAL"/>
              <w:rPr>
                <w:sz w:val="16"/>
                <w:szCs w:val="16"/>
                <w:lang w:eastAsia="ko-KR"/>
              </w:rPr>
            </w:pPr>
            <w:r w:rsidRPr="00437C32">
              <w:rPr>
                <w:sz w:val="16"/>
                <w:szCs w:val="16"/>
                <w:lang w:eastAsia="ko-KR"/>
              </w:rPr>
              <w:t>439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A37B46" w14:textId="77777777" w:rsidR="008F2BB5" w:rsidRPr="00437C32" w:rsidRDefault="008F2BB5"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BCEE11" w14:textId="77777777" w:rsidR="008F2BB5" w:rsidRPr="00437C32" w:rsidRDefault="008F2BB5" w:rsidP="00437C32">
            <w:pPr>
              <w:pStyle w:val="TAL"/>
              <w:rPr>
                <w:noProof/>
                <w:sz w:val="16"/>
                <w:szCs w:val="16"/>
              </w:rPr>
            </w:pPr>
            <w:r w:rsidRPr="00437C32">
              <w:rPr>
                <w:noProof/>
                <w:sz w:val="16"/>
                <w:szCs w:val="16"/>
              </w:rPr>
              <w:t>Removal of Editor</w:t>
            </w:r>
            <w:r w:rsidR="00DF7262" w:rsidRPr="00437C32">
              <w:rPr>
                <w:noProof/>
                <w:sz w:val="16"/>
                <w:szCs w:val="16"/>
              </w:rPr>
              <w:t>’</w:t>
            </w:r>
            <w:r w:rsidRPr="00437C32">
              <w:rPr>
                <w:noProof/>
                <w:sz w:val="16"/>
                <w:szCs w:val="16"/>
              </w:rPr>
              <w:t>s Note on IP-CAN type for Gn/Gp SGSN connected to PGW in 29.212 R9</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105EC03" w14:textId="77777777" w:rsidR="008F2BB5" w:rsidRPr="00437C32" w:rsidRDefault="008F2BB5"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B3C0BA0" w14:textId="77777777" w:rsidR="008F2BB5" w:rsidRPr="00437C32" w:rsidRDefault="008F2BB5" w:rsidP="00437C32">
            <w:pPr>
              <w:pStyle w:val="TAL"/>
              <w:rPr>
                <w:snapToGrid w:val="0"/>
                <w:sz w:val="16"/>
                <w:szCs w:val="16"/>
                <w:lang w:eastAsia="ko-KR"/>
              </w:rPr>
            </w:pPr>
            <w:r w:rsidRPr="00437C32">
              <w:rPr>
                <w:snapToGrid w:val="0"/>
                <w:sz w:val="16"/>
                <w:szCs w:val="16"/>
                <w:lang w:eastAsia="ko-KR"/>
              </w:rPr>
              <w:t>9.2.0</w:t>
            </w:r>
          </w:p>
        </w:tc>
      </w:tr>
      <w:tr w:rsidR="009F56E5" w:rsidRPr="00D34045" w14:paraId="274562A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C0829CF" w14:textId="77777777" w:rsidR="009F56E5" w:rsidRPr="00437C32" w:rsidRDefault="009F56E5"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0389F8D" w14:textId="77777777" w:rsidR="009F56E5" w:rsidRPr="00437C32" w:rsidRDefault="009F56E5"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4DA44A" w14:textId="77777777" w:rsidR="009F56E5" w:rsidRPr="00437C32" w:rsidRDefault="009F56E5" w:rsidP="00437C32">
            <w:pPr>
              <w:pStyle w:val="TAL"/>
              <w:rPr>
                <w:sz w:val="16"/>
                <w:szCs w:val="16"/>
                <w:lang w:eastAsia="ko-KR"/>
              </w:rPr>
            </w:pPr>
            <w:r w:rsidRPr="00437C32">
              <w:rPr>
                <w:sz w:val="16"/>
                <w:szCs w:val="16"/>
                <w:lang w:eastAsia="ko-KR"/>
              </w:rPr>
              <w:t xml:space="preserve">CP-100074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A469F9" w14:textId="77777777" w:rsidR="009F56E5" w:rsidRPr="00437C32" w:rsidRDefault="009F56E5" w:rsidP="00437C32">
            <w:pPr>
              <w:pStyle w:val="TAL"/>
              <w:rPr>
                <w:sz w:val="16"/>
                <w:szCs w:val="16"/>
                <w:lang w:eastAsia="ko-KR"/>
              </w:rPr>
            </w:pPr>
            <w:r w:rsidRPr="00437C32">
              <w:rPr>
                <w:sz w:val="16"/>
                <w:szCs w:val="16"/>
                <w:lang w:eastAsia="ko-KR"/>
              </w:rPr>
              <w:t>441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824D0C" w14:textId="77777777" w:rsidR="009F56E5" w:rsidRPr="00437C32" w:rsidRDefault="009F56E5"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FD2AC2A" w14:textId="77777777" w:rsidR="009F56E5" w:rsidRPr="00437C32" w:rsidRDefault="009F56E5" w:rsidP="00437C32">
            <w:pPr>
              <w:pStyle w:val="TAL"/>
              <w:rPr>
                <w:noProof/>
                <w:sz w:val="16"/>
                <w:szCs w:val="16"/>
              </w:rPr>
            </w:pPr>
            <w:r w:rsidRPr="00437C32">
              <w:rPr>
                <w:noProof/>
                <w:sz w:val="16"/>
                <w:szCs w:val="16"/>
              </w:rPr>
              <w:t>RAT-type value for eHRPD 29.212 R9</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02382D3" w14:textId="77777777" w:rsidR="009F56E5" w:rsidRPr="00437C32" w:rsidRDefault="009F56E5"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D5EC201" w14:textId="77777777" w:rsidR="009F56E5" w:rsidRPr="00437C32" w:rsidRDefault="009F56E5" w:rsidP="00437C32">
            <w:pPr>
              <w:pStyle w:val="TAL"/>
              <w:rPr>
                <w:snapToGrid w:val="0"/>
                <w:sz w:val="16"/>
                <w:szCs w:val="16"/>
                <w:lang w:eastAsia="ko-KR"/>
              </w:rPr>
            </w:pPr>
            <w:r w:rsidRPr="00437C32">
              <w:rPr>
                <w:snapToGrid w:val="0"/>
                <w:sz w:val="16"/>
                <w:szCs w:val="16"/>
                <w:lang w:eastAsia="ko-KR"/>
              </w:rPr>
              <w:t>9.2.0</w:t>
            </w:r>
          </w:p>
        </w:tc>
      </w:tr>
      <w:tr w:rsidR="005B069A" w:rsidRPr="00D34045" w14:paraId="21DDEA2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BE7572C" w14:textId="77777777" w:rsidR="005B069A" w:rsidRPr="00437C32" w:rsidRDefault="005B069A"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5080208" w14:textId="77777777" w:rsidR="005B069A" w:rsidRPr="00437C32" w:rsidRDefault="005B069A"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42DEF2" w14:textId="77777777" w:rsidR="005B069A" w:rsidRPr="00437C32" w:rsidRDefault="005B069A" w:rsidP="00437C32">
            <w:pPr>
              <w:pStyle w:val="TAL"/>
              <w:rPr>
                <w:sz w:val="16"/>
                <w:szCs w:val="16"/>
                <w:lang w:eastAsia="ko-KR"/>
              </w:rPr>
            </w:pPr>
            <w:r w:rsidRPr="00437C32">
              <w:rPr>
                <w:sz w:val="16"/>
                <w:szCs w:val="16"/>
                <w:lang w:eastAsia="ko-KR"/>
              </w:rPr>
              <w:t xml:space="preserve">CP-100090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6FD549" w14:textId="77777777" w:rsidR="005B069A" w:rsidRPr="00437C32" w:rsidRDefault="005B069A" w:rsidP="00437C32">
            <w:pPr>
              <w:pStyle w:val="TAL"/>
              <w:rPr>
                <w:sz w:val="16"/>
                <w:szCs w:val="16"/>
                <w:lang w:eastAsia="ko-KR"/>
              </w:rPr>
            </w:pPr>
            <w:r w:rsidRPr="00437C32">
              <w:rPr>
                <w:sz w:val="16"/>
                <w:szCs w:val="16"/>
                <w:lang w:eastAsia="ko-KR"/>
              </w:rPr>
              <w:t>442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563699" w14:textId="77777777" w:rsidR="005B069A" w:rsidRPr="00437C32" w:rsidRDefault="005B069A" w:rsidP="00437C32">
            <w:pPr>
              <w:pStyle w:val="TAL"/>
              <w:rPr>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7966B1" w14:textId="77777777" w:rsidR="005B069A" w:rsidRPr="00437C32" w:rsidRDefault="005B069A" w:rsidP="00437C32">
            <w:pPr>
              <w:pStyle w:val="TAL"/>
              <w:rPr>
                <w:noProof/>
                <w:sz w:val="16"/>
                <w:szCs w:val="16"/>
              </w:rPr>
            </w:pPr>
            <w:r w:rsidRPr="00437C32">
              <w:rPr>
                <w:noProof/>
                <w:sz w:val="16"/>
                <w:szCs w:val="16"/>
              </w:rPr>
              <w:t>Clarification on CSG clauses for PMIP Architecture in 29.212 R9</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E658FB5" w14:textId="77777777" w:rsidR="005B069A" w:rsidRPr="00437C32" w:rsidRDefault="005B069A"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946F2D0" w14:textId="77777777" w:rsidR="005B069A" w:rsidRPr="00437C32" w:rsidRDefault="005B069A" w:rsidP="00437C32">
            <w:pPr>
              <w:pStyle w:val="TAL"/>
              <w:rPr>
                <w:snapToGrid w:val="0"/>
                <w:sz w:val="16"/>
                <w:szCs w:val="16"/>
                <w:lang w:eastAsia="ko-KR"/>
              </w:rPr>
            </w:pPr>
            <w:r w:rsidRPr="00437C32">
              <w:rPr>
                <w:snapToGrid w:val="0"/>
                <w:sz w:val="16"/>
                <w:szCs w:val="16"/>
                <w:lang w:eastAsia="ko-KR"/>
              </w:rPr>
              <w:t>9.2.0</w:t>
            </w:r>
          </w:p>
        </w:tc>
      </w:tr>
      <w:tr w:rsidR="00AF18FE" w:rsidRPr="00D34045" w14:paraId="753478B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96CDD24" w14:textId="77777777" w:rsidR="00AF18FE" w:rsidRPr="00437C32" w:rsidRDefault="00AF18FE"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06C9B66" w14:textId="77777777" w:rsidR="00AF18FE" w:rsidRPr="00437C32" w:rsidRDefault="00AF18FE"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92726C" w14:textId="77777777" w:rsidR="00AF18FE" w:rsidRPr="00437C32" w:rsidRDefault="00AF18FE" w:rsidP="00437C32">
            <w:pPr>
              <w:pStyle w:val="TAL"/>
              <w:rPr>
                <w:sz w:val="16"/>
                <w:szCs w:val="16"/>
                <w:lang w:eastAsia="ko-KR"/>
              </w:rPr>
            </w:pPr>
            <w:r w:rsidRPr="00437C32">
              <w:rPr>
                <w:sz w:val="16"/>
                <w:szCs w:val="16"/>
                <w:lang w:eastAsia="ko-KR"/>
              </w:rPr>
              <w:t xml:space="preserve">CP-100076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3C4EF6" w14:textId="77777777" w:rsidR="00AF18FE" w:rsidRPr="00437C32" w:rsidRDefault="00AF18FE" w:rsidP="00437C32">
            <w:pPr>
              <w:pStyle w:val="TAL"/>
              <w:rPr>
                <w:sz w:val="16"/>
                <w:szCs w:val="16"/>
                <w:lang w:eastAsia="ko-KR"/>
              </w:rPr>
            </w:pPr>
            <w:r w:rsidRPr="00437C32">
              <w:rPr>
                <w:sz w:val="16"/>
                <w:szCs w:val="16"/>
                <w:lang w:eastAsia="ko-KR"/>
              </w:rPr>
              <w:t>444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6ADEFE9" w14:textId="77777777" w:rsidR="00AF18FE" w:rsidRPr="00437C32" w:rsidRDefault="00AF18FE" w:rsidP="00437C32">
            <w:pPr>
              <w:pStyle w:val="TAL"/>
              <w:rPr>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D98E7F" w14:textId="77777777" w:rsidR="00AF18FE" w:rsidRPr="00437C32" w:rsidRDefault="00AF18FE" w:rsidP="00437C32">
            <w:pPr>
              <w:pStyle w:val="TAL"/>
              <w:rPr>
                <w:noProof/>
                <w:sz w:val="16"/>
                <w:szCs w:val="16"/>
              </w:rPr>
            </w:pPr>
            <w:r w:rsidRPr="00437C32">
              <w:rPr>
                <w:noProof/>
                <w:sz w:val="16"/>
                <w:szCs w:val="16"/>
              </w:rPr>
              <w:t>Supported-Feature feature bit definitions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A3C513D" w14:textId="77777777" w:rsidR="00AF18FE" w:rsidRPr="00437C32" w:rsidRDefault="00AF18FE"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705665C" w14:textId="77777777" w:rsidR="00AF18FE" w:rsidRPr="00437C32" w:rsidRDefault="00AF18FE" w:rsidP="00437C32">
            <w:pPr>
              <w:pStyle w:val="TAL"/>
              <w:rPr>
                <w:snapToGrid w:val="0"/>
                <w:sz w:val="16"/>
                <w:szCs w:val="16"/>
                <w:lang w:eastAsia="ko-KR"/>
              </w:rPr>
            </w:pPr>
            <w:r w:rsidRPr="00437C32">
              <w:rPr>
                <w:snapToGrid w:val="0"/>
                <w:sz w:val="16"/>
                <w:szCs w:val="16"/>
                <w:lang w:eastAsia="ko-KR"/>
              </w:rPr>
              <w:t>9.2.0</w:t>
            </w:r>
          </w:p>
        </w:tc>
      </w:tr>
      <w:tr w:rsidR="003E497E" w:rsidRPr="00D34045" w14:paraId="23B7A68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906EAA6" w14:textId="77777777" w:rsidR="003E497E" w:rsidRPr="00437C32" w:rsidRDefault="003E497E"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964E61B" w14:textId="77777777" w:rsidR="003E497E" w:rsidRPr="00437C32" w:rsidRDefault="003E497E"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DC60C4" w14:textId="77777777" w:rsidR="003E497E" w:rsidRPr="00437C32" w:rsidRDefault="003E497E" w:rsidP="00437C32">
            <w:pPr>
              <w:pStyle w:val="TAL"/>
              <w:rPr>
                <w:sz w:val="16"/>
                <w:szCs w:val="16"/>
                <w:lang w:eastAsia="ko-KR"/>
              </w:rPr>
            </w:pPr>
            <w:r w:rsidRPr="00437C32">
              <w:rPr>
                <w:sz w:val="16"/>
                <w:szCs w:val="16"/>
                <w:lang w:eastAsia="ko-KR"/>
              </w:rPr>
              <w:t xml:space="preserve">CP-100076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791990" w14:textId="77777777" w:rsidR="003E497E" w:rsidRPr="00437C32" w:rsidRDefault="003E497E" w:rsidP="00437C32">
            <w:pPr>
              <w:pStyle w:val="TAL"/>
              <w:rPr>
                <w:sz w:val="16"/>
                <w:szCs w:val="16"/>
                <w:lang w:eastAsia="ko-KR"/>
              </w:rPr>
            </w:pPr>
            <w:r w:rsidRPr="00437C32">
              <w:rPr>
                <w:sz w:val="16"/>
                <w:szCs w:val="16"/>
                <w:lang w:eastAsia="ko-KR"/>
              </w:rPr>
              <w:t>446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D6ABC2" w14:textId="77777777" w:rsidR="003E497E" w:rsidRPr="00437C32" w:rsidRDefault="003E497E"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883AD1" w14:textId="77777777" w:rsidR="003E497E" w:rsidRPr="00437C32" w:rsidRDefault="003E497E" w:rsidP="00437C32">
            <w:pPr>
              <w:pStyle w:val="TAL"/>
              <w:rPr>
                <w:noProof/>
                <w:sz w:val="16"/>
                <w:szCs w:val="16"/>
              </w:rPr>
            </w:pPr>
            <w:r w:rsidRPr="00437C32">
              <w:rPr>
                <w:noProof/>
                <w:sz w:val="16"/>
                <w:szCs w:val="16"/>
              </w:rPr>
              <w:t>Removing Supported-Features in RAR and RAA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645622F" w14:textId="77777777" w:rsidR="003E497E" w:rsidRPr="00437C32" w:rsidRDefault="003E497E"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ED45B19" w14:textId="77777777" w:rsidR="003E497E" w:rsidRPr="00437C32" w:rsidRDefault="003E497E" w:rsidP="00437C32">
            <w:pPr>
              <w:pStyle w:val="TAL"/>
              <w:rPr>
                <w:snapToGrid w:val="0"/>
                <w:sz w:val="16"/>
                <w:szCs w:val="16"/>
                <w:lang w:eastAsia="ko-KR"/>
              </w:rPr>
            </w:pPr>
            <w:r w:rsidRPr="00437C32">
              <w:rPr>
                <w:snapToGrid w:val="0"/>
                <w:sz w:val="16"/>
                <w:szCs w:val="16"/>
                <w:lang w:eastAsia="ko-KR"/>
              </w:rPr>
              <w:t>9.2.0</w:t>
            </w:r>
          </w:p>
        </w:tc>
      </w:tr>
      <w:tr w:rsidR="003F236C" w:rsidRPr="00D34045" w14:paraId="11E019A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77B3CDD" w14:textId="77777777" w:rsidR="003F236C" w:rsidRPr="00437C32" w:rsidRDefault="003F236C" w:rsidP="00437C32">
            <w:pPr>
              <w:pStyle w:val="TAL"/>
              <w:rPr>
                <w:snapToGrid w:val="0"/>
                <w:sz w:val="16"/>
                <w:szCs w:val="16"/>
                <w:lang w:eastAsia="ko-KR"/>
              </w:rPr>
            </w:pPr>
            <w:r w:rsidRPr="00437C32">
              <w:rPr>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DDAC540" w14:textId="77777777" w:rsidR="003F236C" w:rsidRPr="00437C32" w:rsidRDefault="003F236C" w:rsidP="00437C32">
            <w:pPr>
              <w:pStyle w:val="TAL"/>
              <w:rPr>
                <w:sz w:val="16"/>
                <w:szCs w:val="16"/>
                <w:lang w:eastAsia="ko-KR"/>
              </w:rPr>
            </w:pPr>
            <w:r w:rsidRPr="00437C32">
              <w:rPr>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CDEF5C" w14:textId="77777777" w:rsidR="003F236C" w:rsidRPr="00437C32" w:rsidRDefault="003F236C" w:rsidP="00437C32">
            <w:pPr>
              <w:pStyle w:val="TAL"/>
              <w:rPr>
                <w:sz w:val="16"/>
                <w:szCs w:val="16"/>
                <w:lang w:eastAsia="ko-KR"/>
              </w:rPr>
            </w:pPr>
            <w:r w:rsidRPr="00437C32">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645E5C" w14:textId="77777777" w:rsidR="003F236C" w:rsidRPr="00437C32" w:rsidRDefault="003F236C" w:rsidP="00437C32">
            <w:pPr>
              <w:pStyle w:val="TAL"/>
              <w:rPr>
                <w:sz w:val="16"/>
                <w:szCs w:val="16"/>
                <w:lang w:eastAsia="ko-KR"/>
              </w:rPr>
            </w:pPr>
            <w:r w:rsidRPr="00437C32">
              <w:rPr>
                <w:sz w:val="16"/>
                <w:szCs w:val="16"/>
                <w:lang w:eastAsia="ko-KR"/>
              </w:rPr>
              <w:t>448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84C343" w14:textId="77777777" w:rsidR="003F236C" w:rsidRPr="00437C32" w:rsidRDefault="003F236C"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C43EB5C" w14:textId="77777777" w:rsidR="003F236C" w:rsidRPr="00437C32" w:rsidRDefault="003F236C" w:rsidP="00437C32">
            <w:pPr>
              <w:pStyle w:val="TAL"/>
              <w:rPr>
                <w:noProof/>
                <w:sz w:val="16"/>
                <w:szCs w:val="16"/>
              </w:rPr>
            </w:pPr>
            <w:r w:rsidRPr="00437C32">
              <w:rPr>
                <w:noProof/>
                <w:sz w:val="16"/>
                <w:szCs w:val="16"/>
              </w:rPr>
              <w:t>Correcting Allocation-Retention-Priority AVP M bit setting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4A8F261" w14:textId="77777777" w:rsidR="003F236C" w:rsidRPr="00437C32" w:rsidRDefault="003F236C" w:rsidP="00437C32">
            <w:pPr>
              <w:pStyle w:val="TAL"/>
              <w:rPr>
                <w:snapToGrid w:val="0"/>
                <w:sz w:val="16"/>
                <w:szCs w:val="16"/>
                <w:lang w:eastAsia="ko-KR"/>
              </w:rPr>
            </w:pPr>
            <w:r w:rsidRPr="00437C32">
              <w:rPr>
                <w:snapToGrid w:val="0"/>
                <w:sz w:val="16"/>
                <w:szCs w:val="16"/>
                <w:lang w:eastAsia="ko-KR"/>
              </w:rPr>
              <w:t>9.1.0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067316F" w14:textId="77777777" w:rsidR="003F236C" w:rsidRPr="00437C32" w:rsidRDefault="003F236C" w:rsidP="00437C32">
            <w:pPr>
              <w:pStyle w:val="TAL"/>
              <w:rPr>
                <w:snapToGrid w:val="0"/>
                <w:sz w:val="16"/>
                <w:szCs w:val="16"/>
                <w:lang w:eastAsia="ko-KR"/>
              </w:rPr>
            </w:pPr>
            <w:r w:rsidRPr="00437C32">
              <w:rPr>
                <w:snapToGrid w:val="0"/>
                <w:sz w:val="16"/>
                <w:szCs w:val="16"/>
                <w:lang w:eastAsia="ko-KR"/>
              </w:rPr>
              <w:t>9.2.0</w:t>
            </w:r>
          </w:p>
        </w:tc>
      </w:tr>
      <w:tr w:rsidR="00B842A3" w:rsidRPr="00D34045" w14:paraId="1BCB8ED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D4533EC" w14:textId="77777777" w:rsidR="00B842A3" w:rsidRPr="00437C32" w:rsidRDefault="00B842A3"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2E5D08A" w14:textId="77777777" w:rsidR="00B842A3" w:rsidRPr="00437C32" w:rsidRDefault="00B842A3"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7E0817" w14:textId="77777777" w:rsidR="00B842A3" w:rsidRPr="00437C32" w:rsidRDefault="00B842A3"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09188C" w14:textId="77777777" w:rsidR="00B842A3" w:rsidRPr="00437C32" w:rsidRDefault="00B842A3" w:rsidP="00437C32">
            <w:pPr>
              <w:pStyle w:val="TAL"/>
              <w:rPr>
                <w:rFonts w:hint="eastAsia"/>
                <w:sz w:val="16"/>
                <w:szCs w:val="16"/>
                <w:lang w:eastAsia="ko-KR"/>
              </w:rPr>
            </w:pPr>
            <w:r w:rsidRPr="00437C32">
              <w:rPr>
                <w:rFonts w:hint="eastAsia"/>
                <w:sz w:val="16"/>
                <w:szCs w:val="16"/>
                <w:lang w:eastAsia="ko-KR"/>
              </w:rPr>
              <w:t>452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AFF838F" w14:textId="77777777" w:rsidR="00B842A3" w:rsidRPr="00437C32" w:rsidRDefault="00B842A3"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66D07B" w14:textId="77777777" w:rsidR="00B842A3" w:rsidRPr="00437C32" w:rsidRDefault="00B842A3" w:rsidP="00437C32">
            <w:pPr>
              <w:pStyle w:val="TAL"/>
              <w:rPr>
                <w:noProof/>
                <w:sz w:val="16"/>
                <w:szCs w:val="16"/>
              </w:rPr>
            </w:pPr>
            <w:r w:rsidRPr="00437C32">
              <w:rPr>
                <w:noProof/>
                <w:sz w:val="16"/>
                <w:szCs w:val="16"/>
              </w:rPr>
              <w:t>Missing code values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E58B5C2" w14:textId="77777777" w:rsidR="00B842A3" w:rsidRPr="00437C32" w:rsidRDefault="00B842A3"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C419A5C" w14:textId="77777777" w:rsidR="00B842A3" w:rsidRPr="00437C32" w:rsidRDefault="00B842A3"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221440" w:rsidRPr="00D34045" w14:paraId="64C6BC6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B32C822" w14:textId="77777777" w:rsidR="00221440" w:rsidRPr="00437C32" w:rsidRDefault="00221440"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634A2E3" w14:textId="77777777" w:rsidR="00221440" w:rsidRPr="00437C32" w:rsidRDefault="00221440"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598C8B" w14:textId="77777777" w:rsidR="00221440" w:rsidRPr="00437C32" w:rsidRDefault="00221440"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71A58A" w14:textId="77777777" w:rsidR="00221440" w:rsidRPr="00437C32" w:rsidRDefault="00221440" w:rsidP="00437C32">
            <w:pPr>
              <w:pStyle w:val="TAL"/>
              <w:rPr>
                <w:rFonts w:hint="eastAsia"/>
                <w:sz w:val="16"/>
                <w:szCs w:val="16"/>
                <w:lang w:eastAsia="ko-KR"/>
              </w:rPr>
            </w:pPr>
            <w:r w:rsidRPr="00437C32">
              <w:rPr>
                <w:rFonts w:hint="eastAsia"/>
                <w:sz w:val="16"/>
                <w:szCs w:val="16"/>
                <w:lang w:eastAsia="ko-KR"/>
              </w:rPr>
              <w:t>453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E8481F" w14:textId="77777777" w:rsidR="00221440" w:rsidRPr="00437C32" w:rsidRDefault="00221440"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6238E73" w14:textId="77777777" w:rsidR="00221440" w:rsidRPr="00437C32" w:rsidRDefault="00221440" w:rsidP="00437C32">
            <w:pPr>
              <w:pStyle w:val="TAL"/>
              <w:rPr>
                <w:noProof/>
                <w:sz w:val="16"/>
                <w:szCs w:val="16"/>
              </w:rPr>
            </w:pPr>
            <w:r w:rsidRPr="00437C32">
              <w:rPr>
                <w:noProof/>
                <w:sz w:val="16"/>
                <w:szCs w:val="16"/>
              </w:rPr>
              <w:t>Reporting accumulated usage for a terminated IP-CAN session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D1CACA9" w14:textId="77777777" w:rsidR="00221440" w:rsidRPr="00437C32" w:rsidRDefault="00221440"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018DC42" w14:textId="77777777" w:rsidR="00221440" w:rsidRPr="00437C32" w:rsidRDefault="00221440"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EC5D00" w:rsidRPr="00D34045" w14:paraId="508F550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7366887" w14:textId="77777777" w:rsidR="00EC5D00" w:rsidRPr="00437C32" w:rsidRDefault="00EC5D00"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D54C3DB" w14:textId="77777777" w:rsidR="00EC5D00" w:rsidRPr="00437C32" w:rsidRDefault="00EC5D00"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EA86F7" w14:textId="77777777" w:rsidR="00EC5D00" w:rsidRPr="00437C32" w:rsidRDefault="00EC5D00" w:rsidP="00437C32">
            <w:pPr>
              <w:pStyle w:val="TAL"/>
              <w:rPr>
                <w:rFonts w:hint="eastAsia"/>
                <w:sz w:val="16"/>
                <w:szCs w:val="16"/>
                <w:lang w:eastAsia="ko-KR"/>
              </w:rPr>
            </w:pPr>
            <w:r w:rsidRPr="00437C32">
              <w:rPr>
                <w:sz w:val="16"/>
                <w:szCs w:val="16"/>
                <w:lang w:eastAsia="ko-KR"/>
              </w:rPr>
              <w:t>CP-100</w:t>
            </w:r>
            <w:r w:rsidRPr="00437C32">
              <w:rPr>
                <w:rFonts w:hint="eastAsia"/>
                <w:sz w:val="16"/>
                <w:szCs w:val="16"/>
                <w:lang w:eastAsia="ko-KR"/>
              </w:rPr>
              <w:t>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48ACD6" w14:textId="77777777" w:rsidR="00EC5D00" w:rsidRPr="00437C32" w:rsidRDefault="00EC5D00" w:rsidP="00437C32">
            <w:pPr>
              <w:pStyle w:val="TAL"/>
              <w:rPr>
                <w:rFonts w:hint="eastAsia"/>
                <w:sz w:val="16"/>
                <w:szCs w:val="16"/>
                <w:lang w:eastAsia="ko-KR"/>
              </w:rPr>
            </w:pPr>
            <w:r w:rsidRPr="00437C32">
              <w:rPr>
                <w:rFonts w:hint="eastAsia"/>
                <w:sz w:val="16"/>
                <w:szCs w:val="16"/>
                <w:lang w:eastAsia="ko-KR"/>
              </w:rPr>
              <w:t>455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E1B785E" w14:textId="77777777" w:rsidR="00EC5D00" w:rsidRPr="00437C32" w:rsidRDefault="00EC5D00"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E573E7" w14:textId="77777777" w:rsidR="00EC5D00" w:rsidRPr="00437C32" w:rsidRDefault="00EC5D00" w:rsidP="00437C32">
            <w:pPr>
              <w:pStyle w:val="TAL"/>
              <w:rPr>
                <w:noProof/>
                <w:sz w:val="16"/>
                <w:szCs w:val="16"/>
              </w:rPr>
            </w:pPr>
            <w:r w:rsidRPr="00437C32">
              <w:rPr>
                <w:noProof/>
                <w:sz w:val="16"/>
                <w:szCs w:val="16"/>
              </w:rPr>
              <w:t>Access Network Charging Identifier handling in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39C693D" w14:textId="77777777" w:rsidR="00EC5D00" w:rsidRPr="00437C32" w:rsidRDefault="00EC5D00"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27E40F8" w14:textId="77777777" w:rsidR="00EC5D00" w:rsidRPr="00437C32" w:rsidRDefault="00EC5D00"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7206BB" w:rsidRPr="00D34045" w14:paraId="7CDD2FE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5BD5C03" w14:textId="77777777" w:rsidR="007206BB" w:rsidRPr="00437C32" w:rsidRDefault="007206BB"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C7FA598" w14:textId="77777777" w:rsidR="007206BB" w:rsidRPr="00437C32" w:rsidRDefault="007206BB"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00B57F" w14:textId="77777777" w:rsidR="007206BB" w:rsidRPr="00437C32" w:rsidRDefault="007206BB" w:rsidP="00437C32">
            <w:pPr>
              <w:pStyle w:val="TAL"/>
              <w:rPr>
                <w:sz w:val="16"/>
                <w:szCs w:val="16"/>
                <w:lang w:eastAsia="ko-KR"/>
              </w:rPr>
            </w:pPr>
            <w:r w:rsidRPr="00437C32">
              <w:rPr>
                <w:sz w:val="16"/>
                <w:szCs w:val="16"/>
                <w:lang w:eastAsia="ko-KR"/>
              </w:rPr>
              <w:t>CP-100</w:t>
            </w:r>
            <w:r w:rsidRPr="00437C32">
              <w:rPr>
                <w:rFonts w:hint="eastAsia"/>
                <w:sz w:val="16"/>
                <w:szCs w:val="16"/>
                <w:lang w:eastAsia="ko-KR"/>
              </w:rPr>
              <w:t>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3FBDF3" w14:textId="77777777" w:rsidR="007206BB" w:rsidRPr="00437C32" w:rsidRDefault="007206BB" w:rsidP="00437C32">
            <w:pPr>
              <w:pStyle w:val="TAL"/>
              <w:rPr>
                <w:rFonts w:hint="eastAsia"/>
                <w:sz w:val="16"/>
                <w:szCs w:val="16"/>
                <w:lang w:eastAsia="ko-KR"/>
              </w:rPr>
            </w:pPr>
            <w:r w:rsidRPr="00437C32">
              <w:rPr>
                <w:rFonts w:hint="eastAsia"/>
                <w:sz w:val="16"/>
                <w:szCs w:val="16"/>
                <w:lang w:eastAsia="ko-KR"/>
              </w:rPr>
              <w:t>457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66F402" w14:textId="77777777" w:rsidR="007206BB" w:rsidRPr="00437C32" w:rsidRDefault="007206BB"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ABDDAC" w14:textId="77777777" w:rsidR="007206BB" w:rsidRPr="00437C32" w:rsidRDefault="007206BB" w:rsidP="00437C32">
            <w:pPr>
              <w:pStyle w:val="TAL"/>
              <w:rPr>
                <w:noProof/>
                <w:sz w:val="16"/>
                <w:szCs w:val="16"/>
              </w:rPr>
            </w:pPr>
            <w:r w:rsidRPr="00437C32">
              <w:rPr>
                <w:noProof/>
                <w:sz w:val="16"/>
                <w:szCs w:val="16"/>
              </w:rPr>
              <w:t>M-bit correction in some AVPs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263ED85" w14:textId="77777777" w:rsidR="007206BB" w:rsidRPr="00437C32" w:rsidRDefault="007206BB"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E9BDF95" w14:textId="77777777" w:rsidR="007206BB" w:rsidRPr="00437C32" w:rsidRDefault="007206BB"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CE1C91" w:rsidRPr="00D34045" w14:paraId="11DB0EE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C842D93" w14:textId="77777777" w:rsidR="00CE1C91" w:rsidRPr="00437C32" w:rsidRDefault="00CE1C91"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5D54D21" w14:textId="77777777" w:rsidR="00CE1C91" w:rsidRPr="00437C32" w:rsidRDefault="00CE1C91"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FC8D9A" w14:textId="77777777" w:rsidR="00CE1C91" w:rsidRPr="00437C32" w:rsidRDefault="00CE1C91" w:rsidP="00437C32">
            <w:pPr>
              <w:pStyle w:val="TAL"/>
              <w:rPr>
                <w:sz w:val="16"/>
                <w:szCs w:val="16"/>
                <w:lang w:eastAsia="ko-KR"/>
              </w:rPr>
            </w:pPr>
            <w:r w:rsidRPr="00437C32">
              <w:rPr>
                <w:sz w:val="16"/>
                <w:szCs w:val="16"/>
                <w:lang w:eastAsia="ko-KR"/>
              </w:rPr>
              <w:t>CP-100</w:t>
            </w:r>
            <w:r w:rsidRPr="00437C32">
              <w:rPr>
                <w:rFonts w:hint="eastAsia"/>
                <w:sz w:val="16"/>
                <w:szCs w:val="16"/>
                <w:lang w:eastAsia="ko-KR"/>
              </w:rPr>
              <w:t>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D14A01" w14:textId="77777777" w:rsidR="00CE1C91" w:rsidRPr="00437C32" w:rsidRDefault="00CE1C91" w:rsidP="00437C32">
            <w:pPr>
              <w:pStyle w:val="TAL"/>
              <w:rPr>
                <w:rFonts w:hint="eastAsia"/>
                <w:sz w:val="16"/>
                <w:szCs w:val="16"/>
                <w:lang w:eastAsia="ko-KR"/>
              </w:rPr>
            </w:pPr>
            <w:r w:rsidRPr="00437C32">
              <w:rPr>
                <w:rFonts w:hint="eastAsia"/>
                <w:sz w:val="16"/>
                <w:szCs w:val="16"/>
                <w:lang w:eastAsia="ko-KR"/>
              </w:rPr>
              <w:t>459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10C1E9" w14:textId="77777777" w:rsidR="00CE1C91" w:rsidRPr="00437C32" w:rsidRDefault="00CE1C91"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EBCE4D" w14:textId="77777777" w:rsidR="00CE1C91" w:rsidRPr="00437C32" w:rsidRDefault="00CE1C91" w:rsidP="00437C32">
            <w:pPr>
              <w:pStyle w:val="TAL"/>
              <w:rPr>
                <w:noProof/>
                <w:sz w:val="16"/>
                <w:szCs w:val="16"/>
              </w:rPr>
            </w:pPr>
            <w:r w:rsidRPr="00437C32">
              <w:rPr>
                <w:noProof/>
                <w:sz w:val="16"/>
                <w:szCs w:val="16"/>
              </w:rPr>
              <w:t>Flow-Description AVP to be syntactically optional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35644D3" w14:textId="77777777" w:rsidR="00CE1C91" w:rsidRPr="00437C32" w:rsidRDefault="00CE1C91"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F9B3F5F" w14:textId="77777777" w:rsidR="00CE1C91" w:rsidRPr="00437C32" w:rsidRDefault="00CE1C91"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B81936" w:rsidRPr="00D34045" w14:paraId="7401F86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D89E20" w14:textId="77777777" w:rsidR="00B81936" w:rsidRPr="00437C32" w:rsidRDefault="00B81936"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036E70C" w14:textId="77777777" w:rsidR="00B81936" w:rsidRPr="00437C32" w:rsidRDefault="00B81936"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4AA4C1" w14:textId="77777777" w:rsidR="00B81936" w:rsidRPr="00437C32" w:rsidRDefault="00B81936" w:rsidP="00437C32">
            <w:pPr>
              <w:pStyle w:val="TAL"/>
              <w:rPr>
                <w:sz w:val="16"/>
                <w:szCs w:val="16"/>
                <w:lang w:eastAsia="ko-KR"/>
              </w:rPr>
            </w:pPr>
            <w:r w:rsidRPr="00437C32">
              <w:rPr>
                <w:sz w:val="16"/>
                <w:szCs w:val="16"/>
                <w:lang w:eastAsia="ko-KR"/>
              </w:rPr>
              <w:t>CP-100</w:t>
            </w:r>
            <w:r w:rsidRPr="00437C32">
              <w:rPr>
                <w:rFonts w:hint="eastAsia"/>
                <w:sz w:val="16"/>
                <w:szCs w:val="16"/>
                <w:lang w:eastAsia="ko-KR"/>
              </w:rPr>
              <w:t>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9F6173" w14:textId="77777777" w:rsidR="00B81936" w:rsidRPr="00437C32" w:rsidRDefault="00B81936" w:rsidP="00437C32">
            <w:pPr>
              <w:pStyle w:val="TAL"/>
              <w:rPr>
                <w:rFonts w:hint="eastAsia"/>
                <w:sz w:val="16"/>
                <w:szCs w:val="16"/>
                <w:lang w:eastAsia="ko-KR"/>
              </w:rPr>
            </w:pPr>
            <w:r w:rsidRPr="00437C32">
              <w:rPr>
                <w:rFonts w:hint="eastAsia"/>
                <w:sz w:val="16"/>
                <w:szCs w:val="16"/>
                <w:lang w:eastAsia="ko-KR"/>
              </w:rPr>
              <w:t>461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6A2A60" w14:textId="77777777" w:rsidR="00B81936" w:rsidRPr="00437C32" w:rsidRDefault="00B81936"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E8AE86" w14:textId="77777777" w:rsidR="00B81936" w:rsidRPr="00437C32" w:rsidRDefault="00B81936" w:rsidP="00437C32">
            <w:pPr>
              <w:pStyle w:val="TAL"/>
              <w:rPr>
                <w:noProof/>
                <w:sz w:val="16"/>
                <w:szCs w:val="16"/>
              </w:rPr>
            </w:pPr>
            <w:r w:rsidRPr="00437C32">
              <w:rPr>
                <w:noProof/>
                <w:sz w:val="16"/>
                <w:szCs w:val="16"/>
              </w:rPr>
              <w:t>AVPs applicability for case 2a</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C7BF1B7" w14:textId="77777777" w:rsidR="00B81936" w:rsidRPr="00437C32" w:rsidRDefault="00B81936"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9F4EBAB" w14:textId="77777777" w:rsidR="00B81936" w:rsidRPr="00437C32" w:rsidRDefault="00B81936"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E22705" w:rsidRPr="00D34045" w14:paraId="27A4265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AA470BA" w14:textId="77777777" w:rsidR="00E22705" w:rsidRPr="00437C32" w:rsidRDefault="00E22705"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1853E40" w14:textId="77777777" w:rsidR="00E22705" w:rsidRPr="00437C32" w:rsidRDefault="00E22705"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B1FD4F" w14:textId="77777777" w:rsidR="00E22705" w:rsidRPr="00437C32" w:rsidRDefault="00E22705"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4F944A" w14:textId="77777777" w:rsidR="00E22705" w:rsidRPr="00437C32" w:rsidRDefault="00E22705" w:rsidP="00437C32">
            <w:pPr>
              <w:pStyle w:val="TAL"/>
              <w:rPr>
                <w:rFonts w:hint="eastAsia"/>
                <w:sz w:val="16"/>
                <w:szCs w:val="16"/>
                <w:lang w:eastAsia="ko-KR"/>
              </w:rPr>
            </w:pPr>
            <w:r w:rsidRPr="00437C32">
              <w:rPr>
                <w:rFonts w:hint="eastAsia"/>
                <w:sz w:val="16"/>
                <w:szCs w:val="16"/>
                <w:lang w:eastAsia="ko-KR"/>
              </w:rPr>
              <w:t>462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F8DDDB" w14:textId="77777777" w:rsidR="00E22705" w:rsidRPr="00437C32" w:rsidRDefault="00E22705"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6407E1" w14:textId="77777777" w:rsidR="00E22705" w:rsidRPr="00437C32" w:rsidRDefault="00E22705" w:rsidP="00437C32">
            <w:pPr>
              <w:pStyle w:val="TAL"/>
              <w:rPr>
                <w:noProof/>
                <w:sz w:val="16"/>
                <w:szCs w:val="16"/>
              </w:rPr>
            </w:pPr>
            <w:r w:rsidRPr="00437C32">
              <w:rPr>
                <w:noProof/>
                <w:sz w:val="16"/>
                <w:szCs w:val="16"/>
              </w:rPr>
              <w:t>Completion of Usage Reporting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78F1D1B" w14:textId="77777777" w:rsidR="00E22705" w:rsidRPr="00437C32" w:rsidRDefault="00E22705"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85C4A89" w14:textId="77777777" w:rsidR="00E22705" w:rsidRPr="00437C32" w:rsidRDefault="00E22705"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D67903" w:rsidRPr="00D34045" w14:paraId="257989E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F5E9BE9" w14:textId="77777777" w:rsidR="00D67903" w:rsidRPr="00437C32" w:rsidRDefault="00D67903"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B90131C" w14:textId="77777777" w:rsidR="00D67903" w:rsidRPr="00437C32" w:rsidRDefault="00D67903"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39EE5D" w14:textId="77777777" w:rsidR="00D67903" w:rsidRPr="00437C32" w:rsidRDefault="00D67903"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7A53C7" w14:textId="77777777" w:rsidR="00D67903" w:rsidRPr="00437C32" w:rsidRDefault="00D67903" w:rsidP="00437C32">
            <w:pPr>
              <w:pStyle w:val="TAL"/>
              <w:rPr>
                <w:rFonts w:hint="eastAsia"/>
                <w:sz w:val="16"/>
                <w:szCs w:val="16"/>
                <w:lang w:eastAsia="ko-KR"/>
              </w:rPr>
            </w:pPr>
            <w:r w:rsidRPr="00437C32">
              <w:rPr>
                <w:rFonts w:hint="eastAsia"/>
                <w:sz w:val="16"/>
                <w:szCs w:val="16"/>
                <w:lang w:eastAsia="ko-KR"/>
              </w:rPr>
              <w:t>463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ECEC02" w14:textId="77777777" w:rsidR="00D67903" w:rsidRPr="00437C32" w:rsidRDefault="00D67903"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26E616" w14:textId="77777777" w:rsidR="00D67903" w:rsidRPr="00437C32" w:rsidRDefault="00D67903" w:rsidP="00437C32">
            <w:pPr>
              <w:pStyle w:val="TAL"/>
              <w:rPr>
                <w:noProof/>
                <w:sz w:val="16"/>
                <w:szCs w:val="16"/>
              </w:rPr>
            </w:pPr>
            <w:r w:rsidRPr="00437C32">
              <w:rPr>
                <w:noProof/>
                <w:sz w:val="16"/>
                <w:szCs w:val="16"/>
              </w:rPr>
              <w:t>Filter direction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055C044" w14:textId="77777777" w:rsidR="00D67903" w:rsidRPr="00437C32" w:rsidRDefault="00D67903"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4BDEEA9" w14:textId="77777777" w:rsidR="00D67903" w:rsidRPr="00437C32" w:rsidRDefault="00D67903"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8C5418" w:rsidRPr="00D34045" w14:paraId="26E19FF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AC722E" w14:textId="77777777" w:rsidR="008C5418" w:rsidRPr="00437C32" w:rsidRDefault="008C5418"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CA533F0" w14:textId="77777777" w:rsidR="008C5418" w:rsidRPr="00437C32" w:rsidRDefault="008C5418"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C6673D" w14:textId="77777777" w:rsidR="008C5418" w:rsidRPr="00437C32" w:rsidRDefault="008C5418"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735C1D" w14:textId="77777777" w:rsidR="008C5418" w:rsidRPr="00437C32" w:rsidRDefault="008C5418" w:rsidP="00437C32">
            <w:pPr>
              <w:pStyle w:val="TAL"/>
              <w:rPr>
                <w:rFonts w:hint="eastAsia"/>
                <w:sz w:val="16"/>
                <w:szCs w:val="16"/>
                <w:lang w:eastAsia="ko-KR"/>
              </w:rPr>
            </w:pPr>
            <w:r w:rsidRPr="00437C32">
              <w:rPr>
                <w:rFonts w:hint="eastAsia"/>
                <w:sz w:val="16"/>
                <w:szCs w:val="16"/>
                <w:lang w:eastAsia="ko-KR"/>
              </w:rPr>
              <w:t>464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A18CEA" w14:textId="77777777" w:rsidR="008C5418" w:rsidRPr="00437C32" w:rsidRDefault="008C5418"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2A7D8AF" w14:textId="77777777" w:rsidR="008C5418" w:rsidRPr="00437C32" w:rsidRDefault="008C5418" w:rsidP="00437C32">
            <w:pPr>
              <w:pStyle w:val="TAL"/>
              <w:rPr>
                <w:noProof/>
                <w:sz w:val="16"/>
                <w:szCs w:val="16"/>
                <w:lang w:val="sv-SE"/>
              </w:rPr>
            </w:pPr>
            <w:r w:rsidRPr="00437C32">
              <w:rPr>
                <w:noProof/>
                <w:sz w:val="16"/>
                <w:szCs w:val="16"/>
                <w:lang w:val="sv-SE"/>
              </w:rPr>
              <w:t>Packet-Filter-Usage AVP in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C3065CD" w14:textId="77777777" w:rsidR="008C5418" w:rsidRPr="00437C32" w:rsidRDefault="008C5418"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7BE341B" w14:textId="77777777" w:rsidR="008C5418" w:rsidRPr="00437C32" w:rsidRDefault="008C5418"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A038E5" w:rsidRPr="00D34045" w14:paraId="355A426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8C37EE2" w14:textId="77777777" w:rsidR="00A038E5" w:rsidRPr="00437C32" w:rsidRDefault="00A038E5"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EE77300" w14:textId="77777777" w:rsidR="00A038E5" w:rsidRPr="00437C32" w:rsidRDefault="00A038E5"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33AB1B" w14:textId="77777777" w:rsidR="00A038E5" w:rsidRPr="00437C32" w:rsidRDefault="00A038E5"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37F80F" w14:textId="77777777" w:rsidR="00A038E5" w:rsidRPr="00437C32" w:rsidRDefault="00A038E5" w:rsidP="00437C32">
            <w:pPr>
              <w:pStyle w:val="TAL"/>
              <w:rPr>
                <w:rFonts w:hint="eastAsia"/>
                <w:sz w:val="16"/>
                <w:szCs w:val="16"/>
                <w:lang w:eastAsia="ko-KR"/>
              </w:rPr>
            </w:pPr>
            <w:r w:rsidRPr="00437C32">
              <w:rPr>
                <w:rFonts w:hint="eastAsia"/>
                <w:sz w:val="16"/>
                <w:szCs w:val="16"/>
                <w:lang w:eastAsia="ko-KR"/>
              </w:rPr>
              <w:t>465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343BB5" w14:textId="77777777" w:rsidR="00A038E5" w:rsidRPr="00437C32" w:rsidRDefault="00A038E5"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E34395" w14:textId="77777777" w:rsidR="00A038E5" w:rsidRPr="00437C32" w:rsidRDefault="00A038E5" w:rsidP="00437C32">
            <w:pPr>
              <w:pStyle w:val="TAL"/>
              <w:rPr>
                <w:noProof/>
                <w:sz w:val="16"/>
                <w:szCs w:val="16"/>
              </w:rPr>
            </w:pPr>
            <w:r w:rsidRPr="00437C32">
              <w:rPr>
                <w:noProof/>
                <w:sz w:val="16"/>
                <w:szCs w:val="16"/>
              </w:rPr>
              <w:t>Evolved ARP in GPRS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AA460C8" w14:textId="77777777" w:rsidR="00A038E5" w:rsidRPr="00437C32" w:rsidRDefault="00A038E5"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F218E3B" w14:textId="77777777" w:rsidR="00A038E5" w:rsidRPr="00437C32" w:rsidRDefault="00A038E5"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111762" w:rsidRPr="00D34045" w14:paraId="2436AA4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2B24282" w14:textId="77777777" w:rsidR="00111762" w:rsidRPr="00437C32" w:rsidRDefault="00111762"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BAE4DF0" w14:textId="77777777" w:rsidR="00111762" w:rsidRPr="00437C32" w:rsidRDefault="00111762"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F0F2CA" w14:textId="77777777" w:rsidR="00111762" w:rsidRPr="00437C32" w:rsidRDefault="00111762" w:rsidP="00437C32">
            <w:pPr>
              <w:pStyle w:val="TAL"/>
              <w:rPr>
                <w:sz w:val="16"/>
                <w:szCs w:val="16"/>
                <w:lang w:eastAsia="ko-KR"/>
              </w:rPr>
            </w:pPr>
            <w:r w:rsidRPr="00437C32">
              <w:rPr>
                <w:sz w:val="16"/>
                <w:szCs w:val="16"/>
                <w:lang w:eastAsia="ko-KR"/>
              </w:rPr>
              <w:t>CP-100</w:t>
            </w:r>
            <w:r w:rsidRPr="00437C32">
              <w:rPr>
                <w:rFonts w:hint="eastAsia"/>
                <w:sz w:val="16"/>
                <w:szCs w:val="16"/>
                <w:lang w:eastAsia="ko-KR"/>
              </w:rPr>
              <w:t>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9EF9EF" w14:textId="77777777" w:rsidR="00111762" w:rsidRPr="00437C32" w:rsidRDefault="00111762" w:rsidP="00437C32">
            <w:pPr>
              <w:pStyle w:val="TAL"/>
              <w:rPr>
                <w:rFonts w:hint="eastAsia"/>
                <w:sz w:val="16"/>
                <w:szCs w:val="16"/>
                <w:lang w:eastAsia="ko-KR"/>
              </w:rPr>
            </w:pPr>
            <w:r w:rsidRPr="00437C32">
              <w:rPr>
                <w:rFonts w:hint="eastAsia"/>
                <w:sz w:val="16"/>
                <w:szCs w:val="16"/>
                <w:lang w:eastAsia="ko-KR"/>
              </w:rPr>
              <w:t>469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3E73BC2" w14:textId="77777777" w:rsidR="00111762" w:rsidRPr="00437C32" w:rsidRDefault="00111762"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8EC7E15" w14:textId="77777777" w:rsidR="00111762" w:rsidRPr="00437C32" w:rsidRDefault="00111762" w:rsidP="00437C32">
            <w:pPr>
              <w:pStyle w:val="TAL"/>
              <w:rPr>
                <w:noProof/>
                <w:sz w:val="16"/>
                <w:szCs w:val="16"/>
              </w:rPr>
            </w:pPr>
            <w:r w:rsidRPr="00437C32">
              <w:rPr>
                <w:noProof/>
                <w:sz w:val="16"/>
                <w:szCs w:val="16"/>
              </w:rPr>
              <w:t>QoS negotiation for 3GPP EPS access with GnGp SGSN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3ADC817" w14:textId="77777777" w:rsidR="00111762" w:rsidRPr="00437C32" w:rsidRDefault="00111762"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CE1F9BE" w14:textId="77777777" w:rsidR="00111762" w:rsidRPr="00437C32" w:rsidRDefault="00111762"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2F4116" w:rsidRPr="00D34045" w14:paraId="0909E6B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02ECE0A" w14:textId="77777777" w:rsidR="002F4116" w:rsidRPr="00437C32" w:rsidRDefault="002F4116"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EA33F94" w14:textId="77777777" w:rsidR="002F4116" w:rsidRPr="00437C32" w:rsidRDefault="002F4116"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CB0AD3" w14:textId="77777777" w:rsidR="002F4116" w:rsidRPr="00437C32" w:rsidRDefault="002F4116" w:rsidP="00437C32">
            <w:pPr>
              <w:pStyle w:val="TAL"/>
              <w:rPr>
                <w:sz w:val="16"/>
                <w:szCs w:val="16"/>
                <w:lang w:eastAsia="ko-KR"/>
              </w:rPr>
            </w:pPr>
            <w:r w:rsidRPr="00437C32">
              <w:rPr>
                <w:sz w:val="16"/>
                <w:szCs w:val="16"/>
                <w:lang w:eastAsia="ko-KR"/>
              </w:rPr>
              <w:t>CP-100</w:t>
            </w:r>
            <w:r w:rsidRPr="00437C32">
              <w:rPr>
                <w:rFonts w:hint="eastAsia"/>
                <w:sz w:val="16"/>
                <w:szCs w:val="16"/>
                <w:lang w:eastAsia="ko-KR"/>
              </w:rPr>
              <w:t>400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6B1673" w14:textId="77777777" w:rsidR="002F4116" w:rsidRPr="00437C32" w:rsidRDefault="002F4116" w:rsidP="00437C32">
            <w:pPr>
              <w:pStyle w:val="TAL"/>
              <w:rPr>
                <w:rFonts w:hint="eastAsia"/>
                <w:sz w:val="16"/>
                <w:szCs w:val="16"/>
                <w:lang w:eastAsia="ko-KR"/>
              </w:rPr>
            </w:pPr>
            <w:r w:rsidRPr="00437C32">
              <w:rPr>
                <w:rFonts w:hint="eastAsia"/>
                <w:sz w:val="16"/>
                <w:szCs w:val="16"/>
                <w:lang w:eastAsia="ko-KR"/>
              </w:rPr>
              <w:t>473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48EC6D" w14:textId="77777777" w:rsidR="002F4116" w:rsidRPr="00437C32" w:rsidRDefault="002F4116" w:rsidP="00437C32">
            <w:pPr>
              <w:pStyle w:val="TAL"/>
              <w:rPr>
                <w:rFonts w:hint="eastAsia"/>
                <w:sz w:val="16"/>
                <w:szCs w:val="16"/>
                <w:lang w:eastAsia="ko-KR"/>
              </w:rPr>
            </w:pPr>
            <w:r w:rsidRPr="00437C32">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EA309B6" w14:textId="77777777" w:rsidR="002F4116" w:rsidRPr="00437C32" w:rsidRDefault="002F4116" w:rsidP="00437C32">
            <w:pPr>
              <w:pStyle w:val="TAL"/>
              <w:rPr>
                <w:noProof/>
                <w:sz w:val="16"/>
                <w:szCs w:val="16"/>
              </w:rPr>
            </w:pPr>
            <w:r w:rsidRPr="00437C32">
              <w:rPr>
                <w:noProof/>
                <w:sz w:val="16"/>
                <w:szCs w:val="16"/>
              </w:rPr>
              <w:t>Expandable QCI value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FB8451D" w14:textId="77777777" w:rsidR="002F4116" w:rsidRPr="00437C32" w:rsidRDefault="002F4116"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B4033A4" w14:textId="77777777" w:rsidR="002F4116" w:rsidRPr="00437C32" w:rsidRDefault="002F4116"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844840" w:rsidRPr="00D34045" w14:paraId="02D409E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BE47635" w14:textId="77777777" w:rsidR="00844840" w:rsidRPr="00437C32" w:rsidRDefault="00844840"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697C1E4" w14:textId="77777777" w:rsidR="00844840" w:rsidRPr="00437C32" w:rsidRDefault="00844840"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F64495" w14:textId="77777777" w:rsidR="00844840" w:rsidRPr="00437C32" w:rsidRDefault="00844840"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B1F288" w14:textId="77777777" w:rsidR="00844840" w:rsidRPr="00437C32" w:rsidRDefault="00844840" w:rsidP="00437C32">
            <w:pPr>
              <w:pStyle w:val="TAL"/>
              <w:rPr>
                <w:rFonts w:hint="eastAsia"/>
                <w:sz w:val="16"/>
                <w:szCs w:val="16"/>
                <w:lang w:eastAsia="ko-KR"/>
              </w:rPr>
            </w:pPr>
            <w:r w:rsidRPr="00437C32">
              <w:rPr>
                <w:rFonts w:hint="eastAsia"/>
                <w:sz w:val="16"/>
                <w:szCs w:val="16"/>
                <w:lang w:eastAsia="ko-KR"/>
              </w:rPr>
              <w:t>477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B1FC30" w14:textId="77777777" w:rsidR="00844840" w:rsidRPr="00437C32" w:rsidRDefault="00844840"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8247A6D" w14:textId="77777777" w:rsidR="00844840" w:rsidRPr="00437C32" w:rsidRDefault="00844840" w:rsidP="00437C32">
            <w:pPr>
              <w:pStyle w:val="TAL"/>
              <w:rPr>
                <w:noProof/>
                <w:sz w:val="16"/>
                <w:szCs w:val="16"/>
              </w:rPr>
            </w:pPr>
            <w:r w:rsidRPr="00437C32">
              <w:rPr>
                <w:noProof/>
                <w:sz w:val="16"/>
                <w:szCs w:val="16"/>
              </w:rPr>
              <w:t>Number of packet filter send to UE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A79A241" w14:textId="77777777" w:rsidR="00844840" w:rsidRPr="00437C32" w:rsidRDefault="00844840"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7527EB8" w14:textId="77777777" w:rsidR="00844840" w:rsidRPr="00437C32" w:rsidRDefault="00844840"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A94386" w:rsidRPr="00D34045" w14:paraId="1C67E8E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8D7B9A" w14:textId="77777777" w:rsidR="00A94386" w:rsidRPr="00437C32" w:rsidRDefault="00A94386"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DCB86C3" w14:textId="77777777" w:rsidR="00A94386" w:rsidRPr="00437C32" w:rsidRDefault="00A94386"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FD99B8" w14:textId="77777777" w:rsidR="00A94386" w:rsidRPr="00437C32" w:rsidRDefault="00A94386" w:rsidP="00437C32">
            <w:pPr>
              <w:pStyle w:val="TAL"/>
              <w:rPr>
                <w:rFonts w:hint="eastAsia"/>
                <w:sz w:val="16"/>
                <w:szCs w:val="16"/>
                <w:lang w:eastAsia="ko-KR"/>
              </w:rPr>
            </w:pPr>
            <w:r w:rsidRPr="00437C32">
              <w:rPr>
                <w:sz w:val="16"/>
                <w:szCs w:val="16"/>
                <w:lang w:eastAsia="ko-KR"/>
              </w:rPr>
              <w:t>CP-100</w:t>
            </w:r>
            <w:r w:rsidRPr="00437C32">
              <w:rPr>
                <w:rFonts w:hint="eastAsia"/>
                <w:sz w:val="16"/>
                <w:szCs w:val="16"/>
                <w:lang w:eastAsia="ko-KR"/>
              </w:rPr>
              <w:t>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FEE822" w14:textId="77777777" w:rsidR="00A94386" w:rsidRPr="00437C32" w:rsidRDefault="00A94386" w:rsidP="00437C32">
            <w:pPr>
              <w:pStyle w:val="TAL"/>
              <w:rPr>
                <w:rFonts w:hint="eastAsia"/>
                <w:sz w:val="16"/>
                <w:szCs w:val="16"/>
                <w:lang w:eastAsia="ko-KR"/>
              </w:rPr>
            </w:pPr>
            <w:r w:rsidRPr="00437C32">
              <w:rPr>
                <w:rFonts w:hint="eastAsia"/>
                <w:sz w:val="16"/>
                <w:szCs w:val="16"/>
                <w:lang w:eastAsia="ko-KR"/>
              </w:rPr>
              <w:t>479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1C3459" w14:textId="77777777" w:rsidR="00A94386" w:rsidRPr="00437C32" w:rsidRDefault="00A94386"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110590" w14:textId="77777777" w:rsidR="00A94386" w:rsidRPr="00437C32" w:rsidRDefault="00A94386" w:rsidP="00437C32">
            <w:pPr>
              <w:pStyle w:val="TAL"/>
              <w:rPr>
                <w:noProof/>
                <w:sz w:val="16"/>
                <w:szCs w:val="16"/>
              </w:rPr>
            </w:pPr>
            <w:r w:rsidRPr="00437C32">
              <w:rPr>
                <w:noProof/>
                <w:sz w:val="16"/>
                <w:szCs w:val="16"/>
              </w:rPr>
              <w:t>Corrections to PCC procedures over Gx reference point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10F26E0" w14:textId="77777777" w:rsidR="00A94386" w:rsidRPr="00437C32" w:rsidRDefault="00A94386"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D5336BE" w14:textId="77777777" w:rsidR="00A94386" w:rsidRPr="00437C32" w:rsidRDefault="00A94386"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0970C1" w:rsidRPr="00D34045" w14:paraId="1F1E7E3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95F6DAA" w14:textId="77777777" w:rsidR="000970C1" w:rsidRPr="00437C32" w:rsidRDefault="000970C1"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CFEFAFC" w14:textId="77777777" w:rsidR="000970C1" w:rsidRPr="00437C32" w:rsidRDefault="000970C1"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EF626D" w14:textId="77777777" w:rsidR="000970C1" w:rsidRPr="00437C32" w:rsidRDefault="000970C1" w:rsidP="00437C32">
            <w:pPr>
              <w:pStyle w:val="TAL"/>
              <w:rPr>
                <w:sz w:val="16"/>
                <w:szCs w:val="16"/>
                <w:lang w:eastAsia="ko-KR"/>
              </w:rPr>
            </w:pPr>
            <w:r w:rsidRPr="00437C32">
              <w:rPr>
                <w:sz w:val="16"/>
                <w:szCs w:val="16"/>
                <w:lang w:eastAsia="ko-KR"/>
              </w:rPr>
              <w:t>CP-100</w:t>
            </w:r>
            <w:r w:rsidRPr="00437C32">
              <w:rPr>
                <w:rFonts w:hint="eastAsia"/>
                <w:sz w:val="16"/>
                <w:szCs w:val="16"/>
                <w:lang w:eastAsia="ko-KR"/>
              </w:rPr>
              <w:t>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9FB103" w14:textId="77777777" w:rsidR="000970C1" w:rsidRPr="00437C32" w:rsidRDefault="000970C1" w:rsidP="00437C32">
            <w:pPr>
              <w:pStyle w:val="TAL"/>
              <w:rPr>
                <w:rFonts w:hint="eastAsia"/>
                <w:sz w:val="16"/>
                <w:szCs w:val="16"/>
                <w:lang w:eastAsia="ko-KR"/>
              </w:rPr>
            </w:pPr>
            <w:r w:rsidRPr="00437C32">
              <w:rPr>
                <w:rFonts w:hint="eastAsia"/>
                <w:sz w:val="16"/>
                <w:szCs w:val="16"/>
                <w:lang w:eastAsia="ko-KR"/>
              </w:rPr>
              <w:t>481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568985" w14:textId="77777777" w:rsidR="000970C1" w:rsidRPr="00437C32" w:rsidRDefault="000970C1"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E68D75" w14:textId="77777777" w:rsidR="000970C1" w:rsidRPr="00437C32" w:rsidRDefault="000970C1" w:rsidP="00437C32">
            <w:pPr>
              <w:pStyle w:val="TAL"/>
              <w:rPr>
                <w:noProof/>
                <w:sz w:val="16"/>
                <w:szCs w:val="16"/>
              </w:rPr>
            </w:pPr>
            <w:r w:rsidRPr="00437C32">
              <w:rPr>
                <w:noProof/>
                <w:sz w:val="16"/>
                <w:szCs w:val="16"/>
              </w:rPr>
              <w:t>Add SDF filter to an existing PCC rule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0CD88B1" w14:textId="77777777" w:rsidR="000970C1" w:rsidRPr="00437C32" w:rsidRDefault="000970C1"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80190D7" w14:textId="77777777" w:rsidR="000970C1" w:rsidRPr="00437C32" w:rsidRDefault="000970C1"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CA491C" w:rsidRPr="00D34045" w14:paraId="504C0E4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FDC0D4B" w14:textId="77777777" w:rsidR="00CA491C" w:rsidRPr="00437C32" w:rsidRDefault="00CA491C"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7F6DADF" w14:textId="77777777" w:rsidR="00CA491C" w:rsidRPr="00437C32" w:rsidRDefault="00CA491C"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379B1F" w14:textId="77777777" w:rsidR="00CA491C" w:rsidRPr="00437C32" w:rsidRDefault="00CA491C" w:rsidP="00437C32">
            <w:pPr>
              <w:pStyle w:val="TAL"/>
              <w:rPr>
                <w:sz w:val="16"/>
                <w:szCs w:val="16"/>
                <w:lang w:eastAsia="ko-KR"/>
              </w:rPr>
            </w:pPr>
            <w:r w:rsidRPr="00437C32">
              <w:rPr>
                <w:sz w:val="16"/>
                <w:szCs w:val="16"/>
                <w:lang w:eastAsia="ko-KR"/>
              </w:rPr>
              <w:t>CP-100</w:t>
            </w:r>
            <w:r w:rsidRPr="00437C32">
              <w:rPr>
                <w:rFonts w:hint="eastAsia"/>
                <w:sz w:val="16"/>
                <w:szCs w:val="16"/>
                <w:lang w:eastAsia="ko-KR"/>
              </w:rPr>
              <w:t>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469C46" w14:textId="77777777" w:rsidR="00CA491C" w:rsidRPr="00437C32" w:rsidRDefault="00CA491C" w:rsidP="00437C32">
            <w:pPr>
              <w:pStyle w:val="TAL"/>
              <w:rPr>
                <w:rFonts w:hint="eastAsia"/>
                <w:sz w:val="16"/>
                <w:szCs w:val="16"/>
                <w:lang w:eastAsia="ko-KR"/>
              </w:rPr>
            </w:pPr>
            <w:r w:rsidRPr="00437C32">
              <w:rPr>
                <w:rFonts w:hint="eastAsia"/>
                <w:sz w:val="16"/>
                <w:szCs w:val="16"/>
                <w:lang w:eastAsia="ko-KR"/>
              </w:rPr>
              <w:t>485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E6031F" w14:textId="77777777" w:rsidR="00CA491C" w:rsidRPr="00437C32" w:rsidRDefault="00CA491C"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128000" w14:textId="77777777" w:rsidR="00CA491C" w:rsidRPr="00437C32" w:rsidRDefault="00CA491C" w:rsidP="00437C32">
            <w:pPr>
              <w:pStyle w:val="TAL"/>
              <w:rPr>
                <w:noProof/>
                <w:sz w:val="16"/>
                <w:szCs w:val="16"/>
              </w:rPr>
            </w:pPr>
            <w:r w:rsidRPr="00437C32">
              <w:rPr>
                <w:noProof/>
                <w:sz w:val="16"/>
                <w:szCs w:val="16"/>
              </w:rPr>
              <w:t>AVPs applicability for case 2b</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2C53B45" w14:textId="77777777" w:rsidR="00CA491C" w:rsidRPr="00437C32" w:rsidRDefault="00CA491C"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37F938C" w14:textId="77777777" w:rsidR="00CA491C" w:rsidRPr="00437C32" w:rsidRDefault="00CA491C"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3D7CAD" w:rsidRPr="00D34045" w14:paraId="766CBAF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0CD2213" w14:textId="77777777" w:rsidR="003D7CAD" w:rsidRPr="00437C32" w:rsidRDefault="003D7CAD"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8A0E9AD" w14:textId="77777777" w:rsidR="003D7CAD" w:rsidRPr="00437C32" w:rsidRDefault="003D7CAD"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316338" w14:textId="77777777" w:rsidR="003D7CAD" w:rsidRPr="00437C32" w:rsidRDefault="003D7CAD"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B83F39" w14:textId="77777777" w:rsidR="003D7CAD" w:rsidRPr="00437C32" w:rsidRDefault="003D7CAD" w:rsidP="00437C32">
            <w:pPr>
              <w:pStyle w:val="TAL"/>
              <w:rPr>
                <w:rFonts w:hint="eastAsia"/>
                <w:sz w:val="16"/>
                <w:szCs w:val="16"/>
                <w:lang w:eastAsia="ko-KR"/>
              </w:rPr>
            </w:pPr>
            <w:r w:rsidRPr="00437C32">
              <w:rPr>
                <w:rFonts w:hint="eastAsia"/>
                <w:sz w:val="16"/>
                <w:szCs w:val="16"/>
                <w:lang w:eastAsia="ko-KR"/>
              </w:rPr>
              <w:t>487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5E4C6A" w14:textId="77777777" w:rsidR="003D7CAD" w:rsidRPr="00437C32" w:rsidRDefault="003D7CAD"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A66F20" w14:textId="77777777" w:rsidR="003D7CAD" w:rsidRPr="00437C32" w:rsidRDefault="003D7CAD" w:rsidP="00437C32">
            <w:pPr>
              <w:pStyle w:val="TAL"/>
              <w:rPr>
                <w:noProof/>
                <w:sz w:val="16"/>
                <w:szCs w:val="16"/>
              </w:rPr>
            </w:pPr>
            <w:r w:rsidRPr="00437C32">
              <w:rPr>
                <w:noProof/>
                <w:sz w:val="16"/>
                <w:szCs w:val="16"/>
              </w:rPr>
              <w:t>Clarification of CSG Information Reporting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C01F8B0" w14:textId="77777777" w:rsidR="003D7CAD" w:rsidRPr="00437C32" w:rsidRDefault="003D7CAD"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2AE5E85" w14:textId="77777777" w:rsidR="003D7CAD" w:rsidRPr="00437C32" w:rsidRDefault="003D7CAD"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DF6F7F" w:rsidRPr="00D34045" w14:paraId="48D034E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44DFE89" w14:textId="77777777" w:rsidR="00DF6F7F" w:rsidRPr="00437C32" w:rsidRDefault="00DF6F7F"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F2AA5F5" w14:textId="77777777" w:rsidR="00DF6F7F" w:rsidRPr="00437C32" w:rsidRDefault="00DF6F7F"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2DA031" w14:textId="77777777" w:rsidR="00DF6F7F" w:rsidRPr="00437C32" w:rsidRDefault="00DF6F7F"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6738C3" w14:textId="77777777" w:rsidR="00DF6F7F" w:rsidRPr="00437C32" w:rsidRDefault="00DF6F7F" w:rsidP="00437C32">
            <w:pPr>
              <w:pStyle w:val="TAL"/>
              <w:rPr>
                <w:rFonts w:hint="eastAsia"/>
                <w:sz w:val="16"/>
                <w:szCs w:val="16"/>
                <w:lang w:eastAsia="ko-KR"/>
              </w:rPr>
            </w:pPr>
            <w:r w:rsidRPr="00437C32">
              <w:rPr>
                <w:rFonts w:hint="eastAsia"/>
                <w:sz w:val="16"/>
                <w:szCs w:val="16"/>
                <w:lang w:eastAsia="ko-KR"/>
              </w:rPr>
              <w:t>488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F97D2F" w14:textId="77777777" w:rsidR="00DF6F7F" w:rsidRPr="00437C32" w:rsidRDefault="00DF6F7F"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B4466F0" w14:textId="77777777" w:rsidR="00DF6F7F" w:rsidRPr="00437C32" w:rsidRDefault="00DF6F7F" w:rsidP="00437C32">
            <w:pPr>
              <w:pStyle w:val="TAL"/>
              <w:rPr>
                <w:noProof/>
                <w:sz w:val="16"/>
                <w:szCs w:val="16"/>
              </w:rPr>
            </w:pPr>
            <w:r w:rsidRPr="00437C32">
              <w:rPr>
                <w:noProof/>
                <w:sz w:val="16"/>
                <w:szCs w:val="16"/>
              </w:rPr>
              <w:t>Clarification of Reporting Accumulated Usage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A2DF07C" w14:textId="77777777" w:rsidR="00DF6F7F" w:rsidRPr="00437C32" w:rsidRDefault="00DF6F7F"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F6FA316" w14:textId="77777777" w:rsidR="00DF6F7F" w:rsidRPr="00437C32" w:rsidRDefault="00DF6F7F"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723134" w:rsidRPr="00D34045" w14:paraId="5440674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68A0DFA" w14:textId="77777777" w:rsidR="00723134" w:rsidRPr="00437C32" w:rsidRDefault="00723134" w:rsidP="00437C32">
            <w:pPr>
              <w:pStyle w:val="TAL"/>
              <w:rPr>
                <w:rFonts w:hint="eastAsia"/>
                <w:snapToGrid w:val="0"/>
                <w:sz w:val="16"/>
                <w:szCs w:val="16"/>
                <w:lang w:eastAsia="ko-KR"/>
              </w:rPr>
            </w:pPr>
            <w:r w:rsidRPr="00437C32">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9473964" w14:textId="77777777" w:rsidR="00723134" w:rsidRPr="00437C32" w:rsidRDefault="00723134" w:rsidP="00437C32">
            <w:pPr>
              <w:pStyle w:val="TAL"/>
              <w:rPr>
                <w:rFonts w:hint="eastAsia"/>
                <w:sz w:val="16"/>
                <w:szCs w:val="16"/>
                <w:lang w:eastAsia="ko-KR"/>
              </w:rPr>
            </w:pPr>
            <w:r w:rsidRPr="00437C32">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7177B0" w14:textId="77777777" w:rsidR="00723134" w:rsidRPr="00437C32" w:rsidRDefault="00723134" w:rsidP="00437C32">
            <w:pPr>
              <w:pStyle w:val="TAL"/>
              <w:rPr>
                <w:sz w:val="16"/>
                <w:szCs w:val="16"/>
                <w:lang w:eastAsia="ko-KR"/>
              </w:rPr>
            </w:pPr>
            <w:r w:rsidRPr="00437C32">
              <w:rPr>
                <w:sz w:val="16"/>
                <w:szCs w:val="16"/>
                <w:lang w:eastAsia="ko-KR"/>
              </w:rPr>
              <w:t>CP-100321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0963EC" w14:textId="77777777" w:rsidR="00723134" w:rsidRPr="00437C32" w:rsidRDefault="00723134" w:rsidP="00437C32">
            <w:pPr>
              <w:pStyle w:val="TAL"/>
              <w:rPr>
                <w:rFonts w:hint="eastAsia"/>
                <w:sz w:val="16"/>
                <w:szCs w:val="16"/>
                <w:lang w:eastAsia="ko-KR"/>
              </w:rPr>
            </w:pPr>
            <w:r w:rsidRPr="00437C32">
              <w:rPr>
                <w:rFonts w:hint="eastAsia"/>
                <w:sz w:val="16"/>
                <w:szCs w:val="16"/>
                <w:lang w:eastAsia="ko-KR"/>
              </w:rPr>
              <w:t>489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B4B0510" w14:textId="77777777" w:rsidR="00723134" w:rsidRPr="00437C32" w:rsidRDefault="00723134"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0E16B8" w14:textId="77777777" w:rsidR="00723134" w:rsidRPr="00437C32" w:rsidRDefault="00723134" w:rsidP="00437C32">
            <w:pPr>
              <w:pStyle w:val="TAL"/>
              <w:rPr>
                <w:noProof/>
                <w:sz w:val="16"/>
                <w:szCs w:val="16"/>
              </w:rPr>
            </w:pPr>
            <w:r w:rsidRPr="00437C32">
              <w:rPr>
                <w:noProof/>
                <w:sz w:val="16"/>
                <w:szCs w:val="16"/>
              </w:rPr>
              <w:t>Usage monitoring control for both session level and PCC rule level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F8A7DDD" w14:textId="77777777" w:rsidR="00723134" w:rsidRPr="00437C32" w:rsidRDefault="00723134" w:rsidP="00437C32">
            <w:pPr>
              <w:pStyle w:val="TAL"/>
              <w:rPr>
                <w:snapToGrid w:val="0"/>
                <w:sz w:val="16"/>
                <w:szCs w:val="16"/>
                <w:lang w:eastAsia="ko-KR"/>
              </w:rPr>
            </w:pPr>
            <w:r w:rsidRPr="00437C32">
              <w:rPr>
                <w:snapToGrid w:val="0"/>
                <w:sz w:val="16"/>
                <w:szCs w:val="16"/>
                <w:lang w:eastAsia="ko-KR"/>
              </w:rPr>
              <w:t>9.2.0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F0B6C23" w14:textId="77777777" w:rsidR="00723134" w:rsidRPr="00437C32" w:rsidRDefault="00723134" w:rsidP="00437C32">
            <w:pPr>
              <w:pStyle w:val="TAL"/>
              <w:rPr>
                <w:rFonts w:hint="eastAsia"/>
                <w:snapToGrid w:val="0"/>
                <w:sz w:val="16"/>
                <w:szCs w:val="16"/>
                <w:lang w:eastAsia="ko-KR"/>
              </w:rPr>
            </w:pPr>
            <w:r w:rsidRPr="00437C32">
              <w:rPr>
                <w:rFonts w:hint="eastAsia"/>
                <w:snapToGrid w:val="0"/>
                <w:sz w:val="16"/>
                <w:szCs w:val="16"/>
                <w:lang w:eastAsia="ko-KR"/>
              </w:rPr>
              <w:t>9.3.0</w:t>
            </w:r>
          </w:p>
        </w:tc>
      </w:tr>
      <w:tr w:rsidR="00AD67A5" w:rsidRPr="00D34045" w14:paraId="33015CA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5C73CED" w14:textId="77777777" w:rsidR="00AD67A5" w:rsidRPr="00437C32" w:rsidRDefault="00AD67A5"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7792F09" w14:textId="77777777" w:rsidR="00AD67A5" w:rsidRPr="00437C32" w:rsidRDefault="00AD67A5"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0E2511" w14:textId="77777777" w:rsidR="00AD67A5" w:rsidRPr="00437C32" w:rsidRDefault="00AD67A5" w:rsidP="00437C32">
            <w:pPr>
              <w:pStyle w:val="TAL"/>
              <w:rPr>
                <w:sz w:val="16"/>
                <w:szCs w:val="16"/>
                <w:lang w:eastAsia="ko-KR"/>
              </w:rPr>
            </w:pPr>
            <w:r w:rsidRPr="00437C32">
              <w:rPr>
                <w:sz w:val="16"/>
                <w:szCs w:val="16"/>
                <w:lang w:eastAsia="ko-KR"/>
              </w:rPr>
              <w:t>CP-100558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B0CAE0" w14:textId="77777777" w:rsidR="00AD67A5" w:rsidRPr="00437C32" w:rsidRDefault="00AD67A5" w:rsidP="00437C32">
            <w:pPr>
              <w:pStyle w:val="TAL"/>
              <w:rPr>
                <w:rFonts w:hint="eastAsia"/>
                <w:sz w:val="16"/>
                <w:szCs w:val="16"/>
                <w:lang w:eastAsia="ko-KR"/>
              </w:rPr>
            </w:pPr>
            <w:r w:rsidRPr="00437C32">
              <w:rPr>
                <w:rFonts w:hint="eastAsia"/>
                <w:sz w:val="16"/>
                <w:szCs w:val="16"/>
                <w:lang w:eastAsia="ko-KR"/>
              </w:rPr>
              <w:t>491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63DB13" w14:textId="77777777" w:rsidR="00AD67A5" w:rsidRPr="00437C32" w:rsidRDefault="00AD67A5"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D850B9" w14:textId="77777777" w:rsidR="00AD67A5" w:rsidRPr="00437C32" w:rsidRDefault="00AD67A5" w:rsidP="00437C32">
            <w:pPr>
              <w:pStyle w:val="TAL"/>
              <w:rPr>
                <w:noProof/>
                <w:sz w:val="16"/>
                <w:szCs w:val="16"/>
              </w:rPr>
            </w:pPr>
            <w:r w:rsidRPr="00437C32">
              <w:rPr>
                <w:noProof/>
                <w:sz w:val="16"/>
                <w:szCs w:val="16"/>
              </w:rPr>
              <w:t>APN-AMBR support in GPRS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F9DCDD4" w14:textId="77777777" w:rsidR="00AD67A5" w:rsidRPr="00437C32" w:rsidRDefault="00AD67A5" w:rsidP="00437C32">
            <w:pPr>
              <w:pStyle w:val="TAL"/>
              <w:rPr>
                <w:snapToGrid w:val="0"/>
                <w:sz w:val="16"/>
                <w:szCs w:val="16"/>
                <w:lang w:eastAsia="ko-KR"/>
              </w:rPr>
            </w:pPr>
            <w:r w:rsidRPr="00437C32">
              <w:rPr>
                <w:rFonts w:hint="eastAsia"/>
                <w:snapToGrid w:val="0"/>
                <w:sz w:val="16"/>
                <w:szCs w:val="16"/>
                <w:lang w:eastAsia="ko-KR"/>
              </w:rPr>
              <w:t>9.3.0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3EE2B57" w14:textId="77777777" w:rsidR="00AD67A5" w:rsidRPr="00437C32" w:rsidRDefault="00AD67A5" w:rsidP="00437C32">
            <w:pPr>
              <w:pStyle w:val="TAL"/>
              <w:rPr>
                <w:rFonts w:hint="eastAsia"/>
                <w:snapToGrid w:val="0"/>
                <w:sz w:val="16"/>
                <w:szCs w:val="16"/>
                <w:lang w:eastAsia="ko-KR"/>
              </w:rPr>
            </w:pPr>
            <w:r w:rsidRPr="00437C32">
              <w:rPr>
                <w:rFonts w:hint="eastAsia"/>
                <w:snapToGrid w:val="0"/>
                <w:sz w:val="16"/>
                <w:szCs w:val="16"/>
                <w:lang w:eastAsia="ko-KR"/>
              </w:rPr>
              <w:t>9.4.0</w:t>
            </w:r>
          </w:p>
        </w:tc>
      </w:tr>
      <w:tr w:rsidR="00C460CC" w:rsidRPr="00D34045" w14:paraId="34FA26B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64D6244" w14:textId="77777777" w:rsidR="00C460CC" w:rsidRPr="00437C32" w:rsidRDefault="00C460CC"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1BFA97C" w14:textId="77777777" w:rsidR="00C460CC" w:rsidRPr="00437C32" w:rsidRDefault="00C460CC"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D5F1A1" w14:textId="77777777" w:rsidR="00C460CC" w:rsidRPr="00437C32" w:rsidRDefault="00C460CC" w:rsidP="00437C32">
            <w:pPr>
              <w:pStyle w:val="TAL"/>
              <w:rPr>
                <w:sz w:val="16"/>
                <w:szCs w:val="16"/>
                <w:lang w:eastAsia="ko-KR"/>
              </w:rPr>
            </w:pPr>
            <w:r w:rsidRPr="00437C32">
              <w:rPr>
                <w:sz w:val="16"/>
                <w:szCs w:val="16"/>
                <w:lang w:eastAsia="ko-KR"/>
              </w:rPr>
              <w:t>CP-1005</w:t>
            </w:r>
            <w:r w:rsidRPr="00437C32">
              <w:rPr>
                <w:rFonts w:hint="eastAsia"/>
                <w:sz w:val="16"/>
                <w:szCs w:val="16"/>
                <w:lang w:eastAsia="ko-KR"/>
              </w:rPr>
              <w:t>4</w:t>
            </w:r>
            <w:r w:rsidRPr="00437C32">
              <w:rPr>
                <w:sz w:val="16"/>
                <w:szCs w:val="16"/>
                <w:lang w:eastAsia="ko-KR"/>
              </w:rPr>
              <w:t>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A3A9CC" w14:textId="77777777" w:rsidR="00C460CC" w:rsidRPr="00437C32" w:rsidRDefault="00C460CC" w:rsidP="00437C32">
            <w:pPr>
              <w:pStyle w:val="TAL"/>
              <w:rPr>
                <w:rFonts w:hint="eastAsia"/>
                <w:sz w:val="16"/>
                <w:szCs w:val="16"/>
                <w:lang w:eastAsia="ko-KR"/>
              </w:rPr>
            </w:pPr>
            <w:r w:rsidRPr="00437C32">
              <w:rPr>
                <w:rFonts w:hint="eastAsia"/>
                <w:sz w:val="16"/>
                <w:szCs w:val="16"/>
                <w:lang w:eastAsia="ko-KR"/>
              </w:rPr>
              <w:t>492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B5B7B3" w14:textId="77777777" w:rsidR="00C460CC" w:rsidRPr="00437C32" w:rsidRDefault="00C460CC"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551789" w14:textId="77777777" w:rsidR="00C460CC" w:rsidRPr="00437C32" w:rsidRDefault="00C460CC" w:rsidP="00437C32">
            <w:pPr>
              <w:pStyle w:val="TAL"/>
              <w:rPr>
                <w:noProof/>
                <w:sz w:val="16"/>
                <w:szCs w:val="16"/>
              </w:rPr>
            </w:pPr>
            <w:r w:rsidRPr="00437C32">
              <w:rPr>
                <w:noProof/>
                <w:sz w:val="16"/>
                <w:szCs w:val="16"/>
              </w:rPr>
              <w:t>Correcting unspecific external reference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4749D84" w14:textId="77777777" w:rsidR="00C460CC" w:rsidRPr="00437C32" w:rsidRDefault="00C460CC" w:rsidP="00437C32">
            <w:pPr>
              <w:pStyle w:val="TAL"/>
              <w:rPr>
                <w:snapToGrid w:val="0"/>
                <w:sz w:val="16"/>
                <w:szCs w:val="16"/>
                <w:lang w:eastAsia="ko-KR"/>
              </w:rPr>
            </w:pPr>
            <w:r w:rsidRPr="00437C32">
              <w:rPr>
                <w:rFonts w:hint="eastAsia"/>
                <w:snapToGrid w:val="0"/>
                <w:sz w:val="16"/>
                <w:szCs w:val="16"/>
                <w:lang w:eastAsia="ko-KR"/>
              </w:rPr>
              <w:t>9.3.0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8CB9403" w14:textId="77777777" w:rsidR="00C460CC" w:rsidRPr="00437C32" w:rsidRDefault="00C460CC" w:rsidP="00437C32">
            <w:pPr>
              <w:pStyle w:val="TAL"/>
              <w:rPr>
                <w:rFonts w:hint="eastAsia"/>
                <w:snapToGrid w:val="0"/>
                <w:sz w:val="16"/>
                <w:szCs w:val="16"/>
                <w:lang w:eastAsia="ko-KR"/>
              </w:rPr>
            </w:pPr>
            <w:r w:rsidRPr="00437C32">
              <w:rPr>
                <w:rFonts w:hint="eastAsia"/>
                <w:snapToGrid w:val="0"/>
                <w:sz w:val="16"/>
                <w:szCs w:val="16"/>
                <w:lang w:eastAsia="ko-KR"/>
              </w:rPr>
              <w:t>9.4.0</w:t>
            </w:r>
          </w:p>
        </w:tc>
      </w:tr>
      <w:tr w:rsidR="00763020" w:rsidRPr="00D34045" w14:paraId="6B5061D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BACC6A5" w14:textId="77777777" w:rsidR="00763020" w:rsidRPr="00437C32" w:rsidRDefault="00763020"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E4DABAB" w14:textId="77777777" w:rsidR="00763020" w:rsidRPr="00437C32" w:rsidRDefault="00763020"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BF7F2F" w14:textId="77777777" w:rsidR="00763020" w:rsidRPr="00437C32" w:rsidRDefault="00763020" w:rsidP="00437C32">
            <w:pPr>
              <w:pStyle w:val="TAL"/>
              <w:rPr>
                <w:rFonts w:hint="eastAsia"/>
                <w:sz w:val="16"/>
                <w:szCs w:val="16"/>
                <w:lang w:eastAsia="ko-KR"/>
              </w:rPr>
            </w:pPr>
            <w:r w:rsidRPr="00437C32">
              <w:rPr>
                <w:sz w:val="16"/>
                <w:szCs w:val="16"/>
                <w:lang w:eastAsia="ko-KR"/>
              </w:rPr>
              <w:t>CP-1005</w:t>
            </w:r>
            <w:r w:rsidRPr="00437C32">
              <w:rPr>
                <w:rFonts w:hint="eastAsia"/>
                <w:sz w:val="16"/>
                <w:szCs w:val="16"/>
                <w:lang w:eastAsia="ko-KR"/>
              </w:rPr>
              <w:t>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7F1386" w14:textId="77777777" w:rsidR="00763020" w:rsidRPr="00437C32" w:rsidRDefault="00763020" w:rsidP="00437C32">
            <w:pPr>
              <w:pStyle w:val="TAL"/>
              <w:rPr>
                <w:rFonts w:hint="eastAsia"/>
                <w:sz w:val="16"/>
                <w:szCs w:val="16"/>
                <w:lang w:eastAsia="ko-KR"/>
              </w:rPr>
            </w:pPr>
            <w:r w:rsidRPr="00437C32">
              <w:rPr>
                <w:rFonts w:hint="eastAsia"/>
                <w:sz w:val="16"/>
                <w:szCs w:val="16"/>
                <w:lang w:eastAsia="ko-KR"/>
              </w:rPr>
              <w:t>494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1CF9C9" w14:textId="77777777" w:rsidR="00763020" w:rsidRPr="00437C32" w:rsidRDefault="00763020"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A76277" w14:textId="77777777" w:rsidR="00763020" w:rsidRPr="00437C32" w:rsidRDefault="00763020" w:rsidP="00437C32">
            <w:pPr>
              <w:pStyle w:val="TAL"/>
              <w:rPr>
                <w:noProof/>
                <w:sz w:val="16"/>
                <w:szCs w:val="16"/>
              </w:rPr>
            </w:pPr>
            <w:r w:rsidRPr="00437C32">
              <w:rPr>
                <w:noProof/>
                <w:sz w:val="16"/>
                <w:szCs w:val="16"/>
              </w:rPr>
              <w:t>Informing bearer termination to the PCRF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5797641" w14:textId="77777777" w:rsidR="00763020" w:rsidRPr="00437C32" w:rsidRDefault="00763020" w:rsidP="00437C32">
            <w:pPr>
              <w:pStyle w:val="TAL"/>
              <w:rPr>
                <w:snapToGrid w:val="0"/>
                <w:sz w:val="16"/>
                <w:szCs w:val="16"/>
                <w:lang w:eastAsia="ko-KR"/>
              </w:rPr>
            </w:pPr>
            <w:r w:rsidRPr="00437C32">
              <w:rPr>
                <w:rFonts w:hint="eastAsia"/>
                <w:snapToGrid w:val="0"/>
                <w:sz w:val="16"/>
                <w:szCs w:val="16"/>
                <w:lang w:eastAsia="ko-KR"/>
              </w:rPr>
              <w:t>9.3.0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FBA5B61" w14:textId="77777777" w:rsidR="00763020" w:rsidRPr="00437C32" w:rsidRDefault="00763020" w:rsidP="00437C32">
            <w:pPr>
              <w:pStyle w:val="TAL"/>
              <w:rPr>
                <w:rFonts w:hint="eastAsia"/>
                <w:snapToGrid w:val="0"/>
                <w:sz w:val="16"/>
                <w:szCs w:val="16"/>
                <w:lang w:eastAsia="ko-KR"/>
              </w:rPr>
            </w:pPr>
            <w:r w:rsidRPr="00437C32">
              <w:rPr>
                <w:rFonts w:hint="eastAsia"/>
                <w:snapToGrid w:val="0"/>
                <w:sz w:val="16"/>
                <w:szCs w:val="16"/>
                <w:lang w:eastAsia="ko-KR"/>
              </w:rPr>
              <w:t>9.4.0</w:t>
            </w:r>
          </w:p>
        </w:tc>
      </w:tr>
      <w:tr w:rsidR="00016813" w:rsidRPr="00D34045" w14:paraId="2E5E199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5C57701" w14:textId="77777777" w:rsidR="00016813" w:rsidRPr="00437C32" w:rsidRDefault="00016813"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3732062" w14:textId="77777777" w:rsidR="00016813" w:rsidRPr="00437C32" w:rsidRDefault="00016813"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ADF9DC" w14:textId="77777777" w:rsidR="00016813" w:rsidRPr="00437C32" w:rsidRDefault="00016813" w:rsidP="00437C32">
            <w:pPr>
              <w:pStyle w:val="TAL"/>
              <w:rPr>
                <w:sz w:val="16"/>
                <w:szCs w:val="16"/>
                <w:lang w:eastAsia="ko-KR"/>
              </w:rPr>
            </w:pPr>
            <w:r w:rsidRPr="00437C32">
              <w:rPr>
                <w:sz w:val="16"/>
                <w:szCs w:val="16"/>
                <w:lang w:eastAsia="ko-KR"/>
              </w:rPr>
              <w:t>CP-1005</w:t>
            </w:r>
            <w:r w:rsidRPr="00437C32">
              <w:rPr>
                <w:rFonts w:hint="eastAsia"/>
                <w:sz w:val="16"/>
                <w:szCs w:val="16"/>
                <w:lang w:eastAsia="ko-KR"/>
              </w:rPr>
              <w:t>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5757D9" w14:textId="77777777" w:rsidR="00016813" w:rsidRPr="00437C32" w:rsidRDefault="00016813" w:rsidP="00437C32">
            <w:pPr>
              <w:pStyle w:val="TAL"/>
              <w:rPr>
                <w:rFonts w:hint="eastAsia"/>
                <w:sz w:val="16"/>
                <w:szCs w:val="16"/>
                <w:lang w:eastAsia="ko-KR"/>
              </w:rPr>
            </w:pPr>
            <w:r w:rsidRPr="00437C32">
              <w:rPr>
                <w:rFonts w:hint="eastAsia"/>
                <w:sz w:val="16"/>
                <w:szCs w:val="16"/>
                <w:lang w:eastAsia="ko-KR"/>
              </w:rPr>
              <w:t>495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D1DB1B" w14:textId="77777777" w:rsidR="00016813" w:rsidRPr="00437C32" w:rsidRDefault="00016813"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9CF41EB" w14:textId="77777777" w:rsidR="00016813" w:rsidRPr="00437C32" w:rsidRDefault="00016813" w:rsidP="00437C32">
            <w:pPr>
              <w:pStyle w:val="TAL"/>
              <w:rPr>
                <w:noProof/>
                <w:sz w:val="16"/>
                <w:szCs w:val="16"/>
              </w:rPr>
            </w:pPr>
            <w:r w:rsidRPr="00437C32">
              <w:rPr>
                <w:noProof/>
                <w:sz w:val="16"/>
                <w:szCs w:val="16"/>
              </w:rPr>
              <w:t>ARP for prioritization of IMS Emergency calls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20CD88" w14:textId="77777777" w:rsidR="00016813" w:rsidRPr="00437C32" w:rsidRDefault="00016813" w:rsidP="00437C32">
            <w:pPr>
              <w:pStyle w:val="TAL"/>
              <w:rPr>
                <w:rFonts w:hint="eastAsia"/>
                <w:snapToGrid w:val="0"/>
                <w:sz w:val="16"/>
                <w:szCs w:val="16"/>
                <w:lang w:eastAsia="ko-KR"/>
              </w:rPr>
            </w:pPr>
            <w:r w:rsidRPr="00437C32">
              <w:rPr>
                <w:rFonts w:hint="eastAsia"/>
                <w:snapToGrid w:val="0"/>
                <w:sz w:val="16"/>
                <w:szCs w:val="16"/>
                <w:lang w:eastAsia="ko-KR"/>
              </w:rPr>
              <w:t>9.3.0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879A93B" w14:textId="77777777" w:rsidR="00016813" w:rsidRPr="00437C32" w:rsidRDefault="00016813" w:rsidP="00437C32">
            <w:pPr>
              <w:pStyle w:val="TAL"/>
              <w:rPr>
                <w:rFonts w:hint="eastAsia"/>
                <w:snapToGrid w:val="0"/>
                <w:sz w:val="16"/>
                <w:szCs w:val="16"/>
                <w:lang w:eastAsia="ko-KR"/>
              </w:rPr>
            </w:pPr>
            <w:r w:rsidRPr="00437C32">
              <w:rPr>
                <w:rFonts w:hint="eastAsia"/>
                <w:snapToGrid w:val="0"/>
                <w:sz w:val="16"/>
                <w:szCs w:val="16"/>
                <w:lang w:eastAsia="ko-KR"/>
              </w:rPr>
              <w:t>9.4.0</w:t>
            </w:r>
          </w:p>
        </w:tc>
      </w:tr>
      <w:tr w:rsidR="003C7AB9" w:rsidRPr="00D34045" w14:paraId="16F2FA3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B07C769" w14:textId="77777777" w:rsidR="003C7AB9" w:rsidRPr="00437C32" w:rsidRDefault="003C7AB9"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479EB07" w14:textId="77777777" w:rsidR="003C7AB9" w:rsidRPr="00437C32" w:rsidRDefault="003C7AB9"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3A23F6" w14:textId="77777777" w:rsidR="003C7AB9" w:rsidRPr="00437C32" w:rsidRDefault="003C7AB9" w:rsidP="00437C32">
            <w:pPr>
              <w:pStyle w:val="TAL"/>
              <w:rPr>
                <w:sz w:val="16"/>
                <w:szCs w:val="16"/>
                <w:lang w:eastAsia="ko-KR"/>
              </w:rPr>
            </w:pPr>
            <w:r w:rsidRPr="00437C32">
              <w:rPr>
                <w:sz w:val="16"/>
                <w:szCs w:val="16"/>
                <w:lang w:eastAsia="ko-KR"/>
              </w:rPr>
              <w:t>CP-1005</w:t>
            </w:r>
            <w:r w:rsidRPr="00437C32">
              <w:rPr>
                <w:rFonts w:hint="eastAsia"/>
                <w:sz w:val="16"/>
                <w:szCs w:val="16"/>
                <w:lang w:eastAsia="ko-KR"/>
              </w:rPr>
              <w:t>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828BF3" w14:textId="77777777" w:rsidR="003C7AB9" w:rsidRPr="00437C32" w:rsidRDefault="003C7AB9" w:rsidP="00437C32">
            <w:pPr>
              <w:pStyle w:val="TAL"/>
              <w:rPr>
                <w:rFonts w:hint="eastAsia"/>
                <w:sz w:val="16"/>
                <w:szCs w:val="16"/>
                <w:lang w:eastAsia="ko-KR"/>
              </w:rPr>
            </w:pPr>
            <w:r w:rsidRPr="00437C32">
              <w:rPr>
                <w:rFonts w:hint="eastAsia"/>
                <w:sz w:val="16"/>
                <w:szCs w:val="16"/>
                <w:lang w:eastAsia="ko-KR"/>
              </w:rPr>
              <w:t>496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3FE596" w14:textId="77777777" w:rsidR="003C7AB9" w:rsidRPr="00437C32" w:rsidRDefault="003C7AB9"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576C28" w14:textId="77777777" w:rsidR="003C7AB9" w:rsidRPr="00437C32" w:rsidRDefault="003C7AB9" w:rsidP="00437C32">
            <w:pPr>
              <w:pStyle w:val="TAL"/>
              <w:rPr>
                <w:noProof/>
                <w:sz w:val="16"/>
                <w:szCs w:val="16"/>
              </w:rPr>
            </w:pPr>
            <w:r w:rsidRPr="00437C32">
              <w:rPr>
                <w:noProof/>
                <w:sz w:val="16"/>
                <w:szCs w:val="16"/>
              </w:rPr>
              <w:t>Usage for policy decisions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6DD0B00" w14:textId="77777777" w:rsidR="003C7AB9" w:rsidRPr="00437C32" w:rsidRDefault="003C7AB9" w:rsidP="00437C32">
            <w:pPr>
              <w:pStyle w:val="TAL"/>
              <w:rPr>
                <w:rFonts w:hint="eastAsia"/>
                <w:snapToGrid w:val="0"/>
                <w:sz w:val="16"/>
                <w:szCs w:val="16"/>
                <w:lang w:eastAsia="ko-KR"/>
              </w:rPr>
            </w:pPr>
            <w:r w:rsidRPr="00437C32">
              <w:rPr>
                <w:rFonts w:hint="eastAsia"/>
                <w:snapToGrid w:val="0"/>
                <w:sz w:val="16"/>
                <w:szCs w:val="16"/>
                <w:lang w:eastAsia="ko-KR"/>
              </w:rPr>
              <w:t>9.3.0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8FC025A" w14:textId="77777777" w:rsidR="003C7AB9" w:rsidRPr="00437C32" w:rsidRDefault="003C7AB9" w:rsidP="00437C32">
            <w:pPr>
              <w:pStyle w:val="TAL"/>
              <w:rPr>
                <w:rFonts w:hint="eastAsia"/>
                <w:snapToGrid w:val="0"/>
                <w:sz w:val="16"/>
                <w:szCs w:val="16"/>
                <w:lang w:eastAsia="ko-KR"/>
              </w:rPr>
            </w:pPr>
            <w:r w:rsidRPr="00437C32">
              <w:rPr>
                <w:rFonts w:hint="eastAsia"/>
                <w:snapToGrid w:val="0"/>
                <w:sz w:val="16"/>
                <w:szCs w:val="16"/>
                <w:lang w:eastAsia="ko-KR"/>
              </w:rPr>
              <w:t>9.4.0</w:t>
            </w:r>
          </w:p>
        </w:tc>
      </w:tr>
      <w:tr w:rsidR="0055356B" w:rsidRPr="00D34045" w14:paraId="2F6E391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2758FFC" w14:textId="77777777" w:rsidR="0055356B" w:rsidRPr="00437C32" w:rsidRDefault="0055356B"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3216A05" w14:textId="77777777" w:rsidR="0055356B" w:rsidRPr="00437C32" w:rsidRDefault="0055356B"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ED39DA" w14:textId="77777777" w:rsidR="0055356B" w:rsidRPr="00437C32" w:rsidRDefault="0055356B" w:rsidP="00437C32">
            <w:pPr>
              <w:pStyle w:val="TAL"/>
              <w:rPr>
                <w:sz w:val="16"/>
                <w:szCs w:val="16"/>
                <w:lang w:eastAsia="ko-KR"/>
              </w:rPr>
            </w:pPr>
            <w:r w:rsidRPr="00437C32">
              <w:rPr>
                <w:sz w:val="16"/>
                <w:szCs w:val="16"/>
                <w:lang w:eastAsia="ko-KR"/>
              </w:rPr>
              <w:t>CP-1005</w:t>
            </w:r>
            <w:r w:rsidRPr="00437C32">
              <w:rPr>
                <w:rFonts w:hint="eastAsia"/>
                <w:sz w:val="16"/>
                <w:szCs w:val="16"/>
                <w:lang w:eastAsia="ko-KR"/>
              </w:rPr>
              <w:t>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D150AA" w14:textId="77777777" w:rsidR="0055356B" w:rsidRPr="00437C32" w:rsidRDefault="0055356B" w:rsidP="00437C32">
            <w:pPr>
              <w:pStyle w:val="TAL"/>
              <w:rPr>
                <w:rFonts w:hint="eastAsia"/>
                <w:sz w:val="16"/>
                <w:szCs w:val="16"/>
                <w:lang w:eastAsia="ko-KR"/>
              </w:rPr>
            </w:pPr>
            <w:r w:rsidRPr="00437C32">
              <w:rPr>
                <w:rFonts w:hint="eastAsia"/>
                <w:sz w:val="16"/>
                <w:szCs w:val="16"/>
                <w:lang w:eastAsia="ko-KR"/>
              </w:rPr>
              <w:t>506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1055E2" w14:textId="77777777" w:rsidR="0055356B" w:rsidRPr="00437C32" w:rsidRDefault="0055356B"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BBADEC" w14:textId="77777777" w:rsidR="0055356B" w:rsidRPr="00437C32" w:rsidRDefault="0055356B" w:rsidP="00437C32">
            <w:pPr>
              <w:pStyle w:val="TAL"/>
              <w:rPr>
                <w:noProof/>
                <w:sz w:val="16"/>
                <w:szCs w:val="16"/>
              </w:rPr>
            </w:pPr>
            <w:r w:rsidRPr="00437C32">
              <w:rPr>
                <w:noProof/>
                <w:sz w:val="16"/>
                <w:szCs w:val="16"/>
              </w:rPr>
              <w:t>Including two event triggers in Event-Report-Indication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B0C0304" w14:textId="77777777" w:rsidR="0055356B" w:rsidRPr="00437C32" w:rsidRDefault="0055356B" w:rsidP="00437C32">
            <w:pPr>
              <w:pStyle w:val="TAL"/>
              <w:rPr>
                <w:rFonts w:hint="eastAsia"/>
                <w:snapToGrid w:val="0"/>
                <w:sz w:val="16"/>
                <w:szCs w:val="16"/>
                <w:lang w:eastAsia="ko-KR"/>
              </w:rPr>
            </w:pPr>
            <w:r w:rsidRPr="00437C32">
              <w:rPr>
                <w:rFonts w:hint="eastAsia"/>
                <w:snapToGrid w:val="0"/>
                <w:sz w:val="16"/>
                <w:szCs w:val="16"/>
                <w:lang w:eastAsia="ko-KR"/>
              </w:rPr>
              <w:t>9.3.0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6DC607B" w14:textId="77777777" w:rsidR="0055356B" w:rsidRPr="00437C32" w:rsidRDefault="0055356B" w:rsidP="00437C32">
            <w:pPr>
              <w:pStyle w:val="TAL"/>
              <w:rPr>
                <w:rFonts w:hint="eastAsia"/>
                <w:snapToGrid w:val="0"/>
                <w:sz w:val="16"/>
                <w:szCs w:val="16"/>
                <w:lang w:eastAsia="ko-KR"/>
              </w:rPr>
            </w:pPr>
            <w:r w:rsidRPr="00437C32">
              <w:rPr>
                <w:rFonts w:hint="eastAsia"/>
                <w:snapToGrid w:val="0"/>
                <w:sz w:val="16"/>
                <w:szCs w:val="16"/>
                <w:lang w:eastAsia="ko-KR"/>
              </w:rPr>
              <w:t>9.4.0</w:t>
            </w:r>
          </w:p>
        </w:tc>
      </w:tr>
      <w:tr w:rsidR="006A6E2E" w:rsidRPr="00D34045" w14:paraId="745F761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290B1C6" w14:textId="77777777" w:rsidR="006A6E2E" w:rsidRPr="00437C32" w:rsidRDefault="006A6E2E"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400B5EB" w14:textId="77777777" w:rsidR="006A6E2E" w:rsidRPr="00437C32" w:rsidRDefault="006A6E2E"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4FF307" w14:textId="77777777" w:rsidR="006A6E2E" w:rsidRPr="00437C32" w:rsidRDefault="006A6E2E" w:rsidP="00437C32">
            <w:pPr>
              <w:pStyle w:val="TAL"/>
              <w:rPr>
                <w:sz w:val="16"/>
                <w:szCs w:val="16"/>
                <w:lang w:eastAsia="ko-KR"/>
              </w:rPr>
            </w:pPr>
            <w:r w:rsidRPr="00437C32">
              <w:rPr>
                <w:sz w:val="16"/>
                <w:szCs w:val="16"/>
                <w:lang w:eastAsia="ko-KR"/>
              </w:rPr>
              <w:t>CP-1005</w:t>
            </w:r>
            <w:r w:rsidRPr="00437C32">
              <w:rPr>
                <w:rFonts w:hint="eastAsia"/>
                <w:sz w:val="16"/>
                <w:szCs w:val="16"/>
                <w:lang w:eastAsia="ko-KR"/>
              </w:rPr>
              <w:t>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2B3AB8" w14:textId="77777777" w:rsidR="006A6E2E" w:rsidRPr="00437C32" w:rsidRDefault="006A6E2E" w:rsidP="00437C32">
            <w:pPr>
              <w:pStyle w:val="TAL"/>
              <w:rPr>
                <w:rFonts w:hint="eastAsia"/>
                <w:sz w:val="16"/>
                <w:szCs w:val="16"/>
                <w:lang w:eastAsia="ko-KR"/>
              </w:rPr>
            </w:pPr>
            <w:r w:rsidRPr="00437C32">
              <w:rPr>
                <w:rFonts w:hint="eastAsia"/>
                <w:sz w:val="16"/>
                <w:szCs w:val="16"/>
                <w:lang w:eastAsia="ko-KR"/>
              </w:rPr>
              <w:t>510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788341" w14:textId="77777777" w:rsidR="006A6E2E" w:rsidRPr="00437C32" w:rsidRDefault="006A6E2E"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50295B" w14:textId="77777777" w:rsidR="006A6E2E" w:rsidRPr="00437C32" w:rsidRDefault="006A6E2E" w:rsidP="00437C32">
            <w:pPr>
              <w:pStyle w:val="TAL"/>
              <w:rPr>
                <w:noProof/>
                <w:sz w:val="16"/>
                <w:szCs w:val="16"/>
              </w:rPr>
            </w:pPr>
            <w:r w:rsidRPr="00437C32">
              <w:rPr>
                <w:noProof/>
                <w:sz w:val="16"/>
                <w:szCs w:val="16"/>
              </w:rPr>
              <w:t>HSS Initiated Subscribed QoS Modification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54F729B" w14:textId="77777777" w:rsidR="006A6E2E" w:rsidRPr="00437C32" w:rsidRDefault="006A6E2E" w:rsidP="00437C32">
            <w:pPr>
              <w:pStyle w:val="TAL"/>
              <w:rPr>
                <w:rFonts w:hint="eastAsia"/>
                <w:snapToGrid w:val="0"/>
                <w:sz w:val="16"/>
                <w:szCs w:val="16"/>
                <w:lang w:eastAsia="ko-KR"/>
              </w:rPr>
            </w:pPr>
            <w:r w:rsidRPr="00437C32">
              <w:rPr>
                <w:rFonts w:hint="eastAsia"/>
                <w:snapToGrid w:val="0"/>
                <w:sz w:val="16"/>
                <w:szCs w:val="16"/>
                <w:lang w:eastAsia="ko-KR"/>
              </w:rPr>
              <w:t>9.3.0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3EC8964" w14:textId="77777777" w:rsidR="006A6E2E" w:rsidRPr="00437C32" w:rsidRDefault="006A6E2E" w:rsidP="00437C32">
            <w:pPr>
              <w:pStyle w:val="TAL"/>
              <w:rPr>
                <w:rFonts w:hint="eastAsia"/>
                <w:snapToGrid w:val="0"/>
                <w:sz w:val="16"/>
                <w:szCs w:val="16"/>
                <w:lang w:eastAsia="ko-KR"/>
              </w:rPr>
            </w:pPr>
            <w:r w:rsidRPr="00437C32">
              <w:rPr>
                <w:rFonts w:hint="eastAsia"/>
                <w:snapToGrid w:val="0"/>
                <w:sz w:val="16"/>
                <w:szCs w:val="16"/>
                <w:lang w:eastAsia="ko-KR"/>
              </w:rPr>
              <w:t>9.4.0</w:t>
            </w:r>
          </w:p>
        </w:tc>
      </w:tr>
      <w:tr w:rsidR="0011473B" w:rsidRPr="00D34045" w14:paraId="5816EE4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41B250" w14:textId="77777777" w:rsidR="0011473B" w:rsidRPr="00437C32" w:rsidRDefault="0011473B"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C6260D5" w14:textId="77777777" w:rsidR="0011473B" w:rsidRPr="00437C32" w:rsidRDefault="0011473B"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29A6F1" w14:textId="77777777" w:rsidR="0011473B" w:rsidRPr="00437C32" w:rsidRDefault="0011473B" w:rsidP="00437C32">
            <w:pPr>
              <w:pStyle w:val="TAL"/>
              <w:rPr>
                <w:sz w:val="16"/>
                <w:szCs w:val="16"/>
                <w:lang w:eastAsia="ko-KR"/>
              </w:rPr>
            </w:pPr>
            <w:r w:rsidRPr="00437C32">
              <w:rPr>
                <w:sz w:val="16"/>
                <w:szCs w:val="16"/>
                <w:lang w:eastAsia="ko-KR"/>
              </w:rPr>
              <w:t>CP-100561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F6440B" w14:textId="77777777" w:rsidR="0011473B" w:rsidRPr="00437C32" w:rsidRDefault="0011473B" w:rsidP="00437C32">
            <w:pPr>
              <w:pStyle w:val="TAL"/>
              <w:rPr>
                <w:rFonts w:hint="eastAsia"/>
                <w:sz w:val="16"/>
                <w:szCs w:val="16"/>
                <w:lang w:eastAsia="ko-KR"/>
              </w:rPr>
            </w:pPr>
            <w:r w:rsidRPr="00437C32">
              <w:rPr>
                <w:rFonts w:hint="eastAsia"/>
                <w:sz w:val="16"/>
                <w:szCs w:val="16"/>
                <w:lang w:eastAsia="ko-KR"/>
              </w:rPr>
              <w:t>497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9D2154" w14:textId="77777777" w:rsidR="0011473B" w:rsidRPr="00437C32" w:rsidRDefault="0011473B" w:rsidP="00437C32">
            <w:pPr>
              <w:pStyle w:val="TAL"/>
              <w:rPr>
                <w:rFonts w:hint="eastAsia"/>
                <w:sz w:val="16"/>
                <w:szCs w:val="16"/>
                <w:lang w:eastAsia="ko-KR"/>
              </w:rPr>
            </w:pPr>
            <w:r w:rsidRPr="00437C32">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2146A5C" w14:textId="77777777" w:rsidR="0011473B" w:rsidRPr="00437C32" w:rsidRDefault="0011473B" w:rsidP="00437C32">
            <w:pPr>
              <w:pStyle w:val="TAL"/>
              <w:rPr>
                <w:noProof/>
                <w:sz w:val="16"/>
                <w:szCs w:val="16"/>
              </w:rPr>
            </w:pPr>
            <w:r w:rsidRPr="00437C32">
              <w:rPr>
                <w:noProof/>
                <w:sz w:val="16"/>
                <w:szCs w:val="16"/>
              </w:rPr>
              <w:t>Routing rules definition and usage in Gx interface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44112E8" w14:textId="77777777" w:rsidR="0011473B" w:rsidRPr="00437C32" w:rsidRDefault="0011473B" w:rsidP="00437C32">
            <w:pPr>
              <w:pStyle w:val="TAL"/>
              <w:rPr>
                <w:rFonts w:hint="eastAsia"/>
                <w:snapToGrid w:val="0"/>
                <w:sz w:val="16"/>
                <w:szCs w:val="16"/>
                <w:lang w:eastAsia="ko-KR"/>
              </w:rPr>
            </w:pPr>
            <w:r w:rsidRPr="00437C32">
              <w:rPr>
                <w:rFonts w:hint="eastAsia"/>
                <w:snapToGrid w:val="0"/>
                <w:sz w:val="16"/>
                <w:szCs w:val="16"/>
                <w:lang w:eastAsia="ko-KR"/>
              </w:rPr>
              <w:t>9.4.0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F7F0CB2" w14:textId="77777777" w:rsidR="0011473B" w:rsidRPr="00437C32" w:rsidRDefault="0011473B" w:rsidP="00437C32">
            <w:pPr>
              <w:pStyle w:val="TAL"/>
              <w:rPr>
                <w:rFonts w:hint="eastAsia"/>
                <w:snapToGrid w:val="0"/>
                <w:sz w:val="16"/>
                <w:szCs w:val="16"/>
                <w:lang w:eastAsia="ko-KR"/>
              </w:rPr>
            </w:pPr>
            <w:r w:rsidRPr="00437C32">
              <w:rPr>
                <w:rFonts w:hint="eastAsia"/>
                <w:snapToGrid w:val="0"/>
                <w:sz w:val="16"/>
                <w:szCs w:val="16"/>
                <w:lang w:eastAsia="ko-KR"/>
              </w:rPr>
              <w:t>10.0.0</w:t>
            </w:r>
          </w:p>
        </w:tc>
      </w:tr>
      <w:tr w:rsidR="003C73E1" w:rsidRPr="00D34045" w14:paraId="6A3AF37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2BF8C3C" w14:textId="77777777" w:rsidR="003C73E1" w:rsidRPr="00437C32" w:rsidRDefault="003C73E1"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97391FF" w14:textId="77777777" w:rsidR="003C73E1" w:rsidRPr="00437C32" w:rsidRDefault="003C73E1"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B49FF5" w14:textId="77777777" w:rsidR="003C73E1" w:rsidRPr="00437C32" w:rsidRDefault="003C73E1" w:rsidP="00437C32">
            <w:pPr>
              <w:pStyle w:val="TAL"/>
              <w:rPr>
                <w:sz w:val="16"/>
                <w:szCs w:val="16"/>
                <w:lang w:eastAsia="ko-KR"/>
              </w:rPr>
            </w:pPr>
            <w:r w:rsidRPr="00437C32">
              <w:rPr>
                <w:sz w:val="16"/>
                <w:szCs w:val="16"/>
                <w:lang w:eastAsia="ko-KR"/>
              </w:rPr>
              <w:t>CP-100561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694CF0" w14:textId="77777777" w:rsidR="003C73E1" w:rsidRPr="00437C32" w:rsidRDefault="003C73E1" w:rsidP="00437C32">
            <w:pPr>
              <w:pStyle w:val="TAL"/>
              <w:rPr>
                <w:rFonts w:hint="eastAsia"/>
                <w:sz w:val="16"/>
                <w:szCs w:val="16"/>
                <w:lang w:eastAsia="ko-KR"/>
              </w:rPr>
            </w:pPr>
            <w:r w:rsidRPr="00437C32">
              <w:rPr>
                <w:rFonts w:hint="eastAsia"/>
                <w:sz w:val="16"/>
                <w:szCs w:val="16"/>
                <w:lang w:eastAsia="ko-KR"/>
              </w:rPr>
              <w:t>498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B98710" w14:textId="77777777" w:rsidR="003C73E1" w:rsidRPr="00437C32" w:rsidRDefault="003C73E1"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7F5A64" w14:textId="77777777" w:rsidR="003C73E1" w:rsidRPr="00437C32" w:rsidRDefault="003C73E1" w:rsidP="00437C32">
            <w:pPr>
              <w:pStyle w:val="TAL"/>
              <w:rPr>
                <w:noProof/>
                <w:sz w:val="16"/>
                <w:szCs w:val="16"/>
              </w:rPr>
            </w:pPr>
            <w:r w:rsidRPr="00437C32">
              <w:rPr>
                <w:noProof/>
                <w:sz w:val="16"/>
                <w:szCs w:val="16"/>
              </w:rPr>
              <w:t>Routing rules procedure over Gx interface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7BB5F2E" w14:textId="77777777" w:rsidR="003C73E1" w:rsidRPr="00437C32" w:rsidRDefault="003C73E1" w:rsidP="00437C32">
            <w:pPr>
              <w:pStyle w:val="TAL"/>
              <w:rPr>
                <w:rFonts w:hint="eastAsia"/>
                <w:snapToGrid w:val="0"/>
                <w:sz w:val="16"/>
                <w:szCs w:val="16"/>
                <w:lang w:eastAsia="ko-KR"/>
              </w:rPr>
            </w:pPr>
            <w:r w:rsidRPr="00437C32">
              <w:rPr>
                <w:rFonts w:hint="eastAsia"/>
                <w:snapToGrid w:val="0"/>
                <w:sz w:val="16"/>
                <w:szCs w:val="16"/>
                <w:lang w:eastAsia="ko-KR"/>
              </w:rPr>
              <w:t>9.4.0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A3F5208" w14:textId="77777777" w:rsidR="003C73E1" w:rsidRPr="00437C32" w:rsidRDefault="003C73E1" w:rsidP="00437C32">
            <w:pPr>
              <w:pStyle w:val="TAL"/>
              <w:rPr>
                <w:rFonts w:hint="eastAsia"/>
                <w:snapToGrid w:val="0"/>
                <w:sz w:val="16"/>
                <w:szCs w:val="16"/>
                <w:lang w:eastAsia="ko-KR"/>
              </w:rPr>
            </w:pPr>
            <w:r w:rsidRPr="00437C32">
              <w:rPr>
                <w:rFonts w:hint="eastAsia"/>
                <w:snapToGrid w:val="0"/>
                <w:sz w:val="16"/>
                <w:szCs w:val="16"/>
                <w:lang w:eastAsia="ko-KR"/>
              </w:rPr>
              <w:t>10.0.0</w:t>
            </w:r>
          </w:p>
        </w:tc>
      </w:tr>
      <w:tr w:rsidR="00130381" w:rsidRPr="00D34045" w14:paraId="1989CE1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29A1DAD" w14:textId="77777777" w:rsidR="00130381" w:rsidRPr="00437C32" w:rsidRDefault="00130381"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D7157B5" w14:textId="77777777" w:rsidR="00130381" w:rsidRPr="00437C32" w:rsidRDefault="00130381"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3E76EC" w14:textId="77777777" w:rsidR="00130381" w:rsidRPr="00437C32" w:rsidRDefault="00130381" w:rsidP="00437C32">
            <w:pPr>
              <w:pStyle w:val="TAL"/>
              <w:rPr>
                <w:sz w:val="16"/>
                <w:szCs w:val="16"/>
                <w:lang w:eastAsia="ko-KR"/>
              </w:rPr>
            </w:pPr>
            <w:r w:rsidRPr="00437C32">
              <w:rPr>
                <w:sz w:val="16"/>
                <w:szCs w:val="16"/>
                <w:lang w:eastAsia="ko-KR"/>
              </w:rPr>
              <w:t>CP-100561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65101B" w14:textId="77777777" w:rsidR="00130381" w:rsidRPr="00437C32" w:rsidRDefault="00130381" w:rsidP="00437C32">
            <w:pPr>
              <w:pStyle w:val="TAL"/>
              <w:rPr>
                <w:rFonts w:hint="eastAsia"/>
                <w:sz w:val="16"/>
                <w:szCs w:val="16"/>
                <w:lang w:eastAsia="ko-KR"/>
              </w:rPr>
            </w:pPr>
            <w:r w:rsidRPr="00437C32">
              <w:rPr>
                <w:rFonts w:hint="eastAsia"/>
                <w:sz w:val="16"/>
                <w:szCs w:val="16"/>
                <w:lang w:eastAsia="ko-KR"/>
              </w:rPr>
              <w:t>499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27A384" w14:textId="77777777" w:rsidR="00130381" w:rsidRPr="00437C32" w:rsidRDefault="00130381" w:rsidP="00437C32">
            <w:pPr>
              <w:pStyle w:val="TAL"/>
              <w:rPr>
                <w:rFonts w:hint="eastAsia"/>
                <w:sz w:val="16"/>
                <w:szCs w:val="16"/>
                <w:lang w:eastAsia="ko-KR"/>
              </w:rPr>
            </w:pPr>
            <w:r w:rsidRPr="00437C32">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B8D246" w14:textId="77777777" w:rsidR="00130381" w:rsidRPr="00437C32" w:rsidRDefault="00130381" w:rsidP="00437C32">
            <w:pPr>
              <w:pStyle w:val="TAL"/>
              <w:rPr>
                <w:noProof/>
                <w:sz w:val="16"/>
                <w:szCs w:val="16"/>
              </w:rPr>
            </w:pPr>
            <w:r w:rsidRPr="00437C32">
              <w:rPr>
                <w:noProof/>
                <w:sz w:val="16"/>
                <w:szCs w:val="16"/>
              </w:rPr>
              <w:t>Multiple BBF support in case of flow mobility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F67A0AA" w14:textId="77777777" w:rsidR="00130381" w:rsidRPr="00437C32" w:rsidRDefault="00130381" w:rsidP="00437C32">
            <w:pPr>
              <w:pStyle w:val="TAL"/>
              <w:rPr>
                <w:rFonts w:hint="eastAsia"/>
                <w:snapToGrid w:val="0"/>
                <w:sz w:val="16"/>
                <w:szCs w:val="16"/>
                <w:lang w:eastAsia="ko-KR"/>
              </w:rPr>
            </w:pPr>
            <w:r w:rsidRPr="00437C32">
              <w:rPr>
                <w:rFonts w:hint="eastAsia"/>
                <w:snapToGrid w:val="0"/>
                <w:sz w:val="16"/>
                <w:szCs w:val="16"/>
                <w:lang w:eastAsia="ko-KR"/>
              </w:rPr>
              <w:t>9.4.0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58BA6C6" w14:textId="77777777" w:rsidR="00130381" w:rsidRPr="00437C32" w:rsidRDefault="00130381" w:rsidP="00437C32">
            <w:pPr>
              <w:pStyle w:val="TAL"/>
              <w:rPr>
                <w:rFonts w:hint="eastAsia"/>
                <w:snapToGrid w:val="0"/>
                <w:sz w:val="16"/>
                <w:szCs w:val="16"/>
                <w:lang w:eastAsia="ko-KR"/>
              </w:rPr>
            </w:pPr>
            <w:r w:rsidRPr="00437C32">
              <w:rPr>
                <w:rFonts w:hint="eastAsia"/>
                <w:snapToGrid w:val="0"/>
                <w:sz w:val="16"/>
                <w:szCs w:val="16"/>
                <w:lang w:eastAsia="ko-KR"/>
              </w:rPr>
              <w:t>10.0.0</w:t>
            </w:r>
          </w:p>
        </w:tc>
      </w:tr>
      <w:tr w:rsidR="00D03452" w:rsidRPr="00D34045" w14:paraId="211DFFB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6B38811" w14:textId="77777777" w:rsidR="00D03452" w:rsidRPr="00437C32" w:rsidRDefault="00D03452" w:rsidP="00437C32">
            <w:pPr>
              <w:pStyle w:val="TAL"/>
              <w:rPr>
                <w:rFonts w:hint="eastAsia"/>
                <w:snapToGrid w:val="0"/>
                <w:sz w:val="16"/>
                <w:szCs w:val="16"/>
                <w:lang w:eastAsia="ko-KR"/>
              </w:rPr>
            </w:pPr>
            <w:r w:rsidRPr="00437C32">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077D3DC" w14:textId="77777777" w:rsidR="00D03452" w:rsidRPr="00437C32" w:rsidRDefault="00D03452" w:rsidP="00437C32">
            <w:pPr>
              <w:pStyle w:val="TAL"/>
              <w:rPr>
                <w:rFonts w:hint="eastAsia"/>
                <w:sz w:val="16"/>
                <w:szCs w:val="16"/>
                <w:lang w:eastAsia="ko-KR"/>
              </w:rPr>
            </w:pPr>
            <w:r w:rsidRPr="00437C32">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077709" w14:textId="77777777" w:rsidR="00D03452" w:rsidRPr="00437C32" w:rsidRDefault="00D03452" w:rsidP="00437C32">
            <w:pPr>
              <w:pStyle w:val="TAL"/>
              <w:rPr>
                <w:sz w:val="16"/>
                <w:szCs w:val="16"/>
                <w:lang w:eastAsia="ko-KR"/>
              </w:rPr>
            </w:pPr>
            <w:r w:rsidRPr="00437C32">
              <w:rPr>
                <w:sz w:val="16"/>
                <w:szCs w:val="16"/>
                <w:lang w:eastAsia="ko-KR"/>
              </w:rPr>
              <w:t>CP-100561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6E857C" w14:textId="77777777" w:rsidR="00D03452" w:rsidRPr="00437C32" w:rsidRDefault="00D03452" w:rsidP="00437C32">
            <w:pPr>
              <w:pStyle w:val="TAL"/>
              <w:rPr>
                <w:rFonts w:hint="eastAsia"/>
                <w:sz w:val="16"/>
                <w:szCs w:val="16"/>
                <w:lang w:eastAsia="ko-KR"/>
              </w:rPr>
            </w:pPr>
            <w:r w:rsidRPr="00437C32">
              <w:rPr>
                <w:rFonts w:hint="eastAsia"/>
                <w:sz w:val="16"/>
                <w:szCs w:val="16"/>
                <w:lang w:eastAsia="ko-KR"/>
              </w:rPr>
              <w:t>501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03D17F" w14:textId="77777777" w:rsidR="00D03452" w:rsidRPr="00437C32" w:rsidRDefault="00D03452"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88BABF" w14:textId="77777777" w:rsidR="00D03452" w:rsidRPr="00437C32" w:rsidRDefault="00D03452" w:rsidP="00437C32">
            <w:pPr>
              <w:pStyle w:val="TAL"/>
              <w:rPr>
                <w:noProof/>
                <w:sz w:val="16"/>
                <w:szCs w:val="16"/>
              </w:rPr>
            </w:pPr>
            <w:r w:rsidRPr="00437C32">
              <w:rPr>
                <w:noProof/>
                <w:sz w:val="16"/>
                <w:szCs w:val="16"/>
              </w:rPr>
              <w:t>IFOM impacts on PCEF &amp; PCRF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171016A" w14:textId="77777777" w:rsidR="00D03452" w:rsidRPr="00437C32" w:rsidRDefault="00D03452" w:rsidP="00437C32">
            <w:pPr>
              <w:pStyle w:val="TAL"/>
              <w:rPr>
                <w:rFonts w:hint="eastAsia"/>
                <w:snapToGrid w:val="0"/>
                <w:sz w:val="16"/>
                <w:szCs w:val="16"/>
                <w:lang w:eastAsia="ko-KR"/>
              </w:rPr>
            </w:pPr>
            <w:r w:rsidRPr="00437C32">
              <w:rPr>
                <w:rFonts w:hint="eastAsia"/>
                <w:snapToGrid w:val="0"/>
                <w:sz w:val="16"/>
                <w:szCs w:val="16"/>
                <w:lang w:eastAsia="ko-KR"/>
              </w:rPr>
              <w:t>9.4.0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74FF2B0" w14:textId="77777777" w:rsidR="00D03452" w:rsidRPr="00437C32" w:rsidRDefault="00D03452" w:rsidP="00437C32">
            <w:pPr>
              <w:pStyle w:val="TAL"/>
              <w:rPr>
                <w:rFonts w:hint="eastAsia"/>
                <w:snapToGrid w:val="0"/>
                <w:sz w:val="16"/>
                <w:szCs w:val="16"/>
                <w:lang w:eastAsia="ko-KR"/>
              </w:rPr>
            </w:pPr>
            <w:r w:rsidRPr="00437C32">
              <w:rPr>
                <w:rFonts w:hint="eastAsia"/>
                <w:snapToGrid w:val="0"/>
                <w:sz w:val="16"/>
                <w:szCs w:val="16"/>
                <w:lang w:eastAsia="ko-KR"/>
              </w:rPr>
              <w:t>10.0.0</w:t>
            </w:r>
          </w:p>
        </w:tc>
      </w:tr>
      <w:tr w:rsidR="00EF3A0E" w:rsidRPr="004950B4" w14:paraId="439270F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E8B92C" w14:textId="77777777" w:rsidR="00EF3A0E" w:rsidRPr="00437C32" w:rsidRDefault="00EF3A0E"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91499B5" w14:textId="77777777" w:rsidR="00EF3A0E" w:rsidRPr="00437C32" w:rsidRDefault="00EF3A0E"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59B4F5" w14:textId="77777777" w:rsidR="00EF3A0E" w:rsidRPr="00437C32" w:rsidRDefault="00EF3A0E" w:rsidP="00437C32">
            <w:pPr>
              <w:pStyle w:val="TAL"/>
              <w:rPr>
                <w:rFonts w:hint="eastAsia"/>
                <w:sz w:val="16"/>
                <w:szCs w:val="16"/>
                <w:lang w:eastAsia="ko-KR"/>
              </w:rPr>
            </w:pPr>
            <w:r w:rsidRPr="00437C32">
              <w:rPr>
                <w:rFonts w:hint="eastAsia"/>
                <w:sz w:val="16"/>
                <w:szCs w:val="16"/>
                <w:lang w:eastAsia="ko-KR"/>
              </w:rPr>
              <w:t>CP-100791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7FECC0" w14:textId="77777777" w:rsidR="00EF3A0E" w:rsidRPr="00437C32" w:rsidRDefault="004B5356" w:rsidP="00437C32">
            <w:pPr>
              <w:pStyle w:val="TAL"/>
              <w:rPr>
                <w:rFonts w:hint="eastAsia"/>
                <w:sz w:val="16"/>
                <w:szCs w:val="16"/>
                <w:lang w:eastAsia="ko-KR"/>
              </w:rPr>
            </w:pPr>
            <w:r w:rsidRPr="00437C32">
              <w:rPr>
                <w:rFonts w:hint="eastAsia"/>
                <w:sz w:val="16"/>
                <w:szCs w:val="16"/>
                <w:lang w:eastAsia="ko-KR"/>
              </w:rPr>
              <w:t>511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8AA621B" w14:textId="77777777" w:rsidR="00EF3A0E" w:rsidRPr="00437C32" w:rsidRDefault="004B5356" w:rsidP="00437C32">
            <w:pPr>
              <w:pStyle w:val="TAL"/>
              <w:rPr>
                <w:rFonts w:hint="eastAsia"/>
                <w:sz w:val="16"/>
                <w:szCs w:val="16"/>
                <w:lang w:eastAsia="ko-KR"/>
              </w:rPr>
            </w:pPr>
            <w:r w:rsidRPr="00437C32">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829647" w14:textId="77777777" w:rsidR="00EF3A0E" w:rsidRPr="00437C32" w:rsidRDefault="004B5356" w:rsidP="00437C32">
            <w:pPr>
              <w:pStyle w:val="TAL"/>
              <w:rPr>
                <w:noProof/>
                <w:sz w:val="16"/>
                <w:szCs w:val="16"/>
              </w:rPr>
            </w:pPr>
            <w:r w:rsidRPr="00437C32">
              <w:rPr>
                <w:noProof/>
                <w:sz w:val="16"/>
                <w:szCs w:val="16"/>
              </w:rPr>
              <w:t>Additions to support sponsored connectivity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BCBEDFF" w14:textId="77777777" w:rsidR="00EF3A0E" w:rsidRPr="00437C32" w:rsidRDefault="004B5356"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9761F0F" w14:textId="77777777" w:rsidR="00EF3A0E" w:rsidRPr="00437C32" w:rsidRDefault="004B5356"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4950B4" w:rsidRPr="004950B4" w14:paraId="026A3A4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404B0EF" w14:textId="77777777" w:rsidR="004950B4" w:rsidRPr="00437C32" w:rsidRDefault="004950B4"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304AEAC" w14:textId="77777777" w:rsidR="004950B4" w:rsidRPr="00437C32" w:rsidRDefault="004950B4"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ADBAE7" w14:textId="77777777" w:rsidR="004950B4" w:rsidRPr="00437C32" w:rsidRDefault="004950B4" w:rsidP="00437C32">
            <w:pPr>
              <w:pStyle w:val="TAL"/>
              <w:rPr>
                <w:rFonts w:hint="eastAsia"/>
                <w:sz w:val="16"/>
                <w:szCs w:val="16"/>
                <w:lang w:eastAsia="ko-KR"/>
              </w:rPr>
            </w:pPr>
            <w:r w:rsidRPr="00437C32">
              <w:rPr>
                <w:rFonts w:hint="eastAsia"/>
                <w:sz w:val="16"/>
                <w:szCs w:val="16"/>
                <w:lang w:eastAsia="ko-KR"/>
              </w:rPr>
              <w:t>CP-100792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E7EF28" w14:textId="77777777" w:rsidR="004950B4" w:rsidRPr="00437C32" w:rsidRDefault="004950B4" w:rsidP="00437C32">
            <w:pPr>
              <w:pStyle w:val="TAL"/>
              <w:rPr>
                <w:rFonts w:hint="eastAsia"/>
                <w:sz w:val="16"/>
                <w:szCs w:val="16"/>
                <w:lang w:eastAsia="ko-KR"/>
              </w:rPr>
            </w:pPr>
            <w:r w:rsidRPr="00437C32">
              <w:rPr>
                <w:rFonts w:hint="eastAsia"/>
                <w:sz w:val="16"/>
                <w:szCs w:val="16"/>
                <w:lang w:eastAsia="ko-KR"/>
              </w:rPr>
              <w:t>518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CEB710" w14:textId="77777777" w:rsidR="004950B4" w:rsidRPr="00437C32" w:rsidRDefault="004950B4"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5519916" w14:textId="77777777" w:rsidR="004950B4" w:rsidRPr="00437C32" w:rsidRDefault="004950B4" w:rsidP="00437C32">
            <w:pPr>
              <w:pStyle w:val="TAL"/>
              <w:rPr>
                <w:noProof/>
                <w:sz w:val="16"/>
                <w:szCs w:val="16"/>
              </w:rPr>
            </w:pPr>
            <w:r w:rsidRPr="00437C32">
              <w:rPr>
                <w:noProof/>
                <w:sz w:val="16"/>
                <w:szCs w:val="16"/>
              </w:rPr>
              <w:t>Packet Filter Attribute Combinations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66AA447" w14:textId="77777777" w:rsidR="004950B4" w:rsidRPr="00437C32" w:rsidRDefault="004950B4"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42D217A" w14:textId="77777777" w:rsidR="004950B4" w:rsidRPr="00437C32" w:rsidRDefault="004950B4"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4F42DF" w:rsidRPr="004950B4" w14:paraId="611330E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04ACAD3" w14:textId="77777777" w:rsidR="004F42DF" w:rsidRPr="00437C32" w:rsidRDefault="004F42DF"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053E55D" w14:textId="77777777" w:rsidR="004F42DF" w:rsidRPr="00437C32" w:rsidRDefault="004F42DF"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92C9B1" w14:textId="77777777" w:rsidR="004F42DF" w:rsidRPr="00437C32" w:rsidRDefault="004F42DF" w:rsidP="00437C32">
            <w:pPr>
              <w:pStyle w:val="TAL"/>
              <w:rPr>
                <w:rFonts w:hint="eastAsia"/>
                <w:sz w:val="16"/>
                <w:szCs w:val="16"/>
                <w:lang w:eastAsia="ko-KR"/>
              </w:rPr>
            </w:pPr>
            <w:r w:rsidRPr="00437C32">
              <w:rPr>
                <w:rFonts w:hint="eastAsia"/>
                <w:sz w:val="16"/>
                <w:szCs w:val="16"/>
                <w:lang w:eastAsia="ko-KR"/>
              </w:rPr>
              <w:t>CP-100793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509240" w14:textId="77777777" w:rsidR="004F42DF" w:rsidRPr="00437C32" w:rsidRDefault="004F42DF" w:rsidP="00437C32">
            <w:pPr>
              <w:pStyle w:val="TAL"/>
              <w:rPr>
                <w:rFonts w:hint="eastAsia"/>
                <w:sz w:val="16"/>
                <w:szCs w:val="16"/>
                <w:lang w:eastAsia="ko-KR"/>
              </w:rPr>
            </w:pPr>
            <w:r w:rsidRPr="00437C32">
              <w:rPr>
                <w:rFonts w:hint="eastAsia"/>
                <w:sz w:val="16"/>
                <w:szCs w:val="16"/>
                <w:lang w:eastAsia="ko-KR"/>
              </w:rPr>
              <w:t>525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0759F9" w14:textId="77777777" w:rsidR="004F42DF" w:rsidRPr="00437C32" w:rsidRDefault="004F42DF"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136C31" w14:textId="77777777" w:rsidR="004F42DF" w:rsidRPr="00437C32" w:rsidRDefault="004F42DF" w:rsidP="00437C32">
            <w:pPr>
              <w:pStyle w:val="TAL"/>
              <w:rPr>
                <w:rFonts w:hint="eastAsia"/>
                <w:noProof/>
                <w:sz w:val="16"/>
                <w:szCs w:val="16"/>
                <w:lang w:eastAsia="ko-KR"/>
              </w:rPr>
            </w:pPr>
            <w:r w:rsidRPr="00437C32">
              <w:rPr>
                <w:noProof/>
                <w:sz w:val="16"/>
                <w:szCs w:val="16"/>
              </w:rPr>
              <w:t>Addition of AVPs to support xDSL line identification on the Gx interface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2A7042" w14:textId="77777777" w:rsidR="004F42DF" w:rsidRPr="00437C32" w:rsidRDefault="004F42DF"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12199B9" w14:textId="77777777" w:rsidR="004F42DF" w:rsidRPr="00437C32" w:rsidRDefault="004F42DF"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334476" w:rsidRPr="004950B4" w14:paraId="575AAC8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84756C6" w14:textId="77777777" w:rsidR="00334476" w:rsidRPr="00437C32" w:rsidRDefault="00334476"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3D8A965" w14:textId="77777777" w:rsidR="00334476" w:rsidRPr="00437C32" w:rsidRDefault="00334476"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E75BC3" w14:textId="77777777" w:rsidR="00334476" w:rsidRPr="00437C32" w:rsidRDefault="00334476" w:rsidP="00437C32">
            <w:pPr>
              <w:pStyle w:val="TAL"/>
              <w:rPr>
                <w:rFonts w:hint="eastAsia"/>
                <w:sz w:val="16"/>
                <w:szCs w:val="16"/>
                <w:lang w:eastAsia="ko-KR"/>
              </w:rPr>
            </w:pPr>
            <w:r w:rsidRPr="00437C32">
              <w:rPr>
                <w:rFonts w:hint="eastAsia"/>
                <w:sz w:val="16"/>
                <w:szCs w:val="16"/>
                <w:lang w:eastAsia="ko-KR"/>
              </w:rPr>
              <w:t>CP-100791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B81A09" w14:textId="77777777" w:rsidR="00334476" w:rsidRPr="00437C32" w:rsidRDefault="00334476" w:rsidP="00437C32">
            <w:pPr>
              <w:pStyle w:val="TAL"/>
              <w:rPr>
                <w:rFonts w:hint="eastAsia"/>
                <w:sz w:val="16"/>
                <w:szCs w:val="16"/>
                <w:lang w:eastAsia="ko-KR"/>
              </w:rPr>
            </w:pPr>
            <w:r w:rsidRPr="00437C32">
              <w:rPr>
                <w:rFonts w:hint="eastAsia"/>
                <w:sz w:val="16"/>
                <w:szCs w:val="16"/>
                <w:lang w:eastAsia="ko-KR"/>
              </w:rPr>
              <w:t>526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CBAF12" w14:textId="77777777" w:rsidR="00334476" w:rsidRPr="00437C32" w:rsidRDefault="00334476" w:rsidP="00437C32">
            <w:pPr>
              <w:pStyle w:val="TAL"/>
              <w:rPr>
                <w:rFonts w:hint="eastAsia"/>
                <w:sz w:val="16"/>
                <w:szCs w:val="16"/>
                <w:lang w:eastAsia="ko-KR"/>
              </w:rPr>
            </w:pPr>
            <w:r w:rsidRPr="00437C32">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10843A5" w14:textId="77777777" w:rsidR="00334476" w:rsidRPr="00437C32" w:rsidRDefault="00334476" w:rsidP="00437C32">
            <w:pPr>
              <w:pStyle w:val="TAL"/>
              <w:rPr>
                <w:noProof/>
                <w:sz w:val="16"/>
                <w:szCs w:val="16"/>
              </w:rPr>
            </w:pPr>
            <w:r w:rsidRPr="00437C32">
              <w:rPr>
                <w:noProof/>
                <w:sz w:val="16"/>
                <w:szCs w:val="16"/>
              </w:rPr>
              <w:t>UDR and Ud in PCC Architecture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517DF64" w14:textId="77777777" w:rsidR="00334476" w:rsidRPr="00437C32" w:rsidRDefault="00334476"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FE1DFFC" w14:textId="77777777" w:rsidR="00334476" w:rsidRPr="00437C32" w:rsidRDefault="00334476"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6D289A" w:rsidRPr="004950B4" w14:paraId="0F3791C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C9972AF" w14:textId="77777777" w:rsidR="006D289A" w:rsidRPr="00437C32" w:rsidRDefault="006D289A"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5D193E5" w14:textId="77777777" w:rsidR="006D289A" w:rsidRPr="00437C32" w:rsidRDefault="006D289A"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237662" w14:textId="77777777" w:rsidR="006D289A" w:rsidRPr="00437C32" w:rsidRDefault="006D289A" w:rsidP="00437C32">
            <w:pPr>
              <w:pStyle w:val="TAL"/>
              <w:rPr>
                <w:rFonts w:hint="eastAsia"/>
                <w:sz w:val="16"/>
                <w:szCs w:val="16"/>
                <w:lang w:eastAsia="ko-KR"/>
              </w:rPr>
            </w:pPr>
            <w:r w:rsidRPr="00437C32">
              <w:rPr>
                <w:rFonts w:hint="eastAsia"/>
                <w:sz w:val="16"/>
                <w:szCs w:val="16"/>
                <w:lang w:eastAsia="ko-KR"/>
              </w:rPr>
              <w:t>CP-100793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815E4D" w14:textId="77777777" w:rsidR="006D289A" w:rsidRPr="00437C32" w:rsidRDefault="006D289A" w:rsidP="00437C32">
            <w:pPr>
              <w:pStyle w:val="TAL"/>
              <w:rPr>
                <w:rFonts w:hint="eastAsia"/>
                <w:sz w:val="16"/>
                <w:szCs w:val="16"/>
                <w:lang w:eastAsia="ko-KR"/>
              </w:rPr>
            </w:pPr>
            <w:r w:rsidRPr="00437C32">
              <w:rPr>
                <w:rFonts w:hint="eastAsia"/>
                <w:sz w:val="16"/>
                <w:szCs w:val="16"/>
                <w:lang w:eastAsia="ko-KR"/>
              </w:rPr>
              <w:t>528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0B7B80" w14:textId="77777777" w:rsidR="006D289A" w:rsidRPr="00437C32" w:rsidRDefault="006D289A"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8DBAEF" w14:textId="77777777" w:rsidR="006D289A" w:rsidRPr="00437C32" w:rsidRDefault="006D289A" w:rsidP="00437C32">
            <w:pPr>
              <w:pStyle w:val="TAL"/>
              <w:rPr>
                <w:noProof/>
                <w:sz w:val="16"/>
                <w:szCs w:val="16"/>
              </w:rPr>
            </w:pPr>
            <w:r w:rsidRPr="00437C32">
              <w:rPr>
                <w:noProof/>
                <w:sz w:val="16"/>
                <w:szCs w:val="16"/>
              </w:rPr>
              <w:t>Support of EARP in GPRS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8495013" w14:textId="77777777" w:rsidR="006D289A" w:rsidRPr="00437C32" w:rsidRDefault="006D289A"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F919615" w14:textId="77777777" w:rsidR="006D289A" w:rsidRPr="00437C32" w:rsidRDefault="006D289A"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2E18F6" w:rsidRPr="004950B4" w14:paraId="33AB5B9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1E0335E" w14:textId="77777777" w:rsidR="002E18F6" w:rsidRPr="00437C32" w:rsidRDefault="002E18F6"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11F8033" w14:textId="77777777" w:rsidR="002E18F6" w:rsidRPr="00437C32" w:rsidRDefault="002E18F6"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8629AC" w14:textId="77777777" w:rsidR="002E18F6" w:rsidRPr="00437C32" w:rsidRDefault="002E18F6" w:rsidP="00437C32">
            <w:pPr>
              <w:pStyle w:val="TAL"/>
              <w:rPr>
                <w:rFonts w:hint="eastAsia"/>
                <w:sz w:val="16"/>
                <w:szCs w:val="16"/>
                <w:lang w:eastAsia="ko-KR"/>
              </w:rPr>
            </w:pPr>
            <w:r w:rsidRPr="00437C32">
              <w:rPr>
                <w:rFonts w:hint="eastAsia"/>
                <w:sz w:val="16"/>
                <w:szCs w:val="16"/>
                <w:lang w:eastAsia="ko-KR"/>
              </w:rPr>
              <w:t>CP-100792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F9A326" w14:textId="77777777" w:rsidR="002E18F6" w:rsidRPr="00437C32" w:rsidRDefault="002E18F6" w:rsidP="00437C32">
            <w:pPr>
              <w:pStyle w:val="TAL"/>
              <w:rPr>
                <w:rFonts w:hint="eastAsia"/>
                <w:sz w:val="16"/>
                <w:szCs w:val="16"/>
                <w:lang w:eastAsia="ko-KR"/>
              </w:rPr>
            </w:pPr>
            <w:r w:rsidRPr="00437C32">
              <w:rPr>
                <w:rFonts w:hint="eastAsia"/>
                <w:sz w:val="16"/>
                <w:szCs w:val="16"/>
                <w:lang w:eastAsia="ko-KR"/>
              </w:rPr>
              <w:t>531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F49F5B" w14:textId="77777777" w:rsidR="002E18F6" w:rsidRPr="00437C32" w:rsidRDefault="002E18F6"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7922286" w14:textId="77777777" w:rsidR="002E18F6" w:rsidRPr="00437C32" w:rsidRDefault="002E18F6" w:rsidP="00437C32">
            <w:pPr>
              <w:pStyle w:val="TAL"/>
              <w:rPr>
                <w:noProof/>
                <w:sz w:val="16"/>
                <w:szCs w:val="16"/>
              </w:rPr>
            </w:pPr>
            <w:r w:rsidRPr="00437C32">
              <w:rPr>
                <w:noProof/>
                <w:sz w:val="16"/>
                <w:szCs w:val="16"/>
              </w:rPr>
              <w:t>IP version support in PCC Rules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C435EED" w14:textId="77777777" w:rsidR="002E18F6" w:rsidRPr="00437C32" w:rsidRDefault="002E18F6"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F9D6151" w14:textId="77777777" w:rsidR="002E18F6" w:rsidRPr="00437C32" w:rsidRDefault="002E18F6"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AB35A8" w:rsidRPr="004950B4" w14:paraId="4050977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FE63AD3" w14:textId="77777777" w:rsidR="00AB35A8" w:rsidRPr="00437C32" w:rsidRDefault="00AB35A8"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E6B919C" w14:textId="77777777" w:rsidR="00AB35A8" w:rsidRPr="00437C32" w:rsidRDefault="00AB35A8"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BDE92A" w14:textId="77777777" w:rsidR="00AB35A8" w:rsidRPr="00437C32" w:rsidRDefault="00AB35A8" w:rsidP="00437C32">
            <w:pPr>
              <w:pStyle w:val="TAL"/>
              <w:rPr>
                <w:rFonts w:hint="eastAsia"/>
                <w:sz w:val="16"/>
                <w:szCs w:val="16"/>
                <w:lang w:eastAsia="ko-KR"/>
              </w:rPr>
            </w:pPr>
            <w:r w:rsidRPr="00437C32">
              <w:rPr>
                <w:rFonts w:hint="eastAsia"/>
                <w:sz w:val="16"/>
                <w:szCs w:val="16"/>
                <w:lang w:eastAsia="ko-KR"/>
              </w:rPr>
              <w:t>CP-100783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A69B6C" w14:textId="77777777" w:rsidR="00AB35A8" w:rsidRPr="00437C32" w:rsidRDefault="00AB35A8" w:rsidP="00437C32">
            <w:pPr>
              <w:pStyle w:val="TAL"/>
              <w:rPr>
                <w:rFonts w:hint="eastAsia"/>
                <w:sz w:val="16"/>
                <w:szCs w:val="16"/>
                <w:lang w:eastAsia="ko-KR"/>
              </w:rPr>
            </w:pPr>
            <w:r w:rsidRPr="00437C32">
              <w:rPr>
                <w:rFonts w:hint="eastAsia"/>
                <w:sz w:val="16"/>
                <w:szCs w:val="16"/>
                <w:lang w:eastAsia="ko-KR"/>
              </w:rPr>
              <w:t>533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A52353" w14:textId="77777777" w:rsidR="00AB35A8" w:rsidRPr="00437C32" w:rsidRDefault="00AB35A8"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F48FD9F" w14:textId="77777777" w:rsidR="00AB35A8" w:rsidRPr="00437C32" w:rsidRDefault="00AB35A8" w:rsidP="00437C32">
            <w:pPr>
              <w:pStyle w:val="TAL"/>
              <w:rPr>
                <w:rFonts w:hint="eastAsia"/>
                <w:noProof/>
                <w:sz w:val="16"/>
                <w:szCs w:val="16"/>
                <w:lang w:eastAsia="ko-KR"/>
              </w:rPr>
            </w:pPr>
            <w:r w:rsidRPr="00437C32">
              <w:rPr>
                <w:noProof/>
                <w:sz w:val="16"/>
                <w:szCs w:val="16"/>
              </w:rPr>
              <w:t>Incorrect AVP code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E3687C3" w14:textId="77777777" w:rsidR="00AB35A8" w:rsidRPr="00437C32" w:rsidRDefault="00AB35A8"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D033D39" w14:textId="77777777" w:rsidR="00AB35A8" w:rsidRPr="00437C32" w:rsidRDefault="00AB35A8"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6E0618" w:rsidRPr="004950B4" w14:paraId="48B12FA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ECE7475" w14:textId="77777777" w:rsidR="006E0618" w:rsidRPr="00437C32" w:rsidRDefault="006E0618"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156A55E" w14:textId="77777777" w:rsidR="006E0618" w:rsidRPr="00437C32" w:rsidRDefault="006E0618"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12BA2C" w14:textId="77777777" w:rsidR="006E0618" w:rsidRPr="00437C32" w:rsidRDefault="006E0618" w:rsidP="00437C32">
            <w:pPr>
              <w:pStyle w:val="TAL"/>
              <w:rPr>
                <w:rFonts w:hint="eastAsia"/>
                <w:sz w:val="16"/>
                <w:szCs w:val="16"/>
                <w:lang w:eastAsia="ko-KR"/>
              </w:rPr>
            </w:pPr>
            <w:r w:rsidRPr="00437C32">
              <w:rPr>
                <w:rFonts w:hint="eastAsia"/>
                <w:sz w:val="16"/>
                <w:szCs w:val="16"/>
                <w:lang w:eastAsia="ko-KR"/>
              </w:rPr>
              <w:t>CP-100789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7D1E94" w14:textId="77777777" w:rsidR="006E0618" w:rsidRPr="00437C32" w:rsidRDefault="006E0618" w:rsidP="00437C32">
            <w:pPr>
              <w:pStyle w:val="TAL"/>
              <w:rPr>
                <w:rFonts w:hint="eastAsia"/>
                <w:sz w:val="16"/>
                <w:szCs w:val="16"/>
                <w:lang w:eastAsia="ko-KR"/>
              </w:rPr>
            </w:pPr>
            <w:r w:rsidRPr="00437C32">
              <w:rPr>
                <w:rFonts w:hint="eastAsia"/>
                <w:sz w:val="16"/>
                <w:szCs w:val="16"/>
                <w:lang w:eastAsia="ko-KR"/>
              </w:rPr>
              <w:t>534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0AC4B2" w14:textId="77777777" w:rsidR="006E0618" w:rsidRPr="00437C32" w:rsidRDefault="006E0618"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C28AB97" w14:textId="77777777" w:rsidR="006E0618" w:rsidRPr="00437C32" w:rsidRDefault="006E0618" w:rsidP="00437C32">
            <w:pPr>
              <w:pStyle w:val="TAL"/>
              <w:rPr>
                <w:noProof/>
                <w:sz w:val="16"/>
                <w:szCs w:val="16"/>
              </w:rPr>
            </w:pPr>
            <w:r w:rsidRPr="00437C32">
              <w:rPr>
                <w:noProof/>
                <w:sz w:val="16"/>
                <w:szCs w:val="16"/>
              </w:rPr>
              <w:t>MPS support over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F4BB245" w14:textId="77777777" w:rsidR="006E0618" w:rsidRPr="00437C32" w:rsidRDefault="006E0618"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602E8FE" w14:textId="77777777" w:rsidR="006E0618" w:rsidRPr="00437C32" w:rsidRDefault="006E0618"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970370" w:rsidRPr="004950B4" w14:paraId="4767D37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07D7879" w14:textId="77777777" w:rsidR="00970370" w:rsidRPr="00437C32" w:rsidRDefault="00970370"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883A840" w14:textId="77777777" w:rsidR="00970370" w:rsidRPr="00437C32" w:rsidRDefault="00970370"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DA8779" w14:textId="77777777" w:rsidR="00970370" w:rsidRPr="00437C32" w:rsidRDefault="00970370" w:rsidP="00437C32">
            <w:pPr>
              <w:pStyle w:val="TAL"/>
              <w:rPr>
                <w:rFonts w:hint="eastAsia"/>
                <w:sz w:val="16"/>
                <w:szCs w:val="16"/>
                <w:lang w:eastAsia="ko-KR"/>
              </w:rPr>
            </w:pPr>
            <w:r w:rsidRPr="00437C32">
              <w:rPr>
                <w:rFonts w:hint="eastAsia"/>
                <w:sz w:val="16"/>
                <w:szCs w:val="16"/>
                <w:lang w:eastAsia="ko-KR"/>
              </w:rPr>
              <w:t>CP-100773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8C2045" w14:textId="77777777" w:rsidR="00970370" w:rsidRPr="00437C32" w:rsidRDefault="00970370" w:rsidP="00437C32">
            <w:pPr>
              <w:pStyle w:val="TAL"/>
              <w:rPr>
                <w:rFonts w:hint="eastAsia"/>
                <w:sz w:val="16"/>
                <w:szCs w:val="16"/>
                <w:lang w:eastAsia="ko-KR"/>
              </w:rPr>
            </w:pPr>
            <w:r w:rsidRPr="00437C32">
              <w:rPr>
                <w:rFonts w:hint="eastAsia"/>
                <w:sz w:val="16"/>
                <w:szCs w:val="16"/>
                <w:lang w:eastAsia="ko-KR"/>
              </w:rPr>
              <w:t>543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BEE5E2" w14:textId="77777777" w:rsidR="00970370" w:rsidRPr="00437C32" w:rsidRDefault="00970370"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8601D0" w14:textId="77777777" w:rsidR="00970370" w:rsidRPr="00437C32" w:rsidRDefault="00970370" w:rsidP="00437C32">
            <w:pPr>
              <w:pStyle w:val="TAL"/>
              <w:rPr>
                <w:rFonts w:hint="eastAsia"/>
                <w:noProof/>
                <w:sz w:val="16"/>
                <w:szCs w:val="16"/>
                <w:lang w:eastAsia="ko-KR"/>
              </w:rPr>
            </w:pPr>
            <w:r w:rsidRPr="00437C32">
              <w:rPr>
                <w:noProof/>
                <w:sz w:val="16"/>
                <w:szCs w:val="16"/>
              </w:rPr>
              <w:t>Error in PCRF Modification of APN-AMBR and default bearer QoS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7008C49" w14:textId="77777777" w:rsidR="00970370" w:rsidRPr="00437C32" w:rsidRDefault="00970370"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B12B2F2" w14:textId="77777777" w:rsidR="00970370" w:rsidRPr="00437C32" w:rsidRDefault="00970370"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3E4D60" w:rsidRPr="004950B4" w14:paraId="5BB5F8B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52774AF" w14:textId="77777777" w:rsidR="003E4D60" w:rsidRPr="00437C32" w:rsidRDefault="003E4D60"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5B4473A" w14:textId="77777777" w:rsidR="003E4D60" w:rsidRPr="00437C32" w:rsidRDefault="003E4D60"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1D340A" w14:textId="77777777" w:rsidR="003E4D60" w:rsidRPr="00437C32" w:rsidRDefault="003E4D60" w:rsidP="00437C32">
            <w:pPr>
              <w:pStyle w:val="TAL"/>
              <w:rPr>
                <w:rFonts w:hint="eastAsia"/>
                <w:sz w:val="16"/>
                <w:szCs w:val="16"/>
                <w:lang w:eastAsia="ko-KR"/>
              </w:rPr>
            </w:pPr>
            <w:r w:rsidRPr="00437C32">
              <w:rPr>
                <w:rFonts w:hint="eastAsia"/>
                <w:sz w:val="16"/>
                <w:szCs w:val="16"/>
                <w:lang w:eastAsia="ko-KR"/>
              </w:rPr>
              <w:t>CP-100786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6257C6" w14:textId="77777777" w:rsidR="003E4D60" w:rsidRPr="00437C32" w:rsidRDefault="003E4D60" w:rsidP="00437C32">
            <w:pPr>
              <w:pStyle w:val="TAL"/>
              <w:rPr>
                <w:rFonts w:hint="eastAsia"/>
                <w:sz w:val="16"/>
                <w:szCs w:val="16"/>
                <w:lang w:eastAsia="ko-KR"/>
              </w:rPr>
            </w:pPr>
            <w:r w:rsidRPr="00437C32">
              <w:rPr>
                <w:rFonts w:hint="eastAsia"/>
                <w:sz w:val="16"/>
                <w:szCs w:val="16"/>
                <w:lang w:eastAsia="ko-KR"/>
              </w:rPr>
              <w:t>547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CE0F62" w14:textId="77777777" w:rsidR="003E4D60" w:rsidRPr="00437C32" w:rsidRDefault="003E4D60"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31153E" w14:textId="77777777" w:rsidR="003E4D60" w:rsidRPr="003C7523" w:rsidRDefault="003E4D60" w:rsidP="00437C32">
            <w:pPr>
              <w:pStyle w:val="TAL"/>
              <w:rPr>
                <w:noProof/>
                <w:sz w:val="16"/>
                <w:szCs w:val="16"/>
                <w:lang w:val="da-DK"/>
              </w:rPr>
            </w:pPr>
            <w:r w:rsidRPr="003C7523">
              <w:rPr>
                <w:noProof/>
                <w:sz w:val="16"/>
                <w:szCs w:val="16"/>
                <w:lang w:val="da-DK"/>
              </w:rPr>
              <w:t>Multiple BBERF handling for IFOM</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808C211" w14:textId="77777777" w:rsidR="003E4D60" w:rsidRPr="00437C32" w:rsidRDefault="003E4D60"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309D825" w14:textId="77777777" w:rsidR="003E4D60" w:rsidRPr="00437C32" w:rsidRDefault="003E4D60"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7A02FB" w:rsidRPr="004950B4" w14:paraId="4E043C9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F12F591" w14:textId="77777777" w:rsidR="007A02FB" w:rsidRPr="00437C32" w:rsidRDefault="007A02FB" w:rsidP="00437C32">
            <w:pPr>
              <w:pStyle w:val="TAL"/>
              <w:rPr>
                <w:rFonts w:hint="eastAsia"/>
                <w:snapToGrid w:val="0"/>
                <w:sz w:val="16"/>
                <w:szCs w:val="16"/>
                <w:lang w:eastAsia="ko-KR"/>
              </w:rPr>
            </w:pPr>
            <w:r w:rsidRPr="00437C32">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563B642" w14:textId="77777777" w:rsidR="007A02FB" w:rsidRPr="00437C32" w:rsidRDefault="007A02FB" w:rsidP="00437C32">
            <w:pPr>
              <w:pStyle w:val="TAL"/>
              <w:rPr>
                <w:rFonts w:hint="eastAsia"/>
                <w:sz w:val="16"/>
                <w:szCs w:val="16"/>
                <w:lang w:eastAsia="ko-KR"/>
              </w:rPr>
            </w:pPr>
            <w:r w:rsidRPr="00437C32">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53E21D" w14:textId="77777777" w:rsidR="007A02FB" w:rsidRPr="00437C32" w:rsidRDefault="007A02FB" w:rsidP="00437C32">
            <w:pPr>
              <w:pStyle w:val="TAL"/>
              <w:rPr>
                <w:rFonts w:hint="eastAsia"/>
                <w:sz w:val="16"/>
                <w:szCs w:val="16"/>
                <w:lang w:eastAsia="ko-KR"/>
              </w:rPr>
            </w:pPr>
            <w:r w:rsidRPr="00437C32">
              <w:rPr>
                <w:rFonts w:hint="eastAsia"/>
                <w:sz w:val="16"/>
                <w:szCs w:val="16"/>
                <w:lang w:eastAsia="ko-KR"/>
              </w:rPr>
              <w:t>CP-100788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1627BC" w14:textId="77777777" w:rsidR="007A02FB" w:rsidRPr="00437C32" w:rsidRDefault="007A02FB" w:rsidP="00437C32">
            <w:pPr>
              <w:pStyle w:val="TAL"/>
              <w:rPr>
                <w:rFonts w:hint="eastAsia"/>
                <w:sz w:val="16"/>
                <w:szCs w:val="16"/>
                <w:lang w:eastAsia="ko-KR"/>
              </w:rPr>
            </w:pPr>
            <w:r w:rsidRPr="00437C32">
              <w:rPr>
                <w:rFonts w:hint="eastAsia"/>
                <w:sz w:val="16"/>
                <w:szCs w:val="16"/>
                <w:lang w:eastAsia="ko-KR"/>
              </w:rPr>
              <w:t>548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FF2FCA" w14:textId="77777777" w:rsidR="007A02FB" w:rsidRPr="00437C32" w:rsidRDefault="007A02FB"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D91FB6" w14:textId="77777777" w:rsidR="007A02FB" w:rsidRPr="00437C32" w:rsidRDefault="007A02FB" w:rsidP="00437C32">
            <w:pPr>
              <w:pStyle w:val="TAL"/>
              <w:rPr>
                <w:noProof/>
                <w:sz w:val="16"/>
                <w:szCs w:val="16"/>
              </w:rPr>
            </w:pPr>
            <w:r w:rsidRPr="00437C32">
              <w:rPr>
                <w:noProof/>
                <w:sz w:val="16"/>
                <w:szCs w:val="16"/>
              </w:rPr>
              <w:t>Update for GTP-based S2b in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6A28652" w14:textId="77777777" w:rsidR="007A02FB" w:rsidRPr="00437C32" w:rsidRDefault="007A02FB" w:rsidP="00437C32">
            <w:pPr>
              <w:pStyle w:val="TAL"/>
              <w:rPr>
                <w:rFonts w:hint="eastAsia"/>
                <w:snapToGrid w:val="0"/>
                <w:sz w:val="16"/>
                <w:szCs w:val="16"/>
                <w:lang w:eastAsia="ko-KR"/>
              </w:rPr>
            </w:pPr>
            <w:r w:rsidRPr="00437C32">
              <w:rPr>
                <w:rFonts w:hint="eastAsia"/>
                <w:snapToGrid w:val="0"/>
                <w:sz w:val="16"/>
                <w:szCs w:val="16"/>
                <w:lang w:eastAsia="ko-KR"/>
              </w:rPr>
              <w:t>10.0.0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407E5B5" w14:textId="77777777" w:rsidR="007A02FB" w:rsidRPr="00437C32" w:rsidRDefault="007A02FB" w:rsidP="00437C32">
            <w:pPr>
              <w:pStyle w:val="TAL"/>
              <w:rPr>
                <w:rFonts w:hint="eastAsia"/>
                <w:snapToGrid w:val="0"/>
                <w:sz w:val="16"/>
                <w:szCs w:val="16"/>
                <w:lang w:eastAsia="ko-KR"/>
              </w:rPr>
            </w:pPr>
            <w:r w:rsidRPr="00437C32">
              <w:rPr>
                <w:rFonts w:hint="eastAsia"/>
                <w:snapToGrid w:val="0"/>
                <w:sz w:val="16"/>
                <w:szCs w:val="16"/>
                <w:lang w:eastAsia="ko-KR"/>
              </w:rPr>
              <w:t>10.1.0</w:t>
            </w:r>
          </w:p>
        </w:tc>
      </w:tr>
      <w:tr w:rsidR="006D2EBD" w:rsidRPr="004950B4" w14:paraId="02A9EA5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394BBDB"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BF77BFA"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5C013B"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A8255A"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ADBD59" w14:textId="77777777" w:rsidR="006D2EBD" w:rsidRPr="00437C32" w:rsidRDefault="006D2EBD"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145B607" w14:textId="77777777" w:rsidR="006D2EBD" w:rsidRPr="00437C32" w:rsidRDefault="006D2EBD" w:rsidP="00437C32">
            <w:pPr>
              <w:pStyle w:val="TAL"/>
              <w:rPr>
                <w:noProof/>
                <w:sz w:val="16"/>
                <w:szCs w:val="16"/>
              </w:rPr>
            </w:pPr>
            <w:r w:rsidRPr="00437C32">
              <w:rPr>
                <w:noProof/>
                <w:sz w:val="16"/>
                <w:szCs w:val="16"/>
              </w:rPr>
              <w:t>Bearer priority handling for EMPS.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A651B4F"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3D58DB4"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rsidRPr="004950B4" w14:paraId="11FFBE0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B90BF8F"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B11BFA0"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F10C1B"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46A3D61"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C17659" w14:textId="77777777" w:rsidR="006D2EBD" w:rsidRPr="00437C32" w:rsidRDefault="006D2EBD" w:rsidP="00437C32">
            <w:pPr>
              <w:pStyle w:val="TAL"/>
              <w:rPr>
                <w:rFonts w:hint="eastAsia"/>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AE61272" w14:textId="77777777" w:rsidR="006D2EBD" w:rsidRPr="00437C32" w:rsidRDefault="006D2EBD" w:rsidP="00437C32">
            <w:pPr>
              <w:pStyle w:val="TAL"/>
              <w:rPr>
                <w:noProof/>
                <w:sz w:val="16"/>
                <w:szCs w:val="16"/>
              </w:rPr>
            </w:pPr>
            <w:r w:rsidRPr="00437C32">
              <w:rPr>
                <w:noProof/>
                <w:sz w:val="16"/>
                <w:szCs w:val="16"/>
              </w:rPr>
              <w:t>Completion of CSG information reporting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75E584A"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96DBD30"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rsidRPr="004950B4" w14:paraId="43F418E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2988A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36C4968"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48F35A" w14:textId="77777777" w:rsidR="006D2EBD" w:rsidRPr="00BE7634" w:rsidRDefault="006D2EBD" w:rsidP="00437C32">
            <w:pPr>
              <w:pStyle w:val="TAL"/>
              <w:rPr>
                <w:rFonts w:eastAsia="바탕" w:hint="eastAsia"/>
                <w:sz w:val="16"/>
                <w:szCs w:val="16"/>
                <w:lang w:eastAsia="ko-KR"/>
              </w:rPr>
            </w:pPr>
            <w:r w:rsidRPr="00437C32">
              <w:rPr>
                <w:rFonts w:hint="eastAsia"/>
                <w:sz w:val="16"/>
                <w:szCs w:val="16"/>
                <w:lang w:eastAsia="ko-KR"/>
              </w:rPr>
              <w:t>CP-</w:t>
            </w:r>
            <w:r w:rsidR="0076481E" w:rsidRPr="00437C32">
              <w:rPr>
                <w:rFonts w:hint="eastAsia"/>
                <w:sz w:val="16"/>
                <w:szCs w:val="16"/>
                <w:lang w:eastAsia="ko-KR"/>
              </w:rPr>
              <w:t>110</w:t>
            </w:r>
            <w:r w:rsidR="00BE7634">
              <w:rPr>
                <w:rFonts w:eastAsia="바탕" w:hint="eastAsia"/>
                <w:sz w:val="16"/>
                <w:szCs w:val="16"/>
                <w:lang w:eastAsia="ko-KR"/>
              </w:rPr>
              <w:t>114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AC6BA1"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A9F893"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DB1E742" w14:textId="77777777" w:rsidR="006D2EBD" w:rsidRPr="00437C32" w:rsidRDefault="006D2EBD" w:rsidP="00437C32">
            <w:pPr>
              <w:pStyle w:val="TAL"/>
              <w:rPr>
                <w:noProof/>
                <w:sz w:val="16"/>
                <w:szCs w:val="16"/>
              </w:rPr>
            </w:pPr>
            <w:r w:rsidRPr="00437C32">
              <w:rPr>
                <w:noProof/>
                <w:sz w:val="16"/>
                <w:szCs w:val="16"/>
              </w:rPr>
              <w:t>Correction of the Event-Trigger AVP enumeration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D01B03B"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4D2BEF2"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rsidRPr="004950B4" w14:paraId="1D80D3E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66BA78B"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B072243"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BA48F9"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8E29D7"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E7C51E"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281E996" w14:textId="77777777" w:rsidR="006D2EBD" w:rsidRPr="00437C32" w:rsidRDefault="006D2EBD" w:rsidP="00437C32">
            <w:pPr>
              <w:pStyle w:val="TAL"/>
              <w:rPr>
                <w:noProof/>
                <w:sz w:val="16"/>
                <w:szCs w:val="16"/>
              </w:rPr>
            </w:pPr>
            <w:r w:rsidRPr="00437C32">
              <w:rPr>
                <w:noProof/>
                <w:sz w:val="16"/>
                <w:szCs w:val="16"/>
              </w:rPr>
              <w:t>Bearer binding function in PCEF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CEB099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FDBC77D"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rsidRPr="004950B4" w14:paraId="149359B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24D7E42"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1F19F2B"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73EB65"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1A5310"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F170B1"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07D1515" w14:textId="77777777" w:rsidR="006D2EBD" w:rsidRPr="00437C32" w:rsidRDefault="006D2EBD" w:rsidP="00437C32">
            <w:pPr>
              <w:pStyle w:val="TAL"/>
              <w:rPr>
                <w:noProof/>
                <w:sz w:val="16"/>
                <w:szCs w:val="16"/>
              </w:rPr>
            </w:pPr>
            <w:r w:rsidRPr="00437C32">
              <w:rPr>
                <w:noProof/>
                <w:sz w:val="16"/>
                <w:szCs w:val="16"/>
              </w:rPr>
              <w:t>Access type for QOS_CHANGE and QOS_CHANGE_EXCEEDING_AUTHORIZATION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99EBE3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9F419ED"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rsidRPr="004950B4" w14:paraId="2656A78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3E47E70"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FD39629"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3465F5"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383148"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C789B8"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BFB4DA1" w14:textId="77777777" w:rsidR="006D2EBD" w:rsidRPr="00437C32" w:rsidRDefault="006D2EBD" w:rsidP="00437C32">
            <w:pPr>
              <w:pStyle w:val="TAL"/>
              <w:rPr>
                <w:noProof/>
                <w:sz w:val="16"/>
                <w:szCs w:val="16"/>
              </w:rPr>
            </w:pPr>
            <w:r w:rsidRPr="00437C32">
              <w:rPr>
                <w:noProof/>
                <w:sz w:val="16"/>
                <w:szCs w:val="16"/>
              </w:rPr>
              <w:t>Event triggers for multiple BBERFs in IP flow mobility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2DE0802"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AE60B92"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rsidRPr="004950B4" w14:paraId="0EA96DC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5657E1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1A34453"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80E350"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9D78FD"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3749C4"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615C575" w14:textId="77777777" w:rsidR="006D2EBD" w:rsidRPr="00437C32" w:rsidRDefault="006D2EBD" w:rsidP="00437C32">
            <w:pPr>
              <w:pStyle w:val="TAL"/>
              <w:rPr>
                <w:noProof/>
                <w:sz w:val="16"/>
                <w:szCs w:val="16"/>
              </w:rPr>
            </w:pPr>
            <w:r w:rsidRPr="00437C32">
              <w:rPr>
                <w:noProof/>
                <w:sz w:val="16"/>
                <w:szCs w:val="16"/>
              </w:rPr>
              <w:t>Reporting for sponsored connectivity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C4510DD"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0A4D5C3"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rsidRPr="004950B4" w14:paraId="5BB1071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4E4961A"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05F2922"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B9ADFA"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544B9A"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E52F7B" w14:textId="77777777" w:rsidR="006D2EBD" w:rsidRPr="00437C32" w:rsidRDefault="006D2EBD" w:rsidP="00437C32">
            <w:pPr>
              <w:pStyle w:val="TAL"/>
              <w:rPr>
                <w:rFonts w:hint="eastAsia"/>
                <w:sz w:val="16"/>
                <w:szCs w:val="16"/>
                <w:lang w:eastAsia="ko-KR"/>
              </w:rPr>
            </w:pPr>
            <w:r w:rsidRPr="00437C32">
              <w:rPr>
                <w:sz w:val="16"/>
                <w:szCs w:val="16"/>
                <w:lang w:eastAsia="ko-KR"/>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E5B680A" w14:textId="77777777" w:rsidR="006D2EBD" w:rsidRPr="00437C32" w:rsidRDefault="006D2EBD" w:rsidP="00437C32">
            <w:pPr>
              <w:pStyle w:val="TAL"/>
              <w:rPr>
                <w:noProof/>
                <w:sz w:val="16"/>
                <w:szCs w:val="16"/>
              </w:rPr>
            </w:pPr>
            <w:r w:rsidRPr="00437C32">
              <w:rPr>
                <w:noProof/>
                <w:sz w:val="16"/>
                <w:szCs w:val="16"/>
              </w:rPr>
              <w:t>Requesting Usage Monitoring Control for sponsored connectivity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3B2FFC1"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50A6AD3"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rsidRPr="004950B4" w14:paraId="23994F3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1696FB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4EFBD70"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433220"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E6D78E"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E84C02"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CB8D85F" w14:textId="77777777" w:rsidR="006D2EBD" w:rsidRPr="00437C32" w:rsidRDefault="006D2EBD" w:rsidP="00437C32">
            <w:pPr>
              <w:pStyle w:val="TAL"/>
              <w:rPr>
                <w:noProof/>
                <w:sz w:val="16"/>
                <w:szCs w:val="16"/>
              </w:rPr>
            </w:pPr>
            <w:r w:rsidRPr="00437C32">
              <w:rPr>
                <w:noProof/>
                <w:sz w:val="16"/>
                <w:szCs w:val="16"/>
              </w:rPr>
              <w:t>Gx request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A5180DE"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3C97BA5"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rsidRPr="004950B4" w14:paraId="3AFFB12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B80EEDC"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C584DC2"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ABCB2A"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9DF33C"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890AA0"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D69A76C" w14:textId="77777777" w:rsidR="006D2EBD" w:rsidRPr="00437C32" w:rsidRDefault="006D2EBD" w:rsidP="00437C32">
            <w:pPr>
              <w:pStyle w:val="TAL"/>
              <w:rPr>
                <w:noProof/>
                <w:sz w:val="16"/>
                <w:szCs w:val="16"/>
              </w:rPr>
            </w:pPr>
            <w:r w:rsidRPr="00437C32">
              <w:rPr>
                <w:noProof/>
                <w:sz w:val="16"/>
                <w:szCs w:val="16"/>
              </w:rPr>
              <w:t>S2b GTP addition to Annex D.1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9488120"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D8E6684"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66DCB36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E3B8E16"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DC6E44B"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30E64A"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FF84F2"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9BE625"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0D8F60D" w14:textId="77777777" w:rsidR="006D2EBD" w:rsidRPr="00437C32" w:rsidRDefault="006D2EBD" w:rsidP="00437C32">
            <w:pPr>
              <w:pStyle w:val="TAL"/>
              <w:rPr>
                <w:noProof/>
                <w:sz w:val="16"/>
                <w:szCs w:val="16"/>
              </w:rPr>
            </w:pPr>
            <w:r w:rsidRPr="00437C32">
              <w:rPr>
                <w:noProof/>
                <w:sz w:val="16"/>
                <w:szCs w:val="16"/>
              </w:rPr>
              <w:t>S2b RAT Type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E643E0B"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6AD066E"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2189654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BDA6F2C"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5E7CA25"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42BB24"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123BC7"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8C2A1E"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5389F29" w14:textId="77777777" w:rsidR="006D2EBD" w:rsidRPr="00437C32" w:rsidRDefault="006D2EBD" w:rsidP="00437C32">
            <w:pPr>
              <w:pStyle w:val="TAL"/>
              <w:rPr>
                <w:noProof/>
                <w:sz w:val="16"/>
                <w:szCs w:val="16"/>
              </w:rPr>
            </w:pPr>
            <w:r w:rsidRPr="00437C32">
              <w:rPr>
                <w:noProof/>
                <w:sz w:val="16"/>
                <w:szCs w:val="16"/>
              </w:rPr>
              <w:t>Modification failure of APN-AMBR and Default EPS Bearer QoS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83EAEB4"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7C0FBD1"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5C4C795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EFE50C5"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D6D6D74"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0CFDD1"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720C5F"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51835C"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3293B29" w14:textId="77777777" w:rsidR="006D2EBD" w:rsidRPr="00437C32" w:rsidRDefault="006D2EBD" w:rsidP="00437C32">
            <w:pPr>
              <w:pStyle w:val="TAL"/>
              <w:rPr>
                <w:noProof/>
                <w:sz w:val="16"/>
                <w:szCs w:val="16"/>
              </w:rPr>
            </w:pPr>
            <w:r w:rsidRPr="00437C32">
              <w:rPr>
                <w:noProof/>
                <w:sz w:val="16"/>
                <w:szCs w:val="16"/>
              </w:rPr>
              <w:t>RAT based charging for IFOM</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CF6C76"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380B92A"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69D1C37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CD7ECD2"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2A53BEA"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F82ACB"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8E7CBA"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53A0EB"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A513DCB" w14:textId="77777777" w:rsidR="006D2EBD" w:rsidRPr="00437C32" w:rsidRDefault="006D2EBD" w:rsidP="00437C32">
            <w:pPr>
              <w:pStyle w:val="TAL"/>
              <w:rPr>
                <w:noProof/>
                <w:sz w:val="16"/>
                <w:szCs w:val="16"/>
              </w:rPr>
            </w:pPr>
            <w:r w:rsidRPr="00437C32">
              <w:rPr>
                <w:noProof/>
                <w:sz w:val="16"/>
                <w:szCs w:val="16"/>
              </w:rPr>
              <w:t>M-bit cleared for AVPs related to a supported feature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9BCA091"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4688C0D"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5591687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F445FB5"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D18746C"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3752FC"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778237"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CB2458"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63DE576" w14:textId="77777777" w:rsidR="006D2EBD" w:rsidRPr="00437C32" w:rsidRDefault="006D2EBD" w:rsidP="00437C32">
            <w:pPr>
              <w:pStyle w:val="TAL"/>
              <w:rPr>
                <w:noProof/>
                <w:sz w:val="16"/>
                <w:szCs w:val="16"/>
              </w:rPr>
            </w:pPr>
            <w:r w:rsidRPr="00437C32">
              <w:rPr>
                <w:noProof/>
                <w:sz w:val="16"/>
                <w:szCs w:val="16"/>
              </w:rPr>
              <w:t>Correction to Sponsor-Identity AVP and Application-Service-Provider-Identity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98C120"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235D0A0"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631E22B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66144A5"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C933640"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94F397"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51C67E"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38930E"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46E84A2" w14:textId="77777777" w:rsidR="006D2EBD" w:rsidRPr="00437C32" w:rsidRDefault="006D2EBD" w:rsidP="00437C32">
            <w:pPr>
              <w:pStyle w:val="TAL"/>
              <w:rPr>
                <w:noProof/>
                <w:sz w:val="16"/>
                <w:szCs w:val="16"/>
              </w:rPr>
            </w:pPr>
            <w:r w:rsidRPr="00437C32">
              <w:rPr>
                <w:noProof/>
                <w:sz w:val="16"/>
                <w:szCs w:val="16"/>
              </w:rPr>
              <w:t>Correction to the AVPs to support xDSL line identification on the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EE32121"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A7AC681"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06E9F5F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25ECB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7F71174"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657B56"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39772D"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39DA03D" w14:textId="77777777" w:rsidR="006D2EBD" w:rsidRPr="00437C32" w:rsidRDefault="006D2EBD" w:rsidP="00437C32">
            <w:pPr>
              <w:pStyle w:val="TAL"/>
              <w:rPr>
                <w:rFonts w:hint="eastAsia"/>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119020E" w14:textId="77777777" w:rsidR="006D2EBD" w:rsidRPr="00437C32" w:rsidRDefault="006D2EBD" w:rsidP="00437C32">
            <w:pPr>
              <w:pStyle w:val="TAL"/>
              <w:rPr>
                <w:noProof/>
                <w:sz w:val="16"/>
                <w:szCs w:val="16"/>
              </w:rPr>
            </w:pPr>
            <w:r w:rsidRPr="00437C32">
              <w:rPr>
                <w:noProof/>
                <w:sz w:val="16"/>
                <w:szCs w:val="16"/>
              </w:rPr>
              <w:t>Identification of BBF against IP flow mobility routing rule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77087E9"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31AD1A9"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729ECE5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88E0010"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AA53EE7"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6AFCA3"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6AAF16"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CBCFD5"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BF10D7F" w14:textId="77777777" w:rsidR="006D2EBD" w:rsidRPr="00437C32" w:rsidRDefault="006D2EBD" w:rsidP="00437C32">
            <w:pPr>
              <w:pStyle w:val="TAL"/>
              <w:rPr>
                <w:noProof/>
                <w:sz w:val="16"/>
                <w:szCs w:val="16"/>
              </w:rPr>
            </w:pPr>
            <w:r w:rsidRPr="00437C32">
              <w:rPr>
                <w:noProof/>
                <w:sz w:val="16"/>
                <w:szCs w:val="16"/>
              </w:rPr>
              <w:t>Reference to 3GPP2 updated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99FA949"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D2E41CA"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03F69D6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15F492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F86641D"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BB8B8B"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E539A0"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E078C7"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4865956" w14:textId="77777777" w:rsidR="006D2EBD" w:rsidRPr="00437C32" w:rsidRDefault="006D2EBD" w:rsidP="00437C32">
            <w:pPr>
              <w:pStyle w:val="TAL"/>
              <w:rPr>
                <w:noProof/>
                <w:sz w:val="16"/>
                <w:szCs w:val="16"/>
              </w:rPr>
            </w:pPr>
            <w:r w:rsidRPr="00437C32">
              <w:rPr>
                <w:noProof/>
                <w:sz w:val="16"/>
                <w:szCs w:val="16"/>
              </w:rPr>
              <w:t>Overlapping AVP code values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11E1994"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AC7F45F"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0C15548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702524A"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F1BA5BF"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B24118"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77EBBF"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9BB072"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9CCB668" w14:textId="77777777" w:rsidR="006D2EBD" w:rsidRPr="00437C32" w:rsidRDefault="006D2EBD" w:rsidP="00437C32">
            <w:pPr>
              <w:pStyle w:val="TAL"/>
              <w:rPr>
                <w:noProof/>
                <w:sz w:val="16"/>
                <w:szCs w:val="16"/>
              </w:rPr>
            </w:pPr>
            <w:r w:rsidRPr="00437C32">
              <w:rPr>
                <w:noProof/>
                <w:sz w:val="16"/>
                <w:szCs w:val="16"/>
              </w:rPr>
              <w:t>Mapping between EPS and Rel-99 QoS parameters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7E9CCB"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D51F44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79D9479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957DDB6"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AE16AD5"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CC2D72"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F82D81"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F68575" w14:textId="77777777" w:rsidR="006D2EBD" w:rsidRPr="00437C32" w:rsidRDefault="006D2EBD" w:rsidP="00437C32">
            <w:pPr>
              <w:pStyle w:val="TAL"/>
              <w:rPr>
                <w:rFonts w:hint="eastAsia"/>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A6A99F2" w14:textId="77777777" w:rsidR="006D2EBD" w:rsidRPr="00437C32" w:rsidRDefault="006D2EBD" w:rsidP="00437C32">
            <w:pPr>
              <w:pStyle w:val="TAL"/>
              <w:rPr>
                <w:noProof/>
                <w:sz w:val="16"/>
                <w:szCs w:val="16"/>
              </w:rPr>
            </w:pPr>
            <w:r w:rsidRPr="00437C32">
              <w:rPr>
                <w:noProof/>
                <w:sz w:val="16"/>
                <w:szCs w:val="16"/>
              </w:rPr>
              <w:t>IFOM feature in Release 10</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6A0947C"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96D1C0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1E2AC2D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F9BEF74"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C3E0431"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33977B"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470EB2"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0B814E" w14:textId="77777777" w:rsidR="006D2EBD" w:rsidRPr="00437C32" w:rsidRDefault="006D2EBD" w:rsidP="00437C32">
            <w:pPr>
              <w:pStyle w:val="TAL"/>
              <w:rPr>
                <w:rFonts w:hint="eastAsia"/>
                <w:sz w:val="16"/>
                <w:szCs w:val="16"/>
                <w:lang w:eastAsia="ko-KR"/>
              </w:rPr>
            </w:pPr>
            <w:r w:rsidRPr="00437C32">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16C617B" w14:textId="77777777" w:rsidR="006D2EBD" w:rsidRPr="00437C32" w:rsidRDefault="006D2EBD" w:rsidP="00437C32">
            <w:pPr>
              <w:pStyle w:val="TAL"/>
              <w:rPr>
                <w:noProof/>
                <w:sz w:val="16"/>
                <w:szCs w:val="16"/>
              </w:rPr>
            </w:pPr>
            <w:r w:rsidRPr="00437C32">
              <w:rPr>
                <w:noProof/>
                <w:sz w:val="16"/>
                <w:szCs w:val="16"/>
              </w:rPr>
              <w:t>Access type for IFOM</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5E4933C"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CF13FD7"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565494F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980B01A"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F0D008"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697CAE"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E0D468"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4198A3"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9896C9E" w14:textId="77777777" w:rsidR="006D2EBD" w:rsidRPr="00437C32" w:rsidRDefault="006D2EBD" w:rsidP="00437C32">
            <w:pPr>
              <w:pStyle w:val="TAL"/>
              <w:rPr>
                <w:noProof/>
                <w:sz w:val="16"/>
                <w:szCs w:val="16"/>
              </w:rPr>
            </w:pPr>
            <w:r w:rsidRPr="00437C32">
              <w:rPr>
                <w:noProof/>
                <w:sz w:val="16"/>
                <w:szCs w:val="16"/>
              </w:rPr>
              <w:t xml:space="preserve">Multiple </w:t>
            </w:r>
            <w:r w:rsidR="00B14FC3" w:rsidRPr="00437C32">
              <w:rPr>
                <w:noProof/>
                <w:sz w:val="16"/>
                <w:szCs w:val="16"/>
              </w:rPr>
              <w:t>BBERF</w:t>
            </w:r>
            <w:r w:rsidRPr="00437C32">
              <w:rPr>
                <w:noProof/>
                <w:sz w:val="16"/>
                <w:szCs w:val="16"/>
              </w:rPr>
              <w:t>registration for IFOM</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818ED93"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F5EE3C3"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18C47A6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5E4B65C"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23491FB"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D12A9E"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5CC078"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50A9F6" w14:textId="77777777" w:rsidR="006D2EBD" w:rsidRPr="00437C32" w:rsidRDefault="006D2EBD"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2953190" w14:textId="77777777" w:rsidR="006D2EBD" w:rsidRPr="00437C32" w:rsidRDefault="006D2EBD" w:rsidP="00437C32">
            <w:pPr>
              <w:pStyle w:val="TAL"/>
              <w:rPr>
                <w:noProof/>
                <w:sz w:val="16"/>
                <w:szCs w:val="16"/>
              </w:rPr>
            </w:pPr>
            <w:r w:rsidRPr="00437C32">
              <w:rPr>
                <w:noProof/>
                <w:sz w:val="16"/>
                <w:szCs w:val="16"/>
              </w:rPr>
              <w:t>TFT-Packet-Filter-Information AVP over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09B2A12"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BA9B653"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7A2B6E7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4997898"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EB4469F"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060EB6"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6F4ADD"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97C5BF"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589F27A" w14:textId="77777777" w:rsidR="006D2EBD" w:rsidRPr="00437C32" w:rsidRDefault="006D2EBD" w:rsidP="00437C32">
            <w:pPr>
              <w:pStyle w:val="TAL"/>
              <w:rPr>
                <w:noProof/>
                <w:sz w:val="16"/>
                <w:szCs w:val="16"/>
              </w:rPr>
            </w:pPr>
            <w:r w:rsidRPr="00437C32">
              <w:rPr>
                <w:noProof/>
                <w:sz w:val="16"/>
                <w:szCs w:val="16"/>
              </w:rPr>
              <w:t xml:space="preserve">PS-to-CS HO indicator impacts to PCC </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827EDBD"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ED84712"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7A543C8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F394E26"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4780B4F"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5680C9"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976380"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3D12673" w14:textId="77777777" w:rsidR="006D2EBD" w:rsidRPr="00437C32" w:rsidRDefault="006D2EBD" w:rsidP="00437C32">
            <w:pPr>
              <w:pStyle w:val="TAL"/>
              <w:rPr>
                <w:rFonts w:hint="eastAsia"/>
                <w:sz w:val="16"/>
                <w:szCs w:val="16"/>
                <w:lang w:eastAsia="ko-KR"/>
              </w:rPr>
            </w:pPr>
            <w:r w:rsidRPr="00437C32">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9BCFAD8" w14:textId="77777777" w:rsidR="006D2EBD" w:rsidRPr="00437C32" w:rsidRDefault="006D2EBD" w:rsidP="00437C32">
            <w:pPr>
              <w:pStyle w:val="TAL"/>
              <w:rPr>
                <w:noProof/>
                <w:sz w:val="16"/>
                <w:szCs w:val="16"/>
              </w:rPr>
            </w:pPr>
            <w:r w:rsidRPr="00437C32">
              <w:rPr>
                <w:noProof/>
                <w:sz w:val="16"/>
                <w:szCs w:val="16"/>
              </w:rPr>
              <w:t>PCRF Failure and Restoration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1F00DFB"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1552409"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6D2EBD" w14:paraId="1DB1BB3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CA38115"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79BBB59"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6F326E"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CP-110114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EE6B6B" w14:textId="77777777" w:rsidR="006D2EBD" w:rsidRPr="00437C32" w:rsidRDefault="006D2EBD" w:rsidP="00437C32">
            <w:pPr>
              <w:pStyle w:val="TAL"/>
              <w:rPr>
                <w:rFonts w:hint="eastAsia"/>
                <w:sz w:val="16"/>
                <w:szCs w:val="16"/>
                <w:lang w:eastAsia="ko-KR"/>
              </w:rPr>
            </w:pPr>
            <w:r w:rsidRPr="00437C32">
              <w:rPr>
                <w:rFonts w:hint="eastAsia"/>
                <w:sz w:val="16"/>
                <w:szCs w:val="16"/>
                <w:lang w:eastAsia="ko-KR"/>
              </w:rPr>
              <w:t>599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9BD053" w14:textId="77777777" w:rsidR="006D2EBD" w:rsidRPr="00437C32" w:rsidRDefault="006D2EBD"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593BB93" w14:textId="77777777" w:rsidR="006D2EBD" w:rsidRPr="00437C32" w:rsidRDefault="005640C7" w:rsidP="00437C32">
            <w:pPr>
              <w:pStyle w:val="TAL"/>
              <w:rPr>
                <w:noProof/>
                <w:sz w:val="16"/>
                <w:szCs w:val="16"/>
              </w:rPr>
            </w:pPr>
            <w:r w:rsidRPr="00437C32">
              <w:rPr>
                <w:noProof/>
                <w:sz w:val="16"/>
                <w:szCs w:val="16"/>
              </w:rPr>
              <w:t>Correction to the Usage-Monitoring-Report AVP</w:t>
            </w:r>
            <w:r w:rsidR="006D2EBD" w:rsidRPr="00437C32">
              <w:rPr>
                <w:noProof/>
                <w:sz w:val="16"/>
                <w:szCs w:val="16"/>
              </w:rPr>
              <w: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F8FAB73"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5B14BB2" w14:textId="77777777" w:rsidR="006D2EBD" w:rsidRPr="00437C32" w:rsidRDefault="006D2EBD" w:rsidP="00437C32">
            <w:pPr>
              <w:pStyle w:val="TAL"/>
              <w:rPr>
                <w:rFonts w:hint="eastAsia"/>
                <w:snapToGrid w:val="0"/>
                <w:sz w:val="16"/>
                <w:szCs w:val="16"/>
                <w:lang w:eastAsia="ko-KR"/>
              </w:rPr>
            </w:pPr>
            <w:r w:rsidRPr="00437C32">
              <w:rPr>
                <w:rFonts w:hint="eastAsia"/>
                <w:snapToGrid w:val="0"/>
                <w:sz w:val="16"/>
                <w:szCs w:val="16"/>
                <w:lang w:eastAsia="ko-KR"/>
              </w:rPr>
              <w:t>10.2.0</w:t>
            </w:r>
          </w:p>
        </w:tc>
      </w:tr>
      <w:tr w:rsidR="00C406B8" w14:paraId="60DAEF8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668E941" w14:textId="77777777" w:rsidR="00C406B8" w:rsidRPr="00437C32" w:rsidRDefault="00C406B8"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1C93123" w14:textId="77777777" w:rsidR="00C406B8" w:rsidRPr="00437C32" w:rsidRDefault="00C406B8"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6EF357" w14:textId="77777777" w:rsidR="00C406B8" w:rsidRPr="00437C32" w:rsidRDefault="00C406B8" w:rsidP="00437C32">
            <w:pPr>
              <w:pStyle w:val="TAL"/>
              <w:rPr>
                <w:rFonts w:hint="eastAsia"/>
                <w:sz w:val="16"/>
                <w:szCs w:val="16"/>
                <w:lang w:eastAsia="ko-KR"/>
              </w:rPr>
            </w:pPr>
            <w:r w:rsidRPr="00437C32">
              <w:rPr>
                <w:rFonts w:hint="eastAsia"/>
                <w:sz w:val="16"/>
                <w:szCs w:val="16"/>
                <w:lang w:eastAsia="ko-KR"/>
              </w:rPr>
              <w:t>CP-110133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7A3276" w14:textId="77777777" w:rsidR="00C406B8" w:rsidRPr="00437C32" w:rsidRDefault="00C406B8" w:rsidP="00437C32">
            <w:pPr>
              <w:pStyle w:val="TAL"/>
              <w:rPr>
                <w:rFonts w:hint="eastAsia"/>
                <w:sz w:val="16"/>
                <w:szCs w:val="16"/>
                <w:lang w:eastAsia="ko-KR"/>
              </w:rPr>
            </w:pPr>
            <w:r w:rsidRPr="00437C32">
              <w:rPr>
                <w:rFonts w:hint="eastAsia"/>
                <w:sz w:val="16"/>
                <w:szCs w:val="16"/>
                <w:lang w:eastAsia="ko-KR"/>
              </w:rPr>
              <w:t>587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EEBB40" w14:textId="77777777" w:rsidR="00C406B8" w:rsidRPr="00437C32" w:rsidRDefault="00C406B8" w:rsidP="00437C32">
            <w:pPr>
              <w:pStyle w:val="TAL"/>
              <w:rPr>
                <w:rFonts w:hint="eastAsia"/>
                <w:sz w:val="16"/>
                <w:szCs w:val="16"/>
                <w:lang w:eastAsia="ko-KR"/>
              </w:rPr>
            </w:pPr>
            <w:r w:rsidRPr="00437C32">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C924CB0" w14:textId="77777777" w:rsidR="00C406B8" w:rsidRPr="00437C32" w:rsidRDefault="00C406B8" w:rsidP="00437C32">
            <w:pPr>
              <w:pStyle w:val="TAL"/>
              <w:rPr>
                <w:noProof/>
                <w:sz w:val="16"/>
                <w:szCs w:val="16"/>
              </w:rPr>
            </w:pPr>
            <w:r w:rsidRPr="00437C32">
              <w:rPr>
                <w:noProof/>
                <w:sz w:val="16"/>
                <w:szCs w:val="16"/>
              </w:rPr>
              <w:t>Sd reference point in PCC Architecture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394A585" w14:textId="77777777" w:rsidR="00C406B8" w:rsidRPr="00437C32" w:rsidRDefault="00C406B8" w:rsidP="00437C32">
            <w:pPr>
              <w:pStyle w:val="TAL"/>
              <w:rPr>
                <w:rFonts w:hint="eastAsia"/>
                <w:snapToGrid w:val="0"/>
                <w:sz w:val="16"/>
                <w:szCs w:val="16"/>
                <w:lang w:eastAsia="ko-KR"/>
              </w:rPr>
            </w:pPr>
            <w:r w:rsidRPr="00437C32">
              <w:rPr>
                <w:rFonts w:hint="eastAsia"/>
                <w:snapToGrid w:val="0"/>
                <w:sz w:val="16"/>
                <w:szCs w:val="16"/>
                <w:lang w:eastAsia="ko-KR"/>
              </w:rPr>
              <w:t>10.2.0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89ED840" w14:textId="77777777" w:rsidR="00C406B8" w:rsidRPr="00437C32" w:rsidRDefault="00C406B8" w:rsidP="00437C32">
            <w:pPr>
              <w:pStyle w:val="TAL"/>
              <w:rPr>
                <w:rFonts w:hint="eastAsia"/>
                <w:snapToGrid w:val="0"/>
                <w:sz w:val="16"/>
                <w:szCs w:val="16"/>
                <w:lang w:eastAsia="ko-KR"/>
              </w:rPr>
            </w:pPr>
            <w:r w:rsidRPr="00437C32">
              <w:rPr>
                <w:rFonts w:hint="eastAsia"/>
                <w:snapToGrid w:val="0"/>
                <w:sz w:val="16"/>
                <w:szCs w:val="16"/>
                <w:lang w:eastAsia="ko-KR"/>
              </w:rPr>
              <w:t>11.0.0</w:t>
            </w:r>
          </w:p>
        </w:tc>
      </w:tr>
      <w:tr w:rsidR="00C406B8" w14:paraId="737B7DC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A241DE8" w14:textId="77777777" w:rsidR="00C406B8" w:rsidRPr="00437C32" w:rsidRDefault="00C406B8" w:rsidP="00437C32">
            <w:pPr>
              <w:pStyle w:val="TAL"/>
              <w:rPr>
                <w:rFonts w:hint="eastAsia"/>
                <w:snapToGrid w:val="0"/>
                <w:sz w:val="16"/>
                <w:szCs w:val="16"/>
                <w:lang w:eastAsia="ko-KR"/>
              </w:rPr>
            </w:pPr>
            <w:r w:rsidRPr="00437C32">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69C1D87" w14:textId="77777777" w:rsidR="00C406B8" w:rsidRPr="00437C32" w:rsidRDefault="00C406B8" w:rsidP="00437C32">
            <w:pPr>
              <w:pStyle w:val="TAL"/>
              <w:rPr>
                <w:rFonts w:hint="eastAsia"/>
                <w:sz w:val="16"/>
                <w:szCs w:val="16"/>
                <w:lang w:eastAsia="ko-KR"/>
              </w:rPr>
            </w:pPr>
            <w:r w:rsidRPr="00437C32">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25B27E" w14:textId="77777777" w:rsidR="00C406B8" w:rsidRPr="00437C32" w:rsidRDefault="00C406B8" w:rsidP="00437C32">
            <w:pPr>
              <w:pStyle w:val="TAL"/>
              <w:rPr>
                <w:rFonts w:hint="eastAsia"/>
                <w:sz w:val="16"/>
                <w:szCs w:val="16"/>
                <w:lang w:eastAsia="ko-KR"/>
              </w:rPr>
            </w:pPr>
            <w:r w:rsidRPr="00437C32">
              <w:rPr>
                <w:rFonts w:hint="eastAsia"/>
                <w:sz w:val="16"/>
                <w:szCs w:val="16"/>
                <w:lang w:eastAsia="ko-KR"/>
              </w:rPr>
              <w:t>CP-110133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3D3535" w14:textId="77777777" w:rsidR="00C406B8" w:rsidRPr="00437C32" w:rsidRDefault="00C406B8" w:rsidP="00437C32">
            <w:pPr>
              <w:pStyle w:val="TAL"/>
              <w:rPr>
                <w:rFonts w:hint="eastAsia"/>
                <w:sz w:val="16"/>
                <w:szCs w:val="16"/>
                <w:lang w:eastAsia="ko-KR"/>
              </w:rPr>
            </w:pPr>
            <w:r w:rsidRPr="00437C32">
              <w:rPr>
                <w:rFonts w:hint="eastAsia"/>
                <w:sz w:val="16"/>
                <w:szCs w:val="16"/>
                <w:lang w:eastAsia="ko-KR"/>
              </w:rPr>
              <w:t>598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2F1D40" w14:textId="77777777" w:rsidR="00C406B8" w:rsidRPr="00437C32" w:rsidRDefault="00C406B8"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48208C6" w14:textId="77777777" w:rsidR="00C406B8" w:rsidRPr="00437C32" w:rsidRDefault="00C406B8" w:rsidP="00437C32">
            <w:pPr>
              <w:pStyle w:val="TAL"/>
              <w:rPr>
                <w:noProof/>
                <w:sz w:val="16"/>
                <w:szCs w:val="16"/>
              </w:rPr>
            </w:pPr>
            <w:r w:rsidRPr="00437C32">
              <w:rPr>
                <w:noProof/>
                <w:sz w:val="16"/>
                <w:szCs w:val="16"/>
              </w:rPr>
              <w:t>Introduction of new clauses to support service awareness and privacy policies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B977CAE" w14:textId="77777777" w:rsidR="00C406B8" w:rsidRPr="00437C32" w:rsidRDefault="00C406B8" w:rsidP="00437C32">
            <w:pPr>
              <w:pStyle w:val="TAL"/>
              <w:rPr>
                <w:rFonts w:hint="eastAsia"/>
                <w:snapToGrid w:val="0"/>
                <w:sz w:val="16"/>
                <w:szCs w:val="16"/>
                <w:lang w:eastAsia="ko-KR"/>
              </w:rPr>
            </w:pPr>
            <w:r w:rsidRPr="00437C32">
              <w:rPr>
                <w:rFonts w:hint="eastAsia"/>
                <w:snapToGrid w:val="0"/>
                <w:sz w:val="16"/>
                <w:szCs w:val="16"/>
                <w:lang w:eastAsia="ko-KR"/>
              </w:rPr>
              <w:t>10.2.0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D96F681" w14:textId="77777777" w:rsidR="00C406B8" w:rsidRPr="00437C32" w:rsidRDefault="00C406B8" w:rsidP="00437C32">
            <w:pPr>
              <w:pStyle w:val="TAL"/>
              <w:rPr>
                <w:rFonts w:hint="eastAsia"/>
                <w:snapToGrid w:val="0"/>
                <w:sz w:val="16"/>
                <w:szCs w:val="16"/>
                <w:lang w:eastAsia="ko-KR"/>
              </w:rPr>
            </w:pPr>
            <w:r w:rsidRPr="00437C32">
              <w:rPr>
                <w:rFonts w:hint="eastAsia"/>
                <w:snapToGrid w:val="0"/>
                <w:sz w:val="16"/>
                <w:szCs w:val="16"/>
                <w:lang w:eastAsia="ko-KR"/>
              </w:rPr>
              <w:t>11.0.0</w:t>
            </w:r>
          </w:p>
        </w:tc>
      </w:tr>
      <w:tr w:rsidR="001F7A62" w14:paraId="165A001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395A0CC" w14:textId="77777777" w:rsidR="001F7A62" w:rsidRPr="00437C32" w:rsidRDefault="001F7A62" w:rsidP="00437C32">
            <w:pPr>
              <w:pStyle w:val="TAL"/>
              <w:rPr>
                <w:snapToGrid w:val="0"/>
                <w:sz w:val="16"/>
                <w:szCs w:val="16"/>
                <w:lang w:eastAsia="ko-KR"/>
              </w:rPr>
            </w:pPr>
            <w:r w:rsidRPr="00437C32">
              <w:rPr>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E469A08" w14:textId="77777777" w:rsidR="001F7A62" w:rsidRPr="00437C32" w:rsidRDefault="001F7A62" w:rsidP="00437C32">
            <w:pPr>
              <w:pStyle w:val="TAL"/>
              <w:rPr>
                <w:sz w:val="16"/>
                <w:szCs w:val="16"/>
                <w:lang w:eastAsia="ko-KR"/>
              </w:rPr>
            </w:pPr>
            <w:r w:rsidRPr="00437C32">
              <w:rPr>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9022A2" w14:textId="77777777" w:rsidR="001F7A62" w:rsidRPr="00437C32" w:rsidRDefault="001F7A62" w:rsidP="00437C32">
            <w:pPr>
              <w:pStyle w:val="TAL"/>
              <w:rPr>
                <w:sz w:val="16"/>
                <w:szCs w:val="16"/>
                <w:lang w:eastAsia="ko-KR"/>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8D9943" w14:textId="77777777" w:rsidR="001F7A62" w:rsidRPr="00437C32" w:rsidRDefault="001F7A62" w:rsidP="00437C32">
            <w:pPr>
              <w:pStyle w:val="TAL"/>
              <w:rPr>
                <w:sz w:val="16"/>
                <w:szCs w:val="16"/>
                <w:lang w:eastAsia="ko-KR"/>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3D7549" w14:textId="77777777" w:rsidR="001F7A62" w:rsidRPr="00437C32" w:rsidRDefault="001F7A62" w:rsidP="00437C32">
            <w:pPr>
              <w:pStyle w:val="TAL"/>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4C9321C" w14:textId="77777777" w:rsidR="001F7A62" w:rsidRPr="00437C32" w:rsidRDefault="001F7A62" w:rsidP="00437C32">
            <w:pPr>
              <w:pStyle w:val="TAL"/>
              <w:rPr>
                <w:noProof/>
                <w:sz w:val="16"/>
                <w:szCs w:val="16"/>
              </w:rPr>
            </w:pPr>
            <w:r w:rsidRPr="00437C32">
              <w:rPr>
                <w:noProof/>
                <w:sz w:val="16"/>
                <w:szCs w:val="16"/>
              </w:rPr>
              <w:t>Correction of Event-Trigger AVP made by MCC</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59425AE" w14:textId="77777777" w:rsidR="001F7A62" w:rsidRPr="00437C32" w:rsidRDefault="007F4940" w:rsidP="00437C32">
            <w:pPr>
              <w:pStyle w:val="TAL"/>
              <w:rPr>
                <w:rFonts w:hint="eastAsia"/>
                <w:snapToGrid w:val="0"/>
                <w:sz w:val="16"/>
                <w:szCs w:val="16"/>
                <w:lang w:eastAsia="ko-KR"/>
              </w:rPr>
            </w:pPr>
            <w:r w:rsidRPr="00437C32">
              <w:rPr>
                <w:rFonts w:hint="eastAsia"/>
                <w:snapToGrid w:val="0"/>
                <w:sz w:val="16"/>
                <w:szCs w:val="16"/>
                <w:lang w:eastAsia="ko-KR"/>
              </w:rPr>
              <w:t>11.0.0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F763EF5" w14:textId="77777777" w:rsidR="001F7A62" w:rsidRPr="00437C32" w:rsidRDefault="007F4940" w:rsidP="00437C32">
            <w:pPr>
              <w:pStyle w:val="TAL"/>
              <w:rPr>
                <w:rFonts w:hint="eastAsia"/>
                <w:snapToGrid w:val="0"/>
                <w:sz w:val="16"/>
                <w:szCs w:val="16"/>
                <w:lang w:eastAsia="ko-KR"/>
              </w:rPr>
            </w:pPr>
            <w:r w:rsidRPr="00437C32">
              <w:rPr>
                <w:rFonts w:hint="eastAsia"/>
                <w:snapToGrid w:val="0"/>
                <w:sz w:val="16"/>
                <w:szCs w:val="16"/>
                <w:lang w:eastAsia="ko-KR"/>
              </w:rPr>
              <w:t>11.0.1</w:t>
            </w:r>
          </w:p>
        </w:tc>
      </w:tr>
      <w:tr w:rsidR="007F4940" w14:paraId="35F0EB9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5C15575" w14:textId="77777777" w:rsidR="007F4940" w:rsidRPr="00437C32" w:rsidRDefault="007F4940"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4F835B5" w14:textId="77777777" w:rsidR="007F4940" w:rsidRPr="00437C32" w:rsidRDefault="007F4940" w:rsidP="00437C32">
            <w:pPr>
              <w:pStyle w:val="TAL"/>
              <w:rPr>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31302E" w14:textId="77777777" w:rsidR="007F4940" w:rsidRPr="00437C32" w:rsidRDefault="007F4940" w:rsidP="00437C32">
            <w:pPr>
              <w:pStyle w:val="TAL"/>
              <w:rPr>
                <w:rFonts w:hint="eastAsia"/>
                <w:sz w:val="16"/>
                <w:szCs w:val="16"/>
                <w:lang w:eastAsia="ko-KR"/>
              </w:rPr>
            </w:pPr>
            <w:r w:rsidRPr="00437C32">
              <w:rPr>
                <w:rFonts w:hint="eastAsia"/>
                <w:sz w:val="16"/>
                <w:szCs w:val="16"/>
                <w:lang w:eastAsia="ko-KR"/>
              </w:rPr>
              <w:t>CP-110422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121CDE" w14:textId="77777777" w:rsidR="007F4940" w:rsidRPr="00437C32" w:rsidRDefault="007F4940" w:rsidP="00437C32">
            <w:pPr>
              <w:pStyle w:val="TAL"/>
              <w:rPr>
                <w:rFonts w:hint="eastAsia"/>
                <w:sz w:val="16"/>
                <w:szCs w:val="16"/>
                <w:lang w:eastAsia="ko-KR"/>
              </w:rPr>
            </w:pPr>
            <w:r w:rsidRPr="00437C32">
              <w:rPr>
                <w:rFonts w:hint="eastAsia"/>
                <w:sz w:val="16"/>
                <w:szCs w:val="16"/>
                <w:lang w:eastAsia="ko-KR"/>
              </w:rPr>
              <w:t>607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EA476B" w14:textId="77777777" w:rsidR="007F4940" w:rsidRPr="00437C32" w:rsidRDefault="007F4940"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2C29462" w14:textId="77777777" w:rsidR="007F4940" w:rsidRPr="00437C32" w:rsidRDefault="007F4940" w:rsidP="00437C32">
            <w:pPr>
              <w:pStyle w:val="TAL"/>
              <w:rPr>
                <w:noProof/>
                <w:sz w:val="16"/>
                <w:szCs w:val="16"/>
              </w:rPr>
            </w:pPr>
            <w:r w:rsidRPr="00437C32">
              <w:rPr>
                <w:noProof/>
                <w:sz w:val="16"/>
                <w:szCs w:val="16"/>
              </w:rPr>
              <w:t>Pre-emption value for Default Bearer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DC35C80" w14:textId="77777777" w:rsidR="007F4940" w:rsidRPr="00437C32" w:rsidRDefault="007F4940"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AC07FBB" w14:textId="77777777" w:rsidR="007F4940" w:rsidRPr="00437C32" w:rsidRDefault="007F4940"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C21D5E" w14:paraId="6E2553C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68BFF8F" w14:textId="77777777" w:rsidR="00C21D5E" w:rsidRPr="00437C32" w:rsidRDefault="00C21D5E"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3D8181E" w14:textId="77777777" w:rsidR="00C21D5E" w:rsidRPr="00437C32" w:rsidRDefault="00C21D5E"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222AD0" w14:textId="77777777" w:rsidR="00C21D5E" w:rsidRPr="00437C32" w:rsidRDefault="00C21D5E" w:rsidP="00437C32">
            <w:pPr>
              <w:pStyle w:val="TAL"/>
              <w:rPr>
                <w:rFonts w:hint="eastAsia"/>
                <w:sz w:val="16"/>
                <w:szCs w:val="16"/>
                <w:lang w:eastAsia="ko-KR"/>
              </w:rPr>
            </w:pPr>
            <w:r w:rsidRPr="00437C32">
              <w:rPr>
                <w:rFonts w:hint="eastAsia"/>
                <w:sz w:val="16"/>
                <w:szCs w:val="16"/>
                <w:lang w:eastAsia="ko-KR"/>
              </w:rPr>
              <w:t>CP-110396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D14766" w14:textId="77777777" w:rsidR="00C21D5E" w:rsidRPr="00437C32" w:rsidRDefault="00C21D5E" w:rsidP="00437C32">
            <w:pPr>
              <w:pStyle w:val="TAL"/>
              <w:rPr>
                <w:rFonts w:hint="eastAsia"/>
                <w:sz w:val="16"/>
                <w:szCs w:val="16"/>
                <w:lang w:eastAsia="ko-KR"/>
              </w:rPr>
            </w:pPr>
            <w:r w:rsidRPr="00437C32">
              <w:rPr>
                <w:rFonts w:hint="eastAsia"/>
                <w:sz w:val="16"/>
                <w:szCs w:val="16"/>
                <w:lang w:eastAsia="ko-KR"/>
              </w:rPr>
              <w:t>608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AD0C18" w14:textId="77777777" w:rsidR="00C21D5E" w:rsidRPr="00437C32" w:rsidRDefault="00C21D5E"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9B5A7E5" w14:textId="77777777" w:rsidR="00C21D5E" w:rsidRPr="00437C32" w:rsidRDefault="00C21D5E" w:rsidP="00437C32">
            <w:pPr>
              <w:pStyle w:val="TAL"/>
              <w:rPr>
                <w:noProof/>
                <w:sz w:val="16"/>
                <w:szCs w:val="16"/>
              </w:rPr>
            </w:pPr>
            <w:r w:rsidRPr="00437C32">
              <w:rPr>
                <w:noProof/>
                <w:sz w:val="16"/>
                <w:szCs w:val="16"/>
              </w:rPr>
              <w:t>Pre-emption AVP for Bearer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8F6D85B" w14:textId="77777777" w:rsidR="00C21D5E" w:rsidRPr="00437C32" w:rsidRDefault="00C21D5E"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0D6DE92" w14:textId="77777777" w:rsidR="00C21D5E" w:rsidRPr="00437C32" w:rsidRDefault="00C21D5E"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6D3785" w14:paraId="5B1E204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90B600B" w14:textId="77777777" w:rsidR="006D3785" w:rsidRPr="00437C32" w:rsidRDefault="006D3785"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47057BE"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E2F461"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CP-110405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C61DB5"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613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6E74E2" w14:textId="77777777" w:rsidR="006D3785" w:rsidRPr="00437C32" w:rsidRDefault="006D3785"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086CA8E" w14:textId="77777777" w:rsidR="006D3785" w:rsidRPr="00437C32" w:rsidRDefault="006D3785" w:rsidP="00437C32">
            <w:pPr>
              <w:pStyle w:val="TAL"/>
              <w:rPr>
                <w:noProof/>
                <w:sz w:val="16"/>
                <w:szCs w:val="16"/>
              </w:rPr>
            </w:pPr>
            <w:r w:rsidRPr="00437C32">
              <w:rPr>
                <w:noProof/>
                <w:sz w:val="16"/>
                <w:szCs w:val="16"/>
              </w:rPr>
              <w:t>Correction to applicablitity of QoS-Base-Rule-Name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E159C3A" w14:textId="77777777" w:rsidR="006D3785" w:rsidRPr="00437C32" w:rsidRDefault="006D3785"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E173376" w14:textId="77777777" w:rsidR="006D3785" w:rsidRPr="00437C32" w:rsidRDefault="006D3785"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6D3785" w14:paraId="17F2D0E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DC8A7D9" w14:textId="77777777" w:rsidR="006D3785" w:rsidRPr="00437C32" w:rsidRDefault="006D3785"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5DBECD4"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192EF2"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CP-110413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2AE105"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615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072DE4"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478830F" w14:textId="77777777" w:rsidR="006D3785" w:rsidRPr="00437C32" w:rsidRDefault="006D3785" w:rsidP="00437C32">
            <w:pPr>
              <w:pStyle w:val="TAL"/>
              <w:rPr>
                <w:noProof/>
                <w:sz w:val="16"/>
                <w:szCs w:val="16"/>
              </w:rPr>
            </w:pPr>
            <w:r w:rsidRPr="00437C32">
              <w:rPr>
                <w:noProof/>
                <w:sz w:val="16"/>
                <w:szCs w:val="16"/>
              </w:rPr>
              <w:t>Remove the editors note in clause 4.5.16</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E489A69" w14:textId="77777777" w:rsidR="006D3785" w:rsidRPr="00437C32" w:rsidRDefault="006D3785"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2587E52" w14:textId="77777777" w:rsidR="006D3785" w:rsidRPr="00437C32" w:rsidRDefault="006D3785"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6D3785" w14:paraId="0093CAC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94501D7" w14:textId="77777777" w:rsidR="006D3785" w:rsidRPr="00437C32" w:rsidRDefault="006D3785"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764705E"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37A920"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CP-110405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602ECE"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621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F06A2E" w14:textId="77777777" w:rsidR="006D3785" w:rsidRPr="00437C32" w:rsidRDefault="006D3785"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7263C47" w14:textId="77777777" w:rsidR="006D3785" w:rsidRPr="00437C32" w:rsidRDefault="006D3785" w:rsidP="00437C32">
            <w:pPr>
              <w:pStyle w:val="TAL"/>
              <w:rPr>
                <w:noProof/>
                <w:sz w:val="16"/>
                <w:szCs w:val="16"/>
              </w:rPr>
            </w:pPr>
            <w:r w:rsidRPr="00437C32">
              <w:rPr>
                <w:noProof/>
                <w:sz w:val="16"/>
                <w:szCs w:val="16"/>
              </w:rPr>
              <w:t>Accumulated usage reporting for all the enabled monitoring keys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0E35A43" w14:textId="77777777" w:rsidR="006D3785" w:rsidRPr="00437C32" w:rsidRDefault="006D3785"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D0AC0D0" w14:textId="77777777" w:rsidR="006D3785" w:rsidRPr="00437C32" w:rsidRDefault="006D3785"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C80D98" w14:paraId="571EA65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0D7C8C7" w14:textId="77777777" w:rsidR="00C80D98" w:rsidRPr="00437C32" w:rsidRDefault="00C80D98"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13E5DE0" w14:textId="77777777" w:rsidR="00C80D98" w:rsidRPr="00437C32" w:rsidRDefault="00C80D98"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A428AD" w14:textId="77777777" w:rsidR="00C80D98" w:rsidRPr="00437C32" w:rsidRDefault="00C80D98" w:rsidP="00437C32">
            <w:pPr>
              <w:pStyle w:val="TAL"/>
              <w:rPr>
                <w:rFonts w:hint="eastAsia"/>
                <w:sz w:val="16"/>
                <w:szCs w:val="16"/>
                <w:lang w:eastAsia="ko-KR"/>
              </w:rPr>
            </w:pPr>
            <w:r w:rsidRPr="00437C32">
              <w:rPr>
                <w:rFonts w:hint="eastAsia"/>
                <w:sz w:val="16"/>
                <w:szCs w:val="16"/>
                <w:lang w:eastAsia="ko-KR"/>
              </w:rPr>
              <w:t>CP-110405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B94791" w14:textId="77777777" w:rsidR="00C80D98" w:rsidRPr="00437C32" w:rsidRDefault="00C80D98" w:rsidP="00437C32">
            <w:pPr>
              <w:pStyle w:val="TAL"/>
              <w:rPr>
                <w:rFonts w:hint="eastAsia"/>
                <w:sz w:val="16"/>
                <w:szCs w:val="16"/>
                <w:lang w:eastAsia="ko-KR"/>
              </w:rPr>
            </w:pPr>
            <w:r w:rsidRPr="00437C32">
              <w:rPr>
                <w:rFonts w:hint="eastAsia"/>
                <w:sz w:val="16"/>
                <w:szCs w:val="16"/>
                <w:lang w:eastAsia="ko-KR"/>
              </w:rPr>
              <w:t>624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FB73E6" w14:textId="77777777" w:rsidR="00C80D98" w:rsidRPr="00437C32" w:rsidRDefault="00C80D98"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399F987" w14:textId="77777777" w:rsidR="00C80D98" w:rsidRPr="00437C32" w:rsidRDefault="00C80D98" w:rsidP="00437C32">
            <w:pPr>
              <w:pStyle w:val="TAL"/>
              <w:rPr>
                <w:noProof/>
                <w:sz w:val="16"/>
                <w:szCs w:val="16"/>
              </w:rPr>
            </w:pPr>
            <w:r w:rsidRPr="00437C32">
              <w:rPr>
                <w:noProof/>
                <w:sz w:val="16"/>
                <w:szCs w:val="16"/>
              </w:rPr>
              <w:t>Event Trigger not used in Gxx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50661A6" w14:textId="77777777" w:rsidR="00C80D98" w:rsidRPr="00437C32" w:rsidRDefault="00C80D98"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0DCF138" w14:textId="77777777" w:rsidR="00C80D98" w:rsidRPr="00437C32" w:rsidRDefault="00C80D98"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CC0CF2" w:rsidRPr="00CC0CF2" w14:paraId="3244501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DDF5B60" w14:textId="77777777" w:rsidR="00CC0CF2" w:rsidRPr="00437C32" w:rsidRDefault="00CC0CF2"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CC14593" w14:textId="77777777" w:rsidR="00CC0CF2" w:rsidRPr="00437C32" w:rsidRDefault="00CC0CF2"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96C7C1" w14:textId="77777777" w:rsidR="00CC0CF2" w:rsidRPr="00437C32" w:rsidRDefault="00CC0CF2" w:rsidP="00437C32">
            <w:pPr>
              <w:pStyle w:val="TAL"/>
              <w:rPr>
                <w:rFonts w:hint="eastAsia"/>
                <w:sz w:val="16"/>
                <w:szCs w:val="16"/>
                <w:lang w:eastAsia="ko-KR"/>
              </w:rPr>
            </w:pPr>
            <w:r w:rsidRPr="00437C32">
              <w:rPr>
                <w:rFonts w:hint="eastAsia"/>
                <w:sz w:val="16"/>
                <w:szCs w:val="16"/>
                <w:lang w:eastAsia="ko-KR"/>
              </w:rPr>
              <w:t>CP-110420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7A2F86" w14:textId="77777777" w:rsidR="00CC0CF2" w:rsidRPr="00437C32" w:rsidRDefault="00CC0CF2" w:rsidP="00437C32">
            <w:pPr>
              <w:pStyle w:val="TAL"/>
              <w:rPr>
                <w:rFonts w:hint="eastAsia"/>
                <w:sz w:val="16"/>
                <w:szCs w:val="16"/>
                <w:lang w:eastAsia="ko-KR"/>
              </w:rPr>
            </w:pPr>
            <w:r w:rsidRPr="00437C32">
              <w:rPr>
                <w:rFonts w:hint="eastAsia"/>
                <w:sz w:val="16"/>
                <w:szCs w:val="16"/>
                <w:lang w:eastAsia="ko-KR"/>
              </w:rPr>
              <w:t>626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7DFDA0" w14:textId="77777777" w:rsidR="00CC0CF2" w:rsidRPr="00437C32" w:rsidRDefault="00CC0CF2"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A77A3B7" w14:textId="77777777" w:rsidR="00CC0CF2" w:rsidRPr="00437C32" w:rsidRDefault="00CC0CF2" w:rsidP="00437C32">
            <w:pPr>
              <w:pStyle w:val="TAL"/>
              <w:rPr>
                <w:rFonts w:hint="eastAsia"/>
                <w:noProof/>
                <w:sz w:val="16"/>
                <w:szCs w:val="16"/>
                <w:lang w:val="nb-NO" w:eastAsia="ko-KR"/>
              </w:rPr>
            </w:pPr>
            <w:r w:rsidRPr="00437C32">
              <w:rPr>
                <w:noProof/>
                <w:sz w:val="16"/>
                <w:szCs w:val="16"/>
                <w:lang w:val="nb-NO"/>
              </w:rPr>
              <w:t>QoS setting for Pre-R7 UE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AD06CFC" w14:textId="77777777" w:rsidR="00CC0CF2" w:rsidRPr="00437C32" w:rsidRDefault="00AD2383" w:rsidP="00437C32">
            <w:pPr>
              <w:pStyle w:val="TAL"/>
              <w:rPr>
                <w:rFonts w:hint="eastAsia"/>
                <w:snapToGrid w:val="0"/>
                <w:sz w:val="16"/>
                <w:szCs w:val="16"/>
                <w:lang w:val="nb-NO" w:eastAsia="ko-KR"/>
              </w:rPr>
            </w:pPr>
            <w:r w:rsidRPr="00437C32">
              <w:rPr>
                <w:rFonts w:hint="eastAsia"/>
                <w:snapToGrid w:val="0"/>
                <w:sz w:val="16"/>
                <w:szCs w:val="16"/>
                <w:lang w:val="nb-NO"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8F1E0A8" w14:textId="77777777" w:rsidR="00CC0CF2" w:rsidRPr="00437C32" w:rsidRDefault="00AD2383" w:rsidP="00437C32">
            <w:pPr>
              <w:pStyle w:val="TAL"/>
              <w:rPr>
                <w:rFonts w:hint="eastAsia"/>
                <w:snapToGrid w:val="0"/>
                <w:sz w:val="16"/>
                <w:szCs w:val="16"/>
                <w:lang w:val="nb-NO" w:eastAsia="ko-KR"/>
              </w:rPr>
            </w:pPr>
            <w:r w:rsidRPr="00437C32">
              <w:rPr>
                <w:rFonts w:hint="eastAsia"/>
                <w:snapToGrid w:val="0"/>
                <w:sz w:val="16"/>
                <w:szCs w:val="16"/>
                <w:lang w:val="nb-NO" w:eastAsia="ko-KR"/>
              </w:rPr>
              <w:t>11.1.0</w:t>
            </w:r>
          </w:p>
        </w:tc>
      </w:tr>
      <w:tr w:rsidR="00AD2383" w:rsidRPr="00AD2383" w14:paraId="1673A63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1C17201" w14:textId="77777777" w:rsidR="00AD2383" w:rsidRPr="00437C32" w:rsidRDefault="00AD2383"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53F3633" w14:textId="77777777" w:rsidR="00AD2383" w:rsidRPr="00437C32" w:rsidRDefault="00AD2383"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0F3852" w14:textId="77777777" w:rsidR="00AD2383" w:rsidRPr="00437C32" w:rsidRDefault="00AD2383" w:rsidP="00437C32">
            <w:pPr>
              <w:pStyle w:val="TAL"/>
              <w:rPr>
                <w:rFonts w:hint="eastAsia"/>
                <w:sz w:val="16"/>
                <w:szCs w:val="16"/>
                <w:lang w:eastAsia="ko-KR"/>
              </w:rPr>
            </w:pPr>
            <w:r w:rsidRPr="00437C32">
              <w:rPr>
                <w:rFonts w:hint="eastAsia"/>
                <w:sz w:val="16"/>
                <w:szCs w:val="16"/>
                <w:lang w:eastAsia="ko-KR"/>
              </w:rPr>
              <w:t>CP-110425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F05AAA" w14:textId="77777777" w:rsidR="00AD2383" w:rsidRPr="00437C32" w:rsidRDefault="00AD2383" w:rsidP="00437C32">
            <w:pPr>
              <w:pStyle w:val="TAL"/>
              <w:rPr>
                <w:rFonts w:hint="eastAsia"/>
                <w:sz w:val="16"/>
                <w:szCs w:val="16"/>
                <w:lang w:eastAsia="ko-KR"/>
              </w:rPr>
            </w:pPr>
            <w:r w:rsidRPr="00437C32">
              <w:rPr>
                <w:rFonts w:hint="eastAsia"/>
                <w:sz w:val="16"/>
                <w:szCs w:val="16"/>
                <w:lang w:eastAsia="ko-KR"/>
              </w:rPr>
              <w:t>627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6D2DA10" w14:textId="77777777" w:rsidR="00AD2383" w:rsidRPr="00437C32" w:rsidRDefault="00AD2383"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2047B64" w14:textId="77777777" w:rsidR="00AD2383" w:rsidRPr="00437C32" w:rsidRDefault="00AD2383" w:rsidP="00437C32">
            <w:pPr>
              <w:pStyle w:val="TAL"/>
              <w:rPr>
                <w:noProof/>
                <w:sz w:val="16"/>
                <w:szCs w:val="16"/>
              </w:rPr>
            </w:pPr>
            <w:r w:rsidRPr="00437C32">
              <w:rPr>
                <w:noProof/>
                <w:sz w:val="16"/>
                <w:szCs w:val="16"/>
              </w:rPr>
              <w:t>Subscriber Spending Limits based on Sy reference point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0FE9488" w14:textId="77777777" w:rsidR="00AD2383" w:rsidRPr="00437C32" w:rsidRDefault="00AD2383"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194D9C9" w14:textId="77777777" w:rsidR="00AD2383" w:rsidRPr="00437C32" w:rsidRDefault="00AD2383"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7C6F37" w:rsidRPr="00AD2383" w14:paraId="562E0BE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DBCA701" w14:textId="77777777" w:rsidR="007C6F37" w:rsidRPr="00437C32" w:rsidRDefault="007C6F37"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95FCA72" w14:textId="77777777" w:rsidR="007C6F37" w:rsidRPr="00437C32" w:rsidRDefault="007C6F37"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E665A2" w14:textId="77777777" w:rsidR="007C6F37" w:rsidRPr="00437C32" w:rsidRDefault="007C6F37" w:rsidP="00437C32">
            <w:pPr>
              <w:pStyle w:val="TAL"/>
              <w:rPr>
                <w:rFonts w:hint="eastAsia"/>
                <w:sz w:val="16"/>
                <w:szCs w:val="16"/>
                <w:lang w:eastAsia="ko-KR"/>
              </w:rPr>
            </w:pPr>
            <w:r w:rsidRPr="00437C32">
              <w:rPr>
                <w:rFonts w:hint="eastAsia"/>
                <w:sz w:val="16"/>
                <w:szCs w:val="16"/>
                <w:lang w:eastAsia="ko-KR"/>
              </w:rPr>
              <w:t>CP-110423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D5D92F" w14:textId="77777777" w:rsidR="007C6F37" w:rsidRPr="00437C32" w:rsidRDefault="007C6F37" w:rsidP="00437C32">
            <w:pPr>
              <w:pStyle w:val="TAL"/>
              <w:rPr>
                <w:rFonts w:hint="eastAsia"/>
                <w:sz w:val="16"/>
                <w:szCs w:val="16"/>
                <w:lang w:eastAsia="ko-KR"/>
              </w:rPr>
            </w:pPr>
            <w:r w:rsidRPr="00437C32">
              <w:rPr>
                <w:rFonts w:hint="eastAsia"/>
                <w:sz w:val="16"/>
                <w:szCs w:val="16"/>
                <w:lang w:eastAsia="ko-KR"/>
              </w:rPr>
              <w:t>630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F9B81D" w14:textId="77777777" w:rsidR="007C6F37" w:rsidRPr="00437C32" w:rsidRDefault="007C6F37"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0191AC8" w14:textId="77777777" w:rsidR="007C6F37" w:rsidRPr="00437C32" w:rsidRDefault="007C6F37" w:rsidP="00437C32">
            <w:pPr>
              <w:pStyle w:val="TAL"/>
              <w:rPr>
                <w:noProof/>
                <w:sz w:val="16"/>
                <w:szCs w:val="16"/>
              </w:rPr>
            </w:pPr>
            <w:r w:rsidRPr="00437C32">
              <w:rPr>
                <w:noProof/>
                <w:sz w:val="16"/>
                <w:szCs w:val="16"/>
              </w:rPr>
              <w:t>29.212 general modifications of title, scope  and definitions related to the introduction of TDF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E255A39" w14:textId="77777777" w:rsidR="007C6F37" w:rsidRPr="00437C32" w:rsidRDefault="007C6F37"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A03284E" w14:textId="77777777" w:rsidR="007C6F37" w:rsidRPr="00437C32" w:rsidRDefault="007C6F37"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F5337A" w:rsidRPr="00AD2383" w14:paraId="504B213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F8AA4E2" w14:textId="77777777" w:rsidR="00F5337A" w:rsidRPr="00437C32" w:rsidRDefault="00F5337A"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4E44C64" w14:textId="77777777" w:rsidR="00F5337A" w:rsidRPr="00437C32" w:rsidRDefault="00F5337A"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536D73" w14:textId="77777777" w:rsidR="00F5337A" w:rsidRPr="00437C32" w:rsidRDefault="00F5337A" w:rsidP="00437C32">
            <w:pPr>
              <w:pStyle w:val="TAL"/>
              <w:rPr>
                <w:rFonts w:hint="eastAsia"/>
                <w:sz w:val="16"/>
                <w:szCs w:val="16"/>
                <w:lang w:eastAsia="ko-KR"/>
              </w:rPr>
            </w:pPr>
            <w:r w:rsidRPr="00437C32">
              <w:rPr>
                <w:rFonts w:hint="eastAsia"/>
                <w:sz w:val="16"/>
                <w:szCs w:val="16"/>
                <w:lang w:eastAsia="ko-KR"/>
              </w:rPr>
              <w:t>CP-110423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9A9570" w14:textId="77777777" w:rsidR="00F5337A" w:rsidRPr="00437C32" w:rsidRDefault="00F5337A" w:rsidP="00437C32">
            <w:pPr>
              <w:pStyle w:val="TAL"/>
              <w:rPr>
                <w:rFonts w:hint="eastAsia"/>
                <w:sz w:val="16"/>
                <w:szCs w:val="16"/>
                <w:lang w:eastAsia="ko-KR"/>
              </w:rPr>
            </w:pPr>
            <w:r w:rsidRPr="00437C32">
              <w:rPr>
                <w:rFonts w:hint="eastAsia"/>
                <w:sz w:val="16"/>
                <w:szCs w:val="16"/>
                <w:lang w:eastAsia="ko-KR"/>
              </w:rPr>
              <w:t>631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63E087" w14:textId="77777777" w:rsidR="00F5337A" w:rsidRPr="00437C32" w:rsidRDefault="00F5337A" w:rsidP="00437C32">
            <w:pPr>
              <w:pStyle w:val="TAL"/>
              <w:rPr>
                <w:rFonts w:hint="eastAsia"/>
                <w:sz w:val="16"/>
                <w:szCs w:val="16"/>
                <w:lang w:eastAsia="ko-KR"/>
              </w:rPr>
            </w:pPr>
            <w:r w:rsidRPr="00437C32">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FA951D0" w14:textId="77777777" w:rsidR="00F5337A" w:rsidRPr="00437C32" w:rsidRDefault="00F5337A" w:rsidP="00437C32">
            <w:pPr>
              <w:pStyle w:val="TAL"/>
              <w:rPr>
                <w:noProof/>
                <w:sz w:val="16"/>
                <w:szCs w:val="16"/>
              </w:rPr>
            </w:pPr>
            <w:r w:rsidRPr="00437C32">
              <w:rPr>
                <w:noProof/>
                <w:sz w:val="16"/>
                <w:szCs w:val="16"/>
              </w:rPr>
              <w:t>29.212 modifications related to the introduction of TDF enhancements into PCEF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DB4904C" w14:textId="77777777" w:rsidR="00F5337A" w:rsidRPr="00437C32" w:rsidRDefault="00F5337A"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310A308" w14:textId="77777777" w:rsidR="00F5337A" w:rsidRPr="00437C32" w:rsidRDefault="00F5337A"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205C10" w:rsidRPr="00AD2383" w14:paraId="3FC079B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D45A3AD" w14:textId="77777777" w:rsidR="00205C10" w:rsidRPr="00437C32" w:rsidRDefault="00205C10"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3A5113F" w14:textId="77777777" w:rsidR="00205C10" w:rsidRPr="00437C32" w:rsidRDefault="00205C10"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9358DC" w14:textId="77777777" w:rsidR="00205C10" w:rsidRPr="00437C32" w:rsidRDefault="00205C10" w:rsidP="00437C32">
            <w:pPr>
              <w:pStyle w:val="TAL"/>
              <w:rPr>
                <w:rFonts w:hint="eastAsia"/>
                <w:sz w:val="16"/>
                <w:szCs w:val="16"/>
                <w:lang w:eastAsia="ko-KR"/>
              </w:rPr>
            </w:pPr>
            <w:r w:rsidRPr="00437C32">
              <w:rPr>
                <w:rFonts w:hint="eastAsia"/>
                <w:sz w:val="16"/>
                <w:szCs w:val="16"/>
                <w:lang w:eastAsia="ko-KR"/>
              </w:rPr>
              <w:t>CP-110423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C4A186" w14:textId="77777777" w:rsidR="00205C10" w:rsidRPr="00437C32" w:rsidRDefault="00205C10" w:rsidP="00437C32">
            <w:pPr>
              <w:pStyle w:val="TAL"/>
              <w:rPr>
                <w:rFonts w:hint="eastAsia"/>
                <w:sz w:val="16"/>
                <w:szCs w:val="16"/>
                <w:lang w:eastAsia="ko-KR"/>
              </w:rPr>
            </w:pPr>
            <w:r w:rsidRPr="00437C32">
              <w:rPr>
                <w:rFonts w:hint="eastAsia"/>
                <w:sz w:val="16"/>
                <w:szCs w:val="16"/>
                <w:lang w:eastAsia="ko-KR"/>
              </w:rPr>
              <w:t>632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7574F6" w14:textId="77777777" w:rsidR="00205C10" w:rsidRPr="00437C32" w:rsidRDefault="00205C10" w:rsidP="00437C32">
            <w:pPr>
              <w:pStyle w:val="TAL"/>
              <w:rPr>
                <w:rFonts w:hint="eastAsia"/>
                <w:sz w:val="16"/>
                <w:szCs w:val="16"/>
                <w:lang w:eastAsia="ko-KR"/>
              </w:rPr>
            </w:pPr>
            <w:r w:rsidRPr="00437C32">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C14CEB1" w14:textId="77777777" w:rsidR="00205C10" w:rsidRPr="00437C32" w:rsidRDefault="00205C10" w:rsidP="00437C32">
            <w:pPr>
              <w:pStyle w:val="TAL"/>
              <w:rPr>
                <w:noProof/>
                <w:sz w:val="16"/>
                <w:szCs w:val="16"/>
              </w:rPr>
            </w:pPr>
            <w:r w:rsidRPr="00437C32">
              <w:rPr>
                <w:noProof/>
                <w:sz w:val="16"/>
                <w:szCs w:val="16"/>
              </w:rPr>
              <w:t>29.212: introduction of new AVPs into Gx related to TDF functionality</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54A4785" w14:textId="77777777" w:rsidR="00205C10" w:rsidRPr="00437C32" w:rsidRDefault="00205C10"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DA6B6D2" w14:textId="77777777" w:rsidR="00205C10" w:rsidRPr="00437C32" w:rsidRDefault="00205C10"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EB70EE" w:rsidRPr="00AD2383" w14:paraId="3100538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60A631B" w14:textId="77777777" w:rsidR="00EB70EE" w:rsidRPr="00437C32" w:rsidRDefault="00EB70EE"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788E5C9" w14:textId="77777777" w:rsidR="00EB70EE" w:rsidRPr="00437C32" w:rsidRDefault="00EB70EE"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E44E34" w14:textId="77777777" w:rsidR="00EB70EE" w:rsidRPr="00437C32" w:rsidRDefault="00EB70EE" w:rsidP="00437C32">
            <w:pPr>
              <w:pStyle w:val="TAL"/>
              <w:rPr>
                <w:rFonts w:hint="eastAsia"/>
                <w:sz w:val="16"/>
                <w:szCs w:val="16"/>
                <w:lang w:eastAsia="ko-KR"/>
              </w:rPr>
            </w:pPr>
            <w:r w:rsidRPr="00437C32">
              <w:rPr>
                <w:rFonts w:hint="eastAsia"/>
                <w:sz w:val="16"/>
                <w:szCs w:val="16"/>
                <w:lang w:eastAsia="ko-KR"/>
              </w:rPr>
              <w:t>CP-110423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98CFE0" w14:textId="77777777" w:rsidR="00EB70EE" w:rsidRPr="00437C32" w:rsidRDefault="00EB70EE" w:rsidP="00437C32">
            <w:pPr>
              <w:pStyle w:val="TAL"/>
              <w:rPr>
                <w:rFonts w:hint="eastAsia"/>
                <w:sz w:val="16"/>
                <w:szCs w:val="16"/>
                <w:lang w:eastAsia="ko-KR"/>
              </w:rPr>
            </w:pPr>
            <w:r w:rsidRPr="00437C32">
              <w:rPr>
                <w:rFonts w:hint="eastAsia"/>
                <w:sz w:val="16"/>
                <w:szCs w:val="16"/>
                <w:lang w:eastAsia="ko-KR"/>
              </w:rPr>
              <w:t>633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6B7394" w14:textId="77777777" w:rsidR="00EB70EE" w:rsidRPr="00437C32" w:rsidRDefault="00EB70EE"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83DDF3D" w14:textId="77777777" w:rsidR="00EB70EE" w:rsidRPr="00437C32" w:rsidRDefault="00EB70EE" w:rsidP="00437C32">
            <w:pPr>
              <w:pStyle w:val="TAL"/>
              <w:rPr>
                <w:noProof/>
                <w:sz w:val="16"/>
                <w:szCs w:val="16"/>
              </w:rPr>
            </w:pPr>
            <w:r w:rsidRPr="00437C32">
              <w:rPr>
                <w:noProof/>
                <w:sz w:val="16"/>
                <w:szCs w:val="16"/>
              </w:rPr>
              <w:t>29.212 modifications related to the introduction of Sd: Section 4b  general and functional elements definitions.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8AA0558" w14:textId="77777777" w:rsidR="00EB70EE" w:rsidRPr="00437C32" w:rsidRDefault="00EB70EE"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D9BE72D" w14:textId="77777777" w:rsidR="00EB70EE" w:rsidRPr="00437C32" w:rsidRDefault="00EB70EE"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5B5558" w:rsidRPr="00AD2383" w14:paraId="0557BBE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4916C5C" w14:textId="77777777" w:rsidR="005B5558" w:rsidRPr="00437C32" w:rsidRDefault="005B5558"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9F6EB1A" w14:textId="77777777" w:rsidR="005B5558" w:rsidRPr="00437C32" w:rsidRDefault="005B5558"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A60AA7" w14:textId="77777777" w:rsidR="005B5558" w:rsidRPr="00437C32" w:rsidRDefault="005B5558" w:rsidP="00437C32">
            <w:pPr>
              <w:pStyle w:val="TAL"/>
              <w:rPr>
                <w:rFonts w:hint="eastAsia"/>
                <w:sz w:val="16"/>
                <w:szCs w:val="16"/>
                <w:lang w:eastAsia="ko-KR"/>
              </w:rPr>
            </w:pPr>
            <w:r w:rsidRPr="00437C32">
              <w:rPr>
                <w:rFonts w:hint="eastAsia"/>
                <w:sz w:val="16"/>
                <w:szCs w:val="16"/>
                <w:lang w:eastAsia="ko-KR"/>
              </w:rPr>
              <w:t>CP-110423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F38A13" w14:textId="77777777" w:rsidR="005B5558" w:rsidRPr="00437C32" w:rsidRDefault="005B5558" w:rsidP="00437C32">
            <w:pPr>
              <w:pStyle w:val="TAL"/>
              <w:rPr>
                <w:rFonts w:hint="eastAsia"/>
                <w:sz w:val="16"/>
                <w:szCs w:val="16"/>
                <w:lang w:eastAsia="ko-KR"/>
              </w:rPr>
            </w:pPr>
            <w:r w:rsidRPr="00437C32">
              <w:rPr>
                <w:rFonts w:hint="eastAsia"/>
                <w:sz w:val="16"/>
                <w:szCs w:val="16"/>
                <w:lang w:eastAsia="ko-KR"/>
              </w:rPr>
              <w:t>634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04D9D7" w14:textId="77777777" w:rsidR="005B5558" w:rsidRPr="00437C32" w:rsidRDefault="005B5558"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325C5E8" w14:textId="77777777" w:rsidR="005B5558" w:rsidRPr="00437C32" w:rsidRDefault="005B5558" w:rsidP="00437C32">
            <w:pPr>
              <w:pStyle w:val="TAL"/>
              <w:rPr>
                <w:noProof/>
                <w:sz w:val="16"/>
                <w:szCs w:val="16"/>
              </w:rPr>
            </w:pPr>
            <w:r w:rsidRPr="00437C32">
              <w:rPr>
                <w:noProof/>
                <w:sz w:val="16"/>
                <w:szCs w:val="16"/>
              </w:rPr>
              <w:t xml:space="preserve">29.212 modifications related to the introduction of Sd: Section 4b </w:t>
            </w:r>
            <w:r w:rsidR="00DF7262" w:rsidRPr="00437C32">
              <w:rPr>
                <w:noProof/>
                <w:sz w:val="16"/>
                <w:szCs w:val="16"/>
              </w:rPr>
              <w:t>–</w:t>
            </w:r>
            <w:r w:rsidRPr="00437C32">
              <w:rPr>
                <w:noProof/>
                <w:sz w:val="16"/>
                <w:szCs w:val="16"/>
              </w:rPr>
              <w:t xml:space="preserve"> ADC Procedures definitions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B25FC9E" w14:textId="77777777" w:rsidR="005B5558" w:rsidRPr="00437C32" w:rsidRDefault="005B5558"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B59211A" w14:textId="77777777" w:rsidR="005B5558" w:rsidRPr="00437C32" w:rsidRDefault="005B5558"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DF7262" w:rsidRPr="00AD2383" w14:paraId="3D589DF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1D0AED7" w14:textId="77777777" w:rsidR="00DF7262" w:rsidRPr="00437C32" w:rsidRDefault="00DF7262"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DD035BE" w14:textId="77777777" w:rsidR="00DF7262" w:rsidRPr="00437C32" w:rsidRDefault="00DF7262"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AA6004" w14:textId="77777777" w:rsidR="00DF7262" w:rsidRPr="00437C32" w:rsidRDefault="00DF7262" w:rsidP="00437C32">
            <w:pPr>
              <w:pStyle w:val="TAL"/>
              <w:rPr>
                <w:rFonts w:hint="eastAsia"/>
                <w:sz w:val="16"/>
                <w:szCs w:val="16"/>
                <w:lang w:eastAsia="ko-KR"/>
              </w:rPr>
            </w:pPr>
            <w:r w:rsidRPr="00437C32">
              <w:rPr>
                <w:rFonts w:hint="eastAsia"/>
                <w:sz w:val="16"/>
                <w:szCs w:val="16"/>
                <w:lang w:eastAsia="ko-KR"/>
              </w:rPr>
              <w:t>CP-110423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323074" w14:textId="77777777" w:rsidR="00DF7262" w:rsidRPr="00437C32" w:rsidRDefault="00DF7262" w:rsidP="00437C32">
            <w:pPr>
              <w:pStyle w:val="TAL"/>
              <w:rPr>
                <w:rFonts w:hint="eastAsia"/>
                <w:sz w:val="16"/>
                <w:szCs w:val="16"/>
                <w:lang w:eastAsia="ko-KR"/>
              </w:rPr>
            </w:pPr>
            <w:r w:rsidRPr="00437C32">
              <w:rPr>
                <w:rFonts w:hint="eastAsia"/>
                <w:sz w:val="16"/>
                <w:szCs w:val="16"/>
                <w:lang w:eastAsia="ko-KR"/>
              </w:rPr>
              <w:t>635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79920E" w14:textId="77777777" w:rsidR="00DF7262" w:rsidRPr="00437C32" w:rsidRDefault="00DF7262"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0E4FA9B" w14:textId="77777777" w:rsidR="00DF7262" w:rsidRPr="00437C32" w:rsidRDefault="00DF7262" w:rsidP="00437C32">
            <w:pPr>
              <w:pStyle w:val="TAL"/>
              <w:rPr>
                <w:noProof/>
                <w:sz w:val="16"/>
                <w:szCs w:val="16"/>
              </w:rPr>
            </w:pPr>
            <w:r w:rsidRPr="00437C32">
              <w:rPr>
                <w:noProof/>
                <w:sz w:val="16"/>
                <w:szCs w:val="16"/>
              </w:rPr>
              <w:t>29.212 modifications related to the introduction of Sd: Section 5b - Sd protocol AVPs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B6EC5C7" w14:textId="77777777" w:rsidR="00DF7262" w:rsidRPr="00437C32" w:rsidRDefault="00DF7262"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3A64959" w14:textId="77777777" w:rsidR="00DF7262" w:rsidRPr="00437C32" w:rsidRDefault="00DF7262"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1D76AB" w:rsidRPr="00AD2383" w14:paraId="56CE3F7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BB012C0" w14:textId="77777777" w:rsidR="001D76AB" w:rsidRPr="00437C32" w:rsidRDefault="001D76AB"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CCC0E50" w14:textId="77777777" w:rsidR="001D76AB" w:rsidRPr="00437C32" w:rsidRDefault="001D76AB"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4E069A" w14:textId="77777777" w:rsidR="001D76AB" w:rsidRPr="00437C32" w:rsidRDefault="001D76AB" w:rsidP="00437C32">
            <w:pPr>
              <w:pStyle w:val="TAL"/>
              <w:rPr>
                <w:rFonts w:hint="eastAsia"/>
                <w:sz w:val="16"/>
                <w:szCs w:val="16"/>
                <w:lang w:eastAsia="ko-KR"/>
              </w:rPr>
            </w:pPr>
            <w:r w:rsidRPr="00437C32">
              <w:rPr>
                <w:rFonts w:hint="eastAsia"/>
                <w:sz w:val="16"/>
                <w:szCs w:val="16"/>
                <w:lang w:eastAsia="ko-KR"/>
              </w:rPr>
              <w:t>CP-110423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601F62" w14:textId="77777777" w:rsidR="001D76AB" w:rsidRPr="00437C32" w:rsidRDefault="001D76AB" w:rsidP="00437C32">
            <w:pPr>
              <w:pStyle w:val="TAL"/>
              <w:rPr>
                <w:rFonts w:hint="eastAsia"/>
                <w:sz w:val="16"/>
                <w:szCs w:val="16"/>
                <w:lang w:eastAsia="ko-KR"/>
              </w:rPr>
            </w:pPr>
            <w:r w:rsidRPr="00437C32">
              <w:rPr>
                <w:rFonts w:hint="eastAsia"/>
                <w:sz w:val="16"/>
                <w:szCs w:val="16"/>
                <w:lang w:eastAsia="ko-KR"/>
              </w:rPr>
              <w:t>636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A0B97B" w14:textId="77777777" w:rsidR="001D76AB" w:rsidRPr="00437C32" w:rsidRDefault="001D76AB"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DF89D71" w14:textId="77777777" w:rsidR="001D76AB" w:rsidRPr="00437C32" w:rsidRDefault="001D76AB" w:rsidP="00437C32">
            <w:pPr>
              <w:pStyle w:val="TAL"/>
              <w:rPr>
                <w:noProof/>
                <w:sz w:val="16"/>
                <w:szCs w:val="16"/>
              </w:rPr>
            </w:pPr>
            <w:r w:rsidRPr="00437C32">
              <w:rPr>
                <w:noProof/>
                <w:sz w:val="16"/>
                <w:szCs w:val="16"/>
              </w:rPr>
              <w:t>29.212 modifications related to the introduction of Sd: Section 5b - Sd messages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5BCD856" w14:textId="77777777" w:rsidR="001D76AB" w:rsidRPr="00437C32" w:rsidRDefault="001D76AB"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8C41E61" w14:textId="77777777" w:rsidR="001D76AB" w:rsidRPr="00437C32" w:rsidRDefault="001D76AB"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752A11" w:rsidRPr="00AD2383" w14:paraId="0531A69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166667E" w14:textId="77777777" w:rsidR="00752A11" w:rsidRPr="00437C32" w:rsidRDefault="00752A11" w:rsidP="00437C32">
            <w:pPr>
              <w:pStyle w:val="TAL"/>
              <w:rPr>
                <w:rFonts w:hint="eastAsia"/>
                <w:snapToGrid w:val="0"/>
                <w:sz w:val="16"/>
                <w:szCs w:val="16"/>
                <w:lang w:eastAsia="ko-KR"/>
              </w:rPr>
            </w:pPr>
            <w:r w:rsidRPr="00437C32">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076BF93" w14:textId="77777777" w:rsidR="00752A11" w:rsidRPr="00437C32" w:rsidRDefault="00752A11" w:rsidP="00437C32">
            <w:pPr>
              <w:pStyle w:val="TAL"/>
              <w:rPr>
                <w:rFonts w:hint="eastAsia"/>
                <w:sz w:val="16"/>
                <w:szCs w:val="16"/>
                <w:lang w:eastAsia="ko-KR"/>
              </w:rPr>
            </w:pPr>
            <w:r w:rsidRPr="00437C32">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A02F0A" w14:textId="77777777" w:rsidR="00752A11" w:rsidRPr="00437C32" w:rsidRDefault="00752A11" w:rsidP="00437C32">
            <w:pPr>
              <w:pStyle w:val="TAL"/>
              <w:rPr>
                <w:rFonts w:hint="eastAsia"/>
                <w:sz w:val="16"/>
                <w:szCs w:val="16"/>
                <w:lang w:eastAsia="ko-KR"/>
              </w:rPr>
            </w:pPr>
            <w:r w:rsidRPr="00437C32">
              <w:rPr>
                <w:rFonts w:hint="eastAsia"/>
                <w:sz w:val="16"/>
                <w:szCs w:val="16"/>
                <w:lang w:eastAsia="ko-KR"/>
              </w:rPr>
              <w:t>CP-110405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3954CC" w14:textId="77777777" w:rsidR="00752A11" w:rsidRPr="00437C32" w:rsidRDefault="00752A11" w:rsidP="00437C32">
            <w:pPr>
              <w:pStyle w:val="TAL"/>
              <w:rPr>
                <w:rFonts w:hint="eastAsia"/>
                <w:sz w:val="16"/>
                <w:szCs w:val="16"/>
                <w:lang w:eastAsia="ko-KR"/>
              </w:rPr>
            </w:pPr>
            <w:r w:rsidRPr="00437C32">
              <w:rPr>
                <w:rFonts w:hint="eastAsia"/>
                <w:sz w:val="16"/>
                <w:szCs w:val="16"/>
                <w:lang w:eastAsia="ko-KR"/>
              </w:rPr>
              <w:t>642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76D87F" w14:textId="77777777" w:rsidR="00752A11" w:rsidRPr="00437C32" w:rsidRDefault="00752A11" w:rsidP="00437C32">
            <w:pPr>
              <w:pStyle w:val="TAL"/>
              <w:rPr>
                <w:rFonts w:hint="eastAsia"/>
                <w:sz w:val="16"/>
                <w:szCs w:val="16"/>
                <w:lang w:eastAsia="ko-KR"/>
              </w:rPr>
            </w:pPr>
            <w:r w:rsidRPr="00437C32">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E5C576E" w14:textId="77777777" w:rsidR="00752A11" w:rsidRPr="00437C32" w:rsidRDefault="00752A11" w:rsidP="00437C32">
            <w:pPr>
              <w:pStyle w:val="TAL"/>
              <w:rPr>
                <w:noProof/>
                <w:sz w:val="16"/>
                <w:szCs w:val="16"/>
              </w:rPr>
            </w:pPr>
            <w:r w:rsidRPr="00437C32">
              <w:rPr>
                <w:noProof/>
                <w:sz w:val="16"/>
                <w:szCs w:val="16"/>
              </w:rPr>
              <w:t>Bearer Control Mode for multiple PDN connections for 3GPP2 accesses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792E1E3" w14:textId="77777777" w:rsidR="00752A11" w:rsidRPr="00437C32" w:rsidRDefault="00752A11" w:rsidP="00437C32">
            <w:pPr>
              <w:pStyle w:val="TAL"/>
              <w:rPr>
                <w:rFonts w:hint="eastAsia"/>
                <w:snapToGrid w:val="0"/>
                <w:sz w:val="16"/>
                <w:szCs w:val="16"/>
                <w:lang w:eastAsia="ko-KR"/>
              </w:rPr>
            </w:pPr>
            <w:r w:rsidRPr="00437C32">
              <w:rPr>
                <w:rFonts w:hint="eastAsia"/>
                <w:snapToGrid w:val="0"/>
                <w:sz w:val="16"/>
                <w:szCs w:val="16"/>
                <w:lang w:eastAsia="ko-KR"/>
              </w:rPr>
              <w:t>11.0.1</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8F0B3E2" w14:textId="77777777" w:rsidR="00752A11" w:rsidRPr="00437C32" w:rsidRDefault="00752A11" w:rsidP="00437C32">
            <w:pPr>
              <w:pStyle w:val="TAL"/>
              <w:rPr>
                <w:rFonts w:hint="eastAsia"/>
                <w:snapToGrid w:val="0"/>
                <w:sz w:val="16"/>
                <w:szCs w:val="16"/>
                <w:lang w:eastAsia="ko-KR"/>
              </w:rPr>
            </w:pPr>
            <w:r w:rsidRPr="00437C32">
              <w:rPr>
                <w:rFonts w:hint="eastAsia"/>
                <w:snapToGrid w:val="0"/>
                <w:sz w:val="16"/>
                <w:szCs w:val="16"/>
                <w:lang w:eastAsia="ko-KR"/>
              </w:rPr>
              <w:t>11.1.0</w:t>
            </w:r>
          </w:p>
        </w:tc>
      </w:tr>
      <w:tr w:rsidR="00414BAD" w:rsidRPr="00AD2383" w14:paraId="4CD811D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CD0BF41" w14:textId="77777777" w:rsidR="00414BAD" w:rsidRPr="00414BAD" w:rsidRDefault="00414BAD"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F45F6A1" w14:textId="77777777" w:rsidR="00414BAD" w:rsidRPr="00414BAD" w:rsidRDefault="00414BAD"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136C68" w14:textId="77777777" w:rsidR="00414BAD" w:rsidRPr="00414BAD" w:rsidRDefault="00414BAD" w:rsidP="00437C32">
            <w:pPr>
              <w:pStyle w:val="TAL"/>
              <w:rPr>
                <w:rFonts w:eastAsia="바탕" w:hint="eastAsia"/>
                <w:sz w:val="16"/>
                <w:szCs w:val="16"/>
                <w:lang w:eastAsia="ko-KR"/>
              </w:rPr>
            </w:pPr>
            <w:r>
              <w:rPr>
                <w:rFonts w:eastAsia="바탕" w:hint="eastAsia"/>
                <w:sz w:val="16"/>
                <w:szCs w:val="16"/>
                <w:lang w:eastAsia="ko-KR"/>
              </w:rPr>
              <w:t>CP-110608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32BD87" w14:textId="77777777" w:rsidR="00414BAD" w:rsidRPr="00414BAD" w:rsidRDefault="00414BAD" w:rsidP="00437C32">
            <w:pPr>
              <w:pStyle w:val="TAL"/>
              <w:rPr>
                <w:rFonts w:eastAsia="바탕" w:hint="eastAsia"/>
                <w:sz w:val="16"/>
                <w:szCs w:val="16"/>
                <w:lang w:eastAsia="ko-KR"/>
              </w:rPr>
            </w:pPr>
            <w:r>
              <w:rPr>
                <w:rFonts w:eastAsia="바탕" w:hint="eastAsia"/>
                <w:sz w:val="16"/>
                <w:szCs w:val="16"/>
                <w:lang w:eastAsia="ko-KR"/>
              </w:rPr>
              <w:t>654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9DC586" w14:textId="77777777" w:rsidR="00414BAD" w:rsidRPr="00437C32" w:rsidRDefault="00414BAD"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6AF8B96" w14:textId="77777777" w:rsidR="00414BAD" w:rsidRPr="00414BAD" w:rsidRDefault="00414BAD" w:rsidP="00437C32">
            <w:pPr>
              <w:pStyle w:val="TAL"/>
              <w:rPr>
                <w:noProof/>
                <w:sz w:val="16"/>
                <w:szCs w:val="16"/>
              </w:rPr>
            </w:pPr>
            <w:r w:rsidRPr="00414BAD">
              <w:rPr>
                <w:noProof/>
                <w:sz w:val="16"/>
                <w:szCs w:val="16"/>
              </w:rPr>
              <w:t>Gn/Gp PGW internal bearer MBR mediation in relation to APN-AMBR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78AAE2A" w14:textId="77777777" w:rsidR="00414BAD" w:rsidRPr="00414BAD" w:rsidRDefault="00414BAD"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E4875B2" w14:textId="77777777" w:rsidR="00414BAD" w:rsidRPr="00414BAD" w:rsidRDefault="00414BAD"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78D5D04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8315FB1" w14:textId="77777777" w:rsidR="00414BAD" w:rsidRPr="00414BAD" w:rsidRDefault="00414BAD"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930C312" w14:textId="77777777" w:rsidR="00414BAD" w:rsidRPr="00414BAD" w:rsidRDefault="00414BAD"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B8651B" w14:textId="77777777" w:rsidR="00414BAD" w:rsidRPr="00414BAD" w:rsidRDefault="00414BAD" w:rsidP="00437C32">
            <w:pPr>
              <w:pStyle w:val="TAL"/>
              <w:rPr>
                <w:rFonts w:eastAsia="바탕" w:hint="eastAsia"/>
                <w:sz w:val="16"/>
                <w:szCs w:val="16"/>
                <w:lang w:eastAsia="ko-KR"/>
              </w:rPr>
            </w:pPr>
            <w:r>
              <w:rPr>
                <w:rFonts w:eastAsia="바탕" w:hint="eastAsia"/>
                <w:sz w:val="16"/>
                <w:szCs w:val="16"/>
                <w:lang w:eastAsia="ko-KR"/>
              </w:rPr>
              <w:t>CP-110608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0B6EF0" w14:textId="77777777" w:rsidR="00414BAD" w:rsidRPr="00414BAD" w:rsidRDefault="00414BAD" w:rsidP="00437C32">
            <w:pPr>
              <w:pStyle w:val="TAL"/>
              <w:rPr>
                <w:rFonts w:eastAsia="바탕" w:hint="eastAsia"/>
                <w:sz w:val="16"/>
                <w:szCs w:val="16"/>
                <w:lang w:eastAsia="ko-KR"/>
              </w:rPr>
            </w:pPr>
            <w:r>
              <w:rPr>
                <w:rFonts w:eastAsia="바탕" w:hint="eastAsia"/>
                <w:sz w:val="16"/>
                <w:szCs w:val="16"/>
                <w:lang w:eastAsia="ko-KR"/>
              </w:rPr>
              <w:t>658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ABB486" w14:textId="77777777" w:rsidR="00414BAD" w:rsidRPr="00414BAD" w:rsidRDefault="00414BAD" w:rsidP="00437C32">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E392929" w14:textId="77777777" w:rsidR="00414BAD" w:rsidRPr="00414BAD" w:rsidRDefault="00414BAD" w:rsidP="00437C32">
            <w:pPr>
              <w:pStyle w:val="TAL"/>
              <w:rPr>
                <w:rFonts w:eastAsia="바탕"/>
                <w:noProof/>
                <w:sz w:val="16"/>
                <w:szCs w:val="16"/>
                <w:lang w:eastAsia="ko-KR"/>
              </w:rPr>
            </w:pPr>
            <w:r w:rsidRPr="00414BAD">
              <w:rPr>
                <w:rFonts w:eastAsia="바탕"/>
                <w:noProof/>
                <w:sz w:val="16"/>
                <w:szCs w:val="16"/>
                <w:lang w:eastAsia="ko-KR"/>
              </w:rPr>
              <w:t>QoS Modification failure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1ECD161" w14:textId="77777777" w:rsidR="00414BAD" w:rsidRPr="00414BAD" w:rsidRDefault="00414BAD"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52934A7" w14:textId="77777777" w:rsidR="00414BAD" w:rsidRPr="00414BAD" w:rsidRDefault="00414BAD"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291E8BB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DA3CC98" w14:textId="77777777" w:rsidR="00414BAD" w:rsidRPr="00414BAD" w:rsidRDefault="00414BAD"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FECC1DA" w14:textId="77777777" w:rsidR="00414BAD" w:rsidRPr="00414BAD" w:rsidRDefault="00414BAD"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D5B1D8" w14:textId="77777777" w:rsidR="00414BAD" w:rsidRPr="002647AF" w:rsidRDefault="002647AF" w:rsidP="00437C32">
            <w:pPr>
              <w:pStyle w:val="TAL"/>
              <w:rPr>
                <w:rFonts w:eastAsia="바탕" w:hint="eastAsia"/>
                <w:sz w:val="16"/>
                <w:szCs w:val="16"/>
                <w:lang w:eastAsia="ko-KR"/>
              </w:rPr>
            </w:pPr>
            <w:r>
              <w:rPr>
                <w:rFonts w:eastAsia="바탕" w:hint="eastAsia"/>
                <w:sz w:val="16"/>
                <w:szCs w:val="16"/>
                <w:lang w:eastAsia="ko-KR"/>
              </w:rPr>
              <w:t>CP-110624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1489A7" w14:textId="77777777" w:rsidR="00414BAD" w:rsidRPr="00B62193" w:rsidRDefault="00B62193" w:rsidP="00437C32">
            <w:pPr>
              <w:pStyle w:val="TAL"/>
              <w:rPr>
                <w:rFonts w:eastAsia="바탕" w:hint="eastAsia"/>
                <w:sz w:val="16"/>
                <w:szCs w:val="16"/>
                <w:lang w:eastAsia="ko-KR"/>
              </w:rPr>
            </w:pPr>
            <w:r>
              <w:rPr>
                <w:rFonts w:eastAsia="바탕" w:hint="eastAsia"/>
                <w:sz w:val="16"/>
                <w:szCs w:val="16"/>
                <w:lang w:eastAsia="ko-KR"/>
              </w:rPr>
              <w:t>660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F1B1DF" w14:textId="77777777" w:rsidR="00414BAD" w:rsidRPr="00B62193" w:rsidRDefault="00B62193" w:rsidP="00437C32">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A41888F" w14:textId="77777777" w:rsidR="00414BAD" w:rsidRPr="00B62193" w:rsidRDefault="00B62193" w:rsidP="00437C32">
            <w:pPr>
              <w:pStyle w:val="TAL"/>
              <w:rPr>
                <w:rFonts w:eastAsia="바탕"/>
                <w:noProof/>
                <w:sz w:val="16"/>
                <w:szCs w:val="16"/>
                <w:lang w:eastAsia="ko-KR"/>
              </w:rPr>
            </w:pPr>
            <w:r w:rsidRPr="00B62193">
              <w:rPr>
                <w:rFonts w:eastAsia="바탕"/>
                <w:noProof/>
                <w:sz w:val="16"/>
                <w:szCs w:val="16"/>
                <w:lang w:eastAsia="ko-KR"/>
              </w:rPr>
              <w:t>Adding PS to CS session continuity indication for vSRVCC</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F20B9E8" w14:textId="77777777" w:rsidR="00414BAD" w:rsidRPr="00B62193" w:rsidRDefault="00B62193"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588B898" w14:textId="77777777" w:rsidR="00414BAD" w:rsidRPr="00B62193" w:rsidRDefault="00B62193"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58FB3E0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3E2C5EC" w14:textId="77777777" w:rsidR="00414BAD" w:rsidRPr="00414BAD" w:rsidRDefault="00414BAD"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DCFAB6C" w14:textId="77777777" w:rsidR="00414BAD" w:rsidRPr="00530C4D" w:rsidRDefault="00530C4D"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F05362" w14:textId="77777777" w:rsidR="00414BAD" w:rsidRPr="00530C4D" w:rsidRDefault="00530C4D" w:rsidP="00437C32">
            <w:pPr>
              <w:pStyle w:val="TAL"/>
              <w:rPr>
                <w:rFonts w:eastAsia="바탕" w:hint="eastAsia"/>
                <w:sz w:val="16"/>
                <w:szCs w:val="16"/>
                <w:lang w:eastAsia="ko-KR"/>
              </w:rPr>
            </w:pPr>
            <w:r>
              <w:rPr>
                <w:rFonts w:eastAsia="바탕" w:hint="eastAsia"/>
                <w:sz w:val="16"/>
                <w:szCs w:val="16"/>
                <w:lang w:eastAsia="ko-KR"/>
              </w:rPr>
              <w:t>CP-110627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BBA7E5" w14:textId="77777777" w:rsidR="00414BAD" w:rsidRPr="00530C4D" w:rsidRDefault="00530C4D" w:rsidP="00437C32">
            <w:pPr>
              <w:pStyle w:val="TAL"/>
              <w:rPr>
                <w:rFonts w:eastAsia="바탕" w:hint="eastAsia"/>
                <w:sz w:val="16"/>
                <w:szCs w:val="16"/>
                <w:lang w:eastAsia="ko-KR"/>
              </w:rPr>
            </w:pPr>
            <w:r>
              <w:rPr>
                <w:rFonts w:eastAsia="바탕" w:hint="eastAsia"/>
                <w:sz w:val="16"/>
                <w:szCs w:val="16"/>
                <w:lang w:eastAsia="ko-KR"/>
              </w:rPr>
              <w:t>661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224FF77" w14:textId="77777777" w:rsidR="00414BAD" w:rsidRPr="00530C4D" w:rsidRDefault="00530C4D" w:rsidP="00437C32">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0695B0F" w14:textId="77777777" w:rsidR="00414BAD" w:rsidRPr="00530C4D" w:rsidRDefault="00530C4D" w:rsidP="00437C32">
            <w:pPr>
              <w:pStyle w:val="TAL"/>
              <w:rPr>
                <w:rFonts w:eastAsia="바탕"/>
                <w:noProof/>
                <w:sz w:val="16"/>
                <w:szCs w:val="16"/>
                <w:lang w:eastAsia="ko-KR"/>
              </w:rPr>
            </w:pPr>
            <w:r w:rsidRPr="00530C4D">
              <w:rPr>
                <w:rFonts w:eastAsia="바탕"/>
                <w:noProof/>
                <w:sz w:val="16"/>
                <w:szCs w:val="16"/>
                <w:lang w:eastAsia="ko-KR"/>
              </w:rPr>
              <w:t>Correcting terminology on service flow</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4D73EB2" w14:textId="77777777" w:rsidR="00414BAD" w:rsidRPr="00530C4D" w:rsidRDefault="00530C4D"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08CEA0A" w14:textId="77777777" w:rsidR="00414BAD" w:rsidRPr="00530C4D" w:rsidRDefault="00530C4D"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59F19EA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9875574" w14:textId="77777777" w:rsidR="00414BAD" w:rsidRPr="00956CB0" w:rsidRDefault="00956CB0"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7E624DA" w14:textId="77777777" w:rsidR="00414BAD" w:rsidRPr="00956CB0" w:rsidRDefault="00956CB0"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206D46" w14:textId="77777777" w:rsidR="00414BAD" w:rsidRPr="00956CB0" w:rsidRDefault="00956CB0" w:rsidP="00437C32">
            <w:pPr>
              <w:pStyle w:val="TAL"/>
              <w:rPr>
                <w:rFonts w:eastAsia="바탕" w:hint="eastAsia"/>
                <w:sz w:val="16"/>
                <w:szCs w:val="16"/>
                <w:lang w:eastAsia="ko-KR"/>
              </w:rPr>
            </w:pPr>
            <w:r>
              <w:rPr>
                <w:rFonts w:eastAsia="바탕" w:hint="eastAsia"/>
                <w:sz w:val="16"/>
                <w:szCs w:val="16"/>
                <w:lang w:eastAsia="ko-KR"/>
              </w:rPr>
              <w:t>CP-110627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0D0B78" w14:textId="77777777" w:rsidR="00414BAD" w:rsidRPr="00956CB0" w:rsidRDefault="00956CB0" w:rsidP="00437C32">
            <w:pPr>
              <w:pStyle w:val="TAL"/>
              <w:rPr>
                <w:rFonts w:eastAsia="바탕" w:hint="eastAsia"/>
                <w:sz w:val="16"/>
                <w:szCs w:val="16"/>
                <w:lang w:eastAsia="ko-KR"/>
              </w:rPr>
            </w:pPr>
            <w:r>
              <w:rPr>
                <w:rFonts w:eastAsia="바탕" w:hint="eastAsia"/>
                <w:sz w:val="16"/>
                <w:szCs w:val="16"/>
                <w:lang w:eastAsia="ko-KR"/>
              </w:rPr>
              <w:t>662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7DC9F2" w14:textId="77777777" w:rsidR="00414BAD" w:rsidRPr="00956CB0" w:rsidRDefault="00956CB0" w:rsidP="00437C32">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5B90A1B" w14:textId="77777777" w:rsidR="00414BAD" w:rsidRPr="00956CB0" w:rsidRDefault="00956CB0" w:rsidP="00437C32">
            <w:pPr>
              <w:pStyle w:val="TAL"/>
              <w:rPr>
                <w:rFonts w:eastAsia="바탕"/>
                <w:noProof/>
                <w:sz w:val="16"/>
                <w:szCs w:val="16"/>
                <w:lang w:eastAsia="ko-KR"/>
              </w:rPr>
            </w:pPr>
            <w:r w:rsidRPr="00956CB0">
              <w:rPr>
                <w:rFonts w:eastAsia="바탕"/>
                <w:noProof/>
                <w:sz w:val="16"/>
                <w:szCs w:val="16"/>
                <w:lang w:eastAsia="ko-KR"/>
              </w:rPr>
              <w:t xml:space="preserve">Editorial cleanup in TS 29.212    </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6C56255" w14:textId="77777777" w:rsidR="00414BAD" w:rsidRPr="00956CB0" w:rsidRDefault="00956CB0"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D5A3D62" w14:textId="77777777" w:rsidR="00414BAD" w:rsidRPr="00956CB0" w:rsidRDefault="00956CB0"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374C1A3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5608CDE" w14:textId="77777777" w:rsidR="00414BAD" w:rsidRPr="00956CB0" w:rsidRDefault="00956CB0"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408E177" w14:textId="77777777" w:rsidR="00414BAD" w:rsidRPr="00956CB0" w:rsidRDefault="00956CB0"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BE4A46" w14:textId="77777777" w:rsidR="00414BAD" w:rsidRPr="00956CB0" w:rsidRDefault="00956CB0" w:rsidP="00437C32">
            <w:pPr>
              <w:pStyle w:val="TAL"/>
              <w:rPr>
                <w:rFonts w:eastAsia="바탕" w:hint="eastAsia"/>
                <w:sz w:val="16"/>
                <w:szCs w:val="16"/>
                <w:lang w:eastAsia="ko-KR"/>
              </w:rPr>
            </w:pPr>
            <w:r>
              <w:rPr>
                <w:rFonts w:eastAsia="바탕" w:hint="eastAsia"/>
                <w:sz w:val="16"/>
                <w:szCs w:val="16"/>
                <w:lang w:eastAsia="ko-KR"/>
              </w:rPr>
              <w:t>CP-110623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345A8A" w14:textId="77777777" w:rsidR="00414BAD" w:rsidRPr="00956CB0" w:rsidRDefault="00956CB0" w:rsidP="00437C32">
            <w:pPr>
              <w:pStyle w:val="TAL"/>
              <w:rPr>
                <w:rFonts w:eastAsia="바탕" w:hint="eastAsia"/>
                <w:sz w:val="16"/>
                <w:szCs w:val="16"/>
                <w:lang w:eastAsia="ko-KR"/>
              </w:rPr>
            </w:pPr>
            <w:r>
              <w:rPr>
                <w:rFonts w:eastAsia="바탕" w:hint="eastAsia"/>
                <w:sz w:val="16"/>
                <w:szCs w:val="16"/>
                <w:lang w:eastAsia="ko-KR"/>
              </w:rPr>
              <w:t>664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822451" w14:textId="77777777" w:rsidR="00414BAD" w:rsidRPr="00956CB0" w:rsidRDefault="00956CB0" w:rsidP="00437C32">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8B81C81" w14:textId="77777777" w:rsidR="00414BAD" w:rsidRPr="00E03259" w:rsidRDefault="00E03259" w:rsidP="00437C32">
            <w:pPr>
              <w:pStyle w:val="TAL"/>
              <w:rPr>
                <w:noProof/>
                <w:sz w:val="16"/>
                <w:szCs w:val="16"/>
              </w:rPr>
            </w:pPr>
            <w:r w:rsidRPr="00E03259">
              <w:rPr>
                <w:noProof/>
                <w:sz w:val="16"/>
                <w:szCs w:val="16"/>
              </w:rPr>
              <w:t>Modifications for Gx procedures related to ADC Rules support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A2A5C0D" w14:textId="77777777" w:rsidR="00414BAD" w:rsidRPr="00E03259" w:rsidRDefault="00E03259"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61A3ABD" w14:textId="77777777" w:rsidR="00414BAD" w:rsidRPr="00E03259" w:rsidRDefault="00E03259"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35C7536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D9744C3" w14:textId="77777777" w:rsidR="00414BAD" w:rsidRPr="001439CF" w:rsidRDefault="001439CF"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F35EC4B" w14:textId="77777777" w:rsidR="00414BAD" w:rsidRPr="001439CF" w:rsidRDefault="001439CF"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B6D209" w14:textId="77777777" w:rsidR="00414BAD" w:rsidRPr="001439CF" w:rsidRDefault="001439CF" w:rsidP="00437C32">
            <w:pPr>
              <w:pStyle w:val="TAL"/>
              <w:rPr>
                <w:rFonts w:eastAsia="바탕" w:hint="eastAsia"/>
                <w:sz w:val="16"/>
                <w:szCs w:val="16"/>
                <w:lang w:eastAsia="ko-KR"/>
              </w:rPr>
            </w:pPr>
            <w:r>
              <w:rPr>
                <w:rFonts w:eastAsia="바탕" w:hint="eastAsia"/>
                <w:sz w:val="16"/>
                <w:szCs w:val="16"/>
                <w:lang w:eastAsia="ko-KR"/>
              </w:rPr>
              <w:t>CP-110623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A48679" w14:textId="77777777" w:rsidR="00414BAD" w:rsidRPr="001439CF" w:rsidRDefault="001439CF" w:rsidP="00437C32">
            <w:pPr>
              <w:pStyle w:val="TAL"/>
              <w:rPr>
                <w:rFonts w:eastAsia="바탕" w:hint="eastAsia"/>
                <w:sz w:val="16"/>
                <w:szCs w:val="16"/>
                <w:lang w:eastAsia="ko-KR"/>
              </w:rPr>
            </w:pPr>
            <w:r>
              <w:rPr>
                <w:rFonts w:eastAsia="바탕" w:hint="eastAsia"/>
                <w:sz w:val="16"/>
                <w:szCs w:val="16"/>
                <w:lang w:eastAsia="ko-KR"/>
              </w:rPr>
              <w:t>665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C7BCAE" w14:textId="77777777" w:rsidR="00414BAD" w:rsidRPr="00437C32" w:rsidRDefault="00414BAD"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D9E2844" w14:textId="77777777" w:rsidR="00414BAD" w:rsidRPr="001439CF" w:rsidRDefault="001439CF" w:rsidP="00437C32">
            <w:pPr>
              <w:pStyle w:val="TAL"/>
              <w:rPr>
                <w:rFonts w:eastAsia="바탕"/>
                <w:noProof/>
                <w:sz w:val="16"/>
                <w:szCs w:val="16"/>
                <w:lang w:eastAsia="ko-KR"/>
              </w:rPr>
            </w:pPr>
            <w:r>
              <w:rPr>
                <w:rFonts w:eastAsia="바탕"/>
                <w:noProof/>
                <w:sz w:val="16"/>
                <w:szCs w:val="16"/>
                <w:lang w:eastAsia="ko-KR"/>
              </w:rPr>
              <w:t xml:space="preserve">Gxx </w:t>
            </w:r>
            <w:r w:rsidRPr="001439CF">
              <w:rPr>
                <w:rFonts w:eastAsia="바탕"/>
                <w:noProof/>
                <w:sz w:val="16"/>
                <w:szCs w:val="16"/>
                <w:lang w:eastAsia="ko-KR"/>
              </w:rPr>
              <w:t>text correction with regard to Application Detection and Control feature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77B965D" w14:textId="77777777" w:rsidR="00414BAD" w:rsidRPr="001439CF" w:rsidRDefault="001439CF"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B444992" w14:textId="77777777" w:rsidR="00414BAD" w:rsidRPr="001439CF" w:rsidRDefault="001439CF"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1124E5D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AD8AAA8" w14:textId="77777777" w:rsidR="00414BAD" w:rsidRPr="007D4C68" w:rsidRDefault="007D4C68"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517C700" w14:textId="77777777" w:rsidR="00414BAD" w:rsidRPr="007D4C68" w:rsidRDefault="007D4C68"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3A07EB" w14:textId="77777777" w:rsidR="00414BAD" w:rsidRPr="007D4C68" w:rsidRDefault="007D4C68" w:rsidP="00437C32">
            <w:pPr>
              <w:pStyle w:val="TAL"/>
              <w:rPr>
                <w:rFonts w:eastAsia="바탕" w:hint="eastAsia"/>
                <w:sz w:val="16"/>
                <w:szCs w:val="16"/>
                <w:lang w:eastAsia="ko-KR"/>
              </w:rPr>
            </w:pPr>
            <w:r>
              <w:rPr>
                <w:rFonts w:eastAsia="바탕" w:hint="eastAsia"/>
                <w:sz w:val="16"/>
                <w:szCs w:val="16"/>
                <w:lang w:eastAsia="ko-KR"/>
              </w:rPr>
              <w:t>CP-110623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4E8FB2" w14:textId="77777777" w:rsidR="00414BAD" w:rsidRPr="007D4C68" w:rsidRDefault="007D4C68" w:rsidP="00437C32">
            <w:pPr>
              <w:pStyle w:val="TAL"/>
              <w:rPr>
                <w:rFonts w:eastAsia="바탕" w:hint="eastAsia"/>
                <w:sz w:val="16"/>
                <w:szCs w:val="16"/>
                <w:lang w:eastAsia="ko-KR"/>
              </w:rPr>
            </w:pPr>
            <w:r>
              <w:rPr>
                <w:rFonts w:eastAsia="바탕" w:hint="eastAsia"/>
                <w:sz w:val="16"/>
                <w:szCs w:val="16"/>
                <w:lang w:eastAsia="ko-KR"/>
              </w:rPr>
              <w:t>666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EB8AE3" w14:textId="77777777" w:rsidR="00414BAD" w:rsidRPr="007D4C68" w:rsidRDefault="007D4C68" w:rsidP="00437C32">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83BFD9B" w14:textId="77777777" w:rsidR="00414BAD" w:rsidRPr="007D4C68" w:rsidRDefault="007D4C68" w:rsidP="00437C32">
            <w:pPr>
              <w:pStyle w:val="TAL"/>
              <w:rPr>
                <w:rFonts w:eastAsia="바탕"/>
                <w:noProof/>
                <w:sz w:val="16"/>
                <w:szCs w:val="16"/>
                <w:lang w:eastAsia="ko-KR"/>
              </w:rPr>
            </w:pPr>
            <w:r w:rsidRPr="007D4C68">
              <w:rPr>
                <w:rFonts w:eastAsia="바탕"/>
                <w:noProof/>
                <w:sz w:val="16"/>
                <w:szCs w:val="16"/>
                <w:lang w:eastAsia="ko-KR"/>
              </w:rPr>
              <w:t>Sd procedures add/modifications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07D06AA" w14:textId="77777777" w:rsidR="00414BAD" w:rsidRPr="007D4C68" w:rsidRDefault="007D4C68"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7757C0E" w14:textId="77777777" w:rsidR="00414BAD" w:rsidRPr="007D4C68" w:rsidRDefault="007D4C68"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02D9F32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F91A718" w14:textId="77777777" w:rsidR="00414BAD" w:rsidRPr="00482822" w:rsidRDefault="00482822"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1C41C96" w14:textId="77777777" w:rsidR="00414BAD" w:rsidRPr="00482822" w:rsidRDefault="00482822"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896A4D" w14:textId="77777777" w:rsidR="00414BAD" w:rsidRPr="00482822" w:rsidRDefault="00482822" w:rsidP="00437C32">
            <w:pPr>
              <w:pStyle w:val="TAL"/>
              <w:rPr>
                <w:rFonts w:eastAsia="바탕" w:hint="eastAsia"/>
                <w:sz w:val="16"/>
                <w:szCs w:val="16"/>
                <w:lang w:eastAsia="ko-KR"/>
              </w:rPr>
            </w:pPr>
            <w:r>
              <w:rPr>
                <w:rFonts w:eastAsia="바탕" w:hint="eastAsia"/>
                <w:sz w:val="16"/>
                <w:szCs w:val="16"/>
                <w:lang w:eastAsia="ko-KR"/>
              </w:rPr>
              <w:t>CP-110623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BFF492" w14:textId="77777777" w:rsidR="00414BAD" w:rsidRPr="00482822" w:rsidRDefault="00482822" w:rsidP="00437C32">
            <w:pPr>
              <w:pStyle w:val="TAL"/>
              <w:rPr>
                <w:rFonts w:eastAsia="바탕" w:hint="eastAsia"/>
                <w:sz w:val="16"/>
                <w:szCs w:val="16"/>
                <w:lang w:eastAsia="ko-KR"/>
              </w:rPr>
            </w:pPr>
            <w:r>
              <w:rPr>
                <w:rFonts w:eastAsia="바탕" w:hint="eastAsia"/>
                <w:sz w:val="16"/>
                <w:szCs w:val="16"/>
                <w:lang w:eastAsia="ko-KR"/>
              </w:rPr>
              <w:t>667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1674C2" w14:textId="77777777" w:rsidR="00414BAD" w:rsidRPr="00482822" w:rsidRDefault="00482822" w:rsidP="00437C32">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48A09A6" w14:textId="77777777" w:rsidR="00414BAD" w:rsidRPr="00482822" w:rsidRDefault="00482822" w:rsidP="00437C32">
            <w:pPr>
              <w:pStyle w:val="TAL"/>
              <w:rPr>
                <w:rFonts w:eastAsia="바탕"/>
                <w:noProof/>
                <w:sz w:val="16"/>
                <w:szCs w:val="16"/>
                <w:lang w:eastAsia="ko-KR"/>
              </w:rPr>
            </w:pPr>
            <w:r w:rsidRPr="00482822">
              <w:rPr>
                <w:rFonts w:eastAsia="바탕"/>
                <w:noProof/>
                <w:sz w:val="16"/>
                <w:szCs w:val="16"/>
                <w:lang w:eastAsia="ko-KR"/>
              </w:rPr>
              <w:t>Gx AVPs and messages adds/modifications related to Application Detection and Control feature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EA0F09B" w14:textId="77777777" w:rsidR="00414BAD" w:rsidRPr="00482822" w:rsidRDefault="00482822"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F3B5933" w14:textId="77777777" w:rsidR="00414BAD" w:rsidRPr="00482822" w:rsidRDefault="00482822"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0EAE409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E5157FC" w14:textId="77777777" w:rsidR="00414BAD" w:rsidRPr="00482822" w:rsidRDefault="00183919"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1A94953" w14:textId="77777777" w:rsidR="00414BAD" w:rsidRPr="00183919" w:rsidRDefault="00183919"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6EB96A" w14:textId="77777777" w:rsidR="00414BAD" w:rsidRPr="00183919" w:rsidRDefault="00183919" w:rsidP="00437C32">
            <w:pPr>
              <w:pStyle w:val="TAL"/>
              <w:rPr>
                <w:rFonts w:eastAsia="바탕" w:hint="eastAsia"/>
                <w:sz w:val="16"/>
                <w:szCs w:val="16"/>
                <w:lang w:eastAsia="ko-KR"/>
              </w:rPr>
            </w:pPr>
            <w:r>
              <w:rPr>
                <w:rFonts w:eastAsia="바탕" w:hint="eastAsia"/>
                <w:sz w:val="16"/>
                <w:szCs w:val="16"/>
                <w:lang w:eastAsia="ko-KR"/>
              </w:rPr>
              <w:t>CP-110623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CBDD32" w14:textId="77777777" w:rsidR="00414BAD" w:rsidRPr="00183919" w:rsidRDefault="00183919" w:rsidP="00437C32">
            <w:pPr>
              <w:pStyle w:val="TAL"/>
              <w:rPr>
                <w:rFonts w:eastAsia="바탕" w:hint="eastAsia"/>
                <w:sz w:val="16"/>
                <w:szCs w:val="16"/>
                <w:lang w:eastAsia="ko-KR"/>
              </w:rPr>
            </w:pPr>
            <w:r>
              <w:rPr>
                <w:rFonts w:eastAsia="바탕" w:hint="eastAsia"/>
                <w:sz w:val="16"/>
                <w:szCs w:val="16"/>
                <w:lang w:eastAsia="ko-KR"/>
              </w:rPr>
              <w:t>668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F177CB" w14:textId="77777777" w:rsidR="00414BAD" w:rsidRPr="00183919" w:rsidRDefault="00183919" w:rsidP="00437C32">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58D7C2A" w14:textId="77777777" w:rsidR="00414BAD" w:rsidRPr="00183919" w:rsidRDefault="00183919" w:rsidP="00437C32">
            <w:pPr>
              <w:pStyle w:val="TAL"/>
              <w:rPr>
                <w:rFonts w:eastAsia="바탕"/>
                <w:noProof/>
                <w:sz w:val="16"/>
                <w:szCs w:val="16"/>
                <w:lang w:eastAsia="ko-KR"/>
              </w:rPr>
            </w:pPr>
            <w:r w:rsidRPr="00183919">
              <w:rPr>
                <w:rFonts w:eastAsia="바탕"/>
                <w:noProof/>
                <w:sz w:val="16"/>
                <w:szCs w:val="16"/>
                <w:lang w:eastAsia="ko-KR"/>
              </w:rPr>
              <w:t>Sd AVPs and messages adds/modifications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E13F4C" w14:textId="77777777" w:rsidR="00414BAD" w:rsidRPr="00183919" w:rsidRDefault="00183919"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F46155D" w14:textId="77777777" w:rsidR="00414BAD" w:rsidRPr="00183919" w:rsidRDefault="00183919"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00CF2DF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DF0B659" w14:textId="77777777" w:rsidR="00414BAD" w:rsidRPr="00DF437E" w:rsidRDefault="00DF437E"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69057D7" w14:textId="77777777" w:rsidR="00414BAD" w:rsidRPr="00DF437E" w:rsidRDefault="00DF437E"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868EFA" w14:textId="77777777" w:rsidR="00414BAD" w:rsidRPr="00DF437E" w:rsidRDefault="00DF437E" w:rsidP="00437C32">
            <w:pPr>
              <w:pStyle w:val="TAL"/>
              <w:rPr>
                <w:rFonts w:eastAsia="바탕" w:hint="eastAsia"/>
                <w:sz w:val="16"/>
                <w:szCs w:val="16"/>
                <w:lang w:eastAsia="ko-KR"/>
              </w:rPr>
            </w:pPr>
            <w:r>
              <w:rPr>
                <w:rFonts w:eastAsia="바탕" w:hint="eastAsia"/>
                <w:sz w:val="16"/>
                <w:szCs w:val="16"/>
                <w:lang w:eastAsia="ko-KR"/>
              </w:rPr>
              <w:t>CP-110623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27C550" w14:textId="77777777" w:rsidR="00414BAD" w:rsidRPr="00DF437E" w:rsidRDefault="00DF437E" w:rsidP="00437C32">
            <w:pPr>
              <w:pStyle w:val="TAL"/>
              <w:rPr>
                <w:rFonts w:eastAsia="바탕" w:hint="eastAsia"/>
                <w:sz w:val="16"/>
                <w:szCs w:val="16"/>
                <w:lang w:eastAsia="ko-KR"/>
              </w:rPr>
            </w:pPr>
            <w:r>
              <w:rPr>
                <w:rFonts w:eastAsia="바탕" w:hint="eastAsia"/>
                <w:sz w:val="16"/>
                <w:szCs w:val="16"/>
                <w:lang w:eastAsia="ko-KR"/>
              </w:rPr>
              <w:t>669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C98C9D" w14:textId="77777777" w:rsidR="00414BAD" w:rsidRPr="00437C32" w:rsidRDefault="00414BAD"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E245B37" w14:textId="77777777" w:rsidR="00414BAD" w:rsidRPr="00DF437E" w:rsidRDefault="00DF437E" w:rsidP="00437C32">
            <w:pPr>
              <w:pStyle w:val="TAL"/>
              <w:rPr>
                <w:rFonts w:eastAsia="바탕"/>
                <w:noProof/>
                <w:sz w:val="16"/>
                <w:szCs w:val="16"/>
                <w:lang w:eastAsia="ko-KR"/>
              </w:rPr>
            </w:pPr>
            <w:r w:rsidRPr="00DF437E">
              <w:rPr>
                <w:rFonts w:eastAsia="바탕"/>
                <w:noProof/>
                <w:sz w:val="16"/>
                <w:szCs w:val="16"/>
                <w:lang w:eastAsia="ko-KR"/>
              </w:rPr>
              <w:t>ADC event triggers not used over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3CC5AAB" w14:textId="77777777" w:rsidR="00414BAD" w:rsidRPr="00DF437E" w:rsidRDefault="00DF437E"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1BF3E8A" w14:textId="77777777" w:rsidR="00414BAD" w:rsidRPr="00DF437E" w:rsidRDefault="00DF437E"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2235DA4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72343E9" w14:textId="77777777" w:rsidR="00414BAD" w:rsidRPr="009A6ED8" w:rsidRDefault="009A6ED8"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EF0F9B2" w14:textId="77777777" w:rsidR="00414BAD" w:rsidRPr="009A6ED8" w:rsidRDefault="009A6ED8"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A7DB8C" w14:textId="77777777" w:rsidR="00414BAD" w:rsidRPr="009A6ED8" w:rsidRDefault="009A6ED8" w:rsidP="00437C32">
            <w:pPr>
              <w:pStyle w:val="TAL"/>
              <w:rPr>
                <w:rFonts w:eastAsia="바탕" w:hint="eastAsia"/>
                <w:sz w:val="16"/>
                <w:szCs w:val="16"/>
                <w:lang w:eastAsia="ko-KR"/>
              </w:rPr>
            </w:pPr>
            <w:r>
              <w:rPr>
                <w:rFonts w:eastAsia="바탕" w:hint="eastAsia"/>
                <w:sz w:val="16"/>
                <w:szCs w:val="16"/>
                <w:lang w:eastAsia="ko-KR"/>
              </w:rPr>
              <w:t>CP-110623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9E5CB1" w14:textId="77777777" w:rsidR="00414BAD" w:rsidRPr="009A6ED8" w:rsidRDefault="009A6ED8" w:rsidP="00437C32">
            <w:pPr>
              <w:pStyle w:val="TAL"/>
              <w:rPr>
                <w:rFonts w:eastAsia="바탕" w:hint="eastAsia"/>
                <w:sz w:val="16"/>
                <w:szCs w:val="16"/>
                <w:lang w:eastAsia="ko-KR"/>
              </w:rPr>
            </w:pPr>
            <w:r>
              <w:rPr>
                <w:rFonts w:eastAsia="바탕" w:hint="eastAsia"/>
                <w:sz w:val="16"/>
                <w:szCs w:val="16"/>
                <w:lang w:eastAsia="ko-KR"/>
              </w:rPr>
              <w:t>671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56D7C1" w14:textId="77777777" w:rsidR="00414BAD" w:rsidRPr="009A6ED8" w:rsidRDefault="009A6ED8" w:rsidP="00437C32">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F9FDEB5" w14:textId="77777777" w:rsidR="00414BAD" w:rsidRPr="009A6ED8" w:rsidRDefault="009A6ED8" w:rsidP="00437C32">
            <w:pPr>
              <w:pStyle w:val="TAL"/>
              <w:rPr>
                <w:noProof/>
                <w:sz w:val="16"/>
                <w:szCs w:val="16"/>
              </w:rPr>
            </w:pPr>
            <w:r w:rsidRPr="009A6ED8">
              <w:rPr>
                <w:noProof/>
                <w:sz w:val="16"/>
                <w:szCs w:val="16"/>
              </w:rPr>
              <w:t>Scope of application start and stop event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32F8632" w14:textId="77777777" w:rsidR="00414BAD" w:rsidRPr="009A6ED8" w:rsidRDefault="009A6ED8"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13BE7BB" w14:textId="77777777" w:rsidR="00414BAD" w:rsidRPr="009A6ED8" w:rsidRDefault="009A6ED8"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6340E93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703E4FC"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B744F72"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188F38"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CP-110614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3B4A22"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676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97DEAE" w14:textId="77777777" w:rsidR="00414BAD" w:rsidRPr="00437C32" w:rsidRDefault="00414BAD"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F469B5D" w14:textId="77777777" w:rsidR="00414BAD" w:rsidRPr="007266BC" w:rsidRDefault="007266BC" w:rsidP="00437C32">
            <w:pPr>
              <w:pStyle w:val="TAL"/>
              <w:rPr>
                <w:noProof/>
                <w:sz w:val="16"/>
                <w:szCs w:val="16"/>
              </w:rPr>
            </w:pPr>
            <w:r w:rsidRPr="007266BC">
              <w:rPr>
                <w:noProof/>
                <w:sz w:val="16"/>
                <w:szCs w:val="16"/>
              </w:rPr>
              <w:t>Correcting the value of CHARGING_CORRELATION_EXCHANGE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2C33D0B"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7098506"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39740F9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C407A2A"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09B6F27"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041976"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CP-110701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51AC18"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684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43E199"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5326BFF" w14:textId="77777777" w:rsidR="00414BAD" w:rsidRPr="007266BC" w:rsidRDefault="007266BC" w:rsidP="00437C32">
            <w:pPr>
              <w:pStyle w:val="TAL"/>
              <w:rPr>
                <w:noProof/>
                <w:sz w:val="16"/>
                <w:szCs w:val="16"/>
              </w:rPr>
            </w:pPr>
            <w:r w:rsidRPr="007266BC">
              <w:rPr>
                <w:noProof/>
                <w:sz w:val="16"/>
                <w:szCs w:val="16"/>
              </w:rPr>
              <w:t>PCC rule error handling procedure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A65DF11"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12B6951"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1F4D8DA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4879C94"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18EA97D"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090470"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CP-110608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FC2956"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697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CA8A40" w14:textId="77777777" w:rsidR="00414BAD" w:rsidRPr="00437C32" w:rsidRDefault="00414BAD"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A26BA6D" w14:textId="77777777" w:rsidR="00414BAD" w:rsidRPr="007266BC" w:rsidRDefault="007266BC" w:rsidP="00437C32">
            <w:pPr>
              <w:pStyle w:val="TAL"/>
              <w:rPr>
                <w:noProof/>
                <w:sz w:val="16"/>
                <w:szCs w:val="16"/>
              </w:rPr>
            </w:pPr>
            <w:r w:rsidRPr="007266BC">
              <w:rPr>
                <w:noProof/>
                <w:sz w:val="16"/>
                <w:szCs w:val="16"/>
              </w:rPr>
              <w:t>Correction to the architecture figure(Rel-11)</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ACAC721"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0462D89"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0F4246F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D4011F0"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DFD1D59"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5BAE3C"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CP-110608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37F189"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701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3A0863" w14:textId="77777777" w:rsidR="00414BAD" w:rsidRPr="007266BC" w:rsidRDefault="007266BC" w:rsidP="00437C32">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8607BDB" w14:textId="77777777" w:rsidR="00414BAD" w:rsidRPr="007266BC" w:rsidRDefault="007266BC" w:rsidP="00437C32">
            <w:pPr>
              <w:pStyle w:val="TAL"/>
              <w:rPr>
                <w:noProof/>
                <w:sz w:val="16"/>
                <w:szCs w:val="16"/>
              </w:rPr>
            </w:pPr>
            <w:r w:rsidRPr="007266BC">
              <w:rPr>
                <w:noProof/>
                <w:sz w:val="16"/>
                <w:szCs w:val="16"/>
              </w:rPr>
              <w:t>Usage limitation of the deferred PCC&amp;QoS rule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87C5BC0"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5D88A65" w14:textId="77777777" w:rsidR="00414BAD" w:rsidRPr="007266BC" w:rsidRDefault="007266BC"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414BAD" w:rsidRPr="00AD2383" w14:paraId="40411A6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CAA5350" w14:textId="77777777" w:rsidR="00414BAD" w:rsidRPr="00466EA5" w:rsidRDefault="00466EA5" w:rsidP="00437C32">
            <w:pPr>
              <w:pStyle w:val="TAL"/>
              <w:rPr>
                <w:rFonts w:eastAsia="바탕" w:hint="eastAsia"/>
                <w:snapToGrid w:val="0"/>
                <w:sz w:val="16"/>
                <w:szCs w:val="16"/>
                <w:lang w:eastAsia="ko-KR"/>
              </w:rPr>
            </w:pPr>
            <w:r>
              <w:rPr>
                <w:rFonts w:eastAsia="바탕"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D4B2A7C" w14:textId="77777777" w:rsidR="00414BAD" w:rsidRPr="00466EA5" w:rsidRDefault="00466EA5" w:rsidP="00437C32">
            <w:pPr>
              <w:pStyle w:val="TAL"/>
              <w:rPr>
                <w:rFonts w:eastAsia="바탕" w:hint="eastAsia"/>
                <w:sz w:val="16"/>
                <w:szCs w:val="16"/>
                <w:lang w:eastAsia="ko-KR"/>
              </w:rPr>
            </w:pPr>
            <w:r>
              <w:rPr>
                <w:rFonts w:eastAsia="바탕"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A9ABCB" w14:textId="77777777" w:rsidR="00414BAD" w:rsidRPr="00466EA5" w:rsidRDefault="00466EA5" w:rsidP="00437C32">
            <w:pPr>
              <w:pStyle w:val="TAL"/>
              <w:rPr>
                <w:rFonts w:eastAsia="바탕" w:hint="eastAsia"/>
                <w:sz w:val="16"/>
                <w:szCs w:val="16"/>
                <w:lang w:eastAsia="ko-KR"/>
              </w:rPr>
            </w:pPr>
            <w:r>
              <w:rPr>
                <w:rFonts w:eastAsia="바탕" w:hint="eastAsia"/>
                <w:sz w:val="16"/>
                <w:szCs w:val="16"/>
                <w:lang w:eastAsia="ko-KR"/>
              </w:rPr>
              <w:t>CP-110614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304EEF" w14:textId="77777777" w:rsidR="00414BAD" w:rsidRPr="00466EA5" w:rsidRDefault="00466EA5" w:rsidP="00437C32">
            <w:pPr>
              <w:pStyle w:val="TAL"/>
              <w:rPr>
                <w:rFonts w:eastAsia="바탕" w:hint="eastAsia"/>
                <w:sz w:val="16"/>
                <w:szCs w:val="16"/>
                <w:lang w:eastAsia="ko-KR"/>
              </w:rPr>
            </w:pPr>
            <w:r>
              <w:rPr>
                <w:rFonts w:eastAsia="바탕" w:hint="eastAsia"/>
                <w:sz w:val="16"/>
                <w:szCs w:val="16"/>
                <w:lang w:eastAsia="ko-KR"/>
              </w:rPr>
              <w:t>704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50E589" w14:textId="77777777" w:rsidR="00414BAD" w:rsidRPr="00437C32" w:rsidRDefault="00414BAD"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D82BA40" w14:textId="77777777" w:rsidR="00414BAD" w:rsidRPr="00466EA5" w:rsidRDefault="00466EA5" w:rsidP="00437C32">
            <w:pPr>
              <w:pStyle w:val="TAL"/>
              <w:rPr>
                <w:noProof/>
                <w:sz w:val="16"/>
                <w:szCs w:val="16"/>
              </w:rPr>
            </w:pPr>
            <w:r w:rsidRPr="00466EA5">
              <w:rPr>
                <w:noProof/>
                <w:sz w:val="16"/>
                <w:szCs w:val="16"/>
              </w:rPr>
              <w:t>Reintroduce provisioning of CSG information reporting indication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B2FEF02" w14:textId="77777777" w:rsidR="00414BAD" w:rsidRPr="00466EA5" w:rsidRDefault="00466EA5" w:rsidP="00437C32">
            <w:pPr>
              <w:pStyle w:val="TAL"/>
              <w:rPr>
                <w:rFonts w:eastAsia="바탕" w:hint="eastAsia"/>
                <w:snapToGrid w:val="0"/>
                <w:sz w:val="16"/>
                <w:szCs w:val="16"/>
                <w:lang w:eastAsia="ko-KR"/>
              </w:rPr>
            </w:pPr>
            <w:r>
              <w:rPr>
                <w:rFonts w:eastAsia="바탕" w:hint="eastAsia"/>
                <w:snapToGrid w:val="0"/>
                <w:sz w:val="16"/>
                <w:szCs w:val="16"/>
                <w:lang w:eastAsia="ko-KR"/>
              </w:rPr>
              <w:t>11.1.0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8F0FDB0" w14:textId="77777777" w:rsidR="00414BAD" w:rsidRPr="00466EA5" w:rsidRDefault="00466EA5"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r>
      <w:tr w:rsidR="00245CBA" w:rsidRPr="00AD2383" w14:paraId="6D36029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C9E0C74" w14:textId="77777777" w:rsidR="00245CBA" w:rsidRDefault="00245CBA" w:rsidP="00437C32">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650725D" w14:textId="77777777" w:rsidR="00245CBA" w:rsidRDefault="00245CBA" w:rsidP="00437C32">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404AC8" w14:textId="77777777" w:rsidR="00245CBA" w:rsidRDefault="00245CBA" w:rsidP="00437C32">
            <w:pPr>
              <w:pStyle w:val="TAL"/>
              <w:rPr>
                <w:rFonts w:eastAsia="바탕" w:hint="eastAsia"/>
                <w:sz w:val="16"/>
                <w:szCs w:val="16"/>
                <w:lang w:eastAsia="ko-KR"/>
              </w:rPr>
            </w:pPr>
            <w:r>
              <w:rPr>
                <w:rFonts w:eastAsia="바탕" w:hint="eastAsia"/>
                <w:sz w:val="16"/>
                <w:szCs w:val="16"/>
                <w:lang w:eastAsia="ko-KR"/>
              </w:rPr>
              <w:t>CP-110</w:t>
            </w:r>
            <w:r w:rsidR="00016CF0">
              <w:rPr>
                <w:rFonts w:eastAsia="바탕" w:hint="eastAsia"/>
                <w:sz w:val="16"/>
                <w:szCs w:val="16"/>
                <w:lang w:eastAsia="ko-KR"/>
              </w:rPr>
              <w:t>935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818AD6" w14:textId="77777777" w:rsidR="00245CBA" w:rsidRDefault="00245CBA" w:rsidP="00437C32">
            <w:pPr>
              <w:pStyle w:val="TAL"/>
              <w:rPr>
                <w:rFonts w:eastAsia="바탕" w:hint="eastAsia"/>
                <w:sz w:val="16"/>
                <w:szCs w:val="16"/>
                <w:lang w:eastAsia="ko-KR"/>
              </w:rPr>
            </w:pPr>
            <w:r>
              <w:rPr>
                <w:rFonts w:eastAsia="바탕" w:hint="eastAsia"/>
                <w:sz w:val="16"/>
                <w:szCs w:val="16"/>
                <w:lang w:eastAsia="ko-KR"/>
              </w:rPr>
              <w:t>707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B805B7" w14:textId="77777777" w:rsidR="00245CBA" w:rsidRPr="00437C32" w:rsidRDefault="00245CBA"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AC00C62" w14:textId="77777777" w:rsidR="00245CBA" w:rsidRPr="00245CBA" w:rsidRDefault="00245CBA" w:rsidP="00437C32">
            <w:pPr>
              <w:pStyle w:val="TAL"/>
              <w:rPr>
                <w:noProof/>
                <w:sz w:val="16"/>
                <w:szCs w:val="16"/>
              </w:rPr>
            </w:pPr>
            <w:r w:rsidRPr="00245CBA">
              <w:rPr>
                <w:noProof/>
                <w:sz w:val="16"/>
                <w:szCs w:val="16"/>
              </w:rPr>
              <w:t>Alignment of PCC reference architecture with Stage 2 specification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4A7C958" w14:textId="77777777" w:rsidR="00245CBA" w:rsidRDefault="00245CBA"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3E40238" w14:textId="77777777" w:rsidR="00245CBA" w:rsidRDefault="00245CBA" w:rsidP="00437C32">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rsidRPr="00AD2383" w14:paraId="14811EA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C0E82C5" w14:textId="77777777" w:rsidR="00245CBA" w:rsidRDefault="00332F2A" w:rsidP="00437C32">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3BB9BA7" w14:textId="77777777" w:rsidR="00245CBA" w:rsidRDefault="00332F2A" w:rsidP="00437C32">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4F3893" w14:textId="77777777" w:rsidR="00245CBA" w:rsidRDefault="00332F2A" w:rsidP="00437C32">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3A3041" w14:textId="77777777" w:rsidR="00245CBA" w:rsidRDefault="00E80A55" w:rsidP="00437C32">
            <w:pPr>
              <w:pStyle w:val="TAL"/>
              <w:rPr>
                <w:rFonts w:eastAsia="바탕" w:hint="eastAsia"/>
                <w:sz w:val="16"/>
                <w:szCs w:val="16"/>
                <w:lang w:eastAsia="ko-KR"/>
              </w:rPr>
            </w:pPr>
            <w:r>
              <w:rPr>
                <w:rFonts w:eastAsia="바탕" w:hint="eastAsia"/>
                <w:sz w:val="16"/>
                <w:szCs w:val="16"/>
                <w:lang w:eastAsia="ko-KR"/>
              </w:rPr>
              <w:t>70</w:t>
            </w:r>
            <w:r w:rsidR="00332F2A">
              <w:rPr>
                <w:rFonts w:eastAsia="바탕" w:hint="eastAsia"/>
                <w:sz w:val="16"/>
                <w:szCs w:val="16"/>
                <w:lang w:eastAsia="ko-KR"/>
              </w:rPr>
              <w:t>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59E0B8" w14:textId="77777777" w:rsidR="00245CBA" w:rsidRPr="00332F2A" w:rsidRDefault="00332F2A" w:rsidP="00437C32">
            <w:pPr>
              <w:pStyle w:val="TAL"/>
              <w:rPr>
                <w:rFonts w:eastAsia="바탕" w:hint="eastAsia"/>
                <w:sz w:val="16"/>
                <w:szCs w:val="16"/>
                <w:lang w:eastAsia="ko-KR"/>
              </w:rPr>
            </w:pPr>
            <w:r>
              <w:rPr>
                <w:rFonts w:eastAsia="바탕"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F0EA1AC" w14:textId="77777777" w:rsidR="00245CBA" w:rsidRPr="00332F2A" w:rsidRDefault="00332F2A" w:rsidP="00437C32">
            <w:pPr>
              <w:pStyle w:val="TAL"/>
              <w:rPr>
                <w:noProof/>
                <w:sz w:val="16"/>
                <w:szCs w:val="16"/>
              </w:rPr>
            </w:pPr>
            <w:r w:rsidRPr="00332F2A">
              <w:rPr>
                <w:noProof/>
                <w:sz w:val="16"/>
                <w:szCs w:val="16"/>
              </w:rPr>
              <w:t>Addition of Unsolicited Application Reporting from TDF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F5D317B" w14:textId="77777777" w:rsidR="00245CBA" w:rsidRDefault="00332F2A"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5400809" w14:textId="77777777" w:rsidR="00245CBA" w:rsidRDefault="00332F2A" w:rsidP="00437C32">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rsidRPr="00AD2383" w14:paraId="29CFBBB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880ECC4" w14:textId="77777777" w:rsidR="00245CBA" w:rsidRDefault="00E80A55" w:rsidP="00437C32">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507F2B8" w14:textId="77777777" w:rsidR="00245CBA" w:rsidRDefault="00E80A55" w:rsidP="00437C32">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F75CAD" w14:textId="77777777" w:rsidR="00245CBA" w:rsidRDefault="00E80A55" w:rsidP="00437C32">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AB3EE7" w14:textId="77777777" w:rsidR="00245CBA" w:rsidRDefault="00E80A55" w:rsidP="00437C32">
            <w:pPr>
              <w:pStyle w:val="TAL"/>
              <w:rPr>
                <w:rFonts w:eastAsia="바탕" w:hint="eastAsia"/>
                <w:sz w:val="16"/>
                <w:szCs w:val="16"/>
                <w:lang w:eastAsia="ko-KR"/>
              </w:rPr>
            </w:pPr>
            <w:r>
              <w:rPr>
                <w:rFonts w:eastAsia="바탕" w:hint="eastAsia"/>
                <w:sz w:val="16"/>
                <w:szCs w:val="16"/>
                <w:lang w:eastAsia="ko-KR"/>
              </w:rPr>
              <w:t>709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98E687" w14:textId="77777777" w:rsidR="00245CBA" w:rsidRPr="00E80A55" w:rsidRDefault="00E80A55" w:rsidP="00437C32">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0D0B53E" w14:textId="77777777" w:rsidR="00245CBA" w:rsidRPr="00E80A55" w:rsidRDefault="00E80A55" w:rsidP="00437C32">
            <w:pPr>
              <w:pStyle w:val="TAL"/>
              <w:rPr>
                <w:noProof/>
                <w:sz w:val="16"/>
                <w:szCs w:val="16"/>
              </w:rPr>
            </w:pPr>
            <w:r w:rsidRPr="00E80A55">
              <w:rPr>
                <w:noProof/>
                <w:sz w:val="16"/>
                <w:szCs w:val="16"/>
              </w:rPr>
              <w:t>Use  of APPLICATION START and APPLICATION STOP event triggers for unsolicited application reporting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1C5CA17" w14:textId="77777777" w:rsidR="00245CBA" w:rsidRDefault="00E80A55"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BE6A189" w14:textId="77777777" w:rsidR="00245CBA" w:rsidRDefault="00E80A55" w:rsidP="00437C32">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rsidRPr="00AD2383" w14:paraId="0064715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160549D" w14:textId="77777777" w:rsidR="00245CBA" w:rsidRDefault="00FF35F5" w:rsidP="00437C32">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79AC050" w14:textId="77777777" w:rsidR="00245CBA" w:rsidRDefault="00FF35F5" w:rsidP="00437C32">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D07628" w14:textId="77777777" w:rsidR="00245CBA" w:rsidRDefault="00FF35F5" w:rsidP="00437C32">
            <w:pPr>
              <w:pStyle w:val="TAL"/>
              <w:rPr>
                <w:rFonts w:eastAsia="바탕" w:hint="eastAsia"/>
                <w:sz w:val="16"/>
                <w:szCs w:val="16"/>
                <w:lang w:eastAsia="ko-KR"/>
              </w:rPr>
            </w:pPr>
            <w:r>
              <w:rPr>
                <w:rFonts w:eastAsia="바탕" w:hint="eastAsia"/>
                <w:sz w:val="16"/>
                <w:szCs w:val="16"/>
                <w:lang w:eastAsia="ko-KR"/>
              </w:rPr>
              <w:t>CP-110827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51C61C" w14:textId="77777777" w:rsidR="00245CBA" w:rsidRDefault="00FF35F5" w:rsidP="00437C32">
            <w:pPr>
              <w:pStyle w:val="TAL"/>
              <w:rPr>
                <w:rFonts w:eastAsia="바탕" w:hint="eastAsia"/>
                <w:sz w:val="16"/>
                <w:szCs w:val="16"/>
                <w:lang w:eastAsia="ko-KR"/>
              </w:rPr>
            </w:pPr>
            <w:r>
              <w:rPr>
                <w:rFonts w:eastAsia="바탕" w:hint="eastAsia"/>
                <w:sz w:val="16"/>
                <w:szCs w:val="16"/>
                <w:lang w:eastAsia="ko-KR"/>
              </w:rPr>
              <w:t>714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29D106" w14:textId="77777777" w:rsidR="00245CBA" w:rsidRPr="00FF35F5" w:rsidRDefault="00FF35F5" w:rsidP="00437C32">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144BD82" w14:textId="77777777" w:rsidR="00245CBA" w:rsidRPr="00FF35F5" w:rsidRDefault="00FF35F5" w:rsidP="00437C32">
            <w:pPr>
              <w:pStyle w:val="TAL"/>
              <w:rPr>
                <w:noProof/>
                <w:sz w:val="16"/>
                <w:szCs w:val="16"/>
              </w:rPr>
            </w:pPr>
            <w:r w:rsidRPr="00FF35F5">
              <w:rPr>
                <w:noProof/>
                <w:sz w:val="16"/>
                <w:szCs w:val="16"/>
              </w:rPr>
              <w:t>Corrections in AVP and Command definitions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526CE0A" w14:textId="77777777" w:rsidR="00245CBA" w:rsidRDefault="00FF35F5"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CBB16C0" w14:textId="77777777" w:rsidR="00245CBA" w:rsidRDefault="00FF35F5" w:rsidP="00437C32">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rsidRPr="00AD2383" w14:paraId="39B3DFF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85BA7F6" w14:textId="77777777" w:rsidR="00245CBA" w:rsidRDefault="00EB1D94" w:rsidP="00437C32">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F474E0D" w14:textId="77777777" w:rsidR="00245CBA" w:rsidRDefault="00EB1D94" w:rsidP="00437C32">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8A2E1A" w14:textId="77777777" w:rsidR="00245CBA" w:rsidRDefault="00EB1D94" w:rsidP="00437C32">
            <w:pPr>
              <w:pStyle w:val="TAL"/>
              <w:rPr>
                <w:rFonts w:eastAsia="바탕" w:hint="eastAsia"/>
                <w:sz w:val="16"/>
                <w:szCs w:val="16"/>
                <w:lang w:eastAsia="ko-KR"/>
              </w:rPr>
            </w:pPr>
            <w:r>
              <w:rPr>
                <w:rFonts w:eastAsia="바탕" w:hint="eastAsia"/>
                <w:sz w:val="16"/>
                <w:szCs w:val="16"/>
                <w:lang w:eastAsia="ko-KR"/>
              </w:rPr>
              <w:t>CP-110845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176C11" w14:textId="77777777" w:rsidR="00245CBA" w:rsidRDefault="00EB1D94" w:rsidP="00437C32">
            <w:pPr>
              <w:pStyle w:val="TAL"/>
              <w:rPr>
                <w:rFonts w:eastAsia="바탕" w:hint="eastAsia"/>
                <w:sz w:val="16"/>
                <w:szCs w:val="16"/>
                <w:lang w:eastAsia="ko-KR"/>
              </w:rPr>
            </w:pPr>
            <w:r>
              <w:rPr>
                <w:rFonts w:eastAsia="바탕" w:hint="eastAsia"/>
                <w:sz w:val="16"/>
                <w:szCs w:val="16"/>
                <w:lang w:eastAsia="ko-KR"/>
              </w:rPr>
              <w:t>715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99B31A" w14:textId="77777777" w:rsidR="00245CBA" w:rsidRPr="00437C32" w:rsidRDefault="00245CBA" w:rsidP="00437C32">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D78A7A3" w14:textId="77777777" w:rsidR="00245CBA" w:rsidRPr="00EB1D94" w:rsidRDefault="00EB1D94" w:rsidP="00437C32">
            <w:pPr>
              <w:pStyle w:val="TAL"/>
              <w:rPr>
                <w:noProof/>
                <w:sz w:val="16"/>
                <w:szCs w:val="16"/>
              </w:rPr>
            </w:pPr>
            <w:r w:rsidRPr="00EB1D94">
              <w:rPr>
                <w:noProof/>
                <w:sz w:val="16"/>
                <w:szCs w:val="16"/>
              </w:rPr>
              <w:t>Corrections in AVPnames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8C40517" w14:textId="77777777" w:rsidR="00245CBA" w:rsidRDefault="00EB1D94"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303F3FC" w14:textId="77777777" w:rsidR="00245CBA" w:rsidRDefault="00EB1D94" w:rsidP="00437C32">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rsidRPr="00AD2383" w14:paraId="0C6880F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4A3E344" w14:textId="77777777" w:rsidR="00245CBA" w:rsidRDefault="00EB1D94" w:rsidP="00437C32">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E528E0E" w14:textId="77777777" w:rsidR="00245CBA" w:rsidRDefault="00EB1D94" w:rsidP="00437C32">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208D93" w14:textId="77777777" w:rsidR="00245CBA" w:rsidRDefault="00EB1D94" w:rsidP="00437C32">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E3F5C1" w14:textId="77777777" w:rsidR="00245CBA" w:rsidRDefault="00EB1D94" w:rsidP="00437C32">
            <w:pPr>
              <w:pStyle w:val="TAL"/>
              <w:rPr>
                <w:rFonts w:eastAsia="바탕" w:hint="eastAsia"/>
                <w:sz w:val="16"/>
                <w:szCs w:val="16"/>
                <w:lang w:eastAsia="ko-KR"/>
              </w:rPr>
            </w:pPr>
            <w:r>
              <w:rPr>
                <w:rFonts w:eastAsia="바탕" w:hint="eastAsia"/>
                <w:sz w:val="16"/>
                <w:szCs w:val="16"/>
                <w:lang w:eastAsia="ko-KR"/>
              </w:rPr>
              <w:t>716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357AD2E" w14:textId="77777777" w:rsidR="00245CBA" w:rsidRPr="00EB1D94" w:rsidRDefault="00EB1D94" w:rsidP="00437C32">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59B7CCD" w14:textId="77777777" w:rsidR="00245CBA" w:rsidRPr="00EB1D94" w:rsidRDefault="00EB1D94" w:rsidP="00437C32">
            <w:pPr>
              <w:pStyle w:val="TAL"/>
              <w:rPr>
                <w:noProof/>
                <w:sz w:val="16"/>
                <w:szCs w:val="16"/>
              </w:rPr>
            </w:pPr>
            <w:r w:rsidRPr="00EB1D94">
              <w:rPr>
                <w:noProof/>
                <w:sz w:val="16"/>
                <w:szCs w:val="16"/>
              </w:rPr>
              <w:t>Additional parameters/event triggers support for location information transferred to TDF and Editor's notes removals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90F9C10" w14:textId="77777777" w:rsidR="00245CBA" w:rsidRDefault="00EB1D94" w:rsidP="00437C32">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6E2F89D" w14:textId="77777777" w:rsidR="00245CBA" w:rsidRDefault="00EB1D94" w:rsidP="00437C32">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1F409D6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0286D15" w14:textId="77777777" w:rsidR="00245CBA" w:rsidRDefault="00A37292"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9ED80F1" w14:textId="77777777" w:rsidR="00245CBA" w:rsidRDefault="00A37292"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786DE0" w14:textId="77777777" w:rsidR="00245CBA" w:rsidRDefault="00A37292" w:rsidP="00332F2A">
            <w:pPr>
              <w:pStyle w:val="TAL"/>
              <w:rPr>
                <w:rFonts w:eastAsia="바탕" w:hint="eastAsia"/>
                <w:sz w:val="16"/>
                <w:szCs w:val="16"/>
                <w:lang w:eastAsia="ko-KR"/>
              </w:rPr>
            </w:pPr>
            <w:r>
              <w:rPr>
                <w:rFonts w:eastAsia="바탕" w:hint="eastAsia"/>
                <w:sz w:val="16"/>
                <w:szCs w:val="16"/>
                <w:lang w:eastAsia="ko-KR"/>
              </w:rPr>
              <w:t>CP-110827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1BF96D" w14:textId="77777777" w:rsidR="00245CBA" w:rsidRDefault="00A37292" w:rsidP="00332F2A">
            <w:pPr>
              <w:pStyle w:val="TAL"/>
              <w:rPr>
                <w:rFonts w:eastAsia="바탕" w:hint="eastAsia"/>
                <w:sz w:val="16"/>
                <w:szCs w:val="16"/>
                <w:lang w:eastAsia="ko-KR"/>
              </w:rPr>
            </w:pPr>
            <w:r>
              <w:rPr>
                <w:rFonts w:eastAsia="바탕" w:hint="eastAsia"/>
                <w:sz w:val="16"/>
                <w:szCs w:val="16"/>
                <w:lang w:eastAsia="ko-KR"/>
              </w:rPr>
              <w:t>720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3C9647" w14:textId="77777777" w:rsidR="00245CBA" w:rsidRPr="00A37292" w:rsidRDefault="00A37292"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D5DE6CC" w14:textId="77777777" w:rsidR="00245CBA" w:rsidRPr="00A37292" w:rsidRDefault="00A37292" w:rsidP="00332F2A">
            <w:pPr>
              <w:pStyle w:val="TAL"/>
              <w:rPr>
                <w:noProof/>
                <w:sz w:val="16"/>
                <w:szCs w:val="16"/>
              </w:rPr>
            </w:pPr>
            <w:r w:rsidRPr="00A37292">
              <w:rPr>
                <w:noProof/>
                <w:sz w:val="16"/>
                <w:szCs w:val="16"/>
              </w:rPr>
              <w:t>QoS-Negotiation and QoS-Upgrade on the Gx for 3GPP-EPS access type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66C2B7B" w14:textId="77777777" w:rsidR="00245CBA" w:rsidRDefault="00A37292"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ECCBB77" w14:textId="77777777" w:rsidR="00245CBA" w:rsidRDefault="00A37292"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35191D7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CE30B61" w14:textId="77777777" w:rsidR="00245CBA" w:rsidRDefault="00A37292"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D3839FD" w14:textId="77777777" w:rsidR="00245CBA" w:rsidRDefault="00A37292"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159020" w14:textId="77777777" w:rsidR="00245CBA" w:rsidRDefault="00A37292" w:rsidP="00332F2A">
            <w:pPr>
              <w:pStyle w:val="TAL"/>
              <w:rPr>
                <w:rFonts w:eastAsia="바탕" w:hint="eastAsia"/>
                <w:sz w:val="16"/>
                <w:szCs w:val="16"/>
                <w:lang w:eastAsia="ko-KR"/>
              </w:rPr>
            </w:pPr>
            <w:r>
              <w:rPr>
                <w:rFonts w:eastAsia="바탕" w:hint="eastAsia"/>
                <w:sz w:val="16"/>
                <w:szCs w:val="16"/>
                <w:lang w:eastAsia="ko-KR"/>
              </w:rPr>
              <w:t>CP-110832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470725" w14:textId="77777777" w:rsidR="00245CBA" w:rsidRDefault="00A37292" w:rsidP="00332F2A">
            <w:pPr>
              <w:pStyle w:val="TAL"/>
              <w:rPr>
                <w:rFonts w:eastAsia="바탕" w:hint="eastAsia"/>
                <w:sz w:val="16"/>
                <w:szCs w:val="16"/>
                <w:lang w:eastAsia="ko-KR"/>
              </w:rPr>
            </w:pPr>
            <w:r>
              <w:rPr>
                <w:rFonts w:eastAsia="바탕" w:hint="eastAsia"/>
                <w:sz w:val="16"/>
                <w:szCs w:val="16"/>
                <w:lang w:eastAsia="ko-KR"/>
              </w:rPr>
              <w:t>725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6EA0975" w14:textId="77777777" w:rsidR="00245CBA" w:rsidRPr="00A37292" w:rsidRDefault="00A37292"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B79A060" w14:textId="77777777" w:rsidR="00245CBA" w:rsidRPr="00A37292" w:rsidRDefault="00A37292" w:rsidP="00332F2A">
            <w:pPr>
              <w:pStyle w:val="TAL"/>
              <w:rPr>
                <w:noProof/>
                <w:sz w:val="16"/>
                <w:szCs w:val="16"/>
              </w:rPr>
            </w:pPr>
            <w:r w:rsidRPr="00A37292">
              <w:rPr>
                <w:noProof/>
                <w:sz w:val="16"/>
                <w:szCs w:val="16"/>
              </w:rPr>
              <w:t>Providing the Packet-Filter-Identifier AVP to the PCEF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40A58AC" w14:textId="77777777" w:rsidR="00245CBA" w:rsidRDefault="00A37292"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BF87122" w14:textId="77777777" w:rsidR="00245CBA" w:rsidRDefault="00A37292"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66EE9D7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F8C184D" w14:textId="77777777" w:rsidR="00245CBA" w:rsidRDefault="00A37292"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C8D130B" w14:textId="77777777" w:rsidR="00245CBA" w:rsidRDefault="00A37292"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207B5E" w14:textId="77777777" w:rsidR="00245CBA" w:rsidRDefault="00A37292" w:rsidP="00332F2A">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298DFB" w14:textId="77777777" w:rsidR="00245CBA" w:rsidRDefault="00A37292" w:rsidP="00332F2A">
            <w:pPr>
              <w:pStyle w:val="TAL"/>
              <w:rPr>
                <w:rFonts w:eastAsia="바탕" w:hint="eastAsia"/>
                <w:sz w:val="16"/>
                <w:szCs w:val="16"/>
                <w:lang w:eastAsia="ko-KR"/>
              </w:rPr>
            </w:pPr>
            <w:r>
              <w:rPr>
                <w:rFonts w:eastAsia="바탕" w:hint="eastAsia"/>
                <w:sz w:val="16"/>
                <w:szCs w:val="16"/>
                <w:lang w:eastAsia="ko-KR"/>
              </w:rPr>
              <w:t>727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389EF1" w14:textId="77777777" w:rsidR="00245CBA" w:rsidRPr="00437C32" w:rsidRDefault="00245CBA" w:rsidP="00332F2A">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0364556" w14:textId="77777777" w:rsidR="00245CBA" w:rsidRPr="003C7523" w:rsidRDefault="00A37292" w:rsidP="00332F2A">
            <w:pPr>
              <w:pStyle w:val="TAL"/>
              <w:rPr>
                <w:noProof/>
                <w:sz w:val="16"/>
                <w:szCs w:val="16"/>
                <w:lang w:val="pt-BR"/>
              </w:rPr>
            </w:pPr>
            <w:r w:rsidRPr="003C7523">
              <w:rPr>
                <w:noProof/>
                <w:sz w:val="16"/>
                <w:szCs w:val="16"/>
                <w:lang w:val="pt-BR"/>
              </w:rPr>
              <w:t>Modify Diameter AVP code values for Gx Protocol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D0EE083" w14:textId="77777777" w:rsidR="00245CBA" w:rsidRDefault="00A37292"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EC7ED7C" w14:textId="77777777" w:rsidR="00245CBA" w:rsidRDefault="00A37292"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2FA41F7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B1BBBE3" w14:textId="77777777" w:rsidR="00245CBA" w:rsidRDefault="00BB1ED3"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203F59E" w14:textId="77777777" w:rsidR="00245CBA" w:rsidRDefault="00BB1ED3"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F27582" w14:textId="77777777" w:rsidR="00245CBA" w:rsidRDefault="00BB1ED3" w:rsidP="00332F2A">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92BE2A" w14:textId="77777777" w:rsidR="00245CBA" w:rsidRDefault="00BB1ED3" w:rsidP="00332F2A">
            <w:pPr>
              <w:pStyle w:val="TAL"/>
              <w:rPr>
                <w:rFonts w:eastAsia="바탕" w:hint="eastAsia"/>
                <w:sz w:val="16"/>
                <w:szCs w:val="16"/>
                <w:lang w:eastAsia="ko-KR"/>
              </w:rPr>
            </w:pPr>
            <w:r>
              <w:rPr>
                <w:rFonts w:eastAsia="바탕" w:hint="eastAsia"/>
                <w:sz w:val="16"/>
                <w:szCs w:val="16"/>
                <w:lang w:eastAsia="ko-KR"/>
              </w:rPr>
              <w:t>728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96251B" w14:textId="77777777" w:rsidR="00245CBA" w:rsidRPr="00BB1ED3" w:rsidRDefault="00BB1ED3" w:rsidP="00332F2A">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F1A3A19" w14:textId="77777777" w:rsidR="00245CBA" w:rsidRPr="00BB1ED3" w:rsidRDefault="00BB1ED3" w:rsidP="00332F2A">
            <w:pPr>
              <w:pStyle w:val="TAL"/>
              <w:rPr>
                <w:noProof/>
                <w:sz w:val="16"/>
                <w:szCs w:val="16"/>
              </w:rPr>
            </w:pPr>
            <w:r w:rsidRPr="00BB1ED3">
              <w:rPr>
                <w:noProof/>
                <w:sz w:val="16"/>
                <w:szCs w:val="16"/>
              </w:rPr>
              <w:t>URL categories for ADC rule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C33C140" w14:textId="77777777" w:rsidR="00245CBA" w:rsidRDefault="00BB1ED3"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8898AF1" w14:textId="77777777" w:rsidR="00245CBA" w:rsidRDefault="00BB1ED3"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1F2CACE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657B886" w14:textId="77777777" w:rsidR="00245CBA" w:rsidRDefault="00FD62A0"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E4ED189" w14:textId="77777777" w:rsidR="00245CBA" w:rsidRDefault="00FD62A0"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C93AFB" w14:textId="77777777" w:rsidR="00245CBA" w:rsidRDefault="00FD62A0" w:rsidP="00332F2A">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E86A3A" w14:textId="77777777" w:rsidR="00245CBA" w:rsidRDefault="00FD62A0" w:rsidP="00332F2A">
            <w:pPr>
              <w:pStyle w:val="TAL"/>
              <w:rPr>
                <w:rFonts w:eastAsia="바탕" w:hint="eastAsia"/>
                <w:sz w:val="16"/>
                <w:szCs w:val="16"/>
                <w:lang w:eastAsia="ko-KR"/>
              </w:rPr>
            </w:pPr>
            <w:r>
              <w:rPr>
                <w:rFonts w:eastAsia="바탕" w:hint="eastAsia"/>
                <w:sz w:val="16"/>
                <w:szCs w:val="16"/>
                <w:lang w:eastAsia="ko-KR"/>
              </w:rPr>
              <w:t>729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401202" w14:textId="77777777" w:rsidR="00245CBA" w:rsidRPr="00FD62A0" w:rsidRDefault="00FD62A0" w:rsidP="00332F2A">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9FF8F85" w14:textId="77777777" w:rsidR="00245CBA" w:rsidRPr="00FD62A0" w:rsidRDefault="00FD62A0" w:rsidP="00332F2A">
            <w:pPr>
              <w:pStyle w:val="TAL"/>
              <w:rPr>
                <w:noProof/>
                <w:sz w:val="16"/>
                <w:szCs w:val="16"/>
              </w:rPr>
            </w:pPr>
            <w:r w:rsidRPr="00FD62A0">
              <w:rPr>
                <w:noProof/>
                <w:sz w:val="16"/>
                <w:szCs w:val="16"/>
              </w:rPr>
              <w:t>Solicited application reporting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C31D561" w14:textId="77777777" w:rsidR="00245CBA" w:rsidRDefault="00FD62A0"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ED3D203" w14:textId="77777777" w:rsidR="00245CBA" w:rsidRDefault="00FD62A0"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17CC5E2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FF1343E" w14:textId="77777777" w:rsidR="00245CBA" w:rsidRDefault="002D2F67"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36DF5B5" w14:textId="77777777" w:rsidR="00245CBA" w:rsidRDefault="002D2F67"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77E9A9" w14:textId="77777777" w:rsidR="00245CBA" w:rsidRDefault="002D2F67" w:rsidP="00332F2A">
            <w:pPr>
              <w:pStyle w:val="TAL"/>
              <w:rPr>
                <w:rFonts w:eastAsia="바탕" w:hint="eastAsia"/>
                <w:sz w:val="16"/>
                <w:szCs w:val="16"/>
                <w:lang w:eastAsia="ko-KR"/>
              </w:rPr>
            </w:pPr>
            <w:r>
              <w:rPr>
                <w:rFonts w:eastAsia="바탕" w:hint="eastAsia"/>
                <w:sz w:val="16"/>
                <w:szCs w:val="16"/>
                <w:lang w:eastAsia="ko-KR"/>
              </w:rPr>
              <w:t>CP-110843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4BC81E" w14:textId="77777777" w:rsidR="00245CBA" w:rsidRDefault="002D2F67" w:rsidP="00332F2A">
            <w:pPr>
              <w:pStyle w:val="TAL"/>
              <w:rPr>
                <w:rFonts w:eastAsia="바탕" w:hint="eastAsia"/>
                <w:sz w:val="16"/>
                <w:szCs w:val="16"/>
                <w:lang w:eastAsia="ko-KR"/>
              </w:rPr>
            </w:pPr>
            <w:r>
              <w:rPr>
                <w:rFonts w:eastAsia="바탕" w:hint="eastAsia"/>
                <w:sz w:val="16"/>
                <w:szCs w:val="16"/>
                <w:lang w:eastAsia="ko-KR"/>
              </w:rPr>
              <w:t>730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9490AED" w14:textId="77777777" w:rsidR="00245CBA" w:rsidRPr="002D2F67" w:rsidRDefault="002D2F67"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23512BE" w14:textId="77777777" w:rsidR="00245CBA" w:rsidRPr="002D2F67" w:rsidRDefault="002D2F67" w:rsidP="00332F2A">
            <w:pPr>
              <w:pStyle w:val="TAL"/>
              <w:rPr>
                <w:noProof/>
                <w:sz w:val="16"/>
                <w:szCs w:val="16"/>
              </w:rPr>
            </w:pPr>
            <w:r w:rsidRPr="002D2F67">
              <w:rPr>
                <w:noProof/>
                <w:sz w:val="16"/>
                <w:szCs w:val="16"/>
              </w:rPr>
              <w:t>BBF Access Interworking Reference Architecture and Points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91CEB66" w14:textId="77777777" w:rsidR="00245CBA" w:rsidRDefault="002D2F67"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57F82DE" w14:textId="77777777" w:rsidR="00245CBA" w:rsidRDefault="002D2F67"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46CF75D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45FB42" w14:textId="77777777" w:rsidR="00245CBA" w:rsidRDefault="00340FAD"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5C4BFB6" w14:textId="77777777" w:rsidR="00245CBA" w:rsidRDefault="00340FAD"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FB6D74" w14:textId="77777777" w:rsidR="00245CBA" w:rsidRDefault="00340FAD" w:rsidP="00332F2A">
            <w:pPr>
              <w:pStyle w:val="TAL"/>
              <w:rPr>
                <w:rFonts w:eastAsia="바탕" w:hint="eastAsia"/>
                <w:sz w:val="16"/>
                <w:szCs w:val="16"/>
                <w:lang w:eastAsia="ko-KR"/>
              </w:rPr>
            </w:pPr>
            <w:r>
              <w:rPr>
                <w:rFonts w:eastAsia="바탕" w:hint="eastAsia"/>
                <w:sz w:val="16"/>
                <w:szCs w:val="16"/>
                <w:lang w:eastAsia="ko-KR"/>
              </w:rPr>
              <w:t>CP-110843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A2C7CB" w14:textId="77777777" w:rsidR="00245CBA" w:rsidRDefault="00340FAD" w:rsidP="00332F2A">
            <w:pPr>
              <w:pStyle w:val="TAL"/>
              <w:rPr>
                <w:rFonts w:eastAsia="바탕" w:hint="eastAsia"/>
                <w:sz w:val="16"/>
                <w:szCs w:val="16"/>
                <w:lang w:eastAsia="ko-KR"/>
              </w:rPr>
            </w:pPr>
            <w:r>
              <w:rPr>
                <w:rFonts w:eastAsia="바탕" w:hint="eastAsia"/>
                <w:sz w:val="16"/>
                <w:szCs w:val="16"/>
                <w:lang w:eastAsia="ko-KR"/>
              </w:rPr>
              <w:t>731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D7899E" w14:textId="77777777" w:rsidR="00245CBA" w:rsidRPr="00340FAD" w:rsidRDefault="00340FAD" w:rsidP="00332F2A">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5C74831" w14:textId="77777777" w:rsidR="00245CBA" w:rsidRPr="00340FAD" w:rsidRDefault="00340FAD" w:rsidP="00332F2A">
            <w:pPr>
              <w:pStyle w:val="TAL"/>
              <w:rPr>
                <w:rFonts w:eastAsia="바탕" w:hint="eastAsia"/>
                <w:noProof/>
                <w:sz w:val="16"/>
                <w:szCs w:val="16"/>
                <w:lang w:eastAsia="ko-KR"/>
              </w:rPr>
            </w:pPr>
            <w:r w:rsidRPr="00340FAD">
              <w:rPr>
                <w:rFonts w:eastAsia="바탕"/>
                <w:noProof/>
                <w:sz w:val="16"/>
                <w:szCs w:val="16"/>
                <w:lang w:eastAsia="ko-KR"/>
              </w:rPr>
              <w:t>PCC Procedures over S9a reference point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92958D0" w14:textId="77777777" w:rsidR="00245CBA" w:rsidRDefault="00340FAD"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2411BAB" w14:textId="77777777" w:rsidR="00245CBA" w:rsidRDefault="00340FAD"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0DC1210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FE8A9BA" w14:textId="77777777" w:rsidR="00245CBA" w:rsidRDefault="00A45D90"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BC3F845" w14:textId="77777777" w:rsidR="00245CBA" w:rsidRDefault="00A45D90"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1855A4" w14:textId="77777777" w:rsidR="00245CBA" w:rsidRDefault="00A45D90" w:rsidP="00332F2A">
            <w:pPr>
              <w:pStyle w:val="TAL"/>
              <w:rPr>
                <w:rFonts w:eastAsia="바탕" w:hint="eastAsia"/>
                <w:sz w:val="16"/>
                <w:szCs w:val="16"/>
                <w:lang w:eastAsia="ko-KR"/>
              </w:rPr>
            </w:pPr>
            <w:r>
              <w:rPr>
                <w:rFonts w:eastAsia="바탕" w:hint="eastAsia"/>
                <w:sz w:val="16"/>
                <w:szCs w:val="16"/>
                <w:lang w:eastAsia="ko-KR"/>
              </w:rPr>
              <w:t>CP-110827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9A67F9" w14:textId="77777777" w:rsidR="00245CBA" w:rsidRDefault="00A45D90" w:rsidP="00332F2A">
            <w:pPr>
              <w:pStyle w:val="TAL"/>
              <w:rPr>
                <w:rFonts w:eastAsia="바탕" w:hint="eastAsia"/>
                <w:sz w:val="16"/>
                <w:szCs w:val="16"/>
                <w:lang w:eastAsia="ko-KR"/>
              </w:rPr>
            </w:pPr>
            <w:r>
              <w:rPr>
                <w:rFonts w:eastAsia="바탕" w:hint="eastAsia"/>
                <w:sz w:val="16"/>
                <w:szCs w:val="16"/>
                <w:lang w:eastAsia="ko-KR"/>
              </w:rPr>
              <w:t>736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936472" w14:textId="77777777" w:rsidR="00245CBA" w:rsidRPr="00A45D90" w:rsidRDefault="00A45D90"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F812A99" w14:textId="77777777" w:rsidR="00245CBA" w:rsidRPr="00A45D90" w:rsidRDefault="00A45D90" w:rsidP="00332F2A">
            <w:pPr>
              <w:pStyle w:val="TAL"/>
              <w:rPr>
                <w:noProof/>
                <w:sz w:val="16"/>
                <w:szCs w:val="16"/>
              </w:rPr>
            </w:pPr>
            <w:r w:rsidRPr="00A45D90">
              <w:rPr>
                <w:noProof/>
                <w:sz w:val="16"/>
                <w:szCs w:val="16"/>
              </w:rPr>
              <w:t>ToD PCC Rules and QoS Rules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94C30D6" w14:textId="77777777" w:rsidR="00245CBA" w:rsidRDefault="00A45D90"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AFA41F5" w14:textId="77777777" w:rsidR="00245CBA" w:rsidRDefault="00A45D90"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172061D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51CFF41" w14:textId="77777777" w:rsidR="00245CBA" w:rsidRDefault="00922F13"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479482B" w14:textId="77777777" w:rsidR="00245CBA" w:rsidRDefault="00922F13"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D24E25" w14:textId="77777777" w:rsidR="00245CBA" w:rsidRDefault="00922F13" w:rsidP="00332F2A">
            <w:pPr>
              <w:pStyle w:val="TAL"/>
              <w:rPr>
                <w:rFonts w:eastAsia="바탕" w:hint="eastAsia"/>
                <w:sz w:val="16"/>
                <w:szCs w:val="16"/>
                <w:lang w:eastAsia="ko-KR"/>
              </w:rPr>
            </w:pPr>
            <w:r>
              <w:rPr>
                <w:rFonts w:eastAsia="바탕" w:hint="eastAsia"/>
                <w:sz w:val="16"/>
                <w:szCs w:val="16"/>
                <w:lang w:eastAsia="ko-KR"/>
              </w:rPr>
              <w:t>CP-110845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0CC7F2" w14:textId="77777777" w:rsidR="00245CBA" w:rsidRDefault="00922F13" w:rsidP="00332F2A">
            <w:pPr>
              <w:pStyle w:val="TAL"/>
              <w:rPr>
                <w:rFonts w:eastAsia="바탕" w:hint="eastAsia"/>
                <w:sz w:val="16"/>
                <w:szCs w:val="16"/>
                <w:lang w:eastAsia="ko-KR"/>
              </w:rPr>
            </w:pPr>
            <w:r>
              <w:rPr>
                <w:rFonts w:eastAsia="바탕" w:hint="eastAsia"/>
                <w:sz w:val="16"/>
                <w:szCs w:val="16"/>
                <w:lang w:eastAsia="ko-KR"/>
              </w:rPr>
              <w:t>737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5F54F9" w14:textId="77777777" w:rsidR="00245CBA" w:rsidRPr="00922F13" w:rsidRDefault="00922F13"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34BA7EE" w14:textId="77777777" w:rsidR="00245CBA" w:rsidRPr="00922F13" w:rsidRDefault="00922F13" w:rsidP="00332F2A">
            <w:pPr>
              <w:pStyle w:val="TAL"/>
              <w:rPr>
                <w:noProof/>
                <w:sz w:val="16"/>
                <w:szCs w:val="16"/>
              </w:rPr>
            </w:pPr>
            <w:r w:rsidRPr="00922F13">
              <w:rPr>
                <w:noProof/>
                <w:sz w:val="16"/>
                <w:szCs w:val="16"/>
              </w:rPr>
              <w:t>Correction on supported features handling in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8761645" w14:textId="77777777" w:rsidR="00245CBA" w:rsidRDefault="00922F13"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54159D6" w14:textId="77777777" w:rsidR="00245CBA" w:rsidRDefault="00922F13"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3A34CFE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056AC61" w14:textId="77777777" w:rsidR="00245CBA" w:rsidRDefault="00360894"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81FEA51" w14:textId="77777777" w:rsidR="00245CBA" w:rsidRDefault="00360894"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6D0089" w14:textId="77777777" w:rsidR="00245CBA" w:rsidRDefault="00360894" w:rsidP="00332F2A">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BA832D" w14:textId="77777777" w:rsidR="00245CBA" w:rsidRDefault="00360894" w:rsidP="00332F2A">
            <w:pPr>
              <w:pStyle w:val="TAL"/>
              <w:rPr>
                <w:rFonts w:eastAsia="바탕" w:hint="eastAsia"/>
                <w:sz w:val="16"/>
                <w:szCs w:val="16"/>
                <w:lang w:eastAsia="ko-KR"/>
              </w:rPr>
            </w:pPr>
            <w:r>
              <w:rPr>
                <w:rFonts w:eastAsia="바탕" w:hint="eastAsia"/>
                <w:sz w:val="16"/>
                <w:szCs w:val="16"/>
                <w:lang w:eastAsia="ko-KR"/>
              </w:rPr>
              <w:t>739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47357B" w14:textId="77777777" w:rsidR="00245CBA" w:rsidRPr="00360894" w:rsidRDefault="00360894"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3DB8B3E" w14:textId="77777777" w:rsidR="00245CBA" w:rsidRPr="00360894" w:rsidRDefault="00360894" w:rsidP="00332F2A">
            <w:pPr>
              <w:pStyle w:val="TAL"/>
              <w:rPr>
                <w:noProof/>
                <w:sz w:val="16"/>
                <w:szCs w:val="16"/>
              </w:rPr>
            </w:pPr>
            <w:r w:rsidRPr="00360894">
              <w:rPr>
                <w:noProof/>
                <w:sz w:val="16"/>
                <w:szCs w:val="16"/>
              </w:rPr>
              <w:t>Redirection Address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879C860" w14:textId="77777777" w:rsidR="00245CBA" w:rsidRDefault="00360894"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308F891" w14:textId="77777777" w:rsidR="00245CBA" w:rsidRDefault="00360894"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468ED75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717D8A9" w14:textId="77777777" w:rsidR="00245CBA" w:rsidRDefault="00BB192D"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DF90C8" w14:textId="77777777" w:rsidR="00245CBA" w:rsidRDefault="00BB192D"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C203C7" w14:textId="77777777" w:rsidR="00245CBA" w:rsidRDefault="00BB192D" w:rsidP="00332F2A">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17A8D5" w14:textId="77777777" w:rsidR="00245CBA" w:rsidRDefault="00BB192D" w:rsidP="00332F2A">
            <w:pPr>
              <w:pStyle w:val="TAL"/>
              <w:rPr>
                <w:rFonts w:eastAsia="바탕" w:hint="eastAsia"/>
                <w:sz w:val="16"/>
                <w:szCs w:val="16"/>
                <w:lang w:eastAsia="ko-KR"/>
              </w:rPr>
            </w:pPr>
            <w:r>
              <w:rPr>
                <w:rFonts w:eastAsia="바탕" w:hint="eastAsia"/>
                <w:sz w:val="16"/>
                <w:szCs w:val="16"/>
                <w:lang w:eastAsia="ko-KR"/>
              </w:rPr>
              <w:t>740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B4CE6B" w14:textId="77777777" w:rsidR="00245CBA" w:rsidRPr="00BB192D" w:rsidRDefault="00BB192D"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E5FACF3" w14:textId="77777777" w:rsidR="00245CBA" w:rsidRPr="00BB192D" w:rsidRDefault="00BB192D" w:rsidP="00332F2A">
            <w:pPr>
              <w:pStyle w:val="TAL"/>
              <w:rPr>
                <w:noProof/>
                <w:sz w:val="16"/>
                <w:szCs w:val="16"/>
              </w:rPr>
            </w:pPr>
            <w:r w:rsidRPr="00BB192D">
              <w:rPr>
                <w:noProof/>
                <w:sz w:val="16"/>
                <w:szCs w:val="16"/>
              </w:rPr>
              <w:t>ToD ADC Rules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77AA418" w14:textId="77777777" w:rsidR="00245CBA" w:rsidRDefault="00BB192D"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6F600F1" w14:textId="77777777" w:rsidR="00245CBA" w:rsidRDefault="00BB192D"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4BBE7F9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0E74059" w14:textId="77777777" w:rsidR="00245CBA" w:rsidRDefault="00BB192D"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29C952F" w14:textId="77777777" w:rsidR="00245CBA" w:rsidRDefault="00BB192D"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1419D7" w14:textId="77777777" w:rsidR="00245CBA" w:rsidRDefault="00BB192D" w:rsidP="00332F2A">
            <w:pPr>
              <w:pStyle w:val="TAL"/>
              <w:rPr>
                <w:rFonts w:eastAsia="바탕" w:hint="eastAsia"/>
                <w:sz w:val="16"/>
                <w:szCs w:val="16"/>
                <w:lang w:eastAsia="ko-KR"/>
              </w:rPr>
            </w:pPr>
            <w:r>
              <w:rPr>
                <w:rFonts w:eastAsia="바탕" w:hint="eastAsia"/>
                <w:sz w:val="16"/>
                <w:szCs w:val="16"/>
                <w:lang w:eastAsia="ko-KR"/>
              </w:rPr>
              <w:t>CP-110843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30515B" w14:textId="77777777" w:rsidR="00245CBA" w:rsidRDefault="00BB192D" w:rsidP="00332F2A">
            <w:pPr>
              <w:pStyle w:val="TAL"/>
              <w:rPr>
                <w:rFonts w:eastAsia="바탕" w:hint="eastAsia"/>
                <w:sz w:val="16"/>
                <w:szCs w:val="16"/>
                <w:lang w:eastAsia="ko-KR"/>
              </w:rPr>
            </w:pPr>
            <w:r>
              <w:rPr>
                <w:rFonts w:eastAsia="바탕" w:hint="eastAsia"/>
                <w:sz w:val="16"/>
                <w:szCs w:val="16"/>
                <w:lang w:eastAsia="ko-KR"/>
              </w:rPr>
              <w:t>741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ADDA77" w14:textId="77777777" w:rsidR="00245CBA" w:rsidRPr="00BB192D" w:rsidRDefault="00BB192D" w:rsidP="00332F2A">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AA2C8DF" w14:textId="77777777" w:rsidR="00245CBA" w:rsidRPr="00BB192D" w:rsidRDefault="00BB192D" w:rsidP="00332F2A">
            <w:pPr>
              <w:pStyle w:val="TAL"/>
              <w:rPr>
                <w:noProof/>
                <w:sz w:val="16"/>
                <w:szCs w:val="16"/>
              </w:rPr>
            </w:pPr>
            <w:r w:rsidRPr="00BB192D">
              <w:rPr>
                <w:noProof/>
                <w:sz w:val="16"/>
                <w:szCs w:val="16"/>
              </w:rPr>
              <w:t>New annex to define fixed broadband access interworking with EPC</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00CAFB" w14:textId="77777777" w:rsidR="00245CBA" w:rsidRDefault="00BB192D"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377F353" w14:textId="77777777" w:rsidR="00245CBA" w:rsidRDefault="00BB192D"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587AA26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6324FF2" w14:textId="77777777" w:rsidR="00245CBA" w:rsidRDefault="00E80F91"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331F3AC" w14:textId="77777777" w:rsidR="00245CBA" w:rsidRDefault="00E80F91"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5DD186" w14:textId="77777777" w:rsidR="00245CBA" w:rsidRDefault="00E80F91" w:rsidP="00332F2A">
            <w:pPr>
              <w:pStyle w:val="TAL"/>
              <w:rPr>
                <w:rFonts w:eastAsia="바탕" w:hint="eastAsia"/>
                <w:sz w:val="16"/>
                <w:szCs w:val="16"/>
                <w:lang w:eastAsia="ko-KR"/>
              </w:rPr>
            </w:pPr>
            <w:r>
              <w:rPr>
                <w:rFonts w:eastAsia="바탕" w:hint="eastAsia"/>
                <w:sz w:val="16"/>
                <w:szCs w:val="16"/>
                <w:lang w:eastAsia="ko-KR"/>
              </w:rPr>
              <w:t>CP-110843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3BB276" w14:textId="77777777" w:rsidR="00245CBA" w:rsidRDefault="00E80F91" w:rsidP="00332F2A">
            <w:pPr>
              <w:pStyle w:val="TAL"/>
              <w:rPr>
                <w:rFonts w:eastAsia="바탕" w:hint="eastAsia"/>
                <w:sz w:val="16"/>
                <w:szCs w:val="16"/>
                <w:lang w:eastAsia="ko-KR"/>
              </w:rPr>
            </w:pPr>
            <w:r>
              <w:rPr>
                <w:rFonts w:eastAsia="바탕" w:hint="eastAsia"/>
                <w:sz w:val="16"/>
                <w:szCs w:val="16"/>
                <w:lang w:eastAsia="ko-KR"/>
              </w:rPr>
              <w:t>742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3A15DB" w14:textId="77777777" w:rsidR="00245CBA" w:rsidRPr="00E80F91" w:rsidRDefault="00E80F91"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8656D38" w14:textId="77777777" w:rsidR="00245CBA" w:rsidRPr="00E80F91" w:rsidRDefault="00E80F91" w:rsidP="00332F2A">
            <w:pPr>
              <w:pStyle w:val="TAL"/>
              <w:rPr>
                <w:noProof/>
                <w:sz w:val="16"/>
                <w:szCs w:val="16"/>
              </w:rPr>
            </w:pPr>
            <w:r w:rsidRPr="00E80F91">
              <w:rPr>
                <w:noProof/>
                <w:sz w:val="16"/>
                <w:szCs w:val="16"/>
              </w:rPr>
              <w:t>Definition of functional entities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61BBE16" w14:textId="77777777" w:rsidR="00245CBA" w:rsidRDefault="00E80F91"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1580311" w14:textId="77777777" w:rsidR="00245CBA" w:rsidRDefault="00E80F91"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2EA97CA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3B533BD" w14:textId="77777777" w:rsidR="00245CBA" w:rsidRDefault="00E80F91"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98ED033" w14:textId="77777777" w:rsidR="00245CBA" w:rsidRDefault="00E80F91"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D5F5CA" w14:textId="77777777" w:rsidR="00245CBA" w:rsidRDefault="00E80F91" w:rsidP="00332F2A">
            <w:pPr>
              <w:pStyle w:val="TAL"/>
              <w:rPr>
                <w:rFonts w:eastAsia="바탕" w:hint="eastAsia"/>
                <w:sz w:val="16"/>
                <w:szCs w:val="16"/>
                <w:lang w:eastAsia="ko-KR"/>
              </w:rPr>
            </w:pPr>
            <w:r>
              <w:rPr>
                <w:rFonts w:eastAsia="바탕" w:hint="eastAsia"/>
                <w:sz w:val="16"/>
                <w:szCs w:val="16"/>
                <w:lang w:eastAsia="ko-KR"/>
              </w:rPr>
              <w:t>CP-110827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43283E" w14:textId="77777777" w:rsidR="00245CBA" w:rsidRDefault="00E80F91" w:rsidP="00332F2A">
            <w:pPr>
              <w:pStyle w:val="TAL"/>
              <w:rPr>
                <w:rFonts w:eastAsia="바탕" w:hint="eastAsia"/>
                <w:sz w:val="16"/>
                <w:szCs w:val="16"/>
                <w:lang w:eastAsia="ko-KR"/>
              </w:rPr>
            </w:pPr>
            <w:r>
              <w:rPr>
                <w:rFonts w:eastAsia="바탕" w:hint="eastAsia"/>
                <w:sz w:val="16"/>
                <w:szCs w:val="16"/>
                <w:lang w:eastAsia="ko-KR"/>
              </w:rPr>
              <w:t>746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6B8E8B" w14:textId="77777777" w:rsidR="00245CBA" w:rsidRPr="00E80F91" w:rsidRDefault="00E80F91"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94830ED" w14:textId="77777777" w:rsidR="00245CBA" w:rsidRPr="00E80F91" w:rsidRDefault="00E80F91" w:rsidP="00332F2A">
            <w:pPr>
              <w:pStyle w:val="TAL"/>
              <w:rPr>
                <w:rFonts w:eastAsia="바탕"/>
                <w:noProof/>
                <w:sz w:val="16"/>
                <w:szCs w:val="16"/>
                <w:lang w:eastAsia="ko-KR"/>
              </w:rPr>
            </w:pPr>
            <w:r w:rsidRPr="00E80F91">
              <w:rPr>
                <w:rFonts w:eastAsia="바탕"/>
                <w:noProof/>
                <w:sz w:val="16"/>
                <w:szCs w:val="16"/>
                <w:lang w:eastAsia="ko-KR"/>
              </w:rPr>
              <w:t>Correction to the usage of Even-Report-Indication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189EA68" w14:textId="77777777" w:rsidR="00245CBA" w:rsidRDefault="00E80F91"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2F290CB" w14:textId="77777777" w:rsidR="00245CBA" w:rsidRDefault="00E80F91"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0A92D40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71F383C" w14:textId="77777777" w:rsidR="00245CBA" w:rsidRDefault="00414C0F"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3BD170F" w14:textId="77777777" w:rsidR="00245CBA" w:rsidRDefault="00414C0F"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2A7C4E" w14:textId="77777777" w:rsidR="00245CBA" w:rsidRDefault="00414C0F" w:rsidP="00332F2A">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EF9EB8" w14:textId="77777777" w:rsidR="00245CBA" w:rsidRDefault="00414C0F" w:rsidP="00332F2A">
            <w:pPr>
              <w:pStyle w:val="TAL"/>
              <w:rPr>
                <w:rFonts w:eastAsia="바탕" w:hint="eastAsia"/>
                <w:sz w:val="16"/>
                <w:szCs w:val="16"/>
                <w:lang w:eastAsia="ko-KR"/>
              </w:rPr>
            </w:pPr>
            <w:r>
              <w:rPr>
                <w:rFonts w:eastAsia="바탕" w:hint="eastAsia"/>
                <w:sz w:val="16"/>
                <w:szCs w:val="16"/>
                <w:lang w:eastAsia="ko-KR"/>
              </w:rPr>
              <w:t>755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A8BF47" w14:textId="77777777" w:rsidR="00245CBA" w:rsidRPr="00437C32" w:rsidRDefault="00245CBA" w:rsidP="00332F2A">
            <w:pPr>
              <w:pStyle w:val="TAL"/>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BBED6BE" w14:textId="77777777" w:rsidR="00245CBA" w:rsidRPr="00414C0F" w:rsidRDefault="00414C0F" w:rsidP="00332F2A">
            <w:pPr>
              <w:pStyle w:val="TAL"/>
              <w:rPr>
                <w:noProof/>
                <w:sz w:val="16"/>
                <w:szCs w:val="16"/>
              </w:rPr>
            </w:pPr>
            <w:r w:rsidRPr="00414C0F">
              <w:rPr>
                <w:noProof/>
                <w:sz w:val="16"/>
                <w:szCs w:val="16"/>
              </w:rPr>
              <w:t>Clarification of application detection by using ADC rule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3410999" w14:textId="77777777" w:rsidR="00245CBA" w:rsidRDefault="00414C0F"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119EC80" w14:textId="77777777" w:rsidR="00245CBA" w:rsidRDefault="00414C0F"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228F444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DDBEB54" w14:textId="77777777" w:rsidR="00245CBA" w:rsidRDefault="00414C0F"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8DFBB80" w14:textId="77777777" w:rsidR="00245CBA" w:rsidRDefault="00414C0F"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28EA00" w14:textId="77777777" w:rsidR="00245CBA" w:rsidRDefault="00414C0F" w:rsidP="00332F2A">
            <w:pPr>
              <w:pStyle w:val="TAL"/>
              <w:rPr>
                <w:rFonts w:eastAsia="바탕" w:hint="eastAsia"/>
                <w:sz w:val="16"/>
                <w:szCs w:val="16"/>
                <w:lang w:eastAsia="ko-KR"/>
              </w:rPr>
            </w:pPr>
            <w:r>
              <w:rPr>
                <w:rFonts w:eastAsia="바탕" w:hint="eastAsia"/>
                <w:sz w:val="16"/>
                <w:szCs w:val="16"/>
                <w:lang w:eastAsia="ko-KR"/>
              </w:rPr>
              <w:t>CP-110838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A5ED4D" w14:textId="77777777" w:rsidR="00245CBA" w:rsidRDefault="00414C0F" w:rsidP="00332F2A">
            <w:pPr>
              <w:pStyle w:val="TAL"/>
              <w:rPr>
                <w:rFonts w:eastAsia="바탕" w:hint="eastAsia"/>
                <w:sz w:val="16"/>
                <w:szCs w:val="16"/>
                <w:lang w:eastAsia="ko-KR"/>
              </w:rPr>
            </w:pPr>
            <w:r>
              <w:rPr>
                <w:rFonts w:eastAsia="바탕" w:hint="eastAsia"/>
                <w:sz w:val="16"/>
                <w:szCs w:val="16"/>
                <w:lang w:eastAsia="ko-KR"/>
              </w:rPr>
              <w:t>756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8D5AA6" w14:textId="77777777" w:rsidR="00245CBA" w:rsidRPr="00414C0F" w:rsidRDefault="00414C0F"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FDB4435" w14:textId="77777777" w:rsidR="00245CBA" w:rsidRPr="00414C0F" w:rsidRDefault="00414C0F" w:rsidP="00332F2A">
            <w:pPr>
              <w:pStyle w:val="TAL"/>
              <w:rPr>
                <w:noProof/>
                <w:sz w:val="16"/>
                <w:szCs w:val="16"/>
              </w:rPr>
            </w:pPr>
            <w:r w:rsidRPr="00414C0F">
              <w:rPr>
                <w:noProof/>
                <w:sz w:val="16"/>
                <w:szCs w:val="16"/>
              </w:rPr>
              <w:t>Several corrections for SAPP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9D47E0A" w14:textId="77777777" w:rsidR="00245CBA" w:rsidRDefault="00414C0F"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7F44F33" w14:textId="77777777" w:rsidR="00245CBA" w:rsidRDefault="00414C0F"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6E55478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D3A143A" w14:textId="77777777" w:rsidR="00245CBA" w:rsidRDefault="00414C0F"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826F220" w14:textId="77777777" w:rsidR="00245CBA" w:rsidRDefault="00414C0F"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23959C" w14:textId="77777777" w:rsidR="00245CBA" w:rsidRDefault="00414C0F" w:rsidP="00332F2A">
            <w:pPr>
              <w:pStyle w:val="TAL"/>
              <w:rPr>
                <w:rFonts w:eastAsia="바탕" w:hint="eastAsia"/>
                <w:sz w:val="16"/>
                <w:szCs w:val="16"/>
                <w:lang w:eastAsia="ko-KR"/>
              </w:rPr>
            </w:pPr>
            <w:r>
              <w:rPr>
                <w:rFonts w:eastAsia="바탕" w:hint="eastAsia"/>
                <w:sz w:val="16"/>
                <w:szCs w:val="16"/>
                <w:lang w:eastAsia="ko-KR"/>
              </w:rPr>
              <w:t>CP-110840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2F4F4D" w14:textId="77777777" w:rsidR="00245CBA" w:rsidRDefault="00414C0F" w:rsidP="00332F2A">
            <w:pPr>
              <w:pStyle w:val="TAL"/>
              <w:rPr>
                <w:rFonts w:eastAsia="바탕" w:hint="eastAsia"/>
                <w:sz w:val="16"/>
                <w:szCs w:val="16"/>
                <w:lang w:eastAsia="ko-KR"/>
              </w:rPr>
            </w:pPr>
            <w:r>
              <w:rPr>
                <w:rFonts w:eastAsia="바탕" w:hint="eastAsia"/>
                <w:sz w:val="16"/>
                <w:szCs w:val="16"/>
                <w:lang w:eastAsia="ko-KR"/>
              </w:rPr>
              <w:t>757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01F758" w14:textId="77777777" w:rsidR="00245CBA" w:rsidRPr="00414C0F" w:rsidRDefault="00414C0F"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D7AB18E" w14:textId="77777777" w:rsidR="00245CBA" w:rsidRPr="00414C0F" w:rsidRDefault="00414C0F" w:rsidP="00332F2A">
            <w:pPr>
              <w:pStyle w:val="TAL"/>
              <w:rPr>
                <w:noProof/>
                <w:sz w:val="16"/>
                <w:szCs w:val="16"/>
              </w:rPr>
            </w:pPr>
            <w:r w:rsidRPr="00414C0F">
              <w:rPr>
                <w:noProof/>
                <w:sz w:val="16"/>
                <w:szCs w:val="16"/>
              </w:rPr>
              <w:t>Bearer binding for vSRVCC(29.212)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6FA4C1D" w14:textId="77777777" w:rsidR="00245CBA" w:rsidRDefault="00414C0F"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B469880" w14:textId="77777777" w:rsidR="00245CBA" w:rsidRDefault="00414C0F"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245CBA" w14:paraId="2FE8CBD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8A60EDC" w14:textId="77777777" w:rsidR="00245CBA" w:rsidRDefault="00774AFB" w:rsidP="00332F2A">
            <w:pPr>
              <w:pStyle w:val="TAL"/>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59501D5" w14:textId="77777777" w:rsidR="00245CBA" w:rsidRDefault="00774AFB" w:rsidP="00332F2A">
            <w:pPr>
              <w:pStyle w:val="TAL"/>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744881" w14:textId="77777777" w:rsidR="00245CBA" w:rsidRDefault="00774AFB" w:rsidP="00332F2A">
            <w:pPr>
              <w:pStyle w:val="TAL"/>
              <w:rPr>
                <w:rFonts w:eastAsia="바탕" w:hint="eastAsia"/>
                <w:sz w:val="16"/>
                <w:szCs w:val="16"/>
                <w:lang w:eastAsia="ko-KR"/>
              </w:rPr>
            </w:pPr>
            <w:r>
              <w:rPr>
                <w:rFonts w:eastAsia="바탕" w:hint="eastAsia"/>
                <w:sz w:val="16"/>
                <w:szCs w:val="16"/>
                <w:lang w:eastAsia="ko-KR"/>
              </w:rPr>
              <w:t>CP-110843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0E6E15" w14:textId="77777777" w:rsidR="00245CBA" w:rsidRDefault="00774AFB" w:rsidP="00332F2A">
            <w:pPr>
              <w:pStyle w:val="TAL"/>
              <w:rPr>
                <w:rFonts w:eastAsia="바탕" w:hint="eastAsia"/>
                <w:sz w:val="16"/>
                <w:szCs w:val="16"/>
                <w:lang w:eastAsia="ko-KR"/>
              </w:rPr>
            </w:pPr>
            <w:r>
              <w:rPr>
                <w:rFonts w:eastAsia="바탕" w:hint="eastAsia"/>
                <w:sz w:val="16"/>
                <w:szCs w:val="16"/>
                <w:lang w:eastAsia="ko-KR"/>
              </w:rPr>
              <w:t>758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A1E0CA" w14:textId="77777777" w:rsidR="00245CBA" w:rsidRPr="00774AFB" w:rsidRDefault="00774AFB"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93971F7" w14:textId="77777777" w:rsidR="00245CBA" w:rsidRPr="00774AFB" w:rsidRDefault="00774AFB" w:rsidP="00332F2A">
            <w:pPr>
              <w:pStyle w:val="TAL"/>
              <w:rPr>
                <w:noProof/>
                <w:sz w:val="16"/>
                <w:szCs w:val="16"/>
              </w:rPr>
            </w:pPr>
            <w:r w:rsidRPr="00774AFB">
              <w:rPr>
                <w:noProof/>
                <w:sz w:val="16"/>
                <w:szCs w:val="16"/>
              </w:rPr>
              <w:t>Definition and abbreviations for BBAI annex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BD5B644" w14:textId="77777777" w:rsidR="00245CBA" w:rsidRDefault="00774AFB" w:rsidP="00332F2A">
            <w:pPr>
              <w:pStyle w:val="TAL"/>
              <w:rPr>
                <w:rFonts w:eastAsia="바탕" w:hint="eastAsia"/>
                <w:snapToGrid w:val="0"/>
                <w:sz w:val="16"/>
                <w:szCs w:val="16"/>
                <w:lang w:eastAsia="ko-KR"/>
              </w:rPr>
            </w:pPr>
            <w:r>
              <w:rPr>
                <w:rFonts w:eastAsia="바탕" w:hint="eastAsia"/>
                <w:snapToGrid w:val="0"/>
                <w:sz w:val="16"/>
                <w:szCs w:val="16"/>
                <w:lang w:eastAsia="ko-KR"/>
              </w:rPr>
              <w:t>11.2.0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0BE4EFB" w14:textId="77777777" w:rsidR="00245CBA" w:rsidRDefault="00774AFB"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r>
      <w:tr w:rsidR="000F02C0" w14:paraId="788B38F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0E032ED" w14:textId="77777777" w:rsidR="000F02C0" w:rsidRDefault="000F02C0" w:rsidP="00332F2A">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40E5657" w14:textId="77777777" w:rsidR="000F02C0" w:rsidRDefault="000F02C0" w:rsidP="00332F2A">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12E979" w14:textId="77777777" w:rsidR="000F02C0" w:rsidRDefault="000F02C0" w:rsidP="00332F2A">
            <w:pPr>
              <w:pStyle w:val="TAL"/>
              <w:rPr>
                <w:rFonts w:eastAsia="바탕" w:hint="eastAsia"/>
                <w:sz w:val="16"/>
                <w:szCs w:val="16"/>
                <w:lang w:eastAsia="ko-KR"/>
              </w:rPr>
            </w:pPr>
            <w:r>
              <w:rPr>
                <w:rFonts w:eastAsia="바탕" w:hint="eastAsia"/>
                <w:sz w:val="16"/>
                <w:szCs w:val="16"/>
                <w:lang w:eastAsia="ko-KR"/>
              </w:rPr>
              <w:t>CP-120078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93A4B2" w14:textId="77777777" w:rsidR="000F02C0" w:rsidRDefault="000F02C0" w:rsidP="00332F2A">
            <w:pPr>
              <w:pStyle w:val="TAL"/>
              <w:rPr>
                <w:rFonts w:eastAsia="바탕" w:hint="eastAsia"/>
                <w:sz w:val="16"/>
                <w:szCs w:val="16"/>
                <w:lang w:eastAsia="ko-KR"/>
              </w:rPr>
            </w:pPr>
            <w:r>
              <w:rPr>
                <w:rFonts w:eastAsia="바탕" w:hint="eastAsia"/>
                <w:sz w:val="16"/>
                <w:szCs w:val="16"/>
                <w:lang w:eastAsia="ko-KR"/>
              </w:rPr>
              <w:t>763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21FD0F" w14:textId="77777777" w:rsidR="000F02C0" w:rsidRDefault="000F02C0"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AF5EB5D" w14:textId="77777777" w:rsidR="000F02C0" w:rsidRPr="000F02C0" w:rsidRDefault="000F02C0" w:rsidP="00332F2A">
            <w:pPr>
              <w:pStyle w:val="TAL"/>
              <w:rPr>
                <w:noProof/>
                <w:sz w:val="16"/>
                <w:szCs w:val="16"/>
              </w:rPr>
            </w:pPr>
            <w:r w:rsidRPr="000F02C0">
              <w:rPr>
                <w:noProof/>
                <w:sz w:val="16"/>
                <w:szCs w:val="16"/>
              </w:rPr>
              <w:t>Access-Network-Charging-Identifier-Gx AVP for pre-defined PCC rule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7530A20" w14:textId="77777777" w:rsidR="000F02C0" w:rsidRDefault="000F02C0"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7B8686E" w14:textId="77777777" w:rsidR="000F02C0" w:rsidRDefault="000F02C0" w:rsidP="00332F2A">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3EC6C29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016845A" w14:textId="77777777" w:rsidR="000F02C0" w:rsidRDefault="000F02C0" w:rsidP="00332F2A">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AE031F5" w14:textId="77777777" w:rsidR="000F02C0" w:rsidRDefault="000F02C0" w:rsidP="00332F2A">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E965DD" w14:textId="77777777" w:rsidR="000F02C0" w:rsidRDefault="000F02C0" w:rsidP="00332F2A">
            <w:pPr>
              <w:pStyle w:val="TAL"/>
              <w:rPr>
                <w:rFonts w:eastAsia="바탕" w:hint="eastAsia"/>
                <w:sz w:val="16"/>
                <w:szCs w:val="16"/>
                <w:lang w:eastAsia="ko-KR"/>
              </w:rPr>
            </w:pPr>
            <w:r>
              <w:rPr>
                <w:rFonts w:eastAsia="바탕" w:hint="eastAsia"/>
                <w:sz w:val="16"/>
                <w:szCs w:val="16"/>
                <w:lang w:eastAsia="ko-KR"/>
              </w:rPr>
              <w:t>CP-120200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F58B4E" w14:textId="77777777" w:rsidR="000F02C0" w:rsidRDefault="000F02C0" w:rsidP="00332F2A">
            <w:pPr>
              <w:pStyle w:val="TAL"/>
              <w:rPr>
                <w:rFonts w:eastAsia="바탕" w:hint="eastAsia"/>
                <w:sz w:val="16"/>
                <w:szCs w:val="16"/>
                <w:lang w:eastAsia="ko-KR"/>
              </w:rPr>
            </w:pPr>
            <w:r>
              <w:rPr>
                <w:rFonts w:eastAsia="바탕" w:hint="eastAsia"/>
                <w:sz w:val="16"/>
                <w:szCs w:val="16"/>
                <w:lang w:eastAsia="ko-KR"/>
              </w:rPr>
              <w:t>767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EDF5C5" w14:textId="77777777" w:rsidR="000F02C0" w:rsidRDefault="000F02C0" w:rsidP="00332F2A">
            <w:pPr>
              <w:pStyle w:val="TAL"/>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EFA5683" w14:textId="77777777" w:rsidR="000F02C0" w:rsidRPr="000F02C0" w:rsidRDefault="000F02C0" w:rsidP="00332F2A">
            <w:pPr>
              <w:pStyle w:val="TAL"/>
              <w:rPr>
                <w:noProof/>
                <w:sz w:val="16"/>
                <w:szCs w:val="16"/>
              </w:rPr>
            </w:pPr>
            <w:r w:rsidRPr="000F02C0">
              <w:rPr>
                <w:noProof/>
                <w:sz w:val="16"/>
                <w:szCs w:val="16"/>
              </w:rPr>
              <w:t>TFT operation when GnGp SGSN accesses to PGW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4D5D887" w14:textId="77777777" w:rsidR="000F02C0" w:rsidRDefault="000F02C0"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AE06D1C" w14:textId="77777777" w:rsidR="000F02C0" w:rsidRDefault="000F02C0" w:rsidP="00332F2A">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53A24AB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A24A2D3" w14:textId="77777777" w:rsidR="000F02C0" w:rsidRDefault="00033795" w:rsidP="00332F2A">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A8775C9" w14:textId="77777777" w:rsidR="000F02C0" w:rsidRDefault="00033795" w:rsidP="00332F2A">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BE6088" w14:textId="77777777" w:rsidR="000F02C0" w:rsidRDefault="00033795" w:rsidP="00332F2A">
            <w:pPr>
              <w:pStyle w:val="TAL"/>
              <w:rPr>
                <w:rFonts w:eastAsia="바탕" w:hint="eastAsia"/>
                <w:sz w:val="16"/>
                <w:szCs w:val="16"/>
                <w:lang w:eastAsia="ko-KR"/>
              </w:rPr>
            </w:pPr>
            <w:r>
              <w:rPr>
                <w:rFonts w:eastAsia="바탕" w:hint="eastAsia"/>
                <w:sz w:val="16"/>
                <w:szCs w:val="16"/>
                <w:lang w:eastAsia="ko-KR"/>
              </w:rPr>
              <w:t>CP-120070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8A2A4E" w14:textId="77777777" w:rsidR="000F02C0" w:rsidRDefault="00033795" w:rsidP="00332F2A">
            <w:pPr>
              <w:pStyle w:val="TAL"/>
              <w:rPr>
                <w:rFonts w:eastAsia="바탕" w:hint="eastAsia"/>
                <w:sz w:val="16"/>
                <w:szCs w:val="16"/>
                <w:lang w:eastAsia="ko-KR"/>
              </w:rPr>
            </w:pPr>
            <w:r>
              <w:rPr>
                <w:rFonts w:eastAsia="바탕" w:hint="eastAsia"/>
                <w:sz w:val="16"/>
                <w:szCs w:val="16"/>
                <w:lang w:eastAsia="ko-KR"/>
              </w:rPr>
              <w:t>770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85D791" w14:textId="77777777" w:rsidR="000F02C0" w:rsidRDefault="00033795" w:rsidP="00332F2A">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BAB9870" w14:textId="77777777" w:rsidR="000F02C0" w:rsidRPr="00033795" w:rsidRDefault="00033795" w:rsidP="00332F2A">
            <w:pPr>
              <w:pStyle w:val="TAL"/>
              <w:rPr>
                <w:noProof/>
                <w:sz w:val="16"/>
                <w:szCs w:val="16"/>
              </w:rPr>
            </w:pPr>
            <w:r w:rsidRPr="00033795">
              <w:rPr>
                <w:noProof/>
                <w:sz w:val="16"/>
                <w:szCs w:val="16"/>
              </w:rPr>
              <w:t>Application detecting and reporting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103D476" w14:textId="77777777" w:rsidR="000F02C0" w:rsidRDefault="00033795"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AFA6930" w14:textId="77777777" w:rsidR="000F02C0" w:rsidRDefault="00033795" w:rsidP="00332F2A">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5A5EE30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41997D1" w14:textId="77777777" w:rsidR="000F02C0" w:rsidRDefault="00F10AA9" w:rsidP="00332F2A">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4E1E306" w14:textId="77777777" w:rsidR="000F02C0" w:rsidRDefault="00F10AA9" w:rsidP="00332F2A">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CF3C90" w14:textId="77777777" w:rsidR="000F02C0" w:rsidRDefault="00F10AA9" w:rsidP="00332F2A">
            <w:pPr>
              <w:pStyle w:val="TAL"/>
              <w:rPr>
                <w:rFonts w:eastAsia="바탕" w:hint="eastAsia"/>
                <w:sz w:val="16"/>
                <w:szCs w:val="16"/>
                <w:lang w:eastAsia="ko-KR"/>
              </w:rPr>
            </w:pPr>
            <w:r>
              <w:rPr>
                <w:rFonts w:eastAsia="바탕" w:hint="eastAsia"/>
                <w:sz w:val="16"/>
                <w:szCs w:val="16"/>
                <w:lang w:eastAsia="ko-KR"/>
              </w:rPr>
              <w:t>CP-120077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5342EC" w14:textId="77777777" w:rsidR="000F02C0" w:rsidRDefault="00F10AA9" w:rsidP="00332F2A">
            <w:pPr>
              <w:pStyle w:val="TAL"/>
              <w:rPr>
                <w:rFonts w:eastAsia="바탕" w:hint="eastAsia"/>
                <w:sz w:val="16"/>
                <w:szCs w:val="16"/>
                <w:lang w:eastAsia="ko-KR"/>
              </w:rPr>
            </w:pPr>
            <w:r>
              <w:rPr>
                <w:rFonts w:eastAsia="바탕" w:hint="eastAsia"/>
                <w:sz w:val="16"/>
                <w:szCs w:val="16"/>
                <w:lang w:eastAsia="ko-KR"/>
              </w:rPr>
              <w:t>771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3B0CB6" w14:textId="77777777" w:rsidR="000F02C0" w:rsidRDefault="00F10AA9" w:rsidP="00332F2A">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E6365B3" w14:textId="77777777" w:rsidR="000F02C0" w:rsidRPr="00F10AA9" w:rsidRDefault="00F10AA9" w:rsidP="00332F2A">
            <w:pPr>
              <w:pStyle w:val="TAL"/>
              <w:rPr>
                <w:noProof/>
                <w:sz w:val="16"/>
                <w:szCs w:val="16"/>
              </w:rPr>
            </w:pPr>
            <w:r w:rsidRPr="00F10AA9">
              <w:rPr>
                <w:noProof/>
                <w:sz w:val="16"/>
                <w:szCs w:val="16"/>
              </w:rPr>
              <w:t>The Scope of the Monitoring Key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6417E16" w14:textId="77777777" w:rsidR="000F02C0" w:rsidRDefault="00F10AA9"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98EE7C9" w14:textId="77777777" w:rsidR="000F02C0" w:rsidRDefault="00F10AA9" w:rsidP="00332F2A">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46C34DD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538A205" w14:textId="77777777" w:rsidR="000F02C0" w:rsidRDefault="00F10AA9" w:rsidP="00332F2A">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8AC53CF" w14:textId="77777777" w:rsidR="000F02C0" w:rsidRDefault="00F10AA9" w:rsidP="00332F2A">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181CAB" w14:textId="77777777" w:rsidR="000F02C0" w:rsidRDefault="00F10AA9" w:rsidP="00332F2A">
            <w:pPr>
              <w:pStyle w:val="TAL"/>
              <w:rPr>
                <w:rFonts w:eastAsia="바탕" w:hint="eastAsia"/>
                <w:sz w:val="16"/>
                <w:szCs w:val="16"/>
                <w:lang w:eastAsia="ko-KR"/>
              </w:rPr>
            </w:pPr>
            <w:r>
              <w:rPr>
                <w:rFonts w:eastAsia="바탕" w:hint="eastAsia"/>
                <w:sz w:val="16"/>
                <w:szCs w:val="16"/>
                <w:lang w:eastAsia="ko-KR"/>
              </w:rPr>
              <w:t>CP-120077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10983F" w14:textId="77777777" w:rsidR="000F02C0" w:rsidRDefault="00F10AA9" w:rsidP="00332F2A">
            <w:pPr>
              <w:pStyle w:val="TAL"/>
              <w:rPr>
                <w:rFonts w:eastAsia="바탕" w:hint="eastAsia"/>
                <w:sz w:val="16"/>
                <w:szCs w:val="16"/>
                <w:lang w:eastAsia="ko-KR"/>
              </w:rPr>
            </w:pPr>
            <w:r>
              <w:rPr>
                <w:rFonts w:eastAsia="바탕" w:hint="eastAsia"/>
                <w:sz w:val="16"/>
                <w:szCs w:val="16"/>
                <w:lang w:eastAsia="ko-KR"/>
              </w:rPr>
              <w:t>772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AD97B4" w14:textId="77777777" w:rsidR="000F02C0" w:rsidRDefault="00F10AA9" w:rsidP="00332F2A">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FA1C707" w14:textId="77777777" w:rsidR="000F02C0" w:rsidRPr="00F10AA9" w:rsidRDefault="00F10AA9" w:rsidP="00332F2A">
            <w:pPr>
              <w:pStyle w:val="TAL"/>
              <w:rPr>
                <w:noProof/>
                <w:sz w:val="16"/>
                <w:szCs w:val="16"/>
              </w:rPr>
            </w:pPr>
            <w:r w:rsidRPr="00F10AA9">
              <w:rPr>
                <w:noProof/>
                <w:sz w:val="16"/>
                <w:szCs w:val="16"/>
              </w:rPr>
              <w:t>Multiple instances of the Subscription Id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C5D544C" w14:textId="77777777" w:rsidR="000F02C0" w:rsidRDefault="00F10AA9"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377D216" w14:textId="77777777" w:rsidR="000F02C0" w:rsidRDefault="00F10AA9" w:rsidP="00332F2A">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4912879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D8D0AC4" w14:textId="77777777" w:rsidR="000F02C0" w:rsidRDefault="00A67D0F" w:rsidP="00332F2A">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6E2D1C0" w14:textId="77777777" w:rsidR="000F02C0" w:rsidRDefault="00A67D0F" w:rsidP="00332F2A">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9596B5" w14:textId="77777777" w:rsidR="000F02C0" w:rsidRDefault="00A67D0F" w:rsidP="00332F2A">
            <w:pPr>
              <w:pStyle w:val="TAL"/>
              <w:rPr>
                <w:rFonts w:eastAsia="바탕" w:hint="eastAsia"/>
                <w:sz w:val="16"/>
                <w:szCs w:val="16"/>
                <w:lang w:eastAsia="ko-KR"/>
              </w:rPr>
            </w:pPr>
            <w:r>
              <w:rPr>
                <w:rFonts w:eastAsia="바탕" w:hint="eastAsia"/>
                <w:sz w:val="16"/>
                <w:szCs w:val="16"/>
                <w:lang w:eastAsia="ko-KR"/>
              </w:rPr>
              <w:t>CP-120201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C35D12" w14:textId="77777777" w:rsidR="000F02C0" w:rsidRDefault="00A67D0F" w:rsidP="00332F2A">
            <w:pPr>
              <w:pStyle w:val="TAL"/>
              <w:rPr>
                <w:rFonts w:eastAsia="바탕" w:hint="eastAsia"/>
                <w:sz w:val="16"/>
                <w:szCs w:val="16"/>
                <w:lang w:eastAsia="ko-KR"/>
              </w:rPr>
            </w:pPr>
            <w:r>
              <w:rPr>
                <w:rFonts w:eastAsia="바탕" w:hint="eastAsia"/>
                <w:sz w:val="16"/>
                <w:szCs w:val="16"/>
                <w:lang w:eastAsia="ko-KR"/>
              </w:rPr>
              <w:t>773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D641AD" w14:textId="77777777" w:rsidR="000F02C0" w:rsidRDefault="000F02C0" w:rsidP="00332F2A">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EA23DEC" w14:textId="77777777" w:rsidR="000F02C0" w:rsidRPr="00A67D0F" w:rsidRDefault="00A67D0F" w:rsidP="00332F2A">
            <w:pPr>
              <w:pStyle w:val="TAL"/>
              <w:rPr>
                <w:noProof/>
                <w:sz w:val="16"/>
                <w:szCs w:val="16"/>
              </w:rPr>
            </w:pPr>
            <w:r w:rsidRPr="00A67D0F">
              <w:rPr>
                <w:noProof/>
                <w:sz w:val="16"/>
                <w:szCs w:val="16"/>
              </w:rPr>
              <w:t>IPv6 address for BBAI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12E69CA" w14:textId="77777777" w:rsidR="000F02C0" w:rsidRDefault="00A67D0F" w:rsidP="00332F2A">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C9D4951" w14:textId="77777777" w:rsidR="000F02C0" w:rsidRDefault="00A67D0F" w:rsidP="00332F2A">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720EB26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6E85331" w14:textId="77777777" w:rsidR="000F02C0" w:rsidRDefault="00A67D0F"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9CC6680" w14:textId="77777777" w:rsidR="000F02C0" w:rsidRDefault="00A67D0F"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852553" w14:textId="77777777" w:rsidR="000F02C0" w:rsidRDefault="00A67D0F" w:rsidP="00975B2E">
            <w:pPr>
              <w:pStyle w:val="TAL"/>
              <w:rPr>
                <w:rFonts w:eastAsia="바탕" w:hint="eastAsia"/>
                <w:sz w:val="16"/>
                <w:szCs w:val="16"/>
                <w:lang w:eastAsia="ko-KR"/>
              </w:rPr>
            </w:pPr>
            <w:r>
              <w:rPr>
                <w:rFonts w:eastAsia="바탕" w:hint="eastAsia"/>
                <w:sz w:val="16"/>
                <w:szCs w:val="16"/>
                <w:lang w:eastAsia="ko-KR"/>
              </w:rPr>
              <w:t>CP-120070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F5BF7C" w14:textId="77777777" w:rsidR="000F02C0" w:rsidRDefault="00A67D0F" w:rsidP="00975B2E">
            <w:pPr>
              <w:pStyle w:val="TAL"/>
              <w:rPr>
                <w:rFonts w:eastAsia="바탕" w:hint="eastAsia"/>
                <w:sz w:val="16"/>
                <w:szCs w:val="16"/>
                <w:lang w:eastAsia="ko-KR"/>
              </w:rPr>
            </w:pPr>
            <w:r>
              <w:rPr>
                <w:rFonts w:eastAsia="바탕" w:hint="eastAsia"/>
                <w:sz w:val="16"/>
                <w:szCs w:val="16"/>
                <w:lang w:eastAsia="ko-KR"/>
              </w:rPr>
              <w:t>774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BFEC2F" w14:textId="77777777" w:rsidR="000F02C0" w:rsidRDefault="00A67D0F"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6D4B5BE" w14:textId="77777777" w:rsidR="000F02C0" w:rsidRPr="00A67D0F" w:rsidRDefault="00A67D0F" w:rsidP="00975B2E">
            <w:pPr>
              <w:pStyle w:val="TAL"/>
              <w:rPr>
                <w:noProof/>
                <w:sz w:val="16"/>
                <w:szCs w:val="16"/>
              </w:rPr>
            </w:pPr>
            <w:r w:rsidRPr="00A67D0F">
              <w:rPr>
                <w:noProof/>
                <w:sz w:val="16"/>
                <w:szCs w:val="16"/>
              </w:rPr>
              <w:t>Optional support of xDSL and 3GPP2 parameters over Sd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94D1ECD" w14:textId="77777777" w:rsidR="000F02C0" w:rsidRDefault="00A67D0F"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EA38413" w14:textId="77777777" w:rsidR="000F02C0" w:rsidRDefault="00A67D0F"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7746ED5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8E00485" w14:textId="77777777" w:rsidR="000F02C0" w:rsidRDefault="001B1474"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51A4527" w14:textId="77777777" w:rsidR="000F02C0" w:rsidRDefault="001B1474"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DB8CAF" w14:textId="77777777" w:rsidR="000F02C0" w:rsidRDefault="001B1474" w:rsidP="00975B2E">
            <w:pPr>
              <w:pStyle w:val="TAL"/>
              <w:rPr>
                <w:rFonts w:eastAsia="바탕" w:hint="eastAsia"/>
                <w:sz w:val="16"/>
                <w:szCs w:val="16"/>
                <w:lang w:eastAsia="ko-KR"/>
              </w:rPr>
            </w:pPr>
            <w:r>
              <w:rPr>
                <w:rFonts w:eastAsia="바탕" w:hint="eastAsia"/>
                <w:sz w:val="16"/>
                <w:szCs w:val="16"/>
                <w:lang w:eastAsia="ko-KR"/>
              </w:rPr>
              <w:t>CP-120070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B0F32A" w14:textId="77777777" w:rsidR="000F02C0" w:rsidRDefault="001B1474" w:rsidP="00975B2E">
            <w:pPr>
              <w:pStyle w:val="TAL"/>
              <w:rPr>
                <w:rFonts w:eastAsia="바탕" w:hint="eastAsia"/>
                <w:sz w:val="16"/>
                <w:szCs w:val="16"/>
                <w:lang w:eastAsia="ko-KR"/>
              </w:rPr>
            </w:pPr>
            <w:r>
              <w:rPr>
                <w:rFonts w:eastAsia="바탕" w:hint="eastAsia"/>
                <w:sz w:val="16"/>
                <w:szCs w:val="16"/>
                <w:lang w:eastAsia="ko-KR"/>
              </w:rPr>
              <w:t>775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6D40B6" w14:textId="77777777" w:rsidR="000F02C0" w:rsidRDefault="001B1474"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D5877A2" w14:textId="77777777" w:rsidR="000F02C0" w:rsidRPr="001B1474" w:rsidRDefault="001B1474" w:rsidP="00975B2E">
            <w:pPr>
              <w:pStyle w:val="TAL"/>
              <w:rPr>
                <w:noProof/>
                <w:sz w:val="16"/>
                <w:szCs w:val="16"/>
              </w:rPr>
            </w:pPr>
            <w:r w:rsidRPr="001B1474">
              <w:rPr>
                <w:noProof/>
                <w:sz w:val="16"/>
                <w:szCs w:val="16"/>
              </w:rPr>
              <w:t>Support of Framed-IPv6-Prefix AVP for the Unsolicited mode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5F262E2" w14:textId="77777777" w:rsidR="000F02C0" w:rsidRDefault="001B1474"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EC85A8F" w14:textId="77777777" w:rsidR="000F02C0" w:rsidRDefault="001B1474"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57D5456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70C6185" w14:textId="77777777" w:rsidR="000F02C0" w:rsidRDefault="005C2567"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10624A0" w14:textId="77777777" w:rsidR="000F02C0" w:rsidRDefault="005C2567"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B7EAF6" w14:textId="77777777" w:rsidR="000F02C0" w:rsidRDefault="005C2567" w:rsidP="00975B2E">
            <w:pPr>
              <w:pStyle w:val="TAL"/>
              <w:rPr>
                <w:rFonts w:eastAsia="바탕" w:hint="eastAsia"/>
                <w:sz w:val="16"/>
                <w:szCs w:val="16"/>
                <w:lang w:eastAsia="ko-KR"/>
              </w:rPr>
            </w:pPr>
            <w:r>
              <w:rPr>
                <w:rFonts w:eastAsia="바탕" w:hint="eastAsia"/>
                <w:sz w:val="16"/>
                <w:szCs w:val="16"/>
                <w:lang w:eastAsia="ko-KR"/>
              </w:rPr>
              <w:t>CP-120056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BDBB3B" w14:textId="77777777" w:rsidR="000F02C0" w:rsidRDefault="005C2567" w:rsidP="00975B2E">
            <w:pPr>
              <w:pStyle w:val="TAL"/>
              <w:rPr>
                <w:rFonts w:eastAsia="바탕" w:hint="eastAsia"/>
                <w:sz w:val="16"/>
                <w:szCs w:val="16"/>
                <w:lang w:eastAsia="ko-KR"/>
              </w:rPr>
            </w:pPr>
            <w:r>
              <w:rPr>
                <w:rFonts w:eastAsia="바탕" w:hint="eastAsia"/>
                <w:sz w:val="16"/>
                <w:szCs w:val="16"/>
                <w:lang w:eastAsia="ko-KR"/>
              </w:rPr>
              <w:t>780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C4946E" w14:textId="77777777" w:rsidR="000F02C0" w:rsidRDefault="005C2567"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E7F4388" w14:textId="77777777" w:rsidR="000F02C0" w:rsidRPr="005C2567" w:rsidRDefault="005C2567" w:rsidP="00975B2E">
            <w:pPr>
              <w:pStyle w:val="TAL"/>
              <w:rPr>
                <w:noProof/>
                <w:sz w:val="16"/>
                <w:szCs w:val="16"/>
              </w:rPr>
            </w:pPr>
            <w:r w:rsidRPr="005C2567">
              <w:rPr>
                <w:noProof/>
                <w:sz w:val="16"/>
                <w:szCs w:val="16"/>
              </w:rPr>
              <w:t>Correction to deferred rules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34EB71D" w14:textId="77777777" w:rsidR="000F02C0" w:rsidRDefault="005C2567"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DD38D02" w14:textId="77777777" w:rsidR="000F02C0" w:rsidRDefault="005C2567"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61F40EA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BD4DC7C" w14:textId="77777777" w:rsidR="000F02C0" w:rsidRDefault="0069053B"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01B46E2" w14:textId="77777777" w:rsidR="000F02C0" w:rsidRDefault="0069053B"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7B0AAA" w14:textId="77777777" w:rsidR="000F02C0" w:rsidRDefault="0069053B" w:rsidP="00975B2E">
            <w:pPr>
              <w:pStyle w:val="TAL"/>
              <w:rPr>
                <w:rFonts w:eastAsia="바탕" w:hint="eastAsia"/>
                <w:sz w:val="16"/>
                <w:szCs w:val="16"/>
                <w:lang w:eastAsia="ko-KR"/>
              </w:rPr>
            </w:pPr>
            <w:r>
              <w:rPr>
                <w:rFonts w:eastAsia="바탕" w:hint="eastAsia"/>
                <w:sz w:val="16"/>
                <w:szCs w:val="16"/>
                <w:lang w:eastAsia="ko-KR"/>
              </w:rPr>
              <w:t>CP-120200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550F4B" w14:textId="77777777" w:rsidR="000F02C0" w:rsidRDefault="0069053B" w:rsidP="00975B2E">
            <w:pPr>
              <w:pStyle w:val="TAL"/>
              <w:rPr>
                <w:rFonts w:eastAsia="바탕" w:hint="eastAsia"/>
                <w:sz w:val="16"/>
                <w:szCs w:val="16"/>
                <w:lang w:eastAsia="ko-KR"/>
              </w:rPr>
            </w:pPr>
            <w:r>
              <w:rPr>
                <w:rFonts w:eastAsia="바탕" w:hint="eastAsia"/>
                <w:sz w:val="16"/>
                <w:szCs w:val="16"/>
                <w:lang w:eastAsia="ko-KR"/>
              </w:rPr>
              <w:t>784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38B3E4" w14:textId="77777777" w:rsidR="000F02C0" w:rsidRDefault="0069053B"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45A3794" w14:textId="77777777" w:rsidR="000F02C0" w:rsidRPr="0069053B" w:rsidRDefault="0069053B" w:rsidP="00975B2E">
            <w:pPr>
              <w:pStyle w:val="TAL"/>
              <w:rPr>
                <w:noProof/>
                <w:sz w:val="16"/>
                <w:szCs w:val="16"/>
              </w:rPr>
            </w:pPr>
            <w:r w:rsidRPr="0069053B">
              <w:rPr>
                <w:noProof/>
                <w:sz w:val="16"/>
                <w:szCs w:val="16"/>
              </w:rPr>
              <w:t>QoS mapping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412E516" w14:textId="77777777" w:rsidR="000F02C0" w:rsidRDefault="0069053B"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3EB38F0" w14:textId="77777777" w:rsidR="000F02C0" w:rsidRDefault="0069053B"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3F1B1DE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AE2F0BC" w14:textId="77777777" w:rsidR="000F02C0" w:rsidRDefault="00A64DFB"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F3A54DC" w14:textId="77777777" w:rsidR="000F02C0" w:rsidRDefault="00A64DFB"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D63971" w14:textId="77777777" w:rsidR="000F02C0" w:rsidRDefault="00A64DFB" w:rsidP="00975B2E">
            <w:pPr>
              <w:pStyle w:val="TAL"/>
              <w:rPr>
                <w:rFonts w:eastAsia="바탕" w:hint="eastAsia"/>
                <w:sz w:val="16"/>
                <w:szCs w:val="16"/>
                <w:lang w:eastAsia="ko-KR"/>
              </w:rPr>
            </w:pPr>
            <w:r>
              <w:rPr>
                <w:rFonts w:eastAsia="바탕" w:hint="eastAsia"/>
                <w:sz w:val="16"/>
                <w:szCs w:val="16"/>
                <w:lang w:eastAsia="ko-KR"/>
              </w:rPr>
              <w:t>CP-120063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665C67" w14:textId="77777777" w:rsidR="000F02C0" w:rsidRDefault="00A64DFB" w:rsidP="00975B2E">
            <w:pPr>
              <w:pStyle w:val="TAL"/>
              <w:rPr>
                <w:rFonts w:eastAsia="바탕" w:hint="eastAsia"/>
                <w:sz w:val="16"/>
                <w:szCs w:val="16"/>
                <w:lang w:eastAsia="ko-KR"/>
              </w:rPr>
            </w:pPr>
            <w:r>
              <w:rPr>
                <w:rFonts w:eastAsia="바탕" w:hint="eastAsia"/>
                <w:sz w:val="16"/>
                <w:szCs w:val="16"/>
                <w:lang w:eastAsia="ko-KR"/>
              </w:rPr>
              <w:t>787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F37F4E" w14:textId="77777777" w:rsidR="000F02C0" w:rsidRDefault="00A64DFB"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967D3C3" w14:textId="77777777" w:rsidR="000F02C0" w:rsidRPr="00A64DFB" w:rsidRDefault="00A64DFB" w:rsidP="00975B2E">
            <w:pPr>
              <w:pStyle w:val="TAL"/>
              <w:rPr>
                <w:noProof/>
                <w:sz w:val="16"/>
                <w:szCs w:val="16"/>
              </w:rPr>
            </w:pPr>
            <w:r w:rsidRPr="00A64DFB">
              <w:rPr>
                <w:noProof/>
                <w:sz w:val="16"/>
                <w:szCs w:val="16"/>
              </w:rPr>
              <w:t>Correction to usage monitoring control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F33C66B" w14:textId="77777777" w:rsidR="000F02C0" w:rsidRDefault="00A64DFB"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04FC3E5" w14:textId="77777777" w:rsidR="000F02C0" w:rsidRDefault="00A64DFB"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1F9D193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E570E8C" w14:textId="77777777" w:rsidR="000F02C0" w:rsidRDefault="00975B2E"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CD5CC5A" w14:textId="77777777" w:rsidR="000F02C0" w:rsidRDefault="00975B2E"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0D7B13" w14:textId="77777777" w:rsidR="000F02C0" w:rsidRDefault="00975B2E" w:rsidP="00975B2E">
            <w:pPr>
              <w:pStyle w:val="TAL"/>
              <w:rPr>
                <w:rFonts w:eastAsia="바탕" w:hint="eastAsia"/>
                <w:sz w:val="16"/>
                <w:szCs w:val="16"/>
                <w:lang w:eastAsia="ko-KR"/>
              </w:rPr>
            </w:pPr>
            <w:r>
              <w:rPr>
                <w:rFonts w:eastAsia="바탕" w:hint="eastAsia"/>
                <w:sz w:val="16"/>
                <w:szCs w:val="16"/>
                <w:lang w:eastAsia="ko-KR"/>
              </w:rPr>
              <w:t>CP-120068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3774B3" w14:textId="77777777" w:rsidR="000F02C0" w:rsidRDefault="00975B2E" w:rsidP="00975B2E">
            <w:pPr>
              <w:pStyle w:val="TAL"/>
              <w:rPr>
                <w:rFonts w:eastAsia="바탕" w:hint="eastAsia"/>
                <w:sz w:val="16"/>
                <w:szCs w:val="16"/>
                <w:lang w:eastAsia="ko-KR"/>
              </w:rPr>
            </w:pPr>
            <w:r>
              <w:rPr>
                <w:rFonts w:eastAsia="바탕" w:hint="eastAsia"/>
                <w:sz w:val="16"/>
                <w:szCs w:val="16"/>
                <w:lang w:eastAsia="ko-KR"/>
              </w:rPr>
              <w:t>789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84C6FA" w14:textId="77777777" w:rsidR="000F02C0" w:rsidRDefault="00975B2E"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7D23764" w14:textId="77777777" w:rsidR="000F02C0" w:rsidRPr="00975B2E" w:rsidRDefault="00975B2E" w:rsidP="00975B2E">
            <w:pPr>
              <w:pStyle w:val="TAL"/>
              <w:rPr>
                <w:noProof/>
                <w:sz w:val="16"/>
                <w:szCs w:val="16"/>
              </w:rPr>
            </w:pPr>
            <w:r w:rsidRPr="00975B2E">
              <w:rPr>
                <w:noProof/>
                <w:sz w:val="16"/>
                <w:szCs w:val="16"/>
              </w:rPr>
              <w:t>Clarification of SGSN change reporting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6A3D79D" w14:textId="77777777" w:rsidR="000F02C0" w:rsidRDefault="00975B2E"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693652C" w14:textId="77777777" w:rsidR="000F02C0" w:rsidRDefault="00975B2E"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14F060D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8DDDAE0" w14:textId="77777777" w:rsidR="000F02C0" w:rsidRDefault="00E36DD8"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222B98A" w14:textId="77777777" w:rsidR="000F02C0" w:rsidRDefault="00E36DD8"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34A7C5" w14:textId="77777777" w:rsidR="000F02C0" w:rsidRDefault="00E36DD8" w:rsidP="00975B2E">
            <w:pPr>
              <w:pStyle w:val="TAL"/>
              <w:rPr>
                <w:rFonts w:eastAsia="바탕" w:hint="eastAsia"/>
                <w:sz w:val="16"/>
                <w:szCs w:val="16"/>
                <w:lang w:eastAsia="ko-KR"/>
              </w:rPr>
            </w:pPr>
            <w:r>
              <w:rPr>
                <w:rFonts w:eastAsia="바탕" w:hint="eastAsia"/>
                <w:sz w:val="16"/>
                <w:szCs w:val="16"/>
                <w:lang w:eastAsia="ko-KR"/>
              </w:rPr>
              <w:t>CP-120201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14F2BA" w14:textId="77777777" w:rsidR="000F02C0" w:rsidRDefault="00E36DD8" w:rsidP="00975B2E">
            <w:pPr>
              <w:pStyle w:val="TAL"/>
              <w:rPr>
                <w:rFonts w:eastAsia="바탕" w:hint="eastAsia"/>
                <w:sz w:val="16"/>
                <w:szCs w:val="16"/>
                <w:lang w:eastAsia="ko-KR"/>
              </w:rPr>
            </w:pPr>
            <w:r>
              <w:rPr>
                <w:rFonts w:eastAsia="바탕" w:hint="eastAsia"/>
                <w:sz w:val="16"/>
                <w:szCs w:val="16"/>
                <w:lang w:eastAsia="ko-KR"/>
              </w:rPr>
              <w:t>790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B0B253" w14:textId="77777777" w:rsidR="000F02C0" w:rsidRDefault="00E36DD8"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FB5CB15" w14:textId="77777777" w:rsidR="000F02C0" w:rsidRPr="00E36DD8" w:rsidRDefault="00E36DD8" w:rsidP="00975B2E">
            <w:pPr>
              <w:pStyle w:val="TAL"/>
              <w:rPr>
                <w:noProof/>
                <w:sz w:val="16"/>
                <w:szCs w:val="16"/>
              </w:rPr>
            </w:pPr>
            <w:r w:rsidRPr="00E36DD8">
              <w:rPr>
                <w:noProof/>
                <w:sz w:val="16"/>
                <w:szCs w:val="16"/>
              </w:rPr>
              <w:t>Gx and Gxx protocol enhancement for BBAI</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C3CAF8F" w14:textId="77777777" w:rsidR="000F02C0" w:rsidRDefault="00E36DD8"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F27CD00" w14:textId="77777777" w:rsidR="000F02C0" w:rsidRDefault="00E36DD8"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59B1CC8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4C05B97" w14:textId="77777777" w:rsidR="000F02C0" w:rsidRDefault="00535C9F"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286AC3D" w14:textId="77777777" w:rsidR="000F02C0" w:rsidRDefault="00535C9F"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8A67B7" w14:textId="77777777" w:rsidR="000F02C0" w:rsidRDefault="00535C9F" w:rsidP="00975B2E">
            <w:pPr>
              <w:pStyle w:val="TAL"/>
              <w:rPr>
                <w:rFonts w:eastAsia="바탕" w:hint="eastAsia"/>
                <w:sz w:val="16"/>
                <w:szCs w:val="16"/>
                <w:lang w:eastAsia="ko-KR"/>
              </w:rPr>
            </w:pPr>
            <w:r>
              <w:rPr>
                <w:rFonts w:eastAsia="바탕" w:hint="eastAsia"/>
                <w:sz w:val="16"/>
                <w:szCs w:val="16"/>
                <w:lang w:eastAsia="ko-KR"/>
              </w:rPr>
              <w:t>CP-120201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B9C33B" w14:textId="77777777" w:rsidR="000F02C0" w:rsidRDefault="00535C9F" w:rsidP="00975B2E">
            <w:pPr>
              <w:pStyle w:val="TAL"/>
              <w:rPr>
                <w:rFonts w:eastAsia="바탕" w:hint="eastAsia"/>
                <w:sz w:val="16"/>
                <w:szCs w:val="16"/>
                <w:lang w:eastAsia="ko-KR"/>
              </w:rPr>
            </w:pPr>
            <w:r>
              <w:rPr>
                <w:rFonts w:eastAsia="바탕" w:hint="eastAsia"/>
                <w:sz w:val="16"/>
                <w:szCs w:val="16"/>
                <w:lang w:eastAsia="ko-KR"/>
              </w:rPr>
              <w:t>791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83698E" w14:textId="77777777" w:rsidR="000F02C0" w:rsidRDefault="00535C9F"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0752C20" w14:textId="77777777" w:rsidR="000F02C0" w:rsidRPr="00535C9F" w:rsidRDefault="00535C9F" w:rsidP="00975B2E">
            <w:pPr>
              <w:pStyle w:val="TAL"/>
              <w:rPr>
                <w:noProof/>
                <w:sz w:val="16"/>
                <w:szCs w:val="16"/>
              </w:rPr>
            </w:pPr>
            <w:r w:rsidRPr="00535C9F">
              <w:rPr>
                <w:noProof/>
                <w:sz w:val="16"/>
                <w:szCs w:val="16"/>
              </w:rPr>
              <w:t>Functional Elements updated of BBAI</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A2AA2A9" w14:textId="77777777" w:rsidR="000F02C0" w:rsidRDefault="00535C9F"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0AF21D6" w14:textId="77777777" w:rsidR="000F02C0" w:rsidRDefault="00535C9F"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02D1675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5015E2C" w14:textId="77777777" w:rsidR="000F02C0" w:rsidRDefault="006941B6"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0868337" w14:textId="77777777" w:rsidR="000F02C0" w:rsidRDefault="006941B6"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64CEE3" w14:textId="77777777" w:rsidR="000F02C0" w:rsidRDefault="006941B6" w:rsidP="00975B2E">
            <w:pPr>
              <w:pStyle w:val="TAL"/>
              <w:rPr>
                <w:rFonts w:eastAsia="바탕" w:hint="eastAsia"/>
                <w:sz w:val="16"/>
                <w:szCs w:val="16"/>
                <w:lang w:eastAsia="ko-KR"/>
              </w:rPr>
            </w:pPr>
            <w:r>
              <w:rPr>
                <w:rFonts w:eastAsia="바탕" w:hint="eastAsia"/>
                <w:sz w:val="16"/>
                <w:szCs w:val="16"/>
                <w:lang w:eastAsia="ko-KR"/>
              </w:rPr>
              <w:t>CP-120201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61C8AE" w14:textId="77777777" w:rsidR="000F02C0" w:rsidRDefault="006941B6" w:rsidP="00975B2E">
            <w:pPr>
              <w:pStyle w:val="TAL"/>
              <w:rPr>
                <w:rFonts w:eastAsia="바탕" w:hint="eastAsia"/>
                <w:sz w:val="16"/>
                <w:szCs w:val="16"/>
                <w:lang w:eastAsia="ko-KR"/>
              </w:rPr>
            </w:pPr>
            <w:r>
              <w:rPr>
                <w:rFonts w:eastAsia="바탕" w:hint="eastAsia"/>
                <w:sz w:val="16"/>
                <w:szCs w:val="16"/>
                <w:lang w:eastAsia="ko-KR"/>
              </w:rPr>
              <w:t>792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B5CC2E8" w14:textId="77777777" w:rsidR="000F02C0" w:rsidRDefault="006941B6"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0AE1653" w14:textId="77777777" w:rsidR="000F02C0" w:rsidRPr="006941B6" w:rsidRDefault="006941B6" w:rsidP="00975B2E">
            <w:pPr>
              <w:pStyle w:val="TAL"/>
              <w:rPr>
                <w:noProof/>
                <w:sz w:val="16"/>
                <w:szCs w:val="16"/>
              </w:rPr>
            </w:pPr>
            <w:r w:rsidRPr="006941B6">
              <w:rPr>
                <w:noProof/>
                <w:sz w:val="16"/>
                <w:szCs w:val="16"/>
              </w:rPr>
              <w:t>PCC procedure over Gx and Gxb for BBAI</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19B3209" w14:textId="77777777" w:rsidR="000F02C0" w:rsidRDefault="006941B6"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9DB72D6" w14:textId="77777777" w:rsidR="000F02C0" w:rsidRDefault="006941B6"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242F80C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6764827" w14:textId="77777777" w:rsidR="000F02C0" w:rsidRDefault="00B74AD2"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2BAC7F3" w14:textId="77777777" w:rsidR="000F02C0" w:rsidRDefault="00B74AD2"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95A693" w14:textId="77777777" w:rsidR="000F02C0" w:rsidRDefault="00B74AD2" w:rsidP="00975B2E">
            <w:pPr>
              <w:pStyle w:val="TAL"/>
              <w:rPr>
                <w:rFonts w:eastAsia="바탕" w:hint="eastAsia"/>
                <w:sz w:val="16"/>
                <w:szCs w:val="16"/>
                <w:lang w:eastAsia="ko-KR"/>
              </w:rPr>
            </w:pPr>
            <w:r>
              <w:rPr>
                <w:rFonts w:eastAsia="바탕" w:hint="eastAsia"/>
                <w:sz w:val="16"/>
                <w:szCs w:val="16"/>
                <w:lang w:eastAsia="ko-KR"/>
              </w:rPr>
              <w:t>CP-120201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23FB17" w14:textId="77777777" w:rsidR="000F02C0" w:rsidRDefault="00B74AD2" w:rsidP="00975B2E">
            <w:pPr>
              <w:pStyle w:val="TAL"/>
              <w:rPr>
                <w:rFonts w:eastAsia="바탕" w:hint="eastAsia"/>
                <w:sz w:val="16"/>
                <w:szCs w:val="16"/>
                <w:lang w:eastAsia="ko-KR"/>
              </w:rPr>
            </w:pPr>
            <w:r>
              <w:rPr>
                <w:rFonts w:eastAsia="바탕" w:hint="eastAsia"/>
                <w:sz w:val="16"/>
                <w:szCs w:val="16"/>
                <w:lang w:eastAsia="ko-KR"/>
              </w:rPr>
              <w:t>793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648935" w14:textId="77777777" w:rsidR="000F02C0" w:rsidRDefault="00B74AD2"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0F09DA8" w14:textId="77777777" w:rsidR="000F02C0" w:rsidRPr="00B74AD2" w:rsidRDefault="00B74AD2" w:rsidP="00975B2E">
            <w:pPr>
              <w:pStyle w:val="TAL"/>
              <w:rPr>
                <w:noProof/>
                <w:sz w:val="16"/>
                <w:szCs w:val="16"/>
              </w:rPr>
            </w:pPr>
            <w:r w:rsidRPr="00B74AD2">
              <w:rPr>
                <w:noProof/>
                <w:sz w:val="16"/>
                <w:szCs w:val="16"/>
              </w:rPr>
              <w:t>S15 procedure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9DD02FB" w14:textId="77777777" w:rsidR="000F02C0" w:rsidRDefault="00B74AD2"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EC845EE" w14:textId="77777777" w:rsidR="000F02C0" w:rsidRDefault="00B74AD2"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41CE190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D6BE014" w14:textId="77777777" w:rsidR="000F02C0" w:rsidRDefault="00B74AD2"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E80494A" w14:textId="77777777" w:rsidR="000F02C0" w:rsidRDefault="00B74AD2"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88768B" w14:textId="77777777" w:rsidR="000F02C0" w:rsidRDefault="00B74AD2" w:rsidP="00975B2E">
            <w:pPr>
              <w:pStyle w:val="TAL"/>
              <w:rPr>
                <w:rFonts w:eastAsia="바탕" w:hint="eastAsia"/>
                <w:sz w:val="16"/>
                <w:szCs w:val="16"/>
                <w:lang w:eastAsia="ko-KR"/>
              </w:rPr>
            </w:pPr>
            <w:r>
              <w:rPr>
                <w:rFonts w:eastAsia="바탕" w:hint="eastAsia"/>
                <w:sz w:val="16"/>
                <w:szCs w:val="16"/>
                <w:lang w:eastAsia="ko-KR"/>
              </w:rPr>
              <w:t>CP-120201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38AA75" w14:textId="77777777" w:rsidR="000F02C0" w:rsidRDefault="00B74AD2" w:rsidP="00975B2E">
            <w:pPr>
              <w:pStyle w:val="TAL"/>
              <w:rPr>
                <w:rFonts w:eastAsia="바탕" w:hint="eastAsia"/>
                <w:sz w:val="16"/>
                <w:szCs w:val="16"/>
                <w:lang w:eastAsia="ko-KR"/>
              </w:rPr>
            </w:pPr>
            <w:r>
              <w:rPr>
                <w:rFonts w:eastAsia="바탕" w:hint="eastAsia"/>
                <w:sz w:val="16"/>
                <w:szCs w:val="16"/>
                <w:lang w:eastAsia="ko-KR"/>
              </w:rPr>
              <w:t>794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F01CED" w14:textId="77777777" w:rsidR="000F02C0" w:rsidRDefault="00B74AD2" w:rsidP="00975B2E">
            <w:pPr>
              <w:pStyle w:val="TAL"/>
              <w:rPr>
                <w:rFonts w:eastAsia="바탕" w:hint="eastAsia"/>
                <w:sz w:val="16"/>
                <w:szCs w:val="16"/>
                <w:lang w:eastAsia="ko-KR"/>
              </w:rPr>
            </w:pPr>
            <w:r>
              <w:rPr>
                <w:rFonts w:eastAsia="바탕"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E928272" w14:textId="77777777" w:rsidR="000F02C0" w:rsidRPr="00B74AD2" w:rsidRDefault="00B74AD2" w:rsidP="00975B2E">
            <w:pPr>
              <w:pStyle w:val="TAL"/>
              <w:rPr>
                <w:noProof/>
                <w:sz w:val="16"/>
                <w:szCs w:val="16"/>
              </w:rPr>
            </w:pPr>
            <w:r w:rsidRPr="00B74AD2">
              <w:rPr>
                <w:noProof/>
                <w:sz w:val="16"/>
                <w:szCs w:val="16"/>
              </w:rPr>
              <w:t>S15 protocol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5A31ACB" w14:textId="77777777" w:rsidR="000F02C0" w:rsidRDefault="00B74AD2"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D47AD3E" w14:textId="77777777" w:rsidR="000F02C0" w:rsidRDefault="00B74AD2"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0F02C0" w14:paraId="6BB2FE8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AA25ABD" w14:textId="77777777" w:rsidR="000F02C0" w:rsidRDefault="00CC237B" w:rsidP="00975B2E">
            <w:pPr>
              <w:pStyle w:val="TAL"/>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17FC58C" w14:textId="77777777" w:rsidR="000F02C0" w:rsidRDefault="00CC237B" w:rsidP="00975B2E">
            <w:pPr>
              <w:pStyle w:val="TAL"/>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CA713C" w14:textId="77777777" w:rsidR="000F02C0" w:rsidRDefault="00CC237B" w:rsidP="00975B2E">
            <w:pPr>
              <w:pStyle w:val="TAL"/>
              <w:rPr>
                <w:rFonts w:eastAsia="바탕" w:hint="eastAsia"/>
                <w:sz w:val="16"/>
                <w:szCs w:val="16"/>
                <w:lang w:eastAsia="ko-KR"/>
              </w:rPr>
            </w:pPr>
            <w:r>
              <w:rPr>
                <w:rFonts w:eastAsia="바탕" w:hint="eastAsia"/>
                <w:sz w:val="16"/>
                <w:szCs w:val="16"/>
                <w:lang w:eastAsia="ko-KR"/>
              </w:rPr>
              <w:t>CP-120070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6701C8" w14:textId="77777777" w:rsidR="000F02C0" w:rsidRDefault="00CC237B" w:rsidP="00975B2E">
            <w:pPr>
              <w:pStyle w:val="TAL"/>
              <w:rPr>
                <w:rFonts w:eastAsia="바탕" w:hint="eastAsia"/>
                <w:sz w:val="16"/>
                <w:szCs w:val="16"/>
                <w:lang w:eastAsia="ko-KR"/>
              </w:rPr>
            </w:pPr>
            <w:r>
              <w:rPr>
                <w:rFonts w:eastAsia="바탕" w:hint="eastAsia"/>
                <w:sz w:val="16"/>
                <w:szCs w:val="16"/>
                <w:lang w:eastAsia="ko-KR"/>
              </w:rPr>
              <w:t>795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BC4094" w14:textId="77777777" w:rsidR="000F02C0" w:rsidRDefault="00CC237B"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D064F53" w14:textId="77777777" w:rsidR="000F02C0" w:rsidRPr="00CC237B" w:rsidRDefault="00CC237B" w:rsidP="00975B2E">
            <w:pPr>
              <w:pStyle w:val="TAL"/>
              <w:rPr>
                <w:noProof/>
                <w:sz w:val="16"/>
                <w:szCs w:val="16"/>
              </w:rPr>
            </w:pPr>
            <w:r w:rsidRPr="00CC237B">
              <w:rPr>
                <w:noProof/>
                <w:sz w:val="16"/>
                <w:szCs w:val="16"/>
              </w:rPr>
              <w:t>Alignment of 29.212 Section 5b.4 to the agreed specification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61DE9AA" w14:textId="77777777" w:rsidR="000F02C0" w:rsidRDefault="00CC237B" w:rsidP="00975B2E">
            <w:pPr>
              <w:pStyle w:val="TAL"/>
              <w:rPr>
                <w:rFonts w:eastAsia="바탕" w:hint="eastAsia"/>
                <w:snapToGrid w:val="0"/>
                <w:sz w:val="16"/>
                <w:szCs w:val="16"/>
                <w:lang w:eastAsia="ko-KR"/>
              </w:rPr>
            </w:pPr>
            <w:r>
              <w:rPr>
                <w:rFonts w:eastAsia="바탕" w:hint="eastAsia"/>
                <w:snapToGrid w:val="0"/>
                <w:sz w:val="16"/>
                <w:szCs w:val="16"/>
                <w:lang w:eastAsia="ko-KR"/>
              </w:rPr>
              <w:t>11.3.0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499CF50" w14:textId="77777777" w:rsidR="000F02C0" w:rsidRDefault="00CC237B"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r>
      <w:tr w:rsidR="0073245C" w14:paraId="0E1E34C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CDAC83F" w14:textId="77777777" w:rsidR="0073245C" w:rsidRDefault="0073245C"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040FF05" w14:textId="77777777" w:rsidR="0073245C" w:rsidRDefault="0073245C"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840608" w14:textId="77777777" w:rsidR="0073245C" w:rsidRDefault="0073245C" w:rsidP="00975B2E">
            <w:pPr>
              <w:pStyle w:val="TAL"/>
              <w:rPr>
                <w:rFonts w:eastAsia="바탕" w:hint="eastAsia"/>
                <w:sz w:val="16"/>
                <w:szCs w:val="16"/>
                <w:lang w:eastAsia="ko-KR"/>
              </w:rPr>
            </w:pPr>
            <w:r>
              <w:rPr>
                <w:rFonts w:eastAsia="바탕" w:hint="eastAsia"/>
                <w:sz w:val="16"/>
                <w:szCs w:val="16"/>
                <w:lang w:eastAsia="ko-KR"/>
              </w:rPr>
              <w:t>CP-120352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E848FB" w14:textId="77777777" w:rsidR="0073245C" w:rsidRDefault="0073245C" w:rsidP="00975B2E">
            <w:pPr>
              <w:pStyle w:val="TAL"/>
              <w:rPr>
                <w:rFonts w:eastAsia="바탕" w:hint="eastAsia"/>
                <w:sz w:val="16"/>
                <w:szCs w:val="16"/>
                <w:lang w:eastAsia="ko-KR"/>
              </w:rPr>
            </w:pPr>
            <w:r>
              <w:rPr>
                <w:rFonts w:eastAsia="바탕" w:hint="eastAsia"/>
                <w:sz w:val="16"/>
                <w:szCs w:val="16"/>
                <w:lang w:eastAsia="ko-KR"/>
              </w:rPr>
              <w:t>800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44B8DF" w14:textId="77777777" w:rsidR="0073245C" w:rsidRDefault="0073245C"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C752E3C" w14:textId="77777777" w:rsidR="0073245C" w:rsidRPr="0073245C" w:rsidRDefault="0073245C" w:rsidP="00975B2E">
            <w:pPr>
              <w:pStyle w:val="TAL"/>
              <w:rPr>
                <w:noProof/>
                <w:sz w:val="16"/>
                <w:szCs w:val="16"/>
              </w:rPr>
            </w:pPr>
            <w:r w:rsidRPr="0073245C">
              <w:rPr>
                <w:noProof/>
                <w:sz w:val="16"/>
                <w:szCs w:val="16"/>
              </w:rPr>
              <w:t>Support of rSRVCC in Gx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67B8AF1" w14:textId="77777777" w:rsidR="0073245C" w:rsidRDefault="0073245C"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C8DFC8B" w14:textId="77777777" w:rsidR="0073245C" w:rsidRDefault="0073245C"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102CC57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7DC107C" w14:textId="77777777" w:rsidR="0073245C" w:rsidRDefault="000D2157"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0713C7E" w14:textId="77777777" w:rsidR="0073245C" w:rsidRDefault="000D2157"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2A6046" w14:textId="77777777" w:rsidR="0073245C" w:rsidRDefault="000D2157" w:rsidP="00975B2E">
            <w:pPr>
              <w:pStyle w:val="TAL"/>
              <w:rPr>
                <w:rFonts w:eastAsia="바탕" w:hint="eastAsia"/>
                <w:sz w:val="16"/>
                <w:szCs w:val="16"/>
                <w:lang w:eastAsia="ko-KR"/>
              </w:rPr>
            </w:pPr>
            <w:r>
              <w:rPr>
                <w:rFonts w:eastAsia="바탕" w:hint="eastAsia"/>
                <w:sz w:val="16"/>
                <w:szCs w:val="16"/>
                <w:lang w:eastAsia="ko-KR"/>
              </w:rPr>
              <w:t>CP-120346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BC479A" w14:textId="77777777" w:rsidR="0073245C" w:rsidRDefault="000D2157" w:rsidP="00975B2E">
            <w:pPr>
              <w:pStyle w:val="TAL"/>
              <w:rPr>
                <w:rFonts w:eastAsia="바탕" w:hint="eastAsia"/>
                <w:sz w:val="16"/>
                <w:szCs w:val="16"/>
                <w:lang w:eastAsia="ko-KR"/>
              </w:rPr>
            </w:pPr>
            <w:r>
              <w:rPr>
                <w:rFonts w:eastAsia="바탕" w:hint="eastAsia"/>
                <w:sz w:val="16"/>
                <w:szCs w:val="16"/>
                <w:lang w:eastAsia="ko-KR"/>
              </w:rPr>
              <w:t>801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13C78C" w14:textId="77777777" w:rsidR="0073245C" w:rsidRDefault="000D2157"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EDB0F36" w14:textId="77777777" w:rsidR="0073245C" w:rsidRPr="000D2157" w:rsidRDefault="000D2157" w:rsidP="00975B2E">
            <w:pPr>
              <w:pStyle w:val="TAL"/>
              <w:rPr>
                <w:noProof/>
                <w:sz w:val="16"/>
                <w:szCs w:val="16"/>
              </w:rPr>
            </w:pPr>
            <w:r w:rsidRPr="000D2157">
              <w:rPr>
                <w:noProof/>
                <w:sz w:val="16"/>
                <w:szCs w:val="16"/>
              </w:rPr>
              <w:t>ToD ADC Rules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4E38427" w14:textId="77777777" w:rsidR="0073245C" w:rsidRDefault="000D2157"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7519778" w14:textId="77777777" w:rsidR="0073245C" w:rsidRDefault="000D2157"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17FAD47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0A11FA8" w14:textId="77777777" w:rsidR="0073245C" w:rsidRDefault="00DD1C05"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048424D" w14:textId="77777777" w:rsidR="0073245C" w:rsidRDefault="00DD1C05"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246EBF" w14:textId="77777777" w:rsidR="0073245C" w:rsidRDefault="00DD1C05" w:rsidP="00975B2E">
            <w:pPr>
              <w:pStyle w:val="TAL"/>
              <w:rPr>
                <w:rFonts w:eastAsia="바탕" w:hint="eastAsia"/>
                <w:sz w:val="16"/>
                <w:szCs w:val="16"/>
                <w:lang w:eastAsia="ko-KR"/>
              </w:rPr>
            </w:pPr>
            <w:r>
              <w:rPr>
                <w:rFonts w:eastAsia="바탕" w:hint="eastAsia"/>
                <w:sz w:val="16"/>
                <w:szCs w:val="16"/>
                <w:lang w:eastAsia="ko-KR"/>
              </w:rPr>
              <w:t>CP-120350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B96902" w14:textId="77777777" w:rsidR="0073245C" w:rsidRDefault="00DD1C05" w:rsidP="00975B2E">
            <w:pPr>
              <w:pStyle w:val="TAL"/>
              <w:rPr>
                <w:rFonts w:eastAsia="바탕" w:hint="eastAsia"/>
                <w:sz w:val="16"/>
                <w:szCs w:val="16"/>
                <w:lang w:eastAsia="ko-KR"/>
              </w:rPr>
            </w:pPr>
            <w:r>
              <w:rPr>
                <w:rFonts w:eastAsia="바탕" w:hint="eastAsia"/>
                <w:sz w:val="16"/>
                <w:szCs w:val="16"/>
                <w:lang w:eastAsia="ko-KR"/>
              </w:rPr>
              <w:t>803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FE407A" w14:textId="77777777" w:rsidR="0073245C" w:rsidRDefault="00DD1C05" w:rsidP="00975B2E">
            <w:pPr>
              <w:pStyle w:val="TAL"/>
              <w:rPr>
                <w:rFonts w:eastAsia="바탕" w:hint="eastAsia"/>
                <w:sz w:val="16"/>
                <w:szCs w:val="16"/>
                <w:lang w:eastAsia="ko-KR"/>
              </w:rPr>
            </w:pPr>
            <w:r>
              <w:rPr>
                <w:rFonts w:eastAsia="바탕"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6FC5E7D" w14:textId="77777777" w:rsidR="0073245C" w:rsidRPr="00DD1C05" w:rsidRDefault="00DD1C05" w:rsidP="00975B2E">
            <w:pPr>
              <w:pStyle w:val="TAL"/>
              <w:rPr>
                <w:noProof/>
                <w:sz w:val="16"/>
                <w:szCs w:val="16"/>
              </w:rPr>
            </w:pPr>
            <w:r w:rsidRPr="00DD1C05">
              <w:rPr>
                <w:noProof/>
                <w:sz w:val="16"/>
                <w:szCs w:val="16"/>
              </w:rPr>
              <w:t>Impacts in Gx and Gxx to complete WLAN scenario</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AC1B6E7" w14:textId="77777777" w:rsidR="0073245C" w:rsidRDefault="00DD1C05"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4929F6C" w14:textId="77777777" w:rsidR="0073245C" w:rsidRDefault="00DD1C05"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7940211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CB5B818" w14:textId="77777777" w:rsidR="0073245C" w:rsidRDefault="00283640"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264228C" w14:textId="77777777" w:rsidR="0073245C" w:rsidRDefault="00283640"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8E26AE" w14:textId="77777777" w:rsidR="0073245C" w:rsidRDefault="00283640" w:rsidP="00975B2E">
            <w:pPr>
              <w:pStyle w:val="TAL"/>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6EC889" w14:textId="77777777" w:rsidR="0073245C" w:rsidRDefault="00283640" w:rsidP="00975B2E">
            <w:pPr>
              <w:pStyle w:val="TAL"/>
              <w:rPr>
                <w:rFonts w:eastAsia="바탕" w:hint="eastAsia"/>
                <w:sz w:val="16"/>
                <w:szCs w:val="16"/>
                <w:lang w:eastAsia="ko-KR"/>
              </w:rPr>
            </w:pPr>
            <w:r>
              <w:rPr>
                <w:rFonts w:eastAsia="바탕" w:hint="eastAsia"/>
                <w:sz w:val="16"/>
                <w:szCs w:val="16"/>
                <w:lang w:eastAsia="ko-KR"/>
              </w:rPr>
              <w:t>807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101C1D" w14:textId="77777777" w:rsidR="0073245C" w:rsidRDefault="00283640"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C137766" w14:textId="77777777" w:rsidR="0073245C" w:rsidRPr="00283640" w:rsidRDefault="00283640" w:rsidP="00975B2E">
            <w:pPr>
              <w:pStyle w:val="TAL"/>
              <w:rPr>
                <w:noProof/>
                <w:sz w:val="16"/>
                <w:szCs w:val="16"/>
              </w:rPr>
            </w:pPr>
            <w:r w:rsidRPr="00283640">
              <w:rPr>
                <w:noProof/>
                <w:sz w:val="16"/>
                <w:szCs w:val="16"/>
              </w:rPr>
              <w:t>Adapting GERAN/UTRAN procedures with S4-SGSN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1D86F6E" w14:textId="77777777" w:rsidR="0073245C" w:rsidRDefault="00283640"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7378D9B" w14:textId="77777777" w:rsidR="0073245C" w:rsidRDefault="00283640"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6CC0025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C424886" w14:textId="77777777" w:rsidR="0073245C" w:rsidRDefault="00554520"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5E4F627" w14:textId="77777777" w:rsidR="0073245C" w:rsidRDefault="00554520"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C3F5DC" w14:textId="77777777" w:rsidR="0073245C" w:rsidRDefault="00554520" w:rsidP="00975B2E">
            <w:pPr>
              <w:pStyle w:val="TAL"/>
              <w:rPr>
                <w:rFonts w:eastAsia="바탕" w:hint="eastAsia"/>
                <w:sz w:val="16"/>
                <w:szCs w:val="16"/>
                <w:lang w:eastAsia="ko-KR"/>
              </w:rPr>
            </w:pPr>
            <w:r>
              <w:rPr>
                <w:rFonts w:eastAsia="바탕" w:hint="eastAsia"/>
                <w:sz w:val="16"/>
                <w:szCs w:val="16"/>
                <w:lang w:eastAsia="ko-KR"/>
              </w:rPr>
              <w:t>CP-120358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BBBB88" w14:textId="77777777" w:rsidR="0073245C" w:rsidRDefault="00554520" w:rsidP="00975B2E">
            <w:pPr>
              <w:pStyle w:val="TAL"/>
              <w:rPr>
                <w:rFonts w:eastAsia="바탕" w:hint="eastAsia"/>
                <w:sz w:val="16"/>
                <w:szCs w:val="16"/>
                <w:lang w:eastAsia="ko-KR"/>
              </w:rPr>
            </w:pPr>
            <w:r>
              <w:rPr>
                <w:rFonts w:eastAsia="바탕" w:hint="eastAsia"/>
                <w:sz w:val="16"/>
                <w:szCs w:val="16"/>
                <w:lang w:eastAsia="ko-KR"/>
              </w:rPr>
              <w:t>809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163C9B" w14:textId="77777777" w:rsidR="0073245C" w:rsidRDefault="00554520"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81FC4DF" w14:textId="77777777" w:rsidR="0073245C" w:rsidRPr="00554520" w:rsidRDefault="00554520" w:rsidP="00975B2E">
            <w:pPr>
              <w:pStyle w:val="TAL"/>
              <w:rPr>
                <w:noProof/>
                <w:sz w:val="16"/>
                <w:szCs w:val="16"/>
              </w:rPr>
            </w:pPr>
            <w:r w:rsidRPr="00554520">
              <w:rPr>
                <w:noProof/>
                <w:sz w:val="16"/>
                <w:szCs w:val="16"/>
              </w:rPr>
              <w:t>PCRF behavior and applicability of QoS-Upgrade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5D0928C" w14:textId="77777777" w:rsidR="0073245C" w:rsidRDefault="00554520"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D9308A8" w14:textId="77777777" w:rsidR="0073245C" w:rsidRDefault="00554520"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68454B0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D271110" w14:textId="77777777" w:rsidR="0073245C" w:rsidRDefault="0058191E"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EC648AF" w14:textId="77777777" w:rsidR="0073245C" w:rsidRDefault="0058191E"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DF526B" w14:textId="77777777" w:rsidR="0073245C" w:rsidRDefault="0058191E" w:rsidP="00975B2E">
            <w:pPr>
              <w:pStyle w:val="TAL"/>
              <w:rPr>
                <w:rFonts w:eastAsia="바탕" w:hint="eastAsia"/>
                <w:sz w:val="16"/>
                <w:szCs w:val="16"/>
                <w:lang w:eastAsia="ko-KR"/>
              </w:rPr>
            </w:pPr>
            <w:r>
              <w:rPr>
                <w:rFonts w:eastAsia="바탕" w:hint="eastAsia"/>
                <w:sz w:val="16"/>
                <w:szCs w:val="16"/>
                <w:lang w:eastAsia="ko-KR"/>
              </w:rPr>
              <w:t>CP-120358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699BA0" w14:textId="77777777" w:rsidR="0073245C" w:rsidRDefault="0058191E" w:rsidP="00975B2E">
            <w:pPr>
              <w:pStyle w:val="TAL"/>
              <w:rPr>
                <w:rFonts w:eastAsia="바탕" w:hint="eastAsia"/>
                <w:sz w:val="16"/>
                <w:szCs w:val="16"/>
                <w:lang w:eastAsia="ko-KR"/>
              </w:rPr>
            </w:pPr>
            <w:r>
              <w:rPr>
                <w:rFonts w:eastAsia="바탕" w:hint="eastAsia"/>
                <w:sz w:val="16"/>
                <w:szCs w:val="16"/>
                <w:lang w:eastAsia="ko-KR"/>
              </w:rPr>
              <w:t>810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843147" w14:textId="77777777" w:rsidR="0073245C" w:rsidRDefault="0058191E" w:rsidP="00975B2E">
            <w:pPr>
              <w:pStyle w:val="TAL"/>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56336D9" w14:textId="77777777" w:rsidR="0073245C" w:rsidRPr="0058191E" w:rsidRDefault="0058191E" w:rsidP="00975B2E">
            <w:pPr>
              <w:pStyle w:val="TAL"/>
              <w:rPr>
                <w:noProof/>
                <w:sz w:val="16"/>
                <w:szCs w:val="16"/>
              </w:rPr>
            </w:pPr>
            <w:r w:rsidRPr="0058191E">
              <w:rPr>
                <w:noProof/>
                <w:sz w:val="16"/>
                <w:szCs w:val="16"/>
              </w:rPr>
              <w:t>New Rule-Failure Codes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A3C1CAA" w14:textId="77777777" w:rsidR="0073245C" w:rsidRDefault="0058191E"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F248D15" w14:textId="77777777" w:rsidR="0073245C" w:rsidRDefault="0058191E"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05E522F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55D0545" w14:textId="77777777" w:rsidR="0073245C" w:rsidRDefault="0058191E"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C9FEFDA" w14:textId="77777777" w:rsidR="0073245C" w:rsidRDefault="0058191E"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C1321F" w14:textId="77777777" w:rsidR="0073245C" w:rsidRDefault="0058191E" w:rsidP="00975B2E">
            <w:pPr>
              <w:pStyle w:val="TAL"/>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ACA462" w14:textId="77777777" w:rsidR="0073245C" w:rsidRDefault="0058191E" w:rsidP="00975B2E">
            <w:pPr>
              <w:pStyle w:val="TAL"/>
              <w:rPr>
                <w:rFonts w:eastAsia="바탕" w:hint="eastAsia"/>
                <w:sz w:val="16"/>
                <w:szCs w:val="16"/>
                <w:lang w:eastAsia="ko-KR"/>
              </w:rPr>
            </w:pPr>
            <w:r>
              <w:rPr>
                <w:rFonts w:eastAsia="바탕" w:hint="eastAsia"/>
                <w:sz w:val="16"/>
                <w:szCs w:val="16"/>
                <w:lang w:eastAsia="ko-KR"/>
              </w:rPr>
              <w:t>811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2B0444" w14:textId="77777777" w:rsidR="0073245C" w:rsidRDefault="0058191E"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34F752E" w14:textId="77777777" w:rsidR="0073245C" w:rsidRPr="0058191E" w:rsidRDefault="0058191E" w:rsidP="00975B2E">
            <w:pPr>
              <w:pStyle w:val="TAL"/>
              <w:rPr>
                <w:noProof/>
                <w:sz w:val="16"/>
                <w:szCs w:val="16"/>
              </w:rPr>
            </w:pPr>
            <w:r w:rsidRPr="0058191E">
              <w:rPr>
                <w:noProof/>
                <w:sz w:val="16"/>
                <w:szCs w:val="16"/>
              </w:rPr>
              <w:t>Diameter session termination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A4F1C55" w14:textId="77777777" w:rsidR="0073245C" w:rsidRDefault="0058191E"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7FED2AD" w14:textId="77777777" w:rsidR="0073245C" w:rsidRDefault="0058191E"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424BC46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7B6221" w14:textId="77777777" w:rsidR="0073245C" w:rsidRDefault="00157452"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2706442" w14:textId="77777777" w:rsidR="0073245C" w:rsidRDefault="00157452"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C2EA66" w14:textId="77777777" w:rsidR="0073245C" w:rsidRDefault="00157452" w:rsidP="00975B2E">
            <w:pPr>
              <w:pStyle w:val="TAL"/>
              <w:rPr>
                <w:rFonts w:eastAsia="바탕" w:hint="eastAsia"/>
                <w:sz w:val="16"/>
                <w:szCs w:val="16"/>
                <w:lang w:eastAsia="ko-KR"/>
              </w:rPr>
            </w:pPr>
            <w:r>
              <w:rPr>
                <w:rFonts w:eastAsia="바탕" w:hint="eastAsia"/>
                <w:sz w:val="16"/>
                <w:szCs w:val="16"/>
                <w:lang w:eastAsia="ko-KR"/>
              </w:rPr>
              <w:t>CP-120350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A7549F" w14:textId="77777777" w:rsidR="0073245C" w:rsidRDefault="00157452" w:rsidP="00975B2E">
            <w:pPr>
              <w:pStyle w:val="TAL"/>
              <w:rPr>
                <w:rFonts w:eastAsia="바탕" w:hint="eastAsia"/>
                <w:sz w:val="16"/>
                <w:szCs w:val="16"/>
                <w:lang w:eastAsia="ko-KR"/>
              </w:rPr>
            </w:pPr>
            <w:r>
              <w:rPr>
                <w:rFonts w:eastAsia="바탕" w:hint="eastAsia"/>
                <w:sz w:val="16"/>
                <w:szCs w:val="16"/>
                <w:lang w:eastAsia="ko-KR"/>
              </w:rPr>
              <w:t>818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66447C" w14:textId="77777777" w:rsidR="0073245C" w:rsidRDefault="00157452" w:rsidP="00975B2E">
            <w:pPr>
              <w:pStyle w:val="TAL"/>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05E1206" w14:textId="77777777" w:rsidR="0073245C" w:rsidRPr="00157452" w:rsidRDefault="00157452" w:rsidP="00975B2E">
            <w:pPr>
              <w:pStyle w:val="TAL"/>
              <w:rPr>
                <w:noProof/>
                <w:sz w:val="16"/>
                <w:szCs w:val="16"/>
              </w:rPr>
            </w:pPr>
            <w:r w:rsidRPr="00157452">
              <w:rPr>
                <w:noProof/>
                <w:sz w:val="16"/>
                <w:szCs w:val="16"/>
              </w:rPr>
              <w:t>Update the architecture and reference point for S5/S8 PMIP case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3E66D3D" w14:textId="77777777" w:rsidR="0073245C" w:rsidRDefault="00157452"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9F976B5" w14:textId="77777777" w:rsidR="0073245C" w:rsidRDefault="00157452"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4A5F634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FBAD4FF" w14:textId="77777777" w:rsidR="0073245C" w:rsidRDefault="00ED5F46"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D8A2735" w14:textId="77777777" w:rsidR="0073245C" w:rsidRDefault="00ED5F46"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0EFDBC" w14:textId="77777777" w:rsidR="0073245C" w:rsidRDefault="00ED5F46" w:rsidP="00975B2E">
            <w:pPr>
              <w:pStyle w:val="TAL"/>
              <w:rPr>
                <w:rFonts w:eastAsia="바탕" w:hint="eastAsia"/>
                <w:sz w:val="16"/>
                <w:szCs w:val="16"/>
                <w:lang w:eastAsia="ko-KR"/>
              </w:rPr>
            </w:pPr>
            <w:r>
              <w:rPr>
                <w:rFonts w:eastAsia="바탕" w:hint="eastAsia"/>
                <w:sz w:val="16"/>
                <w:szCs w:val="16"/>
                <w:lang w:eastAsia="ko-KR"/>
              </w:rPr>
              <w:t>CP-120351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28FB47" w14:textId="77777777" w:rsidR="0073245C" w:rsidRDefault="00ED5F46" w:rsidP="00975B2E">
            <w:pPr>
              <w:pStyle w:val="TAL"/>
              <w:rPr>
                <w:rFonts w:eastAsia="바탕" w:hint="eastAsia"/>
                <w:sz w:val="16"/>
                <w:szCs w:val="16"/>
                <w:lang w:eastAsia="ko-KR"/>
              </w:rPr>
            </w:pPr>
            <w:r>
              <w:rPr>
                <w:rFonts w:eastAsia="바탕" w:hint="eastAsia"/>
                <w:sz w:val="16"/>
                <w:szCs w:val="16"/>
                <w:lang w:eastAsia="ko-KR"/>
              </w:rPr>
              <w:t>819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3C8E70" w14:textId="77777777" w:rsidR="0073245C" w:rsidRDefault="00ED5F46"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33128A4" w14:textId="77777777" w:rsidR="0073245C" w:rsidRPr="00ED5F46" w:rsidRDefault="00ED5F46" w:rsidP="00975B2E">
            <w:pPr>
              <w:pStyle w:val="TAL"/>
              <w:rPr>
                <w:noProof/>
                <w:sz w:val="16"/>
                <w:szCs w:val="16"/>
              </w:rPr>
            </w:pPr>
            <w:r w:rsidRPr="00ED5F46">
              <w:rPr>
                <w:noProof/>
                <w:sz w:val="16"/>
                <w:szCs w:val="16"/>
              </w:rPr>
              <w:t>Update the definition and abbreviation(29.212)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F10022" w14:textId="77777777" w:rsidR="0073245C" w:rsidRDefault="00ED5F46"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B9EE90C" w14:textId="77777777" w:rsidR="0073245C" w:rsidRDefault="00ED5F46"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4EBEFC1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86F6BAF" w14:textId="77777777" w:rsidR="0073245C" w:rsidRDefault="00DB3CA1"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58305D1" w14:textId="77777777" w:rsidR="0073245C" w:rsidRDefault="00DB3CA1"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831CAF" w14:textId="77777777" w:rsidR="0073245C" w:rsidRDefault="00DB3CA1" w:rsidP="00975B2E">
            <w:pPr>
              <w:pStyle w:val="TAL"/>
              <w:rPr>
                <w:rFonts w:eastAsia="바탕" w:hint="eastAsia"/>
                <w:sz w:val="16"/>
                <w:szCs w:val="16"/>
                <w:lang w:eastAsia="ko-KR"/>
              </w:rPr>
            </w:pPr>
            <w:r>
              <w:rPr>
                <w:rFonts w:eastAsia="바탕" w:hint="eastAsia"/>
                <w:sz w:val="16"/>
                <w:szCs w:val="16"/>
                <w:lang w:eastAsia="ko-KR"/>
              </w:rPr>
              <w:t>CP-120351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F045DB" w14:textId="77777777" w:rsidR="0073245C" w:rsidRDefault="00DB3CA1" w:rsidP="00975B2E">
            <w:pPr>
              <w:pStyle w:val="TAL"/>
              <w:rPr>
                <w:rFonts w:eastAsia="바탕" w:hint="eastAsia"/>
                <w:sz w:val="16"/>
                <w:szCs w:val="16"/>
                <w:lang w:eastAsia="ko-KR"/>
              </w:rPr>
            </w:pPr>
            <w:r>
              <w:rPr>
                <w:rFonts w:eastAsia="바탕" w:hint="eastAsia"/>
                <w:sz w:val="16"/>
                <w:szCs w:val="16"/>
                <w:lang w:eastAsia="ko-KR"/>
              </w:rPr>
              <w:t>820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B4CC10" w14:textId="77777777" w:rsidR="0073245C" w:rsidRDefault="00DB3CA1" w:rsidP="00975B2E">
            <w:pPr>
              <w:pStyle w:val="TAL"/>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5052BB2" w14:textId="77777777" w:rsidR="0073245C" w:rsidRPr="00DB3CA1" w:rsidRDefault="00DB3CA1" w:rsidP="00975B2E">
            <w:pPr>
              <w:pStyle w:val="TAL"/>
              <w:rPr>
                <w:noProof/>
                <w:sz w:val="16"/>
                <w:szCs w:val="16"/>
              </w:rPr>
            </w:pPr>
            <w:r w:rsidRPr="00DB3CA1">
              <w:rPr>
                <w:noProof/>
                <w:sz w:val="16"/>
                <w:szCs w:val="16"/>
              </w:rPr>
              <w:t>Sd impact to support NSWO</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26A3A1C" w14:textId="77777777" w:rsidR="0073245C" w:rsidRDefault="00DB3CA1"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04413FA" w14:textId="77777777" w:rsidR="0073245C" w:rsidRDefault="00DB3CA1"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5EB98D7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FD9E6E3" w14:textId="77777777" w:rsidR="0073245C" w:rsidRDefault="006E2941"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57B3CE0" w14:textId="77777777" w:rsidR="0073245C" w:rsidRDefault="006E2941"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DB2FDF" w14:textId="77777777" w:rsidR="0073245C" w:rsidRDefault="006E2941" w:rsidP="00975B2E">
            <w:pPr>
              <w:pStyle w:val="TAL"/>
              <w:rPr>
                <w:rFonts w:eastAsia="바탕" w:hint="eastAsia"/>
                <w:sz w:val="16"/>
                <w:szCs w:val="16"/>
                <w:lang w:eastAsia="ko-KR"/>
              </w:rPr>
            </w:pPr>
            <w:r>
              <w:rPr>
                <w:rFonts w:eastAsia="바탕" w:hint="eastAsia"/>
                <w:sz w:val="16"/>
                <w:szCs w:val="16"/>
                <w:lang w:eastAsia="ko-KR"/>
              </w:rPr>
              <w:t>CP-120351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C85754" w14:textId="77777777" w:rsidR="0073245C" w:rsidRDefault="006E2941" w:rsidP="00975B2E">
            <w:pPr>
              <w:pStyle w:val="TAL"/>
              <w:rPr>
                <w:rFonts w:eastAsia="바탕" w:hint="eastAsia"/>
                <w:sz w:val="16"/>
                <w:szCs w:val="16"/>
                <w:lang w:eastAsia="ko-KR"/>
              </w:rPr>
            </w:pPr>
            <w:r>
              <w:rPr>
                <w:rFonts w:eastAsia="바탕" w:hint="eastAsia"/>
                <w:sz w:val="16"/>
                <w:szCs w:val="16"/>
                <w:lang w:eastAsia="ko-KR"/>
              </w:rPr>
              <w:t>821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CAF8C7" w14:textId="77777777" w:rsidR="0073245C" w:rsidRDefault="006E2941"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FB693CE" w14:textId="77777777" w:rsidR="0073245C" w:rsidRPr="006E2941" w:rsidRDefault="006E2941" w:rsidP="00975B2E">
            <w:pPr>
              <w:pStyle w:val="TAL"/>
              <w:rPr>
                <w:noProof/>
                <w:sz w:val="16"/>
                <w:szCs w:val="16"/>
              </w:rPr>
            </w:pPr>
            <w:r w:rsidRPr="006E2941">
              <w:rPr>
                <w:noProof/>
                <w:sz w:val="16"/>
                <w:szCs w:val="16"/>
              </w:rPr>
              <w:t>Architecture of NSWO(29.212)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A511170" w14:textId="77777777" w:rsidR="0073245C" w:rsidRDefault="006E2941"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316DA17" w14:textId="77777777" w:rsidR="0073245C" w:rsidRDefault="006E2941"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4D4A9E5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F757B75" w14:textId="77777777" w:rsidR="0073245C" w:rsidRDefault="00076972"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90DEDD4" w14:textId="77777777" w:rsidR="0073245C" w:rsidRDefault="00076972"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69ABF2" w14:textId="77777777" w:rsidR="0073245C" w:rsidRDefault="00076972" w:rsidP="00975B2E">
            <w:pPr>
              <w:pStyle w:val="TAL"/>
              <w:rPr>
                <w:rFonts w:eastAsia="바탕" w:hint="eastAsia"/>
                <w:sz w:val="16"/>
                <w:szCs w:val="16"/>
                <w:lang w:eastAsia="ko-KR"/>
              </w:rPr>
            </w:pPr>
            <w:r>
              <w:rPr>
                <w:rFonts w:eastAsia="바탕" w:hint="eastAsia"/>
                <w:sz w:val="16"/>
                <w:szCs w:val="16"/>
                <w:lang w:eastAsia="ko-KR"/>
              </w:rPr>
              <w:t>CP-120345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F612CA" w14:textId="77777777" w:rsidR="0073245C" w:rsidRDefault="00076972" w:rsidP="00975B2E">
            <w:pPr>
              <w:pStyle w:val="TAL"/>
              <w:rPr>
                <w:rFonts w:eastAsia="바탕" w:hint="eastAsia"/>
                <w:sz w:val="16"/>
                <w:szCs w:val="16"/>
                <w:lang w:eastAsia="ko-KR"/>
              </w:rPr>
            </w:pPr>
            <w:r>
              <w:rPr>
                <w:rFonts w:eastAsia="바탕" w:hint="eastAsia"/>
                <w:sz w:val="16"/>
                <w:szCs w:val="16"/>
                <w:lang w:eastAsia="ko-KR"/>
              </w:rPr>
              <w:t>825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3BD234" w14:textId="77777777" w:rsidR="0073245C" w:rsidRDefault="0073245C"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EFC1ACA" w14:textId="77777777" w:rsidR="0073245C" w:rsidRPr="00076972" w:rsidRDefault="00076972" w:rsidP="00975B2E">
            <w:pPr>
              <w:pStyle w:val="TAL"/>
              <w:rPr>
                <w:noProof/>
                <w:sz w:val="16"/>
                <w:szCs w:val="16"/>
              </w:rPr>
            </w:pPr>
            <w:r w:rsidRPr="00076972">
              <w:rPr>
                <w:noProof/>
                <w:sz w:val="16"/>
                <w:szCs w:val="16"/>
              </w:rPr>
              <w:t>Include support of other media for IMS Emergency Session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89C81A3" w14:textId="77777777" w:rsidR="0073245C" w:rsidRDefault="00076972"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7262448" w14:textId="77777777" w:rsidR="0073245C" w:rsidRDefault="00076972"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160C40F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AA6F8A" w14:textId="77777777" w:rsidR="0073245C" w:rsidRDefault="00076972"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F85D07C" w14:textId="77777777" w:rsidR="0073245C" w:rsidRDefault="00076972"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9BE63B" w14:textId="77777777" w:rsidR="0073245C" w:rsidRDefault="00076972" w:rsidP="00975B2E">
            <w:pPr>
              <w:pStyle w:val="TAL"/>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DC66AF" w14:textId="77777777" w:rsidR="0073245C" w:rsidRDefault="00076972" w:rsidP="00975B2E">
            <w:pPr>
              <w:pStyle w:val="TAL"/>
              <w:rPr>
                <w:rFonts w:eastAsia="바탕" w:hint="eastAsia"/>
                <w:sz w:val="16"/>
                <w:szCs w:val="16"/>
                <w:lang w:eastAsia="ko-KR"/>
              </w:rPr>
            </w:pPr>
            <w:r>
              <w:rPr>
                <w:rFonts w:eastAsia="바탕" w:hint="eastAsia"/>
                <w:sz w:val="16"/>
                <w:szCs w:val="16"/>
                <w:lang w:eastAsia="ko-KR"/>
              </w:rPr>
              <w:t>829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5C2E26" w14:textId="77777777" w:rsidR="0073245C" w:rsidRDefault="00076972"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B635B32" w14:textId="77777777" w:rsidR="0073245C" w:rsidRPr="00076972" w:rsidRDefault="00076972" w:rsidP="00975B2E">
            <w:pPr>
              <w:pStyle w:val="TAL"/>
              <w:rPr>
                <w:noProof/>
                <w:sz w:val="16"/>
                <w:szCs w:val="16"/>
              </w:rPr>
            </w:pPr>
            <w:r w:rsidRPr="00076972">
              <w:rPr>
                <w:noProof/>
                <w:sz w:val="16"/>
                <w:szCs w:val="16"/>
              </w:rPr>
              <w:t>QoS Validation for UE initiated resource modification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AE5C83" w14:textId="77777777" w:rsidR="0073245C" w:rsidRDefault="00076972"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51FF524" w14:textId="77777777" w:rsidR="0073245C" w:rsidRDefault="00076972"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73E6442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F252A3B" w14:textId="77777777" w:rsidR="0073245C" w:rsidRDefault="00B608E5"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FD205DA" w14:textId="77777777" w:rsidR="0073245C" w:rsidRDefault="00B608E5"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37761B" w14:textId="77777777" w:rsidR="0073245C" w:rsidRDefault="00B608E5" w:rsidP="00975B2E">
            <w:pPr>
              <w:pStyle w:val="TAL"/>
              <w:rPr>
                <w:rFonts w:eastAsia="바탕" w:hint="eastAsia"/>
                <w:sz w:val="16"/>
                <w:szCs w:val="16"/>
                <w:lang w:eastAsia="ko-KR"/>
              </w:rPr>
            </w:pPr>
            <w:r>
              <w:rPr>
                <w:rFonts w:eastAsia="바탕" w:hint="eastAsia"/>
                <w:sz w:val="16"/>
                <w:szCs w:val="16"/>
                <w:lang w:eastAsia="ko-KR"/>
              </w:rPr>
              <w:t>CP-120346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BAB1AA" w14:textId="77777777" w:rsidR="0073245C" w:rsidRDefault="00B608E5" w:rsidP="00975B2E">
            <w:pPr>
              <w:pStyle w:val="TAL"/>
              <w:rPr>
                <w:rFonts w:eastAsia="바탕" w:hint="eastAsia"/>
                <w:sz w:val="16"/>
                <w:szCs w:val="16"/>
                <w:lang w:eastAsia="ko-KR"/>
              </w:rPr>
            </w:pPr>
            <w:r>
              <w:rPr>
                <w:rFonts w:eastAsia="바탕" w:hint="eastAsia"/>
                <w:sz w:val="16"/>
                <w:szCs w:val="16"/>
                <w:lang w:eastAsia="ko-KR"/>
              </w:rPr>
              <w:t>839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63EA804" w14:textId="77777777" w:rsidR="0073245C" w:rsidRDefault="0073245C"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CC07273" w14:textId="77777777" w:rsidR="0073245C" w:rsidRPr="00B608E5" w:rsidRDefault="00B608E5" w:rsidP="00975B2E">
            <w:pPr>
              <w:pStyle w:val="TAL"/>
              <w:rPr>
                <w:noProof/>
                <w:sz w:val="16"/>
                <w:szCs w:val="16"/>
              </w:rPr>
            </w:pPr>
            <w:r w:rsidRPr="00B608E5">
              <w:rPr>
                <w:noProof/>
                <w:sz w:val="16"/>
                <w:szCs w:val="16"/>
              </w:rPr>
              <w:t>Command Code for TSR &amp;TSA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DF38D2E" w14:textId="77777777" w:rsidR="0073245C" w:rsidRDefault="00B608E5"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37BEAA9" w14:textId="77777777" w:rsidR="0073245C" w:rsidRDefault="00B608E5"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55EACE6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3D0DE89" w14:textId="77777777" w:rsidR="0073245C" w:rsidRDefault="00235D8B"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EF6164B" w14:textId="77777777" w:rsidR="0073245C" w:rsidRDefault="00235D8B"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C223FF" w14:textId="77777777" w:rsidR="0073245C" w:rsidRDefault="00235D8B" w:rsidP="00975B2E">
            <w:pPr>
              <w:pStyle w:val="TAL"/>
              <w:rPr>
                <w:rFonts w:eastAsia="바탕" w:hint="eastAsia"/>
                <w:sz w:val="16"/>
                <w:szCs w:val="16"/>
                <w:lang w:eastAsia="ko-KR"/>
              </w:rPr>
            </w:pPr>
            <w:r>
              <w:rPr>
                <w:rFonts w:eastAsia="바탕" w:hint="eastAsia"/>
                <w:sz w:val="16"/>
                <w:szCs w:val="16"/>
                <w:lang w:eastAsia="ko-KR"/>
              </w:rPr>
              <w:t>CP-120353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EBC4EE" w14:textId="77777777" w:rsidR="0073245C" w:rsidRDefault="00235D8B" w:rsidP="00975B2E">
            <w:pPr>
              <w:pStyle w:val="TAL"/>
              <w:rPr>
                <w:rFonts w:eastAsia="바탕" w:hint="eastAsia"/>
                <w:sz w:val="16"/>
                <w:szCs w:val="16"/>
                <w:lang w:eastAsia="ko-KR"/>
              </w:rPr>
            </w:pPr>
            <w:r>
              <w:rPr>
                <w:rFonts w:eastAsia="바탕" w:hint="eastAsia"/>
                <w:sz w:val="16"/>
                <w:szCs w:val="16"/>
                <w:lang w:eastAsia="ko-KR"/>
              </w:rPr>
              <w:t>840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EEA965" w14:textId="77777777" w:rsidR="0073245C" w:rsidRDefault="00235D8B"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8E52D62" w14:textId="77777777" w:rsidR="0073245C" w:rsidRPr="00235D8B" w:rsidRDefault="00235D8B" w:rsidP="00975B2E">
            <w:pPr>
              <w:pStyle w:val="TAL"/>
              <w:rPr>
                <w:noProof/>
                <w:sz w:val="16"/>
                <w:szCs w:val="16"/>
              </w:rPr>
            </w:pPr>
            <w:r w:rsidRPr="00235D8B">
              <w:rPr>
                <w:noProof/>
                <w:sz w:val="16"/>
                <w:szCs w:val="16"/>
              </w:rPr>
              <w:t>Support trusted WLAN over S2a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B0ACA18" w14:textId="77777777" w:rsidR="0073245C" w:rsidRDefault="00235D8B"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7F7BBC1" w14:textId="77777777" w:rsidR="0073245C" w:rsidRDefault="00235D8B"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7529C1D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BFE1A58" w14:textId="77777777" w:rsidR="0073245C" w:rsidRDefault="00E656B7"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E456747"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97E94E"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CP-120354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DE3F5B"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842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318715"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D1828BE" w14:textId="77777777" w:rsidR="0073245C" w:rsidRPr="00E656B7" w:rsidRDefault="00E656B7" w:rsidP="00975B2E">
            <w:pPr>
              <w:pStyle w:val="TAL"/>
              <w:rPr>
                <w:noProof/>
                <w:sz w:val="16"/>
                <w:szCs w:val="16"/>
              </w:rPr>
            </w:pPr>
            <w:r w:rsidRPr="00E656B7">
              <w:rPr>
                <w:noProof/>
                <w:sz w:val="16"/>
                <w:szCs w:val="16"/>
              </w:rPr>
              <w:t>Support network location reporting for IMS functionality over GxGxx interfaces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2DFBB05" w14:textId="77777777" w:rsidR="0073245C" w:rsidRDefault="00E656B7"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C1678EC" w14:textId="77777777" w:rsidR="0073245C" w:rsidRDefault="00E656B7"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3449796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DFF03BD" w14:textId="77777777" w:rsidR="0073245C" w:rsidRDefault="00E656B7"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B3F5C61"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C7AC3C"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276013"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847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9D906B" w14:textId="77777777" w:rsidR="0073245C" w:rsidRDefault="0073245C"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BBA38B5" w14:textId="77777777" w:rsidR="0073245C" w:rsidRPr="00E656B7" w:rsidRDefault="00E656B7" w:rsidP="00975B2E">
            <w:pPr>
              <w:pStyle w:val="TAL"/>
              <w:rPr>
                <w:noProof/>
                <w:sz w:val="16"/>
                <w:szCs w:val="16"/>
              </w:rPr>
            </w:pPr>
            <w:r w:rsidRPr="00E656B7">
              <w:rPr>
                <w:noProof/>
                <w:sz w:val="16"/>
                <w:szCs w:val="16"/>
              </w:rPr>
              <w:t>Add Event-Trigger AVP in the RAA command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21E3771" w14:textId="77777777" w:rsidR="0073245C" w:rsidRDefault="00E656B7"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C41D306" w14:textId="77777777" w:rsidR="0073245C" w:rsidRDefault="00E656B7"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2E79D2F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1C23CCF" w14:textId="77777777" w:rsidR="0073245C" w:rsidRDefault="00E656B7"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3A37804"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3FE862"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CP-12034</w:t>
            </w:r>
            <w:r w:rsidR="00A90B55">
              <w:rPr>
                <w:rFonts w:eastAsia="바탕" w:hint="eastAsia"/>
                <w:sz w:val="16"/>
                <w:szCs w:val="16"/>
                <w:lang w:eastAsia="ko-KR"/>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C2A131"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851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AE8102" w14:textId="77777777" w:rsidR="0073245C" w:rsidRDefault="00E656B7"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5981582" w14:textId="77777777" w:rsidR="0073245C" w:rsidRPr="00E656B7" w:rsidRDefault="00E656B7" w:rsidP="00975B2E">
            <w:pPr>
              <w:pStyle w:val="TAL"/>
              <w:rPr>
                <w:noProof/>
                <w:sz w:val="16"/>
                <w:szCs w:val="16"/>
              </w:rPr>
            </w:pPr>
            <w:r w:rsidRPr="00E656B7">
              <w:rPr>
                <w:noProof/>
                <w:sz w:val="16"/>
                <w:szCs w:val="16"/>
              </w:rPr>
              <w:t>Missing clarification on unsolicited application reporting session establishment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67E1469" w14:textId="77777777" w:rsidR="0073245C" w:rsidRDefault="00E656B7"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DE1E779" w14:textId="77777777" w:rsidR="0073245C" w:rsidRDefault="00E656B7"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11EA7C4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29E340E" w14:textId="77777777" w:rsidR="0073245C" w:rsidRDefault="00A90B55"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A3FC205" w14:textId="77777777" w:rsidR="0073245C" w:rsidRDefault="00A90B55"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0317DA" w14:textId="77777777" w:rsidR="0073245C" w:rsidRDefault="00A90B55" w:rsidP="00975B2E">
            <w:pPr>
              <w:pStyle w:val="TAL"/>
              <w:rPr>
                <w:rFonts w:eastAsia="바탕" w:hint="eastAsia"/>
                <w:sz w:val="16"/>
                <w:szCs w:val="16"/>
                <w:lang w:eastAsia="ko-KR"/>
              </w:rPr>
            </w:pPr>
            <w:r>
              <w:rPr>
                <w:rFonts w:eastAsia="바탕" w:hint="eastAsia"/>
                <w:sz w:val="16"/>
                <w:szCs w:val="16"/>
                <w:lang w:eastAsia="ko-KR"/>
              </w:rPr>
              <w:t>CP-120346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B6DE77" w14:textId="77777777" w:rsidR="0073245C" w:rsidRDefault="00A90B55" w:rsidP="00975B2E">
            <w:pPr>
              <w:pStyle w:val="TAL"/>
              <w:rPr>
                <w:rFonts w:eastAsia="바탕" w:hint="eastAsia"/>
                <w:sz w:val="16"/>
                <w:szCs w:val="16"/>
                <w:lang w:eastAsia="ko-KR"/>
              </w:rPr>
            </w:pPr>
            <w:r>
              <w:rPr>
                <w:rFonts w:eastAsia="바탕" w:hint="eastAsia"/>
                <w:sz w:val="16"/>
                <w:szCs w:val="16"/>
                <w:lang w:eastAsia="ko-KR"/>
              </w:rPr>
              <w:t>852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812DA9" w14:textId="77777777" w:rsidR="0073245C" w:rsidRDefault="00A90B55"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0C1693C" w14:textId="77777777" w:rsidR="0073245C" w:rsidRPr="00A90B55" w:rsidRDefault="00A90B55" w:rsidP="00975B2E">
            <w:pPr>
              <w:pStyle w:val="TAL"/>
              <w:rPr>
                <w:noProof/>
                <w:sz w:val="16"/>
                <w:szCs w:val="16"/>
              </w:rPr>
            </w:pPr>
            <w:r w:rsidRPr="00A90B55">
              <w:rPr>
                <w:noProof/>
                <w:sz w:val="16"/>
                <w:szCs w:val="16"/>
              </w:rPr>
              <w:t>Mute for application detection notification requirements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6EF0F85" w14:textId="77777777" w:rsidR="0073245C" w:rsidRDefault="00A90B55"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C332A4C" w14:textId="77777777" w:rsidR="0073245C" w:rsidRDefault="00A90B55"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70CD5C3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BAF75E1" w14:textId="77777777" w:rsidR="0073245C" w:rsidRDefault="00A47DEB"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54A25C2" w14:textId="77777777" w:rsidR="0073245C" w:rsidRDefault="00A47DEB"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976868" w14:textId="77777777" w:rsidR="0073245C" w:rsidRDefault="00A47DEB" w:rsidP="00975B2E">
            <w:pPr>
              <w:pStyle w:val="TAL"/>
              <w:rPr>
                <w:rFonts w:eastAsia="바탕" w:hint="eastAsia"/>
                <w:sz w:val="16"/>
                <w:szCs w:val="16"/>
                <w:lang w:eastAsia="ko-KR"/>
              </w:rPr>
            </w:pPr>
            <w:r>
              <w:rPr>
                <w:rFonts w:eastAsia="바탕" w:hint="eastAsia"/>
                <w:sz w:val="16"/>
                <w:szCs w:val="16"/>
                <w:lang w:eastAsia="ko-KR"/>
              </w:rPr>
              <w:t>CP-120345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8D2AF4" w14:textId="77777777" w:rsidR="0073245C" w:rsidRDefault="00A47DEB" w:rsidP="00975B2E">
            <w:pPr>
              <w:pStyle w:val="TAL"/>
              <w:rPr>
                <w:rFonts w:eastAsia="바탕" w:hint="eastAsia"/>
                <w:sz w:val="16"/>
                <w:szCs w:val="16"/>
                <w:lang w:eastAsia="ko-KR"/>
              </w:rPr>
            </w:pPr>
            <w:r>
              <w:rPr>
                <w:rFonts w:eastAsia="바탕" w:hint="eastAsia"/>
                <w:sz w:val="16"/>
                <w:szCs w:val="16"/>
                <w:lang w:eastAsia="ko-KR"/>
              </w:rPr>
              <w:t>853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B5D64B" w14:textId="77777777" w:rsidR="0073245C" w:rsidRDefault="00A47DEB"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FEAB445" w14:textId="77777777" w:rsidR="0073245C" w:rsidRPr="00A47DEB" w:rsidRDefault="00A47DEB" w:rsidP="00975B2E">
            <w:pPr>
              <w:pStyle w:val="TAL"/>
              <w:rPr>
                <w:noProof/>
                <w:sz w:val="16"/>
                <w:szCs w:val="16"/>
              </w:rPr>
            </w:pPr>
            <w:r w:rsidRPr="00A47DEB">
              <w:rPr>
                <w:noProof/>
                <w:sz w:val="16"/>
                <w:szCs w:val="16"/>
              </w:rPr>
              <w:t>Usage Monitoring Congestion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A127750" w14:textId="77777777" w:rsidR="0073245C" w:rsidRDefault="00A47DEB"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177ED0A" w14:textId="77777777" w:rsidR="0073245C" w:rsidRDefault="00A47DEB"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4DD78BA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157A40B" w14:textId="77777777" w:rsidR="0073245C" w:rsidRDefault="006D3409"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A3CF4F6" w14:textId="77777777" w:rsidR="0073245C" w:rsidRDefault="006D3409"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8E7FB2" w14:textId="77777777" w:rsidR="0073245C" w:rsidRDefault="006D3409" w:rsidP="00975B2E">
            <w:pPr>
              <w:pStyle w:val="TAL"/>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C5B2F1" w14:textId="77777777" w:rsidR="0073245C" w:rsidRDefault="006D3409" w:rsidP="00975B2E">
            <w:pPr>
              <w:pStyle w:val="TAL"/>
              <w:rPr>
                <w:rFonts w:eastAsia="바탕" w:hint="eastAsia"/>
                <w:sz w:val="16"/>
                <w:szCs w:val="16"/>
                <w:lang w:eastAsia="ko-KR"/>
              </w:rPr>
            </w:pPr>
            <w:r>
              <w:rPr>
                <w:rFonts w:eastAsia="바탕" w:hint="eastAsia"/>
                <w:sz w:val="16"/>
                <w:szCs w:val="16"/>
                <w:lang w:eastAsia="ko-KR"/>
              </w:rPr>
              <w:t>857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6EBB3E" w14:textId="77777777" w:rsidR="0073245C" w:rsidRDefault="006D3409"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A11FE62" w14:textId="77777777" w:rsidR="0073245C" w:rsidRPr="006D3409" w:rsidRDefault="006D3409" w:rsidP="00975B2E">
            <w:pPr>
              <w:pStyle w:val="TAL"/>
              <w:rPr>
                <w:noProof/>
                <w:sz w:val="16"/>
                <w:szCs w:val="16"/>
              </w:rPr>
            </w:pPr>
            <w:r w:rsidRPr="006D3409">
              <w:rPr>
                <w:noProof/>
                <w:sz w:val="16"/>
                <w:szCs w:val="16"/>
              </w:rPr>
              <w:t>Mapping of the Precedence AVP from PCC rule to precedence information of the service data flow filter for 3GPP accesses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F58CCAB" w14:textId="77777777" w:rsidR="0073245C" w:rsidRDefault="006D3409"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CB09881" w14:textId="77777777" w:rsidR="0073245C" w:rsidRDefault="006D3409"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70B163E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114F94E" w14:textId="77777777" w:rsidR="0073245C" w:rsidRDefault="00B02E83"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CAD004C" w14:textId="77777777" w:rsidR="0073245C" w:rsidRDefault="00B02E83"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F15115" w14:textId="77777777" w:rsidR="0073245C" w:rsidRDefault="00B02E83" w:rsidP="00975B2E">
            <w:pPr>
              <w:pStyle w:val="TAL"/>
              <w:rPr>
                <w:rFonts w:eastAsia="바탕" w:hint="eastAsia"/>
                <w:sz w:val="16"/>
                <w:szCs w:val="16"/>
                <w:lang w:eastAsia="ko-KR"/>
              </w:rPr>
            </w:pPr>
            <w:r>
              <w:rPr>
                <w:rFonts w:eastAsia="바탕" w:hint="eastAsia"/>
                <w:sz w:val="16"/>
                <w:szCs w:val="16"/>
                <w:lang w:eastAsia="ko-KR"/>
              </w:rPr>
              <w:t>CP-120345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C054A4" w14:textId="77777777" w:rsidR="0073245C" w:rsidRDefault="00B02E83" w:rsidP="00975B2E">
            <w:pPr>
              <w:pStyle w:val="TAL"/>
              <w:rPr>
                <w:rFonts w:eastAsia="바탕" w:hint="eastAsia"/>
                <w:sz w:val="16"/>
                <w:szCs w:val="16"/>
                <w:lang w:eastAsia="ko-KR"/>
              </w:rPr>
            </w:pPr>
            <w:r>
              <w:rPr>
                <w:rFonts w:eastAsia="바탕" w:hint="eastAsia"/>
                <w:sz w:val="16"/>
                <w:szCs w:val="16"/>
                <w:lang w:eastAsia="ko-KR"/>
              </w:rPr>
              <w:t>858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7BF265" w14:textId="77777777" w:rsidR="0073245C" w:rsidRDefault="00B02E83"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A0EC5DE" w14:textId="77777777" w:rsidR="0073245C" w:rsidRPr="00B02E83" w:rsidRDefault="00B02E83" w:rsidP="00975B2E">
            <w:pPr>
              <w:pStyle w:val="TAL"/>
              <w:rPr>
                <w:noProof/>
                <w:sz w:val="16"/>
                <w:szCs w:val="16"/>
              </w:rPr>
            </w:pPr>
            <w:r w:rsidRPr="00B02E83">
              <w:rPr>
                <w:noProof/>
                <w:sz w:val="16"/>
                <w:szCs w:val="16"/>
              </w:rPr>
              <w:t>Supported-Feature support for Extended filter handling over Gx/Gxx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3C97976" w14:textId="77777777" w:rsidR="0073245C" w:rsidRDefault="00B02E83"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3459D54" w14:textId="77777777" w:rsidR="0073245C" w:rsidRDefault="00B02E83"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52ACB06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0534EB7" w14:textId="77777777" w:rsidR="0073245C" w:rsidRDefault="003F698F"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6FFB797" w14:textId="77777777" w:rsidR="0073245C" w:rsidRDefault="003F698F"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331863" w14:textId="77777777" w:rsidR="0073245C" w:rsidRDefault="003F698F" w:rsidP="00975B2E">
            <w:pPr>
              <w:pStyle w:val="TAL"/>
              <w:rPr>
                <w:rFonts w:eastAsia="바탕" w:hint="eastAsia"/>
                <w:sz w:val="16"/>
                <w:szCs w:val="16"/>
                <w:lang w:eastAsia="ko-KR"/>
              </w:rPr>
            </w:pPr>
            <w:r>
              <w:rPr>
                <w:rFonts w:eastAsia="바탕" w:hint="eastAsia"/>
                <w:sz w:val="16"/>
                <w:szCs w:val="16"/>
                <w:lang w:eastAsia="ko-KR"/>
              </w:rPr>
              <w:t>CP-120330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3B639D" w14:textId="77777777" w:rsidR="0073245C" w:rsidRDefault="003F698F" w:rsidP="00975B2E">
            <w:pPr>
              <w:pStyle w:val="TAL"/>
              <w:rPr>
                <w:rFonts w:eastAsia="바탕" w:hint="eastAsia"/>
                <w:sz w:val="16"/>
                <w:szCs w:val="16"/>
                <w:lang w:eastAsia="ko-KR"/>
              </w:rPr>
            </w:pPr>
            <w:r>
              <w:rPr>
                <w:rFonts w:eastAsia="바탕" w:hint="eastAsia"/>
                <w:sz w:val="16"/>
                <w:szCs w:val="16"/>
                <w:lang w:eastAsia="ko-KR"/>
              </w:rPr>
              <w:t>863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B6922C0" w14:textId="77777777" w:rsidR="0073245C" w:rsidRDefault="003F698F" w:rsidP="00975B2E">
            <w:pPr>
              <w:pStyle w:val="TAL"/>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B66F9BE" w14:textId="77777777" w:rsidR="0073245C" w:rsidRPr="003F698F" w:rsidRDefault="003F698F" w:rsidP="00975B2E">
            <w:pPr>
              <w:pStyle w:val="TAL"/>
              <w:rPr>
                <w:noProof/>
                <w:sz w:val="16"/>
                <w:szCs w:val="16"/>
              </w:rPr>
            </w:pPr>
            <w:r w:rsidRPr="003F698F">
              <w:rPr>
                <w:noProof/>
                <w:sz w:val="16"/>
                <w:szCs w:val="16"/>
              </w:rPr>
              <w:t>Complete PCC rule in deferred rule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887BE45" w14:textId="77777777" w:rsidR="0073245C" w:rsidRDefault="003F698F"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1A9B4B83" w14:textId="77777777" w:rsidR="0073245C" w:rsidRDefault="003F698F"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2187362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5F7B0F6" w14:textId="77777777" w:rsidR="0073245C" w:rsidRDefault="00B54A12"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A4CB5E4" w14:textId="77777777" w:rsidR="0073245C" w:rsidRDefault="00B54A12"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EAD493" w14:textId="77777777" w:rsidR="0073245C" w:rsidRDefault="00B54A12" w:rsidP="00975B2E">
            <w:pPr>
              <w:pStyle w:val="TAL"/>
              <w:rPr>
                <w:rFonts w:eastAsia="바탕" w:hint="eastAsia"/>
                <w:sz w:val="16"/>
                <w:szCs w:val="16"/>
                <w:lang w:eastAsia="ko-KR"/>
              </w:rPr>
            </w:pPr>
            <w:r>
              <w:rPr>
                <w:rFonts w:eastAsia="바탕" w:hint="eastAsia"/>
                <w:sz w:val="16"/>
                <w:szCs w:val="16"/>
                <w:lang w:eastAsia="ko-KR"/>
              </w:rPr>
              <w:t>CP-120350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EA090E" w14:textId="77777777" w:rsidR="0073245C" w:rsidRDefault="00B54A12" w:rsidP="00975B2E">
            <w:pPr>
              <w:pStyle w:val="TAL"/>
              <w:rPr>
                <w:rFonts w:eastAsia="바탕" w:hint="eastAsia"/>
                <w:sz w:val="16"/>
                <w:szCs w:val="16"/>
                <w:lang w:eastAsia="ko-KR"/>
              </w:rPr>
            </w:pPr>
            <w:r>
              <w:rPr>
                <w:rFonts w:eastAsia="바탕" w:hint="eastAsia"/>
                <w:sz w:val="16"/>
                <w:szCs w:val="16"/>
                <w:lang w:eastAsia="ko-KR"/>
              </w:rPr>
              <w:t>865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6A4F73" w14:textId="77777777" w:rsidR="0073245C" w:rsidRDefault="00C074A2"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C76E83D" w14:textId="77777777" w:rsidR="0073245C" w:rsidRPr="00B54A12" w:rsidRDefault="00B54A12" w:rsidP="00975B2E">
            <w:pPr>
              <w:pStyle w:val="TAL"/>
              <w:rPr>
                <w:noProof/>
                <w:sz w:val="16"/>
                <w:szCs w:val="16"/>
              </w:rPr>
            </w:pPr>
            <w:r w:rsidRPr="00B54A12">
              <w:rPr>
                <w:noProof/>
                <w:sz w:val="16"/>
                <w:szCs w:val="16"/>
              </w:rPr>
              <w:t>Transport of ePDG or PGW IP address (TS29.212)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8B83091" w14:textId="77777777" w:rsidR="0073245C" w:rsidRDefault="00B54A12"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D2C24A8" w14:textId="77777777" w:rsidR="0073245C" w:rsidRDefault="00B54A12"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4156388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B34FFAF" w14:textId="77777777" w:rsidR="0073245C" w:rsidRDefault="00C074A2"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B41B90A" w14:textId="77777777" w:rsidR="0073245C" w:rsidRDefault="00C074A2"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646DA7" w14:textId="77777777" w:rsidR="0073245C" w:rsidRDefault="00C074A2" w:rsidP="00975B2E">
            <w:pPr>
              <w:pStyle w:val="TAL"/>
              <w:rPr>
                <w:rFonts w:eastAsia="바탕" w:hint="eastAsia"/>
                <w:sz w:val="16"/>
                <w:szCs w:val="16"/>
                <w:lang w:eastAsia="ko-KR"/>
              </w:rPr>
            </w:pPr>
            <w:r>
              <w:rPr>
                <w:rFonts w:eastAsia="바탕" w:hint="eastAsia"/>
                <w:sz w:val="16"/>
                <w:szCs w:val="16"/>
                <w:lang w:eastAsia="ko-KR"/>
              </w:rPr>
              <w:t>CP-120350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CF8245" w14:textId="77777777" w:rsidR="0073245C" w:rsidRDefault="00C074A2" w:rsidP="00975B2E">
            <w:pPr>
              <w:pStyle w:val="TAL"/>
              <w:rPr>
                <w:rFonts w:eastAsia="바탕" w:hint="eastAsia"/>
                <w:sz w:val="16"/>
                <w:szCs w:val="16"/>
                <w:lang w:eastAsia="ko-KR"/>
              </w:rPr>
            </w:pPr>
            <w:r>
              <w:rPr>
                <w:rFonts w:eastAsia="바탕" w:hint="eastAsia"/>
                <w:sz w:val="16"/>
                <w:szCs w:val="16"/>
                <w:lang w:eastAsia="ko-KR"/>
              </w:rPr>
              <w:t>866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C592C4" w14:textId="77777777" w:rsidR="0073245C" w:rsidRDefault="00C074A2"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B9C533A" w14:textId="77777777" w:rsidR="0073245C" w:rsidRPr="00C074A2" w:rsidRDefault="00C074A2" w:rsidP="00975B2E">
            <w:pPr>
              <w:pStyle w:val="TAL"/>
              <w:rPr>
                <w:noProof/>
                <w:sz w:val="16"/>
                <w:szCs w:val="16"/>
              </w:rPr>
            </w:pPr>
            <w:r w:rsidRPr="00C074A2">
              <w:rPr>
                <w:noProof/>
                <w:sz w:val="16"/>
                <w:szCs w:val="16"/>
              </w:rPr>
              <w:t>Resolve the FFS of CS-Service-Request-Operation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731B2CF" w14:textId="77777777" w:rsidR="0073245C" w:rsidRDefault="00C074A2"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8A587C4" w14:textId="77777777" w:rsidR="0073245C" w:rsidRDefault="00C074A2"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33F09AB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3C27F96" w14:textId="77777777" w:rsidR="0073245C" w:rsidRDefault="00C03B4F"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7A56558" w14:textId="77777777" w:rsidR="0073245C" w:rsidRDefault="00C03B4F"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2DE897" w14:textId="77777777" w:rsidR="0073245C" w:rsidRDefault="00C03B4F" w:rsidP="00975B2E">
            <w:pPr>
              <w:pStyle w:val="TAL"/>
              <w:rPr>
                <w:rFonts w:eastAsia="바탕" w:hint="eastAsia"/>
                <w:sz w:val="16"/>
                <w:szCs w:val="16"/>
                <w:lang w:eastAsia="ko-KR"/>
              </w:rPr>
            </w:pPr>
            <w:r>
              <w:rPr>
                <w:rFonts w:eastAsia="바탕" w:hint="eastAsia"/>
                <w:sz w:val="16"/>
                <w:szCs w:val="16"/>
                <w:lang w:eastAsia="ko-KR"/>
              </w:rPr>
              <w:t>CP-120346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40BA01" w14:textId="77777777" w:rsidR="0073245C" w:rsidRDefault="00C03B4F" w:rsidP="00975B2E">
            <w:pPr>
              <w:pStyle w:val="TAL"/>
              <w:rPr>
                <w:rFonts w:eastAsia="바탕" w:hint="eastAsia"/>
                <w:sz w:val="16"/>
                <w:szCs w:val="16"/>
                <w:lang w:eastAsia="ko-KR"/>
              </w:rPr>
            </w:pPr>
            <w:r>
              <w:rPr>
                <w:rFonts w:eastAsia="바탕" w:hint="eastAsia"/>
                <w:sz w:val="16"/>
                <w:szCs w:val="16"/>
                <w:lang w:eastAsia="ko-KR"/>
              </w:rPr>
              <w:t>867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2C8757" w14:textId="77777777" w:rsidR="0073245C" w:rsidRDefault="00C03B4F"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450D951" w14:textId="77777777" w:rsidR="0073245C" w:rsidRPr="00C03B4F" w:rsidRDefault="00C03B4F" w:rsidP="00975B2E">
            <w:pPr>
              <w:pStyle w:val="TAL"/>
              <w:rPr>
                <w:noProof/>
                <w:sz w:val="16"/>
                <w:szCs w:val="16"/>
              </w:rPr>
            </w:pPr>
            <w:r w:rsidRPr="00C03B4F">
              <w:rPr>
                <w:noProof/>
                <w:sz w:val="16"/>
                <w:szCs w:val="16"/>
              </w:rPr>
              <w:t>Clarification of Sd reference point overview</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CADC18D" w14:textId="77777777" w:rsidR="0073245C" w:rsidRDefault="00C03B4F"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0E74937" w14:textId="77777777" w:rsidR="0073245C" w:rsidRDefault="00C03B4F"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73245C" w14:paraId="183339E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06C7995" w14:textId="77777777" w:rsidR="0073245C" w:rsidRDefault="00C03B4F" w:rsidP="00975B2E">
            <w:pPr>
              <w:pStyle w:val="TAL"/>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C8122D1" w14:textId="77777777" w:rsidR="0073245C" w:rsidRDefault="00C03B4F" w:rsidP="00975B2E">
            <w:pPr>
              <w:pStyle w:val="TAL"/>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219607" w14:textId="77777777" w:rsidR="0073245C" w:rsidRDefault="00C03B4F" w:rsidP="00975B2E">
            <w:pPr>
              <w:pStyle w:val="TAL"/>
              <w:rPr>
                <w:rFonts w:eastAsia="바탕" w:hint="eastAsia"/>
                <w:sz w:val="16"/>
                <w:szCs w:val="16"/>
                <w:lang w:eastAsia="ko-KR"/>
              </w:rPr>
            </w:pPr>
            <w:r>
              <w:rPr>
                <w:rFonts w:eastAsia="바탕" w:hint="eastAsia"/>
                <w:sz w:val="16"/>
                <w:szCs w:val="16"/>
                <w:lang w:eastAsia="ko-KR"/>
              </w:rPr>
              <w:t>CP-120346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8545D0" w14:textId="77777777" w:rsidR="0073245C" w:rsidRDefault="00C03B4F" w:rsidP="00975B2E">
            <w:pPr>
              <w:pStyle w:val="TAL"/>
              <w:rPr>
                <w:rFonts w:eastAsia="바탕" w:hint="eastAsia"/>
                <w:sz w:val="16"/>
                <w:szCs w:val="16"/>
                <w:lang w:eastAsia="ko-KR"/>
              </w:rPr>
            </w:pPr>
            <w:r>
              <w:rPr>
                <w:rFonts w:eastAsia="바탕" w:hint="eastAsia"/>
                <w:sz w:val="16"/>
                <w:szCs w:val="16"/>
                <w:lang w:eastAsia="ko-KR"/>
              </w:rPr>
              <w:t>868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D40A0A" w14:textId="77777777" w:rsidR="0073245C" w:rsidRDefault="00C03B4F"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891F46E" w14:textId="77777777" w:rsidR="0073245C" w:rsidRPr="00C03B4F" w:rsidRDefault="00C03B4F" w:rsidP="00975B2E">
            <w:pPr>
              <w:pStyle w:val="TAL"/>
              <w:rPr>
                <w:noProof/>
                <w:sz w:val="16"/>
                <w:szCs w:val="16"/>
              </w:rPr>
            </w:pPr>
            <w:r w:rsidRPr="00C03B4F">
              <w:rPr>
                <w:noProof/>
                <w:sz w:val="16"/>
                <w:szCs w:val="16"/>
              </w:rPr>
              <w:t>TDF session Linking in case of unsolicited application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25AEEC9" w14:textId="77777777" w:rsidR="0073245C" w:rsidRDefault="00C03B4F" w:rsidP="00975B2E">
            <w:pPr>
              <w:pStyle w:val="TAL"/>
              <w:rPr>
                <w:rFonts w:eastAsia="바탕" w:hint="eastAsia"/>
                <w:snapToGrid w:val="0"/>
                <w:sz w:val="16"/>
                <w:szCs w:val="16"/>
                <w:lang w:eastAsia="ko-KR"/>
              </w:rPr>
            </w:pPr>
            <w:r>
              <w:rPr>
                <w:rFonts w:eastAsia="바탕" w:hint="eastAsia"/>
                <w:snapToGrid w:val="0"/>
                <w:sz w:val="16"/>
                <w:szCs w:val="16"/>
                <w:lang w:eastAsia="ko-KR"/>
              </w:rPr>
              <w:t>11.4.0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5877227" w14:textId="77777777" w:rsidR="0073245C" w:rsidRDefault="00C03B4F"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r>
      <w:tr w:rsidR="00DA5C1C" w14:paraId="32DC619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04136CD" w14:textId="77777777" w:rsidR="00DA5C1C" w:rsidRDefault="00DA5C1C"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0E00ED1" w14:textId="77777777" w:rsidR="00DA5C1C" w:rsidRDefault="00DA5C1C" w:rsidP="00975B2E">
            <w:pPr>
              <w:pStyle w:val="TAL"/>
              <w:rPr>
                <w:rFonts w:eastAsia="바탕" w:hint="eastAsia"/>
                <w:sz w:val="16"/>
                <w:szCs w:val="16"/>
                <w:lang w:eastAsia="ko-KR"/>
              </w:rPr>
            </w:pPr>
            <w:r>
              <w:rPr>
                <w:rFonts w:eastAsia="바탕" w:hint="eastAsia"/>
                <w:sz w:val="16"/>
                <w:szCs w:val="16"/>
                <w:lang w:eastAsia="ko-KR"/>
              </w:rPr>
              <w:t>TSG#5</w:t>
            </w:r>
            <w:r w:rsidR="008C1835">
              <w:rPr>
                <w:rFonts w:eastAsia="바탕" w:hint="eastAsia"/>
                <w:sz w:val="16"/>
                <w:szCs w:val="16"/>
                <w:lang w:eastAsia="ko-KR"/>
              </w:rPr>
              <w:t>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A5588C" w14:textId="77777777" w:rsidR="00DA5C1C" w:rsidRDefault="00DA5C1C" w:rsidP="00975B2E">
            <w:pPr>
              <w:pStyle w:val="TAL"/>
              <w:rPr>
                <w:rFonts w:eastAsia="바탕" w:hint="eastAsia"/>
                <w:sz w:val="16"/>
                <w:szCs w:val="16"/>
                <w:lang w:eastAsia="ko-KR"/>
              </w:rPr>
            </w:pPr>
            <w:r>
              <w:rPr>
                <w:rFonts w:eastAsia="바탕" w:hint="eastAsia"/>
                <w:sz w:val="16"/>
                <w:szCs w:val="16"/>
                <w:lang w:eastAsia="ko-KR"/>
              </w:rPr>
              <w:t>CP-120528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42B4F1" w14:textId="77777777" w:rsidR="00DA5C1C" w:rsidRDefault="00DA5C1C" w:rsidP="00975B2E">
            <w:pPr>
              <w:pStyle w:val="TAL"/>
              <w:rPr>
                <w:rFonts w:eastAsia="바탕" w:hint="eastAsia"/>
                <w:sz w:val="16"/>
                <w:szCs w:val="16"/>
                <w:lang w:eastAsia="ko-KR"/>
              </w:rPr>
            </w:pPr>
            <w:r>
              <w:rPr>
                <w:rFonts w:eastAsia="바탕" w:hint="eastAsia"/>
                <w:sz w:val="16"/>
                <w:szCs w:val="16"/>
                <w:lang w:eastAsia="ko-KR"/>
              </w:rPr>
              <w:t>872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2489B2" w14:textId="77777777" w:rsidR="00DA5C1C" w:rsidRDefault="00DA5C1C"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EC34D27" w14:textId="77777777" w:rsidR="00DA5C1C" w:rsidRPr="00DA5C1C" w:rsidRDefault="00DA5C1C" w:rsidP="00975B2E">
            <w:pPr>
              <w:pStyle w:val="TAL"/>
              <w:rPr>
                <w:noProof/>
                <w:sz w:val="16"/>
                <w:szCs w:val="16"/>
              </w:rPr>
            </w:pPr>
            <w:r w:rsidRPr="00DA5C1C">
              <w:rPr>
                <w:noProof/>
                <w:sz w:val="16"/>
                <w:szCs w:val="16"/>
              </w:rPr>
              <w:t>BBAI related Event Triggers completion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573A2B0" w14:textId="77777777" w:rsidR="00DA5C1C" w:rsidRDefault="00DA5C1C"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0352BC1" w14:textId="77777777" w:rsidR="00DA5C1C" w:rsidRDefault="00DA5C1C"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78031F" w14:paraId="73886E4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B985C22" w14:textId="77777777" w:rsidR="0078031F" w:rsidRDefault="0078031F"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F135760" w14:textId="77777777" w:rsidR="0078031F" w:rsidRDefault="008C1835"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0BBB3F" w14:textId="77777777" w:rsidR="0078031F" w:rsidRDefault="0078031F" w:rsidP="00975B2E">
            <w:pPr>
              <w:pStyle w:val="TAL"/>
              <w:rPr>
                <w:rFonts w:eastAsia="바탕" w:hint="eastAsia"/>
                <w:sz w:val="16"/>
                <w:szCs w:val="16"/>
                <w:lang w:eastAsia="ko-KR"/>
              </w:rPr>
            </w:pPr>
            <w:r>
              <w:rPr>
                <w:rFonts w:eastAsia="바탕" w:hint="eastAsia"/>
                <w:sz w:val="16"/>
                <w:szCs w:val="16"/>
                <w:lang w:eastAsia="ko-KR"/>
              </w:rPr>
              <w:t>CP-120528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1B0A4C" w14:textId="77777777" w:rsidR="0078031F" w:rsidRDefault="0078031F" w:rsidP="00975B2E">
            <w:pPr>
              <w:pStyle w:val="TAL"/>
              <w:rPr>
                <w:rFonts w:eastAsia="바탕" w:hint="eastAsia"/>
                <w:sz w:val="16"/>
                <w:szCs w:val="16"/>
                <w:lang w:eastAsia="ko-KR"/>
              </w:rPr>
            </w:pPr>
            <w:r>
              <w:rPr>
                <w:rFonts w:eastAsia="바탕" w:hint="eastAsia"/>
                <w:sz w:val="16"/>
                <w:szCs w:val="16"/>
                <w:lang w:eastAsia="ko-KR"/>
              </w:rPr>
              <w:t>873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66D81B" w14:textId="77777777" w:rsidR="0078031F" w:rsidRDefault="0078031F"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57D5D1F" w14:textId="77777777" w:rsidR="0078031F" w:rsidRPr="0078031F" w:rsidRDefault="0078031F" w:rsidP="00975B2E">
            <w:pPr>
              <w:pStyle w:val="TAL"/>
              <w:rPr>
                <w:noProof/>
                <w:sz w:val="16"/>
                <w:szCs w:val="16"/>
              </w:rPr>
            </w:pPr>
            <w:r w:rsidRPr="0078031F">
              <w:rPr>
                <w:noProof/>
                <w:sz w:val="16"/>
                <w:szCs w:val="16"/>
              </w:rPr>
              <w:t>Inclusion of ePDG/PGW IP Address in Gx/Gxx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56A5BE1" w14:textId="77777777" w:rsidR="0078031F" w:rsidRDefault="0078031F"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C53BD0D" w14:textId="77777777" w:rsidR="0078031F" w:rsidRDefault="0078031F"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8C1835" w14:paraId="1B846EC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3FC1387" w14:textId="77777777" w:rsidR="008C1835" w:rsidRDefault="008C1835"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860B9F" w14:textId="77777777" w:rsidR="008C1835" w:rsidRDefault="008C1835"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78839E" w14:textId="77777777" w:rsidR="008C1835" w:rsidRDefault="008C1835" w:rsidP="00975B2E">
            <w:pPr>
              <w:pStyle w:val="TAL"/>
              <w:rPr>
                <w:rFonts w:eastAsia="바탕" w:hint="eastAsia"/>
                <w:sz w:val="16"/>
                <w:szCs w:val="16"/>
                <w:lang w:eastAsia="ko-KR"/>
              </w:rPr>
            </w:pPr>
            <w:r>
              <w:rPr>
                <w:rFonts w:eastAsia="바탕" w:hint="eastAsia"/>
                <w:sz w:val="16"/>
                <w:szCs w:val="16"/>
                <w:lang w:eastAsia="ko-KR"/>
              </w:rPr>
              <w:t>CP-120529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5E085C" w14:textId="77777777" w:rsidR="008C1835" w:rsidRDefault="008C1835" w:rsidP="00975B2E">
            <w:pPr>
              <w:pStyle w:val="TAL"/>
              <w:rPr>
                <w:rFonts w:eastAsia="바탕" w:hint="eastAsia"/>
                <w:sz w:val="16"/>
                <w:szCs w:val="16"/>
                <w:lang w:eastAsia="ko-KR"/>
              </w:rPr>
            </w:pPr>
            <w:r>
              <w:rPr>
                <w:rFonts w:eastAsia="바탕" w:hint="eastAsia"/>
                <w:sz w:val="16"/>
                <w:szCs w:val="16"/>
                <w:lang w:eastAsia="ko-KR"/>
              </w:rPr>
              <w:t>874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738199" w14:textId="77777777" w:rsidR="008C1835" w:rsidRDefault="008C1835"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B3F8BB3" w14:textId="77777777" w:rsidR="008C1835" w:rsidRPr="008C1835" w:rsidRDefault="008C1835" w:rsidP="00975B2E">
            <w:pPr>
              <w:pStyle w:val="TAL"/>
              <w:rPr>
                <w:noProof/>
                <w:sz w:val="16"/>
                <w:szCs w:val="16"/>
              </w:rPr>
            </w:pPr>
            <w:r w:rsidRPr="008C1835">
              <w:rPr>
                <w:noProof/>
                <w:sz w:val="16"/>
                <w:szCs w:val="16"/>
              </w:rPr>
              <w:t>Completion of Sd procedures for BBAI II</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FDEFF96" w14:textId="77777777" w:rsidR="008C1835" w:rsidRDefault="008C1835"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8FFE1C0" w14:textId="77777777" w:rsidR="008C1835" w:rsidRDefault="008C1835"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9B2C3E" w14:paraId="491949E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9B5F1A" w14:textId="77777777" w:rsidR="009B2C3E" w:rsidRDefault="009B2C3E"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D9C3DDD" w14:textId="77777777" w:rsidR="009B2C3E" w:rsidRDefault="009B2C3E"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FE23D2" w14:textId="77777777" w:rsidR="009B2C3E" w:rsidRDefault="009B2C3E" w:rsidP="00975B2E">
            <w:pPr>
              <w:pStyle w:val="TAL"/>
              <w:rPr>
                <w:rFonts w:eastAsia="바탕" w:hint="eastAsia"/>
                <w:sz w:val="16"/>
                <w:szCs w:val="16"/>
                <w:lang w:eastAsia="ko-KR"/>
              </w:rPr>
            </w:pPr>
            <w:r>
              <w:rPr>
                <w:rFonts w:eastAsia="바탕" w:hint="eastAsia"/>
                <w:sz w:val="16"/>
                <w:szCs w:val="16"/>
                <w:lang w:eastAsia="ko-KR"/>
              </w:rPr>
              <w:t>CP-120646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B115A5" w14:textId="77777777" w:rsidR="009B2C3E" w:rsidRDefault="009B2C3E" w:rsidP="00975B2E">
            <w:pPr>
              <w:pStyle w:val="TAL"/>
              <w:rPr>
                <w:rFonts w:eastAsia="바탕" w:hint="eastAsia"/>
                <w:sz w:val="16"/>
                <w:szCs w:val="16"/>
                <w:lang w:eastAsia="ko-KR"/>
              </w:rPr>
            </w:pPr>
            <w:r>
              <w:rPr>
                <w:rFonts w:eastAsia="바탕" w:hint="eastAsia"/>
                <w:sz w:val="16"/>
                <w:szCs w:val="16"/>
                <w:lang w:eastAsia="ko-KR"/>
              </w:rPr>
              <w:t>875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981311" w14:textId="77777777" w:rsidR="009B2C3E" w:rsidRDefault="009B2C3E"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A202887" w14:textId="77777777" w:rsidR="009B2C3E" w:rsidRPr="009B2C3E" w:rsidRDefault="009B2C3E" w:rsidP="00975B2E">
            <w:pPr>
              <w:pStyle w:val="TAL"/>
              <w:rPr>
                <w:noProof/>
                <w:sz w:val="16"/>
                <w:szCs w:val="16"/>
              </w:rPr>
            </w:pPr>
            <w:r w:rsidRPr="009B2C3E">
              <w:rPr>
                <w:noProof/>
                <w:sz w:val="16"/>
                <w:szCs w:val="16"/>
              </w:rPr>
              <w:t>Addition of PLMN ID for NETLOC in TS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EBF831C" w14:textId="77777777" w:rsidR="009B2C3E" w:rsidRDefault="009B2C3E"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4158844" w14:textId="77777777" w:rsidR="009B2C3E" w:rsidRDefault="009B2C3E"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E46DE6" w14:paraId="576BE0E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A361643" w14:textId="77777777" w:rsidR="00E46DE6" w:rsidRDefault="00E46DE6"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800EA46" w14:textId="77777777" w:rsidR="00E46DE6" w:rsidRDefault="00E46DE6"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28426B" w14:textId="77777777" w:rsidR="00E46DE6" w:rsidRDefault="00E46DE6" w:rsidP="00975B2E">
            <w:pPr>
              <w:pStyle w:val="TAL"/>
              <w:rPr>
                <w:rFonts w:eastAsia="바탕" w:hint="eastAsia"/>
                <w:sz w:val="16"/>
                <w:szCs w:val="16"/>
                <w:lang w:eastAsia="ko-KR"/>
              </w:rPr>
            </w:pPr>
            <w:r>
              <w:rPr>
                <w:rFonts w:eastAsia="바탕" w:hint="eastAsia"/>
                <w:sz w:val="16"/>
                <w:szCs w:val="16"/>
                <w:lang w:eastAsia="ko-KR"/>
              </w:rPr>
              <w:t>CP-120520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88C52F" w14:textId="77777777" w:rsidR="00E46DE6" w:rsidRDefault="00E46DE6" w:rsidP="00975B2E">
            <w:pPr>
              <w:pStyle w:val="TAL"/>
              <w:rPr>
                <w:rFonts w:eastAsia="바탕" w:hint="eastAsia"/>
                <w:sz w:val="16"/>
                <w:szCs w:val="16"/>
                <w:lang w:eastAsia="ko-KR"/>
              </w:rPr>
            </w:pPr>
            <w:r>
              <w:rPr>
                <w:rFonts w:eastAsia="바탕" w:hint="eastAsia"/>
                <w:sz w:val="16"/>
                <w:szCs w:val="16"/>
                <w:lang w:eastAsia="ko-KR"/>
              </w:rPr>
              <w:t>885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016C66" w14:textId="77777777" w:rsidR="00E46DE6" w:rsidRDefault="00E46DE6"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CA8541B" w14:textId="77777777" w:rsidR="00E46DE6" w:rsidRPr="00E46DE6" w:rsidRDefault="00E46DE6" w:rsidP="00975B2E">
            <w:pPr>
              <w:pStyle w:val="TAL"/>
              <w:rPr>
                <w:noProof/>
                <w:sz w:val="16"/>
                <w:szCs w:val="16"/>
              </w:rPr>
            </w:pPr>
            <w:r w:rsidRPr="00E46DE6">
              <w:rPr>
                <w:noProof/>
                <w:sz w:val="16"/>
                <w:szCs w:val="16"/>
              </w:rPr>
              <w:t>Removal of Maximum MBR APN-AMBR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0AF5B7C" w14:textId="77777777" w:rsidR="00E46DE6" w:rsidRDefault="00E46DE6"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2558F6B" w14:textId="77777777" w:rsidR="00E46DE6" w:rsidRDefault="00E46DE6"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E46DE6" w14:paraId="40E9C16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09EC585" w14:textId="77777777" w:rsidR="00E46DE6" w:rsidRDefault="00E46DE6"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60C587B" w14:textId="77777777" w:rsidR="00E46DE6" w:rsidRDefault="00E46DE6"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AB465D" w14:textId="77777777" w:rsidR="00E46DE6" w:rsidRDefault="00E46DE6" w:rsidP="00975B2E">
            <w:pPr>
              <w:pStyle w:val="TAL"/>
              <w:rPr>
                <w:rFonts w:eastAsia="바탕" w:hint="eastAsia"/>
                <w:sz w:val="16"/>
                <w:szCs w:val="16"/>
                <w:lang w:eastAsia="ko-KR"/>
              </w:rPr>
            </w:pPr>
            <w:r>
              <w:rPr>
                <w:rFonts w:eastAsia="바탕" w:hint="eastAsia"/>
                <w:sz w:val="16"/>
                <w:szCs w:val="16"/>
                <w:lang w:eastAsia="ko-KR"/>
              </w:rPr>
              <w:t>CP-120536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B75C43" w14:textId="77777777" w:rsidR="00E46DE6" w:rsidRDefault="00E46DE6" w:rsidP="00975B2E">
            <w:pPr>
              <w:pStyle w:val="TAL"/>
              <w:rPr>
                <w:rFonts w:eastAsia="바탕" w:hint="eastAsia"/>
                <w:sz w:val="16"/>
                <w:szCs w:val="16"/>
                <w:lang w:eastAsia="ko-KR"/>
              </w:rPr>
            </w:pPr>
            <w:r>
              <w:rPr>
                <w:rFonts w:eastAsia="바탕" w:hint="eastAsia"/>
                <w:sz w:val="16"/>
                <w:szCs w:val="16"/>
                <w:lang w:eastAsia="ko-KR"/>
              </w:rPr>
              <w:t>888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5B678F" w14:textId="77777777" w:rsidR="00E46DE6" w:rsidRDefault="00E46DE6"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5A09E09" w14:textId="77777777" w:rsidR="00E46DE6" w:rsidRPr="00E46DE6" w:rsidRDefault="00E46DE6" w:rsidP="00975B2E">
            <w:pPr>
              <w:pStyle w:val="TAL"/>
              <w:rPr>
                <w:noProof/>
                <w:sz w:val="16"/>
                <w:szCs w:val="16"/>
              </w:rPr>
            </w:pPr>
            <w:r w:rsidRPr="00E46DE6">
              <w:rPr>
                <w:noProof/>
                <w:sz w:val="16"/>
                <w:szCs w:val="16"/>
              </w:rPr>
              <w:t>Serving network limitation for PCC Rule Authorization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DDB84E0" w14:textId="77777777" w:rsidR="00E46DE6" w:rsidRDefault="00E46DE6"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9857BC2" w14:textId="77777777" w:rsidR="00E46DE6" w:rsidRDefault="00E46DE6"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F148C9" w14:paraId="78B92C4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2AC8266" w14:textId="77777777" w:rsidR="00F148C9" w:rsidRDefault="00F148C9"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F136CEF" w14:textId="77777777" w:rsidR="00F148C9" w:rsidRDefault="00F148C9"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46B32F" w14:textId="77777777" w:rsidR="00F148C9" w:rsidRDefault="00F148C9" w:rsidP="00975B2E">
            <w:pPr>
              <w:pStyle w:val="TAL"/>
              <w:rPr>
                <w:rFonts w:eastAsia="바탕" w:hint="eastAsia"/>
                <w:sz w:val="16"/>
                <w:szCs w:val="16"/>
                <w:lang w:eastAsia="ko-KR"/>
              </w:rPr>
            </w:pPr>
            <w:r>
              <w:rPr>
                <w:rFonts w:eastAsia="바탕" w:hint="eastAsia"/>
                <w:sz w:val="16"/>
                <w:szCs w:val="16"/>
                <w:lang w:eastAsia="ko-KR"/>
              </w:rPr>
              <w:t>CP-120536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551246" w14:textId="77777777" w:rsidR="00F148C9" w:rsidRDefault="00F148C9" w:rsidP="00975B2E">
            <w:pPr>
              <w:pStyle w:val="TAL"/>
              <w:rPr>
                <w:rFonts w:eastAsia="바탕" w:hint="eastAsia"/>
                <w:sz w:val="16"/>
                <w:szCs w:val="16"/>
                <w:lang w:eastAsia="ko-KR"/>
              </w:rPr>
            </w:pPr>
            <w:r>
              <w:rPr>
                <w:rFonts w:eastAsia="바탕" w:hint="eastAsia"/>
                <w:sz w:val="16"/>
                <w:szCs w:val="16"/>
                <w:lang w:eastAsia="ko-KR"/>
              </w:rPr>
              <w:t>889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0AAFF8A" w14:textId="77777777" w:rsidR="00F148C9" w:rsidRDefault="00F148C9"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B1A3191" w14:textId="77777777" w:rsidR="00F148C9" w:rsidRPr="00F148C9" w:rsidRDefault="00F148C9" w:rsidP="00975B2E">
            <w:pPr>
              <w:pStyle w:val="TAL"/>
              <w:rPr>
                <w:noProof/>
                <w:sz w:val="16"/>
                <w:szCs w:val="16"/>
              </w:rPr>
            </w:pPr>
            <w:r w:rsidRPr="00F148C9">
              <w:rPr>
                <w:noProof/>
                <w:sz w:val="16"/>
                <w:szCs w:val="16"/>
              </w:rPr>
              <w:t>Supported feature for R11 (R11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6EC58C0" w14:textId="77777777" w:rsidR="00F148C9" w:rsidRDefault="00F148C9"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41585C1" w14:textId="77777777" w:rsidR="00F148C9" w:rsidRDefault="00F148C9"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F148C9" w14:paraId="07D8BD4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2E59B74" w14:textId="77777777" w:rsidR="00F148C9" w:rsidRDefault="00F148C9"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D89995D" w14:textId="77777777" w:rsidR="00F148C9" w:rsidRDefault="00F148C9"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CD7819" w14:textId="77777777" w:rsidR="00F148C9" w:rsidRDefault="00F148C9" w:rsidP="00975B2E">
            <w:pPr>
              <w:pStyle w:val="TAL"/>
              <w:rPr>
                <w:rFonts w:eastAsia="바탕" w:hint="eastAsia"/>
                <w:sz w:val="16"/>
                <w:szCs w:val="16"/>
                <w:lang w:eastAsia="ko-KR"/>
              </w:rPr>
            </w:pPr>
            <w:r>
              <w:rPr>
                <w:rFonts w:eastAsia="바탕" w:hint="eastAsia"/>
                <w:sz w:val="16"/>
                <w:szCs w:val="16"/>
                <w:lang w:eastAsia="ko-KR"/>
              </w:rPr>
              <w:t>CP-120528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8545E7" w14:textId="77777777" w:rsidR="00F148C9" w:rsidRDefault="00F148C9" w:rsidP="00975B2E">
            <w:pPr>
              <w:pStyle w:val="TAL"/>
              <w:rPr>
                <w:rFonts w:eastAsia="바탕" w:hint="eastAsia"/>
                <w:sz w:val="16"/>
                <w:szCs w:val="16"/>
                <w:lang w:eastAsia="ko-KR"/>
              </w:rPr>
            </w:pPr>
            <w:r>
              <w:rPr>
                <w:rFonts w:eastAsia="바탕" w:hint="eastAsia"/>
                <w:sz w:val="16"/>
                <w:szCs w:val="16"/>
                <w:lang w:eastAsia="ko-KR"/>
              </w:rPr>
              <w:t>893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D77B32" w14:textId="77777777" w:rsidR="00F148C9" w:rsidRDefault="00F148C9"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39E038F" w14:textId="77777777" w:rsidR="00F148C9" w:rsidRPr="00F148C9" w:rsidRDefault="00F148C9" w:rsidP="00975B2E">
            <w:pPr>
              <w:pStyle w:val="TAL"/>
              <w:rPr>
                <w:noProof/>
                <w:sz w:val="16"/>
                <w:szCs w:val="16"/>
              </w:rPr>
            </w:pPr>
            <w:r w:rsidRPr="00F148C9">
              <w:rPr>
                <w:noProof/>
                <w:sz w:val="16"/>
                <w:szCs w:val="16"/>
              </w:rPr>
              <w:t>Definition of case 1, case 2a and case 2b</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FB48FC" w14:textId="77777777" w:rsidR="00F148C9" w:rsidRDefault="00F148C9"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62BC2AF" w14:textId="77777777" w:rsidR="00F148C9" w:rsidRDefault="00F148C9"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6404B3" w14:paraId="62CA549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0E2BAB1" w14:textId="77777777" w:rsidR="006404B3" w:rsidRDefault="006404B3"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520E6FA" w14:textId="77777777" w:rsidR="006404B3" w:rsidRDefault="006404B3"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49D405" w14:textId="77777777" w:rsidR="006404B3" w:rsidRDefault="006404B3" w:rsidP="00975B2E">
            <w:pPr>
              <w:pStyle w:val="TAL"/>
              <w:rPr>
                <w:rFonts w:eastAsia="바탕" w:hint="eastAsia"/>
                <w:sz w:val="16"/>
                <w:szCs w:val="16"/>
                <w:lang w:eastAsia="ko-KR"/>
              </w:rPr>
            </w:pPr>
            <w:r>
              <w:rPr>
                <w:rFonts w:eastAsia="바탕" w:hint="eastAsia"/>
                <w:sz w:val="16"/>
                <w:szCs w:val="16"/>
                <w:lang w:eastAsia="ko-KR"/>
              </w:rPr>
              <w:t>CP-120523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579D6F" w14:textId="77777777" w:rsidR="006404B3" w:rsidRDefault="006404B3" w:rsidP="00975B2E">
            <w:pPr>
              <w:pStyle w:val="TAL"/>
              <w:rPr>
                <w:rFonts w:eastAsia="바탕" w:hint="eastAsia"/>
                <w:sz w:val="16"/>
                <w:szCs w:val="16"/>
                <w:lang w:eastAsia="ko-KR"/>
              </w:rPr>
            </w:pPr>
            <w:r>
              <w:rPr>
                <w:rFonts w:eastAsia="바탕" w:hint="eastAsia"/>
                <w:sz w:val="16"/>
                <w:szCs w:val="16"/>
                <w:lang w:eastAsia="ko-KR"/>
              </w:rPr>
              <w:t>899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3F6817" w14:textId="77777777" w:rsidR="006404B3" w:rsidRDefault="006404B3"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C89201C" w14:textId="77777777" w:rsidR="006404B3" w:rsidRPr="006404B3" w:rsidRDefault="006404B3" w:rsidP="00975B2E">
            <w:pPr>
              <w:pStyle w:val="TAL"/>
              <w:rPr>
                <w:noProof/>
                <w:sz w:val="16"/>
                <w:szCs w:val="16"/>
              </w:rPr>
            </w:pPr>
            <w:r w:rsidRPr="006404B3">
              <w:rPr>
                <w:noProof/>
                <w:sz w:val="16"/>
                <w:szCs w:val="16"/>
              </w:rPr>
              <w:t>Clarification of the redirection function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3A19F6C" w14:textId="77777777" w:rsidR="006404B3" w:rsidRDefault="006404B3"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A6DD67C" w14:textId="77777777" w:rsidR="006404B3" w:rsidRDefault="006404B3"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3F092E" w14:paraId="6DE8414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71C4DAC" w14:textId="77777777" w:rsidR="003F092E" w:rsidRDefault="003F092E"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3DC7C06" w14:textId="77777777" w:rsidR="003F092E" w:rsidRDefault="003F092E"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8EE965" w14:textId="77777777" w:rsidR="003F092E" w:rsidRDefault="003F092E" w:rsidP="00975B2E">
            <w:pPr>
              <w:pStyle w:val="TAL"/>
              <w:rPr>
                <w:rFonts w:eastAsia="바탕" w:hint="eastAsia"/>
                <w:sz w:val="16"/>
                <w:szCs w:val="16"/>
                <w:lang w:eastAsia="ko-KR"/>
              </w:rPr>
            </w:pPr>
            <w:r>
              <w:rPr>
                <w:rFonts w:eastAsia="바탕" w:hint="eastAsia"/>
                <w:sz w:val="16"/>
                <w:szCs w:val="16"/>
                <w:lang w:eastAsia="ko-KR"/>
              </w:rPr>
              <w:t>CP-120528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9C7ACB" w14:textId="77777777" w:rsidR="003F092E" w:rsidRDefault="003F092E" w:rsidP="00975B2E">
            <w:pPr>
              <w:pStyle w:val="TAL"/>
              <w:rPr>
                <w:rFonts w:eastAsia="바탕" w:hint="eastAsia"/>
                <w:sz w:val="16"/>
                <w:szCs w:val="16"/>
                <w:lang w:eastAsia="ko-KR"/>
              </w:rPr>
            </w:pPr>
            <w:r>
              <w:rPr>
                <w:rFonts w:eastAsia="바탕" w:hint="eastAsia"/>
                <w:sz w:val="16"/>
                <w:szCs w:val="16"/>
                <w:lang w:eastAsia="ko-KR"/>
              </w:rPr>
              <w:t>901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B1F92F0" w14:textId="77777777" w:rsidR="003F092E" w:rsidRDefault="003F092E"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554EF2E" w14:textId="77777777" w:rsidR="003F092E" w:rsidRPr="003F092E" w:rsidRDefault="003F092E" w:rsidP="00975B2E">
            <w:pPr>
              <w:pStyle w:val="TAL"/>
              <w:rPr>
                <w:noProof/>
                <w:sz w:val="16"/>
                <w:szCs w:val="16"/>
              </w:rPr>
            </w:pPr>
            <w:r w:rsidRPr="003F092E">
              <w:rPr>
                <w:noProof/>
                <w:sz w:val="16"/>
                <w:szCs w:val="16"/>
              </w:rPr>
              <w:t>Correction to the scope of BBAI annex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668AA6E" w14:textId="77777777" w:rsidR="003F092E" w:rsidRDefault="003F092E"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85EF4F5" w14:textId="77777777" w:rsidR="003F092E" w:rsidRDefault="003F092E"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264FA6" w14:paraId="2DBDC83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21D3EC0" w14:textId="77777777" w:rsidR="00264FA6" w:rsidRDefault="00264FA6"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6FD0C44" w14:textId="77777777" w:rsidR="00264FA6" w:rsidRDefault="00264FA6"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CC4F3E" w14:textId="77777777" w:rsidR="00264FA6" w:rsidRDefault="00264FA6" w:rsidP="00975B2E">
            <w:pPr>
              <w:pStyle w:val="TAL"/>
              <w:rPr>
                <w:rFonts w:eastAsia="바탕" w:hint="eastAsia"/>
                <w:sz w:val="16"/>
                <w:szCs w:val="16"/>
                <w:lang w:eastAsia="ko-KR"/>
              </w:rPr>
            </w:pPr>
            <w:r>
              <w:rPr>
                <w:rFonts w:eastAsia="바탕" w:hint="eastAsia"/>
                <w:sz w:val="16"/>
                <w:szCs w:val="16"/>
                <w:lang w:eastAsia="ko-KR"/>
              </w:rPr>
              <w:t>CP-120528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08D364" w14:textId="77777777" w:rsidR="00264FA6" w:rsidRDefault="00264FA6" w:rsidP="00975B2E">
            <w:pPr>
              <w:pStyle w:val="TAL"/>
              <w:rPr>
                <w:rFonts w:eastAsia="바탕" w:hint="eastAsia"/>
                <w:sz w:val="16"/>
                <w:szCs w:val="16"/>
                <w:lang w:eastAsia="ko-KR"/>
              </w:rPr>
            </w:pPr>
            <w:r>
              <w:rPr>
                <w:rFonts w:eastAsia="바탕" w:hint="eastAsia"/>
                <w:sz w:val="16"/>
                <w:szCs w:val="16"/>
                <w:lang w:eastAsia="ko-KR"/>
              </w:rPr>
              <w:t>902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A2834F" w14:textId="77777777" w:rsidR="00264FA6" w:rsidRDefault="00264FA6"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39461B1" w14:textId="77777777" w:rsidR="00264FA6" w:rsidRPr="00264FA6" w:rsidRDefault="00264FA6" w:rsidP="00975B2E">
            <w:pPr>
              <w:pStyle w:val="TAL"/>
              <w:rPr>
                <w:noProof/>
                <w:sz w:val="16"/>
                <w:szCs w:val="16"/>
              </w:rPr>
            </w:pPr>
            <w:r w:rsidRPr="00264FA6">
              <w:rPr>
                <w:noProof/>
                <w:sz w:val="16"/>
                <w:szCs w:val="16"/>
              </w:rPr>
              <w:t>Including the ePDG address and P-GW address on Gx and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E747DAB" w14:textId="77777777" w:rsidR="00264FA6" w:rsidRDefault="00264FA6"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605F612" w14:textId="77777777" w:rsidR="00264FA6" w:rsidRDefault="00264FA6"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264FA6" w14:paraId="620AFC9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4B697E1" w14:textId="77777777" w:rsidR="00264FA6" w:rsidRDefault="00264FA6"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BED91E4" w14:textId="77777777" w:rsidR="00264FA6" w:rsidRDefault="00264FA6"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02BB08" w14:textId="77777777" w:rsidR="00264FA6" w:rsidRDefault="00264FA6" w:rsidP="00975B2E">
            <w:pPr>
              <w:pStyle w:val="TAL"/>
              <w:rPr>
                <w:rFonts w:eastAsia="바탕" w:hint="eastAsia"/>
                <w:sz w:val="16"/>
                <w:szCs w:val="16"/>
                <w:lang w:eastAsia="ko-KR"/>
              </w:rPr>
            </w:pPr>
            <w:r>
              <w:rPr>
                <w:rFonts w:eastAsia="바탕" w:hint="eastAsia"/>
                <w:sz w:val="16"/>
                <w:szCs w:val="16"/>
                <w:lang w:eastAsia="ko-KR"/>
              </w:rPr>
              <w:t>CP-120528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CE0EA1" w14:textId="77777777" w:rsidR="00264FA6" w:rsidRDefault="00264FA6" w:rsidP="00975B2E">
            <w:pPr>
              <w:pStyle w:val="TAL"/>
              <w:rPr>
                <w:rFonts w:eastAsia="바탕" w:hint="eastAsia"/>
                <w:sz w:val="16"/>
                <w:szCs w:val="16"/>
                <w:lang w:eastAsia="ko-KR"/>
              </w:rPr>
            </w:pPr>
            <w:r>
              <w:rPr>
                <w:rFonts w:eastAsia="바탕" w:hint="eastAsia"/>
                <w:sz w:val="16"/>
                <w:szCs w:val="16"/>
                <w:lang w:eastAsia="ko-KR"/>
              </w:rPr>
              <w:t>903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13FF8C" w14:textId="77777777" w:rsidR="00264FA6" w:rsidRDefault="00264FA6"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53F5528" w14:textId="77777777" w:rsidR="00264FA6" w:rsidRPr="00264FA6" w:rsidRDefault="00264FA6" w:rsidP="00975B2E">
            <w:pPr>
              <w:pStyle w:val="TAL"/>
              <w:rPr>
                <w:noProof/>
                <w:sz w:val="16"/>
                <w:szCs w:val="16"/>
              </w:rPr>
            </w:pPr>
            <w:r w:rsidRPr="00264FA6">
              <w:rPr>
                <w:noProof/>
                <w:sz w:val="16"/>
                <w:szCs w:val="16"/>
              </w:rPr>
              <w:t>Including the UDP-Source-Port in the Qos-Rule-Install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9B2BB52" w14:textId="77777777" w:rsidR="00264FA6" w:rsidRDefault="00264FA6"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8C8FFD2" w14:textId="77777777" w:rsidR="00264FA6" w:rsidRDefault="00264FA6"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1F2921" w14:paraId="3FE987C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A8A37BA" w14:textId="77777777" w:rsidR="001F2921" w:rsidRDefault="001F2921"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388BDDB" w14:textId="77777777" w:rsidR="001F2921" w:rsidRDefault="001F2921"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E82186" w14:textId="77777777" w:rsidR="001F2921" w:rsidRDefault="001F2921" w:rsidP="00975B2E">
            <w:pPr>
              <w:pStyle w:val="TAL"/>
              <w:rPr>
                <w:rFonts w:eastAsia="바탕" w:hint="eastAsia"/>
                <w:sz w:val="16"/>
                <w:szCs w:val="16"/>
                <w:lang w:eastAsia="ko-KR"/>
              </w:rPr>
            </w:pPr>
            <w:r>
              <w:rPr>
                <w:rFonts w:eastAsia="바탕" w:hint="eastAsia"/>
                <w:sz w:val="16"/>
                <w:szCs w:val="16"/>
                <w:lang w:eastAsia="ko-KR"/>
              </w:rPr>
              <w:t>CP-120528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5AD689" w14:textId="77777777" w:rsidR="001F2921" w:rsidRDefault="001F2921" w:rsidP="00975B2E">
            <w:pPr>
              <w:pStyle w:val="TAL"/>
              <w:rPr>
                <w:rFonts w:eastAsia="바탕" w:hint="eastAsia"/>
                <w:sz w:val="16"/>
                <w:szCs w:val="16"/>
                <w:lang w:eastAsia="ko-KR"/>
              </w:rPr>
            </w:pPr>
            <w:r>
              <w:rPr>
                <w:rFonts w:eastAsia="바탕" w:hint="eastAsia"/>
                <w:sz w:val="16"/>
                <w:szCs w:val="16"/>
                <w:lang w:eastAsia="ko-KR"/>
              </w:rPr>
              <w:t>904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E54332" w14:textId="77777777" w:rsidR="001F2921" w:rsidRDefault="001F2921"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04FD810" w14:textId="77777777" w:rsidR="001F2921" w:rsidRPr="001F2921" w:rsidRDefault="001F2921" w:rsidP="00975B2E">
            <w:pPr>
              <w:pStyle w:val="TAL"/>
              <w:rPr>
                <w:noProof/>
                <w:sz w:val="16"/>
                <w:szCs w:val="16"/>
              </w:rPr>
            </w:pPr>
            <w:r w:rsidRPr="001F2921">
              <w:rPr>
                <w:noProof/>
                <w:sz w:val="16"/>
                <w:szCs w:val="16"/>
              </w:rPr>
              <w:t>Unsolicited application reporting for BBAI</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220C43D" w14:textId="77777777" w:rsidR="001F2921" w:rsidRDefault="001F2921"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E153D9C" w14:textId="77777777" w:rsidR="001F2921" w:rsidRDefault="001F2921"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A86664" w14:paraId="641FAFD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D0AABBD" w14:textId="77777777" w:rsidR="00A86664" w:rsidRDefault="00A86664"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D6B78AF" w14:textId="77777777" w:rsidR="00A86664" w:rsidRDefault="00A86664"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019157" w14:textId="77777777" w:rsidR="00A86664" w:rsidRDefault="00A86664" w:rsidP="00975B2E">
            <w:pPr>
              <w:pStyle w:val="TAL"/>
              <w:rPr>
                <w:rFonts w:eastAsia="바탕" w:hint="eastAsia"/>
                <w:sz w:val="16"/>
                <w:szCs w:val="16"/>
                <w:lang w:eastAsia="ko-KR"/>
              </w:rPr>
            </w:pPr>
            <w:r>
              <w:rPr>
                <w:rFonts w:eastAsia="바탕" w:hint="eastAsia"/>
                <w:sz w:val="16"/>
                <w:szCs w:val="16"/>
                <w:lang w:eastAsia="ko-KR"/>
              </w:rPr>
              <w:t>CP-120528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318030" w14:textId="77777777" w:rsidR="00A86664" w:rsidRDefault="00A86664" w:rsidP="00975B2E">
            <w:pPr>
              <w:pStyle w:val="TAL"/>
              <w:rPr>
                <w:rFonts w:eastAsia="바탕" w:hint="eastAsia"/>
                <w:sz w:val="16"/>
                <w:szCs w:val="16"/>
                <w:lang w:eastAsia="ko-KR"/>
              </w:rPr>
            </w:pPr>
            <w:r>
              <w:rPr>
                <w:rFonts w:eastAsia="바탕" w:hint="eastAsia"/>
                <w:sz w:val="16"/>
                <w:szCs w:val="16"/>
                <w:lang w:eastAsia="ko-KR"/>
              </w:rPr>
              <w:t>905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0F7327" w14:textId="77777777" w:rsidR="00A86664" w:rsidRDefault="00A86664"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3C15E1C" w14:textId="77777777" w:rsidR="00A86664" w:rsidRPr="00A86664" w:rsidRDefault="00A86664" w:rsidP="00975B2E">
            <w:pPr>
              <w:pStyle w:val="TAL"/>
              <w:rPr>
                <w:noProof/>
                <w:sz w:val="16"/>
                <w:szCs w:val="16"/>
              </w:rPr>
            </w:pPr>
            <w:r w:rsidRPr="00A86664">
              <w:rPr>
                <w:noProof/>
                <w:sz w:val="16"/>
                <w:szCs w:val="16"/>
              </w:rPr>
              <w:t>Removal of RAT-Type BBF-WLAN from the Gx/Gxx protocol</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C4421D3" w14:textId="77777777" w:rsidR="00A86664" w:rsidRDefault="00A86664"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CD28AB2" w14:textId="77777777" w:rsidR="00A86664" w:rsidRDefault="00A86664"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F1309D" w14:paraId="076C603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EA9E1F0" w14:textId="77777777" w:rsidR="00F1309D" w:rsidRDefault="00F1309D"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64D8051" w14:textId="77777777" w:rsidR="00F1309D" w:rsidRDefault="00F1309D"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406BE2" w14:textId="77777777" w:rsidR="00F1309D" w:rsidRDefault="00F1309D" w:rsidP="00975B2E">
            <w:pPr>
              <w:pStyle w:val="TAL"/>
              <w:rPr>
                <w:rFonts w:eastAsia="바탕" w:hint="eastAsia"/>
                <w:sz w:val="16"/>
                <w:szCs w:val="16"/>
                <w:lang w:eastAsia="ko-KR"/>
              </w:rPr>
            </w:pPr>
            <w:r>
              <w:rPr>
                <w:rFonts w:eastAsia="바탕" w:hint="eastAsia"/>
                <w:sz w:val="16"/>
                <w:szCs w:val="16"/>
                <w:lang w:eastAsia="ko-KR"/>
              </w:rPr>
              <w:t>CP-120529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778962" w14:textId="77777777" w:rsidR="00F1309D" w:rsidRDefault="00F1309D" w:rsidP="00975B2E">
            <w:pPr>
              <w:pStyle w:val="TAL"/>
              <w:rPr>
                <w:rFonts w:eastAsia="바탕" w:hint="eastAsia"/>
                <w:sz w:val="16"/>
                <w:szCs w:val="16"/>
                <w:lang w:eastAsia="ko-KR"/>
              </w:rPr>
            </w:pPr>
            <w:r>
              <w:rPr>
                <w:rFonts w:eastAsia="바탕" w:hint="eastAsia"/>
                <w:sz w:val="16"/>
                <w:szCs w:val="16"/>
                <w:lang w:eastAsia="ko-KR"/>
              </w:rPr>
              <w:t>906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DE24A1" w14:textId="77777777" w:rsidR="00F1309D" w:rsidRDefault="00F1309D"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9301EE2" w14:textId="77777777" w:rsidR="00F1309D" w:rsidRPr="00F1309D" w:rsidRDefault="00F1309D" w:rsidP="00975B2E">
            <w:pPr>
              <w:pStyle w:val="TAL"/>
              <w:rPr>
                <w:noProof/>
                <w:sz w:val="16"/>
                <w:szCs w:val="16"/>
              </w:rPr>
            </w:pPr>
            <w:r w:rsidRPr="00F1309D">
              <w:rPr>
                <w:noProof/>
                <w:sz w:val="16"/>
                <w:szCs w:val="16"/>
              </w:rPr>
              <w:t>Remove the editors note regarding the supported feature for NSWO</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61DC19A" w14:textId="77777777" w:rsidR="00F1309D" w:rsidRDefault="00F1309D"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E993AA9" w14:textId="77777777" w:rsidR="00F1309D" w:rsidRDefault="00F1309D"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4F7F13" w14:paraId="16A36ED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3B379A3" w14:textId="77777777" w:rsidR="004F7F13" w:rsidRDefault="004F7F13"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74E5EBE" w14:textId="77777777" w:rsidR="004F7F13" w:rsidRDefault="004F7F13"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959AE2" w14:textId="77777777" w:rsidR="004F7F13" w:rsidRDefault="004F7F13" w:rsidP="00975B2E">
            <w:pPr>
              <w:pStyle w:val="TAL"/>
              <w:rPr>
                <w:rFonts w:eastAsia="바탕" w:hint="eastAsia"/>
                <w:sz w:val="16"/>
                <w:szCs w:val="16"/>
                <w:lang w:eastAsia="ko-KR"/>
              </w:rPr>
            </w:pPr>
            <w:r>
              <w:rPr>
                <w:rFonts w:eastAsia="바탕" w:hint="eastAsia"/>
                <w:sz w:val="16"/>
                <w:szCs w:val="16"/>
                <w:lang w:eastAsia="ko-KR"/>
              </w:rPr>
              <w:t>CP-120522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638D51" w14:textId="77777777" w:rsidR="004F7F13" w:rsidRDefault="004F7F13" w:rsidP="00975B2E">
            <w:pPr>
              <w:pStyle w:val="TAL"/>
              <w:rPr>
                <w:rFonts w:eastAsia="바탕" w:hint="eastAsia"/>
                <w:sz w:val="16"/>
                <w:szCs w:val="16"/>
                <w:lang w:eastAsia="ko-KR"/>
              </w:rPr>
            </w:pPr>
            <w:r>
              <w:rPr>
                <w:rFonts w:eastAsia="바탕" w:hint="eastAsia"/>
                <w:sz w:val="16"/>
                <w:szCs w:val="16"/>
                <w:lang w:eastAsia="ko-KR"/>
              </w:rPr>
              <w:t>908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31459F" w14:textId="77777777" w:rsidR="004F7F13" w:rsidRDefault="004F7F13"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548E5DD" w14:textId="77777777" w:rsidR="004F7F13" w:rsidRPr="004F7F13" w:rsidRDefault="004F7F13" w:rsidP="00975B2E">
            <w:pPr>
              <w:pStyle w:val="TAL"/>
              <w:rPr>
                <w:noProof/>
                <w:sz w:val="16"/>
                <w:szCs w:val="16"/>
              </w:rPr>
            </w:pPr>
            <w:r w:rsidRPr="004F7F13">
              <w:rPr>
                <w:noProof/>
                <w:sz w:val="16"/>
                <w:szCs w:val="16"/>
              </w:rPr>
              <w:t>Clarification of the usage monitoring congestion handling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8A727DA" w14:textId="77777777" w:rsidR="004F7F13" w:rsidRDefault="004F7F13"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FB0A47E" w14:textId="77777777" w:rsidR="004F7F13" w:rsidRDefault="004F7F13"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270488" w14:paraId="32A87E9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E0B5C8" w14:textId="77777777" w:rsidR="00270488" w:rsidRDefault="00270488" w:rsidP="00975B2E">
            <w:pPr>
              <w:pStyle w:val="TAL"/>
              <w:rPr>
                <w:rFonts w:eastAsia="바탕" w:hint="eastAsia"/>
                <w:snapToGrid w:val="0"/>
                <w:sz w:val="16"/>
                <w:szCs w:val="16"/>
                <w:lang w:eastAsia="ko-KR"/>
              </w:rPr>
            </w:pPr>
            <w:r>
              <w:rPr>
                <w:rFonts w:eastAsia="바탕" w:hint="eastAsia"/>
                <w:snapToGrid w:val="0"/>
                <w:sz w:val="16"/>
                <w:szCs w:val="16"/>
                <w:lang w:eastAsia="ko-KR"/>
              </w:rPr>
              <w:t>09-2012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5AA748D" w14:textId="77777777" w:rsidR="00270488" w:rsidRDefault="00270488" w:rsidP="00975B2E">
            <w:pPr>
              <w:pStyle w:val="TAL"/>
              <w:rPr>
                <w:rFonts w:eastAsia="바탕" w:hint="eastAsia"/>
                <w:sz w:val="16"/>
                <w:szCs w:val="16"/>
                <w:lang w:eastAsia="ko-KR"/>
              </w:rPr>
            </w:pPr>
            <w:r>
              <w:rPr>
                <w:rFonts w:eastAsia="바탕" w:hint="eastAsia"/>
                <w:sz w:val="16"/>
                <w:szCs w:val="16"/>
                <w:lang w:eastAsia="ko-KR"/>
              </w:rPr>
              <w:t>TSG#57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461639" w14:textId="77777777" w:rsidR="00270488" w:rsidRDefault="00FC239C" w:rsidP="00975B2E">
            <w:pPr>
              <w:pStyle w:val="TAL"/>
              <w:rPr>
                <w:rFonts w:eastAsia="바탕" w:hint="eastAsia"/>
                <w:sz w:val="16"/>
                <w:szCs w:val="16"/>
                <w:lang w:eastAsia="ko-KR"/>
              </w:rPr>
            </w:pPr>
            <w:r>
              <w:rPr>
                <w:rFonts w:eastAsia="바탕" w:hint="eastAsia"/>
                <w:sz w:val="16"/>
                <w:szCs w:val="16"/>
                <w:lang w:eastAsia="ko-KR"/>
              </w:rPr>
              <w:t>CP-120655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CF49BF" w14:textId="77777777" w:rsidR="00270488" w:rsidRDefault="00270488" w:rsidP="00975B2E">
            <w:pPr>
              <w:pStyle w:val="TAL"/>
              <w:rPr>
                <w:rFonts w:eastAsia="바탕" w:hint="eastAsia"/>
                <w:sz w:val="16"/>
                <w:szCs w:val="16"/>
                <w:lang w:eastAsia="ko-KR"/>
              </w:rPr>
            </w:pPr>
            <w:r>
              <w:rPr>
                <w:rFonts w:eastAsia="바탕" w:hint="eastAsia"/>
                <w:sz w:val="16"/>
                <w:szCs w:val="16"/>
                <w:lang w:eastAsia="ko-KR"/>
              </w:rPr>
              <w:t>911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4CF157" w14:textId="77777777" w:rsidR="00270488" w:rsidRDefault="00FC239C"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7D35EFD" w14:textId="77777777" w:rsidR="00270488" w:rsidRPr="00270488" w:rsidRDefault="00270488" w:rsidP="00975B2E">
            <w:pPr>
              <w:pStyle w:val="TAL"/>
              <w:rPr>
                <w:noProof/>
                <w:sz w:val="16"/>
                <w:szCs w:val="16"/>
              </w:rPr>
            </w:pPr>
            <w:r w:rsidRPr="00270488">
              <w:rPr>
                <w:noProof/>
                <w:sz w:val="16"/>
                <w:szCs w:val="16"/>
              </w:rPr>
              <w:t>Title correction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2EFD538" w14:textId="77777777" w:rsidR="00270488" w:rsidRDefault="00270488" w:rsidP="00975B2E">
            <w:pPr>
              <w:pStyle w:val="TAL"/>
              <w:rPr>
                <w:rFonts w:eastAsia="바탕" w:hint="eastAsia"/>
                <w:snapToGrid w:val="0"/>
                <w:sz w:val="16"/>
                <w:szCs w:val="16"/>
                <w:lang w:eastAsia="ko-KR"/>
              </w:rPr>
            </w:pPr>
            <w:r>
              <w:rPr>
                <w:rFonts w:eastAsia="바탕" w:hint="eastAsia"/>
                <w:snapToGrid w:val="0"/>
                <w:sz w:val="16"/>
                <w:szCs w:val="16"/>
                <w:lang w:eastAsia="ko-KR"/>
              </w:rPr>
              <w:t>11.5.0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5D39FDB" w14:textId="77777777" w:rsidR="00270488" w:rsidRDefault="00270488"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r>
      <w:tr w:rsidR="005131E6" w14:paraId="516FDE3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50CF4CC" w14:textId="77777777" w:rsidR="005131E6" w:rsidRDefault="005131E6"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D17E157" w14:textId="77777777" w:rsidR="005131E6" w:rsidRDefault="005131E6"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2CBF63" w14:textId="77777777" w:rsidR="005131E6" w:rsidRDefault="005131E6" w:rsidP="00975B2E">
            <w:pPr>
              <w:pStyle w:val="TAL"/>
              <w:rPr>
                <w:rFonts w:eastAsia="바탕" w:hint="eastAsia"/>
                <w:sz w:val="16"/>
                <w:szCs w:val="16"/>
                <w:lang w:eastAsia="ko-KR"/>
              </w:rPr>
            </w:pPr>
            <w:r>
              <w:rPr>
                <w:rFonts w:eastAsia="바탕" w:hint="eastAsia"/>
                <w:sz w:val="16"/>
                <w:szCs w:val="16"/>
                <w:lang w:eastAsia="ko-KR"/>
              </w:rPr>
              <w:t>CP-120843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B731AC" w14:textId="77777777" w:rsidR="005131E6" w:rsidRDefault="005131E6" w:rsidP="00975B2E">
            <w:pPr>
              <w:pStyle w:val="TAL"/>
              <w:rPr>
                <w:rFonts w:eastAsia="바탕" w:hint="eastAsia"/>
                <w:sz w:val="16"/>
                <w:szCs w:val="16"/>
                <w:lang w:eastAsia="ko-KR"/>
              </w:rPr>
            </w:pPr>
            <w:r>
              <w:rPr>
                <w:rFonts w:eastAsia="바탕" w:hint="eastAsia"/>
                <w:sz w:val="16"/>
                <w:szCs w:val="16"/>
                <w:lang w:eastAsia="ko-KR"/>
              </w:rPr>
              <w:t>912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F9854C" w14:textId="77777777" w:rsidR="005131E6" w:rsidRDefault="005131E6"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47BB170" w14:textId="77777777" w:rsidR="005131E6" w:rsidRPr="005131E6" w:rsidRDefault="005131E6" w:rsidP="00975B2E">
            <w:pPr>
              <w:pStyle w:val="TAL"/>
              <w:rPr>
                <w:noProof/>
                <w:sz w:val="16"/>
                <w:szCs w:val="16"/>
              </w:rPr>
            </w:pPr>
            <w:r w:rsidRPr="005131E6">
              <w:rPr>
                <w:noProof/>
                <w:sz w:val="16"/>
                <w:szCs w:val="16"/>
              </w:rPr>
              <w:t>Clarification of Supported-Features AVP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8530734" w14:textId="77777777" w:rsidR="005131E6" w:rsidRDefault="005131E6"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44836EC" w14:textId="77777777" w:rsidR="005131E6" w:rsidRDefault="005131E6"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74029B" w14:paraId="0AD6C02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BABCB34" w14:textId="77777777" w:rsidR="0074029B" w:rsidRDefault="0074029B"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89F55B9" w14:textId="77777777" w:rsidR="0074029B" w:rsidRDefault="0074029B"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A846CA" w14:textId="77777777" w:rsidR="0074029B" w:rsidRDefault="0074029B" w:rsidP="00975B2E">
            <w:pPr>
              <w:pStyle w:val="TAL"/>
              <w:rPr>
                <w:rFonts w:eastAsia="바탕" w:hint="eastAsia"/>
                <w:sz w:val="16"/>
                <w:szCs w:val="16"/>
                <w:lang w:eastAsia="ko-KR"/>
              </w:rPr>
            </w:pPr>
            <w:r>
              <w:rPr>
                <w:rFonts w:eastAsia="바탕" w:hint="eastAsia"/>
                <w:sz w:val="16"/>
                <w:szCs w:val="16"/>
                <w:lang w:eastAsia="ko-KR"/>
              </w:rPr>
              <w:t>CP-120824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B09025" w14:textId="77777777" w:rsidR="0074029B" w:rsidRDefault="0074029B" w:rsidP="00975B2E">
            <w:pPr>
              <w:pStyle w:val="TAL"/>
              <w:rPr>
                <w:rFonts w:eastAsia="바탕" w:hint="eastAsia"/>
                <w:sz w:val="16"/>
                <w:szCs w:val="16"/>
                <w:lang w:eastAsia="ko-KR"/>
              </w:rPr>
            </w:pPr>
            <w:r>
              <w:rPr>
                <w:rFonts w:eastAsia="바탕" w:hint="eastAsia"/>
                <w:sz w:val="16"/>
                <w:szCs w:val="16"/>
                <w:lang w:eastAsia="ko-KR"/>
              </w:rPr>
              <w:t>916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96B055" w14:textId="77777777" w:rsidR="0074029B" w:rsidRDefault="0074029B"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0F7A55D" w14:textId="77777777" w:rsidR="0074029B" w:rsidRPr="0074029B" w:rsidRDefault="0074029B" w:rsidP="00975B2E">
            <w:pPr>
              <w:pStyle w:val="TAL"/>
              <w:rPr>
                <w:noProof/>
                <w:sz w:val="16"/>
                <w:szCs w:val="16"/>
              </w:rPr>
            </w:pPr>
            <w:r w:rsidRPr="0074029B">
              <w:rPr>
                <w:noProof/>
                <w:sz w:val="16"/>
                <w:szCs w:val="16"/>
              </w:rPr>
              <w:t>QCI and ARP handling, Gn connected P-GW</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78FBDA0" w14:textId="77777777" w:rsidR="0074029B" w:rsidRDefault="0074029B"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06A58A1" w14:textId="77777777" w:rsidR="0074029B" w:rsidRDefault="0074029B"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F475C6" w14:paraId="16D4B11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B9568D6" w14:textId="77777777" w:rsidR="00F475C6" w:rsidRDefault="00F475C6"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DE3BD95" w14:textId="77777777" w:rsidR="00F475C6" w:rsidRDefault="00F475C6"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ECEBA7" w14:textId="77777777" w:rsidR="00F475C6" w:rsidRDefault="00F475C6" w:rsidP="00975B2E">
            <w:pPr>
              <w:pStyle w:val="TAL"/>
              <w:rPr>
                <w:rFonts w:eastAsia="바탕" w:hint="eastAsia"/>
                <w:sz w:val="16"/>
                <w:szCs w:val="16"/>
                <w:lang w:eastAsia="ko-KR"/>
              </w:rPr>
            </w:pPr>
            <w:r>
              <w:rPr>
                <w:rFonts w:eastAsia="바탕" w:hint="eastAsia"/>
                <w:sz w:val="16"/>
                <w:szCs w:val="16"/>
                <w:lang w:eastAsia="ko-KR"/>
              </w:rPr>
              <w:t>CP-120912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191613" w14:textId="77777777" w:rsidR="00F475C6" w:rsidRDefault="00F475C6" w:rsidP="00975B2E">
            <w:pPr>
              <w:pStyle w:val="TAL"/>
              <w:rPr>
                <w:rFonts w:eastAsia="바탕" w:hint="eastAsia"/>
                <w:sz w:val="16"/>
                <w:szCs w:val="16"/>
                <w:lang w:eastAsia="ko-KR"/>
              </w:rPr>
            </w:pPr>
            <w:r>
              <w:rPr>
                <w:rFonts w:eastAsia="바탕" w:hint="eastAsia"/>
                <w:sz w:val="16"/>
                <w:szCs w:val="16"/>
                <w:lang w:eastAsia="ko-KR"/>
              </w:rPr>
              <w:t>918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70976B" w14:textId="77777777" w:rsidR="00F475C6" w:rsidRDefault="00F475C6"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36DA668" w14:textId="77777777" w:rsidR="00F475C6" w:rsidRPr="00F475C6" w:rsidRDefault="00F475C6" w:rsidP="00975B2E">
            <w:pPr>
              <w:pStyle w:val="TAL"/>
              <w:rPr>
                <w:noProof/>
                <w:sz w:val="16"/>
                <w:szCs w:val="16"/>
              </w:rPr>
            </w:pPr>
            <w:r w:rsidRPr="00F475C6">
              <w:rPr>
                <w:noProof/>
                <w:sz w:val="16"/>
                <w:szCs w:val="16"/>
              </w:rPr>
              <w:t>PCC Impacts due to SGW Restoration procedures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095C903" w14:textId="77777777" w:rsidR="00F475C6" w:rsidRDefault="00F475C6"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D4D3AC6" w14:textId="77777777" w:rsidR="00F475C6" w:rsidRDefault="00F475C6"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A330E0" w14:paraId="4212F51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89AC699" w14:textId="77777777" w:rsidR="00A330E0" w:rsidRDefault="00A330E0"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4C1D676" w14:textId="77777777" w:rsidR="00A330E0" w:rsidRDefault="00A330E0"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4D68DF" w14:textId="77777777" w:rsidR="00A330E0" w:rsidRDefault="00A330E0" w:rsidP="00975B2E">
            <w:pPr>
              <w:pStyle w:val="TAL"/>
              <w:rPr>
                <w:rFonts w:eastAsia="바탕" w:hint="eastAsia"/>
                <w:sz w:val="16"/>
                <w:szCs w:val="16"/>
                <w:lang w:eastAsia="ko-KR"/>
              </w:rPr>
            </w:pPr>
            <w:r>
              <w:rPr>
                <w:rFonts w:eastAsia="바탕" w:hint="eastAsia"/>
                <w:sz w:val="16"/>
                <w:szCs w:val="16"/>
                <w:lang w:eastAsia="ko-KR"/>
              </w:rPr>
              <w:t>CP-120838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BD2474" w14:textId="77777777" w:rsidR="00A330E0" w:rsidRDefault="00A330E0" w:rsidP="00975B2E">
            <w:pPr>
              <w:pStyle w:val="TAL"/>
              <w:rPr>
                <w:rFonts w:eastAsia="바탕" w:hint="eastAsia"/>
                <w:sz w:val="16"/>
                <w:szCs w:val="16"/>
                <w:lang w:eastAsia="ko-KR"/>
              </w:rPr>
            </w:pPr>
            <w:r>
              <w:rPr>
                <w:rFonts w:eastAsia="바탕" w:hint="eastAsia"/>
                <w:sz w:val="16"/>
                <w:szCs w:val="16"/>
                <w:lang w:eastAsia="ko-KR"/>
              </w:rPr>
              <w:t>919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2C5047" w14:textId="77777777" w:rsidR="00A330E0" w:rsidRDefault="00A330E0"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110A157" w14:textId="77777777" w:rsidR="00A330E0" w:rsidRPr="00A330E0" w:rsidRDefault="00A330E0" w:rsidP="00975B2E">
            <w:pPr>
              <w:pStyle w:val="TAL"/>
              <w:rPr>
                <w:noProof/>
                <w:sz w:val="16"/>
                <w:szCs w:val="16"/>
              </w:rPr>
            </w:pPr>
            <w:r w:rsidRPr="00A330E0">
              <w:rPr>
                <w:noProof/>
                <w:sz w:val="16"/>
                <w:szCs w:val="16"/>
              </w:rPr>
              <w:t>End of CS to PS handover procedure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60A4F83" w14:textId="77777777" w:rsidR="00A330E0" w:rsidRDefault="00A330E0"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4992450" w14:textId="77777777" w:rsidR="00A330E0" w:rsidRDefault="00A330E0"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5D3E1C" w14:paraId="68DAA75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C516000" w14:textId="77777777" w:rsidR="005D3E1C" w:rsidRDefault="005D3E1C"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DCC861" w14:textId="77777777" w:rsidR="005D3E1C" w:rsidRDefault="005D3E1C"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FFE5C4" w14:textId="77777777" w:rsidR="005D3E1C" w:rsidRDefault="005D3E1C" w:rsidP="00975B2E">
            <w:pPr>
              <w:pStyle w:val="TAL"/>
              <w:rPr>
                <w:rFonts w:eastAsia="바탕" w:hint="eastAsia"/>
                <w:sz w:val="16"/>
                <w:szCs w:val="16"/>
                <w:lang w:eastAsia="ko-KR"/>
              </w:rPr>
            </w:pPr>
            <w:r>
              <w:rPr>
                <w:rFonts w:eastAsia="바탕" w:hint="eastAsia"/>
                <w:sz w:val="16"/>
                <w:szCs w:val="16"/>
                <w:lang w:eastAsia="ko-KR"/>
              </w:rPr>
              <w:t>CP-120823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1E5058" w14:textId="77777777" w:rsidR="005D3E1C" w:rsidRDefault="005D3E1C" w:rsidP="00975B2E">
            <w:pPr>
              <w:pStyle w:val="TAL"/>
              <w:rPr>
                <w:rFonts w:eastAsia="바탕" w:hint="eastAsia"/>
                <w:sz w:val="16"/>
                <w:szCs w:val="16"/>
                <w:lang w:eastAsia="ko-KR"/>
              </w:rPr>
            </w:pPr>
            <w:r>
              <w:rPr>
                <w:rFonts w:eastAsia="바탕" w:hint="eastAsia"/>
                <w:sz w:val="16"/>
                <w:szCs w:val="16"/>
                <w:lang w:eastAsia="ko-KR"/>
              </w:rPr>
              <w:t>924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FD0607" w14:textId="77777777" w:rsidR="005D3E1C" w:rsidRDefault="005D3E1C"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2DD0E04" w14:textId="77777777" w:rsidR="005D3E1C" w:rsidRPr="005D3E1C" w:rsidRDefault="005D3E1C" w:rsidP="00975B2E">
            <w:pPr>
              <w:pStyle w:val="TAL"/>
              <w:rPr>
                <w:noProof/>
                <w:sz w:val="16"/>
                <w:szCs w:val="16"/>
              </w:rPr>
            </w:pPr>
            <w:r w:rsidRPr="005D3E1C">
              <w:rPr>
                <w:noProof/>
                <w:sz w:val="16"/>
                <w:szCs w:val="16"/>
              </w:rPr>
              <w:t>QoS parameters which can be upgraded or downgraded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56F7043" w14:textId="77777777" w:rsidR="005D3E1C" w:rsidRDefault="005D3E1C"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F32BF1D" w14:textId="77777777" w:rsidR="005D3E1C" w:rsidRDefault="005D3E1C"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6A1899" w14:paraId="1ABA021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7533683" w14:textId="77777777" w:rsidR="006A1899" w:rsidRDefault="006A1899"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E5EFB02" w14:textId="77777777" w:rsidR="006A1899" w:rsidRDefault="006A1899"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D05723" w14:textId="77777777" w:rsidR="006A1899" w:rsidRDefault="006A1899" w:rsidP="00975B2E">
            <w:pPr>
              <w:pStyle w:val="TAL"/>
              <w:rPr>
                <w:rFonts w:eastAsia="바탕" w:hint="eastAsia"/>
                <w:sz w:val="16"/>
                <w:szCs w:val="16"/>
                <w:lang w:eastAsia="ko-KR"/>
              </w:rPr>
            </w:pPr>
            <w:r>
              <w:rPr>
                <w:rFonts w:eastAsia="바탕" w:hint="eastAsia"/>
                <w:sz w:val="16"/>
                <w:szCs w:val="16"/>
                <w:lang w:eastAsia="ko-KR"/>
              </w:rPr>
              <w:t>CP-120843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ABCAA2" w14:textId="77777777" w:rsidR="006A1899" w:rsidRDefault="006A1899" w:rsidP="00975B2E">
            <w:pPr>
              <w:pStyle w:val="TAL"/>
              <w:rPr>
                <w:rFonts w:eastAsia="바탕" w:hint="eastAsia"/>
                <w:sz w:val="16"/>
                <w:szCs w:val="16"/>
                <w:lang w:eastAsia="ko-KR"/>
              </w:rPr>
            </w:pPr>
            <w:r>
              <w:rPr>
                <w:rFonts w:eastAsia="바탕" w:hint="eastAsia"/>
                <w:sz w:val="16"/>
                <w:szCs w:val="16"/>
                <w:lang w:eastAsia="ko-KR"/>
              </w:rPr>
              <w:t>925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89786D" w14:textId="77777777" w:rsidR="006A1899" w:rsidRDefault="006A1899"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0DDC3B2" w14:textId="77777777" w:rsidR="006A1899" w:rsidRPr="006A1899" w:rsidRDefault="006A1899" w:rsidP="00975B2E">
            <w:pPr>
              <w:pStyle w:val="TAL"/>
              <w:rPr>
                <w:noProof/>
                <w:sz w:val="16"/>
                <w:szCs w:val="16"/>
              </w:rPr>
            </w:pPr>
            <w:r w:rsidRPr="006A1899">
              <w:rPr>
                <w:noProof/>
                <w:sz w:val="16"/>
                <w:szCs w:val="16"/>
              </w:rPr>
              <w:t>Clean up of Editor's Notes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6A92BD3" w14:textId="77777777" w:rsidR="006A1899" w:rsidRDefault="006A1899"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3032548" w14:textId="77777777" w:rsidR="006A1899" w:rsidRDefault="006A1899"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1A2310" w14:paraId="2FEE294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CEFECE5" w14:textId="77777777" w:rsidR="001A2310" w:rsidRDefault="001A2310"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B600FA4" w14:textId="77777777" w:rsidR="001A2310" w:rsidRDefault="001A2310"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44E98F" w14:textId="77777777" w:rsidR="001A2310" w:rsidRDefault="001A2310" w:rsidP="00975B2E">
            <w:pPr>
              <w:pStyle w:val="TAL"/>
              <w:rPr>
                <w:rFonts w:eastAsia="바탕" w:hint="eastAsia"/>
                <w:sz w:val="16"/>
                <w:szCs w:val="16"/>
                <w:lang w:eastAsia="ko-KR"/>
              </w:rPr>
            </w:pPr>
            <w:r>
              <w:rPr>
                <w:rFonts w:eastAsia="바탕" w:hint="eastAsia"/>
                <w:sz w:val="16"/>
                <w:szCs w:val="16"/>
                <w:lang w:eastAsia="ko-KR"/>
              </w:rPr>
              <w:t>CP-120831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C0EAC4" w14:textId="77777777" w:rsidR="001A2310" w:rsidRDefault="001A2310" w:rsidP="00975B2E">
            <w:pPr>
              <w:pStyle w:val="TAL"/>
              <w:rPr>
                <w:rFonts w:eastAsia="바탕" w:hint="eastAsia"/>
                <w:sz w:val="16"/>
                <w:szCs w:val="16"/>
                <w:lang w:eastAsia="ko-KR"/>
              </w:rPr>
            </w:pPr>
            <w:r>
              <w:rPr>
                <w:rFonts w:eastAsia="바탕" w:hint="eastAsia"/>
                <w:sz w:val="16"/>
                <w:szCs w:val="16"/>
                <w:lang w:eastAsia="ko-KR"/>
              </w:rPr>
              <w:t>927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FB368B" w14:textId="77777777" w:rsidR="001A2310" w:rsidRDefault="001A2310"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0686E6D" w14:textId="77777777" w:rsidR="001A2310" w:rsidRPr="001A2310" w:rsidRDefault="001A2310" w:rsidP="00975B2E">
            <w:pPr>
              <w:pStyle w:val="TAL"/>
              <w:rPr>
                <w:noProof/>
                <w:sz w:val="16"/>
                <w:szCs w:val="16"/>
              </w:rPr>
            </w:pPr>
            <w:r w:rsidRPr="001A2310">
              <w:rPr>
                <w:noProof/>
                <w:sz w:val="16"/>
                <w:szCs w:val="16"/>
              </w:rPr>
              <w:t>Correction on ADC functionality description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1613638" w14:textId="77777777" w:rsidR="001A2310" w:rsidRDefault="001A2310"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969EE77" w14:textId="77777777" w:rsidR="001A2310" w:rsidRDefault="001A2310"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1A2310" w14:paraId="4164B07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EB1EDF8" w14:textId="77777777" w:rsidR="001A2310" w:rsidRDefault="001A2310"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B031BE2" w14:textId="77777777" w:rsidR="001A2310" w:rsidRDefault="001A2310"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51904E" w14:textId="77777777" w:rsidR="001A2310" w:rsidRDefault="001A2310" w:rsidP="00975B2E">
            <w:pPr>
              <w:pStyle w:val="TAL"/>
              <w:rPr>
                <w:rFonts w:eastAsia="바탕" w:hint="eastAsia"/>
                <w:sz w:val="16"/>
                <w:szCs w:val="16"/>
                <w:lang w:eastAsia="ko-KR"/>
              </w:rPr>
            </w:pPr>
            <w:r>
              <w:rPr>
                <w:rFonts w:eastAsia="바탕" w:hint="eastAsia"/>
                <w:sz w:val="16"/>
                <w:szCs w:val="16"/>
                <w:lang w:eastAsia="ko-KR"/>
              </w:rPr>
              <w:t>CP-120831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19ED0E" w14:textId="77777777" w:rsidR="001A2310" w:rsidRDefault="001A2310" w:rsidP="00975B2E">
            <w:pPr>
              <w:pStyle w:val="TAL"/>
              <w:rPr>
                <w:rFonts w:eastAsia="바탕" w:hint="eastAsia"/>
                <w:sz w:val="16"/>
                <w:szCs w:val="16"/>
                <w:lang w:eastAsia="ko-KR"/>
              </w:rPr>
            </w:pPr>
            <w:r>
              <w:rPr>
                <w:rFonts w:eastAsia="바탕" w:hint="eastAsia"/>
                <w:sz w:val="16"/>
                <w:szCs w:val="16"/>
                <w:lang w:eastAsia="ko-KR"/>
              </w:rPr>
              <w:t>928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A82181" w14:textId="77777777" w:rsidR="001A2310" w:rsidRDefault="001A2310"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F1A2F86" w14:textId="77777777" w:rsidR="001A2310" w:rsidRPr="001A2310" w:rsidRDefault="001A2310" w:rsidP="00975B2E">
            <w:pPr>
              <w:pStyle w:val="TAL"/>
              <w:rPr>
                <w:noProof/>
                <w:sz w:val="16"/>
                <w:szCs w:val="16"/>
              </w:rPr>
            </w:pPr>
            <w:r w:rsidRPr="001A2310">
              <w:rPr>
                <w:noProof/>
                <w:sz w:val="16"/>
                <w:szCs w:val="16"/>
              </w:rPr>
              <w:t>Enforcement order of PCC and ADC rules for PCEF enhanced with ADC</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A9E0378" w14:textId="77777777" w:rsidR="001A2310" w:rsidRDefault="001A2310"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AF7D9A0" w14:textId="77777777" w:rsidR="001A2310" w:rsidRDefault="001A2310"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2C0980" w14:paraId="3E13858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ED2508B" w14:textId="77777777" w:rsidR="002C0980" w:rsidRDefault="002C0980"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568CEBE" w14:textId="77777777" w:rsidR="002C0980" w:rsidRDefault="002C0980"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D03E97" w14:textId="77777777" w:rsidR="002C0980" w:rsidRDefault="002C0980" w:rsidP="00975B2E">
            <w:pPr>
              <w:pStyle w:val="TAL"/>
              <w:rPr>
                <w:rFonts w:eastAsia="바탕" w:hint="eastAsia"/>
                <w:sz w:val="16"/>
                <w:szCs w:val="16"/>
                <w:lang w:eastAsia="ko-KR"/>
              </w:rPr>
            </w:pPr>
            <w:r>
              <w:rPr>
                <w:rFonts w:eastAsia="바탕" w:hint="eastAsia"/>
                <w:sz w:val="16"/>
                <w:szCs w:val="16"/>
                <w:lang w:eastAsia="ko-KR"/>
              </w:rPr>
              <w:t>CP-120831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FE1287" w14:textId="77777777" w:rsidR="002C0980" w:rsidRDefault="002C0980" w:rsidP="00975B2E">
            <w:pPr>
              <w:pStyle w:val="TAL"/>
              <w:rPr>
                <w:rFonts w:eastAsia="바탕" w:hint="eastAsia"/>
                <w:sz w:val="16"/>
                <w:szCs w:val="16"/>
                <w:lang w:eastAsia="ko-KR"/>
              </w:rPr>
            </w:pPr>
            <w:r>
              <w:rPr>
                <w:rFonts w:eastAsia="바탕" w:hint="eastAsia"/>
                <w:sz w:val="16"/>
                <w:szCs w:val="16"/>
                <w:lang w:eastAsia="ko-KR"/>
              </w:rPr>
              <w:t>929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199F8F" w14:textId="77777777" w:rsidR="002C0980" w:rsidRDefault="002C0980"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F0AF49C" w14:textId="77777777" w:rsidR="002C0980" w:rsidRPr="002C0980" w:rsidRDefault="002C0980" w:rsidP="00975B2E">
            <w:pPr>
              <w:pStyle w:val="TAL"/>
              <w:rPr>
                <w:noProof/>
                <w:sz w:val="16"/>
                <w:szCs w:val="16"/>
              </w:rPr>
            </w:pPr>
            <w:r w:rsidRPr="002C0980">
              <w:rPr>
                <w:noProof/>
                <w:sz w:val="16"/>
                <w:szCs w:val="16"/>
              </w:rPr>
              <w:t>Redirect address for ADC rule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256DF56" w14:textId="77777777" w:rsidR="002C0980" w:rsidRDefault="002C0980"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9C2B7D6" w14:textId="77777777" w:rsidR="002C0980" w:rsidRDefault="002C0980"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2C0980" w14:paraId="3DCC978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F65E64" w14:textId="77777777" w:rsidR="002C0980" w:rsidRDefault="002C0980"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F8FEDB5" w14:textId="77777777" w:rsidR="002C0980" w:rsidRDefault="002C0980"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9F0842" w14:textId="77777777" w:rsidR="002C0980" w:rsidRDefault="002C0980" w:rsidP="00975B2E">
            <w:pPr>
              <w:pStyle w:val="TAL"/>
              <w:rPr>
                <w:rFonts w:eastAsia="바탕" w:hint="eastAsia"/>
                <w:sz w:val="16"/>
                <w:szCs w:val="16"/>
                <w:lang w:eastAsia="ko-KR"/>
              </w:rPr>
            </w:pPr>
            <w:r>
              <w:rPr>
                <w:rFonts w:eastAsia="바탕" w:hint="eastAsia"/>
                <w:sz w:val="16"/>
                <w:szCs w:val="16"/>
                <w:lang w:eastAsia="ko-KR"/>
              </w:rPr>
              <w:t>CP-120824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0C74BC" w14:textId="77777777" w:rsidR="002C0980" w:rsidRDefault="002C0980" w:rsidP="00975B2E">
            <w:pPr>
              <w:pStyle w:val="TAL"/>
              <w:rPr>
                <w:rFonts w:eastAsia="바탕" w:hint="eastAsia"/>
                <w:sz w:val="16"/>
                <w:szCs w:val="16"/>
                <w:lang w:eastAsia="ko-KR"/>
              </w:rPr>
            </w:pPr>
            <w:r>
              <w:rPr>
                <w:rFonts w:eastAsia="바탕" w:hint="eastAsia"/>
                <w:sz w:val="16"/>
                <w:szCs w:val="16"/>
                <w:lang w:eastAsia="ko-KR"/>
              </w:rPr>
              <w:t>940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E7494E" w14:textId="77777777" w:rsidR="002C0980" w:rsidRDefault="002C0980"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6F41C97" w14:textId="77777777" w:rsidR="002C0980" w:rsidRPr="002C0980" w:rsidRDefault="002C0980" w:rsidP="00975B2E">
            <w:pPr>
              <w:pStyle w:val="TAL"/>
              <w:rPr>
                <w:noProof/>
                <w:sz w:val="16"/>
                <w:szCs w:val="16"/>
              </w:rPr>
            </w:pPr>
            <w:r w:rsidRPr="002C0980">
              <w:rPr>
                <w:noProof/>
                <w:sz w:val="16"/>
                <w:szCs w:val="16"/>
              </w:rPr>
              <w:t>Bearer binding mechenism for GPRS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DF98C05" w14:textId="77777777" w:rsidR="002C0980" w:rsidRDefault="002C0980"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97D7A60" w14:textId="77777777" w:rsidR="002C0980" w:rsidRDefault="002C0980"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0C5170" w14:paraId="3C3EAC4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CDF04E4" w14:textId="77777777" w:rsidR="000C5170" w:rsidRDefault="000C5170"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2CB84A8" w14:textId="77777777" w:rsidR="000C5170" w:rsidRDefault="000C5170"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ACF52E" w14:textId="77777777" w:rsidR="000C5170" w:rsidRDefault="000C5170" w:rsidP="00975B2E">
            <w:pPr>
              <w:pStyle w:val="TAL"/>
              <w:rPr>
                <w:rFonts w:eastAsia="바탕" w:hint="eastAsia"/>
                <w:sz w:val="16"/>
                <w:szCs w:val="16"/>
                <w:lang w:eastAsia="ko-KR"/>
              </w:rPr>
            </w:pPr>
            <w:r>
              <w:rPr>
                <w:rFonts w:eastAsia="바탕" w:hint="eastAsia"/>
                <w:sz w:val="16"/>
                <w:szCs w:val="16"/>
                <w:lang w:eastAsia="ko-KR"/>
              </w:rPr>
              <w:t>CP-120837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469883" w14:textId="77777777" w:rsidR="000C5170" w:rsidRDefault="000C5170" w:rsidP="00975B2E">
            <w:pPr>
              <w:pStyle w:val="TAL"/>
              <w:rPr>
                <w:rFonts w:eastAsia="바탕" w:hint="eastAsia"/>
                <w:sz w:val="16"/>
                <w:szCs w:val="16"/>
                <w:lang w:eastAsia="ko-KR"/>
              </w:rPr>
            </w:pPr>
            <w:r>
              <w:rPr>
                <w:rFonts w:eastAsia="바탕" w:hint="eastAsia"/>
                <w:sz w:val="16"/>
                <w:szCs w:val="16"/>
                <w:lang w:eastAsia="ko-KR"/>
              </w:rPr>
              <w:t>942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55B947" w14:textId="77777777" w:rsidR="000C5170" w:rsidRDefault="000C5170"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0B18A8C" w14:textId="77777777" w:rsidR="000C5170" w:rsidRPr="000C5170" w:rsidRDefault="000C5170" w:rsidP="00975B2E">
            <w:pPr>
              <w:pStyle w:val="TAL"/>
              <w:rPr>
                <w:noProof/>
                <w:sz w:val="16"/>
                <w:szCs w:val="16"/>
              </w:rPr>
            </w:pPr>
            <w:r w:rsidRPr="000C5170">
              <w:rPr>
                <w:noProof/>
                <w:sz w:val="16"/>
                <w:szCs w:val="16"/>
              </w:rPr>
              <w:t>AN-GW-Address over Gx for EPC-routed</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61CE7B6" w14:textId="77777777" w:rsidR="000C5170" w:rsidRDefault="000C5170"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DF21C91" w14:textId="77777777" w:rsidR="000C5170" w:rsidRDefault="000C5170"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794538" w14:paraId="1C8EC40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B643C8B" w14:textId="77777777" w:rsidR="00794538" w:rsidRDefault="00794538" w:rsidP="00975B2E">
            <w:pPr>
              <w:pStyle w:val="TAL"/>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F737A09" w14:textId="77777777" w:rsidR="00794538" w:rsidRDefault="00794538" w:rsidP="00975B2E">
            <w:pPr>
              <w:pStyle w:val="TAL"/>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1D876E" w14:textId="77777777" w:rsidR="00794538" w:rsidRDefault="00794538" w:rsidP="00975B2E">
            <w:pPr>
              <w:pStyle w:val="TAL"/>
              <w:rPr>
                <w:rFonts w:eastAsia="바탕" w:hint="eastAsia"/>
                <w:sz w:val="16"/>
                <w:szCs w:val="16"/>
                <w:lang w:eastAsia="ko-KR"/>
              </w:rPr>
            </w:pPr>
            <w:r>
              <w:rPr>
                <w:rFonts w:eastAsia="바탕" w:hint="eastAsia"/>
                <w:sz w:val="16"/>
                <w:szCs w:val="16"/>
                <w:lang w:eastAsia="ko-KR"/>
              </w:rPr>
              <w:t>CP-120824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E170D6" w14:textId="77777777" w:rsidR="00794538" w:rsidRDefault="00794538" w:rsidP="00975B2E">
            <w:pPr>
              <w:pStyle w:val="TAL"/>
              <w:rPr>
                <w:rFonts w:eastAsia="바탕" w:hint="eastAsia"/>
                <w:sz w:val="16"/>
                <w:szCs w:val="16"/>
                <w:lang w:eastAsia="ko-KR"/>
              </w:rPr>
            </w:pPr>
            <w:r>
              <w:rPr>
                <w:rFonts w:eastAsia="바탕" w:hint="eastAsia"/>
                <w:sz w:val="16"/>
                <w:szCs w:val="16"/>
                <w:lang w:eastAsia="ko-KR"/>
              </w:rPr>
              <w:t>948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B28E8B" w14:textId="77777777" w:rsidR="00794538" w:rsidRDefault="00794538"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F134B4D" w14:textId="77777777" w:rsidR="00794538" w:rsidRPr="00794538" w:rsidRDefault="00794538" w:rsidP="00975B2E">
            <w:pPr>
              <w:pStyle w:val="TAL"/>
              <w:rPr>
                <w:noProof/>
                <w:sz w:val="16"/>
                <w:szCs w:val="16"/>
              </w:rPr>
            </w:pPr>
            <w:r w:rsidRPr="00794538">
              <w:rPr>
                <w:noProof/>
                <w:sz w:val="16"/>
                <w:szCs w:val="16"/>
              </w:rPr>
              <w:t>TFT usage for the primary PDP context when using PGW</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23CBCE3" w14:textId="77777777" w:rsidR="00794538" w:rsidRDefault="00794538" w:rsidP="00975B2E">
            <w:pPr>
              <w:pStyle w:val="TAL"/>
              <w:rPr>
                <w:rFonts w:eastAsia="바탕" w:hint="eastAsia"/>
                <w:snapToGrid w:val="0"/>
                <w:sz w:val="16"/>
                <w:szCs w:val="16"/>
                <w:lang w:eastAsia="ko-KR"/>
              </w:rPr>
            </w:pPr>
            <w:r>
              <w:rPr>
                <w:rFonts w:eastAsia="바탕" w:hint="eastAsia"/>
                <w:snapToGrid w:val="0"/>
                <w:sz w:val="16"/>
                <w:szCs w:val="16"/>
                <w:lang w:eastAsia="ko-KR"/>
              </w:rPr>
              <w:t>11.6.0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F272A4D" w14:textId="77777777" w:rsidR="00794538" w:rsidRDefault="00794538"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r>
      <w:tr w:rsidR="00540D55" w14:paraId="0A4BD45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C025A44" w14:textId="77777777" w:rsidR="00540D55" w:rsidRDefault="00540D55" w:rsidP="00975B2E">
            <w:pPr>
              <w:pStyle w:val="TAL"/>
              <w:rPr>
                <w:rFonts w:eastAsia="바탕" w:hint="eastAsia"/>
                <w:snapToGrid w:val="0"/>
                <w:sz w:val="16"/>
                <w:szCs w:val="16"/>
                <w:lang w:eastAsia="ko-KR"/>
              </w:rPr>
            </w:pPr>
            <w:r>
              <w:rPr>
                <w:rFonts w:eastAsia="바탕" w:hint="eastAsia"/>
                <w:snapToGrid w:val="0"/>
                <w:sz w:val="16"/>
                <w:szCs w:val="16"/>
                <w:lang w:eastAsia="ko-KR"/>
              </w:rPr>
              <w:t>03-2013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14DBEDD" w14:textId="77777777" w:rsidR="00540D55" w:rsidRDefault="00540D55" w:rsidP="00975B2E">
            <w:pPr>
              <w:pStyle w:val="TAL"/>
              <w:rPr>
                <w:rFonts w:eastAsia="바탕" w:hint="eastAsia"/>
                <w:sz w:val="16"/>
                <w:szCs w:val="16"/>
                <w:lang w:eastAsia="ko-KR"/>
              </w:rPr>
            </w:pPr>
            <w:r>
              <w:rPr>
                <w:rFonts w:eastAsia="바탕" w:hint="eastAsia"/>
                <w:sz w:val="16"/>
                <w:szCs w:val="16"/>
                <w:lang w:eastAsia="ko-KR"/>
              </w:rPr>
              <w:t>TSG#59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A00E29" w14:textId="77777777" w:rsidR="00540D55" w:rsidRDefault="00540D55" w:rsidP="00975B2E">
            <w:pPr>
              <w:pStyle w:val="TAL"/>
              <w:rPr>
                <w:rFonts w:eastAsia="바탕" w:hint="eastAsia"/>
                <w:sz w:val="16"/>
                <w:szCs w:val="16"/>
                <w:lang w:eastAsia="ko-KR"/>
              </w:rPr>
            </w:pPr>
            <w:r>
              <w:rPr>
                <w:rFonts w:eastAsia="바탕" w:hint="eastAsia"/>
                <w:sz w:val="16"/>
                <w:szCs w:val="16"/>
                <w:lang w:eastAsia="ko-KR"/>
              </w:rPr>
              <w:t>CP-130059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4C07B2" w14:textId="77777777" w:rsidR="00540D55" w:rsidRDefault="00540D55" w:rsidP="00975B2E">
            <w:pPr>
              <w:pStyle w:val="TAL"/>
              <w:rPr>
                <w:rFonts w:eastAsia="바탕" w:hint="eastAsia"/>
                <w:sz w:val="16"/>
                <w:szCs w:val="16"/>
                <w:lang w:eastAsia="ko-KR"/>
              </w:rPr>
            </w:pPr>
            <w:r>
              <w:rPr>
                <w:rFonts w:eastAsia="바탕" w:hint="eastAsia"/>
                <w:sz w:val="16"/>
                <w:szCs w:val="16"/>
                <w:lang w:eastAsia="ko-KR"/>
              </w:rPr>
              <w:t>954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D01879" w14:textId="77777777" w:rsidR="00540D55" w:rsidRDefault="00540D55"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247A783" w14:textId="77777777" w:rsidR="00540D55" w:rsidRPr="00794538" w:rsidRDefault="00540D55" w:rsidP="00975B2E">
            <w:pPr>
              <w:pStyle w:val="TAL"/>
              <w:rPr>
                <w:noProof/>
                <w:sz w:val="16"/>
                <w:szCs w:val="16"/>
              </w:rPr>
            </w:pPr>
            <w:r>
              <w:rPr>
                <w:noProof/>
                <w:sz w:val="16"/>
                <w:szCs w:val="16"/>
              </w:rPr>
              <w:t>Correction for TFT usage for the primary PDP context when using PGW</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1F1FFFE" w14:textId="77777777" w:rsidR="00540D55" w:rsidRDefault="00540D55"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BF67DFC" w14:textId="77777777" w:rsidR="00540D55" w:rsidRDefault="00540D55"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r>
      <w:tr w:rsidR="00540D55" w14:paraId="62FFAD7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A1DAC07" w14:textId="77777777" w:rsidR="00540D55" w:rsidRDefault="00540D55" w:rsidP="00975B2E">
            <w:pPr>
              <w:pStyle w:val="TAL"/>
              <w:rPr>
                <w:rFonts w:eastAsia="바탕" w:hint="eastAsia"/>
                <w:snapToGrid w:val="0"/>
                <w:sz w:val="16"/>
                <w:szCs w:val="16"/>
                <w:lang w:eastAsia="ko-KR"/>
              </w:rPr>
            </w:pPr>
            <w:r>
              <w:rPr>
                <w:rFonts w:eastAsia="바탕" w:hint="eastAsia"/>
                <w:snapToGrid w:val="0"/>
                <w:sz w:val="16"/>
                <w:szCs w:val="16"/>
                <w:lang w:eastAsia="ko-KR"/>
              </w:rPr>
              <w:t>03-2013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F5D58A3" w14:textId="77777777" w:rsidR="00540D55" w:rsidRDefault="00540D55" w:rsidP="00975B2E">
            <w:pPr>
              <w:pStyle w:val="TAL"/>
              <w:rPr>
                <w:rFonts w:eastAsia="바탕" w:hint="eastAsia"/>
                <w:sz w:val="16"/>
                <w:szCs w:val="16"/>
                <w:lang w:eastAsia="ko-KR"/>
              </w:rPr>
            </w:pPr>
            <w:r>
              <w:rPr>
                <w:rFonts w:eastAsia="바탕" w:hint="eastAsia"/>
                <w:sz w:val="16"/>
                <w:szCs w:val="16"/>
                <w:lang w:eastAsia="ko-KR"/>
              </w:rPr>
              <w:t>TSG</w:t>
            </w:r>
            <w:r w:rsidR="00EB2AC5">
              <w:rPr>
                <w:rFonts w:eastAsia="바탕" w:hint="eastAsia"/>
                <w:sz w:val="16"/>
                <w:szCs w:val="16"/>
                <w:lang w:eastAsia="ko-KR"/>
              </w:rPr>
              <w:t>#</w:t>
            </w:r>
            <w:r>
              <w:rPr>
                <w:rFonts w:eastAsia="바탕" w:hint="eastAsia"/>
                <w:sz w:val="16"/>
                <w:szCs w:val="16"/>
                <w:lang w:eastAsia="ko-KR"/>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1E6C16" w14:textId="77777777" w:rsidR="00540D55" w:rsidRDefault="00540D55" w:rsidP="00975B2E">
            <w:pPr>
              <w:pStyle w:val="TAL"/>
              <w:rPr>
                <w:rFonts w:eastAsia="바탕" w:hint="eastAsia"/>
                <w:sz w:val="16"/>
                <w:szCs w:val="16"/>
                <w:lang w:eastAsia="ko-KR"/>
              </w:rPr>
            </w:pPr>
            <w:r>
              <w:rPr>
                <w:rFonts w:eastAsia="바탕" w:hint="eastAsia"/>
                <w:sz w:val="16"/>
                <w:szCs w:val="16"/>
                <w:lang w:eastAsia="ko-KR"/>
              </w:rPr>
              <w:t>CP-130059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256009" w14:textId="77777777" w:rsidR="00540D55" w:rsidRDefault="00540D55" w:rsidP="00975B2E">
            <w:pPr>
              <w:pStyle w:val="TAL"/>
              <w:rPr>
                <w:rFonts w:eastAsia="바탕" w:hint="eastAsia"/>
                <w:sz w:val="16"/>
                <w:szCs w:val="16"/>
                <w:lang w:eastAsia="ko-KR"/>
              </w:rPr>
            </w:pPr>
            <w:r>
              <w:rPr>
                <w:rFonts w:eastAsia="바탕" w:hint="eastAsia"/>
                <w:sz w:val="16"/>
                <w:szCs w:val="16"/>
                <w:lang w:eastAsia="ko-KR"/>
              </w:rPr>
              <w:t>959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E1FD27" w14:textId="77777777" w:rsidR="00540D55" w:rsidRDefault="00540D55"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DB9B0BC" w14:textId="77777777" w:rsidR="00540D55" w:rsidRDefault="00540D55" w:rsidP="00975B2E">
            <w:pPr>
              <w:pStyle w:val="TAL"/>
              <w:rPr>
                <w:noProof/>
                <w:sz w:val="16"/>
                <w:szCs w:val="16"/>
              </w:rPr>
            </w:pPr>
            <w:r>
              <w:rPr>
                <w:noProof/>
                <w:sz w:val="16"/>
                <w:szCs w:val="16"/>
              </w:rPr>
              <w:t>The scope of Loss_Rec of bearer_29212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7BE07E5" w14:textId="77777777" w:rsidR="00540D55" w:rsidRDefault="00540D55"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041AFBD" w14:textId="77777777" w:rsidR="00540D55" w:rsidRDefault="00540D55"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r>
      <w:tr w:rsidR="00EB2AC5" w14:paraId="3FAD9A9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5ADA258" w14:textId="77777777" w:rsidR="00EB2AC5" w:rsidRDefault="00EB2AC5" w:rsidP="00975B2E">
            <w:pPr>
              <w:pStyle w:val="TAL"/>
              <w:rPr>
                <w:rFonts w:eastAsia="바탕" w:hint="eastAsia"/>
                <w:snapToGrid w:val="0"/>
                <w:sz w:val="16"/>
                <w:szCs w:val="16"/>
                <w:lang w:eastAsia="ko-KR"/>
              </w:rPr>
            </w:pPr>
            <w:r>
              <w:rPr>
                <w:rFonts w:eastAsia="바탕" w:hint="eastAsia"/>
                <w:snapToGrid w:val="0"/>
                <w:sz w:val="16"/>
                <w:szCs w:val="16"/>
                <w:lang w:eastAsia="ko-KR"/>
              </w:rPr>
              <w:t>03-2013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139B8B9" w14:textId="77777777" w:rsidR="00EB2AC5" w:rsidRDefault="00EB2AC5" w:rsidP="00975B2E">
            <w:pPr>
              <w:pStyle w:val="TAL"/>
              <w:rPr>
                <w:rFonts w:eastAsia="바탕" w:hint="eastAsia"/>
                <w:sz w:val="16"/>
                <w:szCs w:val="16"/>
                <w:lang w:eastAsia="ko-KR"/>
              </w:rPr>
            </w:pPr>
            <w:r>
              <w:rPr>
                <w:rFonts w:eastAsia="바탕" w:hint="eastAsia"/>
                <w:sz w:val="16"/>
                <w:szCs w:val="16"/>
                <w:lang w:eastAsia="ko-KR"/>
              </w:rPr>
              <w:t>TSG#59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70783C" w14:textId="77777777" w:rsidR="00EB2AC5" w:rsidRDefault="00EB2AC5" w:rsidP="00975B2E">
            <w:pPr>
              <w:pStyle w:val="TAL"/>
              <w:rPr>
                <w:rFonts w:eastAsia="바탕" w:hint="eastAsia"/>
                <w:sz w:val="16"/>
                <w:szCs w:val="16"/>
                <w:lang w:eastAsia="ko-KR"/>
              </w:rPr>
            </w:pPr>
            <w:r>
              <w:rPr>
                <w:rFonts w:eastAsia="바탕" w:hint="eastAsia"/>
                <w:sz w:val="16"/>
                <w:szCs w:val="16"/>
                <w:lang w:eastAsia="ko-KR"/>
              </w:rPr>
              <w:t>CP-130059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C16658" w14:textId="77777777" w:rsidR="00EB2AC5" w:rsidRDefault="00EB2AC5" w:rsidP="00975B2E">
            <w:pPr>
              <w:pStyle w:val="TAL"/>
              <w:rPr>
                <w:rFonts w:eastAsia="바탕" w:hint="eastAsia"/>
                <w:sz w:val="16"/>
                <w:szCs w:val="16"/>
                <w:lang w:eastAsia="ko-KR"/>
              </w:rPr>
            </w:pPr>
            <w:r>
              <w:rPr>
                <w:rFonts w:eastAsia="바탕" w:hint="eastAsia"/>
                <w:sz w:val="16"/>
                <w:szCs w:val="16"/>
                <w:lang w:eastAsia="ko-KR"/>
              </w:rPr>
              <w:t>963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8021EC" w14:textId="77777777" w:rsidR="00EB2AC5" w:rsidRDefault="00EB2AC5"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FA2406A" w14:textId="77777777" w:rsidR="00EB2AC5" w:rsidRDefault="00EB2AC5" w:rsidP="00975B2E">
            <w:pPr>
              <w:pStyle w:val="TAL"/>
              <w:rPr>
                <w:noProof/>
                <w:sz w:val="16"/>
                <w:szCs w:val="16"/>
              </w:rPr>
            </w:pPr>
            <w:r>
              <w:rPr>
                <w:noProof/>
                <w:sz w:val="16"/>
                <w:szCs w:val="16"/>
              </w:rPr>
              <w:t>QCI and ARP handling, Gn connected P-GW</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E8DE8A3" w14:textId="77777777" w:rsidR="00EB2AC5" w:rsidRDefault="00EB2AC5"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522B605" w14:textId="77777777" w:rsidR="00EB2AC5" w:rsidRDefault="00EB2AC5"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r>
      <w:tr w:rsidR="00EB2AC5" w14:paraId="720165B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2102BE3" w14:textId="77777777" w:rsidR="00EB2AC5" w:rsidRDefault="00EB2AC5" w:rsidP="00975B2E">
            <w:pPr>
              <w:pStyle w:val="TAL"/>
              <w:rPr>
                <w:rFonts w:eastAsia="바탕" w:hint="eastAsia"/>
                <w:snapToGrid w:val="0"/>
                <w:sz w:val="16"/>
                <w:szCs w:val="16"/>
                <w:lang w:eastAsia="ko-KR"/>
              </w:rPr>
            </w:pPr>
            <w:r>
              <w:rPr>
                <w:rFonts w:eastAsia="바탕" w:hint="eastAsia"/>
                <w:snapToGrid w:val="0"/>
                <w:sz w:val="16"/>
                <w:szCs w:val="16"/>
                <w:lang w:eastAsia="ko-KR"/>
              </w:rPr>
              <w:t>03-2013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1704A34" w14:textId="77777777" w:rsidR="00EB2AC5" w:rsidRDefault="00EB2AC5" w:rsidP="00975B2E">
            <w:pPr>
              <w:pStyle w:val="TAL"/>
              <w:rPr>
                <w:rFonts w:eastAsia="바탕" w:hint="eastAsia"/>
                <w:sz w:val="16"/>
                <w:szCs w:val="16"/>
                <w:lang w:eastAsia="ko-KR"/>
              </w:rPr>
            </w:pPr>
            <w:r>
              <w:rPr>
                <w:rFonts w:eastAsia="바탕" w:hint="eastAsia"/>
                <w:sz w:val="16"/>
                <w:szCs w:val="16"/>
                <w:lang w:eastAsia="ko-KR"/>
              </w:rPr>
              <w:t>TSG#59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DB8337" w14:textId="77777777" w:rsidR="00EB2AC5" w:rsidRDefault="00EB2AC5" w:rsidP="00975B2E">
            <w:pPr>
              <w:pStyle w:val="TAL"/>
              <w:rPr>
                <w:rFonts w:eastAsia="바탕" w:hint="eastAsia"/>
                <w:sz w:val="16"/>
                <w:szCs w:val="16"/>
                <w:lang w:eastAsia="ko-KR"/>
              </w:rPr>
            </w:pPr>
            <w:r>
              <w:rPr>
                <w:rFonts w:eastAsia="바탕" w:hint="eastAsia"/>
                <w:sz w:val="16"/>
                <w:szCs w:val="16"/>
                <w:lang w:eastAsia="ko-KR"/>
              </w:rPr>
              <w:t>CP-130068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4582AF" w14:textId="77777777" w:rsidR="00EB2AC5" w:rsidRDefault="00EB2AC5" w:rsidP="00975B2E">
            <w:pPr>
              <w:pStyle w:val="TAL"/>
              <w:rPr>
                <w:rFonts w:eastAsia="바탕" w:hint="eastAsia"/>
                <w:sz w:val="16"/>
                <w:szCs w:val="16"/>
                <w:lang w:eastAsia="ko-KR"/>
              </w:rPr>
            </w:pPr>
            <w:r>
              <w:rPr>
                <w:rFonts w:eastAsia="바탕" w:hint="eastAsia"/>
                <w:sz w:val="16"/>
                <w:szCs w:val="16"/>
                <w:lang w:eastAsia="ko-KR"/>
              </w:rPr>
              <w:t>966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B36C23" w14:textId="77777777" w:rsidR="00EB2AC5" w:rsidRDefault="00EB2AC5"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648383C" w14:textId="77777777" w:rsidR="00EB2AC5" w:rsidRDefault="00EB2AC5" w:rsidP="00975B2E">
            <w:pPr>
              <w:pStyle w:val="TAL"/>
              <w:rPr>
                <w:noProof/>
                <w:sz w:val="16"/>
                <w:szCs w:val="16"/>
              </w:rPr>
            </w:pPr>
            <w:r>
              <w:rPr>
                <w:noProof/>
                <w:sz w:val="16"/>
                <w:szCs w:val="16"/>
              </w:rPr>
              <w:t>Traffic mapping information sent to UE during the IP-CAN session establishment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BA20E25" w14:textId="77777777" w:rsidR="00EB2AC5" w:rsidRDefault="00EB2AC5"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3056BB2" w14:textId="77777777" w:rsidR="00EB2AC5" w:rsidRDefault="00EB2AC5"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r>
      <w:tr w:rsidR="000934CE" w14:paraId="19FF8F0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AA87726" w14:textId="77777777" w:rsidR="000934CE" w:rsidRDefault="000934CE" w:rsidP="00975B2E">
            <w:pPr>
              <w:pStyle w:val="TAL"/>
              <w:rPr>
                <w:rFonts w:eastAsia="바탕" w:hint="eastAsia"/>
                <w:snapToGrid w:val="0"/>
                <w:sz w:val="16"/>
                <w:szCs w:val="16"/>
                <w:lang w:eastAsia="ko-KR"/>
              </w:rPr>
            </w:pPr>
            <w:r>
              <w:rPr>
                <w:rFonts w:eastAsia="바탕" w:hint="eastAsia"/>
                <w:snapToGrid w:val="0"/>
                <w:sz w:val="16"/>
                <w:szCs w:val="16"/>
                <w:lang w:eastAsia="ko-KR"/>
              </w:rPr>
              <w:t>03-2013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BEFB9E7" w14:textId="77777777" w:rsidR="000934CE" w:rsidRDefault="000934CE" w:rsidP="00975B2E">
            <w:pPr>
              <w:pStyle w:val="TAL"/>
              <w:rPr>
                <w:rFonts w:eastAsia="바탕" w:hint="eastAsia"/>
                <w:sz w:val="16"/>
                <w:szCs w:val="16"/>
                <w:lang w:eastAsia="ko-KR"/>
              </w:rPr>
            </w:pPr>
            <w:r>
              <w:rPr>
                <w:rFonts w:eastAsia="바탕" w:hint="eastAsia"/>
                <w:sz w:val="16"/>
                <w:szCs w:val="16"/>
                <w:lang w:eastAsia="ko-KR"/>
              </w:rPr>
              <w:t>TSG#59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BBCF99" w14:textId="77777777" w:rsidR="000934CE" w:rsidRDefault="000934CE" w:rsidP="00975B2E">
            <w:pPr>
              <w:pStyle w:val="TAL"/>
              <w:rPr>
                <w:rFonts w:eastAsia="바탕" w:hint="eastAsia"/>
                <w:sz w:val="16"/>
                <w:szCs w:val="16"/>
                <w:lang w:eastAsia="ko-KR"/>
              </w:rPr>
            </w:pPr>
            <w:r>
              <w:rPr>
                <w:rFonts w:eastAsia="바탕" w:hint="eastAsia"/>
                <w:sz w:val="16"/>
                <w:szCs w:val="16"/>
                <w:lang w:eastAsia="ko-KR"/>
              </w:rPr>
              <w:t>CP-130078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180403" w14:textId="77777777" w:rsidR="000934CE" w:rsidRDefault="000934CE" w:rsidP="00975B2E">
            <w:pPr>
              <w:pStyle w:val="TAL"/>
              <w:rPr>
                <w:rFonts w:eastAsia="바탕" w:hint="eastAsia"/>
                <w:sz w:val="16"/>
                <w:szCs w:val="16"/>
                <w:lang w:eastAsia="ko-KR"/>
              </w:rPr>
            </w:pPr>
            <w:r>
              <w:rPr>
                <w:rFonts w:eastAsia="바탕" w:hint="eastAsia"/>
                <w:sz w:val="16"/>
                <w:szCs w:val="16"/>
                <w:lang w:eastAsia="ko-KR"/>
              </w:rPr>
              <w:t>970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5EC25B" w14:textId="77777777" w:rsidR="000934CE" w:rsidRDefault="000934CE"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052D9AC" w14:textId="77777777" w:rsidR="000934CE" w:rsidRDefault="000934CE" w:rsidP="00975B2E">
            <w:pPr>
              <w:pStyle w:val="TAL"/>
              <w:rPr>
                <w:noProof/>
                <w:sz w:val="16"/>
                <w:szCs w:val="16"/>
              </w:rPr>
            </w:pPr>
            <w:r>
              <w:rPr>
                <w:noProof/>
                <w:sz w:val="16"/>
                <w:szCs w:val="16"/>
              </w:rPr>
              <w:t>Location and PLMN handling in SaMOG</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57599AA" w14:textId="77777777" w:rsidR="000934CE" w:rsidRDefault="000934CE"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B94E419" w14:textId="77777777" w:rsidR="000934CE" w:rsidRDefault="000934CE"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r>
      <w:tr w:rsidR="00991077" w14:paraId="63740AD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C1E50B6" w14:textId="77777777" w:rsidR="00991077" w:rsidRDefault="00991077" w:rsidP="00975B2E">
            <w:pPr>
              <w:pStyle w:val="TAL"/>
              <w:rPr>
                <w:rFonts w:eastAsia="바탕" w:hint="eastAsia"/>
                <w:snapToGrid w:val="0"/>
                <w:sz w:val="16"/>
                <w:szCs w:val="16"/>
                <w:lang w:eastAsia="ko-KR"/>
              </w:rPr>
            </w:pPr>
            <w:r>
              <w:rPr>
                <w:rFonts w:eastAsia="바탕" w:hint="eastAsia"/>
                <w:snapToGrid w:val="0"/>
                <w:sz w:val="16"/>
                <w:szCs w:val="16"/>
                <w:lang w:eastAsia="ko-KR"/>
              </w:rPr>
              <w:t>03-2013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20B422A" w14:textId="77777777" w:rsidR="00991077" w:rsidRDefault="00991077" w:rsidP="00975B2E">
            <w:pPr>
              <w:pStyle w:val="TAL"/>
              <w:rPr>
                <w:rFonts w:eastAsia="바탕" w:hint="eastAsia"/>
                <w:sz w:val="16"/>
                <w:szCs w:val="16"/>
                <w:lang w:eastAsia="ko-KR"/>
              </w:rPr>
            </w:pPr>
            <w:r>
              <w:rPr>
                <w:rFonts w:eastAsia="바탕" w:hint="eastAsia"/>
                <w:sz w:val="16"/>
                <w:szCs w:val="16"/>
                <w:lang w:eastAsia="ko-KR"/>
              </w:rPr>
              <w:t>TSG#59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F61C66" w14:textId="77777777" w:rsidR="00991077" w:rsidRDefault="00991077" w:rsidP="00975B2E">
            <w:pPr>
              <w:pStyle w:val="TAL"/>
              <w:rPr>
                <w:rFonts w:eastAsia="바탕" w:hint="eastAsia"/>
                <w:sz w:val="16"/>
                <w:szCs w:val="16"/>
                <w:lang w:eastAsia="ko-KR"/>
              </w:rPr>
            </w:pPr>
            <w:r>
              <w:rPr>
                <w:rFonts w:eastAsia="바탕" w:hint="eastAsia"/>
                <w:sz w:val="16"/>
                <w:szCs w:val="16"/>
                <w:lang w:eastAsia="ko-KR"/>
              </w:rPr>
              <w:t>CP-130080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AC5869" w14:textId="77777777" w:rsidR="00991077" w:rsidRDefault="00991077" w:rsidP="00975B2E">
            <w:pPr>
              <w:pStyle w:val="TAL"/>
              <w:rPr>
                <w:rFonts w:eastAsia="바탕" w:hint="eastAsia"/>
                <w:sz w:val="16"/>
                <w:szCs w:val="16"/>
                <w:lang w:eastAsia="ko-KR"/>
              </w:rPr>
            </w:pPr>
            <w:r>
              <w:rPr>
                <w:rFonts w:eastAsia="바탕" w:hint="eastAsia"/>
                <w:sz w:val="16"/>
                <w:szCs w:val="16"/>
                <w:lang w:eastAsia="ko-KR"/>
              </w:rPr>
              <w:t>971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C88898" w14:textId="77777777" w:rsidR="00991077" w:rsidRDefault="00991077"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E2CD788" w14:textId="77777777" w:rsidR="00991077" w:rsidRDefault="00991077" w:rsidP="00975B2E">
            <w:pPr>
              <w:pStyle w:val="TAL"/>
              <w:rPr>
                <w:noProof/>
                <w:sz w:val="16"/>
                <w:szCs w:val="16"/>
              </w:rPr>
            </w:pPr>
            <w:r>
              <w:rPr>
                <w:noProof/>
                <w:sz w:val="16"/>
                <w:szCs w:val="16"/>
              </w:rPr>
              <w:t>Use of Cause Value from RFC 4006</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9554B9B" w14:textId="77777777" w:rsidR="00991077" w:rsidRDefault="00991077"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84252EC" w14:textId="77777777" w:rsidR="00991077" w:rsidRDefault="00991077"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r>
      <w:tr w:rsidR="00F96773" w14:paraId="761B7CC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5D1A609" w14:textId="77777777" w:rsidR="00F96773" w:rsidRDefault="00F96773" w:rsidP="00975B2E">
            <w:pPr>
              <w:pStyle w:val="TAL"/>
              <w:rPr>
                <w:rFonts w:eastAsia="바탕" w:hint="eastAsia"/>
                <w:snapToGrid w:val="0"/>
                <w:sz w:val="16"/>
                <w:szCs w:val="16"/>
                <w:lang w:eastAsia="ko-KR"/>
              </w:rPr>
            </w:pPr>
            <w:r>
              <w:rPr>
                <w:rFonts w:eastAsia="바탕" w:hint="eastAsia"/>
                <w:snapToGrid w:val="0"/>
                <w:sz w:val="16"/>
                <w:szCs w:val="16"/>
                <w:lang w:eastAsia="ko-KR"/>
              </w:rPr>
              <w:t>03-2013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6DB9ABD" w14:textId="77777777" w:rsidR="00F96773" w:rsidRDefault="00F96773" w:rsidP="00975B2E">
            <w:pPr>
              <w:pStyle w:val="TAL"/>
              <w:rPr>
                <w:rFonts w:eastAsia="바탕" w:hint="eastAsia"/>
                <w:sz w:val="16"/>
                <w:szCs w:val="16"/>
                <w:lang w:eastAsia="ko-KR"/>
              </w:rPr>
            </w:pPr>
            <w:r>
              <w:rPr>
                <w:rFonts w:eastAsia="바탕" w:hint="eastAsia"/>
                <w:sz w:val="16"/>
                <w:szCs w:val="16"/>
                <w:lang w:eastAsia="ko-KR"/>
              </w:rPr>
              <w:t>TSG#59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CBF4B1" w14:textId="77777777" w:rsidR="00F96773" w:rsidRDefault="00F96773" w:rsidP="00975B2E">
            <w:pPr>
              <w:pStyle w:val="TAL"/>
              <w:rPr>
                <w:rFonts w:eastAsia="바탕" w:hint="eastAsia"/>
                <w:sz w:val="16"/>
                <w:szCs w:val="16"/>
                <w:lang w:eastAsia="ko-KR"/>
              </w:rPr>
            </w:pPr>
            <w:r>
              <w:rPr>
                <w:rFonts w:eastAsia="바탕" w:hint="eastAsia"/>
                <w:sz w:val="16"/>
                <w:szCs w:val="16"/>
                <w:lang w:eastAsia="ko-KR"/>
              </w:rPr>
              <w:t>CP-130077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76EE55" w14:textId="77777777" w:rsidR="00F96773" w:rsidRDefault="00F96773" w:rsidP="00975B2E">
            <w:pPr>
              <w:pStyle w:val="TAL"/>
              <w:rPr>
                <w:rFonts w:eastAsia="바탕" w:hint="eastAsia"/>
                <w:sz w:val="16"/>
                <w:szCs w:val="16"/>
                <w:lang w:eastAsia="ko-KR"/>
              </w:rPr>
            </w:pPr>
            <w:r>
              <w:rPr>
                <w:rFonts w:eastAsia="바탕" w:hint="eastAsia"/>
                <w:sz w:val="16"/>
                <w:szCs w:val="16"/>
                <w:lang w:eastAsia="ko-KR"/>
              </w:rPr>
              <w:t>972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A23063" w14:textId="77777777" w:rsidR="00F96773" w:rsidRDefault="00F96773"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A270308" w14:textId="77777777" w:rsidR="00F96773" w:rsidRDefault="00F96773" w:rsidP="00975B2E">
            <w:pPr>
              <w:pStyle w:val="TAL"/>
              <w:rPr>
                <w:noProof/>
                <w:sz w:val="16"/>
                <w:szCs w:val="16"/>
              </w:rPr>
            </w:pPr>
            <w:r>
              <w:rPr>
                <w:noProof/>
                <w:sz w:val="16"/>
                <w:szCs w:val="16"/>
              </w:rPr>
              <w:t>Remove the H(e)NB FQDN from the BBAI (29.212)</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5AC252C" w14:textId="77777777" w:rsidR="00F96773" w:rsidRDefault="00F96773"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81AC59A" w14:textId="77777777" w:rsidR="00F96773" w:rsidRDefault="00F96773"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r>
      <w:tr w:rsidR="00F96773" w14:paraId="685D1AF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78E1A30" w14:textId="77777777" w:rsidR="00F96773" w:rsidRDefault="00F96773" w:rsidP="00975B2E">
            <w:pPr>
              <w:pStyle w:val="TAL"/>
              <w:rPr>
                <w:rFonts w:eastAsia="바탕" w:hint="eastAsia"/>
                <w:snapToGrid w:val="0"/>
                <w:sz w:val="16"/>
                <w:szCs w:val="16"/>
                <w:lang w:eastAsia="ko-KR"/>
              </w:rPr>
            </w:pPr>
            <w:r>
              <w:rPr>
                <w:rFonts w:eastAsia="바탕" w:hint="eastAsia"/>
                <w:snapToGrid w:val="0"/>
                <w:sz w:val="16"/>
                <w:szCs w:val="16"/>
                <w:lang w:eastAsia="ko-KR"/>
              </w:rPr>
              <w:t>03-2013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18F52B8" w14:textId="77777777" w:rsidR="00F96773" w:rsidRDefault="00F96773" w:rsidP="00975B2E">
            <w:pPr>
              <w:pStyle w:val="TAL"/>
              <w:rPr>
                <w:rFonts w:eastAsia="바탕" w:hint="eastAsia"/>
                <w:sz w:val="16"/>
                <w:szCs w:val="16"/>
                <w:lang w:eastAsia="ko-KR"/>
              </w:rPr>
            </w:pPr>
            <w:r>
              <w:rPr>
                <w:rFonts w:eastAsia="바탕" w:hint="eastAsia"/>
                <w:sz w:val="16"/>
                <w:szCs w:val="16"/>
                <w:lang w:eastAsia="ko-KR"/>
              </w:rPr>
              <w:t>TSG#59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6527EC" w14:textId="77777777" w:rsidR="00F96773" w:rsidRDefault="00F96773" w:rsidP="00975B2E">
            <w:pPr>
              <w:pStyle w:val="TAL"/>
              <w:rPr>
                <w:rFonts w:eastAsia="바탕" w:hint="eastAsia"/>
                <w:sz w:val="16"/>
                <w:szCs w:val="16"/>
                <w:lang w:eastAsia="ko-KR"/>
              </w:rPr>
            </w:pPr>
            <w:r>
              <w:rPr>
                <w:rFonts w:eastAsia="바탕" w:hint="eastAsia"/>
                <w:sz w:val="16"/>
                <w:szCs w:val="16"/>
                <w:lang w:eastAsia="ko-KR"/>
              </w:rPr>
              <w:t>CP-130077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B962B9" w14:textId="77777777" w:rsidR="00F96773" w:rsidRDefault="00F96773" w:rsidP="00975B2E">
            <w:pPr>
              <w:pStyle w:val="TAL"/>
              <w:rPr>
                <w:rFonts w:eastAsia="바탕" w:hint="eastAsia"/>
                <w:sz w:val="16"/>
                <w:szCs w:val="16"/>
                <w:lang w:eastAsia="ko-KR"/>
              </w:rPr>
            </w:pPr>
            <w:r>
              <w:rPr>
                <w:rFonts w:eastAsia="바탕" w:hint="eastAsia"/>
                <w:sz w:val="16"/>
                <w:szCs w:val="16"/>
                <w:lang w:eastAsia="ko-KR"/>
              </w:rPr>
              <w:t>973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0D32D0" w14:textId="77777777" w:rsidR="00F96773" w:rsidRDefault="00F96773"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1634D13" w14:textId="77777777" w:rsidR="00F96773" w:rsidRDefault="00F96773" w:rsidP="00975B2E">
            <w:pPr>
              <w:pStyle w:val="TAL"/>
              <w:rPr>
                <w:noProof/>
                <w:sz w:val="16"/>
                <w:szCs w:val="16"/>
              </w:rPr>
            </w:pPr>
            <w:r>
              <w:rPr>
                <w:noProof/>
                <w:sz w:val="16"/>
                <w:szCs w:val="16"/>
              </w:rPr>
              <w:t>Add BBAI related AVPs in CCR of Gx and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990A0F3" w14:textId="77777777" w:rsidR="00F96773" w:rsidRDefault="00F96773"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C7B7C52" w14:textId="77777777" w:rsidR="00F96773" w:rsidRDefault="00F96773"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r>
      <w:tr w:rsidR="000C7581" w14:paraId="733C725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6DFA8DA" w14:textId="77777777" w:rsidR="000C7581" w:rsidRDefault="000C7581" w:rsidP="00975B2E">
            <w:pPr>
              <w:pStyle w:val="TAL"/>
              <w:rPr>
                <w:rFonts w:eastAsia="바탕" w:hint="eastAsia"/>
                <w:snapToGrid w:val="0"/>
                <w:sz w:val="16"/>
                <w:szCs w:val="16"/>
                <w:lang w:eastAsia="ko-KR"/>
              </w:rPr>
            </w:pPr>
            <w:r>
              <w:rPr>
                <w:rFonts w:eastAsia="바탕" w:hint="eastAsia"/>
                <w:snapToGrid w:val="0"/>
                <w:sz w:val="16"/>
                <w:szCs w:val="16"/>
                <w:lang w:eastAsia="ko-KR"/>
              </w:rPr>
              <w:t>03-2013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D5DA576" w14:textId="77777777" w:rsidR="000C7581" w:rsidRDefault="000C7581" w:rsidP="00975B2E">
            <w:pPr>
              <w:pStyle w:val="TAL"/>
              <w:rPr>
                <w:rFonts w:eastAsia="바탕" w:hint="eastAsia"/>
                <w:sz w:val="16"/>
                <w:szCs w:val="16"/>
                <w:lang w:eastAsia="ko-KR"/>
              </w:rPr>
            </w:pPr>
            <w:r>
              <w:rPr>
                <w:rFonts w:eastAsia="바탕" w:hint="eastAsia"/>
                <w:sz w:val="16"/>
                <w:szCs w:val="16"/>
                <w:lang w:eastAsia="ko-KR"/>
              </w:rPr>
              <w:t>TSG#59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A179C7" w14:textId="77777777" w:rsidR="000C7581" w:rsidRDefault="000C7581" w:rsidP="00975B2E">
            <w:pPr>
              <w:pStyle w:val="TAL"/>
              <w:rPr>
                <w:rFonts w:eastAsia="바탕" w:hint="eastAsia"/>
                <w:sz w:val="16"/>
                <w:szCs w:val="16"/>
                <w:lang w:eastAsia="ko-KR"/>
              </w:rPr>
            </w:pPr>
            <w:r>
              <w:rPr>
                <w:rFonts w:eastAsia="바탕" w:hint="eastAsia"/>
                <w:sz w:val="16"/>
                <w:szCs w:val="16"/>
                <w:lang w:eastAsia="ko-KR"/>
              </w:rPr>
              <w:t>CP-130077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9C9C64D" w14:textId="77777777" w:rsidR="000C7581" w:rsidRDefault="000C7581" w:rsidP="00975B2E">
            <w:pPr>
              <w:pStyle w:val="TAL"/>
              <w:rPr>
                <w:rFonts w:eastAsia="바탕" w:hint="eastAsia"/>
                <w:sz w:val="16"/>
                <w:szCs w:val="16"/>
                <w:lang w:eastAsia="ko-KR"/>
              </w:rPr>
            </w:pPr>
            <w:r>
              <w:rPr>
                <w:rFonts w:eastAsia="바탕" w:hint="eastAsia"/>
                <w:sz w:val="16"/>
                <w:szCs w:val="16"/>
                <w:lang w:eastAsia="ko-KR"/>
              </w:rPr>
              <w:t>975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C926F5" w14:textId="77777777" w:rsidR="000C7581" w:rsidRDefault="000C7581"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BE83435" w14:textId="77777777" w:rsidR="000C7581" w:rsidRDefault="000C7581" w:rsidP="00975B2E">
            <w:pPr>
              <w:pStyle w:val="TAL"/>
              <w:rPr>
                <w:noProof/>
                <w:sz w:val="16"/>
                <w:szCs w:val="16"/>
              </w:rPr>
            </w:pPr>
            <w:r>
              <w:rPr>
                <w:noProof/>
                <w:sz w:val="16"/>
                <w:szCs w:val="16"/>
              </w:rPr>
              <w:t>Correct the session termination of S15 Diameter session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627BFBA" w14:textId="77777777" w:rsidR="000C7581" w:rsidRDefault="000C7581" w:rsidP="00975B2E">
            <w:pPr>
              <w:pStyle w:val="TAL"/>
              <w:rPr>
                <w:rFonts w:eastAsia="바탕" w:hint="eastAsia"/>
                <w:snapToGrid w:val="0"/>
                <w:sz w:val="16"/>
                <w:szCs w:val="16"/>
                <w:lang w:eastAsia="ko-KR"/>
              </w:rPr>
            </w:pPr>
            <w:r>
              <w:rPr>
                <w:rFonts w:eastAsia="바탕" w:hint="eastAsia"/>
                <w:snapToGrid w:val="0"/>
                <w:sz w:val="16"/>
                <w:szCs w:val="16"/>
                <w:lang w:eastAsia="ko-KR"/>
              </w:rPr>
              <w:t>11.7.0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DF320C0" w14:textId="77777777" w:rsidR="000C7581" w:rsidRDefault="000C7581"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r>
      <w:tr w:rsidR="001A6348" w14:paraId="5E70345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0FA5DF9" w14:textId="77777777" w:rsidR="001A6348"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06</w:t>
            </w:r>
            <w:r w:rsidR="001A6348">
              <w:rPr>
                <w:rFonts w:eastAsia="바탕" w:hint="eastAsia"/>
                <w:snapToGrid w:val="0"/>
                <w:sz w:val="16"/>
                <w:szCs w:val="16"/>
                <w:lang w:eastAsia="ko-KR"/>
              </w:rPr>
              <w:t>-2013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FF3FD7C" w14:textId="77777777" w:rsidR="001A6348" w:rsidRDefault="001A6348"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506AC4" w14:textId="77777777" w:rsidR="001A6348" w:rsidRDefault="001A6348" w:rsidP="00975B2E">
            <w:pPr>
              <w:pStyle w:val="TAL"/>
              <w:rPr>
                <w:rFonts w:eastAsia="바탕" w:hint="eastAsia"/>
                <w:sz w:val="16"/>
                <w:szCs w:val="16"/>
                <w:lang w:eastAsia="ko-KR"/>
              </w:rPr>
            </w:pPr>
            <w:r>
              <w:rPr>
                <w:rFonts w:eastAsia="바탕" w:hint="eastAsia"/>
                <w:sz w:val="16"/>
                <w:szCs w:val="16"/>
                <w:lang w:eastAsia="ko-KR"/>
              </w:rPr>
              <w:t>CP-130316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1CD08C" w14:textId="77777777" w:rsidR="001A6348" w:rsidRDefault="001A6348" w:rsidP="00975B2E">
            <w:pPr>
              <w:pStyle w:val="TAL"/>
              <w:rPr>
                <w:rFonts w:eastAsia="바탕" w:hint="eastAsia"/>
                <w:sz w:val="16"/>
                <w:szCs w:val="16"/>
                <w:lang w:eastAsia="ko-KR"/>
              </w:rPr>
            </w:pPr>
            <w:r>
              <w:rPr>
                <w:rFonts w:eastAsia="바탕" w:hint="eastAsia"/>
                <w:sz w:val="16"/>
                <w:szCs w:val="16"/>
                <w:lang w:eastAsia="ko-KR"/>
              </w:rPr>
              <w:t>982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79618D" w14:textId="77777777" w:rsidR="001A6348" w:rsidRDefault="001A6348" w:rsidP="00975B2E">
            <w:pPr>
              <w:pStyle w:val="TAL"/>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5A03E21" w14:textId="77777777" w:rsidR="001A6348" w:rsidRPr="001A6348" w:rsidRDefault="001A6348" w:rsidP="00975B2E">
            <w:pPr>
              <w:pStyle w:val="TAL"/>
              <w:rPr>
                <w:noProof/>
                <w:sz w:val="16"/>
                <w:szCs w:val="16"/>
              </w:rPr>
            </w:pPr>
            <w:r w:rsidRPr="001A6348">
              <w:rPr>
                <w:noProof/>
                <w:sz w:val="16"/>
                <w:szCs w:val="16"/>
              </w:rPr>
              <w:t>Correction in QoS handling procedures in Gn-PGW</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F7C6503" w14:textId="77777777" w:rsidR="001A6348" w:rsidRDefault="001A6348"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23BE294" w14:textId="77777777" w:rsidR="001A6348" w:rsidRDefault="001A6348"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C31E95" w14:paraId="13024B9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194A8A7" w14:textId="77777777" w:rsidR="00C31E95"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06</w:t>
            </w:r>
            <w:r w:rsidR="00C31E95">
              <w:rPr>
                <w:rFonts w:eastAsia="바탕" w:hint="eastAsia"/>
                <w:snapToGrid w:val="0"/>
                <w:sz w:val="16"/>
                <w:szCs w:val="16"/>
                <w:lang w:eastAsia="ko-KR"/>
              </w:rPr>
              <w:t>-2013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F16C73E" w14:textId="77777777" w:rsidR="00C31E95" w:rsidRDefault="00C31E95"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E64E51" w14:textId="77777777" w:rsidR="00C31E95" w:rsidRDefault="00C31E95" w:rsidP="00975B2E">
            <w:pPr>
              <w:pStyle w:val="TAL"/>
              <w:rPr>
                <w:rFonts w:eastAsia="바탕" w:hint="eastAsia"/>
                <w:sz w:val="16"/>
                <w:szCs w:val="16"/>
                <w:lang w:eastAsia="ko-KR"/>
              </w:rPr>
            </w:pPr>
            <w:r>
              <w:rPr>
                <w:rFonts w:eastAsia="바탕" w:hint="eastAsia"/>
                <w:sz w:val="16"/>
                <w:szCs w:val="16"/>
                <w:lang w:eastAsia="ko-KR"/>
              </w:rPr>
              <w:t>CP-130325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576D7D" w14:textId="77777777" w:rsidR="00C31E95" w:rsidRDefault="00C31E95" w:rsidP="00975B2E">
            <w:pPr>
              <w:pStyle w:val="TAL"/>
              <w:rPr>
                <w:rFonts w:eastAsia="바탕" w:hint="eastAsia"/>
                <w:sz w:val="16"/>
                <w:szCs w:val="16"/>
                <w:lang w:eastAsia="ko-KR"/>
              </w:rPr>
            </w:pPr>
            <w:r>
              <w:rPr>
                <w:rFonts w:eastAsia="바탕" w:hint="eastAsia"/>
                <w:sz w:val="16"/>
                <w:szCs w:val="16"/>
                <w:lang w:eastAsia="ko-KR"/>
              </w:rPr>
              <w:t>984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103C31" w14:textId="77777777" w:rsidR="00C31E95" w:rsidRDefault="00C31E95"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BE1C6DE" w14:textId="77777777" w:rsidR="00C31E95" w:rsidRPr="00C31E95" w:rsidRDefault="00C31E95" w:rsidP="00975B2E">
            <w:pPr>
              <w:pStyle w:val="TAL"/>
              <w:rPr>
                <w:noProof/>
                <w:sz w:val="16"/>
                <w:szCs w:val="16"/>
              </w:rPr>
            </w:pPr>
            <w:r w:rsidRPr="00C31E95">
              <w:rPr>
                <w:noProof/>
                <w:sz w:val="16"/>
                <w:szCs w:val="16"/>
              </w:rPr>
              <w:t>IP-CAN Session Modification Rejection during SGW Restoration procedure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F970CCA" w14:textId="77777777" w:rsidR="00C31E95" w:rsidRDefault="00C31E95"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0D26891" w14:textId="77777777" w:rsidR="00C31E95" w:rsidRDefault="00C31E95"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A83E13" w14:paraId="75D55DA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A1A62DA" w14:textId="77777777" w:rsidR="00A83E13"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06</w:t>
            </w:r>
            <w:r w:rsidR="00A83E13">
              <w:rPr>
                <w:rFonts w:eastAsia="바탕" w:hint="eastAsia"/>
                <w:snapToGrid w:val="0"/>
                <w:sz w:val="16"/>
                <w:szCs w:val="16"/>
                <w:lang w:eastAsia="ko-KR"/>
              </w:rPr>
              <w:t>-2013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14F293A" w14:textId="77777777" w:rsidR="00A83E13" w:rsidRDefault="00A83E13"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ED5C5B" w14:textId="77777777" w:rsidR="00A83E13" w:rsidRDefault="00A83E13" w:rsidP="00975B2E">
            <w:pPr>
              <w:pStyle w:val="TAL"/>
              <w:rPr>
                <w:rFonts w:eastAsia="바탕" w:hint="eastAsia"/>
                <w:sz w:val="16"/>
                <w:szCs w:val="16"/>
                <w:lang w:eastAsia="ko-KR"/>
              </w:rPr>
            </w:pPr>
            <w:r>
              <w:rPr>
                <w:rFonts w:eastAsia="바탕" w:hint="eastAsia"/>
                <w:sz w:val="16"/>
                <w:szCs w:val="16"/>
                <w:lang w:eastAsia="ko-KR"/>
              </w:rPr>
              <w:t>CP-130322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FCD111" w14:textId="77777777" w:rsidR="00A83E13" w:rsidRDefault="00A83E13" w:rsidP="00975B2E">
            <w:pPr>
              <w:pStyle w:val="TAL"/>
              <w:rPr>
                <w:rFonts w:eastAsia="바탕" w:hint="eastAsia"/>
                <w:sz w:val="16"/>
                <w:szCs w:val="16"/>
                <w:lang w:eastAsia="ko-KR"/>
              </w:rPr>
            </w:pPr>
            <w:r>
              <w:rPr>
                <w:rFonts w:eastAsia="바탕" w:hint="eastAsia"/>
                <w:sz w:val="16"/>
                <w:szCs w:val="16"/>
                <w:lang w:eastAsia="ko-KR"/>
              </w:rPr>
              <w:t>992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ED7A5B" w14:textId="77777777" w:rsidR="00A83E13" w:rsidRDefault="00A83E13" w:rsidP="00975B2E">
            <w:pPr>
              <w:pStyle w:val="TAL"/>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A7BAE3C" w14:textId="77777777" w:rsidR="00A83E13" w:rsidRPr="00A83E13" w:rsidRDefault="00A83E13" w:rsidP="00975B2E">
            <w:pPr>
              <w:pStyle w:val="TAL"/>
              <w:rPr>
                <w:noProof/>
                <w:sz w:val="16"/>
                <w:szCs w:val="16"/>
              </w:rPr>
            </w:pPr>
            <w:r w:rsidRPr="00A83E13">
              <w:rPr>
                <w:noProof/>
                <w:sz w:val="16"/>
                <w:szCs w:val="16"/>
              </w:rPr>
              <w:t>Correction of PCC Rules to include support for ADC function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5D7D79D" w14:textId="77777777" w:rsidR="00A83E13" w:rsidRDefault="00A83E13"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4777522" w14:textId="77777777" w:rsidR="00A83E13" w:rsidRDefault="00A83E13"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5D167A" w14:paraId="52DDF37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577F598" w14:textId="77777777" w:rsidR="005D167A"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06</w:t>
            </w:r>
            <w:r w:rsidR="005D167A">
              <w:rPr>
                <w:rFonts w:eastAsia="바탕" w:hint="eastAsia"/>
                <w:snapToGrid w:val="0"/>
                <w:sz w:val="16"/>
                <w:szCs w:val="16"/>
                <w:lang w:eastAsia="ko-KR"/>
              </w:rPr>
              <w:t>-2013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61574CD" w14:textId="77777777" w:rsidR="005D167A" w:rsidRDefault="005D167A"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2EB93B" w14:textId="77777777" w:rsidR="005D167A" w:rsidRDefault="005D167A" w:rsidP="00975B2E">
            <w:pPr>
              <w:pStyle w:val="TAL"/>
              <w:rPr>
                <w:rFonts w:eastAsia="바탕" w:hint="eastAsia"/>
                <w:sz w:val="16"/>
                <w:szCs w:val="16"/>
                <w:lang w:eastAsia="ko-KR"/>
              </w:rPr>
            </w:pPr>
            <w:r>
              <w:rPr>
                <w:rFonts w:eastAsia="바탕" w:hint="eastAsia"/>
                <w:sz w:val="16"/>
                <w:szCs w:val="16"/>
                <w:lang w:eastAsia="ko-KR"/>
              </w:rPr>
              <w:t>CP-130322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8507B1" w14:textId="77777777" w:rsidR="005D167A" w:rsidRDefault="005D167A" w:rsidP="00975B2E">
            <w:pPr>
              <w:pStyle w:val="TAL"/>
              <w:rPr>
                <w:rFonts w:eastAsia="바탕" w:hint="eastAsia"/>
                <w:sz w:val="16"/>
                <w:szCs w:val="16"/>
                <w:lang w:eastAsia="ko-KR"/>
              </w:rPr>
            </w:pPr>
            <w:r>
              <w:rPr>
                <w:rFonts w:eastAsia="바탕" w:hint="eastAsia"/>
                <w:sz w:val="16"/>
                <w:szCs w:val="16"/>
                <w:lang w:eastAsia="ko-KR"/>
              </w:rPr>
              <w:t>994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84E37F" w14:textId="77777777" w:rsidR="005D167A" w:rsidRDefault="005D167A"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A1862F2" w14:textId="77777777" w:rsidR="005D167A" w:rsidRPr="005D167A" w:rsidRDefault="005D167A" w:rsidP="00975B2E">
            <w:pPr>
              <w:pStyle w:val="TAL"/>
              <w:rPr>
                <w:rFonts w:eastAsia="바탕"/>
                <w:noProof/>
                <w:sz w:val="16"/>
                <w:szCs w:val="16"/>
                <w:lang w:eastAsia="ko-KR"/>
              </w:rPr>
            </w:pPr>
            <w:r w:rsidRPr="005D167A">
              <w:rPr>
                <w:rFonts w:eastAsia="바탕"/>
                <w:noProof/>
                <w:sz w:val="16"/>
                <w:szCs w:val="16"/>
                <w:lang w:eastAsia="ko-KR"/>
              </w:rPr>
              <w:t>UE IPv4 address avaliability in TDF session establishment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4988F4A" w14:textId="77777777" w:rsidR="005D167A" w:rsidRDefault="005D167A"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BBDFE9F" w14:textId="77777777" w:rsidR="005D167A" w:rsidRDefault="005D167A"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100578" w14:paraId="1A881DE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7D16CE1" w14:textId="77777777" w:rsidR="00100578"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06-2013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84AAF02" w14:textId="77777777" w:rsidR="00100578" w:rsidRDefault="00100578"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28AD34" w14:textId="77777777" w:rsidR="00100578" w:rsidRDefault="00100578" w:rsidP="00975B2E">
            <w:pPr>
              <w:pStyle w:val="TAL"/>
              <w:rPr>
                <w:rFonts w:eastAsia="바탕" w:hint="eastAsia"/>
                <w:sz w:val="16"/>
                <w:szCs w:val="16"/>
                <w:lang w:eastAsia="ko-KR"/>
              </w:rPr>
            </w:pPr>
            <w:r>
              <w:rPr>
                <w:rFonts w:eastAsia="바탕" w:hint="eastAsia"/>
                <w:sz w:val="16"/>
                <w:szCs w:val="16"/>
                <w:lang w:eastAsia="ko-KR"/>
              </w:rPr>
              <w:t>CP-130331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8976B0" w14:textId="77777777" w:rsidR="00100578" w:rsidRDefault="00100578" w:rsidP="00975B2E">
            <w:pPr>
              <w:pStyle w:val="TAL"/>
              <w:rPr>
                <w:rFonts w:eastAsia="바탕" w:hint="eastAsia"/>
                <w:sz w:val="16"/>
                <w:szCs w:val="16"/>
                <w:lang w:eastAsia="ko-KR"/>
              </w:rPr>
            </w:pPr>
            <w:r>
              <w:rPr>
                <w:rFonts w:eastAsia="바탕" w:hint="eastAsia"/>
                <w:sz w:val="16"/>
                <w:szCs w:val="16"/>
                <w:lang w:eastAsia="ko-KR"/>
              </w:rPr>
              <w:t>996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9B0CC3" w14:textId="77777777" w:rsidR="00100578" w:rsidRDefault="00100578" w:rsidP="00975B2E">
            <w:pPr>
              <w:pStyle w:val="TAL"/>
              <w:rPr>
                <w:rFonts w:eastAsia="바탕" w:hint="eastAsia"/>
                <w:sz w:val="16"/>
                <w:szCs w:val="16"/>
                <w:lang w:eastAsia="ko-KR"/>
              </w:rPr>
            </w:pPr>
            <w:r>
              <w:rPr>
                <w:rFonts w:eastAsia="바탕"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A4571F9" w14:textId="77777777" w:rsidR="00100578" w:rsidRPr="00100578" w:rsidRDefault="00100578" w:rsidP="00975B2E">
            <w:pPr>
              <w:pStyle w:val="TAL"/>
              <w:rPr>
                <w:rFonts w:eastAsia="바탕"/>
                <w:noProof/>
                <w:sz w:val="16"/>
                <w:szCs w:val="16"/>
                <w:lang w:eastAsia="ko-KR"/>
              </w:rPr>
            </w:pPr>
            <w:r w:rsidRPr="00100578">
              <w:rPr>
                <w:rFonts w:eastAsia="바탕"/>
                <w:noProof/>
                <w:sz w:val="16"/>
                <w:szCs w:val="16"/>
                <w:lang w:eastAsia="ko-KR"/>
              </w:rPr>
              <w:t>User Location Information Age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5325532" w14:textId="77777777" w:rsidR="00100578"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6FB1CAD" w14:textId="77777777" w:rsidR="00100578"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100578" w14:paraId="44BC931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2F0B0FC" w14:textId="77777777" w:rsidR="00100578"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06-2013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6C2B3FA" w14:textId="77777777" w:rsidR="00100578" w:rsidRDefault="00100578"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7F3E2F" w14:textId="77777777" w:rsidR="00100578" w:rsidRDefault="00100578" w:rsidP="00975B2E">
            <w:pPr>
              <w:pStyle w:val="TAL"/>
              <w:rPr>
                <w:rFonts w:eastAsia="바탕" w:hint="eastAsia"/>
                <w:sz w:val="16"/>
                <w:szCs w:val="16"/>
                <w:lang w:eastAsia="ko-KR"/>
              </w:rPr>
            </w:pPr>
            <w:r>
              <w:rPr>
                <w:rFonts w:eastAsia="바탕" w:hint="eastAsia"/>
                <w:sz w:val="16"/>
                <w:szCs w:val="16"/>
                <w:lang w:eastAsia="ko-KR"/>
              </w:rPr>
              <w:t>CP-130322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816C0A" w14:textId="77777777" w:rsidR="00100578" w:rsidRDefault="00100578" w:rsidP="00975B2E">
            <w:pPr>
              <w:pStyle w:val="TAL"/>
              <w:rPr>
                <w:rFonts w:eastAsia="바탕" w:hint="eastAsia"/>
                <w:sz w:val="16"/>
                <w:szCs w:val="16"/>
                <w:lang w:eastAsia="ko-KR"/>
              </w:rPr>
            </w:pPr>
            <w:r>
              <w:rPr>
                <w:rFonts w:eastAsia="바탕" w:hint="eastAsia"/>
                <w:sz w:val="16"/>
                <w:szCs w:val="16"/>
                <w:lang w:eastAsia="ko-KR"/>
              </w:rPr>
              <w:t>1002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1A82BD" w14:textId="77777777" w:rsidR="00100578" w:rsidRDefault="00100578"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E1674F5" w14:textId="77777777" w:rsidR="00100578" w:rsidRPr="00100578" w:rsidRDefault="00100578" w:rsidP="00975B2E">
            <w:pPr>
              <w:pStyle w:val="TAL"/>
              <w:rPr>
                <w:rFonts w:eastAsia="바탕"/>
                <w:noProof/>
                <w:sz w:val="16"/>
                <w:szCs w:val="16"/>
                <w:lang w:eastAsia="ko-KR"/>
              </w:rPr>
            </w:pPr>
            <w:r w:rsidRPr="00100578">
              <w:rPr>
                <w:rFonts w:eastAsia="바탕"/>
                <w:noProof/>
                <w:sz w:val="16"/>
                <w:szCs w:val="16"/>
                <w:lang w:eastAsia="ko-KR"/>
              </w:rPr>
              <w:t>Correction to event reporting indication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E91D536" w14:textId="77777777" w:rsidR="00100578"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BAD5C58" w14:textId="77777777" w:rsidR="00100578" w:rsidRDefault="00100578"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B807D3" w14:paraId="1BAADC3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1644575" w14:textId="77777777" w:rsidR="00B807D3" w:rsidRDefault="00B807D3" w:rsidP="00975B2E">
            <w:pPr>
              <w:pStyle w:val="TAL"/>
              <w:rPr>
                <w:rFonts w:eastAsia="바탕" w:hint="eastAsia"/>
                <w:snapToGrid w:val="0"/>
                <w:sz w:val="16"/>
                <w:szCs w:val="16"/>
                <w:lang w:eastAsia="ko-KR"/>
              </w:rPr>
            </w:pPr>
            <w:r>
              <w:rPr>
                <w:rFonts w:eastAsia="바탕" w:hint="eastAsia"/>
                <w:snapToGrid w:val="0"/>
                <w:sz w:val="16"/>
                <w:szCs w:val="16"/>
                <w:lang w:eastAsia="ko-KR"/>
              </w:rPr>
              <w:t>06-2013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EC95A64" w14:textId="77777777" w:rsidR="00B807D3" w:rsidRDefault="00B807D3"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9D93B5" w14:textId="77777777" w:rsidR="00B807D3" w:rsidRDefault="00B807D3" w:rsidP="00975B2E">
            <w:pPr>
              <w:pStyle w:val="TAL"/>
              <w:rPr>
                <w:rFonts w:eastAsia="바탕" w:hint="eastAsia"/>
                <w:sz w:val="16"/>
                <w:szCs w:val="16"/>
                <w:lang w:eastAsia="ko-KR"/>
              </w:rPr>
            </w:pPr>
            <w:r>
              <w:rPr>
                <w:rFonts w:eastAsia="바탕" w:hint="eastAsia"/>
                <w:sz w:val="16"/>
                <w:szCs w:val="16"/>
                <w:lang w:eastAsia="ko-KR"/>
              </w:rPr>
              <w:t>CP-130328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385761" w14:textId="77777777" w:rsidR="00B807D3" w:rsidRDefault="00B807D3" w:rsidP="00975B2E">
            <w:pPr>
              <w:pStyle w:val="TAL"/>
              <w:rPr>
                <w:rFonts w:eastAsia="바탕" w:hint="eastAsia"/>
                <w:sz w:val="16"/>
                <w:szCs w:val="16"/>
                <w:lang w:eastAsia="ko-KR"/>
              </w:rPr>
            </w:pPr>
            <w:r>
              <w:rPr>
                <w:rFonts w:eastAsia="바탕" w:hint="eastAsia"/>
                <w:sz w:val="16"/>
                <w:szCs w:val="16"/>
                <w:lang w:eastAsia="ko-KR"/>
              </w:rPr>
              <w:t>1004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7CE8CD" w14:textId="77777777" w:rsidR="00B807D3" w:rsidRDefault="00B807D3"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7FBBBAB" w14:textId="77777777" w:rsidR="00B807D3" w:rsidRPr="00B807D3" w:rsidRDefault="00B807D3" w:rsidP="00975B2E">
            <w:pPr>
              <w:pStyle w:val="TAL"/>
              <w:rPr>
                <w:rFonts w:eastAsia="바탕"/>
                <w:noProof/>
                <w:sz w:val="16"/>
                <w:szCs w:val="16"/>
                <w:lang w:eastAsia="ko-KR"/>
              </w:rPr>
            </w:pPr>
            <w:r w:rsidRPr="00B807D3">
              <w:rPr>
                <w:rFonts w:eastAsia="바탕"/>
                <w:noProof/>
                <w:sz w:val="16"/>
                <w:szCs w:val="16"/>
                <w:lang w:eastAsia="ko-KR"/>
              </w:rPr>
              <w:t>Supporting BPCF-initiated gateway control and QoS rule request procedure for HNB CS traffic</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F5B55A1" w14:textId="77777777" w:rsidR="00B807D3" w:rsidRDefault="00B807D3"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DF0D867" w14:textId="77777777" w:rsidR="00B807D3" w:rsidRDefault="00B807D3"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CD00F1" w14:paraId="0A0B32B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4CFA42C" w14:textId="77777777" w:rsidR="00CD00F1" w:rsidRDefault="00CD00F1" w:rsidP="00975B2E">
            <w:pPr>
              <w:pStyle w:val="TAL"/>
              <w:rPr>
                <w:rFonts w:eastAsia="바탕" w:hint="eastAsia"/>
                <w:snapToGrid w:val="0"/>
                <w:sz w:val="16"/>
                <w:szCs w:val="16"/>
                <w:lang w:eastAsia="ko-KR"/>
              </w:rPr>
            </w:pPr>
            <w:r>
              <w:rPr>
                <w:rFonts w:eastAsia="바탕" w:hint="eastAsia"/>
                <w:snapToGrid w:val="0"/>
                <w:sz w:val="16"/>
                <w:szCs w:val="16"/>
                <w:lang w:eastAsia="ko-KR"/>
              </w:rPr>
              <w:t>06-2013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CD9CC34" w14:textId="77777777" w:rsidR="00CD00F1" w:rsidRDefault="00CD00F1"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7BC4C7" w14:textId="77777777" w:rsidR="00CD00F1" w:rsidRDefault="00CD00F1" w:rsidP="00975B2E">
            <w:pPr>
              <w:pStyle w:val="TAL"/>
              <w:rPr>
                <w:rFonts w:eastAsia="바탕" w:hint="eastAsia"/>
                <w:sz w:val="16"/>
                <w:szCs w:val="16"/>
                <w:lang w:eastAsia="ko-KR"/>
              </w:rPr>
            </w:pPr>
            <w:r>
              <w:rPr>
                <w:rFonts w:eastAsia="바탕" w:hint="eastAsia"/>
                <w:sz w:val="16"/>
                <w:szCs w:val="16"/>
                <w:lang w:eastAsia="ko-KR"/>
              </w:rPr>
              <w:t>CP-130331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38D09F" w14:textId="77777777" w:rsidR="00CD00F1" w:rsidRDefault="00CD00F1" w:rsidP="00975B2E">
            <w:pPr>
              <w:pStyle w:val="TAL"/>
              <w:rPr>
                <w:rFonts w:eastAsia="바탕" w:hint="eastAsia"/>
                <w:sz w:val="16"/>
                <w:szCs w:val="16"/>
                <w:lang w:eastAsia="ko-KR"/>
              </w:rPr>
            </w:pPr>
            <w:r>
              <w:rPr>
                <w:rFonts w:eastAsia="바탕" w:hint="eastAsia"/>
                <w:sz w:val="16"/>
                <w:szCs w:val="16"/>
                <w:lang w:eastAsia="ko-KR"/>
              </w:rPr>
              <w:t>1007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A844CB" w14:textId="77777777" w:rsidR="00CD00F1" w:rsidRDefault="00CD00F1"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9640233" w14:textId="77777777" w:rsidR="00CD00F1" w:rsidRPr="00CD00F1" w:rsidRDefault="00CD00F1" w:rsidP="00975B2E">
            <w:pPr>
              <w:pStyle w:val="TAL"/>
              <w:rPr>
                <w:rFonts w:eastAsia="바탕"/>
                <w:noProof/>
                <w:sz w:val="16"/>
                <w:szCs w:val="16"/>
                <w:lang w:eastAsia="ko-KR"/>
              </w:rPr>
            </w:pPr>
            <w:r w:rsidRPr="00CD00F1">
              <w:rPr>
                <w:rFonts w:eastAsia="바탕"/>
                <w:noProof/>
                <w:sz w:val="16"/>
                <w:szCs w:val="16"/>
                <w:lang w:eastAsia="ko-KR"/>
              </w:rPr>
              <w:t>Network provided location information related corrections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CB5524C" w14:textId="77777777" w:rsidR="00CD00F1" w:rsidRDefault="00CD00F1"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322D327" w14:textId="77777777" w:rsidR="00CD00F1" w:rsidRDefault="00CD00F1"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88192E" w14:paraId="7C0A606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AA5957B" w14:textId="77777777" w:rsidR="0088192E" w:rsidRDefault="0088192E" w:rsidP="00975B2E">
            <w:pPr>
              <w:pStyle w:val="TAL"/>
              <w:rPr>
                <w:rFonts w:eastAsia="바탕" w:hint="eastAsia"/>
                <w:snapToGrid w:val="0"/>
                <w:sz w:val="16"/>
                <w:szCs w:val="16"/>
                <w:lang w:eastAsia="ko-KR"/>
              </w:rPr>
            </w:pPr>
            <w:r>
              <w:rPr>
                <w:rFonts w:eastAsia="바탕" w:hint="eastAsia"/>
                <w:snapToGrid w:val="0"/>
                <w:sz w:val="16"/>
                <w:szCs w:val="16"/>
                <w:lang w:eastAsia="ko-KR"/>
              </w:rPr>
              <w:t>06-2013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D648B50" w14:textId="77777777" w:rsidR="0088192E" w:rsidRDefault="0088192E"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417107" w14:textId="77777777" w:rsidR="0088192E" w:rsidRDefault="0088192E" w:rsidP="00975B2E">
            <w:pPr>
              <w:pStyle w:val="TAL"/>
              <w:rPr>
                <w:rFonts w:eastAsia="바탕" w:hint="eastAsia"/>
                <w:sz w:val="16"/>
                <w:szCs w:val="16"/>
                <w:lang w:eastAsia="ko-KR"/>
              </w:rPr>
            </w:pPr>
            <w:r>
              <w:rPr>
                <w:rFonts w:eastAsia="바탕" w:hint="eastAsia"/>
                <w:sz w:val="16"/>
                <w:szCs w:val="16"/>
                <w:lang w:eastAsia="ko-KR"/>
              </w:rPr>
              <w:t>CP-130316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99E1D8" w14:textId="77777777" w:rsidR="0088192E" w:rsidRDefault="0088192E" w:rsidP="00975B2E">
            <w:pPr>
              <w:pStyle w:val="TAL"/>
              <w:rPr>
                <w:rFonts w:eastAsia="바탕" w:hint="eastAsia"/>
                <w:sz w:val="16"/>
                <w:szCs w:val="16"/>
                <w:lang w:eastAsia="ko-KR"/>
              </w:rPr>
            </w:pPr>
            <w:r>
              <w:rPr>
                <w:rFonts w:eastAsia="바탕" w:hint="eastAsia"/>
                <w:sz w:val="16"/>
                <w:szCs w:val="16"/>
                <w:lang w:eastAsia="ko-KR"/>
              </w:rPr>
              <w:t>1012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7A2688" w14:textId="77777777" w:rsidR="0088192E" w:rsidRDefault="0088192E" w:rsidP="00975B2E">
            <w:pPr>
              <w:pStyle w:val="TAL"/>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5253467" w14:textId="77777777" w:rsidR="0088192E" w:rsidRPr="0088192E" w:rsidRDefault="0088192E" w:rsidP="00975B2E">
            <w:pPr>
              <w:pStyle w:val="TAL"/>
              <w:rPr>
                <w:rFonts w:eastAsia="바탕"/>
                <w:noProof/>
                <w:sz w:val="16"/>
                <w:szCs w:val="16"/>
                <w:lang w:eastAsia="ko-KR"/>
              </w:rPr>
            </w:pPr>
            <w:r w:rsidRPr="0088192E">
              <w:rPr>
                <w:rFonts w:eastAsia="바탕"/>
                <w:noProof/>
                <w:sz w:val="16"/>
                <w:szCs w:val="16"/>
                <w:lang w:eastAsia="ko-KR"/>
              </w:rPr>
              <w:t>Corrections to the Event Report Indication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F583D25" w14:textId="77777777" w:rsidR="0088192E" w:rsidRDefault="0088192E"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72E734E" w14:textId="77777777" w:rsidR="0088192E" w:rsidRDefault="0088192E"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88192E" w14:paraId="0405587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52082C4" w14:textId="77777777" w:rsidR="0088192E" w:rsidRDefault="0088192E" w:rsidP="00975B2E">
            <w:pPr>
              <w:pStyle w:val="TAL"/>
              <w:rPr>
                <w:rFonts w:eastAsia="바탕" w:hint="eastAsia"/>
                <w:snapToGrid w:val="0"/>
                <w:sz w:val="16"/>
                <w:szCs w:val="16"/>
                <w:lang w:eastAsia="ko-KR"/>
              </w:rPr>
            </w:pPr>
            <w:r>
              <w:rPr>
                <w:rFonts w:eastAsia="바탕" w:hint="eastAsia"/>
                <w:snapToGrid w:val="0"/>
                <w:sz w:val="16"/>
                <w:szCs w:val="16"/>
                <w:lang w:eastAsia="ko-KR"/>
              </w:rPr>
              <w:t>06-2013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B457A16" w14:textId="77777777" w:rsidR="0088192E" w:rsidRDefault="0088192E" w:rsidP="00975B2E">
            <w:pPr>
              <w:pStyle w:val="TAL"/>
              <w:rPr>
                <w:rFonts w:eastAsia="바탕" w:hint="eastAsia"/>
                <w:sz w:val="16"/>
                <w:szCs w:val="16"/>
                <w:lang w:eastAsia="ko-KR"/>
              </w:rPr>
            </w:pPr>
            <w:r>
              <w:rPr>
                <w:rFonts w:eastAsia="바탕" w:hint="eastAsia"/>
                <w:sz w:val="16"/>
                <w:szCs w:val="16"/>
                <w:lang w:eastAsia="ko-KR"/>
              </w:rPr>
              <w:t>TSG#60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697282" w14:textId="77777777" w:rsidR="0088192E" w:rsidRDefault="0088192E" w:rsidP="00975B2E">
            <w:pPr>
              <w:pStyle w:val="TAL"/>
              <w:rPr>
                <w:rFonts w:eastAsia="바탕" w:hint="eastAsia"/>
                <w:sz w:val="16"/>
                <w:szCs w:val="16"/>
                <w:lang w:eastAsia="ko-KR"/>
              </w:rPr>
            </w:pPr>
            <w:r>
              <w:rPr>
                <w:rFonts w:eastAsia="바탕" w:hint="eastAsia"/>
                <w:sz w:val="16"/>
                <w:szCs w:val="16"/>
                <w:lang w:eastAsia="ko-KR"/>
              </w:rPr>
              <w:t>CP-130315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5AE13C" w14:textId="77777777" w:rsidR="0088192E" w:rsidRDefault="0088192E" w:rsidP="00975B2E">
            <w:pPr>
              <w:pStyle w:val="TAL"/>
              <w:rPr>
                <w:rFonts w:eastAsia="바탕" w:hint="eastAsia"/>
                <w:sz w:val="16"/>
                <w:szCs w:val="16"/>
                <w:lang w:eastAsia="ko-KR"/>
              </w:rPr>
            </w:pPr>
            <w:r>
              <w:rPr>
                <w:rFonts w:eastAsia="바탕" w:hint="eastAsia"/>
                <w:sz w:val="16"/>
                <w:szCs w:val="16"/>
                <w:lang w:eastAsia="ko-KR"/>
              </w:rPr>
              <w:t>1019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7F85F3" w14:textId="77777777" w:rsidR="0088192E" w:rsidRDefault="0088192E"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3429C3C" w14:textId="77777777" w:rsidR="0088192E" w:rsidRPr="0088192E" w:rsidRDefault="0088192E" w:rsidP="00975B2E">
            <w:pPr>
              <w:pStyle w:val="TAL"/>
              <w:rPr>
                <w:rFonts w:eastAsia="바탕"/>
                <w:noProof/>
                <w:sz w:val="16"/>
                <w:szCs w:val="16"/>
                <w:lang w:eastAsia="ko-KR"/>
              </w:rPr>
            </w:pPr>
            <w:r w:rsidRPr="0088192E">
              <w:rPr>
                <w:rFonts w:eastAsia="바탕"/>
                <w:noProof/>
                <w:sz w:val="16"/>
                <w:szCs w:val="16"/>
                <w:lang w:eastAsia="ko-KR"/>
              </w:rPr>
              <w:t>Clarify the provision of PCC rules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D708549" w14:textId="77777777" w:rsidR="0088192E" w:rsidRDefault="0088192E" w:rsidP="00975B2E">
            <w:pPr>
              <w:pStyle w:val="TAL"/>
              <w:rPr>
                <w:rFonts w:eastAsia="바탕" w:hint="eastAsia"/>
                <w:snapToGrid w:val="0"/>
                <w:sz w:val="16"/>
                <w:szCs w:val="16"/>
                <w:lang w:eastAsia="ko-KR"/>
              </w:rPr>
            </w:pPr>
            <w:r>
              <w:rPr>
                <w:rFonts w:eastAsia="바탕" w:hint="eastAsia"/>
                <w:snapToGrid w:val="0"/>
                <w:sz w:val="16"/>
                <w:szCs w:val="16"/>
                <w:lang w:eastAsia="ko-KR"/>
              </w:rPr>
              <w:t>11.8.0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0B6130B" w14:textId="77777777" w:rsidR="0088192E" w:rsidRDefault="0088192E"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r>
      <w:tr w:rsidR="006A5E80" w14:paraId="1EDCD15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C1F0A3E" w14:textId="77777777" w:rsidR="006A5E80" w:rsidRDefault="006A5E80" w:rsidP="00975B2E">
            <w:pPr>
              <w:pStyle w:val="TAL"/>
              <w:rPr>
                <w:rFonts w:eastAsia="바탕" w:hint="eastAsia"/>
                <w:snapToGrid w:val="0"/>
                <w:sz w:val="16"/>
                <w:szCs w:val="16"/>
                <w:lang w:eastAsia="ko-KR"/>
              </w:rPr>
            </w:pPr>
            <w:r>
              <w:rPr>
                <w:rFonts w:eastAsia="바탕" w:hint="eastAsia"/>
                <w:snapToGrid w:val="0"/>
                <w:sz w:val="16"/>
                <w:szCs w:val="16"/>
                <w:lang w:eastAsia="ko-KR"/>
              </w:rPr>
              <w:t>09-2013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DD8DDE4" w14:textId="77777777" w:rsidR="006A5E80" w:rsidRDefault="006A5E80" w:rsidP="00975B2E">
            <w:pPr>
              <w:pStyle w:val="TAL"/>
              <w:rPr>
                <w:rFonts w:eastAsia="바탕" w:hint="eastAsia"/>
                <w:sz w:val="16"/>
                <w:szCs w:val="16"/>
                <w:lang w:eastAsia="ko-KR"/>
              </w:rPr>
            </w:pPr>
            <w:r>
              <w:rPr>
                <w:rFonts w:eastAsia="바탕" w:hint="eastAsia"/>
                <w:sz w:val="16"/>
                <w:szCs w:val="16"/>
                <w:lang w:eastAsia="ko-KR"/>
              </w:rPr>
              <w:t>TSG#61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C546D9" w14:textId="77777777" w:rsidR="006A5E80" w:rsidRDefault="006A5E80" w:rsidP="00975B2E">
            <w:pPr>
              <w:pStyle w:val="TAL"/>
              <w:rPr>
                <w:rFonts w:eastAsia="바탕" w:hint="eastAsia"/>
                <w:sz w:val="16"/>
                <w:szCs w:val="16"/>
                <w:lang w:eastAsia="ko-KR"/>
              </w:rPr>
            </w:pPr>
            <w:r>
              <w:rPr>
                <w:rFonts w:eastAsia="바탕" w:hint="eastAsia"/>
                <w:sz w:val="16"/>
                <w:szCs w:val="16"/>
                <w:lang w:eastAsia="ko-KR"/>
              </w:rPr>
              <w:t>CP-130539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3BD68F" w14:textId="77777777" w:rsidR="006A5E80" w:rsidRDefault="006A5E80" w:rsidP="00975B2E">
            <w:pPr>
              <w:pStyle w:val="TAL"/>
              <w:rPr>
                <w:rFonts w:eastAsia="바탕" w:hint="eastAsia"/>
                <w:sz w:val="16"/>
                <w:szCs w:val="16"/>
                <w:lang w:eastAsia="ko-KR"/>
              </w:rPr>
            </w:pPr>
            <w:r>
              <w:rPr>
                <w:rFonts w:eastAsia="바탕" w:hint="eastAsia"/>
                <w:sz w:val="16"/>
                <w:szCs w:val="16"/>
                <w:lang w:eastAsia="ko-KR"/>
              </w:rPr>
              <w:t>1024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A32328" w14:textId="77777777" w:rsidR="006A5E80" w:rsidRDefault="006A5E80"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988B570" w14:textId="77777777" w:rsidR="006A5E80" w:rsidRPr="006A5E80" w:rsidRDefault="006A5E80" w:rsidP="00975B2E">
            <w:pPr>
              <w:pStyle w:val="TAL"/>
              <w:rPr>
                <w:rFonts w:eastAsia="바탕"/>
                <w:noProof/>
                <w:sz w:val="16"/>
                <w:szCs w:val="16"/>
                <w:lang w:eastAsia="ko-KR"/>
              </w:rPr>
            </w:pPr>
            <w:r w:rsidRPr="006A5E80">
              <w:rPr>
                <w:rFonts w:eastAsia="바탕"/>
                <w:noProof/>
                <w:sz w:val="16"/>
                <w:szCs w:val="16"/>
                <w:lang w:eastAsia="ko-KR"/>
              </w:rPr>
              <w:t>REVALIDATION_TIMEOUT event trigger over Gxx</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CA53F90" w14:textId="77777777" w:rsidR="006A5E80" w:rsidRDefault="006A5E80"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5A8441CA" w14:textId="77777777" w:rsidR="006A5E80" w:rsidRDefault="006A5E80"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r>
      <w:tr w:rsidR="000561BD" w14:paraId="41FA52A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85843E9" w14:textId="77777777" w:rsidR="000561BD" w:rsidRDefault="000561BD" w:rsidP="00975B2E">
            <w:pPr>
              <w:pStyle w:val="TAL"/>
              <w:rPr>
                <w:rFonts w:eastAsia="바탕" w:hint="eastAsia"/>
                <w:snapToGrid w:val="0"/>
                <w:sz w:val="16"/>
                <w:szCs w:val="16"/>
                <w:lang w:eastAsia="ko-KR"/>
              </w:rPr>
            </w:pPr>
            <w:r>
              <w:rPr>
                <w:rFonts w:eastAsia="바탕" w:hint="eastAsia"/>
                <w:snapToGrid w:val="0"/>
                <w:sz w:val="16"/>
                <w:szCs w:val="16"/>
                <w:lang w:eastAsia="ko-KR"/>
              </w:rPr>
              <w:t>09-2013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D320FCC" w14:textId="77777777" w:rsidR="000561BD" w:rsidRDefault="000561BD" w:rsidP="00975B2E">
            <w:pPr>
              <w:pStyle w:val="TAL"/>
              <w:rPr>
                <w:rFonts w:eastAsia="바탕" w:hint="eastAsia"/>
                <w:sz w:val="16"/>
                <w:szCs w:val="16"/>
                <w:lang w:eastAsia="ko-KR"/>
              </w:rPr>
            </w:pPr>
            <w:r>
              <w:rPr>
                <w:rFonts w:eastAsia="바탕" w:hint="eastAsia"/>
                <w:sz w:val="16"/>
                <w:szCs w:val="16"/>
                <w:lang w:eastAsia="ko-KR"/>
              </w:rPr>
              <w:t>TSG#61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94C9E5" w14:textId="77777777" w:rsidR="000561BD" w:rsidRDefault="000561BD" w:rsidP="00975B2E">
            <w:pPr>
              <w:pStyle w:val="TAL"/>
              <w:rPr>
                <w:rFonts w:eastAsia="바탕" w:hint="eastAsia"/>
                <w:sz w:val="16"/>
                <w:szCs w:val="16"/>
                <w:lang w:eastAsia="ko-KR"/>
              </w:rPr>
            </w:pPr>
            <w:r>
              <w:rPr>
                <w:rFonts w:eastAsia="바탕" w:hint="eastAsia"/>
                <w:sz w:val="16"/>
                <w:szCs w:val="16"/>
                <w:lang w:eastAsia="ko-KR"/>
              </w:rPr>
              <w:t>CP-130548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12264A" w14:textId="77777777" w:rsidR="000561BD" w:rsidRDefault="000561BD" w:rsidP="00975B2E">
            <w:pPr>
              <w:pStyle w:val="TAL"/>
              <w:rPr>
                <w:rFonts w:eastAsia="바탕" w:hint="eastAsia"/>
                <w:sz w:val="16"/>
                <w:szCs w:val="16"/>
                <w:lang w:eastAsia="ko-KR"/>
              </w:rPr>
            </w:pPr>
            <w:r>
              <w:rPr>
                <w:rFonts w:eastAsia="바탕" w:hint="eastAsia"/>
                <w:sz w:val="16"/>
                <w:szCs w:val="16"/>
                <w:lang w:eastAsia="ko-KR"/>
              </w:rPr>
              <w:t>1026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53C564" w14:textId="77777777" w:rsidR="000561BD" w:rsidRDefault="000561BD"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2C8655E" w14:textId="77777777" w:rsidR="000561BD" w:rsidRPr="000561BD" w:rsidRDefault="000561BD" w:rsidP="00975B2E">
            <w:pPr>
              <w:pStyle w:val="TAL"/>
              <w:rPr>
                <w:rFonts w:eastAsia="바탕"/>
                <w:noProof/>
                <w:sz w:val="16"/>
                <w:szCs w:val="16"/>
                <w:lang w:eastAsia="ko-KR"/>
              </w:rPr>
            </w:pPr>
            <w:r w:rsidRPr="000561BD">
              <w:rPr>
                <w:rFonts w:eastAsia="바탕"/>
                <w:noProof/>
                <w:sz w:val="16"/>
                <w:szCs w:val="16"/>
                <w:lang w:eastAsia="ko-KR"/>
              </w:rPr>
              <w:t>Alignment correction on PCC rule definition in the PCEF</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CE5B165" w14:textId="77777777" w:rsidR="000561BD" w:rsidRDefault="000561BD"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2D35F43" w14:textId="77777777" w:rsidR="000561BD" w:rsidRDefault="000561BD"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r>
      <w:tr w:rsidR="00A511E0" w14:paraId="4ACC537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B4184D2" w14:textId="77777777" w:rsidR="00A511E0" w:rsidRDefault="00A511E0" w:rsidP="00975B2E">
            <w:pPr>
              <w:pStyle w:val="TAL"/>
              <w:rPr>
                <w:rFonts w:eastAsia="바탕" w:hint="eastAsia"/>
                <w:snapToGrid w:val="0"/>
                <w:sz w:val="16"/>
                <w:szCs w:val="16"/>
                <w:lang w:eastAsia="ko-KR"/>
              </w:rPr>
            </w:pPr>
            <w:r>
              <w:rPr>
                <w:rFonts w:eastAsia="바탕" w:hint="eastAsia"/>
                <w:snapToGrid w:val="0"/>
                <w:sz w:val="16"/>
                <w:szCs w:val="16"/>
                <w:lang w:eastAsia="ko-KR"/>
              </w:rPr>
              <w:t>09-2013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B912FF3" w14:textId="77777777" w:rsidR="00A511E0" w:rsidRDefault="00A511E0" w:rsidP="00975B2E">
            <w:pPr>
              <w:pStyle w:val="TAL"/>
              <w:rPr>
                <w:rFonts w:eastAsia="바탕" w:hint="eastAsia"/>
                <w:sz w:val="16"/>
                <w:szCs w:val="16"/>
                <w:lang w:eastAsia="ko-KR"/>
              </w:rPr>
            </w:pPr>
            <w:r>
              <w:rPr>
                <w:rFonts w:eastAsia="바탕" w:hint="eastAsia"/>
                <w:sz w:val="16"/>
                <w:szCs w:val="16"/>
                <w:lang w:eastAsia="ko-KR"/>
              </w:rPr>
              <w:t>TSG#61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E957F0" w14:textId="77777777" w:rsidR="00A511E0" w:rsidRDefault="00A511E0" w:rsidP="00975B2E">
            <w:pPr>
              <w:pStyle w:val="TAL"/>
              <w:rPr>
                <w:rFonts w:eastAsia="바탕" w:hint="eastAsia"/>
                <w:sz w:val="16"/>
                <w:szCs w:val="16"/>
                <w:lang w:eastAsia="ko-KR"/>
              </w:rPr>
            </w:pPr>
            <w:r>
              <w:rPr>
                <w:rFonts w:eastAsia="바탕" w:hint="eastAsia"/>
                <w:sz w:val="16"/>
                <w:szCs w:val="16"/>
                <w:lang w:eastAsia="ko-KR"/>
              </w:rPr>
              <w:t>CP-130539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DF8A25" w14:textId="77777777" w:rsidR="00A511E0" w:rsidRDefault="00A511E0" w:rsidP="00975B2E">
            <w:pPr>
              <w:pStyle w:val="TAL"/>
              <w:rPr>
                <w:rFonts w:eastAsia="바탕" w:hint="eastAsia"/>
                <w:sz w:val="16"/>
                <w:szCs w:val="16"/>
                <w:lang w:eastAsia="ko-KR"/>
              </w:rPr>
            </w:pPr>
            <w:r>
              <w:rPr>
                <w:rFonts w:eastAsia="바탕" w:hint="eastAsia"/>
                <w:sz w:val="16"/>
                <w:szCs w:val="16"/>
                <w:lang w:eastAsia="ko-KR"/>
              </w:rPr>
              <w:t>1035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C3A64D" w14:textId="77777777" w:rsidR="00A511E0" w:rsidRDefault="00A511E0"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7CFB15D" w14:textId="77777777" w:rsidR="00A511E0" w:rsidRPr="00A511E0" w:rsidRDefault="00A511E0" w:rsidP="00975B2E">
            <w:pPr>
              <w:pStyle w:val="TAL"/>
              <w:rPr>
                <w:rFonts w:eastAsia="바탕"/>
                <w:noProof/>
                <w:sz w:val="16"/>
                <w:szCs w:val="16"/>
                <w:lang w:eastAsia="ko-KR"/>
              </w:rPr>
            </w:pPr>
            <w:r w:rsidRPr="00A511E0">
              <w:rPr>
                <w:rFonts w:eastAsia="바탕"/>
                <w:noProof/>
                <w:sz w:val="16"/>
                <w:szCs w:val="16"/>
                <w:lang w:eastAsia="ko-KR"/>
              </w:rPr>
              <w:t>Correction to QoS handling for interoperation with GnGp SGSN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15D40B03" w14:textId="77777777" w:rsidR="00A511E0" w:rsidRDefault="00A511E0"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2B73DD9" w14:textId="77777777" w:rsidR="00A511E0" w:rsidRDefault="00A511E0"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r>
      <w:tr w:rsidR="008908DD" w14:paraId="228D72E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AA1D4D" w14:textId="77777777" w:rsidR="008908DD" w:rsidRDefault="008908DD" w:rsidP="00975B2E">
            <w:pPr>
              <w:pStyle w:val="TAL"/>
              <w:rPr>
                <w:rFonts w:eastAsia="바탕" w:hint="eastAsia"/>
                <w:snapToGrid w:val="0"/>
                <w:sz w:val="16"/>
                <w:szCs w:val="16"/>
                <w:lang w:eastAsia="ko-KR"/>
              </w:rPr>
            </w:pPr>
            <w:r>
              <w:rPr>
                <w:rFonts w:eastAsia="바탕" w:hint="eastAsia"/>
                <w:snapToGrid w:val="0"/>
                <w:sz w:val="16"/>
                <w:szCs w:val="16"/>
                <w:lang w:eastAsia="ko-KR"/>
              </w:rPr>
              <w:t>09-2013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832D821" w14:textId="77777777" w:rsidR="008908DD" w:rsidRDefault="008908DD" w:rsidP="00975B2E">
            <w:pPr>
              <w:pStyle w:val="TAL"/>
              <w:rPr>
                <w:rFonts w:eastAsia="바탕" w:hint="eastAsia"/>
                <w:sz w:val="16"/>
                <w:szCs w:val="16"/>
                <w:lang w:eastAsia="ko-KR"/>
              </w:rPr>
            </w:pPr>
            <w:r>
              <w:rPr>
                <w:rFonts w:eastAsia="바탕" w:hint="eastAsia"/>
                <w:sz w:val="16"/>
                <w:szCs w:val="16"/>
                <w:lang w:eastAsia="ko-KR"/>
              </w:rPr>
              <w:t>TSG#61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9A5CEF" w14:textId="77777777" w:rsidR="008908DD" w:rsidRDefault="008908DD" w:rsidP="00975B2E">
            <w:pPr>
              <w:pStyle w:val="TAL"/>
              <w:rPr>
                <w:rFonts w:eastAsia="바탕" w:hint="eastAsia"/>
                <w:sz w:val="16"/>
                <w:szCs w:val="16"/>
                <w:lang w:eastAsia="ko-KR"/>
              </w:rPr>
            </w:pPr>
            <w:r>
              <w:rPr>
                <w:rFonts w:eastAsia="바탕" w:hint="eastAsia"/>
                <w:sz w:val="16"/>
                <w:szCs w:val="16"/>
                <w:lang w:eastAsia="ko-KR"/>
              </w:rPr>
              <w:t>CP-130542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EBE25E" w14:textId="77777777" w:rsidR="008908DD" w:rsidRDefault="008908DD" w:rsidP="00975B2E">
            <w:pPr>
              <w:pStyle w:val="TAL"/>
              <w:rPr>
                <w:rFonts w:eastAsia="바탕" w:hint="eastAsia"/>
                <w:sz w:val="16"/>
                <w:szCs w:val="16"/>
                <w:lang w:eastAsia="ko-KR"/>
              </w:rPr>
            </w:pPr>
            <w:r>
              <w:rPr>
                <w:rFonts w:eastAsia="바탕" w:hint="eastAsia"/>
                <w:sz w:val="16"/>
                <w:szCs w:val="16"/>
                <w:lang w:eastAsia="ko-KR"/>
              </w:rPr>
              <w:t>1039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57E3B4" w14:textId="77777777" w:rsidR="008908DD" w:rsidRDefault="008908DD"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BC72E2C" w14:textId="77777777" w:rsidR="008908DD" w:rsidRPr="008908DD" w:rsidRDefault="008908DD" w:rsidP="00975B2E">
            <w:pPr>
              <w:pStyle w:val="TAL"/>
              <w:rPr>
                <w:rFonts w:eastAsia="바탕"/>
                <w:noProof/>
                <w:sz w:val="16"/>
                <w:szCs w:val="16"/>
                <w:lang w:eastAsia="ko-KR"/>
              </w:rPr>
            </w:pPr>
            <w:r w:rsidRPr="008908DD">
              <w:rPr>
                <w:rFonts w:eastAsia="바탕"/>
                <w:noProof/>
                <w:sz w:val="16"/>
                <w:szCs w:val="16"/>
                <w:lang w:eastAsia="ko-KR"/>
              </w:rPr>
              <w:t>Clarifications for CSG information transfer</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3430B89" w14:textId="77777777" w:rsidR="008908DD" w:rsidRDefault="008908DD"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E1E7C24" w14:textId="77777777" w:rsidR="008908DD" w:rsidRDefault="008908DD"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r>
      <w:tr w:rsidR="00180F61" w14:paraId="1F0B8BD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77EE60F" w14:textId="77777777" w:rsidR="00180F61" w:rsidRDefault="00180F61" w:rsidP="00975B2E">
            <w:pPr>
              <w:pStyle w:val="TAL"/>
              <w:rPr>
                <w:rFonts w:eastAsia="바탕" w:hint="eastAsia"/>
                <w:snapToGrid w:val="0"/>
                <w:sz w:val="16"/>
                <w:szCs w:val="16"/>
                <w:lang w:eastAsia="ko-KR"/>
              </w:rPr>
            </w:pPr>
            <w:r>
              <w:rPr>
                <w:rFonts w:eastAsia="바탕" w:hint="eastAsia"/>
                <w:snapToGrid w:val="0"/>
                <w:sz w:val="16"/>
                <w:szCs w:val="16"/>
                <w:lang w:eastAsia="ko-KR"/>
              </w:rPr>
              <w:t>09-2013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A4C9FDF" w14:textId="77777777" w:rsidR="00180F61" w:rsidRDefault="00180F61" w:rsidP="00975B2E">
            <w:pPr>
              <w:pStyle w:val="TAL"/>
              <w:rPr>
                <w:rFonts w:eastAsia="바탕" w:hint="eastAsia"/>
                <w:sz w:val="16"/>
                <w:szCs w:val="16"/>
                <w:lang w:eastAsia="ko-KR"/>
              </w:rPr>
            </w:pPr>
            <w:r>
              <w:rPr>
                <w:rFonts w:eastAsia="바탕" w:hint="eastAsia"/>
                <w:sz w:val="16"/>
                <w:szCs w:val="16"/>
                <w:lang w:eastAsia="ko-KR"/>
              </w:rPr>
              <w:t>TSG#61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9E005B" w14:textId="77777777" w:rsidR="00180F61" w:rsidRDefault="00180F61" w:rsidP="00975B2E">
            <w:pPr>
              <w:pStyle w:val="TAL"/>
              <w:rPr>
                <w:rFonts w:eastAsia="바탕" w:hint="eastAsia"/>
                <w:sz w:val="16"/>
                <w:szCs w:val="16"/>
                <w:lang w:eastAsia="ko-KR"/>
              </w:rPr>
            </w:pPr>
            <w:r>
              <w:rPr>
                <w:rFonts w:eastAsia="바탕" w:hint="eastAsia"/>
                <w:sz w:val="16"/>
                <w:szCs w:val="16"/>
                <w:lang w:eastAsia="ko-KR"/>
              </w:rPr>
              <w:t>CP-130548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8094CC" w14:textId="77777777" w:rsidR="00180F61" w:rsidRDefault="00180F61" w:rsidP="00975B2E">
            <w:pPr>
              <w:pStyle w:val="TAL"/>
              <w:rPr>
                <w:rFonts w:eastAsia="바탕" w:hint="eastAsia"/>
                <w:sz w:val="16"/>
                <w:szCs w:val="16"/>
                <w:lang w:eastAsia="ko-KR"/>
              </w:rPr>
            </w:pPr>
            <w:r>
              <w:rPr>
                <w:rFonts w:eastAsia="바탕" w:hint="eastAsia"/>
                <w:sz w:val="16"/>
                <w:szCs w:val="16"/>
                <w:lang w:eastAsia="ko-KR"/>
              </w:rPr>
              <w:t>1041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D94C1F" w14:textId="77777777" w:rsidR="00180F61" w:rsidRDefault="00180F61"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E4A1E53" w14:textId="77777777" w:rsidR="00180F61" w:rsidRPr="00180F61" w:rsidRDefault="00180F61" w:rsidP="00975B2E">
            <w:pPr>
              <w:pStyle w:val="TAL"/>
              <w:rPr>
                <w:rFonts w:eastAsia="바탕"/>
                <w:noProof/>
                <w:sz w:val="16"/>
                <w:szCs w:val="16"/>
                <w:lang w:eastAsia="ko-KR"/>
              </w:rPr>
            </w:pPr>
            <w:r w:rsidRPr="00180F61">
              <w:rPr>
                <w:rFonts w:eastAsia="바탕"/>
                <w:noProof/>
                <w:sz w:val="16"/>
                <w:szCs w:val="16"/>
                <w:lang w:eastAsia="ko-KR"/>
              </w:rPr>
              <w:t>Correction to event report indication for SAPP</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C7A208E" w14:textId="77777777" w:rsidR="00180F61" w:rsidRDefault="00180F61"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43FCF97" w14:textId="77777777" w:rsidR="00180F61" w:rsidRDefault="00180F61"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r>
      <w:tr w:rsidR="00144C53" w14:paraId="5404CDB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90011CB" w14:textId="77777777" w:rsidR="00144C53" w:rsidRDefault="00144C53" w:rsidP="00975B2E">
            <w:pPr>
              <w:pStyle w:val="TAL"/>
              <w:rPr>
                <w:rFonts w:eastAsia="바탕" w:hint="eastAsia"/>
                <w:snapToGrid w:val="0"/>
                <w:sz w:val="16"/>
                <w:szCs w:val="16"/>
                <w:lang w:eastAsia="ko-KR"/>
              </w:rPr>
            </w:pPr>
            <w:r>
              <w:rPr>
                <w:rFonts w:eastAsia="바탕" w:hint="eastAsia"/>
                <w:snapToGrid w:val="0"/>
                <w:sz w:val="16"/>
                <w:szCs w:val="16"/>
                <w:lang w:eastAsia="ko-KR"/>
              </w:rPr>
              <w:t>09-2013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2B7610E" w14:textId="77777777" w:rsidR="00144C53" w:rsidRDefault="00144C53" w:rsidP="00975B2E">
            <w:pPr>
              <w:pStyle w:val="TAL"/>
              <w:rPr>
                <w:rFonts w:eastAsia="바탕" w:hint="eastAsia"/>
                <w:sz w:val="16"/>
                <w:szCs w:val="16"/>
                <w:lang w:eastAsia="ko-KR"/>
              </w:rPr>
            </w:pPr>
            <w:r>
              <w:rPr>
                <w:rFonts w:eastAsia="바탕" w:hint="eastAsia"/>
                <w:sz w:val="16"/>
                <w:szCs w:val="16"/>
                <w:lang w:eastAsia="ko-KR"/>
              </w:rPr>
              <w:t>TSG#61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13146D" w14:textId="77777777" w:rsidR="00144C53" w:rsidRDefault="00144C53" w:rsidP="00975B2E">
            <w:pPr>
              <w:pStyle w:val="TAL"/>
              <w:rPr>
                <w:rFonts w:eastAsia="바탕" w:hint="eastAsia"/>
                <w:sz w:val="16"/>
                <w:szCs w:val="16"/>
                <w:lang w:eastAsia="ko-KR"/>
              </w:rPr>
            </w:pPr>
            <w:r>
              <w:rPr>
                <w:rFonts w:eastAsia="바탕" w:hint="eastAsia"/>
                <w:sz w:val="16"/>
                <w:szCs w:val="16"/>
                <w:lang w:eastAsia="ko-KR"/>
              </w:rPr>
              <w:t>CP-130551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03783C" w14:textId="77777777" w:rsidR="00144C53" w:rsidRDefault="00144C53" w:rsidP="00975B2E">
            <w:pPr>
              <w:pStyle w:val="TAL"/>
              <w:rPr>
                <w:rFonts w:eastAsia="바탕" w:hint="eastAsia"/>
                <w:sz w:val="16"/>
                <w:szCs w:val="16"/>
                <w:lang w:eastAsia="ko-KR"/>
              </w:rPr>
            </w:pPr>
            <w:r>
              <w:rPr>
                <w:rFonts w:eastAsia="바탕" w:hint="eastAsia"/>
                <w:sz w:val="16"/>
                <w:szCs w:val="16"/>
                <w:lang w:eastAsia="ko-KR"/>
              </w:rPr>
              <w:t>1043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285916" w14:textId="77777777" w:rsidR="00144C53" w:rsidRDefault="00144C53"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5EE58D0" w14:textId="77777777" w:rsidR="00144C53" w:rsidRPr="00144C53" w:rsidRDefault="00144C53" w:rsidP="00975B2E">
            <w:pPr>
              <w:pStyle w:val="TAL"/>
              <w:rPr>
                <w:rFonts w:eastAsia="바탕"/>
                <w:noProof/>
                <w:sz w:val="16"/>
                <w:szCs w:val="16"/>
                <w:lang w:eastAsia="ko-KR"/>
              </w:rPr>
            </w:pPr>
            <w:r w:rsidRPr="00144C53">
              <w:rPr>
                <w:rFonts w:eastAsia="바탕"/>
                <w:noProof/>
                <w:sz w:val="16"/>
                <w:szCs w:val="16"/>
                <w:lang w:eastAsia="ko-KR"/>
              </w:rPr>
              <w:t>AVP code value correction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53D209C4" w14:textId="77777777" w:rsidR="00144C53" w:rsidRDefault="00144C53"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BCD74C0" w14:textId="77777777" w:rsidR="00144C53" w:rsidRDefault="00144C53"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r>
      <w:tr w:rsidR="006D21B3" w14:paraId="2939519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7545811" w14:textId="77777777" w:rsidR="006D21B3" w:rsidRDefault="006D21B3" w:rsidP="00975B2E">
            <w:pPr>
              <w:pStyle w:val="TAL"/>
              <w:rPr>
                <w:rFonts w:eastAsia="바탕" w:hint="eastAsia"/>
                <w:snapToGrid w:val="0"/>
                <w:sz w:val="16"/>
                <w:szCs w:val="16"/>
                <w:lang w:eastAsia="ko-KR"/>
              </w:rPr>
            </w:pPr>
            <w:r>
              <w:rPr>
                <w:rFonts w:eastAsia="바탕" w:hint="eastAsia"/>
                <w:snapToGrid w:val="0"/>
                <w:sz w:val="16"/>
                <w:szCs w:val="16"/>
                <w:lang w:eastAsia="ko-KR"/>
              </w:rPr>
              <w:t>09-2013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9C370AC" w14:textId="77777777" w:rsidR="006D21B3" w:rsidRDefault="006D21B3" w:rsidP="00975B2E">
            <w:pPr>
              <w:pStyle w:val="TAL"/>
              <w:rPr>
                <w:rFonts w:eastAsia="바탕" w:hint="eastAsia"/>
                <w:sz w:val="16"/>
                <w:szCs w:val="16"/>
                <w:lang w:eastAsia="ko-KR"/>
              </w:rPr>
            </w:pPr>
            <w:r>
              <w:rPr>
                <w:rFonts w:eastAsia="바탕" w:hint="eastAsia"/>
                <w:sz w:val="16"/>
                <w:szCs w:val="16"/>
                <w:lang w:eastAsia="ko-KR"/>
              </w:rPr>
              <w:t>TSG#61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C650EC" w14:textId="77777777" w:rsidR="006D21B3" w:rsidRDefault="006D21B3" w:rsidP="00975B2E">
            <w:pPr>
              <w:pStyle w:val="TAL"/>
              <w:rPr>
                <w:rFonts w:eastAsia="바탕" w:hint="eastAsia"/>
                <w:sz w:val="16"/>
                <w:szCs w:val="16"/>
                <w:lang w:eastAsia="ko-KR"/>
              </w:rPr>
            </w:pPr>
            <w:r>
              <w:rPr>
                <w:rFonts w:eastAsia="바탕" w:hint="eastAsia"/>
                <w:sz w:val="16"/>
                <w:szCs w:val="16"/>
                <w:lang w:eastAsia="ko-KR"/>
              </w:rPr>
              <w:t>CP-130553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1B50CB" w14:textId="77777777" w:rsidR="006D21B3" w:rsidRDefault="006D21B3" w:rsidP="00975B2E">
            <w:pPr>
              <w:pStyle w:val="TAL"/>
              <w:rPr>
                <w:rFonts w:eastAsia="바탕" w:hint="eastAsia"/>
                <w:sz w:val="16"/>
                <w:szCs w:val="16"/>
                <w:lang w:eastAsia="ko-KR"/>
              </w:rPr>
            </w:pPr>
            <w:r>
              <w:rPr>
                <w:rFonts w:eastAsia="바탕" w:hint="eastAsia"/>
                <w:sz w:val="16"/>
                <w:szCs w:val="16"/>
                <w:lang w:eastAsia="ko-KR"/>
              </w:rPr>
              <w:t>1049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F7342B" w14:textId="77777777" w:rsidR="006D21B3" w:rsidRDefault="006D21B3"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89926D9" w14:textId="77777777" w:rsidR="006D21B3" w:rsidRPr="006D21B3" w:rsidRDefault="006D21B3" w:rsidP="00975B2E">
            <w:pPr>
              <w:pStyle w:val="TAL"/>
              <w:rPr>
                <w:rFonts w:eastAsia="바탕" w:hint="eastAsia"/>
                <w:noProof/>
                <w:sz w:val="16"/>
                <w:szCs w:val="16"/>
                <w:lang w:eastAsia="ko-KR"/>
              </w:rPr>
            </w:pPr>
            <w:r w:rsidRPr="006D21B3">
              <w:rPr>
                <w:rFonts w:eastAsia="바탕"/>
                <w:noProof/>
                <w:sz w:val="16"/>
                <w:szCs w:val="16"/>
                <w:lang w:eastAsia="ko-KR"/>
              </w:rPr>
              <w:t>One time reporting of the present Access Network Information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6740269" w14:textId="77777777" w:rsidR="006D21B3" w:rsidRDefault="006D21B3"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6B8D5D18" w14:textId="77777777" w:rsidR="006D21B3" w:rsidRDefault="006D21B3"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r>
      <w:tr w:rsidR="006D21B3" w14:paraId="229C0B1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FBC8AD" w14:textId="77777777" w:rsidR="006D21B3" w:rsidRDefault="006D21B3" w:rsidP="00975B2E">
            <w:pPr>
              <w:pStyle w:val="TAL"/>
              <w:rPr>
                <w:rFonts w:eastAsia="바탕" w:hint="eastAsia"/>
                <w:snapToGrid w:val="0"/>
                <w:sz w:val="16"/>
                <w:szCs w:val="16"/>
                <w:lang w:eastAsia="ko-KR"/>
              </w:rPr>
            </w:pPr>
            <w:r>
              <w:rPr>
                <w:rFonts w:eastAsia="바탕" w:hint="eastAsia"/>
                <w:snapToGrid w:val="0"/>
                <w:sz w:val="16"/>
                <w:szCs w:val="16"/>
                <w:lang w:eastAsia="ko-KR"/>
              </w:rPr>
              <w:t>09-2013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44E5EE0" w14:textId="77777777" w:rsidR="006D21B3" w:rsidRDefault="006D21B3" w:rsidP="00975B2E">
            <w:pPr>
              <w:pStyle w:val="TAL"/>
              <w:rPr>
                <w:rFonts w:eastAsia="바탕" w:hint="eastAsia"/>
                <w:sz w:val="16"/>
                <w:szCs w:val="16"/>
                <w:lang w:eastAsia="ko-KR"/>
              </w:rPr>
            </w:pPr>
            <w:r>
              <w:rPr>
                <w:rFonts w:eastAsia="바탕" w:hint="eastAsia"/>
                <w:sz w:val="16"/>
                <w:szCs w:val="16"/>
                <w:lang w:eastAsia="ko-KR"/>
              </w:rPr>
              <w:t>TSG#61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9AA2E5" w14:textId="77777777" w:rsidR="006D21B3" w:rsidRDefault="006D21B3" w:rsidP="00975B2E">
            <w:pPr>
              <w:pStyle w:val="TAL"/>
              <w:rPr>
                <w:rFonts w:eastAsia="바탕" w:hint="eastAsia"/>
                <w:sz w:val="16"/>
                <w:szCs w:val="16"/>
                <w:lang w:eastAsia="ko-KR"/>
              </w:rPr>
            </w:pPr>
            <w:r>
              <w:rPr>
                <w:rFonts w:eastAsia="바탕" w:hint="eastAsia"/>
                <w:sz w:val="16"/>
                <w:szCs w:val="16"/>
                <w:lang w:eastAsia="ko-KR"/>
              </w:rPr>
              <w:t>CP-130553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681E22" w14:textId="77777777" w:rsidR="006D21B3" w:rsidRDefault="006D21B3" w:rsidP="00975B2E">
            <w:pPr>
              <w:pStyle w:val="TAL"/>
              <w:rPr>
                <w:rFonts w:eastAsia="바탕" w:hint="eastAsia"/>
                <w:sz w:val="16"/>
                <w:szCs w:val="16"/>
                <w:lang w:eastAsia="ko-KR"/>
              </w:rPr>
            </w:pPr>
            <w:r>
              <w:rPr>
                <w:rFonts w:eastAsia="바탕" w:hint="eastAsia"/>
                <w:sz w:val="16"/>
                <w:szCs w:val="16"/>
                <w:lang w:eastAsia="ko-KR"/>
              </w:rPr>
              <w:t>1051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58CA42" w14:textId="77777777" w:rsidR="006D21B3" w:rsidRDefault="006D21B3" w:rsidP="00975B2E">
            <w:pPr>
              <w:pStyle w:val="TAL"/>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A53F987" w14:textId="77777777" w:rsidR="006D21B3" w:rsidRPr="006D21B3" w:rsidRDefault="006D21B3" w:rsidP="00975B2E">
            <w:pPr>
              <w:pStyle w:val="TAL"/>
              <w:rPr>
                <w:rFonts w:eastAsia="바탕"/>
                <w:noProof/>
                <w:sz w:val="16"/>
                <w:szCs w:val="16"/>
                <w:lang w:eastAsia="ko-KR"/>
              </w:rPr>
            </w:pPr>
            <w:r w:rsidRPr="006D21B3">
              <w:rPr>
                <w:rFonts w:eastAsia="바탕"/>
                <w:noProof/>
                <w:sz w:val="16"/>
                <w:szCs w:val="16"/>
                <w:lang w:eastAsia="ko-KR"/>
              </w:rPr>
              <w:t>Completion of NetLoc procedures in Gx &amp; Gxx reference points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429888AF" w14:textId="77777777" w:rsidR="006D21B3" w:rsidRDefault="006D21B3"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70C076D7" w14:textId="77777777" w:rsidR="006D21B3" w:rsidRDefault="006D21B3"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r>
      <w:tr w:rsidR="00141D4E" w14:paraId="1ECC37B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76179D8" w14:textId="77777777" w:rsidR="00141D4E" w:rsidRDefault="00141D4E" w:rsidP="00975B2E">
            <w:pPr>
              <w:pStyle w:val="TAL"/>
              <w:rPr>
                <w:rFonts w:eastAsia="바탕" w:hint="eastAsia"/>
                <w:snapToGrid w:val="0"/>
                <w:sz w:val="16"/>
                <w:szCs w:val="16"/>
                <w:lang w:eastAsia="ko-KR"/>
              </w:rPr>
            </w:pPr>
            <w:r>
              <w:rPr>
                <w:rFonts w:eastAsia="바탕" w:hint="eastAsia"/>
                <w:snapToGrid w:val="0"/>
                <w:sz w:val="16"/>
                <w:szCs w:val="16"/>
                <w:lang w:eastAsia="ko-KR"/>
              </w:rPr>
              <w:t>09-2013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18C382C" w14:textId="77777777" w:rsidR="00141D4E" w:rsidRDefault="00141D4E" w:rsidP="00975B2E">
            <w:pPr>
              <w:pStyle w:val="TAL"/>
              <w:rPr>
                <w:rFonts w:eastAsia="바탕" w:hint="eastAsia"/>
                <w:sz w:val="16"/>
                <w:szCs w:val="16"/>
                <w:lang w:eastAsia="ko-KR"/>
              </w:rPr>
            </w:pPr>
            <w:r>
              <w:rPr>
                <w:rFonts w:eastAsia="바탕" w:hint="eastAsia"/>
                <w:sz w:val="16"/>
                <w:szCs w:val="16"/>
                <w:lang w:eastAsia="ko-KR"/>
              </w:rPr>
              <w:t>TSG#61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53CE9F" w14:textId="77777777" w:rsidR="00141D4E" w:rsidRDefault="00141D4E" w:rsidP="00975B2E">
            <w:pPr>
              <w:pStyle w:val="TAL"/>
              <w:rPr>
                <w:rFonts w:eastAsia="바탕" w:hint="eastAsia"/>
                <w:sz w:val="16"/>
                <w:szCs w:val="16"/>
                <w:lang w:eastAsia="ko-KR"/>
              </w:rPr>
            </w:pPr>
            <w:r>
              <w:rPr>
                <w:rFonts w:eastAsia="바탕" w:hint="eastAsia"/>
                <w:sz w:val="16"/>
                <w:szCs w:val="16"/>
                <w:lang w:eastAsia="ko-KR"/>
              </w:rPr>
              <w:t>CP-130552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2A6D0D" w14:textId="77777777" w:rsidR="00141D4E" w:rsidRDefault="00141D4E" w:rsidP="00975B2E">
            <w:pPr>
              <w:pStyle w:val="TAL"/>
              <w:rPr>
                <w:rFonts w:eastAsia="바탕" w:hint="eastAsia"/>
                <w:sz w:val="16"/>
                <w:szCs w:val="16"/>
                <w:lang w:eastAsia="ko-KR"/>
              </w:rPr>
            </w:pPr>
            <w:r>
              <w:rPr>
                <w:rFonts w:eastAsia="바탕" w:hint="eastAsia"/>
                <w:sz w:val="16"/>
                <w:szCs w:val="16"/>
                <w:lang w:eastAsia="ko-KR"/>
              </w:rPr>
              <w:t>1053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BA6438B" w14:textId="77777777" w:rsidR="00141D4E" w:rsidRDefault="00141D4E"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47A11B4" w14:textId="77777777" w:rsidR="00141D4E" w:rsidRPr="00141D4E" w:rsidRDefault="00141D4E" w:rsidP="00975B2E">
            <w:pPr>
              <w:pStyle w:val="TAL"/>
              <w:rPr>
                <w:rFonts w:eastAsia="바탕"/>
                <w:noProof/>
                <w:sz w:val="16"/>
                <w:szCs w:val="16"/>
                <w:lang w:eastAsia="ko-KR"/>
              </w:rPr>
            </w:pPr>
            <w:r w:rsidRPr="00141D4E">
              <w:rPr>
                <w:rFonts w:eastAsia="바탕"/>
                <w:noProof/>
                <w:sz w:val="16"/>
                <w:szCs w:val="16"/>
                <w:lang w:eastAsia="ko-KR"/>
              </w:rPr>
              <w:t>TWAN-Identifier applicability for Trusted-WLAN supported feature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A05D094" w14:textId="77777777" w:rsidR="00141D4E" w:rsidRDefault="00141D4E" w:rsidP="00975B2E">
            <w:pPr>
              <w:pStyle w:val="TAL"/>
              <w:rPr>
                <w:rFonts w:eastAsia="바탕" w:hint="eastAsia"/>
                <w:snapToGrid w:val="0"/>
                <w:sz w:val="16"/>
                <w:szCs w:val="16"/>
                <w:lang w:eastAsia="ko-KR"/>
              </w:rPr>
            </w:pPr>
            <w:r>
              <w:rPr>
                <w:rFonts w:eastAsia="바탕" w:hint="eastAsia"/>
                <w:snapToGrid w:val="0"/>
                <w:sz w:val="16"/>
                <w:szCs w:val="16"/>
                <w:lang w:eastAsia="ko-KR"/>
              </w:rPr>
              <w:t>11.9.0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C1F7B5B" w14:textId="77777777" w:rsidR="00141D4E" w:rsidRDefault="00141D4E"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r>
      <w:tr w:rsidR="00FC2DF2" w14:paraId="5DFC5AF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B8313CC" w14:textId="77777777" w:rsidR="00FC2DF2" w:rsidRDefault="00FC2DF2" w:rsidP="00975B2E">
            <w:pPr>
              <w:pStyle w:val="TAL"/>
              <w:rPr>
                <w:rFonts w:eastAsia="바탕" w:hint="eastAsia"/>
                <w:snapToGrid w:val="0"/>
                <w:sz w:val="16"/>
                <w:szCs w:val="16"/>
                <w:lang w:eastAsia="ko-KR"/>
              </w:rPr>
            </w:pPr>
            <w:r>
              <w:rPr>
                <w:rFonts w:eastAsia="바탕" w:hint="eastAsia"/>
                <w:snapToGrid w:val="0"/>
                <w:sz w:val="16"/>
                <w:szCs w:val="16"/>
                <w:lang w:eastAsia="ko-KR"/>
              </w:rPr>
              <w:t>12-2013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E9B2D30" w14:textId="77777777" w:rsidR="00FC2DF2" w:rsidRDefault="00FC2DF2" w:rsidP="00975B2E">
            <w:pPr>
              <w:pStyle w:val="TAL"/>
              <w:rPr>
                <w:rFonts w:eastAsia="바탕" w:hint="eastAsia"/>
                <w:sz w:val="16"/>
                <w:szCs w:val="16"/>
                <w:lang w:eastAsia="ko-KR"/>
              </w:rPr>
            </w:pPr>
            <w:r>
              <w:rPr>
                <w:rFonts w:eastAsia="바탕" w:hint="eastAsia"/>
                <w:sz w:val="16"/>
                <w:szCs w:val="16"/>
                <w:lang w:eastAsia="ko-KR"/>
              </w:rPr>
              <w:t>TSG#62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214720" w14:textId="77777777" w:rsidR="00FC2DF2" w:rsidRDefault="00FC2DF2" w:rsidP="00975B2E">
            <w:pPr>
              <w:pStyle w:val="TAL"/>
              <w:rPr>
                <w:rFonts w:eastAsia="바탕" w:hint="eastAsia"/>
                <w:sz w:val="16"/>
                <w:szCs w:val="16"/>
                <w:lang w:eastAsia="ko-KR"/>
              </w:rPr>
            </w:pPr>
            <w:r>
              <w:rPr>
                <w:rFonts w:eastAsia="바탕" w:hint="eastAsia"/>
                <w:sz w:val="16"/>
                <w:szCs w:val="16"/>
                <w:lang w:eastAsia="ko-KR"/>
              </w:rPr>
              <w:t>CP-130671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B29BC7" w14:textId="77777777" w:rsidR="00FC2DF2" w:rsidRDefault="00FC2DF2" w:rsidP="00975B2E">
            <w:pPr>
              <w:pStyle w:val="TAL"/>
              <w:rPr>
                <w:rFonts w:eastAsia="바탕" w:hint="eastAsia"/>
                <w:sz w:val="16"/>
                <w:szCs w:val="16"/>
                <w:lang w:eastAsia="ko-KR"/>
              </w:rPr>
            </w:pPr>
            <w:r>
              <w:rPr>
                <w:rFonts w:eastAsia="바탕" w:hint="eastAsia"/>
                <w:sz w:val="16"/>
                <w:szCs w:val="16"/>
                <w:lang w:eastAsia="ko-KR"/>
              </w:rPr>
              <w:t>1061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0ECC3A" w14:textId="77777777" w:rsidR="00FC2DF2" w:rsidRDefault="00FC2DF2"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EBDA9FC" w14:textId="77777777" w:rsidR="00FC2DF2" w:rsidRPr="00FC2DF2" w:rsidRDefault="00FC2DF2" w:rsidP="00975B2E">
            <w:pPr>
              <w:pStyle w:val="TAL"/>
              <w:rPr>
                <w:rFonts w:eastAsia="바탕"/>
                <w:noProof/>
                <w:sz w:val="16"/>
                <w:szCs w:val="16"/>
                <w:lang w:eastAsia="ko-KR"/>
              </w:rPr>
            </w:pPr>
            <w:r w:rsidRPr="00FC2DF2">
              <w:rPr>
                <w:rFonts w:eastAsia="바탕"/>
                <w:noProof/>
                <w:sz w:val="16"/>
                <w:szCs w:val="16"/>
                <w:lang w:eastAsia="ko-KR"/>
              </w:rPr>
              <w:t>Corrections to CCA in Sd messages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6D2EFC04" w14:textId="77777777" w:rsidR="00FC2DF2" w:rsidRDefault="00FC2DF2"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E870CA1" w14:textId="77777777" w:rsidR="00FC2DF2" w:rsidRDefault="00FC2DF2" w:rsidP="00975B2E">
            <w:pPr>
              <w:pStyle w:val="TAL"/>
              <w:rPr>
                <w:rFonts w:eastAsia="바탕" w:hint="eastAsia"/>
                <w:snapToGrid w:val="0"/>
                <w:sz w:val="16"/>
                <w:szCs w:val="16"/>
                <w:lang w:eastAsia="ko-KR"/>
              </w:rPr>
            </w:pPr>
            <w:r>
              <w:rPr>
                <w:rFonts w:eastAsia="바탕" w:hint="eastAsia"/>
                <w:snapToGrid w:val="0"/>
                <w:sz w:val="16"/>
                <w:szCs w:val="16"/>
                <w:lang w:eastAsia="ko-KR"/>
              </w:rPr>
              <w:t>11.11.0</w:t>
            </w:r>
          </w:p>
        </w:tc>
      </w:tr>
      <w:tr w:rsidR="00750382" w14:paraId="3D73A0E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53ADE2C"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12-2013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E69FE0D"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TSG#62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43F7D0"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CP-130672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86BE27"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1063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39C4F8" w14:textId="77777777" w:rsidR="00750382" w:rsidRDefault="00750382"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78464006" w14:textId="77777777" w:rsidR="00750382" w:rsidRPr="00750382" w:rsidRDefault="00750382" w:rsidP="00975B2E">
            <w:pPr>
              <w:pStyle w:val="TAL"/>
              <w:rPr>
                <w:rFonts w:eastAsia="바탕"/>
                <w:noProof/>
                <w:sz w:val="16"/>
                <w:szCs w:val="16"/>
                <w:lang w:eastAsia="ko-KR"/>
              </w:rPr>
            </w:pPr>
            <w:r w:rsidRPr="00750382">
              <w:rPr>
                <w:rFonts w:eastAsia="바탕"/>
                <w:noProof/>
                <w:sz w:val="16"/>
                <w:szCs w:val="16"/>
                <w:lang w:eastAsia="ko-KR"/>
              </w:rPr>
              <w:t>Correction to USAGE_REPORT value in Sd re-used AVPs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A130F88"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84796DF"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11.11.0</w:t>
            </w:r>
          </w:p>
        </w:tc>
      </w:tr>
      <w:tr w:rsidR="00750382" w14:paraId="6E11986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7F0D174"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12-2013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CA01B92"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TSG#62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4E6E00"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CP-130674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DEFE85"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1071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D70C5B"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201E94E" w14:textId="77777777" w:rsidR="00750382" w:rsidRPr="00750382" w:rsidRDefault="00750382" w:rsidP="00975B2E">
            <w:pPr>
              <w:pStyle w:val="TAL"/>
              <w:rPr>
                <w:rFonts w:eastAsia="바탕"/>
                <w:noProof/>
                <w:sz w:val="16"/>
                <w:szCs w:val="16"/>
                <w:lang w:eastAsia="ko-KR"/>
              </w:rPr>
            </w:pPr>
            <w:r w:rsidRPr="00750382">
              <w:rPr>
                <w:rFonts w:eastAsia="바탕"/>
                <w:noProof/>
                <w:sz w:val="16"/>
                <w:szCs w:val="16"/>
                <w:lang w:eastAsia="ko-KR"/>
              </w:rPr>
              <w:t>Clarification of the ePD/GP-GW IP address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E60450D"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4E45FD41"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11.11.0</w:t>
            </w:r>
          </w:p>
        </w:tc>
      </w:tr>
      <w:tr w:rsidR="00750382" w14:paraId="69C9DF5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4118A6E"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12-2013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FF8691E"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TSG#62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E55E7F"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CP-130677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66E343"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1073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2952DC" w14:textId="77777777" w:rsidR="00750382" w:rsidRDefault="00750382"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75CB3BD" w14:textId="77777777" w:rsidR="00750382" w:rsidRPr="00750382" w:rsidRDefault="00750382" w:rsidP="00975B2E">
            <w:pPr>
              <w:pStyle w:val="TAL"/>
              <w:rPr>
                <w:rFonts w:eastAsia="바탕"/>
                <w:noProof/>
                <w:sz w:val="16"/>
                <w:szCs w:val="16"/>
                <w:lang w:eastAsia="ko-KR"/>
              </w:rPr>
            </w:pPr>
            <w:r w:rsidRPr="00750382">
              <w:rPr>
                <w:rFonts w:eastAsia="바탕"/>
                <w:noProof/>
                <w:sz w:val="16"/>
                <w:szCs w:val="16"/>
                <w:lang w:eastAsia="ko-KR"/>
              </w:rPr>
              <w:t>Correction to access network information for EPS</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A683020"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0A0B2CFF"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11.11.0</w:t>
            </w:r>
          </w:p>
        </w:tc>
      </w:tr>
      <w:tr w:rsidR="00750382" w14:paraId="207F6D3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08B03DA"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12-2013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01F687B"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TSG#62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F82FEA"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CP-130677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532BB3"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1075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C0706E" w14:textId="77777777" w:rsidR="00750382" w:rsidRDefault="00750382"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5A61649" w14:textId="77777777" w:rsidR="00750382" w:rsidRPr="00750382" w:rsidRDefault="00750382" w:rsidP="00975B2E">
            <w:pPr>
              <w:pStyle w:val="TAL"/>
              <w:rPr>
                <w:rFonts w:eastAsia="바탕"/>
                <w:noProof/>
                <w:sz w:val="16"/>
                <w:szCs w:val="16"/>
                <w:lang w:eastAsia="ko-KR"/>
              </w:rPr>
            </w:pPr>
            <w:r w:rsidRPr="00750382">
              <w:rPr>
                <w:rFonts w:eastAsia="바탕"/>
                <w:noProof/>
                <w:sz w:val="16"/>
                <w:szCs w:val="16"/>
                <w:lang w:eastAsia="ko-KR"/>
              </w:rPr>
              <w:t>Access Network Information Reporting Correction</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0FB1BEB2"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0ED73C7" w14:textId="77777777" w:rsidR="00750382" w:rsidRDefault="00750382" w:rsidP="00975B2E">
            <w:pPr>
              <w:pStyle w:val="TAL"/>
              <w:rPr>
                <w:rFonts w:eastAsia="바탕" w:hint="eastAsia"/>
                <w:snapToGrid w:val="0"/>
                <w:sz w:val="16"/>
                <w:szCs w:val="16"/>
                <w:lang w:eastAsia="ko-KR"/>
              </w:rPr>
            </w:pPr>
            <w:r>
              <w:rPr>
                <w:rFonts w:eastAsia="바탕" w:hint="eastAsia"/>
                <w:snapToGrid w:val="0"/>
                <w:sz w:val="16"/>
                <w:szCs w:val="16"/>
                <w:lang w:eastAsia="ko-KR"/>
              </w:rPr>
              <w:t>11.11.0</w:t>
            </w:r>
          </w:p>
        </w:tc>
      </w:tr>
      <w:tr w:rsidR="00FB5AD6" w14:paraId="001FE72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38D9B3D" w14:textId="77777777" w:rsidR="00FB5AD6" w:rsidRDefault="00FB5AD6" w:rsidP="00975B2E">
            <w:pPr>
              <w:pStyle w:val="TAL"/>
              <w:rPr>
                <w:rFonts w:eastAsia="바탕" w:hint="eastAsia"/>
                <w:snapToGrid w:val="0"/>
                <w:sz w:val="16"/>
                <w:szCs w:val="16"/>
                <w:lang w:eastAsia="ko-KR"/>
              </w:rPr>
            </w:pPr>
            <w:r>
              <w:rPr>
                <w:rFonts w:eastAsia="바탕" w:hint="eastAsia"/>
                <w:snapToGrid w:val="0"/>
                <w:sz w:val="16"/>
                <w:szCs w:val="16"/>
                <w:lang w:eastAsia="ko-KR"/>
              </w:rPr>
              <w:t>12-2013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A895F34" w14:textId="77777777" w:rsidR="00FB5AD6" w:rsidRDefault="00FB5AD6" w:rsidP="00975B2E">
            <w:pPr>
              <w:pStyle w:val="TAL"/>
              <w:rPr>
                <w:rFonts w:eastAsia="바탕" w:hint="eastAsia"/>
                <w:sz w:val="16"/>
                <w:szCs w:val="16"/>
                <w:lang w:eastAsia="ko-KR"/>
              </w:rPr>
            </w:pPr>
            <w:r>
              <w:rPr>
                <w:rFonts w:eastAsia="바탕" w:hint="eastAsia"/>
                <w:sz w:val="16"/>
                <w:szCs w:val="16"/>
                <w:lang w:eastAsia="ko-KR"/>
              </w:rPr>
              <w:t>TSG#62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164B40" w14:textId="77777777" w:rsidR="00FB5AD6" w:rsidRDefault="00FB5AD6" w:rsidP="00975B2E">
            <w:pPr>
              <w:pStyle w:val="TAL"/>
              <w:rPr>
                <w:rFonts w:eastAsia="바탕" w:hint="eastAsia"/>
                <w:sz w:val="16"/>
                <w:szCs w:val="16"/>
                <w:lang w:eastAsia="ko-KR"/>
              </w:rPr>
            </w:pPr>
            <w:r>
              <w:rPr>
                <w:rFonts w:eastAsia="바탕" w:hint="eastAsia"/>
                <w:sz w:val="16"/>
                <w:szCs w:val="16"/>
                <w:lang w:eastAsia="ko-KR"/>
              </w:rPr>
              <w:t>CP-130682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9518562" w14:textId="77777777" w:rsidR="00FB5AD6" w:rsidRDefault="00FB5AD6" w:rsidP="00975B2E">
            <w:pPr>
              <w:pStyle w:val="TAL"/>
              <w:rPr>
                <w:rFonts w:eastAsia="바탕" w:hint="eastAsia"/>
                <w:sz w:val="16"/>
                <w:szCs w:val="16"/>
                <w:lang w:eastAsia="ko-KR"/>
              </w:rPr>
            </w:pPr>
            <w:r>
              <w:rPr>
                <w:rFonts w:eastAsia="바탕" w:hint="eastAsia"/>
                <w:sz w:val="16"/>
                <w:szCs w:val="16"/>
                <w:lang w:eastAsia="ko-KR"/>
              </w:rPr>
              <w:t>1077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76BDC0" w14:textId="77777777" w:rsidR="00FB5AD6" w:rsidRDefault="00FB5AD6" w:rsidP="00975B2E">
            <w:pPr>
              <w:pStyle w:val="TAL"/>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15A1B40" w14:textId="77777777" w:rsidR="00FB5AD6" w:rsidRPr="00FB5AD6" w:rsidRDefault="00FB5AD6" w:rsidP="00975B2E">
            <w:pPr>
              <w:pStyle w:val="TAL"/>
              <w:rPr>
                <w:rFonts w:eastAsia="바탕"/>
                <w:noProof/>
                <w:sz w:val="16"/>
                <w:szCs w:val="16"/>
                <w:lang w:eastAsia="ko-KR"/>
              </w:rPr>
            </w:pPr>
            <w:r w:rsidRPr="00FB5AD6">
              <w:rPr>
                <w:rFonts w:eastAsia="바탕"/>
                <w:noProof/>
                <w:sz w:val="16"/>
                <w:szCs w:val="16"/>
                <w:lang w:eastAsia="ko-KR"/>
              </w:rPr>
              <w:t>Error handling when the PCC rule is removed due to the S-GW restoration support</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38D42CCC" w14:textId="77777777" w:rsidR="00FB5AD6" w:rsidRDefault="00FB5AD6"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3EC7554B" w14:textId="77777777" w:rsidR="00FB5AD6" w:rsidRDefault="00FB5AD6" w:rsidP="00975B2E">
            <w:pPr>
              <w:pStyle w:val="TAL"/>
              <w:rPr>
                <w:rFonts w:eastAsia="바탕" w:hint="eastAsia"/>
                <w:snapToGrid w:val="0"/>
                <w:sz w:val="16"/>
                <w:szCs w:val="16"/>
                <w:lang w:eastAsia="ko-KR"/>
              </w:rPr>
            </w:pPr>
            <w:r>
              <w:rPr>
                <w:rFonts w:eastAsia="바탕" w:hint="eastAsia"/>
                <w:snapToGrid w:val="0"/>
                <w:sz w:val="16"/>
                <w:szCs w:val="16"/>
                <w:lang w:eastAsia="ko-KR"/>
              </w:rPr>
              <w:t>11.11.0</w:t>
            </w:r>
          </w:p>
        </w:tc>
      </w:tr>
      <w:tr w:rsidR="00CD4451" w14:paraId="6E458BA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2F392E4" w14:textId="77777777" w:rsidR="00CD4451" w:rsidRDefault="00CD4451" w:rsidP="00975B2E">
            <w:pPr>
              <w:pStyle w:val="TAL"/>
              <w:rPr>
                <w:rFonts w:eastAsia="바탕" w:hint="eastAsia"/>
                <w:snapToGrid w:val="0"/>
                <w:sz w:val="16"/>
                <w:szCs w:val="16"/>
                <w:lang w:eastAsia="ko-KR"/>
              </w:rPr>
            </w:pPr>
            <w:r>
              <w:rPr>
                <w:rFonts w:eastAsia="바탕" w:hint="eastAsia"/>
                <w:snapToGrid w:val="0"/>
                <w:sz w:val="16"/>
                <w:szCs w:val="16"/>
                <w:lang w:eastAsia="ko-KR"/>
              </w:rPr>
              <w:t>12-2013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55718DC" w14:textId="77777777" w:rsidR="00CD4451" w:rsidRDefault="00CD4451" w:rsidP="00975B2E">
            <w:pPr>
              <w:pStyle w:val="TAL"/>
              <w:rPr>
                <w:rFonts w:eastAsia="바탕" w:hint="eastAsia"/>
                <w:sz w:val="16"/>
                <w:szCs w:val="16"/>
                <w:lang w:eastAsia="ko-KR"/>
              </w:rPr>
            </w:pPr>
            <w:r>
              <w:rPr>
                <w:rFonts w:eastAsia="바탕" w:hint="eastAsia"/>
                <w:sz w:val="16"/>
                <w:szCs w:val="16"/>
                <w:lang w:eastAsia="ko-KR"/>
              </w:rPr>
              <w:t>TSG#62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618497" w14:textId="77777777" w:rsidR="00CD4451" w:rsidRDefault="00CD4451" w:rsidP="00975B2E">
            <w:pPr>
              <w:pStyle w:val="TAL"/>
              <w:rPr>
                <w:rFonts w:eastAsia="바탕" w:hint="eastAsia"/>
                <w:sz w:val="16"/>
                <w:szCs w:val="16"/>
                <w:lang w:eastAsia="ko-KR"/>
              </w:rPr>
            </w:pPr>
            <w:r>
              <w:rPr>
                <w:rFonts w:eastAsia="바탕" w:hint="eastAsia"/>
                <w:sz w:val="16"/>
                <w:szCs w:val="16"/>
                <w:lang w:eastAsia="ko-KR"/>
              </w:rPr>
              <w:t>CP-130674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28786F" w14:textId="77777777" w:rsidR="00CD4451" w:rsidRDefault="00CD4451" w:rsidP="00975B2E">
            <w:pPr>
              <w:pStyle w:val="TAL"/>
              <w:rPr>
                <w:rFonts w:eastAsia="바탕" w:hint="eastAsia"/>
                <w:sz w:val="16"/>
                <w:szCs w:val="16"/>
                <w:lang w:eastAsia="ko-KR"/>
              </w:rPr>
            </w:pPr>
            <w:r>
              <w:rPr>
                <w:rFonts w:eastAsia="바탕" w:hint="eastAsia"/>
                <w:sz w:val="16"/>
                <w:szCs w:val="16"/>
                <w:lang w:eastAsia="ko-KR"/>
              </w:rPr>
              <w:t>1092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4A12385" w14:textId="77777777" w:rsidR="00CD4451" w:rsidRDefault="00CD4451" w:rsidP="00975B2E">
            <w:pPr>
              <w:pStyle w:val="TAL"/>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4DCA66A" w14:textId="77777777" w:rsidR="00CD4451" w:rsidRPr="00CD4451" w:rsidRDefault="00CD4451" w:rsidP="00975B2E">
            <w:pPr>
              <w:pStyle w:val="TAL"/>
              <w:rPr>
                <w:rFonts w:eastAsia="바탕"/>
                <w:noProof/>
                <w:sz w:val="16"/>
                <w:szCs w:val="16"/>
                <w:lang w:eastAsia="ko-KR"/>
              </w:rPr>
            </w:pPr>
            <w:r w:rsidRPr="00CD4451">
              <w:rPr>
                <w:rFonts w:eastAsia="바탕"/>
                <w:noProof/>
                <w:sz w:val="16"/>
                <w:szCs w:val="16"/>
                <w:lang w:eastAsia="ko-KR"/>
              </w:rPr>
              <w:t>Allocation of Diameter application id for S15</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7FE92F82" w14:textId="77777777" w:rsidR="00CD4451" w:rsidRDefault="00CD4451"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FD089DC" w14:textId="77777777" w:rsidR="00CD4451" w:rsidRDefault="00CD4451" w:rsidP="00975B2E">
            <w:pPr>
              <w:pStyle w:val="TAL"/>
              <w:rPr>
                <w:rFonts w:eastAsia="바탕" w:hint="eastAsia"/>
                <w:snapToGrid w:val="0"/>
                <w:sz w:val="16"/>
                <w:szCs w:val="16"/>
                <w:lang w:eastAsia="ko-KR"/>
              </w:rPr>
            </w:pPr>
            <w:r>
              <w:rPr>
                <w:rFonts w:eastAsia="바탕" w:hint="eastAsia"/>
                <w:snapToGrid w:val="0"/>
                <w:sz w:val="16"/>
                <w:szCs w:val="16"/>
                <w:lang w:eastAsia="ko-KR"/>
              </w:rPr>
              <w:t>11.11.0</w:t>
            </w:r>
          </w:p>
        </w:tc>
      </w:tr>
      <w:tr w:rsidR="00CD4451" w14:paraId="255F9D8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D0C1BA6" w14:textId="77777777" w:rsidR="00CD4451" w:rsidRDefault="00CD4451" w:rsidP="00975B2E">
            <w:pPr>
              <w:pStyle w:val="TAL"/>
              <w:rPr>
                <w:rFonts w:eastAsia="바탕" w:hint="eastAsia"/>
                <w:snapToGrid w:val="0"/>
                <w:sz w:val="16"/>
                <w:szCs w:val="16"/>
                <w:lang w:eastAsia="ko-KR"/>
              </w:rPr>
            </w:pPr>
            <w:r>
              <w:rPr>
                <w:rFonts w:eastAsia="바탕" w:hint="eastAsia"/>
                <w:snapToGrid w:val="0"/>
                <w:sz w:val="16"/>
                <w:szCs w:val="16"/>
                <w:lang w:eastAsia="ko-KR"/>
              </w:rPr>
              <w:t>12-2013</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48DAB4F" w14:textId="77777777" w:rsidR="00CD4451" w:rsidRDefault="00CD4451" w:rsidP="00975B2E">
            <w:pPr>
              <w:pStyle w:val="TAL"/>
              <w:rPr>
                <w:rFonts w:eastAsia="바탕" w:hint="eastAsia"/>
                <w:sz w:val="16"/>
                <w:szCs w:val="16"/>
                <w:lang w:eastAsia="ko-KR"/>
              </w:rPr>
            </w:pPr>
            <w:r>
              <w:rPr>
                <w:rFonts w:eastAsia="바탕" w:hint="eastAsia"/>
                <w:sz w:val="16"/>
                <w:szCs w:val="16"/>
                <w:lang w:eastAsia="ko-KR"/>
              </w:rPr>
              <w:t>TSG#62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F1E737" w14:textId="77777777" w:rsidR="00CD4451" w:rsidRDefault="00CD4451" w:rsidP="00975B2E">
            <w:pPr>
              <w:pStyle w:val="TAL"/>
              <w:rPr>
                <w:rFonts w:eastAsia="바탕" w:hint="eastAsia"/>
                <w:sz w:val="16"/>
                <w:szCs w:val="16"/>
                <w:lang w:eastAsia="ko-KR"/>
              </w:rPr>
            </w:pPr>
            <w:r>
              <w:rPr>
                <w:rFonts w:eastAsia="바탕" w:hint="eastAsia"/>
                <w:sz w:val="16"/>
                <w:szCs w:val="16"/>
                <w:lang w:eastAsia="ko-KR"/>
              </w:rPr>
              <w:t>CP-130661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4009F0" w14:textId="77777777" w:rsidR="00CD4451" w:rsidRDefault="00CD4451" w:rsidP="00975B2E">
            <w:pPr>
              <w:pStyle w:val="TAL"/>
              <w:rPr>
                <w:rFonts w:eastAsia="바탕" w:hint="eastAsia"/>
                <w:sz w:val="16"/>
                <w:szCs w:val="16"/>
                <w:lang w:eastAsia="ko-KR"/>
              </w:rPr>
            </w:pPr>
            <w:r>
              <w:rPr>
                <w:rFonts w:eastAsia="바탕" w:hint="eastAsia"/>
                <w:sz w:val="16"/>
                <w:szCs w:val="16"/>
                <w:lang w:eastAsia="ko-KR"/>
              </w:rPr>
              <w:t>1098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CA17AD" w14:textId="77777777" w:rsidR="00CD4451" w:rsidRDefault="00CD4451" w:rsidP="00975B2E">
            <w:pPr>
              <w:pStyle w:val="TAL"/>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AFB195F" w14:textId="77777777" w:rsidR="00CD4451" w:rsidRPr="00CD4451" w:rsidRDefault="00CD4451" w:rsidP="00975B2E">
            <w:pPr>
              <w:pStyle w:val="TAL"/>
              <w:rPr>
                <w:rFonts w:eastAsia="바탕"/>
                <w:noProof/>
                <w:sz w:val="16"/>
                <w:szCs w:val="16"/>
                <w:lang w:eastAsia="ko-KR"/>
              </w:rPr>
            </w:pPr>
            <w:r w:rsidRPr="00CD4451">
              <w:rPr>
                <w:rFonts w:eastAsia="바탕"/>
                <w:noProof/>
                <w:sz w:val="16"/>
                <w:szCs w:val="16"/>
                <w:lang w:eastAsia="ko-KR"/>
              </w:rPr>
              <w:t>Unavailable RAT type</w:t>
            </w:r>
          </w:p>
        </w:tc>
        <w:tc>
          <w:tcPr>
            <w:tcW w:w="672" w:type="dxa"/>
            <w:tcBorders>
              <w:top w:val="single" w:sz="6" w:space="0" w:color="auto"/>
              <w:left w:val="single" w:sz="6" w:space="0" w:color="auto"/>
              <w:bottom w:val="single" w:sz="6" w:space="0" w:color="auto"/>
              <w:right w:val="single" w:sz="6" w:space="0" w:color="auto"/>
            </w:tcBorders>
            <w:shd w:val="solid" w:color="FFFFFF" w:fill="auto"/>
          </w:tcPr>
          <w:p w14:paraId="2E091CF7" w14:textId="77777777" w:rsidR="00CD4451" w:rsidRDefault="00CD4451" w:rsidP="00975B2E">
            <w:pPr>
              <w:pStyle w:val="TAL"/>
              <w:rPr>
                <w:rFonts w:eastAsia="바탕" w:hint="eastAsia"/>
                <w:snapToGrid w:val="0"/>
                <w:sz w:val="16"/>
                <w:szCs w:val="16"/>
                <w:lang w:eastAsia="ko-KR"/>
              </w:rPr>
            </w:pPr>
            <w:r>
              <w:rPr>
                <w:rFonts w:eastAsia="바탕" w:hint="eastAsia"/>
                <w:snapToGrid w:val="0"/>
                <w:sz w:val="16"/>
                <w:szCs w:val="16"/>
                <w:lang w:eastAsia="ko-KR"/>
              </w:rPr>
              <w:t>11.10.0</w:t>
            </w:r>
          </w:p>
        </w:tc>
        <w:tc>
          <w:tcPr>
            <w:tcW w:w="735" w:type="dxa"/>
            <w:tcBorders>
              <w:top w:val="single" w:sz="6" w:space="0" w:color="auto"/>
              <w:left w:val="single" w:sz="6" w:space="0" w:color="auto"/>
              <w:bottom w:val="single" w:sz="6" w:space="0" w:color="auto"/>
              <w:right w:val="single" w:sz="6" w:space="0" w:color="auto"/>
            </w:tcBorders>
            <w:shd w:val="solid" w:color="FFFFFF" w:fill="auto"/>
          </w:tcPr>
          <w:p w14:paraId="2EA90633" w14:textId="77777777" w:rsidR="00CD4451" w:rsidRDefault="00CD4451" w:rsidP="00975B2E">
            <w:pPr>
              <w:pStyle w:val="TAL"/>
              <w:rPr>
                <w:rFonts w:eastAsia="바탕" w:hint="eastAsia"/>
                <w:snapToGrid w:val="0"/>
                <w:sz w:val="16"/>
                <w:szCs w:val="16"/>
                <w:lang w:eastAsia="ko-KR"/>
              </w:rPr>
            </w:pPr>
            <w:r>
              <w:rPr>
                <w:rFonts w:eastAsia="바탕" w:hint="eastAsia"/>
                <w:snapToGrid w:val="0"/>
                <w:sz w:val="16"/>
                <w:szCs w:val="16"/>
                <w:lang w:eastAsia="ko-KR"/>
              </w:rPr>
              <w:t>11.11.0</w:t>
            </w:r>
          </w:p>
        </w:tc>
      </w:tr>
    </w:tbl>
    <w:p w14:paraId="602B3D6D" w14:textId="77777777" w:rsidR="00EE7A1A" w:rsidRPr="00AD2383" w:rsidRDefault="00EE7A1A">
      <w:pPr>
        <w:rPr>
          <w:rFonts w:eastAsia="바탕" w:hint="eastAsia"/>
          <w:lang w:eastAsia="ko-KR"/>
        </w:rPr>
      </w:pPr>
    </w:p>
    <w:sectPr w:rsidR="00EE7A1A" w:rsidRPr="00AD2383">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80D57" w14:textId="77777777" w:rsidR="00312744" w:rsidRDefault="00312744">
      <w:r>
        <w:separator/>
      </w:r>
    </w:p>
  </w:endnote>
  <w:endnote w:type="continuationSeparator" w:id="0">
    <w:p w14:paraId="712F00EC" w14:textId="77777777" w:rsidR="00312744" w:rsidRDefault="0031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charset w:val="81"/>
    <w:family w:val="auto"/>
    <w:pitch w:val="variable"/>
    <w:sig w:usb0="B00002AF" w:usb1="69D77CFB" w:usb2="00000030" w:usb3="00000000" w:csb0="000800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MS LineDraw">
    <w:altName w:val="Courier New"/>
    <w:charset w:val="02"/>
    <w:family w:val="modern"/>
    <w:pitch w:val="fixed"/>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1FF5" w14:textId="77777777" w:rsidR="00CD4451" w:rsidRDefault="00CD4451">
    <w:r>
      <w:t>3GPP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CE2C3" w14:textId="77777777" w:rsidR="00312744" w:rsidRDefault="00312744">
      <w:r>
        <w:separator/>
      </w:r>
    </w:p>
  </w:footnote>
  <w:footnote w:type="continuationSeparator" w:id="0">
    <w:p w14:paraId="14C5F26B" w14:textId="77777777" w:rsidR="00312744" w:rsidRDefault="003127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99AA1" w14:textId="77777777" w:rsidR="00CD4451" w:rsidRDefault="00CD4451">
    <w:pPr>
      <w:framePr w:wrap="auto" w:vAnchor="text" w:hAnchor="margin" w:xAlign="right" w:y="1"/>
    </w:pPr>
    <w:r>
      <w:fldChar w:fldCharType="begin"/>
    </w:r>
    <w:r>
      <w:instrText xml:space="preserve"> STYLEREF ZA </w:instrText>
    </w:r>
    <w:r>
      <w:fldChar w:fldCharType="separate"/>
    </w:r>
    <w:r w:rsidR="00824774">
      <w:rPr>
        <w:noProof/>
      </w:rPr>
      <w:t>3GPP TS 29.212 V11.11.0 (2013-12)</w:t>
    </w:r>
    <w:r>
      <w:fldChar w:fldCharType="end"/>
    </w:r>
  </w:p>
  <w:p w14:paraId="460DF35F" w14:textId="77777777" w:rsidR="00CD4451" w:rsidRDefault="00CD4451">
    <w:pPr>
      <w:framePr w:wrap="auto" w:vAnchor="text" w:hAnchor="margin" w:xAlign="center" w:y="1"/>
    </w:pPr>
    <w:r>
      <w:fldChar w:fldCharType="begin"/>
    </w:r>
    <w:r>
      <w:instrText xml:space="preserve"> PAGE </w:instrText>
    </w:r>
    <w:r>
      <w:fldChar w:fldCharType="separate"/>
    </w:r>
    <w:r w:rsidR="00824774">
      <w:rPr>
        <w:noProof/>
      </w:rPr>
      <w:t>21</w:t>
    </w:r>
    <w:r>
      <w:fldChar w:fldCharType="end"/>
    </w:r>
  </w:p>
  <w:p w14:paraId="203E5808" w14:textId="77777777" w:rsidR="00CD4451" w:rsidRDefault="00CD4451">
    <w:pPr>
      <w:framePr w:wrap="auto" w:vAnchor="text" w:hAnchor="margin" w:y="1"/>
    </w:pPr>
    <w:r>
      <w:fldChar w:fldCharType="begin"/>
    </w:r>
    <w:r>
      <w:instrText xml:space="preserve"> STYLEREF ZGSM </w:instrText>
    </w:r>
    <w:r>
      <w:fldChar w:fldCharType="separate"/>
    </w:r>
    <w:r w:rsidR="00824774">
      <w:rPr>
        <w:noProof/>
      </w:rPr>
      <w:t>Release 11</w:t>
    </w:r>
    <w:r>
      <w:fldChar w:fldCharType="end"/>
    </w:r>
  </w:p>
  <w:p w14:paraId="12C4008D" w14:textId="77777777" w:rsidR="00CD4451" w:rsidRDefault="00CD445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4AEFC1A"/>
    <w:lvl w:ilvl="0">
      <w:numFmt w:val="bullet"/>
      <w:lvlText w:val="*"/>
      <w:lvlJc w:val="left"/>
    </w:lvl>
  </w:abstractNum>
  <w:abstractNum w:abstractNumId="1">
    <w:nsid w:val="03F90D51"/>
    <w:multiLevelType w:val="hybridMultilevel"/>
    <w:tmpl w:val="F40E50D4"/>
    <w:lvl w:ilvl="0" w:tplc="DE562D86">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nsid w:val="07700A33"/>
    <w:multiLevelType w:val="hybridMultilevel"/>
    <w:tmpl w:val="85C8DD30"/>
    <w:lvl w:ilvl="0" w:tplc="FA924084">
      <w:start w:val="5"/>
      <w:numFmt w:val="bullet"/>
      <w:lvlText w:val="-"/>
      <w:lvlJc w:val="left"/>
      <w:pPr>
        <w:tabs>
          <w:tab w:val="num" w:pos="460"/>
        </w:tabs>
        <w:ind w:left="460" w:hanging="360"/>
      </w:pPr>
      <w:rPr>
        <w:rFonts w:ascii="Arial" w:eastAsia="바탕" w:hAnsi="Arial" w:cs="Arial" w:hint="default"/>
      </w:rPr>
    </w:lvl>
    <w:lvl w:ilvl="1" w:tplc="04090003" w:tentative="1">
      <w:start w:val="1"/>
      <w:numFmt w:val="bullet"/>
      <w:lvlText w:val="o"/>
      <w:lvlJc w:val="left"/>
      <w:pPr>
        <w:tabs>
          <w:tab w:val="num" w:pos="1180"/>
        </w:tabs>
        <w:ind w:left="1180" w:hanging="360"/>
      </w:pPr>
      <w:rPr>
        <w:rFonts w:ascii="Courier New" w:hAnsi="Courier New" w:cs="Courier New" w:hint="default"/>
      </w:rPr>
    </w:lvl>
    <w:lvl w:ilvl="2" w:tplc="04090005" w:tentative="1">
      <w:start w:val="1"/>
      <w:numFmt w:val="bullet"/>
      <w:lvlText w:val=""/>
      <w:lvlJc w:val="left"/>
      <w:pPr>
        <w:tabs>
          <w:tab w:val="num" w:pos="1900"/>
        </w:tabs>
        <w:ind w:left="1900" w:hanging="360"/>
      </w:pPr>
      <w:rPr>
        <w:rFonts w:ascii="Wingdings" w:hAnsi="Wingdings" w:hint="default"/>
      </w:rPr>
    </w:lvl>
    <w:lvl w:ilvl="3" w:tplc="04090001" w:tentative="1">
      <w:start w:val="1"/>
      <w:numFmt w:val="bullet"/>
      <w:lvlText w:val=""/>
      <w:lvlJc w:val="left"/>
      <w:pPr>
        <w:tabs>
          <w:tab w:val="num" w:pos="2620"/>
        </w:tabs>
        <w:ind w:left="2620" w:hanging="360"/>
      </w:pPr>
      <w:rPr>
        <w:rFonts w:ascii="Symbol" w:hAnsi="Symbol" w:hint="default"/>
      </w:rPr>
    </w:lvl>
    <w:lvl w:ilvl="4" w:tplc="04090003" w:tentative="1">
      <w:start w:val="1"/>
      <w:numFmt w:val="bullet"/>
      <w:lvlText w:val="o"/>
      <w:lvlJc w:val="left"/>
      <w:pPr>
        <w:tabs>
          <w:tab w:val="num" w:pos="3340"/>
        </w:tabs>
        <w:ind w:left="3340" w:hanging="360"/>
      </w:pPr>
      <w:rPr>
        <w:rFonts w:ascii="Courier New" w:hAnsi="Courier New" w:cs="Courier New" w:hint="default"/>
      </w:rPr>
    </w:lvl>
    <w:lvl w:ilvl="5" w:tplc="04090005" w:tentative="1">
      <w:start w:val="1"/>
      <w:numFmt w:val="bullet"/>
      <w:lvlText w:val=""/>
      <w:lvlJc w:val="left"/>
      <w:pPr>
        <w:tabs>
          <w:tab w:val="num" w:pos="4060"/>
        </w:tabs>
        <w:ind w:left="4060" w:hanging="360"/>
      </w:pPr>
      <w:rPr>
        <w:rFonts w:ascii="Wingdings" w:hAnsi="Wingdings" w:hint="default"/>
      </w:rPr>
    </w:lvl>
    <w:lvl w:ilvl="6" w:tplc="04090001" w:tentative="1">
      <w:start w:val="1"/>
      <w:numFmt w:val="bullet"/>
      <w:lvlText w:val=""/>
      <w:lvlJc w:val="left"/>
      <w:pPr>
        <w:tabs>
          <w:tab w:val="num" w:pos="4780"/>
        </w:tabs>
        <w:ind w:left="4780" w:hanging="360"/>
      </w:pPr>
      <w:rPr>
        <w:rFonts w:ascii="Symbol" w:hAnsi="Symbol" w:hint="default"/>
      </w:rPr>
    </w:lvl>
    <w:lvl w:ilvl="7" w:tplc="04090003" w:tentative="1">
      <w:start w:val="1"/>
      <w:numFmt w:val="bullet"/>
      <w:lvlText w:val="o"/>
      <w:lvlJc w:val="left"/>
      <w:pPr>
        <w:tabs>
          <w:tab w:val="num" w:pos="5500"/>
        </w:tabs>
        <w:ind w:left="5500" w:hanging="360"/>
      </w:pPr>
      <w:rPr>
        <w:rFonts w:ascii="Courier New" w:hAnsi="Courier New" w:cs="Courier New" w:hint="default"/>
      </w:rPr>
    </w:lvl>
    <w:lvl w:ilvl="8" w:tplc="04090005" w:tentative="1">
      <w:start w:val="1"/>
      <w:numFmt w:val="bullet"/>
      <w:lvlText w:val=""/>
      <w:lvlJc w:val="left"/>
      <w:pPr>
        <w:tabs>
          <w:tab w:val="num" w:pos="6220"/>
        </w:tabs>
        <w:ind w:left="6220" w:hanging="360"/>
      </w:pPr>
      <w:rPr>
        <w:rFonts w:ascii="Wingdings" w:hAnsi="Wingdings" w:hint="default"/>
      </w:rPr>
    </w:lvl>
  </w:abstractNum>
  <w:abstractNum w:abstractNumId="3">
    <w:nsid w:val="0C6E7EE0"/>
    <w:multiLevelType w:val="hybridMultilevel"/>
    <w:tmpl w:val="6080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B87302"/>
    <w:multiLevelType w:val="hybridMultilevel"/>
    <w:tmpl w:val="99586720"/>
    <w:lvl w:ilvl="0" w:tplc="6E5400F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DA6EB5"/>
    <w:multiLevelType w:val="hybridMultilevel"/>
    <w:tmpl w:val="DE3C2F74"/>
    <w:lvl w:ilvl="0" w:tplc="9DCAB548">
      <w:start w:val="5"/>
      <w:numFmt w:val="bullet"/>
      <w:lvlText w:val="-"/>
      <w:lvlJc w:val="left"/>
      <w:pPr>
        <w:tabs>
          <w:tab w:val="num" w:pos="973"/>
        </w:tabs>
        <w:ind w:left="973" w:hanging="360"/>
      </w:pPr>
      <w:rPr>
        <w:rFonts w:ascii="Times New Roman" w:eastAsia="바탕" w:hAnsi="Times New Roman" w:cs="Times New Roman"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6">
    <w:nsid w:val="25212E90"/>
    <w:multiLevelType w:val="hybridMultilevel"/>
    <w:tmpl w:val="933A9C18"/>
    <w:lvl w:ilvl="0" w:tplc="418891FA">
      <w:start w:val="5"/>
      <w:numFmt w:val="bullet"/>
      <w:lvlText w:val="-"/>
      <w:lvlJc w:val="left"/>
      <w:pPr>
        <w:ind w:left="644" w:hanging="360"/>
      </w:pPr>
      <w:rPr>
        <w:rFonts w:ascii="Times New Roman" w:eastAsia="SimSu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nsid w:val="2CCC46F1"/>
    <w:multiLevelType w:val="hybridMultilevel"/>
    <w:tmpl w:val="6E9A8E36"/>
    <w:lvl w:ilvl="0" w:tplc="9DCAB548">
      <w:start w:val="5"/>
      <w:numFmt w:val="bullet"/>
      <w:lvlText w:val="-"/>
      <w:lvlJc w:val="left"/>
      <w:pPr>
        <w:tabs>
          <w:tab w:val="num" w:pos="928"/>
        </w:tabs>
        <w:ind w:left="928" w:hanging="360"/>
      </w:pPr>
      <w:rPr>
        <w:rFonts w:ascii="Times New Roman" w:eastAsia="바탕"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6746AA"/>
    <w:multiLevelType w:val="hybridMultilevel"/>
    <w:tmpl w:val="BF8E292C"/>
    <w:lvl w:ilvl="0" w:tplc="E6A87B5A">
      <w:start w:val="4"/>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9">
    <w:nsid w:val="3A8F31B5"/>
    <w:multiLevelType w:val="hybridMultilevel"/>
    <w:tmpl w:val="80C481AC"/>
    <w:lvl w:ilvl="0" w:tplc="9E5CB760">
      <w:start w:val="2012"/>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F392E2F"/>
    <w:multiLevelType w:val="hybridMultilevel"/>
    <w:tmpl w:val="C5D03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DD2198"/>
    <w:multiLevelType w:val="hybridMultilevel"/>
    <w:tmpl w:val="31889F94"/>
    <w:lvl w:ilvl="0" w:tplc="A2785FA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nsid w:val="498B1759"/>
    <w:multiLevelType w:val="hybridMultilevel"/>
    <w:tmpl w:val="D302878E"/>
    <w:lvl w:ilvl="0" w:tplc="7EDC313A">
      <w:start w:val="6"/>
      <w:numFmt w:val="decimalZero"/>
      <w:lvlText w:val="%1."/>
      <w:lvlJc w:val="left"/>
      <w:pPr>
        <w:tabs>
          <w:tab w:val="num" w:pos="760"/>
        </w:tabs>
        <w:ind w:left="760" w:hanging="360"/>
      </w:pPr>
      <w:rPr>
        <w:rFonts w:ascii="Arial" w:eastAsia="바탕" w:hAnsi="Arial" w:hint="default"/>
        <w:color w:val="000000"/>
        <w:sz w:val="16"/>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52530DA5"/>
    <w:multiLevelType w:val="hybridMultilevel"/>
    <w:tmpl w:val="57E6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93B87"/>
    <w:multiLevelType w:val="hybridMultilevel"/>
    <w:tmpl w:val="EAD8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95310"/>
    <w:multiLevelType w:val="hybridMultilevel"/>
    <w:tmpl w:val="3934E4DA"/>
    <w:lvl w:ilvl="0" w:tplc="CE24F2E8">
      <w:start w:val="5"/>
      <w:numFmt w:val="bullet"/>
      <w:lvlText w:val="-"/>
      <w:lvlJc w:val="left"/>
      <w:pPr>
        <w:tabs>
          <w:tab w:val="num" w:pos="644"/>
        </w:tabs>
        <w:ind w:left="644" w:hanging="360"/>
      </w:pPr>
      <w:rPr>
        <w:rFonts w:ascii="Times New Roman" w:eastAsia="바탕"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316A2F"/>
    <w:multiLevelType w:val="hybridMultilevel"/>
    <w:tmpl w:val="B1C20BDA"/>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nsid w:val="68793933"/>
    <w:multiLevelType w:val="hybridMultilevel"/>
    <w:tmpl w:val="54128A42"/>
    <w:lvl w:ilvl="0" w:tplc="12048554">
      <w:start w:val="6"/>
      <w:numFmt w:val="decimalZero"/>
      <w:lvlText w:val="%1."/>
      <w:lvlJc w:val="left"/>
      <w:pPr>
        <w:tabs>
          <w:tab w:val="num" w:pos="760"/>
        </w:tabs>
        <w:ind w:left="760" w:hanging="360"/>
      </w:pPr>
      <w:rPr>
        <w:rFonts w:ascii="Arial" w:eastAsia="바탕" w:hAnsi="Arial" w:hint="default"/>
        <w:color w:val="000000"/>
        <w:sz w:val="16"/>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8">
    <w:nsid w:val="7A50107C"/>
    <w:multiLevelType w:val="hybridMultilevel"/>
    <w:tmpl w:val="A3CC57DA"/>
    <w:lvl w:ilvl="0" w:tplc="50509B12">
      <w:start w:val="10"/>
      <w:numFmt w:val="bullet"/>
      <w:lvlText w:val="-"/>
      <w:lvlJc w:val="left"/>
      <w:pPr>
        <w:ind w:left="929" w:hanging="360"/>
      </w:pPr>
      <w:rPr>
        <w:rFonts w:ascii="Times New Roman" w:eastAsia="SimSun" w:hAnsi="Times New Roman" w:cs="Times New Roman" w:hint="default"/>
      </w:rPr>
    </w:lvl>
    <w:lvl w:ilvl="1" w:tplc="04090003" w:tentative="1">
      <w:start w:val="1"/>
      <w:numFmt w:val="bullet"/>
      <w:lvlText w:val=""/>
      <w:lvlJc w:val="left"/>
      <w:pPr>
        <w:ind w:left="1409" w:hanging="420"/>
      </w:pPr>
      <w:rPr>
        <w:rFonts w:ascii="Wingdings" w:hAnsi="Wingdings" w:hint="default"/>
      </w:rPr>
    </w:lvl>
    <w:lvl w:ilvl="2" w:tplc="04090005"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3" w:tentative="1">
      <w:start w:val="1"/>
      <w:numFmt w:val="bullet"/>
      <w:lvlText w:val=""/>
      <w:lvlJc w:val="left"/>
      <w:pPr>
        <w:ind w:left="2669" w:hanging="420"/>
      </w:pPr>
      <w:rPr>
        <w:rFonts w:ascii="Wingdings" w:hAnsi="Wingdings" w:hint="default"/>
      </w:rPr>
    </w:lvl>
    <w:lvl w:ilvl="5" w:tplc="04090005"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3" w:tentative="1">
      <w:start w:val="1"/>
      <w:numFmt w:val="bullet"/>
      <w:lvlText w:val=""/>
      <w:lvlJc w:val="left"/>
      <w:pPr>
        <w:ind w:left="3929" w:hanging="420"/>
      </w:pPr>
      <w:rPr>
        <w:rFonts w:ascii="Wingdings" w:hAnsi="Wingdings" w:hint="default"/>
      </w:rPr>
    </w:lvl>
    <w:lvl w:ilvl="8" w:tplc="04090005" w:tentative="1">
      <w:start w:val="1"/>
      <w:numFmt w:val="bullet"/>
      <w:lvlText w:val=""/>
      <w:lvlJc w:val="left"/>
      <w:pPr>
        <w:ind w:left="4349" w:hanging="420"/>
      </w:pPr>
      <w:rPr>
        <w:rFonts w:ascii="Wingdings" w:hAnsi="Wingdings" w:hint="default"/>
      </w:rPr>
    </w:lvl>
  </w:abstractNum>
  <w:num w:numId="1">
    <w:abstractNumId w:val="3"/>
  </w:num>
  <w:num w:numId="2">
    <w:abstractNumId w:val="16"/>
  </w:num>
  <w:num w:numId="3">
    <w:abstractNumId w:val="4"/>
  </w:num>
  <w:num w:numId="4">
    <w:abstractNumId w:val="18"/>
  </w:num>
  <w:num w:numId="5">
    <w:abstractNumId w:val="14"/>
  </w:num>
  <w:num w:numId="6">
    <w:abstractNumId w:val="11"/>
  </w:num>
  <w:num w:numId="7">
    <w:abstractNumId w:val="17"/>
  </w:num>
  <w:num w:numId="8">
    <w:abstractNumId w:val="12"/>
  </w:num>
  <w:num w:numId="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10">
    <w:abstractNumId w:val="10"/>
  </w:num>
  <w:num w:numId="11">
    <w:abstractNumId w:val="15"/>
  </w:num>
  <w:num w:numId="12">
    <w:abstractNumId w:val="6"/>
  </w:num>
  <w:num w:numId="13">
    <w:abstractNumId w:val="7"/>
  </w:num>
  <w:num w:numId="14">
    <w:abstractNumId w:val="1"/>
  </w:num>
  <w:num w:numId="15">
    <w:abstractNumId w:val="13"/>
  </w:num>
  <w:num w:numId="16">
    <w:abstractNumId w:val="9"/>
  </w:num>
  <w:num w:numId="17">
    <w:abstractNumId w:val="2"/>
  </w:num>
  <w:num w:numId="18">
    <w:abstractNumId w:val="8"/>
  </w:num>
  <w:num w:numId="1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08"/>
    <w:rsid w:val="00002992"/>
    <w:rsid w:val="0000436C"/>
    <w:rsid w:val="00005C6C"/>
    <w:rsid w:val="00005D8A"/>
    <w:rsid w:val="000106A0"/>
    <w:rsid w:val="00013BFF"/>
    <w:rsid w:val="0001412E"/>
    <w:rsid w:val="00014861"/>
    <w:rsid w:val="00016813"/>
    <w:rsid w:val="00016CF0"/>
    <w:rsid w:val="0001726D"/>
    <w:rsid w:val="00020A04"/>
    <w:rsid w:val="00021765"/>
    <w:rsid w:val="00022E75"/>
    <w:rsid w:val="00024742"/>
    <w:rsid w:val="000320BD"/>
    <w:rsid w:val="00033795"/>
    <w:rsid w:val="00034B9D"/>
    <w:rsid w:val="00035616"/>
    <w:rsid w:val="00036122"/>
    <w:rsid w:val="000426C4"/>
    <w:rsid w:val="00044D00"/>
    <w:rsid w:val="00052058"/>
    <w:rsid w:val="00053B9E"/>
    <w:rsid w:val="0005497C"/>
    <w:rsid w:val="000561BD"/>
    <w:rsid w:val="0005759E"/>
    <w:rsid w:val="00060574"/>
    <w:rsid w:val="000624F1"/>
    <w:rsid w:val="00063D58"/>
    <w:rsid w:val="00065F90"/>
    <w:rsid w:val="000724C3"/>
    <w:rsid w:val="00072694"/>
    <w:rsid w:val="00075C59"/>
    <w:rsid w:val="00076972"/>
    <w:rsid w:val="000804FC"/>
    <w:rsid w:val="000813DE"/>
    <w:rsid w:val="00084EF5"/>
    <w:rsid w:val="000934CE"/>
    <w:rsid w:val="000970C1"/>
    <w:rsid w:val="000A01FF"/>
    <w:rsid w:val="000A1821"/>
    <w:rsid w:val="000A6F79"/>
    <w:rsid w:val="000B0EF9"/>
    <w:rsid w:val="000B3F4D"/>
    <w:rsid w:val="000B49C8"/>
    <w:rsid w:val="000C0EA3"/>
    <w:rsid w:val="000C296F"/>
    <w:rsid w:val="000C3B12"/>
    <w:rsid w:val="000C5170"/>
    <w:rsid w:val="000C7087"/>
    <w:rsid w:val="000C7581"/>
    <w:rsid w:val="000D0514"/>
    <w:rsid w:val="000D076B"/>
    <w:rsid w:val="000D1DC1"/>
    <w:rsid w:val="000D2157"/>
    <w:rsid w:val="000D449F"/>
    <w:rsid w:val="000D537D"/>
    <w:rsid w:val="000D6891"/>
    <w:rsid w:val="000D6C32"/>
    <w:rsid w:val="000D70AB"/>
    <w:rsid w:val="000E0819"/>
    <w:rsid w:val="000E1A60"/>
    <w:rsid w:val="000E1B12"/>
    <w:rsid w:val="000E3B55"/>
    <w:rsid w:val="000E3F4E"/>
    <w:rsid w:val="000E5EE1"/>
    <w:rsid w:val="000E7C93"/>
    <w:rsid w:val="000F02C0"/>
    <w:rsid w:val="000F2077"/>
    <w:rsid w:val="000F5D2F"/>
    <w:rsid w:val="000F6524"/>
    <w:rsid w:val="00100578"/>
    <w:rsid w:val="00111762"/>
    <w:rsid w:val="001139D2"/>
    <w:rsid w:val="0011473B"/>
    <w:rsid w:val="0011618F"/>
    <w:rsid w:val="00130381"/>
    <w:rsid w:val="00132D5B"/>
    <w:rsid w:val="0013306E"/>
    <w:rsid w:val="00134340"/>
    <w:rsid w:val="001351FC"/>
    <w:rsid w:val="001373CE"/>
    <w:rsid w:val="00137D68"/>
    <w:rsid w:val="00140671"/>
    <w:rsid w:val="00140E50"/>
    <w:rsid w:val="00141296"/>
    <w:rsid w:val="00141A3A"/>
    <w:rsid w:val="00141D4E"/>
    <w:rsid w:val="001439CF"/>
    <w:rsid w:val="00144C53"/>
    <w:rsid w:val="001507D4"/>
    <w:rsid w:val="00153EA6"/>
    <w:rsid w:val="00153F2C"/>
    <w:rsid w:val="00157452"/>
    <w:rsid w:val="00160E5F"/>
    <w:rsid w:val="00161266"/>
    <w:rsid w:val="00161E4A"/>
    <w:rsid w:val="00162600"/>
    <w:rsid w:val="001647D2"/>
    <w:rsid w:val="0016487E"/>
    <w:rsid w:val="00164BAD"/>
    <w:rsid w:val="00165740"/>
    <w:rsid w:val="00171E79"/>
    <w:rsid w:val="001725D5"/>
    <w:rsid w:val="00173DED"/>
    <w:rsid w:val="00176107"/>
    <w:rsid w:val="0018003D"/>
    <w:rsid w:val="001802F0"/>
    <w:rsid w:val="00180A9A"/>
    <w:rsid w:val="00180F61"/>
    <w:rsid w:val="00181B9C"/>
    <w:rsid w:val="00183919"/>
    <w:rsid w:val="001864FF"/>
    <w:rsid w:val="00191456"/>
    <w:rsid w:val="001937C7"/>
    <w:rsid w:val="00193C9F"/>
    <w:rsid w:val="001961FE"/>
    <w:rsid w:val="00196C18"/>
    <w:rsid w:val="00196F08"/>
    <w:rsid w:val="001A1DE0"/>
    <w:rsid w:val="001A2310"/>
    <w:rsid w:val="001A25A5"/>
    <w:rsid w:val="001A6348"/>
    <w:rsid w:val="001B1474"/>
    <w:rsid w:val="001B3840"/>
    <w:rsid w:val="001B3F69"/>
    <w:rsid w:val="001B4D4A"/>
    <w:rsid w:val="001B58CD"/>
    <w:rsid w:val="001C3059"/>
    <w:rsid w:val="001C7E01"/>
    <w:rsid w:val="001D059E"/>
    <w:rsid w:val="001D3C04"/>
    <w:rsid w:val="001D76AB"/>
    <w:rsid w:val="001E2EF8"/>
    <w:rsid w:val="001E4C28"/>
    <w:rsid w:val="001E6DC2"/>
    <w:rsid w:val="001E7DF3"/>
    <w:rsid w:val="001F08FF"/>
    <w:rsid w:val="001F2921"/>
    <w:rsid w:val="001F393F"/>
    <w:rsid w:val="001F61F2"/>
    <w:rsid w:val="001F7A62"/>
    <w:rsid w:val="002019CF"/>
    <w:rsid w:val="002023A0"/>
    <w:rsid w:val="00205C10"/>
    <w:rsid w:val="002061E9"/>
    <w:rsid w:val="00210AFD"/>
    <w:rsid w:val="002118B3"/>
    <w:rsid w:val="002137DA"/>
    <w:rsid w:val="00216FC1"/>
    <w:rsid w:val="00221440"/>
    <w:rsid w:val="00224542"/>
    <w:rsid w:val="00230D01"/>
    <w:rsid w:val="00235D8B"/>
    <w:rsid w:val="0024152E"/>
    <w:rsid w:val="00245CBA"/>
    <w:rsid w:val="00247264"/>
    <w:rsid w:val="00254403"/>
    <w:rsid w:val="0025612D"/>
    <w:rsid w:val="002611C5"/>
    <w:rsid w:val="002647AF"/>
    <w:rsid w:val="00264FA6"/>
    <w:rsid w:val="00267F0C"/>
    <w:rsid w:val="00270039"/>
    <w:rsid w:val="00270488"/>
    <w:rsid w:val="00270D4B"/>
    <w:rsid w:val="00282B55"/>
    <w:rsid w:val="00283640"/>
    <w:rsid w:val="00285DD9"/>
    <w:rsid w:val="00286EDD"/>
    <w:rsid w:val="00290C63"/>
    <w:rsid w:val="00292B5E"/>
    <w:rsid w:val="00296A06"/>
    <w:rsid w:val="002A0876"/>
    <w:rsid w:val="002A4DFF"/>
    <w:rsid w:val="002A69F3"/>
    <w:rsid w:val="002B19DA"/>
    <w:rsid w:val="002B25A2"/>
    <w:rsid w:val="002B5575"/>
    <w:rsid w:val="002B7934"/>
    <w:rsid w:val="002C0825"/>
    <w:rsid w:val="002C0980"/>
    <w:rsid w:val="002C1981"/>
    <w:rsid w:val="002C3E03"/>
    <w:rsid w:val="002D1600"/>
    <w:rsid w:val="002D1984"/>
    <w:rsid w:val="002D2F67"/>
    <w:rsid w:val="002D352A"/>
    <w:rsid w:val="002E18F6"/>
    <w:rsid w:val="002E4DAB"/>
    <w:rsid w:val="002F29B6"/>
    <w:rsid w:val="002F4116"/>
    <w:rsid w:val="002F46D5"/>
    <w:rsid w:val="00302166"/>
    <w:rsid w:val="003025B8"/>
    <w:rsid w:val="00310C07"/>
    <w:rsid w:val="00312744"/>
    <w:rsid w:val="003149F2"/>
    <w:rsid w:val="0033179A"/>
    <w:rsid w:val="00332F2A"/>
    <w:rsid w:val="00334476"/>
    <w:rsid w:val="00334A02"/>
    <w:rsid w:val="003353A3"/>
    <w:rsid w:val="00336C96"/>
    <w:rsid w:val="00337ED9"/>
    <w:rsid w:val="0034024E"/>
    <w:rsid w:val="00340FAD"/>
    <w:rsid w:val="00344EFE"/>
    <w:rsid w:val="00345E54"/>
    <w:rsid w:val="00347AB5"/>
    <w:rsid w:val="00350A24"/>
    <w:rsid w:val="003523AF"/>
    <w:rsid w:val="00356057"/>
    <w:rsid w:val="00360894"/>
    <w:rsid w:val="00366598"/>
    <w:rsid w:val="00370927"/>
    <w:rsid w:val="00374ECE"/>
    <w:rsid w:val="00374F1E"/>
    <w:rsid w:val="00381466"/>
    <w:rsid w:val="00390A7B"/>
    <w:rsid w:val="00392AF6"/>
    <w:rsid w:val="003940B8"/>
    <w:rsid w:val="0039490C"/>
    <w:rsid w:val="003968BC"/>
    <w:rsid w:val="003A09CA"/>
    <w:rsid w:val="003A2D4E"/>
    <w:rsid w:val="003A3B92"/>
    <w:rsid w:val="003A6A10"/>
    <w:rsid w:val="003A6BC2"/>
    <w:rsid w:val="003A7586"/>
    <w:rsid w:val="003B15BB"/>
    <w:rsid w:val="003B1846"/>
    <w:rsid w:val="003B4640"/>
    <w:rsid w:val="003B6E9C"/>
    <w:rsid w:val="003C1D5F"/>
    <w:rsid w:val="003C50AD"/>
    <w:rsid w:val="003C69AD"/>
    <w:rsid w:val="003C73E1"/>
    <w:rsid w:val="003C7523"/>
    <w:rsid w:val="003C7AB9"/>
    <w:rsid w:val="003D15EA"/>
    <w:rsid w:val="003D31D2"/>
    <w:rsid w:val="003D7583"/>
    <w:rsid w:val="003D7CAD"/>
    <w:rsid w:val="003E2401"/>
    <w:rsid w:val="003E497E"/>
    <w:rsid w:val="003E4D60"/>
    <w:rsid w:val="003E60CE"/>
    <w:rsid w:val="003E7B96"/>
    <w:rsid w:val="003E7D23"/>
    <w:rsid w:val="003F0060"/>
    <w:rsid w:val="003F0929"/>
    <w:rsid w:val="003F092E"/>
    <w:rsid w:val="003F1F10"/>
    <w:rsid w:val="003F214F"/>
    <w:rsid w:val="003F236C"/>
    <w:rsid w:val="003F2684"/>
    <w:rsid w:val="003F3F65"/>
    <w:rsid w:val="003F42BA"/>
    <w:rsid w:val="003F46AF"/>
    <w:rsid w:val="003F4DF5"/>
    <w:rsid w:val="003F5B92"/>
    <w:rsid w:val="003F698F"/>
    <w:rsid w:val="003F741A"/>
    <w:rsid w:val="003F7D73"/>
    <w:rsid w:val="00402EA5"/>
    <w:rsid w:val="004053F0"/>
    <w:rsid w:val="00405820"/>
    <w:rsid w:val="00406282"/>
    <w:rsid w:val="00407A2B"/>
    <w:rsid w:val="00410A83"/>
    <w:rsid w:val="00413E63"/>
    <w:rsid w:val="004147ED"/>
    <w:rsid w:val="00414BAD"/>
    <w:rsid w:val="00414C0F"/>
    <w:rsid w:val="00416894"/>
    <w:rsid w:val="0042028D"/>
    <w:rsid w:val="004237DB"/>
    <w:rsid w:val="004250B4"/>
    <w:rsid w:val="0042719D"/>
    <w:rsid w:val="00435DB4"/>
    <w:rsid w:val="004368E5"/>
    <w:rsid w:val="00437C32"/>
    <w:rsid w:val="00440464"/>
    <w:rsid w:val="0044112A"/>
    <w:rsid w:val="0044200B"/>
    <w:rsid w:val="0044256F"/>
    <w:rsid w:val="00445906"/>
    <w:rsid w:val="00446776"/>
    <w:rsid w:val="0045043B"/>
    <w:rsid w:val="00450CDD"/>
    <w:rsid w:val="004512DE"/>
    <w:rsid w:val="004544CA"/>
    <w:rsid w:val="00454F4A"/>
    <w:rsid w:val="00460AAF"/>
    <w:rsid w:val="00461A29"/>
    <w:rsid w:val="00462677"/>
    <w:rsid w:val="004633CA"/>
    <w:rsid w:val="00466EA5"/>
    <w:rsid w:val="00472BAB"/>
    <w:rsid w:val="00476CDA"/>
    <w:rsid w:val="00477815"/>
    <w:rsid w:val="00482822"/>
    <w:rsid w:val="00482D0B"/>
    <w:rsid w:val="0048312E"/>
    <w:rsid w:val="0048672A"/>
    <w:rsid w:val="004917A9"/>
    <w:rsid w:val="004920A0"/>
    <w:rsid w:val="00492497"/>
    <w:rsid w:val="004930FE"/>
    <w:rsid w:val="004950B4"/>
    <w:rsid w:val="004952CC"/>
    <w:rsid w:val="004954F9"/>
    <w:rsid w:val="004A112E"/>
    <w:rsid w:val="004A5719"/>
    <w:rsid w:val="004A6EFF"/>
    <w:rsid w:val="004A73A3"/>
    <w:rsid w:val="004B12B8"/>
    <w:rsid w:val="004B2E60"/>
    <w:rsid w:val="004B49BA"/>
    <w:rsid w:val="004B5356"/>
    <w:rsid w:val="004B7E2B"/>
    <w:rsid w:val="004C0F9E"/>
    <w:rsid w:val="004C1EA3"/>
    <w:rsid w:val="004C2B07"/>
    <w:rsid w:val="004C44A6"/>
    <w:rsid w:val="004C5518"/>
    <w:rsid w:val="004C7FB6"/>
    <w:rsid w:val="004D20DB"/>
    <w:rsid w:val="004D3313"/>
    <w:rsid w:val="004E0631"/>
    <w:rsid w:val="004E6845"/>
    <w:rsid w:val="004F08D8"/>
    <w:rsid w:val="004F360F"/>
    <w:rsid w:val="004F3974"/>
    <w:rsid w:val="004F414C"/>
    <w:rsid w:val="004F42DF"/>
    <w:rsid w:val="004F6C36"/>
    <w:rsid w:val="004F7566"/>
    <w:rsid w:val="004F763B"/>
    <w:rsid w:val="004F7F13"/>
    <w:rsid w:val="005003DE"/>
    <w:rsid w:val="005013CE"/>
    <w:rsid w:val="005043C7"/>
    <w:rsid w:val="00510B0A"/>
    <w:rsid w:val="0051281B"/>
    <w:rsid w:val="00513049"/>
    <w:rsid w:val="005131E6"/>
    <w:rsid w:val="0051706B"/>
    <w:rsid w:val="00524BCE"/>
    <w:rsid w:val="00525EEE"/>
    <w:rsid w:val="00527C22"/>
    <w:rsid w:val="00530C4D"/>
    <w:rsid w:val="00531FD5"/>
    <w:rsid w:val="005330C3"/>
    <w:rsid w:val="00535C9F"/>
    <w:rsid w:val="00540D55"/>
    <w:rsid w:val="005411BC"/>
    <w:rsid w:val="005466E4"/>
    <w:rsid w:val="00547C09"/>
    <w:rsid w:val="00551484"/>
    <w:rsid w:val="0055356B"/>
    <w:rsid w:val="00554520"/>
    <w:rsid w:val="0055485D"/>
    <w:rsid w:val="00554A66"/>
    <w:rsid w:val="005554C3"/>
    <w:rsid w:val="0055588C"/>
    <w:rsid w:val="00556154"/>
    <w:rsid w:val="005616E5"/>
    <w:rsid w:val="0056263D"/>
    <w:rsid w:val="0056285E"/>
    <w:rsid w:val="005640C7"/>
    <w:rsid w:val="00565BAC"/>
    <w:rsid w:val="0056691A"/>
    <w:rsid w:val="005754C5"/>
    <w:rsid w:val="005759B2"/>
    <w:rsid w:val="00576194"/>
    <w:rsid w:val="00576657"/>
    <w:rsid w:val="00576EFD"/>
    <w:rsid w:val="0058191E"/>
    <w:rsid w:val="00582865"/>
    <w:rsid w:val="00584002"/>
    <w:rsid w:val="0058423C"/>
    <w:rsid w:val="00586958"/>
    <w:rsid w:val="005910C6"/>
    <w:rsid w:val="0059200F"/>
    <w:rsid w:val="00594D6B"/>
    <w:rsid w:val="005960CE"/>
    <w:rsid w:val="005967DF"/>
    <w:rsid w:val="00597AB4"/>
    <w:rsid w:val="005A3151"/>
    <w:rsid w:val="005A3375"/>
    <w:rsid w:val="005A35D0"/>
    <w:rsid w:val="005A3B5F"/>
    <w:rsid w:val="005A42F5"/>
    <w:rsid w:val="005A43AB"/>
    <w:rsid w:val="005A46E1"/>
    <w:rsid w:val="005A4E5F"/>
    <w:rsid w:val="005B069A"/>
    <w:rsid w:val="005B0ED6"/>
    <w:rsid w:val="005B1CC9"/>
    <w:rsid w:val="005B5558"/>
    <w:rsid w:val="005C2567"/>
    <w:rsid w:val="005C2803"/>
    <w:rsid w:val="005C2AF4"/>
    <w:rsid w:val="005C4B77"/>
    <w:rsid w:val="005C5D7B"/>
    <w:rsid w:val="005C70DA"/>
    <w:rsid w:val="005D167A"/>
    <w:rsid w:val="005D1CDA"/>
    <w:rsid w:val="005D3881"/>
    <w:rsid w:val="005D3E1C"/>
    <w:rsid w:val="005D3F8C"/>
    <w:rsid w:val="005D5C5B"/>
    <w:rsid w:val="005D7FE2"/>
    <w:rsid w:val="005E033A"/>
    <w:rsid w:val="005E0A23"/>
    <w:rsid w:val="005E17D6"/>
    <w:rsid w:val="005E1F55"/>
    <w:rsid w:val="005E242E"/>
    <w:rsid w:val="005E2ED3"/>
    <w:rsid w:val="005E67AF"/>
    <w:rsid w:val="005E6FE1"/>
    <w:rsid w:val="005F02B5"/>
    <w:rsid w:val="005F643F"/>
    <w:rsid w:val="005F6FD8"/>
    <w:rsid w:val="00605DE2"/>
    <w:rsid w:val="006078C8"/>
    <w:rsid w:val="00610AA5"/>
    <w:rsid w:val="0061189B"/>
    <w:rsid w:val="00611CD2"/>
    <w:rsid w:val="00612495"/>
    <w:rsid w:val="006133FB"/>
    <w:rsid w:val="00614554"/>
    <w:rsid w:val="00615921"/>
    <w:rsid w:val="006164A8"/>
    <w:rsid w:val="0062045C"/>
    <w:rsid w:val="006250A5"/>
    <w:rsid w:val="00631826"/>
    <w:rsid w:val="00634DE0"/>
    <w:rsid w:val="00637136"/>
    <w:rsid w:val="006404B3"/>
    <w:rsid w:val="00640F8C"/>
    <w:rsid w:val="00643887"/>
    <w:rsid w:val="00645E80"/>
    <w:rsid w:val="00653832"/>
    <w:rsid w:val="00653E14"/>
    <w:rsid w:val="00655E12"/>
    <w:rsid w:val="00656714"/>
    <w:rsid w:val="006605AA"/>
    <w:rsid w:val="006651EC"/>
    <w:rsid w:val="00666FC3"/>
    <w:rsid w:val="00670A46"/>
    <w:rsid w:val="006776B0"/>
    <w:rsid w:val="00680F52"/>
    <w:rsid w:val="0068187B"/>
    <w:rsid w:val="00686164"/>
    <w:rsid w:val="0069053B"/>
    <w:rsid w:val="006941B6"/>
    <w:rsid w:val="006A1899"/>
    <w:rsid w:val="006A2CD9"/>
    <w:rsid w:val="006A44EB"/>
    <w:rsid w:val="006A5E80"/>
    <w:rsid w:val="006A61C1"/>
    <w:rsid w:val="006A6E2E"/>
    <w:rsid w:val="006B1436"/>
    <w:rsid w:val="006B3C97"/>
    <w:rsid w:val="006B52F9"/>
    <w:rsid w:val="006C0476"/>
    <w:rsid w:val="006C1749"/>
    <w:rsid w:val="006C7280"/>
    <w:rsid w:val="006D0A52"/>
    <w:rsid w:val="006D1133"/>
    <w:rsid w:val="006D21B3"/>
    <w:rsid w:val="006D23A2"/>
    <w:rsid w:val="006D258E"/>
    <w:rsid w:val="006D289A"/>
    <w:rsid w:val="006D2EBD"/>
    <w:rsid w:val="006D3409"/>
    <w:rsid w:val="006D3785"/>
    <w:rsid w:val="006D6E50"/>
    <w:rsid w:val="006D7A53"/>
    <w:rsid w:val="006E0618"/>
    <w:rsid w:val="006E2941"/>
    <w:rsid w:val="006E45A1"/>
    <w:rsid w:val="006E48E6"/>
    <w:rsid w:val="006E4945"/>
    <w:rsid w:val="006E7A42"/>
    <w:rsid w:val="006E7C53"/>
    <w:rsid w:val="006F1741"/>
    <w:rsid w:val="006F2902"/>
    <w:rsid w:val="006F472D"/>
    <w:rsid w:val="006F48ED"/>
    <w:rsid w:val="006F61FB"/>
    <w:rsid w:val="006F6822"/>
    <w:rsid w:val="006F6C4C"/>
    <w:rsid w:val="006F7E27"/>
    <w:rsid w:val="00704FB5"/>
    <w:rsid w:val="00705244"/>
    <w:rsid w:val="007206BB"/>
    <w:rsid w:val="00723134"/>
    <w:rsid w:val="00723FE1"/>
    <w:rsid w:val="007266BC"/>
    <w:rsid w:val="007300AE"/>
    <w:rsid w:val="0073245C"/>
    <w:rsid w:val="0074029B"/>
    <w:rsid w:val="00742EC8"/>
    <w:rsid w:val="00743652"/>
    <w:rsid w:val="007459D3"/>
    <w:rsid w:val="00746D4D"/>
    <w:rsid w:val="00747491"/>
    <w:rsid w:val="007500C7"/>
    <w:rsid w:val="00750382"/>
    <w:rsid w:val="00752A11"/>
    <w:rsid w:val="00752F8E"/>
    <w:rsid w:val="0075475B"/>
    <w:rsid w:val="007566CA"/>
    <w:rsid w:val="0075727A"/>
    <w:rsid w:val="00760127"/>
    <w:rsid w:val="00760607"/>
    <w:rsid w:val="00761C2E"/>
    <w:rsid w:val="00761E5B"/>
    <w:rsid w:val="00763020"/>
    <w:rsid w:val="007643A9"/>
    <w:rsid w:val="0076481E"/>
    <w:rsid w:val="0076640B"/>
    <w:rsid w:val="00767266"/>
    <w:rsid w:val="00774AFB"/>
    <w:rsid w:val="0078031F"/>
    <w:rsid w:val="007814D9"/>
    <w:rsid w:val="007848CC"/>
    <w:rsid w:val="0078747E"/>
    <w:rsid w:val="00790BAE"/>
    <w:rsid w:val="00794538"/>
    <w:rsid w:val="00795726"/>
    <w:rsid w:val="00795FDA"/>
    <w:rsid w:val="00796CFE"/>
    <w:rsid w:val="007A02FB"/>
    <w:rsid w:val="007A2AF4"/>
    <w:rsid w:val="007A3AA4"/>
    <w:rsid w:val="007A3F19"/>
    <w:rsid w:val="007A4A40"/>
    <w:rsid w:val="007A5C5A"/>
    <w:rsid w:val="007A7B9F"/>
    <w:rsid w:val="007B03D0"/>
    <w:rsid w:val="007B32A9"/>
    <w:rsid w:val="007B6A4A"/>
    <w:rsid w:val="007B7DF5"/>
    <w:rsid w:val="007C18D4"/>
    <w:rsid w:val="007C2212"/>
    <w:rsid w:val="007C26EB"/>
    <w:rsid w:val="007C6129"/>
    <w:rsid w:val="007C6637"/>
    <w:rsid w:val="007C6F37"/>
    <w:rsid w:val="007D069D"/>
    <w:rsid w:val="007D45E5"/>
    <w:rsid w:val="007D4C68"/>
    <w:rsid w:val="007D58D5"/>
    <w:rsid w:val="007E1F67"/>
    <w:rsid w:val="007E3B69"/>
    <w:rsid w:val="007E3F82"/>
    <w:rsid w:val="007F3ACD"/>
    <w:rsid w:val="007F4940"/>
    <w:rsid w:val="007F6440"/>
    <w:rsid w:val="00800B3F"/>
    <w:rsid w:val="00803878"/>
    <w:rsid w:val="008069B8"/>
    <w:rsid w:val="008153B3"/>
    <w:rsid w:val="00817170"/>
    <w:rsid w:val="00817D49"/>
    <w:rsid w:val="008231F2"/>
    <w:rsid w:val="00824774"/>
    <w:rsid w:val="008251E7"/>
    <w:rsid w:val="0082564F"/>
    <w:rsid w:val="00826697"/>
    <w:rsid w:val="00826F89"/>
    <w:rsid w:val="00827E33"/>
    <w:rsid w:val="00832492"/>
    <w:rsid w:val="00833277"/>
    <w:rsid w:val="00835997"/>
    <w:rsid w:val="00837B4B"/>
    <w:rsid w:val="00844278"/>
    <w:rsid w:val="00844840"/>
    <w:rsid w:val="00844D44"/>
    <w:rsid w:val="00853154"/>
    <w:rsid w:val="008553C1"/>
    <w:rsid w:val="00855B72"/>
    <w:rsid w:val="00860AD5"/>
    <w:rsid w:val="00862F46"/>
    <w:rsid w:val="008635F8"/>
    <w:rsid w:val="008663D3"/>
    <w:rsid w:val="008719CA"/>
    <w:rsid w:val="0087570D"/>
    <w:rsid w:val="008757E5"/>
    <w:rsid w:val="00876601"/>
    <w:rsid w:val="00880402"/>
    <w:rsid w:val="00880F39"/>
    <w:rsid w:val="0088192E"/>
    <w:rsid w:val="0088387B"/>
    <w:rsid w:val="008865EF"/>
    <w:rsid w:val="00886919"/>
    <w:rsid w:val="00886CC5"/>
    <w:rsid w:val="008908DD"/>
    <w:rsid w:val="0089253F"/>
    <w:rsid w:val="00894BB0"/>
    <w:rsid w:val="00896C81"/>
    <w:rsid w:val="008A1844"/>
    <w:rsid w:val="008A2354"/>
    <w:rsid w:val="008A24F3"/>
    <w:rsid w:val="008A3C50"/>
    <w:rsid w:val="008A4C5E"/>
    <w:rsid w:val="008A7086"/>
    <w:rsid w:val="008B59C1"/>
    <w:rsid w:val="008B5FC2"/>
    <w:rsid w:val="008B71BE"/>
    <w:rsid w:val="008C0D10"/>
    <w:rsid w:val="008C1835"/>
    <w:rsid w:val="008C2874"/>
    <w:rsid w:val="008C2A3B"/>
    <w:rsid w:val="008C4D73"/>
    <w:rsid w:val="008C5418"/>
    <w:rsid w:val="008C7E91"/>
    <w:rsid w:val="008D15BA"/>
    <w:rsid w:val="008D3A9E"/>
    <w:rsid w:val="008D4441"/>
    <w:rsid w:val="008D63AA"/>
    <w:rsid w:val="008D7B22"/>
    <w:rsid w:val="008D7B2B"/>
    <w:rsid w:val="008E4CBD"/>
    <w:rsid w:val="008E7EF0"/>
    <w:rsid w:val="008F11EC"/>
    <w:rsid w:val="008F12D7"/>
    <w:rsid w:val="008F2BB5"/>
    <w:rsid w:val="008F4905"/>
    <w:rsid w:val="008F604E"/>
    <w:rsid w:val="009015A0"/>
    <w:rsid w:val="00902938"/>
    <w:rsid w:val="00902AFE"/>
    <w:rsid w:val="00904BDE"/>
    <w:rsid w:val="00912D8A"/>
    <w:rsid w:val="00917562"/>
    <w:rsid w:val="00920373"/>
    <w:rsid w:val="00922F13"/>
    <w:rsid w:val="0092351F"/>
    <w:rsid w:val="00927381"/>
    <w:rsid w:val="00930138"/>
    <w:rsid w:val="00932D68"/>
    <w:rsid w:val="009337E9"/>
    <w:rsid w:val="009342D9"/>
    <w:rsid w:val="009405B3"/>
    <w:rsid w:val="0094209B"/>
    <w:rsid w:val="00942FE8"/>
    <w:rsid w:val="0094425B"/>
    <w:rsid w:val="00950446"/>
    <w:rsid w:val="00951070"/>
    <w:rsid w:val="009532D4"/>
    <w:rsid w:val="00955C06"/>
    <w:rsid w:val="00956CB0"/>
    <w:rsid w:val="00964F19"/>
    <w:rsid w:val="00967B5D"/>
    <w:rsid w:val="00970370"/>
    <w:rsid w:val="00971010"/>
    <w:rsid w:val="00975408"/>
    <w:rsid w:val="00975B2E"/>
    <w:rsid w:val="009778B5"/>
    <w:rsid w:val="00983BEA"/>
    <w:rsid w:val="00983F3A"/>
    <w:rsid w:val="00984A49"/>
    <w:rsid w:val="00991077"/>
    <w:rsid w:val="00992964"/>
    <w:rsid w:val="009958F7"/>
    <w:rsid w:val="00996F02"/>
    <w:rsid w:val="009A37F5"/>
    <w:rsid w:val="009A51A6"/>
    <w:rsid w:val="009A6ED8"/>
    <w:rsid w:val="009B0D8D"/>
    <w:rsid w:val="009B0DB4"/>
    <w:rsid w:val="009B1999"/>
    <w:rsid w:val="009B1B3D"/>
    <w:rsid w:val="009B2C3E"/>
    <w:rsid w:val="009B4CC6"/>
    <w:rsid w:val="009B6626"/>
    <w:rsid w:val="009C3042"/>
    <w:rsid w:val="009C39D1"/>
    <w:rsid w:val="009C4607"/>
    <w:rsid w:val="009C5852"/>
    <w:rsid w:val="009C7143"/>
    <w:rsid w:val="009D5F4B"/>
    <w:rsid w:val="009E01D6"/>
    <w:rsid w:val="009E0A60"/>
    <w:rsid w:val="009E0E73"/>
    <w:rsid w:val="009E394E"/>
    <w:rsid w:val="009E44EB"/>
    <w:rsid w:val="009E49DE"/>
    <w:rsid w:val="009E60CF"/>
    <w:rsid w:val="009E69DB"/>
    <w:rsid w:val="009E787D"/>
    <w:rsid w:val="009F0AC8"/>
    <w:rsid w:val="009F4BC9"/>
    <w:rsid w:val="009F56E5"/>
    <w:rsid w:val="009F641D"/>
    <w:rsid w:val="00A038E5"/>
    <w:rsid w:val="00A07044"/>
    <w:rsid w:val="00A0729C"/>
    <w:rsid w:val="00A1494A"/>
    <w:rsid w:val="00A22E7F"/>
    <w:rsid w:val="00A24D2F"/>
    <w:rsid w:val="00A26072"/>
    <w:rsid w:val="00A261CB"/>
    <w:rsid w:val="00A26573"/>
    <w:rsid w:val="00A30794"/>
    <w:rsid w:val="00A30A76"/>
    <w:rsid w:val="00A30ECA"/>
    <w:rsid w:val="00A31C65"/>
    <w:rsid w:val="00A330E0"/>
    <w:rsid w:val="00A33E2D"/>
    <w:rsid w:val="00A37292"/>
    <w:rsid w:val="00A37E71"/>
    <w:rsid w:val="00A404CF"/>
    <w:rsid w:val="00A43C54"/>
    <w:rsid w:val="00A44033"/>
    <w:rsid w:val="00A444AC"/>
    <w:rsid w:val="00A447E4"/>
    <w:rsid w:val="00A45D90"/>
    <w:rsid w:val="00A45F2B"/>
    <w:rsid w:val="00A47DEB"/>
    <w:rsid w:val="00A511E0"/>
    <w:rsid w:val="00A53DF0"/>
    <w:rsid w:val="00A60A9E"/>
    <w:rsid w:val="00A635F3"/>
    <w:rsid w:val="00A64B68"/>
    <w:rsid w:val="00A64DFB"/>
    <w:rsid w:val="00A65D54"/>
    <w:rsid w:val="00A67D0F"/>
    <w:rsid w:val="00A71183"/>
    <w:rsid w:val="00A717CA"/>
    <w:rsid w:val="00A75329"/>
    <w:rsid w:val="00A77033"/>
    <w:rsid w:val="00A77DBD"/>
    <w:rsid w:val="00A82D16"/>
    <w:rsid w:val="00A83E13"/>
    <w:rsid w:val="00A86664"/>
    <w:rsid w:val="00A86CE5"/>
    <w:rsid w:val="00A876F8"/>
    <w:rsid w:val="00A9013D"/>
    <w:rsid w:val="00A90B55"/>
    <w:rsid w:val="00A92C00"/>
    <w:rsid w:val="00A931BA"/>
    <w:rsid w:val="00A94386"/>
    <w:rsid w:val="00A94C6A"/>
    <w:rsid w:val="00A94FE1"/>
    <w:rsid w:val="00A9732A"/>
    <w:rsid w:val="00AA02C5"/>
    <w:rsid w:val="00AA0C87"/>
    <w:rsid w:val="00AA23CB"/>
    <w:rsid w:val="00AA2C01"/>
    <w:rsid w:val="00AA652B"/>
    <w:rsid w:val="00AB35A8"/>
    <w:rsid w:val="00AB3F60"/>
    <w:rsid w:val="00AB5454"/>
    <w:rsid w:val="00AB5D9E"/>
    <w:rsid w:val="00AB7023"/>
    <w:rsid w:val="00AB7052"/>
    <w:rsid w:val="00AC5B6C"/>
    <w:rsid w:val="00AC61B0"/>
    <w:rsid w:val="00AC6A1B"/>
    <w:rsid w:val="00AC6D32"/>
    <w:rsid w:val="00AD2383"/>
    <w:rsid w:val="00AD2779"/>
    <w:rsid w:val="00AD4C3A"/>
    <w:rsid w:val="00AD4C8B"/>
    <w:rsid w:val="00AD57BF"/>
    <w:rsid w:val="00AD67A5"/>
    <w:rsid w:val="00AE0BE1"/>
    <w:rsid w:val="00AE0E26"/>
    <w:rsid w:val="00AE1314"/>
    <w:rsid w:val="00AE375A"/>
    <w:rsid w:val="00AE483B"/>
    <w:rsid w:val="00AE4BCF"/>
    <w:rsid w:val="00AE4CF0"/>
    <w:rsid w:val="00AF18FE"/>
    <w:rsid w:val="00AF4BD8"/>
    <w:rsid w:val="00B001CF"/>
    <w:rsid w:val="00B01CBB"/>
    <w:rsid w:val="00B02E83"/>
    <w:rsid w:val="00B052EA"/>
    <w:rsid w:val="00B06E70"/>
    <w:rsid w:val="00B07088"/>
    <w:rsid w:val="00B10C21"/>
    <w:rsid w:val="00B117C5"/>
    <w:rsid w:val="00B13DFC"/>
    <w:rsid w:val="00B14FC3"/>
    <w:rsid w:val="00B17A2D"/>
    <w:rsid w:val="00B17D72"/>
    <w:rsid w:val="00B2083F"/>
    <w:rsid w:val="00B25AFC"/>
    <w:rsid w:val="00B2762C"/>
    <w:rsid w:val="00B2798F"/>
    <w:rsid w:val="00B36C88"/>
    <w:rsid w:val="00B41369"/>
    <w:rsid w:val="00B41B62"/>
    <w:rsid w:val="00B4698A"/>
    <w:rsid w:val="00B47027"/>
    <w:rsid w:val="00B479F4"/>
    <w:rsid w:val="00B50F25"/>
    <w:rsid w:val="00B511C5"/>
    <w:rsid w:val="00B539FF"/>
    <w:rsid w:val="00B53FD7"/>
    <w:rsid w:val="00B54377"/>
    <w:rsid w:val="00B54A12"/>
    <w:rsid w:val="00B55D81"/>
    <w:rsid w:val="00B56604"/>
    <w:rsid w:val="00B608E5"/>
    <w:rsid w:val="00B61E6D"/>
    <w:rsid w:val="00B62193"/>
    <w:rsid w:val="00B651F5"/>
    <w:rsid w:val="00B65F58"/>
    <w:rsid w:val="00B66057"/>
    <w:rsid w:val="00B7431B"/>
    <w:rsid w:val="00B74AD2"/>
    <w:rsid w:val="00B75B92"/>
    <w:rsid w:val="00B807D3"/>
    <w:rsid w:val="00B81936"/>
    <w:rsid w:val="00B8309B"/>
    <w:rsid w:val="00B83D11"/>
    <w:rsid w:val="00B842A3"/>
    <w:rsid w:val="00B90690"/>
    <w:rsid w:val="00B95DF6"/>
    <w:rsid w:val="00B972C5"/>
    <w:rsid w:val="00BA510F"/>
    <w:rsid w:val="00BA58EA"/>
    <w:rsid w:val="00BA6CFD"/>
    <w:rsid w:val="00BB038C"/>
    <w:rsid w:val="00BB0E1C"/>
    <w:rsid w:val="00BB15C2"/>
    <w:rsid w:val="00BB192D"/>
    <w:rsid w:val="00BB1CE7"/>
    <w:rsid w:val="00BB1ED3"/>
    <w:rsid w:val="00BB70C5"/>
    <w:rsid w:val="00BB7F0F"/>
    <w:rsid w:val="00BC00C4"/>
    <w:rsid w:val="00BC0B2D"/>
    <w:rsid w:val="00BC388F"/>
    <w:rsid w:val="00BC446A"/>
    <w:rsid w:val="00BC6DCB"/>
    <w:rsid w:val="00BD3D7F"/>
    <w:rsid w:val="00BD4017"/>
    <w:rsid w:val="00BD76C6"/>
    <w:rsid w:val="00BE643F"/>
    <w:rsid w:val="00BE70EE"/>
    <w:rsid w:val="00BE7634"/>
    <w:rsid w:val="00BF0126"/>
    <w:rsid w:val="00BF46F9"/>
    <w:rsid w:val="00BF4A7F"/>
    <w:rsid w:val="00BF4C2F"/>
    <w:rsid w:val="00C0182E"/>
    <w:rsid w:val="00C03B4F"/>
    <w:rsid w:val="00C074A2"/>
    <w:rsid w:val="00C1501B"/>
    <w:rsid w:val="00C20389"/>
    <w:rsid w:val="00C20F48"/>
    <w:rsid w:val="00C21D5E"/>
    <w:rsid w:val="00C22836"/>
    <w:rsid w:val="00C278E1"/>
    <w:rsid w:val="00C31346"/>
    <w:rsid w:val="00C31E95"/>
    <w:rsid w:val="00C32A83"/>
    <w:rsid w:val="00C332B5"/>
    <w:rsid w:val="00C406B8"/>
    <w:rsid w:val="00C406D2"/>
    <w:rsid w:val="00C460CC"/>
    <w:rsid w:val="00C46813"/>
    <w:rsid w:val="00C46F76"/>
    <w:rsid w:val="00C53B6B"/>
    <w:rsid w:val="00C546E8"/>
    <w:rsid w:val="00C559DF"/>
    <w:rsid w:val="00C55D3A"/>
    <w:rsid w:val="00C55FBE"/>
    <w:rsid w:val="00C65DA9"/>
    <w:rsid w:val="00C722B6"/>
    <w:rsid w:val="00C777F1"/>
    <w:rsid w:val="00C80D98"/>
    <w:rsid w:val="00C80DF3"/>
    <w:rsid w:val="00C81846"/>
    <w:rsid w:val="00C83103"/>
    <w:rsid w:val="00C84995"/>
    <w:rsid w:val="00C87D72"/>
    <w:rsid w:val="00C91836"/>
    <w:rsid w:val="00C960CD"/>
    <w:rsid w:val="00CA0AC9"/>
    <w:rsid w:val="00CA1A03"/>
    <w:rsid w:val="00CA2B5B"/>
    <w:rsid w:val="00CA2FB2"/>
    <w:rsid w:val="00CA464E"/>
    <w:rsid w:val="00CA491C"/>
    <w:rsid w:val="00CA54F9"/>
    <w:rsid w:val="00CA56EE"/>
    <w:rsid w:val="00CB5909"/>
    <w:rsid w:val="00CB6FE3"/>
    <w:rsid w:val="00CB74F3"/>
    <w:rsid w:val="00CC0CF2"/>
    <w:rsid w:val="00CC237B"/>
    <w:rsid w:val="00CC37A3"/>
    <w:rsid w:val="00CC40A4"/>
    <w:rsid w:val="00CC4817"/>
    <w:rsid w:val="00CC6054"/>
    <w:rsid w:val="00CC63AF"/>
    <w:rsid w:val="00CD00F1"/>
    <w:rsid w:val="00CD1599"/>
    <w:rsid w:val="00CD2F86"/>
    <w:rsid w:val="00CD32B3"/>
    <w:rsid w:val="00CD4451"/>
    <w:rsid w:val="00CD525E"/>
    <w:rsid w:val="00CE05F5"/>
    <w:rsid w:val="00CE1C91"/>
    <w:rsid w:val="00CE22F9"/>
    <w:rsid w:val="00CF2A66"/>
    <w:rsid w:val="00CF4C69"/>
    <w:rsid w:val="00CF5813"/>
    <w:rsid w:val="00CF6998"/>
    <w:rsid w:val="00CF748A"/>
    <w:rsid w:val="00D008B0"/>
    <w:rsid w:val="00D01FF0"/>
    <w:rsid w:val="00D02B5E"/>
    <w:rsid w:val="00D03452"/>
    <w:rsid w:val="00D062DB"/>
    <w:rsid w:val="00D066E0"/>
    <w:rsid w:val="00D113D1"/>
    <w:rsid w:val="00D1523D"/>
    <w:rsid w:val="00D158C0"/>
    <w:rsid w:val="00D15919"/>
    <w:rsid w:val="00D16736"/>
    <w:rsid w:val="00D17C30"/>
    <w:rsid w:val="00D214F2"/>
    <w:rsid w:val="00D2540F"/>
    <w:rsid w:val="00D2680B"/>
    <w:rsid w:val="00D26AB7"/>
    <w:rsid w:val="00D2763F"/>
    <w:rsid w:val="00D3227C"/>
    <w:rsid w:val="00D32469"/>
    <w:rsid w:val="00D32E92"/>
    <w:rsid w:val="00D33652"/>
    <w:rsid w:val="00D34045"/>
    <w:rsid w:val="00D35348"/>
    <w:rsid w:val="00D438BD"/>
    <w:rsid w:val="00D43E7E"/>
    <w:rsid w:val="00D464CF"/>
    <w:rsid w:val="00D47391"/>
    <w:rsid w:val="00D512DE"/>
    <w:rsid w:val="00D6012E"/>
    <w:rsid w:val="00D60E9E"/>
    <w:rsid w:val="00D61468"/>
    <w:rsid w:val="00D64291"/>
    <w:rsid w:val="00D67903"/>
    <w:rsid w:val="00D71092"/>
    <w:rsid w:val="00D73D25"/>
    <w:rsid w:val="00D7732D"/>
    <w:rsid w:val="00D77786"/>
    <w:rsid w:val="00D77D8B"/>
    <w:rsid w:val="00D82F40"/>
    <w:rsid w:val="00D83C8B"/>
    <w:rsid w:val="00D865BA"/>
    <w:rsid w:val="00D87139"/>
    <w:rsid w:val="00D91DFE"/>
    <w:rsid w:val="00D9486B"/>
    <w:rsid w:val="00D96446"/>
    <w:rsid w:val="00DA03E6"/>
    <w:rsid w:val="00DA120F"/>
    <w:rsid w:val="00DA1AD5"/>
    <w:rsid w:val="00DA5C1C"/>
    <w:rsid w:val="00DA6989"/>
    <w:rsid w:val="00DB2511"/>
    <w:rsid w:val="00DB3CA1"/>
    <w:rsid w:val="00DB72CE"/>
    <w:rsid w:val="00DC2068"/>
    <w:rsid w:val="00DC41EA"/>
    <w:rsid w:val="00DC49BA"/>
    <w:rsid w:val="00DC5E52"/>
    <w:rsid w:val="00DC64AC"/>
    <w:rsid w:val="00DC7C1F"/>
    <w:rsid w:val="00DD0AA2"/>
    <w:rsid w:val="00DD1C05"/>
    <w:rsid w:val="00DD240F"/>
    <w:rsid w:val="00DD6749"/>
    <w:rsid w:val="00DE3EB4"/>
    <w:rsid w:val="00DE7139"/>
    <w:rsid w:val="00DE7A5D"/>
    <w:rsid w:val="00DF0D6A"/>
    <w:rsid w:val="00DF25CB"/>
    <w:rsid w:val="00DF3EE7"/>
    <w:rsid w:val="00DF437E"/>
    <w:rsid w:val="00DF6F7F"/>
    <w:rsid w:val="00DF7262"/>
    <w:rsid w:val="00E02DD4"/>
    <w:rsid w:val="00E03259"/>
    <w:rsid w:val="00E104F1"/>
    <w:rsid w:val="00E1152E"/>
    <w:rsid w:val="00E11DB7"/>
    <w:rsid w:val="00E12F2E"/>
    <w:rsid w:val="00E178F5"/>
    <w:rsid w:val="00E17967"/>
    <w:rsid w:val="00E2074C"/>
    <w:rsid w:val="00E22705"/>
    <w:rsid w:val="00E239EB"/>
    <w:rsid w:val="00E26FA7"/>
    <w:rsid w:val="00E27AE4"/>
    <w:rsid w:val="00E3144C"/>
    <w:rsid w:val="00E342DD"/>
    <w:rsid w:val="00E36DD8"/>
    <w:rsid w:val="00E40916"/>
    <w:rsid w:val="00E41E7C"/>
    <w:rsid w:val="00E46DE6"/>
    <w:rsid w:val="00E539A9"/>
    <w:rsid w:val="00E62015"/>
    <w:rsid w:val="00E62B7C"/>
    <w:rsid w:val="00E656B7"/>
    <w:rsid w:val="00E700E8"/>
    <w:rsid w:val="00E70ECD"/>
    <w:rsid w:val="00E74249"/>
    <w:rsid w:val="00E80A55"/>
    <w:rsid w:val="00E80F91"/>
    <w:rsid w:val="00E82F2A"/>
    <w:rsid w:val="00E86B80"/>
    <w:rsid w:val="00E86C16"/>
    <w:rsid w:val="00E87732"/>
    <w:rsid w:val="00E90217"/>
    <w:rsid w:val="00E90389"/>
    <w:rsid w:val="00E9066E"/>
    <w:rsid w:val="00E90840"/>
    <w:rsid w:val="00E9188D"/>
    <w:rsid w:val="00E92061"/>
    <w:rsid w:val="00E925BC"/>
    <w:rsid w:val="00E932EE"/>
    <w:rsid w:val="00E93C18"/>
    <w:rsid w:val="00E9404F"/>
    <w:rsid w:val="00E94B16"/>
    <w:rsid w:val="00EA0323"/>
    <w:rsid w:val="00EA3D72"/>
    <w:rsid w:val="00EA740B"/>
    <w:rsid w:val="00EB1D94"/>
    <w:rsid w:val="00EB2455"/>
    <w:rsid w:val="00EB2AC5"/>
    <w:rsid w:val="00EB4B83"/>
    <w:rsid w:val="00EB6A7B"/>
    <w:rsid w:val="00EB6F19"/>
    <w:rsid w:val="00EB70EE"/>
    <w:rsid w:val="00EB7668"/>
    <w:rsid w:val="00EC135F"/>
    <w:rsid w:val="00EC36A0"/>
    <w:rsid w:val="00EC4285"/>
    <w:rsid w:val="00EC5D00"/>
    <w:rsid w:val="00EC6C20"/>
    <w:rsid w:val="00ED3973"/>
    <w:rsid w:val="00ED49C7"/>
    <w:rsid w:val="00ED5F46"/>
    <w:rsid w:val="00ED6F9A"/>
    <w:rsid w:val="00ED772D"/>
    <w:rsid w:val="00ED7BA5"/>
    <w:rsid w:val="00EE372B"/>
    <w:rsid w:val="00EE43F9"/>
    <w:rsid w:val="00EE5DA4"/>
    <w:rsid w:val="00EE6FC0"/>
    <w:rsid w:val="00EE7A1A"/>
    <w:rsid w:val="00EF3A0E"/>
    <w:rsid w:val="00EF4730"/>
    <w:rsid w:val="00EF5671"/>
    <w:rsid w:val="00F010DA"/>
    <w:rsid w:val="00F02BF4"/>
    <w:rsid w:val="00F06E4F"/>
    <w:rsid w:val="00F07D03"/>
    <w:rsid w:val="00F10AA9"/>
    <w:rsid w:val="00F10C9C"/>
    <w:rsid w:val="00F1309D"/>
    <w:rsid w:val="00F147E6"/>
    <w:rsid w:val="00F148C9"/>
    <w:rsid w:val="00F15897"/>
    <w:rsid w:val="00F17E07"/>
    <w:rsid w:val="00F21487"/>
    <w:rsid w:val="00F22498"/>
    <w:rsid w:val="00F22B69"/>
    <w:rsid w:val="00F3565B"/>
    <w:rsid w:val="00F36048"/>
    <w:rsid w:val="00F37281"/>
    <w:rsid w:val="00F40679"/>
    <w:rsid w:val="00F42DCE"/>
    <w:rsid w:val="00F433E1"/>
    <w:rsid w:val="00F43438"/>
    <w:rsid w:val="00F4736E"/>
    <w:rsid w:val="00F475C6"/>
    <w:rsid w:val="00F47B09"/>
    <w:rsid w:val="00F50467"/>
    <w:rsid w:val="00F50CEB"/>
    <w:rsid w:val="00F5337A"/>
    <w:rsid w:val="00F57EAE"/>
    <w:rsid w:val="00F64027"/>
    <w:rsid w:val="00F6673F"/>
    <w:rsid w:val="00F70155"/>
    <w:rsid w:val="00F7110C"/>
    <w:rsid w:val="00F72165"/>
    <w:rsid w:val="00F72327"/>
    <w:rsid w:val="00F7690F"/>
    <w:rsid w:val="00F85B10"/>
    <w:rsid w:val="00F8781E"/>
    <w:rsid w:val="00F92109"/>
    <w:rsid w:val="00F96773"/>
    <w:rsid w:val="00F96B6A"/>
    <w:rsid w:val="00F96D73"/>
    <w:rsid w:val="00F975B8"/>
    <w:rsid w:val="00FA33AF"/>
    <w:rsid w:val="00FA394D"/>
    <w:rsid w:val="00FB48BD"/>
    <w:rsid w:val="00FB5380"/>
    <w:rsid w:val="00FB5AD6"/>
    <w:rsid w:val="00FB60D8"/>
    <w:rsid w:val="00FC239C"/>
    <w:rsid w:val="00FC24C2"/>
    <w:rsid w:val="00FC2DF2"/>
    <w:rsid w:val="00FC49BD"/>
    <w:rsid w:val="00FC75D5"/>
    <w:rsid w:val="00FC75E4"/>
    <w:rsid w:val="00FD3227"/>
    <w:rsid w:val="00FD5D81"/>
    <w:rsid w:val="00FD62A0"/>
    <w:rsid w:val="00FE0411"/>
    <w:rsid w:val="00FE0E2E"/>
    <w:rsid w:val="00FE4C80"/>
    <w:rsid w:val="00FE70CF"/>
    <w:rsid w:val="00FF35F5"/>
    <w:rsid w:val="00FF4973"/>
    <w:rsid w:val="00FF5500"/>
    <w:rsid w:val="00FF5990"/>
    <w:rsid w:val="00FF5ED6"/>
    <w:rsid w:val="00FF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BAB5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8747E"/>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78747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78747E"/>
    <w:pPr>
      <w:pBdr>
        <w:top w:val="none" w:sz="0" w:space="0" w:color="auto"/>
      </w:pBdr>
      <w:spacing w:before="180"/>
      <w:outlineLvl w:val="1"/>
    </w:pPr>
    <w:rPr>
      <w:sz w:val="32"/>
    </w:rPr>
  </w:style>
  <w:style w:type="paragraph" w:styleId="Heading3">
    <w:name w:val="heading 3"/>
    <w:basedOn w:val="Heading2"/>
    <w:next w:val="Normal"/>
    <w:qFormat/>
    <w:rsid w:val="0078747E"/>
    <w:pPr>
      <w:spacing w:before="120"/>
      <w:outlineLvl w:val="2"/>
    </w:pPr>
    <w:rPr>
      <w:sz w:val="28"/>
    </w:rPr>
  </w:style>
  <w:style w:type="paragraph" w:styleId="Heading4">
    <w:name w:val="heading 4"/>
    <w:basedOn w:val="Heading3"/>
    <w:next w:val="Normal"/>
    <w:link w:val="Heading4Char"/>
    <w:qFormat/>
    <w:rsid w:val="0078747E"/>
    <w:pPr>
      <w:ind w:left="1418" w:hanging="1418"/>
      <w:outlineLvl w:val="3"/>
    </w:pPr>
    <w:rPr>
      <w:sz w:val="24"/>
    </w:rPr>
  </w:style>
  <w:style w:type="paragraph" w:styleId="Heading5">
    <w:name w:val="heading 5"/>
    <w:basedOn w:val="Heading4"/>
    <w:next w:val="Normal"/>
    <w:qFormat/>
    <w:rsid w:val="0078747E"/>
    <w:pPr>
      <w:ind w:left="1701" w:hanging="1701"/>
      <w:outlineLvl w:val="4"/>
    </w:pPr>
    <w:rPr>
      <w:sz w:val="22"/>
    </w:rPr>
  </w:style>
  <w:style w:type="paragraph" w:styleId="Heading6">
    <w:name w:val="heading 6"/>
    <w:basedOn w:val="Normal"/>
    <w:next w:val="Normal"/>
    <w:qFormat/>
    <w:rsid w:val="004E6845"/>
    <w:pPr>
      <w:keepNext/>
      <w:keepLines/>
      <w:spacing w:before="120"/>
      <w:ind w:left="1985" w:hanging="1985"/>
      <w:outlineLvl w:val="5"/>
    </w:pPr>
    <w:rPr>
      <w:rFonts w:ascii="Arial" w:hAnsi="Arial"/>
    </w:rPr>
  </w:style>
  <w:style w:type="paragraph" w:styleId="Heading7">
    <w:name w:val="heading 7"/>
    <w:basedOn w:val="Normal"/>
    <w:next w:val="Normal"/>
    <w:qFormat/>
    <w:rsid w:val="004E6845"/>
    <w:pPr>
      <w:keepNext/>
      <w:keepLines/>
      <w:spacing w:before="120"/>
      <w:ind w:left="1985" w:hanging="1985"/>
      <w:outlineLvl w:val="6"/>
    </w:pPr>
    <w:rPr>
      <w:rFonts w:ascii="Arial" w:hAnsi="Arial"/>
    </w:rPr>
  </w:style>
  <w:style w:type="paragraph" w:styleId="Heading8">
    <w:name w:val="heading 8"/>
    <w:basedOn w:val="Heading1"/>
    <w:next w:val="Normal"/>
    <w:qFormat/>
    <w:rsid w:val="0078747E"/>
    <w:pPr>
      <w:ind w:left="0" w:firstLine="0"/>
      <w:outlineLvl w:val="7"/>
    </w:pPr>
  </w:style>
  <w:style w:type="paragraph" w:styleId="Heading9">
    <w:name w:val="heading 9"/>
    <w:basedOn w:val="Heading8"/>
    <w:next w:val="Normal"/>
    <w:qFormat/>
    <w:rsid w:val="0078747E"/>
    <w:pPr>
      <w:outlineLvl w:val="8"/>
    </w:pPr>
  </w:style>
  <w:style w:type="character" w:default="1" w:styleId="DefaultParagraphFont">
    <w:name w:val="Default Paragraph Font"/>
    <w:aliases w:val=" Zchn Zchn Char Char1"/>
    <w:semiHidden/>
    <w:rsid w:val="0078747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8747E"/>
  </w:style>
  <w:style w:type="character" w:customStyle="1" w:styleId="Heading4Char">
    <w:name w:val="Heading 4 Char"/>
    <w:basedOn w:val="DefaultParagraphFont"/>
    <w:link w:val="Heading4"/>
    <w:rsid w:val="00FB5380"/>
    <w:rPr>
      <w:rFonts w:ascii="Arial" w:hAnsi="Arial"/>
      <w:sz w:val="24"/>
      <w:lang w:val="en-GB" w:eastAsia="en-US" w:bidi="ar-SA"/>
    </w:rPr>
  </w:style>
  <w:style w:type="paragraph" w:styleId="TOC9">
    <w:name w:val="toc 9"/>
    <w:basedOn w:val="TOC8"/>
    <w:semiHidden/>
    <w:rsid w:val="0078747E"/>
    <w:pPr>
      <w:ind w:left="1418" w:hanging="1418"/>
    </w:pPr>
  </w:style>
  <w:style w:type="paragraph" w:styleId="TOC8">
    <w:name w:val="toc 8"/>
    <w:basedOn w:val="TOC1"/>
    <w:semiHidden/>
    <w:rsid w:val="0078747E"/>
    <w:pPr>
      <w:spacing w:before="180"/>
      <w:ind w:left="2693" w:hanging="2693"/>
    </w:pPr>
    <w:rPr>
      <w:b/>
    </w:rPr>
  </w:style>
  <w:style w:type="paragraph" w:styleId="TOC1">
    <w:name w:val="toc 1"/>
    <w:semiHidden/>
    <w:rsid w:val="0078747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character" w:customStyle="1" w:styleId="ZGSM">
    <w:name w:val="ZGSM"/>
    <w:rsid w:val="0078747E"/>
  </w:style>
  <w:style w:type="paragraph" w:styleId="TOC5">
    <w:name w:val="toc 5"/>
    <w:basedOn w:val="TOC4"/>
    <w:semiHidden/>
    <w:rsid w:val="0078747E"/>
    <w:pPr>
      <w:ind w:left="1701" w:hanging="1701"/>
    </w:pPr>
  </w:style>
  <w:style w:type="paragraph" w:styleId="TOC4">
    <w:name w:val="toc 4"/>
    <w:basedOn w:val="TOC3"/>
    <w:semiHidden/>
    <w:rsid w:val="0078747E"/>
    <w:pPr>
      <w:ind w:left="1418" w:hanging="1418"/>
    </w:pPr>
  </w:style>
  <w:style w:type="paragraph" w:styleId="TOC3">
    <w:name w:val="toc 3"/>
    <w:basedOn w:val="TOC2"/>
    <w:semiHidden/>
    <w:rsid w:val="0078747E"/>
    <w:pPr>
      <w:ind w:left="1134" w:hanging="1134"/>
    </w:pPr>
  </w:style>
  <w:style w:type="paragraph" w:styleId="TOC2">
    <w:name w:val="toc 2"/>
    <w:basedOn w:val="TOC1"/>
    <w:semiHidden/>
    <w:rsid w:val="0078747E"/>
    <w:pPr>
      <w:spacing w:before="0"/>
      <w:ind w:left="851" w:hanging="851"/>
    </w:pPr>
    <w:rPr>
      <w:sz w:val="20"/>
    </w:rPr>
  </w:style>
  <w:style w:type="paragraph" w:styleId="Index1">
    <w:name w:val="index 1"/>
    <w:basedOn w:val="Normal"/>
    <w:semiHidden/>
    <w:rsid w:val="0078747E"/>
    <w:pPr>
      <w:keepLines/>
    </w:pPr>
  </w:style>
  <w:style w:type="paragraph" w:styleId="Index2">
    <w:name w:val="index 2"/>
    <w:basedOn w:val="Index1"/>
    <w:semiHidden/>
    <w:rsid w:val="0078747E"/>
    <w:pPr>
      <w:ind w:left="284"/>
    </w:pPr>
  </w:style>
  <w:style w:type="paragraph" w:customStyle="1" w:styleId="TT">
    <w:name w:val="TT"/>
    <w:basedOn w:val="Heading1"/>
    <w:next w:val="Normal"/>
    <w:rsid w:val="0078747E"/>
    <w:pPr>
      <w:outlineLvl w:val="9"/>
    </w:pPr>
  </w:style>
  <w:style w:type="character" w:styleId="FootnoteReference">
    <w:name w:val="footnote reference"/>
    <w:basedOn w:val="DefaultParagraphFont"/>
    <w:semiHidden/>
    <w:rsid w:val="0078747E"/>
    <w:rPr>
      <w:b/>
      <w:position w:val="6"/>
      <w:sz w:val="16"/>
    </w:rPr>
  </w:style>
  <w:style w:type="paragraph" w:styleId="FootnoteText">
    <w:name w:val="footnote text"/>
    <w:basedOn w:val="Normal"/>
    <w:semiHidden/>
    <w:rsid w:val="0078747E"/>
    <w:pPr>
      <w:keepLines/>
      <w:ind w:left="454" w:hanging="454"/>
    </w:pPr>
    <w:rPr>
      <w:sz w:val="16"/>
    </w:rPr>
  </w:style>
  <w:style w:type="paragraph" w:customStyle="1" w:styleId="NF">
    <w:name w:val="NF"/>
    <w:basedOn w:val="NO"/>
    <w:rsid w:val="0078747E"/>
    <w:pPr>
      <w:keepNext/>
      <w:spacing w:after="0"/>
    </w:pPr>
    <w:rPr>
      <w:rFonts w:ascii="Arial" w:hAnsi="Arial"/>
      <w:sz w:val="18"/>
    </w:rPr>
  </w:style>
  <w:style w:type="paragraph" w:customStyle="1" w:styleId="NO">
    <w:name w:val="NO"/>
    <w:basedOn w:val="Normal"/>
    <w:link w:val="NOChar"/>
    <w:rsid w:val="0078747E"/>
    <w:pPr>
      <w:keepLines/>
      <w:ind w:left="1135" w:hanging="851"/>
    </w:pPr>
  </w:style>
  <w:style w:type="character" w:customStyle="1" w:styleId="NOChar">
    <w:name w:val="NO Char"/>
    <w:basedOn w:val="DefaultParagraphFont"/>
    <w:link w:val="NO"/>
    <w:rsid w:val="00084EF5"/>
    <w:rPr>
      <w:lang w:val="en-GB" w:eastAsia="en-US" w:bidi="ar-SA"/>
    </w:rPr>
  </w:style>
  <w:style w:type="paragraph" w:customStyle="1" w:styleId="PL">
    <w:name w:val="PL"/>
    <w:rsid w:val="007874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78747E"/>
    <w:pPr>
      <w:jc w:val="right"/>
    </w:pPr>
  </w:style>
  <w:style w:type="paragraph" w:customStyle="1" w:styleId="TAL">
    <w:name w:val="TAL"/>
    <w:basedOn w:val="Normal"/>
    <w:link w:val="TALChar"/>
    <w:rsid w:val="0078747E"/>
    <w:pPr>
      <w:keepNext/>
      <w:keepLines/>
      <w:spacing w:after="0"/>
    </w:pPr>
    <w:rPr>
      <w:rFonts w:ascii="Arial" w:hAnsi="Arial"/>
      <w:sz w:val="18"/>
    </w:rPr>
  </w:style>
  <w:style w:type="character" w:customStyle="1" w:styleId="TALChar">
    <w:name w:val="TAL Char"/>
    <w:basedOn w:val="DefaultParagraphFont"/>
    <w:link w:val="TAL"/>
    <w:rsid w:val="00F02BF4"/>
    <w:rPr>
      <w:rFonts w:ascii="Arial" w:hAnsi="Arial"/>
      <w:sz w:val="18"/>
      <w:lang w:val="en-GB" w:eastAsia="en-US" w:bidi="ar-SA"/>
    </w:rPr>
  </w:style>
  <w:style w:type="paragraph" w:customStyle="1" w:styleId="TAH">
    <w:name w:val="TAH"/>
    <w:basedOn w:val="TAC"/>
    <w:link w:val="TAHChar"/>
    <w:rsid w:val="0078747E"/>
    <w:rPr>
      <w:b/>
    </w:rPr>
  </w:style>
  <w:style w:type="paragraph" w:customStyle="1" w:styleId="TAC">
    <w:name w:val="TAC"/>
    <w:basedOn w:val="TAL"/>
    <w:rsid w:val="0078747E"/>
    <w:pPr>
      <w:jc w:val="center"/>
    </w:pPr>
  </w:style>
  <w:style w:type="character" w:customStyle="1" w:styleId="TAHChar">
    <w:name w:val="TAH Char"/>
    <w:basedOn w:val="DefaultParagraphFont"/>
    <w:link w:val="TAH"/>
    <w:rsid w:val="00F02BF4"/>
    <w:rPr>
      <w:rFonts w:ascii="Arial" w:hAnsi="Arial"/>
      <w:b/>
      <w:sz w:val="18"/>
      <w:lang w:val="en-GB" w:eastAsia="en-US" w:bidi="ar-SA"/>
    </w:rPr>
  </w:style>
  <w:style w:type="paragraph" w:customStyle="1" w:styleId="LD">
    <w:name w:val="LD"/>
    <w:rsid w:val="0078747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ar"/>
    <w:rsid w:val="0078747E"/>
    <w:pPr>
      <w:keepLines/>
      <w:ind w:left="1702" w:hanging="1418"/>
    </w:pPr>
  </w:style>
  <w:style w:type="character" w:customStyle="1" w:styleId="EXCar">
    <w:name w:val="EX Car"/>
    <w:basedOn w:val="DefaultParagraphFont"/>
    <w:link w:val="EX"/>
    <w:rsid w:val="00053B9E"/>
    <w:rPr>
      <w:lang w:val="en-GB" w:eastAsia="en-US" w:bidi="ar-SA"/>
    </w:rPr>
  </w:style>
  <w:style w:type="paragraph" w:customStyle="1" w:styleId="FP">
    <w:name w:val="FP"/>
    <w:basedOn w:val="Normal"/>
    <w:rsid w:val="0078747E"/>
    <w:pPr>
      <w:spacing w:after="0"/>
    </w:pPr>
  </w:style>
  <w:style w:type="paragraph" w:customStyle="1" w:styleId="NW">
    <w:name w:val="NW"/>
    <w:basedOn w:val="NO"/>
    <w:rsid w:val="0078747E"/>
    <w:pPr>
      <w:spacing w:after="0"/>
    </w:pPr>
  </w:style>
  <w:style w:type="paragraph" w:customStyle="1" w:styleId="EW">
    <w:name w:val="EW"/>
    <w:basedOn w:val="EX"/>
    <w:rsid w:val="0078747E"/>
    <w:pPr>
      <w:spacing w:after="0"/>
    </w:pPr>
  </w:style>
  <w:style w:type="paragraph" w:customStyle="1" w:styleId="B1">
    <w:name w:val="B1"/>
    <w:basedOn w:val="Normal"/>
    <w:link w:val="B1Char"/>
    <w:rsid w:val="0076640B"/>
    <w:pPr>
      <w:ind w:left="568" w:hanging="284"/>
    </w:pPr>
  </w:style>
  <w:style w:type="character" w:customStyle="1" w:styleId="B1Char">
    <w:name w:val="B1 Char"/>
    <w:basedOn w:val="DefaultParagraphFont"/>
    <w:link w:val="B1"/>
    <w:rsid w:val="00084EF5"/>
    <w:rPr>
      <w:lang w:val="en-GB" w:eastAsia="en-US" w:bidi="ar-SA"/>
    </w:rPr>
  </w:style>
  <w:style w:type="paragraph" w:styleId="TOC6">
    <w:name w:val="toc 6"/>
    <w:basedOn w:val="TOC5"/>
    <w:next w:val="Normal"/>
    <w:semiHidden/>
    <w:rsid w:val="0078747E"/>
    <w:pPr>
      <w:ind w:left="1985" w:hanging="1985"/>
    </w:pPr>
  </w:style>
  <w:style w:type="paragraph" w:styleId="TOC7">
    <w:name w:val="toc 7"/>
    <w:basedOn w:val="TOC6"/>
    <w:next w:val="Normal"/>
    <w:semiHidden/>
    <w:rsid w:val="0078747E"/>
    <w:pPr>
      <w:ind w:left="2268" w:hanging="2268"/>
    </w:pPr>
  </w:style>
  <w:style w:type="paragraph" w:styleId="ListBullet">
    <w:name w:val="List Bullet"/>
    <w:basedOn w:val="Normal"/>
    <w:rsid w:val="0076640B"/>
    <w:pPr>
      <w:ind w:left="568" w:hanging="284"/>
    </w:pPr>
  </w:style>
  <w:style w:type="paragraph" w:customStyle="1" w:styleId="EditorsNote">
    <w:name w:val="Editor's Note"/>
    <w:aliases w:val="EN"/>
    <w:basedOn w:val="NO"/>
    <w:link w:val="EditorsNoteChar"/>
    <w:rsid w:val="0078747E"/>
    <w:rPr>
      <w:color w:val="FF0000"/>
    </w:rPr>
  </w:style>
  <w:style w:type="character" w:customStyle="1" w:styleId="EditorsNoteChar">
    <w:name w:val="Editor's Note Char"/>
    <w:basedOn w:val="DefaultParagraphFont"/>
    <w:link w:val="EditorsNote"/>
    <w:rsid w:val="00181B9C"/>
    <w:rPr>
      <w:color w:val="FF0000"/>
      <w:lang w:val="en-GB" w:eastAsia="en-US" w:bidi="ar-SA"/>
    </w:rPr>
  </w:style>
  <w:style w:type="paragraph" w:customStyle="1" w:styleId="TH">
    <w:name w:val="TH"/>
    <w:basedOn w:val="Normal"/>
    <w:link w:val="THChar"/>
    <w:rsid w:val="0078747E"/>
    <w:pPr>
      <w:keepNext/>
      <w:keepLines/>
      <w:spacing w:before="60"/>
      <w:jc w:val="center"/>
    </w:pPr>
    <w:rPr>
      <w:rFonts w:ascii="Arial" w:hAnsi="Arial"/>
      <w:b/>
    </w:rPr>
  </w:style>
  <w:style w:type="character" w:customStyle="1" w:styleId="THChar">
    <w:name w:val="TH Char"/>
    <w:basedOn w:val="DefaultParagraphFont"/>
    <w:link w:val="TH"/>
    <w:rsid w:val="00E62B7C"/>
    <w:rPr>
      <w:rFonts w:ascii="Arial" w:hAnsi="Arial"/>
      <w:b/>
      <w:lang w:val="en-GB" w:eastAsia="en-US" w:bidi="ar-SA"/>
    </w:rPr>
  </w:style>
  <w:style w:type="paragraph" w:customStyle="1" w:styleId="ZA">
    <w:name w:val="ZA"/>
    <w:rsid w:val="0078747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78747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78747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78747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link w:val="TANChar"/>
    <w:rsid w:val="0078747E"/>
    <w:pPr>
      <w:ind w:left="851" w:hanging="851"/>
    </w:pPr>
  </w:style>
  <w:style w:type="character" w:customStyle="1" w:styleId="TANChar">
    <w:name w:val="TAN Char"/>
    <w:basedOn w:val="TALChar"/>
    <w:link w:val="TAN"/>
    <w:rsid w:val="00E104F1"/>
    <w:rPr>
      <w:rFonts w:ascii="Arial" w:hAnsi="Arial"/>
      <w:sz w:val="18"/>
      <w:lang w:val="en-GB" w:eastAsia="en-US" w:bidi="ar-SA"/>
    </w:rPr>
  </w:style>
  <w:style w:type="paragraph" w:customStyle="1" w:styleId="ZH">
    <w:name w:val="ZH"/>
    <w:rsid w:val="0078747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rsid w:val="0078747E"/>
    <w:pPr>
      <w:keepNext w:val="0"/>
      <w:spacing w:before="0" w:after="240"/>
    </w:pPr>
  </w:style>
  <w:style w:type="paragraph" w:customStyle="1" w:styleId="B2">
    <w:name w:val="B2"/>
    <w:basedOn w:val="Normal"/>
    <w:link w:val="B2Char"/>
    <w:rsid w:val="0076640B"/>
    <w:pPr>
      <w:ind w:left="851" w:hanging="284"/>
    </w:pPr>
  </w:style>
  <w:style w:type="character" w:customStyle="1" w:styleId="B2Char">
    <w:name w:val="B2 Char"/>
    <w:basedOn w:val="DefaultParagraphFont"/>
    <w:link w:val="B2"/>
    <w:rsid w:val="00DD6749"/>
    <w:rPr>
      <w:lang w:val="en-GB" w:eastAsia="en-US" w:bidi="ar-SA"/>
    </w:rPr>
  </w:style>
  <w:style w:type="paragraph" w:customStyle="1" w:styleId="B3">
    <w:name w:val="B3"/>
    <w:basedOn w:val="Normal"/>
    <w:rsid w:val="0076640B"/>
    <w:pPr>
      <w:ind w:left="1135" w:hanging="284"/>
    </w:pPr>
  </w:style>
  <w:style w:type="paragraph" w:customStyle="1" w:styleId="B4">
    <w:name w:val="B4"/>
    <w:basedOn w:val="Normal"/>
    <w:rsid w:val="0076640B"/>
    <w:pPr>
      <w:ind w:left="1418" w:hanging="284"/>
    </w:pPr>
  </w:style>
  <w:style w:type="paragraph" w:customStyle="1" w:styleId="B5">
    <w:name w:val="B5"/>
    <w:basedOn w:val="Normal"/>
    <w:rsid w:val="0076640B"/>
    <w:pPr>
      <w:ind w:left="1702" w:hanging="284"/>
    </w:pPr>
  </w:style>
  <w:style w:type="paragraph" w:customStyle="1" w:styleId="ZV">
    <w:name w:val="ZV"/>
    <w:basedOn w:val="ZU"/>
    <w:rsid w:val="0078747E"/>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EndnoteReference">
    <w:name w:val="endnote reference"/>
    <w:basedOn w:val="DefaultParagraphFont"/>
    <w:semiHidden/>
    <w:rPr>
      <w:vertAlign w:val="superscript"/>
    </w:rPr>
  </w:style>
  <w:style w:type="paragraph" w:styleId="EndnoteText">
    <w:name w:val="endnote text"/>
    <w:basedOn w:val="Normal"/>
    <w:semiHidden/>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szCs w:val="24"/>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table" w:styleId="TableGrid">
    <w:name w:val="Table Grid"/>
    <w:basedOn w:val="TableNormal"/>
    <w:rsid w:val="003E7D23"/>
    <w:pPr>
      <w:overflowPunct w:val="0"/>
      <w:autoSpaceDE w:val="0"/>
      <w:autoSpaceDN w:val="0"/>
      <w:adjustRightInd w:val="0"/>
      <w:spacing w:after="180"/>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 Char Char Char Char"/>
    <w:basedOn w:val="Normal"/>
    <w:semiHidden/>
    <w:rsid w:val="0033179A"/>
    <w:pPr>
      <w:overflowPunct/>
      <w:autoSpaceDE/>
      <w:autoSpaceDN/>
      <w:adjustRightInd/>
      <w:spacing w:after="160" w:line="240" w:lineRule="exact"/>
      <w:textAlignment w:val="auto"/>
    </w:pPr>
    <w:rPr>
      <w:rFonts w:ascii="Arial" w:hAnsi="Arial"/>
      <w:szCs w:val="22"/>
      <w:lang w:val="en-US"/>
    </w:rPr>
  </w:style>
  <w:style w:type="paragraph" w:customStyle="1" w:styleId="CharCharCharCharCharCharCharCharCharCharCharChar">
    <w:name w:val=" Char Char Char Char Char Char Char Char Char Char Char Char"/>
    <w:basedOn w:val="Normal"/>
    <w:semiHidden/>
    <w:rsid w:val="000426C4"/>
    <w:pPr>
      <w:overflowPunct/>
      <w:autoSpaceDE/>
      <w:autoSpaceDN/>
      <w:adjustRightInd/>
      <w:spacing w:after="160" w:line="240" w:lineRule="exact"/>
      <w:textAlignment w:val="auto"/>
    </w:pPr>
    <w:rPr>
      <w:rFonts w:ascii="Arial" w:eastAsia="MS Mincho" w:hAnsi="Arial"/>
      <w:szCs w:val="22"/>
      <w:lang w:val="en-US"/>
    </w:rPr>
  </w:style>
  <w:style w:type="paragraph" w:customStyle="1" w:styleId="pl0">
    <w:name w:val="pl"/>
    <w:basedOn w:val="Normal"/>
    <w:rsid w:val="00413E63"/>
    <w:pPr>
      <w:overflowPunct/>
      <w:autoSpaceDE/>
      <w:autoSpaceDN/>
      <w:adjustRightInd/>
      <w:spacing w:before="100" w:beforeAutospacing="1" w:after="100" w:afterAutospacing="1"/>
      <w:textAlignment w:val="auto"/>
    </w:pPr>
    <w:rPr>
      <w:rFonts w:eastAsia="Calibri"/>
      <w:sz w:val="24"/>
      <w:szCs w:val="24"/>
      <w:lang w:val="en-US" w:bidi="he-IL"/>
    </w:rPr>
  </w:style>
  <w:style w:type="paragraph" w:customStyle="1" w:styleId="berarbeitung">
    <w:name w:val="Überarbeitung"/>
    <w:hidden/>
    <w:uiPriority w:val="99"/>
    <w:semiHidden/>
    <w:rsid w:val="009E01D6"/>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2092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0" Type="http://schemas.openxmlformats.org/officeDocument/2006/relationships/oleObject" Target="embeddings/oleObject5.bin"/><Relationship Id="rId21" Type="http://schemas.openxmlformats.org/officeDocument/2006/relationships/image" Target="media/image8.emf"/><Relationship Id="rId22" Type="http://schemas.openxmlformats.org/officeDocument/2006/relationships/oleObject" Target="embeddings/oleObject6.bin"/><Relationship Id="rId23" Type="http://schemas.openxmlformats.org/officeDocument/2006/relationships/hyperlink" Target="http://cpi.al.sw.ericsson.se/alexserv?ID=4346&amp;DB=22605-sapcr3i09a.alx&amp;FN=2_15519-CSH109004_5-V2Uen.A.html" TargetMode="External"/><Relationship Id="rId24" Type="http://schemas.openxmlformats.org/officeDocument/2006/relationships/hyperlink" Target="http://www.iana.org/assignments/enterprise-numbers" TargetMode="External"/><Relationship Id="rId25" Type="http://schemas.openxmlformats.org/officeDocument/2006/relationships/hyperlink" Target="http://www.iana.org/assignments/enterprise-numbers" TargetMode="External"/><Relationship Id="rId26" Type="http://schemas.openxmlformats.org/officeDocument/2006/relationships/hyperlink" Target="http://www.iana.org/assignments/enterprise-numbers" TargetMode="External"/><Relationship Id="rId27" Type="http://schemas.openxmlformats.org/officeDocument/2006/relationships/image" Target="media/image9.emf"/><Relationship Id="rId28" Type="http://schemas.openxmlformats.org/officeDocument/2006/relationships/oleObject" Target="embeddings/oleObject7.bin"/><Relationship Id="rId29" Type="http://schemas.openxmlformats.org/officeDocument/2006/relationships/image" Target="media/image10.emf"/><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8.bin"/><Relationship Id="rId31" Type="http://schemas.openxmlformats.org/officeDocument/2006/relationships/image" Target="media/image11.emf"/><Relationship Id="rId32" Type="http://schemas.openxmlformats.org/officeDocument/2006/relationships/oleObject" Target="embeddings/oleObject9.bin"/><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12.emf"/><Relationship Id="rId34" Type="http://schemas.openxmlformats.org/officeDocument/2006/relationships/oleObject" Target="embeddings/oleObject10.bin"/><Relationship Id="rId35" Type="http://schemas.openxmlformats.org/officeDocument/2006/relationships/hyperlink" Target="http://www.iana.org/assignments/enterprise-numbers" TargetMode="External"/><Relationship Id="rId36" Type="http://schemas.openxmlformats.org/officeDocument/2006/relationships/header" Target="header1.xml"/><Relationship Id="rId10" Type="http://schemas.openxmlformats.org/officeDocument/2006/relationships/image" Target="media/image3.emf"/><Relationship Id="rId11" Type="http://schemas.openxmlformats.org/officeDocument/2006/relationships/oleObject" Target="embeddings/oleObject1.bin"/><Relationship Id="rId12" Type="http://schemas.openxmlformats.org/officeDocument/2006/relationships/image" Target="media/image4.emf"/><Relationship Id="rId13" Type="http://schemas.openxmlformats.org/officeDocument/2006/relationships/oleObject" Target="embeddings/oleObject2.bin"/><Relationship Id="rId14" Type="http://schemas.openxmlformats.org/officeDocument/2006/relationships/hyperlink" Target="http://cpi.al.sw.ericsson.se/alexserv?ID=4346&amp;DB=22605-sapcr3i09a.alx&amp;FN=2_15519-CSH109004_5-V2Uen.A.html" TargetMode="External"/><Relationship Id="rId15" Type="http://schemas.openxmlformats.org/officeDocument/2006/relationships/image" Target="media/image5.emf"/><Relationship Id="rId16" Type="http://schemas.openxmlformats.org/officeDocument/2006/relationships/oleObject" Target="embeddings/oleObject3.bin"/><Relationship Id="rId17" Type="http://schemas.openxmlformats.org/officeDocument/2006/relationships/image" Target="media/image6.emf"/><Relationship Id="rId18" Type="http://schemas.openxmlformats.org/officeDocument/2006/relationships/oleObject" Target="embeddings/oleObject4.bin"/><Relationship Id="rId19" Type="http://schemas.openxmlformats.org/officeDocument/2006/relationships/image" Target="media/image7.emf"/><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Office\Templates\3gpp_70.dot</Template>
  <TotalTime>0</TotalTime>
  <Pages>119</Pages>
  <Words>96388</Words>
  <Characters>549416</Characters>
  <Application>Microsoft Macintosh Word</Application>
  <DocSecurity>0</DocSecurity>
  <Lines>4578</Lines>
  <Paragraphs>1289</Paragraphs>
  <ScaleCrop>false</ScaleCrop>
  <HeadingPairs>
    <vt:vector size="2" baseType="variant">
      <vt:variant>
        <vt:lpstr>Title</vt:lpstr>
      </vt:variant>
      <vt:variant>
        <vt:i4>1</vt:i4>
      </vt:variant>
    </vt:vector>
  </HeadingPairs>
  <TitlesOfParts>
    <vt:vector size="1" baseType="lpstr">
      <vt:lpstr>3GPP TS 29.212</vt:lpstr>
    </vt:vector>
  </TitlesOfParts>
  <Company>Nokia Siemens Networks</Company>
  <LinksUpToDate>false</LinksUpToDate>
  <CharactersWithSpaces>644515</CharactersWithSpaces>
  <SharedDoc>false</SharedDoc>
  <HyperlinkBase/>
  <HLinks>
    <vt:vector size="36" baseType="variant">
      <vt:variant>
        <vt:i4>7798903</vt:i4>
      </vt:variant>
      <vt:variant>
        <vt:i4>1575</vt:i4>
      </vt:variant>
      <vt:variant>
        <vt:i4>0</vt:i4>
      </vt:variant>
      <vt:variant>
        <vt:i4>5</vt:i4>
      </vt:variant>
      <vt:variant>
        <vt:lpwstr>http://www.iana.org/assignments/enterprise-numbers</vt:lpwstr>
      </vt:variant>
      <vt:variant>
        <vt:lpwstr/>
      </vt:variant>
      <vt:variant>
        <vt:i4>7798903</vt:i4>
      </vt:variant>
      <vt:variant>
        <vt:i4>1560</vt:i4>
      </vt:variant>
      <vt:variant>
        <vt:i4>0</vt:i4>
      </vt:variant>
      <vt:variant>
        <vt:i4>5</vt:i4>
      </vt:variant>
      <vt:variant>
        <vt:lpwstr>http://www.iana.org/assignments/enterprise-numbers</vt:lpwstr>
      </vt:variant>
      <vt:variant>
        <vt:lpwstr/>
      </vt:variant>
      <vt:variant>
        <vt:i4>7798903</vt:i4>
      </vt:variant>
      <vt:variant>
        <vt:i4>1557</vt:i4>
      </vt:variant>
      <vt:variant>
        <vt:i4>0</vt:i4>
      </vt:variant>
      <vt:variant>
        <vt:i4>5</vt:i4>
      </vt:variant>
      <vt:variant>
        <vt:lpwstr>http://www.iana.org/assignments/enterprise-numbers</vt:lpwstr>
      </vt:variant>
      <vt:variant>
        <vt:lpwstr/>
      </vt:variant>
      <vt:variant>
        <vt:i4>7798903</vt:i4>
      </vt:variant>
      <vt:variant>
        <vt:i4>1554</vt:i4>
      </vt:variant>
      <vt:variant>
        <vt:i4>0</vt:i4>
      </vt:variant>
      <vt:variant>
        <vt:i4>5</vt:i4>
      </vt:variant>
      <vt:variant>
        <vt:lpwstr>http://www.iana.org/assignments/enterprise-numbers</vt:lpwstr>
      </vt:variant>
      <vt:variant>
        <vt:lpwstr/>
      </vt:variant>
      <vt:variant>
        <vt:i4>7143464</vt:i4>
      </vt:variant>
      <vt:variant>
        <vt:i4>1551</vt:i4>
      </vt:variant>
      <vt:variant>
        <vt:i4>0</vt:i4>
      </vt:variant>
      <vt:variant>
        <vt:i4>5</vt:i4>
      </vt:variant>
      <vt:variant>
        <vt:lpwstr>http://cpi.al.sw.ericsson.se/alexserv?ID=4346&amp;DB=22605-sapcr3i09a.alx&amp;FN=2_15519-CSH109004_5-V2Uen.A.html</vt:lpwstr>
      </vt:variant>
      <vt:variant>
        <vt:lpwstr>TOP#TOP</vt:lpwstr>
      </vt:variant>
      <vt:variant>
        <vt:i4>7143464</vt:i4>
      </vt:variant>
      <vt:variant>
        <vt:i4>1536</vt:i4>
      </vt:variant>
      <vt:variant>
        <vt:i4>0</vt:i4>
      </vt:variant>
      <vt:variant>
        <vt:i4>5</vt:i4>
      </vt:variant>
      <vt:variant>
        <vt:lpwstr>http://cpi.al.sw.ericsson.se/alexserv?ID=4346&amp;DB=22605-sapcr3i09a.alx&amp;FN=2_15519-CSH109004_5-V2Uen.A.html</vt:lpwstr>
      </vt:variant>
      <vt:variant>
        <vt:lpwstr>TOP#TOP</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29.212</dc:title>
  <dc:subject>Policy and Charging Control (PCC) over Gx/Sd reference point (Release 11)</dc:subject>
  <dc:creator>MCC Support</dc:creator>
  <cp:keywords>UMTS, LTE, QoS, Charging, Policy</cp:keywords>
  <cp:lastModifiedBy>Massimiliano Angelino</cp:lastModifiedBy>
  <cp:revision>2</cp:revision>
  <cp:lastPrinted>2004-09-15T06:48:00Z</cp:lastPrinted>
  <dcterms:created xsi:type="dcterms:W3CDTF">2016-10-03T06:56:00Z</dcterms:created>
  <dcterms:modified xsi:type="dcterms:W3CDTF">2016-10-03T06:56:00Z</dcterms:modified>
</cp:coreProperties>
</file>