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Next-Generation Logistics Customer Experience: Analytical Frameworks for Support Categorization and Anomaly Resolution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global supply chain operates within a highly volatile environment where consumer expectations for speed, transparency, and seamless problem resolution are continuously accelerating. As of the 2025–2026 operational cycles, the paradigm of logistics customer experience (CX) has fundamentally shifted from reactive problem management to proactive anomaly resolution. Organizations can no longer afford to operate black-box fulfillment networks; consumers demand granular visibility, immediate remediation, and low-effort interactions when supply chain deviations occur. To accurately capture, analyze, and optimize this experience using advanced natural language processing and Large Language Models (LLMs), organizations must establish a rigorous, ground-truth taxonomy of logistics events, friction points, and key performance indicators. This comprehensive report delineates the definitive metrics, delivery exception classifications, journey friction points, and support ticket categorization frameworks required to build a state-of-the-art JSON schema for logistics CX data extraction.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LLMs into support ticket routing and extraction requires absolute precision in prompt engineering and schema design. An LLM relies on the semantic constraints provided to it; without a rigorously defined, mutually exclusive, and collectively exhaustive taxonomy of intents and root causes, the model will hallucinate categories, blend distinct logistical concepts, and ultimately misroute critical exceptions. By anchoring the extraction logic in the operational realities of global carriers—such as FedEx, UPS, and DHL—and standardizing the myriad exception codes and transit statuses into a unified framework, enterprises can transform unstructured, high-anxiety customer transcripts into automated, data-driven resolution pathways. This document serves as the architectural foundation for that transformation.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Logistics Customer Experience Key Performance Indicators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evaluation of logistics customer experience requires a structural departure from generic business metrics. While standard Customer Satisfaction (CSAT) or overarching Net Promoter Scores (NPS) provide a general pulse of brand health, they lack the operational granularity required to diagnose specific supply chain failures or last-mile friction points. Elite logistics organizations instead rely on highly specific, targeted metrics that measure the exact points of interaction between the physical movement of goods and the customer's perception of that movement.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Generic CSAT and NPS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broader retail and service ecosystems, NPS and CSAT are heavily relied upon. However, the logistics sector is inherently adversarial to high customer satisfaction scores because logistics is typically invisible until it fails. According to recent cross-industry benchmarking, the telecommunications and logistics industries struggle with the lowest NPS averages, with logistics averaging an NPS of approximately 38.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CSAT scores for consumer shipping typically hover around 77, trailing behind food manufacturing and full-service restaurants.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tolerance for error in logistics is exceptionally low; a single delayed delivery or damaged package can irreparably sever brand trust. Research indicates that 23% of consumers permanently abandon a retailer after just one poor delivery experience, a figure that rises to 85% for repeat offenses.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Therefore, while tracking NPS (categorizing customers into Promoters, Passives, and Detractors based on a 0-10 scale)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CSAT remains necessary for executive dashboards, operational teams require deeper, process-specific indicators.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"Where Is My Order?" (WISMO) Rate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pervasive and economically impactful metric in logistics customer support is the "Where Is My Order?" (WISMO) rate. WISMO inquiries occur when there is a critical gap between customer expectations and the tracking visibility provided by the carrier or retailer. Such inquiries are a primary margin-killer for e-commerce and logistics operations, accounting for approximately 18% of all e-commerce customer support tickets.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WISMO inquiry is not merely a question; it is a definitive signal of a visibility gap between the physical supply chain and the post-purchase experience.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delivery failure or tracking blackout generates an average of 2.3 customer service interactions, creating severe operational bottlenecks during peak holiday seasons.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Tracking the WISMO rate provides a direct measurement of tracking portal efficacy and the success of proactive communication strategies. Organizations that successfully implement tech-forward models utilizing proactive text notifications, dynamic delivery slots, and real-time GPS tracking have observed significant reductions in WISMO friction. Reducing this friction correlates with a 10.6% increase in Average Order Value (AOV) and an 8.9% lift in conversion rates.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measuring WISMO as a percentage of total shipment volume, logistics operators can pinpoint exact geographical routes or specific carrier services that suffer from systemic tracking delays.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Time Delivery Success (FTDS) and Delivery Accuracy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Time Delivery Success (FTDS), alternatively referred to as the First Attempt Delivery Rate (FADR), measures the percentage of shipments successfully handed over to the consignee on the very first physical attempt.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metric is a vital indicator of both operational efficiency and customer satisfaction. A failed first attempt initiates a cascade of negative logistical outcomes: it triggers costly redelivery routing, wastes fuel, increases warehouse storage density, and inevitably generates inbound support tickets.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toll of a missed first delivery attempt is estimated at $17.78 per 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Industry benchmarks for FTDS typically target between 90% and 95% for standard last-mile delivery.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Geographic analysis of mature markets reveals that the United States averages a 97.2% success rate, the United Kingdom achieves 93.7%, and Ireland reports 88.07%.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root causes of FTDS failures are highly concentrated and often predictable. Approximately 36% of failed first attempts occur simply because the recipient is not home to provide a required signature, while 22% are the direct result of incorrect or incomplete address data provided at checkout.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combat this, elite carriers utilize real-time address validation APIs and offer in-flight delivery modifications, allowing customers to digitally redirect packages to secure access points or neighbors when they realize they will be absent.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Claims Resolution Time vs. Average Resolution Time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supply chain anomalies occur, the speed and ease with which they are resolved dictate the preservation or destruction of customer loyalty. It is critical to differentiate between standard Average Resolution Time (ART) and Claims Resolution Time. ART measures the average length of time it takes a customer support team to resolve routine customer issues, such as password resets or basic tracking updates. In the logistics sector, 68% of respondents expect team resolution times for standard inquiries to fall under 12 hours, with top-tier organizations achieving a median of 4.75 hours.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formal freight and parcel claims operate on a vastly different, more protracted timeline due to the burden of proof, damage assessments, and carrier investigation requirements. Standard parcel claims managed by integrators like UPS and FedEx typically achieve resolution within 7 to 10 days, provided the shipper submits all documentation accurately upon the first request.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contrast, claims processed through postal networks frequently exceed 30 days and often require physical paperwork for high-value items, introducing severe friction into the reimbursement cycle.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larger freight (Less-Than-Truckload or Full-Truckload) claims, carrier investigations typically consume 30 to 90 days depending on the complexity of the damage assessment, salvage rights, and liability disputes.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Tracking the gap between the initiation of a claim and the final financial reimbursement is paramount for assessing the back-office efficiency of a logistics provider.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Customer Effort Score (CES) in Package Tracking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quantify the psychological toll of tracking blackouts and claims processes, organizations utilize the Customer Effort Score (CES). In the context of logistics, CES measures the exact amount of cognitive and administrative effort a customer must exert to track a package, reroute a delivery, or file a damage claim. The metric is typically measured on a 1-to-5 or 1-to-7 Likert scale, where lower scores indicate effortless interactions and higher scores indicate severe operational friction.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CES score below 3 is considered the industry standard for an acceptable, low-effort experience.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power of CES regarding customer churn is profound. Empirical research conducted by CEB (now Gartner) demonstrates that 96% of customers who experience high-effort service interactions become disloyal and cease future purchases, compared to only 9% of customers who experience low-effort resolutions.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Within package tracking environments, CES is optimized by replacing static, high-effort workflows with dynamic alternatives. High-effort experiences include navigating complex Interactive Voice Response (IVR) phone trees, repeating tracking alphanumeric strings to multiple agents, or dealing with opaque tracking portals devoid of photographic proof. Low-effort models utilize intuitive, mobile-first interfaces, auto-alerts for delays, and self-service delivery modifications via SMS.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Integrating CES directly into the JSON schema allows the LLM to gauge the frustration level of the transcript and automatically route high-effort, high-anxiety tickets to specialized retention teams.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Delivery Exception Taxonomy: Categorizing Supply Chain Disruptions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delivery exception occurs when a package is temporarily stalled in transit for an unforeseen reason, altering the "business as usual" delivery model and potentially shifting the estimated delivery date.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While consumers often interpret an "exception" as a lost package, it is merely an operational flag denoting a deviation from the algorithmic routing plan. To build an effective LLM extraction schema, it is necessary to establish a highly structured taxonomy of delivery exceptions, their physical root causes, and how major global carriers classify them through their APIs.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Root Cause Taxonomy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delivery exceptions can be categorized into distinct operational, environmental, regulatory, and hazardous failure modes. An LLM must be trained to parse customer descriptions of these events and map them to standard categorical root causes.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Address, Location, and Recipient Failures:</w:t>
      </w:r>
      <w:r w:rsidDel="00000000" w:rsidR="00000000" w:rsidRPr="00000000">
        <w:rPr>
          <w:rFonts w:ascii="Google Sans" w:cs="Google Sans" w:eastAsia="Google Sans" w:hAnsi="Google Sans"/>
          <w:color w:val="1f1f1f"/>
          <w:rtl w:val="0"/>
        </w:rPr>
        <w:t xml:space="preserve"> Address anomalies constitute approximately 35% of all delivery exceptions, making them the most preventable point of friction in the supply chain.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category includes missing apartment or suite numbers, incorrect ZIP codes, unrecognized street names, and physical access issues such as locked gates or aggressive animals.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single typographic error in a postal code prevents algorithmic routing, forcing the parcel into manual quarantine and generating a processing exception at the destination hub.</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deliveries attempted at closed commercial businesses or residential addresses where the recipient is unavailable to provide a mandatory signature immediately trigger exceptions and require subsequent delivery scheduling.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Environmental and Force Majeure Events:</w:t>
      </w:r>
      <w:r w:rsidDel="00000000" w:rsidR="00000000" w:rsidRPr="00000000">
        <w:rPr>
          <w:rFonts w:ascii="Google Sans" w:cs="Google Sans" w:eastAsia="Google Sans" w:hAnsi="Google Sans"/>
          <w:color w:val="1f1f1f"/>
          <w:rtl w:val="0"/>
        </w:rPr>
        <w:t xml:space="preserve"> Severe weather conditions and natural disasters—including blizzards, hurricanes, flooding, earthquakes, and wildfires—render delivery routes unpassable and force the grounding of cargo aircraft or the rerouting of line-haul trucks.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"acts of God" are typically regional but create cascading delay ripples throughout the entire national hub-and-spoke system. Even indoor sorting facilities suffer severe throughput degradation when local employees cannot safely commute to the warehouse during extreme weather events.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Because these delays are outside the carrier's control, they almost universally void any guaranteed service refunds or Service Level Agreements (SLAs).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Operational, Mechanical, and Technological Failures:</w:t>
      </w:r>
      <w:r w:rsidDel="00000000" w:rsidR="00000000" w:rsidRPr="00000000">
        <w:rPr>
          <w:rFonts w:ascii="Google Sans" w:cs="Google Sans" w:eastAsia="Google Sans" w:hAnsi="Google Sans"/>
          <w:color w:val="1f1f1f"/>
          <w:rtl w:val="0"/>
        </w:rPr>
        <w:t xml:space="preserve"> The physical movement of goods relies on complex machinery and highly synchronized technology. Exceptions frequently arise from vehicle breakdowns, flat tires on delivery vans, or mechanical failures on high-speed warehouse sorting belts.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Additionally, technological failures, such as EDI (Electronic Data Interchange) system outages or data entry errors, sever the connection between the physical package and its digital routing instructions.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Peak season volume surges also fall into this category, where the sheer mass of parcels exceeds the cubic capacity of the trailers or the processing capacity of the hub, resulting in backlogs and delayed injections into the network.</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Documentation and Labeling Deficiencies:</w:t>
      </w:r>
      <w:r w:rsidDel="00000000" w:rsidR="00000000" w:rsidRPr="00000000">
        <w:rPr>
          <w:rFonts w:ascii="Google Sans" w:cs="Google Sans" w:eastAsia="Google Sans" w:hAnsi="Google Sans"/>
          <w:color w:val="1f1f1f"/>
          <w:rtl w:val="0"/>
        </w:rPr>
        <w:t xml:space="preserve"> The physical integrity of a shipping label is the sole mechanism connecting a physical parcel to the global tracking network. Smudged barcodes, torn labels, or labels that detach from the corrugated packaging entirely strip the parcel of its identity, plunging it into logistical limbo.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cross-border logistics, insufficient documentation creates immediate customs holds. Shipments lacking commercial invoices, featuring improper Harmonized System (HS) tariff codes, or displaying mismatched declared values against the actual contents are detained by regulatory agencies until the shipper or receiver provides the necessary addendums.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Hazardous Materials (Hazmat) and Dangerous Goods Violations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transportation of dangerous goods introduces the most critical and highly penalized category of delivery exceptions. These shipments are heavily regulated by frameworks such as the 49 CFR (Code of Federal Regulations) in the United States and the IATA (International Air Transport Association) Dangerous Goods Regulations for global air freight.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Shipments failing to meet strict UN-certified packaging, specific warning labeling, or documentation standards (such as a valid Material Safety Data Sheet or MSDS) face immediate regulatory holds, severe financial penalties, confiscation, or return to origin.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taxonomy of dangerous goods is universally divided into nine specific hazard classes, each requiring distinct handling and segregation protocols that the LLM must be capable of identifying.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Hazmat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Logistics Examples &amp; Risk Factors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Explosives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Ammunition, fireworks, rocket propellants, dynamite. Divided into divisions based on mass explosion or projection hazards. Widely prohibited by standard commercial couriers due to extreme volatility.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Propane, aerosol sprays, helium, fire extinguishers. Can be flammable (Division 2.1), non-flammable compressed (Division 2.2), or highly toxic (Division 2.3). Risk of explosion under pressure or temperature changes.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Flammable Liquids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Perfumes, hand sanitizers, gasoline, paints, nail polish. Ignition risk if leaked. Categorized by liquids with a flashpoint of less than or equal to 60°C. Requires specific moisture-resistant liners and secure closures.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Flammable Solids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Matches, sodium batteries, activated carbon, sulfur. May ignite through friction, spontaneous combustion, or release flammable gases when they come into contact with water.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Oxidizers &amp; Peroxides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Fertilizers (ammonium nitrate), pool chemicals, hydrogen peroxide. These chemicals readily yield oxygen in reactions, severely enhancing the combustion of other surrounding materials in the cargo hold.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Toxic &amp; Infectious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Pesticides, cyanide, medical waste, viral lab samples (UN 3373). Requires highly specialized, leak-proof, impact-resistant packaging to prevent biological or poisonous exposure to handlers.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Radioactive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Radiopharmaceuticals, medical imaging isotopes, uranium. Strictly controlled routing; requires pre-approval, specialized placarding, and is often prohibited on standard air networks without explicit authorization.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Corrosives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Battery acid (sulfuric acid), mercury, drain cleaners, sodium hydroxide. Dissolves organic tissue upon contact and destroys metallic transport containers and adjacent freight upon leakage.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Miscellaneous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Lithium-ion batteries (embedded in electronics), dry ice, magnetized materials, asbestos. A highly frequent cause of exceptions in modern consumer electronics e-commerce due to stringent air transport regulations.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Carrier-Specific Exception Status Architecture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physical root causes of exceptions are universal, global shipping giants employ disparate nomenclatures and tracking codes through their APIs to communicate identical physical realities. When building an LLM extraction schema, the model must be trained to normalize these carrier-specific codes into a unified operational taxonomy to drive accurate analytics.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Carrier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Exception Nomenclature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Trigger Events &amp; API Status Nomenclatures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Delivery Exception (e.g., PMX, SEC,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PMX</w:t>
            </w:r>
            <w:r w:rsidDel="00000000" w:rsidR="00000000" w:rsidRPr="00000000">
              <w:rPr>
                <w:rFonts w:ascii="Google Sans" w:cs="Google Sans" w:eastAsia="Google Sans" w:hAnsi="Google Sans"/>
                <w:color w:val="1f1f1f"/>
                <w:shd w:fill="auto" w:val="clear"/>
                <w:rtl w:val="0"/>
              </w:rPr>
              <w:t xml:space="preserve">: Parcel returned to warehouse due to wrong address or recipient absence. </w:t>
            </w:r>
            <w:r w:rsidDel="00000000" w:rsidR="00000000" w:rsidRPr="00000000">
              <w:rPr>
                <w:rFonts w:ascii="Google Sans" w:cs="Google Sans" w:eastAsia="Google Sans" w:hAnsi="Google Sans"/>
                <w:b w:val="1"/>
                <w:bCs w:val="1"/>
                <w:color w:val="1f1f1f"/>
                <w:shd w:fill="auto" w:val="clear"/>
                <w:rtl w:val="0"/>
              </w:rPr>
              <w:t xml:space="preserve">SEC</w:t>
            </w:r>
            <w:r w:rsidDel="00000000" w:rsidR="00000000" w:rsidRPr="00000000">
              <w:rPr>
                <w:rFonts w:ascii="Google Sans" w:cs="Google Sans" w:eastAsia="Google Sans" w:hAnsi="Google Sans"/>
                <w:color w:val="1f1f1f"/>
                <w:shd w:fill="auto" w:val="clear"/>
                <w:rtl w:val="0"/>
              </w:rPr>
              <w:t xml:space="preserve">: Customer-requested security hold. </w:t>
            </w:r>
            <w:r w:rsidDel="00000000" w:rsidR="00000000" w:rsidRPr="00000000">
              <w:rPr>
                <w:rFonts w:ascii="Google Sans" w:cs="Google Sans" w:eastAsia="Google Sans" w:hAnsi="Google Sans"/>
                <w:b w:val="1"/>
                <w:bCs w:val="1"/>
                <w:color w:val="1f1f1f"/>
                <w:shd w:fill="auto" w:val="clear"/>
                <w:rtl w:val="0"/>
              </w:rPr>
              <w:t xml:space="preserve">BAR</w:t>
            </w:r>
            <w:r w:rsidDel="00000000" w:rsidR="00000000" w:rsidRPr="00000000">
              <w:rPr>
                <w:rFonts w:ascii="Google Sans" w:cs="Google Sans" w:eastAsia="Google Sans" w:hAnsi="Google Sans"/>
                <w:color w:val="1f1f1f"/>
                <w:shd w:fill="auto" w:val="clear"/>
                <w:rtl w:val="0"/>
              </w:rPr>
              <w:t xml:space="preserve">: Business closed. FedEx utilizes highly granular sub-codes (Operational Delay, Clearance Delay, Local Delay) to specify exact constraints within their tracking updates.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 Action Required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the package is in the network but an unexpected error (frequently an incomplete address requiring a suite or apartment number) alters the delivery date. Status types transmitted via API include </w:t>
            </w:r>
            <w:r w:rsidDel="00000000" w:rsidR="00000000" w:rsidRPr="00000000">
              <w:rPr>
                <w:rFonts w:ascii="Google Sans" w:cs="Google Sans" w:eastAsia="Google Sans" w:hAnsi="Google Sans"/>
                <w:b w:val="1"/>
                <w:bCs w:val="1"/>
                <w:color w:val="1f1f1f"/>
                <w:shd w:fill="auto" w:val="clear"/>
                <w:rtl w:val="0"/>
              </w:rPr>
              <w:t xml:space="preserve">M/MV</w:t>
            </w:r>
            <w:r w:rsidDel="00000000" w:rsidR="00000000" w:rsidRPr="00000000">
              <w:rPr>
                <w:rFonts w:ascii="Google Sans" w:cs="Google Sans" w:eastAsia="Google Sans" w:hAnsi="Google Sans"/>
                <w:color w:val="1f1f1f"/>
                <w:shd w:fill="auto" w:val="clear"/>
                <w:rtl w:val="0"/>
              </w:rPr>
              <w:t xml:space="preserve"> (Manifest), </w:t>
            </w:r>
            <w:r w:rsidDel="00000000" w:rsidR="00000000" w:rsidRPr="00000000">
              <w:rPr>
                <w:rFonts w:ascii="Google Sans" w:cs="Google Sans" w:eastAsia="Google Sans" w:hAnsi="Google Sans"/>
                <w:b w:val="1"/>
                <w:bCs w:val="1"/>
                <w:color w:val="1f1f1f"/>
                <w:shd w:fill="auto" w:val="clear"/>
                <w:rtl w:val="0"/>
              </w:rPr>
              <w:t xml:space="preserve">X</w:t>
            </w:r>
            <w:r w:rsidDel="00000000" w:rsidR="00000000" w:rsidRPr="00000000">
              <w:rPr>
                <w:rFonts w:ascii="Google Sans" w:cs="Google Sans" w:eastAsia="Google Sans" w:hAnsi="Google Sans"/>
                <w:color w:val="1f1f1f"/>
                <w:shd w:fill="auto" w:val="clear"/>
                <w:rtl w:val="0"/>
              </w:rPr>
              <w:t xml:space="preserve"> (Exception), and </w:t>
            </w:r>
            <w:r w:rsidDel="00000000" w:rsidR="00000000" w:rsidRPr="00000000">
              <w:rPr>
                <w:rFonts w:ascii="Google Sans" w:cs="Google Sans" w:eastAsia="Google Sans" w:hAnsi="Google Sans"/>
                <w:b w:val="1"/>
                <w:bCs w:val="1"/>
                <w:color w:val="1f1f1f"/>
                <w:shd w:fill="auto" w:val="clear"/>
                <w:rtl w:val="0"/>
              </w:rPr>
              <w:t xml:space="preserve">I</w:t>
            </w:r>
            <w:r w:rsidDel="00000000" w:rsidR="00000000" w:rsidRPr="00000000">
              <w:rPr>
                <w:rFonts w:ascii="Google Sans" w:cs="Google Sans" w:eastAsia="Google Sans" w:hAnsi="Google Sans"/>
                <w:color w:val="1f1f1f"/>
                <w:shd w:fill="auto" w:val="clear"/>
                <w:rtl w:val="0"/>
              </w:rPr>
              <w:t xml:space="preserve"> (In-progress).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DHL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 Status / Shipment On 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Shipment On Hold</w:t>
            </w:r>
            <w:r w:rsidDel="00000000" w:rsidR="00000000" w:rsidRPr="00000000">
              <w:rPr>
                <w:rFonts w:ascii="Google Sans" w:cs="Google Sans" w:eastAsia="Google Sans" w:hAnsi="Google Sans"/>
                <w:color w:val="1f1f1f"/>
                <w:shd w:fill="auto" w:val="clear"/>
                <w:rtl w:val="0"/>
              </w:rPr>
              <w:t xml:space="preserve">: Checkpoint standstill requiring immediate recipient action to resolve. </w:t>
            </w:r>
            <w:r w:rsidDel="00000000" w:rsidR="00000000" w:rsidRPr="00000000">
              <w:rPr>
                <w:rFonts w:ascii="Google Sans" w:cs="Google Sans" w:eastAsia="Google Sans" w:hAnsi="Google Sans"/>
                <w:b w:val="1"/>
                <w:bCs w:val="1"/>
                <w:color w:val="1f1f1f"/>
                <w:shd w:fill="auto" w:val="clear"/>
                <w:rtl w:val="0"/>
              </w:rPr>
              <w:t xml:space="preserve">Clearance Event</w:t>
            </w:r>
            <w:r w:rsidDel="00000000" w:rsidR="00000000" w:rsidRPr="00000000">
              <w:rPr>
                <w:rFonts w:ascii="Google Sans" w:cs="Google Sans" w:eastAsia="Google Sans" w:hAnsi="Google Sans"/>
                <w:color w:val="1f1f1f"/>
                <w:shd w:fill="auto" w:val="clear"/>
                <w:rtl w:val="0"/>
              </w:rPr>
              <w:t xml:space="preserve">: Customs processing hold awaiting broker clearance. </w:t>
            </w:r>
            <w:r w:rsidDel="00000000" w:rsidR="00000000" w:rsidRPr="00000000">
              <w:rPr>
                <w:rFonts w:ascii="Google Sans" w:cs="Google Sans" w:eastAsia="Google Sans" w:hAnsi="Google Sans"/>
                <w:b w:val="1"/>
                <w:bCs w:val="1"/>
                <w:color w:val="1f1f1f"/>
                <w:shd w:fill="auto" w:val="clear"/>
                <w:rtl w:val="0"/>
              </w:rPr>
              <w:t xml:space="preserve">Delivery Attempt Could Not be Completed</w:t>
            </w:r>
            <w:r w:rsidDel="00000000" w:rsidR="00000000" w:rsidRPr="00000000">
              <w:rPr>
                <w:rFonts w:ascii="Google Sans" w:cs="Google Sans" w:eastAsia="Google Sans" w:hAnsi="Google Sans"/>
                <w:color w:val="1f1f1f"/>
                <w:shd w:fill="auto" w:val="clear"/>
                <w:rtl w:val="0"/>
              </w:rPr>
              <w:t xml:space="preserve">: Failed delivery requiring the consignee to log into the On-Demand Delivery (ODD) portal for rescheduling.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 / AL - Delivery Exception / Arriving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Uniquely, USPS publicly utilizes "Arriving Late" as a distinct delay flag, which is highly common during peak season volume spikes. Exceptions indicate delivery interruptions due to local weather, animal interference, or address failures.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Logistics Customer Journey and Critical Friction Points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categorize support transcripts and extract intent, the LLM must comprehend the psychological and operational stages of the logistics customer journey. Customer anxiety does not increase linearly over time; rather, it spikes exponentially at specific friction points where operational opacity meets unfulfilled expectations. Analyzing these specific nodes reveals where proactive communication can intercept costly support tickets.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Pre-Transit Purgatory: The "Label Created" Paradox</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frequent and frustrating generators of customer support volume occurs at the very genesis of the shipping journey. When a customer receives a tracking number via an automated e-commerce email, the initial status frequently reads "Shipping Label Created, USPS Awaiting Item," "Pre-Shipment," or "Billing Information Received." Customers instinctively expect this to signify that the package is physically moving toward them. However, operationally, this status simply indicates that the shipper's warehouse software has generated a label, billed the account, and transmitted the tracking ID to the carrier's API.</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friction arises when this status remains unchanged for an extended period, leading the customer to believe the carrier has lost the package or the seller has committed fraud. Operationally, several invisible factors cause this delay. In commercial logistics, carriers like UPS, FedEx, and regional couriers perform bulk pickups from fulfillment centers using massive trailers. Instead of drivers scanning thousands of individual packages at the loading dock, the shrink-wrapped pallets are loaded directly into trucks and transported to a regional sorting hub. The first physical tracking scan does not occur until the package is broken down and moved through the high-speed sorter at this central facility.</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transition from warehouse floor to first scan can take between 1 to 3 business days, particularly during weekends, federal holidays, or peak season volume surges when carriers throttle inputs.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Consequently, the package is physically in transit but digitally stuck in purgatory. Support intents generated during this phase require agents (or AI automated systems) to reassure the customer, explain the bulk pickup mechanics, and verify that the warehouse dispatch SLA was actually met.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In-Transit Blackouts and The Last-Mile Dilemma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 package is actively moving through the network and receiving scans, customer anxiety temporarily subsides, provided there is a regular cadence of digital milestones. However, friction severely re-emerges during "in-transit blackouts"—periods where a package travels across the country via long-haul trucking or intermodal rail, generating absolutely no scans for multiple days. Carriers often utilize vague status codes such as "On the Way," which merely confirm logical movement between macro-hubs rather than imminent delivery.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and volatile friction point is the last mile. This is the stage where highly optimized macro-logistics collides with unpredictable hyper-local variables: gated communities, inaccessible apartment buildings, absent recipients, and aggressive dogs. When a package transitions to "Out for Delivery," the customer's expectation shifts from days to hours and minutes. A failure at this stage—resulting in a "Missed Delivery Attempt" or "Recipient Not Home" exception—creates immense frustration. The cognitive load is immediately transferred back to the customer, who must now navigate a carrier portal to sign a liability release, redirect the package to a retail access point, or ensure they remain home the following day.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inability to easily communicate hyper-local delivery instructions (e.g., providing a gate code or directing a driver to a side door) directly to the delivery personnel is a hallmark of high-effort, legacy logistics models that drives up CES and support costs.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Post-Delivery Friction: The Claims Resolution Gauntlet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package is confirmed lost, or if it arrives severely damaged, the customer journey enters its most arduous and legally complex phase: the claims process. The commercial logistics claims framework is inherently adversarial, governed by strict transportation laws such as the Carmack Amendment in the United States, which places the absolute burden of proof on the shipper to demonstrate that the goods were tendered in perfect condition and arrived damaged due directly to carrier negligence.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friction points in the claims process are numerous and highly bureaucratic. First, there is the requirement for immediate inspection upon delivery. If a consignee signs a Proof of Delivery (POD) document without explicitly detailing visible damage (e.g., writing specific terms like "forklift puncture" or "crushed corner" rather than a legally vague "subject to inspection"), the carrier will likely deny the claim, citing a "clear delivery".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cases of "concealed damage"—where the exterior corrugated packaging appears intact but the internal goods are shattered—the notification window shrinks drastically. Shippers or receivers typically possess a strict maximum of 5 business days from the exact moment of delivery to notify the carrier in writing to have any hope of reimbursement.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the responsibility of filing the claim depends entirely on the incoterms of the shipment; if shipped FOB (Free On Board) Destination, the shipper files, but if shipped FOB Origin, the burden falls to the receiver.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documentation requirements further elevate the Customer Effort Score to maximum levels. A valid formal claim—which must be filed within a strict 9-month window from the delivery date—requires a meticulously assembled dossier. This includes the original Bill of Lading (BOL), the annotated delivery receipt, the commercial invoice proving exact monetary value, repair estimates, and comprehensive photographic or video evidence of the packaging, internal dunnage, and the damaged goods themselves.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Carriers reject claims frequently for improper packaging (e.g., failing to account for stacking pressure or under-cushioning fragile items), missing invoices, or failing to adhere to contractual liability limitations based on the declared value.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Due to this immense complexity, resolving a freight claim requires dedicated investigation teams and spans 30 to 90 days, during which the customer's capital remains locked and their operational trust erodes entirely.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Ticket Categorization Frameworks for Large Language Models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extract actionable intelligence from the chaotic, emotionally charged, and unstructured text of logistics support transcripts (calls, chats, emails), organizations must implement a robust support ticket categorization framework. An LLM cannot perform accurate routing or data extraction without a strictly defined, mutually exclusive, and collectively exhaustive taxonomy of intents. Modern AI-driven routing systems rely on structural prompt engineering and strict JSON schemas to transform conversational transcripts into structured, queryable data.</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vs. Hierarchical Intent Taxonomies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flat taxonomy (a simple, unlayered list of tags such as "shipping issue" or "damaged box") is entirely insufficient for enterprise logistics. Flat structures force the LLM to choose between overlapping concepts without context, leading to high rates of misclassification, blurred analytical trend lines, and incorrect queue routing.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Instead, the taxonomy must be explicitly hierarchical, branching logically from broad operational domains down to specific, actionable intents. This allows the LLM to make cascaded decisions, improving accuracy and confidence scores.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Intent Taxonomy for Parcel Logistics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is a definitive framework for categorizing inbound logistics support tickets, structured for LLM prompt ingestion: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1: The Domain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lifecycle stage of the inquiry.</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Pre-Purchase / Quoting / Rating</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Order Dispatch / Warehouse Fulfillment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In-Transit / Carrier Tracking</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Post-Delivery / Exception Resolution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2: The Core Category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general operational nature of the customer's request within that domain.</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Tracking &amp; Visibility Inquiries</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Delivery Modifications &amp; Routing</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Exception Handling &amp; Regulatory Holds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Claims, Disputes &amp; Financial Adjustments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Account, Billing &amp; Customs Duties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 3: The Specific Intent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precise, actionable objective the customer is attempting to achieve. This is the terminal node the LLM must identify to trigger automated workflows. The most critical logistics-specific intents include: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WISMO_Standard</w:t>
      </w:r>
      <w:r w:rsidDel="00000000" w:rsidR="00000000" w:rsidRPr="00000000">
        <w:rPr>
          <w:rFonts w:ascii="Google Sans" w:cs="Google Sans" w:eastAsia="Google Sans" w:hAnsi="Google Sans"/>
          <w:color w:val="1f1f1f"/>
          <w:rtl w:val="0"/>
        </w:rPr>
        <w:t xml:space="preserve">: A routine inquiry regarding the status of a package that is actively receiving transit scans but has not yet arrived.</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WISMO_Stalled_Label</w:t>
      </w:r>
      <w:r w:rsidDel="00000000" w:rsidR="00000000" w:rsidRPr="00000000">
        <w:rPr>
          <w:rFonts w:ascii="Google Sans" w:cs="Google Sans" w:eastAsia="Google Sans" w:hAnsi="Google Sans"/>
          <w:color w:val="1f1f1f"/>
          <w:rtl w:val="0"/>
        </w:rPr>
        <w:t xml:space="preserve">: An inquiry specifically regarding a tracking number stuck in the "Label Created," "Pre-Shipment," or "Awaiting Item" phase for an extended duration, indicating a potential warehouse dispatch failure or missed origin scan.</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Intercept_Request</w:t>
      </w:r>
      <w:r w:rsidDel="00000000" w:rsidR="00000000" w:rsidRPr="00000000">
        <w:rPr>
          <w:rFonts w:ascii="Google Sans" w:cs="Google Sans" w:eastAsia="Google Sans" w:hAnsi="Google Sans"/>
          <w:color w:val="1f1f1f"/>
          <w:rtl w:val="0"/>
        </w:rPr>
        <w:t xml:space="preserve">: An urgent request to halt a package currently moving within the carrier network to prevent final delivery, often initiated due to fraud detection, order cancellation, or a severe address error.</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Address_Modification</w:t>
      </w:r>
      <w:r w:rsidDel="00000000" w:rsidR="00000000" w:rsidRPr="00000000">
        <w:rPr>
          <w:rFonts w:ascii="Google Sans" w:cs="Google Sans" w:eastAsia="Google Sans" w:hAnsi="Google Sans"/>
          <w:color w:val="1f1f1f"/>
          <w:rtl w:val="0"/>
        </w:rPr>
        <w:t xml:space="preserve">: A request to alter the destination address (e.g., fixing a ZIP code or adding a suite number) of a package currently in transit to resolve a routing exception.</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Delivery_Scheduling</w:t>
      </w:r>
      <w:r w:rsidDel="00000000" w:rsidR="00000000" w:rsidRPr="00000000">
        <w:rPr>
          <w:rFonts w:ascii="Google Sans" w:cs="Google Sans" w:eastAsia="Google Sans" w:hAnsi="Google Sans"/>
          <w:color w:val="1f1f1f"/>
          <w:rtl w:val="0"/>
        </w:rPr>
        <w:t xml:space="preserve">: A request to hold a package at a carrier access point (e.g., a FedEx Office or UPS Store), schedule a specific delivery time window, or delay delivery via a vacation hold.</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Proof_of_Delivery_Dispute</w:t>
      </w:r>
      <w:r w:rsidDel="00000000" w:rsidR="00000000" w:rsidRPr="00000000">
        <w:rPr>
          <w:rFonts w:ascii="Google Sans" w:cs="Google Sans" w:eastAsia="Google Sans" w:hAnsi="Google Sans"/>
          <w:color w:val="1f1f1f"/>
          <w:rtl w:val="0"/>
        </w:rPr>
        <w:t xml:space="preserve">: A severe friction point where a customer claims non-receipt of a package despite the carrier officially scanning and recording the package as "Delivered" (indicative of porch piracy, misdelivery to a neighbor, or a false driver scan).</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Damage_Claim_Initiation</w:t>
      </w:r>
      <w:r w:rsidDel="00000000" w:rsidR="00000000" w:rsidRPr="00000000">
        <w:rPr>
          <w:rFonts w:ascii="Google Sans" w:cs="Google Sans" w:eastAsia="Google Sans" w:hAnsi="Google Sans"/>
          <w:color w:val="1f1f1f"/>
          <w:rtl w:val="0"/>
        </w:rPr>
        <w:t xml:space="preserve">: A customer reporting visible or concealed damage to goods upon arrival, requiring the initiation of the formal evidentiary documentation process.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Lost_in_Transit_Investigation</w:t>
      </w:r>
      <w:r w:rsidDel="00000000" w:rsidR="00000000" w:rsidRPr="00000000">
        <w:rPr>
          <w:rFonts w:ascii="Google Sans" w:cs="Google Sans" w:eastAsia="Google Sans" w:hAnsi="Google Sans"/>
          <w:color w:val="1f1f1f"/>
          <w:rtl w:val="0"/>
        </w:rPr>
        <w:t xml:space="preserve">: Requesting a formal trace or depot search for a package that has vastly missed its estimated delivery date and has ceased generating tracking scans across the network.</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Hazmat_Documentation_Hold</w:t>
      </w:r>
      <w:r w:rsidDel="00000000" w:rsidR="00000000" w:rsidRPr="00000000">
        <w:rPr>
          <w:rFonts w:ascii="Google Sans" w:cs="Google Sans" w:eastAsia="Google Sans" w:hAnsi="Google Sans"/>
          <w:color w:val="1f1f1f"/>
          <w:rtl w:val="0"/>
        </w:rPr>
        <w:t xml:space="preserve">: A complex B2B intent focused on resolving an exception caused by missing or incorrect Dangerous Goods paperwork, such as providing a valid MSDS or correcting a UN classification label.</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Customs_Clearance_Inquiry</w:t>
      </w:r>
      <w:r w:rsidDel="00000000" w:rsidR="00000000" w:rsidRPr="00000000">
        <w:rPr>
          <w:rFonts w:ascii="Google Sans" w:cs="Google Sans" w:eastAsia="Google Sans" w:hAnsi="Google Sans"/>
          <w:color w:val="1f1f1f"/>
          <w:rtl w:val="0"/>
        </w:rPr>
        <w:t xml:space="preserve">: The process of providing missing commercial invoices, authorizing the payment of import duties/taxes, or clarifying Harmonized System (HS) tariff codes to release an international shipment from a border regulatory hold.</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Intent into Structured Data: JSON Schema Architecture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force an LLM to output consistent, machine-readable data suitable for downstream analytics, automated CRM routing, and API triggering, the extraction prompt must bind the LLM's output to a strict JSON Schema.</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Utilizing the established JSON Schema standard (e.g., Draft 2020-12), the model is mathematically constrained to output exact property names, adhere to required fields, and select only from predefined enumerated value lists, effectively eliminating generative hallucinations.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state-of-the-art schema for a logistics support transcript extractor must achieve several goals simultaneously: it must capture the primary hierarchical intent, measure the Customer Effort Score sentiment based on the transcript's tone, extract mission-critical entities (such as a 1Z UPS tracking number, a 12-digit FedEx waybill, or a 10-digit DHL code), and explicitly identify the physical root cause of any delivery exceptions discussed.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is the definitive JSON schema architecture designed for a local LLM to extract actionable logistics insights from raw text: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"$schema"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"https://json-schema.org/draft/2020-12/schema"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"https://logistics-cx.example.com/support-ticket-extraction.schema.json"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"title"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"Logistics Support Ticket Extraction and Routing"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"Structured extraction of intents, logistical entities, and friction points from raw customer support transcripts (voice, chat, email)."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"ticket_id"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"primary_intent"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"customer_effort_sentiment"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"extracted_entities"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"ticket_id"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"Unique CRM identifier for the support interaction."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"primary_intent"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 specific, terminal-node objective of the customer's communication."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"enum"</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"intent_confidence_score"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"number"</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"minimum"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"maximum"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 LLM's internal confidence level in the assigned primary intent. Scores below 0.85 should route to human audit."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"customer_effort_sentiment"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"Assessed sentiment indicating the level of cognitive effort and friction the customer is experiencing."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"enum"</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"extracted_entities"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"Specific logistical data points extracted from the transcript required for API automation."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"tracking_numbers"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"array"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"items"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"Array of carrier tracking numbers mentioned (e.g., 1Z..., 94..., 96...)."</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"carrier_identified"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"enum"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 specific shipping carrier handling the parcel in question."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"delivery_exception_status"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"boolean"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"True if the transcript explicitly mentions a delivery exception, hold, or systemic delay."</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"exception_code"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"Specific carrier exception code mentioned in the text (e.g., PMX, SEC, Clearance Event, Action Required)."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"address_data"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"original_address"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"requested_new_address"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"Address details parsed if an interception or modification is requested."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"friction_point_analysis"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"object"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"Diagnostic breakdown of the operational failure driving the customer contact."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"properties"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"root_cause_category"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"enum"</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"llm_reasoning"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 brief, one-sentence textual explanation of why the specific root cause and intent were selected based on the transcript."</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"recommended_routing"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"enum"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"The suggested support queue to resolve the extracted intent most efficiently."</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schema architecture achieves several strategic objectives vital for modern logistics. By utilizing strict enum constraints for intents, carriers, and root causes, the LLM is prevented from generating creative but unusable categories, ensuring that the resulting database remains clean, standardized, and perfectly aligned with the predefined taxonomy.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inclusion of the intent_confidence_score and llm_reasoning fields allows for critical human-in-the-loop auditing; if the model is uncertain about a complex freight claim, it can flag the ticket for a supervisor's review.</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Most importantly, the extracted_entities object surgically pulls out actionable identifiers—like tracking numbers, specific carrier names, and requested new addresses. This allows downstream systems to take the JSON payload and automatically trigger carrier intercept protocols, update delivery windows via EDI, or query webhooks to resolve the friction point instantly, entirely bypassing human agent intervention.</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deploying this analytical framework, logistics operations can transcend the limitations of traditional support metrics. The integration of hyper-focused KPIs, a deep understanding of hazardous and operational delivery exceptions, and a strict LLM categorization schema transforms unstructured, high-anxiety customer transcripts into a powerful engine for automated, data-driven resolution.</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 Top Customer Satisfaction Statistics to Know in 2025 - Plivo, accessed on February 27, 2026, </w:t>
      </w:r>
      <w:hyperlink r:id="rId6">
        <w:r w:rsidDel="00000000" w:rsidR="00000000" w:rsidRPr="00000000">
          <w:rPr>
            <w:rFonts w:ascii="Google Sans" w:cs="Google Sans" w:eastAsia="Google Sans" w:hAnsi="Google Sans"/>
            <w:color w:val="0000ee"/>
            <w:sz w:val="24"/>
            <w:szCs w:val="24"/>
            <w:u w:val="single"/>
            <w:rtl w:val="0"/>
          </w:rPr>
          <w:t xml:space="preserve">https://www.plivo.com/blog/top-customer-satisfaction-metrics/</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Service at Its Best: Which Shipping Services Truly Care?, accessed on February 27, 2026, </w:t>
      </w:r>
      <w:hyperlink r:id="rId7">
        <w:r w:rsidDel="00000000" w:rsidR="00000000" w:rsidRPr="00000000">
          <w:rPr>
            <w:rFonts w:ascii="Google Sans" w:cs="Google Sans" w:eastAsia="Google Sans" w:hAnsi="Google Sans"/>
            <w:color w:val="0000ee"/>
            <w:sz w:val="24"/>
            <w:szCs w:val="24"/>
            <w:u w:val="single"/>
            <w:rtl w:val="0"/>
          </w:rPr>
          <w:t xml:space="preserve">https://www.shipveho.com/blog/customer-service-at-its-best-which-shipping-services-truly-care</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NPS Benchmarks 2025: Current Averages by Industry, accessed on February 27, 2026, </w:t>
      </w:r>
      <w:hyperlink r:id="rId8">
        <w:r w:rsidDel="00000000" w:rsidR="00000000" w:rsidRPr="00000000">
          <w:rPr>
            <w:rFonts w:ascii="Google Sans" w:cs="Google Sans" w:eastAsia="Google Sans" w:hAnsi="Google Sans"/>
            <w:color w:val="0000ee"/>
            <w:sz w:val="24"/>
            <w:szCs w:val="24"/>
            <w:u w:val="single"/>
            <w:rtl w:val="0"/>
          </w:rPr>
          <w:t xml:space="preserve">https://www.zonkafeedback.com/blog/what-is-a-good-net-promoter-score</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WISMO? Definition, Meaning, &amp; Rate Benchmarks, accessed on February 27, 2026, </w:t>
      </w:r>
      <w:hyperlink r:id="rId9">
        <w:r w:rsidDel="00000000" w:rsidR="00000000" w:rsidRPr="00000000">
          <w:rPr>
            <w:rFonts w:ascii="Google Sans" w:cs="Google Sans" w:eastAsia="Google Sans" w:hAnsi="Google Sans"/>
            <w:color w:val="0000ee"/>
            <w:sz w:val="24"/>
            <w:szCs w:val="24"/>
            <w:u w:val="single"/>
            <w:rtl w:val="0"/>
          </w:rPr>
          <w:t xml:space="preserve">https://wismolabs.com/what-is-wismo/</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Routes with Highest First-Time Delivery Success Rates in Q1, accessed on February 27, 2026, </w:t>
      </w:r>
      <w:hyperlink r:id="rId10">
        <w:r w:rsidDel="00000000" w:rsidR="00000000" w:rsidRPr="00000000">
          <w:rPr>
            <w:rFonts w:ascii="Google Sans" w:cs="Google Sans" w:eastAsia="Google Sans" w:hAnsi="Google Sans"/>
            <w:color w:val="0000ee"/>
            <w:sz w:val="24"/>
            <w:szCs w:val="24"/>
            <w:u w:val="single"/>
            <w:rtl w:val="0"/>
          </w:rPr>
          <w:t xml:space="preserve">https://www.parcelperform.com/insights/top-routes-with-the-highest-first-time-delivery-success-rates-in-q1-2025</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Last-Mile Delivery Statistics and Industry Insights 2025 - SmartRoutes, accessed on February 27, 2026, </w:t>
      </w:r>
      <w:hyperlink r:id="rId11">
        <w:r w:rsidDel="00000000" w:rsidR="00000000" w:rsidRPr="00000000">
          <w:rPr>
            <w:rFonts w:ascii="Google Sans" w:cs="Google Sans" w:eastAsia="Google Sans" w:hAnsi="Google Sans"/>
            <w:color w:val="0000ee"/>
            <w:sz w:val="24"/>
            <w:szCs w:val="24"/>
            <w:u w:val="single"/>
            <w:rtl w:val="0"/>
          </w:rPr>
          <w:t xml:space="preserve">https://smartroutes.io/blogs/last-mile-delivery-statistics-the-complete-data-resource/</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Metrics That Matter: How to Track Delivery Performance - Burq, accessed on February 27, 2026, </w:t>
      </w:r>
      <w:hyperlink r:id="rId12">
        <w:r w:rsidDel="00000000" w:rsidR="00000000" w:rsidRPr="00000000">
          <w:rPr>
            <w:rFonts w:ascii="Google Sans" w:cs="Google Sans" w:eastAsia="Google Sans" w:hAnsi="Google Sans"/>
            <w:color w:val="0000ee"/>
            <w:sz w:val="24"/>
            <w:szCs w:val="24"/>
            <w:u w:val="single"/>
            <w:rtl w:val="0"/>
          </w:rPr>
          <w:t xml:space="preserve">https://www.burqup.com/blogs/the-metrics-that-matter-how-to-track-delivery-performance</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Delivery Success Rates: Key Retail &amp; eCommerce Stats - SmartRoutes, accessed on February 27, 2026, </w:t>
      </w:r>
      <w:hyperlink r:id="rId13">
        <w:r w:rsidDel="00000000" w:rsidR="00000000" w:rsidRPr="00000000">
          <w:rPr>
            <w:rFonts w:ascii="Google Sans" w:cs="Google Sans" w:eastAsia="Google Sans" w:hAnsi="Google Sans"/>
            <w:color w:val="0000ee"/>
            <w:sz w:val="24"/>
            <w:szCs w:val="24"/>
            <w:u w:val="single"/>
            <w:rtl w:val="0"/>
          </w:rPr>
          <w:t xml:space="preserve">https://smartroutes.io/blogs/delivery-success-rates-key-stats-for-retail-and-ecommerce/</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DHL delivery exceptions &amp; turn into revenue - Outvio, accessed on February 27, 2026, </w:t>
      </w:r>
      <w:hyperlink r:id="rId14">
        <w:r w:rsidDel="00000000" w:rsidR="00000000" w:rsidRPr="00000000">
          <w:rPr>
            <w:rFonts w:ascii="Google Sans" w:cs="Google Sans" w:eastAsia="Google Sans" w:hAnsi="Google Sans"/>
            <w:color w:val="0000ee"/>
            <w:sz w:val="24"/>
            <w:szCs w:val="24"/>
            <w:u w:val="single"/>
            <w:rtl w:val="0"/>
          </w:rPr>
          <w:t xml:space="preserve">https://outvio.com/blog/dhl-delivery-exception/</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Customer Communication Benchmark Report: Logistics - Front, accessed on February 27, 2026, </w:t>
      </w:r>
      <w:hyperlink r:id="rId15">
        <w:r w:rsidDel="00000000" w:rsidR="00000000" w:rsidRPr="00000000">
          <w:rPr>
            <w:rFonts w:ascii="Google Sans" w:cs="Google Sans" w:eastAsia="Google Sans" w:hAnsi="Google Sans"/>
            <w:color w:val="0000ee"/>
            <w:sz w:val="24"/>
            <w:szCs w:val="24"/>
            <w:u w:val="single"/>
            <w:rtl w:val="0"/>
          </w:rPr>
          <w:t xml:space="preserve">https://front.com/assets/resources/downloads/LOGISTICS_2023IndustryBenchmark.pdf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FedEx vs UPS vs USPS: Who Really Loses the Most Packages?, accessed on February 27, 2026, </w:t>
      </w:r>
      <w:hyperlink r:id="rId16">
        <w:r w:rsidDel="00000000" w:rsidR="00000000" w:rsidRPr="00000000">
          <w:rPr>
            <w:rFonts w:ascii="Google Sans" w:cs="Google Sans" w:eastAsia="Google Sans" w:hAnsi="Google Sans"/>
            <w:color w:val="0000ee"/>
            <w:sz w:val="24"/>
            <w:szCs w:val="24"/>
            <w:u w:val="single"/>
            <w:rtl w:val="0"/>
          </w:rPr>
          <w:t xml:space="preserve">https://rushorder.com/blog/fedex-vs-ups-vs-usps</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USPS vs UPS vs FedEx: 2026 Cost &amp; Speed Comparison - GoBolt, accessed on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https://www.gobolt.com/blog/usps-vs-ups-vs-fedex-comparison/</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Freight Claims and What You Need to Know About Them, accessed on February 27, 2026, </w:t>
      </w:r>
      <w:hyperlink r:id="rId18">
        <w:r w:rsidDel="00000000" w:rsidR="00000000" w:rsidRPr="00000000">
          <w:rPr>
            <w:rFonts w:ascii="Google Sans" w:cs="Google Sans" w:eastAsia="Google Sans" w:hAnsi="Google Sans"/>
            <w:color w:val="0000ee"/>
            <w:sz w:val="24"/>
            <w:szCs w:val="24"/>
            <w:u w:val="single"/>
            <w:rtl w:val="0"/>
          </w:rPr>
          <w:t xml:space="preserve">https://atslogistics.com/what-are-freight-claims-and-what-you-need-to-know-about-them/</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Effort Score: What Is CES And How To Measure It, accessed on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https://www.surveymonkey.com/learn/customer-feedback/how-to-use-customer-effort-score/</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customer effort score? - IBM, accessed on February 27, 2026, </w:t>
      </w:r>
      <w:hyperlink r:id="rId20">
        <w:r w:rsidDel="00000000" w:rsidR="00000000" w:rsidRPr="00000000">
          <w:rPr>
            <w:rFonts w:ascii="Google Sans" w:cs="Google Sans" w:eastAsia="Google Sans" w:hAnsi="Google Sans"/>
            <w:color w:val="0000ee"/>
            <w:sz w:val="24"/>
            <w:szCs w:val="24"/>
            <w:u w:val="single"/>
            <w:rtl w:val="0"/>
          </w:rPr>
          <w:t xml:space="preserve">https://www.ibm.com/think/topics/customer-effort-score</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Customer Effort Score and How to Improve It | myPOS, accessed on February 27, 2026, </w:t>
      </w:r>
      <w:hyperlink r:id="rId21">
        <w:r w:rsidDel="00000000" w:rsidR="00000000" w:rsidRPr="00000000">
          <w:rPr>
            <w:rFonts w:ascii="Google Sans" w:cs="Google Sans" w:eastAsia="Google Sans" w:hAnsi="Google Sans"/>
            <w:color w:val="0000ee"/>
            <w:sz w:val="24"/>
            <w:szCs w:val="24"/>
            <w:u w:val="single"/>
            <w:rtl w:val="0"/>
          </w:rPr>
          <w:t xml:space="preserve">https://www.mypos.com/en-gb/blog/business-guide/the-customer-effort-score-and-how-to-improve-it</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Effort Score (CES): Definition, Calculation &amp; Best Practices, accessed on February 27, 2026, </w:t>
      </w:r>
      <w:hyperlink r:id="rId22">
        <w:r w:rsidDel="00000000" w:rsidR="00000000" w:rsidRPr="00000000">
          <w:rPr>
            <w:rFonts w:ascii="Google Sans" w:cs="Google Sans" w:eastAsia="Google Sans" w:hAnsi="Google Sans"/>
            <w:color w:val="0000ee"/>
            <w:sz w:val="24"/>
            <w:szCs w:val="24"/>
            <w:u w:val="single"/>
            <w:rtl w:val="0"/>
          </w:rPr>
          <w:t xml:space="preserve">https://covisian.com/tech-post/customer-effort-score-ces-measure/</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Effort Score (CES) &amp; How to Measure It - Qualtrics, accessed on February 27, 2026, </w:t>
      </w:r>
      <w:hyperlink r:id="rId23">
        <w:r w:rsidDel="00000000" w:rsidR="00000000" w:rsidRPr="00000000">
          <w:rPr>
            <w:rFonts w:ascii="Google Sans" w:cs="Google Sans" w:eastAsia="Google Sans" w:hAnsi="Google Sans"/>
            <w:color w:val="0000ee"/>
            <w:sz w:val="24"/>
            <w:szCs w:val="24"/>
            <w:u w:val="single"/>
            <w:rtl w:val="0"/>
          </w:rPr>
          <w:t xml:space="preserve">https://www.qualtrics.com/articles/customer-experience/customer-effort-score/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Common Causes of Delivery Exceptions and How to Solve Them, accessed on February 27, 2026, </w:t>
      </w:r>
      <w:hyperlink r:id="rId24">
        <w:r w:rsidDel="00000000" w:rsidR="00000000" w:rsidRPr="00000000">
          <w:rPr>
            <w:rFonts w:ascii="Google Sans" w:cs="Google Sans" w:eastAsia="Google Sans" w:hAnsi="Google Sans"/>
            <w:color w:val="0000ee"/>
            <w:sz w:val="24"/>
            <w:szCs w:val="24"/>
            <w:u w:val="single"/>
            <w:rtl w:val="0"/>
          </w:rPr>
          <w:t xml:space="preserve">https://www.microlise.com/blog/5-common-causes-of-delivery-exceptions/</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Delivery Exception: Meaning, Causes, &amp; How to Respond - ShipBob, accessed on February 27, 2026, </w:t>
      </w:r>
      <w:hyperlink r:id="rId25">
        <w:r w:rsidDel="00000000" w:rsidR="00000000" w:rsidRPr="00000000">
          <w:rPr>
            <w:rFonts w:ascii="Google Sans" w:cs="Google Sans" w:eastAsia="Google Sans" w:hAnsi="Google Sans"/>
            <w:color w:val="0000ee"/>
            <w:sz w:val="24"/>
            <w:szCs w:val="24"/>
            <w:u w:val="single"/>
            <w:rtl w:val="0"/>
          </w:rPr>
          <w:t xml:space="preserve">https://www.shipbob.com/blog/delivery-exception/</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FedEx Shipment Exception: What It Means &amp; What to Do - Shipware, accessed on February 27, 2026, </w:t>
      </w:r>
      <w:hyperlink r:id="rId26">
        <w:r w:rsidDel="00000000" w:rsidR="00000000" w:rsidRPr="00000000">
          <w:rPr>
            <w:rFonts w:ascii="Google Sans" w:cs="Google Sans" w:eastAsia="Google Sans" w:hAnsi="Google Sans"/>
            <w:color w:val="0000ee"/>
            <w:sz w:val="24"/>
            <w:szCs w:val="24"/>
            <w:u w:val="single"/>
            <w:rtl w:val="0"/>
          </w:rPr>
          <w:t xml:space="preserve">https://shipware.com/blog/what-is-a-fedex-shipping-exception/</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Fix A FedEx Delivery Exception? 7 Quick Steps | ParcelPath, accessed on February 27, 2026, </w:t>
      </w:r>
      <w:hyperlink r:id="rId27">
        <w:r w:rsidDel="00000000" w:rsidR="00000000" w:rsidRPr="00000000">
          <w:rPr>
            <w:rFonts w:ascii="Google Sans" w:cs="Google Sans" w:eastAsia="Google Sans" w:hAnsi="Google Sans"/>
            <w:color w:val="0000ee"/>
            <w:sz w:val="24"/>
            <w:szCs w:val="24"/>
            <w:u w:val="single"/>
            <w:rtl w:val="0"/>
          </w:rPr>
          <w:t xml:space="preserve">https://parcelpath.com/how-do-i-fix-a-fedex-delivery-exception/</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Shipping Exceptions with FedEx, UPS, and USPS, accessed on February 27, 2026, </w:t>
      </w:r>
      <w:hyperlink r:id="rId28">
        <w:r w:rsidDel="00000000" w:rsidR="00000000" w:rsidRPr="00000000">
          <w:rPr>
            <w:rFonts w:ascii="Google Sans" w:cs="Google Sans" w:eastAsia="Google Sans" w:hAnsi="Google Sans"/>
            <w:color w:val="0000ee"/>
            <w:sz w:val="24"/>
            <w:szCs w:val="24"/>
            <w:u w:val="single"/>
            <w:rtl w:val="0"/>
          </w:rPr>
          <w:t xml:space="preserve">https://airpals.co/blog/shipping-exceptions-fedex-ups-usps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FedEx Shipment Exceptions: A Complete Guide, accessed on February 27, 2026, </w:t>
      </w:r>
      <w:hyperlink r:id="rId29">
        <w:r w:rsidDel="00000000" w:rsidR="00000000" w:rsidRPr="00000000">
          <w:rPr>
            <w:rFonts w:ascii="Google Sans" w:cs="Google Sans" w:eastAsia="Google Sans" w:hAnsi="Google Sans"/>
            <w:color w:val="0000ee"/>
            <w:sz w:val="24"/>
            <w:szCs w:val="24"/>
            <w:u w:val="single"/>
            <w:rtl w:val="0"/>
          </w:rPr>
          <w:t xml:space="preserve">https://www.ecabrella.com/blog-posts/what-does-delivery-exception-mean</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Delivery Exceptions in Logistics, accessed on February 27, 2026, </w:t>
      </w:r>
      <w:hyperlink r:id="rId30">
        <w:r w:rsidDel="00000000" w:rsidR="00000000" w:rsidRPr="00000000">
          <w:rPr>
            <w:rFonts w:ascii="Google Sans" w:cs="Google Sans" w:eastAsia="Google Sans" w:hAnsi="Google Sans"/>
            <w:color w:val="0000ee"/>
            <w:sz w:val="24"/>
            <w:szCs w:val="24"/>
            <w:u w:val="single"/>
            <w:rtl w:val="0"/>
          </w:rPr>
          <w:t xml:space="preserve">https://www.logiwa.com/blog/delivery-exception</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Delivery Exceptions: Causes and Prevention - Elite EXTRA, accessed on February 27, 2026, </w:t>
      </w:r>
      <w:hyperlink r:id="rId31">
        <w:r w:rsidDel="00000000" w:rsidR="00000000" w:rsidRPr="00000000">
          <w:rPr>
            <w:rFonts w:ascii="Google Sans" w:cs="Google Sans" w:eastAsia="Google Sans" w:hAnsi="Google Sans"/>
            <w:color w:val="0000ee"/>
            <w:sz w:val="24"/>
            <w:szCs w:val="24"/>
            <w:u w:val="single"/>
            <w:rtl w:val="0"/>
          </w:rPr>
          <w:t xml:space="preserve">https://eliteextra.com/delivery-exceptions-causes-and-prevention/</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DHL Delivery Exception and How to Handle It, accessed on February 27, 2026, </w:t>
      </w:r>
      <w:hyperlink r:id="rId32">
        <w:r w:rsidDel="00000000" w:rsidR="00000000" w:rsidRPr="00000000">
          <w:rPr>
            <w:rFonts w:ascii="Google Sans" w:cs="Google Sans" w:eastAsia="Google Sans" w:hAnsi="Google Sans"/>
            <w:color w:val="0000ee"/>
            <w:sz w:val="24"/>
            <w:szCs w:val="24"/>
            <w:u w:val="single"/>
            <w:rtl w:val="0"/>
          </w:rPr>
          <w:t xml:space="preserve">https://www.lateshipment.com/blog/dhl-delivery-exception/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Hazmat Shipping Guide: How to Ship Hazardous Materials in 2025, accessed on February 27, 2026, </w:t>
      </w:r>
      <w:hyperlink r:id="rId33">
        <w:r w:rsidDel="00000000" w:rsidR="00000000" w:rsidRPr="00000000">
          <w:rPr>
            <w:rFonts w:ascii="Google Sans" w:cs="Google Sans" w:eastAsia="Google Sans" w:hAnsi="Google Sans"/>
            <w:color w:val="0000ee"/>
            <w:sz w:val="24"/>
            <w:szCs w:val="24"/>
            <w:u w:val="single"/>
            <w:rtl w:val="0"/>
          </w:rPr>
          <w:t xml:space="preserve">https://www.shipbob.com/blog/shipping-hazardous-materials/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Hazardous Materials (Dangerous Goods) - UPS, accessed on February 27, 2026, </w:t>
      </w:r>
      <w:hyperlink r:id="rId34">
        <w:r w:rsidDel="00000000" w:rsidR="00000000" w:rsidRPr="00000000">
          <w:rPr>
            <w:rFonts w:ascii="Google Sans" w:cs="Google Sans" w:eastAsia="Google Sans" w:hAnsi="Google Sans"/>
            <w:color w:val="0000ee"/>
            <w:sz w:val="24"/>
            <w:szCs w:val="24"/>
            <w:u w:val="single"/>
            <w:rtl w:val="0"/>
          </w:rPr>
          <w:t xml:space="preserve">https://www.ups.com/us/en/support/shipping-support/shipping-special-care-regulated-items/hazardous-materials-guide</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Ship Dangerous Goods &amp; Hazardous Materials - Easyship, accessed on February 27, 2026, </w:t>
      </w:r>
      <w:hyperlink r:id="rId35">
        <w:r w:rsidDel="00000000" w:rsidR="00000000" w:rsidRPr="00000000">
          <w:rPr>
            <w:rFonts w:ascii="Google Sans" w:cs="Google Sans" w:eastAsia="Google Sans" w:hAnsi="Google Sans"/>
            <w:color w:val="0000ee"/>
            <w:sz w:val="24"/>
            <w:szCs w:val="24"/>
            <w:u w:val="single"/>
            <w:rtl w:val="0"/>
          </w:rPr>
          <w:t xml:space="preserve">https://www.easyship.com/blog/how-to-ship-dangerous-and-hazardous-goods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MSDS for Logistics | Safe Hazardous Shipping | FreightAmigo, accessed on February 27, 2026, </w:t>
      </w:r>
      <w:hyperlink r:id="rId36">
        <w:r w:rsidDel="00000000" w:rsidR="00000000" w:rsidRPr="00000000">
          <w:rPr>
            <w:rFonts w:ascii="Google Sans" w:cs="Google Sans" w:eastAsia="Google Sans" w:hAnsi="Google Sans"/>
            <w:color w:val="0000ee"/>
            <w:sz w:val="24"/>
            <w:szCs w:val="24"/>
            <w:u w:val="single"/>
            <w:rtl w:val="0"/>
          </w:rPr>
          <w:t xml:space="preserve">https://www.freightamigo.com/en/blog/logistics/material-safety-data-sheet-msds-essential-guide-for-hazardous-shipments/</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Dangerous Goods Shipping: Basic Rules and Regulations - Shopify, accessed on February 27, 2026, </w:t>
      </w:r>
      <w:hyperlink r:id="rId37">
        <w:r w:rsidDel="00000000" w:rsidR="00000000" w:rsidRPr="00000000">
          <w:rPr>
            <w:rFonts w:ascii="Google Sans" w:cs="Google Sans" w:eastAsia="Google Sans" w:hAnsi="Google Sans"/>
            <w:color w:val="0000ee"/>
            <w:sz w:val="24"/>
            <w:szCs w:val="24"/>
            <w:u w:val="single"/>
            <w:rtl w:val="0"/>
          </w:rPr>
          <w:t xml:space="preserve">https://www.shopify.com/au/blog/dangerous-goods-shipping</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shipping dangerous goods internationally - DHL, accessed on February 27, 2026, </w:t>
      </w:r>
      <w:hyperlink r:id="rId38">
        <w:r w:rsidDel="00000000" w:rsidR="00000000" w:rsidRPr="00000000">
          <w:rPr>
            <w:rFonts w:ascii="Google Sans" w:cs="Google Sans" w:eastAsia="Google Sans" w:hAnsi="Google Sans"/>
            <w:color w:val="0000ee"/>
            <w:sz w:val="24"/>
            <w:szCs w:val="24"/>
            <w:u w:val="single"/>
            <w:rtl w:val="0"/>
          </w:rPr>
          <w:t xml:space="preserve">https://www.dhl.com/discover/en-be/ship-with-dhl/services/shipping-dangerous-goods-internationally</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Hazmat Shipping Guide: How to Ship Hazardous Materials in 2025, accessed on February 27, 2026, </w:t>
      </w:r>
      <w:hyperlink r:id="rId39">
        <w:r w:rsidDel="00000000" w:rsidR="00000000" w:rsidRPr="00000000">
          <w:rPr>
            <w:rFonts w:ascii="Google Sans" w:cs="Google Sans" w:eastAsia="Google Sans" w:hAnsi="Google Sans"/>
            <w:color w:val="0000ee"/>
            <w:sz w:val="24"/>
            <w:szCs w:val="24"/>
            <w:u w:val="single"/>
            <w:rtl w:val="0"/>
          </w:rPr>
          <w:t xml:space="preserve">https://www.shipbob.com/au/blog/shipping-hazardous-materials/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FedEx Shipment Exceptions: What It Really Means for, accessed on February 27, 2026, </w:t>
      </w:r>
      <w:hyperlink r:id="rId40">
        <w:r w:rsidDel="00000000" w:rsidR="00000000" w:rsidRPr="00000000">
          <w:rPr>
            <w:rFonts w:ascii="Google Sans" w:cs="Google Sans" w:eastAsia="Google Sans" w:hAnsi="Google Sans"/>
            <w:color w:val="0000ee"/>
            <w:sz w:val="24"/>
            <w:szCs w:val="24"/>
            <w:u w:val="single"/>
            <w:rtl w:val="0"/>
          </w:rPr>
          <w:t xml:space="preserve">http://oreateai.com/blog/decoding-fedex-shipment-exceptions-what-it-really-means-for-your-package/c41ebcc76750c6fae9212893db831570</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Decode UPS, FedEx &amp; USPS Tracking Statuses - Airpals, accessed on February 27, 2026, </w:t>
      </w:r>
      <w:hyperlink r:id="rId41">
        <w:r w:rsidDel="00000000" w:rsidR="00000000" w:rsidRPr="00000000">
          <w:rPr>
            <w:rFonts w:ascii="Google Sans" w:cs="Google Sans" w:eastAsia="Google Sans" w:hAnsi="Google Sans"/>
            <w:color w:val="0000ee"/>
            <w:sz w:val="24"/>
            <w:szCs w:val="24"/>
            <w:u w:val="single"/>
            <w:rtl w:val="0"/>
          </w:rPr>
          <w:t xml:space="preserve">https://airpals.co/blog/shipping-tracking-statuses-usps-ups-fedex</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UPS Track Alert - UPS Developer Portal, accessed on February 27, 2026, </w:t>
      </w:r>
      <w:hyperlink r:id="rId42">
        <w:r w:rsidDel="00000000" w:rsidR="00000000" w:rsidRPr="00000000">
          <w:rPr>
            <w:rFonts w:ascii="Google Sans" w:cs="Google Sans" w:eastAsia="Google Sans" w:hAnsi="Google Sans"/>
            <w:color w:val="0000ee"/>
            <w:sz w:val="24"/>
            <w:szCs w:val="24"/>
            <w:u w:val="single"/>
            <w:rtl w:val="0"/>
          </w:rPr>
          <w:t xml:space="preserve">https://developer.ups.com/tag/UPS-Track-Alert?loc=en_US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DHL Express Shipment Tracking Status Explained, accessed on February 27, 2026, </w:t>
      </w:r>
      <w:hyperlink r:id="rId43">
        <w:r w:rsidDel="00000000" w:rsidR="00000000" w:rsidRPr="00000000">
          <w:rPr>
            <w:rFonts w:ascii="Google Sans" w:cs="Google Sans" w:eastAsia="Google Sans" w:hAnsi="Google Sans"/>
            <w:color w:val="0000ee"/>
            <w:sz w:val="24"/>
            <w:szCs w:val="24"/>
            <w:u w:val="single"/>
            <w:rtl w:val="0"/>
          </w:rPr>
          <w:t xml:space="preserve">https://www.dhl.com/discover/en-my/ship-with-dhl/track/tracking-status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Label Created, USPS Awaiting Item: What It Means, accessed on February 27, 2026, </w:t>
      </w:r>
      <w:hyperlink r:id="rId44">
        <w:r w:rsidDel="00000000" w:rsidR="00000000" w:rsidRPr="00000000">
          <w:rPr>
            <w:rFonts w:ascii="Google Sans" w:cs="Google Sans" w:eastAsia="Google Sans" w:hAnsi="Google Sans"/>
            <w:color w:val="0000ee"/>
            <w:sz w:val="24"/>
            <w:szCs w:val="24"/>
            <w:u w:val="single"/>
            <w:rtl w:val="0"/>
          </w:rPr>
          <w:t xml:space="preserve">https://www.jackcooper.com/shipping-label-created-usps-awaiting-item-what-it-means/</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it mean when usps tracking shows Label Created, not yet, accessed on February 27, 2026, </w:t>
      </w:r>
      <w:hyperlink r:id="rId45">
        <w:r w:rsidDel="00000000" w:rsidR="00000000" w:rsidRPr="00000000">
          <w:rPr>
            <w:rFonts w:ascii="Google Sans" w:cs="Google Sans" w:eastAsia="Google Sans" w:hAnsi="Google Sans"/>
            <w:color w:val="0000ee"/>
            <w:sz w:val="24"/>
            <w:szCs w:val="24"/>
            <w:u w:val="single"/>
            <w:rtl w:val="0"/>
          </w:rPr>
          <w:t xml:space="preserve">https://www.reddit.com/r/Etsy/comments/t1efkt/what_does_it_mean_when_usps_tracking_shows_label/</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my package tracking only report "label created" in the detail, accessed on February 27, 2026, </w:t>
      </w:r>
      <w:hyperlink r:id="rId46">
        <w:r w:rsidDel="00000000" w:rsidR="00000000" w:rsidRPr="00000000">
          <w:rPr>
            <w:rFonts w:ascii="Google Sans" w:cs="Google Sans" w:eastAsia="Google Sans" w:hAnsi="Google Sans"/>
            <w:color w:val="0000ee"/>
            <w:sz w:val="24"/>
            <w:szCs w:val="24"/>
            <w:u w:val="single"/>
            <w:rtl w:val="0"/>
          </w:rPr>
          <w:t xml:space="preserve">https://golfcourselawn.store/pages/why-does-my-package-tracking-only-report-label-created-in-the-details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USPS Tracking Shows "Shipping Label Created, USPS Awaiting, accessed on February 27, 2026, </w:t>
      </w:r>
      <w:hyperlink r:id="rId47">
        <w:r w:rsidDel="00000000" w:rsidR="00000000" w:rsidRPr="00000000">
          <w:rPr>
            <w:rFonts w:ascii="Google Sans" w:cs="Google Sans" w:eastAsia="Google Sans" w:hAnsi="Google Sans"/>
            <w:color w:val="0000ee"/>
            <w:sz w:val="24"/>
            <w:szCs w:val="24"/>
            <w:u w:val="single"/>
            <w:rtl w:val="0"/>
          </w:rPr>
          <w:t xml:space="preserve">https://support.electricscooterparts.com/support/solutions/articles/1000301459-usps-tracking-shows-shipping-label-created-usps-awaiting-item-or-shipment-received-package-accep</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Freight Claims, accessed on February 27, 2026, </w:t>
      </w:r>
      <w:hyperlink r:id="rId48">
        <w:r w:rsidDel="00000000" w:rsidR="00000000" w:rsidRPr="00000000">
          <w:rPr>
            <w:rFonts w:ascii="Google Sans" w:cs="Google Sans" w:eastAsia="Google Sans" w:hAnsi="Google Sans"/>
            <w:color w:val="0000ee"/>
            <w:sz w:val="24"/>
            <w:szCs w:val="24"/>
            <w:u w:val="single"/>
            <w:rtl w:val="0"/>
          </w:rPr>
          <w:t xml:space="preserve">https://www.vtm.com/everything-you-need-to-know-about-freight-claims/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Freight Claims Management: The Definitive Guide for 2026, accessed on February 27, 2026, </w:t>
      </w:r>
      <w:hyperlink r:id="rId49">
        <w:r w:rsidDel="00000000" w:rsidR="00000000" w:rsidRPr="00000000">
          <w:rPr>
            <w:rFonts w:ascii="Google Sans" w:cs="Google Sans" w:eastAsia="Google Sans" w:hAnsi="Google Sans"/>
            <w:color w:val="0000ee"/>
            <w:sz w:val="24"/>
            <w:szCs w:val="24"/>
            <w:u w:val="single"/>
            <w:rtl w:val="0"/>
          </w:rPr>
          <w:t xml:space="preserve">https://blog.inymbus.com/freight-claims-management-the-definitive-guide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Enterprise Efficiency with LLMs &amp; Text Classification AI | ivoyant, accessed on February 27, 2026, </w:t>
      </w:r>
      <w:hyperlink r:id="rId50">
        <w:r w:rsidDel="00000000" w:rsidR="00000000" w:rsidRPr="00000000">
          <w:rPr>
            <w:rFonts w:ascii="Google Sans" w:cs="Google Sans" w:eastAsia="Google Sans" w:hAnsi="Google Sans"/>
            <w:color w:val="0000ee"/>
            <w:sz w:val="24"/>
            <w:szCs w:val="24"/>
            <w:u w:val="single"/>
            <w:rtl w:val="0"/>
          </w:rPr>
          <w:t xml:space="preserve">https://www.ivoyant.com/blogs/text-classification-with-llms-powering-intelligent-user-content-routing-in-enterprises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Categorize Support Tickets Using LLMs - Fivetran, accessed on February 27, 2026, </w:t>
      </w:r>
      <w:hyperlink r:id="rId51">
        <w:r w:rsidDel="00000000" w:rsidR="00000000" w:rsidRPr="00000000">
          <w:rPr>
            <w:rFonts w:ascii="Google Sans" w:cs="Google Sans" w:eastAsia="Google Sans" w:hAnsi="Google Sans"/>
            <w:color w:val="0000ee"/>
            <w:sz w:val="24"/>
            <w:szCs w:val="24"/>
            <w:u w:val="single"/>
            <w:rtl w:val="0"/>
          </w:rPr>
          <w:t xml:space="preserve">https://www.fivetran.com/blog/how-to-categorize-support-tickets-using-llms</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Ticket routing - Claude API Docs, accessed on February 27, 2026, </w:t>
      </w:r>
      <w:hyperlink r:id="rId52">
        <w:r w:rsidDel="00000000" w:rsidR="00000000" w:rsidRPr="00000000">
          <w:rPr>
            <w:rFonts w:ascii="Google Sans" w:cs="Google Sans" w:eastAsia="Google Sans" w:hAnsi="Google Sans"/>
            <w:color w:val="0000ee"/>
            <w:sz w:val="24"/>
            <w:szCs w:val="24"/>
            <w:u w:val="single"/>
            <w:rtl w:val="0"/>
          </w:rPr>
          <w:t xml:space="preserve">https://platform.claude.com/docs/en/about-claude/use-case-guides/ticket-routing</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4.2 — Intent Taxonomy Design | AI Training - raia, accessed on February 27, 2026, </w:t>
      </w:r>
      <w:hyperlink r:id="rId53">
        <w:r w:rsidDel="00000000" w:rsidR="00000000" w:rsidRPr="00000000">
          <w:rPr>
            <w:rFonts w:ascii="Google Sans" w:cs="Google Sans" w:eastAsia="Google Sans" w:hAnsi="Google Sans"/>
            <w:color w:val="0000ee"/>
            <w:sz w:val="24"/>
            <w:szCs w:val="24"/>
            <w:u w:val="single"/>
            <w:rtl w:val="0"/>
          </w:rPr>
          <w:t xml:space="preserve">https://docs.raiaai.com/ai-training/ai-training/how-to-train-an-ai-agent/module-4-routing-and-intent-mapping/lesson-4.2-intent-taxonomy-design</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 Architecture: How It Shapes AI Accuracy and Routing, accessed on February 27, 2026, </w:t>
      </w:r>
      <w:hyperlink r:id="rId54">
        <w:r w:rsidDel="00000000" w:rsidR="00000000" w:rsidRPr="00000000">
          <w:rPr>
            <w:rFonts w:ascii="Google Sans" w:cs="Google Sans" w:eastAsia="Google Sans" w:hAnsi="Google Sans"/>
            <w:color w:val="0000ee"/>
            <w:sz w:val="24"/>
            <w:szCs w:val="24"/>
            <w:u w:val="single"/>
            <w:rtl w:val="0"/>
          </w:rPr>
          <w:t xml:space="preserve">https://www.kapture.cx/blog/intent-architecture-why-your-ai-struggles-without-the-right-intent-taxonomy/</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Support Tagging Taxonomy Guide by Prodsight, accessed on February 27, 2026, </w:t>
      </w:r>
      <w:hyperlink r:id="rId55">
        <w:r w:rsidDel="00000000" w:rsidR="00000000" w:rsidRPr="00000000">
          <w:rPr>
            <w:rFonts w:ascii="Google Sans" w:cs="Google Sans" w:eastAsia="Google Sans" w:hAnsi="Google Sans"/>
            <w:color w:val="0000ee"/>
            <w:sz w:val="24"/>
            <w:szCs w:val="24"/>
            <w:u w:val="single"/>
            <w:rtl w:val="0"/>
          </w:rPr>
          <w:t xml:space="preserve">https://www.prodsight.ai/resources/the-ultimate-support-tagging-taxonomy-guide/</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JSON Schema: What, Why, and When to Use It, accessed on February 27, 2026, </w:t>
      </w:r>
      <w:hyperlink r:id="rId56">
        <w:r w:rsidDel="00000000" w:rsidR="00000000" w:rsidRPr="00000000">
          <w:rPr>
            <w:rFonts w:ascii="Google Sans" w:cs="Google Sans" w:eastAsia="Google Sans" w:hAnsi="Google Sans"/>
            <w:color w:val="0000ee"/>
            <w:sz w:val="24"/>
            <w:szCs w:val="24"/>
            <w:u w:val="single"/>
            <w:rtl w:val="0"/>
          </w:rPr>
          <w:t xml:space="preserve">https://medium.com/@milon.istiyak/understanding-json-schema-what-why-and-when-to-use-it-2c24b7b178b1</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Schema Examples Tutorial - MongoDB, accessed on February 27, 2026, </w:t>
      </w:r>
      <w:hyperlink r:id="rId57">
        <w:r w:rsidDel="00000000" w:rsidR="00000000" w:rsidRPr="00000000">
          <w:rPr>
            <w:rFonts w:ascii="Google Sans" w:cs="Google Sans" w:eastAsia="Google Sans" w:hAnsi="Google Sans"/>
            <w:color w:val="0000ee"/>
            <w:sz w:val="24"/>
            <w:szCs w:val="24"/>
            <w:u w:val="single"/>
            <w:rtl w:val="0"/>
          </w:rPr>
          <w:t xml:space="preserve">https://www.mongodb.com/resources/languages/json-schema-examples</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Schema examples, accessed on February 27, 2026, </w:t>
      </w:r>
      <w:hyperlink r:id="rId58">
        <w:r w:rsidDel="00000000" w:rsidR="00000000" w:rsidRPr="00000000">
          <w:rPr>
            <w:rFonts w:ascii="Google Sans" w:cs="Google Sans" w:eastAsia="Google Sans" w:hAnsi="Google Sans"/>
            <w:color w:val="0000ee"/>
            <w:sz w:val="24"/>
            <w:szCs w:val="24"/>
            <w:u w:val="single"/>
            <w:rtl w:val="0"/>
          </w:rPr>
          <w:t xml:space="preserve">https://json-schema.org/learn/json-schema-examples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Power of RESTful JSON for Shipping | ProShip, Inc., accessed on February 27, 2026, </w:t>
      </w:r>
      <w:hyperlink r:id="rId59">
        <w:r w:rsidDel="00000000" w:rsidR="00000000" w:rsidRPr="00000000">
          <w:rPr>
            <w:rFonts w:ascii="Google Sans" w:cs="Google Sans" w:eastAsia="Google Sans" w:hAnsi="Google Sans"/>
            <w:color w:val="0000ee"/>
            <w:sz w:val="24"/>
            <w:szCs w:val="24"/>
            <w:u w:val="single"/>
            <w:rtl w:val="0"/>
          </w:rPr>
          <w:t xml:space="preserve">https://proshipinc.com/blog/understanding-the-power-of-restful-json-for-shipping/</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digital-cargo/good-practice-shipment-tracking - GitHub, accessed on February 27, 2026, </w:t>
      </w:r>
      <w:hyperlink r:id="rId60">
        <w:r w:rsidDel="00000000" w:rsidR="00000000" w:rsidRPr="00000000">
          <w:rPr>
            <w:rFonts w:ascii="Google Sans" w:cs="Google Sans" w:eastAsia="Google Sans" w:hAnsi="Google Sans"/>
            <w:color w:val="0000ee"/>
            <w:sz w:val="24"/>
            <w:szCs w:val="24"/>
            <w:u w:val="single"/>
            <w:rtl w:val="0"/>
          </w:rPr>
          <w:t xml:space="preserve">https://github.com/digital-cargo/good-practice-shipment-tracking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oreateai.com/blog/decoding-fedex-shipment-exceptions-what-it-really-means-for-your-package/c41ebcc76750c6fae9212893db831570" TargetMode="External"/><Relationship Id="rId42" Type="http://schemas.openxmlformats.org/officeDocument/2006/relationships/hyperlink" Target="https://developer.ups.com/tag/UPS-Track-Alert?loc=en_US" TargetMode="External"/><Relationship Id="rId41" Type="http://schemas.openxmlformats.org/officeDocument/2006/relationships/hyperlink" Target="https://airpals.co/blog/shipping-tracking-statuses-usps-ups-fedex" TargetMode="External"/><Relationship Id="rId44" Type="http://schemas.openxmlformats.org/officeDocument/2006/relationships/hyperlink" Target="https://www.jackcooper.com/shipping-label-created-usps-awaiting-item-what-it-means/" TargetMode="External"/><Relationship Id="rId43" Type="http://schemas.openxmlformats.org/officeDocument/2006/relationships/hyperlink" Target="https://www.dhl.com/discover/en-my/ship-with-dhl/track/tracking-status" TargetMode="External"/><Relationship Id="rId46" Type="http://schemas.openxmlformats.org/officeDocument/2006/relationships/hyperlink" Target="https://golfcourselawn.store/pages/why-does-my-package-tracking-only-report-label-created-in-the-details" TargetMode="External"/><Relationship Id="rId45" Type="http://schemas.openxmlformats.org/officeDocument/2006/relationships/hyperlink" Target="https://www.reddit.com/r/Etsy/comments/t1efkt/what_does_it_mean_when_usps_tracking_shows_lab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smolabs.com/what-is-wismo/" TargetMode="External"/><Relationship Id="rId48" Type="http://schemas.openxmlformats.org/officeDocument/2006/relationships/hyperlink" Target="https://www.vtm.com/everything-you-need-to-know-about-freight-claims/" TargetMode="External"/><Relationship Id="rId47" Type="http://schemas.openxmlformats.org/officeDocument/2006/relationships/hyperlink" Target="https://support.electricscooterparts.com/support/solutions/articles/1000301459-usps-tracking-shows-shipping-label-created-usps-awaiting-item-or-shipment-received-package-accep" TargetMode="External"/><Relationship Id="rId49" Type="http://schemas.openxmlformats.org/officeDocument/2006/relationships/hyperlink" Target="https://blog.inymbus.com/freight-claims-management-the-definitive-guide" TargetMode="External"/><Relationship Id="rId5" Type="http://schemas.openxmlformats.org/officeDocument/2006/relationships/styles" Target="styles.xml"/><Relationship Id="rId6" Type="http://schemas.openxmlformats.org/officeDocument/2006/relationships/hyperlink" Target="https://www.plivo.com/blog/top-customer-satisfaction-metrics/" TargetMode="External"/><Relationship Id="rId7" Type="http://schemas.openxmlformats.org/officeDocument/2006/relationships/hyperlink" Target="https://www.shipveho.com/blog/customer-service-at-its-best-which-shipping-services-truly-care" TargetMode="External"/><Relationship Id="rId8" Type="http://schemas.openxmlformats.org/officeDocument/2006/relationships/hyperlink" Target="https://www.zonkafeedback.com/blog/what-is-a-good-net-promoter-score" TargetMode="External"/><Relationship Id="rId31" Type="http://schemas.openxmlformats.org/officeDocument/2006/relationships/hyperlink" Target="https://eliteextra.com/delivery-exceptions-causes-and-prevention/" TargetMode="External"/><Relationship Id="rId30" Type="http://schemas.openxmlformats.org/officeDocument/2006/relationships/hyperlink" Target="https://www.logiwa.com/blog/delivery-exception" TargetMode="External"/><Relationship Id="rId33" Type="http://schemas.openxmlformats.org/officeDocument/2006/relationships/hyperlink" Target="https://www.shipbob.com/blog/shipping-hazardous-materials/" TargetMode="External"/><Relationship Id="rId32" Type="http://schemas.openxmlformats.org/officeDocument/2006/relationships/hyperlink" Target="https://www.lateshipment.com/blog/dhl-delivery-exception/" TargetMode="External"/><Relationship Id="rId35" Type="http://schemas.openxmlformats.org/officeDocument/2006/relationships/hyperlink" Target="https://www.easyship.com/blog/how-to-ship-dangerous-and-hazardous-goods" TargetMode="External"/><Relationship Id="rId34" Type="http://schemas.openxmlformats.org/officeDocument/2006/relationships/hyperlink" Target="https://www.ups.com/us/en/support/shipping-support/shipping-special-care-regulated-items/hazardous-materials-guide" TargetMode="External"/><Relationship Id="rId37" Type="http://schemas.openxmlformats.org/officeDocument/2006/relationships/hyperlink" Target="https://www.shopify.com/au/blog/dangerous-goods-shipping" TargetMode="External"/><Relationship Id="rId36" Type="http://schemas.openxmlformats.org/officeDocument/2006/relationships/hyperlink" Target="https://www.freightamigo.com/en/blog/logistics/material-safety-data-sheet-msds-essential-guide-for-hazardous-shipments/" TargetMode="External"/><Relationship Id="rId39" Type="http://schemas.openxmlformats.org/officeDocument/2006/relationships/hyperlink" Target="https://www.shipbob.com/au/blog/shipping-hazardous-materials/" TargetMode="External"/><Relationship Id="rId38" Type="http://schemas.openxmlformats.org/officeDocument/2006/relationships/hyperlink" Target="https://www.dhl.com/discover/en-be/ship-with-dhl/services/shipping-dangerous-goods-internationally" TargetMode="External"/><Relationship Id="rId20" Type="http://schemas.openxmlformats.org/officeDocument/2006/relationships/hyperlink" Target="https://www.ibm.com/think/topics/customer-effort-score" TargetMode="External"/><Relationship Id="rId22" Type="http://schemas.openxmlformats.org/officeDocument/2006/relationships/hyperlink" Target="https://covisian.com/tech-post/customer-effort-score-ces-measure/" TargetMode="External"/><Relationship Id="rId21" Type="http://schemas.openxmlformats.org/officeDocument/2006/relationships/hyperlink" Target="https://www.mypos.com/en-gb/blog/business-guide/the-customer-effort-score-and-how-to-improve-it" TargetMode="External"/><Relationship Id="rId24" Type="http://schemas.openxmlformats.org/officeDocument/2006/relationships/hyperlink" Target="https://www.microlise.com/blog/5-common-causes-of-delivery-exceptions/" TargetMode="External"/><Relationship Id="rId23" Type="http://schemas.openxmlformats.org/officeDocument/2006/relationships/hyperlink" Target="https://www.qualtrics.com/articles/customer-experience/customer-effort-score/" TargetMode="External"/><Relationship Id="rId60" Type="http://schemas.openxmlformats.org/officeDocument/2006/relationships/hyperlink" Target="https://github.com/digital-cargo/good-practice-shipment-tracking" TargetMode="External"/><Relationship Id="rId26" Type="http://schemas.openxmlformats.org/officeDocument/2006/relationships/hyperlink" Target="https://shipware.com/blog/what-is-a-fedex-shipping-exception/" TargetMode="External"/><Relationship Id="rId25" Type="http://schemas.openxmlformats.org/officeDocument/2006/relationships/hyperlink" Target="https://www.shipbob.com/blog/delivery-exception/" TargetMode="External"/><Relationship Id="rId28" Type="http://schemas.openxmlformats.org/officeDocument/2006/relationships/hyperlink" Target="https://airpals.co/blog/shipping-exceptions-fedex-ups-usps" TargetMode="External"/><Relationship Id="rId27" Type="http://schemas.openxmlformats.org/officeDocument/2006/relationships/hyperlink" Target="https://parcelpath.com/how-do-i-fix-a-fedex-delivery-exception/" TargetMode="External"/><Relationship Id="rId29" Type="http://schemas.openxmlformats.org/officeDocument/2006/relationships/hyperlink" Target="https://www.ecabrella.com/blog-posts/what-does-delivery-exception-mean" TargetMode="External"/><Relationship Id="rId51" Type="http://schemas.openxmlformats.org/officeDocument/2006/relationships/hyperlink" Target="https://www.fivetran.com/blog/how-to-categorize-support-tickets-using-llms" TargetMode="External"/><Relationship Id="rId50" Type="http://schemas.openxmlformats.org/officeDocument/2006/relationships/hyperlink" Target="https://www.ivoyant.com/blogs/text-classification-with-llms-powering-intelligent-user-content-routing-in-enterprises" TargetMode="External"/><Relationship Id="rId53" Type="http://schemas.openxmlformats.org/officeDocument/2006/relationships/hyperlink" Target="https://docs.raiaai.com/ai-training/ai-training/how-to-train-an-ai-agent/module-4-routing-and-intent-mapping/lesson-4.2-intent-taxonomy-design" TargetMode="External"/><Relationship Id="rId52" Type="http://schemas.openxmlformats.org/officeDocument/2006/relationships/hyperlink" Target="https://platform.claude.com/docs/en/about-claude/use-case-guides/ticket-routing" TargetMode="External"/><Relationship Id="rId11" Type="http://schemas.openxmlformats.org/officeDocument/2006/relationships/hyperlink" Target="https://smartroutes.io/blogs/last-mile-delivery-statistics-the-complete-data-resource/" TargetMode="External"/><Relationship Id="rId55" Type="http://schemas.openxmlformats.org/officeDocument/2006/relationships/hyperlink" Target="https://www.prodsight.ai/resources/the-ultimate-support-tagging-taxonomy-guide/" TargetMode="External"/><Relationship Id="rId10" Type="http://schemas.openxmlformats.org/officeDocument/2006/relationships/hyperlink" Target="https://www.parcelperform.com/insights/top-routes-with-the-highest-first-time-delivery-success-rates-in-q1-2025" TargetMode="External"/><Relationship Id="rId54" Type="http://schemas.openxmlformats.org/officeDocument/2006/relationships/hyperlink" Target="https://www.kapture.cx/blog/intent-architecture-why-your-ai-struggles-without-the-right-intent-taxonomy/" TargetMode="External"/><Relationship Id="rId13" Type="http://schemas.openxmlformats.org/officeDocument/2006/relationships/hyperlink" Target="https://smartroutes.io/blogs/delivery-success-rates-key-stats-for-retail-and-ecommerce/" TargetMode="External"/><Relationship Id="rId57" Type="http://schemas.openxmlformats.org/officeDocument/2006/relationships/hyperlink" Target="https://www.mongodb.com/resources/languages/json-schema-examples" TargetMode="External"/><Relationship Id="rId12" Type="http://schemas.openxmlformats.org/officeDocument/2006/relationships/hyperlink" Target="https://www.burqup.com/blogs/the-metrics-that-matter-how-to-track-delivery-performance" TargetMode="External"/><Relationship Id="rId56" Type="http://schemas.openxmlformats.org/officeDocument/2006/relationships/hyperlink" Target="https://medium.com/@milon.istiyak/understanding-json-schema-what-why-and-when-to-use-it-2c24b7b178b1" TargetMode="External"/><Relationship Id="rId15" Type="http://schemas.openxmlformats.org/officeDocument/2006/relationships/hyperlink" Target="https://front.com/assets/resources/downloads/LOGISTICS_2023IndustryBenchmark.pdf" TargetMode="External"/><Relationship Id="rId59" Type="http://schemas.openxmlformats.org/officeDocument/2006/relationships/hyperlink" Target="https://proshipinc.com/blog/understanding-the-power-of-restful-json-for-shipping/" TargetMode="External"/><Relationship Id="rId14" Type="http://schemas.openxmlformats.org/officeDocument/2006/relationships/hyperlink" Target="https://outvio.com/blog/dhl-delivery-exception/" TargetMode="External"/><Relationship Id="rId58" Type="http://schemas.openxmlformats.org/officeDocument/2006/relationships/hyperlink" Target="https://json-schema.org/learn/json-schema-examples" TargetMode="External"/><Relationship Id="rId17" Type="http://schemas.openxmlformats.org/officeDocument/2006/relationships/hyperlink" Target="https://www.gobolt.com/blog/usps-vs-ups-vs-fedex-comparison/" TargetMode="External"/><Relationship Id="rId16" Type="http://schemas.openxmlformats.org/officeDocument/2006/relationships/hyperlink" Target="https://rushorder.com/blog/fedex-vs-ups-vs-usps" TargetMode="External"/><Relationship Id="rId19" Type="http://schemas.openxmlformats.org/officeDocument/2006/relationships/hyperlink" Target="https://www.surveymonkey.com/learn/customer-feedback/how-to-use-customer-effort-score/" TargetMode="External"/><Relationship Id="rId18" Type="http://schemas.openxmlformats.org/officeDocument/2006/relationships/hyperlink" Target="https://atslogistics.com/what-are-freight-claims-and-what-you-need-to-know-about-th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