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30" w:rsidRPr="00A27C30" w:rsidRDefault="00A27C30" w:rsidP="00A27C30">
      <w:pPr>
        <w:jc w:val="center"/>
        <w:rPr>
          <w:rFonts w:ascii="Calibri" w:hAnsi="Calibri" w:cs="Calibri"/>
          <w:color w:val="FF0000"/>
          <w:lang w:val="ms-MY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7C30">
        <w:rPr>
          <w:rFonts w:ascii="Calibri" w:hAnsi="Calibri" w:cs="Calibri"/>
          <w:noProof/>
          <w:color w:val="FF000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19050</wp:posOffset>
                </wp:positionV>
                <wp:extent cx="1948815" cy="600075"/>
                <wp:effectExtent l="13335" t="9525" r="952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600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EAADB"/>
                            </a:gs>
                            <a:gs pos="50000">
                              <a:srgbClr val="4472C4"/>
                            </a:gs>
                            <a:gs pos="100000">
                              <a:srgbClr val="8EAA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/>
                          </a:outerShdw>
                        </a:effectLst>
                      </wps:spPr>
                      <wps:txbx>
                        <w:txbxContent>
                          <w:p w:rsidR="00A27C30" w:rsidRPr="00A27C30" w:rsidRDefault="00A27C30" w:rsidP="00A27C30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color w:val="FF0000"/>
                                <w:sz w:val="20"/>
                                <w:szCs w:val="20"/>
                                <w:lang w:val="ms-MY"/>
                                <w14:shadow w14:blurRad="0" w14:dist="254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27C30" w:rsidRPr="00A27C30" w:rsidRDefault="00A27C30" w:rsidP="00A27C30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color w:val="FF0000"/>
                                <w:sz w:val="28"/>
                                <w:szCs w:val="28"/>
                                <w:lang w:val="ms-MY"/>
                                <w14:shadow w14:blurRad="0" w14:dist="254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30">
                              <w:rPr>
                                <w:rFonts w:ascii="Calibri" w:hAnsi="Calibri" w:cs="Arial"/>
                                <w:b/>
                                <w:color w:val="FF0000"/>
                                <w:sz w:val="28"/>
                                <w:szCs w:val="28"/>
                                <w:lang w:val="ms-MY"/>
                                <w14:shadow w14:blurRad="0" w14:dist="254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PERINGATAN</w:t>
                            </w:r>
                          </w:p>
                          <w:p w:rsidR="00A27C30" w:rsidRPr="00A27C30" w:rsidRDefault="00A27C30" w:rsidP="00A27C30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color w:val="FF0000"/>
                                <w:sz w:val="20"/>
                                <w:szCs w:val="20"/>
                                <w:lang w:val="ms-MY"/>
                                <w14:shadow w14:blurRad="0" w14:dist="254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27C30" w:rsidRPr="00A27C30" w:rsidRDefault="00A27C30" w:rsidP="00A27C30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color w:val="FF0000"/>
                                <w:sz w:val="28"/>
                                <w:szCs w:val="28"/>
                                <w:lang w:val="ms-MY"/>
                                <w14:shadow w14:blurRad="0" w14:dist="254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27C30" w:rsidRPr="00A27C30" w:rsidRDefault="00A27C30" w:rsidP="00A27C3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0000"/>
                                <w:sz w:val="28"/>
                                <w:szCs w:val="28"/>
                                <w14:shadow w14:blurRad="0" w14:dist="254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5.55pt;margin-top:1.5pt;width:153.4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" fillcolor="#8eaadb" strokecolor="#4472c4" strokeweight="1pt">
                <v:fill color2="#4472c4" focus="50%" type="gradient"/>
                <v:shadow on="t" color="#1f3763" offset="1pt"/>
                <v:textbox>
                  <w:txbxContent>
                    <w:p w:rsidR="00A27C30" w:rsidRPr="00A27C30" w:rsidRDefault="00A27C30" w:rsidP="00A27C30">
                      <w:pPr>
                        <w:jc w:val="center"/>
                        <w:rPr>
                          <w:rFonts w:ascii="Calibri" w:hAnsi="Calibri" w:cs="Arial"/>
                          <w:b/>
                          <w:color w:val="FF0000"/>
                          <w:sz w:val="20"/>
                          <w:szCs w:val="20"/>
                          <w:lang w:val="ms-MY"/>
                          <w14:shadow w14:blurRad="0" w14:dist="254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27C30" w:rsidRPr="00A27C30" w:rsidRDefault="00A27C30" w:rsidP="00A27C30">
                      <w:pPr>
                        <w:jc w:val="center"/>
                        <w:rPr>
                          <w:rFonts w:ascii="Calibri" w:hAnsi="Calibri" w:cs="Arial"/>
                          <w:b/>
                          <w:color w:val="FF0000"/>
                          <w:sz w:val="28"/>
                          <w:szCs w:val="28"/>
                          <w:lang w:val="ms-MY"/>
                          <w14:shadow w14:blurRad="0" w14:dist="254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7C30">
                        <w:rPr>
                          <w:rFonts w:ascii="Calibri" w:hAnsi="Calibri" w:cs="Arial"/>
                          <w:b/>
                          <w:color w:val="FF0000"/>
                          <w:sz w:val="28"/>
                          <w:szCs w:val="28"/>
                          <w:lang w:val="ms-MY"/>
                          <w14:shadow w14:blurRad="0" w14:dist="254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PERINGATAN</w:t>
                      </w:r>
                    </w:p>
                    <w:p w:rsidR="00A27C30" w:rsidRPr="00A27C30" w:rsidRDefault="00A27C30" w:rsidP="00A27C30">
                      <w:pPr>
                        <w:jc w:val="center"/>
                        <w:rPr>
                          <w:rFonts w:ascii="Calibri" w:hAnsi="Calibri" w:cs="Arial"/>
                          <w:b/>
                          <w:color w:val="FF0000"/>
                          <w:sz w:val="20"/>
                          <w:szCs w:val="20"/>
                          <w:lang w:val="ms-MY"/>
                          <w14:shadow w14:blurRad="0" w14:dist="254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27C30" w:rsidRPr="00A27C30" w:rsidRDefault="00A27C30" w:rsidP="00A27C30">
                      <w:pPr>
                        <w:jc w:val="center"/>
                        <w:rPr>
                          <w:rFonts w:ascii="Calibri" w:hAnsi="Calibri" w:cs="Arial"/>
                          <w:b/>
                          <w:color w:val="FF0000"/>
                          <w:sz w:val="28"/>
                          <w:szCs w:val="28"/>
                          <w:lang w:val="ms-MY"/>
                          <w14:shadow w14:blurRad="0" w14:dist="254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27C30" w:rsidRPr="00A27C30" w:rsidRDefault="00A27C30" w:rsidP="00A27C30">
                      <w:pPr>
                        <w:jc w:val="center"/>
                        <w:rPr>
                          <w:rFonts w:ascii="Calibri" w:hAnsi="Calibri"/>
                          <w:b/>
                          <w:color w:val="FF0000"/>
                          <w:sz w:val="28"/>
                          <w:szCs w:val="28"/>
                          <w14:shadow w14:blurRad="0" w14:dist="254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C30" w:rsidRPr="00A27C30" w:rsidRDefault="00A27C30" w:rsidP="00A27C30">
      <w:pPr>
        <w:jc w:val="center"/>
        <w:rPr>
          <w:rFonts w:ascii="Calibri" w:hAnsi="Calibri" w:cs="Calibri"/>
          <w:color w:val="FF0000"/>
          <w:lang w:val="ms-M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27C30" w:rsidRPr="00A27C30" w:rsidRDefault="00A27C30" w:rsidP="00A27C30">
      <w:pPr>
        <w:jc w:val="center"/>
        <w:rPr>
          <w:rFonts w:ascii="Calibri" w:hAnsi="Calibri" w:cs="Calibri"/>
          <w:color w:val="FF0000"/>
          <w:lang w:val="ms-M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27C30" w:rsidRPr="00A27C30" w:rsidRDefault="00A27C30" w:rsidP="00A27C30">
      <w:pPr>
        <w:jc w:val="center"/>
        <w:rPr>
          <w:rFonts w:ascii="Calibri" w:hAnsi="Calibri" w:cs="Calibri"/>
          <w:b/>
          <w:bCs/>
          <w:color w:val="FF0000"/>
          <w:lang w:val="ms-M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27C30" w:rsidRPr="00A27C30" w:rsidRDefault="00A27C30" w:rsidP="00A27C30">
      <w:pPr>
        <w:jc w:val="center"/>
        <w:rPr>
          <w:rFonts w:ascii="Calibri" w:hAnsi="Calibri" w:cs="Calibri"/>
          <w:b/>
          <w:bCs/>
          <w:color w:val="FF0000"/>
          <w:lang w:val="ms-M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Calibri"/>
          <w:color w:val="000000"/>
          <w:lang w:val="ms-MY"/>
        </w:rPr>
      </w:pP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Calibri"/>
          <w:color w:val="000000"/>
          <w:lang w:val="ms-MY"/>
        </w:rPr>
      </w:pPr>
      <w:r w:rsidRPr="00D2624B">
        <w:rPr>
          <w:rFonts w:ascii="Calibri" w:hAnsi="Calibri" w:cs="Calibri"/>
          <w:color w:val="000000"/>
          <w:lang w:val="ms-MY"/>
        </w:rPr>
        <w:t xml:space="preserve">Penerangan yang disediakan bertujuan membantu individu </w:t>
      </w:r>
      <w:r w:rsidRPr="00D2624B">
        <w:rPr>
          <w:rFonts w:ascii="Calibri" w:hAnsi="Calibri" w:cs="Calibri"/>
          <w:color w:val="FF0000"/>
          <w:u w:val="single"/>
          <w:lang w:val="ms-MY"/>
        </w:rPr>
        <w:t>mengenal pasti</w:t>
      </w:r>
      <w:r w:rsidRPr="00D2624B">
        <w:rPr>
          <w:rFonts w:ascii="Calibri" w:hAnsi="Calibri" w:cs="Calibri"/>
          <w:color w:val="FF0000"/>
          <w:lang w:val="ms-MY"/>
        </w:rPr>
        <w:t xml:space="preserve"> </w:t>
      </w:r>
      <w:r w:rsidRPr="00D2624B">
        <w:rPr>
          <w:rFonts w:ascii="Calibri" w:hAnsi="Calibri" w:cs="Calibri"/>
          <w:lang w:val="ms-MY"/>
        </w:rPr>
        <w:t xml:space="preserve">pilihan kerjaya atau bidang pengajian </w:t>
      </w:r>
      <w:r w:rsidRPr="00D2624B">
        <w:rPr>
          <w:rFonts w:ascii="Calibri" w:hAnsi="Calibri" w:cs="Calibri"/>
          <w:color w:val="000000"/>
          <w:lang w:val="ms-MY"/>
        </w:rPr>
        <w:t xml:space="preserve">yang bersesuaian dengan minat, kemahiran dan personaliti individu.  Oleh yang demikian, penerangan ini </w:t>
      </w:r>
      <w:r w:rsidRPr="00D2624B">
        <w:rPr>
          <w:rFonts w:ascii="Calibri" w:hAnsi="Calibri" w:cs="Calibri"/>
          <w:color w:val="FF0000"/>
          <w:u w:val="single"/>
          <w:lang w:val="ms-MY"/>
        </w:rPr>
        <w:t>tidak seharusnya</w:t>
      </w:r>
      <w:r w:rsidRPr="00D2624B">
        <w:rPr>
          <w:rFonts w:ascii="Calibri" w:hAnsi="Calibri" w:cs="Calibri"/>
          <w:color w:val="000000"/>
          <w:lang w:val="ms-MY"/>
        </w:rPr>
        <w:t xml:space="preserve"> digunakan sebagai satu sumber maklumat yang mutlak dalam membuat penilaian ke atas individu.  Begitu juga, ia </w:t>
      </w:r>
      <w:r w:rsidRPr="00D2624B">
        <w:rPr>
          <w:rFonts w:ascii="Calibri" w:hAnsi="Calibri" w:cs="Calibri"/>
          <w:color w:val="FF0000"/>
          <w:u w:val="single"/>
          <w:lang w:val="ms-MY"/>
        </w:rPr>
        <w:t>tidak seharusnya</w:t>
      </w:r>
      <w:r w:rsidRPr="00D2624B">
        <w:rPr>
          <w:rFonts w:ascii="Calibri" w:hAnsi="Calibri" w:cs="Calibri"/>
          <w:color w:val="000000"/>
          <w:lang w:val="ms-MY"/>
        </w:rPr>
        <w:t xml:space="preserve"> digunakan sebagai </w:t>
      </w:r>
      <w:r w:rsidRPr="00D2624B">
        <w:rPr>
          <w:rFonts w:ascii="Calibri" w:hAnsi="Calibri" w:cs="Calibri"/>
          <w:color w:val="FF0000"/>
          <w:u w:val="single"/>
          <w:lang w:val="ms-MY"/>
        </w:rPr>
        <w:t>faktor penentu</w:t>
      </w:r>
      <w:r w:rsidRPr="00D2624B">
        <w:rPr>
          <w:rFonts w:ascii="Calibri" w:hAnsi="Calibri" w:cs="Calibri"/>
          <w:color w:val="000000"/>
          <w:lang w:val="ms-MY"/>
        </w:rPr>
        <w:t xml:space="preserve"> dalam membuat sebarang keputusan ke atas individu.  </w:t>
      </w:r>
    </w:p>
    <w:p w:rsidR="00A27C30" w:rsidRPr="00D2624B" w:rsidRDefault="00A27C30" w:rsidP="00A27C30">
      <w:pPr>
        <w:spacing w:line="276" w:lineRule="auto"/>
        <w:ind w:left="720"/>
        <w:jc w:val="both"/>
        <w:rPr>
          <w:rFonts w:ascii="Calibri" w:hAnsi="Calibri" w:cs="Calibri"/>
          <w:color w:val="000000"/>
          <w:lang w:val="ms-MY"/>
        </w:rPr>
      </w:pP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Calibri"/>
          <w:color w:val="000000"/>
          <w:lang w:val="ms-MY"/>
        </w:rPr>
      </w:pPr>
      <w:r w:rsidRPr="00D2624B">
        <w:rPr>
          <w:rFonts w:ascii="Calibri" w:hAnsi="Calibri" w:cs="Calibri"/>
          <w:color w:val="000000"/>
          <w:lang w:val="ms-MY"/>
        </w:rPr>
        <w:t xml:space="preserve">Sebaliknya, maklumat ini </w:t>
      </w:r>
      <w:r w:rsidRPr="00D2624B">
        <w:rPr>
          <w:rFonts w:ascii="Calibri" w:hAnsi="Calibri" w:cs="Calibri"/>
          <w:color w:val="FF0000"/>
          <w:u w:val="single"/>
          <w:lang w:val="ms-MY"/>
        </w:rPr>
        <w:t>seharusnya</w:t>
      </w:r>
      <w:r w:rsidRPr="00D2624B">
        <w:rPr>
          <w:rFonts w:ascii="Calibri" w:hAnsi="Calibri" w:cs="Calibri"/>
          <w:color w:val="000000"/>
          <w:lang w:val="ms-MY"/>
        </w:rPr>
        <w:t xml:space="preserve"> digunakan bersama dengan maklumat yang lain bagi </w:t>
      </w:r>
      <w:r w:rsidRPr="00D2624B">
        <w:rPr>
          <w:rFonts w:ascii="Calibri" w:hAnsi="Calibri" w:cs="Calibri"/>
          <w:color w:val="FF0000"/>
          <w:u w:val="single"/>
          <w:lang w:val="ms-MY"/>
        </w:rPr>
        <w:t>membantu</w:t>
      </w:r>
      <w:r w:rsidRPr="00D2624B">
        <w:rPr>
          <w:rFonts w:ascii="Calibri" w:hAnsi="Calibri" w:cs="Calibri"/>
          <w:color w:val="000000"/>
          <w:lang w:val="ms-MY"/>
        </w:rPr>
        <w:t xml:space="preserve"> indiv</w:t>
      </w:r>
      <w:bookmarkStart w:id="0" w:name="_GoBack"/>
      <w:bookmarkEnd w:id="0"/>
      <w:r w:rsidRPr="00D2624B">
        <w:rPr>
          <w:rFonts w:ascii="Calibri" w:hAnsi="Calibri" w:cs="Calibri"/>
          <w:color w:val="000000"/>
          <w:lang w:val="ms-MY"/>
        </w:rPr>
        <w:t xml:space="preserve">idu membuat pilihan kerjaya atau bidang pengajian yang bersesuaian berdasarkan kepada kecenderungan individu terhadap sesuatu pekerjaan.  Maklumat yang disediakan adalah </w:t>
      </w:r>
      <w:r w:rsidRPr="00D2624B">
        <w:rPr>
          <w:rFonts w:ascii="Calibri" w:hAnsi="Calibri" w:cs="Calibri"/>
          <w:b/>
          <w:bCs/>
          <w:color w:val="FF0000"/>
          <w:u w:val="single"/>
          <w:lang w:val="ms-MY"/>
        </w:rPr>
        <w:t>RAHSIA</w:t>
      </w:r>
      <w:r w:rsidRPr="00D2624B">
        <w:rPr>
          <w:rFonts w:ascii="Calibri" w:hAnsi="Calibri" w:cs="Calibri"/>
          <w:b/>
          <w:bCs/>
          <w:color w:val="FF0000"/>
          <w:lang w:val="ms-MY"/>
        </w:rPr>
        <w:t xml:space="preserve"> </w:t>
      </w:r>
      <w:r w:rsidRPr="00D2624B">
        <w:rPr>
          <w:rFonts w:ascii="Calibri" w:hAnsi="Calibri" w:cs="Calibri"/>
          <w:color w:val="000000"/>
          <w:lang w:val="ms-MY"/>
        </w:rPr>
        <w:t xml:space="preserve">dan </w:t>
      </w:r>
      <w:r w:rsidRPr="00D2624B">
        <w:rPr>
          <w:rFonts w:ascii="Calibri" w:hAnsi="Calibri" w:cs="Calibri"/>
          <w:color w:val="FF0000"/>
          <w:u w:val="single"/>
          <w:lang w:val="ms-MY"/>
        </w:rPr>
        <w:t>tidak seharusnya</w:t>
      </w:r>
      <w:r w:rsidRPr="00D2624B">
        <w:rPr>
          <w:rFonts w:ascii="Calibri" w:hAnsi="Calibri" w:cs="Calibri"/>
          <w:color w:val="000000"/>
          <w:lang w:val="ms-MY"/>
        </w:rPr>
        <w:t xml:space="preserve"> diberikan kepada mereka yang tidak berkaitan.</w:t>
      </w: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Calibri"/>
          <w:color w:val="000000"/>
          <w:lang w:val="ms-MY"/>
        </w:rPr>
      </w:pP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Calibri"/>
          <w:b/>
          <w:u w:val="single"/>
          <w:lang w:val="ms-MY"/>
        </w:rPr>
      </w:pPr>
      <w:r w:rsidRPr="00D2624B">
        <w:rPr>
          <w:rFonts w:ascii="Calibri" w:hAnsi="Calibri" w:cs="Calibri"/>
          <w:b/>
          <w:u w:val="single"/>
          <w:lang w:val="ms-MY"/>
        </w:rPr>
        <w:t>NOTA KEPADA PELAJAR:</w:t>
      </w:r>
    </w:p>
    <w:p w:rsidR="00A27C30" w:rsidRPr="00D2624B" w:rsidRDefault="00A27C30" w:rsidP="00A27C30">
      <w:pPr>
        <w:numPr>
          <w:ilvl w:val="0"/>
          <w:numId w:val="1"/>
        </w:numPr>
        <w:spacing w:line="276" w:lineRule="auto"/>
        <w:jc w:val="both"/>
        <w:rPr>
          <w:rFonts w:ascii="Calibri" w:hAnsi="Calibri" w:cs="Helvetica"/>
        </w:rPr>
      </w:pPr>
      <w:proofErr w:type="spellStart"/>
      <w:r w:rsidRPr="00D2624B">
        <w:rPr>
          <w:rFonts w:ascii="Calibri" w:hAnsi="Calibri" w:cs="Helvetica"/>
        </w:rPr>
        <w:t>Indeks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ini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menyediakan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senarai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cadangan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bagi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membantu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pelajar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mengenal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pasti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pilihan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kerjaya</w:t>
      </w:r>
      <w:proofErr w:type="spellEnd"/>
      <w:r w:rsidRPr="002D2614">
        <w:rPr>
          <w:rFonts w:ascii="Calibri" w:hAnsi="Calibri" w:cs="Helvetica"/>
        </w:rPr>
        <w:t xml:space="preserve"> </w:t>
      </w:r>
      <w:r w:rsidRPr="00D2624B">
        <w:rPr>
          <w:rFonts w:ascii="Calibri" w:hAnsi="Calibri" w:cs="Helvetica"/>
        </w:rPr>
        <w:t xml:space="preserve">dan </w:t>
      </w:r>
      <w:proofErr w:type="spellStart"/>
      <w:r w:rsidRPr="00D2624B">
        <w:rPr>
          <w:rFonts w:ascii="Calibri" w:hAnsi="Calibri" w:cs="Helvetica"/>
        </w:rPr>
        <w:t>memilih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bidang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pengajian</w:t>
      </w:r>
      <w:proofErr w:type="spellEnd"/>
      <w:r w:rsidRPr="00D2624B">
        <w:rPr>
          <w:rFonts w:ascii="Calibri" w:hAnsi="Calibri" w:cs="Helvetica"/>
        </w:rPr>
        <w:t xml:space="preserve"> yang </w:t>
      </w:r>
      <w:proofErr w:type="spellStart"/>
      <w:r w:rsidRPr="00D2624B">
        <w:rPr>
          <w:rFonts w:ascii="Calibri" w:hAnsi="Calibri" w:cs="Helvetica"/>
        </w:rPr>
        <w:t>bersesuaian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dengan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minat</w:t>
      </w:r>
      <w:proofErr w:type="spellEnd"/>
      <w:r w:rsidRPr="00D2624B">
        <w:rPr>
          <w:rFonts w:ascii="Calibri" w:hAnsi="Calibri" w:cs="Helvetica"/>
        </w:rPr>
        <w:t xml:space="preserve">, </w:t>
      </w:r>
      <w:proofErr w:type="spellStart"/>
      <w:r w:rsidRPr="00D2624B">
        <w:rPr>
          <w:rFonts w:ascii="Calibri" w:hAnsi="Calibri" w:cs="Helvetica"/>
        </w:rPr>
        <w:t>kemahiran</w:t>
      </w:r>
      <w:proofErr w:type="spellEnd"/>
      <w:r w:rsidRPr="00D2624B">
        <w:rPr>
          <w:rFonts w:ascii="Calibri" w:hAnsi="Calibri" w:cs="Helvetica"/>
        </w:rPr>
        <w:t xml:space="preserve">, </w:t>
      </w:r>
      <w:proofErr w:type="spellStart"/>
      <w:r w:rsidRPr="00D2624B">
        <w:rPr>
          <w:rFonts w:ascii="Calibri" w:hAnsi="Calibri" w:cs="Helvetica"/>
        </w:rPr>
        <w:t>personaliti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serta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keputusan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akademik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mereka</w:t>
      </w:r>
      <w:proofErr w:type="spellEnd"/>
      <w:r w:rsidRPr="00D2624B">
        <w:rPr>
          <w:rFonts w:ascii="Calibri" w:hAnsi="Calibri" w:cs="Helvetica"/>
        </w:rPr>
        <w:t>.</w:t>
      </w:r>
    </w:p>
    <w:p w:rsidR="00A27C30" w:rsidRPr="00D2624B" w:rsidRDefault="00A27C30" w:rsidP="00A27C30">
      <w:pPr>
        <w:spacing w:line="276" w:lineRule="auto"/>
        <w:ind w:left="720"/>
        <w:jc w:val="both"/>
        <w:rPr>
          <w:rFonts w:ascii="Calibri" w:hAnsi="Calibri" w:cs="Helvetica"/>
        </w:rPr>
      </w:pP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Helvetica"/>
          <w:b/>
          <w:u w:val="single"/>
        </w:rPr>
      </w:pPr>
      <w:r w:rsidRPr="00D2624B">
        <w:rPr>
          <w:rFonts w:ascii="Calibri" w:hAnsi="Calibri" w:cs="Helvetica"/>
          <w:b/>
          <w:u w:val="single"/>
        </w:rPr>
        <w:t>NOTA KEPADA PEKERJA SEDIA ADA:</w:t>
      </w:r>
    </w:p>
    <w:p w:rsidR="00A27C30" w:rsidRPr="00D2624B" w:rsidRDefault="00A27C30" w:rsidP="00A27C30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u w:val="single"/>
          <w:lang w:val="ms-MY"/>
        </w:rPr>
      </w:pPr>
      <w:proofErr w:type="spellStart"/>
      <w:r w:rsidRPr="00D2624B">
        <w:rPr>
          <w:rFonts w:ascii="Calibri" w:hAnsi="Calibri" w:cs="Helvetica"/>
        </w:rPr>
        <w:t>Indeks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ini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menyediakan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senarai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cadangan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pilihan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kerjaya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kepada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individu</w:t>
      </w:r>
      <w:proofErr w:type="spellEnd"/>
      <w:r w:rsidRPr="00D2624B">
        <w:rPr>
          <w:rFonts w:ascii="Calibri" w:hAnsi="Calibri" w:cs="Helvetica"/>
        </w:rPr>
        <w:t xml:space="preserve"> yang </w:t>
      </w:r>
      <w:proofErr w:type="spellStart"/>
      <w:r w:rsidRPr="002D2614">
        <w:rPr>
          <w:rFonts w:ascii="Calibri" w:hAnsi="Calibri" w:cs="Helvetica"/>
        </w:rPr>
        <w:t>ingin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mempertimbangkan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alternatif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pekerjaan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sedia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ada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berdasarkan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kepada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kesesuaian</w:t>
      </w:r>
      <w:proofErr w:type="spellEnd"/>
      <w:r w:rsidRPr="002D2614">
        <w:rPr>
          <w:rFonts w:ascii="Calibri" w:hAnsi="Calibri" w:cs="Helvetica"/>
        </w:rPr>
        <w:t xml:space="preserve"> dan </w:t>
      </w:r>
      <w:proofErr w:type="spellStart"/>
      <w:r w:rsidRPr="002D2614">
        <w:rPr>
          <w:rFonts w:ascii="Calibri" w:hAnsi="Calibri" w:cs="Helvetica"/>
        </w:rPr>
        <w:t>kepadanan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individu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dari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aspek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kemahiran</w:t>
      </w:r>
      <w:proofErr w:type="spellEnd"/>
      <w:r w:rsidRPr="002D2614">
        <w:rPr>
          <w:rFonts w:ascii="Calibri" w:hAnsi="Calibri" w:cs="Helvetica"/>
        </w:rPr>
        <w:t xml:space="preserve">, </w:t>
      </w:r>
      <w:proofErr w:type="spellStart"/>
      <w:r w:rsidRPr="002D2614">
        <w:rPr>
          <w:rFonts w:ascii="Calibri" w:hAnsi="Calibri" w:cs="Helvetica"/>
        </w:rPr>
        <w:t>minat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serta</w:t>
      </w:r>
      <w:proofErr w:type="spellEnd"/>
      <w:r w:rsidRPr="002D2614">
        <w:rPr>
          <w:rFonts w:ascii="Calibri" w:hAnsi="Calibri" w:cs="Helvetica"/>
        </w:rPr>
        <w:t xml:space="preserve"> </w:t>
      </w:r>
      <w:proofErr w:type="spellStart"/>
      <w:r w:rsidRPr="002D2614">
        <w:rPr>
          <w:rFonts w:ascii="Calibri" w:hAnsi="Calibri" w:cs="Helvetica"/>
        </w:rPr>
        <w:t>personaliti</w:t>
      </w:r>
      <w:proofErr w:type="spellEnd"/>
      <w:r w:rsidRPr="002D2614">
        <w:rPr>
          <w:rFonts w:ascii="Calibri" w:hAnsi="Calibri" w:cs="Helvetica"/>
        </w:rPr>
        <w:t xml:space="preserve"> masa </w:t>
      </w:r>
      <w:proofErr w:type="spellStart"/>
      <w:r w:rsidRPr="002D2614">
        <w:rPr>
          <w:rFonts w:ascii="Calibri" w:hAnsi="Calibri" w:cs="Helvetica"/>
        </w:rPr>
        <w:t>kini</w:t>
      </w:r>
      <w:proofErr w:type="spellEnd"/>
      <w:r w:rsidRPr="00D2624B">
        <w:rPr>
          <w:rFonts w:ascii="Calibri" w:hAnsi="Calibri" w:cs="Helvetica"/>
        </w:rPr>
        <w:t>.</w:t>
      </w: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Helvetica"/>
        </w:rPr>
      </w:pPr>
    </w:p>
    <w:p w:rsidR="00A27C30" w:rsidRPr="00D2624B" w:rsidRDefault="00A27C30" w:rsidP="00A27C30">
      <w:pPr>
        <w:spacing w:line="276" w:lineRule="auto"/>
        <w:jc w:val="both"/>
        <w:rPr>
          <w:rFonts w:ascii="Calibri" w:hAnsi="Calibri" w:cs="Helvetica"/>
          <w:b/>
          <w:u w:val="single"/>
        </w:rPr>
      </w:pPr>
      <w:r w:rsidRPr="00D2624B">
        <w:rPr>
          <w:rFonts w:ascii="Calibri" w:hAnsi="Calibri" w:cs="Helvetica"/>
          <w:b/>
          <w:u w:val="single"/>
        </w:rPr>
        <w:t>NOTA KEPADA PENGURUS SUMBER MANUSIA:</w:t>
      </w:r>
    </w:p>
    <w:p w:rsidR="00A27C30" w:rsidRPr="00D2624B" w:rsidRDefault="00A27C30" w:rsidP="00A27C30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u w:val="single"/>
          <w:lang w:val="ms-MY"/>
        </w:rPr>
      </w:pPr>
      <w:proofErr w:type="spellStart"/>
      <w:r w:rsidRPr="00D2624B">
        <w:rPr>
          <w:rFonts w:ascii="Calibri" w:hAnsi="Calibri" w:cs="Helvetica"/>
        </w:rPr>
        <w:t>Indeks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ini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membantu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pihak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pengurusan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sumber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manusia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me</w:t>
      </w:r>
      <w:r>
        <w:rPr>
          <w:rFonts w:ascii="Calibri" w:hAnsi="Calibri" w:cs="Helvetica"/>
        </w:rPr>
        <w:t>mpertimbangkan</w:t>
      </w:r>
      <w:proofErr w:type="spellEnd"/>
      <w:r>
        <w:rPr>
          <w:rFonts w:ascii="Calibri" w:hAnsi="Calibri" w:cs="Helvetica"/>
        </w:rPr>
        <w:t xml:space="preserve"> </w:t>
      </w:r>
      <w:proofErr w:type="spellStart"/>
      <w:r>
        <w:rPr>
          <w:rFonts w:ascii="Calibri" w:hAnsi="Calibri" w:cs="Helvetica"/>
        </w:rPr>
        <w:t>ta</w:t>
      </w:r>
      <w:r w:rsidRPr="00D2624B">
        <w:rPr>
          <w:rFonts w:ascii="Calibri" w:hAnsi="Calibri" w:cs="Helvetica"/>
        </w:rPr>
        <w:t>waran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pekerjaan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kepada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calon</w:t>
      </w:r>
      <w:proofErr w:type="spellEnd"/>
      <w:r w:rsidRPr="00D2624B">
        <w:rPr>
          <w:rFonts w:ascii="Calibri" w:hAnsi="Calibri" w:cs="Helvetica"/>
        </w:rPr>
        <w:t xml:space="preserve"> yang </w:t>
      </w:r>
      <w:proofErr w:type="spellStart"/>
      <w:r w:rsidRPr="00D2624B">
        <w:rPr>
          <w:rFonts w:ascii="Calibri" w:hAnsi="Calibri" w:cs="Helvetica"/>
        </w:rPr>
        <w:t>bersesuaian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berdasarkan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padanan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kriteria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jawatan</w:t>
      </w:r>
      <w:proofErr w:type="spellEnd"/>
      <w:r w:rsidRPr="00D2624B">
        <w:rPr>
          <w:rFonts w:ascii="Calibri" w:hAnsi="Calibri" w:cs="Helvetica"/>
        </w:rPr>
        <w:t xml:space="preserve"> yang </w:t>
      </w:r>
      <w:proofErr w:type="spellStart"/>
      <w:r w:rsidRPr="00D2624B">
        <w:rPr>
          <w:rFonts w:ascii="Calibri" w:hAnsi="Calibri" w:cs="Helvetica"/>
        </w:rPr>
        <w:t>dipohon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dengan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personaliti</w:t>
      </w:r>
      <w:proofErr w:type="spellEnd"/>
      <w:r w:rsidRPr="00D2624B">
        <w:rPr>
          <w:rFonts w:ascii="Calibri" w:hAnsi="Calibri" w:cs="Helvetica"/>
        </w:rPr>
        <w:t xml:space="preserve"> </w:t>
      </w:r>
      <w:proofErr w:type="spellStart"/>
      <w:r w:rsidRPr="00D2624B">
        <w:rPr>
          <w:rFonts w:ascii="Calibri" w:hAnsi="Calibri" w:cs="Helvetica"/>
        </w:rPr>
        <w:t>calon</w:t>
      </w:r>
      <w:proofErr w:type="spellEnd"/>
      <w:r w:rsidRPr="00D2624B">
        <w:rPr>
          <w:rFonts w:ascii="Calibri" w:hAnsi="Calibri" w:cs="Helvetica"/>
        </w:rPr>
        <w:t>.</w:t>
      </w:r>
    </w:p>
    <w:p w:rsidR="00A27C30" w:rsidRPr="002D2614" w:rsidRDefault="00A27C30" w:rsidP="00A27C30">
      <w:pPr>
        <w:spacing w:line="360" w:lineRule="auto"/>
        <w:jc w:val="both"/>
        <w:rPr>
          <w:rFonts w:ascii="Calibri" w:hAnsi="Calibri" w:cs="Calibri"/>
          <w:lang w:val="ms-MY"/>
        </w:rPr>
      </w:pPr>
    </w:p>
    <w:p w:rsidR="00A27C30" w:rsidRPr="004A7D4C" w:rsidRDefault="00A27C30" w:rsidP="00A27C30">
      <w:pPr>
        <w:rPr>
          <w:rFonts w:ascii="Calibri" w:hAnsi="Calibri" w:cs="Calibri"/>
          <w:lang w:val="ms-MY"/>
        </w:rPr>
      </w:pPr>
    </w:p>
    <w:p w:rsidR="009024E7" w:rsidRDefault="009024E7"/>
    <w:sectPr w:rsidR="0090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B4C45"/>
    <w:multiLevelType w:val="hybridMultilevel"/>
    <w:tmpl w:val="2BFEFD8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30"/>
    <w:rsid w:val="009024E7"/>
    <w:rsid w:val="00A2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4006-913D-482D-98E5-B29B7F1B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erymuzuan mustapa</dc:creator>
  <cp:keywords/>
  <dc:description/>
  <cp:lastModifiedBy>erymuzuan mustapa</cp:lastModifiedBy>
  <cp:revision>1</cp:revision>
  <dcterms:created xsi:type="dcterms:W3CDTF">2015-07-06T05:43:00Z</dcterms:created>
  <dcterms:modified xsi:type="dcterms:W3CDTF">2015-07-06T05:44:00Z</dcterms:modified>
</cp:coreProperties>
</file>