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15F14B18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>è correggere gli errori postumi 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2315E6EB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>à di Manutenzione sia completa,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561E0A6F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>: corregge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43AC6C83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A137C9">
        <w:rPr>
          <w:sz w:val="24"/>
          <w:szCs w:val="24"/>
        </w:rPr>
        <w:t>,</w:t>
      </w:r>
    </w:p>
    <w:p w14:paraId="38CD1EF2" w14:textId="48CBBE9F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1AD6401D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07FE28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L’attività di </w:t>
      </w:r>
      <w:r w:rsidR="00CE54FE">
        <w:rPr>
          <w:sz w:val="24"/>
          <w:szCs w:val="24"/>
        </w:rPr>
        <w:t>Manutenzione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0F3F914F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Refactoring</w:t>
      </w:r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749D9145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L’obbiettivo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630E2A90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rivisto,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14E771C3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</w:p>
    <w:p w14:paraId="5AD0F62A" w14:textId="4F12674B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</w:p>
    <w:p w14:paraId="08C42E2C" w14:textId="71BBF8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</w:p>
    <w:p w14:paraId="1027F23A" w14:textId="490C8B5C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</w:p>
    <w:p w14:paraId="035E66E7" w14:textId="7CBD476C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</w:p>
    <w:p w14:paraId="5B568359" w14:textId="79483EDF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 producono una ristrutturazione significativa (</w:t>
      </w:r>
      <w:r w:rsidR="005E4DCE">
        <w:rPr>
          <w:sz w:val="24"/>
          <w:szCs w:val="24"/>
        </w:rPr>
        <w:t>il fatto che sono</w:t>
      </w:r>
      <w:r w:rsidR="000A5210">
        <w:rPr>
          <w:sz w:val="24"/>
          <w:szCs w:val="24"/>
        </w:rPr>
        <w:t xml:space="preserve">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676D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456C52"/>
    <w:rsid w:val="004764D3"/>
    <w:rsid w:val="00481572"/>
    <w:rsid w:val="004C56D2"/>
    <w:rsid w:val="004E5961"/>
    <w:rsid w:val="004F45F5"/>
    <w:rsid w:val="005466E6"/>
    <w:rsid w:val="00565167"/>
    <w:rsid w:val="005E315C"/>
    <w:rsid w:val="005E4DCE"/>
    <w:rsid w:val="006141E9"/>
    <w:rsid w:val="00616433"/>
    <w:rsid w:val="006445FD"/>
    <w:rsid w:val="00677BE6"/>
    <w:rsid w:val="006B64E2"/>
    <w:rsid w:val="00706B8A"/>
    <w:rsid w:val="007369F9"/>
    <w:rsid w:val="007941B8"/>
    <w:rsid w:val="0079790B"/>
    <w:rsid w:val="007F7DEA"/>
    <w:rsid w:val="008B7A88"/>
    <w:rsid w:val="008C5C0D"/>
    <w:rsid w:val="009665F6"/>
    <w:rsid w:val="00990C29"/>
    <w:rsid w:val="009A6290"/>
    <w:rsid w:val="009F3C7C"/>
    <w:rsid w:val="00A07C5C"/>
    <w:rsid w:val="00A137C9"/>
    <w:rsid w:val="00A419A9"/>
    <w:rsid w:val="00A92D3E"/>
    <w:rsid w:val="00A9610F"/>
    <w:rsid w:val="00AC58DA"/>
    <w:rsid w:val="00AE62D0"/>
    <w:rsid w:val="00AF6512"/>
    <w:rsid w:val="00B30E6B"/>
    <w:rsid w:val="00B9394F"/>
    <w:rsid w:val="00BE5CDF"/>
    <w:rsid w:val="00C37143"/>
    <w:rsid w:val="00C4181B"/>
    <w:rsid w:val="00C859F0"/>
    <w:rsid w:val="00CB5131"/>
    <w:rsid w:val="00CE1372"/>
    <w:rsid w:val="00CE1E15"/>
    <w:rsid w:val="00CE54FE"/>
    <w:rsid w:val="00CF55FB"/>
    <w:rsid w:val="00D51A44"/>
    <w:rsid w:val="00D774FA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7EA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91</cp:revision>
  <dcterms:created xsi:type="dcterms:W3CDTF">2024-02-01T15:28:00Z</dcterms:created>
  <dcterms:modified xsi:type="dcterms:W3CDTF">2024-02-08T20:57:00Z</dcterms:modified>
</cp:coreProperties>
</file>