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B66A234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5A034F">
        <w:rPr>
          <w:sz w:val="24"/>
          <w:szCs w:val="24"/>
        </w:rPr>
        <w:t>;</w:t>
      </w:r>
    </w:p>
    <w:p w14:paraId="38CD1EF2" w14:textId="40F02D1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222267">
        <w:rPr>
          <w:sz w:val="24"/>
          <w:szCs w:val="24"/>
        </w:rPr>
        <w:t xml:space="preserve"> (aggiorna la documentazione, </w:t>
      </w:r>
      <w:r w:rsidR="008F476F">
        <w:rPr>
          <w:sz w:val="24"/>
          <w:szCs w:val="24"/>
        </w:rPr>
        <w:t>aggiunge commenti…)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08735580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</w:t>
      </w:r>
      <w:r w:rsidR="006725BB">
        <w:rPr>
          <w:sz w:val="24"/>
          <w:szCs w:val="24"/>
        </w:rPr>
        <w:t>, tipicamente fault nel codice</w:t>
      </w:r>
      <w:r w:rsidR="00F16524">
        <w:rPr>
          <w:sz w:val="24"/>
          <w:szCs w:val="24"/>
        </w:rPr>
        <w:t>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</w:t>
      </w:r>
      <w:r w:rsidR="006725BB">
        <w:rPr>
          <w:sz w:val="24"/>
          <w:szCs w:val="24"/>
        </w:rPr>
        <w:t xml:space="preserve"> (la documentazione deve essere in grado di spigare nel dettaglio il funzionamento del progetto)</w:t>
      </w:r>
      <w:r w:rsidR="001849E1">
        <w:rPr>
          <w:sz w:val="24"/>
          <w:szCs w:val="24"/>
        </w:rPr>
        <w:t>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</w:t>
      </w:r>
      <w:r w:rsidR="00E34536">
        <w:rPr>
          <w:sz w:val="24"/>
          <w:szCs w:val="24"/>
        </w:rPr>
        <w:lastRenderedPageBreak/>
        <w:t>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2120C0FD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>nsufficiente del Sistema e del Dominio;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04F8C634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è importante per la realizzazione d</w:t>
      </w:r>
      <w:r w:rsidR="00680E86">
        <w:rPr>
          <w:sz w:val="24"/>
          <w:szCs w:val="24"/>
        </w:rPr>
        <w:t>elle richieste);</w:t>
      </w:r>
    </w:p>
    <w:p w14:paraId="419A1D00" w14:textId="3D722DEA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4C28F1">
        <w:rPr>
          <w:sz w:val="24"/>
          <w:szCs w:val="24"/>
        </w:rPr>
        <w:t xml:space="preserve"> e Documentazione </w:t>
      </w:r>
      <w:r w:rsidR="00FA10EC">
        <w:rPr>
          <w:sz w:val="24"/>
          <w:szCs w:val="24"/>
        </w:rPr>
        <w:t>“povera”</w:t>
      </w:r>
      <w:r w:rsidR="00FC1255">
        <w:rPr>
          <w:sz w:val="24"/>
          <w:szCs w:val="24"/>
        </w:rPr>
        <w:t>;</w:t>
      </w:r>
    </w:p>
    <w:p w14:paraId="5AA2CE7B" w14:textId="6FE9E42E" w:rsidR="00CF55FB" w:rsidRPr="00FA10EC" w:rsidRDefault="001570C3" w:rsidP="00CF5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  <w:r w:rsidR="00FC1255">
        <w:rPr>
          <w:sz w:val="24"/>
          <w:szCs w:val="24"/>
        </w:rPr>
        <w:t>;</w:t>
      </w:r>
    </w:p>
    <w:p w14:paraId="686B84DB" w14:textId="792362B9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>, unita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349FB6B5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1512ED">
        <w:rPr>
          <w:sz w:val="24"/>
          <w:szCs w:val="24"/>
        </w:rPr>
        <w:t>,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40070933" w:rsidR="00F97EA6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97EA6">
        <w:rPr>
          <w:sz w:val="24"/>
          <w:szCs w:val="24"/>
        </w:rPr>
        <w:t>odice duplicato</w:t>
      </w:r>
      <w:r w:rsidR="00A270D2">
        <w:rPr>
          <w:sz w:val="24"/>
          <w:szCs w:val="24"/>
        </w:rPr>
        <w:t>;</w:t>
      </w:r>
    </w:p>
    <w:p w14:paraId="5AD0F62A" w14:textId="71CACD4E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so di variabili globali</w:t>
      </w:r>
      <w:r w:rsidR="00A270D2">
        <w:rPr>
          <w:sz w:val="24"/>
          <w:szCs w:val="24"/>
        </w:rPr>
        <w:t>;</w:t>
      </w:r>
    </w:p>
    <w:p w14:paraId="08C42E2C" w14:textId="7EFFD701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tilizzo di metodi troppo lunghi</w:t>
      </w:r>
      <w:r w:rsidR="00A270D2">
        <w:rPr>
          <w:sz w:val="24"/>
          <w:szCs w:val="24"/>
        </w:rPr>
        <w:t>;</w:t>
      </w:r>
    </w:p>
    <w:p w14:paraId="4FCE8B0E" w14:textId="77777777" w:rsid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181B">
        <w:rPr>
          <w:sz w:val="24"/>
          <w:szCs w:val="24"/>
        </w:rPr>
        <w:t>lassi pigre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5413FBE" w:rsidR="00B9394F" w:rsidRP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394F" w:rsidRPr="00D1231B">
        <w:rPr>
          <w:sz w:val="24"/>
          <w:szCs w:val="24"/>
        </w:rPr>
        <w:t>nvidia tra le classi</w:t>
      </w:r>
      <w:r>
        <w:rPr>
          <w:sz w:val="24"/>
          <w:szCs w:val="24"/>
        </w:rPr>
        <w:t xml:space="preserve"> </w:t>
      </w:r>
      <w:r w:rsidR="00B9394F" w:rsidRPr="00D1231B">
        <w:rPr>
          <w:sz w:val="24"/>
          <w:szCs w:val="24"/>
        </w:rPr>
        <w:t xml:space="preserve">(porterebbe a </w:t>
      </w:r>
      <w:r w:rsidR="00124A82" w:rsidRPr="00D1231B">
        <w:rPr>
          <w:sz w:val="24"/>
          <w:szCs w:val="24"/>
        </w:rPr>
        <w:t>scontri tra più classi</w:t>
      </w:r>
      <w:r w:rsidR="002C44EB" w:rsidRPr="00D1231B">
        <w:rPr>
          <w:sz w:val="24"/>
          <w:szCs w:val="24"/>
        </w:rPr>
        <w:t>, compromettendo la qualità del sistema</w:t>
      </w:r>
      <w:r w:rsidR="00124A82" w:rsidRPr="00D1231B">
        <w:rPr>
          <w:sz w:val="24"/>
          <w:szCs w:val="24"/>
        </w:rPr>
        <w:t>)</w:t>
      </w:r>
      <w:r w:rsidR="00A270D2" w:rsidRPr="00D1231B">
        <w:rPr>
          <w:sz w:val="24"/>
          <w:szCs w:val="24"/>
        </w:rPr>
        <w:t>;</w:t>
      </w:r>
    </w:p>
    <w:p w14:paraId="5B568359" w14:textId="70027BDF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</w:t>
      </w:r>
      <w:r w:rsidR="0028021D">
        <w:rPr>
          <w:sz w:val="24"/>
          <w:szCs w:val="24"/>
        </w:rPr>
        <w:t>/eccessivo</w:t>
      </w:r>
      <w:r w:rsidR="00192300">
        <w:rPr>
          <w:sz w:val="24"/>
          <w:szCs w:val="24"/>
        </w:rPr>
        <w:t>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 producono una ristrutturazione significativa (</w:t>
      </w:r>
      <w:r w:rsidR="005E4DCE">
        <w:rPr>
          <w:sz w:val="24"/>
          <w:szCs w:val="24"/>
        </w:rPr>
        <w:t>il fatto che sono</w:t>
      </w:r>
      <w:r w:rsidR="000A5210">
        <w:rPr>
          <w:sz w:val="24"/>
          <w:szCs w:val="24"/>
        </w:rPr>
        <w:t xml:space="preserve">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211194"/>
    <w:rsid w:val="00222267"/>
    <w:rsid w:val="0028021D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3F11E8"/>
    <w:rsid w:val="00456C52"/>
    <w:rsid w:val="004764D3"/>
    <w:rsid w:val="00481572"/>
    <w:rsid w:val="004C28F1"/>
    <w:rsid w:val="004C56D2"/>
    <w:rsid w:val="004E5961"/>
    <w:rsid w:val="004F45F5"/>
    <w:rsid w:val="005466E6"/>
    <w:rsid w:val="00565167"/>
    <w:rsid w:val="0057312E"/>
    <w:rsid w:val="005A034F"/>
    <w:rsid w:val="005E315C"/>
    <w:rsid w:val="005E4DCE"/>
    <w:rsid w:val="006141E9"/>
    <w:rsid w:val="00616433"/>
    <w:rsid w:val="006445FD"/>
    <w:rsid w:val="006725BB"/>
    <w:rsid w:val="00677BE6"/>
    <w:rsid w:val="00680E86"/>
    <w:rsid w:val="006B64E2"/>
    <w:rsid w:val="00706B8A"/>
    <w:rsid w:val="007369F9"/>
    <w:rsid w:val="007941B8"/>
    <w:rsid w:val="0079790B"/>
    <w:rsid w:val="007F7DEA"/>
    <w:rsid w:val="008B7A88"/>
    <w:rsid w:val="008C5C0D"/>
    <w:rsid w:val="008F476F"/>
    <w:rsid w:val="00901F2F"/>
    <w:rsid w:val="0093221B"/>
    <w:rsid w:val="009665F6"/>
    <w:rsid w:val="00990C29"/>
    <w:rsid w:val="009A6290"/>
    <w:rsid w:val="009F3C7C"/>
    <w:rsid w:val="00A07C5C"/>
    <w:rsid w:val="00A137C9"/>
    <w:rsid w:val="00A270D2"/>
    <w:rsid w:val="00A419A9"/>
    <w:rsid w:val="00A41DA7"/>
    <w:rsid w:val="00A92D3E"/>
    <w:rsid w:val="00A9610F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1231B"/>
    <w:rsid w:val="00D51A44"/>
    <w:rsid w:val="00D774FA"/>
    <w:rsid w:val="00DB76D6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7EA6"/>
    <w:rsid w:val="00FA10EC"/>
    <w:rsid w:val="00FC1255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116</cp:revision>
  <dcterms:created xsi:type="dcterms:W3CDTF">2024-02-01T15:28:00Z</dcterms:created>
  <dcterms:modified xsi:type="dcterms:W3CDTF">2024-02-27T11:01:00Z</dcterms:modified>
</cp:coreProperties>
</file>