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sr6v0wu62p5" w:id="0"/>
      <w:bookmarkEnd w:id="0"/>
      <w:r w:rsidDel="00000000" w:rsidR="00000000" w:rsidRPr="00000000">
        <w:rPr>
          <w:rtl w:val="0"/>
        </w:rPr>
        <w:t xml:space="preserve">Fundamentals of Accelerated Computing with CUDA Python</w:t>
      </w:r>
    </w:p>
    <w:p w:rsidR="00000000" w:rsidDel="00000000" w:rsidP="00000000" w:rsidRDefault="00000000" w:rsidRPr="00000000" w14:paraId="00000002">
      <w:pPr>
        <w:rPr/>
      </w:pPr>
      <w:hyperlink r:id="rId6">
        <w:r w:rsidDel="00000000" w:rsidR="00000000" w:rsidRPr="00000000">
          <w:rPr>
            <w:color w:val="1155cc"/>
            <w:u w:val="single"/>
            <w:rtl w:val="0"/>
          </w:rPr>
          <w:t xml:space="preserve">https://numba.pydata.org/numba-doc/dev/reference/pysupported.html</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https://numpy.org/doc/stable/user/quickstart.html</w:t>
        </w:r>
      </w:hyperlink>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https://docs.scipy.org/doc/numpy-1.15.1/reference/ufuncs.html</w:t>
        </w:r>
      </w:hyperlink>
      <w:r w:rsidDel="00000000" w:rsidR="00000000" w:rsidRPr="00000000">
        <w:rPr>
          <w:rtl w:val="0"/>
        </w:rPr>
      </w:r>
    </w:p>
    <w:p w:rsidR="00000000" w:rsidDel="00000000" w:rsidP="00000000" w:rsidRDefault="00000000" w:rsidRPr="00000000" w14:paraId="00000005">
      <w:pPr>
        <w:rPr/>
      </w:pPr>
      <w:hyperlink r:id="rId9">
        <w:r w:rsidDel="00000000" w:rsidR="00000000" w:rsidRPr="00000000">
          <w:rPr>
            <w:color w:val="1155cc"/>
            <w:u w:val="single"/>
            <w:rtl w:val="0"/>
          </w:rPr>
          <w:t xml:space="preserve">https://docs.scipy.org/doc/numpy-1.15.0/user/basics.broadcasting.html</w:t>
        </w:r>
      </w:hyperlink>
      <w:r w:rsidDel="00000000" w:rsidR="00000000" w:rsidRPr="00000000">
        <w:rPr>
          <w:rtl w:val="0"/>
        </w:rPr>
      </w:r>
    </w:p>
    <w:p w:rsidR="00000000" w:rsidDel="00000000" w:rsidP="00000000" w:rsidRDefault="00000000" w:rsidRPr="00000000" w14:paraId="00000006">
      <w:pPr>
        <w:rPr/>
      </w:pPr>
      <w:hyperlink r:id="rId10">
        <w:r w:rsidDel="00000000" w:rsidR="00000000" w:rsidRPr="00000000">
          <w:rPr>
            <w:color w:val="1155cc"/>
            <w:u w:val="single"/>
            <w:rtl w:val="0"/>
          </w:rPr>
          <w:t xml:space="preserve">https://docs.scipy.org/doc/numpy-1.15.0/reference/generated/numpy.vectorize.html</w:t>
        </w:r>
      </w:hyperlink>
      <w:r w:rsidDel="00000000" w:rsidR="00000000" w:rsidRPr="00000000">
        <w:rPr>
          <w:rtl w:val="0"/>
        </w:rPr>
      </w:r>
    </w:p>
    <w:p w:rsidR="00000000" w:rsidDel="00000000" w:rsidP="00000000" w:rsidRDefault="00000000" w:rsidRPr="00000000" w14:paraId="00000007">
      <w:pPr>
        <w:rPr/>
      </w:pPr>
      <w:hyperlink r:id="rId11">
        <w:r w:rsidDel="00000000" w:rsidR="00000000" w:rsidRPr="00000000">
          <w:rPr>
            <w:color w:val="1155cc"/>
            <w:u w:val="single"/>
            <w:rtl w:val="0"/>
          </w:rPr>
          <w:t xml:space="preserve">https://numba.pydata.org/numba-doc/dev/reference/types.html</w:t>
        </w:r>
      </w:hyperlink>
      <w:r w:rsidDel="00000000" w:rsidR="00000000" w:rsidRPr="00000000">
        <w:rPr>
          <w:rtl w:val="0"/>
        </w:rPr>
      </w:r>
    </w:p>
    <w:p w:rsidR="00000000" w:rsidDel="00000000" w:rsidP="00000000" w:rsidRDefault="00000000" w:rsidRPr="00000000" w14:paraId="00000008">
      <w:pPr>
        <w:rPr/>
      </w:pPr>
      <w:hyperlink r:id="rId12">
        <w:r w:rsidDel="00000000" w:rsidR="00000000" w:rsidRPr="00000000">
          <w:rPr>
            <w:color w:val="1155cc"/>
            <w:u w:val="single"/>
            <w:rtl w:val="0"/>
          </w:rPr>
          <w:t xml:space="preserve">https://numba.pydata.org/numba-doc/dev/user/vectorize.html</w:t>
        </w:r>
      </w:hyperlink>
      <w:r w:rsidDel="00000000" w:rsidR="00000000" w:rsidRPr="00000000">
        <w:rPr>
          <w:rtl w:val="0"/>
        </w:rPr>
      </w:r>
    </w:p>
    <w:p w:rsidR="00000000" w:rsidDel="00000000" w:rsidP="00000000" w:rsidRDefault="00000000" w:rsidRPr="00000000" w14:paraId="00000009">
      <w:pPr>
        <w:rPr/>
      </w:pPr>
      <w:hyperlink r:id="rId13">
        <w:r w:rsidDel="00000000" w:rsidR="00000000" w:rsidRPr="00000000">
          <w:rPr>
            <w:color w:val="1155cc"/>
            <w:u w:val="single"/>
            <w:rtl w:val="0"/>
          </w:rPr>
          <w:t xml:space="preserve">http://numba.pydata.org/numba-doc/latest/cuda/cudapysupported.html</w:t>
        </w:r>
      </w:hyperlink>
      <w:r w:rsidDel="00000000" w:rsidR="00000000" w:rsidRPr="00000000">
        <w:rPr>
          <w:rtl w:val="0"/>
        </w:rPr>
      </w:r>
    </w:p>
    <w:p w:rsidR="00000000" w:rsidDel="00000000" w:rsidP="00000000" w:rsidRDefault="00000000" w:rsidRPr="00000000" w14:paraId="0000000A">
      <w:pPr>
        <w:rPr/>
      </w:pPr>
      <w:hyperlink r:id="rId14">
        <w:r w:rsidDel="00000000" w:rsidR="00000000" w:rsidRPr="00000000">
          <w:rPr>
            <w:color w:val="1155cc"/>
            <w:u w:val="single"/>
            <w:rtl w:val="0"/>
          </w:rPr>
          <w:t xml:space="preserve">https://docs.nvidia.com/cuda/cuda-c-best-practices-guide/index.html</w:t>
        </w:r>
      </w:hyperlink>
      <w:r w:rsidDel="00000000" w:rsidR="00000000" w:rsidRPr="00000000">
        <w:rPr>
          <w:rtl w:val="0"/>
        </w:rPr>
      </w:r>
    </w:p>
    <w:p w:rsidR="00000000" w:rsidDel="00000000" w:rsidP="00000000" w:rsidRDefault="00000000" w:rsidRPr="00000000" w14:paraId="0000000B">
      <w:pPr>
        <w:rPr/>
      </w:pPr>
      <w:hyperlink r:id="rId15">
        <w:r w:rsidDel="00000000" w:rsidR="00000000" w:rsidRPr="00000000">
          <w:rPr>
            <w:color w:val="1155cc"/>
            <w:u w:val="single"/>
            <w:rtl w:val="0"/>
          </w:rPr>
          <w:t xml:space="preserve">https://numba.pydata.org/numba-doc/dev/cuda/memory.html</w:t>
        </w:r>
      </w:hyperlink>
      <w:r w:rsidDel="00000000" w:rsidR="00000000" w:rsidRPr="00000000">
        <w:rPr>
          <w:rtl w:val="0"/>
        </w:rPr>
      </w:r>
    </w:p>
    <w:p w:rsidR="00000000" w:rsidDel="00000000" w:rsidP="00000000" w:rsidRDefault="00000000" w:rsidRPr="00000000" w14:paraId="0000000C">
      <w:pPr>
        <w:rPr/>
      </w:pPr>
      <w:hyperlink r:id="rId16">
        <w:r w:rsidDel="00000000" w:rsidR="00000000" w:rsidRPr="00000000">
          <w:rPr>
            <w:color w:val="1155cc"/>
            <w:u w:val="single"/>
            <w:rtl w:val="0"/>
          </w:rPr>
          <w:t xml:space="preserve">http://numba.pydata.org/numba-doc/latest/user/vectorize.html#the-guvectorize-decorator</w:t>
        </w:r>
      </w:hyperlink>
      <w:r w:rsidDel="00000000" w:rsidR="00000000" w:rsidRPr="00000000">
        <w:rPr>
          <w:rtl w:val="0"/>
        </w:rPr>
      </w:r>
    </w:p>
    <w:p w:rsidR="00000000" w:rsidDel="00000000" w:rsidP="00000000" w:rsidRDefault="00000000" w:rsidRPr="00000000" w14:paraId="0000000D">
      <w:pPr>
        <w:rPr/>
      </w:pPr>
      <w:hyperlink r:id="rId17">
        <w:r w:rsidDel="00000000" w:rsidR="00000000" w:rsidRPr="00000000">
          <w:rPr>
            <w:color w:val="1155cc"/>
            <w:u w:val="single"/>
            <w:rtl w:val="0"/>
          </w:rPr>
          <w:t xml:space="preserve">http://numba.pydata.org/numba-doc/latest/cuda/ufunc.html#generalized-cuda-ufuncs</w:t>
        </w:r>
      </w:hyperlink>
      <w:r w:rsidDel="00000000" w:rsidR="00000000" w:rsidRPr="00000000">
        <w:rPr>
          <w:rtl w:val="0"/>
        </w:rPr>
      </w:r>
    </w:p>
    <w:p w:rsidR="00000000" w:rsidDel="00000000" w:rsidP="00000000" w:rsidRDefault="00000000" w:rsidRPr="00000000" w14:paraId="0000000E">
      <w:pPr>
        <w:rPr/>
      </w:pPr>
      <w:hyperlink r:id="rId18">
        <w:r w:rsidDel="00000000" w:rsidR="00000000" w:rsidRPr="00000000">
          <w:rPr>
            <w:color w:val="1155cc"/>
            <w:u w:val="single"/>
            <w:rtl w:val="0"/>
          </w:rPr>
          <w:t xml:space="preserve">http://numba.pydata.org/numba-doc/dev/cuda/intrinsics.html#supported-atomic-operations</w:t>
        </w:r>
      </w:hyperlink>
      <w:r w:rsidDel="00000000" w:rsidR="00000000" w:rsidRPr="00000000">
        <w:rPr>
          <w:rtl w:val="0"/>
        </w:rPr>
      </w:r>
    </w:p>
    <w:p w:rsidR="00000000" w:rsidDel="00000000" w:rsidP="00000000" w:rsidRDefault="00000000" w:rsidRPr="00000000" w14:paraId="0000000F">
      <w:pPr>
        <w:rPr/>
      </w:pPr>
      <w:hyperlink r:id="rId19">
        <w:r w:rsidDel="00000000" w:rsidR="00000000" w:rsidRPr="00000000">
          <w:rPr>
            <w:color w:val="1155cc"/>
            <w:u w:val="single"/>
            <w:rtl w:val="0"/>
          </w:rPr>
          <w:t xml:space="preserve">https://docs.nvidia.com/cuda/cuda-c-programming-guide/index.html#memory-hierarchy</w:t>
        </w:r>
      </w:hyperlink>
      <w:r w:rsidDel="00000000" w:rsidR="00000000" w:rsidRPr="00000000">
        <w:rPr>
          <w:rtl w:val="0"/>
        </w:rPr>
      </w:r>
    </w:p>
    <w:p w:rsidR="00000000" w:rsidDel="00000000" w:rsidP="00000000" w:rsidRDefault="00000000" w:rsidRPr="00000000" w14:paraId="00000010">
      <w:pPr>
        <w:rPr/>
      </w:pPr>
      <w:hyperlink r:id="rId20">
        <w:r w:rsidDel="00000000" w:rsidR="00000000" w:rsidRPr="00000000">
          <w:rPr>
            <w:color w:val="1155cc"/>
            <w:u w:val="single"/>
            <w:rtl w:val="0"/>
          </w:rPr>
          <w:t xml:space="preserve">https://docs.nvidia.com/cuda/cuda-c-programming-guide/index.html#compute-capabilities</w:t>
        </w:r>
      </w:hyperlink>
      <w:r w:rsidDel="00000000" w:rsidR="00000000" w:rsidRPr="00000000">
        <w:rPr>
          <w:rtl w:val="0"/>
        </w:rPr>
      </w:r>
    </w:p>
    <w:p w:rsidR="00000000" w:rsidDel="00000000" w:rsidP="00000000" w:rsidRDefault="00000000" w:rsidRPr="00000000" w14:paraId="00000011">
      <w:pPr>
        <w:rPr/>
      </w:pPr>
      <w:hyperlink r:id="rId21">
        <w:r w:rsidDel="00000000" w:rsidR="00000000" w:rsidRPr="00000000">
          <w:rPr>
            <w:color w:val="1155cc"/>
            <w:u w:val="single"/>
            <w:rtl w:val="0"/>
          </w:rPr>
          <w:t xml:space="preserve">https://numba.pydata.org/numba-doc/dev/cuda/memory.html#shared-memory-and-thread-synchronization</w:t>
        </w:r>
      </w:hyperlink>
      <w:r w:rsidDel="00000000" w:rsidR="00000000" w:rsidRPr="00000000">
        <w:rPr>
          <w:rtl w:val="0"/>
        </w:rPr>
      </w:r>
    </w:p>
    <w:p w:rsidR="00000000" w:rsidDel="00000000" w:rsidP="00000000" w:rsidRDefault="00000000" w:rsidRPr="00000000" w14:paraId="00000012">
      <w:pPr>
        <w:rPr/>
      </w:pPr>
      <w:hyperlink r:id="rId22">
        <w:r w:rsidDel="00000000" w:rsidR="00000000" w:rsidRPr="00000000">
          <w:rPr>
            <w:color w:val="1155cc"/>
            <w:u w:val="single"/>
            <w:rtl w:val="0"/>
          </w:rPr>
          <w:t xml:space="preserve">https://numba.pydata.org/numba-doc/dev/reference/types.html#numba-types</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hd w:fill="ffffff" w:val="clear"/>
        <w:jc w:val="both"/>
        <w:rPr>
          <w:sz w:val="24"/>
          <w:szCs w:val="24"/>
        </w:rPr>
      </w:pPr>
      <w:r w:rsidDel="00000000" w:rsidR="00000000" w:rsidRPr="00000000">
        <w:rPr>
          <w:sz w:val="24"/>
          <w:szCs w:val="24"/>
          <w:rtl w:val="0"/>
        </w:rPr>
        <w:t xml:space="preserve">Wow, the GPU is </w:t>
      </w:r>
      <w:r w:rsidDel="00000000" w:rsidR="00000000" w:rsidRPr="00000000">
        <w:rPr>
          <w:i w:val="1"/>
          <w:sz w:val="24"/>
          <w:szCs w:val="24"/>
          <w:rtl w:val="0"/>
        </w:rPr>
        <w:t xml:space="preserve">a lot slower</w:t>
      </w:r>
      <w:r w:rsidDel="00000000" w:rsidR="00000000" w:rsidRPr="00000000">
        <w:rPr>
          <w:sz w:val="24"/>
          <w:szCs w:val="24"/>
          <w:rtl w:val="0"/>
        </w:rPr>
        <w:t xml:space="preserve"> than the CPU?? For the time being this is to be expected because we have (deliberately) misused the GPU in several ways in this example. How we have misused the GPU will help clarify what kinds of problems are well-suited for GPU computing, and which are best left to be performed on the CPU:</w:t>
      </w:r>
    </w:p>
    <w:p w:rsidR="00000000" w:rsidDel="00000000" w:rsidP="00000000" w:rsidRDefault="00000000" w:rsidRPr="00000000" w14:paraId="00000017">
      <w:pPr>
        <w:numPr>
          <w:ilvl w:val="0"/>
          <w:numId w:val="1"/>
        </w:numPr>
        <w:shd w:fill="ffffff" w:val="clear"/>
        <w:spacing w:after="0" w:afterAutospacing="0" w:before="220" w:lineRule="auto"/>
        <w:ind w:left="720" w:hanging="360"/>
        <w:jc w:val="both"/>
        <w:rPr>
          <w:sz w:val="24"/>
          <w:szCs w:val="24"/>
        </w:rPr>
      </w:pPr>
      <w:r w:rsidDel="00000000" w:rsidR="00000000" w:rsidRPr="00000000">
        <w:rPr>
          <w:b w:val="1"/>
          <w:sz w:val="24"/>
          <w:szCs w:val="24"/>
          <w:rtl w:val="0"/>
        </w:rPr>
        <w:t xml:space="preserve">Our inputs are too small</w:t>
      </w:r>
      <w:r w:rsidDel="00000000" w:rsidR="00000000" w:rsidRPr="00000000">
        <w:rPr>
          <w:sz w:val="24"/>
          <w:szCs w:val="24"/>
          <w:rtl w:val="0"/>
        </w:rPr>
        <w:t xml:space="preserve">: the GPU achieves performance through parallelism, operating on thousands of values at once. Our test inputs have only 4 and 16 integers, respectively. We need a much larger array to even keep the GPU busy.</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Our calculation is too simple</w:t>
      </w:r>
      <w:r w:rsidDel="00000000" w:rsidR="00000000" w:rsidRPr="00000000">
        <w:rPr>
          <w:sz w:val="24"/>
          <w:szCs w:val="24"/>
          <w:rtl w:val="0"/>
        </w:rPr>
        <w:t xml:space="preserve">: Sending a calculation to the GPU involves quite a bit of overhead compared to calling a function on the CPU. If our calculation does not involve enough math operations (often called "arithmetic intensity"), then the GPU will spend most of its time waiting for data to move around.</w:t>
      </w:r>
    </w:p>
    <w:p w:rsidR="00000000" w:rsidDel="00000000" w:rsidP="00000000" w:rsidRDefault="00000000" w:rsidRPr="00000000" w14:paraId="00000019">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We copy the data to and from the GPU</w:t>
      </w:r>
      <w:r w:rsidDel="00000000" w:rsidR="00000000" w:rsidRPr="00000000">
        <w:rPr>
          <w:sz w:val="24"/>
          <w:szCs w:val="24"/>
          <w:rtl w:val="0"/>
        </w:rPr>
        <w:t xml:space="preserve">: While in some scenarios, paying the cost of copying data to and from the GPU can be worth it for a single function, often it will be preferred to to run several GPU operations in sequence. In those cases, it makes sense to send data to the GPU and keep it there until all of our processing is complete.</w:t>
      </w:r>
    </w:p>
    <w:p w:rsidR="00000000" w:rsidDel="00000000" w:rsidP="00000000" w:rsidRDefault="00000000" w:rsidRPr="00000000" w14:paraId="0000001A">
      <w:pPr>
        <w:numPr>
          <w:ilvl w:val="0"/>
          <w:numId w:val="1"/>
        </w:numPr>
        <w:shd w:fill="ffffff" w:val="clear"/>
        <w:spacing w:after="140" w:before="0" w:beforeAutospacing="0" w:lineRule="auto"/>
        <w:ind w:left="720" w:hanging="360"/>
        <w:jc w:val="both"/>
        <w:rPr>
          <w:sz w:val="24"/>
          <w:szCs w:val="24"/>
        </w:rPr>
      </w:pPr>
      <w:r w:rsidDel="00000000" w:rsidR="00000000" w:rsidRPr="00000000">
        <w:rPr>
          <w:b w:val="1"/>
          <w:sz w:val="24"/>
          <w:szCs w:val="24"/>
          <w:rtl w:val="0"/>
        </w:rPr>
        <w:t xml:space="preserve">Our data types are larger than necessary</w:t>
      </w:r>
      <w:r w:rsidDel="00000000" w:rsidR="00000000" w:rsidRPr="00000000">
        <w:rPr>
          <w:sz w:val="24"/>
          <w:szCs w:val="24"/>
          <w:rtl w:val="0"/>
        </w:rPr>
        <w:t xml:space="preserve">: Our example uses </w:t>
      </w:r>
      <w:r w:rsidDel="00000000" w:rsidR="00000000" w:rsidRPr="00000000">
        <w:rPr>
          <w:color w:val="188038"/>
          <w:sz w:val="24"/>
          <w:szCs w:val="24"/>
          <w:rtl w:val="0"/>
        </w:rPr>
        <w:t xml:space="preserve">int64</w:t>
      </w:r>
      <w:r w:rsidDel="00000000" w:rsidR="00000000" w:rsidRPr="00000000">
        <w:rPr>
          <w:sz w:val="24"/>
          <w:szCs w:val="24"/>
          <w:rtl w:val="0"/>
        </w:rPr>
        <w:t xml:space="preserve"> when we probably don't need it. Scalar code using data types that are 32 and 64-bit run basically the same speed on the CPU, and for integer types the difference may not be drastic, but 64-bit floating point data types may have a significant performance cost on the GPU, depending on the GPU type. Basic arithmetic on 64-bit floats can be anywhere from 2x (Pascal-architecture Tesla) to 24x (Maxwell-architecture GeForce) slower than 32-bit floats. If you are using more modern GPUs (Volta, Turing, Ampere), then this could be far less of a concern. NumPy defaults to 64-bit data types when creating arrays, so it is important to set the </w:t>
      </w:r>
      <w:hyperlink r:id="rId23">
        <w:r w:rsidDel="00000000" w:rsidR="00000000" w:rsidRPr="00000000">
          <w:rPr>
            <w:sz w:val="24"/>
            <w:szCs w:val="24"/>
            <w:u w:val="single"/>
            <w:rtl w:val="0"/>
          </w:rPr>
          <w:t xml:space="preserve">dtype</w:t>
        </w:r>
      </w:hyperlink>
      <w:r w:rsidDel="00000000" w:rsidR="00000000" w:rsidRPr="00000000">
        <w:rPr>
          <w:sz w:val="24"/>
          <w:szCs w:val="24"/>
          <w:rtl w:val="0"/>
        </w:rPr>
        <w:t xml:space="preserve"> attribute or use the </w:t>
      </w:r>
      <w:hyperlink r:id="rId24">
        <w:r w:rsidDel="00000000" w:rsidR="00000000" w:rsidRPr="00000000">
          <w:rPr>
            <w:sz w:val="24"/>
            <w:szCs w:val="24"/>
            <w:u w:val="single"/>
            <w:rtl w:val="0"/>
          </w:rPr>
          <w:t xml:space="preserve">ndarray.astype()</w:t>
        </w:r>
      </w:hyperlink>
      <w:r w:rsidDel="00000000" w:rsidR="00000000" w:rsidRPr="00000000">
        <w:rPr>
          <w:sz w:val="24"/>
          <w:szCs w:val="24"/>
          <w:rtl w:val="0"/>
        </w:rPr>
        <w:t xml:space="preserve"> method to pick 32-bit types when you need them.</w:t>
      </w:r>
    </w:p>
    <w:p w:rsidR="00000000" w:rsidDel="00000000" w:rsidP="00000000" w:rsidRDefault="00000000" w:rsidRPr="00000000" w14:paraId="0000001B">
      <w:pPr>
        <w:shd w:fill="ffffff" w:val="clear"/>
        <w:spacing w:before="220" w:lineRule="auto"/>
        <w:jc w:val="both"/>
        <w:rPr>
          <w:sz w:val="24"/>
          <w:szCs w:val="24"/>
        </w:rPr>
      </w:pPr>
      <w:r w:rsidDel="00000000" w:rsidR="00000000" w:rsidRPr="00000000">
        <w:rPr>
          <w:sz w:val="24"/>
          <w:szCs w:val="24"/>
          <w:rtl w:val="0"/>
        </w:rPr>
        <w:t xml:space="preserve">Given the above, let's try an example that is faster on the GPU by performing an operation with much greater arithmetic intensity, on a much larger input, and using a 32-bit data type.</w:t>
      </w:r>
    </w:p>
    <w:p w:rsidR="00000000" w:rsidDel="00000000" w:rsidP="00000000" w:rsidRDefault="00000000" w:rsidRPr="00000000" w14:paraId="0000001C">
      <w:pPr>
        <w:shd w:fill="ffffff" w:val="clear"/>
        <w:spacing w:before="220" w:lineRule="auto"/>
        <w:jc w:val="both"/>
        <w:rPr>
          <w:sz w:val="24"/>
          <w:szCs w:val="24"/>
        </w:rPr>
      </w:pPr>
      <w:r w:rsidDel="00000000" w:rsidR="00000000" w:rsidRPr="00000000">
        <w:rPr>
          <w:b w:val="1"/>
          <w:sz w:val="24"/>
          <w:szCs w:val="24"/>
          <w:rtl w:val="0"/>
        </w:rPr>
        <w:t xml:space="preserve">Please note:</w:t>
      </w:r>
      <w:r w:rsidDel="00000000" w:rsidR="00000000" w:rsidRPr="00000000">
        <w:rPr>
          <w:sz w:val="24"/>
          <w:szCs w:val="24"/>
          <w:rtl w:val="0"/>
        </w:rPr>
        <w:t xml:space="preserve"> Not all NumPy code will work on the GPU, and, as in the following example, we will need to use the </w:t>
      </w:r>
      <w:r w:rsidDel="00000000" w:rsidR="00000000" w:rsidRPr="00000000">
        <w:rPr>
          <w:color w:val="188038"/>
          <w:sz w:val="24"/>
          <w:szCs w:val="24"/>
          <w:rtl w:val="0"/>
        </w:rPr>
        <w:t xml:space="preserve">math</w:t>
      </w:r>
      <w:r w:rsidDel="00000000" w:rsidR="00000000" w:rsidRPr="00000000">
        <w:rPr>
          <w:sz w:val="24"/>
          <w:szCs w:val="24"/>
          <w:rtl w:val="0"/>
        </w:rPr>
        <w:t xml:space="preserve"> library's </w:t>
      </w:r>
      <w:r w:rsidDel="00000000" w:rsidR="00000000" w:rsidRPr="00000000">
        <w:rPr>
          <w:color w:val="188038"/>
          <w:sz w:val="24"/>
          <w:szCs w:val="24"/>
          <w:rtl w:val="0"/>
        </w:rPr>
        <w:t xml:space="preserve">pi</w:t>
      </w:r>
      <w:r w:rsidDel="00000000" w:rsidR="00000000" w:rsidRPr="00000000">
        <w:rPr>
          <w:sz w:val="24"/>
          <w:szCs w:val="24"/>
          <w:rtl w:val="0"/>
        </w:rPr>
        <w:t xml:space="preserve"> and </w:t>
      </w:r>
      <w:r w:rsidDel="00000000" w:rsidR="00000000" w:rsidRPr="00000000">
        <w:rPr>
          <w:color w:val="188038"/>
          <w:sz w:val="24"/>
          <w:szCs w:val="24"/>
          <w:rtl w:val="0"/>
        </w:rPr>
        <w:t xml:space="preserve">exp</w:t>
      </w:r>
      <w:r w:rsidDel="00000000" w:rsidR="00000000" w:rsidRPr="00000000">
        <w:rPr>
          <w:sz w:val="24"/>
          <w:szCs w:val="24"/>
          <w:rtl w:val="0"/>
        </w:rPr>
        <w:t xml:space="preserve"> instead of NumPy's. Please see </w:t>
      </w:r>
      <w:hyperlink r:id="rId25">
        <w:r w:rsidDel="00000000" w:rsidR="00000000" w:rsidRPr="00000000">
          <w:rPr>
            <w:color w:val="337ab7"/>
            <w:sz w:val="24"/>
            <w:szCs w:val="24"/>
            <w:u w:val="single"/>
            <w:rtl w:val="0"/>
          </w:rPr>
          <w:t xml:space="preserve">the Numba docs</w:t>
        </w:r>
      </w:hyperlink>
      <w:r w:rsidDel="00000000" w:rsidR="00000000" w:rsidRPr="00000000">
        <w:rPr>
          <w:sz w:val="24"/>
          <w:szCs w:val="24"/>
          <w:rtl w:val="0"/>
        </w:rPr>
        <w:t xml:space="preserve"> for extensive coverage of NumPy support on the GPU.</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numpy import exp</w:t>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Modify these 3 function calls to run on the GPU.</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@vectorize(['float32(float32)'], target='cuda')</w:t>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normalize(grayscales):</w:t>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grayscales / 255</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@vectorize(['float32(float32, float32)'], target='cuda')</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weigh(values, weights):</w:t>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values * weights</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@vectorize(['float32(float32)'], target='cuda')</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activate(values):</w:t>
      </w:r>
    </w:p>
    <w:p w:rsidR="00000000" w:rsidDel="00000000" w:rsidP="00000000" w:rsidRDefault="00000000" w:rsidRPr="00000000" w14:paraId="000000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 math.exp(values) - math.exp(-values) ) / ( math.exp(values) + math.exp(-values) )</w:t>
      </w:r>
    </w:p>
    <w:p w:rsidR="00000000" w:rsidDel="00000000" w:rsidP="00000000" w:rsidRDefault="00000000" w:rsidRPr="00000000" w14:paraId="0000002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create_hidden_layer(n, greyscales, weights, exp, normalize, weigh, activate):</w:t>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device_greyscales = cuda.to_device(greyscales)    </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out_normalized = cuda.device_array(shape=(n,), dtype=np.float32)    </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device_weights = cuda.to_device(weights)    </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out_weighted = cuda.device_array(shape=(n,), dtype=np.float32)    </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out_activated = cuda.device_array(shape=(n,), dtype=np.float32)</w:t>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normalize(device_greyscales, out = out_normalized)</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weigh(out_normalized, device_weights, out = out_weighted)</w:t>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activate(out_weighted, out = out_activated)</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activated = out_activated.copy_to_host()</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The assessment mechanism will expect `activated` to be a host array, so,</w:t>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even after you refactor this code to run on the GPU, make sure to explicitly copy</w:t>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`activated` back to the host.</w:t>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activated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cuda-memcheck python debug/ex3a.py</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cat -n debug/ex3a.py | grep -C 2 "17"</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ERRATA:</w:t>
      </w:r>
    </w:p>
    <w:p w:rsidR="00000000" w:rsidDel="00000000" w:rsidP="00000000" w:rsidRDefault="00000000" w:rsidRPr="00000000" w14:paraId="00000046">
      <w:pPr>
        <w:rPr/>
      </w:pPr>
      <w:r w:rsidDel="00000000" w:rsidR="00000000" w:rsidRPr="00000000">
        <w:rPr>
          <w:rtl w:val="0"/>
        </w:rPr>
        <w:t xml:space="preserve">The word NVIDIA in the first paragraph;</w:t>
      </w:r>
    </w:p>
    <w:p w:rsidR="00000000" w:rsidDel="00000000" w:rsidP="00000000" w:rsidRDefault="00000000" w:rsidRPr="00000000" w14:paraId="00000047">
      <w:pPr>
        <w:rPr/>
      </w:pPr>
      <w:r w:rsidDel="00000000" w:rsidR="00000000" w:rsidRPr="00000000">
        <w:rPr>
          <w:rtl w:val="0"/>
        </w:rPr>
        <w:t xml:space="preserve">Not working link: </w:t>
      </w:r>
      <w:r w:rsidDel="00000000" w:rsidR="00000000" w:rsidRPr="00000000">
        <w:rPr>
          <w:sz w:val="21"/>
          <w:szCs w:val="21"/>
          <w:highlight w:val="white"/>
          <w:rtl w:val="0"/>
        </w:rPr>
        <w:t xml:space="preserve">The NumPy docs on gufuncs: </w:t>
      </w:r>
      <w:hyperlink r:id="rId26">
        <w:r w:rsidDel="00000000" w:rsidR="00000000" w:rsidRPr="00000000">
          <w:rPr>
            <w:color w:val="1155cc"/>
            <w:u w:val="single"/>
            <w:rtl w:val="0"/>
          </w:rPr>
          <w:t xml:space="preserve">https://numpy.org/doc/stable/reference/c-api.generalized-ufuncs.html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nvidia.com/cuda/cuda-c-programming-guide/index.html#compute-capabilities" TargetMode="External"/><Relationship Id="rId22" Type="http://schemas.openxmlformats.org/officeDocument/2006/relationships/hyperlink" Target="https://numba.pydata.org/numba-doc/dev/reference/types.html#numba-types" TargetMode="External"/><Relationship Id="rId21" Type="http://schemas.openxmlformats.org/officeDocument/2006/relationships/hyperlink" Target="https://numba.pydata.org/numba-doc/dev/cuda/memory.html#shared-memory-and-thread-synchronization" TargetMode="External"/><Relationship Id="rId24" Type="http://schemas.openxmlformats.org/officeDocument/2006/relationships/hyperlink" Target="https://docs.scipy.org/doc/numpy-1.15.0/reference/generated/numpy.ndarray.astype.html" TargetMode="External"/><Relationship Id="rId23" Type="http://schemas.openxmlformats.org/officeDocument/2006/relationships/hyperlink" Target="https://docs.scipy.org/doc/numpy-1.14.0/reference/arrays.dtyp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scipy.org/doc/numpy-1.15.0/user/basics.broadcasting.html" TargetMode="External"/><Relationship Id="rId26" Type="http://schemas.openxmlformats.org/officeDocument/2006/relationships/hyperlink" Target="https://numpy.org/doc/stable/reference/c-api.generalized-ufuncs.html" TargetMode="External"/><Relationship Id="rId25" Type="http://schemas.openxmlformats.org/officeDocument/2006/relationships/hyperlink" Target="https://numba.pydata.org/numba-doc/latest/reference/numpysupported.html" TargetMode="External"/><Relationship Id="rId5" Type="http://schemas.openxmlformats.org/officeDocument/2006/relationships/styles" Target="styles.xml"/><Relationship Id="rId6" Type="http://schemas.openxmlformats.org/officeDocument/2006/relationships/hyperlink" Target="https://numba.pydata.org/numba-doc/dev/reference/pysupported.html" TargetMode="External"/><Relationship Id="rId7" Type="http://schemas.openxmlformats.org/officeDocument/2006/relationships/hyperlink" Target="https://numpy.org/doc/stable/user/quickstart.html" TargetMode="External"/><Relationship Id="rId8" Type="http://schemas.openxmlformats.org/officeDocument/2006/relationships/hyperlink" Target="https://docs.scipy.org/doc/numpy-1.15.1/reference/ufuncs.html" TargetMode="External"/><Relationship Id="rId11" Type="http://schemas.openxmlformats.org/officeDocument/2006/relationships/hyperlink" Target="https://numba.pydata.org/numba-doc/dev/reference/types.html" TargetMode="External"/><Relationship Id="rId10" Type="http://schemas.openxmlformats.org/officeDocument/2006/relationships/hyperlink" Target="https://docs.scipy.org/doc/numpy-1.15.0/reference/generated/numpy.vectorize.html" TargetMode="External"/><Relationship Id="rId13" Type="http://schemas.openxmlformats.org/officeDocument/2006/relationships/hyperlink" Target="http://numba.pydata.org/numba-doc/latest/cuda/cudapysupported.html" TargetMode="External"/><Relationship Id="rId12" Type="http://schemas.openxmlformats.org/officeDocument/2006/relationships/hyperlink" Target="https://numba.pydata.org/numba-doc/dev/user/vectorize.html" TargetMode="External"/><Relationship Id="rId15" Type="http://schemas.openxmlformats.org/officeDocument/2006/relationships/hyperlink" Target="https://numba.pydata.org/numba-doc/dev/cuda/memory.html" TargetMode="External"/><Relationship Id="rId14" Type="http://schemas.openxmlformats.org/officeDocument/2006/relationships/hyperlink" Target="https://docs.nvidia.com/cuda/cuda-c-best-practices-guide/index.html" TargetMode="External"/><Relationship Id="rId17" Type="http://schemas.openxmlformats.org/officeDocument/2006/relationships/hyperlink" Target="http://numba.pydata.org/numba-doc/latest/cuda/ufunc.html#generalized-cuda-ufuncs" TargetMode="External"/><Relationship Id="rId16" Type="http://schemas.openxmlformats.org/officeDocument/2006/relationships/hyperlink" Target="http://numba.pydata.org/numba-doc/latest/user/vectorize.html#the-guvectorize-decorator" TargetMode="External"/><Relationship Id="rId19" Type="http://schemas.openxmlformats.org/officeDocument/2006/relationships/hyperlink" Target="https://docs.nvidia.com/cuda/cuda-c-programming-guide/index.html#memory-hierarchy" TargetMode="External"/><Relationship Id="rId18" Type="http://schemas.openxmlformats.org/officeDocument/2006/relationships/hyperlink" Target="http://numba.pydata.org/numba-doc/dev/cuda/intrinsics.html#supported-atomic-op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