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0" w:line="335.99999999999994" w:lineRule="auto"/>
        <w:rPr>
          <w:b w:val="1"/>
          <w:sz w:val="34"/>
          <w:szCs w:val="34"/>
        </w:rPr>
      </w:pPr>
      <w:bookmarkStart w:colFirst="0" w:colLast="0" w:name="_ymwqqgtht5kl" w:id="0"/>
      <w:bookmarkEnd w:id="0"/>
      <w:r w:rsidDel="00000000" w:rsidR="00000000" w:rsidRPr="00000000">
        <w:rPr>
          <w:b w:val="1"/>
          <w:sz w:val="34"/>
          <w:szCs w:val="34"/>
          <w:rtl w:val="0"/>
        </w:rPr>
        <w:t xml:space="preserve">Accelerating Applications with CUDA C/C++</w:t>
      </w:r>
    </w:p>
    <w:p w:rsidR="00000000" w:rsidDel="00000000" w:rsidP="00000000" w:rsidRDefault="00000000" w:rsidRPr="00000000" w14:paraId="00000002">
      <w:pPr>
        <w:rPr/>
      </w:pPr>
      <w:r w:rsidDel="00000000" w:rsidR="00000000" w:rsidRPr="00000000">
        <w:rPr>
          <w:rtl w:val="0"/>
        </w:rPr>
        <w:t xml:space="preserve">CUDA</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https://docs.nvidia.com/cuda/cuda-compiler-driver-nvcc/contents.html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CUDA C++ Best Practices</w:t>
      </w:r>
    </w:p>
    <w:p w:rsidR="00000000" w:rsidDel="00000000" w:rsidP="00000000" w:rsidRDefault="00000000" w:rsidRPr="00000000" w14:paraId="00000006">
      <w:pPr>
        <w:rPr/>
      </w:pPr>
      <w:hyperlink r:id="rId7">
        <w:r w:rsidDel="00000000" w:rsidR="00000000" w:rsidRPr="00000000">
          <w:rPr>
            <w:color w:val="1155cc"/>
            <w:u w:val="single"/>
            <w:rtl w:val="0"/>
          </w:rPr>
          <w:t xml:space="preserve">https://docs.nvidia.com/cuda/cuda-c-best-practices-guide/index.html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Download CUDA</w:t>
      </w:r>
    </w:p>
    <w:p w:rsidR="00000000" w:rsidDel="00000000" w:rsidP="00000000" w:rsidRDefault="00000000" w:rsidRPr="00000000" w14:paraId="00000009">
      <w:pPr>
        <w:rPr/>
      </w:pPr>
      <w:hyperlink r:id="rId8">
        <w:r w:rsidDel="00000000" w:rsidR="00000000" w:rsidRPr="00000000">
          <w:rPr>
            <w:color w:val="1155cc"/>
            <w:u w:val="single"/>
            <w:rtl w:val="0"/>
          </w:rPr>
          <w:t xml:space="preserve">https://developer.nvidia.com/cuda-downloads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NVIDIA CUDA Compiler Driver NVCC</w:t>
      </w:r>
    </w:p>
    <w:p w:rsidR="00000000" w:rsidDel="00000000" w:rsidP="00000000" w:rsidRDefault="00000000" w:rsidRPr="00000000" w14:paraId="0000000C">
      <w:pPr>
        <w:rPr/>
      </w:pPr>
      <w:hyperlink r:id="rId9">
        <w:r w:rsidDel="00000000" w:rsidR="00000000" w:rsidRPr="00000000">
          <w:rPr>
            <w:color w:val="1155cc"/>
            <w:u w:val="single"/>
            <w:rtl w:val="0"/>
          </w:rPr>
          <w:t xml:space="preserve">https://docs.nvidia.com/cuda/cuda-compiler-driver-nvcc/index.html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Options for Steering GPU Code Generation</w:t>
      </w:r>
    </w:p>
    <w:p w:rsidR="00000000" w:rsidDel="00000000" w:rsidP="00000000" w:rsidRDefault="00000000" w:rsidRPr="00000000" w14:paraId="0000000F">
      <w:pPr>
        <w:rPr/>
      </w:pPr>
      <w:hyperlink r:id="rId10">
        <w:r w:rsidDel="00000000" w:rsidR="00000000" w:rsidRPr="00000000">
          <w:rPr>
            <w:color w:val="1155cc"/>
            <w:u w:val="single"/>
            <w:rtl w:val="0"/>
          </w:rPr>
          <w:t xml:space="preserve">https://docs.nvidia.com/cuda/cuda-compiler-driver-nvcc/index.html#options-for-steering-gpu-code-generation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GPU Feature List</w:t>
      </w:r>
    </w:p>
    <w:p w:rsidR="00000000" w:rsidDel="00000000" w:rsidP="00000000" w:rsidRDefault="00000000" w:rsidRPr="00000000" w14:paraId="00000012">
      <w:pPr>
        <w:rPr/>
      </w:pPr>
      <w:hyperlink r:id="rId11">
        <w:r w:rsidDel="00000000" w:rsidR="00000000" w:rsidRPr="00000000">
          <w:rPr>
            <w:color w:val="1155cc"/>
            <w:u w:val="single"/>
            <w:rtl w:val="0"/>
          </w:rPr>
          <w:t xml:space="preserve">https://docs.nvidia.com/cuda/cuda-compiler-driver-nvcc/index.html#gpu-feature-list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About CUDA</w:t>
      </w:r>
    </w:p>
    <w:p w:rsidR="00000000" w:rsidDel="00000000" w:rsidP="00000000" w:rsidRDefault="00000000" w:rsidRPr="00000000" w14:paraId="00000015">
      <w:pPr>
        <w:rPr/>
      </w:pPr>
      <w:hyperlink r:id="rId12">
        <w:r w:rsidDel="00000000" w:rsidR="00000000" w:rsidRPr="00000000">
          <w:rPr>
            <w:color w:val="1155cc"/>
            <w:u w:val="single"/>
            <w:rtl w:val="0"/>
          </w:rPr>
          <w:t xml:space="preserve">https://developer.nvidia.com/about-cuda</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Profiler User’s Guide</w:t>
      </w:r>
    </w:p>
    <w:p w:rsidR="00000000" w:rsidDel="00000000" w:rsidP="00000000" w:rsidRDefault="00000000" w:rsidRPr="00000000" w14:paraId="00000018">
      <w:pPr>
        <w:rPr/>
      </w:pPr>
      <w:hyperlink r:id="rId13">
        <w:r w:rsidDel="00000000" w:rsidR="00000000" w:rsidRPr="00000000">
          <w:rPr>
            <w:color w:val="1155cc"/>
            <w:u w:val="single"/>
            <w:rtl w:val="0"/>
          </w:rPr>
          <w:t xml:space="preserve">https://docs.nvidia.com/cuda/profiler-users-guide/index.html#nvprof-overview</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Memory optimizations</w:t>
      </w:r>
    </w:p>
    <w:p w:rsidR="00000000" w:rsidDel="00000000" w:rsidP="00000000" w:rsidRDefault="00000000" w:rsidRPr="00000000" w14:paraId="0000001B">
      <w:pPr>
        <w:rPr/>
      </w:pPr>
      <w:hyperlink r:id="rId14">
        <w:r w:rsidDel="00000000" w:rsidR="00000000" w:rsidRPr="00000000">
          <w:rPr>
            <w:color w:val="1155cc"/>
            <w:u w:val="single"/>
            <w:rtl w:val="0"/>
          </w:rPr>
          <w:t xml:space="preserve">https://docs.nvidia.com/cuda/cuda-c-best-practices-guide/index.html#memory-optimizations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Memory management</w:t>
      </w:r>
    </w:p>
    <w:p w:rsidR="00000000" w:rsidDel="00000000" w:rsidP="00000000" w:rsidRDefault="00000000" w:rsidRPr="00000000" w14:paraId="0000001E">
      <w:pPr>
        <w:rPr/>
      </w:pPr>
      <w:hyperlink r:id="rId15">
        <w:r w:rsidDel="00000000" w:rsidR="00000000" w:rsidRPr="00000000">
          <w:rPr>
            <w:color w:val="1155cc"/>
            <w:u w:val="single"/>
            <w:rtl w:val="0"/>
          </w:rPr>
          <w:t xml:space="preserve">https://docs.nvidia.com/cuda/cuda-runtime-api/group__CUDART__MEMORY.html#group__CUDART__MEMORY</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Hardware Implementation</w:t>
      </w:r>
    </w:p>
    <w:p w:rsidR="00000000" w:rsidDel="00000000" w:rsidP="00000000" w:rsidRDefault="00000000" w:rsidRPr="00000000" w14:paraId="00000021">
      <w:pPr>
        <w:rPr/>
      </w:pPr>
      <w:hyperlink r:id="rId16">
        <w:r w:rsidDel="00000000" w:rsidR="00000000" w:rsidRPr="00000000">
          <w:rPr>
            <w:color w:val="1155cc"/>
            <w:u w:val="single"/>
            <w:rtl w:val="0"/>
          </w:rPr>
          <w:t xml:space="preserve">https://docs.nvidia.com/cuda/cuda-c-programming-guide/index.html#hardware-implementation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cuFFT</w:t>
      </w:r>
    </w:p>
    <w:p w:rsidR="00000000" w:rsidDel="00000000" w:rsidP="00000000" w:rsidRDefault="00000000" w:rsidRPr="00000000" w14:paraId="00000024">
      <w:pPr>
        <w:rPr/>
      </w:pPr>
      <w:hyperlink r:id="rId17">
        <w:r w:rsidDel="00000000" w:rsidR="00000000" w:rsidRPr="00000000">
          <w:rPr>
            <w:color w:val="1155cc"/>
            <w:u w:val="single"/>
            <w:rtl w:val="0"/>
          </w:rPr>
          <w:t xml:space="preserve">https://developer.nvidia.com/cufft</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nvGRAPH</w:t>
      </w:r>
    </w:p>
    <w:p w:rsidR="00000000" w:rsidDel="00000000" w:rsidP="00000000" w:rsidRDefault="00000000" w:rsidRPr="00000000" w14:paraId="00000026">
      <w:pPr>
        <w:rPr/>
      </w:pPr>
      <w:hyperlink r:id="rId18">
        <w:r w:rsidDel="00000000" w:rsidR="00000000" w:rsidRPr="00000000">
          <w:rPr>
            <w:color w:val="1155cc"/>
            <w:u w:val="single"/>
            <w:rtl w:val="0"/>
          </w:rPr>
          <w:t xml:space="preserve">https://developer.nvidia.com/nvgraph</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cuBLAS</w:t>
      </w:r>
    </w:p>
    <w:p w:rsidR="00000000" w:rsidDel="00000000" w:rsidP="00000000" w:rsidRDefault="00000000" w:rsidRPr="00000000" w14:paraId="00000028">
      <w:pPr>
        <w:rPr/>
      </w:pPr>
      <w:hyperlink r:id="rId19">
        <w:r w:rsidDel="00000000" w:rsidR="00000000" w:rsidRPr="00000000">
          <w:rPr>
            <w:color w:val="1155cc"/>
            <w:u w:val="single"/>
            <w:rtl w:val="0"/>
          </w:rPr>
          <w:t xml:space="preserve">https://developer.nvidia.com/cublas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cuDNN</w:t>
      </w:r>
    </w:p>
    <w:p w:rsidR="00000000" w:rsidDel="00000000" w:rsidP="00000000" w:rsidRDefault="00000000" w:rsidRPr="00000000" w14:paraId="0000002A">
      <w:pPr>
        <w:rPr/>
      </w:pPr>
      <w:hyperlink r:id="rId20">
        <w:r w:rsidDel="00000000" w:rsidR="00000000" w:rsidRPr="00000000">
          <w:rPr>
            <w:color w:val="1155cc"/>
            <w:u w:val="single"/>
            <w:rtl w:val="0"/>
          </w:rPr>
          <w:t xml:space="preserve">https://developer.nvidia.com/cudnn</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GPU-ACCELERATING PRACTICE APPLICATION</w:t>
      </w:r>
    </w:p>
    <w:p w:rsidR="00000000" w:rsidDel="00000000" w:rsidP="00000000" w:rsidRDefault="00000000" w:rsidRPr="00000000" w14:paraId="0000002D">
      <w:pPr>
        <w:rPr/>
      </w:pPr>
      <w:hyperlink r:id="rId21">
        <w:r w:rsidDel="00000000" w:rsidR="00000000" w:rsidRPr="00000000">
          <w:rPr>
            <w:color w:val="1155cc"/>
            <w:u w:val="single"/>
            <w:rtl w:val="0"/>
          </w:rPr>
          <w:t xml:space="preserve">https://en.wikipedia.org/wiki/Mandelbrot_set</w:t>
        </w:r>
      </w:hyperlink>
      <w:r w:rsidDel="00000000" w:rsidR="00000000" w:rsidRPr="00000000">
        <w:rPr>
          <w:rtl w:val="0"/>
        </w:rPr>
      </w:r>
    </w:p>
    <w:p w:rsidR="00000000" w:rsidDel="00000000" w:rsidP="00000000" w:rsidRDefault="00000000" w:rsidRPr="00000000" w14:paraId="0000002E">
      <w:pPr>
        <w:rPr/>
      </w:pPr>
      <w:hyperlink r:id="rId22">
        <w:r w:rsidDel="00000000" w:rsidR="00000000" w:rsidRPr="00000000">
          <w:rPr>
            <w:color w:val="1155cc"/>
            <w:u w:val="single"/>
            <w:rtl w:val="0"/>
          </w:rPr>
          <w:t xml:space="preserve">https://github.com/sol-prog/Mandelbrot_set</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GPU-Accelerated Libraries for Computing</w:t>
      </w:r>
    </w:p>
    <w:p w:rsidR="00000000" w:rsidDel="00000000" w:rsidP="00000000" w:rsidRDefault="00000000" w:rsidRPr="00000000" w14:paraId="00000031">
      <w:pPr>
        <w:rPr/>
      </w:pPr>
      <w:hyperlink r:id="rId23">
        <w:r w:rsidDel="00000000" w:rsidR="00000000" w:rsidRPr="00000000">
          <w:rPr>
            <w:color w:val="1155cc"/>
            <w:u w:val="single"/>
            <w:rtl w:val="0"/>
          </w:rPr>
          <w:t xml:space="preserve">https://developer.nvidia.com/gpu-accelerated-libraries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Environment Quick Start</w:t>
      </w:r>
    </w:p>
    <w:p w:rsidR="00000000" w:rsidDel="00000000" w:rsidP="00000000" w:rsidRDefault="00000000" w:rsidRPr="00000000" w14:paraId="00000034">
      <w:pPr>
        <w:shd w:fill="ffffff" w:val="clear"/>
        <w:spacing w:line="331.2" w:lineRule="auto"/>
        <w:rPr/>
      </w:pPr>
      <w:r w:rsidDel="00000000" w:rsidR="00000000" w:rsidRPr="00000000">
        <w:rPr>
          <w:rtl w:val="0"/>
        </w:rPr>
        <w:t xml:space="preserve">This is a quick-start for users who just want to get going.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Use the nvidia AMI on AWS ( 10 minutes):</w:t>
        <w:br w:type="textWrapping"/>
      </w:r>
      <w:hyperlink r:id="rId24">
        <w:r w:rsidDel="00000000" w:rsidR="00000000" w:rsidRPr="00000000">
          <w:rPr>
            <w:color w:val="1155cc"/>
            <w:u w:val="single"/>
            <w:rtl w:val="0"/>
          </w:rPr>
          <w:t xml:space="preserve">https://github.com/NVIDIA/nvidia-docker/wiki/Deploy-on-Amazon-EC2</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Get started with nvidia-docker (5 minutes):</w:t>
        <w:br w:type="textWrapping"/>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https://github.com/NVIDIA/nvidia-docker</w:t>
          <w:br w:type="textWrapping"/>
        </w:r>
      </w:hyperlink>
      <w:r w:rsidDel="00000000" w:rsidR="00000000" w:rsidRPr="00000000">
        <w:rPr>
          <w:rtl w:val="0"/>
        </w:rPr>
        <w:t xml:space="preserve">Get started with the CUDA development image (5 minutes):</w:t>
      </w:r>
    </w:p>
    <w:p w:rsidR="00000000" w:rsidDel="00000000" w:rsidP="00000000" w:rsidRDefault="00000000" w:rsidRPr="00000000" w14:paraId="00000038">
      <w:pPr>
        <w:rPr>
          <w:color w:val="0079bc"/>
        </w:rPr>
      </w:pPr>
      <w:r w:rsidDel="00000000" w:rsidR="00000000" w:rsidRPr="00000000">
        <w:rPr>
          <w:rtl w:val="0"/>
        </w:rPr>
        <w:t xml:space="preserve"> "docker pull nvidia/cuda:9.1-devel" </w:t>
      </w:r>
      <w:hyperlink r:id="rId27">
        <w:r w:rsidDel="00000000" w:rsidR="00000000" w:rsidRPr="00000000">
          <w:rPr>
            <w:color w:val="0079bc"/>
            <w:rtl w:val="0"/>
          </w:rPr>
          <w:t xml:space="preserve">https://hub.docker.com/r/nvidia/cuda/</w:t>
        </w:r>
      </w:hyperlink>
      <w:r w:rsidDel="00000000" w:rsidR="00000000" w:rsidRPr="00000000">
        <w:rPr>
          <w:rtl w:val="0"/>
        </w:rPr>
      </w:r>
    </w:p>
    <w:p w:rsidR="00000000" w:rsidDel="00000000" w:rsidP="00000000" w:rsidRDefault="00000000" w:rsidRPr="00000000" w14:paraId="00000039">
      <w:pPr>
        <w:rPr>
          <w:color w:val="0079bc"/>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spacing w:after="180" w:before="180" w:lineRule="auto"/>
        <w:ind w:right="80"/>
        <w:rPr/>
      </w:pPr>
      <w:r w:rsidDel="00000000" w:rsidR="00000000" w:rsidRPr="00000000">
        <w:rPr>
          <w:rtl w:val="0"/>
        </w:rPr>
        <w:t xml:space="preserve">Run CUDA code</w:t>
      </w:r>
    </w:p>
    <w:p w:rsidR="00000000" w:rsidDel="00000000" w:rsidP="00000000" w:rsidRDefault="00000000" w:rsidRPr="00000000" w14:paraId="0000003C">
      <w:pPr>
        <w:shd w:fill="ffffff" w:val="clear"/>
        <w:spacing w:after="180" w:before="180" w:lineRule="auto"/>
        <w:ind w:right="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!nvcc -arch=sm_70 -o first-parallel 02-first-parallel/01-first-parallel.cu -run</w:t>
      </w:r>
    </w:p>
    <w:p w:rsidR="00000000" w:rsidDel="00000000" w:rsidP="00000000" w:rsidRDefault="00000000" w:rsidRPr="00000000" w14:paraId="0000003D">
      <w:pPr>
        <w:shd w:fill="ffffff" w:val="clear"/>
        <w:spacing w:after="180" w:before="180" w:lineRule="auto"/>
        <w:ind w:right="80"/>
        <w:rPr/>
      </w:pPr>
      <w:r w:rsidDel="00000000" w:rsidR="00000000" w:rsidRPr="00000000">
        <w:rPr>
          <w:highlight w:val="white"/>
          <w:rtl w:val="0"/>
        </w:rPr>
        <w:t xml:space="preserve">P</w:t>
      </w:r>
      <w:r w:rsidDel="00000000" w:rsidR="00000000" w:rsidRPr="00000000">
        <w:rPr>
          <w:highlight w:val="white"/>
          <w:rtl w:val="0"/>
        </w:rPr>
        <w:t xml:space="preserve">rofile the executable that was just compiled using </w:t>
      </w:r>
      <w:r w:rsidDel="00000000" w:rsidR="00000000" w:rsidRPr="00000000">
        <w:rPr>
          <w:color w:val="188038"/>
          <w:shd w:fill="eff0f1" w:val="clear"/>
          <w:rtl w:val="0"/>
        </w:rPr>
        <w:t xml:space="preserve">nsys profile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E">
      <w:pPr>
        <w:shd w:fill="ffffff" w:val="clear"/>
        <w:spacing w:after="180" w:before="180" w:lineRule="auto"/>
        <w:ind w:right="8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!nsys profile --stats=true ./multi-thread-vector-add</w:t>
      </w:r>
    </w:p>
    <w:p w:rsidR="00000000" w:rsidDel="00000000" w:rsidP="00000000" w:rsidRDefault="00000000" w:rsidRPr="00000000" w14:paraId="0000003F">
      <w:pPr>
        <w:shd w:fill="ffffff" w:val="clear"/>
        <w:spacing w:after="180" w:before="180" w:lineRule="auto"/>
        <w:ind w:right="80"/>
        <w:jc w:val="both"/>
        <w:rPr>
          <w:sz w:val="21"/>
          <w:szCs w:val="21"/>
          <w:highlight w:val="white"/>
        </w:rPr>
      </w:pPr>
      <w:r w:rsidDel="00000000" w:rsidR="00000000" w:rsidRPr="00000000">
        <w:rPr>
          <w:sz w:val="21"/>
          <w:szCs w:val="21"/>
          <w:highlight w:val="white"/>
          <w:rtl w:val="0"/>
        </w:rPr>
        <w:t xml:space="preserve">Note on error handling</w:t>
      </w:r>
    </w:p>
    <w:p w:rsidR="00000000" w:rsidDel="00000000" w:rsidP="00000000" w:rsidRDefault="00000000" w:rsidRPr="00000000" w14:paraId="00000040">
      <w:pPr>
        <w:shd w:fill="ffffff" w:val="clear"/>
        <w:spacing w:after="180" w:before="180" w:lineRule="auto"/>
        <w:ind w:right="80"/>
        <w:jc w:val="both"/>
        <w:rPr>
          <w:sz w:val="21"/>
          <w:szCs w:val="21"/>
          <w:highlight w:val="white"/>
        </w:rPr>
      </w:pPr>
      <w:r w:rsidDel="00000000" w:rsidR="00000000" w:rsidRPr="00000000">
        <w:rPr>
          <w:sz w:val="21"/>
          <w:szCs w:val="21"/>
          <w:highlight w:val="white"/>
          <w:rtl w:val="0"/>
        </w:rPr>
        <w:t xml:space="preserve">Finally, in order to catch errors that occur asynchronously, for example during the execution of an asynchronous kernel, it is essential to check the status returned by a subsequent synchronizing CUDA runtime API call, such as </w:t>
      </w:r>
      <w:r w:rsidDel="00000000" w:rsidR="00000000" w:rsidRPr="00000000">
        <w:rPr>
          <w:rFonts w:ascii="Roboto Mono" w:cs="Roboto Mono" w:eastAsia="Roboto Mono" w:hAnsi="Roboto Mono"/>
          <w:color w:val="188038"/>
          <w:sz w:val="21"/>
          <w:szCs w:val="21"/>
          <w:shd w:fill="eff0f1" w:val="clear"/>
          <w:rtl w:val="0"/>
        </w:rPr>
        <w:t xml:space="preserve">cudaDeviceSynchronize</w:t>
      </w:r>
      <w:r w:rsidDel="00000000" w:rsidR="00000000" w:rsidRPr="00000000">
        <w:rPr>
          <w:sz w:val="21"/>
          <w:szCs w:val="21"/>
          <w:highlight w:val="white"/>
          <w:rtl w:val="0"/>
        </w:rPr>
        <w:t xml:space="preserve">, which will return an error if one of the kernels launched previously should fail.</w:t>
      </w:r>
    </w:p>
    <w:p w:rsidR="00000000" w:rsidDel="00000000" w:rsidP="00000000" w:rsidRDefault="00000000" w:rsidRPr="00000000" w14:paraId="00000041">
      <w:pPr>
        <w:shd w:fill="ffffff" w:val="clear"/>
        <w:spacing w:after="180" w:before="180" w:lineRule="auto"/>
        <w:ind w:right="80"/>
        <w:jc w:val="both"/>
        <w:rPr>
          <w:sz w:val="21"/>
          <w:szCs w:val="21"/>
          <w:highlight w:val="white"/>
        </w:rPr>
      </w:pPr>
      <w:r w:rsidDel="00000000" w:rsidR="00000000" w:rsidRPr="00000000">
        <w:rPr>
          <w:sz w:val="21"/>
          <w:szCs w:val="21"/>
          <w:highlight w:val="white"/>
          <w:rtl w:val="0"/>
        </w:rPr>
        <w:t xml:space="preserve">The </w:t>
      </w:r>
      <w:hyperlink r:id="rId28">
        <w:r w:rsidDel="00000000" w:rsidR="00000000" w:rsidRPr="00000000">
          <w:rPr>
            <w:i w:val="1"/>
            <w:color w:val="296eaa"/>
            <w:sz w:val="21"/>
            <w:szCs w:val="21"/>
            <w:highlight w:val="white"/>
            <w:u w:val="single"/>
            <w:rtl w:val="0"/>
          </w:rPr>
          <w:t xml:space="preserve">CUDA Best Practices Guide</w:t>
        </w:r>
      </w:hyperlink>
      <w:r w:rsidDel="00000000" w:rsidR="00000000" w:rsidRPr="00000000">
        <w:rPr>
          <w:sz w:val="21"/>
          <w:szCs w:val="21"/>
          <w:highlight w:val="white"/>
          <w:rtl w:val="0"/>
        </w:rPr>
        <w:t xml:space="preserve">, a highly recommended followup to this and other CUDA fundamentals labs, recommends a design cycle called </w:t>
      </w:r>
      <w:r w:rsidDel="00000000" w:rsidR="00000000" w:rsidRPr="00000000">
        <w:rPr>
          <w:b w:val="1"/>
          <w:sz w:val="21"/>
          <w:szCs w:val="21"/>
          <w:highlight w:val="white"/>
          <w:rtl w:val="0"/>
        </w:rPr>
        <w:t xml:space="preserve">APOD</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w:t>
      </w:r>
      <w:r w:rsidDel="00000000" w:rsidR="00000000" w:rsidRPr="00000000">
        <w:rPr>
          <w:sz w:val="21"/>
          <w:szCs w:val="21"/>
          <w:highlight w:val="white"/>
          <w:rtl w:val="0"/>
        </w:rPr>
        <w:t xml:space="preserve">ssess, </w:t>
      </w:r>
      <w:r w:rsidDel="00000000" w:rsidR="00000000" w:rsidRPr="00000000">
        <w:rPr>
          <w:b w:val="1"/>
          <w:sz w:val="21"/>
          <w:szCs w:val="21"/>
          <w:highlight w:val="white"/>
          <w:rtl w:val="0"/>
        </w:rPr>
        <w:t xml:space="preserve">P</w:t>
      </w:r>
      <w:r w:rsidDel="00000000" w:rsidR="00000000" w:rsidRPr="00000000">
        <w:rPr>
          <w:sz w:val="21"/>
          <w:szCs w:val="21"/>
          <w:highlight w:val="white"/>
          <w:rtl w:val="0"/>
        </w:rPr>
        <w:t xml:space="preserve">arallelize, </w:t>
      </w:r>
      <w:r w:rsidDel="00000000" w:rsidR="00000000" w:rsidRPr="00000000">
        <w:rPr>
          <w:b w:val="1"/>
          <w:sz w:val="21"/>
          <w:szCs w:val="21"/>
          <w:highlight w:val="white"/>
          <w:rtl w:val="0"/>
        </w:rPr>
        <w:t xml:space="preserve">O</w:t>
      </w:r>
      <w:r w:rsidDel="00000000" w:rsidR="00000000" w:rsidRPr="00000000">
        <w:rPr>
          <w:sz w:val="21"/>
          <w:szCs w:val="21"/>
          <w:highlight w:val="white"/>
          <w:rtl w:val="0"/>
        </w:rPr>
        <w:t xml:space="preserve">ptimize, </w:t>
      </w:r>
      <w:r w:rsidDel="00000000" w:rsidR="00000000" w:rsidRPr="00000000">
        <w:rPr>
          <w:b w:val="1"/>
          <w:sz w:val="21"/>
          <w:szCs w:val="21"/>
          <w:highlight w:val="white"/>
          <w:rtl w:val="0"/>
        </w:rPr>
        <w:t xml:space="preserve">D</w:t>
      </w:r>
      <w:r w:rsidDel="00000000" w:rsidR="00000000" w:rsidRPr="00000000">
        <w:rPr>
          <w:sz w:val="21"/>
          <w:szCs w:val="21"/>
          <w:highlight w:val="white"/>
          <w:rtl w:val="0"/>
        </w:rPr>
        <w:t xml:space="preserve">eploy. In short, APOD prescribes an iterative design process, where developers can apply incremental improvements to their accelerated application's performance, and ship their code. As developers become more competent CUDA programmers, more advanced optimization techniques can be applied to their accelerated code bases.</w:t>
      </w:r>
    </w:p>
    <w:p w:rsidR="00000000" w:rsidDel="00000000" w:rsidP="00000000" w:rsidRDefault="00000000" w:rsidRPr="00000000" w14:paraId="00000042">
      <w:pPr>
        <w:shd w:fill="ffffff" w:val="clear"/>
        <w:spacing w:after="180" w:before="180" w:lineRule="auto"/>
        <w:ind w:right="80"/>
        <w:jc w:val="both"/>
        <w:rPr>
          <w:sz w:val="21"/>
          <w:szCs w:val="21"/>
          <w:highlight w:val="white"/>
        </w:rPr>
      </w:pPr>
      <w:r w:rsidDel="00000000" w:rsidR="00000000" w:rsidRPr="00000000">
        <w:rPr>
          <w:sz w:val="21"/>
          <w:szCs w:val="21"/>
          <w:highlight w:val="white"/>
          <w:rtl w:val="0"/>
        </w:rPr>
        <w:t xml:space="preserve">Understanding Unified Memory behavior is a fundamental skill for CUDA developers, and serves as a prerequisite to many more advanced memory management techniques.</w:t>
      </w:r>
    </w:p>
    <w:p w:rsidR="00000000" w:rsidDel="00000000" w:rsidP="00000000" w:rsidRDefault="00000000" w:rsidRPr="00000000" w14:paraId="00000043">
      <w:pPr>
        <w:shd w:fill="ffffff" w:val="clear"/>
        <w:spacing w:after="0" w:before="0" w:lineRule="auto"/>
        <w:ind w:right="80"/>
        <w:jc w:val="both"/>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4">
      <w:pPr>
        <w:shd w:fill="ffffff" w:val="clear"/>
        <w:spacing w:after="0" w:before="0" w:lineRule="auto"/>
        <w:ind w:right="8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//good approximation conversion of ni and ni (100 and 200) to 32 x (100/32+1) = 128 //and 16 x (200/16+1) = 208</w:t>
      </w:r>
    </w:p>
    <w:p w:rsidR="00000000" w:rsidDel="00000000" w:rsidP="00000000" w:rsidRDefault="00000000" w:rsidRPr="00000000" w14:paraId="00000045">
      <w:pPr>
        <w:shd w:fill="ffffff" w:val="clear"/>
        <w:spacing w:after="0" w:before="0" w:line="240" w:lineRule="auto"/>
        <w:ind w:right="8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dim3 threads_per_block(32, 16, 1);</w:t>
      </w:r>
    </w:p>
    <w:p w:rsidR="00000000" w:rsidDel="00000000" w:rsidP="00000000" w:rsidRDefault="00000000" w:rsidRPr="00000000" w14:paraId="00000046">
      <w:pPr>
        <w:shd w:fill="ffffff" w:val="clear"/>
        <w:spacing w:after="0" w:before="0" w:line="240" w:lineRule="auto"/>
        <w:ind w:right="8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dim3 number_of_blocks((nj/threads_per_block.x)+1,(ni/threads_per_block.y)+1, 1);</w:t>
      </w:r>
    </w:p>
    <w:p w:rsidR="00000000" w:rsidDel="00000000" w:rsidP="00000000" w:rsidRDefault="00000000" w:rsidRPr="00000000" w14:paraId="00000047">
      <w:pPr>
        <w:shd w:fill="ffffff" w:val="clear"/>
        <w:spacing w:after="180" w:before="180" w:lineRule="auto"/>
        <w:ind w:right="80"/>
        <w:jc w:val="both"/>
        <w:rPr>
          <w:sz w:val="20"/>
          <w:szCs w:val="20"/>
          <w:highlight w:val="white"/>
        </w:rPr>
      </w:pPr>
      <w:r w:rsidDel="00000000" w:rsidR="00000000" w:rsidRPr="00000000">
        <w:rPr>
          <w:sz w:val="21"/>
          <w:szCs w:val="21"/>
          <w:highlight w:val="white"/>
          <w:rtl w:val="0"/>
        </w:rPr>
        <w:t xml:space="preserve">When accelerating applications, or optimizing already-accelerated applications, take a scientific and iterative approach. Profile your application after making changes, take note, and record the implications of any refactoring on performance. Make these observations early and often: frequently, enough performance boost can be gained with little effort such that you can ship your accelerated application. Additionally, frequent profiling will teach you how specific changes to your CUDA code bases impact its actual performance: knowledge that is hard to acquire when only profiling after many kinds of changes in your code bases.</w:t>
      </w:r>
      <w:r w:rsidDel="00000000" w:rsidR="00000000" w:rsidRPr="00000000">
        <w:rPr>
          <w:rtl w:val="0"/>
        </w:rPr>
      </w:r>
    </w:p>
    <w:p w:rsidR="00000000" w:rsidDel="00000000" w:rsidP="00000000" w:rsidRDefault="00000000" w:rsidRPr="00000000" w14:paraId="00000048">
      <w:pPr>
        <w:shd w:fill="ffffff" w:val="clear"/>
        <w:spacing w:after="140" w:before="220" w:lineRule="auto"/>
        <w:ind w:left="0" w:firstLine="0"/>
        <w:jc w:val="both"/>
        <w:rPr>
          <w:sz w:val="24"/>
          <w:szCs w:val="24"/>
          <w:highlight w:val="white"/>
        </w:rPr>
      </w:pPr>
      <w:r w:rsidDel="00000000" w:rsidR="00000000" w:rsidRPr="00000000">
        <w:rPr>
          <w:sz w:val="24"/>
          <w:szCs w:val="24"/>
          <w:highlight w:val="white"/>
          <w:rtl w:val="0"/>
        </w:rPr>
        <w:t xml:space="preserve">When </w:t>
      </w:r>
      <w:r w:rsidDel="00000000" w:rsidR="00000000" w:rsidRPr="00000000">
        <w:rPr>
          <w:color w:val="188038"/>
          <w:sz w:val="24"/>
          <w:szCs w:val="24"/>
          <w:shd w:fill="eff0f1" w:val="clear"/>
          <w:rtl w:val="0"/>
        </w:rPr>
        <w:t xml:space="preserve">nsys profile</w:t>
      </w:r>
      <w:r w:rsidDel="00000000" w:rsidR="00000000" w:rsidRPr="00000000">
        <w:rPr>
          <w:sz w:val="24"/>
          <w:szCs w:val="24"/>
          <w:highlight w:val="white"/>
          <w:rtl w:val="0"/>
        </w:rPr>
        <w:t xml:space="preserve"> gives the amount of time that a kernel takes to execute, the host-to-device page faults and data migrations that occur during this kernel's execution are included in the displayed execution time.</w:t>
      </w:r>
    </w:p>
    <w:p w:rsidR="00000000" w:rsidDel="00000000" w:rsidP="00000000" w:rsidRDefault="00000000" w:rsidRPr="00000000" w14:paraId="00000049">
      <w:pPr>
        <w:shd w:fill="ffffff" w:val="clear"/>
        <w:spacing w:after="140" w:before="220" w:lineRule="auto"/>
        <w:ind w:left="0" w:firstLine="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nvidia.com/cudnn" TargetMode="External"/><Relationship Id="rId22" Type="http://schemas.openxmlformats.org/officeDocument/2006/relationships/hyperlink" Target="https://github.com/sol-prog/Mandelbrot_set" TargetMode="External"/><Relationship Id="rId21" Type="http://schemas.openxmlformats.org/officeDocument/2006/relationships/hyperlink" Target="https://en.wikipedia.org/wiki/Mandelbrot_set" TargetMode="External"/><Relationship Id="rId24" Type="http://schemas.openxmlformats.org/officeDocument/2006/relationships/hyperlink" Target="https://github.com/NVIDIA/nvidia-docker/wiki/Deploy-on-Amazon-EC2" TargetMode="External"/><Relationship Id="rId23" Type="http://schemas.openxmlformats.org/officeDocument/2006/relationships/hyperlink" Target="https://developer.nvidia.com/gpu-accelerated-libra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vidia.com/cuda/cuda-compiler-driver-nvcc/index.html" TargetMode="External"/><Relationship Id="rId26" Type="http://schemas.openxmlformats.org/officeDocument/2006/relationships/hyperlink" Target="https://github.com/NVIDIA/nvidia-docker" TargetMode="External"/><Relationship Id="rId25" Type="http://schemas.openxmlformats.org/officeDocument/2006/relationships/hyperlink" Target="https://github.com/NVIDIA/nvidia-docker" TargetMode="External"/><Relationship Id="rId28" Type="http://schemas.openxmlformats.org/officeDocument/2006/relationships/hyperlink" Target="http://docs.nvidia.com/cuda/cuda-c-best-practices-guide/index.html#memory-optimizations" TargetMode="External"/><Relationship Id="rId27" Type="http://schemas.openxmlformats.org/officeDocument/2006/relationships/hyperlink" Target="https://github.com/NVIDIA/nvidia-docker" TargetMode="External"/><Relationship Id="rId5" Type="http://schemas.openxmlformats.org/officeDocument/2006/relationships/styles" Target="styles.xml"/><Relationship Id="rId6" Type="http://schemas.openxmlformats.org/officeDocument/2006/relationships/hyperlink" Target="https://docs.nvidia.com/cuda/cuda-compiler-driver-nvcc/contents.html" TargetMode="External"/><Relationship Id="rId7" Type="http://schemas.openxmlformats.org/officeDocument/2006/relationships/hyperlink" Target="https://docs.nvidia.com/cuda/cuda-c-best-practices-guide/index.html" TargetMode="External"/><Relationship Id="rId8" Type="http://schemas.openxmlformats.org/officeDocument/2006/relationships/hyperlink" Target="https://developer.nvidia.com/cuda-downloads" TargetMode="External"/><Relationship Id="rId11" Type="http://schemas.openxmlformats.org/officeDocument/2006/relationships/hyperlink" Target="https://docs.nvidia.com/cuda/cuda-compiler-driver-nvcc/index.html#gpu-feature-list" TargetMode="External"/><Relationship Id="rId10" Type="http://schemas.openxmlformats.org/officeDocument/2006/relationships/hyperlink" Target="https://docs.nvidia.com/cuda/cuda-compiler-driver-nvcc/index.html#options-for-steering-gpu-code-generation" TargetMode="External"/><Relationship Id="rId13" Type="http://schemas.openxmlformats.org/officeDocument/2006/relationships/hyperlink" Target="https://docs.nvidia.com/cuda/profiler-users-guide/index.html#nvprof-overview" TargetMode="External"/><Relationship Id="rId12" Type="http://schemas.openxmlformats.org/officeDocument/2006/relationships/hyperlink" Target="https://developer.nvidia.com/about-cuda" TargetMode="External"/><Relationship Id="rId15" Type="http://schemas.openxmlformats.org/officeDocument/2006/relationships/hyperlink" Target="https://docs.nvidia.com/cuda/cuda-runtime-api/group__CUDART__MEMORY.html#group__CUDART__MEMORY" TargetMode="External"/><Relationship Id="rId14" Type="http://schemas.openxmlformats.org/officeDocument/2006/relationships/hyperlink" Target="https://docs.nvidia.com/cuda/cuda-c-best-practices-guide/index.html#memory-optimizations" TargetMode="External"/><Relationship Id="rId17" Type="http://schemas.openxmlformats.org/officeDocument/2006/relationships/hyperlink" Target="https://developer.nvidia.com/cufft" TargetMode="External"/><Relationship Id="rId16" Type="http://schemas.openxmlformats.org/officeDocument/2006/relationships/hyperlink" Target="https://docs.nvidia.com/cuda/cuda-c-programming-guide/index.html#hardware-implementation" TargetMode="External"/><Relationship Id="rId19" Type="http://schemas.openxmlformats.org/officeDocument/2006/relationships/hyperlink" Target="https://developer.nvidia.com/cublas" TargetMode="External"/><Relationship Id="rId18" Type="http://schemas.openxmlformats.org/officeDocument/2006/relationships/hyperlink" Target="https://developer.nvidia.com/nvgra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