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45.jpg" ContentType="image/jpeg"/>
  <Override PartName="/word/media/rId38.jpg" ContentType="image/jpeg"/>
  <Override PartName="/word/media/rId42.jpg" ContentType="image/jpeg"/>
  <Override PartName="/word/media/rId52.png" ContentType="image/png"/>
  <Override PartName="/word/media/rId55.png" ContentType="image/png"/>
  <Override PartName="/word/media/rId61.jpg" ContentType="image/jpeg"/>
  <Override PartName="/word/media/rId67.jpg" ContentType="image/jpeg"/>
  <Override PartName="/word/media/rId64.jpg" ContentType="image/jpeg"/>
  <Override PartName="/word/media/rId48.jpg" ContentType="image/jpeg"/>
  <Override PartName="/word/media/rId77.jpg" ContentType="image/jpeg"/>
  <Override PartName="/word/media/rId74.jpg" ContentType="image/jpeg"/>
  <Override PartName="/word/media/rId83.jpg" ContentType="image/jpeg"/>
  <Override PartName="/word/media/rId87.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基于LoRa的饮水机水量无线监测送水系统设计</w:t>
      </w:r>
    </w:p>
    <w:p>
      <w:pPr>
        <w:pStyle w:val="1"/>
      </w:pPr>
      <w:bookmarkStart w:id="21" w:name="摘-要"/>
      <w:bookmarkEnd w:id="21"/>
      <w:r>
        <w:t xml:space="preserve">摘 要</w:t>
      </w:r>
    </w:p>
    <w:p>
      <w:pPr>
        <w:pStyle w:val="FirstParagraph"/>
      </w:pPr>
      <w:r>
        <w:t xml:space="preserve">在低功耗广域网（Low Power Wide Area Network，LPWAN）产生之前，似乎远距离和低功耗只能二选其一，无线连接技术也不再满足于近距离通信，正在向着距离更远、覆盖更广的方向发展。当 LPWAN 技术陆续推广采用之后，通信网络规划设计人员可将远距离与低功耗两者兼顾，最大程度的实现高效通信传输，同时，大大降低中继的成本。LoRa 作为物联网通信技术的一种可以很大程度的提高系统的传输距离，降低系统功耗。该系统集成了单片机，重量传感器、LoRa 模块，软件平台。本论文完成了集成了传感终端的监测系统的硬件实现。采用重量传感器作为终端的微控制器控制传感器模块进行有规律的数据采集，将数据存储并通过 LoRa 传输给数据中心。LoRa 作为通信模块将数据发送到应用服务器，然后数据被保存，分析。此外，在系设计中包含一个易于使用的APP。</w:t>
      </w:r>
      <w:r>
        <w:t xml:space="preserve"> </w:t>
      </w:r>
      <w:r>
        <w:t xml:space="preserve">LORA 技术的核心在于数据的传输，首先对 LORA 数据包进行全面的定义及解析，然后由通信规约实现的业务逻辑引申出唤醒机制在整个系统中数据传递的作用，其次对智能送水饮水机送水系统中各模块的设计思路进行详细描述与验证，且通过对 SX1278 无线芯片 LORA 技术的研究，极大的扩充和填补了目前嵌入式无线通信领域的通信方式，为了提高饮水机送水效率。经过参考大量相关的国内外文献，并结合市场实际研发与应用的情况,在综合分析物联网关键技术的基础上，延伸出 SX1278 无线射频芯片的 LORA 技术。也为无线水量检测送水系统的发展带来了跨越式的机会。</w:t>
      </w:r>
    </w:p>
    <w:p>
      <w:pPr>
        <w:pStyle w:val="a0"/>
      </w:pPr>
      <w:r>
        <w:t xml:space="preserve">关键词：LoRa; SX1278; 智能饮水机;</w:t>
      </w:r>
    </w:p>
    <w:p>
      <w:pPr>
        <w:pStyle w:val="1"/>
      </w:pPr>
      <w:bookmarkStart w:id="22" w:name="abstract"/>
      <w:bookmarkEnd w:id="22"/>
      <w:r>
        <w:t xml:space="preserve">Abstract</w:t>
      </w:r>
    </w:p>
    <w:p>
      <w:pPr>
        <w:pStyle w:val="FirstParagraph"/>
      </w:pPr>
      <w:r>
        <w:t xml:space="preserve">Before the generation of Low Power Wide Area Network (LPWAN), it seems that long distance and low power consumption can only be chosen one by one. The wireless connection technology is no longer satisfied with short-range communication, and is moving farther and covering. A broader direction of development. After the adoption of LPWAN technology, communication network planners can combine both long-distance and low-power consumption to maximize efficient communication and reduce the cost of relays. As a kind of IoT communication technology, LoRa can greatly improve the transmission distance of the system and reduce the system power consumption. The system integrates a single chip microcomputer, weight sensor, LoRa module, and software platform. This paper completed the hardware implementation of the monitoring system integrated with the sensing terminal. The weight sensor is used as the terminal's microcontroller control sensor module for regular data acquisition, and the data is stored and transmitted to the data center through LoRa. LoRa sends the data to the application server as a communication module, and the data is saved and analyzed. In addition, an easy-to-use app is included in the design.</w:t>
      </w:r>
      <w:r>
        <w:t xml:space="preserve"> </w:t>
      </w:r>
      <w:r>
        <w:t xml:space="preserve">The core of LORA technology lies in the transmission of data. Firstly, the LORA data package is fully defined and parsed. Then the business logic realized by the communication protocol extends the role of the wake-up mechanism in the whole system, and then the intelligent water dispenser water delivery system. The design ideas of each module are described and verified in detail, and through the research on the SLO1278 wireless chip LORA technology, the communication method in the field of embedded wireless communication is greatly expanded and filled in order to improve the water delivery efficiency of the water dispenser. After referring to a large number of relevant domestic and foreign literatures, combined with the actual development and application of the market, based on the comprehensive analysis of the key technologies of the Internet of Things, the LORA technology of the SX1278 wireless RF chip is extended. It also brings leaps and bounds to the development of wireless water detection and water supply systems.</w:t>
      </w:r>
    </w:p>
    <w:p>
      <w:pPr>
        <w:pStyle w:val="a0"/>
      </w:pPr>
      <w:r>
        <w:t xml:space="preserve">Key words: LoRa; SX1278; intelligent water dispenser;</w:t>
      </w:r>
    </w:p>
    <w:p>
      <w:pPr>
        <w:pStyle w:val="1"/>
      </w:pPr>
      <w:bookmarkStart w:id="23" w:name="引言"/>
      <w:bookmarkEnd w:id="23"/>
      <w:r>
        <w:t xml:space="preserve">引言</w:t>
      </w:r>
    </w:p>
    <w:p>
      <w:pPr>
        <w:pStyle w:val="FirstParagraph"/>
      </w:pPr>
      <w:r>
        <w:t xml:space="preserve">20世纪90年代，麻省理工学院的 Kevin Ashton提出了物联网的概念，并作如下定义：所有的事物都是通过传感器，比如无线射频识别(radio frequency identification，RFID)连接到互联网，实现智能化管理。</w:t>
      </w:r>
      <w:r>
        <w:rPr>
          <w:vertAlign w:val="superscript"/>
        </w:rPr>
        <w:t xml:space="preserve">[1]</w:t>
      </w:r>
      <w:r>
        <w:t xml:space="preserve">物联网可以实现物理世界与网络空间的互联与整合，它代表了未来网络化的趋势，引领信息产业革命的第３次浪潮。信息网络已广泛地应用于日常生活的各个方面，提供了很多设备之间的互联，比如娱乐设备、家庭应用、飞机、个人电脑和各种传感器设备等</w:t>
      </w:r>
      <w:r>
        <w:rPr>
          <w:vertAlign w:val="superscript"/>
        </w:rPr>
        <w:t xml:space="preserve">[2]</w:t>
      </w:r>
      <w:r>
        <w:t xml:space="preserve">。饮水机在家庭、办公场所市场潜力巨大，然而传统的上电后独立工作的饮水机已经不能满足信息时代的需求，智能化和网络化是其发展的必然趋势。对于只能饮水机的研究，其他研究者已经针对“如何让饮水机功能更多元化”做出了足够多的付出与贡献。</w:t>
      </w:r>
      <w:r>
        <w:rPr>
          <w:vertAlign w:val="superscript"/>
        </w:rPr>
        <w:t xml:space="preserve">[3]</w:t>
      </w:r>
    </w:p>
    <w:p>
      <w:pPr>
        <w:pStyle w:val="a0"/>
      </w:pPr>
      <w:r>
        <w:t xml:space="preserve">但是这些研究无不忽略了饮水机带给用户的困扰不仅仅是功能的单一，更是每次练习饮用水公司送水的烦恼。而本系统，针对传统饮水机智能化和网络化应用方面的不足，本系统基于物联网的基本架构，基于LoRa无线通信协议，辅以互联网交互，通过手机app与微信扫码技术与后台数据中心服务器进行数据交互，实现了对饮水机、用户、饮用水配送公司、服务器站点管理人员等数据的统一管理和维护。从而一定程度上地免去用户在购买，配送引用绶时的繁琐。</w:t>
      </w:r>
    </w:p>
    <w:p>
      <w:pPr>
        <w:pStyle w:val="2"/>
      </w:pPr>
      <w:bookmarkStart w:id="24" w:name="课题研究的背景及来源"/>
      <w:bookmarkEnd w:id="24"/>
      <w:r>
        <w:t xml:space="preserve">课题研究的背景及来源</w:t>
      </w:r>
    </w:p>
    <w:p>
      <w:pPr>
        <w:pStyle w:val="FirstParagraph"/>
      </w:pPr>
      <w:r>
        <w:t xml:space="preserve">生活用水一直是人们所关注的重要课题，而饮用水更是重中之重。目前，下置式饮水机由于其美观及卫生较上置式饮水机好，因此下置式饮水机越来越受人们欢迎。然而，下置式饮水机有一个体验不好的问题是无法直观地看到桶装水中的水量，当桶装水中缺水时用户也无法第一时间感知。如此时没有多余储备的桶装水可以更换，用户将面临没有水喝的问题，体验十分不好。而对于大多数居民而言，家庭饮用水主要还是以饮水机加送水公司的形式，而送水对于大多数居民而言仍是一大烦恼。在这样的大背景下，如何提高饮水机送水效率的重要性显得愈发重要。近些年来，随着城市的快速发展及人口大规模迁移，城市高层住宅规模也越来越大，对送水公司的需求也急剧增加，同时也造成送水工作的难度不断加大，同时增加了不必要的人力资源浪费。如何应对激增的用户数量，对庞大且分散的用户群提供进行及时、准确、有效的送水工作成为饮用水企业迫切需要解决的问题。传统的“用户呼叫要求送水--饮用水公司送水”的商业模式需要用户在需要时呼叫客服，又增加了用户的等待时间，效率非常低下，劳动强度大，也易因交通问题引起相当多不必要的纠纷。在这种情况下，传统的送水方式已经不能适应社会需求的发展，自动检测水量无线送水系统成为饮用水企业未来发展的必然趋势，然而除了检测水量功能，如何将用户需要饮用水的需求数据快速准确地传送给饮用水管理者，同样也变得十分的重要，从而顺应物联网发展的无线检测饮水机水量送水技术的发展应运而生</w:t>
      </w:r>
      <w:r>
        <w:rPr>
          <w:vertAlign w:val="superscript"/>
        </w:rPr>
        <w:t xml:space="preserve">[4]</w:t>
      </w:r>
      <w:r>
        <w:t xml:space="preserve">。</w:t>
      </w:r>
    </w:p>
    <w:p>
      <w:pPr>
        <w:pStyle w:val="a0"/>
      </w:pPr>
      <w:r>
        <w:t xml:space="preserve">饮水机水量无线监测送水系统是一种不需要用户主动请求送水服务就可以完成自动检测用户饮水机剩余水量，提供及时送水服务的智能化送水服务系统。该系统主要运用传感器技术、信号处理技术、通信技术、计算机技术等现代化技术，实现了数据采集、数据处理、数据传输、数据管理等内容。而水量无线监测系统根据通信媒介的不同可分为有线监测送水和无线监测送水两种方式，有线监测采用M-BUS、485 等总线方式，抄读快速，技术成熟，但有线通信需敷设大量长距离线路，数据传输稳定性会下降，且线路容易遭受到人为的破坏，造成故障点筛查难度增加</w:t>
      </w:r>
      <w:r>
        <w:rPr>
          <w:vertAlign w:val="superscript"/>
        </w:rPr>
        <w:t xml:space="preserve">[4]</w:t>
      </w:r>
      <w:r>
        <w:t xml:space="preserve">。无线通信方式目前主要采用 GSM、GPRS、WIFI、ZigBee、LORA 等通信技术，自适应性极强，采用无线自动组网或通过无线通信公网的方式，安装、调试便捷，无需大量线路施工，大大降低线路成本和浪费，且易于维护，性能稳定，由于没有长距离敷设线路，相比于有线方式，其故障筛查更为精准与简便，更符合城镇化建设的发展需要</w:t>
      </w:r>
      <w:r>
        <w:rPr>
          <w:vertAlign w:val="superscript"/>
        </w:rPr>
        <w:t xml:space="preserve">[5]</w:t>
      </w:r>
      <w:r>
        <w:t xml:space="preserve">。</w:t>
      </w:r>
    </w:p>
    <w:p>
      <w:pPr>
        <w:pStyle w:val="2"/>
      </w:pPr>
      <w:bookmarkStart w:id="25" w:name="无线发射式水量无线监测送水方式"/>
      <w:bookmarkEnd w:id="25"/>
      <w:r>
        <w:t xml:space="preserve">无线发射式水量无线监测送水方式</w:t>
      </w:r>
    </w:p>
    <w:p>
      <w:pPr>
        <w:pStyle w:val="FirstParagraph"/>
      </w:pPr>
      <w:r>
        <w:t xml:space="preserve">现代无线通信技术的迅猛发展为饮水机水量无线监测送水方式提供了更为先进的手段，即在饮水机内部集成无线发射模块，根据其应用的特殊性，此类无线发射模块具备稳定的低功耗和长距离等优点。水量无线监测智能送水方式的应用，大大降低了施工和维护成本，但就表体而言实际成本略有增加。由于无线方式涉运营商通信频点和带宽的使用，所以需缴纳一定的费用，且民用通信产品对无线发射信号也会存在一定的同频干扰等问题。即便无线方式存在一些弊端，但就其优势而言则更为明显。随着 LORA、NB-IOT 等技术的突破，世界各国正大力建设低功耗广域网的基础骨干网，使得基于物联网的饮水机水量无线监测送水越来越受到青睐</w:t>
      </w:r>
      <w:r>
        <w:rPr>
          <w:vertAlign w:val="superscript"/>
        </w:rPr>
        <w:t xml:space="preserve">[5]</w:t>
      </w:r>
      <w:r>
        <w:t xml:space="preserve">。</w:t>
      </w:r>
    </w:p>
    <w:p>
      <w:pPr>
        <w:pStyle w:val="1"/>
      </w:pPr>
      <w:bookmarkStart w:id="26" w:name="lora-技术基础"/>
      <w:bookmarkEnd w:id="26"/>
      <w:r>
        <w:t xml:space="preserve">LORA 技术基础</w:t>
      </w:r>
    </w:p>
    <w:p>
      <w:pPr>
        <w:pStyle w:val="2"/>
      </w:pPr>
      <w:bookmarkStart w:id="27" w:name="lora-概述"/>
      <w:bookmarkEnd w:id="27"/>
      <w:r>
        <w:t xml:space="preserve">LORA 概述</w:t>
      </w:r>
    </w:p>
    <w:p>
      <w:pPr>
        <w:pStyle w:val="FirstParagraph"/>
      </w:pPr>
      <w:r>
        <w:t xml:space="preserve">LORA 技术是基于 SEMTECH 公司所研发的无线射频芯片，其采用线性调频扩频 LORATM 调制技术，用于将传感器采集的各类信号（例如声音、压力、磁场等）通过无线远距离发送，也可用于接收控制中心或手持自检预置器的命令。在低功耗方面，LORA 和FSK 调制都属于超低功耗的无线传输技术，但LORA 技术在通信距离和抗干扰能力方面，优势更为明显。其特殊的扩频技术和容错能力能在同一的频率下完美的接收接收来自不同频率终端的信号，避免了目前无线通信领域同频干扰的瓶颈，也使得嵌入式无线通信领域的产业局面也发生了彻底的改变。</w:t>
      </w:r>
    </w:p>
    <w:p>
      <w:pPr>
        <w:pStyle w:val="2"/>
      </w:pPr>
      <w:bookmarkStart w:id="28" w:name="lorawan-及其网络结构"/>
      <w:bookmarkEnd w:id="28"/>
      <w:r>
        <w:t xml:space="preserve">LORAWAN 及其网络结构</w:t>
      </w:r>
    </w:p>
    <w:p>
      <w:pPr>
        <w:pStyle w:val="FirstParagraph"/>
      </w:pPr>
      <w:r>
        <w:t xml:space="preserve">LORAWAN 是基于LORA技术而制定的网络协议，它可以为使用电池供电的无线设备提供区域、国家或全球的网络连接，对嵌入式应用的研发具有强大的兼容性和可扩展性，能实现无缝连接。由于 LORAWAN 搭建了一整套的基础协议框架，使得全球从事物联网领域的厂家可以在此基础上进行产品的研发、生产、制造，且性价比相对其他网络更有优势。</w:t>
      </w:r>
    </w:p>
    <w:p>
      <w:pPr>
        <w:pStyle w:val="a0"/>
      </w:pPr>
      <w:r>
        <w:t xml:space="preserve">LORAWAN 采用星型拓扑结构，支持区域级、城市级、省级、国家级等不同大小的网络规模，在一定规模的网络架构中，网关的数量往往会在关键节点大量部署，实现应用端和服务端中继路由、透明转发的功能，以达到全网覆盖的目的。</w:t>
      </w:r>
    </w:p>
    <w:p>
      <w:pPr>
        <w:pStyle w:val="a0"/>
      </w:pPr>
      <w:r>
        <w:t xml:space="preserve">应用端设备调制解调出适用于LORAWAN的LORATM或 FSK 信号，与网关进行通信与数据传输，网关则以GPRS、3G、4G 等网络与后台服务端进行通信与数据传输。LORAWAN 中设备间的通信支持不同的信道频率，LORAWAN 网络传输速率范围在 0.3kbps~50kbps 之间，即便设备在同一频率，如果使用不同速率来进行通信，也不存在同频干扰的问题。自适应数据速率（ADR，Adaptive Data Rate）策略，可以改变实际的数据速率以确保可靠的数据包传送，优化网络性能和终端节点容量规模。ADR 策略科适应网络基础设施的变化，支持变化的路劲损耗。为使应用端设备的电池寿命和总体网络容量达到最大化，LORAWAN 通过 ADR 实现对每个应用端节点的数据速率和 RF 输出功率进行管理</w:t>
      </w:r>
      <w:r>
        <w:rPr>
          <w:vertAlign w:val="superscript"/>
        </w:rPr>
        <w:t xml:space="preserve">[6,7]</w:t>
      </w:r>
      <w:r>
        <w:t xml:space="preserve">。</w:t>
      </w:r>
    </w:p>
    <w:bookmarkStart w:id="0" w:name="fig:demo_lora_net_build"/>
    <w:p>
      <w:pPr>
        <w:pStyle w:val="FigureWithCaption"/>
      </w:pPr>
      <w:r>
        <w:t xml:space="preserve">Figure 4.1: LORAWAN 网络架构图</w:t>
      </w:r>
    </w:p>
    <w:p>
      <w:pPr>
        <w:pStyle w:val="ImageCaption"/>
      </w:pPr>
      <w:r>
        <w:t xml:space="preserve">Figure 4.1: LORAWAN 网络架构图</w:t>
      </w:r>
    </w:p>
    <w:bookmarkEnd w:id="0"/>
    <w:p>
      <w:pPr>
        <w:pStyle w:val="Compact"/>
        <w:numPr>
          <w:numId w:val="1001"/>
          <w:ilvl w:val="0"/>
        </w:numPr>
      </w:pPr>
      <w:r>
        <w:t xml:space="preserve">终端节点（含传感器）</w:t>
      </w:r>
      <w:r>
        <w:t xml:space="preserve"> </w:t>
      </w:r>
      <w:r>
        <w:t xml:space="preserve">LORAWAN 网络中的终端无线模块采用 LORATM（线性扩频调制技术）或FSK（频移键控调制技术）来实现通信与数据传输，且适用于通信网络中的七层协议，LORA 技术的稳定性同时也为低功耗和远距离提供了重要保证。</w:t>
      </w:r>
    </w:p>
    <w:p>
      <w:pPr>
        <w:pStyle w:val="Compact"/>
        <w:numPr>
          <w:numId w:val="1001"/>
          <w:ilvl w:val="0"/>
        </w:numPr>
      </w:pPr>
      <w:r>
        <w:t xml:space="preserve">网关/集中器</w:t>
      </w:r>
      <w:r>
        <w:t xml:space="preserve"> </w:t>
      </w:r>
      <w:r>
        <w:t xml:space="preserve">网关分布在 LORAWAN 的特定位置，其信号范围覆盖所有终端节点，一个终端节点发射的信号和数据可能被多个网关接收并处理，网关再将数据通过 TCP/IP协议发送至上行汇聚节点，由汇聚节点统一判断数据和信息的有效性</w:t>
      </w:r>
      <w:r>
        <w:rPr>
          <w:vertAlign w:val="superscript"/>
        </w:rPr>
        <w:t xml:space="preserve">[6]</w:t>
      </w:r>
      <w:r>
        <w:t xml:space="preserve">。网关的路由路径可以根据信号的变化产生变化，实现路由和中继转发的功能。</w:t>
      </w:r>
    </w:p>
    <w:p>
      <w:pPr>
        <w:pStyle w:val="Compact"/>
        <w:numPr>
          <w:numId w:val="1001"/>
          <w:ilvl w:val="0"/>
        </w:numPr>
      </w:pPr>
      <w:r>
        <w:t xml:space="preserve">网络服务器</w:t>
      </w:r>
      <w:r>
        <w:t xml:space="preserve"> </w:t>
      </w:r>
      <w:r>
        <w:t xml:space="preserve">网络服务器作为网关和应用服务器之间的桥梁，实现上行链路之间的底层数据包和控制逻辑的处理，以保障上行通信的安全性与可靠性。</w:t>
      </w:r>
    </w:p>
    <w:p>
      <w:pPr>
        <w:pStyle w:val="Compact"/>
        <w:numPr>
          <w:numId w:val="1001"/>
          <w:ilvl w:val="0"/>
        </w:numPr>
      </w:pPr>
      <w:r>
        <w:t xml:space="preserve">应用服务器</w:t>
      </w:r>
      <w:r>
        <w:t xml:space="preserve"> </w:t>
      </w:r>
      <w:r>
        <w:t xml:space="preserve">应用服务器对数据进行最终的整合、分析与控制，以直观界面的形式将终端节点的状态、运行情况、控制情况等重要参数予以呈现，并根据管理者需要对终端节点进行参数调整等。许多现存的网络都是网状结构，在网状网络中，各个终端节点可以转发其他节点的信息，充当路由的功能，这样提高了网络通信距离和通信范围。但缺点是增加了系统的复杂性，降低了网络容量，并且为了接收和处理这些信息，电池的消耗量非常大，而这些信息中只有很少的部分和这个节点有关，节点电池消耗在处理与自己无关的信息上。LORAWAN 采用远距离星型结构，优势在于不仅能实现远距离连接，而且能够很好的保护电池寿命。</w:t>
      </w:r>
    </w:p>
    <w:p>
      <w:pPr>
        <w:pStyle w:val="FirstParagraph"/>
      </w:pPr>
      <w:r>
        <w:t xml:space="preserve">终端节点并不与特定的网关连接，相反，由终端发出的数据通常可以被多个网关接收，每个网关再通过 TCP/IP 网络（可以是 GPRS、WIFI、卫星或以太网）将接收到的数据包发往云网络服务器，服务器将通过时间表来提出多个网关发来的重复数据，如果一个终端是移动的，那么此功能可以保证数据的正常收发，并且可以侦测到静止终端的非正常移动，保证了资产安全，除此之外，服务器还会执行安全检查和自适应数据速率等，将智能性和复杂性转移到服务器，使设备得到简化</w:t>
      </w:r>
      <w:r>
        <w:rPr>
          <w:vertAlign w:val="superscript"/>
        </w:rPr>
        <w:t xml:space="preserve">[6]</w:t>
      </w:r>
      <w:r>
        <w:t xml:space="preserve">。</w:t>
      </w:r>
    </w:p>
    <w:p>
      <w:pPr>
        <w:pStyle w:val="2"/>
      </w:pPr>
      <w:bookmarkStart w:id="30" w:name="lora-数据包结构"/>
      <w:bookmarkEnd w:id="30"/>
      <w:r>
        <w:t xml:space="preserve">LORA 数据包结构</w:t>
      </w:r>
    </w:p>
    <w:p>
      <w:pPr>
        <w:pStyle w:val="FirstParagraph"/>
      </w:pPr>
      <w:r>
        <w:t xml:space="preserve">LORA 调制解调器具有两种数据包模式：显示模式和隐式模式。区别在于，显示数据包模式有一个包含字节数、编码率以及数据包是否启用 CRC 校验等信息的报头。LORA 数据包(如图</w:t>
      </w:r>
      <w:r>
        <w:t xml:space="preserve"> </w:t>
      </w:r>
      <w:hyperlink w:anchor="fig:loradatagram">
        <w:r>
          <w:rPr>
            <w:rStyle w:val="ac"/>
          </w:rPr>
          <w:t xml:space="preserve">4.2</w:t>
        </w:r>
      </w:hyperlink>
      <w:r>
        <w:t xml:space="preserve"> </w:t>
      </w:r>
      <w:r>
        <w:t xml:space="preserve">)主要包含前导码、可选报头、数据有效负载和负载的 CRC校验。</w:t>
      </w:r>
    </w:p>
    <w:bookmarkStart w:id="0" w:name="fig:loradatagram"/>
    <w:p>
      <w:pPr>
        <w:pStyle w:val="FigureWithCaption"/>
      </w:pPr>
      <w:r>
        <w:t xml:space="preserve">Figure 4.2: LORA 数据包结构</w:t>
      </w:r>
    </w:p>
    <w:p>
      <w:pPr>
        <w:pStyle w:val="ImageCaption"/>
      </w:pPr>
      <w:r>
        <w:t xml:space="preserve">Figure 4.2: LORA 数据包结构</w:t>
      </w:r>
    </w:p>
    <w:bookmarkEnd w:id="0"/>
    <w:p>
      <w:pPr>
        <w:pStyle w:val="a0"/>
      </w:pPr>
      <w:r>
        <w:t xml:space="preserve">1．前导码（Preamble）</w:t>
      </w:r>
      <w:r>
        <w:t xml:space="preserve"> </w:t>
      </w:r>
      <w:r>
        <w:t xml:space="preserve">前导码是位于数据包起始处的一组 bit 组，前导码用于保持接收机与接收数据流之间的同步。前导码有长前导码和短前导码两种模式，其长度是一个可通过程序进行设置的变量，默认长度为 12 个符号，设置范围在 6 到 65536 之间。在接收数据量较大或者网络同步性要求较高的应用中，可通过缩短前导码的长度，缩短终端接收的占空比。前导码最小允许长度就可以满足通信要求，其可变长度主要应用在唤醒设备及兼容其他网络设备的过程中。终端会定期检测发射机信号的前导码，接收机只有检测到前导码长度等于自身设定的长度时才会开始接收数据，并向CPU发出中断或者将中断寄存器置1，以供CPU定时查询该寄存器，否则保持休眠状态。</w:t>
      </w:r>
    </w:p>
    <w:p>
      <w:pPr>
        <w:pStyle w:val="a0"/>
      </w:pPr>
      <w:r>
        <w:t xml:space="preserve">2．报头（Header）</w:t>
      </w:r>
      <w:r>
        <w:t xml:space="preserve"> </w:t>
      </w:r>
      <w:r>
        <w:t xml:space="preserve">通过对寄存器的设定，可以选择两种不同的报头。显式报头是默认的操作模式，报头主要包含有效负载的相关信息，包括有效负载字节数、前向纠错码率和</w:t>
      </w:r>
      <w:r>
        <w:t xml:space="preserve"> </w:t>
      </w:r>
      <w:r>
        <w:t xml:space="preserve">是否打开 16 位负载 CRC 校验。如果显式报头的相关信息在开发时已确定，则可以选择隐式报头来缩短发送时间，同时需要为接收机和发射机软件写入已知的有效负载长度、前向错码率和 CRC。</w:t>
      </w:r>
    </w:p>
    <w:p>
      <w:pPr>
        <w:pStyle w:val="a0"/>
      </w:pPr>
      <w:r>
        <w:t xml:space="preserve">3．有效负载（payload）</w:t>
      </w:r>
      <w:r>
        <w:t xml:space="preserve"> </w:t>
      </w:r>
      <w:r>
        <w:t xml:space="preserve">有效负载实际上就是数据段，即你要发或者要收的数据。在实际传输中，指令不同，返回数据不同，所以数据包有效负载长度并不是固定的。显式模式下长度在报头中指定，隐式模式下长度可通过寄存器来决定。LORA 数据包中采用了自动纠正传输误码的前向纠错编码技术，数据包中增加了冗余信息，允许接收方检测可能出现在信息任何地方的有限个差错，并且通常可以纠正这些差错而不用重传，从而实现数据包在传输过程中的自我修复，但前向纠错编码技术需要消耗固定的带宽。该项技术多用于大型组网中信号远距离传输或复杂路径衰减时体现出优异的纠错功能。注入前向纠错编码的 LORA 数据包将每一比特时间划分为众多码片，划分的范围为 64-4096 码片/比特（ZigBee 仅能划分的范围为 10-12 码片/比特）</w:t>
      </w:r>
      <w:r>
        <w:rPr>
          <w:vertAlign w:val="superscript"/>
        </w:rPr>
        <w:t xml:space="preserve">[6,7]</w:t>
      </w:r>
      <w:r>
        <w:t xml:space="preserve">，所以即便调制噪声较大，LORA 也能完美地进行应对。</w:t>
      </w:r>
    </w:p>
    <w:p>
      <w:pPr>
        <w:pStyle w:val="2"/>
      </w:pPr>
      <w:bookmarkStart w:id="33" w:name="lora-唤醒方式"/>
      <w:bookmarkEnd w:id="33"/>
      <w:r>
        <w:t xml:space="preserve">LORA 唤醒方式</w:t>
      </w:r>
    </w:p>
    <w:p>
      <w:pPr>
        <w:pStyle w:val="FirstParagraph"/>
      </w:pPr>
      <w:r>
        <w:t xml:space="preserve">在星型的网络结构中，为了延长电池寿命，终端节点通常需要唤醒来进行数据传输。唤醒方式不同，数据的传输方式也不同，可分为以下两种：</w:t>
      </w:r>
    </w:p>
    <w:p>
      <w:pPr>
        <w:numPr>
          <w:numId w:val="1002"/>
          <w:ilvl w:val="0"/>
        </w:numPr>
      </w:pPr>
      <w:r>
        <w:t xml:space="preserve">主动唤醒</w:t>
      </w:r>
      <w:r>
        <w:t xml:space="preserve"> </w:t>
      </w:r>
      <w:r>
        <w:t xml:space="preserve">终端利用 MCU 内部定时器或者 RTC 时钟定时将设备唤醒，唤醒后终端主动将收集到的数据上传到服务器，随后再次进入休眠态。此种方式的唤醒适用于数据更新周期较长的设备，且不需要服务器突发访问该设备。</w:t>
      </w:r>
    </w:p>
    <w:p>
      <w:pPr>
        <w:numPr>
          <w:numId w:val="1002"/>
          <w:ilvl w:val="0"/>
        </w:numPr>
      </w:pPr>
      <w:r>
        <w:t xml:space="preserve">空中唤醒</w:t>
      </w:r>
      <w:r>
        <w:t xml:space="preserve"> </w:t>
      </w:r>
      <w:r>
        <w:t xml:space="preserve">此种方式适用于需要突发试访问的设备。终端设备和服务器并没有约定某个时刻彼此通信，服务器随时都可能读取终端中的数据。在 LORA 通信中，空中唤醒过程如下：若终端休眠时间为 T 秒，那就意味着终端每 T 秒主动唤醒一次，但是并不是为了主动上传数据，而是主动检测是否有设备发送前导码。当服务器需要和某个终端链接，会通过网关发送持续 T 秒的前导码，以覆盖终端的休眠周期，确保终端主动唤醒后可以检测到前导码。若终端唤醒后检测到前导码，则进入正常状态，立即接收处理数据，若主动唤醒后没有检测到前导码，则立即进入休眠态，以节省电量。</w:t>
      </w:r>
    </w:p>
    <w:p>
      <w:pPr>
        <w:pStyle w:val="FirstParagraph"/>
      </w:pPr>
      <w:r>
        <w:t xml:space="preserve">本设计是基于 LORA 技术在智能检测水量送水服务上的应用，而数据交互往往是只有当水量低于阈值时才会触发，且往往对于不同的用户而言其触发时机也不同，所以应采用主动唤醒的方式（依靠传感器触发脉冲唤醒射频模块）。</w:t>
      </w:r>
    </w:p>
    <w:p>
      <w:pPr>
        <w:pStyle w:val="2"/>
      </w:pPr>
      <w:bookmarkStart w:id="34" w:name="lora-空中传输时间"/>
      <w:bookmarkEnd w:id="34"/>
      <w:r>
        <w:t xml:space="preserve">LORA 空中传输时间</w:t>
      </w:r>
    </w:p>
    <w:p>
      <w:pPr>
        <w:pStyle w:val="FirstParagraph"/>
      </w:pPr>
      <w:r>
        <w:t xml:space="preserve">在空中唤醒时，需要连续发送覆盖接收设备休眠周期的前导码，前导码传输时间的计算对准确唤醒设备至关重要，所以前导码的空中传输时间将在计算空中传输时间时单独介绍。在设备初始化时，用户可设置的关键参数包括信号带宽(</w:t>
      </w:r>
      <m:oMath>
        <m:r>
          <m:t>B</m:t>
        </m:r>
        <m:r>
          <m:t>W</m:t>
        </m:r>
      </m:oMath>
      <w:r>
        <w:t xml:space="preserve">)、扩频因子(</w:t>
      </w:r>
      <m:oMath>
        <m:r>
          <m:t>S</m:t>
        </m:r>
        <m:r>
          <m:t>F</m:t>
        </m:r>
      </m:oMath>
      <w:r>
        <w:t xml:space="preserve">)、编码率(</w:t>
      </w:r>
      <m:oMath>
        <m:r>
          <m:t>C</m:t>
        </m:r>
        <m:r>
          <m:t>R</m:t>
        </m:r>
      </m:oMath>
      <w:r>
        <w:t xml:space="preserve">)，利用公式 (</w:t>
      </w:r>
      <w:hyperlink w:anchor="eq:L_s">
        <w:r>
          <w:rPr>
            <w:rStyle w:val="ac"/>
          </w:rPr>
          <w:t xml:space="preserve">4.1</w:t>
        </w:r>
      </w:hyperlink>
      <w:r>
        <w:t xml:space="preserve"> </w:t>
      </w:r>
      <w:r>
        <w:t xml:space="preserve">) 计算 LORA 符号速率：</w:t>
      </w:r>
    </w:p>
    <w:p>
      <w:pPr>
        <w:pStyle w:val="a0"/>
      </w:pPr>
      <w:bookmarkStart w:id="0" w:name="eq:L_s"/>
      <w:r>
        <w:t/>
      </w:r>
    </w:p>
    <w:p>
      <w:pPr>
        <w:pStyle w:val="a0"/>
      </w:pPr>
      <m:oMathPara>
        <m:oMathParaPr>
          <m:jc m:val="center"/>
        </m:oMathParaPr>
        <m:oMath>
          <m:sSub>
            <m:e>
              <m:r>
                <m:t>L</m:t>
              </m:r>
            </m:e>
            <m:sub>
              <m:r>
                <m:t>s</m:t>
              </m:r>
            </m:sub>
          </m:sSub>
          <m:r>
            <m:t>=</m:t>
          </m:r>
          <m:f>
            <m:fPr>
              <m:type m:val="bar"/>
            </m:fPr>
            <m:num>
              <m:sSup>
                <m:e>
                  <m:r>
                    <m:t>2</m:t>
                  </m:r>
                </m:e>
                <m:sup>
                  <m:r>
                    <m:t>s</m:t>
                  </m:r>
                  <m:r>
                    <m:t>f</m:t>
                  </m:r>
                </m:sup>
              </m:sSup>
            </m:num>
            <m:den>
              <m:r>
                <m:t>B</m:t>
              </m:r>
              <m:r>
                <m:t>W</m:t>
              </m:r>
            </m:den>
          </m:f>
          <m:r>
            <m:t>  </m:t>
          </m:r>
          <m:r>
            <m:t>(</m:t>
          </m:r>
          <m:r>
            <m:rPr>
              <m:sty m:val="p"/>
            </m:rPr>
            <m:t>4.1</m:t>
          </m:r>
          <m:r>
            <m:t>)</m:t>
          </m:r>
        </m:oMath>
      </m:oMathPara>
    </w:p>
    <w:p>
      <w:pPr>
        <w:pStyle w:val="FirstParagraph"/>
      </w:pPr>
      <w:bookmarkEnd w:id="0"/>
    </w:p>
    <w:p>
      <w:pPr>
        <w:pStyle w:val="a0"/>
      </w:pPr>
      <w:r>
        <w:t xml:space="preserve">前导码的传输时间通过公式 (</w:t>
      </w:r>
      <w:hyperlink w:anchor="eq:T_p">
        <w:r>
          <w:rPr>
            <w:rStyle w:val="ac"/>
          </w:rPr>
          <w:t xml:space="preserve">4.2</w:t>
        </w:r>
      </w:hyperlink>
      <w:r>
        <w:t xml:space="preserve"> </w:t>
      </w:r>
      <w:r>
        <w:t xml:space="preserve">) 来计算:</w:t>
      </w:r>
      <w:r>
        <w:t xml:space="preserve"> </w:t>
      </w:r>
      <w:bookmarkStart w:id="0" w:name="eq:T_p"/>
      <w:r>
        <w:t/>
      </w:r>
    </w:p>
    <w:p>
      <w:pPr>
        <w:pStyle w:val="a0"/>
      </w:pPr>
      <m:oMathPara>
        <m:oMathParaPr>
          <m:jc m:val="center"/>
        </m:oMathParaPr>
        <m:oMath>
          <m:sSub>
            <m:e>
              <m:r>
                <m:t>T</m:t>
              </m:r>
            </m:e>
            <m:sub>
              <m:r>
                <m:t>p</m:t>
              </m:r>
            </m:sub>
          </m:sSub>
          <m:r>
            <m:t>=</m:t>
          </m:r>
          <m:r>
            <m:t>(</m:t>
          </m:r>
          <m:sSub>
            <m:e>
              <m:r>
                <m:t>N</m:t>
              </m:r>
            </m:e>
            <m:sub>
              <m:r>
                <m:t>p</m:t>
              </m:r>
            </m:sub>
          </m:sSub>
          <m:r>
            <m:t>+</m:t>
          </m:r>
          <m:r>
            <m:t>4.25</m:t>
          </m:r>
          <m:r>
            <m:t>)</m:t>
          </m:r>
          <m:sSub>
            <m:e>
              <m:r>
                <m:t>L</m:t>
              </m:r>
            </m:e>
            <m:sub>
              <m:r>
                <m:t>s</m:t>
              </m:r>
            </m:sub>
          </m:sSub>
          <m:r>
            <m:t>  </m:t>
          </m:r>
          <m:r>
            <m:t>(</m:t>
          </m:r>
          <m:r>
            <m:rPr>
              <m:sty m:val="p"/>
            </m:rPr>
            <m:t>4.2</m:t>
          </m:r>
          <m:r>
            <m:t>)</m:t>
          </m:r>
        </m:oMath>
      </m:oMathPara>
    </w:p>
    <w:p>
      <w:pPr>
        <w:pStyle w:val="FirstParagraph"/>
      </w:pPr>
      <w:bookmarkEnd w:id="0"/>
    </w:p>
    <w:p>
      <w:pPr>
        <w:pStyle w:val="a0"/>
      </w:pPr>
      <m:oMath>
        <m:sSub>
          <m:e>
            <m:r>
              <m:t>N</m:t>
            </m:r>
          </m:e>
          <m:sub>
            <m:r>
              <m:t>p</m:t>
            </m:r>
          </m:sub>
        </m:sSub>
      </m:oMath>
      <w:r>
        <w:t xml:space="preserve">表示已设定的前导码长度，其值可通过编程来确定。当已知休眠时间</w:t>
      </w:r>
      <m:oMath>
        <m:sSub>
          <m:e>
            <m:r>
              <m:t>T</m:t>
            </m:r>
          </m:e>
          <m:sub>
            <m:r>
              <m:t>p</m:t>
            </m:r>
          </m:sub>
        </m:sSub>
      </m:oMath>
      <w:r>
        <w:t xml:space="preserve">，就可通过公式(</w:t>
      </w:r>
      <w:hyperlink w:anchor="eq:T_p">
        <w:r>
          <w:rPr>
            <w:rStyle w:val="ac"/>
          </w:rPr>
          <w:t xml:space="preserve">4.2</w:t>
        </w:r>
      </w:hyperlink>
      <w:r>
        <w:t xml:space="preserve"> </w:t>
      </w:r>
      <w:r>
        <w:t xml:space="preserve">)来确定需要设定前导码的个数。除了前导码，空中传输时间还包括报头和有效负载，其符号个数</w:t>
      </w:r>
      <w:r>
        <w:t xml:space="preserve"> </w:t>
      </w:r>
      <m:oMath>
        <m:sSub>
          <m:e>
            <m:r>
              <m:t>N</m:t>
            </m:r>
          </m:e>
          <m:sub>
            <m:r>
              <m:t>d</m:t>
            </m:r>
          </m:sub>
        </m:sSub>
      </m:oMath>
      <w:r>
        <w:t xml:space="preserve">可通过公式 (</w:t>
      </w:r>
      <w:hyperlink w:anchor="eq:N_d">
        <w:r>
          <w:rPr>
            <w:rStyle w:val="ac"/>
          </w:rPr>
          <w:t xml:space="preserve">4.3</w:t>
        </w:r>
      </w:hyperlink>
      <w:r>
        <w:t xml:space="preserve"> </w:t>
      </w:r>
      <w:r>
        <w:t xml:space="preserve">) 来计算：</w:t>
      </w:r>
    </w:p>
    <w:p>
      <w:pPr>
        <w:pStyle w:val="a0"/>
      </w:pPr>
      <w:bookmarkStart w:id="0" w:name="eq:N_d"/>
      <w:r>
        <w:t/>
      </w:r>
    </w:p>
    <w:p>
      <w:pPr>
        <w:pStyle w:val="a0"/>
      </w:pPr>
      <m:oMathPara>
        <m:oMathParaPr>
          <m:jc m:val="center"/>
        </m:oMathParaPr>
        <m:oMath>
          <m:sSub>
            <m:e>
              <m:r>
                <m:t>N</m:t>
              </m:r>
            </m:e>
            <m:sub>
              <m:r>
                <m:t>d</m:t>
              </m:r>
            </m:sub>
          </m:sSub>
          <m:r>
            <m:t>=</m:t>
          </m:r>
          <m:r>
            <m:t>8</m:t>
          </m:r>
          <m:r>
            <m:t>+</m:t>
          </m:r>
          <m:r>
            <m:t>m</m:t>
          </m:r>
          <m:r>
            <m:t>a</m:t>
          </m:r>
          <m:r>
            <m:t>x</m:t>
          </m:r>
          <m:r>
            <m:t>(</m:t>
          </m:r>
          <m:r>
            <m:t>c</m:t>
          </m:r>
          <m:r>
            <m:t>e</m:t>
          </m:r>
          <m:r>
            <m:t>i</m:t>
          </m:r>
          <m:r>
            <m:t>l</m:t>
          </m:r>
          <m:r>
            <m:t>[</m:t>
          </m:r>
          <m:f>
            <m:fPr>
              <m:type m:val="bar"/>
            </m:fPr>
            <m:num>
              <m:r>
                <m:t>(</m:t>
              </m:r>
              <m:r>
                <m:t>8</m:t>
              </m:r>
              <m:r>
                <m:t>P</m:t>
              </m:r>
              <m:r>
                <m:t>L</m:t>
              </m:r>
              <m:r>
                <m:t>−</m:t>
              </m:r>
              <m:r>
                <m:t>4</m:t>
              </m:r>
              <m:r>
                <m:t>S</m:t>
              </m:r>
              <m:r>
                <m:t>F</m:t>
              </m:r>
              <m:r>
                <m:t>+</m:t>
              </m:r>
              <m:r>
                <m:t>28</m:t>
              </m:r>
              <m:r>
                <m:t>=</m:t>
              </m:r>
              <m:r>
                <m:t>16</m:t>
              </m:r>
              <m:r>
                <m:t>C</m:t>
              </m:r>
              <m:r>
                <m:t>R</m:t>
              </m:r>
              <m:r>
                <m:t>C</m:t>
              </m:r>
              <m:r>
                <m:t>−</m:t>
              </m:r>
              <m:r>
                <m:t>201</m:t>
              </m:r>
              <m:r>
                <m:t>H</m:t>
              </m:r>
              <m:r>
                <m:t>)</m:t>
              </m:r>
            </m:num>
            <m:den>
              <m:r>
                <m:t>4</m:t>
              </m:r>
              <m:r>
                <m:t>(</m:t>
              </m:r>
              <m:r>
                <m:t>S</m:t>
              </m:r>
              <m:r>
                <m:t>F</m:t>
              </m:r>
              <m:r>
                <m:t>−</m:t>
              </m:r>
              <m:r>
                <m:t>2</m:t>
              </m:r>
              <m:r>
                <m:t>D</m:t>
              </m:r>
              <m:r>
                <m:t>E</m:t>
              </m:r>
              <m:r>
                <m:t>)</m:t>
              </m:r>
            </m:den>
          </m:f>
          <m:r>
            <m:t>]</m:t>
          </m:r>
          <m:r>
            <m:t>(</m:t>
          </m:r>
          <m:r>
            <m:t>C</m:t>
          </m:r>
          <m:r>
            <m:t>E</m:t>
          </m:r>
          <m:r>
            <m:t>+</m:t>
          </m:r>
          <m:r>
            <m:t>4</m:t>
          </m:r>
          <m:r>
            <m:t>)</m:t>
          </m:r>
          <m:r>
            <m:t>,</m:t>
          </m:r>
          <m:r>
            <m:t>0</m:t>
          </m:r>
          <m:r>
            <m:t>)</m:t>
          </m:r>
          <m:r>
            <m:t>  </m:t>
          </m:r>
          <m:r>
            <m:t>(</m:t>
          </m:r>
          <m:r>
            <m:rPr>
              <m:sty m:val="p"/>
            </m:rPr>
            <m:t>4.3</m:t>
          </m:r>
          <m:r>
            <m:t>)</m:t>
          </m:r>
        </m:oMath>
      </m:oMathPara>
    </w:p>
    <w:p>
      <w:pPr>
        <w:pStyle w:val="FirstParagraph"/>
      </w:pPr>
      <w:bookmarkEnd w:id="0"/>
    </w:p>
    <w:p>
      <w:pPr>
        <w:pStyle w:val="a0"/>
      </w:pPr>
      <w:r>
        <w:t xml:space="preserve">公式中符号含义如下：</w:t>
      </w:r>
      <w:r>
        <w:t xml:space="preserve"> </w:t>
      </w:r>
      <w:r>
        <w:t xml:space="preserve">-</w:t>
      </w:r>
      <w:r>
        <w:t xml:space="preserve"> </w:t>
      </w:r>
      <m:oMath>
        <m:r>
          <m:t>P</m:t>
        </m:r>
        <m:r>
          <m:t>L</m:t>
        </m:r>
      </m:oMath>
      <w:r>
        <w:t xml:space="preserve"> </w:t>
      </w:r>
      <w:r>
        <w:t xml:space="preserve">表示有效负载的字节数(范围在1到 255)</w:t>
      </w:r>
      <w:r>
        <w:t xml:space="preserve"> </w:t>
      </w:r>
      <w:r>
        <w:t xml:space="preserve">-</w:t>
      </w:r>
      <w:r>
        <w:t xml:space="preserve"> </w:t>
      </w:r>
      <m:oMath>
        <m:r>
          <m:t>S</m:t>
        </m:r>
        <m:r>
          <m:t>F</m:t>
        </m:r>
      </m:oMath>
      <w:r>
        <w:t xml:space="preserve"> </w:t>
      </w:r>
      <w:r>
        <w:t xml:space="preserve">表示扩频因子（范围在 6 到 12）</w:t>
      </w:r>
      <w:r>
        <w:t xml:space="preserve"> </w:t>
      </w:r>
      <w:r>
        <w:t xml:space="preserve">-</w:t>
      </w:r>
      <w:r>
        <w:t xml:space="preserve"> </w:t>
      </w:r>
      <m:oMath>
        <m:r>
          <m:t>I</m:t>
        </m:r>
        <m:r>
          <m:t>H</m:t>
        </m:r>
        <m:r>
          <m:t>=</m:t>
        </m:r>
        <m:r>
          <m:t>0</m:t>
        </m:r>
      </m:oMath>
      <w:r>
        <w:t xml:space="preserve"> </w:t>
      </w:r>
      <w:r>
        <w:t xml:space="preserve">表示使能报头；</w:t>
      </w:r>
      <m:oMath>
        <m:r>
          <m:t>I</m:t>
        </m:r>
        <m:r>
          <m:t>H</m:t>
        </m:r>
        <m:r>
          <m:t>=</m:t>
        </m:r>
        <m:r>
          <m:t>1</m:t>
        </m:r>
      </m:oMath>
      <w:r>
        <w:t xml:space="preserve"> </w:t>
      </w:r>
      <w:r>
        <w:t xml:space="preserve">表示禁用报头</w:t>
      </w:r>
      <w:r>
        <w:t xml:space="preserve"> </w:t>
      </w:r>
      <w:r>
        <w:t xml:space="preserve">- 开启低数据速率优化时,</w:t>
      </w:r>
      <m:oMath>
        <m:r>
          <m:t>D</m:t>
        </m:r>
        <m:r>
          <m:t>E</m:t>
        </m:r>
        <m:r>
          <m:t>=</m:t>
        </m:r>
        <m:r>
          <m:t>1</m:t>
        </m:r>
      </m:oMath>
      <w:r>
        <w:t xml:space="preserve">；否则</w:t>
      </w:r>
      <w:r>
        <w:t xml:space="preserve"> </w:t>
      </w:r>
      <m:oMath>
        <m:r>
          <m:t>D</m:t>
        </m:r>
        <m:r>
          <m:t>E</m:t>
        </m:r>
        <m:r>
          <m:t>=</m:t>
        </m:r>
        <m:r>
          <m:t>0</m:t>
        </m:r>
      </m:oMath>
      <w:r>
        <w:t xml:space="preserve"> </w:t>
      </w:r>
      <w:r>
        <w:t xml:space="preserve">-</w:t>
      </w:r>
      <w:r>
        <w:t xml:space="preserve"> </w:t>
      </w:r>
      <m:oMath>
        <m:r>
          <m:t>C</m:t>
        </m:r>
        <m:r>
          <m:t>R</m:t>
        </m:r>
      </m:oMath>
      <w:r>
        <w:t xml:space="preserve">表示编码率(范围在 1 到 4)报头和有效负载的空中传输时间</w:t>
      </w:r>
      <w:r>
        <w:t xml:space="preserve"> </w:t>
      </w:r>
      <m:oMath>
        <m:sSub>
          <m:e>
            <m:r>
              <m:t>T</m:t>
            </m:r>
          </m:e>
          <m:sub>
            <m:r>
              <m:t>d</m:t>
            </m:r>
          </m:sub>
        </m:sSub>
      </m:oMath>
      <w:r>
        <w:t xml:space="preserve">为：</w:t>
      </w:r>
    </w:p>
    <w:p>
      <w:pPr>
        <w:pStyle w:val="a0"/>
      </w:pPr>
      <w:bookmarkStart w:id="0" w:name="eq:T_d"/>
      <w:r>
        <w:t/>
      </w:r>
    </w:p>
    <w:p>
      <w:pPr>
        <w:pStyle w:val="a0"/>
      </w:pPr>
      <m:oMathPara>
        <m:oMathParaPr>
          <m:jc m:val="center"/>
        </m:oMathParaPr>
        <m:oMath>
          <m:sSub>
            <m:e>
              <m:r>
                <m:t>T</m:t>
              </m:r>
            </m:e>
            <m:sub>
              <m:r>
                <m:t>d</m:t>
              </m:r>
            </m:sub>
          </m:sSub>
          <m:r>
            <m:t>=</m:t>
          </m:r>
          <m:sSub>
            <m:e>
              <m:r>
                <m:t>N</m:t>
              </m:r>
            </m:e>
            <m:sub>
              <m:r>
                <m:t>d</m:t>
              </m:r>
            </m:sub>
          </m:sSub>
          <m:r>
            <m:t>×</m:t>
          </m:r>
          <m:sSub>
            <m:e>
              <m:r>
                <m:t>L</m:t>
              </m:r>
            </m:e>
            <m:sub>
              <m:r>
                <m:t>s</m:t>
              </m:r>
            </m:sub>
          </m:sSub>
          <m:r>
            <m:t>  </m:t>
          </m:r>
          <m:r>
            <m:t>(</m:t>
          </m:r>
          <m:r>
            <m:rPr>
              <m:sty m:val="p"/>
            </m:rPr>
            <m:t>4.4</m:t>
          </m:r>
          <m:r>
            <m:t>)</m:t>
          </m:r>
        </m:oMath>
      </m:oMathPara>
    </w:p>
    <w:p>
      <w:pPr>
        <w:pStyle w:val="FirstParagraph"/>
      </w:pPr>
      <w:bookmarkEnd w:id="0"/>
    </w:p>
    <w:p>
      <w:pPr>
        <w:pStyle w:val="a0"/>
      </w:pPr>
      <w:r>
        <w:t xml:space="preserve">数据包空中传输时间即为公式 (</w:t>
      </w:r>
      <w:hyperlink w:anchor="eq:N_d">
        <w:r>
          <w:rPr>
            <w:rStyle w:val="ac"/>
          </w:rPr>
          <w:t xml:space="preserve">4.3</w:t>
        </w:r>
      </w:hyperlink>
      <w:r>
        <w:t xml:space="preserve"> </w:t>
      </w:r>
      <w:r>
        <w:t xml:space="preserve">) 和公式 (</w:t>
      </w:r>
      <w:hyperlink w:anchor="eq:L_s">
        <w:r>
          <w:rPr>
            <w:rStyle w:val="ac"/>
          </w:rPr>
          <w:t xml:space="preserve">4.1</w:t>
        </w:r>
      </w:hyperlink>
      <w:r>
        <w:t xml:space="preserve"> </w:t>
      </w:r>
      <w:r>
        <w:t xml:space="preserve">) 的和：</w:t>
      </w:r>
    </w:p>
    <w:p>
      <w:pPr>
        <w:pStyle w:val="a0"/>
      </w:pPr>
      <w:bookmarkStart w:id="0" w:name="eq:T_packet"/>
      <w:r>
        <w:t/>
      </w:r>
    </w:p>
    <w:p>
      <w:pPr>
        <w:pStyle w:val="a0"/>
      </w:pPr>
      <m:oMathPara>
        <m:oMathParaPr>
          <m:jc m:val="center"/>
        </m:oMathParaPr>
        <m:oMath>
          <m:sSub>
            <m:e>
              <m:r>
                <m:t>T</m:t>
              </m:r>
            </m:e>
            <m:sub>
              <m:r>
                <m:t>p</m:t>
              </m:r>
              <m:r>
                <m:t>a</m:t>
              </m:r>
              <m:r>
                <m:t>c</m:t>
              </m:r>
              <m:r>
                <m:t>k</m:t>
              </m:r>
              <m:r>
                <m:t>e</m:t>
              </m:r>
              <m:r>
                <m:t>t</m:t>
              </m:r>
            </m:sub>
          </m:sSub>
          <m:r>
            <m:t>=</m:t>
          </m:r>
          <m:sSub>
            <m:e>
              <m:r>
                <m:t>T</m:t>
              </m:r>
            </m:e>
            <m:sub>
              <m:r>
                <m:t>p</m:t>
              </m:r>
            </m:sub>
          </m:sSub>
          <m:r>
            <m:t>+</m:t>
          </m:r>
          <m:sSub>
            <m:e>
              <m:r>
                <m:t>T</m:t>
              </m:r>
            </m:e>
            <m:sub>
              <m:r>
                <m:t>d</m:t>
              </m:r>
            </m:sub>
          </m:sSub>
          <m:r>
            <m:t>  </m:t>
          </m:r>
          <m:r>
            <m:t>(</m:t>
          </m:r>
          <m:r>
            <m:rPr>
              <m:sty m:val="p"/>
            </m:rPr>
            <m:t>4.5</m:t>
          </m:r>
          <m:r>
            <m:t>)</m:t>
          </m:r>
        </m:oMath>
      </m:oMathPara>
    </w:p>
    <w:p>
      <w:pPr>
        <w:pStyle w:val="FirstParagraph"/>
      </w:pPr>
      <w:bookmarkEnd w:id="0"/>
    </w:p>
    <w:p>
      <w:pPr>
        <w:pStyle w:val="2"/>
      </w:pPr>
      <w:bookmarkStart w:id="35" w:name="lora-跳频"/>
      <w:bookmarkEnd w:id="35"/>
      <w:r>
        <w:t xml:space="preserve">LORA 跳频</w:t>
      </w:r>
    </w:p>
    <w:p>
      <w:pPr>
        <w:pStyle w:val="FirstParagraph"/>
      </w:pPr>
      <w:r>
        <w:t xml:space="preserve">跳频扩频技术 FHSS(Frequency-Hopping Spread Spectrum)，是指收发双方在同时且同步的情况下，按照事先约好的跳频图案跳转通信频率。无线通信的健壮性主要来自外部干扰和多经衰退这两方面的挑战：外部干扰主要来自生活中经常使用无线通信如手机、无线路由、电台、遥控玩具等；多经衰退比较复杂，分析其全部影响因素几乎不可能，在实际环境中墙壁、门、树木、建筑物以及走动的人都可能造成信号的反射，所以收发双方除了无线信号直线传播路径外，还存在着多重反射路径，这些信号混合后可能造成很大的干扰</w:t>
      </w:r>
      <w:r>
        <w:rPr>
          <w:vertAlign w:val="superscript"/>
        </w:rPr>
        <w:t xml:space="preserve">[8]</w:t>
      </w:r>
      <w:r>
        <w:t xml:space="preserve">。解决外部干扰和多径反射的措施就是跳频技术，通过跳转通信频率用以规避某频段的干扰和信号反射。</w:t>
      </w:r>
    </w:p>
    <w:p>
      <w:pPr>
        <w:pStyle w:val="a0"/>
      </w:pPr>
      <w:r>
        <w:t xml:space="preserve">LORA 跳频原理为：跳频发射和接收都始于信道 0。发射机将前导码和报头首先在信道 0 发送，前导码和报头发送完成后产生第一次跳频中断信号，MCU 响应中断，按照事先约定的频率跳转到信道 1，完成第一次跳变，跳转的同时信道计数器开始计数，计满一个跳变周期时，发出跳频中断，MCU 响应中断跳转到信道 2，再次重复上述过程。接收机接收从信道 0 开始，有效前导码和报头接收完成后，同样执行发射机的跳频流程。</w:t>
      </w:r>
    </w:p>
    <w:p>
      <w:pPr>
        <w:pStyle w:val="a0"/>
      </w:pPr>
      <w:r>
        <w:t xml:space="preserve">信道驻留时间为单个符号发送时间的整数倍，可通过寄存器设定，且必须大于完成跳频所需的时间，这样数据才能在每个信道剩余时间发送。图</w:t>
      </w:r>
      <w:r>
        <w:t xml:space="preserve"> </w:t>
      </w:r>
      <w:hyperlink w:anchor="fig:lora_jump">
        <w:r>
          <w:rPr>
            <w:rStyle w:val="ac"/>
          </w:rPr>
          <w:t xml:space="preserve">4.3</w:t>
        </w:r>
      </w:hyperlink>
      <w:r>
        <w:t xml:space="preserve">为 LORA 跳频流程，当前导码和报头首先在信道 0 发送和接收完成后才进行跳频，有效负载则在多个信道内被分段发送接收。</w:t>
      </w:r>
    </w:p>
    <w:bookmarkStart w:id="0" w:name="fig:lora_jump"/>
    <w:p>
      <w:pPr>
        <w:pStyle w:val="FigureWithCaption"/>
      </w:pPr>
      <w:r>
        <w:drawing>
          <wp:inline>
            <wp:extent cx="5486400" cy="2265121"/>
            <wp:effectExtent b="0" l="0" r="0" t="0"/>
            <wp:docPr descr="Figure 4.3: LORA 跳频流程" title="" id="1" name="Picture"/>
            <a:graphic>
              <a:graphicData uri="http://schemas.openxmlformats.org/drawingml/2006/picture">
                <pic:pic>
                  <pic:nvPicPr>
                    <pic:cNvPr descr="https://i.loli.net/2018/09/28/5badcb3169fed.jpg" id="0" name="Picture"/>
                    <pic:cNvPicPr>
                      <a:picLocks noChangeArrowheads="1" noChangeAspect="1"/>
                    </pic:cNvPicPr>
                  </pic:nvPicPr>
                  <pic:blipFill>
                    <a:blip r:embed="rId38"/>
                    <a:stretch>
                      <a:fillRect/>
                    </a:stretch>
                  </pic:blipFill>
                  <pic:spPr bwMode="auto">
                    <a:xfrm>
                      <a:off x="0" y="0"/>
                      <a:ext cx="5486400" cy="2265121"/>
                    </a:xfrm>
                    <a:prstGeom prst="rect">
                      <a:avLst/>
                    </a:prstGeom>
                    <a:noFill/>
                    <a:ln w="9525">
                      <a:noFill/>
                      <a:headEnd/>
                      <a:tailEnd/>
                    </a:ln>
                  </pic:spPr>
                </pic:pic>
              </a:graphicData>
            </a:graphic>
          </wp:inline>
        </w:drawing>
      </w:r>
    </w:p>
    <w:p>
      <w:pPr>
        <w:pStyle w:val="ImageCaption"/>
      </w:pPr>
      <w:r>
        <w:t xml:space="preserve">Figure 4.3: LORA 跳频流程</w:t>
      </w:r>
    </w:p>
    <w:bookmarkEnd w:id="0"/>
    <w:p>
      <w:pPr>
        <w:pStyle w:val="1"/>
      </w:pPr>
      <w:bookmarkStart w:id="39" w:name="系统总体架构"/>
      <w:bookmarkEnd w:id="39"/>
      <w:r>
        <w:t xml:space="preserve">系统总体架构</w:t>
      </w:r>
    </w:p>
    <w:p>
      <w:pPr>
        <w:pStyle w:val="FirstParagraph"/>
      </w:pPr>
      <w:r>
        <w:t xml:space="preserve">物联网可分为感知层、网络层和应用层3个层次。底层是感知层，主要用于物理世界中物体信息的感知、采集、汇聚和识别，包括RFID标签和读写器、全球定位系统（global positioning system，GPS）、传感器等，大量的底层结构按照系统需要合理的分布在物理空间中，大部分底层结构都必须同时具有路由和信息采集的双重功能；第2层是网络层，用于传输和处理感知层获得的信息和数据，并为应用层提供可靠的通信和处理支持；顶层是程序应用层，用于智能化的处理数据，各种类型的数据聚合，交互显示等, 如图</w:t>
      </w:r>
      <w:r>
        <w:t xml:space="preserve"> </w:t>
      </w:r>
      <w:hyperlink w:anchor="fig:lora_connect">
        <w:r>
          <w:rPr>
            <w:rStyle w:val="ac"/>
          </w:rPr>
          <w:t xml:space="preserve">5.1</w:t>
        </w:r>
      </w:hyperlink>
      <w:r>
        <w:t xml:space="preserve"> </w:t>
      </w:r>
      <w:r>
        <w:t xml:space="preserve">所示网络连接结构。</w:t>
      </w:r>
      <w:r>
        <w:rPr>
          <w:vertAlign w:val="superscript"/>
        </w:rPr>
        <w:t xml:space="preserve">[9,10]</w:t>
      </w:r>
      <w:r>
        <w:t xml:space="preserve">。</w:t>
      </w:r>
    </w:p>
    <w:bookmarkStart w:id="0" w:name="fig:lora_connect"/>
    <w:p>
      <w:pPr>
        <w:pStyle w:val="FigureWithCaption"/>
      </w:pPr>
      <w:r>
        <w:drawing>
          <wp:inline>
            <wp:extent cx="5422900" cy="4229100"/>
            <wp:effectExtent b="0" l="0" r="0" t="0"/>
            <wp:docPr descr="Figure 5.1: LoRaWAN网络连接框架" title="" id="1" name="Picture"/>
            <a:graphic>
              <a:graphicData uri="http://schemas.openxmlformats.org/drawingml/2006/picture">
                <pic:pic>
                  <pic:nvPicPr>
                    <pic:cNvPr descr="https://i.loli.net/2018/09/28/5badcb6220297.jpg" id="0" name="Picture"/>
                    <pic:cNvPicPr>
                      <a:picLocks noChangeArrowheads="1" noChangeAspect="1"/>
                    </pic:cNvPicPr>
                  </pic:nvPicPr>
                  <pic:blipFill>
                    <a:blip r:embed="rId42"/>
                    <a:stretch>
                      <a:fillRect/>
                    </a:stretch>
                  </pic:blipFill>
                  <pic:spPr bwMode="auto">
                    <a:xfrm>
                      <a:off x="0" y="0"/>
                      <a:ext cx="5422900" cy="4229100"/>
                    </a:xfrm>
                    <a:prstGeom prst="rect">
                      <a:avLst/>
                    </a:prstGeom>
                    <a:noFill/>
                    <a:ln w="9525">
                      <a:noFill/>
                      <a:headEnd/>
                      <a:tailEnd/>
                    </a:ln>
                  </pic:spPr>
                </pic:pic>
              </a:graphicData>
            </a:graphic>
          </wp:inline>
        </w:drawing>
      </w:r>
    </w:p>
    <w:p>
      <w:pPr>
        <w:pStyle w:val="ImageCaption"/>
      </w:pPr>
      <w:r>
        <w:t xml:space="preserve">Figure 5.1: LoRaWAN网络连接框架</w:t>
      </w:r>
    </w:p>
    <w:bookmarkEnd w:id="0"/>
    <w:p>
      <w:pPr>
        <w:pStyle w:val="a0"/>
      </w:pPr>
      <w:r>
        <w:t xml:space="preserve">依照上述思想,基于LoRa的饮水机水量无线监测送水系统的设计如图</w:t>
      </w:r>
      <w:r>
        <w:t xml:space="preserve"> </w:t>
      </w:r>
      <w:hyperlink w:anchor="fig:sys_design">
        <w:r>
          <w:rPr>
            <w:rStyle w:val="ac"/>
          </w:rPr>
          <w:t xml:space="preserve">5.2</w:t>
        </w:r>
      </w:hyperlink>
      <w:r>
        <w:t xml:space="preserve"> </w:t>
      </w:r>
      <w:r>
        <w:t xml:space="preserve">所示，分为3个层次。</w:t>
      </w:r>
    </w:p>
    <w:p>
      <w:pPr>
        <w:pStyle w:val="Compact"/>
        <w:numPr>
          <w:numId w:val="1003"/>
          <w:ilvl w:val="0"/>
        </w:numPr>
      </w:pPr>
      <w:r>
        <w:t xml:space="preserve">第一层，采集层。采集模块是整个系统的最基础模块，也是最重要的数据来源。采集模块即包含用于监测采集水量信息的重量传感器，用于LoRa通信的LoRa射频模块和LoRa网关；也包含了用户终端app，用户所选择的预约时间也是极为重要的数据源。采集过程，由重量传感器监测、收集饮水机水量信息，交给微处理模块进行简单判定（仅为简单的比较运算）后经由LoRa射频模块，LoRa网关，广域网发送至应用服务器。</w:t>
      </w:r>
    </w:p>
    <w:p>
      <w:pPr>
        <w:pStyle w:val="Compact"/>
        <w:numPr>
          <w:numId w:val="1003"/>
          <w:ilvl w:val="0"/>
        </w:numPr>
      </w:pPr>
      <w:r>
        <w:t xml:space="preserve">第二层，服务器层。即应用服务器，其主要作用是云存储、计算、处理由采集层所提交的数据。应用服务器会对采集层说提交的监测水量进行判别，并根据用户以往所选择的预约送水时段进行计算，由此为用户推荐更符合用户需求，更加人性化的服务。</w:t>
      </w:r>
    </w:p>
    <w:p>
      <w:pPr>
        <w:pStyle w:val="Compact"/>
        <w:numPr>
          <w:numId w:val="1003"/>
          <w:ilvl w:val="0"/>
        </w:numPr>
      </w:pPr>
      <w:r>
        <w:t xml:space="preserve">第三层，终端层。主要为用户群与用户移动端app。移动app是用户与服务进行交互的有限的途径之一，当用户的饮水机水量告竭时，服务器会收到由LoRa发送的剩余水量信息，服务器对这些信息进行处理后，向用户终端发送“邀请预约送水服务”的推送。而服务器会收集用户的反馈（用户对于推送的响应时间，用户选择的预约时间，哪怕是用户未作相应……），进而通过这些数据为用户提供更加符合用户习惯的服务。</w:t>
      </w:r>
    </w:p>
    <w:bookmarkStart w:id="0" w:name="fig:sys_design"/>
    <w:p>
      <w:pPr>
        <w:pStyle w:val="FigureWithCaption"/>
      </w:pPr>
      <w:r>
        <w:drawing>
          <wp:inline>
            <wp:extent cx="5486400" cy="1726441"/>
            <wp:effectExtent b="0" l="0" r="0" t="0"/>
            <wp:docPr descr="Figure 5.2: 系统的设计总图" title="" id="1" name="Picture"/>
            <a:graphic>
              <a:graphicData uri="http://schemas.openxmlformats.org/drawingml/2006/picture">
                <pic:pic>
                  <pic:nvPicPr>
                    <pic:cNvPr descr="https://i.loli.net/2018/09/28/5badca7c264f7.jpg" id="0" name="Picture"/>
                    <pic:cNvPicPr>
                      <a:picLocks noChangeArrowheads="1" noChangeAspect="1"/>
                    </pic:cNvPicPr>
                  </pic:nvPicPr>
                  <pic:blipFill>
                    <a:blip r:embed="rId45"/>
                    <a:stretch>
                      <a:fillRect/>
                    </a:stretch>
                  </pic:blipFill>
                  <pic:spPr bwMode="auto">
                    <a:xfrm>
                      <a:off x="0" y="0"/>
                      <a:ext cx="5486400" cy="1726441"/>
                    </a:xfrm>
                    <a:prstGeom prst="rect">
                      <a:avLst/>
                    </a:prstGeom>
                    <a:noFill/>
                    <a:ln w="9525">
                      <a:noFill/>
                      <a:headEnd/>
                      <a:tailEnd/>
                    </a:ln>
                  </pic:spPr>
                </pic:pic>
              </a:graphicData>
            </a:graphic>
          </wp:inline>
        </w:drawing>
      </w:r>
    </w:p>
    <w:p>
      <w:pPr>
        <w:pStyle w:val="ImageCaption"/>
      </w:pPr>
      <w:r>
        <w:t xml:space="preserve">Figure 5.2: 系统的设计总图</w:t>
      </w:r>
    </w:p>
    <w:bookmarkEnd w:id="0"/>
    <w:p>
      <w:pPr>
        <w:pStyle w:val="a0"/>
      </w:pPr>
      <w:r>
        <w:t xml:space="preserve">本系统所设计的基于物联网的智能送水饮水机系统的感知层主要为重量传感器，用于实现检测饮水机剩余水量的功能；网络层主要为LoRa、TCP/IP、HTTP等，，LoRa模块作为数据采集点向LoRa网管上行由重量传感器采集的信息，而LoRa网管通过接入广域网与数据服器进行交互；完成底层和程序应用层之间的远距离数据和信息传输；程序应用层主要为MySQL数据库和服务器站点等，将从底层和网络层传输的大数据进行整合、处理，具有强大的通信和存储功能。最后，用户终端app以主观行为影响和控制整个智能送水饮水机系统，从而实现物与物、人与物、物与人之间信息的互联互通。</w:t>
      </w:r>
    </w:p>
    <w:p>
      <w:pPr>
        <w:pStyle w:val="a0"/>
      </w:pPr>
      <w:r>
        <w:t xml:space="preserve">工作流程如图</w:t>
      </w:r>
      <w:r>
        <w:t xml:space="preserve"> </w:t>
      </w:r>
      <w:hyperlink w:anchor="fig:sys_service_flow">
        <w:r>
          <w:rPr>
            <w:rStyle w:val="ac"/>
          </w:rPr>
          <w:t xml:space="preserve">5.3</w:t>
        </w:r>
      </w:hyperlink>
      <w:r>
        <w:t xml:space="preserve"> </w:t>
      </w:r>
      <w:r>
        <w:t xml:space="preserve">所示，当采集系统判定饮水机剩余水量低于阈值时，便会将用户饮水机水桶中的剩余水量（根据水桶重量计算得到）通过LoRa模块发送至LoRa网关。经过LoRa网管将该数据通过广域网发送至应用服务器。服务器分析数据并向用户发送“建议性响应”。</w:t>
      </w:r>
    </w:p>
    <w:bookmarkStart w:id="0" w:name="fig:sys_service_flow"/>
    <w:p>
      <w:pPr>
        <w:pStyle w:val="FigureWithCaption"/>
      </w:pPr>
      <w:r>
        <w:drawing>
          <wp:inline>
            <wp:extent cx="5486400" cy="6858000"/>
            <wp:effectExtent b="0" l="0" r="0" t="0"/>
            <wp:docPr descr="Figure 5.3: 智能送水系统业务流程" title="" id="1" name="Picture"/>
            <a:graphic>
              <a:graphicData uri="http://schemas.openxmlformats.org/drawingml/2006/picture">
                <pic:pic>
                  <pic:nvPicPr>
                    <pic:cNvPr descr="https://i.loli.net/2018/10/05/5bb781224eb10.jpg" id="0" name="Picture"/>
                    <pic:cNvPicPr>
                      <a:picLocks noChangeArrowheads="1" noChangeAspect="1"/>
                    </pic:cNvPicPr>
                  </pic:nvPicPr>
                  <pic:blipFill>
                    <a:blip r:embed="rId48"/>
                    <a:stretch>
                      <a:fillRect/>
                    </a:stretch>
                  </pic:blipFill>
                  <pic:spPr bwMode="auto">
                    <a:xfrm>
                      <a:off x="0" y="0"/>
                      <a:ext cx="5486400" cy="6858000"/>
                    </a:xfrm>
                    <a:prstGeom prst="rect">
                      <a:avLst/>
                    </a:prstGeom>
                    <a:noFill/>
                    <a:ln w="9525">
                      <a:noFill/>
                      <a:headEnd/>
                      <a:tailEnd/>
                    </a:ln>
                  </pic:spPr>
                </pic:pic>
              </a:graphicData>
            </a:graphic>
          </wp:inline>
        </w:drawing>
      </w:r>
    </w:p>
    <w:p>
      <w:pPr>
        <w:pStyle w:val="ImageCaption"/>
      </w:pPr>
      <w:r>
        <w:t xml:space="preserve">Figure 5.3: 智能送水系统业务流程</w:t>
      </w:r>
    </w:p>
    <w:bookmarkEnd w:id="0"/>
    <w:p>
      <w:pPr>
        <w:pStyle w:val="2"/>
      </w:pPr>
      <w:bookmarkStart w:id="49" w:name="lora监测送水系统部署"/>
      <w:bookmarkEnd w:id="49"/>
      <w:r>
        <w:t xml:space="preserve">LoRa监测送水系统部署</w:t>
      </w:r>
    </w:p>
    <w:p>
      <w:pPr>
        <w:pStyle w:val="FirstParagraph"/>
      </w:pPr>
      <w:r>
        <w:t xml:space="preserve">如图</w:t>
      </w:r>
      <w:r>
        <w:t xml:space="preserve"> </w:t>
      </w:r>
      <w:hyperlink w:anchor="fig:lora_gateway_communication">
        <w:r>
          <w:rPr>
            <w:rStyle w:val="ac"/>
          </w:rPr>
          <w:t xml:space="preserve">5.4</w:t>
        </w:r>
      </w:hyperlink>
      <w:r>
        <w:t xml:space="preserve"> </w:t>
      </w:r>
      <w:r>
        <w:t xml:space="preserve">所示，将一定范围（以LoRa所支持的城市无线传输距离为依据）内的社区划分为一个区域，进而为该区域设置一个LoRa网关。</w:t>
      </w:r>
    </w:p>
    <w:bookmarkStart w:id="0" w:name="fig:lora_gateway_communication"/>
    <w:p>
      <w:pPr>
        <w:pStyle w:val="FigureWithCaption"/>
      </w:pPr>
      <w:r>
        <w:drawing>
          <wp:inline>
            <wp:extent cx="5486400" cy="2782202"/>
            <wp:effectExtent b="0" l="0" r="0" t="0"/>
            <wp:docPr descr="Figure 5.4: 区域LoRa模块与LoRa网关进行数据传输" title="" id="1" name="Picture"/>
            <a:graphic>
              <a:graphicData uri="http://schemas.openxmlformats.org/drawingml/2006/picture">
                <pic:pic>
                  <pic:nvPicPr>
                    <pic:cNvPr descr="https://i.loli.net/2018/09/28/5badcbe2b006b.png" id="0" name="Picture"/>
                    <pic:cNvPicPr>
                      <a:picLocks noChangeArrowheads="1" noChangeAspect="1"/>
                    </pic:cNvPicPr>
                  </pic:nvPicPr>
                  <pic:blipFill>
                    <a:blip r:embed="rId52"/>
                    <a:stretch>
                      <a:fillRect/>
                    </a:stretch>
                  </pic:blipFill>
                  <pic:spPr bwMode="auto">
                    <a:xfrm>
                      <a:off x="0" y="0"/>
                      <a:ext cx="5486400" cy="2782202"/>
                    </a:xfrm>
                    <a:prstGeom prst="rect">
                      <a:avLst/>
                    </a:prstGeom>
                    <a:noFill/>
                    <a:ln w="9525">
                      <a:noFill/>
                      <a:headEnd/>
                      <a:tailEnd/>
                    </a:ln>
                  </pic:spPr>
                </pic:pic>
              </a:graphicData>
            </a:graphic>
          </wp:inline>
        </w:drawing>
      </w:r>
    </w:p>
    <w:p>
      <w:pPr>
        <w:pStyle w:val="ImageCaption"/>
      </w:pPr>
      <w:r>
        <w:t xml:space="preserve">Figure 5.4: 区域LoRa模块与LoRa网关进行数据传输</w:t>
      </w:r>
    </w:p>
    <w:bookmarkEnd w:id="0"/>
    <w:p>
      <w:pPr>
        <w:pStyle w:val="a0"/>
      </w:pPr>
      <w:r>
        <w:t xml:space="preserve">为了实现万物互联，需要一个服务器处理经由loRa的上行数据，而由于LoRa网关可以接入广域网，所以我们只需要为某一范围（以城市或地区为宜）的区域设定一个网络服务器，设计如图</w:t>
      </w:r>
      <w:r>
        <w:t xml:space="preserve"> </w:t>
      </w:r>
      <w:hyperlink w:anchor="fig:demo02">
        <w:r>
          <w:rPr>
            <w:rStyle w:val="ac"/>
          </w:rPr>
          <w:t xml:space="preserve">5.5</w:t>
        </w:r>
      </w:hyperlink>
      <w:r>
        <w:t xml:space="preserve"> </w:t>
      </w:r>
      <w:r>
        <w:t xml:space="preserve">所示。</w:t>
      </w:r>
    </w:p>
    <w:bookmarkStart w:id="0" w:name="fig:demo02"/>
    <w:p>
      <w:pPr>
        <w:pStyle w:val="FigureWithCaption"/>
      </w:pPr>
      <w:r>
        <w:drawing>
          <wp:inline>
            <wp:extent cx="5486400" cy="3940369"/>
            <wp:effectExtent b="0" l="0" r="0" t="0"/>
            <wp:docPr descr="Figure 5.5: 区域LoRa模块与LoRa网关进行数据传输" title="" id="1" name="Picture"/>
            <a:graphic>
              <a:graphicData uri="http://schemas.openxmlformats.org/drawingml/2006/picture">
                <pic:pic>
                  <pic:nvPicPr>
                    <pic:cNvPr descr="https://i.loli.net/2018/09/28/5badcc04b9421.png" id="0" name="Picture"/>
                    <pic:cNvPicPr>
                      <a:picLocks noChangeArrowheads="1" noChangeAspect="1"/>
                    </pic:cNvPicPr>
                  </pic:nvPicPr>
                  <pic:blipFill>
                    <a:blip r:embed="rId55"/>
                    <a:stretch>
                      <a:fillRect/>
                    </a:stretch>
                  </pic:blipFill>
                  <pic:spPr bwMode="auto">
                    <a:xfrm>
                      <a:off x="0" y="0"/>
                      <a:ext cx="5486400" cy="3940369"/>
                    </a:xfrm>
                    <a:prstGeom prst="rect">
                      <a:avLst/>
                    </a:prstGeom>
                    <a:noFill/>
                    <a:ln w="9525">
                      <a:noFill/>
                      <a:headEnd/>
                      <a:tailEnd/>
                    </a:ln>
                  </pic:spPr>
                </pic:pic>
              </a:graphicData>
            </a:graphic>
          </wp:inline>
        </w:drawing>
      </w:r>
    </w:p>
    <w:p>
      <w:pPr>
        <w:pStyle w:val="ImageCaption"/>
      </w:pPr>
      <w:r>
        <w:t xml:space="preserve">Figure 5.5: 区域LoRa模块与LoRa网关进行数据传输</w:t>
      </w:r>
    </w:p>
    <w:bookmarkEnd w:id="0"/>
    <w:p>
      <w:pPr>
        <w:pStyle w:val="2"/>
      </w:pPr>
      <w:bookmarkStart w:id="56" w:name="智能送水饮水机采集层设计方案"/>
      <w:bookmarkEnd w:id="56"/>
      <w:r>
        <w:t xml:space="preserve">智能送水饮水机采集层设计方案</w:t>
      </w:r>
    </w:p>
    <w:p>
      <w:pPr>
        <w:pStyle w:val="FirstParagraph"/>
      </w:pPr>
      <w:r>
        <w:t xml:space="preserve">感知层及数据收集层工作主要由称重传感器完成，称重传感器是一种将质量信号转变为可测量的电信号输出的装置。本系统的传感器模块采用数字式称重传感器。数字式传感器系统是在传统电阻应变式传感器基础上，结合现代微电子技术、微型计算机技术集成而发展起来的一种新型电子称重传感器。数字式称重传感器是由模拟传感器（电阻应变式）和数字化转换模块两部分组成的。数字模块由高度集成化的电子电路，采用SMT表面贴装技术制成，主要包括放大器、A/D转换器、微处理器（CPU）、存储器、接口电路（RS485）和数字化温度传感器等。</w:t>
      </w:r>
    </w:p>
    <w:p>
      <w:pPr>
        <w:pStyle w:val="1"/>
      </w:pPr>
      <w:bookmarkStart w:id="57" w:name="硬件设计"/>
      <w:bookmarkEnd w:id="57"/>
      <w:r>
        <w:t xml:space="preserve">硬件设计</w:t>
      </w:r>
    </w:p>
    <w:p>
      <w:pPr>
        <w:pStyle w:val="2"/>
      </w:pPr>
      <w:bookmarkStart w:id="58" w:name="传感器"/>
      <w:bookmarkEnd w:id="58"/>
      <w:r>
        <w:t xml:space="preserve">传感器</w:t>
      </w:r>
    </w:p>
    <w:p>
      <w:pPr>
        <w:pStyle w:val="FirstParagraph"/>
      </w:pPr>
      <w:r>
        <w:t xml:space="preserve">数字式称重传感器具有以下特点：</w:t>
      </w:r>
    </w:p>
    <w:p>
      <w:pPr>
        <w:pStyle w:val="Compact"/>
        <w:numPr>
          <w:numId w:val="1004"/>
          <w:ilvl w:val="0"/>
        </w:numPr>
      </w:pPr>
      <w:r>
        <w:t xml:space="preserve">可靠性高,抗干扰能力强，防雷性能好</w:t>
      </w:r>
    </w:p>
    <w:p>
      <w:pPr>
        <w:pStyle w:val="Compact"/>
        <w:numPr>
          <w:numId w:val="1004"/>
          <w:ilvl w:val="0"/>
        </w:numPr>
      </w:pPr>
      <w:r>
        <w:t xml:space="preserve">模拟传感器由仪表供电，其电桥的激励电压就等于外界仪表的供电。在工业现场，仪表与传感器之间易受强电干扰和浪涌影响，会造成数据不稳，甚至瞬时烧毁传感器。</w:t>
      </w:r>
    </w:p>
    <w:p>
      <w:pPr>
        <w:pStyle w:val="Compact"/>
        <w:numPr>
          <w:numId w:val="1004"/>
          <w:ilvl w:val="0"/>
        </w:numPr>
      </w:pPr>
      <w:r>
        <w:t xml:space="preserve">数字传感器采用全密封不锈钢激光焊接技术，内充氦气保护内部电路可靠工作，防护等级达到IP68。增加了各种保护电路和防雷击设计，对仪表提供的电源先进行处理，稳压后再用于电桥的激励，就消除了来自电源和雷电的浪涌干扰，使得传感器输出稳定的信号，保证了传感器的正常工作。</w:t>
      </w:r>
    </w:p>
    <w:p>
      <w:pPr>
        <w:pStyle w:val="Compact"/>
        <w:numPr>
          <w:numId w:val="1004"/>
          <w:ilvl w:val="0"/>
        </w:numPr>
      </w:pPr>
      <w:r>
        <w:t xml:space="preserve">不间断工作 数字称重系统能保障生产的连续性，实现不间断工作，仪表不但时刻监测着各个数字传感器的工作状况，而且在发现某个传感器故障时，仪表可以自动启动不间断工作方式，仍然能保障一定时间一定精度下的称重，不至于造成生产停机。同时仪表会发出信号给用户，定位故障传感器要求更换。</w:t>
      </w:r>
    </w:p>
    <w:p>
      <w:pPr>
        <w:pStyle w:val="Compact"/>
        <w:numPr>
          <w:numId w:val="1004"/>
          <w:ilvl w:val="0"/>
        </w:numPr>
      </w:pPr>
      <w:r>
        <w:t xml:space="preserve">模拟传感器系统一旦传感器有故障就无法称重，从而造成停工停产的重大事件。</w:t>
      </w:r>
      <w:r>
        <w:t xml:space="preserve"> </w:t>
      </w:r>
      <w:r>
        <w:t xml:space="preserve">重量传感器通过测量由重量产生的静压力来确定重量高度，通过LoRaWAN™无线模块将数据上报到网关，用户通过后台系统看到相关数据。</w:t>
      </w:r>
      <w:r>
        <w:rPr>
          <w:vertAlign w:val="superscript"/>
        </w:rPr>
        <w:t xml:space="preserve">[11]</w:t>
      </w:r>
    </w:p>
    <w:bookmarkStart w:id="0" w:name="fig:weight_sensor"/>
    <w:p>
      <w:pPr>
        <w:pStyle w:val="FigureWithCaption"/>
      </w:pPr>
      <w:r>
        <w:drawing>
          <wp:inline>
            <wp:extent cx="4737100" cy="4737100"/>
            <wp:effectExtent b="0" l="0" r="0" t="0"/>
            <wp:docPr descr="Figure 6.1: 数字式称重传感器" title="" id="1" name="Picture"/>
            <a:graphic>
              <a:graphicData uri="http://schemas.openxmlformats.org/drawingml/2006/picture">
                <pic:pic>
                  <pic:nvPicPr>
                    <pic:cNvPr descr="https://i.loli.net/2018/10/04/5bb5e337a8854.jpg" id="0" name="Picture"/>
                    <pic:cNvPicPr>
                      <a:picLocks noChangeArrowheads="1" noChangeAspect="1"/>
                    </pic:cNvPicPr>
                  </pic:nvPicPr>
                  <pic:blipFill>
                    <a:blip r:embed="rId61"/>
                    <a:stretch>
                      <a:fillRect/>
                    </a:stretch>
                  </pic:blipFill>
                  <pic:spPr bwMode="auto">
                    <a:xfrm>
                      <a:off x="0" y="0"/>
                      <a:ext cx="4737100" cy="4737100"/>
                    </a:xfrm>
                    <a:prstGeom prst="rect">
                      <a:avLst/>
                    </a:prstGeom>
                    <a:noFill/>
                    <a:ln w="9525">
                      <a:noFill/>
                      <a:headEnd/>
                      <a:tailEnd/>
                    </a:ln>
                  </pic:spPr>
                </pic:pic>
              </a:graphicData>
            </a:graphic>
          </wp:inline>
        </w:drawing>
      </w:r>
    </w:p>
    <w:p>
      <w:pPr>
        <w:pStyle w:val="ImageCaption"/>
      </w:pPr>
      <w:r>
        <w:t xml:space="preserve">Figure 6.1: 数字式称重传感器</w:t>
      </w:r>
    </w:p>
    <w:bookmarkEnd w:id="0"/>
    <w:p>
      <w:pPr>
        <w:pStyle w:val="a0"/>
      </w:pPr>
      <w:r>
        <w:t xml:space="preserve">该智能饮水机的数据采集层，主要实现对饮水机中饮用水水桶水量的检测，通过重量传感器进行检测，达到特定重量时响应，并将采集到的信息数据反馈给单片机，通过单片机中数字运算与逻辑比较，判断饮水机水桶剩余水量，以及是否达到临界值，从而决定是否通过 LoRa 模块向服务器发送数据。即，根据所述桶装水的重量计算水桶中的储水剩余量。涉及的硬件有单片机开发板、重量传感器等，可利用重量传感器饮水机中饮用水水桶水量的实时检测。智能饮水机工作流程如图</w:t>
      </w:r>
      <w:r>
        <w:t xml:space="preserve"> </w:t>
      </w:r>
      <w:hyperlink w:anchor="fig:flowmcu">
        <w:r>
          <w:rPr>
            <w:rStyle w:val="ac"/>
          </w:rPr>
          <w:t xml:space="preserve">6.2</w:t>
        </w:r>
      </w:hyperlink>
      <w:r>
        <w:t xml:space="preserve"> </w:t>
      </w:r>
      <w:r>
        <w:t xml:space="preserve">所示。</w:t>
      </w:r>
    </w:p>
    <w:p>
      <w:pPr>
        <w:pStyle w:val="Compact"/>
        <w:numPr>
          <w:numId w:val="1005"/>
          <w:ilvl w:val="0"/>
        </w:numPr>
      </w:pPr>
      <w:r>
        <w:t xml:space="preserve">数字式传感器实时检测智能检测水量饮水机中桶装水的重量</w:t>
      </w:r>
    </w:p>
    <w:p>
      <w:pPr>
        <w:pStyle w:val="Compact"/>
        <w:numPr>
          <w:numId w:val="1005"/>
          <w:ilvl w:val="0"/>
        </w:numPr>
      </w:pPr>
      <w:r>
        <w:t xml:space="preserve">单片机根据所述桶装水的重量计算水桶中的储水剩余量</w:t>
      </w:r>
    </w:p>
    <w:p>
      <w:pPr>
        <w:pStyle w:val="Compact"/>
        <w:numPr>
          <w:numId w:val="1005"/>
          <w:ilvl w:val="0"/>
        </w:numPr>
      </w:pPr>
      <w:r>
        <w:t xml:space="preserve">判断所述储水剩余量是否小于预设水量</w:t>
      </w:r>
    </w:p>
    <w:p>
      <w:pPr>
        <w:pStyle w:val="Compact"/>
        <w:numPr>
          <w:numId w:val="1005"/>
          <w:ilvl w:val="0"/>
        </w:numPr>
      </w:pPr>
      <w:r>
        <w:t xml:space="preserve">若所述储水剩余量小于所述预设水量则判定智能检测水量饮水机缺水，则将饮水机的剩余水量通过LoRa模块上行发送；否则结束。</w:t>
      </w:r>
    </w:p>
    <w:bookmarkStart w:id="0" w:name="fig:flowmcu"/>
    <w:p>
      <w:pPr>
        <w:pStyle w:val="FigureWithCaption"/>
      </w:pPr>
      <w:r>
        <w:drawing>
          <wp:inline>
            <wp:extent cx="5486400" cy="7093295"/>
            <wp:effectExtent b="0" l="0" r="0" t="0"/>
            <wp:docPr descr="Figure 6.2: 采集层内部设计流程" title="" id="1" name="Picture"/>
            <a:graphic>
              <a:graphicData uri="http://schemas.openxmlformats.org/drawingml/2006/picture">
                <pic:pic>
                  <pic:nvPicPr>
                    <pic:cNvPr descr="https://i.loli.net/2018/10/05/5bb73b7097ead.jpg" id="0" name="Picture"/>
                    <pic:cNvPicPr>
                      <a:picLocks noChangeArrowheads="1" noChangeAspect="1"/>
                    </pic:cNvPicPr>
                  </pic:nvPicPr>
                  <pic:blipFill>
                    <a:blip r:embed="rId64"/>
                    <a:stretch>
                      <a:fillRect/>
                    </a:stretch>
                  </pic:blipFill>
                  <pic:spPr bwMode="auto">
                    <a:xfrm>
                      <a:off x="0" y="0"/>
                      <a:ext cx="5486400" cy="7093295"/>
                    </a:xfrm>
                    <a:prstGeom prst="rect">
                      <a:avLst/>
                    </a:prstGeom>
                    <a:noFill/>
                    <a:ln w="9525">
                      <a:noFill/>
                      <a:headEnd/>
                      <a:tailEnd/>
                    </a:ln>
                  </pic:spPr>
                </pic:pic>
              </a:graphicData>
            </a:graphic>
          </wp:inline>
        </w:drawing>
      </w:r>
    </w:p>
    <w:p>
      <w:pPr>
        <w:pStyle w:val="ImageCaption"/>
      </w:pPr>
      <w:r>
        <w:t xml:space="preserve">Figure 6.2: 采集层内部设计流程</w:t>
      </w:r>
    </w:p>
    <w:bookmarkEnd w:id="0"/>
    <w:p>
      <w:pPr>
        <w:pStyle w:val="a0"/>
      </w:pPr>
      <w:r>
        <w:t xml:space="preserve">上述检测过程依赖于以下条件：，包括:</w:t>
      </w:r>
    </w:p>
    <w:p>
      <w:pPr>
        <w:pStyle w:val="Compact"/>
        <w:numPr>
          <w:numId w:val="1006"/>
          <w:ilvl w:val="0"/>
        </w:numPr>
      </w:pPr>
      <w:r>
        <w:t xml:space="preserve">获取所述水桶的空桶重量；</w:t>
      </w:r>
    </w:p>
    <w:p>
      <w:pPr>
        <w:pStyle w:val="Compact"/>
        <w:numPr>
          <w:numId w:val="1007"/>
          <w:ilvl w:val="0"/>
        </w:numPr>
      </w:pPr>
      <w:r>
        <w:t xml:space="preserve">首次使用时，接通饮水机电源，并放置空水桶通过按键进行初始化；</w:t>
      </w:r>
    </w:p>
    <w:p>
      <w:pPr>
        <w:pStyle w:val="Compact"/>
        <w:numPr>
          <w:numId w:val="1007"/>
          <w:ilvl w:val="0"/>
        </w:numPr>
      </w:pPr>
      <w:r>
        <w:t xml:space="preserve">通过对未装水的所述水桶单独称重以获取所述水桶的空桶重量；并通过用户终端 app 进行初始化</w:t>
      </w:r>
    </w:p>
    <w:p>
      <w:pPr>
        <w:pStyle w:val="Compact"/>
        <w:numPr>
          <w:numId w:val="1008"/>
          <w:ilvl w:val="0"/>
        </w:numPr>
      </w:pPr>
      <w:r>
        <w:t xml:space="preserve">根据所述桶装水的当前重量和所述空桶重量计算所述水桶中的储水重量，并进一步根据所述储水重量计算所述储水剩余量。</w:t>
      </w:r>
    </w:p>
    <w:p>
      <w:pPr>
        <w:pStyle w:val="FirstParagraph"/>
      </w:pPr>
      <w:r>
        <w:t xml:space="preserve">综上，饮水机内部数据采集主要模块如图</w:t>
      </w:r>
      <w:r>
        <w:t xml:space="preserve"> </w:t>
      </w:r>
      <w:hyperlink w:anchor="fig:collect_data_model">
        <w:r>
          <w:rPr>
            <w:rStyle w:val="ac"/>
          </w:rPr>
          <w:t xml:space="preserve">6.3</w:t>
        </w:r>
      </w:hyperlink>
      <w:r>
        <w:t xml:space="preserve"> </w:t>
      </w:r>
      <w:r>
        <w:t xml:space="preserve">：</w:t>
      </w:r>
    </w:p>
    <w:p>
      <w:pPr>
        <w:pStyle w:val="Compact"/>
        <w:numPr>
          <w:numId w:val="1009"/>
          <w:ilvl w:val="0"/>
        </w:numPr>
      </w:pPr>
      <w:r>
        <w:t xml:space="preserve">检测模块，所述检测模块用于实时检测智能检测水量饮水机中桶装水的重量；</w:t>
      </w:r>
    </w:p>
    <w:p>
      <w:pPr>
        <w:pStyle w:val="Compact"/>
        <w:numPr>
          <w:numId w:val="1009"/>
          <w:ilvl w:val="0"/>
        </w:numPr>
      </w:pPr>
      <w:r>
        <w:t xml:space="preserve">计算模块，所述计算模块用于根据所述桶装水的重量计算水桶中的储水剩余量；</w:t>
      </w:r>
    </w:p>
    <w:p>
      <w:pPr>
        <w:pStyle w:val="Compact"/>
        <w:numPr>
          <w:numId w:val="1009"/>
          <w:ilvl w:val="0"/>
        </w:numPr>
      </w:pPr>
      <w:r>
        <w:t xml:space="preserve">判断模块，所述判断模块用于判断所述储水剩余量是否小于预设水量；</w:t>
      </w:r>
    </w:p>
    <w:p>
      <w:pPr>
        <w:pStyle w:val="Compact"/>
        <w:numPr>
          <w:numId w:val="1009"/>
          <w:ilvl w:val="0"/>
        </w:numPr>
      </w:pPr>
      <w:r>
        <w:t xml:space="preserve">判定模块，所述判定模块用于饮水机储水剩余量小于所述预设水量时，判定饮水机缺水，并提交数据给 LoRa 模块。</w:t>
      </w:r>
    </w:p>
    <w:bookmarkStart w:id="0" w:name="fig:collect_data_model"/>
    <w:p>
      <w:pPr>
        <w:pStyle w:val="FigureWithCaption"/>
      </w:pPr>
      <w:r>
        <w:drawing>
          <wp:inline>
            <wp:extent cx="5486400" cy="3330497"/>
            <wp:effectExtent b="0" l="0" r="0" t="0"/>
            <wp:docPr descr="Figure 6.3: 饮水机内部数据采集模块工作划分" title="" id="1" name="Picture"/>
            <a:graphic>
              <a:graphicData uri="http://schemas.openxmlformats.org/drawingml/2006/picture">
                <pic:pic>
                  <pic:nvPicPr>
                    <pic:cNvPr descr="https://i.loli.net/2018/10/05/5bb641db59a8e.jpg" id="0" name="Picture"/>
                    <pic:cNvPicPr>
                      <a:picLocks noChangeArrowheads="1" noChangeAspect="1"/>
                    </pic:cNvPicPr>
                  </pic:nvPicPr>
                  <pic:blipFill>
                    <a:blip r:embed="rId67"/>
                    <a:stretch>
                      <a:fillRect/>
                    </a:stretch>
                  </pic:blipFill>
                  <pic:spPr bwMode="auto">
                    <a:xfrm>
                      <a:off x="0" y="0"/>
                      <a:ext cx="5486400" cy="3330497"/>
                    </a:xfrm>
                    <a:prstGeom prst="rect">
                      <a:avLst/>
                    </a:prstGeom>
                    <a:noFill/>
                    <a:ln w="9525">
                      <a:noFill/>
                      <a:headEnd/>
                      <a:tailEnd/>
                    </a:ln>
                  </pic:spPr>
                </pic:pic>
              </a:graphicData>
            </a:graphic>
          </wp:inline>
        </w:drawing>
      </w:r>
    </w:p>
    <w:p>
      <w:pPr>
        <w:pStyle w:val="ImageCaption"/>
      </w:pPr>
      <w:r>
        <w:t xml:space="preserve">Figure 6.3: 饮水机内部数据采集模块工作划分</w:t>
      </w:r>
    </w:p>
    <w:bookmarkEnd w:id="0"/>
    <w:p>
      <w:pPr>
        <w:pStyle w:val="2"/>
      </w:pPr>
      <w:bookmarkStart w:id="68" w:name="电路模块"/>
      <w:bookmarkEnd w:id="68"/>
      <w:r>
        <w:t xml:space="preserve">电路模块</w:t>
      </w:r>
    </w:p>
    <w:p>
      <w:pPr>
        <w:pStyle w:val="FirstParagraph"/>
      </w:pPr>
      <w:r>
        <w:t xml:space="preserve">本系统的供电模块主要由三个主要部分构成：家用交流电源，蓄电池、控制器。</w:t>
      </w:r>
    </w:p>
    <w:p>
      <w:pPr>
        <w:pStyle w:val="a0"/>
      </w:pPr>
      <w:r>
        <w:t xml:space="preserve">当饮水机连接电源时采用家用交流电通过控制器直接为硬件模块供电。当用户断开交流电连接的时候，蓄电池放电保证持续给系统供电。其中控制器对于蓄电池的充放电控制的稳定性非常重要。控制蓄电池工作在浅放电，避免过度充放电将会大大延长蓄电池的使用寿命,从而增加整个系统的寿命。</w:t>
      </w:r>
    </w:p>
    <w:p>
      <w:pPr>
        <w:pStyle w:val="a0"/>
      </w:pPr>
      <w:r>
        <w:t xml:space="preserve">本系统的供电会有两种工作模式：</w:t>
      </w:r>
    </w:p>
    <w:p>
      <w:pPr>
        <w:pStyle w:val="Compact"/>
        <w:numPr>
          <w:numId w:val="1010"/>
          <w:ilvl w:val="0"/>
        </w:numPr>
      </w:pPr>
      <w:r>
        <w:t xml:space="preserve">当用户连接家用交流电时，交流电板给蓄电池和负载同时供电。</w:t>
      </w:r>
    </w:p>
    <w:p>
      <w:pPr>
        <w:pStyle w:val="Compact"/>
        <w:numPr>
          <w:numId w:val="1010"/>
          <w:ilvl w:val="0"/>
        </w:numPr>
      </w:pPr>
      <w:r>
        <w:t xml:space="preserve">当未连接交流电源时，蓄电池给负载供电。</w:t>
      </w:r>
    </w:p>
    <w:p>
      <w:pPr>
        <w:pStyle w:val="FirstParagraph"/>
      </w:pPr>
      <w:r>
        <w:t xml:space="preserve">本系统采用220V交流电作为系统的直接能源，这样的设计主要考虑到避免用户在使用饮水机时需要处理多部分不同的电源输入，这对于用户是极不友好的。</w:t>
      </w:r>
    </w:p>
    <w:p>
      <w:pPr>
        <w:pStyle w:val="3"/>
      </w:pPr>
      <w:bookmarkStart w:id="69" w:name="蓄电池"/>
      <w:bookmarkEnd w:id="69"/>
      <w:r>
        <w:t xml:space="preserve">蓄电池</w:t>
      </w:r>
    </w:p>
    <w:p>
      <w:pPr>
        <w:pStyle w:val="FirstParagraph"/>
      </w:pPr>
      <w:r>
        <w:t xml:space="preserve">蓄电池是颗粒物浓度监测系统中的供电模块的储能装置，将太阳能电池生成的电能转化为化学能的方式存储起来。当需要蓄电池进行供电时再由化学能转化为电能供电。蓄电池可以支持反复使用、电压稳定、可靠性高、成本低廉。基于蓄电池的诸多优点，被广泛的使用在众多场合。表</w:t>
      </w:r>
      <w:r>
        <w:t xml:space="preserve"> </w:t>
      </w:r>
      <w:hyperlink w:anchor="tbl:storage_comp">
        <w:r>
          <w:rPr>
            <w:rStyle w:val="ac"/>
          </w:rPr>
          <w:t xml:space="preserve">6.1</w:t>
        </w:r>
      </w:hyperlink>
      <w:r>
        <w:t xml:space="preserve"> </w:t>
      </w:r>
      <w:r>
        <w:t xml:space="preserve">是市面上常见蓄电池的性能对比：</w:t>
      </w:r>
    </w:p>
    <w:bookmarkStart w:id="0" w:name="tbl:storage_comp"/>
    <w:p>
      <w:pPr>
        <w:pStyle w:val="TableCaption"/>
      </w:pPr>
      <w:r>
        <w:t xml:space="preserve">Table 6.1: 蓄电池性能对比.</w:t>
      </w:r>
      <w:r>
        <w:t xml:space="preserve"> </w:t>
      </w:r>
    </w:p>
    <w:tbl>
      <w:tblPr>
        <w:tblStyle w:val="TableNormal"/>
        <w:tblW w:type="pct" w:w="0.0"/>
        <w:tblLook w:firstRow="1"/>
        <w:tblCaption w:val="Table 6.1: 蓄电池性能对比. "/>
      </w:tblPr>
      <w:tblGrid/>
      <w:tr>
        <w:trPr>
          <w:cnfStyle w:firstRow="1"/>
        </w:trPr>
        <w:tc>
          <w:tcPr>
            <w:tcBorders>
              <w:bottom w:val="single"/>
            </w:tcBorders>
            <w:vAlign w:val="bottom"/>
          </w:tcPr>
          <w:p>
            <w:pPr>
              <w:pStyle w:val="Compact"/>
              <w:jc w:val="left"/>
            </w:pPr>
            <w:r>
              <w:t xml:space="preserve">电池类型</w:t>
            </w:r>
          </w:p>
        </w:tc>
        <w:tc>
          <w:tcPr>
            <w:tcBorders>
              <w:bottom w:val="single"/>
            </w:tcBorders>
            <w:vAlign w:val="bottom"/>
          </w:tcPr>
          <w:p>
            <w:pPr>
              <w:pStyle w:val="Compact"/>
              <w:jc w:val="left"/>
            </w:pPr>
            <w:r>
              <w:t xml:space="preserve">单体电池电压</w:t>
            </w:r>
          </w:p>
        </w:tc>
        <w:tc>
          <w:tcPr>
            <w:tcBorders>
              <w:bottom w:val="single"/>
            </w:tcBorders>
            <w:vAlign w:val="bottom"/>
          </w:tcPr>
          <w:p>
            <w:pPr>
              <w:pStyle w:val="Compact"/>
              <w:jc w:val="left"/>
            </w:pPr>
            <w:r>
              <w:t xml:space="preserve">质量能量密度</w:t>
            </w:r>
          </w:p>
        </w:tc>
        <w:tc>
          <w:tcPr>
            <w:tcBorders>
              <w:bottom w:val="single"/>
            </w:tcBorders>
            <w:vAlign w:val="bottom"/>
          </w:tcPr>
          <w:p>
            <w:pPr>
              <w:pStyle w:val="Compact"/>
              <w:jc w:val="left"/>
            </w:pPr>
            <w:r>
              <w:t xml:space="preserve">体积能量密度</w:t>
            </w:r>
          </w:p>
        </w:tc>
        <w:tc>
          <w:tcPr>
            <w:tcBorders>
              <w:bottom w:val="single"/>
            </w:tcBorders>
            <w:vAlign w:val="bottom"/>
          </w:tcPr>
          <w:p>
            <w:pPr>
              <w:pStyle w:val="Compact"/>
              <w:jc w:val="left"/>
            </w:pPr>
            <w:r>
              <w:t xml:space="preserve">自放电率</w:t>
            </w:r>
          </w:p>
        </w:tc>
      </w:tr>
      <w:tr>
        <w:tc>
          <w:p>
            <w:pPr>
              <w:pStyle w:val="Compact"/>
              <w:jc w:val="left"/>
            </w:pPr>
            <w:r>
              <w:t xml:space="preserve">铅酸</w:t>
            </w:r>
          </w:p>
        </w:tc>
        <w:tc>
          <w:p>
            <w:pPr>
              <w:pStyle w:val="Compact"/>
              <w:jc w:val="left"/>
            </w:pPr>
            <w:r>
              <w:t xml:space="preserve">2</w:t>
            </w:r>
          </w:p>
        </w:tc>
        <w:tc>
          <w:p>
            <w:pPr>
              <w:pStyle w:val="Compact"/>
              <w:jc w:val="left"/>
            </w:pPr>
            <w:r>
              <w:t xml:space="preserve">35</w:t>
            </w:r>
          </w:p>
        </w:tc>
        <w:tc>
          <w:p>
            <w:pPr>
              <w:pStyle w:val="Compact"/>
              <w:jc w:val="left"/>
            </w:pPr>
            <w:r>
              <w:t xml:space="preserve">60~70</w:t>
            </w:r>
          </w:p>
        </w:tc>
        <w:tc>
          <w:p>
            <w:pPr>
              <w:pStyle w:val="Compact"/>
              <w:jc w:val="left"/>
            </w:pPr>
            <w:r>
              <w:t xml:space="preserve">2</w:t>
            </w:r>
          </w:p>
        </w:tc>
      </w:tr>
      <w:tr>
        <w:tc>
          <w:p>
            <w:pPr>
              <w:pStyle w:val="Compact"/>
              <w:jc w:val="left"/>
            </w:pPr>
            <w:r>
              <w:t xml:space="preserve">镍镉</w:t>
            </w:r>
          </w:p>
        </w:tc>
        <w:tc>
          <w:p>
            <w:pPr>
              <w:pStyle w:val="Compact"/>
              <w:jc w:val="left"/>
            </w:pPr>
            <w:r>
              <w:t xml:space="preserve">1.2</w:t>
            </w:r>
          </w:p>
        </w:tc>
        <w:tc>
          <w:p>
            <w:pPr>
              <w:pStyle w:val="Compact"/>
              <w:jc w:val="left"/>
            </w:pPr>
            <w:r>
              <w:t xml:space="preserve">40~50</w:t>
            </w:r>
          </w:p>
        </w:tc>
        <w:tc>
          <w:p>
            <w:pPr>
              <w:pStyle w:val="Compact"/>
              <w:jc w:val="left"/>
            </w:pPr>
            <w:r>
              <w:t xml:space="preserve">80~125</w:t>
            </w:r>
          </w:p>
        </w:tc>
        <w:tc>
          <w:p>
            <w:pPr>
              <w:pStyle w:val="Compact"/>
              <w:jc w:val="left"/>
            </w:pPr>
            <w:r>
              <w:t xml:space="preserve">15</w:t>
            </w:r>
          </w:p>
        </w:tc>
      </w:tr>
      <w:tr>
        <w:tc>
          <w:p>
            <w:pPr>
              <w:pStyle w:val="Compact"/>
              <w:jc w:val="left"/>
            </w:pPr>
            <w:r>
              <w:t xml:space="preserve">镍氢</w:t>
            </w:r>
          </w:p>
        </w:tc>
        <w:tc>
          <w:p>
            <w:pPr>
              <w:pStyle w:val="Compact"/>
              <w:jc w:val="left"/>
            </w:pPr>
            <w:r>
              <w:t xml:space="preserve">1.2</w:t>
            </w:r>
          </w:p>
        </w:tc>
        <w:tc>
          <w:p>
            <w:pPr>
              <w:pStyle w:val="Compact"/>
              <w:jc w:val="left"/>
            </w:pPr>
            <w:r>
              <w:t xml:space="preserve">50~60</w:t>
            </w:r>
          </w:p>
        </w:tc>
        <w:tc>
          <w:p>
            <w:pPr>
              <w:pStyle w:val="Compact"/>
              <w:jc w:val="left"/>
            </w:pPr>
            <w:r>
              <w:t xml:space="preserve">100~170</w:t>
            </w:r>
          </w:p>
        </w:tc>
        <w:tc>
          <w:p>
            <w:pPr>
              <w:pStyle w:val="Compact"/>
              <w:jc w:val="left"/>
            </w:pPr>
            <w:r>
              <w:t xml:space="preserve">30</w:t>
            </w:r>
          </w:p>
        </w:tc>
      </w:tr>
      <w:tr>
        <w:tc>
          <w:p>
            <w:pPr>
              <w:pStyle w:val="Compact"/>
              <w:jc w:val="left"/>
            </w:pPr>
            <w:r>
              <w:t xml:space="preserve">锂离子</w:t>
            </w:r>
          </w:p>
        </w:tc>
        <w:tc>
          <w:p>
            <w:pPr>
              <w:pStyle w:val="Compact"/>
              <w:jc w:val="left"/>
            </w:pPr>
            <w:r>
              <w:t xml:space="preserve">3.5</w:t>
            </w:r>
          </w:p>
        </w:tc>
        <w:tc>
          <w:p>
            <w:pPr>
              <w:pStyle w:val="Compact"/>
              <w:jc w:val="left"/>
            </w:pPr>
            <w:r>
              <w:t xml:space="preserve">140~200</w:t>
            </w:r>
          </w:p>
        </w:tc>
        <w:tc>
          <w:p>
            <w:pPr>
              <w:pStyle w:val="Compact"/>
              <w:jc w:val="left"/>
            </w:pPr>
            <w:r>
              <w:t xml:space="preserve">300~400</w:t>
            </w:r>
          </w:p>
        </w:tc>
        <w:tc>
          <w:p>
            <w:pPr>
              <w:pStyle w:val="Compact"/>
              <w:jc w:val="left"/>
            </w:pPr>
            <w:r>
              <w:t xml:space="preserve">1</w:t>
            </w:r>
          </w:p>
        </w:tc>
      </w:tr>
    </w:tbl>
    <w:bookmarkEnd w:id="0"/>
    <w:p>
      <w:pPr>
        <w:pStyle w:val="a0"/>
      </w:pPr>
      <w:r>
        <w:t xml:space="preserve">本系统的蓄电池选择的是锂电池。目前常见蓄电池有铅酸蓄电池，镍钙、镍氢电池等。进行对比得出，锂电池较其他电池有明显优势。根据表</w:t>
      </w:r>
      <w:r>
        <w:t xml:space="preserve"> </w:t>
      </w:r>
      <w:hyperlink w:anchor="tbl:storage_comp">
        <w:r>
          <w:rPr>
            <w:rStyle w:val="ac"/>
          </w:rPr>
          <w:t xml:space="preserve">6.1</w:t>
        </w:r>
      </w:hyperlink>
      <w:r>
        <w:t xml:space="preserve"> </w:t>
      </w:r>
      <w:r>
        <w:t xml:space="preserve">可见，锂电池在单位电池电压、质量能量密度、体积能量密度都非常优秀。相同体积下锂电池可以储存更多的能量，同时锂电池的自放电率比较低，并且没有任何的污染物质。基于此选择锂电池作为系统的蓄电池。</w:t>
      </w:r>
    </w:p>
    <w:p>
      <w:pPr>
        <w:pStyle w:val="3"/>
      </w:pPr>
      <w:bookmarkStart w:id="70" w:name="充放控制电路"/>
      <w:bookmarkEnd w:id="70"/>
      <w:r>
        <w:t xml:space="preserve">充放控制电路</w:t>
      </w:r>
    </w:p>
    <w:p>
      <w:pPr>
        <w:pStyle w:val="FirstParagraph"/>
      </w:pPr>
      <w:r>
        <w:t xml:space="preserve">在颗粒物浓度监测系统中，供电电源是极为重要的模块。蓄电池的充放电控制技术对供电模块的性能甚至整个饮水机水量检测及发送系统的性能都有非常直接的影响。作为系统的供电模块，一个性能优良的充放电控制电路决定了整个系统的稳定性。充放电控制电路设计了充放电控制、过充过放保护、反流保护、短路保护、反接保护等功能。在放电过程中加以控制可以防止蓄电池过充电及过放。除此之外，太阳能电池板的输入稳定性不好，所以更需要在蓄电池充电过程中进行控制。伏发电系统中对蓄电池充电过程的控制要比普通蓄电池充电过程的控制更复杂些。</w:t>
      </w:r>
    </w:p>
    <w:p>
      <w:pPr>
        <w:pStyle w:val="2"/>
      </w:pPr>
      <w:bookmarkStart w:id="71" w:name="lora无线协议栈设计"/>
      <w:bookmarkEnd w:id="71"/>
      <w:r>
        <w:t xml:space="preserve">LoRa无线协议栈设计</w:t>
      </w:r>
    </w:p>
    <w:p>
      <w:pPr>
        <w:pStyle w:val="FirstParagraph"/>
      </w:pPr>
      <w:r>
        <w:t xml:space="preserve">无线通信模块设计是本系统的关键一环，从传输距离、低功耗和通信可靠性多方面考虑，同吋要兼顾小型化、简便化、可扩展性等因素，本设计最终采用Semtech公司生产的基于LoRa扩频调制技术的低功耗无线射频收发芯片 SX1278。SX1278 可以软件配置内部资源，用户可以根据需求通过编程确定扩频调制带宽（BW）、纠错率（CR）、扩频因子（SF），带宽范围是 7.8~500kHz，扩频因子是 6~12，工作在 ISM 免费频段，中心频点有433MHz、470MHz等，通信距离最远可达五公里。SX1278 还支持标准的FSK、GFSK和 OOK 等调制模式，因此可以与M-BUS系统、IEEE 802.15.4协议等兼容。如图</w:t>
      </w:r>
      <w:r>
        <w:t xml:space="preserve"> </w:t>
      </w:r>
      <w:hyperlink w:anchor="fig:sx1278_foots">
        <w:r>
          <w:rPr>
            <w:rStyle w:val="ac"/>
          </w:rPr>
          <w:t xml:space="preserve">6.4</w:t>
        </w:r>
      </w:hyperlink>
      <w:r>
        <w:t xml:space="preserve"> </w:t>
      </w:r>
      <w:r>
        <w:t xml:space="preserve">是 SX1278 的引脚图。</w:t>
      </w:r>
    </w:p>
    <w:bookmarkStart w:id="0" w:name="fig:sx1278_foots"/>
    <w:p>
      <w:pPr>
        <w:pStyle w:val="FigureWithCaption"/>
      </w:pPr>
      <w:r>
        <w:drawing>
          <wp:inline>
            <wp:extent cx="5486400" cy="4814095"/>
            <wp:effectExtent b="0" l="0" r="0" t="0"/>
            <wp:docPr descr="Figure 6.4: SX1278 的引脚图" title="" id="1" name="Picture"/>
            <a:graphic>
              <a:graphicData uri="http://schemas.openxmlformats.org/drawingml/2006/picture">
                <pic:pic>
                  <pic:nvPicPr>
                    <pic:cNvPr descr="https://i.loli.net/2018/10/16/5bc567cae3df9.jpg" id="0" name="Picture"/>
                    <pic:cNvPicPr>
                      <a:picLocks noChangeArrowheads="1" noChangeAspect="1"/>
                    </pic:cNvPicPr>
                  </pic:nvPicPr>
                  <pic:blipFill>
                    <a:blip r:embed="rId74"/>
                    <a:stretch>
                      <a:fillRect/>
                    </a:stretch>
                  </pic:blipFill>
                  <pic:spPr bwMode="auto">
                    <a:xfrm>
                      <a:off x="0" y="0"/>
                      <a:ext cx="5486400" cy="4814095"/>
                    </a:xfrm>
                    <a:prstGeom prst="rect">
                      <a:avLst/>
                    </a:prstGeom>
                    <a:noFill/>
                    <a:ln w="9525">
                      <a:noFill/>
                      <a:headEnd/>
                      <a:tailEnd/>
                    </a:ln>
                  </pic:spPr>
                </pic:pic>
              </a:graphicData>
            </a:graphic>
          </wp:inline>
        </w:drawing>
      </w:r>
    </w:p>
    <w:p>
      <w:pPr>
        <w:pStyle w:val="ImageCaption"/>
      </w:pPr>
      <w:r>
        <w:t xml:space="preserve">Figure 6.4: SX1278 的引脚图</w:t>
      </w:r>
    </w:p>
    <w:bookmarkEnd w:id="0"/>
    <w:bookmarkStart w:id="0" w:name="tbl:sx1278_foot_tab"/>
    <w:p>
      <w:pPr>
        <w:pStyle w:val="TableCaption"/>
      </w:pPr>
      <w:r>
        <w:t xml:space="preserve">Table 6.2: SX1278主要引脚说明.</w:t>
      </w:r>
      <w:r>
        <w:t xml:space="preserve"> </w:t>
      </w:r>
    </w:p>
    <w:tbl>
      <w:tblPr>
        <w:tblStyle w:val="TableNormal"/>
        <w:tblW w:type="pct" w:w="0.0"/>
        <w:tblLook w:firstRow="1"/>
        <w:tblCaption w:val="Table 6.2: SX1278主要引脚说明. "/>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引脚名称</w:t>
            </w:r>
          </w:p>
        </w:tc>
        <w:tc>
          <w:tcPr>
            <w:tcBorders>
              <w:bottom w:val="single"/>
            </w:tcBorders>
            <w:vAlign w:val="bottom"/>
          </w:tcPr>
          <w:p>
            <w:pPr>
              <w:pStyle w:val="Compact"/>
              <w:jc w:val="left"/>
            </w:pPr>
            <w:r>
              <w:t xml:space="preserve">引脚说明</w:t>
            </w:r>
          </w:p>
        </w:tc>
      </w:tr>
      <w:tr>
        <w:tc>
          <w:p>
            <w:pPr>
              <w:pStyle w:val="Compact"/>
              <w:jc w:val="left"/>
            </w:pPr>
            <w:r>
              <w:t xml:space="preserve">1</w:t>
            </w:r>
          </w:p>
        </w:tc>
        <w:tc>
          <w:p>
            <w:pPr>
              <w:pStyle w:val="Compact"/>
              <w:jc w:val="left"/>
            </w:pPr>
            <w:r>
              <w:t xml:space="preserve">RFILF</w:t>
            </w:r>
          </w:p>
        </w:tc>
        <w:tc>
          <w:p>
            <w:pPr>
              <w:pStyle w:val="Compact"/>
              <w:jc w:val="left"/>
            </w:pPr>
            <w:r>
              <w:t xml:space="preserve">信号接收端口</w:t>
            </w:r>
          </w:p>
        </w:tc>
      </w:tr>
      <w:tr>
        <w:tc>
          <w:p>
            <w:pPr>
              <w:pStyle w:val="Compact"/>
              <w:jc w:val="left"/>
            </w:pPr>
            <w:r>
              <w:t xml:space="preserve">2</w:t>
            </w:r>
          </w:p>
        </w:tc>
        <w:tc>
          <w:p>
            <w:pPr>
              <w:pStyle w:val="Compact"/>
              <w:jc w:val="left"/>
            </w:pPr>
            <w:r>
              <w:t xml:space="preserve">VRANA</w:t>
            </w:r>
          </w:p>
        </w:tc>
        <w:tc>
          <w:p>
            <w:pPr>
              <w:pStyle w:val="Compact"/>
              <w:jc w:val="left"/>
            </w:pPr>
            <w:r>
              <w:t xml:space="preserve">模拟电路的稳压电源电压</w:t>
            </w:r>
          </w:p>
        </w:tc>
      </w:tr>
      <w:tr>
        <w:tc>
          <w:p>
            <w:pPr>
              <w:pStyle w:val="Compact"/>
              <w:jc w:val="left"/>
            </w:pPr>
            <w:r>
              <w:t xml:space="preserve">3</w:t>
            </w:r>
          </w:p>
        </w:tc>
        <w:tc>
          <w:p>
            <w:pPr>
              <w:pStyle w:val="Compact"/>
              <w:jc w:val="left"/>
            </w:pPr>
            <w:r>
              <w:t xml:space="preserve">VBATANA</w:t>
            </w:r>
          </w:p>
        </w:tc>
        <w:tc>
          <w:p>
            <w:pPr>
              <w:pStyle w:val="Compact"/>
              <w:jc w:val="left"/>
            </w:pPr>
            <w:r>
              <w:t xml:space="preserve">模拟电路供电输入</w:t>
            </w:r>
          </w:p>
        </w:tc>
      </w:tr>
      <w:tr>
        <w:tc>
          <w:p>
            <w:pPr>
              <w:pStyle w:val="Compact"/>
              <w:jc w:val="left"/>
            </w:pPr>
            <w:r>
              <w:t xml:space="preserve">4</w:t>
            </w:r>
          </w:p>
        </w:tc>
        <w:tc>
          <w:p>
            <w:pPr>
              <w:pStyle w:val="Compact"/>
              <w:jc w:val="left"/>
            </w:pPr>
            <w:r>
              <w:t xml:space="preserve">VRDIG</w:t>
            </w:r>
          </w:p>
        </w:tc>
        <w:tc>
          <w:p>
            <w:pPr>
              <w:pStyle w:val="Compact"/>
              <w:jc w:val="left"/>
            </w:pPr>
            <w:r>
              <w:t xml:space="preserve">数字部分稳压电源电压</w:t>
            </w:r>
          </w:p>
        </w:tc>
      </w:tr>
      <w:tr>
        <w:tc>
          <w:p>
            <w:pPr>
              <w:pStyle w:val="Compact"/>
              <w:jc w:val="left"/>
            </w:pPr>
            <w:r>
              <w:t xml:space="preserve">5</w:t>
            </w:r>
          </w:p>
        </w:tc>
        <w:tc>
          <w:p>
            <w:pPr>
              <w:pStyle w:val="Compact"/>
              <w:jc w:val="left"/>
            </w:pPr>
            <w:r>
              <w:t xml:space="preserve">XTA</w:t>
            </w:r>
          </w:p>
        </w:tc>
        <w:tc>
          <w:p>
            <w:pPr>
              <w:pStyle w:val="Compact"/>
              <w:jc w:val="left"/>
            </w:pPr>
            <w:r>
              <w:t xml:space="preserve">外部晶振接口</w:t>
            </w:r>
          </w:p>
        </w:tc>
      </w:tr>
      <w:tr>
        <w:tc>
          <w:p>
            <w:pPr>
              <w:pStyle w:val="Compact"/>
              <w:jc w:val="left"/>
            </w:pPr>
            <w:r>
              <w:t xml:space="preserve">6</w:t>
            </w:r>
          </w:p>
        </w:tc>
        <w:tc>
          <w:p>
            <w:pPr>
              <w:pStyle w:val="Compact"/>
              <w:jc w:val="left"/>
            </w:pPr>
            <w:r>
              <w:t xml:space="preserve">XTB</w:t>
            </w:r>
          </w:p>
        </w:tc>
        <w:tc>
          <w:p>
            <w:pPr>
              <w:pStyle w:val="Compact"/>
              <w:jc w:val="left"/>
            </w:pPr>
            <w:r>
              <w:t xml:space="preserve">外部晶振接口</w:t>
            </w:r>
          </w:p>
        </w:tc>
      </w:tr>
      <w:tr>
        <w:tc>
          <w:p>
            <w:pPr>
              <w:pStyle w:val="Compact"/>
              <w:jc w:val="left"/>
            </w:pPr>
            <w:r>
              <w:t xml:space="preserve">7</w:t>
            </w:r>
          </w:p>
        </w:tc>
        <w:tc>
          <w:p>
            <w:pPr>
              <w:pStyle w:val="Compact"/>
              <w:jc w:val="left"/>
            </w:pPr>
            <w:r>
              <w:t xml:space="preserve">NRESET</w:t>
            </w:r>
          </w:p>
        </w:tc>
        <w:tc>
          <w:p>
            <w:pPr>
              <w:pStyle w:val="Compact"/>
              <w:jc w:val="left"/>
            </w:pPr>
            <w:r>
              <w:t xml:space="preserve">模块复位</w:t>
            </w:r>
          </w:p>
        </w:tc>
      </w:tr>
      <w:tr>
        <w:tc>
          <w:p>
            <w:pPr>
              <w:pStyle w:val="Compact"/>
              <w:jc w:val="left"/>
            </w:pPr>
            <w:r>
              <w:t xml:space="preserve">8</w:t>
            </w:r>
          </w:p>
        </w:tc>
        <w:tc>
          <w:p>
            <w:pPr>
              <w:pStyle w:val="Compact"/>
              <w:jc w:val="left"/>
            </w:pPr>
            <w:r>
              <w:t xml:space="preserve">DI00</w:t>
            </w:r>
          </w:p>
        </w:tc>
        <w:tc>
          <w:p>
            <w:pPr>
              <w:pStyle w:val="Compact"/>
              <w:jc w:val="left"/>
            </w:pPr>
            <w:r>
              <w:t xml:space="preserve">中断信号输出</w:t>
            </w:r>
          </w:p>
        </w:tc>
      </w:tr>
      <w:tr>
        <w:tc>
          <w:p>
            <w:pPr>
              <w:pStyle w:val="Compact"/>
              <w:jc w:val="left"/>
            </w:pPr>
            <w:r>
              <w:t xml:space="preserve">14</w:t>
            </w:r>
          </w:p>
        </w:tc>
        <w:tc>
          <w:p>
            <w:pPr>
              <w:pStyle w:val="Compact"/>
              <w:jc w:val="left"/>
            </w:pPr>
            <w:r>
              <w:t xml:space="preserve">VBATDIG</w:t>
            </w:r>
          </w:p>
        </w:tc>
        <w:tc>
          <w:p>
            <w:pPr>
              <w:pStyle w:val="Compact"/>
              <w:jc w:val="left"/>
            </w:pPr>
            <w:r>
              <w:t xml:space="preserve">数字电路供电输入</w:t>
            </w:r>
          </w:p>
        </w:tc>
      </w:tr>
      <w:tr>
        <w:tc>
          <w:p>
            <w:pPr>
              <w:pStyle w:val="Compact"/>
              <w:jc w:val="left"/>
            </w:pPr>
            <w:r>
              <w:t xml:space="preserve">16</w:t>
            </w:r>
          </w:p>
        </w:tc>
        <w:tc>
          <w:p>
            <w:pPr>
              <w:pStyle w:val="Compact"/>
              <w:jc w:val="left"/>
            </w:pPr>
            <w:r>
              <w:t xml:space="preserve">SCK</w:t>
            </w:r>
          </w:p>
        </w:tc>
        <w:tc>
          <w:p>
            <w:pPr>
              <w:pStyle w:val="Compact"/>
              <w:jc w:val="left"/>
            </w:pPr>
            <w:r>
              <w:t xml:space="preserve">SPI时钟输入</w:t>
            </w:r>
          </w:p>
        </w:tc>
      </w:tr>
      <w:tr>
        <w:tc>
          <w:p>
            <w:pPr>
              <w:pStyle w:val="Compact"/>
              <w:jc w:val="left"/>
            </w:pPr>
            <w:r>
              <w:t xml:space="preserve">17</w:t>
            </w:r>
          </w:p>
        </w:tc>
        <w:tc>
          <w:p>
            <w:pPr>
              <w:pStyle w:val="Compact"/>
              <w:jc w:val="left"/>
            </w:pPr>
            <w:r>
              <w:t xml:space="preserve">MISO</w:t>
            </w:r>
          </w:p>
        </w:tc>
        <w:tc>
          <w:p>
            <w:pPr>
              <w:pStyle w:val="Compact"/>
              <w:jc w:val="left"/>
            </w:pPr>
            <w:r>
              <w:t xml:space="preserve">SPI数据输出</w:t>
            </w:r>
          </w:p>
        </w:tc>
      </w:tr>
      <w:tr>
        <w:tc>
          <w:p>
            <w:pPr>
              <w:pStyle w:val="Compact"/>
              <w:jc w:val="left"/>
            </w:pPr>
            <w:r>
              <w:t xml:space="preserve">18</w:t>
            </w:r>
          </w:p>
        </w:tc>
        <w:tc>
          <w:p>
            <w:pPr>
              <w:pStyle w:val="Compact"/>
              <w:jc w:val="left"/>
            </w:pPr>
            <w:r>
              <w:t xml:space="preserve">MOSI</w:t>
            </w:r>
          </w:p>
        </w:tc>
        <w:tc>
          <w:p>
            <w:pPr>
              <w:pStyle w:val="Compact"/>
              <w:jc w:val="left"/>
            </w:pPr>
            <w:r>
              <w:t xml:space="preserve">SPI数据输入</w:t>
            </w:r>
          </w:p>
        </w:tc>
      </w:tr>
      <w:tr>
        <w:tc>
          <w:p>
            <w:pPr>
              <w:pStyle w:val="Compact"/>
              <w:jc w:val="left"/>
            </w:pPr>
            <w:r>
              <w:t xml:space="preserve">19</w:t>
            </w:r>
          </w:p>
        </w:tc>
        <w:tc>
          <w:p>
            <w:pPr>
              <w:pStyle w:val="Compact"/>
              <w:jc w:val="left"/>
            </w:pPr>
            <w:r>
              <w:t xml:space="preserve">NSS</w:t>
            </w:r>
          </w:p>
        </w:tc>
        <w:tc>
          <w:p>
            <w:pPr>
              <w:pStyle w:val="Compact"/>
              <w:jc w:val="left"/>
            </w:pPr>
            <w:r>
              <w:t xml:space="preserve">SPI使能信号</w:t>
            </w:r>
          </w:p>
        </w:tc>
      </w:tr>
      <w:tr>
        <w:tc>
          <w:p>
            <w:pPr>
              <w:pStyle w:val="Compact"/>
              <w:jc w:val="left"/>
            </w:pPr>
            <w:r>
              <w:t xml:space="preserve">20</w:t>
            </w:r>
          </w:p>
        </w:tc>
        <w:tc>
          <w:p>
            <w:pPr>
              <w:pStyle w:val="Compact"/>
              <w:jc w:val="left"/>
            </w:pPr>
            <w:r>
              <w:t xml:space="preserve">RXTX/RFMOD</w:t>
            </w:r>
          </w:p>
        </w:tc>
        <w:tc>
          <w:p>
            <w:pPr>
              <w:pStyle w:val="Compact"/>
              <w:jc w:val="left"/>
            </w:pPr>
            <w:r>
              <w:t xml:space="preserve">RX/TX开关控制;TX模式为高</w:t>
            </w:r>
          </w:p>
        </w:tc>
      </w:tr>
      <w:tr>
        <w:tc>
          <w:p>
            <w:pPr>
              <w:pStyle w:val="Compact"/>
              <w:jc w:val="left"/>
            </w:pPr>
            <w:r>
              <w:t xml:space="preserve">24</w:t>
            </w:r>
          </w:p>
        </w:tc>
        <w:tc>
          <w:p>
            <w:pPr>
              <w:pStyle w:val="Compact"/>
              <w:jc w:val="left"/>
            </w:pPr>
            <w:r>
              <w:t xml:space="preserve">VBATRF</w:t>
            </w:r>
          </w:p>
        </w:tc>
        <w:tc>
          <w:p>
            <w:pPr>
              <w:pStyle w:val="Compact"/>
              <w:jc w:val="left"/>
            </w:pPr>
            <w:r>
              <w:t xml:space="preserve">射频模块的电源输入</w:t>
            </w:r>
          </w:p>
        </w:tc>
      </w:tr>
      <w:tr>
        <w:tc>
          <w:p>
            <w:pPr>
              <w:pStyle w:val="Compact"/>
              <w:jc w:val="left"/>
            </w:pPr>
            <w:r>
              <w:t xml:space="preserve">25</w:t>
            </w:r>
          </w:p>
        </w:tc>
        <w:tc>
          <w:p>
            <w:pPr>
              <w:pStyle w:val="Compact"/>
              <w:jc w:val="left"/>
            </w:pPr>
            <w:r>
              <w:t xml:space="preserve">VRPA</w:t>
            </w:r>
          </w:p>
        </w:tc>
        <w:tc>
          <w:p>
            <w:pPr>
              <w:pStyle w:val="Compact"/>
              <w:jc w:val="left"/>
            </w:pPr>
            <w:r>
              <w:t xml:space="preserve">用于PA的稳压电源</w:t>
            </w:r>
          </w:p>
        </w:tc>
      </w:tr>
      <w:tr>
        <w:tc>
          <w:p>
            <w:pPr>
              <w:pStyle w:val="Compact"/>
              <w:jc w:val="left"/>
            </w:pPr>
            <w:r>
              <w:t xml:space="preserve">27</w:t>
            </w:r>
          </w:p>
        </w:tc>
        <w:tc>
          <w:p>
            <w:pPr>
              <w:pStyle w:val="Compact"/>
              <w:jc w:val="left"/>
            </w:pPr>
            <w:r>
              <w:t xml:space="preserve">PABOOST</w:t>
            </w:r>
          </w:p>
        </w:tc>
        <w:tc>
          <w:p>
            <w:pPr>
              <w:pStyle w:val="Compact"/>
              <w:jc w:val="left"/>
            </w:pPr>
            <w:r>
              <w:t xml:space="preserve">大功率射频输出,用于发射信号</w:t>
            </w:r>
          </w:p>
        </w:tc>
      </w:tr>
    </w:tbl>
    <w:bookmarkEnd w:id="0"/>
    <w:p>
      <w:pPr>
        <w:pStyle w:val="a0"/>
      </w:pPr>
      <w:r>
        <w:t xml:space="preserve">而SX1278芯片关键核心流程在于无线协议栈发送和接收逻辑。如图</w:t>
      </w:r>
      <w:r>
        <w:t xml:space="preserve"> </w:t>
      </w:r>
      <w:hyperlink w:anchor="fig:wireless_protocol_process1">
        <w:r>
          <w:rPr>
            <w:rStyle w:val="ac"/>
          </w:rPr>
          <w:t xml:space="preserve">6.5</w:t>
        </w:r>
      </w:hyperlink>
      <w:r>
        <w:t xml:space="preserve"> </w:t>
      </w:r>
      <w:r>
        <w:t xml:space="preserve">所示，无线数据在发送时，会启动发送流程事件程序，进入流程后首先检测 SX1278 芯片是否空闲，不空闲则在超时后进入复位事件程序停止数据发送，结果发送给网络层，如为空闲则调用 SX1278 芯片冲突回避机制接口进行空中信号检测，若有干扰则再次进入复位事件程序停止数据发送，无干扰则调用 SX1278 芯片的发送接口将数据发送出去</w:t>
      </w:r>
      <w:r>
        <w:rPr>
          <w:vertAlign w:val="superscript"/>
        </w:rPr>
        <w:t xml:space="preserve">[12,13]</w:t>
      </w:r>
      <w:r>
        <w:t xml:space="preserve">。 无线数据在接收时，模块软件设计流程相对简单，在 SX1278 底层接受到数据时，会触发一个检测帧格式的事件，只对接收到的数据进行数据包格式上的判断，格式正确则回复 ACK 应答帧给网络层进行拆解应用，不正确则丢弃数据</w:t>
      </w:r>
      <w:r>
        <w:rPr>
          <w:vertAlign w:val="superscript"/>
        </w:rPr>
        <w:t xml:space="preserve">[14]</w:t>
      </w:r>
    </w:p>
    <w:bookmarkStart w:id="0" w:name="fig:wireless_protocol_process1"/>
    <w:p>
      <w:pPr>
        <w:pStyle w:val="FigureWithCaption"/>
      </w:pPr>
      <w:r>
        <w:drawing>
          <wp:inline>
            <wp:extent cx="5486400" cy="7084087"/>
            <wp:effectExtent b="0" l="0" r="0" t="0"/>
            <wp:docPr descr="Figure 6.5: 无线协议栈发送流程" title="" id="1" name="Picture"/>
            <a:graphic>
              <a:graphicData uri="http://schemas.openxmlformats.org/drawingml/2006/picture">
                <pic:pic>
                  <pic:nvPicPr>
                    <pic:cNvPr descr="https://i.loli.net/2018/10/05/5bb78640ce205.jpg" id="0" name="Picture"/>
                    <pic:cNvPicPr>
                      <a:picLocks noChangeArrowheads="1" noChangeAspect="1"/>
                    </pic:cNvPicPr>
                  </pic:nvPicPr>
                  <pic:blipFill>
                    <a:blip r:embed="rId77"/>
                    <a:stretch>
                      <a:fillRect/>
                    </a:stretch>
                  </pic:blipFill>
                  <pic:spPr bwMode="auto">
                    <a:xfrm>
                      <a:off x="0" y="0"/>
                      <a:ext cx="5486400" cy="7084087"/>
                    </a:xfrm>
                    <a:prstGeom prst="rect">
                      <a:avLst/>
                    </a:prstGeom>
                    <a:noFill/>
                    <a:ln w="9525">
                      <a:noFill/>
                      <a:headEnd/>
                      <a:tailEnd/>
                    </a:ln>
                  </pic:spPr>
                </pic:pic>
              </a:graphicData>
            </a:graphic>
          </wp:inline>
        </w:drawing>
      </w:r>
    </w:p>
    <w:p>
      <w:pPr>
        <w:pStyle w:val="ImageCaption"/>
      </w:pPr>
      <w:r>
        <w:t xml:space="preserve">Figure 6.5: 无线协议栈发送流程</w:t>
      </w:r>
    </w:p>
    <w:bookmarkEnd w:id="0"/>
    <w:p>
      <w:pPr>
        <w:pStyle w:val="2"/>
      </w:pPr>
      <w:bookmarkStart w:id="78" w:name="网关到服务器端传输协议设计"/>
      <w:bookmarkEnd w:id="78"/>
      <w:r>
        <w:t xml:space="preserve">网关到服务器端传输协议设计</w:t>
      </w:r>
    </w:p>
    <w:p>
      <w:pPr>
        <w:pStyle w:val="FirstParagraph"/>
      </w:pPr>
      <w:r>
        <w:t xml:space="preserve">通过网关可以实现终端与服务器间的通信，在服务端从网关获取信息，为了能够将不同的消息统一，便于机器的识别与消息格式间的转换，需要设计一个标注的消息格式。经过对现有传感器产品特性的分析以及微环境监测平台中采用的传感器需要传输的属性值归纳，设计比较常见的 JSON 网络传输协议完成网关和服务端之间的通信。</w:t>
      </w:r>
    </w:p>
    <w:p>
      <w:pPr>
        <w:pStyle w:val="a0"/>
      </w:pPr>
      <w:r>
        <w:t xml:space="preserve">JSON 是一种能够完全不依赖于任何编程语言的文本格式来存储和表示数据的轻量级的数据交换格式</w:t>
      </w:r>
      <w:r>
        <w:rPr>
          <w:vertAlign w:val="superscript"/>
        </w:rPr>
        <w:t xml:space="preserve">[15]</w:t>
      </w:r>
      <w:r>
        <w:t xml:space="preserve">。基于 JSON 简洁和清晰的层次结构，JSON 被认为是最佳的数据交换语言。同时 JSON 还具有可阅读性强、编写灵活、易于机器解析和生成等特点，有效地提升网络传输效率。网关与服务器端的 JSON 通信协议需要从数据</w:t>
      </w:r>
      <w:r>
        <w:t xml:space="preserve"> </w:t>
      </w:r>
      <w:r>
        <w:t xml:space="preserve">采集、设备信息和控制指令三个方面进行设计，分别如表</w:t>
      </w:r>
      <w:r>
        <w:t xml:space="preserve"> </w:t>
      </w:r>
      <w:hyperlink w:anchor="tbl:margin_data_protocol">
        <w:r>
          <w:rPr>
            <w:rStyle w:val="ac"/>
          </w:rPr>
          <w:t xml:space="preserve">6.3</w:t>
        </w:r>
      </w:hyperlink>
      <w:r>
        <w:t xml:space="preserve">、表</w:t>
      </w:r>
      <w:r>
        <w:t xml:space="preserve"> </w:t>
      </w:r>
      <w:hyperlink w:anchor="tbl:device_info_protocol">
        <w:r>
          <w:rPr>
            <w:rStyle w:val="ac"/>
          </w:rPr>
          <w:t xml:space="preserve">6.4</w:t>
        </w:r>
      </w:hyperlink>
      <w:r>
        <w:t xml:space="preserve">、表</w:t>
      </w:r>
      <w:r>
        <w:t xml:space="preserve"> </w:t>
      </w:r>
      <w:hyperlink w:anchor="tbl:command_protocol">
        <w:r>
          <w:rPr>
            <w:rStyle w:val="ac"/>
          </w:rPr>
          <w:t xml:space="preserve">6.5</w:t>
        </w:r>
      </w:hyperlink>
      <w:r>
        <w:t xml:space="preserve"> </w:t>
      </w:r>
      <w:r>
        <w:t xml:space="preserve">所示。</w:t>
      </w:r>
    </w:p>
    <w:bookmarkStart w:id="0" w:name="tbl:margin_data_protocol"/>
    <w:p>
      <w:pPr>
        <w:pStyle w:val="TableCaption"/>
      </w:pPr>
      <w:r>
        <w:t xml:space="preserve">Table 6.3: 无线检测水量模块数据信息上传协议</w:t>
      </w:r>
      <w:r>
        <w:t xml:space="preserve"> </w:t>
      </w:r>
    </w:p>
    <w:tbl>
      <w:tblPr>
        <w:tblStyle w:val="TableNormal"/>
        <w:tblW w:type="pct" w:w="0.0"/>
        <w:tblLook w:firstRow="1"/>
        <w:tblCaption w:val="Table 6.3: 无线检测水量模块数据信息上传协议 "/>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内容</w:t>
            </w:r>
          </w:p>
        </w:tc>
      </w:tr>
      <w:tr>
        <w:tc>
          <w:p>
            <w:pPr>
              <w:pStyle w:val="Compact"/>
              <w:jc w:val="left"/>
            </w:pPr>
            <w:r>
              <w:t xml:space="preserve">AreaID</w:t>
            </w:r>
          </w:p>
        </w:tc>
        <w:tc>
          <w:p>
            <w:pPr>
              <w:pStyle w:val="Compact"/>
              <w:jc w:val="left"/>
            </w:pPr>
            <w:r>
              <w:t xml:space="preserve">每一个区域设定一个唯一 ID，以区分不同的地点</w:t>
            </w:r>
          </w:p>
        </w:tc>
      </w:tr>
      <w:tr>
        <w:tc>
          <w:p>
            <w:pPr>
              <w:pStyle w:val="Compact"/>
              <w:jc w:val="left"/>
            </w:pPr>
            <w:r>
              <w:t xml:space="preserve">UserID</w:t>
            </w:r>
          </w:p>
        </w:tc>
        <w:tc>
          <w:p>
            <w:pPr>
              <w:pStyle w:val="Compact"/>
              <w:jc w:val="left"/>
            </w:pPr>
            <w:r>
              <w:t xml:space="preserve">每一个用户设定一个唯一 ID，以区分不同的用户</w:t>
            </w:r>
          </w:p>
        </w:tc>
      </w:tr>
      <w:tr>
        <w:tc>
          <w:p>
            <w:pPr>
              <w:pStyle w:val="Compact"/>
              <w:jc w:val="left"/>
            </w:pPr>
            <w:r>
              <w:t xml:space="preserve">DeviceID</w:t>
            </w:r>
          </w:p>
        </w:tc>
        <w:tc>
          <w:p>
            <w:pPr>
              <w:pStyle w:val="Compact"/>
              <w:jc w:val="left"/>
            </w:pPr>
            <w:r>
              <w:t xml:space="preserve">传感器设备 ID</w:t>
            </w:r>
          </w:p>
        </w:tc>
      </w:tr>
      <w:tr>
        <w:tc>
          <w:p>
            <w:pPr>
              <w:pStyle w:val="Compact"/>
              <w:jc w:val="left"/>
            </w:pPr>
            <w:r>
              <w:t xml:space="preserve">Margin</w:t>
            </w:r>
          </w:p>
        </w:tc>
        <w:tc>
          <w:p>
            <w:pPr>
              <w:pStyle w:val="Compact"/>
              <w:jc w:val="left"/>
            </w:pPr>
            <w:r>
              <w:t xml:space="preserve">由现场控制计算得到的饮水机剩余水量</w:t>
            </w:r>
          </w:p>
        </w:tc>
      </w:tr>
      <w:tr>
        <w:tc>
          <w:p>
            <w:pPr>
              <w:pStyle w:val="Compact"/>
              <w:jc w:val="left"/>
            </w:pPr>
            <w:r>
              <w:t xml:space="preserve">Warning</w:t>
            </w:r>
          </w:p>
        </w:tc>
        <w:tc>
          <w:p>
            <w:pPr>
              <w:pStyle w:val="Compact"/>
              <w:jc w:val="left"/>
            </w:pPr>
            <w:r>
              <w:t xml:space="preserve">{"01" : "预警", "00":"无预警"}</w:t>
            </w:r>
          </w:p>
        </w:tc>
      </w:tr>
      <w:tr>
        <w:tc>
          <w:p>
            <w:pPr>
              <w:pStyle w:val="Compact"/>
              <w:jc w:val="left"/>
            </w:pPr>
            <w:r>
              <w:t xml:space="preserve">Time</w:t>
            </w:r>
          </w:p>
        </w:tc>
        <w:tc>
          <w:p>
            <w:pPr>
              <w:pStyle w:val="Compact"/>
              <w:jc w:val="left"/>
            </w:pPr>
            <w:r>
              <w:t xml:space="preserve">上报时间</w:t>
            </w:r>
          </w:p>
        </w:tc>
      </w:tr>
      <w:tr>
        <w:tc>
          <w:p>
            <w:pPr>
              <w:pStyle w:val="Compact"/>
              <w:jc w:val="left"/>
            </w:pPr>
            <w:r>
              <w:t xml:space="preserve">Check</w:t>
            </w:r>
          </w:p>
        </w:tc>
        <w:tc>
          <w:p>
            <w:pPr>
              <w:pStyle w:val="Compact"/>
              <w:jc w:val="left"/>
            </w:pPr>
            <w:r>
              <w:t xml:space="preserve">校验和</w:t>
            </w:r>
          </w:p>
        </w:tc>
      </w:tr>
    </w:tbl>
    <w:bookmarkEnd w:id="0"/>
    <w:bookmarkStart w:id="0" w:name="tbl:device_info_protocol"/>
    <w:p>
      <w:pPr>
        <w:pStyle w:val="TableCaption"/>
      </w:pPr>
      <w:r>
        <w:t xml:space="preserve">Table 6.4: 设备信息上传协议</w:t>
      </w:r>
      <w:r>
        <w:t xml:space="preserve"> </w:t>
      </w:r>
    </w:p>
    <w:tbl>
      <w:tblPr>
        <w:tblStyle w:val="TableNormal"/>
        <w:tblW w:type="pct" w:w="0.0"/>
        <w:tblLook w:firstRow="1"/>
        <w:tblCaption w:val="Table 6.4: 设备信息上传协议 "/>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内容</w:t>
            </w:r>
          </w:p>
        </w:tc>
      </w:tr>
      <w:tr>
        <w:tc>
          <w:p>
            <w:pPr>
              <w:pStyle w:val="Compact"/>
              <w:jc w:val="left"/>
            </w:pPr>
            <w:r>
              <w:t xml:space="preserve">AreaID</w:t>
            </w:r>
          </w:p>
        </w:tc>
        <w:tc>
          <w:p>
            <w:pPr>
              <w:pStyle w:val="Compact"/>
              <w:jc w:val="left"/>
            </w:pPr>
            <w:r>
              <w:t xml:space="preserve">每一个区域设定一个唯一 ID，以区分不同的地点</w:t>
            </w:r>
          </w:p>
        </w:tc>
      </w:tr>
      <w:tr>
        <w:tc>
          <w:p>
            <w:pPr>
              <w:pStyle w:val="Compact"/>
              <w:jc w:val="left"/>
            </w:pPr>
            <w:r>
              <w:t xml:space="preserve">DeviceID</w:t>
            </w:r>
          </w:p>
        </w:tc>
        <w:tc>
          <w:p>
            <w:pPr>
              <w:pStyle w:val="Compact"/>
              <w:jc w:val="left"/>
            </w:pPr>
            <w:r>
              <w:t xml:space="preserve">传感器设备 ID</w:t>
            </w:r>
          </w:p>
        </w:tc>
      </w:tr>
      <w:tr>
        <w:tc>
          <w:p>
            <w:pPr>
              <w:pStyle w:val="Compact"/>
              <w:jc w:val="left"/>
            </w:pPr>
            <w:r>
              <w:t xml:space="preserve">DeviceName</w:t>
            </w:r>
          </w:p>
        </w:tc>
        <w:tc>
          <w:p>
            <w:pPr>
              <w:pStyle w:val="Compact"/>
              <w:jc w:val="left"/>
            </w:pPr>
            <w:r>
              <w:t xml:space="preserve">设备名称</w:t>
            </w:r>
          </w:p>
        </w:tc>
      </w:tr>
      <w:tr>
        <w:tc>
          <w:p>
            <w:pPr>
              <w:pStyle w:val="Compact"/>
              <w:jc w:val="left"/>
            </w:pPr>
            <w:r>
              <w:t xml:space="preserve">DeviceType</w:t>
            </w:r>
          </w:p>
        </w:tc>
        <w:tc>
          <w:p>
            <w:pPr>
              <w:pStyle w:val="Compact"/>
              <w:jc w:val="left"/>
            </w:pPr>
            <w:r>
              <w:t xml:space="preserve">设备类型</w:t>
            </w:r>
          </w:p>
        </w:tc>
      </w:tr>
      <w:tr>
        <w:tc>
          <w:p>
            <w:pPr>
              <w:pStyle w:val="Compact"/>
              <w:jc w:val="left"/>
            </w:pPr>
            <w:r>
              <w:t xml:space="preserve">Time</w:t>
            </w:r>
          </w:p>
        </w:tc>
        <w:tc>
          <w:p>
            <w:pPr>
              <w:pStyle w:val="Compact"/>
              <w:jc w:val="left"/>
            </w:pPr>
            <w:r>
              <w:t xml:space="preserve">上报时间</w:t>
            </w:r>
          </w:p>
        </w:tc>
      </w:tr>
      <w:tr>
        <w:tc>
          <w:p>
            <w:pPr>
              <w:pStyle w:val="Compact"/>
              <w:jc w:val="left"/>
            </w:pPr>
            <w:r>
              <w:t xml:space="preserve">Status</w:t>
            </w:r>
          </w:p>
        </w:tc>
        <w:tc>
          <w:p>
            <w:pPr>
              <w:pStyle w:val="Compact"/>
              <w:jc w:val="left"/>
            </w:pPr>
            <w:r>
              <w:t xml:space="preserve">{“01”: “开”, “02”: “关”, “03”: “故障”}</w:t>
            </w:r>
          </w:p>
        </w:tc>
      </w:tr>
      <w:tr>
        <w:tc>
          <w:p>
            <w:pPr>
              <w:pStyle w:val="Compact"/>
              <w:jc w:val="left"/>
            </w:pPr>
            <w:r>
              <w:t xml:space="preserve">Check</w:t>
            </w:r>
          </w:p>
        </w:tc>
        <w:tc>
          <w:p>
            <w:pPr>
              <w:pStyle w:val="Compact"/>
              <w:jc w:val="left"/>
            </w:pPr>
            <w:r>
              <w:t xml:space="preserve">校验和</w:t>
            </w:r>
          </w:p>
        </w:tc>
      </w:tr>
    </w:tbl>
    <w:bookmarkEnd w:id="0"/>
    <w:bookmarkStart w:id="0" w:name="tbl:command_protocol"/>
    <w:p>
      <w:pPr>
        <w:pStyle w:val="TableCaption"/>
      </w:pPr>
      <w:r>
        <w:t xml:space="preserve">Table 6.5: 设备信息上传协议</w:t>
      </w:r>
      <w:r>
        <w:t xml:space="preserve"> </w:t>
      </w:r>
    </w:p>
    <w:tbl>
      <w:tblPr>
        <w:tblStyle w:val="TableNormal"/>
        <w:tblW w:type="pct" w:w="0.0"/>
        <w:tblLook w:firstRow="1"/>
        <w:tblCaption w:val="Table 6.5: 设备信息上传协议 "/>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内容</w:t>
            </w:r>
          </w:p>
        </w:tc>
      </w:tr>
      <w:tr>
        <w:tc>
          <w:p>
            <w:pPr>
              <w:pStyle w:val="Compact"/>
              <w:jc w:val="left"/>
            </w:pPr>
            <w:r>
              <w:t xml:space="preserve">AreaID</w:t>
            </w:r>
          </w:p>
        </w:tc>
        <w:tc>
          <w:p>
            <w:pPr>
              <w:pStyle w:val="Compact"/>
              <w:jc w:val="left"/>
            </w:pPr>
            <w:r>
              <w:t xml:space="preserve">设备所属区域 ID</w:t>
            </w:r>
          </w:p>
        </w:tc>
      </w:tr>
      <w:tr>
        <w:tc>
          <w:p>
            <w:pPr>
              <w:pStyle w:val="Compact"/>
              <w:jc w:val="left"/>
            </w:pPr>
            <w:r>
              <w:t xml:space="preserve">DeviceID</w:t>
            </w:r>
          </w:p>
        </w:tc>
        <w:tc>
          <w:p>
            <w:pPr>
              <w:pStyle w:val="Compact"/>
              <w:jc w:val="left"/>
            </w:pPr>
            <w:r>
              <w:t xml:space="preserve">传感器设备 ID</w:t>
            </w:r>
          </w:p>
        </w:tc>
      </w:tr>
      <w:tr>
        <w:tc>
          <w:p>
            <w:pPr>
              <w:pStyle w:val="Compact"/>
              <w:jc w:val="left"/>
            </w:pPr>
            <w:r>
              <w:t xml:space="preserve">Time</w:t>
            </w:r>
          </w:p>
        </w:tc>
        <w:tc>
          <w:p>
            <w:pPr>
              <w:pStyle w:val="Compact"/>
              <w:jc w:val="left"/>
            </w:pPr>
            <w:r>
              <w:t xml:space="preserve">下达时间</w:t>
            </w:r>
          </w:p>
        </w:tc>
      </w:tr>
      <w:tr>
        <w:tc>
          <w:p>
            <w:pPr>
              <w:pStyle w:val="Compact"/>
              <w:jc w:val="left"/>
            </w:pPr>
            <w:r>
              <w:t xml:space="preserve">Command</w:t>
            </w:r>
          </w:p>
        </w:tc>
        <w:tc>
          <w:p>
            <w:pPr>
              <w:pStyle w:val="Compact"/>
              <w:jc w:val="left"/>
            </w:pPr>
            <w:r>
              <w:t xml:space="preserve">{“01”: ”开”, “02”:“关”, “03”: “索要设备信息”, “04”: “索要采集数据”}</w:t>
            </w:r>
          </w:p>
        </w:tc>
      </w:tr>
      <w:tr>
        <w:tc>
          <w:p>
            <w:pPr>
              <w:pStyle w:val="Compact"/>
              <w:jc w:val="left"/>
            </w:pPr>
            <w:r>
              <w:t xml:space="preserve">Check</w:t>
            </w:r>
          </w:p>
        </w:tc>
        <w:tc>
          <w:p>
            <w:pPr>
              <w:pStyle w:val="Compact"/>
              <w:jc w:val="left"/>
            </w:pPr>
            <w:r>
              <w:t xml:space="preserve">校验和</w:t>
            </w:r>
          </w:p>
        </w:tc>
      </w:tr>
    </w:tbl>
    <w:bookmarkEnd w:id="0"/>
    <w:p>
      <w:pPr>
        <w:pStyle w:val="1"/>
      </w:pPr>
      <w:bookmarkStart w:id="79" w:name="服务器软件设计"/>
      <w:bookmarkEnd w:id="79"/>
      <w:r>
        <w:t xml:space="preserve">服务器软件设计</w:t>
      </w:r>
    </w:p>
    <w:p>
      <w:pPr>
        <w:pStyle w:val="FirstParagraph"/>
      </w:pPr>
      <w:r>
        <w:t xml:space="preserve">应用服务器端开发的主要目的是实现对用户饮水情况的实时监测及为用户提供更便捷的送水服务。本平台可实现对多个监控点统一管理，并具有项目管理、监控管理、查询与预警等功能。应用层主要是设计数据存储处理平台，对感知层设备和采集到的数据进行可视化展示及管理，并直观地为决策者提供告警和决策支持服务[24,25]。</w:t>
      </w:r>
    </w:p>
    <w:p>
      <w:pPr>
        <w:pStyle w:val="2"/>
      </w:pPr>
      <w:bookmarkStart w:id="80" w:name="需求分析及设计"/>
      <w:bookmarkEnd w:id="80"/>
      <w:r>
        <w:t xml:space="preserve">需求分析及设计</w:t>
      </w:r>
    </w:p>
    <w:p>
      <w:pPr>
        <w:pStyle w:val="FirstParagraph"/>
      </w:pPr>
      <w:r>
        <w:t xml:space="preserve">本平台主要实现对用户信息、项目信息、设备信息的管理，并具有数据查询和警告功能。用户根据自己的需求具有主动申请送水、主动拒绝送水、查询往期饮水情况及预警等权限，可实现对本人信息的查询、管理与决策功能。通过对界面的设计，增强界面的可视化性，方便用户操作。=然间系统的功能模块图如图</w:t>
      </w:r>
      <w:r>
        <w:t xml:space="preserve"> </w:t>
      </w:r>
      <w:hyperlink w:anchor="fig:sys_module_design">
        <w:r>
          <w:rPr>
            <w:rStyle w:val="ac"/>
          </w:rPr>
          <w:t xml:space="preserve">7.1</w:t>
        </w:r>
      </w:hyperlink>
      <w:r>
        <w:t xml:space="preserve">。</w:t>
      </w:r>
    </w:p>
    <w:p>
      <w:pPr>
        <w:pStyle w:val="Compact"/>
        <w:numPr>
          <w:numId w:val="1011"/>
          <w:ilvl w:val="0"/>
        </w:numPr>
      </w:pPr>
      <w:r>
        <w:rPr>
          <w:b/>
        </w:rPr>
        <w:t xml:space="preserve">用户认证</w:t>
      </w:r>
      <w:r>
        <w:t xml:space="preserve"> </w:t>
      </w:r>
      <w:r>
        <w:t xml:space="preserve">该模块主要实现用户的注册与登录功能，用户通过输入用户名、密码、手机号等进行注册，注册成功后，输入用户名和密码进行登录。</w:t>
      </w:r>
    </w:p>
    <w:p>
      <w:pPr>
        <w:pStyle w:val="Compact"/>
        <w:numPr>
          <w:numId w:val="1011"/>
          <w:ilvl w:val="0"/>
        </w:numPr>
      </w:pPr>
      <w:r>
        <w:rPr>
          <w:b/>
        </w:rPr>
        <w:t xml:space="preserve">个人中心</w:t>
      </w:r>
      <w:r>
        <w:t xml:space="preserve"> </w:t>
      </w:r>
      <w:r>
        <w:t xml:space="preserve">本功能主要包括套餐管理和个人信息管理两大模块。套餐管理模块包括送水套餐的查询与创建。个人信息模块包括用户信息的查询与部分信息的修改。</w:t>
      </w:r>
    </w:p>
    <w:p>
      <w:pPr>
        <w:pStyle w:val="Compact"/>
        <w:numPr>
          <w:numId w:val="1011"/>
          <w:ilvl w:val="0"/>
        </w:numPr>
      </w:pPr>
      <w:r>
        <w:rPr>
          <w:b/>
        </w:rPr>
        <w:t xml:space="preserve">监测管理</w:t>
      </w:r>
      <w:r>
        <w:t xml:space="preserve"> </w:t>
      </w:r>
      <w:r>
        <w:t xml:space="preserve">本模块由设备管理、设备控制和监控节点管理组成。设备管理主要是对设备的增加、删除和信息的查看。设备控制主要是对设备下发控制指令，以及设备状态的查看。监控节点管理引入百度地图接口可实现各节点信息的管理，节点内各不同设备部署情况等信息的管理。</w:t>
      </w:r>
    </w:p>
    <w:p>
      <w:pPr>
        <w:pStyle w:val="Compact"/>
        <w:numPr>
          <w:numId w:val="1011"/>
          <w:ilvl w:val="0"/>
        </w:numPr>
      </w:pPr>
      <w:r>
        <w:rPr>
          <w:b/>
        </w:rPr>
        <w:t xml:space="preserve">查询管理</w:t>
      </w:r>
      <w:r>
        <w:t xml:space="preserve"> </w:t>
      </w:r>
      <w:r>
        <w:t xml:space="preserve">包括实时环境查询、监测点信息查询和历史数据查询组成，实时查询主要用来显查询处于运行状态的各监测设备所采集的实时值，监测点信息查询主要用来查询各监测点的设备信息和历史数据。</w:t>
      </w:r>
    </w:p>
    <w:p>
      <w:pPr>
        <w:pStyle w:val="Compact"/>
        <w:numPr>
          <w:numId w:val="1011"/>
          <w:ilvl w:val="0"/>
        </w:numPr>
      </w:pPr>
      <w:r>
        <w:rPr>
          <w:b/>
        </w:rPr>
        <w:t xml:space="preserve">报警系统</w:t>
      </w:r>
      <w:r>
        <w:t xml:space="preserve"> </w:t>
      </w:r>
      <w:r>
        <w:t xml:space="preserve">主要是对用户饮水机水量达到预警值（无水或预警水量加热）情况，向用户推送预警通知。异常数据报警主要是根据监测数据与标准数据对比，当监测的数据不在标准的数据范围内时，软件端会对该数据所属的传感器给出报警信息，并可以指导用户通过软件端下发控制指令，实现对饮水机的控制，以保证饮水机的安全使用。</w:t>
      </w:r>
    </w:p>
    <w:bookmarkStart w:id="0" w:name="fig:sys_module_design"/>
    <w:p>
      <w:pPr>
        <w:pStyle w:val="FigureWithCaption"/>
      </w:pPr>
      <w:r>
        <w:drawing>
          <wp:inline>
            <wp:extent cx="5486400" cy="4770245"/>
            <wp:effectExtent b="0" l="0" r="0" t="0"/>
            <wp:docPr descr="Figure 7.1: 系统功能模块设计" title="" id="1" name="Picture"/>
            <a:graphic>
              <a:graphicData uri="http://schemas.openxmlformats.org/drawingml/2006/picture">
                <pic:pic>
                  <pic:nvPicPr>
                    <pic:cNvPr descr="https://i.loli.net/2018/10/16/5bc5ad774c463.jpg" id="0" name="Picture"/>
                    <pic:cNvPicPr>
                      <a:picLocks noChangeArrowheads="1" noChangeAspect="1"/>
                    </pic:cNvPicPr>
                  </pic:nvPicPr>
                  <pic:blipFill>
                    <a:blip r:embed="rId83"/>
                    <a:stretch>
                      <a:fillRect/>
                    </a:stretch>
                  </pic:blipFill>
                  <pic:spPr bwMode="auto">
                    <a:xfrm>
                      <a:off x="0" y="0"/>
                      <a:ext cx="5486400" cy="4770245"/>
                    </a:xfrm>
                    <a:prstGeom prst="rect">
                      <a:avLst/>
                    </a:prstGeom>
                    <a:noFill/>
                    <a:ln w="9525">
                      <a:noFill/>
                      <a:headEnd/>
                      <a:tailEnd/>
                    </a:ln>
                  </pic:spPr>
                </pic:pic>
              </a:graphicData>
            </a:graphic>
          </wp:inline>
        </w:drawing>
      </w:r>
    </w:p>
    <w:p>
      <w:pPr>
        <w:pStyle w:val="ImageCaption"/>
      </w:pPr>
      <w:r>
        <w:t xml:space="preserve">Figure 7.1: 系统功能模块设计</w:t>
      </w:r>
    </w:p>
    <w:bookmarkEnd w:id="0"/>
    <w:p>
      <w:pPr>
        <w:pStyle w:val="2"/>
      </w:pPr>
      <w:bookmarkStart w:id="84" w:name="软件架构设计"/>
      <w:bookmarkEnd w:id="84"/>
      <w:r>
        <w:t xml:space="preserve">软件架构设计</w:t>
      </w:r>
    </w:p>
    <w:p>
      <w:pPr>
        <w:pStyle w:val="FirstParagraph"/>
      </w:pPr>
      <w:r>
        <w:t xml:space="preserve">该系统可以允许多个用户在多地进行访问，面对庞大的用户以及大量的数据，该系统的软件设计的实现采用 B/S 架构体系，通过HTTP协议传输数据，功能界面主要通过浏览器和微信APP实现，简化前端的事务逻辑，核心功能集中到服务器上，简化平台的开发。采用 B/S 结构将 MySQL数据库与应用程序安装在服务器上，用户端不用复杂的操作，仅仅通过一个浏览器或APP就可以快速实现对平台的数据访问和管理等。</w:t>
      </w:r>
    </w:p>
    <w:p>
      <w:pPr>
        <w:pStyle w:val="a0"/>
      </w:pPr>
      <w:r>
        <w:t xml:space="preserve">本平台的软件端结构分为表示层、业务逻辑层和数据层三个层次，其设计原理如图</w:t>
      </w:r>
      <w:r>
        <w:t xml:space="preserve"> </w:t>
      </w:r>
      <w:hyperlink w:anchor="fig:sys_struct_design">
        <w:r>
          <w:rPr>
            <w:rStyle w:val="ac"/>
          </w:rPr>
          <w:t xml:space="preserve">7.2</w:t>
        </w:r>
      </w:hyperlink>
      <w:r>
        <w:t xml:space="preserve"> </w:t>
      </w:r>
      <w:r>
        <w:t xml:space="preserve">所示。各层功能如下。</w:t>
      </w:r>
    </w:p>
    <w:bookmarkStart w:id="0" w:name="fig:sys_struct_design"/>
    <w:p>
      <w:pPr>
        <w:pStyle w:val="FigureWithCaption"/>
      </w:pPr>
      <w:r>
        <w:drawing>
          <wp:inline>
            <wp:extent cx="5486400" cy="3111190"/>
            <wp:effectExtent b="0" l="0" r="0" t="0"/>
            <wp:docPr descr="Figure 7.2: 系统软件结构设计" title="" id="1" name="Picture"/>
            <a:graphic>
              <a:graphicData uri="http://schemas.openxmlformats.org/drawingml/2006/picture">
                <pic:pic>
                  <pic:nvPicPr>
                    <pic:cNvPr descr="https://i.loli.net/2018/10/16/5bc5b1d0d0549.jpg" id="0" name="Picture"/>
                    <pic:cNvPicPr>
                      <a:picLocks noChangeArrowheads="1" noChangeAspect="1"/>
                    </pic:cNvPicPr>
                  </pic:nvPicPr>
                  <pic:blipFill>
                    <a:blip r:embed="rId87"/>
                    <a:stretch>
                      <a:fillRect/>
                    </a:stretch>
                  </pic:blipFill>
                  <pic:spPr bwMode="auto">
                    <a:xfrm>
                      <a:off x="0" y="0"/>
                      <a:ext cx="5486400" cy="3111190"/>
                    </a:xfrm>
                    <a:prstGeom prst="rect">
                      <a:avLst/>
                    </a:prstGeom>
                    <a:noFill/>
                    <a:ln w="9525">
                      <a:noFill/>
                      <a:headEnd/>
                      <a:tailEnd/>
                    </a:ln>
                  </pic:spPr>
                </pic:pic>
              </a:graphicData>
            </a:graphic>
          </wp:inline>
        </w:drawing>
      </w:r>
    </w:p>
    <w:p>
      <w:pPr>
        <w:pStyle w:val="ImageCaption"/>
      </w:pPr>
      <w:r>
        <w:t xml:space="preserve">Figure 7.2: 系统软件结构设计</w:t>
      </w:r>
    </w:p>
    <w:bookmarkEnd w:id="0"/>
    <w:p>
      <w:pPr>
        <w:pStyle w:val="Compact"/>
        <w:numPr>
          <w:numId w:val="1012"/>
          <w:ilvl w:val="0"/>
        </w:numPr>
      </w:pPr>
      <w:r>
        <w:rPr>
          <w:b/>
        </w:rPr>
        <w:t xml:space="preserve">展示层</w:t>
      </w:r>
      <w:r>
        <w:t xml:space="preserve"> </w:t>
      </w:r>
      <w:r>
        <w:t xml:space="preserve">主要是实现前后台的交互，实现对数据的可视化展示，以及对用户的操作进行分析。即浏览器或APP。</w:t>
      </w:r>
    </w:p>
    <w:p>
      <w:pPr>
        <w:pStyle w:val="Compact"/>
        <w:numPr>
          <w:numId w:val="1012"/>
          <w:ilvl w:val="0"/>
        </w:numPr>
      </w:pPr>
      <w:r>
        <w:t xml:space="preserve">业务逻辑层是信息双向传递的桥梁，用户发起请求或水量预警时，请求信息首先传送到本层，本层对请求进行分析与处理后，按照用户请求访问数据库，并将结果通过本层传递到展示层。即服务器程序。</w:t>
      </w:r>
    </w:p>
    <w:p>
      <w:pPr>
        <w:pStyle w:val="Compact"/>
        <w:numPr>
          <w:numId w:val="1012"/>
          <w:ilvl w:val="0"/>
        </w:numPr>
      </w:pPr>
      <w:r>
        <w:t xml:space="preserve">数据层是本结构的数据基础，实现对其他层的数据支持。即MySQL数据库。</w:t>
      </w:r>
    </w:p>
    <w:p>
      <w:pPr>
        <w:pStyle w:val="FirstParagraph"/>
      </w:pPr>
      <w:r>
        <w:t xml:space="preserve">业务逻辑层，应用服务器。它是基于B/S架构、HTTP协议编写的PC端应用程序。该程序实现方案有多种，该系统采用非常成熟的、面向对象的Java语言，由于该语言长期被用于编写企业级服务器，已经涌现出一大批的成熟的开发框架（如Tomcat容器，Spring Frameworks等），且其处理海量数据方面抗压能力及其跨平台性，可以在较短的时内实现一个高效、稳定的Server端程序。其工作可以概括为两部分：判断由LoRa发送的数据并通知用户预约送水时间；根据用户的反馈，预约时间，响应时间进行数据分析进而为用户提供更贴切的服务。</w:t>
      </w:r>
    </w:p>
    <w:p>
      <w:pPr>
        <w:pStyle w:val="a0"/>
      </w:pPr>
      <w:r>
        <w:t xml:space="preserve">展示层，即浏览器及APP。在当前的前后端分离的开发思想影响下，服务器端已不再完全与前端应用捆绑，前后端仅涉及数据的交互。而JSON</w:t>
      </w:r>
      <w:r>
        <w:rPr>
          <w:vertAlign w:val="superscript"/>
        </w:rPr>
        <w:t xml:space="preserve">[15]</w:t>
      </w:r>
      <w:r>
        <w:t xml:space="preserve">数据格式也完全符合该软件的设计思想。因此我们完全可以实现一个后端服务器而拥有多个前端APP。由于 WebApp 开发经过十多年的发展，也拥有一大批的优秀的开发框架，如快速构建页面的Bootstrap，方便 DOM 操作的JQuery，处理数据的 Vue等等。这也使得WebApp更易于开发。而随着微信小程序的兴起，移动端开发APP也变得更加简单。微信小程序提供给开发者一整套的接口，以及常用的界面布局控件，可以让我们快速的开发出符合需求的APP。</w:t>
      </w:r>
    </w:p>
    <w:p>
      <w:pPr>
        <w:pStyle w:val="2"/>
      </w:pPr>
      <w:bookmarkStart w:id="88" w:name="数据库设计"/>
      <w:bookmarkEnd w:id="88"/>
      <w:r>
        <w:t xml:space="preserve">数据库设计</w:t>
      </w:r>
    </w:p>
    <w:p>
      <w:pPr>
        <w:pStyle w:val="FirstParagraph"/>
      </w:pPr>
      <w:r>
        <w:t xml:space="preserve">为了能够将系统所需要的数据有结构、有条理进行存储及管理，需要慎重地对数据库进行设计。数据库在系统中的作用可以比拟为心脏在人体的作用，有着极为重要的意义。扼要地对数据库的功能进行分析，就是实现对数据的存储和处理。在本平台中，数据库的作用首先是存储饮水机中传感器检测、通过 LoRa 技术上传的水量数据，以便在平台需要时，数据库可以提供相应的数据。其次，数据库还可以实现对系统软件端下发的控制指令等其他数据的存储和读取。通过对本软件的需求、数据间的联系和每个数据属性的分析，设计与实现本系统所需的数据表，主要有用户表、套餐表、用户套餐关系表、区域表、节点表、传感器表。下面对这些表的主要属性进行陈列及说明。</w:t>
      </w:r>
    </w:p>
    <w:p>
      <w:pPr>
        <w:pStyle w:val="3"/>
      </w:pPr>
      <w:bookmarkStart w:id="89" w:name="用户的认证与授权系统的安全"/>
      <w:bookmarkEnd w:id="89"/>
      <w:r>
        <w:t xml:space="preserve">用户的认证与授权（系统的安全）</w:t>
      </w:r>
    </w:p>
    <w:p>
      <w:pPr>
        <w:pStyle w:val="FirstParagraph"/>
      </w:pPr>
      <w:r>
        <w:t xml:space="preserve">该系统设计用户交易操作，故系统安全更是重中之重。该系统设计采用基于角色的访问控制（Role-Based Access Control，RBAC）控制用户访问权限。在RBAC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r>
        <w:rPr>
          <w:vertAlign w:val="superscript"/>
        </w:rPr>
        <w:t xml:space="preserve">[16]</w:t>
      </w:r>
    </w:p>
    <w:p>
      <w:pPr>
        <w:pStyle w:val="a0"/>
      </w:pPr>
      <w:r>
        <w:t xml:space="preserve">通用的 RBAC 数据模型， 一般需要五张表（三张实体表，两张关系表）。三张实体表包括用户表、角色表、资源表。两张关系表包括。其之间关系如图</w:t>
      </w:r>
      <w:r>
        <w:t xml:space="preserve"> </w:t>
      </w:r>
      <w:hyperlink w:anchor="fig:rbac_model">
        <w:r>
          <w:rPr>
            <w:rStyle w:val="ac"/>
          </w:rPr>
          <w:t xml:space="preserve">7.3</w:t>
        </w:r>
      </w:hyperlink>
      <w:r>
        <w:t xml:space="preserve"> </w:t>
      </w:r>
      <w:r>
        <w:t xml:space="preserve">：</w:t>
      </w:r>
    </w:p>
    <w:bookmarkStart w:id="0" w:name="fig:rbac_model"/>
    <w:p>
      <w:pPr>
        <w:pStyle w:val="FigureWithCaption"/>
      </w:pPr>
      <w:r>
        <w:drawing>
          <wp:inline>
            <wp:extent cx="5486400" cy="2807181"/>
            <wp:effectExtent b="0" l="0" r="0" t="0"/>
            <wp:docPr descr="Figure 7.3: RBAC数据模型" title="" id="1" name="Picture"/>
            <a:graphic>
              <a:graphicData uri="http://schemas.openxmlformats.org/drawingml/2006/picture">
                <pic:pic>
                  <pic:nvPicPr>
                    <pic:cNvPr descr="http://upload-images.jianshu.io/upload_images/5464539-bbf88cad3343943e.png?imageMogr2/auto-orient/strip%7CimageView2/2/w/686" id="0" name="Picture"/>
                    <pic:cNvPicPr>
                      <a:picLocks noChangeArrowheads="1" noChangeAspect="1"/>
                    </pic:cNvPicPr>
                  </pic:nvPicPr>
                  <pic:blipFill>
                    <a:blip r:embed="rId92"/>
                    <a:stretch>
                      <a:fillRect/>
                    </a:stretch>
                  </pic:blipFill>
                  <pic:spPr bwMode="auto">
                    <a:xfrm>
                      <a:off x="0" y="0"/>
                      <a:ext cx="5486400" cy="2807181"/>
                    </a:xfrm>
                    <a:prstGeom prst="rect">
                      <a:avLst/>
                    </a:prstGeom>
                    <a:noFill/>
                    <a:ln w="9525">
                      <a:noFill/>
                      <a:headEnd/>
                      <a:tailEnd/>
                    </a:ln>
                  </pic:spPr>
                </pic:pic>
              </a:graphicData>
            </a:graphic>
          </wp:inline>
        </w:drawing>
      </w:r>
    </w:p>
    <w:p>
      <w:pPr>
        <w:pStyle w:val="ImageCaption"/>
      </w:pPr>
      <w:r>
        <w:t xml:space="preserve">Figure 7.3: RBAC数据模型</w:t>
      </w:r>
    </w:p>
    <w:bookmarkEnd w:id="0"/>
    <w:p>
      <w:pPr>
        <w:pStyle w:val="a0"/>
      </w:pPr>
      <w:r>
        <w:rPr>
          <w:b/>
        </w:rPr>
        <w:t xml:space="preserve">用户表（lora_user）</w:t>
      </w:r>
      <w:r>
        <w:t xml:space="preserve"> </w:t>
      </w:r>
      <w:r>
        <w:t xml:space="preserve">通过设计用户表的子段名、数据类型等，建立用户表，用于存储用户的基本信息（见表</w:t>
      </w:r>
      <w:r>
        <w:t xml:space="preserve"> </w:t>
      </w:r>
      <w:hyperlink w:anchor="tbl:table_lora_user">
        <w:r>
          <w:rPr>
            <w:rStyle w:val="ac"/>
          </w:rPr>
          <w:t xml:space="preserve">7.1</w:t>
        </w:r>
      </w:hyperlink>
      <w:r>
        <w:t xml:space="preserve"> </w:t>
      </w:r>
      <w:r>
        <w:t xml:space="preserve">），为系统的实现提供用户信息。</w:t>
      </w:r>
    </w:p>
    <w:bookmarkStart w:id="0" w:name="tbl:table_lora_user"/>
    <w:p>
      <w:pPr>
        <w:pStyle w:val="TableCaption"/>
      </w:pPr>
      <w:r>
        <w:t xml:space="preserve">Table 7.1: 用户表字段设计</w:t>
      </w:r>
      <w:r>
        <w:t xml:space="preserve"> </w:t>
      </w:r>
    </w:p>
    <w:tbl>
      <w:tblPr>
        <w:tblStyle w:val="TableNormal"/>
        <w:tblW w:type="pct" w:w="0.0"/>
        <w:tblLook w:firstRow="1"/>
        <w:tblCaption w:val="Table 7.1: 用户表字段设计 "/>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字段名称</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允许空</w:t>
            </w:r>
          </w:p>
        </w:tc>
        <w:tc>
          <w:tcPr>
            <w:tcBorders>
              <w:bottom w:val="single"/>
            </w:tcBorders>
            <w:vAlign w:val="bottom"/>
          </w:tcPr>
          <w:p>
            <w:pPr>
              <w:pStyle w:val="Compact"/>
              <w:jc w:val="left"/>
            </w:pPr>
            <w:r>
              <w:t xml:space="preserve">说明</w:t>
            </w:r>
          </w:p>
        </w:tc>
      </w:tr>
      <w:tr>
        <w:tc>
          <w:p>
            <w:pPr>
              <w:pStyle w:val="Compact"/>
              <w:jc w:val="left"/>
            </w:pPr>
            <w:r>
              <w:t xml:space="preserve">1</w:t>
            </w:r>
          </w:p>
        </w:tc>
        <w:tc>
          <w:p>
            <w:pPr>
              <w:pStyle w:val="Compact"/>
              <w:jc w:val="left"/>
            </w:pPr>
            <w:r>
              <w:t xml:space="preserve">id</w:t>
            </w:r>
          </w:p>
        </w:tc>
        <w:tc>
          <w:p>
            <w:pPr>
              <w:pStyle w:val="Compact"/>
              <w:jc w:val="left"/>
            </w:pPr>
            <w:r>
              <w:t xml:space="preserve">int(16)</w:t>
            </w:r>
          </w:p>
        </w:tc>
        <w:tc>
          <w:p>
            <w:pPr>
              <w:pStyle w:val="Compact"/>
              <w:jc w:val="left"/>
            </w:pPr>
            <w:r>
              <w:t xml:space="preserve">否</w:t>
            </w:r>
          </w:p>
        </w:tc>
        <w:tc>
          <w:p>
            <w:pPr>
              <w:pStyle w:val="Compact"/>
              <w:jc w:val="left"/>
            </w:pPr>
            <w:r>
              <w:t xml:space="preserve">ID，自增，主键</w:t>
            </w:r>
          </w:p>
        </w:tc>
      </w:tr>
      <w:tr>
        <w:tc>
          <w:p>
            <w:pPr>
              <w:pStyle w:val="Compact"/>
              <w:jc w:val="left"/>
            </w:pPr>
            <w:r>
              <w:t xml:space="preserve">2</w:t>
            </w:r>
          </w:p>
        </w:tc>
        <w:tc>
          <w:p>
            <w:pPr>
              <w:pStyle w:val="Compact"/>
              <w:jc w:val="left"/>
            </w:pPr>
            <w:r>
              <w:t xml:space="preserve">username</w:t>
            </w:r>
          </w:p>
        </w:tc>
        <w:tc>
          <w:p>
            <w:pPr>
              <w:pStyle w:val="Compact"/>
              <w:jc w:val="left"/>
            </w:pPr>
            <w:r>
              <w:t xml:space="preserve">varchar(12)</w:t>
            </w:r>
          </w:p>
        </w:tc>
        <w:tc>
          <w:p>
            <w:pPr>
              <w:pStyle w:val="Compact"/>
              <w:jc w:val="left"/>
            </w:pPr>
            <w:r>
              <w:t xml:space="preserve">否</w:t>
            </w:r>
          </w:p>
        </w:tc>
        <w:tc>
          <w:p>
            <w:pPr>
              <w:pStyle w:val="Compact"/>
              <w:jc w:val="left"/>
            </w:pPr>
            <w:r>
              <w:t xml:space="preserve">用户名</w:t>
            </w:r>
          </w:p>
        </w:tc>
      </w:tr>
      <w:tr>
        <w:tc>
          <w:p>
            <w:pPr>
              <w:pStyle w:val="Compact"/>
              <w:jc w:val="left"/>
            </w:pPr>
            <w:r>
              <w:t xml:space="preserve">3</w:t>
            </w:r>
          </w:p>
        </w:tc>
        <w:tc>
          <w:p>
            <w:pPr>
              <w:pStyle w:val="Compact"/>
              <w:jc w:val="left"/>
            </w:pPr>
            <w:r>
              <w:t xml:space="preserve">password</w:t>
            </w:r>
          </w:p>
        </w:tc>
        <w:tc>
          <w:p>
            <w:pPr>
              <w:pStyle w:val="Compact"/>
              <w:jc w:val="left"/>
            </w:pPr>
            <w:r>
              <w:t xml:space="preserve">char(16)</w:t>
            </w:r>
          </w:p>
        </w:tc>
        <w:tc>
          <w:p>
            <w:pPr>
              <w:pStyle w:val="Compact"/>
              <w:jc w:val="left"/>
            </w:pPr>
            <w:r>
              <w:t xml:space="preserve">否</w:t>
            </w:r>
          </w:p>
        </w:tc>
        <w:tc>
          <w:p>
            <w:pPr>
              <w:pStyle w:val="Compact"/>
              <w:jc w:val="left"/>
            </w:pPr>
            <w:r>
              <w:t xml:space="preserve">密码</w:t>
            </w:r>
          </w:p>
        </w:tc>
      </w:tr>
      <w:tr>
        <w:tc>
          <w:p>
            <w:pPr>
              <w:pStyle w:val="Compact"/>
              <w:jc w:val="left"/>
            </w:pPr>
            <w:r>
              <w:t xml:space="preserve">4</w:t>
            </w:r>
          </w:p>
        </w:tc>
        <w:tc>
          <w:p>
            <w:pPr>
              <w:pStyle w:val="Compact"/>
              <w:jc w:val="left"/>
            </w:pPr>
            <w:r>
              <w:t xml:space="preserve">tel</w:t>
            </w:r>
          </w:p>
        </w:tc>
        <w:tc>
          <w:p>
            <w:pPr>
              <w:pStyle w:val="Compact"/>
              <w:jc w:val="left"/>
            </w:pPr>
            <w:r>
              <w:t xml:space="preserve">varchar(13)</w:t>
            </w:r>
          </w:p>
        </w:tc>
        <w:tc>
          <w:p>
            <w:pPr>
              <w:pStyle w:val="Compact"/>
              <w:jc w:val="left"/>
            </w:pPr>
            <w:r>
              <w:t xml:space="preserve">是</w:t>
            </w:r>
          </w:p>
        </w:tc>
        <w:tc>
          <w:p>
            <w:pPr>
              <w:pStyle w:val="Compact"/>
              <w:jc w:val="left"/>
            </w:pPr>
            <w:r>
              <w:t xml:space="preserve">电话</w:t>
            </w:r>
          </w:p>
        </w:tc>
      </w:tr>
      <w:tr>
        <w:tc>
          <w:p>
            <w:pPr>
              <w:pStyle w:val="Compact"/>
              <w:jc w:val="left"/>
            </w:pPr>
            <w:r>
              <w:t xml:space="preserve">5</w:t>
            </w:r>
          </w:p>
        </w:tc>
        <w:tc>
          <w:p>
            <w:pPr>
              <w:pStyle w:val="Compact"/>
              <w:jc w:val="left"/>
            </w:pPr>
            <w:r>
              <w:t xml:space="preserve">register_date</w:t>
            </w:r>
          </w:p>
        </w:tc>
        <w:tc>
          <w:p>
            <w:pPr>
              <w:pStyle w:val="Compact"/>
              <w:jc w:val="left"/>
            </w:pPr>
            <w:r>
              <w:t xml:space="preserve">datetime</w:t>
            </w:r>
          </w:p>
        </w:tc>
        <w:tc>
          <w:p>
            <w:pPr>
              <w:pStyle w:val="Compact"/>
              <w:jc w:val="left"/>
            </w:pPr>
            <w:r>
              <w:t xml:space="preserve">是</w:t>
            </w:r>
          </w:p>
        </w:tc>
        <w:tc>
          <w:p>
            <w:pPr>
              <w:pStyle w:val="Compact"/>
              <w:jc w:val="left"/>
            </w:pPr>
            <w:r>
              <w:t xml:space="preserve">注册时间，默认值:CURRENT_TIMESTAMP</w:t>
            </w:r>
          </w:p>
        </w:tc>
      </w:tr>
      <w:tr>
        <w:tc>
          <w:p>
            <w:pPr>
              <w:pStyle w:val="Compact"/>
              <w:jc w:val="left"/>
            </w:pPr>
            <w:r>
              <w:t xml:space="preserve">6</w:t>
            </w:r>
          </w:p>
        </w:tc>
        <w:tc>
          <w:p>
            <w:pPr>
              <w:pStyle w:val="Compact"/>
              <w:jc w:val="left"/>
            </w:pPr>
            <w:r>
              <w:t xml:space="preserve">emial</w:t>
            </w:r>
          </w:p>
        </w:tc>
        <w:tc>
          <w:p>
            <w:pPr>
              <w:pStyle w:val="Compact"/>
              <w:jc w:val="left"/>
            </w:pPr>
            <w:r>
              <w:t xml:space="preserve">varchar(50)</w:t>
            </w:r>
          </w:p>
        </w:tc>
        <w:tc>
          <w:p>
            <w:pPr>
              <w:pStyle w:val="Compact"/>
              <w:jc w:val="left"/>
            </w:pPr>
            <w:r>
              <w:t xml:space="preserve">否</w:t>
            </w:r>
          </w:p>
        </w:tc>
        <w:tc>
          <w:p>
            <w:pPr>
              <w:pStyle w:val="Compact"/>
              <w:jc w:val="left"/>
            </w:pPr>
            <w:r>
              <w:t xml:space="preserve">邮箱</w:t>
            </w:r>
          </w:p>
        </w:tc>
      </w:tr>
      <w:tr>
        <w:tc>
          <w:p>
            <w:pPr>
              <w:pStyle w:val="Compact"/>
              <w:jc w:val="left"/>
            </w:pPr>
            <w:r>
              <w:t xml:space="preserve">7</w:t>
            </w:r>
          </w:p>
        </w:tc>
        <w:tc>
          <w:p>
            <w:pPr>
              <w:pStyle w:val="Compact"/>
              <w:jc w:val="left"/>
            </w:pPr>
            <w:r>
              <w:t xml:space="preserve">wechat</w:t>
            </w:r>
          </w:p>
        </w:tc>
        <w:tc>
          <w:p>
            <w:pPr>
              <w:pStyle w:val="Compact"/>
              <w:jc w:val="left"/>
            </w:pPr>
            <w:r>
              <w:t xml:space="preserve">varchar(30)</w:t>
            </w:r>
          </w:p>
        </w:tc>
        <w:tc>
          <w:p>
            <w:pPr>
              <w:pStyle w:val="Compact"/>
              <w:jc w:val="left"/>
            </w:pPr>
            <w:r>
              <w:t xml:space="preserve">是</w:t>
            </w:r>
          </w:p>
        </w:tc>
        <w:tc>
          <w:p>
            <w:pPr>
              <w:pStyle w:val="Compact"/>
              <w:jc w:val="left"/>
            </w:pPr>
            <w:r>
              <w:t xml:space="preserve">微信账号</w:t>
            </w:r>
          </w:p>
        </w:tc>
      </w:tr>
      <w:tr>
        <w:tc>
          <w:p>
            <w:pPr>
              <w:pStyle w:val="Compact"/>
              <w:jc w:val="left"/>
            </w:pPr>
            <w:r>
              <w:t xml:space="preserve">8</w:t>
            </w:r>
          </w:p>
        </w:tc>
        <w:tc>
          <w:p>
            <w:pPr>
              <w:pStyle w:val="Compact"/>
              <w:jc w:val="left"/>
            </w:pPr>
            <w:r>
              <w:t xml:space="preserve">balance</w:t>
            </w:r>
          </w:p>
        </w:tc>
        <w:tc>
          <w:p>
            <w:pPr>
              <w:pStyle w:val="Compact"/>
              <w:jc w:val="left"/>
            </w:pPr>
            <w:r>
              <w:t xml:space="preserve">float(7,2)</w:t>
            </w:r>
          </w:p>
        </w:tc>
        <w:tc>
          <w:p>
            <w:pPr>
              <w:pStyle w:val="Compact"/>
              <w:jc w:val="left"/>
            </w:pPr>
            <w:r>
              <w:t xml:space="preserve">否</w:t>
            </w:r>
          </w:p>
        </w:tc>
        <w:tc>
          <w:p>
            <w:pPr>
              <w:pStyle w:val="Compact"/>
              <w:jc w:val="left"/>
            </w:pPr>
            <w:r>
              <w:t xml:space="preserve">账户余额，精确到分（0~99999.99）</w:t>
            </w:r>
          </w:p>
        </w:tc>
      </w:tr>
      <w:tr>
        <w:tc>
          <w:p>
            <w:pPr>
              <w:pStyle w:val="Compact"/>
              <w:jc w:val="left"/>
            </w:pPr>
            <w:r>
              <w:t xml:space="preserve">9</w:t>
            </w:r>
          </w:p>
        </w:tc>
        <w:tc>
          <w:p>
            <w:pPr>
              <w:pStyle w:val="Compact"/>
              <w:jc w:val="left"/>
            </w:pPr>
            <w:r>
              <w:t xml:space="preserve">area_id</w:t>
            </w:r>
          </w:p>
        </w:tc>
        <w:tc>
          <w:p>
            <w:pPr>
              <w:pStyle w:val="Compact"/>
              <w:jc w:val="left"/>
            </w:pPr>
            <w:r>
              <w:t xml:space="preserve">int(16)</w:t>
            </w:r>
          </w:p>
        </w:tc>
        <w:tc>
          <w:p>
            <w:pPr>
              <w:pStyle w:val="Compact"/>
              <w:jc w:val="left"/>
            </w:pPr>
            <w:r>
              <w:t xml:space="preserve">否</w:t>
            </w:r>
          </w:p>
        </w:tc>
        <w:tc>
          <w:p>
            <w:pPr>
              <w:pStyle w:val="Compact"/>
              <w:jc w:val="left"/>
            </w:pPr>
            <w:r>
              <w:t xml:space="preserve">区域表主键</w:t>
            </w:r>
          </w:p>
        </w:tc>
      </w:tr>
      <w:tr>
        <w:tc>
          <w:p>
            <w:pPr>
              <w:pStyle w:val="Compact"/>
              <w:jc w:val="left"/>
            </w:pPr>
            <w:r>
              <w:t xml:space="preserve">10</w:t>
            </w:r>
          </w:p>
        </w:tc>
        <w:tc>
          <w:p>
            <w:pPr>
              <w:pStyle w:val="Compact"/>
              <w:jc w:val="left"/>
            </w:pPr>
            <w:r>
              <w:t xml:space="preserve">status</w:t>
            </w:r>
          </w:p>
        </w:tc>
        <w:tc>
          <w:p>
            <w:pPr>
              <w:pStyle w:val="Compact"/>
              <w:jc w:val="left"/>
            </w:pPr>
            <w:r>
              <w:t xml:space="preserve">tinyint</w:t>
            </w:r>
          </w:p>
        </w:tc>
        <w:tc>
          <w:p>
            <w:pPr>
              <w:pStyle w:val="Compact"/>
              <w:jc w:val="left"/>
            </w:pPr>
            <w:r>
              <w:t xml:space="preserve">否</w:t>
            </w:r>
          </w:p>
        </w:tc>
        <w:tc>
          <w:p>
            <w:pPr>
              <w:pStyle w:val="Compact"/>
              <w:jc w:val="left"/>
            </w:pPr>
            <w:r>
              <w:t xml:space="preserve">该用户是否有效</w:t>
            </w:r>
          </w:p>
        </w:tc>
      </w:tr>
    </w:tbl>
    <w:bookmarkEnd w:id="0"/>
    <w:p>
      <w:pPr>
        <w:pStyle w:val="a0"/>
      </w:pPr>
      <w:r>
        <w:rPr>
          <w:b/>
        </w:rPr>
        <w:t xml:space="preserve">角色表（lora_character）</w:t>
      </w:r>
      <w:r>
        <w:t xml:space="preserve"> </w:t>
      </w:r>
      <w:r>
        <w:t xml:space="preserve">一个完整的系统必然包含多种用户，而这种类便成为“角色”。例如，在该系统中，普通消费者作为普通用户，而拥有管理权限的用户又包括了系统维护开发人员、业务人员、决策发布者等（见表</w:t>
      </w:r>
      <w:r>
        <w:t xml:space="preserve"> </w:t>
      </w:r>
      <w:hyperlink w:anchor="tbl:table_lora_character">
        <w:r>
          <w:rPr>
            <w:rStyle w:val="ac"/>
          </w:rPr>
          <w:t xml:space="preserve">7.2</w:t>
        </w:r>
      </w:hyperlink>
      <w:r>
        <w:t xml:space="preserve"> </w:t>
      </w:r>
      <w:r>
        <w:t xml:space="preserve">）。</w:t>
      </w:r>
    </w:p>
    <w:bookmarkStart w:id="0" w:name="tbl:table_lora_character"/>
    <w:p>
      <w:pPr>
        <w:pStyle w:val="TableCaption"/>
      </w:pPr>
      <w:r>
        <w:t xml:space="preserve">Table 7.2: 系统角色表字段设计</w:t>
      </w:r>
      <w:r>
        <w:t xml:space="preserve"> </w:t>
      </w:r>
    </w:p>
    <w:tbl>
      <w:tblPr>
        <w:tblStyle w:val="TableNormal"/>
        <w:tblW w:type="pct" w:w="0.0"/>
        <w:tblLook w:firstRow="1"/>
        <w:tblCaption w:val="Table 7.2: 系统角色表字段设计 "/>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字段名称</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允许空</w:t>
            </w:r>
          </w:p>
        </w:tc>
        <w:tc>
          <w:tcPr>
            <w:tcBorders>
              <w:bottom w:val="single"/>
            </w:tcBorders>
            <w:vAlign w:val="bottom"/>
          </w:tcPr>
          <w:p>
            <w:pPr>
              <w:pStyle w:val="Compact"/>
              <w:jc w:val="left"/>
            </w:pPr>
            <w:r>
              <w:t xml:space="preserve">说明</w:t>
            </w:r>
          </w:p>
        </w:tc>
      </w:tr>
      <w:tr>
        <w:tc>
          <w:p>
            <w:pPr>
              <w:pStyle w:val="Compact"/>
              <w:jc w:val="left"/>
            </w:pPr>
            <w:r>
              <w:t xml:space="preserve">1</w:t>
            </w:r>
          </w:p>
        </w:tc>
        <w:tc>
          <w:p>
            <w:pPr>
              <w:pStyle w:val="Compact"/>
              <w:jc w:val="left"/>
            </w:pPr>
            <w:r>
              <w:t xml:space="preserve">id</w:t>
            </w:r>
          </w:p>
        </w:tc>
        <w:tc>
          <w:p>
            <w:pPr>
              <w:pStyle w:val="Compact"/>
              <w:jc w:val="left"/>
            </w:pPr>
            <w:r>
              <w:t xml:space="preserve">int(16)</w:t>
            </w:r>
          </w:p>
        </w:tc>
        <w:tc>
          <w:p>
            <w:pPr>
              <w:pStyle w:val="Compact"/>
              <w:jc w:val="left"/>
            </w:pPr>
            <w:r>
              <w:t xml:space="preserve">否</w:t>
            </w:r>
          </w:p>
        </w:tc>
        <w:tc>
          <w:p>
            <w:pPr>
              <w:pStyle w:val="Compact"/>
              <w:jc w:val="left"/>
            </w:pPr>
            <w:r>
              <w:t xml:space="preserve">自增，主键</w:t>
            </w:r>
          </w:p>
        </w:tc>
      </w:tr>
      <w:tr>
        <w:tc>
          <w:p>
            <w:pPr>
              <w:pStyle w:val="Compact"/>
              <w:jc w:val="left"/>
            </w:pPr>
            <w:r>
              <w:t xml:space="preserve">2</w:t>
            </w:r>
          </w:p>
        </w:tc>
        <w:tc>
          <w:p>
            <w:pPr>
              <w:pStyle w:val="Compact"/>
              <w:jc w:val="left"/>
            </w:pPr>
            <w:r>
              <w:t xml:space="preserve">name</w:t>
            </w:r>
          </w:p>
        </w:tc>
        <w:tc>
          <w:p>
            <w:pPr>
              <w:pStyle w:val="Compact"/>
              <w:jc w:val="left"/>
            </w:pPr>
            <w:r>
              <w:t xml:space="preserve">varchar(22)</w:t>
            </w:r>
          </w:p>
        </w:tc>
        <w:tc>
          <w:p>
            <w:pPr>
              <w:pStyle w:val="Compact"/>
              <w:jc w:val="left"/>
            </w:pPr>
            <w:r>
              <w:t xml:space="preserve">否</w:t>
            </w:r>
          </w:p>
        </w:tc>
        <w:tc>
          <w:p>
            <w:pPr>
              <w:pStyle w:val="Compact"/>
              <w:jc w:val="left"/>
            </w:pPr>
            <w:r>
              <w:t xml:space="preserve">角色没名称</w:t>
            </w:r>
          </w:p>
        </w:tc>
      </w:tr>
      <w:tr>
        <w:tc>
          <w:p>
            <w:pPr>
              <w:pStyle w:val="Compact"/>
              <w:jc w:val="left"/>
            </w:pPr>
            <w:r>
              <w:t xml:space="preserve">3</w:t>
            </w:r>
          </w:p>
        </w:tc>
        <w:tc>
          <w:p>
            <w:pPr>
              <w:pStyle w:val="Compact"/>
              <w:jc w:val="left"/>
            </w:pPr>
            <w:r>
              <w:t xml:space="preserve">status</w:t>
            </w:r>
          </w:p>
        </w:tc>
        <w:tc>
          <w:p>
            <w:pPr>
              <w:pStyle w:val="Compact"/>
              <w:jc w:val="left"/>
            </w:pPr>
            <w:r>
              <w:t xml:space="preserve">tinyint</w:t>
            </w:r>
          </w:p>
        </w:tc>
        <w:tc>
          <w:p>
            <w:pPr>
              <w:pStyle w:val="Compact"/>
              <w:jc w:val="left"/>
            </w:pPr>
            <w:r>
              <w:t xml:space="preserve">否</w:t>
            </w:r>
          </w:p>
        </w:tc>
        <w:tc>
          <w:p>
            <w:pPr>
              <w:pStyle w:val="Compact"/>
              <w:jc w:val="left"/>
            </w:pPr>
            <w:r>
              <w:t xml:space="preserve">状态，是否有效</w:t>
            </w:r>
          </w:p>
        </w:tc>
      </w:tr>
    </w:tbl>
    <w:bookmarkEnd w:id="0"/>
    <w:p>
      <w:pPr>
        <w:pStyle w:val="a0"/>
      </w:pPr>
      <w:r>
        <w:rPr>
          <w:b/>
        </w:rPr>
        <w:t xml:space="preserve">资源表（lora_resource）</w:t>
      </w:r>
      <w:r>
        <w:t xml:space="preserve"> </w:t>
      </w:r>
      <w:r>
        <w:t xml:space="preserve">每种不同的角色的权限是通过其可以访问的资源决定的。系统的软件端通过HTTP协议进行数据交互，那么访问的URL便是资源，若是以WebApp为例，其页面上的每一个控件都是资源(见表</w:t>
      </w:r>
      <w:r>
        <w:t xml:space="preserve"> </w:t>
      </w:r>
      <w:hyperlink w:anchor="tbl:table_lora_resource">
        <w:r>
          <w:rPr>
            <w:rStyle w:val="ac"/>
          </w:rPr>
          <w:t xml:space="preserve">7.3</w:t>
        </w:r>
      </w:hyperlink>
      <w:r>
        <w:t xml:space="preserve"> </w:t>
      </w:r>
      <w:r>
        <w:t xml:space="preserve">)。很明显，这张表是由开发运营人员维护的。</w:t>
      </w:r>
    </w:p>
    <w:bookmarkStart w:id="0" w:name="tbl:table_lora_resource"/>
    <w:p>
      <w:pPr>
        <w:pStyle w:val="TableCaption"/>
      </w:pPr>
      <w:r>
        <w:t xml:space="preserve">Table 7.3: 系统资源表字段设计</w:t>
      </w:r>
      <w:r>
        <w:t xml:space="preserve"> </w:t>
      </w:r>
    </w:p>
    <w:tbl>
      <w:tblPr>
        <w:tblStyle w:val="TableNormal"/>
        <w:tblW w:type="pct" w:w="0.0"/>
        <w:tblLook w:firstRow="1"/>
        <w:tblCaption w:val="Table 7.3: 系统资源表字段设计 "/>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字段名称</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允许空</w:t>
            </w:r>
          </w:p>
        </w:tc>
        <w:tc>
          <w:tcPr>
            <w:tcBorders>
              <w:bottom w:val="single"/>
            </w:tcBorders>
            <w:vAlign w:val="bottom"/>
          </w:tcPr>
          <w:p>
            <w:pPr>
              <w:pStyle w:val="Compact"/>
              <w:jc w:val="left"/>
            </w:pPr>
            <w:r>
              <w:t xml:space="preserve">说明</w:t>
            </w:r>
          </w:p>
        </w:tc>
      </w:tr>
      <w:tr>
        <w:tc>
          <w:p>
            <w:pPr>
              <w:pStyle w:val="Compact"/>
              <w:jc w:val="left"/>
            </w:pPr>
            <w:r>
              <w:t xml:space="preserve">1</w:t>
            </w:r>
          </w:p>
        </w:tc>
        <w:tc>
          <w:p>
            <w:pPr>
              <w:pStyle w:val="Compact"/>
              <w:jc w:val="left"/>
            </w:pPr>
            <w:r>
              <w:t xml:space="preserve">id</w:t>
            </w:r>
          </w:p>
        </w:tc>
        <w:tc>
          <w:p>
            <w:pPr>
              <w:pStyle w:val="Compact"/>
              <w:jc w:val="left"/>
            </w:pPr>
            <w:r>
              <w:t xml:space="preserve">int(16)</w:t>
            </w:r>
          </w:p>
        </w:tc>
        <w:tc>
          <w:p>
            <w:pPr>
              <w:pStyle w:val="Compact"/>
              <w:jc w:val="left"/>
            </w:pPr>
            <w:r>
              <w:t xml:space="preserve">否</w:t>
            </w:r>
          </w:p>
        </w:tc>
        <w:tc>
          <w:p>
            <w:pPr>
              <w:pStyle w:val="Compact"/>
              <w:jc w:val="left"/>
            </w:pPr>
            <w:r>
              <w:t xml:space="preserve">自增，主键</w:t>
            </w:r>
          </w:p>
        </w:tc>
      </w:tr>
      <w:tr>
        <w:tc>
          <w:p>
            <w:pPr>
              <w:pStyle w:val="Compact"/>
              <w:jc w:val="left"/>
            </w:pPr>
            <w:r>
              <w:t xml:space="preserve">2</w:t>
            </w:r>
          </w:p>
        </w:tc>
        <w:tc>
          <w:p>
            <w:pPr>
              <w:pStyle w:val="Compact"/>
              <w:jc w:val="left"/>
            </w:pPr>
            <w:r>
              <w:t xml:space="preserve">name</w:t>
            </w:r>
          </w:p>
        </w:tc>
        <w:tc>
          <w:p>
            <w:pPr>
              <w:pStyle w:val="Compact"/>
              <w:jc w:val="left"/>
            </w:pPr>
            <w:r>
              <w:t xml:space="preserve">varchar(50)</w:t>
            </w:r>
          </w:p>
        </w:tc>
        <w:tc>
          <w:p>
            <w:pPr>
              <w:pStyle w:val="Compact"/>
              <w:jc w:val="left"/>
            </w:pPr>
            <w:r>
              <w:t xml:space="preserve">是</w:t>
            </w:r>
          </w:p>
        </w:tc>
        <w:tc>
          <w:p>
            <w:pPr>
              <w:pStyle w:val="Compact"/>
              <w:jc w:val="left"/>
            </w:pPr>
            <w:r>
              <w:t xml:space="preserve">资源名称</w:t>
            </w:r>
          </w:p>
        </w:tc>
      </w:tr>
      <w:tr>
        <w:tc>
          <w:p>
            <w:pPr>
              <w:pStyle w:val="Compact"/>
              <w:jc w:val="left"/>
            </w:pPr>
            <w:r>
              <w:t xml:space="preserve">3</w:t>
            </w:r>
          </w:p>
        </w:tc>
        <w:tc>
          <w:p>
            <w:pPr>
              <w:pStyle w:val="Compact"/>
              <w:jc w:val="left"/>
            </w:pPr>
            <w:r>
              <w:t xml:space="preserve">resource</w:t>
            </w:r>
          </w:p>
        </w:tc>
        <w:tc>
          <w:p>
            <w:pPr>
              <w:pStyle w:val="Compact"/>
              <w:jc w:val="left"/>
            </w:pPr>
            <w:r>
              <w:t xml:space="preserve">varchar(125)</w:t>
            </w:r>
          </w:p>
        </w:tc>
        <w:tc>
          <w:p>
            <w:pPr>
              <w:pStyle w:val="Compact"/>
              <w:jc w:val="left"/>
            </w:pPr>
            <w:r>
              <w:t xml:space="preserve">是</w:t>
            </w:r>
          </w:p>
        </w:tc>
        <w:tc>
          <w:p>
            <w:pPr>
              <w:pStyle w:val="Compact"/>
              <w:jc w:val="left"/>
            </w:pPr>
            <w:r>
              <w:t xml:space="preserve">资源</w:t>
            </w:r>
          </w:p>
        </w:tc>
      </w:tr>
      <w:tr>
        <w:tc>
          <w:p>
            <w:pPr>
              <w:pStyle w:val="Compact"/>
              <w:jc w:val="left"/>
            </w:pPr>
            <w:r>
              <w:t xml:space="preserve">4</w:t>
            </w:r>
          </w:p>
        </w:tc>
        <w:tc>
          <w:p>
            <w:pPr>
              <w:pStyle w:val="Compact"/>
              <w:jc w:val="left"/>
            </w:pPr>
            <w:r>
              <w:t xml:space="preserve">status</w:t>
            </w:r>
          </w:p>
        </w:tc>
        <w:tc>
          <w:p>
            <w:pPr>
              <w:pStyle w:val="Compact"/>
              <w:jc w:val="left"/>
            </w:pPr>
            <w:r>
              <w:t xml:space="preserve">tinyint</w:t>
            </w:r>
          </w:p>
        </w:tc>
        <w:tc>
          <w:p>
            <w:pPr>
              <w:pStyle w:val="Compact"/>
              <w:jc w:val="left"/>
            </w:pPr>
            <w:r>
              <w:t xml:space="preserve">否</w:t>
            </w:r>
          </w:p>
        </w:tc>
        <w:tc>
          <w:p>
            <w:pPr>
              <w:pStyle w:val="Compact"/>
              <w:jc w:val="left"/>
            </w:pPr>
            <w:r>
              <w:t xml:space="preserve">状态，是否可用</w:t>
            </w:r>
          </w:p>
        </w:tc>
      </w:tr>
    </w:tbl>
    <w:bookmarkEnd w:id="0"/>
    <w:p>
      <w:pPr>
        <w:pStyle w:val="a0"/>
      </w:pPr>
      <w:r>
        <w:rPr>
          <w:b/>
        </w:rPr>
        <w:t xml:space="preserve">用户-角色关系表（lora_user_character）</w:t>
      </w:r>
      <w:r>
        <w:t xml:space="preserve"> </w:t>
      </w:r>
      <w:r>
        <w:t xml:space="preserve">哪些用户具备哪些角色，一个用户可以具备多个角色，而一个角色也可以被多个用户所扮演，这是一个多对多的关系（见表</w:t>
      </w:r>
      <w:r>
        <w:t xml:space="preserve"> </w:t>
      </w:r>
      <w:hyperlink w:anchor="tbl:table_lora_user_character">
        <w:r>
          <w:rPr>
            <w:rStyle w:val="ac"/>
          </w:rPr>
          <w:t xml:space="preserve">7.4</w:t>
        </w:r>
      </w:hyperlink>
      <w:r>
        <w:t xml:space="preserve"> </w:t>
      </w:r>
      <w:r>
        <w:t xml:space="preserve">）。</w:t>
      </w:r>
    </w:p>
    <w:bookmarkStart w:id="0" w:name="tbl:table_lora_user_character"/>
    <w:p>
      <w:pPr>
        <w:pStyle w:val="TableCaption"/>
      </w:pPr>
      <w:r>
        <w:t xml:space="preserve">Table 7.4: 系统用户角色关系表表字段设计</w:t>
      </w:r>
      <w:r>
        <w:t xml:space="preserve"> </w:t>
      </w:r>
    </w:p>
    <w:tbl>
      <w:tblPr>
        <w:tblStyle w:val="TableNormal"/>
        <w:tblW w:type="pct" w:w="0.0"/>
        <w:tblLook w:firstRow="1"/>
        <w:tblCaption w:val="Table 7.4: 系统用户角色关系表表字段设计 "/>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字段名称</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允许空</w:t>
            </w:r>
          </w:p>
        </w:tc>
        <w:tc>
          <w:tcPr>
            <w:tcBorders>
              <w:bottom w:val="single"/>
            </w:tcBorders>
            <w:vAlign w:val="bottom"/>
          </w:tcPr>
          <w:p>
            <w:pPr>
              <w:pStyle w:val="Compact"/>
              <w:jc w:val="left"/>
            </w:pPr>
            <w:r>
              <w:t xml:space="preserve">说明</w:t>
            </w:r>
          </w:p>
        </w:tc>
      </w:tr>
      <w:tr>
        <w:tc>
          <w:p>
            <w:pPr>
              <w:pStyle w:val="Compact"/>
              <w:jc w:val="left"/>
            </w:pPr>
            <w:r>
              <w:t xml:space="preserve">1</w:t>
            </w:r>
          </w:p>
        </w:tc>
        <w:tc>
          <w:p>
            <w:pPr>
              <w:pStyle w:val="Compact"/>
              <w:jc w:val="left"/>
            </w:pPr>
            <w:r>
              <w:t xml:space="preserve">id</w:t>
            </w:r>
          </w:p>
        </w:tc>
        <w:tc>
          <w:p>
            <w:pPr>
              <w:pStyle w:val="Compact"/>
              <w:jc w:val="left"/>
            </w:pPr>
            <w:r>
              <w:t xml:space="preserve">int(16)</w:t>
            </w:r>
          </w:p>
        </w:tc>
        <w:tc>
          <w:p>
            <w:pPr>
              <w:pStyle w:val="Compact"/>
              <w:jc w:val="left"/>
            </w:pPr>
            <w:r>
              <w:t xml:space="preserve">否</w:t>
            </w:r>
          </w:p>
        </w:tc>
        <w:tc>
          <w:p>
            <w:pPr>
              <w:pStyle w:val="Compact"/>
              <w:jc w:val="left"/>
            </w:pPr>
            <w:r>
              <w:t xml:space="preserve">自增，主键</w:t>
            </w:r>
          </w:p>
        </w:tc>
      </w:tr>
      <w:tr>
        <w:tc>
          <w:p>
            <w:pPr>
              <w:pStyle w:val="Compact"/>
              <w:jc w:val="left"/>
            </w:pPr>
            <w:r>
              <w:t xml:space="preserve">2</w:t>
            </w:r>
          </w:p>
        </w:tc>
        <w:tc>
          <w:p>
            <w:pPr>
              <w:pStyle w:val="Compact"/>
              <w:jc w:val="left"/>
            </w:pPr>
            <w:r>
              <w:t xml:space="preserve">user_id</w:t>
            </w:r>
          </w:p>
        </w:tc>
        <w:tc>
          <w:p>
            <w:pPr>
              <w:pStyle w:val="Compact"/>
              <w:jc w:val="left"/>
            </w:pPr>
            <w:r>
              <w:t xml:space="preserve">int(16)</w:t>
            </w:r>
          </w:p>
        </w:tc>
        <w:tc>
          <w:p>
            <w:pPr>
              <w:pStyle w:val="Compact"/>
              <w:jc w:val="left"/>
            </w:pPr>
            <w:r>
              <w:t xml:space="preserve">否</w:t>
            </w:r>
          </w:p>
        </w:tc>
        <w:tc>
          <w:p>
            <w:pPr>
              <w:pStyle w:val="Compact"/>
              <w:jc w:val="left"/>
            </w:pPr>
            <w:r>
              <w:t xml:space="preserve">用户ID</w:t>
            </w:r>
          </w:p>
        </w:tc>
      </w:tr>
      <w:tr>
        <w:tc>
          <w:p>
            <w:pPr>
              <w:pStyle w:val="Compact"/>
              <w:jc w:val="left"/>
            </w:pPr>
            <w:r>
              <w:t xml:space="preserve">3</w:t>
            </w:r>
          </w:p>
        </w:tc>
        <w:tc>
          <w:p>
            <w:pPr>
              <w:pStyle w:val="Compact"/>
              <w:jc w:val="left"/>
            </w:pPr>
            <w:r>
              <w:t xml:space="preserve">character_id</w:t>
            </w:r>
          </w:p>
        </w:tc>
        <w:tc>
          <w:p>
            <w:pPr>
              <w:pStyle w:val="Compact"/>
              <w:jc w:val="left"/>
            </w:pPr>
            <w:r>
              <w:t xml:space="preserve">int(16)</w:t>
            </w:r>
          </w:p>
        </w:tc>
        <w:tc>
          <w:p>
            <w:pPr>
              <w:pStyle w:val="Compact"/>
              <w:jc w:val="left"/>
            </w:pPr>
            <w:r>
              <w:t xml:space="preserve">否</w:t>
            </w:r>
          </w:p>
        </w:tc>
        <w:tc>
          <w:p>
            <w:pPr>
              <w:pStyle w:val="Compact"/>
              <w:jc w:val="left"/>
            </w:pPr>
            <w:r>
              <w:t xml:space="preserve">角色ID</w:t>
            </w:r>
          </w:p>
        </w:tc>
      </w:tr>
    </w:tbl>
    <w:bookmarkEnd w:id="0"/>
    <w:p>
      <w:pPr>
        <w:pStyle w:val="a0"/>
      </w:pPr>
      <w:r>
        <w:rPr>
          <w:b/>
        </w:rPr>
        <w:t xml:space="preserve">角色-资源关系表（lora_character_resource）</w:t>
      </w:r>
      <w:r>
        <w:t xml:space="preserve"> </w:t>
      </w:r>
      <w:r>
        <w:t xml:space="preserve">每种不同的角色只能访问限定的几种资源，而一种资源又被多个角色所访问。这样一来，拥有多个角色的用户，（见表</w:t>
      </w:r>
      <w:r>
        <w:t xml:space="preserve"> </w:t>
      </w:r>
      <w:hyperlink w:anchor="tbl:table_lora_character_resource">
        <w:r>
          <w:rPr>
            <w:rStyle w:val="ac"/>
          </w:rPr>
          <w:t xml:space="preserve">7.5</w:t>
        </w:r>
      </w:hyperlink>
      <w:r>
        <w:t xml:space="preserve"> </w:t>
      </w:r>
      <w:r>
        <w:t xml:space="preserve">）自然可以访问多种资源，从而组成了多对多的关系。</w:t>
      </w:r>
    </w:p>
    <w:bookmarkStart w:id="0" w:name="tbl:table_lora_character_resource"/>
    <w:p>
      <w:pPr>
        <w:pStyle w:val="TableCaption"/>
      </w:pPr>
      <w:r>
        <w:t xml:space="preserve">Table 7.5: 系统角色-资源关系表字段设计</w:t>
      </w:r>
      <w:r>
        <w:t xml:space="preserve"> </w:t>
      </w:r>
    </w:p>
    <w:tbl>
      <w:tblPr>
        <w:tblStyle w:val="TableNormal"/>
        <w:tblW w:type="pct" w:w="0.0"/>
        <w:tblLook w:firstRow="1"/>
        <w:tblCaption w:val="Table 7.5: 系统角色-资源关系表字段设计 "/>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字段名称</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允许空</w:t>
            </w:r>
          </w:p>
        </w:tc>
        <w:tc>
          <w:tcPr>
            <w:tcBorders>
              <w:bottom w:val="single"/>
            </w:tcBorders>
            <w:vAlign w:val="bottom"/>
          </w:tcPr>
          <w:p>
            <w:pPr>
              <w:pStyle w:val="Compact"/>
              <w:jc w:val="left"/>
            </w:pPr>
            <w:r>
              <w:t xml:space="preserve">说明</w:t>
            </w:r>
          </w:p>
        </w:tc>
      </w:tr>
      <w:tr>
        <w:tc>
          <w:p>
            <w:pPr>
              <w:pStyle w:val="Compact"/>
              <w:jc w:val="left"/>
            </w:pPr>
            <w:r>
              <w:t xml:space="preserve">1</w:t>
            </w:r>
          </w:p>
        </w:tc>
        <w:tc>
          <w:p>
            <w:pPr>
              <w:pStyle w:val="Compact"/>
              <w:jc w:val="left"/>
            </w:pPr>
            <w:r>
              <w:t xml:space="preserve">id</w:t>
            </w:r>
          </w:p>
        </w:tc>
        <w:tc>
          <w:p>
            <w:pPr>
              <w:pStyle w:val="Compact"/>
              <w:jc w:val="left"/>
            </w:pPr>
            <w:r>
              <w:t xml:space="preserve">int(16)</w:t>
            </w:r>
          </w:p>
        </w:tc>
        <w:tc>
          <w:p>
            <w:pPr>
              <w:pStyle w:val="Compact"/>
              <w:jc w:val="left"/>
            </w:pPr>
            <w:r>
              <w:t xml:space="preserve">否</w:t>
            </w:r>
          </w:p>
        </w:tc>
        <w:tc>
          <w:p>
            <w:pPr>
              <w:pStyle w:val="Compact"/>
              <w:jc w:val="left"/>
            </w:pPr>
            <w:r>
              <w:t xml:space="preserve">自增，主键</w:t>
            </w:r>
          </w:p>
        </w:tc>
      </w:tr>
      <w:tr>
        <w:tc>
          <w:p>
            <w:pPr>
              <w:pStyle w:val="Compact"/>
              <w:jc w:val="left"/>
            </w:pPr>
            <w:r>
              <w:t xml:space="preserve">2</w:t>
            </w:r>
          </w:p>
        </w:tc>
        <w:tc>
          <w:p>
            <w:pPr>
              <w:pStyle w:val="Compact"/>
              <w:jc w:val="left"/>
            </w:pPr>
            <w:r>
              <w:t xml:space="preserve">character_id</w:t>
            </w:r>
          </w:p>
        </w:tc>
        <w:tc>
          <w:p>
            <w:pPr>
              <w:pStyle w:val="Compact"/>
              <w:jc w:val="left"/>
            </w:pPr>
            <w:r>
              <w:t xml:space="preserve">int(16)</w:t>
            </w:r>
          </w:p>
        </w:tc>
        <w:tc>
          <w:p>
            <w:pPr>
              <w:pStyle w:val="Compact"/>
              <w:jc w:val="left"/>
            </w:pPr>
            <w:r>
              <w:t xml:space="preserve">否</w:t>
            </w:r>
          </w:p>
        </w:tc>
        <w:tc>
          <w:p>
            <w:pPr>
              <w:pStyle w:val="Compact"/>
              <w:jc w:val="left"/>
            </w:pPr>
            <w:r>
              <w:t xml:space="preserve">角色ID</w:t>
            </w:r>
          </w:p>
        </w:tc>
      </w:tr>
      <w:tr>
        <w:tc>
          <w:p>
            <w:pPr>
              <w:pStyle w:val="Compact"/>
              <w:jc w:val="left"/>
            </w:pPr>
            <w:r>
              <w:t xml:space="preserve">3</w:t>
            </w:r>
          </w:p>
        </w:tc>
        <w:tc>
          <w:p>
            <w:pPr>
              <w:pStyle w:val="Compact"/>
              <w:jc w:val="left"/>
            </w:pPr>
            <w:r>
              <w:t xml:space="preserve">resource_id</w:t>
            </w:r>
          </w:p>
        </w:tc>
        <w:tc>
          <w:p>
            <w:pPr>
              <w:pStyle w:val="Compact"/>
              <w:jc w:val="left"/>
            </w:pPr>
            <w:r>
              <w:t xml:space="preserve">int(16)</w:t>
            </w:r>
          </w:p>
        </w:tc>
        <w:tc>
          <w:p>
            <w:pPr>
              <w:pStyle w:val="Compact"/>
              <w:jc w:val="left"/>
            </w:pPr>
            <w:r>
              <w:t xml:space="preserve">否</w:t>
            </w:r>
          </w:p>
        </w:tc>
        <w:tc>
          <w:p>
            <w:pPr>
              <w:pStyle w:val="Compact"/>
              <w:jc w:val="left"/>
            </w:pPr>
            <w:r>
              <w:t xml:space="preserve">资源ID</w:t>
            </w:r>
          </w:p>
        </w:tc>
      </w:tr>
    </w:tbl>
    <w:bookmarkEnd w:id="0"/>
    <w:p>
      <w:pPr>
        <w:pStyle w:val="3"/>
      </w:pPr>
      <w:bookmarkStart w:id="93" w:name="套餐表lora_package"/>
      <w:bookmarkEnd w:id="93"/>
      <w:r>
        <w:t xml:space="preserve">套餐表（lora_package）</w:t>
      </w:r>
    </w:p>
    <w:p>
      <w:pPr>
        <w:pStyle w:val="FirstParagraph"/>
      </w:pPr>
      <w:r>
        <w:t xml:space="preserve">为了方便用户选购送水方式及送水频率，系统会根据用户的主管要求为用户提供多样的套餐，以应对多样的送水需求。另外，系统会根据用户以往的需水数据为用户推荐最适合的送水套餐，而套餐表（见表</w:t>
      </w:r>
      <w:r>
        <w:t xml:space="preserve"> </w:t>
      </w:r>
      <w:hyperlink w:anchor="tbl:table_lora_package">
        <w:r>
          <w:rPr>
            <w:rStyle w:val="ac"/>
          </w:rPr>
          <w:t xml:space="preserve">7.6</w:t>
        </w:r>
      </w:hyperlink>
      <w:r>
        <w:t xml:space="preserve"> </w:t>
      </w:r>
      <w:r>
        <w:t xml:space="preserve">）用与存储系统所设定的套餐数据。</w:t>
      </w:r>
    </w:p>
    <w:bookmarkStart w:id="0" w:name="tbl:table_lora_package"/>
    <w:p>
      <w:pPr>
        <w:pStyle w:val="TableCaption"/>
      </w:pPr>
      <w:r>
        <w:t xml:space="preserve">Table 7.6: 套餐表字段设计</w:t>
      </w:r>
      <w:r>
        <w:t xml:space="preserve"> </w:t>
      </w:r>
    </w:p>
    <w:tbl>
      <w:tblPr>
        <w:tblStyle w:val="TableNormal"/>
        <w:tblW w:type="pct" w:w="0.0"/>
        <w:tblLook w:firstRow="1"/>
        <w:tblCaption w:val="Table 7.6: 套餐表字段设计 "/>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字段名称</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允许空</w:t>
            </w:r>
          </w:p>
        </w:tc>
        <w:tc>
          <w:tcPr>
            <w:tcBorders>
              <w:bottom w:val="single"/>
            </w:tcBorders>
            <w:vAlign w:val="bottom"/>
          </w:tcPr>
          <w:p>
            <w:pPr>
              <w:pStyle w:val="Compact"/>
              <w:jc w:val="left"/>
            </w:pPr>
            <w:r>
              <w:t xml:space="preserve">说明</w:t>
            </w:r>
          </w:p>
        </w:tc>
      </w:tr>
      <w:tr>
        <w:tc>
          <w:p>
            <w:pPr>
              <w:pStyle w:val="Compact"/>
              <w:jc w:val="left"/>
            </w:pPr>
            <w:r>
              <w:t xml:space="preserve">1</w:t>
            </w:r>
          </w:p>
        </w:tc>
        <w:tc>
          <w:p>
            <w:pPr>
              <w:pStyle w:val="Compact"/>
              <w:jc w:val="left"/>
            </w:pPr>
            <w:r>
              <w:t xml:space="preserve">id</w:t>
            </w:r>
          </w:p>
        </w:tc>
        <w:tc>
          <w:p>
            <w:pPr>
              <w:pStyle w:val="Compact"/>
              <w:jc w:val="left"/>
            </w:pPr>
            <w:r>
              <w:t xml:space="preserve">int(16)</w:t>
            </w:r>
          </w:p>
        </w:tc>
        <w:tc>
          <w:p>
            <w:pPr>
              <w:pStyle w:val="Compact"/>
              <w:jc w:val="left"/>
            </w:pPr>
            <w:r>
              <w:t xml:space="preserve">否</w:t>
            </w:r>
          </w:p>
        </w:tc>
        <w:tc>
          <w:p>
            <w:pPr>
              <w:pStyle w:val="Compact"/>
              <w:jc w:val="left"/>
            </w:pPr>
            <w:r>
              <w:t xml:space="preserve">套餐编号，自增，主键</w:t>
            </w:r>
          </w:p>
        </w:tc>
      </w:tr>
      <w:tr>
        <w:tc>
          <w:p>
            <w:pPr>
              <w:pStyle w:val="Compact"/>
              <w:jc w:val="left"/>
            </w:pPr>
            <w:r>
              <w:t xml:space="preserve">2</w:t>
            </w:r>
          </w:p>
        </w:tc>
        <w:tc>
          <w:p>
            <w:pPr>
              <w:pStyle w:val="Compact"/>
              <w:jc w:val="left"/>
            </w:pPr>
            <w:r>
              <w:t xml:space="preserve">name</w:t>
            </w:r>
          </w:p>
        </w:tc>
        <w:tc>
          <w:p>
            <w:pPr>
              <w:pStyle w:val="Compact"/>
              <w:jc w:val="left"/>
            </w:pPr>
            <w:r>
              <w:t xml:space="preserve">varchar(20)</w:t>
            </w:r>
          </w:p>
        </w:tc>
        <w:tc>
          <w:p>
            <w:pPr>
              <w:pStyle w:val="Compact"/>
              <w:jc w:val="left"/>
            </w:pPr>
            <w:r>
              <w:t xml:space="preserve">否</w:t>
            </w:r>
          </w:p>
        </w:tc>
        <w:tc>
          <w:p>
            <w:pPr>
              <w:pStyle w:val="Compact"/>
              <w:jc w:val="left"/>
            </w:pPr>
            <w:r>
              <w:t xml:space="preserve">套餐名称</w:t>
            </w:r>
          </w:p>
        </w:tc>
      </w:tr>
      <w:tr>
        <w:tc>
          <w:p>
            <w:pPr>
              <w:pStyle w:val="Compact"/>
              <w:jc w:val="left"/>
            </w:pPr>
            <w:r>
              <w:t xml:space="preserve">3</w:t>
            </w:r>
          </w:p>
        </w:tc>
        <w:tc>
          <w:p>
            <w:pPr>
              <w:pStyle w:val="Compact"/>
              <w:jc w:val="left"/>
            </w:pPr>
            <w:r>
              <w:t xml:space="preserve">intro</w:t>
            </w:r>
          </w:p>
        </w:tc>
        <w:tc>
          <w:p>
            <w:pPr>
              <w:pStyle w:val="Compact"/>
              <w:jc w:val="left"/>
            </w:pPr>
            <w:r>
              <w:t xml:space="preserve">varchar(100)</w:t>
            </w:r>
          </w:p>
        </w:tc>
        <w:tc>
          <w:p>
            <w:pPr>
              <w:pStyle w:val="Compact"/>
              <w:jc w:val="left"/>
            </w:pPr>
            <w:r>
              <w:t xml:space="preserve">是</w:t>
            </w:r>
          </w:p>
        </w:tc>
        <w:tc>
          <w:p>
            <w:pPr>
              <w:pStyle w:val="Compact"/>
              <w:jc w:val="left"/>
            </w:pPr>
            <w:r>
              <w:t xml:space="preserve">套餐简介</w:t>
            </w:r>
          </w:p>
        </w:tc>
      </w:tr>
      <w:tr>
        <w:tc>
          <w:p>
            <w:pPr>
              <w:pStyle w:val="Compact"/>
              <w:jc w:val="left"/>
            </w:pPr>
            <w:r>
              <w:t xml:space="preserve">4</w:t>
            </w:r>
          </w:p>
        </w:tc>
        <w:tc>
          <w:p>
            <w:pPr>
              <w:pStyle w:val="Compact"/>
              <w:jc w:val="left"/>
            </w:pPr>
            <w:r>
              <w:t xml:space="preserve">create_date</w:t>
            </w:r>
          </w:p>
        </w:tc>
        <w:tc>
          <w:p>
            <w:pPr>
              <w:pStyle w:val="Compact"/>
              <w:jc w:val="left"/>
            </w:pPr>
            <w:r>
              <w:t xml:space="preserve">datetime</w:t>
            </w:r>
          </w:p>
        </w:tc>
        <w:tc>
          <w:p>
            <w:pPr>
              <w:pStyle w:val="Compact"/>
              <w:jc w:val="left"/>
            </w:pPr>
            <w:r>
              <w:t xml:space="preserve">是</w:t>
            </w:r>
          </w:p>
        </w:tc>
        <w:tc>
          <w:p>
            <w:pPr>
              <w:pStyle w:val="Compact"/>
              <w:jc w:val="left"/>
            </w:pPr>
            <w:r>
              <w:t xml:space="preserve">创建时间，默认值：CURRENT_TIMESTAMP</w:t>
            </w:r>
          </w:p>
        </w:tc>
      </w:tr>
      <w:tr>
        <w:tc>
          <w:p>
            <w:pPr>
              <w:pStyle w:val="Compact"/>
              <w:jc w:val="left"/>
            </w:pPr>
            <w:r>
              <w:t xml:space="preserve">5</w:t>
            </w:r>
          </w:p>
        </w:tc>
        <w:tc>
          <w:p>
            <w:pPr>
              <w:pStyle w:val="Compact"/>
              <w:jc w:val="left"/>
            </w:pPr>
            <w:r>
              <w:t xml:space="preserve">price</w:t>
            </w:r>
          </w:p>
        </w:tc>
        <w:tc>
          <w:p>
            <w:pPr>
              <w:pStyle w:val="Compact"/>
              <w:jc w:val="left"/>
            </w:pPr>
            <w:r>
              <w:t xml:space="preserve">float(6,2)</w:t>
            </w:r>
          </w:p>
        </w:tc>
        <w:tc>
          <w:p>
            <w:pPr>
              <w:pStyle w:val="Compact"/>
              <w:jc w:val="left"/>
            </w:pPr>
            <w:r>
              <w:t xml:space="preserve">否</w:t>
            </w:r>
          </w:p>
        </w:tc>
        <w:tc>
          <w:p>
            <w:pPr>
              <w:pStyle w:val="Compact"/>
              <w:jc w:val="left"/>
            </w:pPr>
            <w:r>
              <w:t xml:space="preserve">套餐价格</w:t>
            </w:r>
          </w:p>
        </w:tc>
      </w:tr>
      <w:tr>
        <w:tc>
          <w:p>
            <w:pPr>
              <w:pStyle w:val="Compact"/>
              <w:jc w:val="left"/>
            </w:pPr>
            <w:r>
              <w:t xml:space="preserve">6</w:t>
            </w:r>
          </w:p>
        </w:tc>
        <w:tc>
          <w:p>
            <w:pPr>
              <w:pStyle w:val="Compact"/>
              <w:jc w:val="left"/>
            </w:pPr>
            <w:r>
              <w:t xml:space="preserve">status</w:t>
            </w:r>
          </w:p>
        </w:tc>
        <w:tc>
          <w:p>
            <w:pPr>
              <w:pStyle w:val="Compact"/>
              <w:jc w:val="left"/>
            </w:pPr>
            <w:r>
              <w:t xml:space="preserve">tinyint</w:t>
            </w:r>
          </w:p>
        </w:tc>
        <w:tc>
          <w:p>
            <w:pPr>
              <w:pStyle w:val="Compact"/>
              <w:jc w:val="left"/>
            </w:pPr>
            <w:r>
              <w:t xml:space="preserve">否</w:t>
            </w:r>
          </w:p>
        </w:tc>
        <w:tc>
          <w:p>
            <w:pPr>
              <w:pStyle w:val="Compact"/>
              <w:jc w:val="left"/>
            </w:pPr>
            <w:r>
              <w:t xml:space="preserve">该套餐是否可订购</w:t>
            </w:r>
          </w:p>
        </w:tc>
      </w:tr>
    </w:tbl>
    <w:bookmarkEnd w:id="0"/>
    <w:p>
      <w:pPr>
        <w:pStyle w:val="3"/>
      </w:pPr>
      <w:bookmarkStart w:id="94" w:name="区域表lora_area"/>
      <w:bookmarkEnd w:id="94"/>
      <w:r>
        <w:t xml:space="preserve">区域表（lora_area）</w:t>
      </w:r>
    </w:p>
    <w:p>
      <w:pPr>
        <w:pStyle w:val="FirstParagraph"/>
      </w:pPr>
      <w:r>
        <w:t xml:space="preserve">为了更方便地处理、收集不同区域的用户饮水数据，同时原为了照顾LoRa传输的范围限制，系统需要将用户划分在不同的区域，而区域表（见表</w:t>
      </w:r>
      <w:r>
        <w:t xml:space="preserve"> </w:t>
      </w:r>
      <w:hyperlink w:anchor="tbl:table_lora_area">
        <w:r>
          <w:rPr>
            <w:rStyle w:val="ac"/>
          </w:rPr>
          <w:t xml:space="preserve">7.7</w:t>
        </w:r>
      </w:hyperlink>
      <w:r>
        <w:t xml:space="preserve"> </w:t>
      </w:r>
      <w:r>
        <w:t xml:space="preserve">）用于存储区域划分信息。</w:t>
      </w:r>
    </w:p>
    <w:bookmarkStart w:id="0" w:name="tbl:table_lora_area"/>
    <w:p>
      <w:pPr>
        <w:pStyle w:val="TableCaption"/>
      </w:pPr>
      <w:r>
        <w:t xml:space="preserve">Table 7.7: 区域表字段设计</w:t>
      </w:r>
      <w:r>
        <w:t xml:space="preserve"> </w:t>
      </w:r>
    </w:p>
    <w:tbl>
      <w:tblPr>
        <w:tblStyle w:val="TableNormal"/>
        <w:tblW w:type="pct" w:w="0.0"/>
        <w:tblLook w:firstRow="1"/>
        <w:tblCaption w:val="Table 7.7: 区域表字段设计 "/>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字段名称</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允许空</w:t>
            </w:r>
          </w:p>
        </w:tc>
        <w:tc>
          <w:tcPr>
            <w:tcBorders>
              <w:bottom w:val="single"/>
            </w:tcBorders>
            <w:vAlign w:val="bottom"/>
          </w:tcPr>
          <w:p>
            <w:pPr>
              <w:pStyle w:val="Compact"/>
              <w:jc w:val="left"/>
            </w:pPr>
            <w:r>
              <w:t xml:space="preserve">说明</w:t>
            </w:r>
          </w:p>
        </w:tc>
      </w:tr>
      <w:tr>
        <w:tc>
          <w:p>
            <w:pPr>
              <w:pStyle w:val="Compact"/>
              <w:jc w:val="left"/>
            </w:pPr>
            <w:r>
              <w:t xml:space="preserve">1</w:t>
            </w:r>
          </w:p>
        </w:tc>
        <w:tc>
          <w:p>
            <w:pPr>
              <w:pStyle w:val="Compact"/>
              <w:jc w:val="left"/>
            </w:pPr>
            <w:r>
              <w:t xml:space="preserve">id</w:t>
            </w:r>
          </w:p>
        </w:tc>
        <w:tc>
          <w:p>
            <w:pPr>
              <w:pStyle w:val="Compact"/>
              <w:jc w:val="left"/>
            </w:pPr>
            <w:r>
              <w:t xml:space="preserve">int(16)</w:t>
            </w:r>
          </w:p>
        </w:tc>
        <w:tc>
          <w:p>
            <w:pPr>
              <w:pStyle w:val="Compact"/>
              <w:jc w:val="left"/>
            </w:pPr>
            <w:r>
              <w:t xml:space="preserve">否</w:t>
            </w:r>
          </w:p>
        </w:tc>
        <w:tc>
          <w:p>
            <w:pPr>
              <w:pStyle w:val="Compact"/>
              <w:jc w:val="left"/>
            </w:pPr>
            <w:r>
              <w:t xml:space="preserve">区域编号</w:t>
            </w:r>
          </w:p>
        </w:tc>
      </w:tr>
      <w:tr>
        <w:tc>
          <w:p>
            <w:pPr>
              <w:pStyle w:val="Compact"/>
              <w:jc w:val="left"/>
            </w:pPr>
            <w:r>
              <w:t xml:space="preserve">2</w:t>
            </w:r>
          </w:p>
        </w:tc>
        <w:tc>
          <w:p>
            <w:pPr>
              <w:pStyle w:val="Compact"/>
              <w:jc w:val="left"/>
            </w:pPr>
            <w:r>
              <w:t xml:space="preserve">type</w:t>
            </w:r>
          </w:p>
        </w:tc>
        <w:tc>
          <w:p>
            <w:pPr>
              <w:pStyle w:val="Compact"/>
              <w:jc w:val="left"/>
            </w:pPr>
            <w:r>
              <w:t xml:space="preserve">varchar(10)</w:t>
            </w:r>
          </w:p>
        </w:tc>
        <w:tc>
          <w:p>
            <w:pPr>
              <w:pStyle w:val="Compact"/>
              <w:jc w:val="left"/>
            </w:pPr>
            <w:r>
              <w:t xml:space="preserve">是</w:t>
            </w:r>
          </w:p>
        </w:tc>
        <w:tc>
          <w:p>
            <w:pPr>
              <w:pStyle w:val="Compact"/>
              <w:jc w:val="left"/>
            </w:pPr>
            <w:r>
              <w:t xml:space="preserve">区域类型</w:t>
            </w:r>
          </w:p>
        </w:tc>
      </w:tr>
      <w:tr>
        <w:tc>
          <w:p>
            <w:pPr>
              <w:pStyle w:val="Compact"/>
              <w:jc w:val="left"/>
            </w:pPr>
            <w:r>
              <w:t xml:space="preserve">3</w:t>
            </w:r>
          </w:p>
        </w:tc>
        <w:tc>
          <w:p>
            <w:pPr>
              <w:pStyle w:val="Compact"/>
              <w:jc w:val="left"/>
            </w:pPr>
            <w:r>
              <w:t xml:space="preserve">name</w:t>
            </w:r>
          </w:p>
        </w:tc>
        <w:tc>
          <w:p>
            <w:pPr>
              <w:pStyle w:val="Compact"/>
              <w:jc w:val="left"/>
            </w:pPr>
            <w:r>
              <w:t xml:space="preserve">varchar(20)</w:t>
            </w:r>
          </w:p>
        </w:tc>
        <w:tc>
          <w:p>
            <w:pPr>
              <w:pStyle w:val="Compact"/>
              <w:jc w:val="left"/>
            </w:pPr>
            <w:r>
              <w:t xml:space="preserve">是</w:t>
            </w:r>
          </w:p>
        </w:tc>
        <w:tc>
          <w:p>
            <w:pPr>
              <w:pStyle w:val="Compact"/>
              <w:jc w:val="left"/>
            </w:pPr>
            <w:r>
              <w:t xml:space="preserve">区域名称</w:t>
            </w:r>
          </w:p>
        </w:tc>
      </w:tr>
      <w:tr>
        <w:tc>
          <w:p>
            <w:pPr>
              <w:pStyle w:val="Compact"/>
              <w:jc w:val="left"/>
            </w:pPr>
            <w:r>
              <w:t xml:space="preserve">4</w:t>
            </w:r>
          </w:p>
        </w:tc>
        <w:tc>
          <w:p>
            <w:pPr>
              <w:pStyle w:val="Compact"/>
              <w:jc w:val="left"/>
            </w:pPr>
            <w:r>
              <w:t xml:space="preserve">image</w:t>
            </w:r>
          </w:p>
        </w:tc>
        <w:tc>
          <w:p>
            <w:pPr>
              <w:pStyle w:val="Compact"/>
              <w:jc w:val="left"/>
            </w:pPr>
            <w:r>
              <w:t xml:space="preserve">varchar(100)</w:t>
            </w:r>
          </w:p>
        </w:tc>
        <w:tc>
          <w:p>
            <w:pPr>
              <w:pStyle w:val="Compact"/>
              <w:jc w:val="left"/>
            </w:pPr>
            <w:r>
              <w:t xml:space="preserve">是</w:t>
            </w:r>
          </w:p>
        </w:tc>
        <w:tc>
          <w:p>
            <w:pPr>
              <w:pStyle w:val="Compact"/>
              <w:jc w:val="left"/>
            </w:pPr>
            <w:r>
              <w:t xml:space="preserve">区域照片</w:t>
            </w:r>
          </w:p>
        </w:tc>
      </w:tr>
      <w:tr>
        <w:tc>
          <w:p>
            <w:pPr>
              <w:pStyle w:val="Compact"/>
              <w:jc w:val="left"/>
            </w:pPr>
            <w:r>
              <w:t xml:space="preserve">5</w:t>
            </w:r>
          </w:p>
        </w:tc>
        <w:tc>
          <w:p>
            <w:pPr>
              <w:pStyle w:val="Compact"/>
              <w:jc w:val="left"/>
            </w:pPr>
            <w:r>
              <w:t xml:space="preserve">intro</w:t>
            </w:r>
          </w:p>
        </w:tc>
        <w:tc>
          <w:p>
            <w:pPr>
              <w:pStyle w:val="Compact"/>
              <w:jc w:val="left"/>
            </w:pPr>
            <w:r>
              <w:t xml:space="preserve">varchar(200)</w:t>
            </w:r>
          </w:p>
        </w:tc>
        <w:tc>
          <w:p>
            <w:pPr>
              <w:pStyle w:val="Compact"/>
              <w:jc w:val="left"/>
            </w:pPr>
            <w:r>
              <w:t xml:space="preserve">是</w:t>
            </w:r>
          </w:p>
        </w:tc>
        <w:tc>
          <w:p>
            <w:pPr>
              <w:pStyle w:val="Compact"/>
              <w:jc w:val="left"/>
            </w:pPr>
            <w:r>
              <w:t xml:space="preserve">区域描述</w:t>
            </w:r>
          </w:p>
        </w:tc>
      </w:tr>
      <w:tr>
        <w:tc>
          <w:p>
            <w:pPr>
              <w:pStyle w:val="Compact"/>
              <w:jc w:val="left"/>
            </w:pPr>
            <w:r>
              <w:t xml:space="preserve">6</w:t>
            </w:r>
          </w:p>
        </w:tc>
        <w:tc>
          <w:p>
            <w:pPr>
              <w:pStyle w:val="Compact"/>
              <w:jc w:val="left"/>
            </w:pPr>
            <w:r>
              <w:t xml:space="preserve">date</w:t>
            </w:r>
          </w:p>
        </w:tc>
        <w:tc>
          <w:p>
            <w:pPr>
              <w:pStyle w:val="Compact"/>
              <w:jc w:val="left"/>
            </w:pPr>
            <w:r>
              <w:t xml:space="preserve">datetime</w:t>
            </w:r>
          </w:p>
        </w:tc>
        <w:tc>
          <w:p>
            <w:pPr>
              <w:pStyle w:val="Compact"/>
              <w:jc w:val="left"/>
            </w:pPr>
            <w:r>
              <w:t xml:space="preserve">是</w:t>
            </w:r>
          </w:p>
        </w:tc>
        <w:tc>
          <w:p>
            <w:pPr>
              <w:pStyle w:val="Compact"/>
              <w:jc w:val="left"/>
            </w:pPr>
            <w:r>
              <w:t xml:space="preserve">布控时间</w:t>
            </w:r>
          </w:p>
        </w:tc>
      </w:tr>
      <w:tr>
        <w:tc>
          <w:p>
            <w:pPr>
              <w:pStyle w:val="Compact"/>
              <w:jc w:val="left"/>
            </w:pPr>
            <w:r>
              <w:t xml:space="preserve">7</w:t>
            </w:r>
          </w:p>
        </w:tc>
        <w:tc>
          <w:p>
            <w:pPr>
              <w:pStyle w:val="Compact"/>
              <w:jc w:val="left"/>
            </w:pPr>
            <w:r>
              <w:t xml:space="preserve">status</w:t>
            </w:r>
          </w:p>
        </w:tc>
        <w:tc>
          <w:p>
            <w:pPr>
              <w:pStyle w:val="Compact"/>
              <w:jc w:val="left"/>
            </w:pPr>
            <w:r>
              <w:t xml:space="preserve">varchar(3)</w:t>
            </w:r>
          </w:p>
        </w:tc>
        <w:tc>
          <w:p>
            <w:pPr>
              <w:pStyle w:val="Compact"/>
              <w:jc w:val="left"/>
            </w:pPr>
            <w:r>
              <w:t xml:space="preserve">否</w:t>
            </w:r>
          </w:p>
        </w:tc>
        <w:tc>
          <w:p>
            <w:pPr>
              <w:pStyle w:val="Compact"/>
              <w:jc w:val="left"/>
            </w:pPr>
            <w:r>
              <w:t xml:space="preserve">区域状态</w:t>
            </w:r>
          </w:p>
        </w:tc>
      </w:tr>
      <w:tr>
        <w:tc>
          <w:p>
            <w:pPr>
              <w:pStyle w:val="Compact"/>
              <w:jc w:val="left"/>
            </w:pPr>
            <w:r>
              <w:t xml:space="preserve">8</w:t>
            </w:r>
          </w:p>
        </w:tc>
        <w:tc>
          <w:p>
            <w:pPr>
              <w:pStyle w:val="Compact"/>
              <w:jc w:val="left"/>
            </w:pPr>
            <w:r>
              <w:t xml:space="preserve">usr_count</w:t>
            </w:r>
          </w:p>
        </w:tc>
        <w:tc>
          <w:p>
            <w:pPr>
              <w:pStyle w:val="Compact"/>
              <w:jc w:val="left"/>
            </w:pPr>
            <w:r>
              <w:t xml:space="preserve">int(16)</w:t>
            </w:r>
          </w:p>
        </w:tc>
        <w:tc>
          <w:p>
            <w:pPr>
              <w:pStyle w:val="Compact"/>
              <w:jc w:val="left"/>
            </w:pPr>
            <w:r>
              <w:t xml:space="preserve">否</w:t>
            </w:r>
          </w:p>
        </w:tc>
        <w:tc>
          <w:p>
            <w:pPr>
              <w:pStyle w:val="Compact"/>
              <w:jc w:val="left"/>
            </w:pPr>
            <w:r>
              <w:t xml:space="preserve">该区域用户数</w:t>
            </w:r>
          </w:p>
        </w:tc>
      </w:tr>
      <w:tr>
        <w:tc>
          <w:p>
            <w:pPr>
              <w:pStyle w:val="Compact"/>
              <w:jc w:val="left"/>
            </w:pPr>
            <w:r>
              <w:t xml:space="preserve">10</w:t>
            </w:r>
          </w:p>
        </w:tc>
        <w:tc>
          <w:p>
            <w:pPr>
              <w:pStyle w:val="Compact"/>
              <w:jc w:val="left"/>
            </w:pPr>
            <w:r>
              <w:t xml:space="preserve">status</w:t>
            </w:r>
          </w:p>
        </w:tc>
        <w:tc>
          <w:p>
            <w:pPr>
              <w:pStyle w:val="Compact"/>
              <w:jc w:val="left"/>
            </w:pPr>
            <w:r>
              <w:t xml:space="preserve">tinyint</w:t>
            </w:r>
          </w:p>
        </w:tc>
        <w:tc>
          <w:p>
            <w:pPr>
              <w:pStyle w:val="Compact"/>
              <w:jc w:val="left"/>
            </w:pPr>
            <w:r>
              <w:t xml:space="preserve">否</w:t>
            </w:r>
          </w:p>
        </w:tc>
        <w:tc>
          <w:p>
            <w:pPr>
              <w:pStyle w:val="Compact"/>
              <w:jc w:val="left"/>
            </w:pPr>
            <w:r>
              <w:t xml:space="preserve">该区域是否可用</w:t>
            </w:r>
          </w:p>
        </w:tc>
      </w:tr>
    </w:tbl>
    <w:bookmarkEnd w:id="0"/>
    <w:p>
      <w:pPr>
        <w:pStyle w:val="3"/>
      </w:pPr>
      <w:bookmarkStart w:id="95" w:name="用户套餐关系表lora_user_package"/>
      <w:bookmarkEnd w:id="95"/>
      <w:r>
        <w:t xml:space="preserve">用户套餐关系表（lora_user_package）</w:t>
      </w:r>
    </w:p>
    <w:p>
      <w:pPr>
        <w:pStyle w:val="FirstParagraph"/>
      </w:pPr>
      <w:r>
        <w:t xml:space="preserve">为了实时查询用户订购的送水套餐情况（当前与历史），需要构造该表（见表</w:t>
      </w:r>
      <w:r>
        <w:t xml:space="preserve"> </w:t>
      </w:r>
      <w:hyperlink w:anchor="tbl:table_lora_user_package">
        <w:r>
          <w:rPr>
            <w:rStyle w:val="ac"/>
          </w:rPr>
          <w:t xml:space="preserve">7.8</w:t>
        </w:r>
      </w:hyperlink>
      <w:r>
        <w:t xml:space="preserve"> </w:t>
      </w:r>
      <w:r>
        <w:t xml:space="preserve">）存储用户的购买记录。</w:t>
      </w:r>
    </w:p>
    <w:bookmarkStart w:id="0" w:name="tbl:table_lora_user_package"/>
    <w:p>
      <w:pPr>
        <w:pStyle w:val="TableCaption"/>
      </w:pPr>
      <w:r>
        <w:t xml:space="preserve">Table 7.8: 用户套餐关系表字段设计</w:t>
      </w:r>
      <w:r>
        <w:t xml:space="preserve"> </w:t>
      </w:r>
    </w:p>
    <w:tbl>
      <w:tblPr>
        <w:tblStyle w:val="TableNormal"/>
        <w:tblW w:type="pct" w:w="0.0"/>
        <w:tblLook w:firstRow="1"/>
        <w:tblCaption w:val="Table 7.8: 用户套餐关系表字段设计 "/>
      </w:tblPr>
      <w:tblGrid/>
      <w:tr>
        <w:trPr>
          <w:cnfStyle w:firstRow="1"/>
        </w:trPr>
        <w:tc>
          <w:tcPr>
            <w:tcBorders>
              <w:bottom w:val="single"/>
            </w:tcBorders>
            <w:vAlign w:val="bottom"/>
          </w:tcPr>
          <w:p>
            <w:pPr>
              <w:pStyle w:val="Compact"/>
              <w:jc w:val="left"/>
            </w:pPr>
            <w:r>
              <w:t xml:space="preserve">编号</w:t>
            </w:r>
          </w:p>
        </w:tc>
        <w:tc>
          <w:tcPr>
            <w:tcBorders>
              <w:bottom w:val="single"/>
            </w:tcBorders>
            <w:vAlign w:val="bottom"/>
          </w:tcPr>
          <w:p>
            <w:pPr>
              <w:pStyle w:val="Compact"/>
              <w:jc w:val="left"/>
            </w:pPr>
            <w:r>
              <w:t xml:space="preserve">字段名称</w:t>
            </w:r>
          </w:p>
        </w:tc>
        <w:tc>
          <w:tcPr>
            <w:tcBorders>
              <w:bottom w:val="single"/>
            </w:tcBorders>
            <w:vAlign w:val="bottom"/>
          </w:tcPr>
          <w:p>
            <w:pPr>
              <w:pStyle w:val="Compact"/>
              <w:jc w:val="left"/>
            </w:pPr>
            <w:r>
              <w:t xml:space="preserve">数据类型</w:t>
            </w:r>
          </w:p>
        </w:tc>
        <w:tc>
          <w:tcPr>
            <w:tcBorders>
              <w:bottom w:val="single"/>
            </w:tcBorders>
            <w:vAlign w:val="bottom"/>
          </w:tcPr>
          <w:p>
            <w:pPr>
              <w:pStyle w:val="Compact"/>
              <w:jc w:val="left"/>
            </w:pPr>
            <w:r>
              <w:t xml:space="preserve">允许空</w:t>
            </w:r>
          </w:p>
        </w:tc>
        <w:tc>
          <w:tcPr>
            <w:tcBorders>
              <w:bottom w:val="single"/>
            </w:tcBorders>
            <w:vAlign w:val="bottom"/>
          </w:tcPr>
          <w:p>
            <w:pPr>
              <w:pStyle w:val="Compact"/>
              <w:jc w:val="left"/>
            </w:pPr>
            <w:r>
              <w:t xml:space="preserve">说明</w:t>
            </w:r>
          </w:p>
        </w:tc>
      </w:tr>
      <w:tr>
        <w:tc>
          <w:p>
            <w:pPr>
              <w:pStyle w:val="Compact"/>
              <w:jc w:val="left"/>
            </w:pPr>
            <w:r>
              <w:t xml:space="preserve">1</w:t>
            </w:r>
          </w:p>
        </w:tc>
        <w:tc>
          <w:p>
            <w:pPr>
              <w:pStyle w:val="Compact"/>
              <w:jc w:val="left"/>
            </w:pPr>
            <w:r>
              <w:t xml:space="preserve">id</w:t>
            </w:r>
          </w:p>
        </w:tc>
        <w:tc>
          <w:p>
            <w:pPr>
              <w:pStyle w:val="Compact"/>
              <w:jc w:val="left"/>
            </w:pPr>
            <w:r>
              <w:t xml:space="preserve">int(16)</w:t>
            </w:r>
          </w:p>
        </w:tc>
        <w:tc>
          <w:p>
            <w:pPr>
              <w:pStyle w:val="Compact"/>
              <w:jc w:val="left"/>
            </w:pPr>
            <w:r>
              <w:t xml:space="preserve">否</w:t>
            </w:r>
          </w:p>
        </w:tc>
        <w:tc>
          <w:p>
            <w:pPr>
              <w:pStyle w:val="Compact"/>
              <w:jc w:val="left"/>
            </w:pPr>
            <w:r>
              <w:t xml:space="preserve">主键，自增</w:t>
            </w:r>
          </w:p>
        </w:tc>
      </w:tr>
      <w:tr>
        <w:tc>
          <w:p>
            <w:pPr>
              <w:pStyle w:val="Compact"/>
              <w:jc w:val="left"/>
            </w:pPr>
            <w:r>
              <w:t xml:space="preserve">2</w:t>
            </w:r>
          </w:p>
        </w:tc>
        <w:tc>
          <w:p>
            <w:pPr>
              <w:pStyle w:val="Compact"/>
              <w:jc w:val="left"/>
            </w:pPr>
            <w:r>
              <w:t xml:space="preserve">user_id</w:t>
            </w:r>
          </w:p>
        </w:tc>
        <w:tc>
          <w:p>
            <w:pPr>
              <w:pStyle w:val="Compact"/>
              <w:jc w:val="left"/>
            </w:pPr>
            <w:r>
              <w:t xml:space="preserve">int(16)</w:t>
            </w:r>
          </w:p>
        </w:tc>
        <w:tc>
          <w:p>
            <w:pPr>
              <w:pStyle w:val="Compact"/>
              <w:jc w:val="left"/>
            </w:pPr>
            <w:r>
              <w:t xml:space="preserve">否</w:t>
            </w:r>
          </w:p>
        </w:tc>
        <w:tc>
          <w:p>
            <w:pPr>
              <w:pStyle w:val="Compact"/>
              <w:jc w:val="left"/>
            </w:pPr>
            <w:r>
              <w:t xml:space="preserve">用户ID</w:t>
            </w:r>
          </w:p>
        </w:tc>
      </w:tr>
      <w:tr>
        <w:tc>
          <w:p>
            <w:pPr>
              <w:pStyle w:val="Compact"/>
              <w:jc w:val="left"/>
            </w:pPr>
            <w:r>
              <w:t xml:space="preserve">3</w:t>
            </w:r>
          </w:p>
        </w:tc>
        <w:tc>
          <w:p>
            <w:pPr>
              <w:pStyle w:val="Compact"/>
              <w:jc w:val="left"/>
            </w:pPr>
            <w:r>
              <w:t xml:space="preserve">package_id</w:t>
            </w:r>
          </w:p>
        </w:tc>
        <w:tc>
          <w:p>
            <w:pPr>
              <w:pStyle w:val="Compact"/>
              <w:jc w:val="left"/>
            </w:pPr>
            <w:r>
              <w:t xml:space="preserve">int(16)</w:t>
            </w:r>
          </w:p>
        </w:tc>
        <w:tc>
          <w:p>
            <w:pPr>
              <w:pStyle w:val="Compact"/>
              <w:jc w:val="left"/>
            </w:pPr>
            <w:r>
              <w:t xml:space="preserve">否</w:t>
            </w:r>
          </w:p>
        </w:tc>
        <w:tc>
          <w:p>
            <w:pPr>
              <w:pStyle w:val="Compact"/>
              <w:jc w:val="left"/>
            </w:pPr>
            <w:r>
              <w:t xml:space="preserve">套餐ID</w:t>
            </w:r>
          </w:p>
        </w:tc>
      </w:tr>
      <w:tr>
        <w:tc>
          <w:p>
            <w:pPr>
              <w:pStyle w:val="Compact"/>
              <w:jc w:val="left"/>
            </w:pPr>
            <w:r>
              <w:t xml:space="preserve">4</w:t>
            </w:r>
          </w:p>
        </w:tc>
        <w:tc>
          <w:p>
            <w:pPr>
              <w:pStyle w:val="Compact"/>
              <w:jc w:val="left"/>
            </w:pPr>
            <w:r>
              <w:t xml:space="preserve">oder_date</w:t>
            </w:r>
          </w:p>
        </w:tc>
        <w:tc>
          <w:p>
            <w:pPr>
              <w:pStyle w:val="Compact"/>
              <w:jc w:val="left"/>
            </w:pPr>
            <w:r>
              <w:t xml:space="preserve">datetime</w:t>
            </w:r>
          </w:p>
        </w:tc>
        <w:tc>
          <w:p>
            <w:pPr>
              <w:pStyle w:val="Compact"/>
              <w:jc w:val="left"/>
            </w:pPr>
            <w:r>
              <w:t xml:space="preserve">是</w:t>
            </w:r>
          </w:p>
        </w:tc>
        <w:tc>
          <w:p>
            <w:pPr>
              <w:pStyle w:val="Compact"/>
              <w:jc w:val="left"/>
            </w:pPr>
            <w:r>
              <w:t xml:space="preserve">订购套餐时间，默认值:CURRENT_TIMESTAMP</w:t>
            </w:r>
          </w:p>
        </w:tc>
      </w:tr>
      <w:tr>
        <w:tc>
          <w:p>
            <w:pPr>
              <w:pStyle w:val="Compact"/>
              <w:jc w:val="left"/>
            </w:pPr>
            <w:r>
              <w:t xml:space="preserve">5</w:t>
            </w:r>
          </w:p>
        </w:tc>
        <w:tc>
          <w:p>
            <w:pPr>
              <w:pStyle w:val="Compact"/>
              <w:jc w:val="left"/>
            </w:pPr>
            <w:r>
              <w:t xml:space="preserve">end_date</w:t>
            </w:r>
          </w:p>
        </w:tc>
        <w:tc>
          <w:p>
            <w:pPr>
              <w:pStyle w:val="Compact"/>
              <w:jc w:val="left"/>
            </w:pPr>
            <w:r>
              <w:t xml:space="preserve">datetime</w:t>
            </w:r>
          </w:p>
        </w:tc>
        <w:tc>
          <w:p>
            <w:pPr>
              <w:pStyle w:val="Compact"/>
              <w:jc w:val="left"/>
            </w:pPr>
            <w:r>
              <w:t xml:space="preserve">是</w:t>
            </w:r>
          </w:p>
        </w:tc>
        <w:tc>
          <w:p>
            <w:pPr>
              <w:pStyle w:val="Compact"/>
              <w:jc w:val="left"/>
            </w:pPr>
            <w:r>
              <w:t xml:space="preserve">套餐到期时间</w:t>
            </w:r>
          </w:p>
        </w:tc>
      </w:tr>
      <w:tr>
        <w:tc>
          <w:p>
            <w:pPr>
              <w:pStyle w:val="Compact"/>
              <w:jc w:val="left"/>
            </w:pPr>
            <w:r>
              <w:t xml:space="preserve">6</w:t>
            </w:r>
          </w:p>
        </w:tc>
        <w:tc>
          <w:p>
            <w:pPr>
              <w:pStyle w:val="Compact"/>
              <w:jc w:val="left"/>
            </w:pPr>
            <w:r>
              <w:t xml:space="preserve">status</w:t>
            </w:r>
          </w:p>
        </w:tc>
        <w:tc>
          <w:p>
            <w:pPr>
              <w:pStyle w:val="Compact"/>
              <w:jc w:val="left"/>
            </w:pPr>
            <w:r>
              <w:t xml:space="preserve">tinyint</w:t>
            </w:r>
          </w:p>
        </w:tc>
        <w:tc>
          <w:p>
            <w:pPr>
              <w:pStyle w:val="Compact"/>
              <w:jc w:val="left"/>
            </w:pPr>
            <w:r>
              <w:t xml:space="preserve">否</w:t>
            </w:r>
          </w:p>
        </w:tc>
        <w:tc>
          <w:p>
            <w:pPr>
              <w:pStyle w:val="Compact"/>
              <w:jc w:val="left"/>
            </w:pPr>
            <w:r>
              <w:t xml:space="preserve">该行数据是否有效</w:t>
            </w:r>
          </w:p>
        </w:tc>
      </w:tr>
    </w:tbl>
    <w:bookmarkEnd w:id="0"/>
    <w:p>
      <w:pPr>
        <w:pStyle w:val="1"/>
      </w:pPr>
      <w:bookmarkStart w:id="96" w:name="测试分析设计"/>
      <w:bookmarkEnd w:id="96"/>
      <w:r>
        <w:t xml:space="preserve">测试分析设计</w:t>
      </w:r>
    </w:p>
    <w:p>
      <w:pPr>
        <w:pStyle w:val="FirstParagraph"/>
      </w:pPr>
      <w:r>
        <w:t xml:space="preserve">为了验证平台的可靠性，本方案在参考了大量国内外研究现状的基础上，设计出一套实验验证本课题的可靠性，对多种类型数据采集的可行性、数据传输的丢包率与延时等多种参数进行分析实验验证。</w:t>
      </w:r>
    </w:p>
    <w:p>
      <w:pPr>
        <w:pStyle w:val="2"/>
      </w:pPr>
      <w:bookmarkStart w:id="97" w:name="实验方案设计"/>
      <w:bookmarkEnd w:id="97"/>
      <w:r>
        <w:t xml:space="preserve">实验方案设计</w:t>
      </w:r>
    </w:p>
    <w:p>
      <w:pPr>
        <w:pStyle w:val="3"/>
      </w:pPr>
      <w:bookmarkStart w:id="98" w:name="外界实验环境选择"/>
      <w:bookmarkEnd w:id="98"/>
      <w:r>
        <w:t xml:space="preserve">外界实验环境选择</w:t>
      </w:r>
    </w:p>
    <w:p>
      <w:pPr>
        <w:pStyle w:val="FirstParagraph"/>
      </w:pPr>
      <w:r>
        <w:t xml:space="preserve">为了使实验结果更具有说服力，本测试需要分别在实验室及模拟城市环境中进行多次测试。在实验过程中，为保证测试数据的可靠性，尽量减少外界环境的干扰，选择了相对天气晴朗的环境进行了实验，降低了雷雨天气等外界因素对网络传输的影响程度。根据 LoRa 无线传输特点与业务需求，选取障碍物适量，建筑物较多的环境，在不同网络类型和实验可用网络资源量的情况下进行实验。</w:t>
      </w:r>
    </w:p>
    <w:p>
      <w:pPr>
        <w:pStyle w:val="3"/>
      </w:pPr>
      <w:bookmarkStart w:id="99" w:name="网络实验环境设计"/>
      <w:bookmarkEnd w:id="99"/>
      <w:r>
        <w:t xml:space="preserve">网络实验环境设计</w:t>
      </w:r>
    </w:p>
    <w:p>
      <w:pPr>
        <w:pStyle w:val="FirstParagraph"/>
      </w:pPr>
      <w:r>
        <w:t xml:space="preserve">本设计需选用的局域网在实验室环境下进行了测试实验，并使用 20M 带宽的外网对模拟的城市环境进行了测试。为增强实验的准确性，本文在局域网和外网的测试过程中分别按照该平台可利用网络占整个网络的 90%、70%、50%和 30%情况进行了测试。</w:t>
      </w:r>
    </w:p>
    <w:p>
      <w:pPr>
        <w:pStyle w:val="a0"/>
      </w:pPr>
      <w:r>
        <w:t xml:space="preserve">在局域网搭建工作中，实验需要选用 4 台计算机通过一个路由器组建了一个小型局域网。该路由器具有有线和无线两种接入方式，接入的 4 台计算机一台用作上位机，一台用作服务端，提供 Web 服务，另外两台计算机可通过互相传输数据实现对该局域网网络资源的占用，使上位机与服务端在可用网络资源不同的情况下进行实验测试。在外网的测试实验中，本文分别选用了 20M 的网络作为实验所用网络，并通过其他程序分别占用不同的网络带宽，使该实验可用网络分别为 20M、15M、10M 和5M。</w:t>
      </w:r>
      <w:r>
        <w:t xml:space="preserve"> </w:t>
      </w:r>
      <w:r>
        <w:t xml:space="preserve">## 平台性能测试</w:t>
      </w:r>
    </w:p>
    <w:p>
      <w:pPr>
        <w:pStyle w:val="3"/>
      </w:pPr>
      <w:bookmarkStart w:id="100" w:name="数据传输可靠性测试"/>
      <w:bookmarkEnd w:id="100"/>
      <w:r>
        <w:t xml:space="preserve">数据传输可靠性测试</w:t>
      </w:r>
    </w:p>
    <w:p>
      <w:pPr>
        <w:pStyle w:val="FirstParagraph"/>
      </w:pPr>
      <w:r>
        <w:t xml:space="preserve">在实验进行之前，应关闭系统中所有与本实验无关的程序（包括上位机、服务器以及局域网中另外两台计算机），减少对实验的干扰。在局域网环境中测试时，首先让上位机和服务端程序占用整个局域网，即接入该局域网的另外两台不做任何操作，然后再让另外两台计算机间在该局域网下进行 http 通信，通过调整这两台电脑发送的字节数及发送周期改变他们在该局域网中所占用的网络资源量，从而实现在不同网络资源下的实验。在外网的测试实验中，同样首先关闭上位机和服务端与本实验无关的所有程序，减少对实验的干扰，然后通过打开一些小型网络程序实现</w:t>
      </w:r>
      <w:r>
        <w:t xml:space="preserve"> </w:t>
      </w:r>
      <w:r>
        <w:t xml:space="preserve">对网络资源的占用，完成分别为 20M、15M、10M 和 5M 外网情况下的实验。</w:t>
      </w:r>
    </w:p>
    <w:p>
      <w:pPr>
        <w:pStyle w:val="3"/>
      </w:pPr>
      <w:bookmarkStart w:id="101" w:name="数据延时测试"/>
      <w:bookmarkEnd w:id="101"/>
      <w:r>
        <w:t xml:space="preserve">数据延时测试</w:t>
      </w:r>
    </w:p>
    <w:p>
      <w:pPr>
        <w:pStyle w:val="FirstParagraph"/>
      </w:pPr>
      <w:r>
        <w:t xml:space="preserve">对数据的延时进行测试时，由于数据传输速度较快，测试距离较短，测试过程中忽略了信号在传输过程中所用的时间。上位机发送指令时，首先网关被唤醒，网关被唤醒后返回上位机信息“OK”，网关唤醒后，网关唤醒终端，终端被唤醒后，向网关返回“唤醒”信息，终端被唤醒后向上位机返回数据，显示上位机“主动”下发命令，此时，从上位机发送控制指令到反馈给上位机终端已响应的过程结束。</w:t>
      </w:r>
    </w:p>
    <w:p>
      <w:pPr>
        <w:pStyle w:val="3"/>
      </w:pPr>
      <w:bookmarkStart w:id="102" w:name="控制命令可靠性测试"/>
      <w:bookmarkEnd w:id="102"/>
      <w:r>
        <w:t xml:space="preserve">控制命令可靠性测试</w:t>
      </w:r>
    </w:p>
    <w:p>
      <w:pPr>
        <w:pStyle w:val="FirstParagraph"/>
      </w:pPr>
      <w:r>
        <w:t xml:space="preserve">本系统可通过用户下发控制指令实现对传感器的控制，为提高平台的可用性，本文需对用户下方的控制指令后传感器的接收和响应情况进行测试，测试过程中用户所下发的控制指令包括开启设备、关闭设备、索要设备状态信息和索要数据信息，每种控制指令需进行多次实验。</w:t>
      </w:r>
    </w:p>
    <w:p>
      <w:pPr>
        <w:pStyle w:val="1"/>
      </w:pPr>
      <w:bookmarkStart w:id="103" w:name="心得体会"/>
      <w:bookmarkEnd w:id="103"/>
      <w:r>
        <w:t xml:space="preserve">心得体会</w:t>
      </w:r>
    </w:p>
    <w:p>
      <w:pPr>
        <w:pStyle w:val="FirstParagraph"/>
      </w:pPr>
      <w:r>
        <w:t xml:space="preserve">通过该课程，我首先学会了撰写科技论文。科技论文是由科技工作者对其创造性研究成果进行理论分析和科学总结，并得以公开发表或通过答辩的科技写作文体，一篇完备的科技论文，应该按一定的格式书写，并具有科学性、首创性和逻辑性；还应按一定的方式发表，即有效出版。科技论文的类型一般有论证型、科技报告型、发现发明型、计算型和综述型五种。作为科技报告型论文要求有作者自己的新见解，应提供所研究项目足够的信息，写出的原始资料必须准确，可以包括正反两方面的经验和结果，使之成为进一步研究的依据。一篇好的综述型论文应包含有前人未曾发表过的新思想和新资料，还要求撰写者在综合分析和评价已有资料的基础上，提出特定时期内有关学科或专业领域的演变规律和发展趋势。写论文要避免使用含义笼统及一般化的词语;还应避免用不得体的华丽词藻，或过高过低的程度用语。国内的科技期刊要求论文题名的用字不超过20个汉字，外文题名不超过10个实词。另外题名中应尽量避免使用化学结构式、数学公式、不太为同行熟悉的外来语、符号、简称、缩写以及商品名称。</w:t>
      </w:r>
    </w:p>
    <w:p>
      <w:pPr>
        <w:pStyle w:val="a0"/>
      </w:pPr>
      <w:r>
        <w:t xml:space="preserve">大学生科研训练这门课还让我意识到，自己对本专业的发展现状及重大的科研成果没有多少认知，计算机是发展十分迅速更新换代非常快的行业，掌握其最新的科研信息非常重要，所以我们只浅显的学到学校要求的专业知识是远远不够的，这就需要我们有较强的自主学习的能力要跟上科技时代的发展，自己在今后的学习生活中会积极了解有关本专业的前沿科技信息，自主学习本专业相关技术软件的应用并积极培养自主常新的能力。</w:t>
      </w:r>
    </w:p>
    <w:p>
      <w:pPr>
        <w:pStyle w:val="a0"/>
      </w:pPr>
      <w:r>
        <w:t xml:space="preserve">通过大学生科研训练这门课程，让我发觉自己在大学期间的发展目标并不明确，我们在学校学的知识并不是全能的，有很多知识我们都不知道干什么的时候能用的，理论知识只是单纯的理论没有实际意义，在问题面前总是无从下手。所以通过此课程的学习让我认识到理论与实际联系的重要性。一篇看似简单的论文不是想象中那么简单，高质量的论文不是想写就写出来的，包含着作者辛勤的劳动、汗水、心血和智慧。通过长时期实验，精心观察，准确的数据处理，完美的表达，才有一篇高水平论文的面世。“一分耕耘，一分收获”每个人只有勤奋刻苦努力，经过长时间磨练，才能写出高质量的论文。学习专业知识亦是如此，不经过认真努力永远没有好的发展，我们做人又何尝不是呢!</w:t>
      </w:r>
    </w:p>
    <w:p>
      <w:pPr>
        <w:pStyle w:val="1"/>
      </w:pPr>
      <w:bookmarkStart w:id="104" w:name="参考文献"/>
      <w:bookmarkEnd w:id="104"/>
      <w:r>
        <w:t xml:space="preserve">参考文献</w:t>
      </w:r>
    </w:p>
    <w:p>
      <w:pPr>
        <w:pStyle w:val="a7"/>
      </w:pPr>
      <w:r>
        <w:t xml:space="preserve">[1] XIAOJIANG X, JIANLI W, MINGDONG L. Services and key technologies of the internet of things[J]. ZTE Communications, 2010, 2: 011.</w:t>
      </w:r>
    </w:p>
    <w:p>
      <w:pPr>
        <w:pStyle w:val="a7"/>
      </w:pPr>
      <w:r>
        <w:t xml:space="preserve">[2] MA H-D. Internet of things: Objectives and scientific challenges[J]. Journal of Computer science and Technology, Springer, 2011, 26(6): 919–924.</w:t>
      </w:r>
    </w:p>
    <w:p>
      <w:pPr>
        <w:pStyle w:val="a7"/>
      </w:pPr>
      <w:r>
        <w:t xml:space="preserve">[3] 夏鲲, 付夏乐, 陈昂辉, 等. 基于物联网的智能饮水机系统设计与实现[J]. 电子测量技术, 2018, 8: 009.</w:t>
      </w:r>
    </w:p>
    <w:p>
      <w:pPr>
        <w:pStyle w:val="a7"/>
      </w:pPr>
      <w:r>
        <w:t xml:space="preserve">[4] 赵静, 苏光添. LoRa 无线网络技术分析[J]. 移动通信, 2016.</w:t>
      </w:r>
    </w:p>
    <w:p>
      <w:pPr>
        <w:pStyle w:val="a7"/>
      </w:pPr>
      <w:r>
        <w:t xml:space="preserve">[5] 戴国华, 余骏华. NB-IoT 的产生背景, 标准发展以及特性和业务研究[J]. 移动通信, 2016, 4.</w:t>
      </w:r>
    </w:p>
    <w:p>
      <w:pPr>
        <w:pStyle w:val="a7"/>
      </w:pPr>
      <w:r>
        <w:t xml:space="preserve">[6] 裴凤芹, 张青松. 无线远传抄表系统关键技术[J]. 煤气与热力, 2013, 33(11): 39–41.</w:t>
      </w:r>
    </w:p>
    <w:p>
      <w:pPr>
        <w:pStyle w:val="a7"/>
      </w:pPr>
      <w:r>
        <w:t xml:space="preserve">[7] 原羿, 苏鸿根, OTHERS. 基于 ZigBee 技术的无线网络应用研究[D]. 2004.</w:t>
      </w:r>
    </w:p>
    <w:p>
      <w:pPr>
        <w:pStyle w:val="a7"/>
      </w:pPr>
      <w:r>
        <w:t xml:space="preserve">[8] 米沃奇. N BI oT 为物联网产业发展开辟新道路[J]. 电脑知识与技术: 经验技巧, 2016(6): 114–115.</w:t>
      </w:r>
    </w:p>
    <w:p>
      <w:pPr>
        <w:pStyle w:val="a7"/>
      </w:pPr>
      <w:r>
        <w:t xml:space="preserve">[9] ZHANG B, MA X-X, QIN Z-G. Security architecture on the trusting internet of things[J]. Journal of Electronic Science and Technology, 2011, 9(4): 364–367.</w:t>
      </w:r>
    </w:p>
    <w:p>
      <w:pPr>
        <w:pStyle w:val="a7"/>
      </w:pPr>
      <w:r>
        <w:t xml:space="preserve">[10] 胡向东, 王瑞, 胡蓉. 一种改进的物联网感知层簇维护优化算法[J]. 系统工程与电子技术, 2010, 39(1): 198–205.</w:t>
      </w:r>
    </w:p>
    <w:p>
      <w:pPr>
        <w:pStyle w:val="a7"/>
      </w:pPr>
      <w:r>
        <w:t xml:space="preserve">[11] 朱伯申, 张炬. 数字式传感器[M]. 北京理工大学出版社, 1996.</w:t>
      </w:r>
    </w:p>
    <w:p>
      <w:pPr>
        <w:pStyle w:val="a7"/>
      </w:pPr>
      <w:r>
        <w:t xml:space="preserve">[12] 李善荣, 闫述. Si1000低功耗性能与在无线传感器节点上的应用开发[J]. 无线通信技术, 2011, 20(3): 32–37.</w:t>
      </w:r>
    </w:p>
    <w:p>
      <w:pPr>
        <w:pStyle w:val="a7"/>
      </w:pPr>
      <w:r>
        <w:t xml:space="preserve">[13] RONPRICE. 无线网络原理与应用[M]. 清华大学出版社, 2008.</w:t>
      </w:r>
    </w:p>
    <w:p>
      <w:pPr>
        <w:pStyle w:val="a7"/>
      </w:pPr>
      <w:r>
        <w:t xml:space="preserve">[14] 王瑞, 李跃忠. 基于SX1278的水表端无线抄表控制器[J]. 电子质量, 2015(12): 67–68.</w:t>
      </w:r>
    </w:p>
    <w:p>
      <w:pPr>
        <w:pStyle w:val="a7"/>
      </w:pPr>
      <w:r>
        <w:t xml:space="preserve">[15] CROCKFORD D. The application/json media type for javascript object notation (json)[R]. 2006.</w:t>
      </w:r>
    </w:p>
    <w:p>
      <w:pPr>
        <w:pStyle w:val="a7"/>
      </w:pPr>
      <w:r>
        <w:t xml:space="preserve">[16] FERRAIOLO D, CUGINI J, KUHN D R. Role-based access control (RBAC): Features and motivations[C]//Proceedings of 11th annual computer security application conference. 1995: 241–48.</w:t>
      </w:r>
    </w:p>
    <w:sectPr w:rsidR="006723F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8B5"/>
    <w:multiLevelType w:val="hybridMultilevel"/>
    <w:tmpl w:val="017C2AAC"/>
    <w:lvl w:ilvl="0" w:tplc="3C8A03E0">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0CD2DE"/>
    <w:multiLevelType w:val="multilevel"/>
    <w:tmpl w:val="13CE2A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5978BE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65570A14"/>
    <w:multiLevelType w:val="hybridMultilevel"/>
    <w:tmpl w:val="8CD097EE"/>
    <w:lvl w:ilvl="0" w:tplc="F4E0CF4A">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6D7D30"/>
    <w:multiLevelType w:val="hybridMultilevel"/>
    <w:tmpl w:val="01C88FC0"/>
    <w:lvl w:ilvl="0" w:tplc="D4A082D6">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0">
    <w:nsid w:val="9b7aa0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9f2a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4878c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0143fe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1"/>
  </w:num>
  <w:num w:numId="3">
    <w:abstractNumId w:val="3"/>
  </w:num>
  <w:num w:numId="4">
    <w:abstractNumId w:val="0"/>
  </w:num>
  <w:num w:numId="5">
    <w:abstractNumId w:val="4"/>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100DE6"/>
    <w:pPr>
      <w:keepNext/>
      <w:keepLines/>
      <w:numPr>
        <w:numId w:val="3"/>
      </w:numPr>
      <w:spacing w:before="480" w:after="0"/>
      <w:outlineLvl w:val="0"/>
    </w:pPr>
    <w:rPr>
      <w:rFonts w:asciiTheme="majorHAnsi" w:eastAsia="黑体" w:hAnsiTheme="majorHAnsi" w:cstheme="majorBidi"/>
      <w:bCs/>
      <w:sz w:val="32"/>
      <w:szCs w:val="32"/>
    </w:rPr>
  </w:style>
  <w:style w:type="paragraph" w:styleId="2">
    <w:name w:val="heading 2"/>
    <w:basedOn w:val="a"/>
    <w:next w:val="a0"/>
    <w:uiPriority w:val="9"/>
    <w:unhideWhenUsed/>
    <w:qFormat/>
    <w:rsid w:val="00100DE6"/>
    <w:pPr>
      <w:keepNext/>
      <w:keepLines/>
      <w:numPr>
        <w:numId w:val="4"/>
      </w:numPr>
      <w:spacing w:before="200" w:after="0"/>
      <w:outlineLvl w:val="1"/>
    </w:pPr>
    <w:rPr>
      <w:rFonts w:asciiTheme="majorHAnsi" w:eastAsiaTheme="majorEastAsia" w:hAnsiTheme="majorHAnsi" w:cstheme="majorBidi"/>
      <w:b/>
      <w:bCs/>
      <w:sz w:val="28"/>
      <w:szCs w:val="32"/>
    </w:rPr>
  </w:style>
  <w:style w:type="paragraph" w:styleId="3">
    <w:name w:val="heading 3"/>
    <w:basedOn w:val="a"/>
    <w:next w:val="a0"/>
    <w:uiPriority w:val="9"/>
    <w:unhideWhenUsed/>
    <w:qFormat/>
    <w:rsid w:val="00100DE6"/>
    <w:pPr>
      <w:keepNext/>
      <w:keepLines/>
      <w:numPr>
        <w:numId w:val="5"/>
      </w:numPr>
      <w:spacing w:before="200" w:after="0"/>
      <w:outlineLvl w:val="2"/>
    </w:pPr>
    <w:rPr>
      <w:rFonts w:asciiTheme="majorHAnsi" w:eastAsiaTheme="majorEastAsia" w:hAnsiTheme="majorHAnsi" w:cstheme="majorBidi"/>
      <w:b/>
      <w:bCs/>
      <w:szCs w:val="28"/>
    </w:rPr>
  </w:style>
  <w:style w:type="paragraph" w:styleId="4">
    <w:name w:val="heading 4"/>
    <w:basedOn w:val="a"/>
    <w:next w:val="a0"/>
    <w:uiPriority w:val="9"/>
    <w:unhideWhenUsed/>
    <w:qFormat/>
    <w:rsid w:val="002A4826"/>
    <w:pPr>
      <w:keepNext/>
      <w:keepLines/>
      <w:spacing w:before="200" w:after="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57216"/>
    <w:pPr>
      <w:spacing w:before="180" w:after="180" w:line="400" w:lineRule="exact"/>
      <w:ind w:firstLineChars="200" w:firstLine="200"/>
    </w:pPr>
  </w:style>
  <w:style w:type="paragraph" w:customStyle="1" w:styleId="FirstParagraph">
    <w:name w:val="First Paragraph"/>
    <w:basedOn w:val="a0"/>
    <w:next w:val="a0"/>
    <w:qFormat/>
    <w:rsid w:val="00657216"/>
  </w:style>
  <w:style w:type="paragraph" w:customStyle="1" w:styleId="Compact">
    <w:name w:val="Compact"/>
    <w:basedOn w:val="a0"/>
    <w:qFormat/>
    <w:rsid w:val="001D390E"/>
    <w:pPr>
      <w:spacing w:before="36" w:after="36" w:line="240" w:lineRule="auto"/>
      <w:ind w:firstLineChars="0" w:firstLine="0"/>
    </w:pPr>
  </w:style>
  <w:style w:type="paragraph" w:styleId="a4">
    <w:name w:val="Title"/>
    <w:basedOn w:val="a"/>
    <w:next w:val="a0"/>
    <w:qFormat/>
    <w:rsid w:val="00100DE6"/>
    <w:pPr>
      <w:keepNext/>
      <w:keepLines/>
      <w:spacing w:before="480" w:after="240"/>
      <w:jc w:val="center"/>
    </w:pPr>
    <w:rPr>
      <w:rFonts w:asciiTheme="majorHAnsi" w:eastAsia="黑体" w:hAnsiTheme="majorHAnsi" w:cstheme="majorBidi"/>
      <w:bCs/>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rsid w:val="007313C4"/>
    <w:tblPr>
      <w:tblInd w:w="0" w:type="dxa"/>
      <w:tblCellMar>
        <w:top w:w="0" w:type="dxa"/>
        <w:left w:w="108" w:type="dxa"/>
        <w:bottom w:w="0" w:type="dxa"/>
        <w:right w:w="108" w:type="dxa"/>
      </w:tblCellMar>
    </w:tblPr>
    <w:tcPr>
      <w:shd w:val="clear" w:color="auto" w:fill="FFFFFF" w:themeFill="background1"/>
    </w:tcPr>
    <w:tblStylePr w:type="firstRow">
      <w:pPr>
        <w:jc w:val="both"/>
      </w:pPr>
      <w:tblPr/>
      <w:tcPr>
        <w:tcBorders>
          <w:top w:val="nil"/>
          <w:left w:val="nil"/>
          <w:bottom w:val="single" w:sz="12" w:space="0" w:color="auto"/>
          <w:right w:val="nil"/>
          <w:insideH w:val="nil"/>
          <w:insideV w:val="nil"/>
          <w:tl2br w:val="nil"/>
          <w:tr2bl w:val="nil"/>
        </w:tcBorders>
        <w:vAlign w:val="center"/>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rFonts w:eastAsiaTheme="majorEastAsia"/>
      <w:b/>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d">
    <w:name w:val="Table Grid"/>
    <w:basedOn w:val="a2"/>
    <w:rsid w:val="007313C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0">
    <w:name w:val="Plain Table 2"/>
    <w:basedOn w:val="a2"/>
    <w:rsid w:val="007313C4"/>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e">
    <w:name w:val="header"/>
    <w:basedOn w:val="a"/>
    <w:link w:val="Char0"/>
    <w:unhideWhenUsed/>
    <w:rsid w:val="001D39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e"/>
    <w:rsid w:val="001D390E"/>
    <w:rPr>
      <w:sz w:val="18"/>
      <w:szCs w:val="18"/>
    </w:rPr>
  </w:style>
  <w:style w:type="paragraph" w:styleId="af">
    <w:name w:val="footer"/>
    <w:basedOn w:val="a"/>
    <w:link w:val="Char1"/>
    <w:unhideWhenUsed/>
    <w:rsid w:val="001D390E"/>
    <w:pPr>
      <w:tabs>
        <w:tab w:val="center" w:pos="4153"/>
        <w:tab w:val="right" w:pos="8306"/>
      </w:tabs>
      <w:snapToGrid w:val="0"/>
    </w:pPr>
    <w:rPr>
      <w:sz w:val="18"/>
      <w:szCs w:val="18"/>
    </w:rPr>
  </w:style>
  <w:style w:type="character" w:customStyle="1" w:styleId="Char1">
    <w:name w:val="页脚 Char"/>
    <w:basedOn w:val="a1"/>
    <w:link w:val="af"/>
    <w:rsid w:val="001D39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1" Target="media/rId61.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48" Target="media/rId48.jpg" /><Relationship Type="http://schemas.openxmlformats.org/officeDocument/2006/relationships/image" Id="rId77" Target="media/rId77.jpg" /><Relationship Type="http://schemas.openxmlformats.org/officeDocument/2006/relationships/image" Id="rId74" Target="media/rId74.jpg" /><Relationship Type="http://schemas.openxmlformats.org/officeDocument/2006/relationships/image" Id="rId83" Target="media/rId83.jpg" /><Relationship Type="http://schemas.openxmlformats.org/officeDocument/2006/relationships/image" Id="rId87" Target="media/rId8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基于LoRa的饮水机水量无线监测送水系统设计</dc:title>
  <dc:creator/>
  <dcterms:created xsi:type="dcterms:W3CDTF">2019-01-28T07:15:19Z</dcterms:created>
  <dcterms:modified xsi:type="dcterms:W3CDTF">2019-01-28T07:15:19Z</dcterms:modified>
</cp:coreProperties>
</file>