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200"/>
        <w:jc w:val="center"/>
      </w:pPr>
      <w:r>
        <w:rPr>
          <w:rFonts w:ascii="Arial" w:cs="Arial" w:eastAsia="Arial" w:hAnsi="Arial"/>
          <w:b/>
          <w:bCs/>
          <w:color w:val="1F4E79"/>
          <w:sz w:val="56"/>
          <w:szCs w:val="56"/>
        </w:rPr>
        <w:t xml:space="preserve">Illumio CloudSecure</w:t>
      </w:r>
    </w:p>
    <w:p>
      <w:pPr>
        <w:spacing w:after="120"/>
        <w:jc w:val="center"/>
      </w:pPr>
      <w:r>
        <w:rPr>
          <w:rFonts w:ascii="Arial" w:cs="Arial" w:eastAsia="Arial" w:hAnsi="Arial"/>
          <w:color w:val="1F4E79"/>
          <w:sz w:val="44"/>
          <w:szCs w:val="44"/>
        </w:rPr>
        <w:t xml:space="preserve">Enhancing Microsegmentation</w:t>
      </w:r>
    </w:p>
    <w:p>
      <w:pPr>
        <w:spacing w:after="200"/>
        <w:jc w:val="center"/>
      </w:pPr>
      <w:r>
        <w:rPr>
          <w:rFonts w:ascii="Arial" w:cs="Arial" w:eastAsia="Arial" w:hAnsi="Arial"/>
          <w:color w:val="666666"/>
          <w:sz w:val="26"/>
          <w:szCs w:val="26"/>
        </w:rPr>
        <w:t xml:space="preserve">How SaaS-Delivered Zero Trust Segmentation Accelerates Security Outcomes</w:t>
      </w:r>
    </w:p>
    <w:p>
      <w:pPr>
        <w:spacing w:after="100"/>
      </w:pPr>
    </w:p>
    <w:p>
      <w:pPr>
        <w:spacing w:after="80"/>
        <w:jc w:val="center"/>
      </w:pPr>
      <w:r>
        <w:rPr>
          <w:rFonts w:ascii="Arial" w:cs="Arial" w:eastAsia="Arial" w:hAnsi="Arial"/>
          <w:color w:val="666666"/>
          <w:sz w:val="24"/>
          <w:szCs w:val="24"/>
        </w:rPr>
        <w:t xml:space="preserve">Security Organization / Cybersecurity / Tech Ops</w:t>
      </w:r>
    </w:p>
    <w:p>
      <w:pPr>
        <w:spacing w:after="400"/>
        <w:jc w:val="center"/>
      </w:pPr>
      <w:r>
        <w:rPr>
          <w:rFonts w:ascii="Arial" w:cs="Arial" w:eastAsia="Arial" w:hAnsi="Arial"/>
          <w:color w:val="666666"/>
          <w:sz w:val="24"/>
          <w:szCs w:val="24"/>
        </w:rPr>
        <w:t xml:space="preserve">April 6, 2026</w:t>
      </w:r>
    </w:p>
    <w:p>
      <w:pPr>
        <w:spacing w:after="80"/>
        <w:jc w:val="center"/>
      </w:pPr>
      <w:r>
        <w:rPr>
          <w:rFonts w:ascii="Arial" w:cs="Arial" w:eastAsia="Arial" w:hAnsi="Arial"/>
          <w:b/>
          <w:bCs/>
          <w:color w:val="ED7D31"/>
          <w:sz w:val="24"/>
          <w:szCs w:val="24"/>
        </w:rPr>
        <w:t xml:space="preserve">CONFIDENTIAL</w:t>
      </w:r>
    </w:p>
    <w:p>
      <w:r>
        <w:br w:type="page"/>
      </w:r>
    </w:p>
    <w:p>
      <w:pPr>
        <w:pStyle w:val="Heading1"/>
        <w:spacing w:after="160" w:before="300"/>
      </w:pPr>
      <w:r>
        <w:rPr>
          <w:b/>
          <w:bCs/>
        </w:rPr>
        <w:t xml:space="preserve">Executive Summary</w:t>
      </w:r>
    </w:p>
    <w:p>
      <w:pPr>
        <w:spacing w:after="140" w:line="300"/>
      </w:pPr>
      <w:r>
        <w:rPr>
          <w:rFonts w:ascii="Arial" w:cs="Arial" w:eastAsia="Arial" w:hAnsi="Arial"/>
          <w:sz w:val="22"/>
          <w:szCs w:val="22"/>
        </w:rPr>
        <w:t xml:space="preserve">This document outlines how Illumio CloudSecure, a SaaS-delivered microsegmentation platform, enables faster and more effective microsegmentation compared to traditional network-based approaches. The core thesis is straightforward: CloudSecure reduces the time from zero visibility to enforced microsegmentation from months to days by eliminating infrastructure overhead, providing immediate traffic visibility, and automating policy creation.</w:t>
      </w:r>
    </w:p>
    <w:p>
      <w:pPr>
        <w:spacing w:after="100"/>
      </w:pPr>
    </w:p>
    <w:p>
      <w:pPr>
        <w:pBdr>
          <w:left w:val="single" w:color="1F4E79" w:sz="12" w:space="8"/>
        </w:pBdr>
        <w:shd w:fill="D6E4F0" w:val="clear"/>
        <w:spacing w:after="160"/>
      </w:pPr>
      <w:r>
        <w:rPr>
          <w:rFonts w:ascii="Arial" w:cs="Arial" w:eastAsia="Arial" w:hAnsi="Arial"/>
          <w:i/>
          <w:iCs/>
          <w:color w:val="2D2D2D"/>
          <w:sz w:val="22"/>
          <w:szCs w:val="22"/>
        </w:rPr>
        <w:t xml:space="preserve">"Microsegment quicker for better security" — The driving mandate from leadership is to reduce lateral movement risk faster. CloudSecure directly addresses this by decoupling segmentation from the network and delivering it as a workload-level capability managed from a single SaaS console.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Traditional Network Segmentation</w:t>
            </w:r>
          </w:p>
        </w:tc>
        <w:tc>
          <w:tcPr>
            <w:tcW w:type="dxa" w:w="3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Illumio CloudSecure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Time to visibility</w:t>
            </w:r>
          </w:p>
        </w:tc>
        <w:tc>
          <w:tcPr>
            <w:tcW w:type="dxa" w:w="3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Weeks to months (firewall logs, SPAN/TAP, manual mapping)</w:t>
            </w:r>
          </w:p>
        </w:tc>
        <w:tc>
          <w:tcPr>
            <w:tcW w:type="dxa" w:w="3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Hours to days (VEN agents report traffic immediately upon pairing)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Time to first policy</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Weeks (change control, firewall rule design, testing windows)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Days (label-based policy, test mode before enforcement)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Scales with</w:t>
            </w:r>
          </w:p>
        </w:tc>
        <w:tc>
          <w:tcPr>
            <w:tcW w:type="dxa" w:w="3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Network redesign (VLANs, ACLs, firewall zones)</w:t>
            </w:r>
          </w:p>
        </w:tc>
        <w:tc>
          <w:tcPr>
            <w:tcW w:type="dxa" w:w="3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Workload count (no network changes required)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Granularity</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Subnet/VLAN level</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Workload-to-workload, process-level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Infrastructure required</w:t>
            </w:r>
          </w:p>
        </w:tc>
        <w:tc>
          <w:tcPr>
            <w:tcW w:type="dxa" w:w="3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Firewalls, switches, load balancers</w:t>
            </w:r>
          </w:p>
        </w:tc>
        <w:tc>
          <w:tcPr>
            <w:tcW w:type="dxa" w:w="3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None — SaaS PCE managed by Illumio, VEN agent on workloads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Multi-environment</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Separate tools per environment</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Single console: data center, cloud, hybrid</w:t>
            </w:r>
          </w:p>
        </w:tc>
      </w:tr>
    </w:tbl>
    <w:p>
      <w:r>
        <w:br w:type="page"/>
      </w:r>
    </w:p>
    <w:p>
      <w:pPr>
        <w:pStyle w:val="Heading1"/>
        <w:spacing w:after="160" w:before="300"/>
      </w:pPr>
      <w:r>
        <w:rPr>
          <w:b/>
          <w:bCs/>
        </w:rPr>
        <w:t xml:space="preserve">The Problem: Why Traditional Segmentation Is Too Slow</w:t>
      </w:r>
    </w:p>
    <w:p>
      <w:pPr>
        <w:spacing w:after="140" w:line="300"/>
      </w:pPr>
      <w:r>
        <w:rPr>
          <w:rFonts w:ascii="Arial" w:cs="Arial" w:eastAsia="Arial" w:hAnsi="Arial"/>
          <w:sz w:val="22"/>
          <w:szCs w:val="22"/>
        </w:rPr>
        <w:t xml:space="preserve">Traditional microsegmentation relies on network infrastructure — VLANs, firewall zones, ACLs, and routing changes. This approach has served organizations well for perimeter security, but it fails to deliver the speed needed for internal (east-west) segmentation at workload scale.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3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 on Speed</w:t>
            </w:r>
          </w:p>
        </w:tc>
        <w:tc>
          <w:tcPr>
            <w:tcW w:type="dxa" w:w="3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 on Security</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Network dependency</w:t>
            </w:r>
          </w:p>
        </w:tc>
        <w:tc>
          <w:tcPr>
            <w:tcW w:type="dxa" w:w="3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Every segmentation change requires firewall/switch change control</w:t>
            </w:r>
          </w:p>
        </w:tc>
        <w:tc>
          <w:tcPr>
            <w:tcW w:type="dxa" w:w="3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Months of exposure while waiting for network changes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IP-based policy</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Policies break when IPs change (cloud, DHCP, migration)</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Stale rules create gaps or block legitimate traffic</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Visibility gap</w:t>
            </w:r>
          </w:p>
        </w:tc>
        <w:tc>
          <w:tcPr>
            <w:tcW w:type="dxa" w:w="3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 native way to see east-west traffic without TAP/SPAN infrastructure</w:t>
            </w:r>
          </w:p>
        </w:tc>
        <w:tc>
          <w:tcPr>
            <w:tcW w:type="dxa" w:w="3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Cannot segment what you cannot see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Manual policy creation</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Security teams must manually translate application requirements into ACLs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Human error leads to overly permissive rules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Siloed tools</w:t>
            </w:r>
          </w:p>
        </w:tc>
        <w:tc>
          <w:tcPr>
            <w:tcW w:type="dxa" w:w="3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Different tools for on-prem, AWS, Azure, GCP</w:t>
            </w:r>
          </w:p>
        </w:tc>
        <w:tc>
          <w:tcPr>
            <w:tcW w:type="dxa" w:w="3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Inconsistent policies across environments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Flat networks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Internal networks often have broad connectivity by default</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Lateral movement is trivial for attackers once inside</w:t>
            </w:r>
          </w:p>
        </w:tc>
      </w:tr>
    </w:tbl>
    <w:p>
      <w:pPr>
        <w:spacing w:after="100"/>
      </w:pPr>
    </w:p>
    <w:p>
      <w:pPr>
        <w:spacing w:after="140" w:line="300"/>
      </w:pPr>
      <w:r>
        <w:rPr>
          <w:rFonts w:ascii="Arial" w:cs="Arial" w:eastAsia="Arial" w:hAnsi="Arial"/>
          <w:b/>
          <w:bCs/>
          <w:sz w:val="22"/>
          <w:szCs w:val="22"/>
        </w:rPr>
        <w:t xml:space="preserve">The result: </w:t>
      </w:r>
      <w:r>
        <w:rPr>
          <w:rFonts w:ascii="Arial" w:cs="Arial" w:eastAsia="Arial" w:hAnsi="Arial"/>
          <w:sz w:val="22"/>
          <w:szCs w:val="22"/>
        </w:rPr>
        <w:t xml:space="preserve">Organizations know they need microsegmentation but cannot implement it fast enough. The average time from decision to enforcement with traditional approaches is measured in months. Every day without segmentation is a day lateral movement is unconstrained.</w:t>
      </w:r>
    </w:p>
    <w:p>
      <w:r>
        <w:br w:type="page"/>
      </w:r>
    </w:p>
    <w:p>
      <w:pPr>
        <w:pStyle w:val="Heading1"/>
        <w:spacing w:after="160" w:before="300"/>
      </w:pPr>
      <w:r>
        <w:rPr>
          <w:b/>
          <w:bCs/>
        </w:rPr>
        <w:t xml:space="preserve">How CloudSecure Accelerates Microsegmentation</w:t>
      </w:r>
    </w:p>
    <w:p>
      <w:pPr>
        <w:pStyle w:val="Heading2"/>
        <w:spacing w:after="160" w:before="300"/>
      </w:pPr>
      <w:r>
        <w:rPr>
          <w:b/>
          <w:bCs/>
        </w:rPr>
        <w:t xml:space="preserve">1. SaaS-Delivered — No Infrastructure to Build</w:t>
      </w:r>
    </w:p>
    <w:p>
      <w:pPr>
        <w:spacing w:after="140" w:line="300"/>
      </w:pPr>
      <w:r>
        <w:rPr>
          <w:rFonts w:ascii="Arial" w:cs="Arial" w:eastAsia="Arial" w:hAnsi="Arial"/>
          <w:sz w:val="22"/>
          <w:szCs w:val="22"/>
        </w:rPr>
        <w:t xml:space="preserve">CloudSecure is a fully managed SaaS platform. The Policy Compute Engine (PCE) is hosted and operated by Illumio. There are no servers to provision, no clusters to manage, no upgrades to schedule. Your team deploys only the lightweight VEN agent on workloads.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On-Premises PCE</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CloudSecure (SaaS)</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Provision and configure PCE servers (4+ nodes for HA)</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 PCE infrastructure — Illumio manages it</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TLS certificate management for PCE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Handled by Illumio</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PCE patching, upgrades, and scaling</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Automatic — no maintenance windows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Load balancer, DNS, SMTP configuration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Multi-node cluster monitoring</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99.8% SLA provided by Illumio</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Weeks to production-ready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Ready immediately upon account provisioning</w:t>
            </w:r>
          </w:p>
        </w:tc>
      </w:tr>
    </w:tbl>
    <w:p>
      <w:pPr>
        <w:spacing w:after="100"/>
      </w:pPr>
    </w:p>
    <w:p>
      <w:pPr>
        <w:pBdr>
          <w:left w:val="single" w:color="1F4E79" w:sz="12" w:space="8"/>
        </w:pBdr>
        <w:shd w:fill="D6E4F0" w:val="clear"/>
        <w:spacing w:after="160"/>
      </w:pPr>
      <w:r>
        <w:rPr>
          <w:rFonts w:ascii="Arial" w:cs="Arial" w:eastAsia="Arial" w:hAnsi="Arial"/>
          <w:i/>
          <w:iCs/>
          <w:color w:val="2D2D2D"/>
          <w:sz w:val="22"/>
          <w:szCs w:val="22"/>
        </w:rPr>
        <w:t xml:space="preserve">Time saved: Weeks of infrastructure build eliminated. Teams go from account creation to VEN deployment in the same day.</w:t>
      </w:r>
    </w:p>
    <w:p>
      <w:pPr>
        <w:spacing w:after="100"/>
      </w:pPr>
    </w:p>
    <w:p>
      <w:pPr>
        <w:pStyle w:val="Heading2"/>
        <w:spacing w:after="160" w:before="300"/>
      </w:pPr>
      <w:r>
        <w:rPr>
          <w:b/>
          <w:bCs/>
        </w:rPr>
        <w:t xml:space="preserve">2. Immediate Visibility — See Before You Segment</w:t>
      </w:r>
    </w:p>
    <w:p>
      <w:pPr>
        <w:spacing w:after="140" w:line="300"/>
      </w:pPr>
      <w:r>
        <w:rPr>
          <w:rFonts w:ascii="Arial" w:cs="Arial" w:eastAsia="Arial" w:hAnsi="Arial"/>
          <w:sz w:val="22"/>
          <w:szCs w:val="22"/>
        </w:rPr>
        <w:t xml:space="preserve">The moment a VEN pairs with CloudSecure, it begins reporting real-time traffic telemetry. The Illumination map provides a live, application-centric view of all workload communication — without any network changes, TAP ports, or packet captures required.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Visibility Capability</w:t>
            </w:r>
          </w:p>
        </w:tc>
        <w:tc>
          <w:tcPr>
            <w:tcW w:type="dxa" w:w="3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3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Accelerates Segmentation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Illumination Map</w:t>
            </w:r>
          </w:p>
        </w:tc>
        <w:tc>
          <w:tcPr>
            <w:tcW w:type="dxa" w:w="3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Real-time application dependency map showing all workload-to-workload flows</w:t>
            </w:r>
          </w:p>
        </w:tc>
        <w:tc>
          <w:tcPr>
            <w:tcW w:type="dxa" w:w="3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Eliminates the manual discovery phase — no spreadsheets, no guessing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Label-based grouping</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Workloads organized by Role, Application, Environment, Location (RAEL)</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See application boundaries instantly, not IP subnets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Inbound/outbound flows</w:t>
            </w:r>
          </w:p>
        </w:tc>
        <w:tc>
          <w:tcPr>
            <w:tcW w:type="dxa" w:w="3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Which workloads talk to which, on what ports, how often</w:t>
            </w:r>
          </w:p>
        </w:tc>
        <w:tc>
          <w:tcPr>
            <w:tcW w:type="dxa" w:w="3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Identify what needs to be segmented and what can be blocked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Draft policy modeling</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Superimpose proposed policy against live traffic before enforcement</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Test impact before turning on enforcement — reduces risk of outages</w:t>
            </w:r>
          </w:p>
        </w:tc>
      </w:tr>
    </w:tbl>
    <w:p>
      <w:pPr>
        <w:spacing w:after="100"/>
      </w:pPr>
    </w:p>
    <w:p>
      <w:pPr>
        <w:pBdr>
          <w:left w:val="single" w:color="1F4E79" w:sz="12" w:space="8"/>
        </w:pBdr>
        <w:shd w:fill="D6E4F0" w:val="clear"/>
        <w:spacing w:after="160"/>
      </w:pPr>
      <w:r>
        <w:rPr>
          <w:rFonts w:ascii="Arial" w:cs="Arial" w:eastAsia="Arial" w:hAnsi="Arial"/>
          <w:i/>
          <w:iCs/>
          <w:color w:val="2D2D2D"/>
          <w:sz w:val="22"/>
          <w:szCs w:val="22"/>
        </w:rPr>
        <w:t xml:space="preserve">Time saved: Traditional discovery takes weeks of firewall log analysis and manual application mapping. CloudSecure provides this in hours after VEN deployment.</w:t>
      </w:r>
    </w:p>
    <w:p>
      <w:pPr>
        <w:spacing w:after="100"/>
      </w:pPr>
    </w:p>
    <w:p>
      <w:pPr>
        <w:pStyle w:val="Heading2"/>
        <w:spacing w:after="160" w:before="300"/>
      </w:pPr>
      <w:r>
        <w:rPr>
          <w:b/>
          <w:bCs/>
        </w:rPr>
        <w:t xml:space="preserve">3. Label-Based Policy — No IP Addresses Required</w:t>
      </w:r>
    </w:p>
    <w:p>
      <w:pPr>
        <w:spacing w:after="140" w:line="300"/>
      </w:pPr>
      <w:r>
        <w:rPr>
          <w:rFonts w:ascii="Arial" w:cs="Arial" w:eastAsia="Arial" w:hAnsi="Arial"/>
          <w:sz w:val="22"/>
          <w:szCs w:val="22"/>
        </w:rPr>
        <w:t xml:space="preserve">CloudSecure policies are written using human-readable labels (Role, Application, Environment, Location) instead of IP addresses. This means policies are durable — they survive server migrations, IP changes, cloud scaling events, and data center moves.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Traditional ACL</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CloudSecure Rule</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permit tcp 10.1.2.0/24 10.3.4.0/24 eq 443</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Allow HTTPS from Role:Web / App:Payments to Role:API / App:Payments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permit tcp host 10.1.2.5 host 10.3.4.10 eq 3306</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Allow MySQL from Role:API / App:Payments to Role:DB / App:Payments</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When server moves IP → rule breaks, traffic blocked</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When server moves IP → label stays, rule follows automatically</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100 servers = hundreds of IP-based rules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100 servers = a handful of label-based rules</w:t>
            </w:r>
          </w:p>
        </w:tc>
      </w:tr>
    </w:tbl>
    <w:p>
      <w:pPr>
        <w:spacing w:after="100"/>
      </w:pPr>
    </w:p>
    <w:p>
      <w:pPr>
        <w:pBdr>
          <w:left w:val="single" w:color="1F4E79" w:sz="12" w:space="8"/>
        </w:pBdr>
        <w:shd w:fill="D6E4F0" w:val="clear"/>
        <w:spacing w:after="160"/>
      </w:pPr>
      <w:r>
        <w:rPr>
          <w:rFonts w:ascii="Arial" w:cs="Arial" w:eastAsia="Arial" w:hAnsi="Arial"/>
          <w:i/>
          <w:iCs/>
          <w:color w:val="2D2D2D"/>
          <w:sz w:val="22"/>
          <w:szCs w:val="22"/>
        </w:rPr>
        <w:t xml:space="preserve">Time saved: Policy creation is 10x faster because teams think in application terms, not network terms. Rule count drops by orders of magnitude.</w:t>
      </w:r>
    </w:p>
    <w:p>
      <w:pPr>
        <w:spacing w:after="100"/>
      </w:pPr>
    </w:p>
    <w:p>
      <w:pPr>
        <w:pStyle w:val="Heading2"/>
        <w:spacing w:after="160" w:before="300"/>
      </w:pPr>
      <w:r>
        <w:rPr>
          <w:b/>
          <w:bCs/>
        </w:rPr>
        <w:t xml:space="preserve">4. Progressive Enforcement — Segment Without Breaking Production</w:t>
      </w:r>
    </w:p>
    <w:p>
      <w:pPr>
        <w:spacing w:after="140" w:line="300"/>
      </w:pPr>
      <w:r>
        <w:rPr>
          <w:rFonts w:ascii="Arial" w:cs="Arial" w:eastAsia="Arial" w:hAnsi="Arial"/>
          <w:sz w:val="22"/>
          <w:szCs w:val="22"/>
        </w:rPr>
        <w:t xml:space="preserve">CloudSecure supports a phased approach that eliminates the "big bang" risk of traditional segmentation: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060"/>
        <w:gridCol w:w="2300"/>
      </w:tblGrid>
      <w:t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Enforcement State</w:t>
            </w:r>
          </w:p>
        </w:tc>
        <w:tc>
          <w:tcPr>
            <w:tcW w:type="dxa" w:w="4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 Visibility</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Idle / Visibility Only</w:t>
            </w:r>
          </w:p>
        </w:tc>
        <w:tc>
          <w:tcPr>
            <w:tcW w:type="dxa" w:w="4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VEN reports traffic telemetry. No enforcement. Build the traffic map.</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Zero — no impact to production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 Policy Design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Visibility Only</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Write label-based rules based on observed traffic. Use Policy Generator for automated recommendations.</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Zero — still no enforcement</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 Test Mode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Build / Test</w:t>
            </w:r>
          </w:p>
        </w:tc>
        <w:tc>
          <w:tcPr>
            <w:tcW w:type="dxa" w:w="4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Policy is active but violations are logged, not blocked. Identify gaps before enforcement.</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Low — violations alert but don't block</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 Enforcement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Selective / Full</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Policy is enforced. Only allowed traffic passes. Unauthorized flows are blocked.</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Production — fully segmented</w:t>
            </w:r>
          </w:p>
        </w:tc>
      </w:tr>
    </w:tbl>
    <w:p>
      <w:pPr>
        <w:spacing w:after="100"/>
      </w:pPr>
    </w:p>
    <w:p>
      <w:pPr>
        <w:pBdr>
          <w:left w:val="single" w:color="1F4E79" w:sz="12" w:space="8"/>
        </w:pBdr>
        <w:shd w:fill="D6E4F0" w:val="clear"/>
        <w:spacing w:after="160"/>
      </w:pPr>
      <w:r>
        <w:rPr>
          <w:rFonts w:ascii="Arial" w:cs="Arial" w:eastAsia="Arial" w:hAnsi="Arial"/>
          <w:i/>
          <w:iCs/>
          <w:color w:val="2D2D2D"/>
          <w:sz w:val="22"/>
          <w:szCs w:val="22"/>
        </w:rPr>
        <w:t xml:space="preserve">Time saved: Teams can start in Visibility Only on day one with zero production risk, build confidence through test mode, and enforce when ready. No maintenance windows required for phases 1-3.</w:t>
      </w:r>
    </w:p>
    <w:p>
      <w:pPr>
        <w:spacing w:after="100"/>
      </w:pPr>
    </w:p>
    <w:p>
      <w:pPr>
        <w:pStyle w:val="Heading2"/>
        <w:spacing w:after="160" w:before="300"/>
      </w:pPr>
      <w:r>
        <w:rPr>
          <w:b/>
          <w:bCs/>
        </w:rPr>
        <w:t xml:space="preserve">5. Host-Based Enforcement — No Network Changes</w:t>
      </w:r>
    </w:p>
    <w:p>
      <w:pPr>
        <w:spacing w:after="140" w:line="300"/>
      </w:pPr>
      <w:r>
        <w:rPr>
          <w:rFonts w:ascii="Arial" w:cs="Arial" w:eastAsia="Arial" w:hAnsi="Arial"/>
          <w:sz w:val="22"/>
          <w:szCs w:val="22"/>
        </w:rPr>
        <w:t xml:space="preserve">CloudSecure uses the native host firewall on every workload — iptables on Linux, Windows Filtering Platform (WFP) on Windows. The VEN programs these firewalls based on policy from the PCE. No network hardware changes, no VLAN redesign, no firewall rule requests.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Advantage</w:t>
            </w:r>
          </w:p>
        </w:tc>
        <w:tc>
          <w:tcPr>
            <w:tcW w:type="dxa" w:w="6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 network dependency</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Segmentation happens at the workload OS level, independent of the network</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Scales linearly</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Adding a workload = deploying one VEN agent. No switch or firewall reconfiguration.</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Works everywhere</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Same VEN agent for bare metal, VMs, cloud instances (AWS, Azure, GCP), containers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inline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VEN is NOT inline to traffic. If VEN fails, existing firewall rules persist — no traffic outage.</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Workload-level granularity</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Enforce policy per workload, not per subnet. Two servers on the same VLAN can have completely different policies.</w:t>
            </w:r>
          </w:p>
        </w:tc>
      </w:tr>
    </w:tbl>
    <w:p>
      <w:pPr>
        <w:spacing w:after="100"/>
      </w:pPr>
    </w:p>
    <w:p>
      <w:pPr>
        <w:pStyle w:val="Heading2"/>
        <w:spacing w:after="160" w:before="300"/>
      </w:pPr>
      <w:r>
        <w:rPr>
          <w:b/>
          <w:bCs/>
        </w:rPr>
        <w:t xml:space="preserve">6. Encryption Without Complexity — SecureConnect</w:t>
      </w:r>
    </w:p>
    <w:p>
      <w:pPr>
        <w:spacing w:after="140" w:line="300"/>
      </w:pPr>
      <w:r>
        <w:rPr>
          <w:rFonts w:ascii="Arial" w:cs="Arial" w:eastAsia="Arial" w:hAnsi="Arial"/>
          <w:sz w:val="22"/>
          <w:szCs w:val="22"/>
        </w:rPr>
        <w:t xml:space="preserve">Beyond segmentation, CloudSecure provides IPsec encryption between workloads via SecureConnect. This encrypts east-west traffic without dedicated encryption appliances, VPN tunnels, or network redesign. SecureConnect uses ESP (IP protocol 50) in transport mode, leveraging the OS native IPsec stack (StrongSwan on Linux, Windows IPsec on Windows).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SecureConnect Capability</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Policy-driven encryption</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Enable encryption per rule with a checkbox — no manual IPsec configuration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Host-to-host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Encrypts all traffic between workload pairs when enabled</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 appliances</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Uses built-in OS encryption — no dedicated hardware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Transparent to applications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Applications see normal traffic; encryption happens at the OS layer</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Authentication options</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Pre-Shared Key (POC) or PKI certificates (production)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Compliance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Satisfies encryption-in-transit requirements for PCI-DSS, HIPAA, SOX</w:t>
            </w:r>
          </w:p>
        </w:tc>
      </w:tr>
    </w:tbl>
    <w:p>
      <w:r>
        <w:br w:type="page"/>
      </w:r>
    </w:p>
    <w:p>
      <w:pPr>
        <w:pStyle w:val="Heading1"/>
        <w:spacing w:after="160" w:before="300"/>
      </w:pPr>
      <w:r>
        <w:rPr>
          <w:b/>
          <w:bCs/>
        </w:rPr>
        <w:t xml:space="preserve">Speed to Microsegmentation: CloudSecure vs Traditional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3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Traditional (Firewall/VLAN)</w:t>
            </w:r>
          </w:p>
        </w:tc>
        <w:tc>
          <w:tcPr>
            <w:tcW w:type="dxa" w:w="33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CloudSecure (SaaS)</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Infrastructure ready</w:t>
            </w:r>
          </w:p>
        </w:tc>
        <w:tc>
          <w:tcPr>
            <w:tcW w:type="dxa" w:w="33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2-6 weeks (procure, install, configure firewalls/switches)</w:t>
            </w:r>
          </w:p>
        </w:tc>
        <w:tc>
          <w:tcPr>
            <w:tcW w:type="dxa" w:w="33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Day 0 (SaaS — already provisioned)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First workload visible</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2-4 weeks (SPAN ports, flow collectors, log aggregation)</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Day 1 (deploy VEN, immediate telemetry)</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Application dependency mapped</w:t>
            </w:r>
          </w:p>
        </w:tc>
        <w:tc>
          <w:tcPr>
            <w:tcW w:type="dxa" w:w="33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4-8 weeks (manual discovery, interviews, spreadsheets)</w:t>
            </w:r>
          </w:p>
        </w:tc>
        <w:tc>
          <w:tcPr>
            <w:tcW w:type="dxa" w:w="33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Week 1 (Illumination map auto-generated)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First policy written</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6-12 weeks (translate dependencies to ACLs, change control)</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Week 1-2 (label-based rules from observed traffic)</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Policy tested</w:t>
            </w:r>
          </w:p>
        </w:tc>
        <w:tc>
          <w:tcPr>
            <w:tcW w:type="dxa" w:w="33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8-16 weeks (lab environment, limited testing)</w:t>
            </w:r>
          </w:p>
        </w:tc>
        <w:tc>
          <w:tcPr>
            <w:tcW w:type="dxa" w:w="33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Week 2-3 (test mode on production workloads, no risk)</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First workloads enforced</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12-24 weeks (phased rollout with change windows)</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Week 3-4 (progressive enforcement, no change window needed)</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Full environment segmented</w:t>
            </w:r>
          </w:p>
        </w:tc>
        <w:tc>
          <w:tcPr>
            <w:tcW w:type="dxa" w:w="33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6-12 months+</w:t>
            </w:r>
          </w:p>
        </w:tc>
        <w:tc>
          <w:tcPr>
            <w:tcW w:type="dxa" w:w="33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1-3 months</w:t>
            </w:r>
          </w:p>
        </w:tc>
      </w:tr>
    </w:tbl>
    <w:p>
      <w:pPr>
        <w:spacing w:after="100"/>
      </w:pPr>
    </w:p>
    <w:p>
      <w:pPr>
        <w:pBdr>
          <w:left w:val="single" w:color="1F4E79" w:sz="12" w:space="8"/>
        </w:pBdr>
        <w:shd w:fill="D6E4F0" w:val="clear"/>
        <w:spacing w:after="160"/>
      </w:pPr>
      <w:r>
        <w:rPr>
          <w:rFonts w:ascii="Arial" w:cs="Arial" w:eastAsia="Arial" w:hAnsi="Arial"/>
          <w:i/>
          <w:iCs/>
          <w:color w:val="2D2D2D"/>
          <w:sz w:val="22"/>
          <w:szCs w:val="22"/>
        </w:rPr>
        <w:t xml:space="preserve">CloudSecure compresses the timeline from 6-12 months to 1-3 months for meaningful microsegmentation coverage. The first enforced policies can be in place within weeks, not quarters.</w:t>
      </w:r>
    </w:p>
    <w:p>
      <w:r>
        <w:br w:type="page"/>
      </w:r>
    </w:p>
    <w:p>
      <w:pPr>
        <w:pStyle w:val="Heading1"/>
        <w:spacing w:after="160" w:before="300"/>
      </w:pPr>
      <w:r>
        <w:rPr>
          <w:b/>
          <w:bCs/>
        </w:rPr>
        <w:t xml:space="preserve">Security Outcomes: What Faster Segmentation Delivers</w:t>
      </w:r>
    </w:p>
    <w:p>
      <w:pPr>
        <w:spacing w:after="140" w:line="300"/>
      </w:pPr>
      <w:r>
        <w:rPr>
          <w:rFonts w:ascii="Arial" w:cs="Arial" w:eastAsia="Arial" w:hAnsi="Arial"/>
          <w:sz w:val="22"/>
          <w:szCs w:val="22"/>
        </w:rPr>
        <w:t xml:space="preserve">Faster microsegmentation is not just an operational win — it directly translates to reduced security risk:</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6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CloudSecure Delivers It</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Reduced lateral movement</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Workload-level policies prevent attackers from moving freely between systems. Even if one server is compromised, the blast radius is limited to that workload.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Ransomware containment</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Segmentation blocks the east-west propagation that ransomware relies on. CloudSecure can isolate compromised workloads proactively or during an active attack.</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Reduced attack surface</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Visibility reveals unnecessary connections. Enforcement removes them. Many organizations discover 30-50% of observed flows are unneeded.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Compliance acceleration</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PCI-DSS, HIPAA, and SOX require segmentation of sensitive data environments. CloudSecure delivers auditable, policy-driven segmentation with real-time evidence.</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Breach readiness</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Progressive enforcement means segmentation is in place before an incident. Traditional approaches often begin segmentation only after a breach.</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Encryption in transit</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SecureConnect provides IPsec encryption for workload-to-workload traffic, satisfying encryption-in-transit requirements without VPN infrastructure.</w:t>
            </w:r>
          </w:p>
        </w:tc>
      </w:tr>
    </w:tbl>
    <w:p>
      <w:pPr>
        <w:spacing w:after="100"/>
      </w:pPr>
    </w:p>
    <w:p>
      <w:pPr>
        <w:spacing w:after="140" w:line="300"/>
      </w:pPr>
      <w:r>
        <w:rPr>
          <w:rFonts w:ascii="Arial" w:cs="Arial" w:eastAsia="Arial" w:hAnsi="Arial"/>
          <w:sz w:val="22"/>
          <w:szCs w:val="22"/>
        </w:rPr>
        <w:t xml:space="preserve">Illumio is recognized as a Forrester Wave Leader for Microsegmentation and a Gartner Peer Insights Customers' Choice for Network Security Microsegmentation (2026). Gartner's 2025 Market Guide for Network Security Microsegmentation recommends that security leaders build microsegmentation architectures that restrict lateral movement across public, private, and hybrid cloud environments — exactly what CloudSecure provides.</w:t>
      </w:r>
    </w:p>
    <w:p>
      <w:r>
        <w:br w:type="page"/>
      </w:r>
    </w:p>
    <w:p>
      <w:pPr>
        <w:pStyle w:val="Heading1"/>
        <w:spacing w:after="160" w:before="300"/>
      </w:pPr>
      <w:r>
        <w:rPr>
          <w:b/>
          <w:bCs/>
        </w:rPr>
        <w:t xml:space="preserve">Architecture Overview</w:t>
      </w:r>
    </w:p>
    <w:p>
      <w:pPr>
        <w:spacing w:after="140" w:line="300"/>
      </w:pPr>
      <w:r>
        <w:rPr>
          <w:rFonts w:ascii="Arial" w:cs="Arial" w:eastAsia="Arial" w:hAnsi="Arial"/>
          <w:sz w:val="22"/>
          <w:szCs w:val="22"/>
        </w:rPr>
        <w:t xml:space="preserve">CloudSecure operates on a simple three-component architecture: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478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 It Runs</w:t>
            </w:r>
          </w:p>
        </w:tc>
        <w:tc>
          <w:tcPr>
            <w:tcW w:type="dxa" w:w="47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Policy Compute Engine (PCE)</w:t>
            </w:r>
          </w:p>
        </w:tc>
        <w:tc>
          <w:tcPr>
            <w:tcW w:type="dxa" w:w="23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Illumio SaaS (cloud-hosted)</w:t>
            </w:r>
          </w:p>
        </w:tc>
        <w:tc>
          <w:tcPr>
            <w:tcW w:type="dxa" w:w="4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Central brain: stores policy, processes telemetry, computes firewall rules, provides management console and API</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Virtual Enforcement Node (VEN)</w:t>
            </w:r>
          </w:p>
        </w:tc>
        <w:tc>
          <w:tcPr>
            <w:tcW w:type="dxa" w:w="2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On each managed workload</w:t>
            </w:r>
          </w:p>
        </w:tc>
        <w:tc>
          <w:tcPr>
            <w:tcW w:type="dxa" w:w="4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Lightweight agent: reports traffic telemetry, receives policy, programs the native OS firewall (iptables/WFP)</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Illumination Map</w:t>
            </w:r>
          </w:p>
        </w:tc>
        <w:tc>
          <w:tcPr>
            <w:tcW w:type="dxa" w:w="23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PCE console (web UI)</w:t>
            </w:r>
          </w:p>
        </w:tc>
        <w:tc>
          <w:tcPr>
            <w:tcW w:type="dxa" w:w="4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Real-time visualization of all workload communication, application dependencies, and policy coverage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Architecture Fact</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VEN is NOT inline</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If the VEN stops, existing firewall rules persist. No traffic outage.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PCE outage does not break enforcement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VENs cache policy locally. If the PCE is unreachable, enforcement continues with last-known policy.</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Communication: VEN → PCE</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VEN initiates all connections to PCE (outbound HTTPS). No inbound ports required on workloads.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Agent footprint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Minimal CPU and memory. Unlikely to cause performance impact on workloads.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OS support</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Windows, Linux (RHEL, CentOS, Ubuntu, SLES, Oracle Linux, Amazon Linux), AIX, Solaris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API-driven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 REST API for automation, integration (SIEM, SOAR, CMDB, iboss), and programmatic policy management</w:t>
            </w:r>
          </w:p>
        </w:tc>
      </w:tr>
    </w:tbl>
    <w:p>
      <w:r>
        <w:br w:type="page"/>
      </w:r>
    </w:p>
    <w:p>
      <w:pPr>
        <w:pStyle w:val="Heading1"/>
        <w:spacing w:after="160" w:before="300"/>
      </w:pPr>
      <w:r>
        <w:rPr>
          <w:b/>
          <w:bCs/>
        </w:rPr>
        <w:t xml:space="preserve">Current State at Huntington</w:t>
      </w:r>
    </w:p>
    <w:p>
      <w:pPr>
        <w:spacing w:after="140" w:line="300"/>
      </w:pPr>
      <w:r>
        <w:rPr>
          <w:rFonts w:ascii="Arial" w:cs="Arial" w:eastAsia="Arial" w:hAnsi="Arial"/>
          <w:sz w:val="22"/>
          <w:szCs w:val="22"/>
        </w:rPr>
        <w:t xml:space="preserve">The Cybersecurity / Tech Ops team is currently running a Proof of Concept on the Illumio SaaS platform (poc1.illum.io) to validate SecureConnect IPsec encryption between managed workloads.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Platform</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Illumio SaaS (CloudSecure) — poc1.illum.io</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VENs Deployed</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 workloads (3 Windows, 3 Linux) paired and reporting</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Visibility</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Active — Illumination map showing traffic between POC workloads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PSK Encryption (POC)</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Validated — SecureConnect encrypts Win↔Win, Win↔Linux, Linux↔Linux traffic</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PKI Encryption (Production)</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 progress — User Story 2554831 — transitioning to enterprise certificate-based authentication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Policy Model</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Label-based (Role, Application, Environment, Location) applied to all POC workloads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iboss Integration</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Exploratory — evaluating REST API (IP Lists) for iboss sync</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ADO Tracking</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Active — Security Organization\Cybersecurity\Tech Ops\Illumionati</w:t>
            </w:r>
          </w:p>
        </w:tc>
      </w:tr>
    </w:tbl>
    <w:p>
      <w:r>
        <w:br w:type="page"/>
      </w:r>
    </w:p>
    <w:p>
      <w:pPr>
        <w:pStyle w:val="Heading1"/>
        <w:spacing w:after="160" w:before="300"/>
      </w:pPr>
      <w:r>
        <w:rPr>
          <w:b/>
          <w:bCs/>
        </w:rPr>
        <w:t xml:space="preserve">Recommendation</w:t>
      </w:r>
    </w:p>
    <w:p>
      <w:pPr>
        <w:spacing w:after="140" w:line="300"/>
      </w:pPr>
      <w:r>
        <w:rPr>
          <w:rFonts w:ascii="Arial" w:cs="Arial" w:eastAsia="Arial" w:hAnsi="Arial"/>
          <w:sz w:val="22"/>
          <w:szCs w:val="22"/>
        </w:rPr>
        <w:t xml:space="preserve">CloudSecure directly addresses the leadership mandate to microsegment quicker for better security. By eliminating infrastructure overhead, providing instant visibility, and enabling progressive enforcement, it compresses the segmentation timeline from months to weeks.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Phase 1 (Current)</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Complete SecureConnect POC — validate encryption with PKI certificates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 progress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Expand VEN deployment to critical application environments (PCI scope, crown jewel applications)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Weeks 4-8</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Phase 3</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Visibility Only mode across expanded scope — build Illumination map, identify dependencies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Weeks 4-12</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Policy design using observed traffic — label-based rules for critical applications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Weeks 8-16</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Phase 5</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Test mode enforcement — validate policies without blocking production traffic</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Weeks 12-20</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Phase 6</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 enforcement on critical applications — microsegmentation active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Weeks 16-24</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Ongoing</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Expand scope to additional applications, integrate with iboss, automate via REST API</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Continuous</w:t>
            </w:r>
          </w:p>
        </w:tc>
      </w:tr>
    </w:tbl>
    <w:p>
      <w:pPr>
        <w:spacing w:after="100"/>
      </w:pPr>
    </w:p>
    <w:p>
      <w:pPr>
        <w:spacing w:after="140" w:line="300"/>
      </w:pPr>
      <w:r>
        <w:rPr>
          <w:rFonts w:ascii="Arial" w:cs="Arial" w:eastAsia="Arial" w:hAnsi="Arial"/>
          <w:b/>
          <w:bCs/>
          <w:sz w:val="22"/>
          <w:szCs w:val="22"/>
        </w:rPr>
        <w:t xml:space="preserve">Bottom line: </w:t>
      </w:r>
      <w:r>
        <w:rPr>
          <w:rFonts w:ascii="Arial" w:cs="Arial" w:eastAsia="Arial" w:hAnsi="Arial"/>
          <w:sz w:val="22"/>
          <w:szCs w:val="22"/>
        </w:rPr>
        <w:t xml:space="preserve">CloudSecure is already deployed and proving value in our environment. The POC validates that the technology works. The next step is expanding scope to protect critical assets — and with CloudSecure's SaaS model and progressive enforcement, we can do this faster and with less risk than any traditional approach.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Illumio CloudSecure — Enhancing Microsegmentation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2026-04-06T23:29:09.744Z</dcterms:created>
  <dcterms:modified xsi:type="dcterms:W3CDTF">2026-04-06T23:29:09.744Z</dcterms:modified>
</cp:coreProperties>
</file>

<file path=docProps/custom.xml><?xml version="1.0" encoding="utf-8"?>
<Properties xmlns="http://schemas.openxmlformats.org/officeDocument/2006/custom-properties" xmlns:vt="http://schemas.openxmlformats.org/officeDocument/2006/docPropsVTypes"/>
</file>