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p>
      <w:pPr>
        <w:spacing w:after="80"/>
        <w:jc w:val="center"/>
      </w:pPr>
      <w:r>
        <w:rPr>
          <w:rFonts w:ascii="Arial" w:cs="Arial" w:eastAsia="Arial" w:hAnsi="Arial"/>
          <w:b/>
          <w:bCs/>
          <w:color w:val="000000"/>
          <w:sz w:val="20"/>
          <w:szCs w:val="20"/>
        </w:rPr>
        <w:t xml:space="preserve">HUNTINGTON TECHNOLOGY OPERATIONS</w:t>
      </w:r>
    </w:p>
    <w:p>
      <w:pPr>
        <w:spacing w:after="80"/>
        <w:jc w:val="center"/>
      </w:pPr>
      <w:r>
        <w:rPr>
          <w:rFonts w:ascii="Arial" w:cs="Arial" w:eastAsia="Arial" w:hAnsi="Arial"/>
          <w:color w:val="000000"/>
          <w:sz w:val="20"/>
          <w:szCs w:val="20"/>
        </w:rPr>
        <w:t xml:space="preserve">Cybersecurity / Tech Ops / Illuminati Team</w:t>
      </w:r>
    </w:p>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p>
      <w:pPr>
        <w:pBdr>
          <w:top w:val="single" w:color="000000" w:sz="12" w:space="8"/>
          <w:bottom w:val="single" w:color="000000" w:sz="12" w:space="8"/>
        </w:pBdr>
        <w:spacing w:after="80"/>
        <w:jc w:val="center"/>
      </w:pPr>
      <w:r>
        <w:rPr>
          <w:rFonts w:ascii="Arial" w:cs="Arial" w:eastAsia="Arial" w:hAnsi="Arial"/>
          <w:b/>
          <w:bCs/>
          <w:color w:val="000000"/>
          <w:sz w:val="56"/>
          <w:szCs w:val="56"/>
        </w:rPr>
        <w:t xml:space="preserve">Illumio Container Troubleshooting Guide</w:t>
      </w:r>
    </w:p>
    <w:p>
      <w:pPr>
        <w:spacing w:after="80"/>
        <w:jc w:val="center"/>
      </w:pPr>
      <w:r>
        <w:rPr>
          <w:rFonts w:ascii="Arial" w:cs="Arial" w:eastAsia="Arial" w:hAnsi="Arial"/>
          <w:color w:val="000000"/>
          <w:sz w:val="30"/>
          <w:szCs w:val="30"/>
        </w:rPr>
        <w:t xml:space="preserve">Production FUSE Enforcement Edition</w:t>
      </w:r>
    </w:p>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p>
      <w:pPr>
        <w:spacing w:after="60"/>
        <w:jc w:val="center"/>
      </w:pPr>
      <w:r>
        <w:rPr>
          <w:rFonts w:ascii="Arial" w:cs="Arial" w:eastAsia="Arial" w:hAnsi="Arial"/>
          <w:color w:val="000000"/>
          <w:sz w:val="20"/>
          <w:szCs w:val="20"/>
        </w:rPr>
        <w:t xml:space="preserve">Reference: Review Container Troubleshooting Meeting  |  April 17, 2026</w:t>
      </w:r>
    </w:p>
    <w:p>
      <w:pPr>
        <w:spacing w:after="60"/>
        <w:jc w:val="center"/>
      </w:pPr>
      <w:r>
        <w:rPr>
          <w:rFonts w:ascii="Arial" w:cs="Arial" w:eastAsia="Arial" w:hAnsi="Arial"/>
          <w:color w:val="000000"/>
          <w:sz w:val="20"/>
          <w:szCs w:val="20"/>
        </w:rPr>
        <w:t xml:space="preserve">Version 1.0  |  April 2026</w:t>
      </w:r>
    </w:p>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Document Purpose</w:t>
            </w:r>
          </w:p>
          <w:p>
            <w:pPr>
              <w:spacing w:after="40"/>
            </w:pPr>
            <w:r>
              <w:rPr>
                <w:rFonts w:ascii="Arial" w:cs="Arial" w:eastAsia="Arial" w:hAnsi="Arial"/>
                <w:color w:val="000000"/>
                <w:sz w:val="20"/>
                <w:szCs w:val="20"/>
              </w:rPr>
              <w:t xml:space="preserve">This document provides the Illuminati team with a complete technical reference for troubleshooting Illumio container workloads in Huntington Kubernetes and OpenShift environments. It covers Splunk dashboard usage, the end-to-end troubleshooting workflow, OpenShift data collection scripts, and resource locations. Content is written against production FUSE enforcement conditions following the weekend enforcement push.</w:t>
            </w:r>
          </w:p>
        </w:tc>
      </w:tr>
    </w:tbl>
    <w:p>
      <w:r>
        <w:br w:type="page"/>
      </w:r>
    </w:p>
    <w:p>
      <w:pPr>
        <w:pBdr>
          <w:bottom w:val="single" w:color="000000" w:sz="6" w:space="4"/>
        </w:pBdr>
        <w:spacing w:after="200"/>
      </w:pPr>
      <w:r>
        <w:rPr>
          <w:rFonts w:ascii="Arial" w:cs="Arial" w:eastAsia="Arial" w:hAnsi="Arial"/>
          <w:b/>
          <w:bCs/>
          <w:color w:val="000000"/>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1.  Production FUSE Enforcement — Context and Impact</w:t>
      </w:r>
    </w:p>
    <w:p>
      <w:pPr>
        <w:spacing w:after="120"/>
      </w:pPr>
      <w:r>
        <w:rPr>
          <w:rFonts w:ascii="Arial" w:cs="Arial" w:eastAsia="Arial" w:hAnsi="Arial"/>
          <w:color w:val="000000"/>
          <w:sz w:val="22"/>
          <w:szCs w:val="22"/>
        </w:rPr>
        <w:t xml:space="preserve">This section establishes the operational context for the troubleshooting guidance in this document. FUSE enforcement represents a significant shift in how Illumio policy applies to container workloads. Understanding what changed and what the failure modes are is essential before running any diagnostic.</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1.1  What Changed With FUSE Enforcement</w:t>
      </w:r>
    </w:p>
    <w:p>
      <w:pPr>
        <w:spacing w:after="120"/>
      </w:pPr>
      <w:r>
        <w:rPr>
          <w:rFonts w:ascii="Arial" w:cs="Arial" w:eastAsia="Arial" w:hAnsi="Arial"/>
          <w:color w:val="000000"/>
          <w:sz w:val="22"/>
          <w:szCs w:val="22"/>
        </w:rPr>
        <w:t xml:space="preserve">Prior to FUSE enforcement, Illumio C-VENs in container environments were operating in Visibility Only (Idle) mode — all traffic was observed and reported, but nothing was actively blocked. Moving to FUSE enforcement (Full enforcement of ring-fenced namespace members) means:</w:t>
      </w:r>
    </w:p>
    <w:p>
      <w:pPr>
        <w:pStyle w:val="ListParagraph"/>
        <w:numPr>
          <w:ilvl w:val="0"/>
          <w:numId w:val="2"/>
        </w:numPr>
        <w:spacing w:after="80"/>
      </w:pPr>
      <w:r>
        <w:rPr>
          <w:rFonts w:ascii="Arial" w:cs="Arial" w:eastAsia="Arial" w:hAnsi="Arial"/>
          <w:b w:val="false"/>
          <w:bCs w:val="false"/>
          <w:color w:val="000000"/>
          <w:sz w:val="22"/>
          <w:szCs w:val="22"/>
        </w:rPr>
        <w:t xml:space="preserve">All traffic not explicitly permitted by a provisioned policy rule is now BLOCKED at the iptables level on each node</w:t>
      </w:r>
    </w:p>
    <w:p>
      <w:pPr>
        <w:pStyle w:val="ListParagraph"/>
        <w:numPr>
          <w:ilvl w:val="0"/>
          <w:numId w:val="2"/>
        </w:numPr>
        <w:spacing w:after="80"/>
      </w:pPr>
      <w:r>
        <w:rPr>
          <w:rFonts w:ascii="Arial" w:cs="Arial" w:eastAsia="Arial" w:hAnsi="Arial"/>
          <w:b w:val="false"/>
          <w:bCs w:val="false"/>
          <w:color w:val="000000"/>
          <w:sz w:val="22"/>
          <w:szCs w:val="22"/>
        </w:rPr>
        <w:t xml:space="preserve">Pod-to-pod, pod-to-service, and pod-to-external traffic are all subject to enforcement</w:t>
      </w:r>
    </w:p>
    <w:p>
      <w:pPr>
        <w:pStyle w:val="ListParagraph"/>
        <w:numPr>
          <w:ilvl w:val="0"/>
          <w:numId w:val="2"/>
        </w:numPr>
        <w:spacing w:after="80"/>
      </w:pPr>
      <w:r>
        <w:rPr>
          <w:rFonts w:ascii="Arial" w:cs="Arial" w:eastAsia="Arial" w:hAnsi="Arial"/>
          <w:b w:val="false"/>
          <w:bCs w:val="false"/>
          <w:color w:val="000000"/>
          <w:sz w:val="22"/>
          <w:szCs w:val="22"/>
        </w:rPr>
        <w:t xml:space="preserve">Traffic that was previously classified as pd=3 (Unknown / Potentially Blocked) and flowing through is now actively dropped</w:t>
      </w:r>
    </w:p>
    <w:p>
      <w:pPr>
        <w:pStyle w:val="ListParagraph"/>
        <w:numPr>
          <w:ilvl w:val="0"/>
          <w:numId w:val="2"/>
        </w:numPr>
        <w:spacing w:after="80"/>
      </w:pPr>
      <w:r>
        <w:rPr>
          <w:rFonts w:ascii="Arial" w:cs="Arial" w:eastAsia="Arial" w:hAnsi="Arial"/>
          <w:b w:val="false"/>
          <w:bCs w:val="false"/>
          <w:color w:val="000000"/>
          <w:sz w:val="22"/>
          <w:szCs w:val="22"/>
        </w:rPr>
        <w:t xml:space="preserve">Applications that had hidden undocumented dependencies or missing rules will immediately surface as connectivity failures</w:t>
      </w:r>
    </w:p>
    <w:p>
      <w:pPr>
        <w:pStyle w:val="ListParagraph"/>
        <w:numPr>
          <w:ilvl w:val="0"/>
          <w:numId w:val="2"/>
        </w:numPr>
        <w:spacing w:after="80"/>
      </w:pPr>
      <w:r>
        <w:rPr>
          <w:rFonts w:ascii="Arial" w:cs="Arial" w:eastAsia="Arial" w:hAnsi="Arial"/>
          <w:b w:val="false"/>
          <w:bCs w:val="false"/>
          <w:color w:val="000000"/>
          <w:sz w:val="22"/>
          <w:szCs w:val="22"/>
        </w:rPr>
        <w:t xml:space="preserve">iptables rules are now written and enforced by C-VEN on every worker node hosting a FUSE namespace pod</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1.2  Common Symptoms After Enforcement Push</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Symptom</w:t>
            </w:r>
          </w:p>
        </w:tc>
        <w:tc>
          <w:tcPr>
            <w:tcW w:type="dxa" w:w="65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Root Cause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Application connection timeouts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 flow that was Unknown (pd=3) in visibility mode is now hitting a DROP rule. The application sees a timeout rather than a connection refused because iptables drops silently by default.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Pod health checks failing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Kubernetes liveness and readiness probes may be originating from a source IP not covered by policy. If the probe target workload is enforced, the probe traffic is dropped and Kubernetes marks the pod unhealthy.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Service-to-service 502 / 503 errors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An upstream service call is being blocked. The responding pod is under enforcement and the calling pod's IP is not in a permitted scope. The caller gets a connection drop which the load balancer or ingress reports as 502/503.</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Intermittent failures only on some nodes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C-VEN enforces at the node level. If a policy was partially provisioned or a node did not receive the updated ruleset from Storage Pod, you will see failures on specific nodes only.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DNS resolution failures inside cluster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CoreDNS traffic (UDP 5353 / TCP 53) may be blocked if the CoreDNS pods are in enforced namespaces and the DNS query originates from a pod not covered by the DNS allow rule.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External calls failing from pods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Egress traffic to external IPs or services may be blocked if no explicit egress rule was written permitting the destination IP range or IP list.</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1.3  Self-Serve vs. Escalate Decision Matrix</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Scenario</w:t>
            </w:r>
          </w:p>
        </w:tc>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Action</w:t>
            </w:r>
          </w:p>
        </w:tc>
        <w:tc>
          <w:tcPr>
            <w:tcW w:type="dxa" w:w="49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Steps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Single pod connectivity failure, known flow</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Self-serve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 Explorer for pd=2 (blocked), identify missing rule, request rule from Illuminati</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Multiple pods failing same namespace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Self-serve + notify Illuminati</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Likely a missing ruleset scope; pull Explorer data and raise ADO</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Cluster-wide connectivity disruption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Escalate immediately</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Page Illuminati on-call; may require enforcement rollback to Idle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kube-proxy / CNI instability after C-VEN change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Escalate immediately</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C-VEN iptables conflict; requires node-level intervention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Health checks failing on all pods in namespace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Escalate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Probe source IP not in policy scope; needs emergency rule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DNS failures cluster-wide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Escalate immediately</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CoreDNS traffic blocked; widespread impact, needs fast path rule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Single unknown flow showing pd=3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Self-serve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Investigate in Explorer, determine if legitimate, raise rule request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Enforcement mode shows wrong state in PCE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Self-serve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 workload record in PCE, verify label, check Config Property</w:t>
            </w:r>
          </w:p>
        </w:tc>
      </w:tr>
    </w:tbl>
    <w:p>
      <w:pPr>
        <w:spacing w:after="6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2.  Splunk Dashboards for Container Troubleshooting</w:t>
      </w:r>
    </w:p>
    <w:p>
      <w:pPr>
        <w:spacing w:after="120"/>
      </w:pPr>
      <w:r>
        <w:rPr>
          <w:rFonts w:ascii="Arial" w:cs="Arial" w:eastAsia="Arial" w:hAnsi="Arial"/>
          <w:color w:val="000000"/>
          <w:sz w:val="22"/>
          <w:szCs w:val="22"/>
        </w:rPr>
        <w:t xml:space="preserve">Splunk is the primary visibility tool for Illumio flow data in the Huntington environment. The PCE forwards flow telemetry to Splunk via syslog, making it the source of truth for historical traffic analysis, blocked flow investigation, and enforcement impact assessment.</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2.1  Key Dashboards and What They Cover</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Dashboard</w:t>
            </w:r>
          </w:p>
        </w:tc>
        <w:tc>
          <w:tcPr>
            <w:tcW w:type="dxa" w:w="67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Purpose and Use Case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Flow Summary</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High-level view of all flow records across the environment. Shows total flows by policy decision (Allowed, Blocked, Unknown). Use this as your starting point to confirm enforcement is active and to identify whether blocked traffic volumes changed after the enforcement push.</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Blocked Flows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Filtered view showing only pd=2 (Blocked) flow records. Essential post-enforcement. Displays source workload, destination workload, port, protocol, and timestamp. Sort by count descending to find the highest-frequency blocked flows first.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Container Flows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Scoped to container cluster workloads only. Filters out VM and bare-metal noise. Use this for namespace-level investigation. Can be filtered by cluster name, namespace, pod label, or IP.</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Unknown Flows (pd=3)</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Shows Potentially Blocked / Unknown flows — traffic that hit no policy rule. In enforcement mode these are now being blocked. This dashboard is your backlog: every pd=3 flow needs either a rule written or a decision that the flow is not legitimate.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Policy Decision Over Time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Time-series chart of policy decisions. After an enforcement push you should see Allowed count hold steady, Blocked count increase, and Unknown count decrease as blocked traffic stops flowing. Anomalies in this chart indicate enforcement gaps or unexpected blocks.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Workload Health</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Shows VEN heartbeat status, enforcement mode per workload, and last-seen timestamps. Use this to confirm all C-VENs in your target cluster are Online and in the expected enforcement mode after a change.</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2.2  Common Splunk SPL Queries for Container Troubleshooting</w:t>
      </w:r>
    </w:p>
    <w:p>
      <w:pPr>
        <w:spacing w:after="120"/>
      </w:pPr>
      <w:r>
        <w:rPr>
          <w:rFonts w:ascii="Arial" w:cs="Arial" w:eastAsia="Arial" w:hAnsi="Arial"/>
          <w:color w:val="000000"/>
          <w:sz w:val="22"/>
          <w:szCs w:val="22"/>
        </w:rPr>
        <w:t xml:space="preserve">These queries are written against the standard Illumio syslog sourcetype used at Huntington. Adjust the index name and sourcetype to match your environment configuration.</w:t>
      </w:r>
    </w:p>
    <w:p>
      <w:pPr>
        <w:spacing w:after="60"/>
      </w:pPr>
      <w:r>
        <w:rPr>
          <w:rFonts w:ascii="Arial" w:cs="Arial" w:eastAsia="Arial" w:hAnsi="Arial"/>
          <w:color w:val="000000"/>
          <w:sz w:val="22"/>
          <w:szCs w:val="22"/>
        </w:rPr>
        <w:t xml:space="preserve"/>
      </w:r>
    </w:p>
    <w:p>
      <w:pPr>
        <w:spacing w:after="60" w:before="160"/>
      </w:pPr>
      <w:r>
        <w:rPr>
          <w:rFonts w:ascii="Arial" w:cs="Arial" w:eastAsia="Arial" w:hAnsi="Arial"/>
          <w:b/>
          <w:bCs/>
          <w:color w:val="000000"/>
          <w:sz w:val="22"/>
          <w:szCs w:val="22"/>
          <w:u w:val="single"/>
        </w:rPr>
        <w:t xml:space="preserve">Find all blocked flows for a specific namespace in the last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index=illumio sourcetype=illumio:flow pd=2</w:t>
            </w:r>
          </w:p>
          <w:p>
            <w:pPr>
              <w:spacing w:after="36"/>
            </w:pPr>
            <w:r>
              <w:rPr>
                <w:rFonts w:ascii="Courier New" w:cs="Courier New" w:eastAsia="Courier New" w:hAnsi="Courier New"/>
                <w:color w:val="000000"/>
                <w:sz w:val="19"/>
                <w:szCs w:val="19"/>
              </w:rPr>
              <w:t xml:space="preserve">| where like(src_labels, "%&lt;your-namespace&gt;%") OR like(dst_labels, "%&lt;your-namespace&gt;%")</w:t>
            </w:r>
          </w:p>
          <w:p>
            <w:pPr>
              <w:spacing w:after="36"/>
            </w:pPr>
            <w:r>
              <w:rPr>
                <w:rFonts w:ascii="Courier New" w:cs="Courier New" w:eastAsia="Courier New" w:hAnsi="Courier New"/>
                <w:color w:val="000000"/>
                <w:sz w:val="19"/>
                <w:szCs w:val="19"/>
              </w:rPr>
              <w:t xml:space="preserve">| stats count by src_ip, dst_ip, dst_port, proto, src_labels, dst_labels</w:t>
            </w:r>
          </w:p>
          <w:p>
            <w:pPr>
              <w:spacing w:after="0"/>
            </w:pPr>
            <w:r>
              <w:rPr>
                <w:rFonts w:ascii="Courier New" w:cs="Courier New" w:eastAsia="Courier New" w:hAnsi="Courier New"/>
                <w:color w:val="000000"/>
                <w:sz w:val="19"/>
                <w:szCs w:val="19"/>
              </w:rPr>
              <w:t xml:space="preserve">| sort -count</w:t>
            </w:r>
          </w:p>
        </w:tc>
      </w:tr>
    </w:tbl>
    <w:p>
      <w:pPr>
        <w:spacing w:after="60"/>
      </w:pPr>
      <w:r>
        <w:rPr>
          <w:rFonts w:ascii="Arial" w:cs="Arial" w:eastAsia="Arial" w:hAnsi="Arial"/>
          <w:color w:val="000000"/>
          <w:sz w:val="22"/>
          <w:szCs w:val="22"/>
        </w:rPr>
        <w:t xml:space="preserve"/>
      </w:r>
    </w:p>
    <w:p>
      <w:pPr>
        <w:spacing w:after="60" w:before="160"/>
      </w:pPr>
      <w:r>
        <w:rPr>
          <w:rFonts w:ascii="Arial" w:cs="Arial" w:eastAsia="Arial" w:hAnsi="Arial"/>
          <w:b/>
          <w:bCs/>
          <w:color w:val="000000"/>
          <w:sz w:val="22"/>
          <w:szCs w:val="22"/>
          <w:u w:val="single"/>
        </w:rPr>
        <w:t xml:space="preserve">Find all unknown flows from FUSE namespace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index=illumio sourcetype=illumio:flow pd=3</w:t>
            </w:r>
          </w:p>
          <w:p>
            <w:pPr>
              <w:spacing w:after="36"/>
            </w:pPr>
            <w:r>
              <w:rPr>
                <w:rFonts w:ascii="Courier New" w:cs="Courier New" w:eastAsia="Courier New" w:hAnsi="Courier New"/>
                <w:color w:val="000000"/>
                <w:sz w:val="19"/>
                <w:szCs w:val="19"/>
              </w:rPr>
              <w:t xml:space="preserve">| where like(src_labels, "%E-PD%") OR like(dst_labels, "%E-PD%")</w:t>
            </w:r>
          </w:p>
          <w:p>
            <w:pPr>
              <w:spacing w:after="36"/>
            </w:pPr>
            <w:r>
              <w:rPr>
                <w:rFonts w:ascii="Courier New" w:cs="Courier New" w:eastAsia="Courier New" w:hAnsi="Courier New"/>
                <w:color w:val="000000"/>
                <w:sz w:val="19"/>
                <w:szCs w:val="19"/>
              </w:rPr>
              <w:t xml:space="preserve">| stats count by src_ip, dst_ip, dst_port, proto, src_labels, dst_labels</w:t>
            </w:r>
          </w:p>
          <w:p>
            <w:pPr>
              <w:spacing w:after="36"/>
            </w:pPr>
            <w:r>
              <w:rPr>
                <w:rFonts w:ascii="Courier New" w:cs="Courier New" w:eastAsia="Courier New" w:hAnsi="Courier New"/>
                <w:color w:val="000000"/>
                <w:sz w:val="19"/>
                <w:szCs w:val="19"/>
              </w:rPr>
              <w:t xml:space="preserve">| sort -count</w:t>
            </w:r>
          </w:p>
          <w:p>
            <w:pPr>
              <w:spacing w:after="0"/>
            </w:pPr>
            <w:r>
              <w:rPr>
                <w:rFonts w:ascii="Courier New" w:cs="Courier New" w:eastAsia="Courier New" w:hAnsi="Courier New"/>
                <w:color w:val="000000"/>
                <w:sz w:val="19"/>
                <w:szCs w:val="19"/>
              </w:rPr>
              <w:t xml:space="preserve">| head 50</w:t>
            </w:r>
          </w:p>
        </w:tc>
      </w:tr>
    </w:tbl>
    <w:p>
      <w:pPr>
        <w:spacing w:after="60"/>
      </w:pPr>
      <w:r>
        <w:rPr>
          <w:rFonts w:ascii="Arial" w:cs="Arial" w:eastAsia="Arial" w:hAnsi="Arial"/>
          <w:color w:val="000000"/>
          <w:sz w:val="22"/>
          <w:szCs w:val="22"/>
        </w:rPr>
        <w:t xml:space="preserve"/>
      </w:r>
    </w:p>
    <w:p>
      <w:pPr>
        <w:spacing w:after="60" w:before="160"/>
      </w:pPr>
      <w:r>
        <w:rPr>
          <w:rFonts w:ascii="Arial" w:cs="Arial" w:eastAsia="Arial" w:hAnsi="Arial"/>
          <w:b/>
          <w:bCs/>
          <w:color w:val="000000"/>
          <w:sz w:val="22"/>
          <w:szCs w:val="22"/>
          <w:u w:val="single"/>
        </w:rPr>
        <w:t xml:space="preserve">Policy decision trend over time — enforcement impact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index=illumio sourcetype=illumio:flow</w:t>
            </w:r>
          </w:p>
          <w:p>
            <w:pPr>
              <w:spacing w:after="36"/>
            </w:pPr>
            <w:r>
              <w:rPr>
                <w:rFonts w:ascii="Courier New" w:cs="Courier New" w:eastAsia="Courier New" w:hAnsi="Courier New"/>
                <w:color w:val="000000"/>
                <w:sz w:val="19"/>
                <w:szCs w:val="19"/>
              </w:rPr>
              <w:t xml:space="preserve">| timechart span=30m count by pd</w:t>
            </w:r>
          </w:p>
          <w:p>
            <w:pPr>
              <w:spacing w:after="0"/>
            </w:pPr>
            <w:r>
              <w:rPr>
                <w:rFonts w:ascii="Courier New" w:cs="Courier New" w:eastAsia="Courier New" w:hAnsi="Courier New"/>
                <w:color w:val="000000"/>
                <w:sz w:val="19"/>
                <w:szCs w:val="19"/>
              </w:rPr>
              <w:t xml:space="preserve">| rename pd_1 as "Allowed" pd_2 as "Blocked" pd_3 as "Unknown"</w:t>
            </w:r>
          </w:p>
        </w:tc>
      </w:tr>
    </w:tbl>
    <w:p>
      <w:pPr>
        <w:spacing w:after="60"/>
      </w:pPr>
      <w:r>
        <w:rPr>
          <w:rFonts w:ascii="Arial" w:cs="Arial" w:eastAsia="Arial" w:hAnsi="Arial"/>
          <w:color w:val="000000"/>
          <w:sz w:val="22"/>
          <w:szCs w:val="22"/>
        </w:rPr>
        <w:t xml:space="preserve"/>
      </w:r>
    </w:p>
    <w:p>
      <w:pPr>
        <w:spacing w:after="60" w:before="160"/>
      </w:pPr>
      <w:r>
        <w:rPr>
          <w:rFonts w:ascii="Arial" w:cs="Arial" w:eastAsia="Arial" w:hAnsi="Arial"/>
          <w:b/>
          <w:bCs/>
          <w:color w:val="000000"/>
          <w:sz w:val="22"/>
          <w:szCs w:val="22"/>
          <w:u w:val="single"/>
        </w:rPr>
        <w:t xml:space="preserve">Find all flows to or from a specific pod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index=illumio sourcetype=illumio:flow</w:t>
            </w:r>
          </w:p>
          <w:p>
            <w:pPr>
              <w:spacing w:after="36"/>
            </w:pPr>
            <w:r>
              <w:rPr>
                <w:rFonts w:ascii="Courier New" w:cs="Courier New" w:eastAsia="Courier New" w:hAnsi="Courier New"/>
                <w:color w:val="000000"/>
                <w:sz w:val="19"/>
                <w:szCs w:val="19"/>
              </w:rPr>
              <w:t xml:space="preserve">| where src_ip="&lt;pod-ip&gt;" OR dst_ip="&lt;pod-ip&gt;"</w:t>
            </w:r>
          </w:p>
          <w:p>
            <w:pPr>
              <w:spacing w:after="36"/>
            </w:pPr>
            <w:r>
              <w:rPr>
                <w:rFonts w:ascii="Courier New" w:cs="Courier New" w:eastAsia="Courier New" w:hAnsi="Courier New"/>
                <w:color w:val="000000"/>
                <w:sz w:val="19"/>
                <w:szCs w:val="19"/>
              </w:rPr>
              <w:t xml:space="preserve">| table _time pd src_ip dst_ip dst_port proto src_labels dst_labels</w:t>
            </w:r>
          </w:p>
          <w:p>
            <w:pPr>
              <w:spacing w:after="0"/>
            </w:pPr>
            <w:r>
              <w:rPr>
                <w:rFonts w:ascii="Courier New" w:cs="Courier New" w:eastAsia="Courier New" w:hAnsi="Courier New"/>
                <w:color w:val="000000"/>
                <w:sz w:val="19"/>
                <w:szCs w:val="19"/>
              </w:rPr>
              <w:t xml:space="preserve">| sort -_time</w:t>
            </w:r>
          </w:p>
        </w:tc>
      </w:tr>
    </w:tbl>
    <w:p>
      <w:pPr>
        <w:spacing w:after="60"/>
      </w:pPr>
      <w:r>
        <w:rPr>
          <w:rFonts w:ascii="Arial" w:cs="Arial" w:eastAsia="Arial" w:hAnsi="Arial"/>
          <w:color w:val="000000"/>
          <w:sz w:val="22"/>
          <w:szCs w:val="22"/>
        </w:rPr>
        <w:t xml:space="preserve"/>
      </w:r>
    </w:p>
    <w:p>
      <w:pPr>
        <w:spacing w:after="60" w:before="160"/>
      </w:pPr>
      <w:r>
        <w:rPr>
          <w:rFonts w:ascii="Arial" w:cs="Arial" w:eastAsia="Arial" w:hAnsi="Arial"/>
          <w:b/>
          <w:bCs/>
          <w:color w:val="000000"/>
          <w:sz w:val="22"/>
          <w:szCs w:val="22"/>
          <w:u w:val="single"/>
        </w:rPr>
        <w:t xml:space="preserve">Top blocked destination ports across all container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index=illumio sourcetype=illumio:flow pd=2</w:t>
            </w:r>
          </w:p>
          <w:p>
            <w:pPr>
              <w:spacing w:after="36"/>
            </w:pPr>
            <w:r>
              <w:rPr>
                <w:rFonts w:ascii="Courier New" w:cs="Courier New" w:eastAsia="Courier New" w:hAnsi="Courier New"/>
                <w:color w:val="000000"/>
                <w:sz w:val="19"/>
                <w:szCs w:val="19"/>
              </w:rPr>
              <w:t xml:space="preserve">| where like(src_labels, "%cluster%") OR like(dst_labels, "%cluster%")</w:t>
            </w:r>
          </w:p>
          <w:p>
            <w:pPr>
              <w:spacing w:after="36"/>
            </w:pPr>
            <w:r>
              <w:rPr>
                <w:rFonts w:ascii="Courier New" w:cs="Courier New" w:eastAsia="Courier New" w:hAnsi="Courier New"/>
                <w:color w:val="000000"/>
                <w:sz w:val="19"/>
                <w:szCs w:val="19"/>
              </w:rPr>
              <w:t xml:space="preserve">| stats count by dst_port, proto</w:t>
            </w:r>
          </w:p>
          <w:p>
            <w:pPr>
              <w:spacing w:after="36"/>
            </w:pPr>
            <w:r>
              <w:rPr>
                <w:rFonts w:ascii="Courier New" w:cs="Courier New" w:eastAsia="Courier New" w:hAnsi="Courier New"/>
                <w:color w:val="000000"/>
                <w:sz w:val="19"/>
                <w:szCs w:val="19"/>
              </w:rPr>
              <w:t xml:space="preserve">| sort -count</w:t>
            </w:r>
          </w:p>
          <w:p>
            <w:pPr>
              <w:spacing w:after="0"/>
            </w:pPr>
            <w:r>
              <w:rPr>
                <w:rFonts w:ascii="Courier New" w:cs="Courier New" w:eastAsia="Courier New" w:hAnsi="Courier New"/>
                <w:color w:val="000000"/>
                <w:sz w:val="19"/>
                <w:szCs w:val="19"/>
              </w:rPr>
              <w:t xml:space="preserve">| head 20</w:t>
            </w:r>
          </w:p>
        </w:tc>
      </w:tr>
    </w:tbl>
    <w:p>
      <w:pPr>
        <w:spacing w:after="60"/>
      </w:pPr>
      <w:r>
        <w:rPr>
          <w:rFonts w:ascii="Arial" w:cs="Arial" w:eastAsia="Arial" w:hAnsi="Arial"/>
          <w:color w:val="000000"/>
          <w:sz w:val="22"/>
          <w:szCs w:val="22"/>
        </w:rPr>
        <w:t xml:space="preserve"/>
      </w:r>
    </w:p>
    <w:p>
      <w:pPr>
        <w:spacing w:after="60" w:before="160"/>
      </w:pPr>
      <w:r>
        <w:rPr>
          <w:rFonts w:ascii="Arial" w:cs="Arial" w:eastAsia="Arial" w:hAnsi="Arial"/>
          <w:b/>
          <w:bCs/>
          <w:color w:val="000000"/>
          <w:sz w:val="22"/>
          <w:szCs w:val="22"/>
          <w:u w:val="single"/>
        </w:rPr>
        <w:t xml:space="preserve">C-VEN heartbeat failures in the last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index=illumio sourcetype=illumio:ven_event event_type=heartbeat_failure</w:t>
            </w:r>
          </w:p>
          <w:p>
            <w:pPr>
              <w:spacing w:after="36"/>
            </w:pPr>
            <w:r>
              <w:rPr>
                <w:rFonts w:ascii="Courier New" w:cs="Courier New" w:eastAsia="Courier New" w:hAnsi="Courier New"/>
                <w:color w:val="000000"/>
                <w:sz w:val="19"/>
                <w:szCs w:val="19"/>
              </w:rPr>
              <w:t xml:space="preserve">| stats count by hostname, ip_address, ven_id, last_heartbeat</w:t>
            </w:r>
          </w:p>
          <w:p>
            <w:pPr>
              <w:spacing w:after="0"/>
            </w:pPr>
            <w:r>
              <w:rPr>
                <w:rFonts w:ascii="Courier New" w:cs="Courier New" w:eastAsia="Courier New" w:hAnsi="Courier New"/>
                <w:color w:val="000000"/>
                <w:sz w:val="19"/>
                <w:szCs w:val="19"/>
              </w:rPr>
              <w:t xml:space="preserve">| sort -count</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2.3  Common Signals to Watch Post-Enforcement</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Signal</w:t>
            </w:r>
          </w:p>
        </w:tc>
        <w:tc>
          <w:tcPr>
            <w:tcW w:type="dxa" w:w="2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What It Means</w:t>
            </w:r>
          </w:p>
        </w:tc>
        <w:tc>
          <w:tcPr>
            <w:tcW w:type="dxa" w:w="35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Action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Blocked count spikes immediately after enforcement push</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 workloads that had no rules are now dropping traffic</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Investigate top blocked flows; create rules for legitimate traffic</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pd=3 (Unknown) count drops to near zero</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 unknown traffic is now being blocked, so it stops flowing</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Validate in application layer that expected services are still up</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pd=3 count unchanged after enforcement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Unexpected — enforcement may not have applied correctly</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 enforcement mode in PCE per workload; check C-VEN DaemonSet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Allowed count drops sharply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 legitimate traffic is being blocked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Immediate investigation; find blocked flows and push emergency rules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Heartbeat failures on specific nodes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C-VEN issue on that node — enforcement may be inconsistent</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 C-VEN pod on that node; restart if necessary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Flows appear with no labels (IP only)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Kubelink sync issue — workload unidentified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 Kubelink status; restart to force sync; check namespace labels</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2.4  How Dashboards Have Evolved</w:t>
      </w:r>
    </w:p>
    <w:p>
      <w:pPr>
        <w:spacing w:after="120"/>
      </w:pPr>
      <w:r>
        <w:rPr>
          <w:rFonts w:ascii="Arial" w:cs="Arial" w:eastAsia="Arial" w:hAnsi="Arial"/>
          <w:color w:val="000000"/>
          <w:sz w:val="22"/>
          <w:szCs w:val="22"/>
        </w:rPr>
        <w:t xml:space="preserve">The Illumio Splunk dashboards at Huntington have been updated in several phases as the deployment matured:</w:t>
      </w:r>
    </w:p>
    <w:p>
      <w:pPr>
        <w:pStyle w:val="ListParagraph"/>
        <w:numPr>
          <w:ilvl w:val="0"/>
          <w:numId w:val="2"/>
        </w:numPr>
        <w:spacing w:after="80"/>
      </w:pPr>
      <w:r>
        <w:rPr>
          <w:rFonts w:ascii="Arial" w:cs="Arial" w:eastAsia="Arial" w:hAnsi="Arial"/>
          <w:b w:val="false"/>
          <w:bCs w:val="false"/>
          <w:color w:val="000000"/>
          <w:sz w:val="22"/>
          <w:szCs w:val="22"/>
        </w:rPr>
        <w:t xml:space="preserve">Phase 1 (Initial deployment): Basic flow summary and VEN health. Policy decision breakdown not yet available.</w:t>
      </w:r>
    </w:p>
    <w:p>
      <w:pPr>
        <w:pStyle w:val="ListParagraph"/>
        <w:numPr>
          <w:ilvl w:val="0"/>
          <w:numId w:val="2"/>
        </w:numPr>
        <w:spacing w:after="80"/>
      </w:pPr>
      <w:r>
        <w:rPr>
          <w:rFonts w:ascii="Arial" w:cs="Arial" w:eastAsia="Arial" w:hAnsi="Arial"/>
          <w:b w:val="false"/>
          <w:bCs w:val="false"/>
          <w:color w:val="000000"/>
          <w:sz w:val="22"/>
          <w:szCs w:val="22"/>
        </w:rPr>
        <w:t xml:space="preserve">Phase 2 (FUSE namespace buildout): pd=3 Unknown flow dashboard added. Container-specific filtering added. Namespace label fields added to flow records.</w:t>
      </w:r>
    </w:p>
    <w:p>
      <w:pPr>
        <w:pStyle w:val="ListParagraph"/>
        <w:numPr>
          <w:ilvl w:val="0"/>
          <w:numId w:val="2"/>
        </w:numPr>
        <w:spacing w:after="80"/>
      </w:pPr>
      <w:r>
        <w:rPr>
          <w:rFonts w:ascii="Arial" w:cs="Arial" w:eastAsia="Arial" w:hAnsi="Arial"/>
          <w:b w:val="false"/>
          <w:bCs w:val="false"/>
          <w:color w:val="000000"/>
          <w:sz w:val="22"/>
          <w:szCs w:val="22"/>
        </w:rPr>
        <w:t xml:space="preserve">Phase 3 (Current — post-enforcement): Blocked flow dashboard elevated to primary troubleshooting dashboard. Time-series enforcement impact view added. C-VEN heartbeat monitoring added to detect node-level enforcement gaps.</w:t>
      </w:r>
    </w:p>
    <w:p>
      <w:pPr>
        <w:spacing w:after="6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3.  Overall Troubleshooting Flow</w:t>
      </w:r>
    </w:p>
    <w:p>
      <w:pPr>
        <w:spacing w:after="120"/>
      </w:pPr>
      <w:r>
        <w:rPr>
          <w:rFonts w:ascii="Arial" w:cs="Arial" w:eastAsia="Arial" w:hAnsi="Arial"/>
          <w:color w:val="000000"/>
          <w:sz w:val="22"/>
          <w:szCs w:val="22"/>
        </w:rPr>
        <w:t xml:space="preserve">This section defines the end-to-end troubleshooting workflow for container connectivity issues in an Illumio-enforced environment. Follow this flow in order — skipping steps wastes time and leads to incorrect conclusions.</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3.1  High-Level Troubleshooting Decision Flow</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Troubleshooting Flow — Start Here</w:t>
            </w:r>
          </w:p>
          <w:p>
            <w:pPr>
              <w:spacing w:after="40"/>
            </w:pPr>
            <w:r>
              <w:rPr>
                <w:rFonts w:ascii="Arial" w:cs="Arial" w:eastAsia="Arial" w:hAnsi="Arial"/>
                <w:color w:val="000000"/>
                <w:sz w:val="20"/>
                <w:szCs w:val="20"/>
              </w:rPr>
              <w:t xml:space="preserve">Step 1: Confirm the symptom (what is failing, between what endpoints, since when)</w:t>
            </w:r>
          </w:p>
          <w:p>
            <w:pPr>
              <w:spacing w:after="40"/>
            </w:pPr>
            <w:r>
              <w:rPr>
                <w:rFonts w:ascii="Arial" w:cs="Arial" w:eastAsia="Arial" w:hAnsi="Arial"/>
                <w:color w:val="000000"/>
                <w:sz w:val="20"/>
                <w:szCs w:val="20"/>
              </w:rPr>
              <w:t xml:space="preserve">Step 2: Check PCE Explorer for blocked or unknown flows on the affected workload</w:t>
            </w:r>
          </w:p>
          <w:p>
            <w:pPr>
              <w:spacing w:after="40"/>
            </w:pPr>
            <w:r>
              <w:rPr>
                <w:rFonts w:ascii="Arial" w:cs="Arial" w:eastAsia="Arial" w:hAnsi="Arial"/>
                <w:color w:val="000000"/>
                <w:sz w:val="20"/>
                <w:szCs w:val="20"/>
              </w:rPr>
              <w:t xml:space="preserve">Step 3: Confirm enforcement mode on the affected workload in PCE</w:t>
            </w:r>
          </w:p>
          <w:p>
            <w:pPr>
              <w:spacing w:after="40"/>
            </w:pPr>
            <w:r>
              <w:rPr>
                <w:rFonts w:ascii="Arial" w:cs="Arial" w:eastAsia="Arial" w:hAnsi="Arial"/>
                <w:color w:val="000000"/>
                <w:sz w:val="20"/>
                <w:szCs w:val="20"/>
              </w:rPr>
              <w:t xml:space="preserve">Step 4: Check C-VEN and Storage Pod health on the affected node</w:t>
            </w:r>
          </w:p>
          <w:p>
            <w:pPr>
              <w:spacing w:after="40"/>
            </w:pPr>
            <w:r>
              <w:rPr>
                <w:rFonts w:ascii="Arial" w:cs="Arial" w:eastAsia="Arial" w:hAnsi="Arial"/>
                <w:color w:val="000000"/>
                <w:sz w:val="20"/>
                <w:szCs w:val="20"/>
              </w:rPr>
              <w:t xml:space="preserve">Step 5: Validate iptables rules on the node if Explorer shows policy applied but flow still failing</w:t>
            </w:r>
          </w:p>
          <w:p>
            <w:pPr>
              <w:spacing w:after="40"/>
            </w:pPr>
            <w:r>
              <w:rPr>
                <w:rFonts w:ascii="Arial" w:cs="Arial" w:eastAsia="Arial" w:hAnsi="Arial"/>
                <w:color w:val="000000"/>
                <w:sz w:val="20"/>
                <w:szCs w:val="20"/>
              </w:rPr>
              <w:t xml:space="preserve">Step 6: Check Kubelink sync if workload labels are missing or incorrect in PCE</w:t>
            </w:r>
          </w:p>
          <w:p>
            <w:pPr>
              <w:spacing w:after="40"/>
            </w:pPr>
            <w:r>
              <w:rPr>
                <w:rFonts w:ascii="Arial" w:cs="Arial" w:eastAsia="Arial" w:hAnsi="Arial"/>
                <w:color w:val="000000"/>
                <w:sz w:val="20"/>
                <w:szCs w:val="20"/>
              </w:rPr>
              <w:t xml:space="preserve">Step 7: If all above clear — check application layer (not an Illumio issue)</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3.2  Step-by-Step Troubleshooting Procedure</w:t>
      </w:r>
    </w:p>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3.2.1  Confirm the Symptom</w:t>
      </w:r>
    </w:p>
    <w:p>
      <w:pPr>
        <w:spacing w:after="120"/>
      </w:pPr>
      <w:r>
        <w:rPr>
          <w:rFonts w:ascii="Arial" w:cs="Arial" w:eastAsia="Arial" w:hAnsi="Arial"/>
          <w:color w:val="000000"/>
          <w:sz w:val="22"/>
          <w:szCs w:val="22"/>
        </w:rPr>
        <w:t xml:space="preserve">Before touching any Illumio component, establish the exact failure characteristics:</w:t>
      </w:r>
    </w:p>
    <w:p>
      <w:pPr>
        <w:pStyle w:val="ListParagraph"/>
        <w:numPr>
          <w:ilvl w:val="0"/>
          <w:numId w:val="2"/>
        </w:numPr>
        <w:spacing w:after="80"/>
      </w:pPr>
      <w:r>
        <w:rPr>
          <w:rFonts w:ascii="Arial" w:cs="Arial" w:eastAsia="Arial" w:hAnsi="Arial"/>
          <w:b w:val="false"/>
          <w:bCs w:val="false"/>
          <w:color w:val="000000"/>
          <w:sz w:val="22"/>
          <w:szCs w:val="22"/>
        </w:rPr>
        <w:t xml:space="preserve">What application or service is failing — specific pod name, namespace, cluster</w:t>
      </w:r>
    </w:p>
    <w:p>
      <w:pPr>
        <w:pStyle w:val="ListParagraph"/>
        <w:numPr>
          <w:ilvl w:val="0"/>
          <w:numId w:val="2"/>
        </w:numPr>
        <w:spacing w:after="80"/>
      </w:pPr>
      <w:r>
        <w:rPr>
          <w:rFonts w:ascii="Arial" w:cs="Arial" w:eastAsia="Arial" w:hAnsi="Arial"/>
          <w:b w:val="false"/>
          <w:bCs w:val="false"/>
          <w:color w:val="000000"/>
          <w:sz w:val="22"/>
          <w:szCs w:val="22"/>
        </w:rPr>
        <w:t xml:space="preserve">What is the destination — another pod, a service ClusterIP, an external IP, a DNS name</w:t>
      </w:r>
    </w:p>
    <w:p>
      <w:pPr>
        <w:pStyle w:val="ListParagraph"/>
        <w:numPr>
          <w:ilvl w:val="0"/>
          <w:numId w:val="2"/>
        </w:numPr>
        <w:spacing w:after="80"/>
      </w:pPr>
      <w:r>
        <w:rPr>
          <w:rFonts w:ascii="Arial" w:cs="Arial" w:eastAsia="Arial" w:hAnsi="Arial"/>
          <w:b w:val="false"/>
          <w:bCs w:val="false"/>
          <w:color w:val="000000"/>
          <w:sz w:val="22"/>
          <w:szCs w:val="22"/>
        </w:rPr>
        <w:t xml:space="preserve">What port and protocol — TCP/UDP and the specific port number</w:t>
      </w:r>
    </w:p>
    <w:p>
      <w:pPr>
        <w:pStyle w:val="ListParagraph"/>
        <w:numPr>
          <w:ilvl w:val="0"/>
          <w:numId w:val="2"/>
        </w:numPr>
        <w:spacing w:after="80"/>
      </w:pPr>
      <w:r>
        <w:rPr>
          <w:rFonts w:ascii="Arial" w:cs="Arial" w:eastAsia="Arial" w:hAnsi="Arial"/>
          <w:b w:val="false"/>
          <w:bCs w:val="false"/>
          <w:color w:val="000000"/>
          <w:sz w:val="22"/>
          <w:szCs w:val="22"/>
        </w:rPr>
        <w:t xml:space="preserve">When did it start — exact time relative to the enforcement push</w:t>
      </w:r>
    </w:p>
    <w:p>
      <w:pPr>
        <w:pStyle w:val="ListParagraph"/>
        <w:numPr>
          <w:ilvl w:val="0"/>
          <w:numId w:val="2"/>
        </w:numPr>
        <w:spacing w:after="80"/>
      </w:pPr>
      <w:r>
        <w:rPr>
          <w:rFonts w:ascii="Arial" w:cs="Arial" w:eastAsia="Arial" w:hAnsi="Arial"/>
          <w:b w:val="false"/>
          <w:bCs w:val="false"/>
          <w:color w:val="000000"/>
          <w:sz w:val="22"/>
          <w:szCs w:val="22"/>
        </w:rPr>
        <w:t xml:space="preserve">Is it all pods in the namespace or only some — determines if it is a policy issue or a node-specific C-VEN issue</w:t>
      </w:r>
    </w:p>
    <w:p>
      <w:pPr>
        <w:pStyle w:val="ListParagraph"/>
        <w:numPr>
          <w:ilvl w:val="0"/>
          <w:numId w:val="2"/>
        </w:numPr>
        <w:spacing w:after="80"/>
      </w:pPr>
      <w:r>
        <w:rPr>
          <w:rFonts w:ascii="Arial" w:cs="Arial" w:eastAsia="Arial" w:hAnsi="Arial"/>
          <w:b w:val="false"/>
          <w:bCs w:val="false"/>
          <w:color w:val="000000"/>
          <w:sz w:val="22"/>
          <w:szCs w:val="22"/>
        </w:rPr>
        <w:t xml:space="preserve">Is it consistent or intermittent — intermittent often means only some nodes received the enforcement update</w:t>
      </w:r>
    </w:p>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3.2.2  Check PCE Explorer</w:t>
      </w:r>
    </w:p>
    <w:p>
      <w:pPr>
        <w:spacing w:after="120"/>
      </w:pPr>
      <w:r>
        <w:rPr>
          <w:rFonts w:ascii="Arial" w:cs="Arial" w:eastAsia="Arial" w:hAnsi="Arial"/>
          <w:color w:val="000000"/>
          <w:sz w:val="22"/>
          <w:szCs w:val="22"/>
        </w:rPr>
        <w:t xml:space="preserve">PCE Explorer is always the first technical tool. It tells you definitively whether Illumio is involved in the failure.</w:t>
      </w:r>
    </w:p>
    <w:p>
      <w:pPr>
        <w:pStyle w:val="ListParagraph"/>
        <w:numPr>
          <w:ilvl w:val="0"/>
          <w:numId w:val="3"/>
        </w:numPr>
        <w:spacing w:after="100"/>
      </w:pPr>
      <w:r>
        <w:rPr>
          <w:rFonts w:ascii="Arial" w:cs="Arial" w:eastAsia="Arial" w:hAnsi="Arial"/>
          <w:color w:val="000000"/>
          <w:sz w:val="22"/>
          <w:szCs w:val="22"/>
        </w:rPr>
        <w:t xml:space="preserve">Log into PCE console</w:t>
      </w:r>
    </w:p>
    <w:p>
      <w:pPr>
        <w:pStyle w:val="ListParagraph"/>
        <w:numPr>
          <w:ilvl w:val="0"/>
          <w:numId w:val="3"/>
        </w:numPr>
        <w:spacing w:after="100"/>
      </w:pPr>
      <w:r>
        <w:rPr>
          <w:rFonts w:ascii="Arial" w:cs="Arial" w:eastAsia="Arial" w:hAnsi="Arial"/>
          <w:color w:val="000000"/>
          <w:sz w:val="22"/>
          <w:szCs w:val="22"/>
        </w:rPr>
        <w:t xml:space="preserve">Navigate to Explorer</w:t>
      </w:r>
    </w:p>
    <w:p>
      <w:pPr>
        <w:pStyle w:val="ListParagraph"/>
        <w:numPr>
          <w:ilvl w:val="0"/>
          <w:numId w:val="3"/>
        </w:numPr>
        <w:spacing w:after="100"/>
      </w:pPr>
      <w:r>
        <w:rPr>
          <w:rFonts w:ascii="Arial" w:cs="Arial" w:eastAsia="Arial" w:hAnsi="Arial"/>
          <w:color w:val="000000"/>
          <w:sz w:val="22"/>
          <w:szCs w:val="22"/>
        </w:rPr>
        <w:t xml:space="preserve">Set Source: the failing pod (filter by IP or workload label)</w:t>
      </w:r>
    </w:p>
    <w:p>
      <w:pPr>
        <w:pStyle w:val="ListParagraph"/>
        <w:numPr>
          <w:ilvl w:val="0"/>
          <w:numId w:val="3"/>
        </w:numPr>
        <w:spacing w:after="100"/>
      </w:pPr>
      <w:r>
        <w:rPr>
          <w:rFonts w:ascii="Arial" w:cs="Arial" w:eastAsia="Arial" w:hAnsi="Arial"/>
          <w:color w:val="000000"/>
          <w:sz w:val="22"/>
          <w:szCs w:val="22"/>
        </w:rPr>
        <w:t xml:space="preserve">Set Destination: the target the pod is trying to reach</w:t>
      </w:r>
    </w:p>
    <w:p>
      <w:pPr>
        <w:pStyle w:val="ListParagraph"/>
        <w:numPr>
          <w:ilvl w:val="0"/>
          <w:numId w:val="3"/>
        </w:numPr>
        <w:spacing w:after="100"/>
      </w:pPr>
      <w:r>
        <w:rPr>
          <w:rFonts w:ascii="Arial" w:cs="Arial" w:eastAsia="Arial" w:hAnsi="Arial"/>
          <w:color w:val="000000"/>
          <w:sz w:val="22"/>
          <w:szCs w:val="22"/>
        </w:rPr>
        <w:t xml:space="preserve">Set Time: cover the window when failures started — at minimum Last 1 hour</w:t>
      </w:r>
    </w:p>
    <w:p>
      <w:pPr>
        <w:pStyle w:val="ListParagraph"/>
        <w:numPr>
          <w:ilvl w:val="0"/>
          <w:numId w:val="3"/>
        </w:numPr>
        <w:spacing w:after="100"/>
      </w:pPr>
      <w:r>
        <w:rPr>
          <w:rFonts w:ascii="Arial" w:cs="Arial" w:eastAsia="Arial" w:hAnsi="Arial"/>
          <w:color w:val="000000"/>
          <w:sz w:val="22"/>
          <w:szCs w:val="22"/>
        </w:rPr>
        <w:t xml:space="preserve">Click Run</w:t>
      </w:r>
    </w:p>
    <w:p>
      <w:pPr>
        <w:spacing w:after="60"/>
      </w:pPr>
      <w:r>
        <w:rPr>
          <w:rFonts w:ascii="Arial" w:cs="Arial" w:eastAsia="Arial" w:hAnsi="Arial"/>
          <w:color w:val="000000"/>
          <w:sz w:val="22"/>
          <w:szCs w:val="22"/>
        </w:rPr>
        <w:t xml:space="preserve"/>
      </w:r>
    </w:p>
    <w:p>
      <w:pPr>
        <w:spacing w:after="120"/>
      </w:pPr>
      <w:r>
        <w:rPr>
          <w:rFonts w:ascii="Arial" w:cs="Arial" w:eastAsia="Arial" w:hAnsi="Arial"/>
          <w:color w:val="000000"/>
          <w:sz w:val="22"/>
          <w:szCs w:val="22"/>
        </w:rPr>
        <w:t xml:space="preserve">Interpret the Policy Decision field:</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Policy Decision</w:t>
            </w:r>
          </w:p>
        </w:tc>
        <w:tc>
          <w:tcPr>
            <w:tcW w:type="dxa" w:w="69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Interpretation and Action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pd=1 (Allowed)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Illumio is permitting the flow. The failure is NOT caused by Illumio policy. Investigate application layer, Kubernetes networking, or CNI.</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pd=2 (Blocked)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Illumio is actively blocking this flow. A rule is missing or the workload is in the wrong enforcement scope. This is the most common post-enforcement failure mode.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pd=3 (Unknown / Potentially Blocked)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No rule matched. In enforcement mode this flow is being dropped. A rule needs to be written.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Flow not visible at all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Either the C-VEN on that node is not reporting flows (check VEN health), the pods just started (sync lag), or the traffic never reached the node (check Kubernetes routing).</w:t>
            </w:r>
          </w:p>
        </w:tc>
      </w:tr>
    </w:tbl>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3.2.3  Confirm Enforcement Mode in PCE</w:t>
      </w:r>
    </w:p>
    <w:p>
      <w:pPr>
        <w:spacing w:after="120"/>
      </w:pPr>
      <w:r>
        <w:rPr>
          <w:rFonts w:ascii="Arial" w:cs="Arial" w:eastAsia="Arial" w:hAnsi="Arial"/>
          <w:color w:val="000000"/>
          <w:sz w:val="22"/>
          <w:szCs w:val="22"/>
        </w:rPr>
        <w:t xml:space="preserve">After an enforcement push it is critical to confirm the workload is actually in the expected enforcement mode. Mismatches between expected and actual mode are a common source of confusion.</w:t>
      </w:r>
    </w:p>
    <w:p>
      <w:pPr>
        <w:pStyle w:val="ListParagraph"/>
        <w:numPr>
          <w:ilvl w:val="0"/>
          <w:numId w:val="3"/>
        </w:numPr>
        <w:spacing w:after="100"/>
      </w:pPr>
      <w:r>
        <w:rPr>
          <w:rFonts w:ascii="Arial" w:cs="Arial" w:eastAsia="Arial" w:hAnsi="Arial"/>
          <w:color w:val="000000"/>
          <w:sz w:val="22"/>
          <w:szCs w:val="22"/>
        </w:rPr>
        <w:t xml:space="preserve">In PCE: Workloads &gt; Container Workloads</w:t>
      </w:r>
    </w:p>
    <w:p>
      <w:pPr>
        <w:pStyle w:val="ListParagraph"/>
        <w:numPr>
          <w:ilvl w:val="0"/>
          <w:numId w:val="3"/>
        </w:numPr>
        <w:spacing w:after="100"/>
      </w:pPr>
      <w:r>
        <w:rPr>
          <w:rFonts w:ascii="Arial" w:cs="Arial" w:eastAsia="Arial" w:hAnsi="Arial"/>
          <w:color w:val="000000"/>
          <w:sz w:val="22"/>
          <w:szCs w:val="22"/>
        </w:rPr>
        <w:t xml:space="preserve">Find the affected workload</w:t>
      </w:r>
    </w:p>
    <w:p>
      <w:pPr>
        <w:pStyle w:val="ListParagraph"/>
        <w:numPr>
          <w:ilvl w:val="0"/>
          <w:numId w:val="3"/>
        </w:numPr>
        <w:spacing w:after="100"/>
      </w:pPr>
      <w:r>
        <w:rPr>
          <w:rFonts w:ascii="Arial" w:cs="Arial" w:eastAsia="Arial" w:hAnsi="Arial"/>
          <w:color w:val="000000"/>
          <w:sz w:val="22"/>
          <w:szCs w:val="22"/>
        </w:rPr>
        <w:t xml:space="preserve">Click into the workload record</w:t>
      </w:r>
    </w:p>
    <w:p>
      <w:pPr>
        <w:pStyle w:val="ListParagraph"/>
        <w:numPr>
          <w:ilvl w:val="0"/>
          <w:numId w:val="3"/>
        </w:numPr>
        <w:spacing w:after="100"/>
      </w:pPr>
      <w:r>
        <w:rPr>
          <w:rFonts w:ascii="Arial" w:cs="Arial" w:eastAsia="Arial" w:hAnsi="Arial"/>
          <w:color w:val="000000"/>
          <w:sz w:val="22"/>
          <w:szCs w:val="22"/>
        </w:rPr>
        <w:t xml:space="preserve">Check the Enforcement Mode field</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Enforcement Mode</w:t>
            </w:r>
          </w:p>
        </w:tc>
        <w:tc>
          <w:tcPr>
            <w:tcW w:type="dxa" w:w="73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Meaning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Idle (Visibility Only)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C-VEN is monitoring only — no blocking. If you are seeing blocks, check iptables directly; may be a kube-proxy or NetworkPolicy issue, not Illumio.</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Selective</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Only explicitly scoped rules are enforced. Other traffic passes. Partial enforcement mode — used for gradual rollout.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Full</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All unmatched traffic is blocked. This is FUSE enforcement state. Expected post-push for FUSE namespace members.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Mode does not match expected</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The enforcement push may not have reached this workload. Check C-VEN and Storage Pod health. May need to re-provision from PCE.</w:t>
            </w:r>
          </w:p>
        </w:tc>
      </w:tr>
    </w:tbl>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3.2.4  Check C-VEN and Storage Pod Health on the Node</w:t>
      </w:r>
    </w:p>
    <w:p>
      <w:pPr>
        <w:spacing w:after="120"/>
      </w:pPr>
      <w:r>
        <w:rPr>
          <w:rFonts w:ascii="Arial" w:cs="Arial" w:eastAsia="Arial" w:hAnsi="Arial"/>
          <w:color w:val="000000"/>
          <w:sz w:val="22"/>
          <w:szCs w:val="22"/>
        </w:rPr>
        <w:t xml:space="preserve">If Explorer shows the correct policy decision but the failure persists, or if enforcement mode is wrong, check the Illumio stack on the specific node hosting the failing pod:</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 Find which node the failing pod is running on</w:t>
            </w:r>
          </w:p>
          <w:p>
            <w:pPr>
              <w:spacing w:after="36"/>
            </w:pPr>
            <w:r>
              <w:rPr>
                <w:rFonts w:ascii="Courier New" w:cs="Courier New" w:eastAsia="Courier New" w:hAnsi="Courier New"/>
                <w:color w:val="000000"/>
                <w:sz w:val="19"/>
                <w:szCs w:val="19"/>
              </w:rPr>
              <w:t xml:space="preserve">kubectl get pod &lt;pod-name&gt; -n &lt;namespace&gt; -o wide</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C-VEN pod on that node</w:t>
            </w:r>
          </w:p>
          <w:p>
            <w:pPr>
              <w:spacing w:after="36"/>
            </w:pPr>
            <w:r>
              <w:rPr>
                <w:rFonts w:ascii="Courier New" w:cs="Courier New" w:eastAsia="Courier New" w:hAnsi="Courier New"/>
                <w:color w:val="000000"/>
                <w:sz w:val="19"/>
                <w:szCs w:val="19"/>
              </w:rPr>
              <w:t xml:space="preserve">kubectl get pods -n illumio-system -o wide | grep &lt;node-name&gt;</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C-VEN pod status — should be Running</w:t>
            </w:r>
          </w:p>
          <w:p>
            <w:pPr>
              <w:spacing w:after="36"/>
            </w:pPr>
            <w:r>
              <w:rPr>
                <w:rFonts w:ascii="Courier New" w:cs="Courier New" w:eastAsia="Courier New" w:hAnsi="Courier New"/>
                <w:color w:val="000000"/>
                <w:sz w:val="19"/>
                <w:szCs w:val="19"/>
              </w:rPr>
              <w:t xml:space="preserve">kubectl describe pod &lt;cven-pod-name&gt; -n illumio-system</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C-VEN logs for errors</w:t>
            </w:r>
          </w:p>
          <w:p>
            <w:pPr>
              <w:spacing w:after="36"/>
            </w:pPr>
            <w:r>
              <w:rPr>
                <w:rFonts w:ascii="Courier New" w:cs="Courier New" w:eastAsia="Courier New" w:hAnsi="Courier New"/>
                <w:color w:val="000000"/>
                <w:sz w:val="19"/>
                <w:szCs w:val="19"/>
              </w:rPr>
              <w:t xml:space="preserve">kubectl logs &lt;cven-pod-name&gt; -n illumio-system --tail=100</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Storage Pod on the same node</w:t>
            </w:r>
          </w:p>
          <w:p>
            <w:pPr>
              <w:spacing w:after="36"/>
            </w:pPr>
            <w:r>
              <w:rPr>
                <w:rFonts w:ascii="Courier New" w:cs="Courier New" w:eastAsia="Courier New" w:hAnsi="Courier New"/>
                <w:color w:val="000000"/>
                <w:sz w:val="19"/>
                <w:szCs w:val="19"/>
              </w:rPr>
              <w:t xml:space="preserve">kubectl get pods -n illumio-system -o wide | grep storage | grep &lt;node-name&gt;</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Storage Pod logs</w:t>
            </w:r>
          </w:p>
          <w:p>
            <w:pPr>
              <w:spacing w:after="0"/>
            </w:pPr>
            <w:r>
              <w:rPr>
                <w:rFonts w:ascii="Courier New" w:cs="Courier New" w:eastAsia="Courier New" w:hAnsi="Courier New"/>
                <w:color w:val="000000"/>
                <w:sz w:val="19"/>
                <w:szCs w:val="19"/>
              </w:rPr>
              <w:t xml:space="preserve">kubectl logs &lt;storage-pod-name&gt; -n illumio-system --tail=100</w:t>
            </w:r>
          </w:p>
        </w:tc>
      </w:tr>
    </w:tbl>
    <w:p>
      <w:pPr>
        <w:spacing w:after="60"/>
      </w:pPr>
      <w:r>
        <w:rPr>
          <w:rFonts w:ascii="Arial" w:cs="Arial" w:eastAsia="Arial" w:hAnsi="Arial"/>
          <w:color w:val="000000"/>
          <w:sz w:val="22"/>
          <w:szCs w:val="22"/>
        </w:rPr>
        <w:t xml:space="preserve"/>
      </w:r>
    </w:p>
    <w:p>
      <w:pPr>
        <w:spacing w:after="120"/>
      </w:pPr>
      <w:r>
        <w:rPr>
          <w:rFonts w:ascii="Arial" w:cs="Arial" w:eastAsia="Arial" w:hAnsi="Arial"/>
          <w:color w:val="000000"/>
          <w:sz w:val="22"/>
          <w:szCs w:val="22"/>
        </w:rPr>
        <w:t xml:space="preserve">In PCE console: Infrastructure &gt; Container Clusters &gt; [cluster] &gt; C-VENs tab. Find the C-VEN for the specific node and confirm it shows Online with the correct version and enforcement mode.</w:t>
      </w:r>
    </w:p>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3.2.5  Validate iptables Rules on the Node</w:t>
      </w:r>
    </w:p>
    <w:p>
      <w:pPr>
        <w:spacing w:after="120"/>
      </w:pPr>
      <w:r>
        <w:rPr>
          <w:rFonts w:ascii="Arial" w:cs="Arial" w:eastAsia="Arial" w:hAnsi="Arial"/>
          <w:color w:val="000000"/>
          <w:sz w:val="22"/>
          <w:szCs w:val="22"/>
        </w:rPr>
        <w:t xml:space="preserve">If PCE shows the correct policy and the C-VEN is healthy but the flow is still being dropped, validate that the iptables rules were actually written to the node. This requires SSH or kubectl exec access to the node.</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 SSH to the worker node, then:</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List all Illumio-written iptables chains</w:t>
            </w:r>
          </w:p>
          <w:p>
            <w:pPr>
              <w:spacing w:after="36"/>
            </w:pPr>
            <w:r>
              <w:rPr>
                <w:rFonts w:ascii="Courier New" w:cs="Courier New" w:eastAsia="Courier New" w:hAnsi="Courier New"/>
                <w:color w:val="000000"/>
                <w:sz w:val="19"/>
                <w:szCs w:val="19"/>
              </w:rPr>
              <w:t xml:space="preserve">sudo iptables -L -n | grep -i illumio</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Count Illumio filter rules</w:t>
            </w:r>
          </w:p>
          <w:p>
            <w:pPr>
              <w:spacing w:after="36"/>
            </w:pPr>
            <w:r>
              <w:rPr>
                <w:rFonts w:ascii="Courier New" w:cs="Courier New" w:eastAsia="Courier New" w:hAnsi="Courier New"/>
                <w:color w:val="000000"/>
                <w:sz w:val="19"/>
                <w:szCs w:val="19"/>
              </w:rPr>
              <w:t xml:space="preserve">sudo iptables -L -n | grep -c illumio</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for a specific source/destination pair</w:t>
            </w:r>
          </w:p>
          <w:p>
            <w:pPr>
              <w:spacing w:after="36"/>
            </w:pPr>
            <w:r>
              <w:rPr>
                <w:rFonts w:ascii="Courier New" w:cs="Courier New" w:eastAsia="Courier New" w:hAnsi="Courier New"/>
                <w:color w:val="000000"/>
                <w:sz w:val="19"/>
                <w:szCs w:val="19"/>
              </w:rPr>
              <w:t xml:space="preserve">sudo iptables -L FORWARD -n | grep &lt;src-ip&gt;</w:t>
            </w:r>
          </w:p>
          <w:p>
            <w:pPr>
              <w:spacing w:after="36"/>
            </w:pPr>
            <w:r>
              <w:rPr>
                <w:rFonts w:ascii="Courier New" w:cs="Courier New" w:eastAsia="Courier New" w:hAnsi="Courier New"/>
                <w:color w:val="000000"/>
                <w:sz w:val="19"/>
                <w:szCs w:val="19"/>
              </w:rPr>
              <w:t xml:space="preserve">sudo iptables -L FORWARD -n | grep &lt;dst-ip&gt;</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View the full Illumio chain for a workload</w:t>
            </w:r>
          </w:p>
          <w:p>
            <w:pPr>
              <w:spacing w:after="36"/>
            </w:pPr>
            <w:r>
              <w:rPr>
                <w:rFonts w:ascii="Courier New" w:cs="Courier New" w:eastAsia="Courier New" w:hAnsi="Courier New"/>
                <w:color w:val="000000"/>
                <w:sz w:val="19"/>
                <w:szCs w:val="19"/>
              </w:rPr>
              <w:t xml:space="preserve">sudo iptables -L ILLUMIO_INPUT -n -v</w:t>
            </w:r>
          </w:p>
          <w:p>
            <w:pPr>
              <w:spacing w:after="36"/>
            </w:pPr>
            <w:r>
              <w:rPr>
                <w:rFonts w:ascii="Courier New" w:cs="Courier New" w:eastAsia="Courier New" w:hAnsi="Courier New"/>
                <w:color w:val="000000"/>
                <w:sz w:val="19"/>
                <w:szCs w:val="19"/>
              </w:rPr>
              <w:t xml:space="preserve">sudo iptables -L ILLUMIO_OUTPUT -n -v</w:t>
            </w:r>
          </w:p>
          <w:p>
            <w:pPr>
              <w:spacing w:after="36"/>
            </w:pPr>
            <w:r>
              <w:rPr>
                <w:rFonts w:ascii="Courier New" w:cs="Courier New" w:eastAsia="Courier New" w:hAnsi="Courier New"/>
                <w:color w:val="000000"/>
                <w:sz w:val="19"/>
                <w:szCs w:val="19"/>
              </w:rPr>
              <w:t xml:space="preserve">sudo iptables -L ILLUMIO_FORWARD -n -v</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if a specific packet would be allowed or dropped</w:t>
            </w:r>
          </w:p>
          <w:p>
            <w:pPr>
              <w:spacing w:after="36"/>
            </w:pPr>
            <w:r>
              <w:rPr>
                <w:rFonts w:ascii="Courier New" w:cs="Courier New" w:eastAsia="Courier New" w:hAnsi="Courier New"/>
                <w:color w:val="000000"/>
                <w:sz w:val="19"/>
                <w:szCs w:val="19"/>
              </w:rPr>
              <w:t xml:space="preserve"># (requires iptables-save and grep on the specific port)</w:t>
            </w:r>
          </w:p>
          <w:p>
            <w:pPr>
              <w:spacing w:after="0"/>
            </w:pPr>
            <w:r>
              <w:rPr>
                <w:rFonts w:ascii="Courier New" w:cs="Courier New" w:eastAsia="Courier New" w:hAnsi="Courier New"/>
                <w:color w:val="000000"/>
                <w:sz w:val="19"/>
                <w:szCs w:val="19"/>
              </w:rPr>
              <w:t xml:space="preserve">sudo iptables-save | grep &lt;dst-port&gt;</w:t>
            </w:r>
          </w:p>
        </w:tc>
      </w:tr>
    </w:tbl>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iptables Ownership Warning</w:t>
            </w:r>
          </w:p>
          <w:p>
            <w:pPr>
              <w:spacing w:after="40"/>
            </w:pPr>
            <w:r>
              <w:rPr>
                <w:rFonts w:ascii="Arial" w:cs="Arial" w:eastAsia="Arial" w:hAnsi="Arial"/>
                <w:color w:val="000000"/>
                <w:sz w:val="20"/>
                <w:szCs w:val="20"/>
              </w:rPr>
              <w:t xml:space="preserve">C-VEN owns the Illumio iptables chains. Never manually modify Illumio chains — changes will be overwritten on the next policy sync. If rules are wrong, the fix is at the PCE policy layer, not on the node directly. Manual iptables edits can also cause C-VEN to detect tampering and report a compliance violation.</w:t>
            </w:r>
          </w:p>
        </w:tc>
      </w:tr>
    </w:tbl>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3.2.6  Check Kubelink Sync If Labels Are Missing</w:t>
      </w:r>
    </w:p>
    <w:p>
      <w:pPr>
        <w:spacing w:after="120"/>
      </w:pPr>
      <w:r>
        <w:rPr>
          <w:rFonts w:ascii="Arial" w:cs="Arial" w:eastAsia="Arial" w:hAnsi="Arial"/>
          <w:color w:val="000000"/>
          <w:sz w:val="22"/>
          <w:szCs w:val="22"/>
        </w:rPr>
        <w:t xml:space="preserve">If the workload appears in PCE with IP-only identification (no App, Env, Role, or Loc labels), Kubelink has not synced the pod's labels. Without labels the workload cannot match label-based policy rules — all traffic will be Unknown or Blocked depending on default enforcement posture.</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 Verify labels exist on the namespace</w:t>
            </w:r>
          </w:p>
          <w:p>
            <w:pPr>
              <w:spacing w:after="36"/>
            </w:pPr>
            <w:r>
              <w:rPr>
                <w:rFonts w:ascii="Courier New" w:cs="Courier New" w:eastAsia="Courier New" w:hAnsi="Courier New"/>
                <w:color w:val="000000"/>
                <w:sz w:val="19"/>
                <w:szCs w:val="19"/>
              </w:rPr>
              <w:t xml:space="preserve">kubectl get namespace &lt;namespace&gt; --show-labels</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Verify labels exist on the pod</w:t>
            </w:r>
          </w:p>
          <w:p>
            <w:pPr>
              <w:spacing w:after="36"/>
            </w:pPr>
            <w:r>
              <w:rPr>
                <w:rFonts w:ascii="Courier New" w:cs="Courier New" w:eastAsia="Courier New" w:hAnsi="Courier New"/>
                <w:color w:val="000000"/>
                <w:sz w:val="19"/>
                <w:szCs w:val="19"/>
              </w:rPr>
              <w:t xml:space="preserve">kubectl get pod &lt;pod-name&gt; -n &lt;namespace&gt; --show-labels</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Kubelink is running and connected</w:t>
            </w:r>
          </w:p>
          <w:p>
            <w:pPr>
              <w:spacing w:after="36"/>
            </w:pPr>
            <w:r>
              <w:rPr>
                <w:rFonts w:ascii="Courier New" w:cs="Courier New" w:eastAsia="Courier New" w:hAnsi="Courier New"/>
                <w:color w:val="000000"/>
                <w:sz w:val="19"/>
                <w:szCs w:val="19"/>
              </w:rPr>
              <w:t xml:space="preserve">kubectl get pods -n illumio-system | grep kubelink</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Check Kubelink logs for sync errors</w:t>
            </w:r>
          </w:p>
          <w:p>
            <w:pPr>
              <w:spacing w:after="36"/>
            </w:pPr>
            <w:r>
              <w:rPr>
                <w:rFonts w:ascii="Courier New" w:cs="Courier New" w:eastAsia="Courier New" w:hAnsi="Courier New"/>
                <w:color w:val="000000"/>
                <w:sz w:val="19"/>
                <w:szCs w:val="19"/>
              </w:rPr>
              <w:t xml:space="preserve">kubectl logs deploy/illumio-kubelink -n illumio-system --tail=200</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Force a full Kubelink resync</w:t>
            </w:r>
          </w:p>
          <w:p>
            <w:pPr>
              <w:spacing w:after="36"/>
            </w:pPr>
            <w:r>
              <w:rPr>
                <w:rFonts w:ascii="Courier New" w:cs="Courier New" w:eastAsia="Courier New" w:hAnsi="Courier New"/>
                <w:color w:val="000000"/>
                <w:sz w:val="19"/>
                <w:szCs w:val="19"/>
              </w:rPr>
              <w:t xml:space="preserve">kubectl rollout restart deploy/illumio-kubelink -n illumio-system</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Watch Kubelink pod come back up</w:t>
            </w:r>
          </w:p>
          <w:p>
            <w:pPr>
              <w:spacing w:after="0"/>
            </w:pPr>
            <w:r>
              <w:rPr>
                <w:rFonts w:ascii="Courier New" w:cs="Courier New" w:eastAsia="Courier New" w:hAnsi="Courier New"/>
                <w:color w:val="000000"/>
                <w:sz w:val="19"/>
                <w:szCs w:val="19"/>
              </w:rPr>
              <w:t xml:space="preserve">kubectl rollout status deploy/illumio-kubelink -n illumio-system</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3.3  Where Splunk Dashboards and Scripts Fit in the Flow</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Tool</w:t>
            </w:r>
          </w:p>
        </w:tc>
        <w:tc>
          <w:tcPr>
            <w:tcW w:type="dxa" w:w="65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When It Fits in the Flow</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Splunk Blocked Flows dashboard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Step 2 — Use alongside or before PCE Explorer for high-volume environments. Gives historical data. PCE Explorer gives real-time data. Both should agree.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Splunk Policy Decision Over Time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Step 2 — Confirms whether blocking started at enforcement push time or existed before. Critical for determining scope.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OpenShift data collection script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Step 4 — Run when C-VEN or node-level health needs deeper investigation than kubectl logs provide. Collects iptables state, VEN config, and namespace status in one bundle.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PCE Explorer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Steps 2 and 3 — Primary tool for real-time flow investigation and enforcement mode confirmation.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iptables manual check</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Step 5 — Only needed if PCE shows correct policy but failure persists. Last resort before escalating.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Kubelink restart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Step 6 — Only if workload is IP-only in PCE. Not a first-line action.</w:t>
            </w:r>
          </w:p>
        </w:tc>
      </w:tr>
    </w:tbl>
    <w:p>
      <w:pPr>
        <w:spacing w:after="6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4.  OpenShift Data Collection Scripts</w:t>
      </w:r>
    </w:p>
    <w:p>
      <w:pPr>
        <w:spacing w:after="120"/>
      </w:pPr>
      <w:r>
        <w:rPr>
          <w:rFonts w:ascii="Arial" w:cs="Arial" w:eastAsia="Arial" w:hAnsi="Arial"/>
          <w:color w:val="000000"/>
          <w:sz w:val="22"/>
          <w:szCs w:val="22"/>
        </w:rPr>
        <w:t xml:space="preserve">OpenShift data collection scripts are used when kubectl logs and PCE console data are insufficient to diagnose a C-VEN or node-level enforcement issue. These scripts collect a snapshot of the Illumio stack state, node networking configuration, and cluster health in a single bundle that can be reviewed locally or shared with Illumio support.</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4.1  What the Scripts Pull</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Data Collected</w:t>
            </w:r>
          </w:p>
        </w:tc>
        <w:tc>
          <w:tcPr>
            <w:tcW w:type="dxa" w:w="67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What It Tells You</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C-VEN process state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Running processes, PID, resource usage for the VEN agent on the node. Confirms C-VEN is active and not consuming excessive resources.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iptables ruleset snapshot</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Full dump of iptables filter, nat, and mangle tables. Captures the exact enforcement state at the time of collection. Essential for support cases.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VEN configuration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The VEN runtime_env.yml equivalent — enforcement mode, PCE endpoint, VEN version, pairing status. Confirms the C-VEN is pointed at the correct PCE and in the expected mode.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Namespace and pod label state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All namespaces in the cluster with their current labels. All pods in the Illumio-managed namespaces with their labels. Used to validate Kubelink mapping.</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Storage Pod cache state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The current policy cache contents on the node. Confirms the node has received the latest provisioned ruleset from PCE.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Network interface state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ip addr, ip route, bridge fdb for the node. Confirms CNI is functioning and pod network interfaces are correctly configured.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OpenShift cluster events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Recent cluster events filtered to Illumio-related namespaces. Captures any admission webhook rejections, scheduling failures, or DaemonSet rollout events.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VEN support bundle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Full Illumio VEN diagnostic bundle including all internal logs. Generated via illumio-ven-ctl or the equivalent container VEN mechanism.</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4.2  When to Run the Scripts</w:t>
      </w:r>
    </w:p>
    <w:p>
      <w:pPr>
        <w:pStyle w:val="ListParagraph"/>
        <w:numPr>
          <w:ilvl w:val="0"/>
          <w:numId w:val="2"/>
        </w:numPr>
        <w:spacing w:after="80"/>
      </w:pPr>
      <w:r>
        <w:rPr>
          <w:rFonts w:ascii="Arial" w:cs="Arial" w:eastAsia="Arial" w:hAnsi="Arial"/>
          <w:b w:val="false"/>
          <w:bCs w:val="false"/>
          <w:color w:val="000000"/>
          <w:sz w:val="22"/>
          <w:szCs w:val="22"/>
        </w:rPr>
        <w:t xml:space="preserve">C-VEN is showing Online in PCE but flow data is not appearing in Explorer or Splunk for that node</w:t>
      </w:r>
    </w:p>
    <w:p>
      <w:pPr>
        <w:pStyle w:val="ListParagraph"/>
        <w:numPr>
          <w:ilvl w:val="0"/>
          <w:numId w:val="2"/>
        </w:numPr>
        <w:spacing w:after="80"/>
      </w:pPr>
      <w:r>
        <w:rPr>
          <w:rFonts w:ascii="Arial" w:cs="Arial" w:eastAsia="Arial" w:hAnsi="Arial"/>
          <w:b w:val="false"/>
          <w:bCs w:val="false"/>
          <w:color w:val="000000"/>
          <w:sz w:val="22"/>
          <w:szCs w:val="22"/>
        </w:rPr>
        <w:t xml:space="preserve">Enforcement mode on a specific node does not match the expected state after a push</w:t>
      </w:r>
    </w:p>
    <w:p>
      <w:pPr>
        <w:pStyle w:val="ListParagraph"/>
        <w:numPr>
          <w:ilvl w:val="0"/>
          <w:numId w:val="2"/>
        </w:numPr>
        <w:spacing w:after="80"/>
      </w:pPr>
      <w:r>
        <w:rPr>
          <w:rFonts w:ascii="Arial" w:cs="Arial" w:eastAsia="Arial" w:hAnsi="Arial"/>
          <w:b w:val="false"/>
          <w:bCs w:val="false"/>
          <w:color w:val="000000"/>
          <w:sz w:val="22"/>
          <w:szCs w:val="22"/>
        </w:rPr>
        <w:t xml:space="preserve">iptables rules appear incomplete or incorrect on a specific node</w:t>
      </w:r>
    </w:p>
    <w:p>
      <w:pPr>
        <w:pStyle w:val="ListParagraph"/>
        <w:numPr>
          <w:ilvl w:val="0"/>
          <w:numId w:val="2"/>
        </w:numPr>
        <w:spacing w:after="80"/>
      </w:pPr>
      <w:r>
        <w:rPr>
          <w:rFonts w:ascii="Arial" w:cs="Arial" w:eastAsia="Arial" w:hAnsi="Arial"/>
          <w:b w:val="false"/>
          <w:bCs w:val="false"/>
          <w:color w:val="000000"/>
          <w:sz w:val="22"/>
          <w:szCs w:val="22"/>
        </w:rPr>
        <w:t xml:space="preserve">Opening an Illumio support case — support will request this bundle</w:t>
      </w:r>
    </w:p>
    <w:p>
      <w:pPr>
        <w:pStyle w:val="ListParagraph"/>
        <w:numPr>
          <w:ilvl w:val="0"/>
          <w:numId w:val="2"/>
        </w:numPr>
        <w:spacing w:after="80"/>
      </w:pPr>
      <w:r>
        <w:rPr>
          <w:rFonts w:ascii="Arial" w:cs="Arial" w:eastAsia="Arial" w:hAnsi="Arial"/>
          <w:b w:val="false"/>
          <w:bCs w:val="false"/>
          <w:color w:val="000000"/>
          <w:sz w:val="22"/>
          <w:szCs w:val="22"/>
        </w:rPr>
        <w:t xml:space="preserve">Post-incident analysis after a production enforcement-related outage</w:t>
      </w:r>
    </w:p>
    <w:p>
      <w:pPr>
        <w:pStyle w:val="ListParagraph"/>
        <w:numPr>
          <w:ilvl w:val="0"/>
          <w:numId w:val="2"/>
        </w:numPr>
        <w:spacing w:after="80"/>
      </w:pPr>
      <w:r>
        <w:rPr>
          <w:rFonts w:ascii="Arial" w:cs="Arial" w:eastAsia="Arial" w:hAnsi="Arial"/>
          <w:b w:val="false"/>
          <w:bCs w:val="false"/>
          <w:color w:val="000000"/>
          <w:sz w:val="22"/>
          <w:szCs w:val="22"/>
        </w:rPr>
        <w:t xml:space="preserve">Validating that a full enforcement push was correctly applied to all nodes in the cluster</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pPr>
              <w:spacing w:after="60"/>
            </w:pPr>
            <w:r>
              <w:rPr>
                <w:rFonts w:ascii="Arial" w:cs="Arial" w:eastAsia="Arial" w:hAnsi="Arial"/>
                <w:b/>
                <w:bCs/>
                <w:color w:val="000000"/>
                <w:sz w:val="20"/>
                <w:szCs w:val="20"/>
              </w:rPr>
              <w:t xml:space="preserve">When NOT to Run</w:t>
            </w:r>
          </w:p>
          <w:p>
            <w:pPr>
              <w:spacing w:after="40"/>
            </w:pPr>
            <w:r>
              <w:rPr>
                <w:rFonts w:ascii="Arial" w:cs="Arial" w:eastAsia="Arial" w:hAnsi="Arial"/>
                <w:color w:val="000000"/>
                <w:sz w:val="20"/>
                <w:szCs w:val="20"/>
              </w:rPr>
              <w:t xml:space="preserve">Do not run the data collection script as a first-line diagnostic step for every issue. Start with PCE Explorer and kubectl. The script generates a large bundle and takes 2-5 minutes per node. Reserve it for cases where the standard troubleshooting flow (Section 3) has not identified the root cause.</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4.3  Running the Script — Step by Step</w:t>
      </w:r>
    </w:p>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4.3.1  Pre-requisites</w:t>
      </w:r>
    </w:p>
    <w:p>
      <w:pPr>
        <w:pStyle w:val="ListParagraph"/>
        <w:numPr>
          <w:ilvl w:val="0"/>
          <w:numId w:val="2"/>
        </w:numPr>
        <w:spacing w:after="80"/>
      </w:pPr>
      <w:r>
        <w:rPr>
          <w:rFonts w:ascii="Arial" w:cs="Arial" w:eastAsia="Arial" w:hAnsi="Arial"/>
          <w:b w:val="false"/>
          <w:bCs w:val="false"/>
          <w:color w:val="000000"/>
          <w:sz w:val="22"/>
          <w:szCs w:val="22"/>
        </w:rPr>
        <w:t xml:space="preserve">kubectl access to the cluster with cluster-admin or equivalent role</w:t>
      </w:r>
    </w:p>
    <w:p>
      <w:pPr>
        <w:pStyle w:val="ListParagraph"/>
        <w:numPr>
          <w:ilvl w:val="0"/>
          <w:numId w:val="2"/>
        </w:numPr>
        <w:spacing w:after="80"/>
      </w:pPr>
      <w:r>
        <w:rPr>
          <w:rFonts w:ascii="Arial" w:cs="Arial" w:eastAsia="Arial" w:hAnsi="Arial"/>
          <w:b w:val="false"/>
          <w:bCs w:val="false"/>
          <w:color w:val="000000"/>
          <w:sz w:val="22"/>
          <w:szCs w:val="22"/>
        </w:rPr>
        <w:t xml:space="preserve">Access to the target node (SSH or oc debug node/ for OpenShift)</w:t>
      </w:r>
    </w:p>
    <w:p>
      <w:pPr>
        <w:pStyle w:val="ListParagraph"/>
        <w:numPr>
          <w:ilvl w:val="0"/>
          <w:numId w:val="2"/>
        </w:numPr>
        <w:spacing w:after="80"/>
      </w:pPr>
      <w:r>
        <w:rPr>
          <w:rFonts w:ascii="Arial" w:cs="Arial" w:eastAsia="Arial" w:hAnsi="Arial"/>
          <w:b w:val="false"/>
          <w:bCs w:val="false"/>
          <w:color w:val="000000"/>
          <w:sz w:val="22"/>
          <w:szCs w:val="22"/>
        </w:rPr>
        <w:t xml:space="preserve">Script file available — check with Illuminati team or ECOPS for current version location</w:t>
      </w:r>
    </w:p>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4.3.2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40"/>
              <w:left w:type="dxa" w:w="200"/>
              <w:bottom w:type="dxa" w:w="140"/>
              <w:right w:type="dxa" w:w="200"/>
            </w:tcMar>
          </w:tcPr>
          <w:p>
            <w:pPr>
              <w:spacing w:after="36"/>
            </w:pPr>
            <w:r>
              <w:rPr>
                <w:rFonts w:ascii="Courier New" w:cs="Courier New" w:eastAsia="Courier New" w:hAnsi="Courier New"/>
                <w:color w:val="000000"/>
                <w:sz w:val="19"/>
                <w:szCs w:val="19"/>
              </w:rPr>
              <w:t xml:space="preserve"># For OpenShift — open a debug session on the target node</w:t>
            </w:r>
          </w:p>
          <w:p>
            <w:pPr>
              <w:spacing w:after="36"/>
            </w:pPr>
            <w:r>
              <w:rPr>
                <w:rFonts w:ascii="Courier New" w:cs="Courier New" w:eastAsia="Courier New" w:hAnsi="Courier New"/>
                <w:color w:val="000000"/>
                <w:sz w:val="19"/>
                <w:szCs w:val="19"/>
              </w:rPr>
              <w:t xml:space="preserve">oc debug node/&lt;node-name&gt;</w:t>
            </w:r>
          </w:p>
          <w:p>
            <w:pPr>
              <w:spacing w:after="36"/>
            </w:pPr>
            <w:r>
              <w:rPr>
                <w:rFonts w:ascii="Courier New" w:cs="Courier New" w:eastAsia="Courier New" w:hAnsi="Courier New"/>
                <w:color w:val="000000"/>
                <w:sz w:val="19"/>
                <w:szCs w:val="19"/>
              </w:rPr>
              <w:t xml:space="preserve">chroot /host</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Navigate to the script location (confirm path with ECOPS)</w:t>
            </w:r>
          </w:p>
          <w:p>
            <w:pPr>
              <w:spacing w:after="36"/>
            </w:pPr>
            <w:r>
              <w:rPr>
                <w:rFonts w:ascii="Courier New" w:cs="Courier New" w:eastAsia="Courier New" w:hAnsi="Courier New"/>
                <w:color w:val="000000"/>
                <w:sz w:val="19"/>
                <w:szCs w:val="19"/>
              </w:rPr>
              <w:t xml:space="preserve">cd /path/to/illumio-scripts</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Run the data collection script</w:t>
            </w:r>
          </w:p>
          <w:p>
            <w:pPr>
              <w:spacing w:after="36"/>
            </w:pPr>
            <w:r>
              <w:rPr>
                <w:rFonts w:ascii="Courier New" w:cs="Courier New" w:eastAsia="Courier New" w:hAnsi="Courier New"/>
                <w:color w:val="000000"/>
                <w:sz w:val="19"/>
                <w:szCs w:val="19"/>
              </w:rPr>
              <w:t xml:space="preserve">bash collect-illumio-data.sh --node &lt;node-name&gt; --namespace illumio-system</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Output bundle will be written to current directory</w:t>
            </w:r>
          </w:p>
          <w:p>
            <w:pPr>
              <w:spacing w:after="36"/>
            </w:pPr>
            <w:r>
              <w:rPr>
                <w:rFonts w:ascii="Courier New" w:cs="Courier New" w:eastAsia="Courier New" w:hAnsi="Courier New"/>
                <w:color w:val="000000"/>
                <w:sz w:val="19"/>
                <w:szCs w:val="19"/>
              </w:rPr>
              <w:t xml:space="preserve"># Bundle name format: illumio-diag-&lt;node&gt;-&lt;timestamp&gt;.tar.gz</w:t>
            </w:r>
          </w:p>
          <w:p>
            <w:pPr>
              <w:spacing w:after="36"/>
            </w:pPr>
            <w:r>
              <w:rPr>
                <w:rFonts w:ascii="Courier New" w:cs="Courier New" w:eastAsia="Courier New" w:hAnsi="Courier New"/>
                <w:color w:val="000000"/>
                <w:sz w:val="19"/>
                <w:szCs w:val="19"/>
              </w:rPr>
              <w:t xml:space="preserve"/>
            </w:r>
          </w:p>
          <w:p>
            <w:pPr>
              <w:spacing w:after="36"/>
            </w:pPr>
            <w:r>
              <w:rPr>
                <w:rFonts w:ascii="Courier New" w:cs="Courier New" w:eastAsia="Courier New" w:hAnsi="Courier New"/>
                <w:color w:val="000000"/>
                <w:sz w:val="19"/>
                <w:szCs w:val="19"/>
              </w:rPr>
              <w:t xml:space="preserve"># Retrieve the bundle from the node</w:t>
            </w:r>
          </w:p>
          <w:p>
            <w:pPr>
              <w:spacing w:after="36"/>
            </w:pPr>
            <w:r>
              <w:rPr>
                <w:rFonts w:ascii="Courier New" w:cs="Courier New" w:eastAsia="Courier New" w:hAnsi="Courier New"/>
                <w:color w:val="000000"/>
                <w:sz w:val="19"/>
                <w:szCs w:val="19"/>
              </w:rPr>
              <w:t xml:space="preserve"># (from your workstation, after exiting the debug session)</w:t>
            </w:r>
          </w:p>
          <w:p>
            <w:pPr>
              <w:spacing w:after="0"/>
            </w:pPr>
            <w:r>
              <w:rPr>
                <w:rFonts w:ascii="Courier New" w:cs="Courier New" w:eastAsia="Courier New" w:hAnsi="Courier New"/>
                <w:color w:val="000000"/>
                <w:sz w:val="19"/>
                <w:szCs w:val="19"/>
              </w:rPr>
              <w:t xml:space="preserve">oc cp &lt;node-name&gt;:/host/path/to/illumio-diag-&lt;node&gt;-&lt;timestamp&gt;.tar.gz ./</w:t>
            </w:r>
          </w:p>
        </w:tc>
      </w:tr>
    </w:tbl>
    <w:p>
      <w:pPr>
        <w:spacing w:after="60"/>
      </w:pPr>
      <w:r>
        <w:rPr>
          <w:rFonts w:ascii="Arial" w:cs="Arial" w:eastAsia="Arial" w:hAnsi="Arial"/>
          <w:color w:val="000000"/>
          <w:sz w:val="22"/>
          <w:szCs w:val="22"/>
        </w:rPr>
        <w:t xml:space="preserve"/>
      </w:r>
    </w:p>
    <w:p>
      <w:pPr>
        <w:pStyle w:val="Heading3"/>
        <w:spacing w:after="80" w:before="200"/>
      </w:pPr>
      <w:r>
        <w:rPr>
          <w:rFonts w:ascii="Arial" w:cs="Arial" w:eastAsia="Arial" w:hAnsi="Arial"/>
          <w:b/>
          <w:bCs/>
          <w:color w:val="404040"/>
          <w:sz w:val="23"/>
          <w:szCs w:val="23"/>
        </w:rPr>
        <w:t xml:space="preserve">4.3.3  What to Review in the Bundle</w:t>
      </w:r>
    </w:p>
    <w:p>
      <w:pPr>
        <w:spacing w:after="120"/>
      </w:pPr>
      <w:r>
        <w:rPr>
          <w:rFonts w:ascii="Arial" w:cs="Arial" w:eastAsia="Arial" w:hAnsi="Arial"/>
          <w:color w:val="000000"/>
          <w:sz w:val="22"/>
          <w:szCs w:val="22"/>
        </w:rPr>
        <w:t xml:space="preserve">Once the bundle is extracted, review the following files in order:</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File</w:t>
            </w:r>
          </w:p>
        </w:tc>
        <w:tc>
          <w:tcPr>
            <w:tcW w:type="dxa" w:w="69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What to Look For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ven-status.txt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First file to check. Shows VEN process state, enforcement mode, PCE connectivity status. If anything is wrong here, other files will confirm the root cause.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iptables-dump.txt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Full iptables ruleset. Search for ILLUMIO chains and count the rules. Compare rule count against expected policy scope. Missing chains = C-VEN issue.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namespace-labels.txt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All namespace labels. Verify illumio-app, illumio-env, illumio-loc are present on target namespaces. Missing labels = Kubelink sync issue.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pod-labels.txt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All pod labels in managed namespaces. Verify illumio-role is present on pods. Missing = pod-level label gap.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storage-pod-cache.txt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Policy cache contents. If the cache is empty or shows a stale timestamp, the node did not receive the latest provisioned rules from PCE.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cven-logs.txt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C-VEN application logs. Search for ERROR, WARN, or heartbeat failure messages. PCE connectivity errors will appear here.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cluster-events.txt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Recent events. Look for admission webhook failures, DaemonSet pod restarts, or node condition changes around the enforcement push time.</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4.4  Sharing the Bundle with Illumio Support</w:t>
      </w:r>
    </w:p>
    <w:p>
      <w:pPr>
        <w:spacing w:after="120"/>
      </w:pPr>
      <w:r>
        <w:rPr>
          <w:rFonts w:ascii="Arial" w:cs="Arial" w:eastAsia="Arial" w:hAnsi="Arial"/>
          <w:color w:val="000000"/>
          <w:sz w:val="22"/>
          <w:szCs w:val="22"/>
        </w:rPr>
        <w:t xml:space="preserve">If escalating to Illumio support, attach the full .tar.gz bundle to the support case. Include the following information in the case description:</w:t>
      </w:r>
    </w:p>
    <w:p>
      <w:pPr>
        <w:pStyle w:val="ListParagraph"/>
        <w:numPr>
          <w:ilvl w:val="0"/>
          <w:numId w:val="2"/>
        </w:numPr>
        <w:spacing w:after="80"/>
      </w:pPr>
      <w:r>
        <w:rPr>
          <w:rFonts w:ascii="Arial" w:cs="Arial" w:eastAsia="Arial" w:hAnsi="Arial"/>
          <w:b w:val="false"/>
          <w:bCs w:val="false"/>
          <w:color w:val="000000"/>
          <w:sz w:val="22"/>
          <w:szCs w:val="22"/>
        </w:rPr>
        <w:t xml:space="preserve">PCE version and the cluster's registered cluster name</w:t>
      </w:r>
    </w:p>
    <w:p>
      <w:pPr>
        <w:pStyle w:val="ListParagraph"/>
        <w:numPr>
          <w:ilvl w:val="0"/>
          <w:numId w:val="2"/>
        </w:numPr>
        <w:spacing w:after="80"/>
      </w:pPr>
      <w:r>
        <w:rPr>
          <w:rFonts w:ascii="Arial" w:cs="Arial" w:eastAsia="Arial" w:hAnsi="Arial"/>
          <w:b w:val="false"/>
          <w:bCs w:val="false"/>
          <w:color w:val="000000"/>
          <w:sz w:val="22"/>
          <w:szCs w:val="22"/>
        </w:rPr>
        <w:t xml:space="preserve">C-VEN version on the affected nodes</w:t>
      </w:r>
    </w:p>
    <w:p>
      <w:pPr>
        <w:pStyle w:val="ListParagraph"/>
        <w:numPr>
          <w:ilvl w:val="0"/>
          <w:numId w:val="2"/>
        </w:numPr>
        <w:spacing w:after="80"/>
      </w:pPr>
      <w:r>
        <w:rPr>
          <w:rFonts w:ascii="Arial" w:cs="Arial" w:eastAsia="Arial" w:hAnsi="Arial"/>
          <w:b w:val="false"/>
          <w:bCs w:val="false"/>
          <w:color w:val="000000"/>
          <w:sz w:val="22"/>
          <w:szCs w:val="22"/>
        </w:rPr>
        <w:t xml:space="preserve">Exact timestamp of the enforcement push and when the issue started</w:t>
      </w:r>
    </w:p>
    <w:p>
      <w:pPr>
        <w:pStyle w:val="ListParagraph"/>
        <w:numPr>
          <w:ilvl w:val="0"/>
          <w:numId w:val="2"/>
        </w:numPr>
        <w:spacing w:after="80"/>
      </w:pPr>
      <w:r>
        <w:rPr>
          <w:rFonts w:ascii="Arial" w:cs="Arial" w:eastAsia="Arial" w:hAnsi="Arial"/>
          <w:b w:val="false"/>
          <w:bCs w:val="false"/>
          <w:color w:val="000000"/>
          <w:sz w:val="22"/>
          <w:szCs w:val="22"/>
        </w:rPr>
        <w:t xml:space="preserve">The specific flow that is failing (src IP, dst IP, port, protocol)</w:t>
      </w:r>
    </w:p>
    <w:p>
      <w:pPr>
        <w:pStyle w:val="ListParagraph"/>
        <w:numPr>
          <w:ilvl w:val="0"/>
          <w:numId w:val="2"/>
        </w:numPr>
        <w:spacing w:after="80"/>
      </w:pPr>
      <w:r>
        <w:rPr>
          <w:rFonts w:ascii="Arial" w:cs="Arial" w:eastAsia="Arial" w:hAnsi="Arial"/>
          <w:b w:val="false"/>
          <w:bCs w:val="false"/>
          <w:color w:val="000000"/>
          <w:sz w:val="22"/>
          <w:szCs w:val="22"/>
        </w:rPr>
        <w:t xml:space="preserve">The Policy Decision showing in PCE Explorer for that flow</w:t>
      </w:r>
    </w:p>
    <w:p>
      <w:pPr>
        <w:pStyle w:val="ListParagraph"/>
        <w:numPr>
          <w:ilvl w:val="0"/>
          <w:numId w:val="2"/>
        </w:numPr>
        <w:spacing w:after="80"/>
      </w:pPr>
      <w:r>
        <w:rPr>
          <w:rFonts w:ascii="Arial" w:cs="Arial" w:eastAsia="Arial" w:hAnsi="Arial"/>
          <w:b w:val="false"/>
          <w:bCs w:val="false"/>
          <w:color w:val="000000"/>
          <w:sz w:val="22"/>
          <w:szCs w:val="22"/>
        </w:rPr>
        <w:t xml:space="preserve">Whether the issue affects all nodes or specific nodes only</w:t>
      </w:r>
    </w:p>
    <w:p>
      <w:pPr>
        <w:spacing w:after="6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5.  Docs, Access, and Next Steps</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5.1  Where Documentation Lives</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Resource</w:t>
            </w:r>
          </w:p>
        </w:tc>
        <w:tc>
          <w:tcPr>
            <w:tcW w:type="dxa" w:w="67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Location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This troubleshooting guide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SharePoint — Security Organization / Cybersecurity / Tech Ops / Illuminati Team / Container Troubleshooting</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Container onboarding template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SharePoint — same location. Also linked from ADO FND-17108.</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PCE admin documentation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Illumio product docs: product-docs-repo.illumio.com (requires Illumio support portal login for some content)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Splunk dashboard definitions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Splunk — Illumio app dashboard library. Contact Illuminati team for direct links.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OpenShift data collection scripts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Internal git repository — contact ECOPS for access. Location: confirm with ECOPS team.</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Visio / flow diagrams for container stack</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SharePoint — Container Architecture folder. Includes C-VEN, Kubelink, Storage Pod swim lane diagrams.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ADO board (Illuminati)</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ADO — HNB-Huntington / Security Organization / Illuminati team board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PCE console (production)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us-scp14.illum.io — requires Huntington network access or VPN</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5.2  Access Requirements</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Resource</w:t>
            </w:r>
          </w:p>
        </w:tc>
        <w:tc>
          <w:tcPr>
            <w:tcW w:type="dxa" w:w="67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How to Get Access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PCE console access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Request via ServiceNow SEAM. Role: Illumio PCE Read or PCE Admin depending on need. Requires manager approval.</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Splunk Illumio dashboards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Splunk access is provisioned via standard Splunk onboarding. Illumio-specific dashboards are available to all Splunk users with the Illumio app installed.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kubectl / oc cluster access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Request via platform team. Cluster-reader role for troubleshooting. Cluster-admin required for node debug sessions.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OpenShift data collection scripts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ECOPS git repository access. Request via ADO or direct contact with ECOPS team.</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support portal</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Requires Illumio account. Contact Illuminati team lead for login credentials or to file support cases on your behalf.</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5.3  Identified Gaps and Improvement Opportunities</w:t>
      </w:r>
    </w:p>
    <w:p>
      <w:pPr>
        <w:spacing w:after="120"/>
      </w:pPr>
      <w:r>
        <w:rPr>
          <w:rFonts w:ascii="Arial" w:cs="Arial" w:eastAsia="Arial" w:hAnsi="Arial"/>
          <w:color w:val="000000"/>
          <w:sz w:val="22"/>
          <w:szCs w:val="22"/>
        </w:rPr>
        <w:t xml:space="preserve">The following gaps were identified through the FUSE enforcement push and the troubleshooting process that followed. These are candidates for future ADO cards:</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Gap</w:t>
            </w:r>
          </w:p>
        </w:tc>
        <w:tc>
          <w:tcPr>
            <w:tcW w:type="dxa" w:w="3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Current Problem</w:t>
            </w:r>
          </w:p>
        </w:tc>
        <w:tc>
          <w:tcPr>
            <w:tcW w:type="dxa" w:w="33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Proposed Fix</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Single consolidated troubleshooting reference page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Currently split across multiple SharePoint pages and documents. Engineers waste time finding the right resource.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 single-page quick reference card linking to all tools and docs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Splunk alert for blocked flow spike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automated alert when blocked flow count increases sharply post-enforcement. Currently requires manual dashboard monitoring.</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Splunk alert: if pd=2 count increases &gt; X% in 15 min, page on-call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Node-level enforcement validation script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automated way to confirm all nodes in a cluster received the enforcement push correctly. Manual check required per node.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Script: compare PCE expected enforcement mode vs actual iptables rule count per node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Kubelink sync monitoring</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alert when Kubelink last-sync timestamp goes stale. Undetected sync failures cause workloads to appear IP-only without anyone noticing.</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PCE API polling script: alert if any cluster's Kubelink last-sync &gt; 5 min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Unknown flow triage runbook</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documented process for triaging pd=3 flows post-enforcement. Teams are manually reviewing flow-by-flow.</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decision tree: for each pd=3 flow, is it legitimate? If yes, what rule type is needed?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Enforcement rollback procedure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documented rollback procedure if enforcement push causes widespread outage. Rollback currently requires ad-hoc PCE changes.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step-by-step rollback from Full to Idle enforcement for a namespace scope</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5.4  Who to Contact If You Need Help</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Contact</w:t>
            </w:r>
          </w:p>
        </w:tc>
        <w:tc>
          <w:tcPr>
            <w:tcW w:type="dxa" w:w="67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When to Reach Them</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Illuminati Team (PCE Admin)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First contact for all Illumio policy, Explorer, enforcement mode, and label questions. Raise via ADO or Teams. For production outages: page on-call directly.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ECOPS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For OpenShift script access, automation enhancements, webhook behavior questions, and scripting support. Raise via ADO under the Container track.</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Platform / Container SRE</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For Kubernetes cluster issues, node health, DaemonSet rollout failures, and CNI problems that are not Illumio-related.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Illumio Support</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For product bugs, unexpected C-VEN behavior, or issues that Illuminati team cannot resolve internally. Cases filed by Illuminati team lead. Attach data collection bundle.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Risk / ECOPS (for enforcement changes)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Any change to enforcement mode in production requires a change ticket and Risk stakeholder approval. Do not change enforcement mode without going through the change process.</w:t>
            </w:r>
          </w:p>
        </w:tc>
      </w:tr>
    </w:tbl>
    <w:p>
      <w:pPr>
        <w:spacing w:after="60"/>
      </w:pPr>
      <w:r>
        <w:rPr>
          <w:rFonts w:ascii="Arial" w:cs="Arial" w:eastAsia="Arial" w:hAnsi="Arial"/>
          <w:color w:val="000000"/>
          <w:sz w:val="22"/>
          <w:szCs w:val="22"/>
        </w:rPr>
        <w:t xml:space="preserve"/>
      </w:r>
    </w:p>
    <w:p>
      <w:r>
        <w:br w:type="page"/>
      </w:r>
    </w:p>
    <w:p>
      <w:pPr>
        <w:pStyle w:val="Heading1"/>
        <w:pBdr>
          <w:bottom w:val="single" w:color="000000" w:sz="6" w:space="4"/>
        </w:pBdr>
        <w:spacing w:after="160" w:before="360"/>
      </w:pPr>
      <w:r>
        <w:rPr>
          <w:rFonts w:ascii="Arial" w:cs="Arial" w:eastAsia="Arial" w:hAnsi="Arial"/>
          <w:b/>
          <w:bCs/>
          <w:color w:val="000000"/>
          <w:sz w:val="32"/>
          <w:szCs w:val="32"/>
        </w:rPr>
        <w:t xml:space="preserve">6.  Quick Reference</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6.1  kubectl Command Reference for Container Troubleshooting</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59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Command</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List all Illumio pods with node placement</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pods -n illumio-system -o wide</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Check C-VEN DaemonSet status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ds -n illumio-system</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Watch C-VEN rolling update</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rollout status ds/illumio-cven -n illumio-system</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Get C-VEN logs (last 100 lines)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logs &lt;cven-pod&gt; -n illumio-system --tail=100</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Get Storage Pod logs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logs &lt;storage-pod&gt; -n illumio-system --tail=100</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Check Kubelink status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pods -n illumio-system | grep kubelink</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Restart Kubelink (force sync)</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rollout restart deploy/illumio-kubelink -n illumio-system</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Show pod labels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pod &lt;pod&gt; -n &lt;ns&gt; --show-labels</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Show namespace labels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namespace &lt;ns&gt; --show-labels</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Add missing namespace label</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label namespace &lt;ns&gt; illumio-env=&lt;value&gt;</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Find which node a pod is on</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pod &lt;pod&gt; -n &lt;ns&gt; -o wide</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Describe pod (events, webhook)</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describe pod &lt;pod&gt; -n &lt;ns&gt;</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Open node debug session (OCP)</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oc debug node/&lt;node-name&gt;</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Check all events in namespace</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kubectl get events -n &lt;ns&gt; --sort-by=.lastTimestamp</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View Helm release values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helm get values illumio -n illumio-system</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6.2  PCE Console Navigation Reference</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63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PCE Navigation Path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Real-time traffic flows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Explorer &gt; set filters &gt; Run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Container workload inventory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Workloads &gt; Container Workloads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Enforcement mode per workload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Workloads &gt; Container Workloads &gt; click workload &gt; Enforcement Mode field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Container cluster health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Container Clusters &gt; [cluster name]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C-VEN status per node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Container Clusters &gt; [cluster] &gt; C-VENs tab</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Kubelink sync status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Container Clusters &gt; [cluster] &gt; Kubelink tab</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Storage Pod health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Container Clusters &gt; [cluster] &gt; Storage Pods tab</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Policy rulesets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Policy &gt; Rulesets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Provision policy changes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Policy &gt; Draft Changes &gt; Provision All</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IP lists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Policy &gt; IP Lists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Label groups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Policy &gt; Label Groups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Pairing profiles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Infrastructure &gt; Pairing Profiles</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00000"/>
          <w:sz w:val="26"/>
          <w:szCs w:val="26"/>
        </w:rPr>
        <w:t xml:space="preserve">6.3  Policy Decision Code Reference</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Code</w:t>
            </w:r>
          </w:p>
        </w:tc>
        <w:tc>
          <w:tcPr>
            <w:tcW w:type="dxa" w:w="716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Meaning and Action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pd=1  Allowed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Traffic explicitly permitted by a provisioned Illumio rule. No action needed unless unexpected.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pd=2  Blocked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Traffic explicitly blocked — either by a deny rule or by enforcement mode dropping unmatched traffic. Requires rule creation or investigation.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pd=3  Unknown / Potentially Blocked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No rule matched this flow. In Idle mode: traffic passed through. In Full enforcement mode: traffic is being dropped. Requires triage.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000000"/>
                <w:sz w:val="20"/>
                <w:szCs w:val="20"/>
              </w:rPr>
              <w:t xml:space="preserve">pd=4  Skipped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20"/>
                <w:szCs w:val="20"/>
              </w:rPr>
              <w:t xml:space="preserve">Flow was not evaluated by Illumio policy (e.g., loopback, link-local). Not a policy issue.</w:t>
            </w:r>
          </w:p>
        </w:tc>
      </w:tr>
    </w:tbl>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p>
      <w:pPr>
        <w:spacing w:before="80"/>
        <w:jc w:val="center"/>
      </w:pPr>
      <w:r>
        <w:rPr>
          <w:rFonts w:ascii="Arial" w:cs="Arial" w:eastAsia="Arial" w:hAnsi="Arial"/>
          <w:color w:val="404040"/>
          <w:sz w:val="18"/>
          <w:szCs w:val="18"/>
        </w:rPr>
        <w:t xml:space="preserve">Huntington Technology Operations  |  Illuminati Team  |  Internal Use Only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r>
      <w:rPr>
        <w:rFonts w:ascii="Arial" w:cs="Arial" w:eastAsia="Arial" w:hAnsi="Arial"/>
        <w:color w:val="404040"/>
        <w:sz w:val="18"/>
        <w:szCs w:val="18"/>
      </w:rPr>
      <w:t xml:space="preserve">     |     Huntington Technology Operations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640"/>
      </w:tabs>
      <w:spacing w:after="120"/>
    </w:pPr>
    <w:r>
      <w:rPr>
        <w:rFonts w:ascii="Arial" w:cs="Arial" w:eastAsia="Arial" w:hAnsi="Arial"/>
        <w:color w:val="404040"/>
        <w:sz w:val="18"/>
        <w:szCs w:val="18"/>
      </w:rPr>
      <w:t xml:space="preserve">Illumio Container Troubleshooting Guide</w:t>
    </w:r>
    <w:r>
      <w:rPr>
        <w:rFonts w:ascii="Arial" w:cs="Arial" w:eastAsia="Arial" w:hAnsi="Arial"/>
        <w:sz w:val="18"/>
        <w:szCs w:val="18"/>
      </w:rPr>
      <w:t xml:space="preserve">	</w:t>
    </w:r>
    <w:r>
      <w:rPr>
        <w:rFonts w:ascii="Arial" w:cs="Arial" w:eastAsia="Arial" w:hAnsi="Arial"/>
        <w:color w:val="404040"/>
        <w:sz w:val="18"/>
        <w:szCs w:val="18"/>
      </w:rPr>
      <w:t xml:space="preserve">Illuminati Team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2026-04-17T03:09:24.974Z</dcterms:created>
  <dcterms:modified xsi:type="dcterms:W3CDTF">2026-04-17T03:09:24.975Z</dcterms:modified>
</cp:coreProperties>
</file>

<file path=docProps/custom.xml><?xml version="1.0" encoding="utf-8"?>
<Properties xmlns="http://schemas.openxmlformats.org/officeDocument/2006/custom-properties" xmlns:vt="http://schemas.openxmlformats.org/officeDocument/2006/docPropsVTypes"/>
</file>