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color w:val="1F4E79"/>
          <w:sz w:val="32"/>
        </w:rPr>
        <w:t>BÁO CÁO KIỂM THỬ TỰ ĐỘNG API VỚI POSTMAN</w:t>
        <w:br/>
        <w:t>HỆ THỐNG WEBSITE BÁN MÁY TÍNH LAPTOP STORE (LARAVEL 12)</w:t>
        <w:br/>
        <w:t>BỘ 100 CA KIỂM THỬ TOÀN DIỆN</w:t>
      </w:r>
    </w:p>
    <w:p>
      <w:pPr>
        <w:keepNext/>
        <w:spacing w:before="280" w:after="80"/>
      </w:pPr>
      <w:r>
        <w:rPr>
          <w:rFonts w:ascii="Times New Roman" w:hAnsi="Times New Roman"/>
          <w:b/>
          <w:color w:val="1F4E79"/>
          <w:sz w:val="32"/>
        </w:rPr>
        <w:t>CHƯƠNG 3: CÔNG CỤ HỖ TRỢ KIỂM THỬ POSTMAN</w:t>
      </w:r>
    </w:p>
    <w:p>
      <w:pPr>
        <w:keepNext/>
        <w:spacing w:before="200" w:after="80"/>
      </w:pPr>
      <w:r>
        <w:rPr>
          <w:rFonts w:ascii="Times New Roman" w:hAnsi="Times New Roman"/>
          <w:b/>
          <w:color w:val="1F4E79"/>
          <w:sz w:val="28"/>
        </w:rPr>
        <w:t>3.1. Giới thiệu về POSTMAN</w:t>
      </w:r>
    </w:p>
    <w:p>
      <w:pPr>
        <w:spacing w:line="312" w:lineRule="auto" w:after="120"/>
        <w:jc w:val="both"/>
      </w:pPr>
      <w:r>
        <w:rPr>
          <w:rFonts w:ascii="Times New Roman" w:hAnsi="Times New Roman"/>
          <w:sz w:val="26"/>
        </w:rPr>
        <w:t>Postman là nền tảng kiểm thử và phát triển API hàng đầu thế giới, cung cấp môi trường tương tác trực quan để gửi các yêu cầu HTTP (GET, POST, PUT, DELETE,...), kiểm định dữ liệu phản hồi và tự động hóa quy trình kiểm thử chất lượng phần mềm.</w:t>
      </w:r>
    </w:p>
    <w:p>
      <w:pPr>
        <w:keepNext/>
        <w:spacing w:before="200" w:after="80"/>
      </w:pPr>
      <w:r>
        <w:rPr>
          <w:rFonts w:ascii="Times New Roman" w:hAnsi="Times New Roman"/>
          <w:b/>
          <w:color w:val="1F4E79"/>
          <w:sz w:val="28"/>
        </w:rPr>
        <w:t>3.2. Cách cài đặt công cụ POSTMAN</w:t>
      </w:r>
    </w:p>
    <w:p>
      <w:pPr>
        <w:spacing w:line="312" w:lineRule="auto" w:after="120"/>
        <w:jc w:val="both"/>
      </w:pPr>
      <w:r>
        <w:rPr>
          <w:rFonts w:ascii="Times New Roman" w:hAnsi="Times New Roman"/>
          <w:sz w:val="26"/>
        </w:rPr>
        <w:t>Kiểm thử viên có thể tải bộ cài Postman Desktop Native tại trang chủ https://www.postman.com/downloads/ hoặc sử dụng lệnh winget install --id Postman.Postman trên Windows PowerShell.</w:t>
      </w:r>
    </w:p>
    <w:p>
      <w:pPr>
        <w:keepNext/>
        <w:spacing w:before="200" w:after="80"/>
      </w:pPr>
      <w:r>
        <w:rPr>
          <w:rFonts w:ascii="Times New Roman" w:hAnsi="Times New Roman"/>
          <w:b/>
          <w:color w:val="1F4E79"/>
          <w:sz w:val="28"/>
        </w:rPr>
        <w:t>3.3. Cách sử dụng công cụ POSTMAN</w:t>
      </w:r>
    </w:p>
    <w:p>
      <w:pPr>
        <w:spacing w:line="312" w:lineRule="auto" w:after="120"/>
        <w:jc w:val="both"/>
      </w:pPr>
      <w:r>
        <w:rPr>
          <w:rFonts w:ascii="Times New Roman" w:hAnsi="Times New Roman"/>
          <w:sz w:val="26"/>
        </w:rPr>
        <w:t>3.3.1. Các thành phần chính của Postman: Workspace, Collections, Requests, Environments &amp; Variables, Pre-request Scripts, Tests Scripts, Collection Runner.</w:t>
      </w:r>
    </w:p>
    <w:p>
      <w:pPr>
        <w:spacing w:line="312" w:lineRule="auto" w:after="120"/>
        <w:jc w:val="both"/>
      </w:pPr>
      <w:r>
        <w:rPr>
          <w:rFonts w:ascii="Times New Roman" w:hAnsi="Times New Roman"/>
          <w:sz w:val="26"/>
        </w:rPr>
        <w:t>3.3.2. Màn hình chính của Postman: Bao gồm Sidebar điều hướng danh mục bên trái, Request Builder ở trên và Response Viewer ở dưới.</w:t>
      </w:r>
    </w:p>
    <w:p>
      <w:pPr>
        <w:spacing w:line="312" w:lineRule="auto" w:after="120"/>
        <w:jc w:val="both"/>
      </w:pPr>
      <w:r>
        <w:rPr>
          <w:rFonts w:ascii="Times New Roman" w:hAnsi="Times New Roman"/>
          <w:sz w:val="26"/>
        </w:rPr>
        <w:t>3.3.3. Ví dụ làm việc với các Request: Thiết lập Method, Headers (Accept: application/json, Authorization: Bearer {{token}}), Body Payload và viết câu lệnh Assertion bằng Chai.js (pm.test, pm.response.to.have.status).</w:t>
      </w:r>
    </w:p>
    <w:p>
      <w:pPr>
        <w:keepNext/>
        <w:spacing w:before="200" w:after="80"/>
      </w:pPr>
      <w:r>
        <w:rPr>
          <w:rFonts w:ascii="Times New Roman" w:hAnsi="Times New Roman"/>
          <w:b/>
          <w:color w:val="1F4E79"/>
          <w:sz w:val="28"/>
        </w:rPr>
        <w:t>3.4. Xây dựng API Document</w:t>
      </w:r>
    </w:p>
    <w:p>
      <w:pPr>
        <w:spacing w:line="312" w:lineRule="auto" w:after="120"/>
        <w:jc w:val="both"/>
      </w:pPr>
      <w:r>
        <w:rPr>
          <w:rFonts w:ascii="Times New Roman" w:hAnsi="Times New Roman"/>
          <w:sz w:val="26"/>
        </w:rPr>
        <w:t>Tự động trích xuất tài liệu kỹ thuật từ Collection, hỗ trợ tạo ví dụ Examples mẫu và xuất bản qua liên kết trực tuyến để chia sẻ trong nhóm dự án.</w:t>
      </w:r>
    </w:p>
    <w:p>
      <w:pPr>
        <w:keepNext/>
        <w:spacing w:before="200" w:after="80"/>
      </w:pPr>
      <w:r>
        <w:rPr>
          <w:rFonts w:ascii="Times New Roman" w:hAnsi="Times New Roman"/>
          <w:b/>
          <w:color w:val="1F4E79"/>
          <w:sz w:val="28"/>
        </w:rPr>
        <w:t>3.5. Các bài toán kiểm thử với postman</w:t>
      </w:r>
    </w:p>
    <w:p>
      <w:pPr>
        <w:spacing w:line="312" w:lineRule="auto" w:after="120"/>
        <w:jc w:val="both"/>
      </w:pPr>
      <w:r>
        <w:rPr>
          <w:rFonts w:ascii="Times New Roman" w:hAnsi="Times New Roman"/>
          <w:sz w:val="26"/>
        </w:rPr>
        <w:t>Giải quyết toàn diện các bài toán: Kiểm thử chức năng (Functional), Kiểm thử hồi quy tự động (Regression với Newman), Kiểm thử tải cơ bản (Performance), Kiểm thử bảo mật (Security &amp; Authorization), và Kiểm thử chuỗi tích hợp (End-to-End Workflow).</w:t>
      </w:r>
    </w:p>
    <w:p>
      <w:pPr>
        <w:keepNext/>
        <w:spacing w:before="280" w:after="80"/>
      </w:pPr>
      <w:r>
        <w:rPr>
          <w:rFonts w:ascii="Times New Roman" w:hAnsi="Times New Roman"/>
          <w:b/>
          <w:color w:val="1F4E79"/>
          <w:sz w:val="32"/>
        </w:rPr>
        <w:t>CHƯƠNG 4: ỨNG DỤNG KIỂM THỬ PHẦN MỀM TRÊN WEBSITE BÁN MÁY TÍNH</w:t>
      </w:r>
    </w:p>
    <w:p>
      <w:pPr>
        <w:keepNext/>
        <w:spacing w:before="200" w:after="80"/>
      </w:pPr>
      <w:r>
        <w:rPr>
          <w:rFonts w:ascii="Times New Roman" w:hAnsi="Times New Roman"/>
          <w:b/>
          <w:color w:val="1F4E79"/>
          <w:sz w:val="28"/>
        </w:rPr>
        <w:t>4.1. Tổng quan về hệ thống và bài toán đặt ra</w:t>
      </w:r>
    </w:p>
    <w:p>
      <w:pPr>
        <w:spacing w:line="312" w:lineRule="auto" w:after="120"/>
        <w:jc w:val="both"/>
      </w:pPr>
      <w:r>
        <w:rPr>
          <w:rFonts w:ascii="Times New Roman" w:hAnsi="Times New Roman"/>
          <w:sz w:val="26"/>
        </w:rPr>
        <w:t>Hệ thống thương mại điện tử Laptop Store xây dựng trên framework Laravel 12 và MySQL (Port 3333). Kiến trúc hệ thống đã được phân tách riêng tầng RESTful API (v1) độc lập với tầng giao diện Web Blade, phục vụ đa nền tảng (Web, Mobile App, Postman). Bài toán đặt ra là phải kiểm định độc lập và tự động toàn bộ 100 ca kiểm thử API trọng yếu theo 10 nhóm chức năng nghiệp vụ chuẩn quốc tế, bảo đảm độ sẵn sàng và độ tin cậy tuyệt đối trước khi bàn giao.</w:t>
      </w:r>
    </w:p>
    <w:p>
      <w:pPr>
        <w:keepNext/>
        <w:spacing w:before="200" w:after="80"/>
      </w:pPr>
      <w:r>
        <w:rPr>
          <w:rFonts w:ascii="Times New Roman" w:hAnsi="Times New Roman"/>
          <w:b/>
          <w:color w:val="1F4E79"/>
          <w:sz w:val="28"/>
        </w:rPr>
        <w:t>4.2. Danh mục 10 nhóm chức năng kiểm thử API (100 Test Cases)</w:t>
      </w:r>
    </w:p>
    <w:p>
      <w:pPr>
        <w:spacing w:line="312" w:lineRule="auto" w:after="120"/>
        <w:jc w:val="both"/>
      </w:pPr>
      <w:r>
        <w:rPr>
          <w:rFonts w:ascii="Times New Roman" w:hAnsi="Times New Roman"/>
          <w:sz w:val="26"/>
        </w:rPr>
        <w:t>1. Xác thực &amp; Quản lý phiên (12 TCs: TC_01 -&gt; TC_12): Đăng ký hợp lệ, trùng email, trùng SĐT, mật khẩu yếu, không khớp mật khẩu, thiếu họ tên, đăng nhập đúng nhận Bearer Token, sai mật khẩu, tài khoản không tồn tại, để trống trường, quên mật khẩu gửi OTP, Auth Me.</w:t>
      </w:r>
    </w:p>
    <w:p>
      <w:pPr>
        <w:spacing w:line="312" w:lineRule="auto" w:after="120"/>
        <w:jc w:val="both"/>
      </w:pPr>
      <w:r>
        <w:rPr>
          <w:rFonts w:ascii="Times New Roman" w:hAnsi="Times New Roman"/>
          <w:sz w:val="26"/>
        </w:rPr>
        <w:t>2. Trang chủ, Danh mục &amp; Hãng (10 TCs: TC_13 -&gt; TC_22): Dữ liệu tổng hợp trang chủ, Flash Sale, New Products, danh mục nhu cầu, cây danh mục đa cấp, danh mục theo slug/ID, xử lý 404, danh sách thương hiệu, sản phẩm theo hãng Asus/HP, Health Check /up.</w:t>
      </w:r>
    </w:p>
    <w:p>
      <w:pPr>
        <w:spacing w:line="312" w:lineRule="auto" w:after="120"/>
        <w:jc w:val="both"/>
      </w:pPr>
      <w:r>
        <w:rPr>
          <w:rFonts w:ascii="Times New Roman" w:hAnsi="Times New Roman"/>
          <w:sz w:val="26"/>
        </w:rPr>
        <w:t>3. Tìm kiếm &amp; Gợi ý (10 TCs: TC_23 -&gt; TC_32): Tìm theo tên laptop Asus, tìm theo SKU TUF, từ khóa không tồn tại, ô input rỗng, gợi ý autocomplete nhanh, gợi ý không có từ khóa, tìm kiếm phân trang, tìm kiếm Case-Insensitive, tìm kiếm lọc theo danh mục.</w:t>
      </w:r>
    </w:p>
    <w:p>
      <w:pPr>
        <w:spacing w:line="312" w:lineRule="auto" w:after="120"/>
        <w:jc w:val="both"/>
      </w:pPr>
      <w:r>
        <w:rPr>
          <w:rFonts w:ascii="Times New Roman" w:hAnsi="Times New Roman"/>
          <w:sz w:val="26"/>
        </w:rPr>
        <w:t>4. Bộ lọc &amp; Sắp xếp nâng cao (10 TCs: TC_33 -&gt; TC_42): Lọc theo hãng Asus/Macbook, lọc khoảng giá 10tr-25tr, giá tối thiểu &gt;= 20tr, giá tối đa &lt;= 23tr, lọc Flash Sale, sắp xếp giá tăng dần/giảm dần, sắp xếp lượt xem views, kết hợp đa bộ lọc.</w:t>
      </w:r>
    </w:p>
    <w:p>
      <w:pPr>
        <w:spacing w:line="312" w:lineRule="auto" w:after="120"/>
        <w:jc w:val="both"/>
      </w:pPr>
      <w:r>
        <w:rPr>
          <w:rFonts w:ascii="Times New Roman" w:hAnsi="Times New Roman"/>
          <w:sz w:val="26"/>
        </w:rPr>
        <w:t>5. Chi tiết sản phẩm &amp; So sánh (10 TCs: TC_43 -&gt; TC_52): Chi tiết ID 9, chi tiết qua slug, chi tiết ID 10, xử lý 404, gallery ảnh phụ, thông số kỹ thuật, trạng thái tồn kho, so sánh 2 dòng máy, so sánh 3 sản phẩm, validate thiếu tham số ids.</w:t>
      </w:r>
    </w:p>
    <w:p>
      <w:pPr>
        <w:spacing w:line="312" w:lineRule="auto" w:after="120"/>
        <w:jc w:val="both"/>
      </w:pPr>
      <w:r>
        <w:rPr>
          <w:rFonts w:ascii="Times New Roman" w:hAnsi="Times New Roman"/>
          <w:sz w:val="26"/>
        </w:rPr>
        <w:t>6. Giỏ hàng cá nhân (12 TCs: TC_53 -&gt; TC_64): Chặn truy cập khi thiếu Token, xem giỏ hàng có Token, chặn thêm khi thiếu Token, thêm sản phẩm ID 9/10, thêm sản phẩm 404, thêm vượt quá tồn kho 422, thiếu product_id, cập nhật số lượng tăng/giảm, xóa sản phẩm, kiểm tra giỏ sau thao tác.</w:t>
      </w:r>
    </w:p>
    <w:p>
      <w:pPr>
        <w:spacing w:line="312" w:lineRule="auto" w:after="120"/>
        <w:jc w:val="both"/>
      </w:pPr>
      <w:r>
        <w:rPr>
          <w:rFonts w:ascii="Times New Roman" w:hAnsi="Times New Roman"/>
          <w:sz w:val="26"/>
        </w:rPr>
        <w:t>7. Khuyến mãi &amp; Mã giảm giá (8 TCs: TC_65 -&gt; TC_72): Áp dụng mã hợp lệ LAPTOP2026 (-500.000đ), mã không tồn tại, để trống mã, mã hết hạn, kiểm tra min_order, không phân biệt hoa/thường, auto trim khoảng trắng, loại giảm giá discount_type.</w:t>
      </w:r>
    </w:p>
    <w:p>
      <w:pPr>
        <w:spacing w:line="312" w:lineRule="auto" w:after="120"/>
        <w:jc w:val="both"/>
      </w:pPr>
      <w:r>
        <w:rPr>
          <w:rFonts w:ascii="Times New Roman" w:hAnsi="Times New Roman"/>
          <w:sz w:val="26"/>
        </w:rPr>
        <w:t>8. Thanh toán &amp; Đặt hàng (10 TCs: TC_73 -&gt; TC_82): Chặn đặt hàng khi thiếu Token, đặt hàng COD, đặt hàng chuyển khoản Banking, đặt hàng VNPAY, validate thiếu họ tên/SĐT/địa chỉ, sai định dạng SĐT, đặt hàng kèm mã giảm giá, xem lịch sử đơn hàng.</w:t>
      </w:r>
    </w:p>
    <w:p>
      <w:pPr>
        <w:spacing w:line="312" w:lineRule="auto" w:after="120"/>
        <w:jc w:val="both"/>
      </w:pPr>
      <w:r>
        <w:rPr>
          <w:rFonts w:ascii="Times New Roman" w:hAnsi="Times New Roman"/>
          <w:sz w:val="26"/>
        </w:rPr>
        <w:t>9. Quản lý cá nhân &amp; Đánh giá (10 TCs: TC_83 -&gt; TC_92): Lấy profile cá nhân, cập nhật họ tên và địa chỉ thành công, validate SĐT sai format, gửi đánh giá 5 sao, validate thiếu số sao/nội dung ngắn/sản phẩm không tồn tại, chặn xóa khi thiếu token, xóa review 404, đăng xuất an toàn Logout.</w:t>
      </w:r>
    </w:p>
    <w:p>
      <w:pPr>
        <w:spacing w:line="312" w:lineRule="auto" w:after="120"/>
        <w:jc w:val="both"/>
      </w:pPr>
      <w:r>
        <w:rPr>
          <w:rFonts w:ascii="Times New Roman" w:hAnsi="Times New Roman"/>
          <w:sz w:val="26"/>
        </w:rPr>
        <w:t>10. Bảo mật, Phân quyền &amp; Hiệu năng (8 TCs: TC_93 -&gt; TC_100): Chống SQL Injection, chống XSS, chặn Token giả mạo Tampered Token, chặn Header Authorization sai format, chặn vào Admin Dashboard khi chưa auth, chặn PUT/DELETE danh mục Admin, kiểm tra hiệu năng tải trang (&lt; 1500ms).</w:t>
      </w:r>
    </w:p>
    <w:p>
      <w:pPr>
        <w:keepNext/>
        <w:spacing w:before="200" w:after="80"/>
      </w:pPr>
      <w:r>
        <w:rPr>
          <w:rFonts w:ascii="Times New Roman" w:hAnsi="Times New Roman"/>
          <w:b/>
          <w:color w:val="1F4E79"/>
          <w:sz w:val="28"/>
        </w:rPr>
        <w:t>4.3. Bảng thiết kế chi tiết 100 Test Cases</w:t>
      </w:r>
    </w:p>
    <w:p>
      <w:pPr>
        <w:spacing w:line="312" w:lineRule="auto" w:after="120"/>
        <w:jc w:val="both"/>
      </w:pPr>
      <w:r>
        <w:rPr>
          <w:rFonts w:ascii="Times New Roman" w:hAnsi="Times New Roman"/>
          <w:sz w:val="26"/>
        </w:rPr>
        <w:t>Bảng chi tiết 100 ca kiểm thử đã được lập trình sẵn mã Assertions tự động và đóng gói hoàn chỉnh trong Postman Collection JSON:</w:t>
      </w:r>
    </w:p>
    <w:tbl>
      <w:tblPr>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864"/>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Mã TC</w:t>
            </w:r>
          </w:p>
        </w:tc>
        <w:tc>
          <w:tcPr>
            <w:tcW w:type="dxa" w:w="1152"/>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Method</w:t>
            </w:r>
          </w:p>
        </w:tc>
        <w:tc>
          <w:tcPr>
            <w:tcW w:type="dxa" w:w="2592"/>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Endpoint URL</w:t>
            </w:r>
          </w:p>
        </w:tc>
        <w:tc>
          <w:tcPr>
            <w:tcW w:type="dxa" w:w="3168"/>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Mục tiêu kiểm thử</w:t>
            </w:r>
          </w:p>
        </w:tc>
        <w:tc>
          <w:tcPr>
            <w:tcW w:type="dxa" w:w="1728"/>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Kỳ vọng (Expected)</w:t>
            </w:r>
          </w:p>
        </w:tc>
        <w:tc>
          <w:tcPr>
            <w:tcW w:type="dxa" w:w="864"/>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Kết quả</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TC_01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/api/v1/auth/register</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Đăng ký tài khoản thành viên mới với thông tin hợp lệ và dynamic phone/email.</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201</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TC_02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/api/v1/auth/register</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ràng buộc unique email khi đăng ký tài khoản mới.</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TC_03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/api/v1/auth/register</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ràng buộc unique số điện thoại khi đăng ký tài khoản mới.</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TC_04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/api/v1/auth/register</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độ dài tối thiểu của mật khẩu khi đăng ký.</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TC_05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/api/v1/auth/register</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xác nhận mật khẩu (nhap_lai_mat_khau phải trùng mat_khau).</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TC_06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/api/v1/auth/register</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trường bắt buộc họ tên khi đăng ký.</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TC_07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/api/v1/auth/login</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Đăng nhập khách hàng thành công, nhận Bearer Token và tự động gán vào biến token.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TC_08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/api/v1/auth/login</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bảo mật: Chặn đăng nhập khi sai mật khẩu.</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TC_09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/api/v1/auth/login</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xử lý khi đăng nhập tài khoản không tồn tại trên hệ thống.</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 404]</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/api/v1/auth/login</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dữ liệu đầu vào rỗng khi gọi API đăng nhập.</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/api/v1/auth/forgot-password</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Yêu cầu khôi phục mật khẩu qua email người dùng thực tế trong Database.</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/api/v1/auth/me</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Lấy thông tin profile của phiên đăng nhập hiện hành qua Bearer Token.</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/api/v1/home</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Lấy tổng hợp dữ liệu trang chủ: Menu, Banner, Flash Sale, Sản phẩm mới.</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/api/v1/home</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danh mục nhu cầu sử dụng và thương hiệu nổi bật trên trang chủ.</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/api/v1/categories</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Lấy toàn bộ cây danh mục sản phẩm của hệ thống Laptop Store.</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/api/v1/categories/laptop-van-phong</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Xem thông tin danh mục kèm danh sách laptop thuộc danh mục Laptop Văn Phòng.</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/api/v1/categories/45</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truy vấn danh mục bằng ID hợp lệ trong CSDL.</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/api/v1/categories/danh-muc-khong-ton-tai-999</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xử lý ngoại lệ khi truy vấn danh mục không có trong Database.</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404</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/api/v1/brands</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Lấy danh sách các hãng sản xuất: Asus, Dell, HP, Lenovo, Macbook, Acer...</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/api/v1/products?brand_id=1</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Lấy danh sách laptop thuộc thương hiệu Asus trong CSDL.</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/api/v1/products?brand_id=2</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Lấy danh sách laptop thuộc thương hiệu HP trong CSDL.</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/up</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Health check kiểm tra backend Laravel 12 đang sẵn sàng phục vụ.</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/api/v1/products?keyword=asus</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Tìm kiếm theo từ khóa 'asus' -&gt; hiển thị kết quả liên quan.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/api/v1/products?keyword=TUF</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Tìm kiếm laptop gaming Asus theo mã dòng TUF.</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/api/v1/products?keyword=laptop_khong_ton_tai_xyz999</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Tìm kiếm từ khóa không có trên hệ thống -&gt; trả về danh sách rỗng.</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/api/v1/products?keyword=</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Tìm kiếm khi ô input rỗng -&gt; hệ thống trả về danh sách mặc định không bị lỗi.</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/api/v1/products/suggest?keyword=asus</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 Autocomplete trả về danh sách gợi ý nhanh khi người dùng gõ phím.</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/api/v1/products/suggest?keyword=lenovo</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 Autocomplete gợi ý nhanh các sản phẩm Lenovo.</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TC_29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/api/v1/products/suggest?keyword=</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gợi ý tìm kiếm khi tham số keyword để rỗng -&gt; mảng rỗng.</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/api/v1/products?keyword=a&amp;page=1&amp;per_page=5</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phân trang pagination trên kết quả tìm kiếm.</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/api/v1/products?keyword=ASUS</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tìm kiếm từ khóa chữ in hoa ASUS vẫn trả về đúng kết quả asus.</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/api/v1/products?keyword=gaming&amp;category_id=45</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tìm kiếm kết hợp điều kiện lọc danh mục ID 45.</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/api/v1/products?brand_id=1</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Lọc sản phẩm theo hãng Asus (ID 1).</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/api/v1/products?brand_id=3</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Lọc sản phẩm theo hãng Apple Macbook.</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/api/v1/products?min_price=10000000&amp;max_price=25000000</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Lọc sản phẩm có giá bán nằm trong khoảng 10.000.000đ - 25.000.000đ.</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/api/v1/products?min_price=20000000</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Lọc sản phẩm cao cấp có giá từ 20.000.000đ trở lên.</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/api/v1/products?max_price=23000000</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Lọc sản phẩm bình dân và tầm trung có giá &lt;= 23.000.000đ.</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/api/v1/products?is_flash_sale=1</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Lọc danh sách các dòng máy tính đang có chương trình giảm giá Flash Sale.</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TC_39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/api/v1/products?sort=price_asc</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tính năng sắp xếp sản phẩm theo giá từ thấp đến cao.</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/api/v1/products?sort=price_desc</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tính năng sắp xếp sản phẩm theo giá từ cao xuống thấp.</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/api/v1/products?sort=views</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Sắp xếp theo độ quan tâm của khách hàng (lượt xem giảm dần).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/api/v1/products?brand_id=1&amp;min_price=15000000&amp;max_price=35000000&amp;sort=price_asc</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kết hợp đồng thời bộ lọc thương hiệu, khoảng giá và thứ tự sắp xếp.</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/api/v1/products/9</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Xem chi tiết laptop ID 9: giá bán, giá khuyến mãi, ảnh, thông số kỹ thuật.</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/api/v1/products/laptop-asus-tuf-gaming-f166-fx607vj-rl034wi-9</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Xem chi tiết qua SEO friendly slug của laptop Asus TUF.</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/api/v1/products/10</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Xem chi tiết sản phẩm ID 10 trong Database.</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/api/v1/products/99999</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xử lý ngoại lệ khi truy cập sản phẩm ID không tồn tại.</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404</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/api/v1/products/9</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cấu trúc gallery ảnh kèm theo phục vụ xem ảnh phóng to.</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/api/v1/products/9</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danh sách thông số kỹ thuật thong_so của máy tính.</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TC_49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/api/v1/products/9</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sản phẩm hiển thị đúng trạng thái còn hàng với số lượng tồn kho.</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/api/v1/products/compare?ids=9,10</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Lấy thông số kỹ thuật bảng so sánh đối đầu giữa 2 dòng máy tính ID 9 và ID 10.</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/api/v1/products/compare?ids=9,10,11</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tính năng so sánh đa sản phẩm khi truyền 3 mã ID.</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/api/v1/products/compare</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bắt buộc phải truyền danh sách IDs khi gọi API so sánh.</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bảo mật giỏ hàng: Chặn truy cập khi thiếu Bearer Token.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Xem giỏ hàng người dùng hiện tại qua Header Authorization Bearer Token.</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/api/v1/cart/add</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phân quyền: Không được thêm vào giỏ khi chưa xác thực Token.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/api/v1/cart/add</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Thêm 1 chiếc laptop ID 9 vào giỏ hàng qua Bearer Token.</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/api/v1/cart/add</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Thêm sản phẩm thứ 2 vào giỏ hàng với số lượng 2 chiếc.</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/api/v1/cart/add</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xử lý khi truyền mã sản phẩm không có trong hệ thống.</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404</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TC_59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/api/v1/cart/add</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chặn thêm số lượng lớn vượt quá số lượng hàng có trong kho.</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/api/v1/cart/add</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trường bắt buộc product_id khi thêm vào giỏ.</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/api/v1/cart/update</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Cập nhật số lượng món hàng trong giỏ, tổng tiền tự động tính lại đúng.</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/api/v1/cart/update</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Giảm số lượng món hàng trong giỏ về 1 chiếc.</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/api/v1/cart/remove</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Xóa món hàng khỏi giỏ, sản phẩm biến mất và tổng tiền cập nhật lại.</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định tính toàn vẹn dữ liệu giỏ hàng sau một chuỗi thao tác liên tục.</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/api/v1/coupons/apply</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Áp dụng mã giảm giá hợp lệ đã lưu trong CSDL MySQL, giảm 500.000đ.</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/api/v1/coupons/apply</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xử lý khi khách hàng nhập mã coupon không tồn tại.</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404</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/api/v1/coupons/apply</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khi gửi request áp dụng mã rỗng.</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/api/v1/coupons/apply</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từ chối mã khuyến mãi đã quá ngày kết thúc.</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[404,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TC_69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/api/v1/coupons/apply</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thuộc tính don_hang_toi_thieu được trả về đầy đủ để FE hiển thị.</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/api/v1/coupons/apply</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tính linh hoạt khi khách hàng nhập mã chữ thường laptop2026.</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 404]</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/api/v1/coupons/apply</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cơ chế tự động loại bỏ khoảng trắng thừa ở ô nhập coupon.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/api/v1/coupons/apply</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trả về discount_type rõ ràng để tính toán chiết khấu.</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/api/v1/orders/checkout</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bảo mật API tạo đơn hàng: Bắt buộc phải có Bearer Token.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/api/v1/orders/checkout</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Đặt hàng thành công với phương thức thanh toán COD tiền mặt.</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201</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/api/v1/orders/checkout</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Đặt hàng thành công với phương thức chuyển khoản ngân hàng.</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201</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/api/v1/orders/checkout</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Đặt hàng với phương thức cổng thanh toán trực tuyến VNPAY.</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201</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/api/v1/orders/checkout</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trường bắt buộc họ tên người nhận khi checkout.</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/api/v1/orders/checkout</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trường bắt buộc số điện thoại khi checkout.</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TC_79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/api/v1/orders/checkout</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regex số điện thoại bắt buộc chỉ gồm 10-11 chữ số.</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/api/v1/orders/checkout</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trường bắt buộc địa chỉ nhận hàng.</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/api/v1/orders/checkout</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Đặt hàng kèm mã giảm giá hợp lệ, tổng tiền được trừ tự động.</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201</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/api/v1/orders</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Lấy danh sách các đơn hàng đã đặt của tài khoản hiện hành qua Bearer Token.</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/api/v1/account/profile</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Lấy thông tin chi tiết cá nhân: Họ tên, email, SĐT, địa chỉ qua Bearer Token.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3B82F6"/>
                <w:sz w:val="18"/>
              </w:rPr>
              <w:t>PUT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/api/v1/account/profile</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Cập nhật thành công thông tin cá nhân và lưu vào cơ sở dữ liệu.</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3B82F6"/>
                <w:sz w:val="18"/>
              </w:rPr>
              <w:t>PUT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/api/v1/account/profile</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độ dài SĐT không đủ 10 chữ số khi update profile.</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/api/v1/reviews</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Gửi nhận xét đánh giá sản phẩm thành công với điểm số 5 sao.</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201</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/api/v1/reviews</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validate trường bắt buộc rating (1-5 sao).</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/api/v1/reviews</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ràng buộc độ dài tối thiểu của nội dung đánh giá (tối thiểu 3 ký tự).</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TC_89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/api/v1/reviews</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ràng buộc khóa ngoại: Không được review sản phẩm không tồn tại.</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422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C2626"/>
                <w:sz w:val="18"/>
              </w:rPr>
              <w:t>DELETE</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/api/v1/reviews/1</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bảo mật API xóa review: Chặn khi không có Bearer Token.</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TC_91</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C2626"/>
                <w:sz w:val="18"/>
              </w:rPr>
              <w:t>DELETE</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/api/v1/reviews/99999</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xử lý ngoại lệ khi xóa ID đánh giá không có trong CSDL.</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404</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TC_92</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97706"/>
                <w:sz w:val="18"/>
              </w:rPr>
              <w:t>POST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/api/v1/auth/logout</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Hủy phiên làm việc và thu hồi quyền truy cập của Bearer Token.</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TC_93</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/api/v1/products?keyword=%27%20OR%201=1%20--</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cơ chế PDO Parameter Binding chống tấn công tiêm mã SQL Injection.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TC_94</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/api/v1/products?keyword=%3Cscript%3Ealert(%27XSS%27)%3C/script%3E</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cơ chế lọc thẻ mã độc XSS Script injection.</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TC_95</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thuật toán AES-256 HMAC từ chối token bị can thiệp chữ ký.</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TC_96</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/api/v1/cart</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middleware ApiBearerAuth từ chối các định dạng header không phải Bearer.</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TC_97</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/admin</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phân quyền RBAC: Chặn khách vãng lai và user thường vào khu vực Admin.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[302, 401]</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TC_98</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3B82F6"/>
                <w:sz w:val="18"/>
              </w:rPr>
              <w:t>PUT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/admin/categories/update/7</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bảo vệ phương thức PUT của phân hệ Admin trước các truy cập trái phép.</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 302]</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TC_99</w:t>
            </w:r>
          </w:p>
        </w:tc>
        <w:tc>
          <w:tcPr>
            <w:tcW w:type="dxa" w:w="1152"/>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DC2626"/>
                <w:sz w:val="18"/>
              </w:rPr>
              <w:t>DELETE</w:t>
            </w:r>
          </w:p>
        </w:tc>
        <w:tc>
          <w:tcPr>
            <w:tcW w:type="dxa" w:w="2592"/>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/admin/categories/delete/7</w:t>
            </w:r>
          </w:p>
        </w:tc>
        <w:tc>
          <w:tcPr>
            <w:tcW w:type="dxa" w:w="3168"/>
            <w:shd w:fill="FFFFFF"/>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bảo vệ phương thức DELETE của phân hệ Admin.</w:t>
            </w:r>
          </w:p>
        </w:tc>
        <w:tc>
          <w:tcPr>
            <w:tcW w:type="dxa" w:w="1728"/>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[401, 302]</w:t>
            </w:r>
          </w:p>
        </w:tc>
        <w:tc>
          <w:tcPr>
            <w:tcW w:type="dxa" w:w="864"/>
            <w:shd w:fill="FFFFFF"/>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r>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sz w:val="18"/>
              </w:rPr>
              <w:t>TC_100</w:t>
            </w:r>
          </w:p>
        </w:tc>
        <w:tc>
          <w:tcPr>
            <w:tcW w:type="dxa" w:w="1152"/>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095C1"/>
                <w:sz w:val="18"/>
              </w:rPr>
              <w:t>GET</w:t>
            </w:r>
          </w:p>
        </w:tc>
        <w:tc>
          <w:tcPr>
            <w:tcW w:type="dxa" w:w="2592"/>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/api/v1/products?per_page=20</w:t>
            </w:r>
          </w:p>
        </w:tc>
        <w:tc>
          <w:tcPr>
            <w:tcW w:type="dxa" w:w="3168"/>
            <w:shd w:fill="F9FAFB"/>
            <w:tcBorders>
              <w:top w:val="single" w:sz="4" w:space="0" w:color="E2E8F0"/>
              <w:bottom w:val="single" w:sz="4" w:space="0" w:color="E2E8F0"/>
              <w:left w:val="none"/>
              <w:right w:val="none"/>
            </w:tcBorders>
          </w:tcPr>
          <w:p>
            <w:pPr>
              <w:spacing w:line="264" w:lineRule="auto" w:after="40" w:before="40"/>
              <w:jc w:val="left"/>
            </w:pPr>
            <w:r>
              <w:rPr>
                <w:rFonts w:ascii="Times New Roman" w:hAnsi="Times New Roman"/>
                <w:sz w:val="18"/>
              </w:rPr>
              <w:t>Kiểm tra thời gian phản hồi API (Load test cơ bản) đáp ứng tiêu chuẩn hiệu năng.</w:t>
            </w:r>
          </w:p>
        </w:tc>
        <w:tc>
          <w:tcPr>
            <w:tcW w:type="dxa" w:w="1728"/>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sz w:val="18"/>
              </w:rPr>
              <w:t>Status 200</w:t>
            </w:r>
          </w:p>
        </w:tc>
        <w:tc>
          <w:tcPr>
            <w:tcW w:type="dxa" w:w="864"/>
            <w:shd w:fill="F9FAFB"/>
            <w:tcBorders>
              <w:top w:val="single" w:sz="4" w:space="0" w:color="E2E8F0"/>
              <w:bottom w:val="single" w:sz="4" w:space="0" w:color="E2E8F0"/>
              <w:left w:val="none"/>
              <w:right w:val="none"/>
            </w:tcBorders>
          </w:tcPr>
          <w:p>
            <w:pPr>
              <w:spacing w:line="264" w:lineRule="auto" w:after="40" w:before="40"/>
              <w:jc w:val="center"/>
            </w:pPr>
            <w:r>
              <w:rPr>
                <w:rFonts w:ascii="Times New Roman" w:hAnsi="Times New Roman"/>
                <w:b/>
                <w:color w:val="166534"/>
                <w:sz w:val="18"/>
              </w:rPr>
              <w:t>PASS</w:t>
            </w:r>
          </w:p>
        </w:tc>
      </w:tr>
    </w:tbl>
    <w:p>
      <w:pPr>
        <w:spacing w:after="120"/>
      </w:pPr>
    </w:p>
    <w:p>
      <w:pPr>
        <w:keepNext/>
        <w:spacing w:before="200" w:after="80"/>
      </w:pPr>
      <w:r>
        <w:rPr>
          <w:rFonts w:ascii="Times New Roman" w:hAnsi="Times New Roman"/>
          <w:b/>
          <w:color w:val="1F4E79"/>
          <w:sz w:val="28"/>
        </w:rPr>
        <w:t>4.4. Tổng hợp kết quả kiểm thử 100 Test Cases</w:t>
      </w:r>
    </w:p>
    <w:p>
      <w:pPr>
        <w:spacing w:line="312" w:lineRule="auto" w:after="120"/>
        <w:jc w:val="both"/>
      </w:pPr>
      <w:r>
        <w:rPr>
          <w:rFonts w:ascii="Times New Roman" w:hAnsi="Times New Roman"/>
          <w:sz w:val="26"/>
        </w:rPr>
        <w:t>Sau khi nạp toàn bộ 100 Test Cases vào Postman và thực thi đồng loạt bằng Collection Runner, kết quả đạt được như sau:</w:t>
      </w:r>
    </w:p>
    <w:tbl>
      <w:tblPr>
        <w:tblW w:type="auto" w:w="0"/>
        <w:jc w:val="center"/>
        <w:tblLayout w:type="fixed"/>
        <w:tblLook w:firstColumn="1" w:firstRow="1" w:lastColumn="0" w:lastRow="0" w:noHBand="0" w:noVBand="1" w:val="04A0"/>
      </w:tblPr>
      <w:tblGrid>
        <w:gridCol w:w="1567"/>
        <w:gridCol w:w="1567"/>
        <w:gridCol w:w="1567"/>
        <w:gridCol w:w="1567"/>
        <w:gridCol w:w="1567"/>
        <w:gridCol w:w="1567"/>
      </w:tblGrid>
      <w:tr>
        <w:tc>
          <w:tcPr>
            <w:tcW w:type="dxa" w:w="3600"/>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Phân hệ chức năng</w:t>
            </w:r>
          </w:p>
        </w:tc>
        <w:tc>
          <w:tcPr>
            <w:tcW w:type="dxa" w:w="1296"/>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Số TC</w:t>
            </w:r>
          </w:p>
        </w:tc>
        <w:tc>
          <w:tcPr>
            <w:tcW w:type="dxa" w:w="1296"/>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Passed</w:t>
            </w:r>
          </w:p>
        </w:tc>
        <w:tc>
          <w:tcPr>
            <w:tcW w:type="dxa" w:w="1296"/>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Failed</w:t>
            </w:r>
          </w:p>
        </w:tc>
        <w:tc>
          <w:tcPr>
            <w:tcW w:type="dxa" w:w="1440"/>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Tỷ lệ Pass</w:t>
            </w:r>
          </w:p>
        </w:tc>
        <w:tc>
          <w:tcPr>
            <w:tcW w:type="dxa" w:w="1440"/>
            <w:shd w:fill="1F4E79"/>
            <w:tcBorders>
              <w:top w:val="single" w:sz="4" w:space="0" w:color="1F4E79"/>
              <w:bottom w:val="single" w:sz="4" w:space="0" w:color="1F4E79"/>
              <w:left w:val="none"/>
              <w:right w:val="none"/>
            </w:tcBorders>
          </w:tcPr>
          <w:p>
            <w:pPr>
              <w:jc w:val="center"/>
            </w:pPr>
            <w:r>
              <w:rPr>
                <w:rFonts w:ascii="Times New Roman" w:hAnsi="Times New Roman"/>
                <w:b/>
                <w:color w:val="FFFFFF"/>
                <w:sz w:val="20"/>
              </w:rPr>
              <w:t>Trạng thái</w:t>
            </w:r>
          </w:p>
        </w:tc>
      </w:tr>
      <w:tr>
        <w:tc>
          <w:tcPr>
            <w:tcW w:type="dxa" w:w="3600"/>
            <w:shd w:fill="FFFFFF"/>
            <w:tcBorders>
              <w:top w:val="single" w:sz="4" w:space="0" w:color="CCCCCC"/>
              <w:bottom w:val="single" w:sz="4" w:space="0" w:color="CCCCCC"/>
              <w:left w:val="none"/>
              <w:right w:val="none"/>
            </w:tcBorders>
          </w:tcPr>
          <w:p>
            <w:pPr>
              <w:jc w:val="left"/>
            </w:pPr>
            <w:r>
              <w:rPr>
                <w:rFonts w:ascii="Times New Roman" w:hAnsi="Times New Roman"/>
                <w:sz w:val="20"/>
              </w:rPr>
              <w:t>1. Xác thực &amp; Tài khoản (Auth API)</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12</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12</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F2F2F2"/>
            <w:tcBorders>
              <w:top w:val="single" w:sz="4" w:space="0" w:color="CCCCCC"/>
              <w:bottom w:val="single" w:sz="4" w:space="0" w:color="CCCCCC"/>
              <w:left w:val="none"/>
              <w:right w:val="none"/>
            </w:tcBorders>
          </w:tcPr>
          <w:p>
            <w:pPr>
              <w:jc w:val="left"/>
            </w:pPr>
            <w:r>
              <w:rPr>
                <w:rFonts w:ascii="Times New Roman" w:hAnsi="Times New Roman"/>
                <w:sz w:val="20"/>
              </w:rPr>
              <w:t>2. Trang chủ, Danh mục &amp; Hãng (Home &amp; Meta API)</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FFFFFF"/>
            <w:tcBorders>
              <w:top w:val="single" w:sz="4" w:space="0" w:color="CCCCCC"/>
              <w:bottom w:val="single" w:sz="4" w:space="0" w:color="CCCCCC"/>
              <w:left w:val="none"/>
              <w:right w:val="none"/>
            </w:tcBorders>
          </w:tcPr>
          <w:p>
            <w:pPr>
              <w:jc w:val="left"/>
            </w:pPr>
            <w:r>
              <w:rPr>
                <w:rFonts w:ascii="Times New Roman" w:hAnsi="Times New Roman"/>
                <w:sz w:val="20"/>
              </w:rPr>
              <w:t>3. Tìm kiếm &amp; Gợi ý (Search &amp; Suggest API)</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F2F2F2"/>
            <w:tcBorders>
              <w:top w:val="single" w:sz="4" w:space="0" w:color="CCCCCC"/>
              <w:bottom w:val="single" w:sz="4" w:space="0" w:color="CCCCCC"/>
              <w:left w:val="none"/>
              <w:right w:val="none"/>
            </w:tcBorders>
          </w:tcPr>
          <w:p>
            <w:pPr>
              <w:jc w:val="left"/>
            </w:pPr>
            <w:r>
              <w:rPr>
                <w:rFonts w:ascii="Times New Roman" w:hAnsi="Times New Roman"/>
                <w:sz w:val="20"/>
              </w:rPr>
              <w:t>4. Bộ lọc &amp; Sắp xếp nâng cao (Filter &amp; Sort API)</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FFFFFF"/>
            <w:tcBorders>
              <w:top w:val="single" w:sz="4" w:space="0" w:color="CCCCCC"/>
              <w:bottom w:val="single" w:sz="4" w:space="0" w:color="CCCCCC"/>
              <w:left w:val="none"/>
              <w:right w:val="none"/>
            </w:tcBorders>
          </w:tcPr>
          <w:p>
            <w:pPr>
              <w:jc w:val="left"/>
            </w:pPr>
            <w:r>
              <w:rPr>
                <w:rFonts w:ascii="Times New Roman" w:hAnsi="Times New Roman"/>
                <w:sz w:val="20"/>
              </w:rPr>
              <w:t>5. Chi tiết sản phẩm &amp; So sánh (Detail &amp; Compare API)</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F2F2F2"/>
            <w:tcBorders>
              <w:top w:val="single" w:sz="4" w:space="0" w:color="CCCCCC"/>
              <w:bottom w:val="single" w:sz="4" w:space="0" w:color="CCCCCC"/>
              <w:left w:val="none"/>
              <w:right w:val="none"/>
            </w:tcBorders>
          </w:tcPr>
          <w:p>
            <w:pPr>
              <w:jc w:val="left"/>
            </w:pPr>
            <w:r>
              <w:rPr>
                <w:rFonts w:ascii="Times New Roman" w:hAnsi="Times New Roman"/>
                <w:sz w:val="20"/>
              </w:rPr>
              <w:t>6. Giỏ hàng cá nhân (Cart API - Bearer Token)</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12</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12</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FFFFFF"/>
            <w:tcBorders>
              <w:top w:val="single" w:sz="4" w:space="0" w:color="CCCCCC"/>
              <w:bottom w:val="single" w:sz="4" w:space="0" w:color="CCCCCC"/>
              <w:left w:val="none"/>
              <w:right w:val="none"/>
            </w:tcBorders>
          </w:tcPr>
          <w:p>
            <w:pPr>
              <w:jc w:val="left"/>
            </w:pPr>
            <w:r>
              <w:rPr>
                <w:rFonts w:ascii="Times New Roman" w:hAnsi="Times New Roman"/>
                <w:sz w:val="20"/>
              </w:rPr>
              <w:t>7. Khuyến mãi &amp; Mã giảm giá (Coupons API)</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8</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8</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F2F2F2"/>
            <w:tcBorders>
              <w:top w:val="single" w:sz="4" w:space="0" w:color="CCCCCC"/>
              <w:bottom w:val="single" w:sz="4" w:space="0" w:color="CCCCCC"/>
              <w:left w:val="none"/>
              <w:right w:val="none"/>
            </w:tcBorders>
          </w:tcPr>
          <w:p>
            <w:pPr>
              <w:jc w:val="left"/>
            </w:pPr>
            <w:r>
              <w:rPr>
                <w:rFonts w:ascii="Times New Roman" w:hAnsi="Times New Roman"/>
                <w:sz w:val="20"/>
              </w:rPr>
              <w:t>8. Thanh toán &amp; Đặt hàng (Checkout &amp; Orders API)</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FFFFFF"/>
            <w:tcBorders>
              <w:top w:val="single" w:sz="4" w:space="0" w:color="CCCCCC"/>
              <w:bottom w:val="single" w:sz="4" w:space="0" w:color="CCCCCC"/>
              <w:left w:val="none"/>
              <w:right w:val="none"/>
            </w:tcBorders>
          </w:tcPr>
          <w:p>
            <w:pPr>
              <w:jc w:val="left"/>
            </w:pPr>
            <w:r>
              <w:rPr>
                <w:rFonts w:ascii="Times New Roman" w:hAnsi="Times New Roman"/>
                <w:sz w:val="20"/>
              </w:rPr>
              <w:t>9. Quản lý cá nhân &amp; Đánh giá (Account &amp; Reviews API)</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10</w:t>
            </w:r>
          </w:p>
        </w:tc>
        <w:tc>
          <w:tcPr>
            <w:tcW w:type="dxa" w:w="1296"/>
            <w:shd w:fill="FFFFFF"/>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FFFFF"/>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F2F2F2"/>
            <w:tcBorders>
              <w:top w:val="single" w:sz="4" w:space="0" w:color="CCCCCC"/>
              <w:bottom w:val="single" w:sz="4" w:space="0" w:color="CCCCCC"/>
              <w:left w:val="none"/>
              <w:right w:val="none"/>
            </w:tcBorders>
          </w:tcPr>
          <w:p>
            <w:pPr>
              <w:jc w:val="left"/>
            </w:pPr>
            <w:r>
              <w:rPr>
                <w:rFonts w:ascii="Times New Roman" w:hAnsi="Times New Roman"/>
                <w:sz w:val="20"/>
              </w:rPr>
              <w:t>10. Bảo mật, Phân quyền &amp; Hiệu năng (Security &amp; Perf)</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8</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8</w:t>
            </w:r>
          </w:p>
        </w:tc>
        <w:tc>
          <w:tcPr>
            <w:tcW w:type="dxa" w:w="1296"/>
            <w:shd w:fill="F2F2F2"/>
            <w:tcBorders>
              <w:top w:val="single" w:sz="4" w:space="0" w:color="CCCCCC"/>
              <w:bottom w:val="single" w:sz="4" w:space="0" w:color="CCCCCC"/>
              <w:left w:val="none"/>
              <w:right w:val="none"/>
            </w:tcBorders>
          </w:tcPr>
          <w:p>
            <w:pPr>
              <w:jc w:val="center"/>
            </w:pPr>
            <w:r>
              <w:rPr>
                <w:rFonts w:ascii="Times New Roman" w:hAnsi="Times New Roman"/>
                <w:sz w:val="20"/>
              </w:rPr>
              <w:t>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sz w:val="20"/>
              </w:rPr>
              <w:t>100%</w:t>
            </w:r>
          </w:p>
        </w:tc>
        <w:tc>
          <w:tcPr>
            <w:tcW w:type="dxa" w:w="1440"/>
            <w:shd w:fill="F2F2F2"/>
            <w:tcBorders>
              <w:top w:val="single" w:sz="4" w:space="0" w:color="CCCCCC"/>
              <w:bottom w:val="single" w:sz="4" w:space="0" w:color="CCCCCC"/>
              <w:left w:val="none"/>
              <w:right w:val="none"/>
            </w:tcBorders>
          </w:tcPr>
          <w:p>
            <w:pPr>
              <w:jc w:val="center"/>
            </w:pPr>
            <w:r>
              <w:rPr>
                <w:rFonts w:ascii="Times New Roman" w:hAnsi="Times New Roman"/>
                <w:b/>
                <w:color w:val="166534"/>
                <w:sz w:val="20"/>
              </w:rPr>
              <w:t>ĐẠT</w:t>
            </w:r>
          </w:p>
        </w:tc>
      </w:tr>
      <w:tr>
        <w:tc>
          <w:tcPr>
            <w:tcW w:type="dxa" w:w="3600"/>
            <w:shd w:fill="D9E1F2"/>
            <w:tcBorders>
              <w:top w:val="single" w:sz="4" w:space="0" w:color="1F4E79"/>
              <w:bottom w:val="single" w:sz="4" w:space="0" w:color="1F4E79"/>
              <w:left w:val="none"/>
              <w:right w:val="none"/>
            </w:tcBorders>
          </w:tcPr>
          <w:p>
            <w:pPr>
              <w:jc w:val="left"/>
            </w:pPr>
            <w:r>
              <w:rPr>
                <w:rFonts w:ascii="Times New Roman" w:hAnsi="Times New Roman"/>
                <w:b/>
                <w:color w:val="1F4E79"/>
                <w:sz w:val="20"/>
              </w:rPr>
              <w:t>TỔNG CỘNG TOÀN BỘ HỆ THỐNG</w:t>
            </w:r>
          </w:p>
        </w:tc>
        <w:tc>
          <w:tcPr>
            <w:tcW w:type="dxa" w:w="1296"/>
            <w:shd w:fill="D9E1F2"/>
            <w:tcBorders>
              <w:top w:val="single" w:sz="4" w:space="0" w:color="1F4E79"/>
              <w:bottom w:val="single" w:sz="4" w:space="0" w:color="1F4E79"/>
              <w:left w:val="none"/>
              <w:right w:val="none"/>
            </w:tcBorders>
          </w:tcPr>
          <w:p>
            <w:pPr>
              <w:jc w:val="center"/>
            </w:pPr>
            <w:r>
              <w:rPr>
                <w:rFonts w:ascii="Times New Roman" w:hAnsi="Times New Roman"/>
                <w:b/>
                <w:color w:val="1F4E79"/>
                <w:sz w:val="20"/>
              </w:rPr>
              <w:t>100</w:t>
            </w:r>
          </w:p>
        </w:tc>
        <w:tc>
          <w:tcPr>
            <w:tcW w:type="dxa" w:w="1296"/>
            <w:shd w:fill="D9E1F2"/>
            <w:tcBorders>
              <w:top w:val="single" w:sz="4" w:space="0" w:color="1F4E79"/>
              <w:bottom w:val="single" w:sz="4" w:space="0" w:color="1F4E79"/>
              <w:left w:val="none"/>
              <w:right w:val="none"/>
            </w:tcBorders>
          </w:tcPr>
          <w:p>
            <w:pPr>
              <w:jc w:val="center"/>
            </w:pPr>
            <w:r>
              <w:rPr>
                <w:rFonts w:ascii="Times New Roman" w:hAnsi="Times New Roman"/>
                <w:b/>
                <w:color w:val="1F4E79"/>
                <w:sz w:val="20"/>
              </w:rPr>
              <w:t>100</w:t>
            </w:r>
          </w:p>
        </w:tc>
        <w:tc>
          <w:tcPr>
            <w:tcW w:type="dxa" w:w="1296"/>
            <w:shd w:fill="D9E1F2"/>
            <w:tcBorders>
              <w:top w:val="single" w:sz="4" w:space="0" w:color="1F4E79"/>
              <w:bottom w:val="single" w:sz="4" w:space="0" w:color="1F4E79"/>
              <w:left w:val="none"/>
              <w:right w:val="none"/>
            </w:tcBorders>
          </w:tcPr>
          <w:p>
            <w:pPr>
              <w:jc w:val="center"/>
            </w:pPr>
            <w:r>
              <w:rPr>
                <w:rFonts w:ascii="Times New Roman" w:hAnsi="Times New Roman"/>
                <w:b/>
                <w:color w:val="1F4E79"/>
                <w:sz w:val="20"/>
              </w:rPr>
              <w:t>0</w:t>
            </w:r>
          </w:p>
        </w:tc>
        <w:tc>
          <w:tcPr>
            <w:tcW w:type="dxa" w:w="1440"/>
            <w:shd w:fill="D9E1F2"/>
            <w:tcBorders>
              <w:top w:val="single" w:sz="4" w:space="0" w:color="1F4E79"/>
              <w:bottom w:val="single" w:sz="4" w:space="0" w:color="1F4E79"/>
              <w:left w:val="none"/>
              <w:right w:val="none"/>
            </w:tcBorders>
          </w:tcPr>
          <w:p>
            <w:pPr>
              <w:jc w:val="center"/>
            </w:pPr>
            <w:r>
              <w:rPr>
                <w:rFonts w:ascii="Times New Roman" w:hAnsi="Times New Roman"/>
                <w:b/>
                <w:color w:val="1F4E79"/>
                <w:sz w:val="20"/>
              </w:rPr>
              <w:t>100%</w:t>
            </w:r>
          </w:p>
        </w:tc>
        <w:tc>
          <w:tcPr>
            <w:tcW w:type="dxa" w:w="1440"/>
            <w:shd w:fill="D9E1F2"/>
            <w:tcBorders>
              <w:top w:val="single" w:sz="4" w:space="0" w:color="1F4E79"/>
              <w:bottom w:val="single" w:sz="4" w:space="0" w:color="1F4E79"/>
              <w:left w:val="none"/>
              <w:right w:val="none"/>
            </w:tcBorders>
          </w:tcPr>
          <w:p>
            <w:pPr>
              <w:jc w:val="center"/>
            </w:pPr>
            <w:r>
              <w:rPr>
                <w:rFonts w:ascii="Times New Roman" w:hAnsi="Times New Roman"/>
                <w:b/>
                <w:color w:val="1F4E79"/>
                <w:sz w:val="20"/>
              </w:rPr>
              <w:t>XUẤT SẮC</w:t>
            </w:r>
          </w:p>
        </w:tc>
      </w:tr>
    </w:tbl>
    <w:p>
      <w:pPr>
        <w:spacing w:after="120"/>
      </w:pPr>
    </w:p>
    <w:p>
      <w:pPr>
        <w:keepNext/>
        <w:spacing w:before="200" w:after="80"/>
      </w:pPr>
      <w:r>
        <w:rPr>
          <w:rFonts w:ascii="Times New Roman" w:hAnsi="Times New Roman"/>
          <w:b/>
          <w:color w:val="1F4E79"/>
          <w:sz w:val="28"/>
        </w:rPr>
        <w:t>4.5. Đánh giá và nhận xét toàn diện</w:t>
      </w:r>
    </w:p>
    <w:p>
      <w:pPr>
        <w:spacing w:line="312" w:lineRule="auto" w:after="120"/>
        <w:jc w:val="both"/>
      </w:pPr>
      <w:r>
        <w:rPr>
          <w:rFonts w:ascii="Times New Roman" w:hAnsi="Times New Roman"/>
          <w:sz w:val="26"/>
        </w:rPr>
        <w:t>Bộ 100 ca kiểm thử tự động đã bao phủ 100% các chức năng nghiệp vụ trọng yếu của hệ thống Laptop Store. Toàn bộ các yêu cầu HTTP (GET, POST, PUT, DELETE) đều phản hồi đúng chuẩn RESTful JSON, cơ chế bảo mật xác thực bằng Bearer Token hoạt động tin cậy và ngăn chặn hiệu quả các hành vi truy cập trái phép hoặc giả mạo dữ liệu. Các kỹ thuật phòng chống SQL Injection, XSS và phân quyền RBAC quản trị viên được chứng minh hoạt động hoàn hảo. Tốc độ phản hồi trung bình của API đạt dưới 1500ms, chứng tỏ hệ thống đáp ứng xuất sắc cả về mặt chức năng, an toàn bảo mật lẫn hiệu năng vận hành.</w:t>
      </w:r>
    </w:p>
    <w:sectPr w:rsidR="00FC693F" w:rsidRPr="0006063C" w:rsidSect="00034616">
      <w:pgSz w:w="12240" w:h="15840"/>
      <w:pgMar w:top="1138" w:right="1138" w:bottom="1138"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